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5E914" w14:textId="77777777" w:rsidR="00E42CE5" w:rsidRPr="00E42CE5" w:rsidRDefault="00E42CE5" w:rsidP="00E42CE5">
      <w:pPr>
        <w:pStyle w:val="Author"/>
        <w:rPr>
          <w:rFonts w:ascii="Arial" w:hAnsi="Arial" w:cs="Arial"/>
          <w:bCs/>
          <w:i/>
          <w:iCs/>
          <w:kern w:val="28"/>
          <w:sz w:val="28"/>
          <w:szCs w:val="16"/>
          <w:u w:val="single"/>
        </w:rPr>
      </w:pPr>
      <w:r w:rsidRPr="00E42CE5">
        <w:rPr>
          <w:rFonts w:ascii="Arial" w:hAnsi="Arial" w:cs="Arial"/>
          <w:bCs/>
          <w:i/>
          <w:iCs/>
          <w:kern w:val="28"/>
          <w:sz w:val="28"/>
          <w:szCs w:val="16"/>
          <w:u w:val="single"/>
        </w:rPr>
        <w:t>Original Research Article</w:t>
      </w:r>
    </w:p>
    <w:p w14:paraId="51DEA16A" w14:textId="77777777" w:rsidR="00E42CE5" w:rsidRDefault="00E42CE5" w:rsidP="00441B6F">
      <w:pPr>
        <w:pStyle w:val="Author"/>
        <w:spacing w:line="240" w:lineRule="auto"/>
        <w:rPr>
          <w:rFonts w:ascii="Arial" w:hAnsi="Arial" w:cs="Arial"/>
          <w:bCs/>
          <w:iCs/>
          <w:kern w:val="28"/>
          <w:sz w:val="28"/>
          <w:szCs w:val="16"/>
        </w:rPr>
      </w:pPr>
    </w:p>
    <w:p w14:paraId="0B779CC3" w14:textId="5B0A5B76" w:rsidR="00582566" w:rsidRDefault="00582566" w:rsidP="00441B6F">
      <w:pPr>
        <w:pStyle w:val="Author"/>
        <w:spacing w:line="240" w:lineRule="auto"/>
        <w:rPr>
          <w:rFonts w:ascii="Arial" w:hAnsi="Arial" w:cs="Arial"/>
          <w:bCs/>
          <w:iCs/>
          <w:kern w:val="28"/>
          <w:sz w:val="28"/>
          <w:szCs w:val="16"/>
        </w:rPr>
      </w:pPr>
    </w:p>
    <w:p w14:paraId="6D1D0DBA" w14:textId="77777777" w:rsidR="00582566" w:rsidRDefault="00582566" w:rsidP="00441B6F">
      <w:pPr>
        <w:pStyle w:val="Author"/>
        <w:spacing w:line="240" w:lineRule="auto"/>
        <w:rPr>
          <w:rFonts w:ascii="Arial" w:hAnsi="Arial" w:cs="Arial"/>
          <w:bCs/>
          <w:iCs/>
          <w:kern w:val="28"/>
          <w:sz w:val="28"/>
          <w:szCs w:val="16"/>
        </w:rPr>
      </w:pPr>
    </w:p>
    <w:p w14:paraId="5AB6BEFD" w14:textId="77777777" w:rsidR="00582566" w:rsidRDefault="00582566" w:rsidP="00441B6F">
      <w:pPr>
        <w:pStyle w:val="Author"/>
        <w:spacing w:line="240" w:lineRule="auto"/>
        <w:rPr>
          <w:rFonts w:ascii="Arial" w:hAnsi="Arial" w:cs="Arial"/>
          <w:bCs/>
          <w:iCs/>
          <w:kern w:val="28"/>
          <w:sz w:val="28"/>
          <w:szCs w:val="16"/>
        </w:rPr>
      </w:pPr>
    </w:p>
    <w:p w14:paraId="65239096" w14:textId="6A904DBC" w:rsidR="00582566" w:rsidRPr="00E42CE5" w:rsidRDefault="00582566" w:rsidP="00441B6F">
      <w:pPr>
        <w:pStyle w:val="Author"/>
        <w:spacing w:line="240" w:lineRule="auto"/>
        <w:rPr>
          <w:rFonts w:ascii="Arial" w:hAnsi="Arial" w:cs="Arial"/>
          <w:bCs/>
          <w:iCs/>
          <w:kern w:val="28"/>
          <w:sz w:val="28"/>
          <w:szCs w:val="16"/>
        </w:rPr>
      </w:pPr>
      <w:r w:rsidRPr="00DC4E1B">
        <w:rPr>
          <w:bCs/>
          <w:sz w:val="20"/>
          <w:highlight w:val="yellow"/>
          <w:lang w:val="en-GB"/>
        </w:rPr>
        <w:t xml:space="preserve">Waste Management and Bacterial profiles in Hospital-Generated liquid Effluents: Holistic Inspection in </w:t>
      </w:r>
      <w:r w:rsidR="00B2495B" w:rsidRPr="00B2495B">
        <w:rPr>
          <w:bCs/>
          <w:sz w:val="20"/>
          <w:highlight w:val="yellow"/>
          <w:lang w:val="en-GB"/>
        </w:rPr>
        <w:t>Health Care Facility Policy</w:t>
      </w:r>
    </w:p>
    <w:p w14:paraId="4548F606" w14:textId="77777777" w:rsidR="00A258C3" w:rsidRPr="00ED3A6C" w:rsidRDefault="00A258C3" w:rsidP="00441B6F">
      <w:pPr>
        <w:pStyle w:val="Author"/>
        <w:spacing w:line="240" w:lineRule="auto"/>
        <w:jc w:val="both"/>
        <w:rPr>
          <w:rFonts w:ascii="Arial" w:hAnsi="Arial" w:cs="Arial"/>
          <w:sz w:val="36"/>
        </w:rPr>
      </w:pPr>
    </w:p>
    <w:p w14:paraId="0CA47B92" w14:textId="77777777" w:rsidR="00E42CE5" w:rsidRDefault="00E42CE5" w:rsidP="001E085F">
      <w:pPr>
        <w:pStyle w:val="Affiliation"/>
        <w:spacing w:after="0" w:line="240" w:lineRule="auto"/>
        <w:rPr>
          <w:rFonts w:ascii="Arial" w:hAnsi="Arial" w:cs="Arial"/>
          <w:bCs/>
          <w:i/>
          <w:vertAlign w:val="superscript"/>
        </w:rPr>
      </w:pPr>
    </w:p>
    <w:p w14:paraId="72F58E11" w14:textId="77777777" w:rsidR="006B44ED" w:rsidRDefault="006B44ED" w:rsidP="001E085F">
      <w:pPr>
        <w:pStyle w:val="Affiliation"/>
        <w:spacing w:after="0" w:line="240" w:lineRule="auto"/>
        <w:rPr>
          <w:rFonts w:ascii="Arial" w:hAnsi="Arial" w:cs="Arial"/>
          <w:bCs/>
          <w:i/>
          <w:vertAlign w:val="superscript"/>
        </w:rPr>
      </w:pPr>
      <w:r w:rsidRPr="00ED3A6C">
        <w:rPr>
          <w:rFonts w:ascii="Arial" w:hAnsi="Arial" w:cs="Arial"/>
          <w:noProof/>
          <w:lang w:val="en-IN" w:eastAsia="en-IN"/>
        </w:rPr>
        <mc:AlternateContent>
          <mc:Choice Requires="wps">
            <w:drawing>
              <wp:inline distT="0" distB="0" distL="0" distR="0" wp14:anchorId="04DC1A8D" wp14:editId="0AF34EB8">
                <wp:extent cx="6264000" cy="0"/>
                <wp:effectExtent l="0" t="0" r="22860" b="1905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BF7D68" id="_x0000_t32" coordsize="21600,21600" o:spt="32" o:oned="t" path="m,l21600,21600e" filled="f">
                <v:path arrowok="t" fillok="f" o:connecttype="none"/>
                <o:lock v:ext="edit" shapetype="t"/>
              </v:shapetype>
              <v:shape id="AutoShape 2" o:spid="_x0000_s1026" type="#_x0000_t32" style="width:493.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" strokeweight="1.5pt">
                <w10:anchorlock/>
              </v:shape>
            </w:pict>
          </mc:Fallback>
        </mc:AlternateContent>
      </w:r>
    </w:p>
    <w:p w14:paraId="51580BE6" w14:textId="77777777" w:rsidR="00B01FCD" w:rsidRPr="00ED3A6C" w:rsidRDefault="00B01FCD" w:rsidP="003342FF">
      <w:pPr>
        <w:pStyle w:val="AbstHead"/>
        <w:spacing w:before="120" w:after="0"/>
        <w:jc w:val="both"/>
        <w:rPr>
          <w:rFonts w:ascii="Arial" w:hAnsi="Arial" w:cs="Arial"/>
        </w:rPr>
      </w:pPr>
      <w:r w:rsidRPr="00ED3A6C">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918"/>
      </w:tblGrid>
      <w:tr w:rsidR="00296529" w:rsidRPr="00ED3A6C" w14:paraId="1646F0B5" w14:textId="77777777" w:rsidTr="003342FF">
        <w:tc>
          <w:tcPr>
            <w:tcW w:w="9918" w:type="dxa"/>
            <w:shd w:val="clear" w:color="auto" w:fill="F2F2F2"/>
          </w:tcPr>
          <w:p w14:paraId="39CD5BC9" w14:textId="6FAB9D39" w:rsidR="00505F06" w:rsidRPr="001E085F" w:rsidRDefault="001E085F" w:rsidP="00A03930">
            <w:pPr>
              <w:pStyle w:val="Body"/>
              <w:spacing w:after="0"/>
              <w:rPr>
                <w:rFonts w:ascii="Arial" w:eastAsia="Calibri" w:hAnsi="Arial" w:cs="Arial"/>
                <w:szCs w:val="22"/>
              </w:rPr>
            </w:pPr>
            <w:r w:rsidRPr="001E085F">
              <w:rPr>
                <w:rFonts w:ascii="Arial" w:eastAsia="Calibri" w:hAnsi="Arial" w:cs="Arial"/>
                <w:szCs w:val="22"/>
              </w:rPr>
              <w:t xml:space="preserve">Effluents generated by hospital activities are often permanent threats </w:t>
            </w:r>
            <w:r w:rsidR="00607A74" w:rsidRPr="00DC4E1B">
              <w:rPr>
                <w:rFonts w:ascii="Arial" w:eastAsia="Calibri" w:hAnsi="Arial" w:cs="Arial"/>
                <w:szCs w:val="22"/>
                <w:highlight w:val="yellow"/>
              </w:rPr>
              <w:t xml:space="preserve">to </w:t>
            </w:r>
            <w:r w:rsidRPr="001E085F">
              <w:rPr>
                <w:rFonts w:ascii="Arial" w:eastAsia="Calibri" w:hAnsi="Arial" w:cs="Arial"/>
                <w:szCs w:val="22"/>
              </w:rPr>
              <w:t xml:space="preserve">humans and/or their </w:t>
            </w:r>
            <w:r w:rsidR="009565BC" w:rsidRPr="009565BC">
              <w:rPr>
                <w:rFonts w:ascii="Arial" w:eastAsia="Calibri" w:hAnsi="Arial" w:cs="Arial"/>
                <w:szCs w:val="22"/>
                <w:highlight w:val="yellow"/>
              </w:rPr>
              <w:t>environment’s</w:t>
            </w:r>
            <w:r w:rsidRPr="001E085F">
              <w:rPr>
                <w:rFonts w:ascii="Arial" w:eastAsia="Calibri" w:hAnsi="Arial" w:cs="Arial"/>
                <w:szCs w:val="22"/>
              </w:rPr>
              <w:t xml:space="preserve"> health with regard to the types of specific substances they may contain. The general objective of this investigation was to assess </w:t>
            </w:r>
            <w:r w:rsidR="00607A74" w:rsidRPr="00DC4E1B">
              <w:rPr>
                <w:rFonts w:ascii="Arial" w:eastAsia="Calibri" w:hAnsi="Arial" w:cs="Arial"/>
                <w:szCs w:val="22"/>
                <w:highlight w:val="yellow"/>
              </w:rPr>
              <w:t xml:space="preserve">wastewater </w:t>
            </w:r>
            <w:r w:rsidRPr="001E085F">
              <w:rPr>
                <w:rFonts w:ascii="Arial" w:eastAsia="Calibri" w:hAnsi="Arial" w:cs="Arial"/>
                <w:szCs w:val="22"/>
              </w:rPr>
              <w:t xml:space="preserve">management potentials at the </w:t>
            </w:r>
            <w:proofErr w:type="spellStart"/>
            <w:r w:rsidRPr="001E085F">
              <w:rPr>
                <w:rFonts w:ascii="Arial" w:eastAsia="Calibri" w:hAnsi="Arial" w:cs="Arial"/>
                <w:szCs w:val="22"/>
              </w:rPr>
              <w:t>Université</w:t>
            </w:r>
            <w:proofErr w:type="spellEnd"/>
            <w:r w:rsidRPr="001E085F">
              <w:rPr>
                <w:rFonts w:ascii="Arial" w:eastAsia="Calibri" w:hAnsi="Arial" w:cs="Arial"/>
                <w:szCs w:val="22"/>
              </w:rPr>
              <w:t xml:space="preserve"> des </w:t>
            </w:r>
            <w:proofErr w:type="spellStart"/>
            <w:r w:rsidRPr="001E085F">
              <w:rPr>
                <w:rFonts w:ascii="Arial" w:eastAsia="Calibri" w:hAnsi="Arial" w:cs="Arial"/>
                <w:szCs w:val="22"/>
              </w:rPr>
              <w:t>Montagnes</w:t>
            </w:r>
            <w:proofErr w:type="spellEnd"/>
            <w:r w:rsidRPr="001E085F">
              <w:rPr>
                <w:rFonts w:ascii="Arial" w:eastAsia="Calibri" w:hAnsi="Arial" w:cs="Arial"/>
                <w:szCs w:val="22"/>
              </w:rPr>
              <w:t xml:space="preserve"> Teaching Hospital (</w:t>
            </w:r>
            <w:proofErr w:type="spellStart"/>
            <w:r w:rsidRPr="001E085F">
              <w:rPr>
                <w:rFonts w:ascii="Arial" w:eastAsia="Calibri" w:hAnsi="Arial" w:cs="Arial"/>
                <w:szCs w:val="22"/>
              </w:rPr>
              <w:t>UdMTH</w:t>
            </w:r>
            <w:proofErr w:type="spellEnd"/>
            <w:r w:rsidRPr="001E085F">
              <w:rPr>
                <w:rFonts w:ascii="Arial" w:eastAsia="Calibri" w:hAnsi="Arial" w:cs="Arial"/>
                <w:szCs w:val="22"/>
              </w:rPr>
              <w:t xml:space="preserve">) and their microbiological profile. This cross-sectional descriptive study was conducted between December 2021 and June 2022. For waste management, a survey sheet was used to collect data on the knowledge, attitudes and practices of </w:t>
            </w:r>
            <w:proofErr w:type="spellStart"/>
            <w:r w:rsidRPr="001E085F">
              <w:rPr>
                <w:rFonts w:ascii="Arial" w:eastAsia="Calibri" w:hAnsi="Arial" w:cs="Arial"/>
                <w:szCs w:val="22"/>
              </w:rPr>
              <w:t>UdMTH</w:t>
            </w:r>
            <w:proofErr w:type="spellEnd"/>
            <w:r w:rsidRPr="001E085F">
              <w:rPr>
                <w:rFonts w:ascii="Arial" w:eastAsia="Calibri" w:hAnsi="Arial" w:cs="Arial"/>
                <w:szCs w:val="22"/>
              </w:rPr>
              <w:t xml:space="preserve"> </w:t>
            </w:r>
            <w:r w:rsidR="00607A74" w:rsidRPr="00DC4E1B">
              <w:rPr>
                <w:rFonts w:ascii="Arial" w:eastAsia="Calibri" w:hAnsi="Arial" w:cs="Arial"/>
                <w:szCs w:val="22"/>
                <w:highlight w:val="yellow"/>
              </w:rPr>
              <w:t>personnel</w:t>
            </w:r>
            <w:r w:rsidRPr="00DC4E1B">
              <w:rPr>
                <w:rFonts w:ascii="Arial" w:eastAsia="Calibri" w:hAnsi="Arial" w:cs="Arial"/>
                <w:szCs w:val="22"/>
                <w:highlight w:val="yellow"/>
              </w:rPr>
              <w:t>,</w:t>
            </w:r>
            <w:r w:rsidRPr="001E085F">
              <w:rPr>
                <w:rFonts w:ascii="Arial" w:eastAsia="Calibri" w:hAnsi="Arial" w:cs="Arial"/>
                <w:szCs w:val="22"/>
              </w:rPr>
              <w:t xml:space="preserve"> patients and visitors. Pieces of information recorded were supplemented with other </w:t>
            </w:r>
            <w:r w:rsidR="00607A74" w:rsidRPr="00DC4E1B">
              <w:rPr>
                <w:rFonts w:ascii="Arial" w:eastAsia="Calibri" w:hAnsi="Arial" w:cs="Arial"/>
                <w:szCs w:val="22"/>
                <w:highlight w:val="yellow"/>
              </w:rPr>
              <w:t xml:space="preserve">information </w:t>
            </w:r>
            <w:r w:rsidRPr="001E085F">
              <w:rPr>
                <w:rFonts w:ascii="Arial" w:eastAsia="Calibri" w:hAnsi="Arial" w:cs="Arial"/>
                <w:szCs w:val="22"/>
              </w:rPr>
              <w:t xml:space="preserve">collected with </w:t>
            </w:r>
            <w:r w:rsidR="00607A74" w:rsidRPr="00DC4E1B">
              <w:rPr>
                <w:rFonts w:ascii="Arial" w:eastAsia="Calibri" w:hAnsi="Arial" w:cs="Arial"/>
                <w:szCs w:val="22"/>
                <w:highlight w:val="yellow"/>
              </w:rPr>
              <w:t xml:space="preserve">an </w:t>
            </w:r>
            <w:r w:rsidRPr="001E085F">
              <w:rPr>
                <w:rFonts w:ascii="Arial" w:eastAsia="Calibri" w:hAnsi="Arial" w:cs="Arial"/>
                <w:szCs w:val="22"/>
              </w:rPr>
              <w:t xml:space="preserve">observation sheet. With regard to the microbiological quality of effluents, wastewater specimens were sampled from different sections of the discarding system, kept in refrigerated containers and conveyed to the laboratory for culture, bacteria identification, enumeration and antibiotic susceptibility tests. The laboratory works were conducted according to the standard procedures (REMIC, 2019 and CAS-FM 2022). Overall, 177 participants (55 hospital staff, 122 patients and visitors) were enrolled. </w:t>
            </w:r>
            <w:r w:rsidR="00607A74" w:rsidRPr="00DC4E1B">
              <w:rPr>
                <w:rFonts w:ascii="Arial" w:hAnsi="Arial" w:cs="Arial"/>
                <w:highlight w:val="yellow"/>
              </w:rPr>
              <w:t>For the microbiological screening, pieces of information collected were the bacterial group and clinical categories (susceptible, susceptible at high posology, and resistant) of recovered isolates. These data were recorded and processed with Microsoft Excel 2016.</w:t>
            </w:r>
            <w:r w:rsidR="00607A74" w:rsidRPr="001E085F">
              <w:rPr>
                <w:rFonts w:ascii="Arial" w:hAnsi="Arial" w:cs="Arial"/>
              </w:rPr>
              <w:t xml:space="preserve"> </w:t>
            </w:r>
            <w:r w:rsidRPr="001E085F">
              <w:rPr>
                <w:rFonts w:ascii="Arial" w:eastAsia="Calibri" w:hAnsi="Arial" w:cs="Arial"/>
                <w:szCs w:val="22"/>
              </w:rPr>
              <w:t>Data analysis globally indicated insufficient knowledge alongside bad attitudes and practices. The key necessary management tools</w:t>
            </w:r>
            <w:r w:rsidR="00607A74">
              <w:rPr>
                <w:rFonts w:ascii="Arial" w:eastAsia="Calibri" w:hAnsi="Arial" w:cs="Arial"/>
                <w:szCs w:val="22"/>
              </w:rPr>
              <w:t>,</w:t>
            </w:r>
            <w:r w:rsidRPr="001E085F">
              <w:rPr>
                <w:rFonts w:ascii="Arial" w:eastAsia="Calibri" w:hAnsi="Arial" w:cs="Arial"/>
                <w:szCs w:val="22"/>
              </w:rPr>
              <w:t xml:space="preserve"> such as planning, </w:t>
            </w:r>
            <w:proofErr w:type="spellStart"/>
            <w:r w:rsidR="00607A74" w:rsidRPr="00DC4E1B">
              <w:rPr>
                <w:rFonts w:ascii="Arial" w:eastAsia="Calibri" w:hAnsi="Arial" w:cs="Arial"/>
                <w:szCs w:val="22"/>
                <w:highlight w:val="yellow"/>
              </w:rPr>
              <w:t>organisation</w:t>
            </w:r>
            <w:proofErr w:type="spellEnd"/>
            <w:r w:rsidR="00607A74" w:rsidRPr="00DC4E1B">
              <w:rPr>
                <w:rFonts w:ascii="Arial" w:eastAsia="Calibri" w:hAnsi="Arial" w:cs="Arial"/>
                <w:szCs w:val="22"/>
                <w:highlight w:val="yellow"/>
              </w:rPr>
              <w:t xml:space="preserve"> </w:t>
            </w:r>
            <w:r w:rsidRPr="001E085F">
              <w:rPr>
                <w:rFonts w:ascii="Arial" w:eastAsia="Calibri" w:hAnsi="Arial" w:cs="Arial"/>
                <w:szCs w:val="22"/>
              </w:rPr>
              <w:t>chart, direction and control directives, though embryonic</w:t>
            </w:r>
            <w:r w:rsidR="00607A74">
              <w:rPr>
                <w:rFonts w:ascii="Arial" w:eastAsia="Calibri" w:hAnsi="Arial" w:cs="Arial"/>
                <w:szCs w:val="22"/>
              </w:rPr>
              <w:t>,</w:t>
            </w:r>
            <w:r w:rsidRPr="001E085F">
              <w:rPr>
                <w:rFonts w:ascii="Arial" w:eastAsia="Calibri" w:hAnsi="Arial" w:cs="Arial"/>
                <w:szCs w:val="22"/>
              </w:rPr>
              <w:t xml:space="preserve"> were present. Also, clean water was available (87.7%), but not sufficiently used because of inadequate waste discarding amenities, resulting in bacterial loads beyond the recommended standards for almost all of the specimens subjected to microbial screening. The purification performance associated with the septic </w:t>
            </w:r>
            <w:r w:rsidR="00607A74" w:rsidRPr="00DC4E1B">
              <w:rPr>
                <w:rFonts w:ascii="Arial" w:eastAsia="Calibri" w:hAnsi="Arial" w:cs="Arial"/>
                <w:szCs w:val="22"/>
                <w:highlight w:val="yellow"/>
              </w:rPr>
              <w:t xml:space="preserve">tank </w:t>
            </w:r>
            <w:r w:rsidRPr="001E085F">
              <w:rPr>
                <w:rFonts w:ascii="Arial" w:eastAsia="Calibri" w:hAnsi="Arial" w:cs="Arial"/>
                <w:szCs w:val="22"/>
              </w:rPr>
              <w:t>sanitation system was</w:t>
            </w:r>
            <w:r w:rsidR="00607A74">
              <w:rPr>
                <w:rFonts w:ascii="Arial" w:eastAsia="Calibri" w:hAnsi="Arial" w:cs="Arial"/>
                <w:szCs w:val="22"/>
              </w:rPr>
              <w:t>,</w:t>
            </w:r>
            <w:r w:rsidRPr="001E085F">
              <w:rPr>
                <w:rFonts w:ascii="Arial" w:eastAsia="Calibri" w:hAnsi="Arial" w:cs="Arial"/>
                <w:szCs w:val="22"/>
              </w:rPr>
              <w:t xml:space="preserve"> therefore, inadequate and insufficient in this context. Identified organisms mainly included coliforms (31.81%), </w:t>
            </w:r>
            <w:r w:rsidRPr="001E085F">
              <w:rPr>
                <w:rFonts w:ascii="Arial" w:eastAsia="Calibri" w:hAnsi="Arial" w:cs="Arial"/>
                <w:i/>
                <w:iCs/>
                <w:szCs w:val="22"/>
              </w:rPr>
              <w:t>Pseudomonas</w:t>
            </w:r>
            <w:r w:rsidRPr="001E085F">
              <w:rPr>
                <w:rFonts w:ascii="Arial" w:eastAsia="Calibri" w:hAnsi="Arial" w:cs="Arial"/>
                <w:szCs w:val="22"/>
              </w:rPr>
              <w:t xml:space="preserve"> (27.27%), and </w:t>
            </w:r>
            <w:r w:rsidRPr="001E085F">
              <w:rPr>
                <w:rFonts w:ascii="Arial" w:eastAsia="Calibri" w:hAnsi="Arial" w:cs="Arial"/>
                <w:i/>
                <w:iCs/>
                <w:szCs w:val="22"/>
              </w:rPr>
              <w:t xml:space="preserve">Staphylococcus </w:t>
            </w:r>
            <w:r w:rsidRPr="001E085F">
              <w:rPr>
                <w:rFonts w:ascii="Arial" w:eastAsia="Calibri" w:hAnsi="Arial" w:cs="Arial"/>
                <w:szCs w:val="22"/>
              </w:rPr>
              <w:t xml:space="preserve">(25.45%). </w:t>
            </w:r>
            <w:r w:rsidRPr="001E085F">
              <w:rPr>
                <w:rFonts w:ascii="Arial" w:eastAsia="Calibri" w:hAnsi="Arial" w:cs="Arial"/>
                <w:i/>
                <w:iCs/>
                <w:szCs w:val="22"/>
              </w:rPr>
              <w:t>Vibrio</w:t>
            </w:r>
            <w:r w:rsidRPr="001E085F">
              <w:rPr>
                <w:rFonts w:ascii="Arial" w:eastAsia="Calibri" w:hAnsi="Arial" w:cs="Arial"/>
                <w:szCs w:val="22"/>
              </w:rPr>
              <w:t xml:space="preserve"> was also isolated. Further insight through data analysis revealed that the isolates expressed high resistance rates to most antibiotics, especially to beta-lactams. </w:t>
            </w:r>
            <w:r w:rsidR="009F11BB" w:rsidRPr="00DC4E1B">
              <w:rPr>
                <w:rFonts w:ascii="Arial" w:eastAsia="Calibri" w:hAnsi="Arial" w:cs="Arial"/>
                <w:szCs w:val="22"/>
                <w:highlight w:val="yellow"/>
              </w:rPr>
              <w:t xml:space="preserve">The study concluded that </w:t>
            </w:r>
            <w:r w:rsidR="009F11BB" w:rsidRPr="00DC4E1B">
              <w:rPr>
                <w:highlight w:val="yellow"/>
              </w:rPr>
              <w:t xml:space="preserve">the bacterial types mostly isolated included coliforms, </w:t>
            </w:r>
            <w:r w:rsidR="009F11BB" w:rsidRPr="00DC4E1B">
              <w:rPr>
                <w:i/>
                <w:iCs/>
                <w:highlight w:val="yellow"/>
              </w:rPr>
              <w:t xml:space="preserve">Staphylococcus </w:t>
            </w:r>
            <w:r w:rsidR="009F11BB" w:rsidRPr="00DC4E1B">
              <w:rPr>
                <w:highlight w:val="yellow"/>
              </w:rPr>
              <w:t xml:space="preserve">and </w:t>
            </w:r>
            <w:r w:rsidR="009F11BB" w:rsidRPr="00DC4E1B">
              <w:rPr>
                <w:i/>
                <w:iCs/>
                <w:highlight w:val="yellow"/>
              </w:rPr>
              <w:t>Pseudomonas</w:t>
            </w:r>
            <w:r w:rsidR="009F11BB" w:rsidRPr="00DC4E1B">
              <w:rPr>
                <w:highlight w:val="yellow"/>
              </w:rPr>
              <w:t xml:space="preserve"> that expressed high resistance to antibiotics, particularly to beta-lactams. The restoration of pipes and other sanitation facilities appeared as </w:t>
            </w:r>
            <w:r w:rsidR="009F11BB">
              <w:rPr>
                <w:highlight w:val="yellow"/>
              </w:rPr>
              <w:t xml:space="preserve">a </w:t>
            </w:r>
            <w:r w:rsidR="009F11BB" w:rsidRPr="00DC4E1B">
              <w:rPr>
                <w:highlight w:val="yellow"/>
              </w:rPr>
              <w:t>priority for overall</w:t>
            </w:r>
            <w:r w:rsidR="009F11BB" w:rsidRPr="00DC4E1B" w:rsidDel="00F527CB">
              <w:rPr>
                <w:highlight w:val="yellow"/>
              </w:rPr>
              <w:t xml:space="preserve"> </w:t>
            </w:r>
            <w:r w:rsidR="009F11BB" w:rsidRPr="00DC4E1B">
              <w:rPr>
                <w:highlight w:val="yellow"/>
              </w:rPr>
              <w:t>optimal management, alongside permanent training of all stakeholders</w:t>
            </w:r>
            <w:r w:rsidR="009F11BB" w:rsidRPr="007352DD">
              <w:t>.</w:t>
            </w:r>
            <w:r w:rsidR="009F11BB" w:rsidRPr="00E70667">
              <w:rPr>
                <w:rFonts w:ascii="Arial" w:hAnsi="Arial" w:cs="Arial"/>
              </w:rPr>
              <w:t xml:space="preserve"> </w:t>
            </w:r>
            <w:r w:rsidR="009F11BB" w:rsidRPr="00ED3A6C">
              <w:rPr>
                <w:rFonts w:ascii="Arial" w:hAnsi="Arial" w:cs="Arial"/>
              </w:rPr>
              <w:t xml:space="preserve"> </w:t>
            </w:r>
            <w:r w:rsidRPr="001E085F">
              <w:rPr>
                <w:rFonts w:ascii="Arial" w:eastAsia="Calibri" w:hAnsi="Arial" w:cs="Arial"/>
                <w:szCs w:val="22"/>
              </w:rPr>
              <w:t xml:space="preserve">Overall, human resources reskilling and the restoration </w:t>
            </w:r>
            <w:r w:rsidR="00DE5A4E" w:rsidRPr="00DC4E1B">
              <w:rPr>
                <w:rFonts w:ascii="Arial" w:eastAsia="Calibri" w:hAnsi="Arial" w:cs="Arial"/>
                <w:szCs w:val="22"/>
                <w:highlight w:val="yellow"/>
              </w:rPr>
              <w:t>of</w:t>
            </w:r>
            <w:r w:rsidR="00DE5A4E">
              <w:rPr>
                <w:rFonts w:ascii="Arial" w:eastAsia="Calibri" w:hAnsi="Arial" w:cs="Arial"/>
                <w:szCs w:val="22"/>
              </w:rPr>
              <w:t xml:space="preserve"> </w:t>
            </w:r>
            <w:r w:rsidRPr="001E085F">
              <w:rPr>
                <w:rFonts w:ascii="Arial" w:eastAsia="Calibri" w:hAnsi="Arial" w:cs="Arial"/>
                <w:szCs w:val="22"/>
              </w:rPr>
              <w:t xml:space="preserve">sanitation facilities remained paramount necessities for </w:t>
            </w:r>
            <w:r w:rsidR="00607A74">
              <w:rPr>
                <w:rFonts w:ascii="Arial" w:eastAsia="Calibri" w:hAnsi="Arial" w:cs="Arial"/>
                <w:szCs w:val="22"/>
              </w:rPr>
              <w:t xml:space="preserve">the </w:t>
            </w:r>
            <w:r w:rsidRPr="001E085F">
              <w:rPr>
                <w:rFonts w:ascii="Arial" w:eastAsia="Calibri" w:hAnsi="Arial" w:cs="Arial"/>
                <w:szCs w:val="22"/>
              </w:rPr>
              <w:t>proper management of liquid effluents.</w:t>
            </w:r>
          </w:p>
        </w:tc>
      </w:tr>
    </w:tbl>
    <w:p w14:paraId="3A8D1C8E" w14:textId="77777777" w:rsidR="00B52896" w:rsidRPr="00ED3A6C" w:rsidRDefault="00A24E7E" w:rsidP="003342FF">
      <w:pPr>
        <w:pStyle w:val="Body"/>
        <w:spacing w:before="120"/>
        <w:rPr>
          <w:rFonts w:ascii="Arial" w:hAnsi="Arial" w:cs="Arial"/>
          <w:i/>
        </w:rPr>
      </w:pPr>
      <w:r w:rsidRPr="00ED3A6C">
        <w:rPr>
          <w:rFonts w:ascii="Arial" w:hAnsi="Arial" w:cs="Arial"/>
          <w:i/>
        </w:rPr>
        <w:t xml:space="preserve">Keywords: </w:t>
      </w:r>
      <w:r w:rsidR="0098669B">
        <w:t>management, effluents,</w:t>
      </w:r>
      <w:r w:rsidR="001E085F" w:rsidRPr="007352DD">
        <w:t xml:space="preserve"> sanitation network/system, microbiological quality, bacterial profile</w:t>
      </w:r>
    </w:p>
    <w:p w14:paraId="528D5464" w14:textId="77777777" w:rsidR="007F7B32" w:rsidRPr="00ED3A6C" w:rsidRDefault="00902823" w:rsidP="008B5E39">
      <w:pPr>
        <w:pStyle w:val="AbstHead"/>
        <w:jc w:val="both"/>
        <w:rPr>
          <w:rFonts w:ascii="Arial" w:hAnsi="Arial" w:cs="Arial"/>
        </w:rPr>
      </w:pPr>
      <w:r w:rsidRPr="00ED3A6C">
        <w:rPr>
          <w:rFonts w:ascii="Arial" w:hAnsi="Arial" w:cs="Arial"/>
        </w:rPr>
        <w:t xml:space="preserve">1. </w:t>
      </w:r>
      <w:r w:rsidR="00B01FCD" w:rsidRPr="00ED3A6C">
        <w:rPr>
          <w:rFonts w:ascii="Arial" w:hAnsi="Arial" w:cs="Arial"/>
        </w:rPr>
        <w:t>INTRODUCTION</w:t>
      </w:r>
    </w:p>
    <w:p w14:paraId="12EB743F" w14:textId="5BA37C36" w:rsidR="001E085F" w:rsidRPr="001E085F" w:rsidRDefault="001E085F" w:rsidP="001E085F">
      <w:pPr>
        <w:pStyle w:val="Body"/>
        <w:rPr>
          <w:rFonts w:ascii="Arial" w:hAnsi="Arial" w:cs="Arial"/>
        </w:rPr>
      </w:pPr>
      <w:r w:rsidRPr="001E085F">
        <w:rPr>
          <w:rFonts w:ascii="Arial" w:hAnsi="Arial" w:cs="Arial"/>
        </w:rPr>
        <w:t>Population growth, industrial development and advances in medical technology engender increased production of varied types of waste</w:t>
      </w:r>
      <w:r w:rsidR="001C736B">
        <w:rPr>
          <w:rFonts w:ascii="Arial" w:hAnsi="Arial" w:cs="Arial"/>
        </w:rPr>
        <w:t>,</w:t>
      </w:r>
      <w:r w:rsidRPr="001E085F">
        <w:rPr>
          <w:rFonts w:ascii="Arial" w:hAnsi="Arial" w:cs="Arial"/>
        </w:rPr>
        <w:t xml:space="preserve"> which can pose serious threats to human, animal, plant and environmental health. These include medical and pharmaceutical wastes (solid, liquid or gaseous) generated by activities in healthcare facilities [1]. </w:t>
      </w:r>
    </w:p>
    <w:p w14:paraId="6DD74849" w14:textId="422E1FBE" w:rsidR="001E085F" w:rsidRPr="00DC4E1B" w:rsidRDefault="001E085F" w:rsidP="001E085F">
      <w:pPr>
        <w:pStyle w:val="Body"/>
        <w:rPr>
          <w:rFonts w:ascii="Arial" w:hAnsi="Arial" w:cs="Arial"/>
          <w:highlight w:val="yellow"/>
        </w:rPr>
      </w:pPr>
      <w:r w:rsidRPr="001E085F">
        <w:rPr>
          <w:rFonts w:ascii="Arial" w:hAnsi="Arial" w:cs="Arial"/>
        </w:rPr>
        <w:t xml:space="preserve">Etymologically, effluent refers to water contaminated by pollutants. Healthcare facilities use large amounts of water and produce related volumes of effluents. While households consume 150 to 200 L per inhabitant and per day on average, the average volumes ​​in healthcare settings globally range from 400 </w:t>
      </w:r>
      <w:r w:rsidR="001C736B" w:rsidRPr="00DC4E1B">
        <w:rPr>
          <w:rFonts w:ascii="Arial" w:hAnsi="Arial" w:cs="Arial"/>
          <w:highlight w:val="yellow"/>
        </w:rPr>
        <w:t xml:space="preserve">to </w:t>
      </w:r>
      <w:r w:rsidRPr="001E085F">
        <w:rPr>
          <w:rFonts w:ascii="Arial" w:hAnsi="Arial" w:cs="Arial"/>
        </w:rPr>
        <w:t xml:space="preserve">1200 L. These quantities are further increased by water used for more specific activities in connection with hygiene and healthcare-associated infections [2]. Effluents generated by hospital activities could therefore, represent a health risk for patients, healthcare </w:t>
      </w:r>
      <w:proofErr w:type="spellStart"/>
      <w:r w:rsidRPr="001E085F">
        <w:rPr>
          <w:rFonts w:ascii="Arial" w:hAnsi="Arial" w:cs="Arial"/>
        </w:rPr>
        <w:t>personnels</w:t>
      </w:r>
      <w:proofErr w:type="spellEnd"/>
      <w:r w:rsidRPr="001E085F">
        <w:rPr>
          <w:rFonts w:ascii="Arial" w:hAnsi="Arial" w:cs="Arial"/>
        </w:rPr>
        <w:t xml:space="preserve">, visitors and the physical environment with regards to their composition and quantities of specific substances they contain (multidrug-resistant germs, drug residues, chemical reagents, </w:t>
      </w:r>
      <w:r w:rsidRPr="001E085F">
        <w:rPr>
          <w:rFonts w:ascii="Arial" w:hAnsi="Arial" w:cs="Arial"/>
        </w:rPr>
        <w:lastRenderedPageBreak/>
        <w:t xml:space="preserve">antiseptics, detergents, X-ray developers and fixatives) and the local elimination policies in force [3]. </w:t>
      </w:r>
      <w:r w:rsidR="00B528B2" w:rsidRPr="00DC4E1B">
        <w:rPr>
          <w:rFonts w:ascii="Arial" w:hAnsi="Arial" w:cs="Arial"/>
          <w:highlight w:val="yellow"/>
        </w:rPr>
        <w:t>Wastewater from hospitals has the potential to cause the most detrimental impacts to the environment and humans, since it contains pathogens and heavy metals. As a result, the management and environmental health impact of hospital wastewater is becoming an issue of concern in developed and developing nations (</w:t>
      </w:r>
      <w:proofErr w:type="spellStart"/>
      <w:r w:rsidR="001C736B" w:rsidRPr="00DC4E1B">
        <w:rPr>
          <w:rFonts w:ascii="Arial" w:hAnsi="Arial" w:cs="Arial"/>
          <w:highlight w:val="yellow"/>
        </w:rPr>
        <w:t>Jerie</w:t>
      </w:r>
      <w:proofErr w:type="spellEnd"/>
      <w:r w:rsidR="001C736B" w:rsidRPr="00DC4E1B">
        <w:rPr>
          <w:rFonts w:ascii="Arial" w:hAnsi="Arial" w:cs="Arial"/>
          <w:highlight w:val="yellow"/>
        </w:rPr>
        <w:t xml:space="preserve"> et al., 2024</w:t>
      </w:r>
      <w:r w:rsidR="00B528B2" w:rsidRPr="00DC4E1B">
        <w:rPr>
          <w:rFonts w:ascii="Arial" w:hAnsi="Arial" w:cs="Arial"/>
          <w:highlight w:val="yellow"/>
        </w:rPr>
        <w:t xml:space="preserve">). </w:t>
      </w:r>
    </w:p>
    <w:p w14:paraId="76FD0995" w14:textId="502EDCEE" w:rsidR="001E085F" w:rsidRPr="00DC4E1B" w:rsidRDefault="001E085F" w:rsidP="001E085F">
      <w:pPr>
        <w:pStyle w:val="Body"/>
        <w:rPr>
          <w:rFonts w:ascii="Arial" w:hAnsi="Arial" w:cs="Arial"/>
          <w:highlight w:val="yellow"/>
        </w:rPr>
      </w:pPr>
      <w:r w:rsidRPr="001E085F">
        <w:rPr>
          <w:rFonts w:ascii="Arial" w:hAnsi="Arial" w:cs="Arial"/>
        </w:rPr>
        <w:t xml:space="preserve">Otherwise, the volumes of wastewater generated by healthcare </w:t>
      </w:r>
      <w:r w:rsidR="00DD2F00" w:rsidRPr="00DC4E1B">
        <w:rPr>
          <w:rFonts w:ascii="Arial" w:hAnsi="Arial" w:cs="Arial"/>
          <w:highlight w:val="yellow"/>
        </w:rPr>
        <w:t xml:space="preserve">facilities' </w:t>
      </w:r>
      <w:r w:rsidRPr="001E085F">
        <w:rPr>
          <w:rFonts w:ascii="Arial" w:hAnsi="Arial" w:cs="Arial"/>
        </w:rPr>
        <w:t xml:space="preserve">activities are often similar to those from urban daily life. In addition, however, they may bear </w:t>
      </w:r>
      <w:r w:rsidR="00DD2F00" w:rsidRPr="00DC4E1B">
        <w:rPr>
          <w:rFonts w:ascii="Arial" w:hAnsi="Arial" w:cs="Arial"/>
          <w:highlight w:val="yellow"/>
        </w:rPr>
        <w:t xml:space="preserve">larger </w:t>
      </w:r>
      <w:r w:rsidRPr="001E085F">
        <w:rPr>
          <w:rFonts w:ascii="Arial" w:hAnsi="Arial" w:cs="Arial"/>
        </w:rPr>
        <w:t xml:space="preserve">amounts of health </w:t>
      </w:r>
      <w:r w:rsidR="00564A82" w:rsidRPr="00DC4E1B">
        <w:rPr>
          <w:rFonts w:ascii="Arial" w:hAnsi="Arial" w:cs="Arial"/>
          <w:highlight w:val="yellow"/>
        </w:rPr>
        <w:t>hazards</w:t>
      </w:r>
      <w:r w:rsidRPr="001E085F">
        <w:rPr>
          <w:rFonts w:ascii="Arial" w:hAnsi="Arial" w:cs="Arial"/>
        </w:rPr>
        <w:t xml:space="preserve">. Links between unsafe </w:t>
      </w:r>
      <w:proofErr w:type="gramStart"/>
      <w:r w:rsidRPr="001E085F">
        <w:rPr>
          <w:rFonts w:ascii="Arial" w:hAnsi="Arial" w:cs="Arial"/>
        </w:rPr>
        <w:t>disposal</w:t>
      </w:r>
      <w:proofErr w:type="gramEnd"/>
      <w:r w:rsidRPr="001E085F">
        <w:rPr>
          <w:rFonts w:ascii="Arial" w:hAnsi="Arial" w:cs="Arial"/>
        </w:rPr>
        <w:t xml:space="preserve"> of wastewater from healthcare facilities have been strongly alleged to be in connection with the spread of major epidemics like cholera, typhoid fever, and dysentery [4]. Obviously</w:t>
      </w:r>
      <w:r w:rsidR="00564A82">
        <w:rPr>
          <w:rFonts w:ascii="Arial" w:hAnsi="Arial" w:cs="Arial"/>
        </w:rPr>
        <w:t>,</w:t>
      </w:r>
      <w:r w:rsidRPr="001E085F">
        <w:rPr>
          <w:rFonts w:ascii="Arial" w:hAnsi="Arial" w:cs="Arial"/>
        </w:rPr>
        <w:t xml:space="preserve"> and based on their composition</w:t>
      </w:r>
      <w:r w:rsidR="00564A82">
        <w:rPr>
          <w:rFonts w:ascii="Arial" w:hAnsi="Arial" w:cs="Arial"/>
        </w:rPr>
        <w:t>,</w:t>
      </w:r>
      <w:r w:rsidRPr="001E085F">
        <w:rPr>
          <w:rFonts w:ascii="Arial" w:hAnsi="Arial" w:cs="Arial"/>
        </w:rPr>
        <w:t xml:space="preserve"> therefore, liquid hospital discharges likely threaten the environment much more than urban effluents [5]. These discharges are nowadays core concerns and deserve specific </w:t>
      </w:r>
      <w:proofErr w:type="spellStart"/>
      <w:r w:rsidR="00DD2F00" w:rsidRPr="00DC4E1B">
        <w:rPr>
          <w:rFonts w:ascii="Arial" w:hAnsi="Arial" w:cs="Arial"/>
          <w:highlight w:val="yellow"/>
        </w:rPr>
        <w:t>endeavours</w:t>
      </w:r>
      <w:proofErr w:type="spellEnd"/>
      <w:r w:rsidR="00DD2F00" w:rsidRPr="00DC4E1B">
        <w:rPr>
          <w:rFonts w:ascii="Arial" w:hAnsi="Arial" w:cs="Arial"/>
          <w:highlight w:val="yellow"/>
        </w:rPr>
        <w:t xml:space="preserve"> </w:t>
      </w:r>
      <w:r w:rsidRPr="001E085F">
        <w:rPr>
          <w:rFonts w:ascii="Arial" w:hAnsi="Arial" w:cs="Arial"/>
        </w:rPr>
        <w:t>for all stakeholders in health systems and environmental protection, because they are major incubators and vehicles facilitating dissemination of drug-resistant etiologies of infectious diseases [5</w:t>
      </w:r>
      <w:proofErr w:type="gramStart"/>
      <w:r w:rsidRPr="001E085F">
        <w:rPr>
          <w:rFonts w:ascii="Arial" w:hAnsi="Arial" w:cs="Arial"/>
        </w:rPr>
        <w:t>,6</w:t>
      </w:r>
      <w:proofErr w:type="gramEnd"/>
      <w:r w:rsidRPr="001E085F">
        <w:rPr>
          <w:rFonts w:ascii="Arial" w:hAnsi="Arial" w:cs="Arial"/>
        </w:rPr>
        <w:t xml:space="preserve">], generally evacuated into urban municipal networks without treatment [3,7,8]. From an ecological point of view, they can be sources of biological adulteration of exposed ecosystems [5]. According to a World Health </w:t>
      </w:r>
      <w:proofErr w:type="spellStart"/>
      <w:r w:rsidR="00564A82" w:rsidRPr="00DC4E1B">
        <w:rPr>
          <w:rFonts w:ascii="Arial" w:hAnsi="Arial" w:cs="Arial"/>
          <w:highlight w:val="yellow"/>
        </w:rPr>
        <w:t>Organisation</w:t>
      </w:r>
      <w:proofErr w:type="spellEnd"/>
      <w:r w:rsidR="00564A82" w:rsidRPr="00DC4E1B">
        <w:rPr>
          <w:rFonts w:ascii="Arial" w:hAnsi="Arial" w:cs="Arial"/>
          <w:highlight w:val="yellow"/>
        </w:rPr>
        <w:t xml:space="preserve"> </w:t>
      </w:r>
      <w:r w:rsidRPr="001E085F">
        <w:rPr>
          <w:rFonts w:ascii="Arial" w:hAnsi="Arial" w:cs="Arial"/>
        </w:rPr>
        <w:t xml:space="preserve">(WHO) report on 78 low- and middle-income countries, 50% of health facilities do not have onsite running water and 33% do not have structural equipment for appropriate sanitation [9]. </w:t>
      </w:r>
      <w:r w:rsidR="00DD2F00" w:rsidRPr="00DC4E1B">
        <w:rPr>
          <w:rFonts w:ascii="Arial" w:hAnsi="Arial" w:cs="Arial"/>
          <w:highlight w:val="yellow"/>
        </w:rPr>
        <w:t>Very serious environmental and health hazards can be triggered if hospital waste is mixed with normal garbage, which can lead to poor health and incurable diseases such as AIDS. The needle sticks can be highly infectious if discarded inappropriately. Injury by these contaminated needles can lead to a high risk of active infection of HBV or HIV (</w:t>
      </w:r>
      <w:proofErr w:type="spellStart"/>
      <w:r w:rsidR="00E1409A" w:rsidRPr="00DC4E1B">
        <w:rPr>
          <w:rFonts w:ascii="Arial" w:hAnsi="Arial" w:cs="Arial"/>
          <w:highlight w:val="yellow"/>
        </w:rPr>
        <w:t>Bansod</w:t>
      </w:r>
      <w:proofErr w:type="spellEnd"/>
      <w:r w:rsidR="00E1409A" w:rsidRPr="00DC4E1B">
        <w:rPr>
          <w:rFonts w:ascii="Arial" w:hAnsi="Arial" w:cs="Arial"/>
          <w:highlight w:val="yellow"/>
        </w:rPr>
        <w:t xml:space="preserve"> et al., 2023; </w:t>
      </w:r>
      <w:proofErr w:type="spellStart"/>
      <w:r w:rsidR="00E1409A" w:rsidRPr="00DC4E1B">
        <w:rPr>
          <w:rFonts w:ascii="Arial" w:hAnsi="Arial" w:cs="Arial"/>
          <w:highlight w:val="yellow"/>
        </w:rPr>
        <w:t>Gashaw</w:t>
      </w:r>
      <w:proofErr w:type="spellEnd"/>
      <w:r w:rsidR="00E1409A" w:rsidRPr="00DC4E1B">
        <w:rPr>
          <w:rFonts w:ascii="Arial" w:hAnsi="Arial" w:cs="Arial"/>
          <w:highlight w:val="yellow"/>
        </w:rPr>
        <w:t xml:space="preserve"> et al., 2024</w:t>
      </w:r>
      <w:r w:rsidR="00DD2F00" w:rsidRPr="00DC4E1B">
        <w:rPr>
          <w:rFonts w:ascii="Arial" w:hAnsi="Arial" w:cs="Arial"/>
          <w:highlight w:val="yellow"/>
        </w:rPr>
        <w:t>).</w:t>
      </w:r>
    </w:p>
    <w:p w14:paraId="64659D13" w14:textId="577BF66C" w:rsidR="001E085F" w:rsidRPr="001E085F" w:rsidRDefault="001E085F" w:rsidP="001E085F">
      <w:pPr>
        <w:pStyle w:val="Body"/>
        <w:rPr>
          <w:rFonts w:ascii="Arial" w:hAnsi="Arial" w:cs="Arial"/>
        </w:rPr>
      </w:pPr>
      <w:r w:rsidRPr="001E085F">
        <w:rPr>
          <w:rFonts w:ascii="Arial" w:hAnsi="Arial" w:cs="Arial"/>
        </w:rPr>
        <w:t>In Cameroon, hospital liquid wastes are commonly treated like domestic wastewater in most settings, often managed with treatment plant stations</w:t>
      </w:r>
      <w:r w:rsidR="00564A82">
        <w:rPr>
          <w:rFonts w:ascii="Arial" w:hAnsi="Arial" w:cs="Arial"/>
        </w:rPr>
        <w:t>,</w:t>
      </w:r>
      <w:r w:rsidRPr="001E085F">
        <w:rPr>
          <w:rFonts w:ascii="Arial" w:hAnsi="Arial" w:cs="Arial"/>
        </w:rPr>
        <w:t xml:space="preserve"> which are rarely operational, or septic tanks</w:t>
      </w:r>
      <w:r w:rsidR="00564A82">
        <w:rPr>
          <w:rFonts w:ascii="Arial" w:hAnsi="Arial" w:cs="Arial"/>
        </w:rPr>
        <w:t>,</w:t>
      </w:r>
      <w:r w:rsidRPr="001E085F">
        <w:rPr>
          <w:rFonts w:ascii="Arial" w:hAnsi="Arial" w:cs="Arial"/>
        </w:rPr>
        <w:t xml:space="preserve"> which must be emptied periodically and from which the discharges are released into the natural environment without pre-treatment [10]. One of the current critical health issues is the microbial resistance to available drugs, frequently attributed to inappropriate use of selective agents and the spread of resistance traits</w:t>
      </w:r>
      <w:r w:rsidR="00564A82">
        <w:rPr>
          <w:rFonts w:ascii="Arial" w:hAnsi="Arial" w:cs="Arial"/>
        </w:rPr>
        <w:t>,</w:t>
      </w:r>
      <w:r w:rsidRPr="001E085F">
        <w:rPr>
          <w:rFonts w:ascii="Arial" w:hAnsi="Arial" w:cs="Arial"/>
        </w:rPr>
        <w:t xml:space="preserve"> which has become a global health priority [11</w:t>
      </w:r>
      <w:proofErr w:type="gramStart"/>
      <w:r w:rsidRPr="001E085F">
        <w:rPr>
          <w:rFonts w:ascii="Arial" w:hAnsi="Arial" w:cs="Arial"/>
        </w:rPr>
        <w:t>,12</w:t>
      </w:r>
      <w:proofErr w:type="gramEnd"/>
      <w:r w:rsidRPr="001E085F">
        <w:rPr>
          <w:rFonts w:ascii="Arial" w:hAnsi="Arial" w:cs="Arial"/>
        </w:rPr>
        <w:t xml:space="preserve">].  Increased life expectancy with ever-growing rates of opportunistic infectious disease-prone people at </w:t>
      </w:r>
      <w:r w:rsidR="00564A82" w:rsidRPr="00DC4E1B">
        <w:rPr>
          <w:rFonts w:ascii="Arial" w:hAnsi="Arial" w:cs="Arial"/>
          <w:highlight w:val="yellow"/>
        </w:rPr>
        <w:t xml:space="preserve">older </w:t>
      </w:r>
      <w:r w:rsidRPr="001E085F">
        <w:rPr>
          <w:rFonts w:ascii="Arial" w:hAnsi="Arial" w:cs="Arial"/>
        </w:rPr>
        <w:t xml:space="preserve">ages that will be </w:t>
      </w:r>
      <w:proofErr w:type="spellStart"/>
      <w:r w:rsidR="00564A82">
        <w:rPr>
          <w:rFonts w:ascii="Arial" w:hAnsi="Arial" w:cs="Arial"/>
        </w:rPr>
        <w:t>hospitalised</w:t>
      </w:r>
      <w:proofErr w:type="spellEnd"/>
      <w:r w:rsidR="00564A82" w:rsidRPr="001E085F">
        <w:rPr>
          <w:rFonts w:ascii="Arial" w:hAnsi="Arial" w:cs="Arial"/>
        </w:rPr>
        <w:t xml:space="preserve"> </w:t>
      </w:r>
      <w:r w:rsidR="00564A82" w:rsidRPr="00DC4E1B">
        <w:rPr>
          <w:rFonts w:ascii="Arial" w:hAnsi="Arial" w:cs="Arial"/>
          <w:highlight w:val="yellow"/>
        </w:rPr>
        <w:t xml:space="preserve">highlights </w:t>
      </w:r>
      <w:r w:rsidRPr="001E085F">
        <w:rPr>
          <w:rFonts w:ascii="Arial" w:hAnsi="Arial" w:cs="Arial"/>
        </w:rPr>
        <w:t xml:space="preserve">the need to anticipate solutions based on existing conditions and projections.   </w:t>
      </w:r>
    </w:p>
    <w:p w14:paraId="2947DD29" w14:textId="02BEB742" w:rsidR="00790ADA" w:rsidRPr="00ED3A6C" w:rsidRDefault="001E085F" w:rsidP="001E085F">
      <w:pPr>
        <w:pStyle w:val="Body"/>
        <w:rPr>
          <w:rFonts w:ascii="Arial" w:hAnsi="Arial" w:cs="Arial"/>
        </w:rPr>
      </w:pPr>
      <w:r w:rsidRPr="001E085F">
        <w:rPr>
          <w:rFonts w:ascii="Arial" w:hAnsi="Arial" w:cs="Arial"/>
        </w:rPr>
        <w:t>With these double threats, a study on the management of liquid wastes and their microbiological quality at the “</w:t>
      </w:r>
      <w:proofErr w:type="spellStart"/>
      <w:r w:rsidRPr="001E085F">
        <w:rPr>
          <w:rFonts w:ascii="Arial" w:hAnsi="Arial" w:cs="Arial"/>
        </w:rPr>
        <w:t>Université</w:t>
      </w:r>
      <w:proofErr w:type="spellEnd"/>
      <w:r w:rsidRPr="001E085F">
        <w:rPr>
          <w:rFonts w:ascii="Arial" w:hAnsi="Arial" w:cs="Arial"/>
        </w:rPr>
        <w:t xml:space="preserve"> des </w:t>
      </w:r>
      <w:proofErr w:type="spellStart"/>
      <w:r w:rsidRPr="001E085F">
        <w:rPr>
          <w:rFonts w:ascii="Arial" w:hAnsi="Arial" w:cs="Arial"/>
        </w:rPr>
        <w:t>Montagnes</w:t>
      </w:r>
      <w:proofErr w:type="spellEnd"/>
      <w:r w:rsidRPr="001E085F">
        <w:rPr>
          <w:rFonts w:ascii="Arial" w:hAnsi="Arial" w:cs="Arial"/>
        </w:rPr>
        <w:t xml:space="preserve">” Teaching Hospital was initiated in order to collect valuable and updated pieces of information that will guide policies related to contextual </w:t>
      </w:r>
      <w:r w:rsidR="00564A82" w:rsidRPr="00DC4E1B">
        <w:rPr>
          <w:rFonts w:ascii="Arial" w:hAnsi="Arial" w:cs="Arial"/>
          <w:highlight w:val="yellow"/>
        </w:rPr>
        <w:t>liquid-waste</w:t>
      </w:r>
      <w:r w:rsidRPr="00DC4E1B">
        <w:rPr>
          <w:rFonts w:ascii="Arial" w:hAnsi="Arial" w:cs="Arial"/>
          <w:highlight w:val="yellow"/>
        </w:rPr>
        <w:t xml:space="preserve"> </w:t>
      </w:r>
      <w:r w:rsidRPr="001E085F">
        <w:rPr>
          <w:rFonts w:ascii="Arial" w:hAnsi="Arial" w:cs="Arial"/>
        </w:rPr>
        <w:t>management in the larger frame depicted by the local sanitation policies. Daily practices and human resources were the major targets. More especially, the typology and quantity of hospital liquid effluents from the study environment were brought out alongside human resources and a few key environmental bacterial profiles.</w:t>
      </w:r>
    </w:p>
    <w:p w14:paraId="44FC4004" w14:textId="77777777" w:rsidR="007F7B32" w:rsidRPr="00ED3A6C" w:rsidRDefault="00902823" w:rsidP="008B5E39">
      <w:pPr>
        <w:pStyle w:val="AbstHead"/>
        <w:jc w:val="both"/>
        <w:rPr>
          <w:rFonts w:ascii="Arial" w:hAnsi="Arial" w:cs="Arial"/>
        </w:rPr>
      </w:pPr>
      <w:r w:rsidRPr="00ED3A6C">
        <w:rPr>
          <w:rFonts w:ascii="Arial" w:hAnsi="Arial" w:cs="Arial"/>
        </w:rPr>
        <w:t>2. material and method</w:t>
      </w:r>
      <w:r w:rsidR="00A03930" w:rsidRPr="00ED3A6C">
        <w:rPr>
          <w:rFonts w:ascii="Arial" w:hAnsi="Arial" w:cs="Arial"/>
        </w:rPr>
        <w:t>s</w:t>
      </w:r>
    </w:p>
    <w:p w14:paraId="1C30B64B" w14:textId="02302BB6" w:rsidR="001E085F" w:rsidRPr="001E085F" w:rsidRDefault="001E085F" w:rsidP="001E085F">
      <w:pPr>
        <w:pStyle w:val="Body"/>
        <w:rPr>
          <w:rFonts w:ascii="Arial" w:hAnsi="Arial" w:cs="Arial"/>
        </w:rPr>
      </w:pPr>
      <w:r w:rsidRPr="001E085F">
        <w:rPr>
          <w:rFonts w:ascii="Arial" w:hAnsi="Arial" w:cs="Arial"/>
        </w:rPr>
        <w:t>This was a cross-sectional study conducted at the “</w:t>
      </w:r>
      <w:proofErr w:type="spellStart"/>
      <w:r w:rsidRPr="001E085F">
        <w:rPr>
          <w:rFonts w:ascii="Arial" w:hAnsi="Arial" w:cs="Arial"/>
        </w:rPr>
        <w:t>Université</w:t>
      </w:r>
      <w:proofErr w:type="spellEnd"/>
      <w:r w:rsidRPr="001E085F">
        <w:rPr>
          <w:rFonts w:ascii="Arial" w:hAnsi="Arial" w:cs="Arial"/>
        </w:rPr>
        <w:t xml:space="preserve"> des </w:t>
      </w:r>
      <w:proofErr w:type="spellStart"/>
      <w:r w:rsidRPr="001E085F">
        <w:rPr>
          <w:rFonts w:ascii="Arial" w:hAnsi="Arial" w:cs="Arial"/>
        </w:rPr>
        <w:t>Montagnes</w:t>
      </w:r>
      <w:proofErr w:type="spellEnd"/>
      <w:r w:rsidRPr="001E085F">
        <w:rPr>
          <w:rFonts w:ascii="Arial" w:hAnsi="Arial" w:cs="Arial"/>
        </w:rPr>
        <w:t>” Teaching Hospital (</w:t>
      </w:r>
      <w:proofErr w:type="spellStart"/>
      <w:r w:rsidRPr="001E085F">
        <w:rPr>
          <w:rFonts w:ascii="Arial" w:hAnsi="Arial" w:cs="Arial"/>
        </w:rPr>
        <w:t>UdMTH</w:t>
      </w:r>
      <w:proofErr w:type="spellEnd"/>
      <w:r w:rsidRPr="001E085F">
        <w:rPr>
          <w:rFonts w:ascii="Arial" w:hAnsi="Arial" w:cs="Arial"/>
        </w:rPr>
        <w:t xml:space="preserve">) from December 2021 through June 2022. </w:t>
      </w:r>
    </w:p>
    <w:p w14:paraId="13CE10BF" w14:textId="49CF416A" w:rsidR="001E085F" w:rsidRPr="001E085F" w:rsidRDefault="001E085F" w:rsidP="001E085F">
      <w:pPr>
        <w:pStyle w:val="Body"/>
        <w:rPr>
          <w:rFonts w:ascii="Arial" w:hAnsi="Arial" w:cs="Arial"/>
        </w:rPr>
      </w:pPr>
      <w:r w:rsidRPr="001E085F">
        <w:rPr>
          <w:rFonts w:ascii="Arial" w:hAnsi="Arial" w:cs="Arial"/>
        </w:rPr>
        <w:t xml:space="preserve">For liquid </w:t>
      </w:r>
      <w:r w:rsidR="00F71412" w:rsidRPr="00DC4E1B">
        <w:rPr>
          <w:rFonts w:ascii="Arial" w:hAnsi="Arial" w:cs="Arial"/>
          <w:highlight w:val="yellow"/>
        </w:rPr>
        <w:t xml:space="preserve">waste </w:t>
      </w:r>
      <w:r w:rsidRPr="001E085F">
        <w:rPr>
          <w:rFonts w:ascii="Arial" w:hAnsi="Arial" w:cs="Arial"/>
        </w:rPr>
        <w:t>management, it was carry out, a questionnaire and an observation sheet, a data collection from hospital staff, visitors, and patients. The survey</w:t>
      </w:r>
      <w:r w:rsidRPr="001E085F" w:rsidDel="0073059A">
        <w:rPr>
          <w:rFonts w:ascii="Arial" w:hAnsi="Arial" w:cs="Arial"/>
        </w:rPr>
        <w:t xml:space="preserve"> </w:t>
      </w:r>
      <w:r w:rsidRPr="001E085F">
        <w:rPr>
          <w:rFonts w:ascii="Arial" w:hAnsi="Arial" w:cs="Arial"/>
        </w:rPr>
        <w:t>participants</w:t>
      </w:r>
      <w:r w:rsidRPr="001E085F" w:rsidDel="0073059A">
        <w:rPr>
          <w:rFonts w:ascii="Arial" w:hAnsi="Arial" w:cs="Arial"/>
        </w:rPr>
        <w:t xml:space="preserve"> </w:t>
      </w:r>
      <w:r w:rsidR="00F71412" w:rsidRPr="00DC4E1B">
        <w:rPr>
          <w:rFonts w:ascii="Arial" w:hAnsi="Arial" w:cs="Arial"/>
          <w:highlight w:val="yellow"/>
        </w:rPr>
        <w:t xml:space="preserve">were </w:t>
      </w:r>
      <w:r w:rsidRPr="001E085F">
        <w:rPr>
          <w:rFonts w:ascii="Arial" w:hAnsi="Arial" w:cs="Arial"/>
        </w:rPr>
        <w:t>included using a non-probabilistic, consecutive, and non-exhaustive sampling design. All participants signed the informed consent form prior to data collection.</w:t>
      </w:r>
    </w:p>
    <w:p w14:paraId="63653D63" w14:textId="448484F8" w:rsidR="001E085F" w:rsidRPr="001E085F" w:rsidRDefault="001E085F" w:rsidP="001E085F">
      <w:pPr>
        <w:pStyle w:val="Body"/>
        <w:rPr>
          <w:rFonts w:ascii="Arial" w:hAnsi="Arial" w:cs="Arial"/>
        </w:rPr>
      </w:pPr>
      <w:r w:rsidRPr="001E085F">
        <w:rPr>
          <w:rFonts w:ascii="Arial" w:hAnsi="Arial" w:cs="Arial"/>
        </w:rPr>
        <w:t xml:space="preserve">For the microbiological quality, specimens were recovered from all the septic tanks and cesspools. Biological specimens were collected from </w:t>
      </w:r>
      <w:r w:rsidR="00F71412" w:rsidRPr="00DC4E1B">
        <w:rPr>
          <w:rFonts w:ascii="Arial" w:hAnsi="Arial" w:cs="Arial"/>
          <w:highlight w:val="yellow"/>
        </w:rPr>
        <w:t xml:space="preserve">effluent </w:t>
      </w:r>
      <w:r w:rsidRPr="001E085F">
        <w:rPr>
          <w:rFonts w:ascii="Arial" w:hAnsi="Arial" w:cs="Arial"/>
        </w:rPr>
        <w:t>(wastewater) storage sites with sterile 250 mL glass bottles and conveyed in refrigerated containers to the Laboratory of Microbiology</w:t>
      </w:r>
      <w:r w:rsidR="00F71412">
        <w:rPr>
          <w:rFonts w:ascii="Arial" w:hAnsi="Arial" w:cs="Arial"/>
        </w:rPr>
        <w:t>,</w:t>
      </w:r>
      <w:r w:rsidRPr="001E085F">
        <w:rPr>
          <w:rFonts w:ascii="Arial" w:hAnsi="Arial" w:cs="Arial"/>
        </w:rPr>
        <w:t xml:space="preserve"> where they were screened (enumerated and identified) for microorganisms and their susceptibility to antibacterial agents according to standard protocols [13-16]. Eighteen culture media were used throughout the process. In more </w:t>
      </w:r>
      <w:r w:rsidR="00F71412" w:rsidRPr="00DC4E1B">
        <w:rPr>
          <w:rFonts w:ascii="Arial" w:hAnsi="Arial" w:cs="Arial"/>
          <w:highlight w:val="yellow"/>
        </w:rPr>
        <w:t>detail</w:t>
      </w:r>
      <w:r w:rsidRPr="001E085F">
        <w:rPr>
          <w:rFonts w:ascii="Arial" w:hAnsi="Arial" w:cs="Arial"/>
        </w:rPr>
        <w:t>, they included 10 for culture and isolation, 03 for enrichment and 04 for identification (</w:t>
      </w:r>
      <w:r w:rsidR="00755528" w:rsidRPr="00DC4E1B">
        <w:rPr>
          <w:rFonts w:ascii="Arial" w:hAnsi="Arial" w:cs="Arial"/>
          <w:highlight w:val="yellow"/>
        </w:rPr>
        <w:t xml:space="preserve">Table </w:t>
      </w:r>
      <w:r>
        <w:rPr>
          <w:rFonts w:ascii="Arial" w:hAnsi="Arial" w:cs="Arial"/>
        </w:rPr>
        <w:t>1</w:t>
      </w:r>
      <w:r w:rsidRPr="001E085F">
        <w:rPr>
          <w:rFonts w:ascii="Arial" w:hAnsi="Arial" w:cs="Arial"/>
        </w:rPr>
        <w:t xml:space="preserve">). Bacterial identification </w:t>
      </w:r>
      <w:r w:rsidR="00F71412" w:rsidRPr="00DC4E1B">
        <w:rPr>
          <w:rFonts w:ascii="Arial" w:hAnsi="Arial" w:cs="Arial"/>
          <w:highlight w:val="yellow"/>
        </w:rPr>
        <w:t xml:space="preserve">is </w:t>
      </w:r>
      <w:r w:rsidRPr="001E085F">
        <w:rPr>
          <w:rFonts w:ascii="Arial" w:hAnsi="Arial" w:cs="Arial"/>
        </w:rPr>
        <w:t xml:space="preserve">followed </w:t>
      </w:r>
      <w:r w:rsidR="00F71412" w:rsidRPr="00DC4E1B">
        <w:rPr>
          <w:rFonts w:ascii="Arial" w:hAnsi="Arial" w:cs="Arial"/>
          <w:highlight w:val="yellow"/>
        </w:rPr>
        <w:t xml:space="preserve">by </w:t>
      </w:r>
      <w:r w:rsidR="00755528" w:rsidRPr="00DC4E1B">
        <w:rPr>
          <w:rFonts w:ascii="Arial" w:hAnsi="Arial" w:cs="Arial"/>
          <w:highlight w:val="yellow"/>
        </w:rPr>
        <w:t xml:space="preserve">a set </w:t>
      </w:r>
      <w:r w:rsidRPr="001E085F">
        <w:rPr>
          <w:rFonts w:ascii="Arial" w:hAnsi="Arial" w:cs="Arial"/>
        </w:rPr>
        <w:t xml:space="preserve">of specific tests for target bacterial types after Gram stain and microscopic identification. Namely, these included catalase test, </w:t>
      </w:r>
      <w:proofErr w:type="spellStart"/>
      <w:r w:rsidRPr="001E085F">
        <w:rPr>
          <w:rFonts w:ascii="Arial" w:hAnsi="Arial" w:cs="Arial"/>
        </w:rPr>
        <w:t>DNase</w:t>
      </w:r>
      <w:proofErr w:type="spellEnd"/>
      <w:r w:rsidRPr="001E085F">
        <w:rPr>
          <w:rFonts w:ascii="Arial" w:hAnsi="Arial" w:cs="Arial"/>
        </w:rPr>
        <w:t xml:space="preserve"> test, </w:t>
      </w:r>
      <w:proofErr w:type="spellStart"/>
      <w:r w:rsidRPr="001E085F">
        <w:rPr>
          <w:rFonts w:ascii="Arial" w:hAnsi="Arial" w:cs="Arial"/>
        </w:rPr>
        <w:t>esculin</w:t>
      </w:r>
      <w:proofErr w:type="spellEnd"/>
      <w:r w:rsidRPr="001E085F">
        <w:rPr>
          <w:rFonts w:ascii="Arial" w:hAnsi="Arial" w:cs="Arial"/>
        </w:rPr>
        <w:t xml:space="preserve"> degradation test, oxidase test, </w:t>
      </w:r>
      <w:proofErr w:type="spellStart"/>
      <w:r w:rsidRPr="001E085F">
        <w:rPr>
          <w:rFonts w:ascii="Arial" w:hAnsi="Arial" w:cs="Arial"/>
        </w:rPr>
        <w:t>Mannitol</w:t>
      </w:r>
      <w:proofErr w:type="spellEnd"/>
      <w:r w:rsidRPr="001E085F">
        <w:rPr>
          <w:rFonts w:ascii="Arial" w:hAnsi="Arial" w:cs="Arial"/>
        </w:rPr>
        <w:t xml:space="preserve">-mobility test, Simmons citrate test, </w:t>
      </w:r>
      <w:r w:rsidR="00755528" w:rsidRPr="00DC4E1B">
        <w:rPr>
          <w:rFonts w:ascii="Arial" w:hAnsi="Arial" w:cs="Arial"/>
          <w:highlight w:val="yellow"/>
        </w:rPr>
        <w:t xml:space="preserve">and </w:t>
      </w:r>
      <w:r w:rsidRPr="001E085F">
        <w:rPr>
          <w:rFonts w:ascii="Arial" w:hAnsi="Arial" w:cs="Arial"/>
        </w:rPr>
        <w:t xml:space="preserve">the tests provided by the </w:t>
      </w:r>
      <w:proofErr w:type="spellStart"/>
      <w:r w:rsidRPr="001E085F">
        <w:rPr>
          <w:rFonts w:ascii="Arial" w:hAnsi="Arial" w:cs="Arial"/>
        </w:rPr>
        <w:t>Kligler</w:t>
      </w:r>
      <w:r w:rsidR="008878B2">
        <w:rPr>
          <w:rFonts w:ascii="Arial" w:hAnsi="Arial" w:cs="Arial"/>
        </w:rPr>
        <w:t>-</w:t>
      </w:r>
      <w:r w:rsidRPr="001E085F">
        <w:rPr>
          <w:rFonts w:ascii="Arial" w:hAnsi="Arial" w:cs="Arial"/>
        </w:rPr>
        <w:t>Hajna</w:t>
      </w:r>
      <w:proofErr w:type="spellEnd"/>
      <w:r w:rsidRPr="001E085F">
        <w:rPr>
          <w:rFonts w:ascii="Arial" w:hAnsi="Arial" w:cs="Arial"/>
        </w:rPr>
        <w:t xml:space="preserve"> and </w:t>
      </w:r>
      <w:proofErr w:type="spellStart"/>
      <w:r w:rsidRPr="001E085F">
        <w:rPr>
          <w:rFonts w:ascii="Arial" w:hAnsi="Arial" w:cs="Arial"/>
        </w:rPr>
        <w:t>Enterosystem</w:t>
      </w:r>
      <w:proofErr w:type="spellEnd"/>
      <w:r w:rsidRPr="001E085F">
        <w:rPr>
          <w:rFonts w:ascii="Arial" w:hAnsi="Arial" w:cs="Arial"/>
        </w:rPr>
        <w:t xml:space="preserve"> 18R gallery. </w:t>
      </w:r>
      <w:r w:rsidRPr="001E085F">
        <w:rPr>
          <w:rFonts w:ascii="Arial" w:hAnsi="Arial" w:cs="Arial"/>
          <w:i/>
          <w:iCs/>
        </w:rPr>
        <w:t>Vibrio</w:t>
      </w:r>
      <w:r w:rsidRPr="001E085F">
        <w:rPr>
          <w:rFonts w:ascii="Arial" w:hAnsi="Arial" w:cs="Arial"/>
        </w:rPr>
        <w:t xml:space="preserve"> growth in saline at varied </w:t>
      </w:r>
      <w:proofErr w:type="spellStart"/>
      <w:r w:rsidRPr="001E085F">
        <w:rPr>
          <w:rFonts w:ascii="Arial" w:hAnsi="Arial" w:cs="Arial"/>
        </w:rPr>
        <w:t>NaCl</w:t>
      </w:r>
      <w:proofErr w:type="spellEnd"/>
      <w:r w:rsidRPr="001E085F">
        <w:rPr>
          <w:rFonts w:ascii="Arial" w:hAnsi="Arial" w:cs="Arial"/>
        </w:rPr>
        <w:t xml:space="preserve"> concentrations was also tested. </w:t>
      </w:r>
    </w:p>
    <w:p w14:paraId="3DF0DC2D" w14:textId="576726CA" w:rsidR="001E085F" w:rsidRPr="001E085F" w:rsidRDefault="001E085F" w:rsidP="001E085F">
      <w:pPr>
        <w:pStyle w:val="Body"/>
        <w:rPr>
          <w:rFonts w:ascii="Arial" w:hAnsi="Arial" w:cs="Arial"/>
        </w:rPr>
      </w:pPr>
      <w:r w:rsidRPr="001E085F">
        <w:rPr>
          <w:rFonts w:ascii="Arial" w:hAnsi="Arial" w:cs="Arial"/>
        </w:rPr>
        <w:lastRenderedPageBreak/>
        <w:t xml:space="preserve">During </w:t>
      </w:r>
      <w:r w:rsidR="004005AE" w:rsidRPr="00DC4E1B">
        <w:rPr>
          <w:rFonts w:ascii="Arial" w:hAnsi="Arial" w:cs="Arial"/>
          <w:highlight w:val="yellow"/>
        </w:rPr>
        <w:t xml:space="preserve">the </w:t>
      </w:r>
      <w:r w:rsidRPr="001E085F">
        <w:rPr>
          <w:rFonts w:ascii="Arial" w:hAnsi="Arial" w:cs="Arial"/>
        </w:rPr>
        <w:t xml:space="preserve">bacterial susceptibility test, </w:t>
      </w:r>
      <w:r w:rsidR="004005AE" w:rsidRPr="00DC4E1B">
        <w:rPr>
          <w:rFonts w:ascii="Arial" w:hAnsi="Arial" w:cs="Arial"/>
          <w:highlight w:val="yellow"/>
        </w:rPr>
        <w:t xml:space="preserve">antibiotics </w:t>
      </w:r>
      <w:r w:rsidRPr="001E085F">
        <w:rPr>
          <w:rFonts w:ascii="Arial" w:hAnsi="Arial" w:cs="Arial"/>
        </w:rPr>
        <w:t xml:space="preserve">to be tested were chosen based </w:t>
      </w:r>
      <w:r w:rsidR="004005AE" w:rsidRPr="00DC4E1B">
        <w:rPr>
          <w:rFonts w:ascii="Arial" w:hAnsi="Arial" w:cs="Arial"/>
          <w:highlight w:val="yellow"/>
        </w:rPr>
        <w:t xml:space="preserve">on </w:t>
      </w:r>
      <w:r w:rsidRPr="001E085F">
        <w:rPr>
          <w:rFonts w:ascii="Arial" w:hAnsi="Arial" w:cs="Arial"/>
        </w:rPr>
        <w:t xml:space="preserve">routine susceptibility testing for routine caretaking in the </w:t>
      </w:r>
      <w:proofErr w:type="spellStart"/>
      <w:r w:rsidRPr="001E085F">
        <w:rPr>
          <w:rFonts w:ascii="Arial" w:hAnsi="Arial" w:cs="Arial"/>
        </w:rPr>
        <w:t>UdMTH</w:t>
      </w:r>
      <w:proofErr w:type="spellEnd"/>
      <w:r w:rsidRPr="001E085F">
        <w:rPr>
          <w:rFonts w:ascii="Arial" w:hAnsi="Arial" w:cs="Arial"/>
        </w:rPr>
        <w:t xml:space="preserve">.  Namely and according to drug’s family they were: Beta-lactams  (Penicillin G (10 µg),  </w:t>
      </w:r>
      <w:proofErr w:type="spellStart"/>
      <w:r w:rsidRPr="001E085F">
        <w:rPr>
          <w:rFonts w:ascii="Arial" w:hAnsi="Arial" w:cs="Arial"/>
        </w:rPr>
        <w:t>Oxacillin</w:t>
      </w:r>
      <w:proofErr w:type="spellEnd"/>
      <w:r w:rsidRPr="001E085F">
        <w:rPr>
          <w:rFonts w:ascii="Arial" w:hAnsi="Arial" w:cs="Arial"/>
        </w:rPr>
        <w:t xml:space="preserve"> (1 µg),  Amoxicillin- </w:t>
      </w:r>
      <w:proofErr w:type="spellStart"/>
      <w:r w:rsidRPr="001E085F">
        <w:rPr>
          <w:rFonts w:ascii="Arial" w:hAnsi="Arial" w:cs="Arial"/>
        </w:rPr>
        <w:t>Clavulanic</w:t>
      </w:r>
      <w:proofErr w:type="spellEnd"/>
      <w:r w:rsidRPr="001E085F">
        <w:rPr>
          <w:rFonts w:ascii="Arial" w:hAnsi="Arial" w:cs="Arial"/>
        </w:rPr>
        <w:t xml:space="preserve"> Acid (20/10 µg), </w:t>
      </w:r>
      <w:proofErr w:type="spellStart"/>
      <w:r w:rsidRPr="001E085F">
        <w:rPr>
          <w:rFonts w:ascii="Arial" w:hAnsi="Arial" w:cs="Arial"/>
        </w:rPr>
        <w:t>Piperacillin</w:t>
      </w:r>
      <w:proofErr w:type="spellEnd"/>
      <w:r w:rsidRPr="001E085F">
        <w:rPr>
          <w:rFonts w:ascii="Arial" w:hAnsi="Arial" w:cs="Arial"/>
        </w:rPr>
        <w:t>/</w:t>
      </w:r>
      <w:proofErr w:type="spellStart"/>
      <w:r w:rsidRPr="001E085F">
        <w:rPr>
          <w:rFonts w:ascii="Arial" w:hAnsi="Arial" w:cs="Arial"/>
        </w:rPr>
        <w:t>Tazobactam</w:t>
      </w:r>
      <w:proofErr w:type="spellEnd"/>
      <w:r w:rsidRPr="001E085F">
        <w:rPr>
          <w:rFonts w:ascii="Arial" w:hAnsi="Arial" w:cs="Arial"/>
        </w:rPr>
        <w:t xml:space="preserve"> (75/10 µg), Cefuroxime (30 µg), Ceftriaxone (30 µg), </w:t>
      </w:r>
      <w:proofErr w:type="spellStart"/>
      <w:r w:rsidRPr="001E085F">
        <w:rPr>
          <w:rFonts w:ascii="Arial" w:hAnsi="Arial" w:cs="Arial"/>
        </w:rPr>
        <w:t>Ceftazidime</w:t>
      </w:r>
      <w:proofErr w:type="spellEnd"/>
      <w:r w:rsidRPr="001E085F">
        <w:rPr>
          <w:rFonts w:ascii="Arial" w:hAnsi="Arial" w:cs="Arial"/>
        </w:rPr>
        <w:t xml:space="preserve"> (30 µg), </w:t>
      </w:r>
      <w:proofErr w:type="spellStart"/>
      <w:r w:rsidRPr="001E085F">
        <w:rPr>
          <w:rFonts w:ascii="Arial" w:hAnsi="Arial" w:cs="Arial"/>
        </w:rPr>
        <w:t>Cefepime</w:t>
      </w:r>
      <w:proofErr w:type="spellEnd"/>
      <w:r w:rsidRPr="001E085F">
        <w:rPr>
          <w:rFonts w:ascii="Arial" w:hAnsi="Arial" w:cs="Arial"/>
        </w:rPr>
        <w:t xml:space="preserve"> (30 µg), </w:t>
      </w:r>
      <w:proofErr w:type="spellStart"/>
      <w:r w:rsidRPr="001E085F">
        <w:rPr>
          <w:rFonts w:ascii="Arial" w:hAnsi="Arial" w:cs="Arial"/>
        </w:rPr>
        <w:t>Ertapenem</w:t>
      </w:r>
      <w:proofErr w:type="spellEnd"/>
      <w:r w:rsidRPr="001E085F">
        <w:rPr>
          <w:rFonts w:ascii="Arial" w:hAnsi="Arial" w:cs="Arial"/>
        </w:rPr>
        <w:t xml:space="preserve"> (10), and </w:t>
      </w:r>
      <w:proofErr w:type="spellStart"/>
      <w:r w:rsidRPr="001E085F">
        <w:rPr>
          <w:rFonts w:ascii="Arial" w:hAnsi="Arial" w:cs="Arial"/>
        </w:rPr>
        <w:t>Aztreonam</w:t>
      </w:r>
      <w:proofErr w:type="spellEnd"/>
      <w:r w:rsidRPr="001E085F">
        <w:rPr>
          <w:rFonts w:ascii="Arial" w:hAnsi="Arial" w:cs="Arial"/>
        </w:rPr>
        <w:t xml:space="preserve"> (30 µg)), </w:t>
      </w:r>
      <w:proofErr w:type="spellStart"/>
      <w:r w:rsidRPr="001E085F">
        <w:rPr>
          <w:rFonts w:ascii="Arial" w:hAnsi="Arial" w:cs="Arial"/>
        </w:rPr>
        <w:t>Sulphonamides</w:t>
      </w:r>
      <w:proofErr w:type="spellEnd"/>
      <w:r w:rsidRPr="001E085F">
        <w:rPr>
          <w:rFonts w:ascii="Arial" w:hAnsi="Arial" w:cs="Arial"/>
        </w:rPr>
        <w:t xml:space="preserve"> (Trimethoprim/</w:t>
      </w:r>
      <w:proofErr w:type="spellStart"/>
      <w:r w:rsidRPr="001E085F">
        <w:rPr>
          <w:rFonts w:ascii="Arial" w:hAnsi="Arial" w:cs="Arial"/>
        </w:rPr>
        <w:t>Sulfamethoxazole</w:t>
      </w:r>
      <w:proofErr w:type="spellEnd"/>
      <w:r w:rsidRPr="001E085F">
        <w:rPr>
          <w:rFonts w:ascii="Arial" w:hAnsi="Arial" w:cs="Arial"/>
        </w:rPr>
        <w:t xml:space="preserve"> (23.75/125 µg));  </w:t>
      </w:r>
      <w:proofErr w:type="spellStart"/>
      <w:r w:rsidRPr="001E085F">
        <w:rPr>
          <w:rFonts w:ascii="Arial" w:hAnsi="Arial" w:cs="Arial"/>
        </w:rPr>
        <w:t>Aminoside</w:t>
      </w:r>
      <w:proofErr w:type="spellEnd"/>
      <w:r w:rsidRPr="001E085F">
        <w:rPr>
          <w:rFonts w:ascii="Arial" w:hAnsi="Arial" w:cs="Arial"/>
        </w:rPr>
        <w:t xml:space="preserve"> (Gentamicin (10 µg), </w:t>
      </w:r>
      <w:proofErr w:type="spellStart"/>
      <w:r w:rsidRPr="001E085F">
        <w:rPr>
          <w:rFonts w:ascii="Arial" w:hAnsi="Arial" w:cs="Arial"/>
        </w:rPr>
        <w:t>Amikacin</w:t>
      </w:r>
      <w:proofErr w:type="spellEnd"/>
      <w:r w:rsidRPr="001E085F">
        <w:rPr>
          <w:rFonts w:ascii="Arial" w:hAnsi="Arial" w:cs="Arial"/>
        </w:rPr>
        <w:t xml:space="preserve"> (30 µg)), Quinolones (</w:t>
      </w:r>
      <w:proofErr w:type="spellStart"/>
      <w:r w:rsidRPr="001E085F">
        <w:rPr>
          <w:rFonts w:ascii="Arial" w:hAnsi="Arial" w:cs="Arial"/>
        </w:rPr>
        <w:t>Nalidixic</w:t>
      </w:r>
      <w:proofErr w:type="spellEnd"/>
      <w:r w:rsidRPr="001E085F">
        <w:rPr>
          <w:rFonts w:ascii="Arial" w:hAnsi="Arial" w:cs="Arial"/>
        </w:rPr>
        <w:t xml:space="preserve"> Acid (30 µg), </w:t>
      </w:r>
      <w:proofErr w:type="spellStart"/>
      <w:r w:rsidRPr="001E085F">
        <w:rPr>
          <w:rFonts w:ascii="Arial" w:hAnsi="Arial" w:cs="Arial"/>
        </w:rPr>
        <w:t>Ofloxacin</w:t>
      </w:r>
      <w:proofErr w:type="spellEnd"/>
      <w:r w:rsidRPr="001E085F">
        <w:rPr>
          <w:rFonts w:ascii="Arial" w:hAnsi="Arial" w:cs="Arial"/>
        </w:rPr>
        <w:t xml:space="preserve"> (5 µg), and Ciprofloxacin (5 µg)); </w:t>
      </w:r>
      <w:proofErr w:type="spellStart"/>
      <w:r w:rsidRPr="001E085F">
        <w:rPr>
          <w:rFonts w:ascii="Arial" w:hAnsi="Arial" w:cs="Arial"/>
        </w:rPr>
        <w:t>Nitrofurans</w:t>
      </w:r>
      <w:proofErr w:type="spellEnd"/>
      <w:r w:rsidRPr="001E085F">
        <w:rPr>
          <w:rFonts w:ascii="Arial" w:hAnsi="Arial" w:cs="Arial"/>
        </w:rPr>
        <w:t> (</w:t>
      </w:r>
      <w:proofErr w:type="spellStart"/>
      <w:r w:rsidRPr="001E085F">
        <w:rPr>
          <w:rFonts w:ascii="Arial" w:hAnsi="Arial" w:cs="Arial"/>
        </w:rPr>
        <w:t>Nitrofurantoin</w:t>
      </w:r>
      <w:proofErr w:type="spellEnd"/>
      <w:r w:rsidRPr="001E085F">
        <w:rPr>
          <w:rFonts w:ascii="Arial" w:hAnsi="Arial" w:cs="Arial"/>
        </w:rPr>
        <w:t xml:space="preserve"> (300 µg)), </w:t>
      </w:r>
      <w:proofErr w:type="spellStart"/>
      <w:r w:rsidRPr="001E085F">
        <w:rPr>
          <w:rFonts w:ascii="Arial" w:hAnsi="Arial" w:cs="Arial"/>
        </w:rPr>
        <w:t>Cyclins</w:t>
      </w:r>
      <w:proofErr w:type="spellEnd"/>
      <w:r w:rsidRPr="001E085F">
        <w:rPr>
          <w:rFonts w:ascii="Arial" w:hAnsi="Arial" w:cs="Arial"/>
        </w:rPr>
        <w:t xml:space="preserve"> (Tetracycline (30 µg));  Macrolides (Erythromycin (15 µg), Azithromycin (30 µg)), </w:t>
      </w:r>
      <w:proofErr w:type="spellStart"/>
      <w:r w:rsidRPr="001E085F">
        <w:rPr>
          <w:rFonts w:ascii="Arial" w:hAnsi="Arial" w:cs="Arial"/>
        </w:rPr>
        <w:t>phosphonic</w:t>
      </w:r>
      <w:proofErr w:type="spellEnd"/>
      <w:r w:rsidRPr="001E085F">
        <w:rPr>
          <w:rFonts w:ascii="Arial" w:hAnsi="Arial" w:cs="Arial"/>
        </w:rPr>
        <w:t> acid: (</w:t>
      </w:r>
      <w:proofErr w:type="spellStart"/>
      <w:r w:rsidRPr="001E085F">
        <w:rPr>
          <w:rFonts w:ascii="Arial" w:hAnsi="Arial" w:cs="Arial"/>
        </w:rPr>
        <w:t>Fosfomycine</w:t>
      </w:r>
      <w:proofErr w:type="spellEnd"/>
      <w:r w:rsidRPr="001E085F">
        <w:rPr>
          <w:rFonts w:ascii="Arial" w:hAnsi="Arial" w:cs="Arial"/>
        </w:rPr>
        <w:t xml:space="preserve"> (50)). </w:t>
      </w:r>
    </w:p>
    <w:p w14:paraId="5C3B82B0" w14:textId="77777777" w:rsidR="00A03930" w:rsidRDefault="001E085F" w:rsidP="001E085F">
      <w:pPr>
        <w:pStyle w:val="Body"/>
        <w:rPr>
          <w:rFonts w:ascii="Arial" w:hAnsi="Arial" w:cs="Arial"/>
        </w:rPr>
      </w:pPr>
      <w:r w:rsidRPr="001E085F">
        <w:rPr>
          <w:rFonts w:ascii="Arial" w:hAnsi="Arial" w:cs="Arial"/>
          <w:i/>
        </w:rPr>
        <w:t>Escherichia coli</w:t>
      </w:r>
      <w:r w:rsidRPr="001E085F">
        <w:rPr>
          <w:rFonts w:ascii="Arial" w:hAnsi="Arial" w:cs="Arial"/>
        </w:rPr>
        <w:t xml:space="preserve"> ATCC 25922, </w:t>
      </w:r>
      <w:r w:rsidRPr="001E085F">
        <w:rPr>
          <w:rFonts w:ascii="Arial" w:hAnsi="Arial" w:cs="Arial"/>
          <w:i/>
        </w:rPr>
        <w:t xml:space="preserve">Staphylococcus </w:t>
      </w:r>
      <w:proofErr w:type="spellStart"/>
      <w:r w:rsidRPr="001E085F">
        <w:rPr>
          <w:rFonts w:ascii="Arial" w:hAnsi="Arial" w:cs="Arial"/>
          <w:i/>
        </w:rPr>
        <w:t>aureus</w:t>
      </w:r>
      <w:proofErr w:type="spellEnd"/>
      <w:r w:rsidRPr="001E085F">
        <w:rPr>
          <w:rFonts w:ascii="Arial" w:hAnsi="Arial" w:cs="Arial"/>
        </w:rPr>
        <w:t xml:space="preserve"> ATCC 29213 and </w:t>
      </w:r>
      <w:r w:rsidRPr="001E085F">
        <w:rPr>
          <w:rFonts w:ascii="Arial" w:hAnsi="Arial" w:cs="Arial"/>
          <w:i/>
        </w:rPr>
        <w:t xml:space="preserve">Pseudomonas </w:t>
      </w:r>
      <w:proofErr w:type="spellStart"/>
      <w:r w:rsidRPr="001E085F">
        <w:rPr>
          <w:rFonts w:ascii="Arial" w:hAnsi="Arial" w:cs="Arial"/>
          <w:i/>
        </w:rPr>
        <w:t>aeruginosa</w:t>
      </w:r>
      <w:proofErr w:type="spellEnd"/>
      <w:r w:rsidRPr="001E085F">
        <w:rPr>
          <w:rFonts w:ascii="Arial" w:hAnsi="Arial" w:cs="Arial"/>
        </w:rPr>
        <w:t xml:space="preserve"> ATCC 27853 served as reference strains for bacterial identification and susceptibility testing, conducted according to standard procedures.</w:t>
      </w:r>
      <w:r w:rsidR="00EA750E" w:rsidRPr="00EA750E">
        <w:rPr>
          <w:rFonts w:ascii="Arial" w:hAnsi="Arial" w:cs="Arial"/>
        </w:rPr>
        <w:t xml:space="preserve"> </w:t>
      </w:r>
    </w:p>
    <w:p w14:paraId="721179B1" w14:textId="77777777" w:rsidR="001E085F" w:rsidRPr="00912A08" w:rsidRDefault="001E085F" w:rsidP="001E085F">
      <w:pPr>
        <w:pStyle w:val="Body"/>
        <w:spacing w:after="0"/>
        <w:jc w:val="center"/>
        <w:rPr>
          <w:rFonts w:ascii="Arial" w:hAnsi="Arial" w:cs="Arial"/>
          <w:b/>
          <w:sz w:val="18"/>
          <w:szCs w:val="18"/>
        </w:rPr>
      </w:pPr>
      <w:proofErr w:type="gramStart"/>
      <w:r w:rsidRPr="00912A08">
        <w:rPr>
          <w:rFonts w:ascii="Arial" w:hAnsi="Arial" w:cs="Arial"/>
          <w:b/>
          <w:sz w:val="18"/>
          <w:szCs w:val="18"/>
        </w:rPr>
        <w:t>Table 1.</w:t>
      </w:r>
      <w:proofErr w:type="gramEnd"/>
      <w:r w:rsidRPr="00912A08">
        <w:rPr>
          <w:rFonts w:ascii="Arial" w:hAnsi="Arial" w:cs="Arial"/>
          <w:b/>
          <w:sz w:val="18"/>
          <w:szCs w:val="18"/>
        </w:rPr>
        <w:t xml:space="preserve"> List of media used</w:t>
      </w:r>
    </w:p>
    <w:tbl>
      <w:tblPr>
        <w:tblStyle w:val="TableGrid"/>
        <w:tblW w:w="9067" w:type="dxa"/>
        <w:jc w:val="center"/>
        <w:tblLook w:val="04A0" w:firstRow="1" w:lastRow="0" w:firstColumn="1" w:lastColumn="0" w:noHBand="0" w:noVBand="1"/>
      </w:tblPr>
      <w:tblGrid>
        <w:gridCol w:w="562"/>
        <w:gridCol w:w="2977"/>
        <w:gridCol w:w="5528"/>
      </w:tblGrid>
      <w:tr w:rsidR="001E085F" w:rsidRPr="00912A08" w14:paraId="4471C534" w14:textId="77777777" w:rsidTr="001E085F">
        <w:trPr>
          <w:jc w:val="center"/>
        </w:trPr>
        <w:tc>
          <w:tcPr>
            <w:tcW w:w="562" w:type="dxa"/>
          </w:tcPr>
          <w:p w14:paraId="237680C0" w14:textId="77777777" w:rsidR="001E085F" w:rsidRPr="00912A08" w:rsidRDefault="001E085F" w:rsidP="001E085F">
            <w:pPr>
              <w:pStyle w:val="Body"/>
              <w:spacing w:after="0"/>
              <w:rPr>
                <w:rFonts w:ascii="Arial" w:hAnsi="Arial" w:cs="Arial"/>
                <w:sz w:val="18"/>
                <w:szCs w:val="18"/>
              </w:rPr>
            </w:pPr>
            <w:r w:rsidRPr="00912A08">
              <w:rPr>
                <w:rFonts w:ascii="Arial" w:hAnsi="Arial" w:cs="Arial"/>
                <w:sz w:val="18"/>
                <w:szCs w:val="18"/>
              </w:rPr>
              <w:t>N°</w:t>
            </w:r>
          </w:p>
        </w:tc>
        <w:tc>
          <w:tcPr>
            <w:tcW w:w="2977" w:type="dxa"/>
          </w:tcPr>
          <w:p w14:paraId="14360C8F" w14:textId="77777777" w:rsidR="001E085F" w:rsidRPr="00912A08" w:rsidRDefault="001E085F" w:rsidP="001E085F">
            <w:pPr>
              <w:pStyle w:val="Body"/>
              <w:spacing w:after="0"/>
              <w:rPr>
                <w:rFonts w:ascii="Arial" w:hAnsi="Arial" w:cs="Arial"/>
                <w:sz w:val="18"/>
                <w:szCs w:val="18"/>
              </w:rPr>
            </w:pPr>
            <w:r w:rsidRPr="00912A08">
              <w:rPr>
                <w:rFonts w:ascii="Arial" w:hAnsi="Arial" w:cs="Arial"/>
                <w:sz w:val="18"/>
                <w:szCs w:val="18"/>
              </w:rPr>
              <w:t>Medium</w:t>
            </w:r>
          </w:p>
        </w:tc>
        <w:tc>
          <w:tcPr>
            <w:tcW w:w="5528" w:type="dxa"/>
          </w:tcPr>
          <w:p w14:paraId="788C965F" w14:textId="77777777" w:rsidR="001E085F" w:rsidRPr="00912A08" w:rsidRDefault="001E085F" w:rsidP="001E085F">
            <w:pPr>
              <w:pStyle w:val="Body"/>
              <w:spacing w:after="0"/>
              <w:rPr>
                <w:rFonts w:ascii="Arial" w:hAnsi="Arial" w:cs="Arial"/>
                <w:sz w:val="18"/>
                <w:szCs w:val="18"/>
              </w:rPr>
            </w:pPr>
            <w:r w:rsidRPr="00912A08">
              <w:rPr>
                <w:rFonts w:ascii="Arial" w:hAnsi="Arial" w:cs="Arial"/>
                <w:sz w:val="18"/>
                <w:szCs w:val="18"/>
              </w:rPr>
              <w:t>Use for</w:t>
            </w:r>
          </w:p>
        </w:tc>
      </w:tr>
      <w:tr w:rsidR="001E085F" w:rsidRPr="001E085F" w14:paraId="40EF76F6" w14:textId="77777777" w:rsidTr="001E085F">
        <w:trPr>
          <w:jc w:val="center"/>
        </w:trPr>
        <w:tc>
          <w:tcPr>
            <w:tcW w:w="562" w:type="dxa"/>
          </w:tcPr>
          <w:p w14:paraId="5BA73E1F"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1</w:t>
            </w:r>
          </w:p>
        </w:tc>
        <w:tc>
          <w:tcPr>
            <w:tcW w:w="2977" w:type="dxa"/>
          </w:tcPr>
          <w:p w14:paraId="3A070A1F"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TCBS agar, </w:t>
            </w:r>
          </w:p>
        </w:tc>
        <w:tc>
          <w:tcPr>
            <w:tcW w:w="5528" w:type="dxa"/>
          </w:tcPr>
          <w:p w14:paraId="3B1C1F74"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Positive selection and isolation of bacteria that belong to the </w:t>
            </w:r>
            <w:r w:rsidRPr="001E085F">
              <w:rPr>
                <w:rFonts w:ascii="Arial" w:hAnsi="Arial" w:cs="Arial"/>
                <w:i/>
                <w:iCs/>
                <w:sz w:val="18"/>
                <w:szCs w:val="18"/>
              </w:rPr>
              <w:t>Vibrio</w:t>
            </w:r>
            <w:r w:rsidRPr="001E085F">
              <w:rPr>
                <w:rFonts w:ascii="Arial" w:hAnsi="Arial" w:cs="Arial"/>
                <w:sz w:val="18"/>
                <w:szCs w:val="18"/>
              </w:rPr>
              <w:t xml:space="preserve"> genus;</w:t>
            </w:r>
          </w:p>
        </w:tc>
      </w:tr>
      <w:tr w:rsidR="001E085F" w:rsidRPr="001E085F" w14:paraId="1F97F223" w14:textId="77777777" w:rsidTr="001E085F">
        <w:trPr>
          <w:jc w:val="center"/>
        </w:trPr>
        <w:tc>
          <w:tcPr>
            <w:tcW w:w="562" w:type="dxa"/>
          </w:tcPr>
          <w:p w14:paraId="3DB3A2B2"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2</w:t>
            </w:r>
          </w:p>
        </w:tc>
        <w:tc>
          <w:tcPr>
            <w:tcW w:w="2977" w:type="dxa"/>
          </w:tcPr>
          <w:p w14:paraId="2F754CA6"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Alkaline peptone water, </w:t>
            </w:r>
          </w:p>
        </w:tc>
        <w:tc>
          <w:tcPr>
            <w:tcW w:w="5528" w:type="dxa"/>
          </w:tcPr>
          <w:p w14:paraId="420A48CF"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Selective growth of </w:t>
            </w:r>
            <w:r w:rsidRPr="001E085F">
              <w:rPr>
                <w:rFonts w:ascii="Arial" w:hAnsi="Arial" w:cs="Arial"/>
                <w:i/>
                <w:iCs/>
                <w:sz w:val="18"/>
                <w:szCs w:val="18"/>
              </w:rPr>
              <w:t>Vibrio</w:t>
            </w:r>
          </w:p>
        </w:tc>
      </w:tr>
      <w:tr w:rsidR="001E085F" w:rsidRPr="001E085F" w14:paraId="333C5BEA" w14:textId="77777777" w:rsidTr="001E085F">
        <w:trPr>
          <w:jc w:val="center"/>
        </w:trPr>
        <w:tc>
          <w:tcPr>
            <w:tcW w:w="562" w:type="dxa"/>
          </w:tcPr>
          <w:p w14:paraId="2330E063"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3</w:t>
            </w:r>
          </w:p>
        </w:tc>
        <w:tc>
          <w:tcPr>
            <w:tcW w:w="2977" w:type="dxa"/>
          </w:tcPr>
          <w:p w14:paraId="251D0E3B"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alkaline nutrient agar </w:t>
            </w:r>
          </w:p>
        </w:tc>
        <w:tc>
          <w:tcPr>
            <w:tcW w:w="5528" w:type="dxa"/>
          </w:tcPr>
          <w:p w14:paraId="66B7C639"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Pure culture preparations</w:t>
            </w:r>
          </w:p>
        </w:tc>
      </w:tr>
      <w:tr w:rsidR="001E085F" w:rsidRPr="001E085F" w14:paraId="2DD3301F" w14:textId="77777777" w:rsidTr="001E085F">
        <w:trPr>
          <w:jc w:val="center"/>
        </w:trPr>
        <w:tc>
          <w:tcPr>
            <w:tcW w:w="562" w:type="dxa"/>
          </w:tcPr>
          <w:p w14:paraId="2D9EE65E"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4</w:t>
            </w:r>
          </w:p>
        </w:tc>
        <w:tc>
          <w:tcPr>
            <w:tcW w:w="2977" w:type="dxa"/>
          </w:tcPr>
          <w:p w14:paraId="43F86D21" w14:textId="77777777" w:rsidR="001E085F" w:rsidRPr="001E085F" w:rsidRDefault="001E085F" w:rsidP="001E085F">
            <w:pPr>
              <w:pStyle w:val="Body"/>
              <w:spacing w:after="0"/>
              <w:rPr>
                <w:rFonts w:ascii="Arial" w:hAnsi="Arial" w:cs="Arial"/>
                <w:sz w:val="18"/>
                <w:szCs w:val="18"/>
              </w:rPr>
            </w:pPr>
            <w:proofErr w:type="spellStart"/>
            <w:r w:rsidRPr="001E085F">
              <w:rPr>
                <w:rFonts w:ascii="Arial" w:hAnsi="Arial" w:cs="Arial"/>
                <w:sz w:val="18"/>
                <w:szCs w:val="18"/>
              </w:rPr>
              <w:t>Cetrimide</w:t>
            </w:r>
            <w:proofErr w:type="spellEnd"/>
            <w:r w:rsidRPr="001E085F">
              <w:rPr>
                <w:rFonts w:ascii="Arial" w:hAnsi="Arial" w:cs="Arial"/>
                <w:sz w:val="18"/>
                <w:szCs w:val="18"/>
              </w:rPr>
              <w:t xml:space="preserve"> agar </w:t>
            </w:r>
          </w:p>
        </w:tc>
        <w:tc>
          <w:tcPr>
            <w:tcW w:w="5528" w:type="dxa"/>
          </w:tcPr>
          <w:p w14:paraId="2C7F61AF"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Isolation of bacteria belonging to the genus </w:t>
            </w:r>
            <w:r w:rsidRPr="001E085F">
              <w:rPr>
                <w:rFonts w:ascii="Arial" w:hAnsi="Arial" w:cs="Arial"/>
                <w:i/>
                <w:iCs/>
                <w:sz w:val="18"/>
                <w:szCs w:val="18"/>
              </w:rPr>
              <w:t>Pseudomonas</w:t>
            </w:r>
          </w:p>
        </w:tc>
      </w:tr>
      <w:tr w:rsidR="001E085F" w:rsidRPr="001E085F" w14:paraId="18A90334" w14:textId="77777777" w:rsidTr="001E085F">
        <w:trPr>
          <w:jc w:val="center"/>
        </w:trPr>
        <w:tc>
          <w:tcPr>
            <w:tcW w:w="562" w:type="dxa"/>
          </w:tcPr>
          <w:p w14:paraId="19E9DBEC"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5</w:t>
            </w:r>
          </w:p>
        </w:tc>
        <w:tc>
          <w:tcPr>
            <w:tcW w:w="2977" w:type="dxa"/>
          </w:tcPr>
          <w:p w14:paraId="3BA6AB3A"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Bile </w:t>
            </w:r>
            <w:proofErr w:type="spellStart"/>
            <w:r w:rsidRPr="001E085F">
              <w:rPr>
                <w:rFonts w:ascii="Arial" w:hAnsi="Arial" w:cs="Arial"/>
                <w:sz w:val="18"/>
                <w:szCs w:val="18"/>
              </w:rPr>
              <w:t>Esculin</w:t>
            </w:r>
            <w:proofErr w:type="spellEnd"/>
            <w:r w:rsidRPr="001E085F">
              <w:rPr>
                <w:rFonts w:ascii="Arial" w:hAnsi="Arial" w:cs="Arial"/>
                <w:sz w:val="18"/>
                <w:szCs w:val="18"/>
              </w:rPr>
              <w:t xml:space="preserve"> agar </w:t>
            </w:r>
          </w:p>
        </w:tc>
        <w:tc>
          <w:tcPr>
            <w:tcW w:w="5528" w:type="dxa"/>
          </w:tcPr>
          <w:p w14:paraId="04039648"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Selection and isolation of fecal </w:t>
            </w:r>
            <w:r w:rsidRPr="001E085F">
              <w:rPr>
                <w:rFonts w:ascii="Arial" w:hAnsi="Arial" w:cs="Arial"/>
                <w:i/>
                <w:iCs/>
                <w:sz w:val="18"/>
                <w:szCs w:val="18"/>
              </w:rPr>
              <w:t>Streptococcus</w:t>
            </w:r>
          </w:p>
        </w:tc>
      </w:tr>
      <w:tr w:rsidR="001E085F" w:rsidRPr="001E085F" w14:paraId="523CE439" w14:textId="77777777" w:rsidTr="001E085F">
        <w:trPr>
          <w:jc w:val="center"/>
        </w:trPr>
        <w:tc>
          <w:tcPr>
            <w:tcW w:w="562" w:type="dxa"/>
          </w:tcPr>
          <w:p w14:paraId="26EC9A77"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6</w:t>
            </w:r>
          </w:p>
        </w:tc>
        <w:tc>
          <w:tcPr>
            <w:tcW w:w="2977" w:type="dxa"/>
          </w:tcPr>
          <w:p w14:paraId="5DEE8006" w14:textId="77777777" w:rsidR="001E085F" w:rsidRPr="001E085F" w:rsidRDefault="001E085F" w:rsidP="001E085F">
            <w:pPr>
              <w:pStyle w:val="Body"/>
              <w:spacing w:after="0"/>
              <w:rPr>
                <w:rFonts w:ascii="Arial" w:hAnsi="Arial" w:cs="Arial"/>
                <w:sz w:val="18"/>
                <w:szCs w:val="18"/>
              </w:rPr>
            </w:pPr>
            <w:proofErr w:type="spellStart"/>
            <w:r w:rsidRPr="001E085F">
              <w:rPr>
                <w:rFonts w:ascii="Arial" w:hAnsi="Arial" w:cs="Arial"/>
                <w:sz w:val="18"/>
                <w:szCs w:val="18"/>
              </w:rPr>
              <w:t>Hektoen</w:t>
            </w:r>
            <w:proofErr w:type="spellEnd"/>
            <w:r w:rsidRPr="001E085F">
              <w:rPr>
                <w:rFonts w:ascii="Arial" w:hAnsi="Arial" w:cs="Arial"/>
                <w:sz w:val="18"/>
                <w:szCs w:val="18"/>
              </w:rPr>
              <w:t xml:space="preserve"> agar </w:t>
            </w:r>
          </w:p>
        </w:tc>
        <w:tc>
          <w:tcPr>
            <w:tcW w:w="5528" w:type="dxa"/>
          </w:tcPr>
          <w:p w14:paraId="21B25A3F"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Selective isolation of </w:t>
            </w:r>
            <w:proofErr w:type="spellStart"/>
            <w:r w:rsidRPr="001E085F">
              <w:rPr>
                <w:rFonts w:ascii="Arial" w:hAnsi="Arial" w:cs="Arial"/>
                <w:sz w:val="18"/>
                <w:szCs w:val="18"/>
              </w:rPr>
              <w:t>Enterobacteriaceae</w:t>
            </w:r>
            <w:proofErr w:type="spellEnd"/>
            <w:r w:rsidRPr="001E085F">
              <w:rPr>
                <w:rFonts w:ascii="Arial" w:hAnsi="Arial" w:cs="Arial"/>
                <w:sz w:val="18"/>
                <w:szCs w:val="18"/>
              </w:rPr>
              <w:t xml:space="preserve"> (including </w:t>
            </w:r>
            <w:r w:rsidRPr="001E085F">
              <w:rPr>
                <w:rFonts w:ascii="Arial" w:hAnsi="Arial" w:cs="Arial"/>
                <w:i/>
                <w:iCs/>
                <w:sz w:val="18"/>
                <w:szCs w:val="18"/>
              </w:rPr>
              <w:t>E. coli</w:t>
            </w:r>
            <w:r w:rsidRPr="001E085F">
              <w:rPr>
                <w:rFonts w:ascii="Arial" w:hAnsi="Arial" w:cs="Arial"/>
                <w:sz w:val="18"/>
                <w:szCs w:val="18"/>
              </w:rPr>
              <w:t xml:space="preserve">, </w:t>
            </w:r>
            <w:proofErr w:type="spellStart"/>
            <w:r w:rsidRPr="001E085F">
              <w:rPr>
                <w:rFonts w:ascii="Arial" w:hAnsi="Arial" w:cs="Arial"/>
                <w:i/>
                <w:iCs/>
                <w:sz w:val="18"/>
                <w:szCs w:val="18"/>
              </w:rPr>
              <w:t>Shigella</w:t>
            </w:r>
            <w:proofErr w:type="spellEnd"/>
            <w:r w:rsidRPr="001E085F">
              <w:rPr>
                <w:rFonts w:ascii="Arial" w:hAnsi="Arial" w:cs="Arial"/>
                <w:sz w:val="18"/>
                <w:szCs w:val="18"/>
              </w:rPr>
              <w:t xml:space="preserve">, </w:t>
            </w:r>
            <w:r w:rsidRPr="001E085F">
              <w:rPr>
                <w:rFonts w:ascii="Arial" w:hAnsi="Arial" w:cs="Arial"/>
                <w:i/>
                <w:iCs/>
                <w:sz w:val="18"/>
                <w:szCs w:val="18"/>
              </w:rPr>
              <w:t>Yersinia</w:t>
            </w:r>
            <w:r w:rsidRPr="001E085F">
              <w:rPr>
                <w:rFonts w:ascii="Arial" w:hAnsi="Arial" w:cs="Arial"/>
                <w:sz w:val="18"/>
                <w:szCs w:val="18"/>
              </w:rPr>
              <w:t xml:space="preserve">, and </w:t>
            </w:r>
            <w:r w:rsidRPr="001E085F">
              <w:rPr>
                <w:rFonts w:ascii="Arial" w:hAnsi="Arial" w:cs="Arial"/>
                <w:i/>
                <w:iCs/>
                <w:sz w:val="18"/>
                <w:szCs w:val="18"/>
              </w:rPr>
              <w:t>Salmonella</w:t>
            </w:r>
            <w:r w:rsidRPr="001E085F">
              <w:rPr>
                <w:rFonts w:ascii="Arial" w:hAnsi="Arial" w:cs="Arial"/>
                <w:sz w:val="18"/>
                <w:szCs w:val="18"/>
              </w:rPr>
              <w:t>)</w:t>
            </w:r>
          </w:p>
        </w:tc>
      </w:tr>
      <w:tr w:rsidR="001E085F" w:rsidRPr="001E085F" w14:paraId="3A9A5EE3" w14:textId="77777777" w:rsidTr="001E085F">
        <w:trPr>
          <w:jc w:val="center"/>
        </w:trPr>
        <w:tc>
          <w:tcPr>
            <w:tcW w:w="562" w:type="dxa"/>
          </w:tcPr>
          <w:p w14:paraId="050C4789"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7</w:t>
            </w:r>
          </w:p>
        </w:tc>
        <w:tc>
          <w:tcPr>
            <w:tcW w:w="2977" w:type="dxa"/>
          </w:tcPr>
          <w:p w14:paraId="43210AAB"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Muller Kauffmann broth </w:t>
            </w:r>
          </w:p>
        </w:tc>
        <w:tc>
          <w:tcPr>
            <w:tcW w:w="5528" w:type="dxa"/>
          </w:tcPr>
          <w:p w14:paraId="65A308ED"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Selective growth of </w:t>
            </w:r>
            <w:r w:rsidRPr="001E085F">
              <w:rPr>
                <w:rFonts w:ascii="Arial" w:hAnsi="Arial" w:cs="Arial"/>
                <w:i/>
                <w:iCs/>
                <w:sz w:val="18"/>
                <w:szCs w:val="18"/>
              </w:rPr>
              <w:t>Salmonella</w:t>
            </w:r>
            <w:r w:rsidRPr="001E085F">
              <w:rPr>
                <w:rFonts w:ascii="Arial" w:hAnsi="Arial" w:cs="Arial"/>
                <w:sz w:val="18"/>
                <w:szCs w:val="18"/>
              </w:rPr>
              <w:t xml:space="preserve">  </w:t>
            </w:r>
          </w:p>
        </w:tc>
      </w:tr>
      <w:tr w:rsidR="001E085F" w:rsidRPr="001E085F" w14:paraId="5FA31D82" w14:textId="77777777" w:rsidTr="001E085F">
        <w:trPr>
          <w:jc w:val="center"/>
        </w:trPr>
        <w:tc>
          <w:tcPr>
            <w:tcW w:w="562" w:type="dxa"/>
          </w:tcPr>
          <w:p w14:paraId="4F370ECB"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8</w:t>
            </w:r>
          </w:p>
        </w:tc>
        <w:tc>
          <w:tcPr>
            <w:tcW w:w="2977" w:type="dxa"/>
          </w:tcPr>
          <w:p w14:paraId="0E3F63E8"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Plate Count agar </w:t>
            </w:r>
          </w:p>
        </w:tc>
        <w:tc>
          <w:tcPr>
            <w:tcW w:w="5528" w:type="dxa"/>
          </w:tcPr>
          <w:p w14:paraId="30E86CCF"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Aerobic </w:t>
            </w:r>
            <w:proofErr w:type="spellStart"/>
            <w:r w:rsidRPr="001E085F">
              <w:rPr>
                <w:rFonts w:ascii="Arial" w:hAnsi="Arial" w:cs="Arial"/>
                <w:sz w:val="18"/>
                <w:szCs w:val="18"/>
              </w:rPr>
              <w:t>mesophilic</w:t>
            </w:r>
            <w:proofErr w:type="spellEnd"/>
            <w:r w:rsidRPr="001E085F">
              <w:rPr>
                <w:rFonts w:ascii="Arial" w:hAnsi="Arial" w:cs="Arial"/>
                <w:sz w:val="18"/>
                <w:szCs w:val="18"/>
              </w:rPr>
              <w:t xml:space="preserve"> bacterial flora </w:t>
            </w:r>
          </w:p>
        </w:tc>
      </w:tr>
      <w:tr w:rsidR="001E085F" w:rsidRPr="001E085F" w14:paraId="055A2B1E" w14:textId="77777777" w:rsidTr="001E085F">
        <w:trPr>
          <w:jc w:val="center"/>
        </w:trPr>
        <w:tc>
          <w:tcPr>
            <w:tcW w:w="562" w:type="dxa"/>
          </w:tcPr>
          <w:p w14:paraId="0FAFFC0A"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9</w:t>
            </w:r>
          </w:p>
        </w:tc>
        <w:tc>
          <w:tcPr>
            <w:tcW w:w="2977" w:type="dxa"/>
          </w:tcPr>
          <w:p w14:paraId="6D64D01D" w14:textId="77777777" w:rsidR="001E085F" w:rsidRPr="001E085F" w:rsidRDefault="001E085F" w:rsidP="001E085F">
            <w:pPr>
              <w:pStyle w:val="Body"/>
              <w:spacing w:after="0"/>
              <w:rPr>
                <w:rFonts w:ascii="Arial" w:hAnsi="Arial" w:cs="Arial"/>
                <w:sz w:val="18"/>
                <w:szCs w:val="18"/>
              </w:rPr>
            </w:pPr>
            <w:proofErr w:type="spellStart"/>
            <w:r w:rsidRPr="001E085F">
              <w:rPr>
                <w:rFonts w:ascii="Arial" w:hAnsi="Arial" w:cs="Arial"/>
                <w:sz w:val="18"/>
                <w:szCs w:val="18"/>
              </w:rPr>
              <w:t>McConkey</w:t>
            </w:r>
            <w:proofErr w:type="spellEnd"/>
            <w:r w:rsidRPr="001E085F">
              <w:rPr>
                <w:rFonts w:ascii="Arial" w:hAnsi="Arial" w:cs="Arial"/>
                <w:sz w:val="18"/>
                <w:szCs w:val="18"/>
              </w:rPr>
              <w:t xml:space="preserve"> agar </w:t>
            </w:r>
          </w:p>
        </w:tc>
        <w:tc>
          <w:tcPr>
            <w:tcW w:w="5528" w:type="dxa"/>
          </w:tcPr>
          <w:p w14:paraId="4F90E97C"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selective growth and isolation of specific </w:t>
            </w:r>
            <w:proofErr w:type="spellStart"/>
            <w:r w:rsidRPr="001E085F">
              <w:rPr>
                <w:rFonts w:ascii="Arial" w:hAnsi="Arial" w:cs="Arial"/>
                <w:i/>
                <w:iCs/>
                <w:sz w:val="18"/>
                <w:szCs w:val="18"/>
              </w:rPr>
              <w:t>Enterobacteriaceae</w:t>
            </w:r>
            <w:proofErr w:type="spellEnd"/>
            <w:r w:rsidRPr="001E085F">
              <w:rPr>
                <w:rFonts w:ascii="Arial" w:hAnsi="Arial" w:cs="Arial"/>
                <w:i/>
                <w:iCs/>
                <w:sz w:val="18"/>
                <w:szCs w:val="18"/>
              </w:rPr>
              <w:t xml:space="preserve"> </w:t>
            </w:r>
          </w:p>
        </w:tc>
      </w:tr>
      <w:tr w:rsidR="001E085F" w:rsidRPr="001E085F" w14:paraId="79868C47" w14:textId="77777777" w:rsidTr="001E085F">
        <w:trPr>
          <w:jc w:val="center"/>
        </w:trPr>
        <w:tc>
          <w:tcPr>
            <w:tcW w:w="562" w:type="dxa"/>
          </w:tcPr>
          <w:p w14:paraId="6F34D50B"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10</w:t>
            </w:r>
          </w:p>
        </w:tc>
        <w:tc>
          <w:tcPr>
            <w:tcW w:w="2977" w:type="dxa"/>
          </w:tcPr>
          <w:p w14:paraId="58DDFB35" w14:textId="77777777" w:rsidR="001E085F" w:rsidRPr="001E085F" w:rsidRDefault="001E085F" w:rsidP="001E085F">
            <w:pPr>
              <w:pStyle w:val="Body"/>
              <w:spacing w:after="0"/>
              <w:rPr>
                <w:rFonts w:ascii="Arial" w:hAnsi="Arial" w:cs="Arial"/>
                <w:sz w:val="18"/>
                <w:szCs w:val="18"/>
              </w:rPr>
            </w:pPr>
            <w:proofErr w:type="spellStart"/>
            <w:r w:rsidRPr="001E085F">
              <w:rPr>
                <w:rFonts w:ascii="Arial" w:hAnsi="Arial" w:cs="Arial"/>
                <w:sz w:val="18"/>
                <w:szCs w:val="18"/>
              </w:rPr>
              <w:t>Mannitol</w:t>
            </w:r>
            <w:proofErr w:type="spellEnd"/>
            <w:r w:rsidRPr="001E085F">
              <w:rPr>
                <w:rFonts w:ascii="Arial" w:hAnsi="Arial" w:cs="Arial"/>
                <w:sz w:val="18"/>
                <w:szCs w:val="18"/>
              </w:rPr>
              <w:t xml:space="preserve"> Salt Agar </w:t>
            </w:r>
          </w:p>
        </w:tc>
        <w:tc>
          <w:tcPr>
            <w:tcW w:w="5528" w:type="dxa"/>
          </w:tcPr>
          <w:p w14:paraId="56FB15F7"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Selective growth and isolation of </w:t>
            </w:r>
            <w:r w:rsidRPr="001E085F">
              <w:rPr>
                <w:rFonts w:ascii="Arial" w:hAnsi="Arial" w:cs="Arial"/>
                <w:i/>
                <w:iCs/>
                <w:sz w:val="18"/>
                <w:szCs w:val="18"/>
              </w:rPr>
              <w:t>Staphylococci</w:t>
            </w:r>
          </w:p>
        </w:tc>
      </w:tr>
      <w:tr w:rsidR="001E085F" w:rsidRPr="001E085F" w14:paraId="6A8EC04F" w14:textId="77777777" w:rsidTr="001E085F">
        <w:trPr>
          <w:jc w:val="center"/>
        </w:trPr>
        <w:tc>
          <w:tcPr>
            <w:tcW w:w="562" w:type="dxa"/>
          </w:tcPr>
          <w:p w14:paraId="39C0810C"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11</w:t>
            </w:r>
          </w:p>
        </w:tc>
        <w:tc>
          <w:tcPr>
            <w:tcW w:w="2977" w:type="dxa"/>
          </w:tcPr>
          <w:p w14:paraId="29236993" w14:textId="77777777" w:rsidR="001E085F" w:rsidRPr="001E085F" w:rsidRDefault="001E085F" w:rsidP="001E085F">
            <w:pPr>
              <w:pStyle w:val="Body"/>
              <w:spacing w:after="0"/>
              <w:rPr>
                <w:rFonts w:ascii="Arial" w:hAnsi="Arial" w:cs="Arial"/>
                <w:sz w:val="18"/>
                <w:szCs w:val="18"/>
              </w:rPr>
            </w:pPr>
            <w:proofErr w:type="spellStart"/>
            <w:r w:rsidRPr="001E085F">
              <w:rPr>
                <w:rFonts w:ascii="Arial" w:hAnsi="Arial" w:cs="Arial"/>
                <w:sz w:val="18"/>
                <w:szCs w:val="18"/>
              </w:rPr>
              <w:t>Sabouraud</w:t>
            </w:r>
            <w:proofErr w:type="spellEnd"/>
            <w:r w:rsidRPr="001E085F">
              <w:rPr>
                <w:rFonts w:ascii="Arial" w:hAnsi="Arial" w:cs="Arial"/>
                <w:sz w:val="18"/>
                <w:szCs w:val="18"/>
              </w:rPr>
              <w:t>-chloramphenicol (5%)</w:t>
            </w:r>
          </w:p>
        </w:tc>
        <w:tc>
          <w:tcPr>
            <w:tcW w:w="5528" w:type="dxa"/>
          </w:tcPr>
          <w:p w14:paraId="4E95F96E"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Selective growth and isolation of fungi</w:t>
            </w:r>
          </w:p>
        </w:tc>
      </w:tr>
      <w:tr w:rsidR="001E085F" w:rsidRPr="001E085F" w14:paraId="6AAA9EF0" w14:textId="77777777" w:rsidTr="001E085F">
        <w:trPr>
          <w:jc w:val="center"/>
        </w:trPr>
        <w:tc>
          <w:tcPr>
            <w:tcW w:w="562" w:type="dxa"/>
          </w:tcPr>
          <w:p w14:paraId="01747E41"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12</w:t>
            </w:r>
          </w:p>
        </w:tc>
        <w:tc>
          <w:tcPr>
            <w:tcW w:w="2977" w:type="dxa"/>
          </w:tcPr>
          <w:p w14:paraId="6D1C3823"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Brain-Heart infusion broth </w:t>
            </w:r>
          </w:p>
        </w:tc>
        <w:tc>
          <w:tcPr>
            <w:tcW w:w="5528" w:type="dxa"/>
          </w:tcPr>
          <w:p w14:paraId="6EA27D37"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large scale enrichment and strain preservation  </w:t>
            </w:r>
          </w:p>
        </w:tc>
      </w:tr>
      <w:tr w:rsidR="001E085F" w:rsidRPr="001E085F" w14:paraId="6E7A7AAE" w14:textId="77777777" w:rsidTr="001E085F">
        <w:trPr>
          <w:jc w:val="center"/>
        </w:trPr>
        <w:tc>
          <w:tcPr>
            <w:tcW w:w="562" w:type="dxa"/>
          </w:tcPr>
          <w:p w14:paraId="2EA0560C"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13</w:t>
            </w:r>
          </w:p>
        </w:tc>
        <w:tc>
          <w:tcPr>
            <w:tcW w:w="2977" w:type="dxa"/>
          </w:tcPr>
          <w:p w14:paraId="5811E3AC"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Muller-Hinton agar </w:t>
            </w:r>
          </w:p>
        </w:tc>
        <w:tc>
          <w:tcPr>
            <w:tcW w:w="5528" w:type="dxa"/>
          </w:tcPr>
          <w:p w14:paraId="41582B1B"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susceptibility testing by disk diffusion </w:t>
            </w:r>
          </w:p>
        </w:tc>
      </w:tr>
      <w:tr w:rsidR="001E085F" w:rsidRPr="001E085F" w14:paraId="1232C9FC" w14:textId="77777777" w:rsidTr="001E085F">
        <w:trPr>
          <w:jc w:val="center"/>
        </w:trPr>
        <w:tc>
          <w:tcPr>
            <w:tcW w:w="562" w:type="dxa"/>
          </w:tcPr>
          <w:p w14:paraId="6BC1572D"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14</w:t>
            </w:r>
          </w:p>
        </w:tc>
        <w:tc>
          <w:tcPr>
            <w:tcW w:w="2977" w:type="dxa"/>
          </w:tcPr>
          <w:p w14:paraId="733A3DD3" w14:textId="77777777" w:rsidR="001E085F" w:rsidRPr="001E085F" w:rsidRDefault="001E085F" w:rsidP="001E085F">
            <w:pPr>
              <w:pStyle w:val="Body"/>
              <w:spacing w:after="0"/>
              <w:rPr>
                <w:rFonts w:ascii="Arial" w:hAnsi="Arial" w:cs="Arial"/>
                <w:sz w:val="18"/>
                <w:szCs w:val="18"/>
              </w:rPr>
            </w:pPr>
            <w:proofErr w:type="spellStart"/>
            <w:r w:rsidRPr="001E085F">
              <w:rPr>
                <w:rFonts w:ascii="Arial" w:hAnsi="Arial" w:cs="Arial"/>
                <w:sz w:val="18"/>
                <w:szCs w:val="18"/>
              </w:rPr>
              <w:t>Kligler-Hajna</w:t>
            </w:r>
            <w:proofErr w:type="spellEnd"/>
            <w:r w:rsidRPr="001E085F">
              <w:rPr>
                <w:rFonts w:ascii="Arial" w:hAnsi="Arial" w:cs="Arial"/>
                <w:sz w:val="18"/>
                <w:szCs w:val="18"/>
              </w:rPr>
              <w:t xml:space="preserve"> agar </w:t>
            </w:r>
          </w:p>
        </w:tc>
        <w:tc>
          <w:tcPr>
            <w:tcW w:w="5528" w:type="dxa"/>
          </w:tcPr>
          <w:p w14:paraId="1C62B7D3"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Bio-enzymatic identification: metabolism of glucose, lactose; H</w:t>
            </w:r>
            <w:r w:rsidRPr="001E085F">
              <w:rPr>
                <w:rFonts w:ascii="Arial" w:hAnsi="Arial" w:cs="Arial"/>
                <w:sz w:val="18"/>
                <w:szCs w:val="18"/>
                <w:vertAlign w:val="subscript"/>
              </w:rPr>
              <w:t>2</w:t>
            </w:r>
            <w:r w:rsidRPr="001E085F">
              <w:rPr>
                <w:rFonts w:ascii="Arial" w:hAnsi="Arial" w:cs="Arial"/>
                <w:sz w:val="18"/>
                <w:szCs w:val="18"/>
              </w:rPr>
              <w:t>S production and gas production</w:t>
            </w:r>
          </w:p>
        </w:tc>
      </w:tr>
      <w:tr w:rsidR="001E085F" w:rsidRPr="001E085F" w14:paraId="2292B825" w14:textId="77777777" w:rsidTr="001E085F">
        <w:trPr>
          <w:jc w:val="center"/>
        </w:trPr>
        <w:tc>
          <w:tcPr>
            <w:tcW w:w="562" w:type="dxa"/>
          </w:tcPr>
          <w:p w14:paraId="417B8218"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15</w:t>
            </w:r>
          </w:p>
        </w:tc>
        <w:tc>
          <w:tcPr>
            <w:tcW w:w="2977" w:type="dxa"/>
          </w:tcPr>
          <w:p w14:paraId="3A3A9960"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Simmons Citrate agar  </w:t>
            </w:r>
          </w:p>
        </w:tc>
        <w:tc>
          <w:tcPr>
            <w:tcW w:w="5528" w:type="dxa"/>
          </w:tcPr>
          <w:p w14:paraId="751ADCBA"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Ability to use citrate as single source of carbon </w:t>
            </w:r>
          </w:p>
        </w:tc>
      </w:tr>
      <w:tr w:rsidR="001E085F" w:rsidRPr="001E085F" w14:paraId="10993AE0" w14:textId="77777777" w:rsidTr="001E085F">
        <w:trPr>
          <w:jc w:val="center"/>
        </w:trPr>
        <w:tc>
          <w:tcPr>
            <w:tcW w:w="562" w:type="dxa"/>
          </w:tcPr>
          <w:p w14:paraId="71AF1E8F"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16</w:t>
            </w:r>
          </w:p>
        </w:tc>
        <w:tc>
          <w:tcPr>
            <w:tcW w:w="2977" w:type="dxa"/>
          </w:tcPr>
          <w:p w14:paraId="663439DA" w14:textId="77777777" w:rsidR="001E085F" w:rsidRPr="001E085F" w:rsidRDefault="001E085F" w:rsidP="001E085F">
            <w:pPr>
              <w:pStyle w:val="Body"/>
              <w:spacing w:after="0"/>
              <w:rPr>
                <w:rFonts w:ascii="Arial" w:hAnsi="Arial" w:cs="Arial"/>
                <w:sz w:val="18"/>
                <w:szCs w:val="18"/>
              </w:rPr>
            </w:pPr>
            <w:proofErr w:type="spellStart"/>
            <w:r w:rsidRPr="001E085F">
              <w:rPr>
                <w:rFonts w:ascii="Arial" w:hAnsi="Arial" w:cs="Arial"/>
                <w:sz w:val="18"/>
                <w:szCs w:val="18"/>
              </w:rPr>
              <w:t>Mannitol</w:t>
            </w:r>
            <w:proofErr w:type="spellEnd"/>
            <w:r w:rsidRPr="001E085F">
              <w:rPr>
                <w:rFonts w:ascii="Arial" w:hAnsi="Arial" w:cs="Arial"/>
                <w:sz w:val="18"/>
                <w:szCs w:val="18"/>
              </w:rPr>
              <w:t xml:space="preserve">- Mobility-Nitrate agar </w:t>
            </w:r>
          </w:p>
        </w:tc>
        <w:tc>
          <w:tcPr>
            <w:tcW w:w="5528" w:type="dxa"/>
          </w:tcPr>
          <w:p w14:paraId="7C9C3B3B"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Ability to metabolize </w:t>
            </w:r>
            <w:proofErr w:type="spellStart"/>
            <w:r w:rsidRPr="001E085F">
              <w:rPr>
                <w:rFonts w:ascii="Arial" w:hAnsi="Arial" w:cs="Arial"/>
                <w:sz w:val="18"/>
                <w:szCs w:val="18"/>
              </w:rPr>
              <w:t>mannitol</w:t>
            </w:r>
            <w:proofErr w:type="spellEnd"/>
            <w:r w:rsidRPr="001E085F">
              <w:rPr>
                <w:rFonts w:ascii="Arial" w:hAnsi="Arial" w:cs="Arial"/>
                <w:sz w:val="18"/>
                <w:szCs w:val="18"/>
              </w:rPr>
              <w:t xml:space="preserve">, bacteria motility, and nitrate production </w:t>
            </w:r>
          </w:p>
        </w:tc>
      </w:tr>
      <w:tr w:rsidR="001E085F" w:rsidRPr="001E085F" w14:paraId="3CB71A3F" w14:textId="77777777" w:rsidTr="001E085F">
        <w:trPr>
          <w:jc w:val="center"/>
        </w:trPr>
        <w:tc>
          <w:tcPr>
            <w:tcW w:w="562" w:type="dxa"/>
          </w:tcPr>
          <w:p w14:paraId="61746157"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17</w:t>
            </w:r>
          </w:p>
        </w:tc>
        <w:tc>
          <w:tcPr>
            <w:tcW w:w="2977" w:type="dxa"/>
          </w:tcPr>
          <w:p w14:paraId="48C728C3"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Urea-</w:t>
            </w:r>
            <w:proofErr w:type="spellStart"/>
            <w:r w:rsidRPr="001E085F">
              <w:rPr>
                <w:rFonts w:ascii="Arial" w:hAnsi="Arial" w:cs="Arial"/>
                <w:sz w:val="18"/>
                <w:szCs w:val="18"/>
              </w:rPr>
              <w:t>indole</w:t>
            </w:r>
            <w:proofErr w:type="spellEnd"/>
          </w:p>
        </w:tc>
        <w:tc>
          <w:tcPr>
            <w:tcW w:w="5528" w:type="dxa"/>
          </w:tcPr>
          <w:p w14:paraId="1B7398BC"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Ability to hydrolyze urea and testing </w:t>
            </w:r>
            <w:proofErr w:type="spellStart"/>
            <w:r w:rsidRPr="001E085F">
              <w:rPr>
                <w:rFonts w:ascii="Arial" w:hAnsi="Arial" w:cs="Arial"/>
                <w:sz w:val="18"/>
                <w:szCs w:val="18"/>
              </w:rPr>
              <w:t>indole</w:t>
            </w:r>
            <w:proofErr w:type="spellEnd"/>
            <w:r w:rsidRPr="001E085F">
              <w:rPr>
                <w:rFonts w:ascii="Arial" w:hAnsi="Arial" w:cs="Arial"/>
                <w:sz w:val="18"/>
                <w:szCs w:val="18"/>
              </w:rPr>
              <w:t xml:space="preserve"> production</w:t>
            </w:r>
          </w:p>
        </w:tc>
      </w:tr>
      <w:tr w:rsidR="001E085F" w:rsidRPr="001E085F" w14:paraId="22DB249A" w14:textId="77777777" w:rsidTr="001E085F">
        <w:trPr>
          <w:jc w:val="center"/>
        </w:trPr>
        <w:tc>
          <w:tcPr>
            <w:tcW w:w="562" w:type="dxa"/>
          </w:tcPr>
          <w:p w14:paraId="5776B455"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18</w:t>
            </w:r>
          </w:p>
        </w:tc>
        <w:tc>
          <w:tcPr>
            <w:tcW w:w="2977" w:type="dxa"/>
          </w:tcPr>
          <w:p w14:paraId="7FF10BB9"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TDA </w:t>
            </w:r>
          </w:p>
        </w:tc>
        <w:tc>
          <w:tcPr>
            <w:tcW w:w="5528" w:type="dxa"/>
          </w:tcPr>
          <w:p w14:paraId="5D5BB928"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 xml:space="preserve">Ability to produce acetone from </w:t>
            </w:r>
            <w:proofErr w:type="spellStart"/>
            <w:r w:rsidRPr="001E085F">
              <w:rPr>
                <w:rFonts w:ascii="Arial" w:hAnsi="Arial" w:cs="Arial"/>
                <w:sz w:val="18"/>
                <w:szCs w:val="18"/>
              </w:rPr>
              <w:t>tryptophane</w:t>
            </w:r>
            <w:proofErr w:type="spellEnd"/>
            <w:r w:rsidRPr="001E085F">
              <w:rPr>
                <w:rFonts w:ascii="Arial" w:hAnsi="Arial" w:cs="Arial"/>
                <w:sz w:val="18"/>
                <w:szCs w:val="18"/>
              </w:rPr>
              <w:t xml:space="preserve"> </w:t>
            </w:r>
          </w:p>
        </w:tc>
      </w:tr>
    </w:tbl>
    <w:p w14:paraId="4C17DF18" w14:textId="77777777" w:rsidR="001E085F" w:rsidRDefault="001E085F" w:rsidP="001E085F">
      <w:pPr>
        <w:pStyle w:val="Body"/>
        <w:rPr>
          <w:rFonts w:ascii="Arial" w:hAnsi="Arial" w:cs="Arial"/>
        </w:rPr>
      </w:pPr>
    </w:p>
    <w:p w14:paraId="4AD66992" w14:textId="70490BC7" w:rsidR="001E085F" w:rsidRPr="001E085F" w:rsidRDefault="001E085F" w:rsidP="001E085F">
      <w:pPr>
        <w:pStyle w:val="Body"/>
        <w:rPr>
          <w:rFonts w:ascii="Arial" w:hAnsi="Arial" w:cs="Arial"/>
        </w:rPr>
      </w:pPr>
      <w:r w:rsidRPr="001E085F">
        <w:rPr>
          <w:rFonts w:ascii="Arial" w:hAnsi="Arial" w:cs="Arial"/>
        </w:rPr>
        <w:t xml:space="preserve">Following the approach of </w:t>
      </w:r>
      <w:proofErr w:type="spellStart"/>
      <w:r w:rsidRPr="001E085F">
        <w:rPr>
          <w:rFonts w:ascii="Arial" w:hAnsi="Arial" w:cs="Arial"/>
        </w:rPr>
        <w:t>Essi</w:t>
      </w:r>
      <w:proofErr w:type="spellEnd"/>
      <w:r w:rsidRPr="001E085F">
        <w:rPr>
          <w:rFonts w:ascii="Arial" w:hAnsi="Arial" w:cs="Arial"/>
        </w:rPr>
        <w:t xml:space="preserve"> </w:t>
      </w:r>
      <w:r w:rsidRPr="001E085F">
        <w:rPr>
          <w:rFonts w:ascii="Arial" w:hAnsi="Arial" w:cs="Arial"/>
          <w:i/>
        </w:rPr>
        <w:t>et al</w:t>
      </w:r>
      <w:r w:rsidRPr="001E085F">
        <w:rPr>
          <w:rFonts w:ascii="Arial" w:hAnsi="Arial" w:cs="Arial"/>
        </w:rPr>
        <w:t xml:space="preserve">. [17], respondents were grouped into two categories according to the percentage of correct answers given in each of the informative items concerned. Respondents with less than 50% correct answers were considered to have an insufficient score, and those with at least 50% or more were considered to have a satisfactory score. Related data analysis was performed with statistical tools provided by the </w:t>
      </w:r>
      <w:proofErr w:type="spellStart"/>
      <w:r w:rsidRPr="001E085F">
        <w:rPr>
          <w:rFonts w:ascii="Arial" w:hAnsi="Arial" w:cs="Arial"/>
        </w:rPr>
        <w:t>CsPro</w:t>
      </w:r>
      <w:proofErr w:type="spellEnd"/>
      <w:r w:rsidRPr="001E085F">
        <w:rPr>
          <w:rFonts w:ascii="Arial" w:hAnsi="Arial" w:cs="Arial"/>
        </w:rPr>
        <w:t xml:space="preserve"> 7.7 and Microsoft 365 </w:t>
      </w:r>
      <w:r w:rsidR="004005AE" w:rsidRPr="00DC4E1B">
        <w:rPr>
          <w:rFonts w:ascii="Arial" w:hAnsi="Arial" w:cs="Arial"/>
          <w:highlight w:val="yellow"/>
        </w:rPr>
        <w:t>software</w:t>
      </w:r>
      <w:r w:rsidRPr="001E085F">
        <w:rPr>
          <w:rFonts w:ascii="Arial" w:hAnsi="Arial" w:cs="Arial"/>
        </w:rPr>
        <w:t xml:space="preserve">. Data analysis for </w:t>
      </w:r>
      <w:r w:rsidR="004005AE" w:rsidRPr="00DC4E1B">
        <w:rPr>
          <w:rFonts w:ascii="Arial" w:hAnsi="Arial" w:cs="Arial"/>
          <w:highlight w:val="yellow"/>
        </w:rPr>
        <w:t xml:space="preserve">categorical </w:t>
      </w:r>
      <w:r w:rsidRPr="001E085F">
        <w:rPr>
          <w:rFonts w:ascii="Arial" w:hAnsi="Arial" w:cs="Arial"/>
        </w:rPr>
        <w:t xml:space="preserve">pieces of information was conducted with statistical tools provided by the Census and Survey Processing system 7.7 (CS Pro 7.7) and SPSS 23. These tools included the Pearson Chi2, Exact Fisher test, means and standard </w:t>
      </w:r>
      <w:r w:rsidR="004005AE" w:rsidRPr="00DC4E1B">
        <w:rPr>
          <w:rFonts w:ascii="Arial" w:hAnsi="Arial" w:cs="Arial"/>
          <w:highlight w:val="yellow"/>
        </w:rPr>
        <w:t>deviations</w:t>
      </w:r>
      <w:r w:rsidRPr="001E085F">
        <w:rPr>
          <w:rFonts w:ascii="Arial" w:hAnsi="Arial" w:cs="Arial"/>
        </w:rPr>
        <w:t xml:space="preserve">, medians, interquartile intervals, Student’s-T test according to variable types and their distribution. The </w:t>
      </w:r>
      <w:r w:rsidR="004005AE" w:rsidRPr="00DC4E1B">
        <w:rPr>
          <w:rFonts w:ascii="Arial" w:hAnsi="Arial" w:cs="Arial"/>
          <w:highlight w:val="yellow"/>
        </w:rPr>
        <w:t>significance</w:t>
      </w:r>
      <w:r w:rsidR="004005AE" w:rsidRPr="001E085F">
        <w:rPr>
          <w:rFonts w:ascii="Arial" w:hAnsi="Arial" w:cs="Arial"/>
        </w:rPr>
        <w:t xml:space="preserve"> </w:t>
      </w:r>
      <w:r w:rsidRPr="001E085F">
        <w:rPr>
          <w:rFonts w:ascii="Arial" w:hAnsi="Arial" w:cs="Arial"/>
        </w:rPr>
        <w:t xml:space="preserve">threshold associated was p ≤ 0.05. </w:t>
      </w:r>
    </w:p>
    <w:p w14:paraId="1E9CD551" w14:textId="1D0B6CA6" w:rsidR="001E085F" w:rsidRPr="001E085F" w:rsidRDefault="001E085F" w:rsidP="001E085F">
      <w:pPr>
        <w:pStyle w:val="Body"/>
        <w:rPr>
          <w:rFonts w:ascii="Arial" w:hAnsi="Arial" w:cs="Arial"/>
        </w:rPr>
      </w:pPr>
      <w:r w:rsidRPr="001E085F">
        <w:rPr>
          <w:rFonts w:ascii="Arial" w:hAnsi="Arial" w:cs="Arial"/>
        </w:rPr>
        <w:t>For the microbiological screening, pieces of information collected were the bacterial group</w:t>
      </w:r>
      <w:r>
        <w:rPr>
          <w:rFonts w:ascii="Arial" w:hAnsi="Arial" w:cs="Arial"/>
        </w:rPr>
        <w:t xml:space="preserve"> </w:t>
      </w:r>
      <w:r w:rsidRPr="001E085F">
        <w:rPr>
          <w:rFonts w:ascii="Arial" w:hAnsi="Arial" w:cs="Arial"/>
        </w:rPr>
        <w:t xml:space="preserve">and clinical categories (susceptible, susceptible at high posology, and resistant) of recovered isolates. These data were recorded and processed with Microsoft Excel 2016. It was used </w:t>
      </w:r>
      <w:r w:rsidR="004005AE">
        <w:rPr>
          <w:rFonts w:ascii="Arial" w:hAnsi="Arial" w:cs="Arial"/>
        </w:rPr>
        <w:t xml:space="preserve">to </w:t>
      </w:r>
      <w:r w:rsidR="004005AE" w:rsidRPr="00DC4E1B">
        <w:rPr>
          <w:rFonts w:ascii="Arial" w:hAnsi="Arial" w:cs="Arial"/>
          <w:highlight w:val="yellow"/>
        </w:rPr>
        <w:t xml:space="preserve">determine </w:t>
      </w:r>
      <w:r w:rsidRPr="001E085F">
        <w:rPr>
          <w:rFonts w:ascii="Arial" w:hAnsi="Arial" w:cs="Arial"/>
        </w:rPr>
        <w:t xml:space="preserve">frequencies per bacterial </w:t>
      </w:r>
      <w:r w:rsidR="004005AE" w:rsidRPr="00DC4E1B">
        <w:rPr>
          <w:rFonts w:ascii="Arial" w:hAnsi="Arial" w:cs="Arial"/>
          <w:highlight w:val="yellow"/>
        </w:rPr>
        <w:t>type</w:t>
      </w:r>
      <w:r w:rsidR="004005AE" w:rsidRPr="001E085F">
        <w:rPr>
          <w:rFonts w:ascii="Arial" w:hAnsi="Arial" w:cs="Arial"/>
        </w:rPr>
        <w:t xml:space="preserve"> </w:t>
      </w:r>
      <w:r w:rsidRPr="001E085F">
        <w:rPr>
          <w:rFonts w:ascii="Arial" w:hAnsi="Arial" w:cs="Arial"/>
        </w:rPr>
        <w:t xml:space="preserve">and antibacterial agents to present clinical </w:t>
      </w:r>
      <w:r w:rsidR="004005AE" w:rsidRPr="00DC4E1B">
        <w:rPr>
          <w:rFonts w:ascii="Arial" w:hAnsi="Arial" w:cs="Arial"/>
          <w:highlight w:val="yellow"/>
        </w:rPr>
        <w:t xml:space="preserve">category </w:t>
      </w:r>
      <w:r w:rsidRPr="001E085F">
        <w:rPr>
          <w:rFonts w:ascii="Arial" w:hAnsi="Arial" w:cs="Arial"/>
        </w:rPr>
        <w:t xml:space="preserve">results. </w:t>
      </w:r>
    </w:p>
    <w:p w14:paraId="01B03EA6" w14:textId="77777777" w:rsidR="00902823" w:rsidRPr="00ED3A6C" w:rsidRDefault="00000F8F" w:rsidP="000105FC">
      <w:pPr>
        <w:pStyle w:val="Head1"/>
        <w:jc w:val="both"/>
        <w:rPr>
          <w:rFonts w:ascii="Arial" w:hAnsi="Arial" w:cs="Arial"/>
        </w:rPr>
      </w:pPr>
      <w:r w:rsidRPr="00ED3A6C">
        <w:rPr>
          <w:rFonts w:ascii="Arial" w:hAnsi="Arial" w:cs="Arial"/>
        </w:rPr>
        <w:t>3</w:t>
      </w:r>
      <w:r w:rsidR="00902823" w:rsidRPr="00ED3A6C">
        <w:rPr>
          <w:rFonts w:ascii="Arial" w:hAnsi="Arial" w:cs="Arial"/>
        </w:rPr>
        <w:t xml:space="preserve">. </w:t>
      </w:r>
      <w:r w:rsidR="00E939AC" w:rsidRPr="00ED3A6C">
        <w:rPr>
          <w:rFonts w:ascii="Arial" w:hAnsi="Arial" w:cs="Arial"/>
        </w:rPr>
        <w:t>results</w:t>
      </w:r>
    </w:p>
    <w:p w14:paraId="61601EF3" w14:textId="77777777" w:rsidR="00E939AC" w:rsidRPr="00ED3A6C" w:rsidRDefault="00C30A0F" w:rsidP="000105FC">
      <w:pPr>
        <w:pStyle w:val="Body"/>
        <w:rPr>
          <w:rFonts w:ascii="Arial" w:hAnsi="Arial" w:cs="Arial"/>
        </w:rPr>
      </w:pPr>
      <w:r w:rsidRPr="00ED3A6C">
        <w:rPr>
          <w:rFonts w:ascii="Arial" w:hAnsi="Arial" w:cs="Arial"/>
          <w:b/>
          <w:caps/>
          <w:sz w:val="22"/>
        </w:rPr>
        <w:t xml:space="preserve">3.1 </w:t>
      </w:r>
      <w:r w:rsidR="001E085F" w:rsidRPr="007352DD">
        <w:rPr>
          <w:b/>
          <w:bCs/>
        </w:rPr>
        <w:t>Selection and socio-demographic characteristics of participants</w:t>
      </w:r>
      <w:r w:rsidRPr="00ED3A6C">
        <w:rPr>
          <w:rFonts w:ascii="Arial" w:hAnsi="Arial" w:cs="Arial"/>
        </w:rPr>
        <w:t xml:space="preserve"> </w:t>
      </w:r>
    </w:p>
    <w:p w14:paraId="3F903668" w14:textId="14640B9D" w:rsidR="001E085F" w:rsidRPr="001E085F" w:rsidRDefault="001E085F" w:rsidP="001E085F">
      <w:pPr>
        <w:pStyle w:val="Body"/>
        <w:rPr>
          <w:rFonts w:ascii="Arial" w:hAnsi="Arial" w:cs="Arial"/>
          <w:bCs/>
          <w:iCs/>
        </w:rPr>
      </w:pPr>
      <w:r w:rsidRPr="001E085F">
        <w:rPr>
          <w:rFonts w:ascii="Arial" w:hAnsi="Arial" w:cs="Arial"/>
        </w:rPr>
        <w:t>From the initial population size made up of 190 participants (59% females and 41% males), 93.15% actually participated (55 permanent health facility workers and 122 others (</w:t>
      </w:r>
      <w:r w:rsidR="004005AE" w:rsidRPr="00DC4E1B">
        <w:rPr>
          <w:rFonts w:ascii="Arial" w:hAnsi="Arial" w:cs="Arial"/>
          <w:highlight w:val="yellow"/>
        </w:rPr>
        <w:t xml:space="preserve">visitors, </w:t>
      </w:r>
      <w:r w:rsidRPr="001E085F">
        <w:rPr>
          <w:rFonts w:ascii="Arial" w:hAnsi="Arial" w:cs="Arial"/>
        </w:rPr>
        <w:t xml:space="preserve">patients, and </w:t>
      </w:r>
      <w:r w:rsidR="004005AE" w:rsidRPr="00DC4E1B">
        <w:rPr>
          <w:rFonts w:ascii="Arial" w:hAnsi="Arial" w:cs="Arial"/>
          <w:highlight w:val="yellow"/>
        </w:rPr>
        <w:t xml:space="preserve">patients’ </w:t>
      </w:r>
      <w:r w:rsidRPr="001E085F">
        <w:rPr>
          <w:rFonts w:ascii="Arial" w:hAnsi="Arial" w:cs="Arial"/>
        </w:rPr>
        <w:t xml:space="preserve">guardians)). </w:t>
      </w:r>
      <w:r w:rsidRPr="001E085F">
        <w:rPr>
          <w:rFonts w:ascii="Arial" w:hAnsi="Arial" w:cs="Arial"/>
        </w:rPr>
        <w:lastRenderedPageBreak/>
        <w:t>Globally, their ages ranged from 18 through 77 years (</w:t>
      </w:r>
      <w:r w:rsidRPr="001E085F">
        <w:rPr>
          <w:rFonts w:ascii="Arial" w:hAnsi="Arial" w:cs="Arial"/>
          <w:bCs/>
        </w:rPr>
        <w:t xml:space="preserve">41 </w:t>
      </w:r>
      <w:r w:rsidRPr="001E085F">
        <w:rPr>
          <w:rFonts w:ascii="Arial" w:hAnsi="Arial" w:cs="Arial"/>
          <w:bCs/>
        </w:rPr>
        <w:sym w:font="Symbol" w:char="F0B1"/>
      </w:r>
      <w:r w:rsidRPr="001E085F">
        <w:rPr>
          <w:rFonts w:ascii="Arial" w:hAnsi="Arial" w:cs="Arial"/>
          <w:bCs/>
        </w:rPr>
        <w:t xml:space="preserve"> 13 years). Amongst permanent healthcare facility workers, the average time on duty </w:t>
      </w:r>
      <w:r w:rsidR="009437FF" w:rsidRPr="00DC4E1B">
        <w:rPr>
          <w:rFonts w:ascii="Arial" w:hAnsi="Arial" w:cs="Arial"/>
          <w:bCs/>
          <w:highlight w:val="yellow"/>
        </w:rPr>
        <w:t xml:space="preserve">was </w:t>
      </w:r>
      <w:r w:rsidRPr="001E085F">
        <w:rPr>
          <w:rFonts w:ascii="Arial" w:hAnsi="Arial" w:cs="Arial"/>
          <w:bCs/>
        </w:rPr>
        <w:t>48 months</w:t>
      </w:r>
      <w:r w:rsidR="009437FF">
        <w:rPr>
          <w:rFonts w:ascii="Arial" w:hAnsi="Arial" w:cs="Arial"/>
          <w:bCs/>
        </w:rPr>
        <w:t>,</w:t>
      </w:r>
      <w:r w:rsidRPr="001E085F">
        <w:rPr>
          <w:rFonts w:ascii="Arial" w:hAnsi="Arial" w:cs="Arial"/>
          <w:bCs/>
        </w:rPr>
        <w:t xml:space="preserve"> with the range extending from 2 through 168 months. In the others’</w:t>
      </w:r>
      <w:r w:rsidRPr="001E085F" w:rsidDel="005E4EE9">
        <w:rPr>
          <w:rFonts w:ascii="Arial" w:hAnsi="Arial" w:cs="Arial"/>
          <w:bCs/>
        </w:rPr>
        <w:t xml:space="preserve"> </w:t>
      </w:r>
      <w:r w:rsidRPr="001E085F">
        <w:rPr>
          <w:rFonts w:ascii="Arial" w:hAnsi="Arial" w:cs="Arial"/>
          <w:bCs/>
        </w:rPr>
        <w:t xml:space="preserve">category, the average hospital stay was 7 days but ranged from 1 </w:t>
      </w:r>
      <w:r w:rsidR="009437FF" w:rsidRPr="00DC4E1B">
        <w:rPr>
          <w:rFonts w:ascii="Arial" w:hAnsi="Arial" w:cs="Arial"/>
          <w:bCs/>
          <w:highlight w:val="yellow"/>
        </w:rPr>
        <w:t xml:space="preserve">to </w:t>
      </w:r>
      <w:r w:rsidRPr="001E085F">
        <w:rPr>
          <w:rFonts w:ascii="Arial" w:hAnsi="Arial" w:cs="Arial"/>
          <w:bCs/>
        </w:rPr>
        <w:t xml:space="preserve">90 days. Further details indicated that 40% amongst the permanent workers consisted of medical personnel (clinical practitioners, pharmacists and dentists); 7% of hospital hygiene </w:t>
      </w:r>
      <w:r w:rsidR="009437FF" w:rsidRPr="00DC4E1B">
        <w:rPr>
          <w:rFonts w:ascii="Arial" w:hAnsi="Arial" w:cs="Arial"/>
          <w:bCs/>
          <w:highlight w:val="yellow"/>
        </w:rPr>
        <w:t>personnel</w:t>
      </w:r>
      <w:r w:rsidRPr="001E085F">
        <w:rPr>
          <w:rFonts w:ascii="Arial" w:hAnsi="Arial" w:cs="Arial"/>
          <w:bCs/>
        </w:rPr>
        <w:t xml:space="preserve">, and 53% of associated paramedical staff. Based on their education, the additional pieces of information recorded were </w:t>
      </w:r>
      <w:proofErr w:type="spellStart"/>
      <w:r w:rsidR="009437FF" w:rsidRPr="00DC4E1B">
        <w:rPr>
          <w:rFonts w:ascii="Arial" w:hAnsi="Arial" w:cs="Arial"/>
          <w:bCs/>
          <w:highlight w:val="yellow"/>
        </w:rPr>
        <w:t>summarised</w:t>
      </w:r>
      <w:proofErr w:type="spellEnd"/>
      <w:r w:rsidR="009437FF" w:rsidRPr="00DC4E1B">
        <w:rPr>
          <w:rFonts w:ascii="Arial" w:hAnsi="Arial" w:cs="Arial"/>
          <w:bCs/>
          <w:highlight w:val="yellow"/>
        </w:rPr>
        <w:t xml:space="preserve"> </w:t>
      </w:r>
      <w:r>
        <w:rPr>
          <w:rFonts w:ascii="Arial" w:hAnsi="Arial" w:cs="Arial"/>
          <w:bCs/>
        </w:rPr>
        <w:t xml:space="preserve">as displayed in </w:t>
      </w:r>
      <w:r w:rsidR="009437FF" w:rsidRPr="00DC4E1B">
        <w:rPr>
          <w:rFonts w:ascii="Arial" w:hAnsi="Arial" w:cs="Arial"/>
          <w:bCs/>
          <w:highlight w:val="yellow"/>
        </w:rPr>
        <w:t xml:space="preserve">Table </w:t>
      </w:r>
      <w:r>
        <w:rPr>
          <w:rFonts w:ascii="Arial" w:hAnsi="Arial" w:cs="Arial"/>
          <w:bCs/>
        </w:rPr>
        <w:t>2</w:t>
      </w:r>
      <w:r w:rsidRPr="001E085F">
        <w:rPr>
          <w:rFonts w:ascii="Arial" w:hAnsi="Arial" w:cs="Arial"/>
          <w:bCs/>
        </w:rPr>
        <w:t>.</w:t>
      </w:r>
      <w:r>
        <w:rPr>
          <w:rFonts w:ascii="Arial" w:hAnsi="Arial" w:cs="Arial"/>
          <w:bCs/>
        </w:rPr>
        <w:t xml:space="preserve"> </w:t>
      </w:r>
      <w:r w:rsidRPr="001E085F">
        <w:rPr>
          <w:rFonts w:ascii="Arial" w:hAnsi="Arial" w:cs="Arial"/>
          <w:bCs/>
          <w:iCs/>
        </w:rPr>
        <w:t xml:space="preserve">It reveals that all had ever been to school. Further, at least 90% have attended secondary education. </w:t>
      </w:r>
    </w:p>
    <w:p w14:paraId="1A84145E" w14:textId="77777777" w:rsidR="001E085F" w:rsidRPr="00912A08" w:rsidRDefault="001E085F" w:rsidP="001E085F">
      <w:pPr>
        <w:pStyle w:val="Body"/>
        <w:spacing w:after="0"/>
        <w:jc w:val="center"/>
        <w:rPr>
          <w:rFonts w:ascii="Arial" w:hAnsi="Arial" w:cs="Arial"/>
          <w:b/>
          <w:iCs/>
          <w:sz w:val="18"/>
          <w:szCs w:val="18"/>
        </w:rPr>
      </w:pPr>
      <w:proofErr w:type="gramStart"/>
      <w:r w:rsidRPr="00912A08">
        <w:rPr>
          <w:rFonts w:ascii="Arial" w:hAnsi="Arial" w:cs="Arial"/>
          <w:b/>
          <w:iCs/>
          <w:sz w:val="18"/>
          <w:szCs w:val="18"/>
        </w:rPr>
        <w:t>Table 2.</w:t>
      </w:r>
      <w:proofErr w:type="gramEnd"/>
      <w:r w:rsidRPr="00912A08">
        <w:rPr>
          <w:rFonts w:ascii="Arial" w:hAnsi="Arial" w:cs="Arial"/>
          <w:b/>
          <w:iCs/>
          <w:sz w:val="18"/>
          <w:szCs w:val="18"/>
        </w:rPr>
        <w:t xml:space="preserve"> Distribution of participants with education standard</w:t>
      </w:r>
    </w:p>
    <w:tbl>
      <w:tblPr>
        <w:tblpPr w:leftFromText="141" w:rightFromText="141" w:vertAnchor="text" w:horzAnchor="margin" w:tblpY="27"/>
        <w:tblW w:w="5000" w:type="pct"/>
        <w:tblLook w:val="04A0" w:firstRow="1" w:lastRow="0" w:firstColumn="1" w:lastColumn="0" w:noHBand="0" w:noVBand="1"/>
      </w:tblPr>
      <w:tblGrid>
        <w:gridCol w:w="3396"/>
        <w:gridCol w:w="3397"/>
        <w:gridCol w:w="3395"/>
      </w:tblGrid>
      <w:tr w:rsidR="001E085F" w:rsidRPr="001E085F" w14:paraId="278A1DB8" w14:textId="77777777" w:rsidTr="001E085F">
        <w:trPr>
          <w:trHeight w:val="227"/>
        </w:trPr>
        <w:tc>
          <w:tcPr>
            <w:tcW w:w="1667" w:type="pct"/>
            <w:tcBorders>
              <w:top w:val="single" w:sz="12" w:space="0" w:color="002060"/>
              <w:bottom w:val="single" w:sz="12" w:space="0" w:color="002060"/>
            </w:tcBorders>
            <w:shd w:val="clear" w:color="auto" w:fill="auto"/>
            <w:vAlign w:val="center"/>
          </w:tcPr>
          <w:p w14:paraId="580E12CB" w14:textId="77777777" w:rsidR="001E085F" w:rsidRPr="001E085F" w:rsidRDefault="001E085F" w:rsidP="001E085F">
            <w:pPr>
              <w:pStyle w:val="Body"/>
              <w:spacing w:after="0"/>
              <w:rPr>
                <w:rFonts w:ascii="Arial" w:hAnsi="Arial" w:cs="Arial"/>
                <w:b/>
                <w:bCs/>
                <w:sz w:val="18"/>
                <w:szCs w:val="18"/>
              </w:rPr>
            </w:pPr>
            <w:r>
              <w:rPr>
                <w:rFonts w:ascii="Arial" w:hAnsi="Arial" w:cs="Arial"/>
                <w:b/>
                <w:bCs/>
                <w:sz w:val="18"/>
                <w:szCs w:val="18"/>
              </w:rPr>
              <w:t>Education</w:t>
            </w:r>
          </w:p>
        </w:tc>
        <w:tc>
          <w:tcPr>
            <w:tcW w:w="1667" w:type="pct"/>
            <w:tcBorders>
              <w:top w:val="single" w:sz="12" w:space="0" w:color="002060"/>
              <w:bottom w:val="single" w:sz="12" w:space="0" w:color="002060"/>
            </w:tcBorders>
            <w:shd w:val="clear" w:color="auto" w:fill="auto"/>
            <w:vAlign w:val="center"/>
          </w:tcPr>
          <w:p w14:paraId="2EF3DBE0" w14:textId="77777777" w:rsidR="001E085F" w:rsidRPr="001E085F" w:rsidRDefault="001E085F" w:rsidP="001E085F">
            <w:pPr>
              <w:pStyle w:val="Body"/>
              <w:spacing w:after="0"/>
              <w:rPr>
                <w:rFonts w:ascii="Arial" w:hAnsi="Arial" w:cs="Arial"/>
                <w:b/>
                <w:bCs/>
                <w:sz w:val="18"/>
                <w:szCs w:val="18"/>
              </w:rPr>
            </w:pPr>
            <w:r w:rsidRPr="001E085F">
              <w:rPr>
                <w:rFonts w:ascii="Arial" w:hAnsi="Arial" w:cs="Arial"/>
                <w:b/>
                <w:bCs/>
                <w:sz w:val="18"/>
                <w:szCs w:val="18"/>
              </w:rPr>
              <w:t>Number (N=177)</w:t>
            </w:r>
          </w:p>
        </w:tc>
        <w:tc>
          <w:tcPr>
            <w:tcW w:w="1666" w:type="pct"/>
            <w:tcBorders>
              <w:top w:val="single" w:sz="12" w:space="0" w:color="002060"/>
              <w:bottom w:val="single" w:sz="12" w:space="0" w:color="002060"/>
            </w:tcBorders>
            <w:shd w:val="clear" w:color="auto" w:fill="auto"/>
            <w:vAlign w:val="center"/>
          </w:tcPr>
          <w:p w14:paraId="5C46E9F4" w14:textId="77777777" w:rsidR="001E085F" w:rsidRPr="001E085F" w:rsidRDefault="001E085F" w:rsidP="001E085F">
            <w:pPr>
              <w:pStyle w:val="Body"/>
              <w:spacing w:after="0"/>
              <w:rPr>
                <w:rFonts w:ascii="Arial" w:hAnsi="Arial" w:cs="Arial"/>
                <w:b/>
                <w:bCs/>
                <w:sz w:val="18"/>
                <w:szCs w:val="18"/>
              </w:rPr>
            </w:pPr>
            <w:r w:rsidRPr="001E085F">
              <w:rPr>
                <w:rFonts w:ascii="Arial" w:hAnsi="Arial" w:cs="Arial"/>
                <w:b/>
                <w:bCs/>
                <w:sz w:val="18"/>
                <w:szCs w:val="18"/>
              </w:rPr>
              <w:t>Frequency (%)</w:t>
            </w:r>
          </w:p>
        </w:tc>
      </w:tr>
      <w:tr w:rsidR="001E085F" w:rsidRPr="001E085F" w14:paraId="14882719" w14:textId="77777777" w:rsidTr="001E085F">
        <w:trPr>
          <w:trHeight w:val="227"/>
        </w:trPr>
        <w:tc>
          <w:tcPr>
            <w:tcW w:w="1667" w:type="pct"/>
            <w:tcBorders>
              <w:top w:val="single" w:sz="12" w:space="0" w:color="002060"/>
            </w:tcBorders>
            <w:shd w:val="clear" w:color="auto" w:fill="auto"/>
            <w:vAlign w:val="center"/>
          </w:tcPr>
          <w:p w14:paraId="78A2DAC8" w14:textId="77777777" w:rsidR="001E085F" w:rsidRPr="001E085F" w:rsidRDefault="001E085F" w:rsidP="001E085F">
            <w:pPr>
              <w:pStyle w:val="Body"/>
              <w:spacing w:after="0"/>
              <w:rPr>
                <w:rFonts w:ascii="Arial" w:hAnsi="Arial" w:cs="Arial"/>
                <w:b/>
                <w:bCs/>
                <w:sz w:val="18"/>
                <w:szCs w:val="18"/>
              </w:rPr>
            </w:pPr>
            <w:r w:rsidRPr="001E085F">
              <w:rPr>
                <w:rFonts w:ascii="Arial" w:hAnsi="Arial" w:cs="Arial"/>
                <w:b/>
                <w:bCs/>
                <w:sz w:val="18"/>
                <w:szCs w:val="18"/>
              </w:rPr>
              <w:t>Primary education</w:t>
            </w:r>
          </w:p>
        </w:tc>
        <w:tc>
          <w:tcPr>
            <w:tcW w:w="1667" w:type="pct"/>
            <w:tcBorders>
              <w:top w:val="single" w:sz="12" w:space="0" w:color="002060"/>
            </w:tcBorders>
            <w:shd w:val="clear" w:color="auto" w:fill="auto"/>
            <w:vAlign w:val="center"/>
          </w:tcPr>
          <w:p w14:paraId="1AB01AAD"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32</w:t>
            </w:r>
          </w:p>
        </w:tc>
        <w:tc>
          <w:tcPr>
            <w:tcW w:w="1666" w:type="pct"/>
            <w:tcBorders>
              <w:top w:val="single" w:sz="12" w:space="0" w:color="002060"/>
            </w:tcBorders>
            <w:shd w:val="clear" w:color="auto" w:fill="auto"/>
            <w:vAlign w:val="center"/>
          </w:tcPr>
          <w:p w14:paraId="70FC279A"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18.1</w:t>
            </w:r>
          </w:p>
        </w:tc>
      </w:tr>
      <w:tr w:rsidR="001E085F" w:rsidRPr="001E085F" w14:paraId="73A2B9AD" w14:textId="77777777" w:rsidTr="001E085F">
        <w:trPr>
          <w:trHeight w:val="227"/>
        </w:trPr>
        <w:tc>
          <w:tcPr>
            <w:tcW w:w="1667" w:type="pct"/>
            <w:shd w:val="clear" w:color="auto" w:fill="auto"/>
            <w:vAlign w:val="center"/>
          </w:tcPr>
          <w:p w14:paraId="4650B024" w14:textId="77777777" w:rsidR="001E085F" w:rsidRPr="001E085F" w:rsidRDefault="001E085F" w:rsidP="001E085F">
            <w:pPr>
              <w:pStyle w:val="Body"/>
              <w:spacing w:after="0"/>
              <w:rPr>
                <w:rFonts w:ascii="Arial" w:hAnsi="Arial" w:cs="Arial"/>
                <w:b/>
                <w:bCs/>
                <w:sz w:val="18"/>
                <w:szCs w:val="18"/>
              </w:rPr>
            </w:pPr>
            <w:r w:rsidRPr="001E085F">
              <w:rPr>
                <w:rFonts w:ascii="Arial" w:hAnsi="Arial" w:cs="Arial"/>
                <w:b/>
                <w:bCs/>
                <w:sz w:val="18"/>
                <w:szCs w:val="18"/>
              </w:rPr>
              <w:t>Secondary education</w:t>
            </w:r>
          </w:p>
        </w:tc>
        <w:tc>
          <w:tcPr>
            <w:tcW w:w="1667" w:type="pct"/>
            <w:shd w:val="clear" w:color="auto" w:fill="auto"/>
            <w:vAlign w:val="center"/>
          </w:tcPr>
          <w:p w14:paraId="2082288D"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56</w:t>
            </w:r>
          </w:p>
        </w:tc>
        <w:tc>
          <w:tcPr>
            <w:tcW w:w="1666" w:type="pct"/>
            <w:shd w:val="clear" w:color="auto" w:fill="auto"/>
            <w:vAlign w:val="center"/>
          </w:tcPr>
          <w:p w14:paraId="3C5A6A09"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31.6</w:t>
            </w:r>
          </w:p>
        </w:tc>
      </w:tr>
      <w:tr w:rsidR="001E085F" w:rsidRPr="001E085F" w14:paraId="532229F5" w14:textId="77777777" w:rsidTr="001E085F">
        <w:trPr>
          <w:trHeight w:val="227"/>
        </w:trPr>
        <w:tc>
          <w:tcPr>
            <w:tcW w:w="1667" w:type="pct"/>
            <w:tcBorders>
              <w:bottom w:val="single" w:sz="4" w:space="0" w:color="auto"/>
            </w:tcBorders>
            <w:shd w:val="clear" w:color="auto" w:fill="auto"/>
            <w:vAlign w:val="center"/>
          </w:tcPr>
          <w:p w14:paraId="44BA1CF4" w14:textId="77777777" w:rsidR="001E085F" w:rsidRPr="001E085F" w:rsidRDefault="001E085F" w:rsidP="001E085F">
            <w:pPr>
              <w:pStyle w:val="Body"/>
              <w:spacing w:after="0"/>
              <w:rPr>
                <w:rFonts w:ascii="Arial" w:hAnsi="Arial" w:cs="Arial"/>
                <w:b/>
                <w:bCs/>
                <w:sz w:val="18"/>
                <w:szCs w:val="18"/>
              </w:rPr>
            </w:pPr>
            <w:r w:rsidRPr="001E085F">
              <w:rPr>
                <w:rFonts w:ascii="Arial" w:hAnsi="Arial" w:cs="Arial"/>
                <w:b/>
                <w:bCs/>
                <w:sz w:val="18"/>
                <w:szCs w:val="18"/>
              </w:rPr>
              <w:t xml:space="preserve">Higher education </w:t>
            </w:r>
          </w:p>
        </w:tc>
        <w:tc>
          <w:tcPr>
            <w:tcW w:w="1667" w:type="pct"/>
            <w:tcBorders>
              <w:bottom w:val="single" w:sz="4" w:space="0" w:color="auto"/>
            </w:tcBorders>
            <w:shd w:val="clear" w:color="auto" w:fill="auto"/>
            <w:vAlign w:val="center"/>
          </w:tcPr>
          <w:p w14:paraId="32F5A744"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89</w:t>
            </w:r>
          </w:p>
        </w:tc>
        <w:tc>
          <w:tcPr>
            <w:tcW w:w="1666" w:type="pct"/>
            <w:tcBorders>
              <w:bottom w:val="single" w:sz="4" w:space="0" w:color="auto"/>
            </w:tcBorders>
            <w:shd w:val="clear" w:color="auto" w:fill="auto"/>
            <w:vAlign w:val="center"/>
          </w:tcPr>
          <w:p w14:paraId="151EA164" w14:textId="77777777" w:rsidR="001E085F" w:rsidRPr="001E085F" w:rsidRDefault="001E085F" w:rsidP="001E085F">
            <w:pPr>
              <w:pStyle w:val="Body"/>
              <w:spacing w:after="0"/>
              <w:rPr>
                <w:rFonts w:ascii="Arial" w:hAnsi="Arial" w:cs="Arial"/>
                <w:sz w:val="18"/>
                <w:szCs w:val="18"/>
              </w:rPr>
            </w:pPr>
            <w:r w:rsidRPr="001E085F">
              <w:rPr>
                <w:rFonts w:ascii="Arial" w:hAnsi="Arial" w:cs="Arial"/>
                <w:sz w:val="18"/>
                <w:szCs w:val="18"/>
              </w:rPr>
              <w:t>50.3</w:t>
            </w:r>
          </w:p>
        </w:tc>
      </w:tr>
    </w:tbl>
    <w:p w14:paraId="60B0716C" w14:textId="77777777" w:rsidR="00A651A1" w:rsidRPr="00ED3A6C" w:rsidRDefault="00A651A1" w:rsidP="00C15FA3">
      <w:pPr>
        <w:pStyle w:val="Body"/>
        <w:rPr>
          <w:rFonts w:ascii="Arial" w:hAnsi="Arial" w:cs="Arial"/>
        </w:rPr>
      </w:pPr>
    </w:p>
    <w:p w14:paraId="6BFC18C5" w14:textId="77777777" w:rsidR="00E939AC" w:rsidRPr="00ED3A6C" w:rsidRDefault="00E939AC" w:rsidP="000105FC">
      <w:pPr>
        <w:pStyle w:val="Body"/>
        <w:rPr>
          <w:rFonts w:ascii="Arial" w:hAnsi="Arial" w:cs="Arial"/>
        </w:rPr>
      </w:pPr>
      <w:r w:rsidRPr="00ED3A6C">
        <w:rPr>
          <w:rFonts w:ascii="Arial" w:hAnsi="Arial" w:cs="Arial"/>
          <w:b/>
          <w:caps/>
          <w:sz w:val="22"/>
        </w:rPr>
        <w:t>3.</w:t>
      </w:r>
      <w:r w:rsidR="00A651A1" w:rsidRPr="00ED3A6C">
        <w:rPr>
          <w:rFonts w:ascii="Arial" w:hAnsi="Arial" w:cs="Arial"/>
          <w:b/>
          <w:caps/>
          <w:sz w:val="22"/>
        </w:rPr>
        <w:t>2</w:t>
      </w:r>
      <w:r w:rsidRPr="00ED3A6C">
        <w:rPr>
          <w:rFonts w:ascii="Arial" w:hAnsi="Arial" w:cs="Arial"/>
          <w:b/>
          <w:caps/>
          <w:sz w:val="22"/>
        </w:rPr>
        <w:t xml:space="preserve"> </w:t>
      </w:r>
      <w:r w:rsidR="001E085F" w:rsidRPr="001E085F">
        <w:rPr>
          <w:b/>
          <w:bCs/>
        </w:rPr>
        <w:t>Overall evaluation of knowledge amongst participants</w:t>
      </w:r>
      <w:r w:rsidRPr="00ED3A6C">
        <w:rPr>
          <w:rFonts w:ascii="Arial" w:hAnsi="Arial" w:cs="Arial"/>
        </w:rPr>
        <w:t xml:space="preserve"> </w:t>
      </w:r>
    </w:p>
    <w:p w14:paraId="414F23EB" w14:textId="77777777" w:rsidR="00ED3A6C" w:rsidRPr="00ED3A6C" w:rsidRDefault="001E085F" w:rsidP="00F61306">
      <w:pPr>
        <w:jc w:val="both"/>
        <w:rPr>
          <w:rFonts w:ascii="Arial" w:hAnsi="Arial" w:cs="Arial"/>
        </w:rPr>
      </w:pPr>
      <w:r w:rsidRPr="001E085F">
        <w:rPr>
          <w:rFonts w:ascii="Arial" w:hAnsi="Arial" w:cs="Arial"/>
        </w:rPr>
        <w:t xml:space="preserve">Data analysis globally revealed that 21% had satisfactory knowledge of liquid effluents. Separately, however, the permanent healthcare workers group was most aware (p = 0.001). Also, the degree of awareness was similar between medical and paramedical </w:t>
      </w:r>
      <w:proofErr w:type="spellStart"/>
      <w:r w:rsidRPr="001E085F">
        <w:rPr>
          <w:rFonts w:ascii="Arial" w:hAnsi="Arial" w:cs="Arial"/>
        </w:rPr>
        <w:t>personnels</w:t>
      </w:r>
      <w:proofErr w:type="spellEnd"/>
      <w:r w:rsidRPr="001E085F">
        <w:rPr>
          <w:rFonts w:ascii="Arial" w:hAnsi="Arial" w:cs="Arial"/>
        </w:rPr>
        <w:t xml:space="preserve"> (p = 0.08), like the education standard (p = 0.1). Further details disclosed that 81.8% with primary and secondary education had insufficient knowledge, while 76.4% who attended higher education was associated with bad knowledge. Otherwise, knowledge did not (based on these data) build on education standards.</w:t>
      </w:r>
      <w:r>
        <w:rPr>
          <w:rFonts w:ascii="Arial" w:hAnsi="Arial" w:cs="Arial"/>
        </w:rPr>
        <w:t xml:space="preserve"> Table 3</w:t>
      </w:r>
      <w:r w:rsidRPr="001E085F">
        <w:rPr>
          <w:rFonts w:ascii="Arial" w:hAnsi="Arial" w:cs="Arial"/>
        </w:rPr>
        <w:t xml:space="preserve"> provides more detailed pieces of information that recapitulate finding about knowledge on liquid effluents.</w:t>
      </w:r>
      <w:r w:rsidR="00ED3A6C" w:rsidRPr="00ED3A6C">
        <w:rPr>
          <w:rFonts w:ascii="Arial" w:hAnsi="Arial" w:cs="Arial"/>
        </w:rPr>
        <w:t xml:space="preserve"> </w:t>
      </w:r>
    </w:p>
    <w:p w14:paraId="1421CD02" w14:textId="77777777" w:rsidR="00ED3A6C" w:rsidRDefault="001E085F" w:rsidP="00ED3A6C">
      <w:pPr>
        <w:jc w:val="center"/>
        <w:rPr>
          <w:rFonts w:ascii="Arial" w:hAnsi="Arial" w:cs="Arial"/>
          <w:b/>
          <w:sz w:val="18"/>
          <w:szCs w:val="18"/>
        </w:rPr>
      </w:pPr>
      <w:proofErr w:type="gramStart"/>
      <w:r>
        <w:rPr>
          <w:rFonts w:ascii="Arial" w:hAnsi="Arial" w:cs="Arial"/>
          <w:b/>
          <w:sz w:val="18"/>
          <w:szCs w:val="18"/>
        </w:rPr>
        <w:t>Table 3</w:t>
      </w:r>
      <w:r w:rsidR="00ED3A6C" w:rsidRPr="00ED3A6C">
        <w:rPr>
          <w:rFonts w:ascii="Arial" w:hAnsi="Arial" w:cs="Arial"/>
          <w:b/>
          <w:sz w:val="18"/>
          <w:szCs w:val="18"/>
        </w:rPr>
        <w:t>.</w:t>
      </w:r>
      <w:proofErr w:type="gramEnd"/>
      <w:r w:rsidR="00ED3A6C" w:rsidRPr="00ED3A6C">
        <w:rPr>
          <w:rFonts w:ascii="Arial" w:hAnsi="Arial" w:cs="Arial"/>
          <w:b/>
          <w:sz w:val="18"/>
          <w:szCs w:val="18"/>
        </w:rPr>
        <w:t xml:space="preserve"> </w:t>
      </w:r>
      <w:r w:rsidRPr="001E085F">
        <w:rPr>
          <w:rFonts w:ascii="Arial" w:hAnsi="Arial" w:cs="Arial"/>
          <w:b/>
          <w:sz w:val="18"/>
          <w:szCs w:val="18"/>
        </w:rPr>
        <w:t>Summary of findings concerning knowledge related to effluents</w:t>
      </w:r>
    </w:p>
    <w:tbl>
      <w:tblPr>
        <w:tblW w:w="4748" w:type="pct"/>
        <w:jc w:val="center"/>
        <w:tblBorders>
          <w:top w:val="single" w:sz="12" w:space="0" w:color="002060"/>
          <w:bottom w:val="single" w:sz="12" w:space="0" w:color="002060"/>
        </w:tblBorders>
        <w:tblLook w:val="04A0" w:firstRow="1" w:lastRow="0" w:firstColumn="1" w:lastColumn="0" w:noHBand="0" w:noVBand="1"/>
      </w:tblPr>
      <w:tblGrid>
        <w:gridCol w:w="3889"/>
        <w:gridCol w:w="2243"/>
        <w:gridCol w:w="1221"/>
        <w:gridCol w:w="1405"/>
        <w:gridCol w:w="917"/>
      </w:tblGrid>
      <w:tr w:rsidR="001E085F" w:rsidRPr="00912A08" w14:paraId="6B90F3C6" w14:textId="77777777" w:rsidTr="00912A08">
        <w:trPr>
          <w:trHeight w:val="227"/>
          <w:jc w:val="center"/>
        </w:trPr>
        <w:tc>
          <w:tcPr>
            <w:tcW w:w="2010" w:type="pct"/>
            <w:tcBorders>
              <w:top w:val="single" w:sz="12" w:space="0" w:color="002060"/>
              <w:bottom w:val="single" w:sz="12" w:space="0" w:color="002060"/>
            </w:tcBorders>
            <w:shd w:val="clear" w:color="auto" w:fill="auto"/>
            <w:vAlign w:val="center"/>
          </w:tcPr>
          <w:p w14:paraId="6FC28902" w14:textId="77777777" w:rsidR="001E085F" w:rsidRPr="00912A08" w:rsidRDefault="001E085F" w:rsidP="00912A08">
            <w:pPr>
              <w:rPr>
                <w:rFonts w:ascii="Arial" w:hAnsi="Arial" w:cs="Arial"/>
                <w:b/>
                <w:sz w:val="18"/>
                <w:szCs w:val="18"/>
              </w:rPr>
            </w:pPr>
            <w:r w:rsidRPr="00912A08">
              <w:rPr>
                <w:rFonts w:ascii="Arial" w:hAnsi="Arial" w:cs="Arial"/>
                <w:sz w:val="18"/>
                <w:szCs w:val="18"/>
              </w:rPr>
              <w:t xml:space="preserve">Questions </w:t>
            </w:r>
          </w:p>
        </w:tc>
        <w:tc>
          <w:tcPr>
            <w:tcW w:w="1159" w:type="pct"/>
            <w:tcBorders>
              <w:top w:val="single" w:sz="12" w:space="0" w:color="002060"/>
              <w:bottom w:val="single" w:sz="12" w:space="0" w:color="002060"/>
            </w:tcBorders>
            <w:shd w:val="clear" w:color="auto" w:fill="auto"/>
            <w:vAlign w:val="center"/>
          </w:tcPr>
          <w:p w14:paraId="150F1647" w14:textId="77777777" w:rsidR="001E085F" w:rsidRPr="00912A08" w:rsidRDefault="001E085F" w:rsidP="00912A08">
            <w:pPr>
              <w:jc w:val="center"/>
              <w:rPr>
                <w:rFonts w:ascii="Arial" w:hAnsi="Arial" w:cs="Arial"/>
                <w:b/>
                <w:sz w:val="18"/>
                <w:szCs w:val="18"/>
              </w:rPr>
            </w:pPr>
            <w:r w:rsidRPr="00912A08">
              <w:rPr>
                <w:rFonts w:ascii="Arial" w:hAnsi="Arial" w:cs="Arial"/>
                <w:sz w:val="18"/>
                <w:szCs w:val="18"/>
              </w:rPr>
              <w:t xml:space="preserve">Respondent </w:t>
            </w:r>
          </w:p>
          <w:p w14:paraId="7ED661B4" w14:textId="77777777" w:rsidR="001E085F" w:rsidRPr="00912A08" w:rsidRDefault="001E085F" w:rsidP="00912A08">
            <w:pPr>
              <w:jc w:val="center"/>
              <w:rPr>
                <w:rFonts w:ascii="Arial" w:hAnsi="Arial" w:cs="Arial"/>
                <w:b/>
                <w:sz w:val="18"/>
                <w:szCs w:val="18"/>
              </w:rPr>
            </w:pPr>
            <w:r w:rsidRPr="00912A08">
              <w:rPr>
                <w:rFonts w:ascii="Arial" w:hAnsi="Arial" w:cs="Arial"/>
                <w:sz w:val="18"/>
                <w:szCs w:val="18"/>
              </w:rPr>
              <w:t xml:space="preserve">Category </w:t>
            </w:r>
          </w:p>
        </w:tc>
        <w:tc>
          <w:tcPr>
            <w:tcW w:w="631" w:type="pct"/>
            <w:tcBorders>
              <w:top w:val="single" w:sz="12" w:space="0" w:color="002060"/>
              <w:bottom w:val="single" w:sz="12" w:space="0" w:color="002060"/>
            </w:tcBorders>
            <w:shd w:val="clear" w:color="auto" w:fill="auto"/>
            <w:vAlign w:val="center"/>
          </w:tcPr>
          <w:p w14:paraId="016F3446"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Bad answer</w:t>
            </w:r>
          </w:p>
          <w:p w14:paraId="22351AE7"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w:t>
            </w:r>
            <w:proofErr w:type="gramStart"/>
            <w:r w:rsidRPr="00912A08">
              <w:rPr>
                <w:rFonts w:ascii="Arial" w:hAnsi="Arial" w:cs="Arial"/>
                <w:sz w:val="18"/>
                <w:szCs w:val="18"/>
              </w:rPr>
              <w:t>n(</w:t>
            </w:r>
            <w:proofErr w:type="gramEnd"/>
            <w:r w:rsidRPr="00912A08">
              <w:rPr>
                <w:rFonts w:ascii="Arial" w:hAnsi="Arial" w:cs="Arial"/>
                <w:sz w:val="18"/>
                <w:szCs w:val="18"/>
              </w:rPr>
              <w:t xml:space="preserve">%)]  </w:t>
            </w:r>
          </w:p>
        </w:tc>
        <w:tc>
          <w:tcPr>
            <w:tcW w:w="726" w:type="pct"/>
            <w:tcBorders>
              <w:top w:val="single" w:sz="12" w:space="0" w:color="002060"/>
              <w:bottom w:val="single" w:sz="12" w:space="0" w:color="002060"/>
            </w:tcBorders>
            <w:shd w:val="clear" w:color="auto" w:fill="auto"/>
            <w:vAlign w:val="center"/>
          </w:tcPr>
          <w:p w14:paraId="6A55CF9B"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Good answer</w:t>
            </w:r>
          </w:p>
          <w:p w14:paraId="790A61C8"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w:t>
            </w:r>
            <w:proofErr w:type="gramStart"/>
            <w:r w:rsidRPr="00912A08">
              <w:rPr>
                <w:rFonts w:ascii="Arial" w:hAnsi="Arial" w:cs="Arial"/>
                <w:sz w:val="18"/>
                <w:szCs w:val="18"/>
              </w:rPr>
              <w:t>n(</w:t>
            </w:r>
            <w:proofErr w:type="gramEnd"/>
            <w:r w:rsidRPr="00912A08">
              <w:rPr>
                <w:rFonts w:ascii="Arial" w:hAnsi="Arial" w:cs="Arial"/>
                <w:sz w:val="18"/>
                <w:szCs w:val="18"/>
              </w:rPr>
              <w:t xml:space="preserve">%)]  </w:t>
            </w:r>
          </w:p>
        </w:tc>
        <w:tc>
          <w:tcPr>
            <w:tcW w:w="474" w:type="pct"/>
            <w:tcBorders>
              <w:top w:val="single" w:sz="12" w:space="0" w:color="002060"/>
              <w:bottom w:val="single" w:sz="12" w:space="0" w:color="002060"/>
            </w:tcBorders>
            <w:shd w:val="clear" w:color="auto" w:fill="auto"/>
            <w:vAlign w:val="center"/>
          </w:tcPr>
          <w:p w14:paraId="1E56308B"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p-value</w:t>
            </w:r>
          </w:p>
        </w:tc>
      </w:tr>
      <w:tr w:rsidR="001E085F" w:rsidRPr="00912A08" w14:paraId="578A35A7" w14:textId="77777777" w:rsidTr="00912A08">
        <w:trPr>
          <w:trHeight w:val="227"/>
          <w:jc w:val="center"/>
        </w:trPr>
        <w:tc>
          <w:tcPr>
            <w:tcW w:w="2010" w:type="pct"/>
            <w:vMerge w:val="restart"/>
            <w:tcBorders>
              <w:top w:val="single" w:sz="12" w:space="0" w:color="002060"/>
            </w:tcBorders>
            <w:shd w:val="clear" w:color="auto" w:fill="auto"/>
            <w:vAlign w:val="center"/>
          </w:tcPr>
          <w:p w14:paraId="32E4E45F" w14:textId="77777777" w:rsidR="001E085F" w:rsidRPr="00912A08" w:rsidRDefault="001E085F" w:rsidP="00912A08">
            <w:pPr>
              <w:rPr>
                <w:rFonts w:ascii="Arial" w:hAnsi="Arial" w:cs="Arial"/>
                <w:b/>
                <w:sz w:val="18"/>
                <w:szCs w:val="18"/>
              </w:rPr>
            </w:pPr>
            <w:r w:rsidRPr="00912A08">
              <w:rPr>
                <w:rFonts w:ascii="Arial" w:hAnsi="Arial" w:cs="Arial"/>
                <w:sz w:val="18"/>
                <w:szCs w:val="18"/>
              </w:rPr>
              <w:t>What does effluent refer to?</w:t>
            </w:r>
          </w:p>
        </w:tc>
        <w:tc>
          <w:tcPr>
            <w:tcW w:w="1159" w:type="pct"/>
            <w:tcBorders>
              <w:top w:val="single" w:sz="12" w:space="0" w:color="002060"/>
            </w:tcBorders>
            <w:shd w:val="clear" w:color="auto" w:fill="auto"/>
            <w:vAlign w:val="center"/>
          </w:tcPr>
          <w:p w14:paraId="1219EAA7"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Personnel</w:t>
            </w:r>
          </w:p>
        </w:tc>
        <w:tc>
          <w:tcPr>
            <w:tcW w:w="631" w:type="pct"/>
            <w:tcBorders>
              <w:top w:val="single" w:sz="12" w:space="0" w:color="002060"/>
            </w:tcBorders>
            <w:shd w:val="clear" w:color="auto" w:fill="auto"/>
            <w:vAlign w:val="center"/>
          </w:tcPr>
          <w:p w14:paraId="074BCFDB"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 (1.8)</w:t>
            </w:r>
          </w:p>
        </w:tc>
        <w:tc>
          <w:tcPr>
            <w:tcW w:w="726" w:type="pct"/>
            <w:tcBorders>
              <w:top w:val="single" w:sz="12" w:space="0" w:color="002060"/>
            </w:tcBorders>
            <w:shd w:val="clear" w:color="auto" w:fill="auto"/>
            <w:vAlign w:val="center"/>
          </w:tcPr>
          <w:p w14:paraId="0271A71B"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54 (98.2)</w:t>
            </w:r>
          </w:p>
        </w:tc>
        <w:tc>
          <w:tcPr>
            <w:tcW w:w="474" w:type="pct"/>
            <w:tcBorders>
              <w:top w:val="single" w:sz="12" w:space="0" w:color="002060"/>
            </w:tcBorders>
            <w:shd w:val="clear" w:color="auto" w:fill="auto"/>
            <w:vAlign w:val="center"/>
          </w:tcPr>
          <w:p w14:paraId="5D24602B"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0.001</w:t>
            </w:r>
          </w:p>
        </w:tc>
      </w:tr>
      <w:tr w:rsidR="001E085F" w:rsidRPr="00912A08" w14:paraId="4D97780D" w14:textId="77777777" w:rsidTr="00912A08">
        <w:trPr>
          <w:trHeight w:val="227"/>
          <w:jc w:val="center"/>
        </w:trPr>
        <w:tc>
          <w:tcPr>
            <w:tcW w:w="2010" w:type="pct"/>
            <w:vMerge/>
            <w:shd w:val="clear" w:color="auto" w:fill="auto"/>
            <w:vAlign w:val="center"/>
          </w:tcPr>
          <w:p w14:paraId="6C3924F4" w14:textId="77777777" w:rsidR="001E085F" w:rsidRPr="00912A08" w:rsidRDefault="001E085F" w:rsidP="00912A08">
            <w:pPr>
              <w:rPr>
                <w:rFonts w:ascii="Arial" w:hAnsi="Arial" w:cs="Arial"/>
                <w:b/>
                <w:sz w:val="18"/>
                <w:szCs w:val="18"/>
              </w:rPr>
            </w:pPr>
          </w:p>
        </w:tc>
        <w:tc>
          <w:tcPr>
            <w:tcW w:w="1159" w:type="pct"/>
            <w:shd w:val="clear" w:color="auto" w:fill="auto"/>
            <w:vAlign w:val="center"/>
          </w:tcPr>
          <w:p w14:paraId="674B83F3" w14:textId="77777777" w:rsidR="001E085F" w:rsidRPr="00912A08" w:rsidRDefault="001E085F" w:rsidP="00912A08">
            <w:pPr>
              <w:jc w:val="center"/>
              <w:rPr>
                <w:rFonts w:ascii="Arial" w:hAnsi="Arial" w:cs="Arial"/>
                <w:sz w:val="18"/>
                <w:szCs w:val="18"/>
              </w:rPr>
            </w:pPr>
            <w:bookmarkStart w:id="0" w:name="_Hlk175580192"/>
            <w:r w:rsidRPr="00912A08">
              <w:rPr>
                <w:rFonts w:ascii="Arial" w:hAnsi="Arial" w:cs="Arial"/>
                <w:sz w:val="18"/>
                <w:szCs w:val="18"/>
              </w:rPr>
              <w:t>other</w:t>
            </w:r>
            <w:bookmarkEnd w:id="0"/>
          </w:p>
        </w:tc>
        <w:tc>
          <w:tcPr>
            <w:tcW w:w="631" w:type="pct"/>
            <w:shd w:val="clear" w:color="auto" w:fill="auto"/>
            <w:vAlign w:val="center"/>
          </w:tcPr>
          <w:p w14:paraId="5711DCEA"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32 (26.2)</w:t>
            </w:r>
          </w:p>
        </w:tc>
        <w:tc>
          <w:tcPr>
            <w:tcW w:w="726" w:type="pct"/>
            <w:shd w:val="clear" w:color="auto" w:fill="auto"/>
            <w:vAlign w:val="center"/>
          </w:tcPr>
          <w:p w14:paraId="6354DC77"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90 (73.8)</w:t>
            </w:r>
          </w:p>
        </w:tc>
        <w:tc>
          <w:tcPr>
            <w:tcW w:w="474" w:type="pct"/>
            <w:shd w:val="clear" w:color="auto" w:fill="auto"/>
            <w:vAlign w:val="center"/>
          </w:tcPr>
          <w:p w14:paraId="499AAACE" w14:textId="77777777" w:rsidR="001E085F" w:rsidRPr="00912A08" w:rsidRDefault="001E085F" w:rsidP="00912A08">
            <w:pPr>
              <w:jc w:val="center"/>
              <w:rPr>
                <w:rFonts w:ascii="Arial" w:hAnsi="Arial" w:cs="Arial"/>
                <w:sz w:val="18"/>
                <w:szCs w:val="18"/>
              </w:rPr>
            </w:pPr>
          </w:p>
        </w:tc>
      </w:tr>
      <w:tr w:rsidR="001E085F" w:rsidRPr="00912A08" w14:paraId="059E9780" w14:textId="77777777" w:rsidTr="00912A08">
        <w:trPr>
          <w:trHeight w:val="227"/>
          <w:jc w:val="center"/>
        </w:trPr>
        <w:tc>
          <w:tcPr>
            <w:tcW w:w="2010" w:type="pct"/>
            <w:vMerge w:val="restart"/>
            <w:shd w:val="clear" w:color="auto" w:fill="auto"/>
            <w:vAlign w:val="center"/>
          </w:tcPr>
          <w:p w14:paraId="46E5750C" w14:textId="77777777" w:rsidR="001E085F" w:rsidRPr="00912A08" w:rsidRDefault="001E085F" w:rsidP="00912A08">
            <w:pPr>
              <w:rPr>
                <w:rFonts w:ascii="Arial" w:hAnsi="Arial" w:cs="Arial"/>
                <w:b/>
                <w:sz w:val="18"/>
                <w:szCs w:val="18"/>
              </w:rPr>
            </w:pPr>
            <w:r w:rsidRPr="00912A08">
              <w:rPr>
                <w:rFonts w:ascii="Arial" w:hAnsi="Arial" w:cs="Arial"/>
                <w:sz w:val="18"/>
                <w:szCs w:val="18"/>
              </w:rPr>
              <w:t>How cans effluents b categorized?</w:t>
            </w:r>
          </w:p>
        </w:tc>
        <w:tc>
          <w:tcPr>
            <w:tcW w:w="1159" w:type="pct"/>
            <w:shd w:val="clear" w:color="auto" w:fill="auto"/>
            <w:vAlign w:val="center"/>
          </w:tcPr>
          <w:p w14:paraId="6BC81D88"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Personnel</w:t>
            </w:r>
          </w:p>
        </w:tc>
        <w:tc>
          <w:tcPr>
            <w:tcW w:w="631" w:type="pct"/>
            <w:shd w:val="clear" w:color="auto" w:fill="auto"/>
            <w:vAlign w:val="center"/>
          </w:tcPr>
          <w:p w14:paraId="7721D1E1"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53 (96.4)</w:t>
            </w:r>
          </w:p>
        </w:tc>
        <w:tc>
          <w:tcPr>
            <w:tcW w:w="726" w:type="pct"/>
            <w:shd w:val="clear" w:color="auto" w:fill="auto"/>
            <w:vAlign w:val="center"/>
          </w:tcPr>
          <w:p w14:paraId="677D9F18"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2 (3.6)</w:t>
            </w:r>
          </w:p>
        </w:tc>
        <w:tc>
          <w:tcPr>
            <w:tcW w:w="474" w:type="pct"/>
            <w:shd w:val="clear" w:color="auto" w:fill="auto"/>
            <w:vAlign w:val="center"/>
          </w:tcPr>
          <w:p w14:paraId="594D4D62"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0.32</w:t>
            </w:r>
          </w:p>
        </w:tc>
      </w:tr>
      <w:tr w:rsidR="001E085F" w:rsidRPr="00912A08" w14:paraId="6CC580AE" w14:textId="77777777" w:rsidTr="00912A08">
        <w:trPr>
          <w:trHeight w:val="227"/>
          <w:jc w:val="center"/>
        </w:trPr>
        <w:tc>
          <w:tcPr>
            <w:tcW w:w="2010" w:type="pct"/>
            <w:vMerge/>
            <w:shd w:val="clear" w:color="auto" w:fill="auto"/>
            <w:vAlign w:val="center"/>
          </w:tcPr>
          <w:p w14:paraId="3026B662" w14:textId="77777777" w:rsidR="001E085F" w:rsidRPr="00912A08" w:rsidRDefault="001E085F" w:rsidP="00912A08">
            <w:pPr>
              <w:rPr>
                <w:rFonts w:ascii="Arial" w:hAnsi="Arial" w:cs="Arial"/>
                <w:b/>
                <w:sz w:val="18"/>
                <w:szCs w:val="18"/>
              </w:rPr>
            </w:pPr>
          </w:p>
        </w:tc>
        <w:tc>
          <w:tcPr>
            <w:tcW w:w="1159" w:type="pct"/>
            <w:shd w:val="clear" w:color="auto" w:fill="auto"/>
            <w:vAlign w:val="center"/>
          </w:tcPr>
          <w:p w14:paraId="582F9FDF"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other</w:t>
            </w:r>
          </w:p>
        </w:tc>
        <w:tc>
          <w:tcPr>
            <w:tcW w:w="631" w:type="pct"/>
            <w:shd w:val="clear" w:color="auto" w:fill="auto"/>
            <w:vAlign w:val="center"/>
          </w:tcPr>
          <w:p w14:paraId="361518C9"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119 (97.5)</w:t>
            </w:r>
          </w:p>
        </w:tc>
        <w:tc>
          <w:tcPr>
            <w:tcW w:w="726" w:type="pct"/>
            <w:shd w:val="clear" w:color="auto" w:fill="auto"/>
            <w:vAlign w:val="center"/>
          </w:tcPr>
          <w:p w14:paraId="6264AAA3"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3 (2.5)</w:t>
            </w:r>
          </w:p>
        </w:tc>
        <w:tc>
          <w:tcPr>
            <w:tcW w:w="474" w:type="pct"/>
            <w:shd w:val="clear" w:color="auto" w:fill="auto"/>
            <w:vAlign w:val="center"/>
          </w:tcPr>
          <w:p w14:paraId="4AF32454" w14:textId="77777777" w:rsidR="001E085F" w:rsidRPr="00912A08" w:rsidRDefault="001E085F" w:rsidP="00912A08">
            <w:pPr>
              <w:jc w:val="center"/>
              <w:rPr>
                <w:rFonts w:ascii="Arial" w:hAnsi="Arial" w:cs="Arial"/>
                <w:sz w:val="18"/>
                <w:szCs w:val="18"/>
              </w:rPr>
            </w:pPr>
          </w:p>
        </w:tc>
      </w:tr>
      <w:tr w:rsidR="001E085F" w:rsidRPr="00912A08" w14:paraId="772B8EE5" w14:textId="77777777" w:rsidTr="00912A08">
        <w:trPr>
          <w:trHeight w:val="227"/>
          <w:jc w:val="center"/>
        </w:trPr>
        <w:tc>
          <w:tcPr>
            <w:tcW w:w="2010" w:type="pct"/>
            <w:vMerge w:val="restart"/>
            <w:shd w:val="clear" w:color="auto" w:fill="auto"/>
            <w:vAlign w:val="center"/>
          </w:tcPr>
          <w:p w14:paraId="6FE68F11" w14:textId="77777777" w:rsidR="001E085F" w:rsidRPr="00912A08" w:rsidRDefault="001E085F" w:rsidP="00912A08">
            <w:pPr>
              <w:rPr>
                <w:rFonts w:ascii="Arial" w:hAnsi="Arial" w:cs="Arial"/>
                <w:b/>
                <w:sz w:val="18"/>
                <w:szCs w:val="18"/>
              </w:rPr>
            </w:pPr>
            <w:r w:rsidRPr="00912A08">
              <w:rPr>
                <w:rFonts w:ascii="Arial" w:hAnsi="Arial" w:cs="Arial"/>
                <w:sz w:val="18"/>
                <w:szCs w:val="18"/>
              </w:rPr>
              <w:t>What are effluents made of?</w:t>
            </w:r>
          </w:p>
        </w:tc>
        <w:tc>
          <w:tcPr>
            <w:tcW w:w="1159" w:type="pct"/>
            <w:shd w:val="clear" w:color="auto" w:fill="auto"/>
            <w:vAlign w:val="center"/>
          </w:tcPr>
          <w:p w14:paraId="7B0B62C1"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Personnel</w:t>
            </w:r>
          </w:p>
        </w:tc>
        <w:tc>
          <w:tcPr>
            <w:tcW w:w="631" w:type="pct"/>
            <w:shd w:val="clear" w:color="auto" w:fill="auto"/>
            <w:vAlign w:val="center"/>
          </w:tcPr>
          <w:p w14:paraId="7ED86F62"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48 (87.3)</w:t>
            </w:r>
          </w:p>
        </w:tc>
        <w:tc>
          <w:tcPr>
            <w:tcW w:w="726" w:type="pct"/>
            <w:shd w:val="clear" w:color="auto" w:fill="auto"/>
            <w:vAlign w:val="center"/>
          </w:tcPr>
          <w:p w14:paraId="50360ABF"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7 (12.7)</w:t>
            </w:r>
          </w:p>
        </w:tc>
        <w:tc>
          <w:tcPr>
            <w:tcW w:w="474" w:type="pct"/>
            <w:shd w:val="clear" w:color="auto" w:fill="auto"/>
            <w:vAlign w:val="center"/>
          </w:tcPr>
          <w:p w14:paraId="44471CE0"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0.001</w:t>
            </w:r>
          </w:p>
        </w:tc>
      </w:tr>
      <w:tr w:rsidR="001E085F" w:rsidRPr="00912A08" w14:paraId="46260E58" w14:textId="77777777" w:rsidTr="00912A08">
        <w:trPr>
          <w:trHeight w:val="227"/>
          <w:jc w:val="center"/>
        </w:trPr>
        <w:tc>
          <w:tcPr>
            <w:tcW w:w="2010" w:type="pct"/>
            <w:vMerge/>
            <w:shd w:val="clear" w:color="auto" w:fill="auto"/>
            <w:vAlign w:val="center"/>
          </w:tcPr>
          <w:p w14:paraId="5D15D902" w14:textId="77777777" w:rsidR="001E085F" w:rsidRPr="00912A08" w:rsidRDefault="001E085F" w:rsidP="00912A08">
            <w:pPr>
              <w:rPr>
                <w:rFonts w:ascii="Arial" w:hAnsi="Arial" w:cs="Arial"/>
                <w:b/>
                <w:sz w:val="18"/>
                <w:szCs w:val="18"/>
              </w:rPr>
            </w:pPr>
          </w:p>
        </w:tc>
        <w:tc>
          <w:tcPr>
            <w:tcW w:w="1159" w:type="pct"/>
            <w:shd w:val="clear" w:color="auto" w:fill="auto"/>
            <w:vAlign w:val="center"/>
          </w:tcPr>
          <w:p w14:paraId="2A32F845"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other</w:t>
            </w:r>
          </w:p>
        </w:tc>
        <w:tc>
          <w:tcPr>
            <w:tcW w:w="631" w:type="pct"/>
            <w:shd w:val="clear" w:color="auto" w:fill="auto"/>
            <w:vAlign w:val="center"/>
          </w:tcPr>
          <w:p w14:paraId="006B410B"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122 (100)</w:t>
            </w:r>
          </w:p>
        </w:tc>
        <w:tc>
          <w:tcPr>
            <w:tcW w:w="726" w:type="pct"/>
            <w:shd w:val="clear" w:color="auto" w:fill="auto"/>
            <w:vAlign w:val="center"/>
          </w:tcPr>
          <w:p w14:paraId="2DAAEB89"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 (0)</w:t>
            </w:r>
          </w:p>
        </w:tc>
        <w:tc>
          <w:tcPr>
            <w:tcW w:w="474" w:type="pct"/>
            <w:shd w:val="clear" w:color="auto" w:fill="auto"/>
            <w:vAlign w:val="center"/>
          </w:tcPr>
          <w:p w14:paraId="111AA484" w14:textId="77777777" w:rsidR="001E085F" w:rsidRPr="00912A08" w:rsidRDefault="001E085F" w:rsidP="00912A08">
            <w:pPr>
              <w:jc w:val="center"/>
              <w:rPr>
                <w:rFonts w:ascii="Arial" w:hAnsi="Arial" w:cs="Arial"/>
                <w:sz w:val="18"/>
                <w:szCs w:val="18"/>
              </w:rPr>
            </w:pPr>
          </w:p>
        </w:tc>
      </w:tr>
      <w:tr w:rsidR="001E085F" w:rsidRPr="00912A08" w14:paraId="108305F5" w14:textId="77777777" w:rsidTr="00912A08">
        <w:trPr>
          <w:trHeight w:val="227"/>
          <w:jc w:val="center"/>
        </w:trPr>
        <w:tc>
          <w:tcPr>
            <w:tcW w:w="2010" w:type="pct"/>
            <w:vMerge w:val="restart"/>
            <w:shd w:val="clear" w:color="auto" w:fill="auto"/>
            <w:vAlign w:val="center"/>
          </w:tcPr>
          <w:p w14:paraId="3D011282" w14:textId="77777777" w:rsidR="001E085F" w:rsidRPr="00912A08" w:rsidRDefault="001E085F" w:rsidP="00912A08">
            <w:pPr>
              <w:rPr>
                <w:rFonts w:ascii="Arial" w:hAnsi="Arial" w:cs="Arial"/>
                <w:b/>
                <w:sz w:val="18"/>
                <w:szCs w:val="18"/>
              </w:rPr>
            </w:pPr>
            <w:r w:rsidRPr="00912A08">
              <w:rPr>
                <w:rFonts w:ascii="Arial" w:hAnsi="Arial" w:cs="Arial"/>
                <w:sz w:val="18"/>
                <w:szCs w:val="18"/>
              </w:rPr>
              <w:t>Are effluents health hazards?</w:t>
            </w:r>
          </w:p>
        </w:tc>
        <w:tc>
          <w:tcPr>
            <w:tcW w:w="1159" w:type="pct"/>
            <w:shd w:val="clear" w:color="auto" w:fill="auto"/>
            <w:vAlign w:val="center"/>
          </w:tcPr>
          <w:p w14:paraId="6D2FE0C9"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Personnel</w:t>
            </w:r>
          </w:p>
        </w:tc>
        <w:tc>
          <w:tcPr>
            <w:tcW w:w="631" w:type="pct"/>
            <w:shd w:val="clear" w:color="auto" w:fill="auto"/>
            <w:vAlign w:val="center"/>
          </w:tcPr>
          <w:p w14:paraId="60CF7DDF"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3 (5.5)</w:t>
            </w:r>
          </w:p>
        </w:tc>
        <w:tc>
          <w:tcPr>
            <w:tcW w:w="726" w:type="pct"/>
            <w:shd w:val="clear" w:color="auto" w:fill="auto"/>
            <w:vAlign w:val="center"/>
          </w:tcPr>
          <w:p w14:paraId="131CC1C9"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52 (94.5)</w:t>
            </w:r>
          </w:p>
        </w:tc>
        <w:tc>
          <w:tcPr>
            <w:tcW w:w="474" w:type="pct"/>
            <w:shd w:val="clear" w:color="auto" w:fill="auto"/>
            <w:vAlign w:val="center"/>
          </w:tcPr>
          <w:p w14:paraId="5142F377"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0.085</w:t>
            </w:r>
          </w:p>
        </w:tc>
      </w:tr>
      <w:tr w:rsidR="001E085F" w:rsidRPr="00912A08" w14:paraId="4D14D0BF" w14:textId="77777777" w:rsidTr="00912A08">
        <w:trPr>
          <w:trHeight w:val="227"/>
          <w:jc w:val="center"/>
        </w:trPr>
        <w:tc>
          <w:tcPr>
            <w:tcW w:w="2010" w:type="pct"/>
            <w:vMerge/>
            <w:shd w:val="clear" w:color="auto" w:fill="auto"/>
            <w:vAlign w:val="center"/>
          </w:tcPr>
          <w:p w14:paraId="0D8846CC" w14:textId="77777777" w:rsidR="001E085F" w:rsidRPr="00912A08" w:rsidRDefault="001E085F" w:rsidP="00912A08">
            <w:pPr>
              <w:rPr>
                <w:rFonts w:ascii="Arial" w:hAnsi="Arial" w:cs="Arial"/>
                <w:b/>
                <w:sz w:val="18"/>
                <w:szCs w:val="18"/>
              </w:rPr>
            </w:pPr>
          </w:p>
        </w:tc>
        <w:tc>
          <w:tcPr>
            <w:tcW w:w="1159" w:type="pct"/>
            <w:shd w:val="clear" w:color="auto" w:fill="auto"/>
            <w:vAlign w:val="center"/>
          </w:tcPr>
          <w:p w14:paraId="4010BBD4"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other</w:t>
            </w:r>
          </w:p>
        </w:tc>
        <w:tc>
          <w:tcPr>
            <w:tcW w:w="631" w:type="pct"/>
            <w:shd w:val="clear" w:color="auto" w:fill="auto"/>
            <w:vAlign w:val="center"/>
          </w:tcPr>
          <w:p w14:paraId="5D0284F0"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18 (14.8)</w:t>
            </w:r>
          </w:p>
        </w:tc>
        <w:tc>
          <w:tcPr>
            <w:tcW w:w="726" w:type="pct"/>
            <w:shd w:val="clear" w:color="auto" w:fill="auto"/>
            <w:vAlign w:val="center"/>
          </w:tcPr>
          <w:p w14:paraId="44B2CB9F"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104 (85.2)</w:t>
            </w:r>
          </w:p>
        </w:tc>
        <w:tc>
          <w:tcPr>
            <w:tcW w:w="474" w:type="pct"/>
            <w:shd w:val="clear" w:color="auto" w:fill="auto"/>
            <w:vAlign w:val="center"/>
          </w:tcPr>
          <w:p w14:paraId="1A3A63D6" w14:textId="77777777" w:rsidR="001E085F" w:rsidRPr="00912A08" w:rsidRDefault="001E085F" w:rsidP="00912A08">
            <w:pPr>
              <w:jc w:val="center"/>
              <w:rPr>
                <w:rFonts w:ascii="Arial" w:hAnsi="Arial" w:cs="Arial"/>
                <w:sz w:val="18"/>
                <w:szCs w:val="18"/>
              </w:rPr>
            </w:pPr>
          </w:p>
        </w:tc>
      </w:tr>
      <w:tr w:rsidR="001E085F" w:rsidRPr="00912A08" w14:paraId="31149409" w14:textId="77777777" w:rsidTr="00912A08">
        <w:trPr>
          <w:trHeight w:val="227"/>
          <w:jc w:val="center"/>
        </w:trPr>
        <w:tc>
          <w:tcPr>
            <w:tcW w:w="2010" w:type="pct"/>
            <w:vMerge w:val="restart"/>
            <w:shd w:val="clear" w:color="auto" w:fill="auto"/>
            <w:vAlign w:val="center"/>
          </w:tcPr>
          <w:p w14:paraId="32991E95" w14:textId="77777777" w:rsidR="001E085F" w:rsidRPr="00912A08" w:rsidRDefault="001E085F" w:rsidP="00912A08">
            <w:pPr>
              <w:rPr>
                <w:rFonts w:ascii="Arial" w:hAnsi="Arial" w:cs="Arial"/>
                <w:b/>
                <w:sz w:val="18"/>
                <w:szCs w:val="18"/>
              </w:rPr>
            </w:pPr>
            <w:r w:rsidRPr="00912A08">
              <w:rPr>
                <w:rFonts w:ascii="Arial" w:hAnsi="Arial" w:cs="Arial"/>
                <w:sz w:val="18"/>
                <w:szCs w:val="18"/>
              </w:rPr>
              <w:t>What are health hazards effluent can be responsible for?</w:t>
            </w:r>
          </w:p>
        </w:tc>
        <w:tc>
          <w:tcPr>
            <w:tcW w:w="1159" w:type="pct"/>
            <w:shd w:val="clear" w:color="auto" w:fill="auto"/>
            <w:vAlign w:val="center"/>
          </w:tcPr>
          <w:p w14:paraId="373702E3"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Personnel</w:t>
            </w:r>
          </w:p>
        </w:tc>
        <w:tc>
          <w:tcPr>
            <w:tcW w:w="631" w:type="pct"/>
            <w:shd w:val="clear" w:color="auto" w:fill="auto"/>
            <w:vAlign w:val="center"/>
          </w:tcPr>
          <w:p w14:paraId="54768040"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44 (80)</w:t>
            </w:r>
          </w:p>
        </w:tc>
        <w:tc>
          <w:tcPr>
            <w:tcW w:w="726" w:type="pct"/>
            <w:shd w:val="clear" w:color="auto" w:fill="auto"/>
            <w:vAlign w:val="center"/>
          </w:tcPr>
          <w:p w14:paraId="61230385"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11(20)</w:t>
            </w:r>
          </w:p>
        </w:tc>
        <w:tc>
          <w:tcPr>
            <w:tcW w:w="474" w:type="pct"/>
            <w:shd w:val="clear" w:color="auto" w:fill="auto"/>
            <w:vAlign w:val="center"/>
          </w:tcPr>
          <w:p w14:paraId="174AF137"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0.002</w:t>
            </w:r>
          </w:p>
        </w:tc>
      </w:tr>
      <w:tr w:rsidR="001E085F" w:rsidRPr="00912A08" w14:paraId="06FFEE5D" w14:textId="77777777" w:rsidTr="00912A08">
        <w:trPr>
          <w:trHeight w:val="227"/>
          <w:jc w:val="center"/>
        </w:trPr>
        <w:tc>
          <w:tcPr>
            <w:tcW w:w="2010" w:type="pct"/>
            <w:vMerge/>
            <w:shd w:val="clear" w:color="auto" w:fill="auto"/>
            <w:vAlign w:val="center"/>
          </w:tcPr>
          <w:p w14:paraId="7D7FFAED" w14:textId="77777777" w:rsidR="001E085F" w:rsidRPr="00912A08" w:rsidRDefault="001E085F" w:rsidP="00912A08">
            <w:pPr>
              <w:rPr>
                <w:rFonts w:ascii="Arial" w:hAnsi="Arial" w:cs="Arial"/>
                <w:b/>
                <w:sz w:val="18"/>
                <w:szCs w:val="18"/>
              </w:rPr>
            </w:pPr>
          </w:p>
        </w:tc>
        <w:tc>
          <w:tcPr>
            <w:tcW w:w="1159" w:type="pct"/>
            <w:shd w:val="clear" w:color="auto" w:fill="auto"/>
            <w:vAlign w:val="center"/>
          </w:tcPr>
          <w:p w14:paraId="31CA5840"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other</w:t>
            </w:r>
          </w:p>
        </w:tc>
        <w:tc>
          <w:tcPr>
            <w:tcW w:w="631" w:type="pct"/>
            <w:shd w:val="clear" w:color="auto" w:fill="auto"/>
            <w:vAlign w:val="center"/>
          </w:tcPr>
          <w:p w14:paraId="3AA8565C"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122(100)</w:t>
            </w:r>
          </w:p>
        </w:tc>
        <w:tc>
          <w:tcPr>
            <w:tcW w:w="726" w:type="pct"/>
            <w:shd w:val="clear" w:color="auto" w:fill="auto"/>
            <w:vAlign w:val="center"/>
          </w:tcPr>
          <w:p w14:paraId="6705C95B"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0(0)</w:t>
            </w:r>
          </w:p>
        </w:tc>
        <w:tc>
          <w:tcPr>
            <w:tcW w:w="474" w:type="pct"/>
            <w:shd w:val="clear" w:color="auto" w:fill="auto"/>
            <w:vAlign w:val="center"/>
          </w:tcPr>
          <w:p w14:paraId="640AA244" w14:textId="77777777" w:rsidR="001E085F" w:rsidRPr="00912A08" w:rsidRDefault="001E085F" w:rsidP="00912A08">
            <w:pPr>
              <w:jc w:val="center"/>
              <w:rPr>
                <w:rFonts w:ascii="Arial" w:hAnsi="Arial" w:cs="Arial"/>
                <w:sz w:val="18"/>
                <w:szCs w:val="18"/>
              </w:rPr>
            </w:pPr>
          </w:p>
        </w:tc>
      </w:tr>
      <w:tr w:rsidR="001E085F" w:rsidRPr="00912A08" w14:paraId="405C5DCC" w14:textId="77777777" w:rsidTr="00912A08">
        <w:trPr>
          <w:trHeight w:val="227"/>
          <w:jc w:val="center"/>
        </w:trPr>
        <w:tc>
          <w:tcPr>
            <w:tcW w:w="2010" w:type="pct"/>
            <w:vMerge w:val="restart"/>
            <w:shd w:val="clear" w:color="auto" w:fill="auto"/>
            <w:vAlign w:val="center"/>
          </w:tcPr>
          <w:p w14:paraId="2368093A" w14:textId="77777777" w:rsidR="001E085F" w:rsidRPr="00912A08" w:rsidRDefault="001E085F" w:rsidP="00912A08">
            <w:pPr>
              <w:rPr>
                <w:rFonts w:ascii="Arial" w:hAnsi="Arial" w:cs="Arial"/>
                <w:b/>
                <w:sz w:val="18"/>
                <w:szCs w:val="18"/>
              </w:rPr>
            </w:pPr>
            <w:r w:rsidRPr="00912A08">
              <w:rPr>
                <w:rFonts w:ascii="Arial" w:hAnsi="Arial" w:cs="Arial"/>
                <w:sz w:val="18"/>
                <w:szCs w:val="18"/>
              </w:rPr>
              <w:t>Can effluents be associated with health care associated infections?</w:t>
            </w:r>
          </w:p>
        </w:tc>
        <w:tc>
          <w:tcPr>
            <w:tcW w:w="1159" w:type="pct"/>
            <w:shd w:val="clear" w:color="auto" w:fill="auto"/>
            <w:vAlign w:val="center"/>
          </w:tcPr>
          <w:p w14:paraId="6936CCAF"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Personnel</w:t>
            </w:r>
          </w:p>
        </w:tc>
        <w:tc>
          <w:tcPr>
            <w:tcW w:w="631" w:type="pct"/>
            <w:shd w:val="clear" w:color="auto" w:fill="auto"/>
            <w:vAlign w:val="center"/>
          </w:tcPr>
          <w:p w14:paraId="765754E0"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4(7.3)</w:t>
            </w:r>
          </w:p>
        </w:tc>
        <w:tc>
          <w:tcPr>
            <w:tcW w:w="726" w:type="pct"/>
            <w:shd w:val="clear" w:color="auto" w:fill="auto"/>
            <w:vAlign w:val="center"/>
          </w:tcPr>
          <w:p w14:paraId="0F600685"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51(92.7)</w:t>
            </w:r>
          </w:p>
        </w:tc>
        <w:tc>
          <w:tcPr>
            <w:tcW w:w="474" w:type="pct"/>
            <w:shd w:val="clear" w:color="auto" w:fill="auto"/>
            <w:vAlign w:val="center"/>
          </w:tcPr>
          <w:p w14:paraId="71E6DA94"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0.01</w:t>
            </w:r>
          </w:p>
        </w:tc>
      </w:tr>
      <w:tr w:rsidR="001E085F" w:rsidRPr="00912A08" w14:paraId="1E1CA8CD" w14:textId="77777777" w:rsidTr="00912A08">
        <w:trPr>
          <w:trHeight w:val="227"/>
          <w:jc w:val="center"/>
        </w:trPr>
        <w:tc>
          <w:tcPr>
            <w:tcW w:w="2010" w:type="pct"/>
            <w:vMerge/>
            <w:shd w:val="clear" w:color="auto" w:fill="auto"/>
            <w:vAlign w:val="center"/>
          </w:tcPr>
          <w:p w14:paraId="328722AB" w14:textId="77777777" w:rsidR="001E085F" w:rsidRPr="00912A08" w:rsidRDefault="001E085F" w:rsidP="00912A08">
            <w:pPr>
              <w:rPr>
                <w:rFonts w:ascii="Arial" w:hAnsi="Arial" w:cs="Arial"/>
                <w:b/>
                <w:sz w:val="18"/>
                <w:szCs w:val="18"/>
              </w:rPr>
            </w:pPr>
          </w:p>
        </w:tc>
        <w:tc>
          <w:tcPr>
            <w:tcW w:w="1159" w:type="pct"/>
            <w:shd w:val="clear" w:color="auto" w:fill="auto"/>
            <w:vAlign w:val="center"/>
          </w:tcPr>
          <w:p w14:paraId="0549BF82"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other</w:t>
            </w:r>
          </w:p>
        </w:tc>
        <w:tc>
          <w:tcPr>
            <w:tcW w:w="631" w:type="pct"/>
            <w:shd w:val="clear" w:color="auto" w:fill="auto"/>
            <w:vAlign w:val="center"/>
          </w:tcPr>
          <w:p w14:paraId="79449958"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27(22.1)</w:t>
            </w:r>
          </w:p>
        </w:tc>
        <w:tc>
          <w:tcPr>
            <w:tcW w:w="726" w:type="pct"/>
            <w:shd w:val="clear" w:color="auto" w:fill="auto"/>
            <w:vAlign w:val="center"/>
          </w:tcPr>
          <w:p w14:paraId="57BBAADF"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95(77.9)</w:t>
            </w:r>
          </w:p>
        </w:tc>
        <w:tc>
          <w:tcPr>
            <w:tcW w:w="474" w:type="pct"/>
            <w:shd w:val="clear" w:color="auto" w:fill="auto"/>
            <w:vAlign w:val="center"/>
          </w:tcPr>
          <w:p w14:paraId="5597080C" w14:textId="77777777" w:rsidR="001E085F" w:rsidRPr="00912A08" w:rsidRDefault="001E085F" w:rsidP="00912A08">
            <w:pPr>
              <w:jc w:val="center"/>
              <w:rPr>
                <w:rFonts w:ascii="Arial" w:hAnsi="Arial" w:cs="Arial"/>
                <w:sz w:val="18"/>
                <w:szCs w:val="18"/>
              </w:rPr>
            </w:pPr>
          </w:p>
        </w:tc>
      </w:tr>
      <w:tr w:rsidR="001E085F" w:rsidRPr="00912A08" w14:paraId="026BD210" w14:textId="77777777" w:rsidTr="00912A08">
        <w:trPr>
          <w:trHeight w:val="227"/>
          <w:jc w:val="center"/>
        </w:trPr>
        <w:tc>
          <w:tcPr>
            <w:tcW w:w="2010" w:type="pct"/>
            <w:vMerge w:val="restart"/>
            <w:shd w:val="clear" w:color="auto" w:fill="auto"/>
            <w:vAlign w:val="center"/>
          </w:tcPr>
          <w:p w14:paraId="4C847E4A" w14:textId="77777777" w:rsidR="001E085F" w:rsidRPr="00912A08" w:rsidRDefault="001E085F" w:rsidP="00912A08">
            <w:pPr>
              <w:rPr>
                <w:rFonts w:ascii="Arial" w:hAnsi="Arial" w:cs="Arial"/>
                <w:b/>
                <w:sz w:val="18"/>
                <w:szCs w:val="18"/>
              </w:rPr>
            </w:pPr>
            <w:r w:rsidRPr="00912A08">
              <w:rPr>
                <w:rFonts w:ascii="Arial" w:hAnsi="Arial" w:cs="Arial"/>
                <w:sz w:val="18"/>
                <w:szCs w:val="18"/>
              </w:rPr>
              <w:t>Can effluents be associated with epidemics like cholera?</w:t>
            </w:r>
          </w:p>
        </w:tc>
        <w:tc>
          <w:tcPr>
            <w:tcW w:w="1159" w:type="pct"/>
            <w:shd w:val="clear" w:color="auto" w:fill="auto"/>
            <w:vAlign w:val="center"/>
          </w:tcPr>
          <w:p w14:paraId="11EDB11B"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Personnel</w:t>
            </w:r>
          </w:p>
        </w:tc>
        <w:tc>
          <w:tcPr>
            <w:tcW w:w="631" w:type="pct"/>
            <w:shd w:val="clear" w:color="auto" w:fill="auto"/>
            <w:vAlign w:val="center"/>
          </w:tcPr>
          <w:p w14:paraId="66B01294"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4(7.3)</w:t>
            </w:r>
          </w:p>
        </w:tc>
        <w:tc>
          <w:tcPr>
            <w:tcW w:w="726" w:type="pct"/>
            <w:shd w:val="clear" w:color="auto" w:fill="auto"/>
            <w:vAlign w:val="center"/>
          </w:tcPr>
          <w:p w14:paraId="0BC59355"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51(92.7)</w:t>
            </w:r>
          </w:p>
        </w:tc>
        <w:tc>
          <w:tcPr>
            <w:tcW w:w="474" w:type="pct"/>
            <w:shd w:val="clear" w:color="auto" w:fill="auto"/>
            <w:vAlign w:val="center"/>
          </w:tcPr>
          <w:p w14:paraId="35B1D602"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0.05</w:t>
            </w:r>
          </w:p>
        </w:tc>
      </w:tr>
      <w:tr w:rsidR="001E085F" w:rsidRPr="00912A08" w14:paraId="143242B6" w14:textId="77777777" w:rsidTr="00912A08">
        <w:trPr>
          <w:trHeight w:val="227"/>
          <w:jc w:val="center"/>
        </w:trPr>
        <w:tc>
          <w:tcPr>
            <w:tcW w:w="2010" w:type="pct"/>
            <w:vMerge/>
            <w:shd w:val="clear" w:color="auto" w:fill="auto"/>
            <w:vAlign w:val="center"/>
          </w:tcPr>
          <w:p w14:paraId="7D66604A" w14:textId="77777777" w:rsidR="001E085F" w:rsidRPr="00912A08" w:rsidRDefault="001E085F" w:rsidP="00912A08">
            <w:pPr>
              <w:rPr>
                <w:rFonts w:ascii="Arial" w:hAnsi="Arial" w:cs="Arial"/>
                <w:b/>
                <w:sz w:val="18"/>
                <w:szCs w:val="18"/>
              </w:rPr>
            </w:pPr>
          </w:p>
        </w:tc>
        <w:tc>
          <w:tcPr>
            <w:tcW w:w="1159" w:type="pct"/>
            <w:shd w:val="clear" w:color="auto" w:fill="auto"/>
            <w:vAlign w:val="center"/>
          </w:tcPr>
          <w:p w14:paraId="5B88E4BB"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other</w:t>
            </w:r>
          </w:p>
        </w:tc>
        <w:tc>
          <w:tcPr>
            <w:tcW w:w="631" w:type="pct"/>
            <w:shd w:val="clear" w:color="auto" w:fill="auto"/>
            <w:vAlign w:val="center"/>
          </w:tcPr>
          <w:p w14:paraId="2DBBAF6E"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21(17.2)</w:t>
            </w:r>
          </w:p>
        </w:tc>
        <w:tc>
          <w:tcPr>
            <w:tcW w:w="726" w:type="pct"/>
            <w:shd w:val="clear" w:color="auto" w:fill="auto"/>
            <w:vAlign w:val="center"/>
          </w:tcPr>
          <w:p w14:paraId="1445CC1B"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101(82.8)</w:t>
            </w:r>
          </w:p>
        </w:tc>
        <w:tc>
          <w:tcPr>
            <w:tcW w:w="474" w:type="pct"/>
            <w:shd w:val="clear" w:color="auto" w:fill="auto"/>
            <w:vAlign w:val="center"/>
          </w:tcPr>
          <w:p w14:paraId="54B3E3AD" w14:textId="77777777" w:rsidR="001E085F" w:rsidRPr="00912A08" w:rsidRDefault="001E085F" w:rsidP="00912A08">
            <w:pPr>
              <w:jc w:val="center"/>
              <w:rPr>
                <w:rFonts w:ascii="Arial" w:hAnsi="Arial" w:cs="Arial"/>
                <w:sz w:val="18"/>
                <w:szCs w:val="18"/>
              </w:rPr>
            </w:pPr>
          </w:p>
        </w:tc>
      </w:tr>
      <w:tr w:rsidR="001E085F" w:rsidRPr="00912A08" w14:paraId="79BE1885" w14:textId="77777777" w:rsidTr="00912A08">
        <w:trPr>
          <w:trHeight w:val="227"/>
          <w:jc w:val="center"/>
        </w:trPr>
        <w:tc>
          <w:tcPr>
            <w:tcW w:w="2010" w:type="pct"/>
            <w:vMerge w:val="restart"/>
            <w:shd w:val="clear" w:color="auto" w:fill="auto"/>
            <w:vAlign w:val="center"/>
          </w:tcPr>
          <w:p w14:paraId="6735F1F1" w14:textId="77777777" w:rsidR="001E085F" w:rsidRPr="00912A08" w:rsidRDefault="001E085F" w:rsidP="00912A08">
            <w:pPr>
              <w:rPr>
                <w:rFonts w:ascii="Arial" w:hAnsi="Arial" w:cs="Arial"/>
                <w:b/>
                <w:sz w:val="18"/>
                <w:szCs w:val="18"/>
              </w:rPr>
            </w:pPr>
            <w:r w:rsidRPr="00912A08">
              <w:rPr>
                <w:rFonts w:ascii="Arial" w:hAnsi="Arial" w:cs="Arial"/>
                <w:sz w:val="18"/>
                <w:szCs w:val="18"/>
              </w:rPr>
              <w:t xml:space="preserve">Enumerate a few medical conditions that can be caused by inappropriate management of effluents </w:t>
            </w:r>
          </w:p>
        </w:tc>
        <w:tc>
          <w:tcPr>
            <w:tcW w:w="1159" w:type="pct"/>
            <w:shd w:val="clear" w:color="auto" w:fill="auto"/>
            <w:vAlign w:val="center"/>
          </w:tcPr>
          <w:p w14:paraId="1B8FA2BD"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Personnel</w:t>
            </w:r>
          </w:p>
        </w:tc>
        <w:tc>
          <w:tcPr>
            <w:tcW w:w="631" w:type="pct"/>
            <w:shd w:val="clear" w:color="auto" w:fill="auto"/>
            <w:vAlign w:val="center"/>
          </w:tcPr>
          <w:p w14:paraId="7062ED9F"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37(67.3)</w:t>
            </w:r>
          </w:p>
        </w:tc>
        <w:tc>
          <w:tcPr>
            <w:tcW w:w="726" w:type="pct"/>
            <w:shd w:val="clear" w:color="auto" w:fill="auto"/>
            <w:vAlign w:val="center"/>
          </w:tcPr>
          <w:p w14:paraId="1E42D91C"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18(32.7)</w:t>
            </w:r>
          </w:p>
        </w:tc>
        <w:tc>
          <w:tcPr>
            <w:tcW w:w="474" w:type="pct"/>
            <w:shd w:val="clear" w:color="auto" w:fill="auto"/>
            <w:vAlign w:val="center"/>
          </w:tcPr>
          <w:p w14:paraId="058FD3D4"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0.003</w:t>
            </w:r>
          </w:p>
        </w:tc>
      </w:tr>
      <w:tr w:rsidR="001E085F" w:rsidRPr="00912A08" w14:paraId="1D87848F" w14:textId="77777777" w:rsidTr="00912A08">
        <w:trPr>
          <w:trHeight w:val="227"/>
          <w:jc w:val="center"/>
        </w:trPr>
        <w:tc>
          <w:tcPr>
            <w:tcW w:w="2010" w:type="pct"/>
            <w:vMerge/>
            <w:shd w:val="clear" w:color="auto" w:fill="auto"/>
            <w:vAlign w:val="center"/>
          </w:tcPr>
          <w:p w14:paraId="0CBFA27A" w14:textId="77777777" w:rsidR="001E085F" w:rsidRPr="00912A08" w:rsidRDefault="001E085F" w:rsidP="00912A08">
            <w:pPr>
              <w:rPr>
                <w:rFonts w:ascii="Arial" w:hAnsi="Arial" w:cs="Arial"/>
                <w:b/>
                <w:sz w:val="18"/>
                <w:szCs w:val="18"/>
              </w:rPr>
            </w:pPr>
          </w:p>
        </w:tc>
        <w:tc>
          <w:tcPr>
            <w:tcW w:w="1159" w:type="pct"/>
            <w:shd w:val="clear" w:color="auto" w:fill="auto"/>
            <w:vAlign w:val="center"/>
          </w:tcPr>
          <w:p w14:paraId="2EC8D50C"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other</w:t>
            </w:r>
          </w:p>
        </w:tc>
        <w:tc>
          <w:tcPr>
            <w:tcW w:w="631" w:type="pct"/>
            <w:shd w:val="clear" w:color="auto" w:fill="auto"/>
            <w:vAlign w:val="center"/>
          </w:tcPr>
          <w:p w14:paraId="69A20612"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110(90.2)</w:t>
            </w:r>
          </w:p>
        </w:tc>
        <w:tc>
          <w:tcPr>
            <w:tcW w:w="726" w:type="pct"/>
            <w:shd w:val="clear" w:color="auto" w:fill="auto"/>
            <w:vAlign w:val="center"/>
          </w:tcPr>
          <w:p w14:paraId="07CFE325"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12(9.8)</w:t>
            </w:r>
          </w:p>
        </w:tc>
        <w:tc>
          <w:tcPr>
            <w:tcW w:w="474" w:type="pct"/>
            <w:shd w:val="clear" w:color="auto" w:fill="auto"/>
            <w:vAlign w:val="center"/>
          </w:tcPr>
          <w:p w14:paraId="4D49A68E" w14:textId="77777777" w:rsidR="001E085F" w:rsidRPr="00912A08" w:rsidRDefault="001E085F" w:rsidP="00912A08">
            <w:pPr>
              <w:jc w:val="center"/>
              <w:rPr>
                <w:rFonts w:ascii="Arial" w:hAnsi="Arial" w:cs="Arial"/>
                <w:sz w:val="18"/>
                <w:szCs w:val="18"/>
              </w:rPr>
            </w:pPr>
          </w:p>
        </w:tc>
      </w:tr>
      <w:tr w:rsidR="001E085F" w:rsidRPr="00912A08" w14:paraId="705E75A6" w14:textId="77777777" w:rsidTr="00912A08">
        <w:trPr>
          <w:trHeight w:val="227"/>
          <w:jc w:val="center"/>
        </w:trPr>
        <w:tc>
          <w:tcPr>
            <w:tcW w:w="2010" w:type="pct"/>
            <w:vMerge w:val="restart"/>
            <w:shd w:val="clear" w:color="auto" w:fill="auto"/>
            <w:vAlign w:val="center"/>
          </w:tcPr>
          <w:p w14:paraId="72F515CC" w14:textId="77777777" w:rsidR="001E085F" w:rsidRPr="00912A08" w:rsidRDefault="001E085F" w:rsidP="00912A08">
            <w:pPr>
              <w:rPr>
                <w:rFonts w:ascii="Arial" w:hAnsi="Arial" w:cs="Arial"/>
                <w:b/>
                <w:sz w:val="18"/>
                <w:szCs w:val="18"/>
              </w:rPr>
            </w:pPr>
            <w:r w:rsidRPr="00912A08">
              <w:rPr>
                <w:rFonts w:ascii="Arial" w:hAnsi="Arial" w:cs="Arial"/>
                <w:sz w:val="18"/>
                <w:szCs w:val="18"/>
              </w:rPr>
              <w:t xml:space="preserve">Can effluents be regarded as hospital wastes? </w:t>
            </w:r>
          </w:p>
        </w:tc>
        <w:tc>
          <w:tcPr>
            <w:tcW w:w="1159" w:type="pct"/>
            <w:shd w:val="clear" w:color="auto" w:fill="auto"/>
            <w:vAlign w:val="center"/>
          </w:tcPr>
          <w:p w14:paraId="3F5227A0"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Personnel</w:t>
            </w:r>
          </w:p>
        </w:tc>
        <w:tc>
          <w:tcPr>
            <w:tcW w:w="631" w:type="pct"/>
            <w:shd w:val="clear" w:color="auto" w:fill="auto"/>
            <w:vAlign w:val="center"/>
          </w:tcPr>
          <w:p w14:paraId="4DC6E9FC"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2(3.6)</w:t>
            </w:r>
          </w:p>
        </w:tc>
        <w:tc>
          <w:tcPr>
            <w:tcW w:w="726" w:type="pct"/>
            <w:shd w:val="clear" w:color="auto" w:fill="auto"/>
            <w:vAlign w:val="center"/>
          </w:tcPr>
          <w:p w14:paraId="630B3F9D"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53(96.4)</w:t>
            </w:r>
          </w:p>
        </w:tc>
        <w:tc>
          <w:tcPr>
            <w:tcW w:w="474" w:type="pct"/>
            <w:shd w:val="clear" w:color="auto" w:fill="auto"/>
            <w:vAlign w:val="center"/>
          </w:tcPr>
          <w:p w14:paraId="4194466C"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0.001</w:t>
            </w:r>
          </w:p>
        </w:tc>
      </w:tr>
      <w:tr w:rsidR="001E085F" w:rsidRPr="00912A08" w14:paraId="4E0DFDBD" w14:textId="77777777" w:rsidTr="00912A08">
        <w:trPr>
          <w:trHeight w:val="227"/>
          <w:jc w:val="center"/>
        </w:trPr>
        <w:tc>
          <w:tcPr>
            <w:tcW w:w="2010" w:type="pct"/>
            <w:vMerge/>
            <w:shd w:val="clear" w:color="auto" w:fill="auto"/>
            <w:vAlign w:val="center"/>
          </w:tcPr>
          <w:p w14:paraId="72D44807" w14:textId="77777777" w:rsidR="001E085F" w:rsidRPr="00912A08" w:rsidRDefault="001E085F" w:rsidP="00912A08">
            <w:pPr>
              <w:rPr>
                <w:rFonts w:ascii="Arial" w:hAnsi="Arial" w:cs="Arial"/>
                <w:b/>
                <w:sz w:val="18"/>
                <w:szCs w:val="18"/>
              </w:rPr>
            </w:pPr>
          </w:p>
        </w:tc>
        <w:tc>
          <w:tcPr>
            <w:tcW w:w="1159" w:type="pct"/>
            <w:shd w:val="clear" w:color="auto" w:fill="auto"/>
            <w:vAlign w:val="center"/>
          </w:tcPr>
          <w:p w14:paraId="54DC35F1"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other</w:t>
            </w:r>
          </w:p>
        </w:tc>
        <w:tc>
          <w:tcPr>
            <w:tcW w:w="631" w:type="pct"/>
            <w:shd w:val="clear" w:color="auto" w:fill="auto"/>
            <w:vAlign w:val="center"/>
          </w:tcPr>
          <w:p w14:paraId="1F0E5311"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36(29.5)</w:t>
            </w:r>
          </w:p>
        </w:tc>
        <w:tc>
          <w:tcPr>
            <w:tcW w:w="726" w:type="pct"/>
            <w:shd w:val="clear" w:color="auto" w:fill="auto"/>
            <w:vAlign w:val="center"/>
          </w:tcPr>
          <w:p w14:paraId="039577F7"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86(70.5)</w:t>
            </w:r>
          </w:p>
        </w:tc>
        <w:tc>
          <w:tcPr>
            <w:tcW w:w="474" w:type="pct"/>
            <w:shd w:val="clear" w:color="auto" w:fill="auto"/>
            <w:vAlign w:val="center"/>
          </w:tcPr>
          <w:p w14:paraId="1827E878" w14:textId="77777777" w:rsidR="001E085F" w:rsidRPr="00912A08" w:rsidRDefault="001E085F" w:rsidP="00912A08">
            <w:pPr>
              <w:jc w:val="center"/>
              <w:rPr>
                <w:rFonts w:ascii="Arial" w:hAnsi="Arial" w:cs="Arial"/>
                <w:sz w:val="18"/>
                <w:szCs w:val="18"/>
              </w:rPr>
            </w:pPr>
          </w:p>
        </w:tc>
      </w:tr>
      <w:tr w:rsidR="001E085F" w:rsidRPr="00912A08" w14:paraId="10C600A5" w14:textId="77777777" w:rsidTr="00912A08">
        <w:trPr>
          <w:trHeight w:val="227"/>
          <w:jc w:val="center"/>
        </w:trPr>
        <w:tc>
          <w:tcPr>
            <w:tcW w:w="2010" w:type="pct"/>
            <w:vMerge w:val="restart"/>
            <w:shd w:val="clear" w:color="auto" w:fill="auto"/>
            <w:vAlign w:val="center"/>
          </w:tcPr>
          <w:p w14:paraId="09CC13B4" w14:textId="77777777" w:rsidR="001E085F" w:rsidRPr="00912A08" w:rsidRDefault="001E085F" w:rsidP="00912A08">
            <w:pPr>
              <w:rPr>
                <w:rFonts w:ascii="Arial" w:hAnsi="Arial" w:cs="Arial"/>
                <w:b/>
                <w:sz w:val="18"/>
                <w:szCs w:val="18"/>
              </w:rPr>
            </w:pPr>
            <w:r w:rsidRPr="00912A08">
              <w:rPr>
                <w:rFonts w:ascii="Arial" w:hAnsi="Arial" w:cs="Arial"/>
                <w:sz w:val="18"/>
                <w:szCs w:val="18"/>
              </w:rPr>
              <w:t>With respect to the health hazards they can pose, how can effluents be categorized?</w:t>
            </w:r>
          </w:p>
        </w:tc>
        <w:tc>
          <w:tcPr>
            <w:tcW w:w="1159" w:type="pct"/>
            <w:shd w:val="clear" w:color="auto" w:fill="auto"/>
            <w:vAlign w:val="center"/>
          </w:tcPr>
          <w:p w14:paraId="751CA446"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Personnel</w:t>
            </w:r>
          </w:p>
        </w:tc>
        <w:tc>
          <w:tcPr>
            <w:tcW w:w="631" w:type="pct"/>
            <w:shd w:val="clear" w:color="auto" w:fill="auto"/>
            <w:vAlign w:val="center"/>
          </w:tcPr>
          <w:p w14:paraId="66D700FF"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46(83.6)</w:t>
            </w:r>
          </w:p>
        </w:tc>
        <w:tc>
          <w:tcPr>
            <w:tcW w:w="726" w:type="pct"/>
            <w:shd w:val="clear" w:color="auto" w:fill="auto"/>
            <w:vAlign w:val="center"/>
          </w:tcPr>
          <w:p w14:paraId="614E224F"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9(16.4)</w:t>
            </w:r>
          </w:p>
        </w:tc>
        <w:tc>
          <w:tcPr>
            <w:tcW w:w="474" w:type="pct"/>
            <w:shd w:val="clear" w:color="auto" w:fill="auto"/>
            <w:vAlign w:val="center"/>
          </w:tcPr>
          <w:p w14:paraId="0D870B37"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0.001</w:t>
            </w:r>
          </w:p>
        </w:tc>
      </w:tr>
      <w:tr w:rsidR="001E085F" w:rsidRPr="00912A08" w14:paraId="24D1B509" w14:textId="77777777" w:rsidTr="00912A08">
        <w:trPr>
          <w:trHeight w:val="227"/>
          <w:jc w:val="center"/>
        </w:trPr>
        <w:tc>
          <w:tcPr>
            <w:tcW w:w="2010" w:type="pct"/>
            <w:vMerge/>
            <w:shd w:val="clear" w:color="auto" w:fill="auto"/>
            <w:vAlign w:val="center"/>
          </w:tcPr>
          <w:p w14:paraId="17136E3F" w14:textId="77777777" w:rsidR="001E085F" w:rsidRPr="00912A08" w:rsidRDefault="001E085F" w:rsidP="00912A08">
            <w:pPr>
              <w:rPr>
                <w:rFonts w:ascii="Arial" w:hAnsi="Arial" w:cs="Arial"/>
                <w:b/>
                <w:sz w:val="18"/>
                <w:szCs w:val="18"/>
              </w:rPr>
            </w:pPr>
          </w:p>
        </w:tc>
        <w:tc>
          <w:tcPr>
            <w:tcW w:w="1159" w:type="pct"/>
            <w:shd w:val="clear" w:color="auto" w:fill="auto"/>
            <w:vAlign w:val="center"/>
          </w:tcPr>
          <w:p w14:paraId="5F79121E"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other</w:t>
            </w:r>
          </w:p>
        </w:tc>
        <w:tc>
          <w:tcPr>
            <w:tcW w:w="631" w:type="pct"/>
            <w:shd w:val="clear" w:color="auto" w:fill="auto"/>
            <w:vAlign w:val="center"/>
          </w:tcPr>
          <w:p w14:paraId="42B901AF"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117(95.9)</w:t>
            </w:r>
          </w:p>
        </w:tc>
        <w:tc>
          <w:tcPr>
            <w:tcW w:w="726" w:type="pct"/>
            <w:shd w:val="clear" w:color="auto" w:fill="auto"/>
            <w:vAlign w:val="center"/>
          </w:tcPr>
          <w:p w14:paraId="4E8268EB" w14:textId="77777777" w:rsidR="001E085F" w:rsidRPr="00912A08" w:rsidRDefault="001E085F" w:rsidP="00912A08">
            <w:pPr>
              <w:jc w:val="center"/>
              <w:rPr>
                <w:rFonts w:ascii="Arial" w:hAnsi="Arial" w:cs="Arial"/>
                <w:sz w:val="18"/>
                <w:szCs w:val="18"/>
              </w:rPr>
            </w:pPr>
            <w:r w:rsidRPr="00912A08">
              <w:rPr>
                <w:rFonts w:ascii="Arial" w:hAnsi="Arial" w:cs="Arial"/>
                <w:sz w:val="18"/>
                <w:szCs w:val="18"/>
              </w:rPr>
              <w:t>5(4.1)</w:t>
            </w:r>
          </w:p>
        </w:tc>
        <w:tc>
          <w:tcPr>
            <w:tcW w:w="474" w:type="pct"/>
            <w:shd w:val="clear" w:color="auto" w:fill="auto"/>
            <w:vAlign w:val="center"/>
          </w:tcPr>
          <w:p w14:paraId="7BFFF11C" w14:textId="77777777" w:rsidR="001E085F" w:rsidRPr="00912A08" w:rsidRDefault="001E085F" w:rsidP="00912A08">
            <w:pPr>
              <w:jc w:val="center"/>
              <w:rPr>
                <w:rFonts w:ascii="Arial" w:hAnsi="Arial" w:cs="Arial"/>
                <w:sz w:val="18"/>
                <w:szCs w:val="18"/>
              </w:rPr>
            </w:pPr>
          </w:p>
        </w:tc>
      </w:tr>
    </w:tbl>
    <w:p w14:paraId="1C1AE979" w14:textId="77777777" w:rsidR="001E085F" w:rsidRDefault="00912A08" w:rsidP="00ED3A6C">
      <w:pPr>
        <w:jc w:val="center"/>
        <w:rPr>
          <w:rFonts w:ascii="Arial" w:hAnsi="Arial" w:cs="Arial"/>
          <w:sz w:val="16"/>
          <w:szCs w:val="18"/>
        </w:rPr>
      </w:pPr>
      <w:r w:rsidRPr="00912A08">
        <w:rPr>
          <w:rFonts w:ascii="Arial" w:hAnsi="Arial" w:cs="Arial"/>
          <w:sz w:val="16"/>
          <w:szCs w:val="18"/>
        </w:rPr>
        <w:t>Other: temporally site user</w:t>
      </w:r>
    </w:p>
    <w:p w14:paraId="4F7B7A35" w14:textId="77777777" w:rsidR="00F61306" w:rsidRDefault="00F61306" w:rsidP="00ED3A6C">
      <w:pPr>
        <w:jc w:val="center"/>
        <w:rPr>
          <w:rFonts w:ascii="Arial" w:hAnsi="Arial" w:cs="Arial"/>
          <w:sz w:val="18"/>
          <w:szCs w:val="18"/>
        </w:rPr>
      </w:pPr>
    </w:p>
    <w:p w14:paraId="4F0C2662" w14:textId="77777777" w:rsidR="00912A08" w:rsidRDefault="00912A08" w:rsidP="00912A08">
      <w:pPr>
        <w:jc w:val="both"/>
        <w:rPr>
          <w:rFonts w:ascii="Arial" w:hAnsi="Arial" w:cs="Arial"/>
          <w:szCs w:val="18"/>
        </w:rPr>
      </w:pPr>
      <w:r w:rsidRPr="00912A08">
        <w:rPr>
          <w:rFonts w:ascii="Arial" w:hAnsi="Arial" w:cs="Arial"/>
          <w:szCs w:val="18"/>
        </w:rPr>
        <w:t>It comes out that almost all (98.2%) of the healthcare facility participants knew what was meant by effluent. Though the very large majority (96.4%) could not distinguish between effluent types, 94.5% of the healthcare personnel, and 85.2% of the temporally site users were aware of the health hazards effluents could represent. None of the visitors or patients could know, however, the type of potential health hazards they could confront.</w:t>
      </w:r>
      <w:r>
        <w:rPr>
          <w:rFonts w:ascii="Arial" w:hAnsi="Arial" w:cs="Arial"/>
          <w:szCs w:val="18"/>
        </w:rPr>
        <w:t xml:space="preserve"> </w:t>
      </w:r>
    </w:p>
    <w:p w14:paraId="2029635B" w14:textId="77777777" w:rsidR="00912A08" w:rsidRDefault="00912A08" w:rsidP="00912A08">
      <w:pPr>
        <w:jc w:val="both"/>
        <w:rPr>
          <w:rFonts w:ascii="Arial" w:hAnsi="Arial" w:cs="Arial"/>
          <w:szCs w:val="18"/>
        </w:rPr>
      </w:pPr>
    </w:p>
    <w:p w14:paraId="6ED56728" w14:textId="77777777" w:rsidR="00865700" w:rsidRPr="00ED3A6C" w:rsidRDefault="00912A08" w:rsidP="007869EC">
      <w:pPr>
        <w:spacing w:after="100" w:afterAutospacing="1"/>
        <w:jc w:val="both"/>
        <w:rPr>
          <w:rFonts w:ascii="Arial" w:hAnsi="Arial" w:cs="Arial"/>
        </w:rPr>
      </w:pPr>
      <w:r>
        <w:rPr>
          <w:rFonts w:ascii="Arial" w:hAnsi="Arial" w:cs="Arial"/>
          <w:b/>
          <w:caps/>
          <w:sz w:val="22"/>
        </w:rPr>
        <w:t>3</w:t>
      </w:r>
      <w:r w:rsidR="00865700" w:rsidRPr="00ED3A6C">
        <w:rPr>
          <w:rFonts w:ascii="Arial" w:hAnsi="Arial" w:cs="Arial"/>
          <w:b/>
          <w:caps/>
          <w:sz w:val="22"/>
        </w:rPr>
        <w:t>.</w:t>
      </w:r>
      <w:r w:rsidR="00865700">
        <w:rPr>
          <w:rFonts w:ascii="Arial" w:hAnsi="Arial" w:cs="Arial"/>
          <w:b/>
          <w:caps/>
          <w:sz w:val="22"/>
        </w:rPr>
        <w:t>3</w:t>
      </w:r>
      <w:r w:rsidR="00865700" w:rsidRPr="00ED3A6C">
        <w:rPr>
          <w:rFonts w:ascii="Arial" w:hAnsi="Arial" w:cs="Arial"/>
          <w:b/>
          <w:caps/>
          <w:sz w:val="22"/>
        </w:rPr>
        <w:t xml:space="preserve"> </w:t>
      </w:r>
      <w:r w:rsidRPr="00912A08">
        <w:rPr>
          <w:b/>
        </w:rPr>
        <w:t>Evaluation of attitudes amongst participants</w:t>
      </w:r>
      <w:r w:rsidR="00865700" w:rsidRPr="00ED3A6C">
        <w:rPr>
          <w:rFonts w:ascii="Arial" w:hAnsi="Arial" w:cs="Arial"/>
        </w:rPr>
        <w:t xml:space="preserve"> </w:t>
      </w:r>
    </w:p>
    <w:p w14:paraId="0BE36637" w14:textId="77777777" w:rsidR="00F61306" w:rsidRDefault="00912A08" w:rsidP="00865700">
      <w:pPr>
        <w:jc w:val="both"/>
      </w:pPr>
      <w:r w:rsidRPr="00912A08">
        <w:lastRenderedPageBreak/>
        <w:t xml:space="preserve">Comparative analysis of the data collected in relation to effluent management disclosed that attitudes were significantly dissimilar between hospital staff (more apt) and temporally site users (p = 0.001). Among the staff participant, 45.5% of medical and 27.3 of paramedical </w:t>
      </w:r>
      <w:proofErr w:type="spellStart"/>
      <w:r w:rsidRPr="00912A08">
        <w:t>personnels</w:t>
      </w:r>
      <w:proofErr w:type="spellEnd"/>
      <w:r w:rsidRPr="00912A08">
        <w:t xml:space="preserve"> provided less than 50% correct answers to the tests in connection with attitudes (paramedical </w:t>
      </w:r>
      <w:proofErr w:type="spellStart"/>
      <w:r w:rsidRPr="00912A08">
        <w:t>personnels</w:t>
      </w:r>
      <w:proofErr w:type="spellEnd"/>
      <w:r w:rsidRPr="00912A08">
        <w:t xml:space="preserve"> were relatively more apt). Regarding attitudes compared with knowledge, the findings highlighted a positive correlation between the two variables (p=0.002), implying that attitude was improved by knowledge.</w:t>
      </w:r>
    </w:p>
    <w:p w14:paraId="2DD5090C" w14:textId="77777777" w:rsidR="00912A08" w:rsidRDefault="00912A08" w:rsidP="00865700">
      <w:pPr>
        <w:jc w:val="both"/>
      </w:pPr>
    </w:p>
    <w:p w14:paraId="60C8EC9F" w14:textId="77777777" w:rsidR="00912A08" w:rsidRPr="00ED3A6C" w:rsidRDefault="00912A08" w:rsidP="007869EC">
      <w:pPr>
        <w:spacing w:after="100" w:afterAutospacing="1"/>
        <w:jc w:val="both"/>
        <w:rPr>
          <w:rFonts w:ascii="Arial" w:hAnsi="Arial" w:cs="Arial"/>
        </w:rPr>
      </w:pPr>
      <w:r>
        <w:rPr>
          <w:rFonts w:ascii="Arial" w:hAnsi="Arial" w:cs="Arial"/>
          <w:b/>
          <w:caps/>
          <w:sz w:val="22"/>
        </w:rPr>
        <w:t>3</w:t>
      </w:r>
      <w:r w:rsidRPr="00ED3A6C">
        <w:rPr>
          <w:rFonts w:ascii="Arial" w:hAnsi="Arial" w:cs="Arial"/>
          <w:b/>
          <w:caps/>
          <w:sz w:val="22"/>
        </w:rPr>
        <w:t>.</w:t>
      </w:r>
      <w:r>
        <w:rPr>
          <w:rFonts w:ascii="Arial" w:hAnsi="Arial" w:cs="Arial"/>
          <w:b/>
          <w:caps/>
          <w:sz w:val="22"/>
        </w:rPr>
        <w:t>4</w:t>
      </w:r>
      <w:r w:rsidRPr="00ED3A6C">
        <w:rPr>
          <w:rFonts w:ascii="Arial" w:hAnsi="Arial" w:cs="Arial"/>
          <w:b/>
          <w:caps/>
          <w:sz w:val="22"/>
        </w:rPr>
        <w:t xml:space="preserve"> </w:t>
      </w:r>
      <w:r w:rsidRPr="00912A08">
        <w:rPr>
          <w:b/>
        </w:rPr>
        <w:t>Evaluation of attitudes amongst participants</w:t>
      </w:r>
      <w:r w:rsidRPr="00ED3A6C">
        <w:rPr>
          <w:rFonts w:ascii="Arial" w:hAnsi="Arial" w:cs="Arial"/>
        </w:rPr>
        <w:t xml:space="preserve"> </w:t>
      </w:r>
    </w:p>
    <w:p w14:paraId="172A72BF" w14:textId="6A26F88E" w:rsidR="00912A08" w:rsidRDefault="00912A08" w:rsidP="00912A08">
      <w:pPr>
        <w:jc w:val="both"/>
      </w:pPr>
      <w:r w:rsidRPr="00912A08">
        <w:t xml:space="preserve">Overall, this test revealed 73% of poor practices. In terms of respondent categories, practices were almost similar between the two major groups of participants (p = 0.36). Among the hospital </w:t>
      </w:r>
      <w:r w:rsidR="002844E5" w:rsidRPr="00DC4E1B">
        <w:rPr>
          <w:highlight w:val="yellow"/>
        </w:rPr>
        <w:t xml:space="preserve">personnel </w:t>
      </w:r>
      <w:r w:rsidRPr="00912A08">
        <w:t xml:space="preserve">subjected however, practices were far less good amongst medical </w:t>
      </w:r>
      <w:r w:rsidR="002844E5" w:rsidRPr="00DC4E1B">
        <w:rPr>
          <w:highlight w:val="yellow"/>
        </w:rPr>
        <w:t xml:space="preserve">personnel </w:t>
      </w:r>
      <w:r w:rsidRPr="00912A08">
        <w:t xml:space="preserve">compared to the </w:t>
      </w:r>
      <w:proofErr w:type="spellStart"/>
      <w:r w:rsidRPr="00912A08">
        <w:t>paramedicals</w:t>
      </w:r>
      <w:proofErr w:type="spellEnd"/>
      <w:r w:rsidRPr="00912A08">
        <w:t>’ (p = 0.002). Taking into account the education standard, it emerged that it did not influence practices</w:t>
      </w:r>
      <w:bookmarkStart w:id="1" w:name="_Hlk178787751"/>
      <w:r w:rsidRPr="00912A08">
        <w:t xml:space="preserve">. </w:t>
      </w:r>
      <w:bookmarkEnd w:id="1"/>
      <w:r w:rsidRPr="00912A08">
        <w:t>Also, the level of knowledge did not have any positive relationship with practices (p = 0.6), like attitudes compared with practices (p = 0.08).</w:t>
      </w:r>
    </w:p>
    <w:p w14:paraId="5280BAD7" w14:textId="77777777" w:rsidR="00912A08" w:rsidRDefault="00912A08" w:rsidP="00865700">
      <w:pPr>
        <w:jc w:val="both"/>
      </w:pPr>
    </w:p>
    <w:p w14:paraId="2F8C9F73" w14:textId="77777777" w:rsidR="00912A08" w:rsidRPr="00ED3A6C" w:rsidRDefault="00912A08" w:rsidP="00024F1F">
      <w:pPr>
        <w:spacing w:after="100" w:afterAutospacing="1"/>
        <w:jc w:val="both"/>
        <w:rPr>
          <w:rFonts w:ascii="Arial" w:hAnsi="Arial" w:cs="Arial"/>
        </w:rPr>
      </w:pPr>
      <w:r>
        <w:rPr>
          <w:rFonts w:ascii="Arial" w:hAnsi="Arial" w:cs="Arial"/>
          <w:b/>
          <w:caps/>
          <w:sz w:val="22"/>
        </w:rPr>
        <w:t>3</w:t>
      </w:r>
      <w:r w:rsidRPr="00ED3A6C">
        <w:rPr>
          <w:rFonts w:ascii="Arial" w:hAnsi="Arial" w:cs="Arial"/>
          <w:b/>
          <w:caps/>
          <w:sz w:val="22"/>
        </w:rPr>
        <w:t>.</w:t>
      </w:r>
      <w:r>
        <w:rPr>
          <w:rFonts w:ascii="Arial" w:hAnsi="Arial" w:cs="Arial"/>
          <w:b/>
          <w:caps/>
          <w:sz w:val="22"/>
        </w:rPr>
        <w:t>5</w:t>
      </w:r>
      <w:r w:rsidRPr="00ED3A6C">
        <w:rPr>
          <w:rFonts w:ascii="Arial" w:hAnsi="Arial" w:cs="Arial"/>
          <w:b/>
          <w:caps/>
          <w:sz w:val="22"/>
        </w:rPr>
        <w:t xml:space="preserve"> </w:t>
      </w:r>
      <w:r w:rsidRPr="007352DD">
        <w:rPr>
          <w:b/>
        </w:rPr>
        <w:t>Types of effluent and effluent discarding sites</w:t>
      </w:r>
      <w:r w:rsidRPr="00ED3A6C">
        <w:rPr>
          <w:rFonts w:ascii="Arial" w:hAnsi="Arial" w:cs="Arial"/>
        </w:rPr>
        <w:t xml:space="preserve"> </w:t>
      </w:r>
    </w:p>
    <w:p w14:paraId="40CDD459" w14:textId="77777777" w:rsidR="00912A08" w:rsidRPr="00912A08" w:rsidRDefault="00912A08" w:rsidP="00912A08">
      <w:pPr>
        <w:jc w:val="both"/>
      </w:pPr>
      <w:r w:rsidRPr="00912A08">
        <w:t xml:space="preserve">Table </w:t>
      </w:r>
      <w:r>
        <w:t>4</w:t>
      </w:r>
      <w:r w:rsidRPr="00912A08">
        <w:t xml:space="preserve"> displays the participants' preferred effluent discharging sites.</w:t>
      </w:r>
      <w:r>
        <w:t xml:space="preserve"> </w:t>
      </w:r>
      <w:r w:rsidRPr="00912A08">
        <w:t xml:space="preserve">A total of 68% of participants acknowledged that they regularly discharged liquid waste into either household siphons (54.5%) or sinks (69.1%). In the vast majority of cases therefore, liquid effluents were disposed-off in unsuitable places. </w:t>
      </w:r>
    </w:p>
    <w:p w14:paraId="33581E71" w14:textId="77777777" w:rsidR="00912A08" w:rsidRPr="00912A08" w:rsidRDefault="00912A08" w:rsidP="00912A08">
      <w:pPr>
        <w:jc w:val="center"/>
        <w:rPr>
          <w:b/>
          <w:iCs/>
          <w:sz w:val="18"/>
          <w:szCs w:val="18"/>
        </w:rPr>
      </w:pPr>
      <w:proofErr w:type="gramStart"/>
      <w:r w:rsidRPr="00912A08">
        <w:rPr>
          <w:b/>
          <w:iCs/>
          <w:sz w:val="18"/>
          <w:szCs w:val="18"/>
        </w:rPr>
        <w:t>Table 4.</w:t>
      </w:r>
      <w:proofErr w:type="gramEnd"/>
      <w:r w:rsidRPr="00912A08">
        <w:rPr>
          <w:b/>
          <w:iCs/>
          <w:sz w:val="18"/>
          <w:szCs w:val="18"/>
        </w:rPr>
        <w:t xml:space="preserve"> Effluents discarding site</w:t>
      </w:r>
    </w:p>
    <w:tbl>
      <w:tblPr>
        <w:tblW w:w="5000" w:type="pct"/>
        <w:tblLook w:val="04A0" w:firstRow="1" w:lastRow="0" w:firstColumn="1" w:lastColumn="0" w:noHBand="0" w:noVBand="1"/>
      </w:tblPr>
      <w:tblGrid>
        <w:gridCol w:w="3186"/>
        <w:gridCol w:w="3501"/>
        <w:gridCol w:w="3501"/>
      </w:tblGrid>
      <w:tr w:rsidR="00912A08" w:rsidRPr="00912A08" w14:paraId="41A0A19C" w14:textId="77777777" w:rsidTr="00912A08">
        <w:trPr>
          <w:trHeight w:val="227"/>
        </w:trPr>
        <w:tc>
          <w:tcPr>
            <w:tcW w:w="1563" w:type="pct"/>
            <w:tcBorders>
              <w:top w:val="single" w:sz="12" w:space="0" w:color="002060"/>
              <w:bottom w:val="single" w:sz="12" w:space="0" w:color="002060"/>
            </w:tcBorders>
            <w:shd w:val="clear" w:color="auto" w:fill="auto"/>
            <w:noWrap/>
            <w:vAlign w:val="center"/>
            <w:hideMark/>
          </w:tcPr>
          <w:p w14:paraId="5694B329" w14:textId="77777777" w:rsidR="00912A08" w:rsidRPr="00912A08" w:rsidRDefault="00912A08" w:rsidP="00912A08">
            <w:pPr>
              <w:jc w:val="both"/>
              <w:rPr>
                <w:b/>
                <w:bCs/>
                <w:sz w:val="18"/>
                <w:szCs w:val="18"/>
              </w:rPr>
            </w:pPr>
            <w:r w:rsidRPr="00912A08">
              <w:rPr>
                <w:b/>
                <w:bCs/>
                <w:sz w:val="18"/>
                <w:szCs w:val="18"/>
              </w:rPr>
              <w:t>Effluent discarding site</w:t>
            </w:r>
          </w:p>
        </w:tc>
        <w:tc>
          <w:tcPr>
            <w:tcW w:w="1718" w:type="pct"/>
            <w:tcBorders>
              <w:top w:val="single" w:sz="12" w:space="0" w:color="002060"/>
              <w:bottom w:val="single" w:sz="12" w:space="0" w:color="002060"/>
            </w:tcBorders>
            <w:shd w:val="clear" w:color="auto" w:fill="auto"/>
            <w:noWrap/>
            <w:vAlign w:val="center"/>
            <w:hideMark/>
          </w:tcPr>
          <w:p w14:paraId="21AA0B21" w14:textId="77777777" w:rsidR="00912A08" w:rsidRPr="00912A08" w:rsidRDefault="00912A08" w:rsidP="00912A08">
            <w:pPr>
              <w:jc w:val="both"/>
              <w:rPr>
                <w:b/>
                <w:bCs/>
                <w:sz w:val="18"/>
                <w:szCs w:val="18"/>
              </w:rPr>
            </w:pPr>
            <w:r w:rsidRPr="00912A08">
              <w:rPr>
                <w:b/>
                <w:bCs/>
                <w:sz w:val="18"/>
                <w:szCs w:val="18"/>
              </w:rPr>
              <w:t>Number (N=55)</w:t>
            </w:r>
          </w:p>
        </w:tc>
        <w:tc>
          <w:tcPr>
            <w:tcW w:w="1718" w:type="pct"/>
            <w:tcBorders>
              <w:top w:val="single" w:sz="12" w:space="0" w:color="002060"/>
              <w:bottom w:val="single" w:sz="12" w:space="0" w:color="002060"/>
            </w:tcBorders>
            <w:shd w:val="clear" w:color="auto" w:fill="auto"/>
            <w:noWrap/>
            <w:vAlign w:val="center"/>
            <w:hideMark/>
          </w:tcPr>
          <w:p w14:paraId="1379C5A9" w14:textId="77777777" w:rsidR="00912A08" w:rsidRPr="00912A08" w:rsidRDefault="00912A08" w:rsidP="00912A08">
            <w:pPr>
              <w:jc w:val="both"/>
              <w:rPr>
                <w:b/>
                <w:bCs/>
                <w:sz w:val="18"/>
                <w:szCs w:val="18"/>
              </w:rPr>
            </w:pPr>
            <w:r w:rsidRPr="00912A08">
              <w:rPr>
                <w:b/>
                <w:bCs/>
                <w:sz w:val="18"/>
                <w:szCs w:val="18"/>
              </w:rPr>
              <w:t>Frequency (%)</w:t>
            </w:r>
          </w:p>
        </w:tc>
      </w:tr>
      <w:tr w:rsidR="00912A08" w:rsidRPr="00912A08" w14:paraId="029862BB" w14:textId="77777777" w:rsidTr="00912A08">
        <w:trPr>
          <w:trHeight w:val="227"/>
        </w:trPr>
        <w:tc>
          <w:tcPr>
            <w:tcW w:w="1563" w:type="pct"/>
            <w:tcBorders>
              <w:top w:val="single" w:sz="12" w:space="0" w:color="002060"/>
            </w:tcBorders>
            <w:shd w:val="clear" w:color="auto" w:fill="auto"/>
            <w:noWrap/>
            <w:vAlign w:val="center"/>
            <w:hideMark/>
          </w:tcPr>
          <w:p w14:paraId="4A64C6DF" w14:textId="77777777" w:rsidR="00912A08" w:rsidRPr="00912A08" w:rsidRDefault="00912A08" w:rsidP="00912A08">
            <w:pPr>
              <w:jc w:val="both"/>
              <w:rPr>
                <w:sz w:val="18"/>
                <w:szCs w:val="18"/>
              </w:rPr>
            </w:pPr>
            <w:r w:rsidRPr="00912A08">
              <w:rPr>
                <w:b/>
                <w:bCs/>
                <w:sz w:val="18"/>
                <w:szCs w:val="18"/>
              </w:rPr>
              <w:t>Built-in siphons</w:t>
            </w:r>
          </w:p>
        </w:tc>
        <w:tc>
          <w:tcPr>
            <w:tcW w:w="1718" w:type="pct"/>
            <w:tcBorders>
              <w:top w:val="single" w:sz="12" w:space="0" w:color="002060"/>
            </w:tcBorders>
            <w:shd w:val="clear" w:color="auto" w:fill="auto"/>
            <w:noWrap/>
            <w:vAlign w:val="center"/>
            <w:hideMark/>
          </w:tcPr>
          <w:p w14:paraId="172E33C1" w14:textId="77777777" w:rsidR="00912A08" w:rsidRPr="00912A08" w:rsidRDefault="00912A08" w:rsidP="00912A08">
            <w:pPr>
              <w:jc w:val="both"/>
              <w:rPr>
                <w:sz w:val="18"/>
                <w:szCs w:val="18"/>
              </w:rPr>
            </w:pPr>
            <w:r w:rsidRPr="00912A08">
              <w:rPr>
                <w:sz w:val="18"/>
                <w:szCs w:val="18"/>
              </w:rPr>
              <w:t>30</w:t>
            </w:r>
          </w:p>
        </w:tc>
        <w:tc>
          <w:tcPr>
            <w:tcW w:w="1718" w:type="pct"/>
            <w:tcBorders>
              <w:top w:val="single" w:sz="12" w:space="0" w:color="002060"/>
            </w:tcBorders>
            <w:shd w:val="clear" w:color="auto" w:fill="auto"/>
            <w:noWrap/>
            <w:vAlign w:val="center"/>
            <w:hideMark/>
          </w:tcPr>
          <w:p w14:paraId="62842550" w14:textId="77777777" w:rsidR="00912A08" w:rsidRPr="00912A08" w:rsidRDefault="00912A08" w:rsidP="00912A08">
            <w:pPr>
              <w:jc w:val="both"/>
              <w:rPr>
                <w:sz w:val="18"/>
                <w:szCs w:val="18"/>
              </w:rPr>
            </w:pPr>
            <w:r w:rsidRPr="00912A08">
              <w:rPr>
                <w:sz w:val="18"/>
                <w:szCs w:val="18"/>
              </w:rPr>
              <w:t>54.5</w:t>
            </w:r>
          </w:p>
        </w:tc>
      </w:tr>
      <w:tr w:rsidR="00912A08" w:rsidRPr="00912A08" w14:paraId="645499AF" w14:textId="77777777" w:rsidTr="00912A08">
        <w:trPr>
          <w:trHeight w:val="227"/>
        </w:trPr>
        <w:tc>
          <w:tcPr>
            <w:tcW w:w="1563" w:type="pct"/>
            <w:shd w:val="clear" w:color="auto" w:fill="auto"/>
            <w:noWrap/>
            <w:vAlign w:val="center"/>
            <w:hideMark/>
          </w:tcPr>
          <w:p w14:paraId="2B104C4B" w14:textId="77777777" w:rsidR="00912A08" w:rsidRPr="00912A08" w:rsidRDefault="00912A08" w:rsidP="00912A08">
            <w:pPr>
              <w:jc w:val="both"/>
              <w:rPr>
                <w:sz w:val="18"/>
                <w:szCs w:val="18"/>
              </w:rPr>
            </w:pPr>
            <w:r w:rsidRPr="00912A08">
              <w:rPr>
                <w:b/>
                <w:bCs/>
                <w:sz w:val="18"/>
                <w:szCs w:val="18"/>
              </w:rPr>
              <w:t>Sinks</w:t>
            </w:r>
          </w:p>
        </w:tc>
        <w:tc>
          <w:tcPr>
            <w:tcW w:w="1718" w:type="pct"/>
            <w:shd w:val="clear" w:color="auto" w:fill="auto"/>
            <w:noWrap/>
            <w:vAlign w:val="center"/>
            <w:hideMark/>
          </w:tcPr>
          <w:p w14:paraId="2B4BA11B" w14:textId="77777777" w:rsidR="00912A08" w:rsidRPr="00912A08" w:rsidRDefault="00912A08" w:rsidP="00912A08">
            <w:pPr>
              <w:jc w:val="both"/>
              <w:rPr>
                <w:sz w:val="18"/>
                <w:szCs w:val="18"/>
              </w:rPr>
            </w:pPr>
            <w:r w:rsidRPr="00912A08">
              <w:rPr>
                <w:sz w:val="18"/>
                <w:szCs w:val="18"/>
              </w:rPr>
              <w:t>38</w:t>
            </w:r>
          </w:p>
        </w:tc>
        <w:tc>
          <w:tcPr>
            <w:tcW w:w="1718" w:type="pct"/>
            <w:shd w:val="clear" w:color="auto" w:fill="auto"/>
            <w:noWrap/>
            <w:vAlign w:val="center"/>
            <w:hideMark/>
          </w:tcPr>
          <w:p w14:paraId="0F705AB5" w14:textId="77777777" w:rsidR="00912A08" w:rsidRPr="00912A08" w:rsidRDefault="00912A08" w:rsidP="00912A08">
            <w:pPr>
              <w:jc w:val="both"/>
              <w:rPr>
                <w:sz w:val="18"/>
                <w:szCs w:val="18"/>
              </w:rPr>
            </w:pPr>
            <w:r w:rsidRPr="00912A08">
              <w:rPr>
                <w:sz w:val="18"/>
                <w:szCs w:val="18"/>
              </w:rPr>
              <w:t>69.1</w:t>
            </w:r>
          </w:p>
        </w:tc>
      </w:tr>
      <w:tr w:rsidR="00912A08" w:rsidRPr="00912A08" w14:paraId="69557C99" w14:textId="77777777" w:rsidTr="00912A08">
        <w:trPr>
          <w:trHeight w:val="227"/>
        </w:trPr>
        <w:tc>
          <w:tcPr>
            <w:tcW w:w="1563" w:type="pct"/>
            <w:shd w:val="clear" w:color="auto" w:fill="auto"/>
            <w:noWrap/>
            <w:vAlign w:val="center"/>
            <w:hideMark/>
          </w:tcPr>
          <w:p w14:paraId="1C98B6CD" w14:textId="77777777" w:rsidR="00912A08" w:rsidRPr="00912A08" w:rsidRDefault="00912A08" w:rsidP="00912A08">
            <w:pPr>
              <w:jc w:val="both"/>
              <w:rPr>
                <w:sz w:val="18"/>
                <w:szCs w:val="18"/>
              </w:rPr>
            </w:pPr>
            <w:r w:rsidRPr="00912A08">
              <w:rPr>
                <w:b/>
                <w:bCs/>
                <w:sz w:val="18"/>
                <w:szCs w:val="18"/>
              </w:rPr>
              <w:t>Gutter</w:t>
            </w:r>
          </w:p>
        </w:tc>
        <w:tc>
          <w:tcPr>
            <w:tcW w:w="1718" w:type="pct"/>
            <w:shd w:val="clear" w:color="auto" w:fill="auto"/>
            <w:noWrap/>
            <w:vAlign w:val="center"/>
            <w:hideMark/>
          </w:tcPr>
          <w:p w14:paraId="29A9A35A" w14:textId="77777777" w:rsidR="00912A08" w:rsidRPr="00912A08" w:rsidRDefault="00912A08" w:rsidP="00912A08">
            <w:pPr>
              <w:jc w:val="both"/>
              <w:rPr>
                <w:sz w:val="18"/>
                <w:szCs w:val="18"/>
              </w:rPr>
            </w:pPr>
            <w:r w:rsidRPr="00912A08">
              <w:rPr>
                <w:sz w:val="18"/>
                <w:szCs w:val="18"/>
              </w:rPr>
              <w:t>17</w:t>
            </w:r>
          </w:p>
        </w:tc>
        <w:tc>
          <w:tcPr>
            <w:tcW w:w="1718" w:type="pct"/>
            <w:shd w:val="clear" w:color="auto" w:fill="auto"/>
            <w:noWrap/>
            <w:vAlign w:val="center"/>
            <w:hideMark/>
          </w:tcPr>
          <w:p w14:paraId="6BEC751B" w14:textId="77777777" w:rsidR="00912A08" w:rsidRPr="00912A08" w:rsidRDefault="00912A08" w:rsidP="00912A08">
            <w:pPr>
              <w:jc w:val="both"/>
              <w:rPr>
                <w:sz w:val="18"/>
                <w:szCs w:val="18"/>
              </w:rPr>
            </w:pPr>
            <w:r w:rsidRPr="00912A08">
              <w:rPr>
                <w:sz w:val="18"/>
                <w:szCs w:val="18"/>
              </w:rPr>
              <w:t>30.9</w:t>
            </w:r>
          </w:p>
        </w:tc>
      </w:tr>
      <w:tr w:rsidR="00912A08" w:rsidRPr="00912A08" w14:paraId="49306556" w14:textId="77777777" w:rsidTr="00912A08">
        <w:trPr>
          <w:trHeight w:val="227"/>
        </w:trPr>
        <w:tc>
          <w:tcPr>
            <w:tcW w:w="1563" w:type="pct"/>
            <w:shd w:val="clear" w:color="auto" w:fill="auto"/>
            <w:noWrap/>
            <w:vAlign w:val="center"/>
            <w:hideMark/>
          </w:tcPr>
          <w:p w14:paraId="0F99FA16" w14:textId="77777777" w:rsidR="00912A08" w:rsidRPr="00912A08" w:rsidRDefault="00912A08" w:rsidP="00912A08">
            <w:pPr>
              <w:jc w:val="both"/>
              <w:rPr>
                <w:sz w:val="18"/>
                <w:szCs w:val="18"/>
              </w:rPr>
            </w:pPr>
            <w:r w:rsidRPr="00912A08">
              <w:rPr>
                <w:b/>
                <w:bCs/>
                <w:sz w:val="18"/>
                <w:szCs w:val="18"/>
              </w:rPr>
              <w:t xml:space="preserve">Playground </w:t>
            </w:r>
          </w:p>
        </w:tc>
        <w:tc>
          <w:tcPr>
            <w:tcW w:w="1718" w:type="pct"/>
            <w:shd w:val="clear" w:color="auto" w:fill="auto"/>
            <w:noWrap/>
            <w:vAlign w:val="center"/>
            <w:hideMark/>
          </w:tcPr>
          <w:p w14:paraId="211BE52D" w14:textId="77777777" w:rsidR="00912A08" w:rsidRPr="00912A08" w:rsidRDefault="00912A08" w:rsidP="00912A08">
            <w:pPr>
              <w:jc w:val="both"/>
              <w:rPr>
                <w:sz w:val="18"/>
                <w:szCs w:val="18"/>
              </w:rPr>
            </w:pPr>
            <w:r w:rsidRPr="00912A08">
              <w:rPr>
                <w:sz w:val="18"/>
                <w:szCs w:val="18"/>
              </w:rPr>
              <w:t>16</w:t>
            </w:r>
          </w:p>
        </w:tc>
        <w:tc>
          <w:tcPr>
            <w:tcW w:w="1718" w:type="pct"/>
            <w:shd w:val="clear" w:color="auto" w:fill="auto"/>
            <w:noWrap/>
            <w:vAlign w:val="center"/>
            <w:hideMark/>
          </w:tcPr>
          <w:p w14:paraId="4633B841" w14:textId="77777777" w:rsidR="00912A08" w:rsidRPr="00912A08" w:rsidRDefault="00912A08" w:rsidP="00912A08">
            <w:pPr>
              <w:jc w:val="both"/>
              <w:rPr>
                <w:sz w:val="18"/>
                <w:szCs w:val="18"/>
              </w:rPr>
            </w:pPr>
            <w:r w:rsidRPr="00912A08">
              <w:rPr>
                <w:sz w:val="18"/>
                <w:szCs w:val="18"/>
              </w:rPr>
              <w:t>29.1</w:t>
            </w:r>
          </w:p>
        </w:tc>
      </w:tr>
      <w:tr w:rsidR="00912A08" w:rsidRPr="00912A08" w14:paraId="67656596" w14:textId="77777777" w:rsidTr="00912A08">
        <w:trPr>
          <w:trHeight w:val="227"/>
        </w:trPr>
        <w:tc>
          <w:tcPr>
            <w:tcW w:w="1563" w:type="pct"/>
            <w:tcBorders>
              <w:bottom w:val="single" w:sz="12" w:space="0" w:color="002060"/>
            </w:tcBorders>
            <w:shd w:val="clear" w:color="auto" w:fill="auto"/>
            <w:noWrap/>
            <w:vAlign w:val="center"/>
            <w:hideMark/>
          </w:tcPr>
          <w:p w14:paraId="60AC7845" w14:textId="77777777" w:rsidR="00912A08" w:rsidRPr="00912A08" w:rsidRDefault="00912A08" w:rsidP="00912A08">
            <w:pPr>
              <w:jc w:val="both"/>
              <w:rPr>
                <w:sz w:val="18"/>
                <w:szCs w:val="18"/>
              </w:rPr>
            </w:pPr>
            <w:r w:rsidRPr="00912A08">
              <w:rPr>
                <w:b/>
                <w:bCs/>
                <w:sz w:val="18"/>
                <w:szCs w:val="18"/>
              </w:rPr>
              <w:t>Open vegetation fields</w:t>
            </w:r>
          </w:p>
        </w:tc>
        <w:tc>
          <w:tcPr>
            <w:tcW w:w="1718" w:type="pct"/>
            <w:tcBorders>
              <w:bottom w:val="single" w:sz="12" w:space="0" w:color="002060"/>
            </w:tcBorders>
            <w:shd w:val="clear" w:color="auto" w:fill="auto"/>
            <w:noWrap/>
            <w:vAlign w:val="center"/>
            <w:hideMark/>
          </w:tcPr>
          <w:p w14:paraId="538EDBB6" w14:textId="77777777" w:rsidR="00912A08" w:rsidRPr="00912A08" w:rsidRDefault="00912A08" w:rsidP="00912A08">
            <w:pPr>
              <w:jc w:val="both"/>
              <w:rPr>
                <w:sz w:val="18"/>
                <w:szCs w:val="18"/>
              </w:rPr>
            </w:pPr>
            <w:r w:rsidRPr="00912A08">
              <w:rPr>
                <w:sz w:val="18"/>
                <w:szCs w:val="18"/>
              </w:rPr>
              <w:t>4</w:t>
            </w:r>
          </w:p>
        </w:tc>
        <w:tc>
          <w:tcPr>
            <w:tcW w:w="1718" w:type="pct"/>
            <w:tcBorders>
              <w:bottom w:val="single" w:sz="12" w:space="0" w:color="002060"/>
            </w:tcBorders>
            <w:shd w:val="clear" w:color="auto" w:fill="auto"/>
            <w:noWrap/>
            <w:vAlign w:val="center"/>
            <w:hideMark/>
          </w:tcPr>
          <w:p w14:paraId="2A8FBD7E" w14:textId="77777777" w:rsidR="00912A08" w:rsidRPr="00912A08" w:rsidRDefault="00912A08" w:rsidP="00912A08">
            <w:pPr>
              <w:jc w:val="both"/>
              <w:rPr>
                <w:sz w:val="18"/>
                <w:szCs w:val="18"/>
              </w:rPr>
            </w:pPr>
            <w:r w:rsidRPr="00912A08">
              <w:rPr>
                <w:sz w:val="18"/>
                <w:szCs w:val="18"/>
              </w:rPr>
              <w:t>7.4</w:t>
            </w:r>
          </w:p>
        </w:tc>
      </w:tr>
    </w:tbl>
    <w:p w14:paraId="37F70B07" w14:textId="77777777" w:rsidR="00912A08" w:rsidRDefault="00912A08" w:rsidP="00912A08">
      <w:pPr>
        <w:jc w:val="both"/>
      </w:pPr>
    </w:p>
    <w:p w14:paraId="1B6ED5B9" w14:textId="741A4D81" w:rsidR="00912A08" w:rsidRDefault="00912A08" w:rsidP="00865700">
      <w:pPr>
        <w:jc w:val="both"/>
      </w:pPr>
      <w:r w:rsidRPr="00912A08">
        <w:t xml:space="preserve">Pieces of information concerning effluent types in the health facility and their sources </w:t>
      </w:r>
      <w:r>
        <w:t xml:space="preserve">are presented in </w:t>
      </w:r>
      <w:r w:rsidR="002844E5" w:rsidRPr="00DC4E1B">
        <w:rPr>
          <w:highlight w:val="yellow"/>
        </w:rPr>
        <w:t>Table</w:t>
      </w:r>
      <w:r w:rsidR="002844E5">
        <w:t xml:space="preserve"> </w:t>
      </w:r>
      <w:r>
        <w:t>5</w:t>
      </w:r>
      <w:r w:rsidRPr="00912A08">
        <w:t>.</w:t>
      </w:r>
      <w:r>
        <w:t xml:space="preserve"> </w:t>
      </w:r>
      <w:r w:rsidRPr="00912A08">
        <w:t>The effluents generated included domestic water (in all departments), laundry water (laundry rooms), high-risk infectious wastewater (care-taking room, surgical department, laboratory), and toxic radioactive water (</w:t>
      </w:r>
      <w:proofErr w:type="spellStart"/>
      <w:r w:rsidRPr="00912A08">
        <w:t>anatomopathology</w:t>
      </w:r>
      <w:proofErr w:type="spellEnd"/>
      <w:r w:rsidRPr="00912A08">
        <w:t xml:space="preserve"> laboratory, radiology department). Initial sorting was performed in departments that generated wastewaters containing </w:t>
      </w:r>
      <w:r w:rsidR="002844E5" w:rsidRPr="00DC4E1B">
        <w:rPr>
          <w:highlight w:val="yellow"/>
        </w:rPr>
        <w:t>a</w:t>
      </w:r>
      <w:r w:rsidR="002844E5">
        <w:t xml:space="preserve"> </w:t>
      </w:r>
      <w:r w:rsidRPr="00912A08">
        <w:t>high risk of health hazards.</w:t>
      </w:r>
    </w:p>
    <w:p w14:paraId="0609ED4E" w14:textId="77777777" w:rsidR="00912A08" w:rsidRPr="00912A08" w:rsidRDefault="00912A08" w:rsidP="007869EC">
      <w:pPr>
        <w:jc w:val="center"/>
        <w:rPr>
          <w:b/>
          <w:sz w:val="18"/>
        </w:rPr>
      </w:pPr>
      <w:proofErr w:type="gramStart"/>
      <w:r w:rsidRPr="00912A08">
        <w:rPr>
          <w:b/>
          <w:sz w:val="18"/>
        </w:rPr>
        <w:t>Table 5.</w:t>
      </w:r>
      <w:proofErr w:type="gramEnd"/>
      <w:r w:rsidRPr="00912A08">
        <w:rPr>
          <w:b/>
          <w:sz w:val="18"/>
        </w:rPr>
        <w:t xml:space="preserve"> Summary of effluent types produced at </w:t>
      </w:r>
      <w:proofErr w:type="spellStart"/>
      <w:r w:rsidRPr="00912A08">
        <w:rPr>
          <w:b/>
          <w:sz w:val="18"/>
        </w:rPr>
        <w:t>UdMTH</w:t>
      </w:r>
      <w:proofErr w:type="spellEnd"/>
      <w:r w:rsidRPr="00912A08">
        <w:rPr>
          <w:b/>
          <w:sz w:val="18"/>
        </w:rPr>
        <w:t>, production departments and sorting policy</w:t>
      </w:r>
    </w:p>
    <w:tbl>
      <w:tblPr>
        <w:tblStyle w:val="TableGrid"/>
        <w:tblpPr w:leftFromText="142" w:rightFromText="142" w:vertAnchor="text" w:horzAnchor="margin" w:tblpY="1"/>
        <w:tblOverlap w:val="never"/>
        <w:tblW w:w="5000" w:type="pct"/>
        <w:tblBorders>
          <w:top w:val="single" w:sz="12" w:space="0" w:color="002060"/>
          <w:left w:val="none" w:sz="0" w:space="0" w:color="auto"/>
          <w:bottom w:val="single" w:sz="12" w:space="0" w:color="002060"/>
          <w:right w:val="none" w:sz="0" w:space="0" w:color="auto"/>
          <w:insideH w:val="none" w:sz="0" w:space="0" w:color="auto"/>
          <w:insideV w:val="none" w:sz="0" w:space="0" w:color="auto"/>
        </w:tblBorders>
        <w:tblLook w:val="04A0" w:firstRow="1" w:lastRow="0" w:firstColumn="1" w:lastColumn="0" w:noHBand="0" w:noVBand="1"/>
      </w:tblPr>
      <w:tblGrid>
        <w:gridCol w:w="3432"/>
        <w:gridCol w:w="3431"/>
        <w:gridCol w:w="3325"/>
      </w:tblGrid>
      <w:tr w:rsidR="00912A08" w:rsidRPr="007869EC" w14:paraId="6299A96F" w14:textId="77777777" w:rsidTr="007869EC">
        <w:trPr>
          <w:trHeight w:val="227"/>
        </w:trPr>
        <w:tc>
          <w:tcPr>
            <w:tcW w:w="1684" w:type="pct"/>
            <w:tcBorders>
              <w:top w:val="single" w:sz="12" w:space="0" w:color="002060"/>
              <w:bottom w:val="single" w:sz="12" w:space="0" w:color="002060"/>
            </w:tcBorders>
            <w:vAlign w:val="center"/>
          </w:tcPr>
          <w:p w14:paraId="45E18DAC" w14:textId="77777777" w:rsidR="00912A08" w:rsidRPr="007869EC" w:rsidRDefault="00912A08" w:rsidP="007869EC">
            <w:pPr>
              <w:jc w:val="both"/>
              <w:rPr>
                <w:b/>
                <w:sz w:val="18"/>
                <w:szCs w:val="18"/>
              </w:rPr>
            </w:pPr>
            <w:r w:rsidRPr="007869EC">
              <w:rPr>
                <w:b/>
                <w:sz w:val="18"/>
                <w:szCs w:val="18"/>
              </w:rPr>
              <w:t xml:space="preserve">Type of effluent </w:t>
            </w:r>
          </w:p>
        </w:tc>
        <w:tc>
          <w:tcPr>
            <w:tcW w:w="1684" w:type="pct"/>
            <w:tcBorders>
              <w:top w:val="single" w:sz="12" w:space="0" w:color="002060"/>
              <w:bottom w:val="single" w:sz="12" w:space="0" w:color="002060"/>
            </w:tcBorders>
            <w:vAlign w:val="center"/>
          </w:tcPr>
          <w:p w14:paraId="7904CC22" w14:textId="77777777" w:rsidR="00912A08" w:rsidRPr="007869EC" w:rsidRDefault="00912A08" w:rsidP="007869EC">
            <w:pPr>
              <w:jc w:val="both"/>
              <w:rPr>
                <w:b/>
                <w:sz w:val="18"/>
                <w:szCs w:val="18"/>
              </w:rPr>
            </w:pPr>
            <w:r w:rsidRPr="007869EC">
              <w:rPr>
                <w:b/>
                <w:sz w:val="18"/>
                <w:szCs w:val="18"/>
              </w:rPr>
              <w:t xml:space="preserve">Generating unit </w:t>
            </w:r>
          </w:p>
        </w:tc>
        <w:tc>
          <w:tcPr>
            <w:tcW w:w="1632" w:type="pct"/>
            <w:tcBorders>
              <w:top w:val="single" w:sz="12" w:space="0" w:color="002060"/>
              <w:bottom w:val="single" w:sz="12" w:space="0" w:color="002060"/>
            </w:tcBorders>
            <w:vAlign w:val="center"/>
          </w:tcPr>
          <w:p w14:paraId="48182D96" w14:textId="77777777" w:rsidR="00912A08" w:rsidRPr="007869EC" w:rsidRDefault="00912A08" w:rsidP="007869EC">
            <w:pPr>
              <w:jc w:val="both"/>
              <w:rPr>
                <w:b/>
                <w:sz w:val="18"/>
                <w:szCs w:val="18"/>
              </w:rPr>
            </w:pPr>
            <w:r w:rsidRPr="007869EC">
              <w:rPr>
                <w:b/>
                <w:sz w:val="18"/>
                <w:szCs w:val="18"/>
              </w:rPr>
              <w:t xml:space="preserve">Sorting effectiveness </w:t>
            </w:r>
          </w:p>
        </w:tc>
      </w:tr>
      <w:tr w:rsidR="00912A08" w:rsidRPr="007869EC" w14:paraId="68FC44E7" w14:textId="77777777" w:rsidTr="007869EC">
        <w:trPr>
          <w:trHeight w:val="227"/>
        </w:trPr>
        <w:tc>
          <w:tcPr>
            <w:tcW w:w="1684" w:type="pct"/>
            <w:tcBorders>
              <w:top w:val="single" w:sz="12" w:space="0" w:color="002060"/>
            </w:tcBorders>
            <w:vAlign w:val="center"/>
          </w:tcPr>
          <w:p w14:paraId="3C05EE47" w14:textId="77777777" w:rsidR="00912A08" w:rsidRPr="007869EC" w:rsidRDefault="00912A08" w:rsidP="007869EC">
            <w:pPr>
              <w:jc w:val="both"/>
              <w:rPr>
                <w:b/>
                <w:sz w:val="18"/>
                <w:szCs w:val="18"/>
              </w:rPr>
            </w:pPr>
            <w:r w:rsidRPr="007869EC">
              <w:rPr>
                <w:b/>
                <w:sz w:val="18"/>
                <w:szCs w:val="18"/>
              </w:rPr>
              <w:t>Domestic wastewater / Grey)</w:t>
            </w:r>
          </w:p>
        </w:tc>
        <w:tc>
          <w:tcPr>
            <w:tcW w:w="1684" w:type="pct"/>
            <w:tcBorders>
              <w:top w:val="single" w:sz="12" w:space="0" w:color="002060"/>
            </w:tcBorders>
            <w:vAlign w:val="center"/>
          </w:tcPr>
          <w:p w14:paraId="4A92E34C" w14:textId="77777777" w:rsidR="00912A08" w:rsidRPr="007869EC" w:rsidRDefault="00912A08" w:rsidP="007869EC">
            <w:pPr>
              <w:jc w:val="both"/>
              <w:rPr>
                <w:sz w:val="18"/>
                <w:szCs w:val="18"/>
              </w:rPr>
            </w:pPr>
            <w:r w:rsidRPr="007869EC">
              <w:rPr>
                <w:sz w:val="18"/>
                <w:szCs w:val="18"/>
              </w:rPr>
              <w:t xml:space="preserve">All </w:t>
            </w:r>
          </w:p>
        </w:tc>
        <w:tc>
          <w:tcPr>
            <w:tcW w:w="1632" w:type="pct"/>
            <w:tcBorders>
              <w:top w:val="single" w:sz="12" w:space="0" w:color="002060"/>
            </w:tcBorders>
            <w:vAlign w:val="center"/>
          </w:tcPr>
          <w:p w14:paraId="0026BBB8" w14:textId="77777777" w:rsidR="00912A08" w:rsidRPr="007869EC" w:rsidRDefault="00912A08" w:rsidP="007869EC">
            <w:pPr>
              <w:jc w:val="both"/>
              <w:rPr>
                <w:sz w:val="18"/>
                <w:szCs w:val="18"/>
              </w:rPr>
            </w:pPr>
            <w:r w:rsidRPr="007869EC">
              <w:rPr>
                <w:sz w:val="18"/>
                <w:szCs w:val="18"/>
              </w:rPr>
              <w:t>No</w:t>
            </w:r>
          </w:p>
        </w:tc>
      </w:tr>
      <w:tr w:rsidR="00912A08" w:rsidRPr="007869EC" w14:paraId="6A6E3C66" w14:textId="77777777" w:rsidTr="007869EC">
        <w:trPr>
          <w:trHeight w:val="227"/>
        </w:trPr>
        <w:tc>
          <w:tcPr>
            <w:tcW w:w="1684" w:type="pct"/>
            <w:vAlign w:val="center"/>
          </w:tcPr>
          <w:p w14:paraId="30EC4190" w14:textId="77777777" w:rsidR="00912A08" w:rsidRPr="007869EC" w:rsidRDefault="00912A08" w:rsidP="007869EC">
            <w:pPr>
              <w:jc w:val="both"/>
              <w:rPr>
                <w:b/>
                <w:sz w:val="18"/>
                <w:szCs w:val="18"/>
              </w:rPr>
            </w:pPr>
            <w:r w:rsidRPr="007869EC">
              <w:rPr>
                <w:b/>
                <w:sz w:val="18"/>
                <w:szCs w:val="18"/>
              </w:rPr>
              <w:t>Laundry wastewater (industrial)</w:t>
            </w:r>
          </w:p>
        </w:tc>
        <w:tc>
          <w:tcPr>
            <w:tcW w:w="1684" w:type="pct"/>
            <w:vAlign w:val="center"/>
          </w:tcPr>
          <w:p w14:paraId="729C0BE6" w14:textId="77777777" w:rsidR="00912A08" w:rsidRPr="007869EC" w:rsidRDefault="00912A08" w:rsidP="007869EC">
            <w:pPr>
              <w:jc w:val="both"/>
              <w:rPr>
                <w:sz w:val="18"/>
                <w:szCs w:val="18"/>
              </w:rPr>
            </w:pPr>
            <w:r w:rsidRPr="007869EC">
              <w:rPr>
                <w:sz w:val="18"/>
                <w:szCs w:val="18"/>
              </w:rPr>
              <w:t xml:space="preserve">Laundry </w:t>
            </w:r>
          </w:p>
        </w:tc>
        <w:tc>
          <w:tcPr>
            <w:tcW w:w="1632" w:type="pct"/>
            <w:vAlign w:val="center"/>
          </w:tcPr>
          <w:p w14:paraId="6781678B" w14:textId="77777777" w:rsidR="00912A08" w:rsidRPr="007869EC" w:rsidRDefault="00912A08" w:rsidP="007869EC">
            <w:pPr>
              <w:jc w:val="both"/>
              <w:rPr>
                <w:sz w:val="18"/>
                <w:szCs w:val="18"/>
              </w:rPr>
            </w:pPr>
            <w:r w:rsidRPr="007869EC">
              <w:rPr>
                <w:sz w:val="18"/>
                <w:szCs w:val="18"/>
              </w:rPr>
              <w:t>No</w:t>
            </w:r>
          </w:p>
        </w:tc>
      </w:tr>
      <w:tr w:rsidR="00912A08" w:rsidRPr="007869EC" w14:paraId="294AE1D6" w14:textId="77777777" w:rsidTr="007869EC">
        <w:trPr>
          <w:trHeight w:val="227"/>
        </w:trPr>
        <w:tc>
          <w:tcPr>
            <w:tcW w:w="1684" w:type="pct"/>
            <w:vAlign w:val="center"/>
          </w:tcPr>
          <w:p w14:paraId="22100D64" w14:textId="77777777" w:rsidR="00912A08" w:rsidRPr="007869EC" w:rsidRDefault="00912A08" w:rsidP="007869EC">
            <w:pPr>
              <w:jc w:val="both"/>
              <w:rPr>
                <w:b/>
                <w:sz w:val="18"/>
                <w:szCs w:val="18"/>
              </w:rPr>
            </w:pPr>
            <w:r w:rsidRPr="007869EC">
              <w:rPr>
                <w:b/>
                <w:sz w:val="18"/>
                <w:szCs w:val="18"/>
              </w:rPr>
              <w:t xml:space="preserve">High-infection-risk wastewater </w:t>
            </w:r>
          </w:p>
        </w:tc>
        <w:tc>
          <w:tcPr>
            <w:tcW w:w="1684" w:type="pct"/>
            <w:vAlign w:val="center"/>
          </w:tcPr>
          <w:p w14:paraId="5CDE843A" w14:textId="301C399D" w:rsidR="00912A08" w:rsidRPr="007869EC" w:rsidRDefault="008021ED" w:rsidP="007869EC">
            <w:pPr>
              <w:jc w:val="both"/>
              <w:rPr>
                <w:sz w:val="18"/>
                <w:szCs w:val="18"/>
              </w:rPr>
            </w:pPr>
            <w:proofErr w:type="spellStart"/>
            <w:r w:rsidRPr="00DC4E1B">
              <w:rPr>
                <w:sz w:val="18"/>
                <w:szCs w:val="18"/>
                <w:highlight w:val="yellow"/>
              </w:rPr>
              <w:t>Hospitalisation</w:t>
            </w:r>
            <w:proofErr w:type="spellEnd"/>
            <w:r w:rsidRPr="007869EC">
              <w:rPr>
                <w:sz w:val="18"/>
                <w:szCs w:val="18"/>
              </w:rPr>
              <w:t xml:space="preserve"> </w:t>
            </w:r>
            <w:r w:rsidR="00912A08" w:rsidRPr="007869EC">
              <w:rPr>
                <w:sz w:val="18"/>
                <w:szCs w:val="18"/>
              </w:rPr>
              <w:t xml:space="preserve">wards, Surgery wards, </w:t>
            </w:r>
          </w:p>
          <w:p w14:paraId="5F83892C" w14:textId="77777777" w:rsidR="00912A08" w:rsidRPr="007869EC" w:rsidRDefault="00912A08" w:rsidP="007869EC">
            <w:pPr>
              <w:jc w:val="both"/>
              <w:rPr>
                <w:sz w:val="18"/>
                <w:szCs w:val="18"/>
              </w:rPr>
            </w:pPr>
            <w:r w:rsidRPr="007869EC">
              <w:rPr>
                <w:sz w:val="18"/>
                <w:szCs w:val="18"/>
              </w:rPr>
              <w:t>M.A- Lab</w:t>
            </w:r>
          </w:p>
        </w:tc>
        <w:tc>
          <w:tcPr>
            <w:tcW w:w="1632" w:type="pct"/>
            <w:vAlign w:val="center"/>
          </w:tcPr>
          <w:p w14:paraId="54325099" w14:textId="77777777" w:rsidR="00912A08" w:rsidRPr="007869EC" w:rsidRDefault="00912A08" w:rsidP="007869EC">
            <w:pPr>
              <w:jc w:val="both"/>
              <w:rPr>
                <w:sz w:val="18"/>
                <w:szCs w:val="18"/>
              </w:rPr>
            </w:pPr>
            <w:r w:rsidRPr="007869EC">
              <w:rPr>
                <w:sz w:val="18"/>
                <w:szCs w:val="18"/>
              </w:rPr>
              <w:t>YES/initial</w:t>
            </w:r>
          </w:p>
        </w:tc>
      </w:tr>
      <w:tr w:rsidR="00912A08" w:rsidRPr="007869EC" w14:paraId="34C707FC" w14:textId="77777777" w:rsidTr="007869EC">
        <w:trPr>
          <w:trHeight w:val="227"/>
        </w:trPr>
        <w:tc>
          <w:tcPr>
            <w:tcW w:w="1684" w:type="pct"/>
            <w:vAlign w:val="center"/>
          </w:tcPr>
          <w:p w14:paraId="38C6A9EE" w14:textId="77777777" w:rsidR="00912A08" w:rsidRPr="007869EC" w:rsidRDefault="00912A08" w:rsidP="007869EC">
            <w:pPr>
              <w:jc w:val="both"/>
              <w:rPr>
                <w:b/>
                <w:sz w:val="18"/>
                <w:szCs w:val="18"/>
              </w:rPr>
            </w:pPr>
            <w:r w:rsidRPr="007869EC">
              <w:rPr>
                <w:b/>
                <w:sz w:val="18"/>
                <w:szCs w:val="18"/>
              </w:rPr>
              <w:t>Radioactive-risk wastewater/ toxic</w:t>
            </w:r>
          </w:p>
        </w:tc>
        <w:tc>
          <w:tcPr>
            <w:tcW w:w="1684" w:type="pct"/>
            <w:vAlign w:val="center"/>
          </w:tcPr>
          <w:p w14:paraId="3871EB79" w14:textId="77777777" w:rsidR="00912A08" w:rsidRPr="007869EC" w:rsidRDefault="00912A08" w:rsidP="007869EC">
            <w:pPr>
              <w:jc w:val="both"/>
              <w:rPr>
                <w:sz w:val="18"/>
                <w:szCs w:val="18"/>
              </w:rPr>
            </w:pPr>
            <w:proofErr w:type="spellStart"/>
            <w:r w:rsidRPr="007869EC">
              <w:rPr>
                <w:sz w:val="18"/>
                <w:szCs w:val="18"/>
              </w:rPr>
              <w:t>Anapath</w:t>
            </w:r>
            <w:proofErr w:type="spellEnd"/>
            <w:r w:rsidRPr="007869EC">
              <w:rPr>
                <w:sz w:val="18"/>
                <w:szCs w:val="18"/>
              </w:rPr>
              <w:t>- Lab</w:t>
            </w:r>
          </w:p>
          <w:p w14:paraId="05635CE6" w14:textId="77777777" w:rsidR="00912A08" w:rsidRPr="007869EC" w:rsidRDefault="00912A08" w:rsidP="007869EC">
            <w:pPr>
              <w:jc w:val="both"/>
              <w:rPr>
                <w:sz w:val="18"/>
                <w:szCs w:val="18"/>
              </w:rPr>
            </w:pPr>
            <w:r w:rsidRPr="007869EC">
              <w:rPr>
                <w:sz w:val="18"/>
                <w:szCs w:val="18"/>
              </w:rPr>
              <w:t>Radiology</w:t>
            </w:r>
          </w:p>
        </w:tc>
        <w:tc>
          <w:tcPr>
            <w:tcW w:w="1632" w:type="pct"/>
            <w:vAlign w:val="center"/>
          </w:tcPr>
          <w:p w14:paraId="4FEF9229" w14:textId="77777777" w:rsidR="00912A08" w:rsidRPr="007869EC" w:rsidRDefault="00912A08" w:rsidP="007869EC">
            <w:pPr>
              <w:jc w:val="both"/>
              <w:rPr>
                <w:sz w:val="18"/>
                <w:szCs w:val="18"/>
              </w:rPr>
            </w:pPr>
            <w:r w:rsidRPr="007869EC">
              <w:rPr>
                <w:sz w:val="18"/>
                <w:szCs w:val="18"/>
              </w:rPr>
              <w:t>YES/initial</w:t>
            </w:r>
          </w:p>
        </w:tc>
      </w:tr>
      <w:tr w:rsidR="00912A08" w:rsidRPr="007869EC" w14:paraId="1E8DAA7F" w14:textId="77777777" w:rsidTr="007869EC">
        <w:trPr>
          <w:trHeight w:val="227"/>
        </w:trPr>
        <w:tc>
          <w:tcPr>
            <w:tcW w:w="1684" w:type="pct"/>
            <w:vAlign w:val="center"/>
          </w:tcPr>
          <w:p w14:paraId="528A2743" w14:textId="77777777" w:rsidR="00912A08" w:rsidRPr="007869EC" w:rsidRDefault="00912A08" w:rsidP="007869EC">
            <w:pPr>
              <w:jc w:val="both"/>
              <w:rPr>
                <w:b/>
                <w:sz w:val="18"/>
                <w:szCs w:val="18"/>
              </w:rPr>
            </w:pPr>
            <w:r w:rsidRPr="007869EC">
              <w:rPr>
                <w:b/>
                <w:sz w:val="18"/>
                <w:szCs w:val="18"/>
              </w:rPr>
              <w:t>Rainfall waste water</w:t>
            </w:r>
          </w:p>
        </w:tc>
        <w:tc>
          <w:tcPr>
            <w:tcW w:w="1684" w:type="pct"/>
            <w:vAlign w:val="center"/>
          </w:tcPr>
          <w:p w14:paraId="19111194" w14:textId="77777777" w:rsidR="00912A08" w:rsidRPr="007869EC" w:rsidRDefault="00912A08" w:rsidP="007869EC">
            <w:pPr>
              <w:jc w:val="both"/>
              <w:rPr>
                <w:sz w:val="18"/>
                <w:szCs w:val="18"/>
              </w:rPr>
            </w:pPr>
            <w:r w:rsidRPr="007869EC">
              <w:rPr>
                <w:sz w:val="18"/>
                <w:szCs w:val="18"/>
              </w:rPr>
              <w:t>/</w:t>
            </w:r>
          </w:p>
        </w:tc>
        <w:tc>
          <w:tcPr>
            <w:tcW w:w="1632" w:type="pct"/>
            <w:vAlign w:val="center"/>
          </w:tcPr>
          <w:p w14:paraId="3EDC253F" w14:textId="77777777" w:rsidR="00912A08" w:rsidRPr="007869EC" w:rsidRDefault="00912A08" w:rsidP="007869EC">
            <w:pPr>
              <w:jc w:val="both"/>
              <w:rPr>
                <w:sz w:val="18"/>
                <w:szCs w:val="18"/>
              </w:rPr>
            </w:pPr>
            <w:r w:rsidRPr="007869EC">
              <w:rPr>
                <w:sz w:val="18"/>
                <w:szCs w:val="18"/>
              </w:rPr>
              <w:t>No</w:t>
            </w:r>
          </w:p>
        </w:tc>
      </w:tr>
    </w:tbl>
    <w:p w14:paraId="3BD27DFD" w14:textId="77777777" w:rsidR="00912A08" w:rsidRPr="007869EC" w:rsidRDefault="00912A08" w:rsidP="00912A08">
      <w:pPr>
        <w:jc w:val="both"/>
        <w:rPr>
          <w:sz w:val="16"/>
        </w:rPr>
      </w:pPr>
      <w:r w:rsidRPr="007869EC">
        <w:rPr>
          <w:sz w:val="16"/>
        </w:rPr>
        <w:t xml:space="preserve">M.A-Lab: Medical analysis Laboratory; </w:t>
      </w:r>
      <w:proofErr w:type="spellStart"/>
      <w:r w:rsidRPr="007869EC">
        <w:rPr>
          <w:sz w:val="16"/>
        </w:rPr>
        <w:t>Anapath</w:t>
      </w:r>
      <w:proofErr w:type="spellEnd"/>
      <w:r w:rsidRPr="007869EC">
        <w:rPr>
          <w:sz w:val="16"/>
        </w:rPr>
        <w:t xml:space="preserve">- Lab: </w:t>
      </w:r>
      <w:proofErr w:type="spellStart"/>
      <w:r w:rsidRPr="007869EC">
        <w:rPr>
          <w:sz w:val="16"/>
        </w:rPr>
        <w:t>Anatomopathology</w:t>
      </w:r>
      <w:proofErr w:type="spellEnd"/>
      <w:r w:rsidRPr="007869EC">
        <w:rPr>
          <w:sz w:val="16"/>
        </w:rPr>
        <w:t xml:space="preserve"> Laboratory</w:t>
      </w:r>
    </w:p>
    <w:p w14:paraId="15382110" w14:textId="77777777" w:rsidR="00912A08" w:rsidRDefault="00912A08" w:rsidP="00865700">
      <w:pPr>
        <w:jc w:val="both"/>
      </w:pPr>
    </w:p>
    <w:p w14:paraId="25592799" w14:textId="77777777" w:rsidR="007869EC" w:rsidRPr="007869EC" w:rsidRDefault="007869EC" w:rsidP="007869EC">
      <w:pPr>
        <w:jc w:val="both"/>
      </w:pPr>
      <w:r>
        <w:t>Table 6</w:t>
      </w:r>
      <w:r w:rsidRPr="007352DD">
        <w:t xml:space="preserve"> summarizes the responses recorded from permanent healthcare </w:t>
      </w:r>
      <w:proofErr w:type="spellStart"/>
      <w:r w:rsidRPr="007352DD">
        <w:t>personnels</w:t>
      </w:r>
      <w:proofErr w:type="spellEnd"/>
      <w:r w:rsidRPr="007352DD">
        <w:t xml:space="preserve"> concerning practices of interest in liquid effluent management.</w:t>
      </w:r>
      <w:r>
        <w:t xml:space="preserve"> </w:t>
      </w:r>
      <w:r w:rsidRPr="007869EC">
        <w:t xml:space="preserve">It further reveals that 27.3% of the hospital staff sort the liquid wastes they produce, while almost all (≈ 91%) immediately discarded it in inappropriate sites (≈ 90%).  </w:t>
      </w:r>
    </w:p>
    <w:p w14:paraId="6850E8AE" w14:textId="77777777" w:rsidR="007869EC" w:rsidRDefault="007869EC" w:rsidP="007869EC">
      <w:pPr>
        <w:jc w:val="center"/>
        <w:rPr>
          <w:b/>
          <w:iCs/>
          <w:sz w:val="18"/>
        </w:rPr>
      </w:pPr>
      <w:proofErr w:type="gramStart"/>
      <w:r w:rsidRPr="007869EC">
        <w:rPr>
          <w:b/>
          <w:iCs/>
          <w:sz w:val="18"/>
        </w:rPr>
        <w:t>Table 6</w:t>
      </w:r>
      <w:r>
        <w:rPr>
          <w:b/>
          <w:iCs/>
          <w:sz w:val="18"/>
        </w:rPr>
        <w:t>.</w:t>
      </w:r>
      <w:proofErr w:type="gramEnd"/>
      <w:r w:rsidRPr="007869EC">
        <w:rPr>
          <w:b/>
          <w:iCs/>
          <w:sz w:val="18"/>
        </w:rPr>
        <w:t xml:space="preserve"> Summary of effluent management practices of interest</w:t>
      </w:r>
    </w:p>
    <w:tbl>
      <w:tblPr>
        <w:tblW w:w="4563" w:type="pct"/>
        <w:jc w:val="center"/>
        <w:tblLayout w:type="fixed"/>
        <w:tblLook w:val="04A0" w:firstRow="1" w:lastRow="0" w:firstColumn="1" w:lastColumn="0" w:noHBand="0" w:noVBand="1"/>
      </w:tblPr>
      <w:tblGrid>
        <w:gridCol w:w="3838"/>
        <w:gridCol w:w="1648"/>
        <w:gridCol w:w="1748"/>
        <w:gridCol w:w="2064"/>
      </w:tblGrid>
      <w:tr w:rsidR="007869EC" w:rsidRPr="007869EC" w14:paraId="53431152" w14:textId="77777777" w:rsidTr="007869EC">
        <w:trPr>
          <w:cantSplit/>
          <w:trHeight w:val="227"/>
          <w:jc w:val="center"/>
        </w:trPr>
        <w:tc>
          <w:tcPr>
            <w:tcW w:w="2064" w:type="pct"/>
            <w:tcBorders>
              <w:top w:val="single" w:sz="12" w:space="0" w:color="002060"/>
              <w:bottom w:val="single" w:sz="12" w:space="0" w:color="002060"/>
            </w:tcBorders>
            <w:shd w:val="clear" w:color="auto" w:fill="auto"/>
            <w:noWrap/>
            <w:vAlign w:val="center"/>
            <w:hideMark/>
          </w:tcPr>
          <w:p w14:paraId="02FB3BB9" w14:textId="77777777" w:rsidR="007869EC" w:rsidRPr="007869EC" w:rsidRDefault="007869EC" w:rsidP="007869EC">
            <w:pPr>
              <w:jc w:val="both"/>
              <w:rPr>
                <w:b/>
                <w:bCs/>
                <w:iCs/>
                <w:sz w:val="18"/>
                <w:szCs w:val="18"/>
              </w:rPr>
            </w:pPr>
            <w:r w:rsidRPr="007869EC">
              <w:rPr>
                <w:b/>
                <w:bCs/>
                <w:iCs/>
                <w:sz w:val="18"/>
                <w:szCs w:val="18"/>
              </w:rPr>
              <w:t>Practices</w:t>
            </w:r>
          </w:p>
        </w:tc>
        <w:tc>
          <w:tcPr>
            <w:tcW w:w="886" w:type="pct"/>
            <w:tcBorders>
              <w:top w:val="single" w:sz="12" w:space="0" w:color="002060"/>
              <w:bottom w:val="single" w:sz="12" w:space="0" w:color="002060"/>
            </w:tcBorders>
            <w:shd w:val="clear" w:color="auto" w:fill="auto"/>
            <w:noWrap/>
            <w:vAlign w:val="center"/>
            <w:hideMark/>
          </w:tcPr>
          <w:p w14:paraId="7B2ED9E2" w14:textId="77777777" w:rsidR="007869EC" w:rsidRPr="007869EC" w:rsidRDefault="007869EC" w:rsidP="007869EC">
            <w:pPr>
              <w:jc w:val="both"/>
              <w:rPr>
                <w:b/>
                <w:bCs/>
                <w:iCs/>
                <w:sz w:val="18"/>
                <w:szCs w:val="18"/>
              </w:rPr>
            </w:pPr>
            <w:r w:rsidRPr="007869EC">
              <w:rPr>
                <w:b/>
                <w:bCs/>
                <w:iCs/>
                <w:sz w:val="18"/>
                <w:szCs w:val="18"/>
              </w:rPr>
              <w:t xml:space="preserve">Comment </w:t>
            </w:r>
          </w:p>
        </w:tc>
        <w:tc>
          <w:tcPr>
            <w:tcW w:w="940" w:type="pct"/>
            <w:tcBorders>
              <w:top w:val="single" w:sz="12" w:space="0" w:color="002060"/>
              <w:bottom w:val="single" w:sz="12" w:space="0" w:color="002060"/>
            </w:tcBorders>
            <w:shd w:val="clear" w:color="auto" w:fill="auto"/>
            <w:noWrap/>
            <w:vAlign w:val="center"/>
            <w:hideMark/>
          </w:tcPr>
          <w:p w14:paraId="4F699D5A" w14:textId="77777777" w:rsidR="007869EC" w:rsidRPr="007869EC" w:rsidRDefault="007869EC" w:rsidP="007869EC">
            <w:pPr>
              <w:jc w:val="both"/>
              <w:rPr>
                <w:b/>
                <w:bCs/>
                <w:iCs/>
                <w:sz w:val="18"/>
                <w:szCs w:val="18"/>
              </w:rPr>
            </w:pPr>
            <w:r w:rsidRPr="007869EC">
              <w:rPr>
                <w:b/>
                <w:bCs/>
                <w:iCs/>
                <w:sz w:val="18"/>
                <w:szCs w:val="18"/>
              </w:rPr>
              <w:t xml:space="preserve">Number </w:t>
            </w:r>
          </w:p>
        </w:tc>
        <w:tc>
          <w:tcPr>
            <w:tcW w:w="1110" w:type="pct"/>
            <w:tcBorders>
              <w:top w:val="single" w:sz="12" w:space="0" w:color="002060"/>
              <w:bottom w:val="single" w:sz="12" w:space="0" w:color="002060"/>
            </w:tcBorders>
            <w:shd w:val="clear" w:color="auto" w:fill="auto"/>
            <w:noWrap/>
            <w:vAlign w:val="center"/>
            <w:hideMark/>
          </w:tcPr>
          <w:p w14:paraId="21C665FB" w14:textId="77777777" w:rsidR="007869EC" w:rsidRPr="007869EC" w:rsidRDefault="007869EC" w:rsidP="007869EC">
            <w:pPr>
              <w:jc w:val="both"/>
              <w:rPr>
                <w:b/>
                <w:bCs/>
                <w:iCs/>
                <w:sz w:val="18"/>
                <w:szCs w:val="18"/>
              </w:rPr>
            </w:pPr>
            <w:r w:rsidRPr="007869EC">
              <w:rPr>
                <w:b/>
                <w:bCs/>
                <w:iCs/>
                <w:sz w:val="18"/>
                <w:szCs w:val="18"/>
              </w:rPr>
              <w:t>Frequency (%)</w:t>
            </w:r>
          </w:p>
        </w:tc>
      </w:tr>
      <w:tr w:rsidR="007869EC" w:rsidRPr="007869EC" w14:paraId="4CF739E8" w14:textId="77777777" w:rsidTr="007869EC">
        <w:trPr>
          <w:cantSplit/>
          <w:trHeight w:val="227"/>
          <w:jc w:val="center"/>
        </w:trPr>
        <w:tc>
          <w:tcPr>
            <w:tcW w:w="2064" w:type="pct"/>
            <w:tcBorders>
              <w:top w:val="single" w:sz="12" w:space="0" w:color="002060"/>
            </w:tcBorders>
            <w:shd w:val="clear" w:color="auto" w:fill="auto"/>
            <w:noWrap/>
            <w:vAlign w:val="center"/>
            <w:hideMark/>
          </w:tcPr>
          <w:p w14:paraId="4EFC4709" w14:textId="77777777" w:rsidR="007869EC" w:rsidRPr="007869EC" w:rsidRDefault="007869EC" w:rsidP="007869EC">
            <w:pPr>
              <w:jc w:val="both"/>
              <w:rPr>
                <w:b/>
                <w:bCs/>
                <w:iCs/>
                <w:sz w:val="18"/>
                <w:szCs w:val="18"/>
              </w:rPr>
            </w:pPr>
            <w:r w:rsidRPr="007869EC">
              <w:rPr>
                <w:b/>
                <w:bCs/>
                <w:iCs/>
                <w:sz w:val="18"/>
                <w:szCs w:val="18"/>
              </w:rPr>
              <w:t xml:space="preserve">Sorting </w:t>
            </w:r>
          </w:p>
        </w:tc>
        <w:tc>
          <w:tcPr>
            <w:tcW w:w="886" w:type="pct"/>
            <w:tcBorders>
              <w:top w:val="single" w:sz="12" w:space="0" w:color="002060"/>
            </w:tcBorders>
            <w:shd w:val="clear" w:color="auto" w:fill="auto"/>
            <w:noWrap/>
            <w:vAlign w:val="center"/>
            <w:hideMark/>
          </w:tcPr>
          <w:p w14:paraId="3F3E12B7" w14:textId="77777777" w:rsidR="007869EC" w:rsidRPr="007869EC" w:rsidRDefault="007869EC" w:rsidP="007869EC">
            <w:pPr>
              <w:jc w:val="both"/>
              <w:rPr>
                <w:iCs/>
                <w:sz w:val="18"/>
                <w:szCs w:val="18"/>
              </w:rPr>
            </w:pPr>
            <w:r w:rsidRPr="007869EC">
              <w:rPr>
                <w:iCs/>
                <w:sz w:val="18"/>
                <w:szCs w:val="18"/>
              </w:rPr>
              <w:t>Yes</w:t>
            </w:r>
          </w:p>
        </w:tc>
        <w:tc>
          <w:tcPr>
            <w:tcW w:w="940" w:type="pct"/>
            <w:tcBorders>
              <w:top w:val="single" w:sz="12" w:space="0" w:color="002060"/>
            </w:tcBorders>
            <w:shd w:val="clear" w:color="auto" w:fill="auto"/>
            <w:noWrap/>
            <w:vAlign w:val="center"/>
            <w:hideMark/>
          </w:tcPr>
          <w:p w14:paraId="4B60C647" w14:textId="77777777" w:rsidR="007869EC" w:rsidRPr="007869EC" w:rsidRDefault="007869EC" w:rsidP="007869EC">
            <w:pPr>
              <w:jc w:val="both"/>
              <w:rPr>
                <w:iCs/>
                <w:sz w:val="18"/>
                <w:szCs w:val="18"/>
              </w:rPr>
            </w:pPr>
            <w:r w:rsidRPr="007869EC">
              <w:rPr>
                <w:iCs/>
                <w:sz w:val="18"/>
                <w:szCs w:val="18"/>
              </w:rPr>
              <w:t>15.0</w:t>
            </w:r>
          </w:p>
        </w:tc>
        <w:tc>
          <w:tcPr>
            <w:tcW w:w="1110" w:type="pct"/>
            <w:tcBorders>
              <w:top w:val="single" w:sz="12" w:space="0" w:color="002060"/>
            </w:tcBorders>
            <w:shd w:val="clear" w:color="auto" w:fill="auto"/>
            <w:noWrap/>
            <w:vAlign w:val="center"/>
            <w:hideMark/>
          </w:tcPr>
          <w:p w14:paraId="5AA37CCA" w14:textId="77777777" w:rsidR="007869EC" w:rsidRPr="007869EC" w:rsidRDefault="007869EC" w:rsidP="007869EC">
            <w:pPr>
              <w:jc w:val="both"/>
              <w:rPr>
                <w:iCs/>
                <w:sz w:val="18"/>
                <w:szCs w:val="18"/>
              </w:rPr>
            </w:pPr>
            <w:r w:rsidRPr="007869EC">
              <w:rPr>
                <w:iCs/>
                <w:sz w:val="18"/>
                <w:szCs w:val="18"/>
              </w:rPr>
              <w:t>27.3</w:t>
            </w:r>
          </w:p>
        </w:tc>
      </w:tr>
      <w:tr w:rsidR="007869EC" w:rsidRPr="007869EC" w14:paraId="69F60E6F" w14:textId="77777777" w:rsidTr="007869EC">
        <w:trPr>
          <w:cantSplit/>
          <w:trHeight w:val="227"/>
          <w:jc w:val="center"/>
        </w:trPr>
        <w:tc>
          <w:tcPr>
            <w:tcW w:w="2064" w:type="pct"/>
            <w:shd w:val="clear" w:color="auto" w:fill="auto"/>
            <w:noWrap/>
            <w:vAlign w:val="center"/>
            <w:hideMark/>
          </w:tcPr>
          <w:p w14:paraId="43756208" w14:textId="77777777" w:rsidR="007869EC" w:rsidRPr="007869EC" w:rsidRDefault="007869EC" w:rsidP="007869EC">
            <w:pPr>
              <w:jc w:val="both"/>
              <w:rPr>
                <w:b/>
                <w:bCs/>
                <w:iCs/>
                <w:sz w:val="18"/>
                <w:szCs w:val="18"/>
              </w:rPr>
            </w:pPr>
          </w:p>
        </w:tc>
        <w:tc>
          <w:tcPr>
            <w:tcW w:w="886" w:type="pct"/>
            <w:shd w:val="clear" w:color="auto" w:fill="auto"/>
            <w:noWrap/>
            <w:vAlign w:val="center"/>
            <w:hideMark/>
          </w:tcPr>
          <w:p w14:paraId="093EA434" w14:textId="77777777" w:rsidR="007869EC" w:rsidRPr="007869EC" w:rsidRDefault="007869EC" w:rsidP="007869EC">
            <w:pPr>
              <w:jc w:val="both"/>
              <w:rPr>
                <w:iCs/>
                <w:sz w:val="18"/>
                <w:szCs w:val="18"/>
              </w:rPr>
            </w:pPr>
            <w:r w:rsidRPr="007869EC">
              <w:rPr>
                <w:iCs/>
                <w:sz w:val="18"/>
                <w:szCs w:val="18"/>
              </w:rPr>
              <w:t>No</w:t>
            </w:r>
          </w:p>
        </w:tc>
        <w:tc>
          <w:tcPr>
            <w:tcW w:w="940" w:type="pct"/>
            <w:shd w:val="clear" w:color="auto" w:fill="auto"/>
            <w:noWrap/>
            <w:vAlign w:val="center"/>
            <w:hideMark/>
          </w:tcPr>
          <w:p w14:paraId="432E0375" w14:textId="77777777" w:rsidR="007869EC" w:rsidRPr="007869EC" w:rsidRDefault="007869EC" w:rsidP="007869EC">
            <w:pPr>
              <w:jc w:val="both"/>
              <w:rPr>
                <w:iCs/>
                <w:sz w:val="18"/>
                <w:szCs w:val="18"/>
              </w:rPr>
            </w:pPr>
            <w:r w:rsidRPr="007869EC">
              <w:rPr>
                <w:iCs/>
                <w:sz w:val="18"/>
                <w:szCs w:val="18"/>
              </w:rPr>
              <w:t>40.0</w:t>
            </w:r>
          </w:p>
        </w:tc>
        <w:tc>
          <w:tcPr>
            <w:tcW w:w="1110" w:type="pct"/>
            <w:shd w:val="clear" w:color="auto" w:fill="auto"/>
            <w:noWrap/>
            <w:vAlign w:val="center"/>
            <w:hideMark/>
          </w:tcPr>
          <w:p w14:paraId="57476B8E" w14:textId="77777777" w:rsidR="007869EC" w:rsidRPr="007869EC" w:rsidRDefault="007869EC" w:rsidP="007869EC">
            <w:pPr>
              <w:jc w:val="both"/>
              <w:rPr>
                <w:iCs/>
                <w:sz w:val="18"/>
                <w:szCs w:val="18"/>
              </w:rPr>
            </w:pPr>
            <w:r w:rsidRPr="007869EC">
              <w:rPr>
                <w:iCs/>
                <w:sz w:val="18"/>
                <w:szCs w:val="18"/>
              </w:rPr>
              <w:t>72.7</w:t>
            </w:r>
          </w:p>
        </w:tc>
      </w:tr>
      <w:tr w:rsidR="007869EC" w:rsidRPr="007869EC" w14:paraId="78334591" w14:textId="77777777" w:rsidTr="007869EC">
        <w:trPr>
          <w:cantSplit/>
          <w:trHeight w:val="227"/>
          <w:jc w:val="center"/>
        </w:trPr>
        <w:tc>
          <w:tcPr>
            <w:tcW w:w="2064" w:type="pct"/>
            <w:shd w:val="clear" w:color="auto" w:fill="auto"/>
            <w:noWrap/>
            <w:vAlign w:val="center"/>
            <w:hideMark/>
          </w:tcPr>
          <w:p w14:paraId="1F94AF16" w14:textId="77777777" w:rsidR="007869EC" w:rsidRPr="007869EC" w:rsidRDefault="007869EC" w:rsidP="007869EC">
            <w:pPr>
              <w:jc w:val="both"/>
              <w:rPr>
                <w:b/>
                <w:bCs/>
                <w:iCs/>
                <w:sz w:val="18"/>
                <w:szCs w:val="18"/>
              </w:rPr>
            </w:pPr>
            <w:r w:rsidRPr="007869EC">
              <w:rPr>
                <w:b/>
                <w:bCs/>
                <w:iCs/>
                <w:sz w:val="18"/>
                <w:szCs w:val="18"/>
              </w:rPr>
              <w:t xml:space="preserve">Discarding delay </w:t>
            </w:r>
          </w:p>
        </w:tc>
        <w:tc>
          <w:tcPr>
            <w:tcW w:w="886" w:type="pct"/>
            <w:shd w:val="clear" w:color="auto" w:fill="auto"/>
            <w:noWrap/>
            <w:vAlign w:val="center"/>
            <w:hideMark/>
          </w:tcPr>
          <w:p w14:paraId="260DB503" w14:textId="77777777" w:rsidR="007869EC" w:rsidRPr="007869EC" w:rsidRDefault="007869EC" w:rsidP="007869EC">
            <w:pPr>
              <w:jc w:val="both"/>
              <w:rPr>
                <w:iCs/>
                <w:sz w:val="18"/>
                <w:szCs w:val="18"/>
              </w:rPr>
            </w:pPr>
            <w:r w:rsidRPr="007869EC">
              <w:rPr>
                <w:iCs/>
                <w:sz w:val="18"/>
                <w:szCs w:val="18"/>
              </w:rPr>
              <w:t>Immediate</w:t>
            </w:r>
          </w:p>
        </w:tc>
        <w:tc>
          <w:tcPr>
            <w:tcW w:w="940" w:type="pct"/>
            <w:shd w:val="clear" w:color="auto" w:fill="auto"/>
            <w:noWrap/>
            <w:vAlign w:val="center"/>
            <w:hideMark/>
          </w:tcPr>
          <w:p w14:paraId="76E5FBA5" w14:textId="77777777" w:rsidR="007869EC" w:rsidRPr="007869EC" w:rsidRDefault="007869EC" w:rsidP="007869EC">
            <w:pPr>
              <w:jc w:val="both"/>
              <w:rPr>
                <w:iCs/>
                <w:sz w:val="18"/>
                <w:szCs w:val="18"/>
              </w:rPr>
            </w:pPr>
            <w:r w:rsidRPr="007869EC">
              <w:rPr>
                <w:iCs/>
                <w:sz w:val="18"/>
                <w:szCs w:val="18"/>
              </w:rPr>
              <w:t>50.0</w:t>
            </w:r>
          </w:p>
        </w:tc>
        <w:tc>
          <w:tcPr>
            <w:tcW w:w="1110" w:type="pct"/>
            <w:shd w:val="clear" w:color="auto" w:fill="auto"/>
            <w:noWrap/>
            <w:vAlign w:val="center"/>
            <w:hideMark/>
          </w:tcPr>
          <w:p w14:paraId="6FF3D4B0" w14:textId="77777777" w:rsidR="007869EC" w:rsidRPr="007869EC" w:rsidRDefault="007869EC" w:rsidP="007869EC">
            <w:pPr>
              <w:jc w:val="both"/>
              <w:rPr>
                <w:iCs/>
                <w:sz w:val="18"/>
                <w:szCs w:val="18"/>
              </w:rPr>
            </w:pPr>
            <w:r w:rsidRPr="007869EC">
              <w:rPr>
                <w:iCs/>
                <w:sz w:val="18"/>
                <w:szCs w:val="18"/>
              </w:rPr>
              <w:t>90.9</w:t>
            </w:r>
          </w:p>
        </w:tc>
      </w:tr>
      <w:tr w:rsidR="007869EC" w:rsidRPr="007869EC" w14:paraId="3DE4A014" w14:textId="77777777" w:rsidTr="007869EC">
        <w:trPr>
          <w:cantSplit/>
          <w:trHeight w:val="227"/>
          <w:jc w:val="center"/>
        </w:trPr>
        <w:tc>
          <w:tcPr>
            <w:tcW w:w="2064" w:type="pct"/>
            <w:shd w:val="clear" w:color="auto" w:fill="auto"/>
            <w:noWrap/>
            <w:vAlign w:val="center"/>
            <w:hideMark/>
          </w:tcPr>
          <w:p w14:paraId="6200BF97" w14:textId="77777777" w:rsidR="007869EC" w:rsidRPr="007869EC" w:rsidRDefault="007869EC" w:rsidP="007869EC">
            <w:pPr>
              <w:jc w:val="both"/>
              <w:rPr>
                <w:b/>
                <w:bCs/>
                <w:iCs/>
                <w:sz w:val="18"/>
                <w:szCs w:val="18"/>
              </w:rPr>
            </w:pPr>
          </w:p>
        </w:tc>
        <w:tc>
          <w:tcPr>
            <w:tcW w:w="886" w:type="pct"/>
            <w:shd w:val="clear" w:color="auto" w:fill="auto"/>
            <w:noWrap/>
            <w:vAlign w:val="center"/>
            <w:hideMark/>
          </w:tcPr>
          <w:p w14:paraId="51C2DDB2" w14:textId="77777777" w:rsidR="007869EC" w:rsidRPr="007869EC" w:rsidRDefault="007869EC" w:rsidP="007869EC">
            <w:pPr>
              <w:jc w:val="both"/>
              <w:rPr>
                <w:iCs/>
                <w:sz w:val="18"/>
                <w:szCs w:val="18"/>
              </w:rPr>
            </w:pPr>
            <w:r w:rsidRPr="007869EC">
              <w:rPr>
                <w:iCs/>
                <w:sz w:val="18"/>
                <w:szCs w:val="18"/>
              </w:rPr>
              <w:t>delayed</w:t>
            </w:r>
          </w:p>
        </w:tc>
        <w:tc>
          <w:tcPr>
            <w:tcW w:w="940" w:type="pct"/>
            <w:shd w:val="clear" w:color="auto" w:fill="auto"/>
            <w:noWrap/>
            <w:vAlign w:val="center"/>
            <w:hideMark/>
          </w:tcPr>
          <w:p w14:paraId="3BBFC756" w14:textId="77777777" w:rsidR="007869EC" w:rsidRPr="007869EC" w:rsidRDefault="007869EC" w:rsidP="007869EC">
            <w:pPr>
              <w:jc w:val="both"/>
              <w:rPr>
                <w:iCs/>
                <w:sz w:val="18"/>
                <w:szCs w:val="18"/>
              </w:rPr>
            </w:pPr>
            <w:r w:rsidRPr="007869EC">
              <w:rPr>
                <w:iCs/>
                <w:sz w:val="18"/>
                <w:szCs w:val="18"/>
              </w:rPr>
              <w:t>5.0</w:t>
            </w:r>
          </w:p>
        </w:tc>
        <w:tc>
          <w:tcPr>
            <w:tcW w:w="1110" w:type="pct"/>
            <w:shd w:val="clear" w:color="auto" w:fill="auto"/>
            <w:noWrap/>
            <w:vAlign w:val="center"/>
            <w:hideMark/>
          </w:tcPr>
          <w:p w14:paraId="474F07A2" w14:textId="77777777" w:rsidR="007869EC" w:rsidRPr="007869EC" w:rsidRDefault="007869EC" w:rsidP="007869EC">
            <w:pPr>
              <w:jc w:val="both"/>
              <w:rPr>
                <w:iCs/>
                <w:sz w:val="18"/>
                <w:szCs w:val="18"/>
              </w:rPr>
            </w:pPr>
            <w:r w:rsidRPr="007869EC">
              <w:rPr>
                <w:iCs/>
                <w:sz w:val="18"/>
                <w:szCs w:val="18"/>
              </w:rPr>
              <w:t>9.1</w:t>
            </w:r>
          </w:p>
        </w:tc>
      </w:tr>
      <w:tr w:rsidR="007869EC" w:rsidRPr="007869EC" w14:paraId="6588615E" w14:textId="77777777" w:rsidTr="007869EC">
        <w:trPr>
          <w:cantSplit/>
          <w:trHeight w:val="227"/>
          <w:jc w:val="center"/>
        </w:trPr>
        <w:tc>
          <w:tcPr>
            <w:tcW w:w="2064" w:type="pct"/>
            <w:shd w:val="clear" w:color="auto" w:fill="auto"/>
            <w:noWrap/>
            <w:vAlign w:val="center"/>
            <w:hideMark/>
          </w:tcPr>
          <w:p w14:paraId="06DDEB06" w14:textId="77777777" w:rsidR="007869EC" w:rsidRPr="007869EC" w:rsidRDefault="007869EC" w:rsidP="007869EC">
            <w:pPr>
              <w:jc w:val="both"/>
              <w:rPr>
                <w:b/>
                <w:bCs/>
                <w:iCs/>
                <w:sz w:val="18"/>
                <w:szCs w:val="18"/>
              </w:rPr>
            </w:pPr>
            <w:r w:rsidRPr="007869EC">
              <w:rPr>
                <w:b/>
                <w:bCs/>
                <w:iCs/>
                <w:sz w:val="18"/>
                <w:szCs w:val="18"/>
              </w:rPr>
              <w:t xml:space="preserve">Individual Protection Equipment </w:t>
            </w:r>
          </w:p>
        </w:tc>
        <w:tc>
          <w:tcPr>
            <w:tcW w:w="886" w:type="pct"/>
            <w:shd w:val="clear" w:color="auto" w:fill="auto"/>
            <w:noWrap/>
            <w:vAlign w:val="center"/>
            <w:hideMark/>
          </w:tcPr>
          <w:p w14:paraId="0A8DEACC" w14:textId="77777777" w:rsidR="007869EC" w:rsidRPr="007869EC" w:rsidRDefault="007869EC" w:rsidP="007869EC">
            <w:pPr>
              <w:jc w:val="both"/>
              <w:rPr>
                <w:iCs/>
                <w:sz w:val="18"/>
                <w:szCs w:val="18"/>
              </w:rPr>
            </w:pPr>
            <w:r w:rsidRPr="007869EC">
              <w:rPr>
                <w:iCs/>
                <w:sz w:val="18"/>
                <w:szCs w:val="18"/>
              </w:rPr>
              <w:t xml:space="preserve">Yes </w:t>
            </w:r>
          </w:p>
        </w:tc>
        <w:tc>
          <w:tcPr>
            <w:tcW w:w="940" w:type="pct"/>
            <w:shd w:val="clear" w:color="auto" w:fill="auto"/>
            <w:noWrap/>
            <w:vAlign w:val="center"/>
            <w:hideMark/>
          </w:tcPr>
          <w:p w14:paraId="01754EA2" w14:textId="77777777" w:rsidR="007869EC" w:rsidRPr="007869EC" w:rsidRDefault="007869EC" w:rsidP="007869EC">
            <w:pPr>
              <w:jc w:val="both"/>
              <w:rPr>
                <w:iCs/>
                <w:sz w:val="18"/>
                <w:szCs w:val="18"/>
              </w:rPr>
            </w:pPr>
            <w:r w:rsidRPr="007869EC">
              <w:rPr>
                <w:iCs/>
                <w:sz w:val="18"/>
                <w:szCs w:val="18"/>
              </w:rPr>
              <w:t>54.0</w:t>
            </w:r>
          </w:p>
        </w:tc>
        <w:tc>
          <w:tcPr>
            <w:tcW w:w="1110" w:type="pct"/>
            <w:shd w:val="clear" w:color="auto" w:fill="auto"/>
            <w:noWrap/>
            <w:vAlign w:val="center"/>
            <w:hideMark/>
          </w:tcPr>
          <w:p w14:paraId="0C564B03" w14:textId="77777777" w:rsidR="007869EC" w:rsidRPr="007869EC" w:rsidRDefault="007869EC" w:rsidP="007869EC">
            <w:pPr>
              <w:jc w:val="both"/>
              <w:rPr>
                <w:iCs/>
                <w:sz w:val="18"/>
                <w:szCs w:val="18"/>
              </w:rPr>
            </w:pPr>
            <w:r w:rsidRPr="007869EC">
              <w:rPr>
                <w:iCs/>
                <w:sz w:val="18"/>
                <w:szCs w:val="18"/>
              </w:rPr>
              <w:t>98.2</w:t>
            </w:r>
          </w:p>
        </w:tc>
      </w:tr>
      <w:tr w:rsidR="007869EC" w:rsidRPr="007869EC" w14:paraId="4232D086" w14:textId="77777777" w:rsidTr="007869EC">
        <w:trPr>
          <w:cantSplit/>
          <w:trHeight w:val="227"/>
          <w:jc w:val="center"/>
        </w:trPr>
        <w:tc>
          <w:tcPr>
            <w:tcW w:w="2064" w:type="pct"/>
            <w:shd w:val="clear" w:color="auto" w:fill="auto"/>
            <w:noWrap/>
            <w:vAlign w:val="center"/>
            <w:hideMark/>
          </w:tcPr>
          <w:p w14:paraId="3C0C5018" w14:textId="77777777" w:rsidR="007869EC" w:rsidRPr="007869EC" w:rsidRDefault="007869EC" w:rsidP="007869EC">
            <w:pPr>
              <w:jc w:val="both"/>
              <w:rPr>
                <w:b/>
                <w:bCs/>
                <w:iCs/>
                <w:sz w:val="18"/>
                <w:szCs w:val="18"/>
              </w:rPr>
            </w:pPr>
          </w:p>
        </w:tc>
        <w:tc>
          <w:tcPr>
            <w:tcW w:w="886" w:type="pct"/>
            <w:shd w:val="clear" w:color="auto" w:fill="auto"/>
            <w:noWrap/>
            <w:vAlign w:val="center"/>
            <w:hideMark/>
          </w:tcPr>
          <w:p w14:paraId="3F696AF5" w14:textId="77777777" w:rsidR="007869EC" w:rsidRPr="007869EC" w:rsidRDefault="007869EC" w:rsidP="007869EC">
            <w:pPr>
              <w:jc w:val="both"/>
              <w:rPr>
                <w:iCs/>
                <w:sz w:val="18"/>
                <w:szCs w:val="18"/>
              </w:rPr>
            </w:pPr>
            <w:r w:rsidRPr="007869EC">
              <w:rPr>
                <w:iCs/>
                <w:sz w:val="18"/>
                <w:szCs w:val="18"/>
              </w:rPr>
              <w:t>No</w:t>
            </w:r>
          </w:p>
        </w:tc>
        <w:tc>
          <w:tcPr>
            <w:tcW w:w="940" w:type="pct"/>
            <w:shd w:val="clear" w:color="auto" w:fill="auto"/>
            <w:noWrap/>
            <w:vAlign w:val="center"/>
            <w:hideMark/>
          </w:tcPr>
          <w:p w14:paraId="4A39025C" w14:textId="77777777" w:rsidR="007869EC" w:rsidRPr="007869EC" w:rsidRDefault="007869EC" w:rsidP="007869EC">
            <w:pPr>
              <w:jc w:val="both"/>
              <w:rPr>
                <w:iCs/>
                <w:sz w:val="18"/>
                <w:szCs w:val="18"/>
              </w:rPr>
            </w:pPr>
            <w:r w:rsidRPr="007869EC">
              <w:rPr>
                <w:iCs/>
                <w:sz w:val="18"/>
                <w:szCs w:val="18"/>
              </w:rPr>
              <w:t>1.0</w:t>
            </w:r>
          </w:p>
        </w:tc>
        <w:tc>
          <w:tcPr>
            <w:tcW w:w="1110" w:type="pct"/>
            <w:shd w:val="clear" w:color="auto" w:fill="auto"/>
            <w:noWrap/>
            <w:vAlign w:val="center"/>
            <w:hideMark/>
          </w:tcPr>
          <w:p w14:paraId="081C5699" w14:textId="77777777" w:rsidR="007869EC" w:rsidRPr="007869EC" w:rsidRDefault="007869EC" w:rsidP="007869EC">
            <w:pPr>
              <w:jc w:val="both"/>
              <w:rPr>
                <w:iCs/>
                <w:sz w:val="18"/>
                <w:szCs w:val="18"/>
              </w:rPr>
            </w:pPr>
            <w:r w:rsidRPr="007869EC">
              <w:rPr>
                <w:iCs/>
                <w:sz w:val="18"/>
                <w:szCs w:val="18"/>
              </w:rPr>
              <w:t>1.8</w:t>
            </w:r>
          </w:p>
        </w:tc>
      </w:tr>
      <w:tr w:rsidR="007869EC" w:rsidRPr="007869EC" w14:paraId="0FF6C61F" w14:textId="77777777" w:rsidTr="007869EC">
        <w:trPr>
          <w:cantSplit/>
          <w:trHeight w:val="227"/>
          <w:jc w:val="center"/>
        </w:trPr>
        <w:tc>
          <w:tcPr>
            <w:tcW w:w="2064" w:type="pct"/>
            <w:shd w:val="clear" w:color="auto" w:fill="auto"/>
            <w:noWrap/>
            <w:vAlign w:val="center"/>
            <w:hideMark/>
          </w:tcPr>
          <w:p w14:paraId="32766D36" w14:textId="77777777" w:rsidR="007869EC" w:rsidRPr="007869EC" w:rsidRDefault="007869EC" w:rsidP="007869EC">
            <w:pPr>
              <w:jc w:val="both"/>
              <w:rPr>
                <w:b/>
                <w:bCs/>
                <w:iCs/>
                <w:sz w:val="18"/>
                <w:szCs w:val="18"/>
              </w:rPr>
            </w:pPr>
            <w:r w:rsidRPr="007869EC">
              <w:rPr>
                <w:b/>
                <w:bCs/>
                <w:iCs/>
                <w:sz w:val="18"/>
                <w:szCs w:val="18"/>
              </w:rPr>
              <w:t xml:space="preserve">Discarding site  </w:t>
            </w:r>
          </w:p>
        </w:tc>
        <w:tc>
          <w:tcPr>
            <w:tcW w:w="886" w:type="pct"/>
            <w:shd w:val="clear" w:color="auto" w:fill="auto"/>
            <w:noWrap/>
            <w:vAlign w:val="center"/>
            <w:hideMark/>
          </w:tcPr>
          <w:p w14:paraId="044883DE" w14:textId="77777777" w:rsidR="007869EC" w:rsidRPr="007869EC" w:rsidRDefault="007869EC" w:rsidP="007869EC">
            <w:pPr>
              <w:jc w:val="both"/>
              <w:rPr>
                <w:iCs/>
                <w:sz w:val="18"/>
                <w:szCs w:val="18"/>
              </w:rPr>
            </w:pPr>
            <w:r w:rsidRPr="007869EC">
              <w:rPr>
                <w:iCs/>
                <w:sz w:val="18"/>
                <w:szCs w:val="18"/>
              </w:rPr>
              <w:t>Appropriate</w:t>
            </w:r>
          </w:p>
        </w:tc>
        <w:tc>
          <w:tcPr>
            <w:tcW w:w="940" w:type="pct"/>
            <w:shd w:val="clear" w:color="auto" w:fill="auto"/>
            <w:noWrap/>
            <w:vAlign w:val="center"/>
            <w:hideMark/>
          </w:tcPr>
          <w:p w14:paraId="6CF7878E" w14:textId="77777777" w:rsidR="007869EC" w:rsidRPr="007869EC" w:rsidRDefault="007869EC" w:rsidP="007869EC">
            <w:pPr>
              <w:jc w:val="both"/>
              <w:rPr>
                <w:iCs/>
                <w:sz w:val="18"/>
                <w:szCs w:val="18"/>
              </w:rPr>
            </w:pPr>
            <w:r w:rsidRPr="007869EC">
              <w:rPr>
                <w:iCs/>
                <w:sz w:val="18"/>
                <w:szCs w:val="18"/>
              </w:rPr>
              <w:t>6.0</w:t>
            </w:r>
          </w:p>
        </w:tc>
        <w:tc>
          <w:tcPr>
            <w:tcW w:w="1110" w:type="pct"/>
            <w:shd w:val="clear" w:color="auto" w:fill="auto"/>
            <w:noWrap/>
            <w:vAlign w:val="center"/>
            <w:hideMark/>
          </w:tcPr>
          <w:p w14:paraId="6F183D5B" w14:textId="77777777" w:rsidR="007869EC" w:rsidRPr="007869EC" w:rsidRDefault="007869EC" w:rsidP="007869EC">
            <w:pPr>
              <w:jc w:val="both"/>
              <w:rPr>
                <w:iCs/>
                <w:sz w:val="18"/>
                <w:szCs w:val="18"/>
              </w:rPr>
            </w:pPr>
            <w:r w:rsidRPr="007869EC">
              <w:rPr>
                <w:iCs/>
                <w:sz w:val="18"/>
                <w:szCs w:val="18"/>
              </w:rPr>
              <w:t>10.9</w:t>
            </w:r>
          </w:p>
        </w:tc>
      </w:tr>
      <w:tr w:rsidR="007869EC" w:rsidRPr="007869EC" w14:paraId="11448BF2" w14:textId="77777777" w:rsidTr="007869EC">
        <w:trPr>
          <w:cantSplit/>
          <w:trHeight w:val="227"/>
          <w:jc w:val="center"/>
        </w:trPr>
        <w:tc>
          <w:tcPr>
            <w:tcW w:w="2064" w:type="pct"/>
            <w:shd w:val="clear" w:color="auto" w:fill="auto"/>
            <w:noWrap/>
            <w:vAlign w:val="center"/>
            <w:hideMark/>
          </w:tcPr>
          <w:p w14:paraId="091B42B2" w14:textId="77777777" w:rsidR="007869EC" w:rsidRPr="007869EC" w:rsidRDefault="007869EC" w:rsidP="007869EC">
            <w:pPr>
              <w:jc w:val="both"/>
              <w:rPr>
                <w:b/>
                <w:bCs/>
                <w:iCs/>
                <w:sz w:val="18"/>
                <w:szCs w:val="18"/>
              </w:rPr>
            </w:pPr>
          </w:p>
        </w:tc>
        <w:tc>
          <w:tcPr>
            <w:tcW w:w="886" w:type="pct"/>
            <w:shd w:val="clear" w:color="auto" w:fill="auto"/>
            <w:noWrap/>
            <w:vAlign w:val="center"/>
            <w:hideMark/>
          </w:tcPr>
          <w:p w14:paraId="75DA5950" w14:textId="77777777" w:rsidR="007869EC" w:rsidRPr="007869EC" w:rsidRDefault="007869EC" w:rsidP="007869EC">
            <w:pPr>
              <w:jc w:val="both"/>
              <w:rPr>
                <w:iCs/>
                <w:sz w:val="18"/>
                <w:szCs w:val="18"/>
              </w:rPr>
            </w:pPr>
            <w:r w:rsidRPr="007869EC">
              <w:rPr>
                <w:iCs/>
                <w:sz w:val="18"/>
                <w:szCs w:val="18"/>
              </w:rPr>
              <w:t>Inappropriate</w:t>
            </w:r>
          </w:p>
        </w:tc>
        <w:tc>
          <w:tcPr>
            <w:tcW w:w="940" w:type="pct"/>
            <w:shd w:val="clear" w:color="auto" w:fill="auto"/>
            <w:noWrap/>
            <w:vAlign w:val="center"/>
            <w:hideMark/>
          </w:tcPr>
          <w:p w14:paraId="54A14A2C" w14:textId="77777777" w:rsidR="007869EC" w:rsidRPr="007869EC" w:rsidRDefault="007869EC" w:rsidP="007869EC">
            <w:pPr>
              <w:jc w:val="both"/>
              <w:rPr>
                <w:iCs/>
                <w:sz w:val="18"/>
                <w:szCs w:val="18"/>
              </w:rPr>
            </w:pPr>
            <w:r w:rsidRPr="007869EC">
              <w:rPr>
                <w:iCs/>
                <w:sz w:val="18"/>
                <w:szCs w:val="18"/>
              </w:rPr>
              <w:t>49.0</w:t>
            </w:r>
          </w:p>
        </w:tc>
        <w:tc>
          <w:tcPr>
            <w:tcW w:w="1110" w:type="pct"/>
            <w:shd w:val="clear" w:color="auto" w:fill="auto"/>
            <w:noWrap/>
            <w:vAlign w:val="center"/>
            <w:hideMark/>
          </w:tcPr>
          <w:p w14:paraId="4AA75A6B" w14:textId="77777777" w:rsidR="007869EC" w:rsidRPr="007869EC" w:rsidRDefault="007869EC" w:rsidP="007869EC">
            <w:pPr>
              <w:jc w:val="both"/>
              <w:rPr>
                <w:iCs/>
                <w:sz w:val="18"/>
                <w:szCs w:val="18"/>
              </w:rPr>
            </w:pPr>
            <w:r w:rsidRPr="007869EC">
              <w:rPr>
                <w:iCs/>
                <w:sz w:val="18"/>
                <w:szCs w:val="18"/>
              </w:rPr>
              <w:t>89.1</w:t>
            </w:r>
          </w:p>
        </w:tc>
      </w:tr>
      <w:tr w:rsidR="007869EC" w:rsidRPr="007869EC" w14:paraId="6A06B571" w14:textId="77777777" w:rsidTr="007869EC">
        <w:trPr>
          <w:cantSplit/>
          <w:trHeight w:val="227"/>
          <w:jc w:val="center"/>
        </w:trPr>
        <w:tc>
          <w:tcPr>
            <w:tcW w:w="2064" w:type="pct"/>
            <w:shd w:val="clear" w:color="auto" w:fill="auto"/>
            <w:noWrap/>
            <w:vAlign w:val="center"/>
            <w:hideMark/>
          </w:tcPr>
          <w:p w14:paraId="0DB98AEC" w14:textId="77777777" w:rsidR="007869EC" w:rsidRPr="007869EC" w:rsidRDefault="007869EC" w:rsidP="007869EC">
            <w:pPr>
              <w:jc w:val="both"/>
              <w:rPr>
                <w:b/>
                <w:bCs/>
                <w:iCs/>
                <w:sz w:val="18"/>
                <w:szCs w:val="18"/>
              </w:rPr>
            </w:pPr>
            <w:r w:rsidRPr="007869EC">
              <w:rPr>
                <w:b/>
                <w:bCs/>
                <w:iCs/>
                <w:sz w:val="18"/>
                <w:szCs w:val="18"/>
              </w:rPr>
              <w:lastRenderedPageBreak/>
              <w:t>Effluent treatment</w:t>
            </w:r>
          </w:p>
        </w:tc>
        <w:tc>
          <w:tcPr>
            <w:tcW w:w="886" w:type="pct"/>
            <w:shd w:val="clear" w:color="auto" w:fill="auto"/>
            <w:noWrap/>
            <w:vAlign w:val="center"/>
            <w:hideMark/>
          </w:tcPr>
          <w:p w14:paraId="22134891" w14:textId="77777777" w:rsidR="007869EC" w:rsidRPr="007869EC" w:rsidRDefault="007869EC" w:rsidP="007869EC">
            <w:pPr>
              <w:jc w:val="both"/>
              <w:rPr>
                <w:iCs/>
                <w:sz w:val="18"/>
                <w:szCs w:val="18"/>
              </w:rPr>
            </w:pPr>
            <w:r w:rsidRPr="007869EC">
              <w:rPr>
                <w:iCs/>
                <w:sz w:val="18"/>
                <w:szCs w:val="18"/>
              </w:rPr>
              <w:t>Yes</w:t>
            </w:r>
          </w:p>
        </w:tc>
        <w:tc>
          <w:tcPr>
            <w:tcW w:w="940" w:type="pct"/>
            <w:shd w:val="clear" w:color="auto" w:fill="auto"/>
            <w:noWrap/>
            <w:vAlign w:val="center"/>
            <w:hideMark/>
          </w:tcPr>
          <w:p w14:paraId="58D3AB6E" w14:textId="77777777" w:rsidR="007869EC" w:rsidRPr="007869EC" w:rsidRDefault="007869EC" w:rsidP="007869EC">
            <w:pPr>
              <w:jc w:val="both"/>
              <w:rPr>
                <w:iCs/>
                <w:sz w:val="18"/>
                <w:szCs w:val="18"/>
              </w:rPr>
            </w:pPr>
            <w:r w:rsidRPr="007869EC">
              <w:rPr>
                <w:iCs/>
                <w:sz w:val="18"/>
                <w:szCs w:val="18"/>
              </w:rPr>
              <w:t>14.0</w:t>
            </w:r>
          </w:p>
        </w:tc>
        <w:tc>
          <w:tcPr>
            <w:tcW w:w="1110" w:type="pct"/>
            <w:shd w:val="clear" w:color="auto" w:fill="auto"/>
            <w:noWrap/>
            <w:vAlign w:val="center"/>
            <w:hideMark/>
          </w:tcPr>
          <w:p w14:paraId="4B64831C" w14:textId="77777777" w:rsidR="007869EC" w:rsidRPr="007869EC" w:rsidRDefault="007869EC" w:rsidP="007869EC">
            <w:pPr>
              <w:jc w:val="both"/>
              <w:rPr>
                <w:iCs/>
                <w:sz w:val="18"/>
                <w:szCs w:val="18"/>
              </w:rPr>
            </w:pPr>
            <w:r w:rsidRPr="007869EC">
              <w:rPr>
                <w:iCs/>
                <w:sz w:val="18"/>
                <w:szCs w:val="18"/>
              </w:rPr>
              <w:t>25.5</w:t>
            </w:r>
          </w:p>
        </w:tc>
      </w:tr>
      <w:tr w:rsidR="007869EC" w:rsidRPr="007869EC" w14:paraId="06855DC5" w14:textId="77777777" w:rsidTr="007869EC">
        <w:trPr>
          <w:cantSplit/>
          <w:trHeight w:val="227"/>
          <w:jc w:val="center"/>
        </w:trPr>
        <w:tc>
          <w:tcPr>
            <w:tcW w:w="2064" w:type="pct"/>
            <w:tcBorders>
              <w:bottom w:val="single" w:sz="12" w:space="0" w:color="002060"/>
            </w:tcBorders>
            <w:shd w:val="clear" w:color="auto" w:fill="auto"/>
            <w:noWrap/>
            <w:vAlign w:val="center"/>
            <w:hideMark/>
          </w:tcPr>
          <w:p w14:paraId="1E6B9BF3" w14:textId="77777777" w:rsidR="007869EC" w:rsidRPr="007869EC" w:rsidRDefault="007869EC" w:rsidP="007869EC">
            <w:pPr>
              <w:jc w:val="both"/>
              <w:rPr>
                <w:b/>
                <w:bCs/>
                <w:iCs/>
                <w:sz w:val="18"/>
                <w:szCs w:val="18"/>
              </w:rPr>
            </w:pPr>
          </w:p>
        </w:tc>
        <w:tc>
          <w:tcPr>
            <w:tcW w:w="886" w:type="pct"/>
            <w:tcBorders>
              <w:bottom w:val="single" w:sz="12" w:space="0" w:color="002060"/>
            </w:tcBorders>
            <w:shd w:val="clear" w:color="auto" w:fill="auto"/>
            <w:noWrap/>
            <w:vAlign w:val="center"/>
            <w:hideMark/>
          </w:tcPr>
          <w:p w14:paraId="214A8256" w14:textId="77777777" w:rsidR="007869EC" w:rsidRPr="007869EC" w:rsidRDefault="007869EC" w:rsidP="007869EC">
            <w:pPr>
              <w:jc w:val="both"/>
              <w:rPr>
                <w:iCs/>
                <w:sz w:val="18"/>
                <w:szCs w:val="18"/>
              </w:rPr>
            </w:pPr>
            <w:r w:rsidRPr="007869EC">
              <w:rPr>
                <w:iCs/>
                <w:sz w:val="18"/>
                <w:szCs w:val="18"/>
              </w:rPr>
              <w:t>No</w:t>
            </w:r>
          </w:p>
        </w:tc>
        <w:tc>
          <w:tcPr>
            <w:tcW w:w="940" w:type="pct"/>
            <w:tcBorders>
              <w:bottom w:val="single" w:sz="12" w:space="0" w:color="002060"/>
            </w:tcBorders>
            <w:shd w:val="clear" w:color="auto" w:fill="auto"/>
            <w:noWrap/>
            <w:vAlign w:val="center"/>
            <w:hideMark/>
          </w:tcPr>
          <w:p w14:paraId="4276D48A" w14:textId="77777777" w:rsidR="007869EC" w:rsidRPr="007869EC" w:rsidRDefault="007869EC" w:rsidP="007869EC">
            <w:pPr>
              <w:jc w:val="both"/>
              <w:rPr>
                <w:iCs/>
                <w:sz w:val="18"/>
                <w:szCs w:val="18"/>
              </w:rPr>
            </w:pPr>
            <w:r w:rsidRPr="007869EC">
              <w:rPr>
                <w:iCs/>
                <w:sz w:val="18"/>
                <w:szCs w:val="18"/>
              </w:rPr>
              <w:t>41.0</w:t>
            </w:r>
          </w:p>
        </w:tc>
        <w:tc>
          <w:tcPr>
            <w:tcW w:w="1110" w:type="pct"/>
            <w:tcBorders>
              <w:bottom w:val="single" w:sz="12" w:space="0" w:color="002060"/>
            </w:tcBorders>
            <w:shd w:val="clear" w:color="auto" w:fill="auto"/>
            <w:noWrap/>
            <w:vAlign w:val="center"/>
            <w:hideMark/>
          </w:tcPr>
          <w:p w14:paraId="63C48DEB" w14:textId="77777777" w:rsidR="007869EC" w:rsidRPr="007869EC" w:rsidRDefault="007869EC" w:rsidP="007869EC">
            <w:pPr>
              <w:jc w:val="both"/>
              <w:rPr>
                <w:iCs/>
                <w:sz w:val="18"/>
                <w:szCs w:val="18"/>
              </w:rPr>
            </w:pPr>
            <w:r w:rsidRPr="007869EC">
              <w:rPr>
                <w:iCs/>
                <w:sz w:val="18"/>
                <w:szCs w:val="18"/>
              </w:rPr>
              <w:t>74.5</w:t>
            </w:r>
          </w:p>
        </w:tc>
      </w:tr>
    </w:tbl>
    <w:p w14:paraId="456B0989" w14:textId="77777777" w:rsidR="007869EC" w:rsidRPr="007869EC" w:rsidRDefault="007869EC" w:rsidP="007869EC">
      <w:pPr>
        <w:jc w:val="both"/>
        <w:rPr>
          <w:iCs/>
          <w:sz w:val="18"/>
        </w:rPr>
      </w:pPr>
    </w:p>
    <w:p w14:paraId="3659A4BC" w14:textId="77777777" w:rsidR="007869EC" w:rsidRPr="007352DD" w:rsidRDefault="007869EC" w:rsidP="007869EC">
      <w:pPr>
        <w:jc w:val="both"/>
      </w:pPr>
      <w:r>
        <w:t xml:space="preserve"> </w:t>
      </w:r>
    </w:p>
    <w:p w14:paraId="2811A394" w14:textId="77777777" w:rsidR="007869EC" w:rsidRDefault="007869EC" w:rsidP="00865700">
      <w:pPr>
        <w:jc w:val="both"/>
      </w:pPr>
    </w:p>
    <w:p w14:paraId="47BD3217" w14:textId="77777777" w:rsidR="007869EC" w:rsidRDefault="007869EC" w:rsidP="00865700">
      <w:pPr>
        <w:jc w:val="both"/>
      </w:pPr>
    </w:p>
    <w:p w14:paraId="40378794" w14:textId="77777777" w:rsidR="007869EC" w:rsidRDefault="007869EC" w:rsidP="00865700">
      <w:pPr>
        <w:jc w:val="both"/>
      </w:pPr>
    </w:p>
    <w:p w14:paraId="2D590FD5" w14:textId="77777777" w:rsidR="00912A08" w:rsidRPr="00ED3A6C" w:rsidRDefault="00912A08" w:rsidP="00912A08">
      <w:pPr>
        <w:jc w:val="both"/>
        <w:rPr>
          <w:rFonts w:ascii="Arial" w:hAnsi="Arial" w:cs="Arial"/>
        </w:rPr>
      </w:pPr>
      <w:r>
        <w:rPr>
          <w:rFonts w:ascii="Arial" w:hAnsi="Arial" w:cs="Arial"/>
          <w:b/>
          <w:caps/>
          <w:sz w:val="22"/>
        </w:rPr>
        <w:t>3</w:t>
      </w:r>
      <w:r w:rsidRPr="00ED3A6C">
        <w:rPr>
          <w:rFonts w:ascii="Arial" w:hAnsi="Arial" w:cs="Arial"/>
          <w:b/>
          <w:caps/>
          <w:sz w:val="22"/>
        </w:rPr>
        <w:t>.</w:t>
      </w:r>
      <w:r w:rsidR="00024F1F">
        <w:rPr>
          <w:rFonts w:ascii="Arial" w:hAnsi="Arial" w:cs="Arial"/>
          <w:b/>
          <w:caps/>
          <w:sz w:val="22"/>
        </w:rPr>
        <w:t>6</w:t>
      </w:r>
      <w:r w:rsidRPr="00ED3A6C">
        <w:rPr>
          <w:rFonts w:ascii="Arial" w:hAnsi="Arial" w:cs="Arial"/>
          <w:b/>
          <w:caps/>
          <w:sz w:val="22"/>
        </w:rPr>
        <w:t xml:space="preserve"> </w:t>
      </w:r>
      <w:r w:rsidR="007869EC" w:rsidRPr="007869EC">
        <w:rPr>
          <w:b/>
          <w:bCs/>
        </w:rPr>
        <w:t>Germ identification and enumeration</w:t>
      </w:r>
      <w:r w:rsidRPr="00ED3A6C">
        <w:rPr>
          <w:rFonts w:ascii="Arial" w:hAnsi="Arial" w:cs="Arial"/>
        </w:rPr>
        <w:t xml:space="preserve"> </w:t>
      </w:r>
    </w:p>
    <w:p w14:paraId="4CC13AC4" w14:textId="77777777" w:rsidR="00865700" w:rsidRDefault="007869EC" w:rsidP="00912A08">
      <w:pPr>
        <w:jc w:val="both"/>
      </w:pPr>
      <w:r w:rsidRPr="007869EC">
        <w:t xml:space="preserve">The total of 16 samples collected from 04 hospital pits were subjected to laboratory screening. </w:t>
      </w:r>
      <w:r>
        <w:t>Table 7</w:t>
      </w:r>
      <w:r w:rsidRPr="007869EC">
        <w:t xml:space="preserve"> illustrates their distribution with respect to the origin.</w:t>
      </w:r>
      <w:r>
        <w:t xml:space="preserve"> </w:t>
      </w:r>
    </w:p>
    <w:p w14:paraId="2BF8499F" w14:textId="77777777" w:rsidR="00865700" w:rsidRDefault="00865700" w:rsidP="00865700">
      <w:pPr>
        <w:jc w:val="center"/>
        <w:rPr>
          <w:rFonts w:ascii="Arial" w:hAnsi="Arial" w:cs="Arial"/>
          <w:b/>
          <w:sz w:val="18"/>
          <w:szCs w:val="18"/>
        </w:rPr>
      </w:pPr>
      <w:proofErr w:type="gramStart"/>
      <w:r w:rsidRPr="00865700">
        <w:rPr>
          <w:rFonts w:ascii="Arial" w:hAnsi="Arial" w:cs="Arial"/>
          <w:b/>
          <w:sz w:val="18"/>
          <w:szCs w:val="18"/>
        </w:rPr>
        <w:t>Table</w:t>
      </w:r>
      <w:r w:rsidR="007869EC">
        <w:rPr>
          <w:rFonts w:ascii="Arial" w:hAnsi="Arial" w:cs="Arial"/>
          <w:b/>
          <w:sz w:val="18"/>
          <w:szCs w:val="18"/>
        </w:rPr>
        <w:t xml:space="preserve"> 7</w:t>
      </w:r>
      <w:r w:rsidRPr="00865700">
        <w:rPr>
          <w:rFonts w:ascii="Arial" w:hAnsi="Arial" w:cs="Arial"/>
          <w:b/>
          <w:sz w:val="18"/>
          <w:szCs w:val="18"/>
        </w:rPr>
        <w:t>.</w:t>
      </w:r>
      <w:proofErr w:type="gramEnd"/>
      <w:r w:rsidRPr="00865700">
        <w:rPr>
          <w:rFonts w:ascii="Arial" w:hAnsi="Arial" w:cs="Arial"/>
          <w:b/>
          <w:sz w:val="18"/>
          <w:szCs w:val="18"/>
        </w:rPr>
        <w:t xml:space="preserve"> </w:t>
      </w:r>
      <w:r w:rsidR="007869EC" w:rsidRPr="007869EC">
        <w:rPr>
          <w:rFonts w:ascii="Arial" w:hAnsi="Arial" w:cs="Arial"/>
          <w:b/>
          <w:sz w:val="18"/>
          <w:szCs w:val="18"/>
        </w:rPr>
        <w:t>Specimens and their origins</w:t>
      </w:r>
    </w:p>
    <w:tbl>
      <w:tblPr>
        <w:tblStyle w:val="ListTable6ColorfulAccent5"/>
        <w:tblW w:w="0" w:type="auto"/>
        <w:tblLook w:val="04A0" w:firstRow="1" w:lastRow="0" w:firstColumn="1" w:lastColumn="0" w:noHBand="0" w:noVBand="1"/>
      </w:tblPr>
      <w:tblGrid>
        <w:gridCol w:w="4868"/>
        <w:gridCol w:w="4063"/>
      </w:tblGrid>
      <w:tr w:rsidR="007869EC" w:rsidRPr="007869EC" w14:paraId="4C0E571D" w14:textId="77777777" w:rsidTr="007869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8" w:type="dxa"/>
            <w:tcBorders>
              <w:top w:val="single" w:sz="12" w:space="0" w:color="002060"/>
              <w:bottom w:val="single" w:sz="12" w:space="0" w:color="002060"/>
            </w:tcBorders>
            <w:shd w:val="clear" w:color="auto" w:fill="auto"/>
          </w:tcPr>
          <w:p w14:paraId="6F2D191F" w14:textId="77777777" w:rsidR="007869EC" w:rsidRPr="007869EC" w:rsidRDefault="007869EC" w:rsidP="007869EC">
            <w:pPr>
              <w:jc w:val="center"/>
              <w:rPr>
                <w:rFonts w:ascii="Arial" w:hAnsi="Arial" w:cs="Arial"/>
                <w:b w:val="0"/>
                <w:color w:val="auto"/>
                <w:sz w:val="18"/>
                <w:szCs w:val="18"/>
              </w:rPr>
            </w:pPr>
            <w:r w:rsidRPr="007869EC">
              <w:rPr>
                <w:rFonts w:ascii="Arial" w:hAnsi="Arial" w:cs="Arial"/>
                <w:b w:val="0"/>
                <w:color w:val="auto"/>
                <w:sz w:val="18"/>
                <w:szCs w:val="18"/>
              </w:rPr>
              <w:t>Septic tanks</w:t>
            </w:r>
          </w:p>
        </w:tc>
        <w:tc>
          <w:tcPr>
            <w:tcW w:w="4063" w:type="dxa"/>
            <w:tcBorders>
              <w:top w:val="single" w:sz="12" w:space="0" w:color="002060"/>
              <w:bottom w:val="single" w:sz="12" w:space="0" w:color="002060"/>
            </w:tcBorders>
            <w:shd w:val="clear" w:color="auto" w:fill="auto"/>
          </w:tcPr>
          <w:p w14:paraId="3029BB97" w14:textId="77777777" w:rsidR="007869EC" w:rsidRPr="007869EC" w:rsidRDefault="007869EC" w:rsidP="007869E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7869EC">
              <w:rPr>
                <w:rFonts w:ascii="Arial" w:hAnsi="Arial" w:cs="Arial"/>
                <w:color w:val="auto"/>
                <w:sz w:val="18"/>
                <w:szCs w:val="18"/>
              </w:rPr>
              <w:t>Origin of effluents</w:t>
            </w:r>
          </w:p>
        </w:tc>
      </w:tr>
      <w:tr w:rsidR="007869EC" w:rsidRPr="007869EC" w14:paraId="58D0A9CA" w14:textId="77777777" w:rsidTr="00786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8" w:type="dxa"/>
            <w:tcBorders>
              <w:top w:val="single" w:sz="12" w:space="0" w:color="002060"/>
            </w:tcBorders>
            <w:shd w:val="clear" w:color="auto" w:fill="auto"/>
          </w:tcPr>
          <w:p w14:paraId="5D30C368" w14:textId="77777777" w:rsidR="007869EC" w:rsidRPr="007869EC" w:rsidRDefault="007869EC" w:rsidP="007869EC">
            <w:pPr>
              <w:jc w:val="center"/>
              <w:rPr>
                <w:rFonts w:ascii="Arial" w:hAnsi="Arial" w:cs="Arial"/>
                <w:b w:val="0"/>
                <w:color w:val="auto"/>
                <w:sz w:val="18"/>
                <w:szCs w:val="18"/>
              </w:rPr>
            </w:pPr>
            <w:r w:rsidRPr="007869EC">
              <w:rPr>
                <w:rFonts w:ascii="Arial" w:hAnsi="Arial" w:cs="Arial"/>
                <w:b w:val="0"/>
                <w:color w:val="auto"/>
                <w:sz w:val="18"/>
                <w:szCs w:val="18"/>
              </w:rPr>
              <w:t>Septic tanks</w:t>
            </w:r>
            <w:r w:rsidRPr="007869EC" w:rsidDel="004A45F3">
              <w:rPr>
                <w:rFonts w:ascii="Arial" w:hAnsi="Arial" w:cs="Arial"/>
                <w:b w:val="0"/>
                <w:color w:val="auto"/>
                <w:sz w:val="18"/>
                <w:szCs w:val="18"/>
              </w:rPr>
              <w:t xml:space="preserve"> </w:t>
            </w:r>
            <w:r w:rsidRPr="007869EC">
              <w:rPr>
                <w:rFonts w:ascii="Arial" w:hAnsi="Arial" w:cs="Arial"/>
                <w:b w:val="0"/>
                <w:color w:val="auto"/>
                <w:sz w:val="18"/>
                <w:szCs w:val="18"/>
              </w:rPr>
              <w:t>1 (ST1)</w:t>
            </w:r>
          </w:p>
        </w:tc>
        <w:tc>
          <w:tcPr>
            <w:tcW w:w="4063" w:type="dxa"/>
            <w:tcBorders>
              <w:top w:val="single" w:sz="12" w:space="0" w:color="002060"/>
            </w:tcBorders>
            <w:shd w:val="clear" w:color="auto" w:fill="auto"/>
          </w:tcPr>
          <w:p w14:paraId="32C55EC0" w14:textId="77777777" w:rsidR="007869EC" w:rsidRPr="007869EC" w:rsidRDefault="007869EC" w:rsidP="007869E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7869EC">
              <w:rPr>
                <w:rFonts w:ascii="Arial" w:hAnsi="Arial" w:cs="Arial"/>
                <w:color w:val="auto"/>
                <w:sz w:val="18"/>
                <w:szCs w:val="18"/>
              </w:rPr>
              <w:t>Surgery, operating room, maternity</w:t>
            </w:r>
          </w:p>
        </w:tc>
      </w:tr>
      <w:tr w:rsidR="007869EC" w:rsidRPr="007869EC" w14:paraId="547BD452" w14:textId="77777777" w:rsidTr="007869EC">
        <w:tc>
          <w:tcPr>
            <w:cnfStyle w:val="001000000000" w:firstRow="0" w:lastRow="0" w:firstColumn="1" w:lastColumn="0" w:oddVBand="0" w:evenVBand="0" w:oddHBand="0" w:evenHBand="0" w:firstRowFirstColumn="0" w:firstRowLastColumn="0" w:lastRowFirstColumn="0" w:lastRowLastColumn="0"/>
            <w:tcW w:w="4868" w:type="dxa"/>
            <w:shd w:val="clear" w:color="auto" w:fill="auto"/>
          </w:tcPr>
          <w:p w14:paraId="580E9382" w14:textId="77777777" w:rsidR="007869EC" w:rsidRPr="007869EC" w:rsidRDefault="007869EC" w:rsidP="007869EC">
            <w:pPr>
              <w:jc w:val="center"/>
              <w:rPr>
                <w:rFonts w:ascii="Arial" w:hAnsi="Arial" w:cs="Arial"/>
                <w:b w:val="0"/>
                <w:color w:val="auto"/>
                <w:sz w:val="18"/>
                <w:szCs w:val="18"/>
              </w:rPr>
            </w:pPr>
            <w:r w:rsidRPr="007869EC">
              <w:rPr>
                <w:rFonts w:ascii="Arial" w:hAnsi="Arial" w:cs="Arial"/>
                <w:b w:val="0"/>
                <w:color w:val="auto"/>
                <w:sz w:val="18"/>
                <w:szCs w:val="18"/>
              </w:rPr>
              <w:t>Septic tanks</w:t>
            </w:r>
            <w:r w:rsidRPr="007869EC" w:rsidDel="004A45F3">
              <w:rPr>
                <w:rFonts w:ascii="Arial" w:hAnsi="Arial" w:cs="Arial"/>
                <w:b w:val="0"/>
                <w:color w:val="auto"/>
                <w:sz w:val="18"/>
                <w:szCs w:val="18"/>
              </w:rPr>
              <w:t xml:space="preserve"> </w:t>
            </w:r>
            <w:r w:rsidRPr="007869EC">
              <w:rPr>
                <w:rFonts w:ascii="Arial" w:hAnsi="Arial" w:cs="Arial"/>
                <w:b w:val="0"/>
                <w:color w:val="auto"/>
                <w:sz w:val="18"/>
                <w:szCs w:val="18"/>
              </w:rPr>
              <w:t>2 (ST2)</w:t>
            </w:r>
          </w:p>
        </w:tc>
        <w:tc>
          <w:tcPr>
            <w:tcW w:w="4063" w:type="dxa"/>
            <w:shd w:val="clear" w:color="auto" w:fill="auto"/>
          </w:tcPr>
          <w:p w14:paraId="423DB5FF" w14:textId="45DAF74E" w:rsidR="007869EC" w:rsidRPr="007869EC" w:rsidRDefault="00824437" w:rsidP="007869E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roofErr w:type="spellStart"/>
            <w:r w:rsidRPr="00DC4E1B">
              <w:rPr>
                <w:rFonts w:ascii="Arial" w:hAnsi="Arial" w:cs="Arial"/>
                <w:color w:val="auto"/>
                <w:sz w:val="18"/>
                <w:szCs w:val="18"/>
                <w:highlight w:val="yellow"/>
              </w:rPr>
              <w:t>Hospitalisation</w:t>
            </w:r>
            <w:proofErr w:type="spellEnd"/>
            <w:r w:rsidRPr="007869EC">
              <w:rPr>
                <w:rFonts w:ascii="Arial" w:hAnsi="Arial" w:cs="Arial"/>
                <w:color w:val="auto"/>
                <w:sz w:val="18"/>
                <w:szCs w:val="18"/>
              </w:rPr>
              <w:t xml:space="preserve"> </w:t>
            </w:r>
            <w:r w:rsidR="007869EC" w:rsidRPr="007869EC">
              <w:rPr>
                <w:rFonts w:ascii="Arial" w:hAnsi="Arial" w:cs="Arial"/>
                <w:color w:val="auto"/>
                <w:sz w:val="18"/>
                <w:szCs w:val="18"/>
              </w:rPr>
              <w:t xml:space="preserve">room, public toilet 1 </w:t>
            </w:r>
          </w:p>
        </w:tc>
      </w:tr>
      <w:tr w:rsidR="007869EC" w:rsidRPr="007869EC" w14:paraId="15218AB1" w14:textId="77777777" w:rsidTr="00786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8" w:type="dxa"/>
            <w:shd w:val="clear" w:color="auto" w:fill="auto"/>
          </w:tcPr>
          <w:p w14:paraId="2D8D4214" w14:textId="77777777" w:rsidR="007869EC" w:rsidRPr="007869EC" w:rsidRDefault="007869EC" w:rsidP="007869EC">
            <w:pPr>
              <w:jc w:val="center"/>
              <w:rPr>
                <w:rFonts w:ascii="Arial" w:hAnsi="Arial" w:cs="Arial"/>
                <w:b w:val="0"/>
                <w:color w:val="auto"/>
                <w:sz w:val="18"/>
                <w:szCs w:val="18"/>
              </w:rPr>
            </w:pPr>
            <w:r w:rsidRPr="007869EC">
              <w:rPr>
                <w:rFonts w:ascii="Arial" w:hAnsi="Arial" w:cs="Arial"/>
                <w:b w:val="0"/>
                <w:color w:val="auto"/>
                <w:sz w:val="18"/>
                <w:szCs w:val="18"/>
              </w:rPr>
              <w:t>Septic tanks</w:t>
            </w:r>
            <w:r w:rsidRPr="007869EC" w:rsidDel="004A45F3">
              <w:rPr>
                <w:rFonts w:ascii="Arial" w:hAnsi="Arial" w:cs="Arial"/>
                <w:b w:val="0"/>
                <w:color w:val="auto"/>
                <w:sz w:val="18"/>
                <w:szCs w:val="18"/>
              </w:rPr>
              <w:t xml:space="preserve"> </w:t>
            </w:r>
            <w:r w:rsidRPr="007869EC">
              <w:rPr>
                <w:rFonts w:ascii="Arial" w:hAnsi="Arial" w:cs="Arial"/>
                <w:b w:val="0"/>
                <w:color w:val="auto"/>
                <w:sz w:val="18"/>
                <w:szCs w:val="18"/>
              </w:rPr>
              <w:t>3 (ST3)</w:t>
            </w:r>
          </w:p>
        </w:tc>
        <w:tc>
          <w:tcPr>
            <w:tcW w:w="4063" w:type="dxa"/>
            <w:shd w:val="clear" w:color="auto" w:fill="auto"/>
          </w:tcPr>
          <w:p w14:paraId="1F2CCF83" w14:textId="77777777" w:rsidR="007869EC" w:rsidRPr="007869EC" w:rsidRDefault="007869EC" w:rsidP="007869E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7869EC">
              <w:rPr>
                <w:rFonts w:ascii="Arial" w:hAnsi="Arial" w:cs="Arial"/>
                <w:color w:val="auto"/>
                <w:sz w:val="18"/>
                <w:szCs w:val="18"/>
              </w:rPr>
              <w:t>laundry, Laboratory, toilet</w:t>
            </w:r>
          </w:p>
        </w:tc>
      </w:tr>
      <w:tr w:rsidR="007869EC" w:rsidRPr="007869EC" w14:paraId="57942307" w14:textId="77777777" w:rsidTr="007869EC">
        <w:tc>
          <w:tcPr>
            <w:cnfStyle w:val="001000000000" w:firstRow="0" w:lastRow="0" w:firstColumn="1" w:lastColumn="0" w:oddVBand="0" w:evenVBand="0" w:oddHBand="0" w:evenHBand="0" w:firstRowFirstColumn="0" w:firstRowLastColumn="0" w:lastRowFirstColumn="0" w:lastRowLastColumn="0"/>
            <w:tcW w:w="4868" w:type="dxa"/>
            <w:tcBorders>
              <w:bottom w:val="single" w:sz="12" w:space="0" w:color="002060"/>
            </w:tcBorders>
            <w:shd w:val="clear" w:color="auto" w:fill="auto"/>
          </w:tcPr>
          <w:p w14:paraId="42D26152" w14:textId="77777777" w:rsidR="007869EC" w:rsidRPr="007869EC" w:rsidRDefault="007869EC" w:rsidP="007869EC">
            <w:pPr>
              <w:jc w:val="center"/>
              <w:rPr>
                <w:rFonts w:ascii="Arial" w:hAnsi="Arial" w:cs="Arial"/>
                <w:b w:val="0"/>
                <w:color w:val="auto"/>
                <w:sz w:val="18"/>
                <w:szCs w:val="18"/>
              </w:rPr>
            </w:pPr>
            <w:r w:rsidRPr="007869EC">
              <w:rPr>
                <w:rFonts w:ascii="Arial" w:hAnsi="Arial" w:cs="Arial"/>
                <w:b w:val="0"/>
                <w:color w:val="auto"/>
                <w:sz w:val="18"/>
                <w:szCs w:val="18"/>
              </w:rPr>
              <w:t>Septic tanks</w:t>
            </w:r>
            <w:r w:rsidRPr="007869EC" w:rsidDel="004A45F3">
              <w:rPr>
                <w:rFonts w:ascii="Arial" w:hAnsi="Arial" w:cs="Arial"/>
                <w:b w:val="0"/>
                <w:color w:val="auto"/>
                <w:sz w:val="18"/>
                <w:szCs w:val="18"/>
              </w:rPr>
              <w:t xml:space="preserve"> </w:t>
            </w:r>
            <w:r w:rsidRPr="007869EC">
              <w:rPr>
                <w:rFonts w:ascii="Arial" w:hAnsi="Arial" w:cs="Arial"/>
                <w:b w:val="0"/>
                <w:color w:val="auto"/>
                <w:sz w:val="18"/>
                <w:szCs w:val="18"/>
              </w:rPr>
              <w:t>4 (ST4)</w:t>
            </w:r>
          </w:p>
        </w:tc>
        <w:tc>
          <w:tcPr>
            <w:tcW w:w="4063" w:type="dxa"/>
            <w:tcBorders>
              <w:bottom w:val="single" w:sz="12" w:space="0" w:color="002060"/>
            </w:tcBorders>
            <w:shd w:val="clear" w:color="auto" w:fill="auto"/>
          </w:tcPr>
          <w:p w14:paraId="1BEC6966" w14:textId="77777777" w:rsidR="007869EC" w:rsidRPr="007869EC" w:rsidRDefault="007869EC" w:rsidP="007869E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7869EC">
              <w:rPr>
                <w:rFonts w:ascii="Arial" w:hAnsi="Arial" w:cs="Arial"/>
                <w:color w:val="auto"/>
                <w:sz w:val="18"/>
                <w:szCs w:val="18"/>
              </w:rPr>
              <w:t>public toilet 2, blood bank</w:t>
            </w:r>
          </w:p>
        </w:tc>
      </w:tr>
    </w:tbl>
    <w:p w14:paraId="6910AD7D" w14:textId="77777777" w:rsidR="007869EC" w:rsidRDefault="007869EC" w:rsidP="00865700">
      <w:pPr>
        <w:jc w:val="center"/>
        <w:rPr>
          <w:rFonts w:ascii="Arial" w:hAnsi="Arial" w:cs="Arial"/>
          <w:sz w:val="18"/>
          <w:szCs w:val="18"/>
        </w:rPr>
      </w:pPr>
    </w:p>
    <w:p w14:paraId="3FDC8E78" w14:textId="43EAAC0D" w:rsidR="007869EC" w:rsidRPr="007869EC" w:rsidRDefault="007869EC" w:rsidP="007869EC">
      <w:pPr>
        <w:jc w:val="both"/>
        <w:rPr>
          <w:rFonts w:ascii="Arial" w:hAnsi="Arial" w:cs="Arial"/>
          <w:szCs w:val="18"/>
        </w:rPr>
      </w:pPr>
      <w:r>
        <w:rPr>
          <w:rFonts w:ascii="Arial" w:hAnsi="Arial" w:cs="Arial"/>
          <w:szCs w:val="18"/>
        </w:rPr>
        <w:t>The table 8</w:t>
      </w:r>
      <w:r w:rsidRPr="007869EC">
        <w:rPr>
          <w:rFonts w:ascii="Arial" w:hAnsi="Arial" w:cs="Arial"/>
          <w:szCs w:val="18"/>
        </w:rPr>
        <w:t xml:space="preserve"> displays bacterial colony counts subsequent to culture.</w:t>
      </w:r>
      <w:r>
        <w:rPr>
          <w:rFonts w:ascii="Arial" w:hAnsi="Arial" w:cs="Arial"/>
          <w:szCs w:val="18"/>
        </w:rPr>
        <w:t xml:space="preserve"> </w:t>
      </w:r>
      <w:r w:rsidRPr="007869EC">
        <w:rPr>
          <w:rFonts w:ascii="Arial" w:hAnsi="Arial" w:cs="Arial"/>
          <w:szCs w:val="18"/>
        </w:rPr>
        <w:t>An overall view discloses that the most contaminated pit was ST2, and the least contaminated, ST3. Very often, the bacterial load decreased when the number of compartments increased. The contrary was, however</w:t>
      </w:r>
      <w:r w:rsidR="00824437">
        <w:rPr>
          <w:rFonts w:ascii="Arial" w:hAnsi="Arial" w:cs="Arial"/>
          <w:szCs w:val="18"/>
        </w:rPr>
        <w:t>,</w:t>
      </w:r>
      <w:r w:rsidRPr="007869EC">
        <w:rPr>
          <w:rFonts w:ascii="Arial" w:hAnsi="Arial" w:cs="Arial"/>
          <w:szCs w:val="18"/>
        </w:rPr>
        <w:t xml:space="preserve"> observed with ST3</w:t>
      </w:r>
      <w:r w:rsidR="00824437">
        <w:rPr>
          <w:rFonts w:ascii="Arial" w:hAnsi="Arial" w:cs="Arial"/>
          <w:szCs w:val="18"/>
        </w:rPr>
        <w:t>,</w:t>
      </w:r>
      <w:r w:rsidRPr="007869EC">
        <w:rPr>
          <w:rFonts w:ascii="Arial" w:hAnsi="Arial" w:cs="Arial"/>
          <w:szCs w:val="18"/>
        </w:rPr>
        <w:t xml:space="preserve"> where the sump was more contaminated than the previous compartments, likely due to the fact that the laboratory drains were directly oriented into the sump.</w:t>
      </w:r>
      <w:r>
        <w:rPr>
          <w:rFonts w:ascii="Arial" w:hAnsi="Arial" w:cs="Arial"/>
          <w:szCs w:val="18"/>
        </w:rPr>
        <w:t xml:space="preserve"> </w:t>
      </w:r>
    </w:p>
    <w:p w14:paraId="0B526751" w14:textId="77777777" w:rsidR="007869EC" w:rsidRPr="007869EC" w:rsidRDefault="007869EC" w:rsidP="007869EC">
      <w:pPr>
        <w:jc w:val="center"/>
        <w:rPr>
          <w:rFonts w:ascii="Arial" w:hAnsi="Arial" w:cs="Arial"/>
          <w:b/>
          <w:iCs/>
          <w:sz w:val="18"/>
          <w:szCs w:val="18"/>
        </w:rPr>
      </w:pPr>
      <w:proofErr w:type="gramStart"/>
      <w:r w:rsidRPr="007869EC">
        <w:rPr>
          <w:rFonts w:ascii="Arial" w:hAnsi="Arial" w:cs="Arial"/>
          <w:b/>
          <w:iCs/>
          <w:sz w:val="18"/>
          <w:szCs w:val="18"/>
        </w:rPr>
        <w:t>Table 8</w:t>
      </w:r>
      <w:r>
        <w:rPr>
          <w:rFonts w:ascii="Arial" w:hAnsi="Arial" w:cs="Arial"/>
          <w:b/>
          <w:iCs/>
          <w:sz w:val="18"/>
          <w:szCs w:val="18"/>
        </w:rPr>
        <w:t>.</w:t>
      </w:r>
      <w:proofErr w:type="gramEnd"/>
      <w:r w:rsidRPr="007869EC">
        <w:rPr>
          <w:rFonts w:ascii="Arial" w:hAnsi="Arial" w:cs="Arial"/>
          <w:b/>
          <w:iCs/>
          <w:sz w:val="18"/>
          <w:szCs w:val="18"/>
        </w:rPr>
        <w:t xml:space="preserve"> Enumeration of recovered bacteria</w:t>
      </w:r>
    </w:p>
    <w:tbl>
      <w:tblPr>
        <w:tblStyle w:val="GridTableLight"/>
        <w:tblW w:w="10308" w:type="dxa"/>
        <w:jc w:val="center"/>
        <w:tblBorders>
          <w:top w:val="single" w:sz="12" w:space="0" w:color="002060"/>
          <w:left w:val="none" w:sz="0" w:space="0" w:color="auto"/>
          <w:bottom w:val="single" w:sz="12" w:space="0" w:color="002060"/>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642"/>
        <w:gridCol w:w="956"/>
        <w:gridCol w:w="1116"/>
        <w:gridCol w:w="1350"/>
        <w:gridCol w:w="1674"/>
        <w:gridCol w:w="1559"/>
        <w:gridCol w:w="1276"/>
        <w:gridCol w:w="1094"/>
      </w:tblGrid>
      <w:tr w:rsidR="007869EC" w:rsidRPr="007869EC" w14:paraId="7DCFD1C3" w14:textId="77777777" w:rsidTr="007869EC">
        <w:trPr>
          <w:trHeight w:val="283"/>
          <w:jc w:val="center"/>
        </w:trPr>
        <w:tc>
          <w:tcPr>
            <w:tcW w:w="1283" w:type="dxa"/>
            <w:gridSpan w:val="2"/>
            <w:vMerge w:val="restart"/>
            <w:tcBorders>
              <w:top w:val="single" w:sz="12" w:space="0" w:color="002060"/>
              <w:bottom w:val="single" w:sz="12" w:space="0" w:color="002060"/>
            </w:tcBorders>
          </w:tcPr>
          <w:p w14:paraId="73523A1B" w14:textId="77777777" w:rsidR="007869EC" w:rsidRPr="007869EC" w:rsidRDefault="007869EC" w:rsidP="007869EC">
            <w:pPr>
              <w:rPr>
                <w:rFonts w:ascii="Arial" w:hAnsi="Arial" w:cs="Arial"/>
                <w:b/>
                <w:bCs/>
                <w:iCs/>
                <w:szCs w:val="18"/>
              </w:rPr>
            </w:pPr>
            <w:r w:rsidRPr="007869EC">
              <w:rPr>
                <w:rFonts w:ascii="Arial" w:hAnsi="Arial" w:cs="Arial"/>
                <w:b/>
                <w:bCs/>
                <w:iCs/>
                <w:szCs w:val="18"/>
              </w:rPr>
              <w:t xml:space="preserve">Specimen </w:t>
            </w:r>
          </w:p>
        </w:tc>
        <w:tc>
          <w:tcPr>
            <w:tcW w:w="9025" w:type="dxa"/>
            <w:gridSpan w:val="7"/>
            <w:tcBorders>
              <w:top w:val="single" w:sz="12" w:space="0" w:color="002060"/>
              <w:bottom w:val="single" w:sz="12" w:space="0" w:color="002060"/>
            </w:tcBorders>
            <w:vAlign w:val="center"/>
          </w:tcPr>
          <w:p w14:paraId="348C1A0A" w14:textId="77777777" w:rsidR="007869EC" w:rsidRPr="007869EC" w:rsidRDefault="007869EC" w:rsidP="007869EC">
            <w:pPr>
              <w:jc w:val="center"/>
              <w:rPr>
                <w:rFonts w:ascii="Arial" w:hAnsi="Arial" w:cs="Arial"/>
                <w:b/>
                <w:iCs/>
                <w:szCs w:val="18"/>
              </w:rPr>
            </w:pPr>
            <w:r w:rsidRPr="007869EC">
              <w:rPr>
                <w:rFonts w:ascii="Arial" w:hAnsi="Arial" w:cs="Arial"/>
                <w:b/>
                <w:iCs/>
                <w:szCs w:val="18"/>
              </w:rPr>
              <w:t>Microbial loads (in CFU/mL)</w:t>
            </w:r>
          </w:p>
        </w:tc>
      </w:tr>
      <w:tr w:rsidR="007869EC" w:rsidRPr="007869EC" w14:paraId="2195F88A" w14:textId="77777777" w:rsidTr="007869EC">
        <w:trPr>
          <w:trHeight w:val="283"/>
          <w:jc w:val="center"/>
        </w:trPr>
        <w:tc>
          <w:tcPr>
            <w:tcW w:w="1283" w:type="dxa"/>
            <w:gridSpan w:val="2"/>
            <w:vMerge/>
            <w:tcBorders>
              <w:top w:val="single" w:sz="12" w:space="0" w:color="002060"/>
              <w:bottom w:val="single" w:sz="12" w:space="0" w:color="002060"/>
            </w:tcBorders>
          </w:tcPr>
          <w:p w14:paraId="28AF27C4" w14:textId="77777777" w:rsidR="007869EC" w:rsidRPr="007869EC" w:rsidRDefault="007869EC" w:rsidP="007869EC">
            <w:pPr>
              <w:rPr>
                <w:rFonts w:ascii="Arial" w:hAnsi="Arial" w:cs="Arial"/>
                <w:bCs/>
                <w:iCs/>
                <w:szCs w:val="18"/>
              </w:rPr>
            </w:pPr>
          </w:p>
        </w:tc>
        <w:tc>
          <w:tcPr>
            <w:tcW w:w="956" w:type="dxa"/>
            <w:tcBorders>
              <w:top w:val="single" w:sz="12" w:space="0" w:color="002060"/>
              <w:bottom w:val="single" w:sz="12" w:space="0" w:color="002060"/>
            </w:tcBorders>
            <w:vAlign w:val="center"/>
          </w:tcPr>
          <w:p w14:paraId="629562D7" w14:textId="77777777" w:rsidR="007869EC" w:rsidRPr="007869EC" w:rsidRDefault="007869EC" w:rsidP="007869EC">
            <w:pPr>
              <w:jc w:val="both"/>
              <w:rPr>
                <w:rFonts w:ascii="Arial" w:hAnsi="Arial" w:cs="Arial"/>
                <w:iCs/>
                <w:szCs w:val="18"/>
              </w:rPr>
            </w:pPr>
            <w:r w:rsidRPr="007869EC">
              <w:rPr>
                <w:rFonts w:ascii="Arial" w:hAnsi="Arial" w:cs="Arial"/>
                <w:iCs/>
                <w:szCs w:val="18"/>
              </w:rPr>
              <w:t>Total load</w:t>
            </w:r>
          </w:p>
        </w:tc>
        <w:tc>
          <w:tcPr>
            <w:tcW w:w="1116" w:type="dxa"/>
            <w:tcBorders>
              <w:top w:val="single" w:sz="12" w:space="0" w:color="002060"/>
              <w:bottom w:val="single" w:sz="12" w:space="0" w:color="002060"/>
            </w:tcBorders>
            <w:vAlign w:val="center"/>
          </w:tcPr>
          <w:p w14:paraId="17FDCDBD" w14:textId="77777777" w:rsidR="007869EC" w:rsidRPr="007869EC" w:rsidRDefault="007869EC" w:rsidP="007869EC">
            <w:pPr>
              <w:jc w:val="both"/>
              <w:rPr>
                <w:rFonts w:ascii="Arial" w:hAnsi="Arial" w:cs="Arial"/>
                <w:iCs/>
                <w:szCs w:val="18"/>
              </w:rPr>
            </w:pPr>
            <w:r w:rsidRPr="007869EC">
              <w:rPr>
                <w:rFonts w:ascii="Arial" w:hAnsi="Arial" w:cs="Arial"/>
                <w:iCs/>
                <w:szCs w:val="18"/>
              </w:rPr>
              <w:t>Total coliforms</w:t>
            </w:r>
          </w:p>
        </w:tc>
        <w:tc>
          <w:tcPr>
            <w:tcW w:w="1350" w:type="dxa"/>
            <w:tcBorders>
              <w:top w:val="single" w:sz="12" w:space="0" w:color="002060"/>
              <w:bottom w:val="single" w:sz="12" w:space="0" w:color="002060"/>
            </w:tcBorders>
            <w:vAlign w:val="center"/>
          </w:tcPr>
          <w:p w14:paraId="7ECA9A42" w14:textId="77777777" w:rsidR="007869EC" w:rsidRPr="007869EC" w:rsidRDefault="007869EC" w:rsidP="007869EC">
            <w:pPr>
              <w:jc w:val="both"/>
              <w:rPr>
                <w:rFonts w:ascii="Arial" w:hAnsi="Arial" w:cs="Arial"/>
                <w:iCs/>
                <w:szCs w:val="18"/>
              </w:rPr>
            </w:pPr>
            <w:r w:rsidRPr="007869EC">
              <w:rPr>
                <w:rFonts w:ascii="Arial" w:hAnsi="Arial" w:cs="Arial"/>
                <w:iCs/>
                <w:szCs w:val="18"/>
              </w:rPr>
              <w:t xml:space="preserve">Fecal </w:t>
            </w:r>
            <w:r w:rsidRPr="007869EC">
              <w:rPr>
                <w:rFonts w:ascii="Arial" w:hAnsi="Arial" w:cs="Arial"/>
                <w:i/>
                <w:szCs w:val="18"/>
              </w:rPr>
              <w:t xml:space="preserve">Streptococcus </w:t>
            </w:r>
          </w:p>
        </w:tc>
        <w:tc>
          <w:tcPr>
            <w:tcW w:w="1674" w:type="dxa"/>
            <w:tcBorders>
              <w:top w:val="single" w:sz="12" w:space="0" w:color="002060"/>
              <w:bottom w:val="single" w:sz="12" w:space="0" w:color="002060"/>
            </w:tcBorders>
            <w:vAlign w:val="center"/>
          </w:tcPr>
          <w:p w14:paraId="3D8CC492" w14:textId="77777777" w:rsidR="007869EC" w:rsidRPr="007869EC" w:rsidRDefault="007869EC" w:rsidP="007869EC">
            <w:pPr>
              <w:jc w:val="both"/>
              <w:rPr>
                <w:rFonts w:ascii="Arial" w:hAnsi="Arial" w:cs="Arial"/>
                <w:i/>
                <w:szCs w:val="18"/>
              </w:rPr>
            </w:pPr>
            <w:r w:rsidRPr="007869EC">
              <w:rPr>
                <w:rFonts w:ascii="Arial" w:hAnsi="Arial" w:cs="Arial"/>
                <w:i/>
                <w:szCs w:val="18"/>
              </w:rPr>
              <w:t>Staphylococcus</w:t>
            </w:r>
          </w:p>
        </w:tc>
        <w:tc>
          <w:tcPr>
            <w:tcW w:w="1559" w:type="dxa"/>
            <w:tcBorders>
              <w:top w:val="single" w:sz="12" w:space="0" w:color="002060"/>
              <w:bottom w:val="single" w:sz="12" w:space="0" w:color="002060"/>
            </w:tcBorders>
            <w:vAlign w:val="center"/>
          </w:tcPr>
          <w:p w14:paraId="5C5DF2C6" w14:textId="77777777" w:rsidR="007869EC" w:rsidRPr="007869EC" w:rsidRDefault="007869EC" w:rsidP="007869EC">
            <w:pPr>
              <w:jc w:val="both"/>
              <w:rPr>
                <w:rFonts w:ascii="Arial" w:hAnsi="Arial" w:cs="Arial"/>
                <w:i/>
                <w:szCs w:val="18"/>
              </w:rPr>
            </w:pPr>
            <w:r w:rsidRPr="007869EC">
              <w:rPr>
                <w:rFonts w:ascii="Arial" w:hAnsi="Arial" w:cs="Arial"/>
                <w:i/>
                <w:szCs w:val="18"/>
              </w:rPr>
              <w:t>Pseudomonas</w:t>
            </w:r>
          </w:p>
        </w:tc>
        <w:tc>
          <w:tcPr>
            <w:tcW w:w="1276" w:type="dxa"/>
            <w:tcBorders>
              <w:top w:val="single" w:sz="12" w:space="0" w:color="002060"/>
              <w:bottom w:val="single" w:sz="12" w:space="0" w:color="002060"/>
            </w:tcBorders>
            <w:vAlign w:val="center"/>
          </w:tcPr>
          <w:p w14:paraId="1B3778B0" w14:textId="77777777" w:rsidR="007869EC" w:rsidRPr="007869EC" w:rsidRDefault="007869EC" w:rsidP="007869EC">
            <w:pPr>
              <w:jc w:val="both"/>
              <w:rPr>
                <w:rFonts w:ascii="Arial" w:hAnsi="Arial" w:cs="Arial"/>
                <w:i/>
                <w:szCs w:val="18"/>
              </w:rPr>
            </w:pPr>
            <w:r w:rsidRPr="007869EC">
              <w:rPr>
                <w:rFonts w:ascii="Arial" w:hAnsi="Arial" w:cs="Arial"/>
                <w:i/>
                <w:szCs w:val="18"/>
              </w:rPr>
              <w:t>Vibrio</w:t>
            </w:r>
          </w:p>
        </w:tc>
        <w:tc>
          <w:tcPr>
            <w:tcW w:w="1094" w:type="dxa"/>
            <w:tcBorders>
              <w:top w:val="single" w:sz="12" w:space="0" w:color="002060"/>
              <w:bottom w:val="single" w:sz="12" w:space="0" w:color="002060"/>
            </w:tcBorders>
            <w:vAlign w:val="center"/>
          </w:tcPr>
          <w:p w14:paraId="3A1DBAD9" w14:textId="77777777" w:rsidR="007869EC" w:rsidRPr="007869EC" w:rsidRDefault="007869EC" w:rsidP="007869EC">
            <w:pPr>
              <w:jc w:val="both"/>
              <w:rPr>
                <w:rFonts w:ascii="Arial" w:hAnsi="Arial" w:cs="Arial"/>
                <w:iCs/>
                <w:szCs w:val="18"/>
              </w:rPr>
            </w:pPr>
            <w:r w:rsidRPr="007869EC">
              <w:rPr>
                <w:rFonts w:ascii="Arial" w:hAnsi="Arial" w:cs="Arial"/>
                <w:iCs/>
                <w:szCs w:val="18"/>
              </w:rPr>
              <w:t xml:space="preserve">Fungi </w:t>
            </w:r>
          </w:p>
        </w:tc>
      </w:tr>
      <w:tr w:rsidR="007869EC" w:rsidRPr="007869EC" w14:paraId="64C5C707" w14:textId="77777777" w:rsidTr="007869EC">
        <w:trPr>
          <w:trHeight w:val="283"/>
          <w:jc w:val="center"/>
        </w:trPr>
        <w:tc>
          <w:tcPr>
            <w:tcW w:w="641" w:type="dxa"/>
            <w:vMerge w:val="restart"/>
            <w:tcBorders>
              <w:top w:val="single" w:sz="12" w:space="0" w:color="002060"/>
            </w:tcBorders>
          </w:tcPr>
          <w:p w14:paraId="116C9A95" w14:textId="77777777" w:rsidR="007869EC" w:rsidRPr="007869EC" w:rsidRDefault="007869EC" w:rsidP="007869EC">
            <w:pPr>
              <w:rPr>
                <w:rFonts w:ascii="Arial" w:hAnsi="Arial" w:cs="Arial"/>
                <w:bCs/>
                <w:iCs/>
                <w:szCs w:val="18"/>
              </w:rPr>
            </w:pPr>
            <w:r w:rsidRPr="007869EC">
              <w:rPr>
                <w:rFonts w:ascii="Arial" w:hAnsi="Arial" w:cs="Arial"/>
                <w:bCs/>
                <w:iCs/>
                <w:szCs w:val="18"/>
              </w:rPr>
              <w:t>ST1</w:t>
            </w:r>
          </w:p>
        </w:tc>
        <w:tc>
          <w:tcPr>
            <w:tcW w:w="642" w:type="dxa"/>
            <w:tcBorders>
              <w:top w:val="single" w:sz="12" w:space="0" w:color="002060"/>
            </w:tcBorders>
          </w:tcPr>
          <w:p w14:paraId="0E72EE72" w14:textId="77777777" w:rsidR="007869EC" w:rsidRPr="007869EC" w:rsidRDefault="007869EC" w:rsidP="007869EC">
            <w:pPr>
              <w:rPr>
                <w:rFonts w:ascii="Arial" w:hAnsi="Arial" w:cs="Arial"/>
                <w:bCs/>
                <w:iCs/>
                <w:szCs w:val="18"/>
              </w:rPr>
            </w:pPr>
            <w:r w:rsidRPr="007869EC">
              <w:rPr>
                <w:rFonts w:ascii="Arial" w:hAnsi="Arial" w:cs="Arial"/>
                <w:bCs/>
                <w:iCs/>
                <w:szCs w:val="18"/>
              </w:rPr>
              <w:t>C1</w:t>
            </w:r>
          </w:p>
        </w:tc>
        <w:tc>
          <w:tcPr>
            <w:tcW w:w="956" w:type="dxa"/>
            <w:tcBorders>
              <w:top w:val="single" w:sz="12" w:space="0" w:color="002060"/>
            </w:tcBorders>
            <w:vAlign w:val="center"/>
          </w:tcPr>
          <w:p w14:paraId="6A32343F" w14:textId="77777777" w:rsidR="007869EC" w:rsidRPr="007869EC" w:rsidRDefault="007869EC" w:rsidP="007869EC">
            <w:pPr>
              <w:jc w:val="both"/>
              <w:rPr>
                <w:rFonts w:ascii="Arial" w:hAnsi="Arial" w:cs="Arial"/>
                <w:iCs/>
                <w:szCs w:val="18"/>
              </w:rPr>
            </w:pPr>
            <w:r w:rsidRPr="007869EC">
              <w:rPr>
                <w:rFonts w:ascii="Arial" w:hAnsi="Arial" w:cs="Arial"/>
                <w:iCs/>
                <w:szCs w:val="18"/>
              </w:rPr>
              <w:t>6.2*10</w:t>
            </w:r>
            <w:r w:rsidRPr="007869EC">
              <w:rPr>
                <w:rFonts w:ascii="Arial" w:hAnsi="Arial" w:cs="Arial"/>
                <w:iCs/>
                <w:szCs w:val="18"/>
                <w:vertAlign w:val="superscript"/>
              </w:rPr>
              <w:t>7</w:t>
            </w:r>
          </w:p>
        </w:tc>
        <w:tc>
          <w:tcPr>
            <w:tcW w:w="1116" w:type="dxa"/>
            <w:tcBorders>
              <w:top w:val="single" w:sz="12" w:space="0" w:color="002060"/>
            </w:tcBorders>
            <w:vAlign w:val="center"/>
          </w:tcPr>
          <w:p w14:paraId="230B54DE"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3.36*10</w:t>
            </w:r>
            <w:r w:rsidRPr="007869EC">
              <w:rPr>
                <w:rFonts w:ascii="Arial" w:hAnsi="Arial" w:cs="Arial"/>
                <w:iCs/>
                <w:szCs w:val="18"/>
                <w:vertAlign w:val="superscript"/>
              </w:rPr>
              <w:t>4</w:t>
            </w:r>
          </w:p>
        </w:tc>
        <w:tc>
          <w:tcPr>
            <w:tcW w:w="1350" w:type="dxa"/>
            <w:tcBorders>
              <w:top w:val="single" w:sz="12" w:space="0" w:color="002060"/>
            </w:tcBorders>
            <w:vAlign w:val="center"/>
          </w:tcPr>
          <w:p w14:paraId="04C3856B"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1.54*10</w:t>
            </w:r>
            <w:r w:rsidRPr="007869EC">
              <w:rPr>
                <w:rFonts w:ascii="Arial" w:hAnsi="Arial" w:cs="Arial"/>
                <w:iCs/>
                <w:szCs w:val="18"/>
                <w:vertAlign w:val="superscript"/>
              </w:rPr>
              <w:t>3</w:t>
            </w:r>
          </w:p>
        </w:tc>
        <w:tc>
          <w:tcPr>
            <w:tcW w:w="1674" w:type="dxa"/>
            <w:tcBorders>
              <w:top w:val="single" w:sz="12" w:space="0" w:color="002060"/>
            </w:tcBorders>
            <w:vAlign w:val="center"/>
          </w:tcPr>
          <w:p w14:paraId="5BE21942"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6.4*10</w:t>
            </w:r>
            <w:r w:rsidRPr="007869EC">
              <w:rPr>
                <w:rFonts w:ascii="Arial" w:hAnsi="Arial" w:cs="Arial"/>
                <w:iCs/>
                <w:szCs w:val="18"/>
                <w:vertAlign w:val="superscript"/>
              </w:rPr>
              <w:t>3</w:t>
            </w:r>
          </w:p>
        </w:tc>
        <w:tc>
          <w:tcPr>
            <w:tcW w:w="1559" w:type="dxa"/>
            <w:tcBorders>
              <w:top w:val="single" w:sz="12" w:space="0" w:color="002060"/>
            </w:tcBorders>
            <w:vAlign w:val="center"/>
          </w:tcPr>
          <w:p w14:paraId="0BEFEC72"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4 .52*10</w:t>
            </w:r>
            <w:r w:rsidRPr="007869EC">
              <w:rPr>
                <w:rFonts w:ascii="Arial" w:hAnsi="Arial" w:cs="Arial"/>
                <w:iCs/>
                <w:szCs w:val="18"/>
                <w:vertAlign w:val="superscript"/>
              </w:rPr>
              <w:t>4</w:t>
            </w:r>
          </w:p>
        </w:tc>
        <w:tc>
          <w:tcPr>
            <w:tcW w:w="1276" w:type="dxa"/>
            <w:tcBorders>
              <w:top w:val="single" w:sz="12" w:space="0" w:color="002060"/>
            </w:tcBorders>
            <w:vAlign w:val="center"/>
          </w:tcPr>
          <w:p w14:paraId="0E4E815F"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9.9*10</w:t>
            </w:r>
            <w:r w:rsidRPr="007869EC">
              <w:rPr>
                <w:rFonts w:ascii="Arial" w:hAnsi="Arial" w:cs="Arial"/>
                <w:iCs/>
                <w:szCs w:val="18"/>
                <w:vertAlign w:val="superscript"/>
              </w:rPr>
              <w:t>2</w:t>
            </w:r>
          </w:p>
        </w:tc>
        <w:tc>
          <w:tcPr>
            <w:tcW w:w="1094" w:type="dxa"/>
            <w:tcBorders>
              <w:top w:val="single" w:sz="12" w:space="0" w:color="002060"/>
            </w:tcBorders>
            <w:vAlign w:val="center"/>
          </w:tcPr>
          <w:p w14:paraId="74C5D693" w14:textId="77777777" w:rsidR="007869EC" w:rsidRPr="007869EC" w:rsidRDefault="007869EC" w:rsidP="007869EC">
            <w:pPr>
              <w:jc w:val="both"/>
              <w:rPr>
                <w:rFonts w:ascii="Arial" w:hAnsi="Arial" w:cs="Arial"/>
                <w:iCs/>
                <w:szCs w:val="18"/>
              </w:rPr>
            </w:pPr>
            <w:r w:rsidRPr="007869EC">
              <w:rPr>
                <w:rFonts w:ascii="Arial" w:hAnsi="Arial" w:cs="Arial"/>
                <w:iCs/>
                <w:szCs w:val="18"/>
              </w:rPr>
              <w:t>0</w:t>
            </w:r>
          </w:p>
        </w:tc>
      </w:tr>
      <w:tr w:rsidR="007869EC" w:rsidRPr="007869EC" w14:paraId="447B4CE2" w14:textId="77777777" w:rsidTr="007869EC">
        <w:trPr>
          <w:trHeight w:val="283"/>
          <w:jc w:val="center"/>
        </w:trPr>
        <w:tc>
          <w:tcPr>
            <w:tcW w:w="641" w:type="dxa"/>
            <w:vMerge/>
          </w:tcPr>
          <w:p w14:paraId="12713AAD" w14:textId="77777777" w:rsidR="007869EC" w:rsidRPr="007869EC" w:rsidRDefault="007869EC" w:rsidP="007869EC">
            <w:pPr>
              <w:rPr>
                <w:rFonts w:ascii="Arial" w:hAnsi="Arial" w:cs="Arial"/>
                <w:bCs/>
                <w:iCs/>
                <w:szCs w:val="18"/>
              </w:rPr>
            </w:pPr>
          </w:p>
        </w:tc>
        <w:tc>
          <w:tcPr>
            <w:tcW w:w="642" w:type="dxa"/>
          </w:tcPr>
          <w:p w14:paraId="1CE4BE3D" w14:textId="77777777" w:rsidR="007869EC" w:rsidRPr="007869EC" w:rsidRDefault="007869EC" w:rsidP="007869EC">
            <w:pPr>
              <w:rPr>
                <w:rFonts w:ascii="Arial" w:hAnsi="Arial" w:cs="Arial"/>
                <w:bCs/>
                <w:iCs/>
                <w:szCs w:val="18"/>
              </w:rPr>
            </w:pPr>
            <w:r w:rsidRPr="007869EC">
              <w:rPr>
                <w:rFonts w:ascii="Arial" w:hAnsi="Arial" w:cs="Arial"/>
                <w:bCs/>
                <w:iCs/>
                <w:szCs w:val="18"/>
              </w:rPr>
              <w:t>C2</w:t>
            </w:r>
          </w:p>
        </w:tc>
        <w:tc>
          <w:tcPr>
            <w:tcW w:w="956" w:type="dxa"/>
            <w:vAlign w:val="center"/>
          </w:tcPr>
          <w:p w14:paraId="0E62F744"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5*10</w:t>
            </w:r>
            <w:r w:rsidRPr="007869EC">
              <w:rPr>
                <w:rFonts w:ascii="Arial" w:hAnsi="Arial" w:cs="Arial"/>
                <w:iCs/>
                <w:szCs w:val="18"/>
                <w:vertAlign w:val="superscript"/>
              </w:rPr>
              <w:t>7</w:t>
            </w:r>
          </w:p>
        </w:tc>
        <w:tc>
          <w:tcPr>
            <w:tcW w:w="1116" w:type="dxa"/>
            <w:vAlign w:val="center"/>
          </w:tcPr>
          <w:p w14:paraId="05B49BA9"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2.96*10</w:t>
            </w:r>
            <w:r w:rsidRPr="007869EC">
              <w:rPr>
                <w:rFonts w:ascii="Arial" w:hAnsi="Arial" w:cs="Arial"/>
                <w:iCs/>
                <w:szCs w:val="18"/>
                <w:vertAlign w:val="superscript"/>
              </w:rPr>
              <w:t>4</w:t>
            </w:r>
          </w:p>
        </w:tc>
        <w:tc>
          <w:tcPr>
            <w:tcW w:w="1350" w:type="dxa"/>
            <w:vAlign w:val="center"/>
          </w:tcPr>
          <w:p w14:paraId="7CC45F75" w14:textId="77777777" w:rsidR="007869EC" w:rsidRPr="007869EC" w:rsidRDefault="007869EC" w:rsidP="007869EC">
            <w:pPr>
              <w:jc w:val="both"/>
              <w:rPr>
                <w:rFonts w:ascii="Arial" w:hAnsi="Arial" w:cs="Arial"/>
                <w:iCs/>
                <w:szCs w:val="18"/>
              </w:rPr>
            </w:pPr>
            <w:r w:rsidRPr="007869EC">
              <w:rPr>
                <w:rFonts w:ascii="Arial" w:hAnsi="Arial" w:cs="Arial"/>
                <w:iCs/>
                <w:szCs w:val="18"/>
              </w:rPr>
              <w:t>8*10</w:t>
            </w:r>
            <w:r w:rsidRPr="007869EC">
              <w:rPr>
                <w:rFonts w:ascii="Arial" w:hAnsi="Arial" w:cs="Arial"/>
                <w:iCs/>
                <w:szCs w:val="18"/>
                <w:vertAlign w:val="superscript"/>
              </w:rPr>
              <w:t>2</w:t>
            </w:r>
          </w:p>
        </w:tc>
        <w:tc>
          <w:tcPr>
            <w:tcW w:w="1674" w:type="dxa"/>
            <w:vAlign w:val="center"/>
          </w:tcPr>
          <w:p w14:paraId="148F0D22"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3.04*10</w:t>
            </w:r>
            <w:r w:rsidRPr="007869EC">
              <w:rPr>
                <w:rFonts w:ascii="Arial" w:hAnsi="Arial" w:cs="Arial"/>
                <w:iCs/>
                <w:szCs w:val="18"/>
                <w:vertAlign w:val="superscript"/>
              </w:rPr>
              <w:t>3</w:t>
            </w:r>
          </w:p>
        </w:tc>
        <w:tc>
          <w:tcPr>
            <w:tcW w:w="1559" w:type="dxa"/>
            <w:vAlign w:val="center"/>
          </w:tcPr>
          <w:p w14:paraId="4EF78E1E"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2.6*10</w:t>
            </w:r>
            <w:r w:rsidRPr="007869EC">
              <w:rPr>
                <w:rFonts w:ascii="Arial" w:hAnsi="Arial" w:cs="Arial"/>
                <w:iCs/>
                <w:szCs w:val="18"/>
                <w:vertAlign w:val="superscript"/>
              </w:rPr>
              <w:t>3</w:t>
            </w:r>
          </w:p>
        </w:tc>
        <w:tc>
          <w:tcPr>
            <w:tcW w:w="1276" w:type="dxa"/>
            <w:vAlign w:val="center"/>
          </w:tcPr>
          <w:p w14:paraId="0A13FAA8"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8.6*10</w:t>
            </w:r>
            <w:r w:rsidRPr="007869EC">
              <w:rPr>
                <w:rFonts w:ascii="Arial" w:hAnsi="Arial" w:cs="Arial"/>
                <w:iCs/>
                <w:szCs w:val="18"/>
                <w:vertAlign w:val="superscript"/>
              </w:rPr>
              <w:t>2</w:t>
            </w:r>
          </w:p>
        </w:tc>
        <w:tc>
          <w:tcPr>
            <w:tcW w:w="1094" w:type="dxa"/>
            <w:vAlign w:val="center"/>
          </w:tcPr>
          <w:p w14:paraId="3B83A5C5" w14:textId="77777777" w:rsidR="007869EC" w:rsidRPr="007869EC" w:rsidRDefault="007869EC" w:rsidP="007869EC">
            <w:pPr>
              <w:jc w:val="both"/>
              <w:rPr>
                <w:rFonts w:ascii="Arial" w:hAnsi="Arial" w:cs="Arial"/>
                <w:iCs/>
                <w:szCs w:val="18"/>
              </w:rPr>
            </w:pPr>
            <w:r w:rsidRPr="007869EC">
              <w:rPr>
                <w:rFonts w:ascii="Arial" w:hAnsi="Arial" w:cs="Arial"/>
                <w:iCs/>
                <w:szCs w:val="18"/>
              </w:rPr>
              <w:t>0</w:t>
            </w:r>
          </w:p>
        </w:tc>
      </w:tr>
      <w:tr w:rsidR="007869EC" w:rsidRPr="007869EC" w14:paraId="5EF1665B" w14:textId="77777777" w:rsidTr="007869EC">
        <w:trPr>
          <w:trHeight w:val="283"/>
          <w:jc w:val="center"/>
        </w:trPr>
        <w:tc>
          <w:tcPr>
            <w:tcW w:w="641" w:type="dxa"/>
            <w:vMerge/>
          </w:tcPr>
          <w:p w14:paraId="49415D88" w14:textId="77777777" w:rsidR="007869EC" w:rsidRPr="007869EC" w:rsidRDefault="007869EC" w:rsidP="007869EC">
            <w:pPr>
              <w:rPr>
                <w:rFonts w:ascii="Arial" w:hAnsi="Arial" w:cs="Arial"/>
                <w:bCs/>
                <w:iCs/>
                <w:szCs w:val="18"/>
              </w:rPr>
            </w:pPr>
          </w:p>
        </w:tc>
        <w:tc>
          <w:tcPr>
            <w:tcW w:w="642" w:type="dxa"/>
          </w:tcPr>
          <w:p w14:paraId="6BAE05AB" w14:textId="77777777" w:rsidR="007869EC" w:rsidRPr="007869EC" w:rsidRDefault="007869EC" w:rsidP="007869EC">
            <w:pPr>
              <w:rPr>
                <w:rFonts w:ascii="Arial" w:hAnsi="Arial" w:cs="Arial"/>
                <w:bCs/>
                <w:iCs/>
                <w:szCs w:val="18"/>
              </w:rPr>
            </w:pPr>
            <w:r w:rsidRPr="007869EC">
              <w:rPr>
                <w:rFonts w:ascii="Arial" w:hAnsi="Arial" w:cs="Arial"/>
                <w:bCs/>
                <w:iCs/>
                <w:szCs w:val="18"/>
              </w:rPr>
              <w:t>C3</w:t>
            </w:r>
          </w:p>
        </w:tc>
        <w:tc>
          <w:tcPr>
            <w:tcW w:w="956" w:type="dxa"/>
            <w:vAlign w:val="center"/>
          </w:tcPr>
          <w:p w14:paraId="0E1C541B"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4.8*10</w:t>
            </w:r>
            <w:r w:rsidRPr="007869EC">
              <w:rPr>
                <w:rFonts w:ascii="Arial" w:hAnsi="Arial" w:cs="Arial"/>
                <w:iCs/>
                <w:szCs w:val="18"/>
                <w:vertAlign w:val="superscript"/>
              </w:rPr>
              <w:t>7</w:t>
            </w:r>
          </w:p>
        </w:tc>
        <w:tc>
          <w:tcPr>
            <w:tcW w:w="1116" w:type="dxa"/>
            <w:vAlign w:val="center"/>
          </w:tcPr>
          <w:p w14:paraId="6FD34155"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1.84*10</w:t>
            </w:r>
            <w:r w:rsidRPr="007869EC">
              <w:rPr>
                <w:rFonts w:ascii="Arial" w:hAnsi="Arial" w:cs="Arial"/>
                <w:iCs/>
                <w:szCs w:val="18"/>
                <w:vertAlign w:val="superscript"/>
              </w:rPr>
              <w:t>4</w:t>
            </w:r>
          </w:p>
        </w:tc>
        <w:tc>
          <w:tcPr>
            <w:tcW w:w="1350" w:type="dxa"/>
            <w:vAlign w:val="center"/>
          </w:tcPr>
          <w:p w14:paraId="167E5C8F" w14:textId="77777777" w:rsidR="007869EC" w:rsidRPr="007869EC" w:rsidRDefault="007869EC" w:rsidP="007869EC">
            <w:pPr>
              <w:jc w:val="both"/>
              <w:rPr>
                <w:rFonts w:ascii="Arial" w:hAnsi="Arial" w:cs="Arial"/>
                <w:iCs/>
                <w:szCs w:val="18"/>
              </w:rPr>
            </w:pPr>
            <w:r w:rsidRPr="007869EC">
              <w:rPr>
                <w:rFonts w:ascii="Arial" w:hAnsi="Arial" w:cs="Arial"/>
                <w:iCs/>
                <w:szCs w:val="18"/>
              </w:rPr>
              <w:t>7*10</w:t>
            </w:r>
            <w:r w:rsidRPr="007869EC">
              <w:rPr>
                <w:rFonts w:ascii="Arial" w:hAnsi="Arial" w:cs="Arial"/>
                <w:iCs/>
                <w:szCs w:val="18"/>
                <w:vertAlign w:val="superscript"/>
              </w:rPr>
              <w:t>2</w:t>
            </w:r>
          </w:p>
        </w:tc>
        <w:tc>
          <w:tcPr>
            <w:tcW w:w="1674" w:type="dxa"/>
            <w:vAlign w:val="center"/>
          </w:tcPr>
          <w:p w14:paraId="08B18509"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1.25*.10</w:t>
            </w:r>
            <w:r w:rsidRPr="007869EC">
              <w:rPr>
                <w:rFonts w:ascii="Arial" w:hAnsi="Arial" w:cs="Arial"/>
                <w:iCs/>
                <w:szCs w:val="18"/>
                <w:vertAlign w:val="superscript"/>
              </w:rPr>
              <w:t>3</w:t>
            </w:r>
          </w:p>
        </w:tc>
        <w:tc>
          <w:tcPr>
            <w:tcW w:w="1559" w:type="dxa"/>
            <w:vAlign w:val="center"/>
          </w:tcPr>
          <w:p w14:paraId="1D496EC2"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1.36*.10</w:t>
            </w:r>
            <w:r w:rsidRPr="007869EC">
              <w:rPr>
                <w:rFonts w:ascii="Arial" w:hAnsi="Arial" w:cs="Arial"/>
                <w:iCs/>
                <w:szCs w:val="18"/>
                <w:vertAlign w:val="superscript"/>
              </w:rPr>
              <w:t>3</w:t>
            </w:r>
          </w:p>
        </w:tc>
        <w:tc>
          <w:tcPr>
            <w:tcW w:w="1276" w:type="dxa"/>
            <w:vAlign w:val="center"/>
          </w:tcPr>
          <w:p w14:paraId="252ABCB4"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8.2*10</w:t>
            </w:r>
            <w:r w:rsidRPr="007869EC">
              <w:rPr>
                <w:rFonts w:ascii="Arial" w:hAnsi="Arial" w:cs="Arial"/>
                <w:iCs/>
                <w:szCs w:val="18"/>
                <w:vertAlign w:val="superscript"/>
              </w:rPr>
              <w:t>2</w:t>
            </w:r>
          </w:p>
        </w:tc>
        <w:tc>
          <w:tcPr>
            <w:tcW w:w="1094" w:type="dxa"/>
            <w:vAlign w:val="center"/>
          </w:tcPr>
          <w:p w14:paraId="73961004" w14:textId="77777777" w:rsidR="007869EC" w:rsidRPr="007869EC" w:rsidRDefault="007869EC" w:rsidP="007869EC">
            <w:pPr>
              <w:jc w:val="both"/>
              <w:rPr>
                <w:rFonts w:ascii="Arial" w:hAnsi="Arial" w:cs="Arial"/>
                <w:iCs/>
                <w:szCs w:val="18"/>
              </w:rPr>
            </w:pPr>
            <w:r w:rsidRPr="007869EC">
              <w:rPr>
                <w:rFonts w:ascii="Arial" w:hAnsi="Arial" w:cs="Arial"/>
                <w:iCs/>
                <w:szCs w:val="18"/>
              </w:rPr>
              <w:t>0</w:t>
            </w:r>
          </w:p>
        </w:tc>
      </w:tr>
      <w:tr w:rsidR="007869EC" w:rsidRPr="007869EC" w14:paraId="5339592D" w14:textId="77777777" w:rsidTr="007869EC">
        <w:trPr>
          <w:trHeight w:val="283"/>
          <w:jc w:val="center"/>
        </w:trPr>
        <w:tc>
          <w:tcPr>
            <w:tcW w:w="641" w:type="dxa"/>
            <w:vMerge/>
            <w:tcBorders>
              <w:bottom w:val="single" w:sz="4" w:space="0" w:color="auto"/>
            </w:tcBorders>
          </w:tcPr>
          <w:p w14:paraId="6DF0A977" w14:textId="77777777" w:rsidR="007869EC" w:rsidRPr="007869EC" w:rsidRDefault="007869EC" w:rsidP="007869EC">
            <w:pPr>
              <w:rPr>
                <w:rFonts w:ascii="Arial" w:hAnsi="Arial" w:cs="Arial"/>
                <w:bCs/>
                <w:iCs/>
                <w:szCs w:val="18"/>
              </w:rPr>
            </w:pPr>
          </w:p>
        </w:tc>
        <w:tc>
          <w:tcPr>
            <w:tcW w:w="642" w:type="dxa"/>
            <w:tcBorders>
              <w:bottom w:val="single" w:sz="4" w:space="0" w:color="auto"/>
            </w:tcBorders>
          </w:tcPr>
          <w:p w14:paraId="44A23676" w14:textId="77777777" w:rsidR="007869EC" w:rsidRPr="007869EC" w:rsidRDefault="007869EC" w:rsidP="007869EC">
            <w:pPr>
              <w:rPr>
                <w:rFonts w:ascii="Arial" w:hAnsi="Arial" w:cs="Arial"/>
                <w:bCs/>
                <w:iCs/>
                <w:szCs w:val="18"/>
              </w:rPr>
            </w:pPr>
            <w:r w:rsidRPr="007869EC">
              <w:rPr>
                <w:rFonts w:ascii="Arial" w:hAnsi="Arial" w:cs="Arial"/>
                <w:bCs/>
                <w:iCs/>
                <w:szCs w:val="18"/>
              </w:rPr>
              <w:t>P1</w:t>
            </w:r>
          </w:p>
        </w:tc>
        <w:tc>
          <w:tcPr>
            <w:tcW w:w="956" w:type="dxa"/>
            <w:tcBorders>
              <w:bottom w:val="single" w:sz="4" w:space="0" w:color="auto"/>
            </w:tcBorders>
            <w:vAlign w:val="center"/>
          </w:tcPr>
          <w:p w14:paraId="1E102D01"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3.7*10</w:t>
            </w:r>
            <w:r w:rsidRPr="007869EC">
              <w:rPr>
                <w:rFonts w:ascii="Arial" w:hAnsi="Arial" w:cs="Arial"/>
                <w:iCs/>
                <w:szCs w:val="18"/>
                <w:vertAlign w:val="superscript"/>
              </w:rPr>
              <w:t>7</w:t>
            </w:r>
          </w:p>
        </w:tc>
        <w:tc>
          <w:tcPr>
            <w:tcW w:w="1116" w:type="dxa"/>
            <w:tcBorders>
              <w:bottom w:val="single" w:sz="4" w:space="0" w:color="auto"/>
            </w:tcBorders>
            <w:vAlign w:val="center"/>
          </w:tcPr>
          <w:p w14:paraId="6D9B348F"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2.4*10</w:t>
            </w:r>
            <w:r w:rsidRPr="007869EC">
              <w:rPr>
                <w:rFonts w:ascii="Arial" w:hAnsi="Arial" w:cs="Arial"/>
                <w:iCs/>
                <w:szCs w:val="18"/>
                <w:vertAlign w:val="superscript"/>
              </w:rPr>
              <w:t>3</w:t>
            </w:r>
          </w:p>
        </w:tc>
        <w:tc>
          <w:tcPr>
            <w:tcW w:w="1350" w:type="dxa"/>
            <w:tcBorders>
              <w:bottom w:val="single" w:sz="4" w:space="0" w:color="auto"/>
            </w:tcBorders>
            <w:vAlign w:val="center"/>
          </w:tcPr>
          <w:p w14:paraId="763C50CD" w14:textId="77777777" w:rsidR="007869EC" w:rsidRPr="007869EC" w:rsidRDefault="007869EC" w:rsidP="007869EC">
            <w:pPr>
              <w:jc w:val="both"/>
              <w:rPr>
                <w:rFonts w:ascii="Arial" w:hAnsi="Arial" w:cs="Arial"/>
                <w:iCs/>
                <w:szCs w:val="18"/>
              </w:rPr>
            </w:pPr>
            <w:r w:rsidRPr="007869EC">
              <w:rPr>
                <w:rFonts w:ascii="Arial" w:hAnsi="Arial" w:cs="Arial"/>
                <w:iCs/>
                <w:szCs w:val="18"/>
              </w:rPr>
              <w:t>10</w:t>
            </w:r>
            <w:r w:rsidRPr="007869EC">
              <w:rPr>
                <w:rFonts w:ascii="Arial" w:hAnsi="Arial" w:cs="Arial"/>
                <w:iCs/>
                <w:szCs w:val="18"/>
                <w:vertAlign w:val="superscript"/>
              </w:rPr>
              <w:t>2</w:t>
            </w:r>
          </w:p>
        </w:tc>
        <w:tc>
          <w:tcPr>
            <w:tcW w:w="1674" w:type="dxa"/>
            <w:tcBorders>
              <w:bottom w:val="single" w:sz="4" w:space="0" w:color="auto"/>
            </w:tcBorders>
            <w:vAlign w:val="center"/>
          </w:tcPr>
          <w:p w14:paraId="02F4B63F"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6.8*10</w:t>
            </w:r>
            <w:r w:rsidRPr="007869EC">
              <w:rPr>
                <w:rFonts w:ascii="Arial" w:hAnsi="Arial" w:cs="Arial"/>
                <w:iCs/>
                <w:szCs w:val="18"/>
                <w:vertAlign w:val="superscript"/>
              </w:rPr>
              <w:t>2</w:t>
            </w:r>
          </w:p>
        </w:tc>
        <w:tc>
          <w:tcPr>
            <w:tcW w:w="1559" w:type="dxa"/>
            <w:tcBorders>
              <w:bottom w:val="single" w:sz="4" w:space="0" w:color="auto"/>
            </w:tcBorders>
            <w:vAlign w:val="center"/>
          </w:tcPr>
          <w:p w14:paraId="0100466A"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10</w:t>
            </w:r>
            <w:r w:rsidRPr="007869EC">
              <w:rPr>
                <w:rFonts w:ascii="Arial" w:hAnsi="Arial" w:cs="Arial"/>
                <w:iCs/>
                <w:szCs w:val="18"/>
                <w:vertAlign w:val="superscript"/>
              </w:rPr>
              <w:t>2</w:t>
            </w:r>
          </w:p>
        </w:tc>
        <w:tc>
          <w:tcPr>
            <w:tcW w:w="1276" w:type="dxa"/>
            <w:tcBorders>
              <w:bottom w:val="single" w:sz="4" w:space="0" w:color="auto"/>
            </w:tcBorders>
            <w:vAlign w:val="center"/>
          </w:tcPr>
          <w:p w14:paraId="0299F47B"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5.6*10</w:t>
            </w:r>
            <w:r w:rsidRPr="007869EC">
              <w:rPr>
                <w:rFonts w:ascii="Arial" w:hAnsi="Arial" w:cs="Arial"/>
                <w:iCs/>
                <w:szCs w:val="18"/>
                <w:vertAlign w:val="superscript"/>
              </w:rPr>
              <w:t>2</w:t>
            </w:r>
          </w:p>
        </w:tc>
        <w:tc>
          <w:tcPr>
            <w:tcW w:w="1094" w:type="dxa"/>
            <w:tcBorders>
              <w:bottom w:val="single" w:sz="4" w:space="0" w:color="auto"/>
            </w:tcBorders>
            <w:vAlign w:val="center"/>
          </w:tcPr>
          <w:p w14:paraId="6744BDFC" w14:textId="77777777" w:rsidR="007869EC" w:rsidRPr="007869EC" w:rsidRDefault="007869EC" w:rsidP="007869EC">
            <w:pPr>
              <w:jc w:val="both"/>
              <w:rPr>
                <w:rFonts w:ascii="Arial" w:hAnsi="Arial" w:cs="Arial"/>
                <w:iCs/>
                <w:szCs w:val="18"/>
              </w:rPr>
            </w:pPr>
            <w:r w:rsidRPr="007869EC">
              <w:rPr>
                <w:rFonts w:ascii="Arial" w:hAnsi="Arial" w:cs="Arial"/>
                <w:iCs/>
                <w:szCs w:val="18"/>
              </w:rPr>
              <w:t>0</w:t>
            </w:r>
          </w:p>
        </w:tc>
      </w:tr>
      <w:tr w:rsidR="007869EC" w:rsidRPr="007869EC" w14:paraId="76E679F4" w14:textId="77777777" w:rsidTr="007869EC">
        <w:trPr>
          <w:trHeight w:val="283"/>
          <w:jc w:val="center"/>
        </w:trPr>
        <w:tc>
          <w:tcPr>
            <w:tcW w:w="641" w:type="dxa"/>
            <w:vMerge w:val="restart"/>
            <w:tcBorders>
              <w:top w:val="single" w:sz="4" w:space="0" w:color="auto"/>
              <w:bottom w:val="nil"/>
            </w:tcBorders>
          </w:tcPr>
          <w:p w14:paraId="5A1EF43B" w14:textId="77777777" w:rsidR="007869EC" w:rsidRPr="007869EC" w:rsidRDefault="007869EC" w:rsidP="007869EC">
            <w:pPr>
              <w:rPr>
                <w:rFonts w:ascii="Arial" w:hAnsi="Arial" w:cs="Arial"/>
                <w:bCs/>
                <w:iCs/>
                <w:szCs w:val="18"/>
              </w:rPr>
            </w:pPr>
            <w:r w:rsidRPr="007869EC">
              <w:rPr>
                <w:rFonts w:ascii="Arial" w:hAnsi="Arial" w:cs="Arial"/>
                <w:bCs/>
                <w:iCs/>
                <w:szCs w:val="18"/>
              </w:rPr>
              <w:t>ST2</w:t>
            </w:r>
          </w:p>
        </w:tc>
        <w:tc>
          <w:tcPr>
            <w:tcW w:w="642" w:type="dxa"/>
            <w:tcBorders>
              <w:top w:val="single" w:sz="4" w:space="0" w:color="auto"/>
              <w:bottom w:val="nil"/>
            </w:tcBorders>
          </w:tcPr>
          <w:p w14:paraId="708C4FF3" w14:textId="77777777" w:rsidR="007869EC" w:rsidRPr="007869EC" w:rsidRDefault="007869EC" w:rsidP="007869EC">
            <w:pPr>
              <w:rPr>
                <w:rFonts w:ascii="Arial" w:hAnsi="Arial" w:cs="Arial"/>
                <w:bCs/>
                <w:iCs/>
                <w:szCs w:val="18"/>
              </w:rPr>
            </w:pPr>
            <w:r w:rsidRPr="007869EC">
              <w:rPr>
                <w:rFonts w:ascii="Arial" w:hAnsi="Arial" w:cs="Arial"/>
                <w:bCs/>
                <w:iCs/>
                <w:szCs w:val="18"/>
              </w:rPr>
              <w:t>C1</w:t>
            </w:r>
          </w:p>
        </w:tc>
        <w:tc>
          <w:tcPr>
            <w:tcW w:w="956" w:type="dxa"/>
            <w:tcBorders>
              <w:top w:val="single" w:sz="4" w:space="0" w:color="auto"/>
              <w:bottom w:val="nil"/>
            </w:tcBorders>
            <w:vAlign w:val="center"/>
          </w:tcPr>
          <w:p w14:paraId="51E41948"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8.9*10</w:t>
            </w:r>
            <w:r w:rsidRPr="007869EC">
              <w:rPr>
                <w:rFonts w:ascii="Arial" w:hAnsi="Arial" w:cs="Arial"/>
                <w:iCs/>
                <w:szCs w:val="18"/>
                <w:vertAlign w:val="superscript"/>
              </w:rPr>
              <w:t>7</w:t>
            </w:r>
          </w:p>
        </w:tc>
        <w:tc>
          <w:tcPr>
            <w:tcW w:w="1116" w:type="dxa"/>
            <w:tcBorders>
              <w:top w:val="single" w:sz="4" w:space="0" w:color="auto"/>
              <w:bottom w:val="nil"/>
            </w:tcBorders>
            <w:vAlign w:val="center"/>
          </w:tcPr>
          <w:p w14:paraId="36AAD0AC"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3.3*10</w:t>
            </w:r>
            <w:r w:rsidRPr="007869EC">
              <w:rPr>
                <w:rFonts w:ascii="Arial" w:hAnsi="Arial" w:cs="Arial"/>
                <w:iCs/>
                <w:szCs w:val="18"/>
                <w:vertAlign w:val="superscript"/>
              </w:rPr>
              <w:t>6</w:t>
            </w:r>
          </w:p>
        </w:tc>
        <w:tc>
          <w:tcPr>
            <w:tcW w:w="1350" w:type="dxa"/>
            <w:tcBorders>
              <w:top w:val="single" w:sz="4" w:space="0" w:color="auto"/>
              <w:bottom w:val="nil"/>
            </w:tcBorders>
            <w:vAlign w:val="center"/>
          </w:tcPr>
          <w:p w14:paraId="52143771"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1.1*10</w:t>
            </w:r>
            <w:r w:rsidRPr="007869EC">
              <w:rPr>
                <w:rFonts w:ascii="Arial" w:hAnsi="Arial" w:cs="Arial"/>
                <w:iCs/>
                <w:szCs w:val="18"/>
                <w:vertAlign w:val="superscript"/>
              </w:rPr>
              <w:t>4</w:t>
            </w:r>
          </w:p>
        </w:tc>
        <w:tc>
          <w:tcPr>
            <w:tcW w:w="1674" w:type="dxa"/>
            <w:tcBorders>
              <w:top w:val="single" w:sz="4" w:space="0" w:color="auto"/>
              <w:bottom w:val="nil"/>
            </w:tcBorders>
            <w:vAlign w:val="center"/>
          </w:tcPr>
          <w:p w14:paraId="6C9FC589"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3.62*10</w:t>
            </w:r>
            <w:r w:rsidRPr="007869EC">
              <w:rPr>
                <w:rFonts w:ascii="Arial" w:hAnsi="Arial" w:cs="Arial"/>
                <w:iCs/>
                <w:szCs w:val="18"/>
                <w:vertAlign w:val="superscript"/>
              </w:rPr>
              <w:t>6</w:t>
            </w:r>
          </w:p>
        </w:tc>
        <w:tc>
          <w:tcPr>
            <w:tcW w:w="1559" w:type="dxa"/>
            <w:tcBorders>
              <w:top w:val="single" w:sz="4" w:space="0" w:color="auto"/>
              <w:bottom w:val="nil"/>
            </w:tcBorders>
            <w:vAlign w:val="center"/>
          </w:tcPr>
          <w:p w14:paraId="486A10A8"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2.2*10</w:t>
            </w:r>
            <w:r w:rsidRPr="007869EC">
              <w:rPr>
                <w:rFonts w:ascii="Arial" w:hAnsi="Arial" w:cs="Arial"/>
                <w:iCs/>
                <w:szCs w:val="18"/>
                <w:vertAlign w:val="superscript"/>
              </w:rPr>
              <w:t>4</w:t>
            </w:r>
          </w:p>
        </w:tc>
        <w:tc>
          <w:tcPr>
            <w:tcW w:w="1276" w:type="dxa"/>
            <w:tcBorders>
              <w:top w:val="single" w:sz="4" w:space="0" w:color="auto"/>
              <w:bottom w:val="nil"/>
            </w:tcBorders>
            <w:vAlign w:val="center"/>
          </w:tcPr>
          <w:p w14:paraId="280DC87C"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1.8*10</w:t>
            </w:r>
            <w:r w:rsidRPr="007869EC">
              <w:rPr>
                <w:rFonts w:ascii="Arial" w:hAnsi="Arial" w:cs="Arial"/>
                <w:iCs/>
                <w:szCs w:val="18"/>
                <w:vertAlign w:val="superscript"/>
              </w:rPr>
              <w:t>4</w:t>
            </w:r>
          </w:p>
        </w:tc>
        <w:tc>
          <w:tcPr>
            <w:tcW w:w="1094" w:type="dxa"/>
            <w:tcBorders>
              <w:top w:val="single" w:sz="4" w:space="0" w:color="auto"/>
              <w:bottom w:val="nil"/>
            </w:tcBorders>
            <w:vAlign w:val="center"/>
          </w:tcPr>
          <w:p w14:paraId="33D11384"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2.88*10</w:t>
            </w:r>
            <w:r w:rsidRPr="007869EC">
              <w:rPr>
                <w:rFonts w:ascii="Arial" w:hAnsi="Arial" w:cs="Arial"/>
                <w:iCs/>
                <w:szCs w:val="18"/>
                <w:vertAlign w:val="superscript"/>
              </w:rPr>
              <w:t>3</w:t>
            </w:r>
          </w:p>
        </w:tc>
      </w:tr>
      <w:tr w:rsidR="007869EC" w:rsidRPr="007869EC" w14:paraId="01041932" w14:textId="77777777" w:rsidTr="007869EC">
        <w:trPr>
          <w:trHeight w:val="283"/>
          <w:jc w:val="center"/>
        </w:trPr>
        <w:tc>
          <w:tcPr>
            <w:tcW w:w="641" w:type="dxa"/>
            <w:vMerge/>
            <w:tcBorders>
              <w:top w:val="nil"/>
            </w:tcBorders>
          </w:tcPr>
          <w:p w14:paraId="02E17F07" w14:textId="77777777" w:rsidR="007869EC" w:rsidRPr="007869EC" w:rsidRDefault="007869EC" w:rsidP="007869EC">
            <w:pPr>
              <w:rPr>
                <w:rFonts w:ascii="Arial" w:hAnsi="Arial" w:cs="Arial"/>
                <w:bCs/>
                <w:iCs/>
                <w:szCs w:val="18"/>
              </w:rPr>
            </w:pPr>
          </w:p>
        </w:tc>
        <w:tc>
          <w:tcPr>
            <w:tcW w:w="642" w:type="dxa"/>
            <w:tcBorders>
              <w:top w:val="nil"/>
            </w:tcBorders>
          </w:tcPr>
          <w:p w14:paraId="1FD2ECE9" w14:textId="77777777" w:rsidR="007869EC" w:rsidRPr="007869EC" w:rsidRDefault="007869EC" w:rsidP="007869EC">
            <w:pPr>
              <w:rPr>
                <w:rFonts w:ascii="Arial" w:hAnsi="Arial" w:cs="Arial"/>
                <w:bCs/>
                <w:iCs/>
                <w:szCs w:val="18"/>
              </w:rPr>
            </w:pPr>
            <w:r w:rsidRPr="007869EC">
              <w:rPr>
                <w:rFonts w:ascii="Arial" w:hAnsi="Arial" w:cs="Arial"/>
                <w:bCs/>
                <w:iCs/>
                <w:szCs w:val="18"/>
              </w:rPr>
              <w:t>C2</w:t>
            </w:r>
          </w:p>
        </w:tc>
        <w:tc>
          <w:tcPr>
            <w:tcW w:w="956" w:type="dxa"/>
            <w:tcBorders>
              <w:top w:val="nil"/>
            </w:tcBorders>
            <w:vAlign w:val="center"/>
          </w:tcPr>
          <w:p w14:paraId="79D7776B"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7.6*10</w:t>
            </w:r>
            <w:r w:rsidRPr="007869EC">
              <w:rPr>
                <w:rFonts w:ascii="Arial" w:hAnsi="Arial" w:cs="Arial"/>
                <w:iCs/>
                <w:szCs w:val="18"/>
                <w:vertAlign w:val="superscript"/>
              </w:rPr>
              <w:t>7</w:t>
            </w:r>
          </w:p>
        </w:tc>
        <w:tc>
          <w:tcPr>
            <w:tcW w:w="1116" w:type="dxa"/>
            <w:tcBorders>
              <w:top w:val="nil"/>
            </w:tcBorders>
            <w:vAlign w:val="center"/>
          </w:tcPr>
          <w:p w14:paraId="5A0D2D5E"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2.56*10</w:t>
            </w:r>
            <w:r w:rsidRPr="007869EC">
              <w:rPr>
                <w:rFonts w:ascii="Arial" w:hAnsi="Arial" w:cs="Arial"/>
                <w:iCs/>
                <w:szCs w:val="18"/>
                <w:vertAlign w:val="superscript"/>
              </w:rPr>
              <w:t>6</w:t>
            </w:r>
          </w:p>
        </w:tc>
        <w:tc>
          <w:tcPr>
            <w:tcW w:w="1350" w:type="dxa"/>
            <w:tcBorders>
              <w:top w:val="nil"/>
            </w:tcBorders>
            <w:vAlign w:val="center"/>
          </w:tcPr>
          <w:p w14:paraId="469265C3"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8.4*10</w:t>
            </w:r>
            <w:r w:rsidRPr="007869EC">
              <w:rPr>
                <w:rFonts w:ascii="Arial" w:hAnsi="Arial" w:cs="Arial"/>
                <w:iCs/>
                <w:szCs w:val="18"/>
                <w:vertAlign w:val="superscript"/>
              </w:rPr>
              <w:t>3</w:t>
            </w:r>
          </w:p>
        </w:tc>
        <w:tc>
          <w:tcPr>
            <w:tcW w:w="1674" w:type="dxa"/>
            <w:tcBorders>
              <w:top w:val="nil"/>
            </w:tcBorders>
            <w:vAlign w:val="center"/>
          </w:tcPr>
          <w:p w14:paraId="7956B1EB"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8.48*10</w:t>
            </w:r>
            <w:r w:rsidRPr="007869EC">
              <w:rPr>
                <w:rFonts w:ascii="Arial" w:hAnsi="Arial" w:cs="Arial"/>
                <w:iCs/>
                <w:szCs w:val="18"/>
                <w:vertAlign w:val="superscript"/>
              </w:rPr>
              <w:t>4</w:t>
            </w:r>
          </w:p>
        </w:tc>
        <w:tc>
          <w:tcPr>
            <w:tcW w:w="1559" w:type="dxa"/>
            <w:tcBorders>
              <w:top w:val="nil"/>
            </w:tcBorders>
            <w:vAlign w:val="center"/>
          </w:tcPr>
          <w:p w14:paraId="0DF47A89"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1.32*10</w:t>
            </w:r>
            <w:r w:rsidRPr="007869EC">
              <w:rPr>
                <w:rFonts w:ascii="Arial" w:hAnsi="Arial" w:cs="Arial"/>
                <w:iCs/>
                <w:szCs w:val="18"/>
                <w:vertAlign w:val="superscript"/>
              </w:rPr>
              <w:t>3</w:t>
            </w:r>
          </w:p>
        </w:tc>
        <w:tc>
          <w:tcPr>
            <w:tcW w:w="1276" w:type="dxa"/>
            <w:tcBorders>
              <w:top w:val="nil"/>
            </w:tcBorders>
            <w:vAlign w:val="center"/>
          </w:tcPr>
          <w:p w14:paraId="770D9E7A"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1.3*10</w:t>
            </w:r>
            <w:r w:rsidRPr="007869EC">
              <w:rPr>
                <w:rFonts w:ascii="Arial" w:hAnsi="Arial" w:cs="Arial"/>
                <w:iCs/>
                <w:szCs w:val="18"/>
                <w:vertAlign w:val="superscript"/>
              </w:rPr>
              <w:t>4</w:t>
            </w:r>
          </w:p>
        </w:tc>
        <w:tc>
          <w:tcPr>
            <w:tcW w:w="1094" w:type="dxa"/>
            <w:tcBorders>
              <w:top w:val="nil"/>
            </w:tcBorders>
            <w:vAlign w:val="center"/>
          </w:tcPr>
          <w:p w14:paraId="60859DD0"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2.53*10</w:t>
            </w:r>
            <w:r w:rsidRPr="007869EC">
              <w:rPr>
                <w:rFonts w:ascii="Arial" w:hAnsi="Arial" w:cs="Arial"/>
                <w:iCs/>
                <w:szCs w:val="18"/>
                <w:vertAlign w:val="superscript"/>
              </w:rPr>
              <w:t>3</w:t>
            </w:r>
          </w:p>
        </w:tc>
      </w:tr>
      <w:tr w:rsidR="007869EC" w:rsidRPr="007869EC" w14:paraId="66FFAFF4" w14:textId="77777777" w:rsidTr="007869EC">
        <w:trPr>
          <w:trHeight w:val="283"/>
          <w:jc w:val="center"/>
        </w:trPr>
        <w:tc>
          <w:tcPr>
            <w:tcW w:w="641" w:type="dxa"/>
            <w:vMerge/>
          </w:tcPr>
          <w:p w14:paraId="15474478" w14:textId="77777777" w:rsidR="007869EC" w:rsidRPr="007869EC" w:rsidRDefault="007869EC" w:rsidP="007869EC">
            <w:pPr>
              <w:rPr>
                <w:rFonts w:ascii="Arial" w:hAnsi="Arial" w:cs="Arial"/>
                <w:bCs/>
                <w:iCs/>
                <w:szCs w:val="18"/>
              </w:rPr>
            </w:pPr>
          </w:p>
        </w:tc>
        <w:tc>
          <w:tcPr>
            <w:tcW w:w="642" w:type="dxa"/>
          </w:tcPr>
          <w:p w14:paraId="6A1A7700" w14:textId="77777777" w:rsidR="007869EC" w:rsidRPr="007869EC" w:rsidRDefault="007869EC" w:rsidP="007869EC">
            <w:pPr>
              <w:rPr>
                <w:rFonts w:ascii="Arial" w:hAnsi="Arial" w:cs="Arial"/>
                <w:bCs/>
                <w:iCs/>
                <w:szCs w:val="18"/>
              </w:rPr>
            </w:pPr>
            <w:r w:rsidRPr="007869EC">
              <w:rPr>
                <w:rFonts w:ascii="Arial" w:hAnsi="Arial" w:cs="Arial"/>
                <w:bCs/>
                <w:iCs/>
                <w:szCs w:val="18"/>
              </w:rPr>
              <w:t>C3</w:t>
            </w:r>
          </w:p>
        </w:tc>
        <w:tc>
          <w:tcPr>
            <w:tcW w:w="956" w:type="dxa"/>
            <w:vAlign w:val="center"/>
          </w:tcPr>
          <w:p w14:paraId="14542451"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7.9*10</w:t>
            </w:r>
            <w:r w:rsidRPr="007869EC">
              <w:rPr>
                <w:rFonts w:ascii="Arial" w:hAnsi="Arial" w:cs="Arial"/>
                <w:iCs/>
                <w:szCs w:val="18"/>
                <w:vertAlign w:val="superscript"/>
              </w:rPr>
              <w:t>7</w:t>
            </w:r>
          </w:p>
        </w:tc>
        <w:tc>
          <w:tcPr>
            <w:tcW w:w="1116" w:type="dxa"/>
            <w:vAlign w:val="center"/>
          </w:tcPr>
          <w:p w14:paraId="7B01E308"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1.8*10</w:t>
            </w:r>
            <w:r w:rsidRPr="007869EC">
              <w:rPr>
                <w:rFonts w:ascii="Arial" w:hAnsi="Arial" w:cs="Arial"/>
                <w:iCs/>
                <w:szCs w:val="18"/>
                <w:vertAlign w:val="superscript"/>
              </w:rPr>
              <w:t>6</w:t>
            </w:r>
          </w:p>
        </w:tc>
        <w:tc>
          <w:tcPr>
            <w:tcW w:w="1350" w:type="dxa"/>
            <w:vAlign w:val="center"/>
          </w:tcPr>
          <w:p w14:paraId="126F9F2C"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4.2*10</w:t>
            </w:r>
            <w:r w:rsidRPr="007869EC">
              <w:rPr>
                <w:rFonts w:ascii="Arial" w:hAnsi="Arial" w:cs="Arial"/>
                <w:iCs/>
                <w:szCs w:val="18"/>
                <w:vertAlign w:val="superscript"/>
              </w:rPr>
              <w:t>3</w:t>
            </w:r>
          </w:p>
        </w:tc>
        <w:tc>
          <w:tcPr>
            <w:tcW w:w="1674" w:type="dxa"/>
            <w:vAlign w:val="center"/>
          </w:tcPr>
          <w:p w14:paraId="5F3A18CC"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2.96*10</w:t>
            </w:r>
            <w:r w:rsidRPr="007869EC">
              <w:rPr>
                <w:rFonts w:ascii="Arial" w:hAnsi="Arial" w:cs="Arial"/>
                <w:iCs/>
                <w:szCs w:val="18"/>
                <w:vertAlign w:val="superscript"/>
              </w:rPr>
              <w:t>4</w:t>
            </w:r>
          </w:p>
        </w:tc>
        <w:tc>
          <w:tcPr>
            <w:tcW w:w="1559" w:type="dxa"/>
            <w:vAlign w:val="center"/>
          </w:tcPr>
          <w:p w14:paraId="52D644B1"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3.2*10</w:t>
            </w:r>
            <w:r w:rsidRPr="007869EC">
              <w:rPr>
                <w:rFonts w:ascii="Arial" w:hAnsi="Arial" w:cs="Arial"/>
                <w:iCs/>
                <w:szCs w:val="18"/>
                <w:vertAlign w:val="superscript"/>
              </w:rPr>
              <w:t>3</w:t>
            </w:r>
          </w:p>
        </w:tc>
        <w:tc>
          <w:tcPr>
            <w:tcW w:w="1276" w:type="dxa"/>
            <w:vAlign w:val="center"/>
          </w:tcPr>
          <w:p w14:paraId="01161A70"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6.5*10</w:t>
            </w:r>
            <w:r w:rsidRPr="007869EC">
              <w:rPr>
                <w:rFonts w:ascii="Arial" w:hAnsi="Arial" w:cs="Arial"/>
                <w:iCs/>
                <w:szCs w:val="18"/>
                <w:vertAlign w:val="superscript"/>
              </w:rPr>
              <w:t>3</w:t>
            </w:r>
          </w:p>
        </w:tc>
        <w:tc>
          <w:tcPr>
            <w:tcW w:w="1094" w:type="dxa"/>
            <w:vAlign w:val="center"/>
          </w:tcPr>
          <w:p w14:paraId="4800EFE3"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2.8*10</w:t>
            </w:r>
            <w:r w:rsidRPr="007869EC">
              <w:rPr>
                <w:rFonts w:ascii="Arial" w:hAnsi="Arial" w:cs="Arial"/>
                <w:iCs/>
                <w:szCs w:val="18"/>
                <w:vertAlign w:val="superscript"/>
              </w:rPr>
              <w:t>2</w:t>
            </w:r>
          </w:p>
        </w:tc>
      </w:tr>
      <w:tr w:rsidR="007869EC" w:rsidRPr="007869EC" w14:paraId="05E10076" w14:textId="77777777" w:rsidTr="007869EC">
        <w:trPr>
          <w:trHeight w:val="283"/>
          <w:jc w:val="center"/>
        </w:trPr>
        <w:tc>
          <w:tcPr>
            <w:tcW w:w="641" w:type="dxa"/>
            <w:vMerge/>
            <w:tcBorders>
              <w:bottom w:val="single" w:sz="4" w:space="0" w:color="auto"/>
            </w:tcBorders>
          </w:tcPr>
          <w:p w14:paraId="7A0E1CCC" w14:textId="77777777" w:rsidR="007869EC" w:rsidRPr="007869EC" w:rsidRDefault="007869EC" w:rsidP="007869EC">
            <w:pPr>
              <w:rPr>
                <w:rFonts w:ascii="Arial" w:hAnsi="Arial" w:cs="Arial"/>
                <w:bCs/>
                <w:iCs/>
                <w:szCs w:val="18"/>
              </w:rPr>
            </w:pPr>
          </w:p>
        </w:tc>
        <w:tc>
          <w:tcPr>
            <w:tcW w:w="642" w:type="dxa"/>
            <w:tcBorders>
              <w:bottom w:val="single" w:sz="4" w:space="0" w:color="auto"/>
            </w:tcBorders>
          </w:tcPr>
          <w:p w14:paraId="0A73B34D" w14:textId="77777777" w:rsidR="007869EC" w:rsidRPr="007869EC" w:rsidRDefault="007869EC" w:rsidP="007869EC">
            <w:pPr>
              <w:rPr>
                <w:rFonts w:ascii="Arial" w:hAnsi="Arial" w:cs="Arial"/>
                <w:bCs/>
                <w:iCs/>
                <w:szCs w:val="18"/>
              </w:rPr>
            </w:pPr>
            <w:r w:rsidRPr="007869EC">
              <w:rPr>
                <w:rFonts w:ascii="Arial" w:hAnsi="Arial" w:cs="Arial"/>
                <w:bCs/>
                <w:iCs/>
                <w:szCs w:val="18"/>
              </w:rPr>
              <w:t>P2</w:t>
            </w:r>
          </w:p>
        </w:tc>
        <w:tc>
          <w:tcPr>
            <w:tcW w:w="956" w:type="dxa"/>
            <w:tcBorders>
              <w:bottom w:val="single" w:sz="4" w:space="0" w:color="auto"/>
            </w:tcBorders>
            <w:vAlign w:val="center"/>
          </w:tcPr>
          <w:p w14:paraId="13B247C0"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6.5*10</w:t>
            </w:r>
            <w:r w:rsidRPr="007869EC">
              <w:rPr>
                <w:rFonts w:ascii="Arial" w:hAnsi="Arial" w:cs="Arial"/>
                <w:iCs/>
                <w:szCs w:val="18"/>
                <w:vertAlign w:val="superscript"/>
              </w:rPr>
              <w:t>7</w:t>
            </w:r>
          </w:p>
        </w:tc>
        <w:tc>
          <w:tcPr>
            <w:tcW w:w="1116" w:type="dxa"/>
            <w:tcBorders>
              <w:bottom w:val="single" w:sz="4" w:space="0" w:color="auto"/>
            </w:tcBorders>
            <w:vAlign w:val="center"/>
          </w:tcPr>
          <w:p w14:paraId="39773BC2"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2.4*10</w:t>
            </w:r>
            <w:r w:rsidRPr="007869EC">
              <w:rPr>
                <w:rFonts w:ascii="Arial" w:hAnsi="Arial" w:cs="Arial"/>
                <w:iCs/>
                <w:szCs w:val="18"/>
                <w:vertAlign w:val="superscript"/>
              </w:rPr>
              <w:t>6</w:t>
            </w:r>
          </w:p>
        </w:tc>
        <w:tc>
          <w:tcPr>
            <w:tcW w:w="1350" w:type="dxa"/>
            <w:tcBorders>
              <w:bottom w:val="single" w:sz="4" w:space="0" w:color="auto"/>
            </w:tcBorders>
            <w:vAlign w:val="center"/>
          </w:tcPr>
          <w:p w14:paraId="2E3C655B"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1.3*10</w:t>
            </w:r>
            <w:r w:rsidRPr="007869EC">
              <w:rPr>
                <w:rFonts w:ascii="Arial" w:hAnsi="Arial" w:cs="Arial"/>
                <w:iCs/>
                <w:szCs w:val="18"/>
                <w:vertAlign w:val="superscript"/>
              </w:rPr>
              <w:t>3</w:t>
            </w:r>
          </w:p>
        </w:tc>
        <w:tc>
          <w:tcPr>
            <w:tcW w:w="1674" w:type="dxa"/>
            <w:tcBorders>
              <w:bottom w:val="single" w:sz="4" w:space="0" w:color="auto"/>
            </w:tcBorders>
            <w:vAlign w:val="center"/>
          </w:tcPr>
          <w:p w14:paraId="5E0932C4"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64*7</w:t>
            </w:r>
          </w:p>
        </w:tc>
        <w:tc>
          <w:tcPr>
            <w:tcW w:w="1559" w:type="dxa"/>
            <w:tcBorders>
              <w:bottom w:val="single" w:sz="4" w:space="0" w:color="auto"/>
            </w:tcBorders>
            <w:vAlign w:val="center"/>
          </w:tcPr>
          <w:p w14:paraId="21ED79D3"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1.6*10</w:t>
            </w:r>
            <w:r w:rsidRPr="007869EC">
              <w:rPr>
                <w:rFonts w:ascii="Arial" w:hAnsi="Arial" w:cs="Arial"/>
                <w:iCs/>
                <w:szCs w:val="18"/>
                <w:vertAlign w:val="superscript"/>
              </w:rPr>
              <w:t>3</w:t>
            </w:r>
          </w:p>
        </w:tc>
        <w:tc>
          <w:tcPr>
            <w:tcW w:w="1276" w:type="dxa"/>
            <w:tcBorders>
              <w:bottom w:val="single" w:sz="4" w:space="0" w:color="auto"/>
            </w:tcBorders>
            <w:vAlign w:val="center"/>
          </w:tcPr>
          <w:p w14:paraId="2E67475B"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8.3*10</w:t>
            </w:r>
            <w:r w:rsidRPr="007869EC">
              <w:rPr>
                <w:rFonts w:ascii="Arial" w:hAnsi="Arial" w:cs="Arial"/>
                <w:iCs/>
                <w:szCs w:val="18"/>
                <w:vertAlign w:val="superscript"/>
              </w:rPr>
              <w:t>2</w:t>
            </w:r>
          </w:p>
        </w:tc>
        <w:tc>
          <w:tcPr>
            <w:tcW w:w="1094" w:type="dxa"/>
            <w:tcBorders>
              <w:bottom w:val="single" w:sz="4" w:space="0" w:color="auto"/>
            </w:tcBorders>
            <w:vAlign w:val="center"/>
          </w:tcPr>
          <w:p w14:paraId="4B292E46"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2.5*10</w:t>
            </w:r>
            <w:r w:rsidRPr="007869EC">
              <w:rPr>
                <w:rFonts w:ascii="Arial" w:hAnsi="Arial" w:cs="Arial"/>
                <w:iCs/>
                <w:szCs w:val="18"/>
                <w:vertAlign w:val="superscript"/>
              </w:rPr>
              <w:t>2</w:t>
            </w:r>
          </w:p>
        </w:tc>
      </w:tr>
      <w:tr w:rsidR="007869EC" w:rsidRPr="007869EC" w14:paraId="6A35C716" w14:textId="77777777" w:rsidTr="007869EC">
        <w:trPr>
          <w:trHeight w:val="283"/>
          <w:jc w:val="center"/>
        </w:trPr>
        <w:tc>
          <w:tcPr>
            <w:tcW w:w="641" w:type="dxa"/>
            <w:vMerge w:val="restart"/>
            <w:tcBorders>
              <w:top w:val="single" w:sz="4" w:space="0" w:color="auto"/>
              <w:bottom w:val="nil"/>
            </w:tcBorders>
          </w:tcPr>
          <w:p w14:paraId="23DB57DB" w14:textId="77777777" w:rsidR="007869EC" w:rsidRPr="007869EC" w:rsidRDefault="007869EC" w:rsidP="007869EC">
            <w:pPr>
              <w:rPr>
                <w:rFonts w:ascii="Arial" w:hAnsi="Arial" w:cs="Arial"/>
                <w:bCs/>
                <w:iCs/>
                <w:szCs w:val="18"/>
              </w:rPr>
            </w:pPr>
            <w:r w:rsidRPr="007869EC">
              <w:rPr>
                <w:rFonts w:ascii="Arial" w:hAnsi="Arial" w:cs="Arial"/>
                <w:bCs/>
                <w:iCs/>
                <w:szCs w:val="18"/>
              </w:rPr>
              <w:t>ST3</w:t>
            </w:r>
          </w:p>
        </w:tc>
        <w:tc>
          <w:tcPr>
            <w:tcW w:w="642" w:type="dxa"/>
            <w:tcBorders>
              <w:top w:val="single" w:sz="4" w:space="0" w:color="auto"/>
              <w:bottom w:val="nil"/>
            </w:tcBorders>
          </w:tcPr>
          <w:p w14:paraId="30C62DBF" w14:textId="77777777" w:rsidR="007869EC" w:rsidRPr="007869EC" w:rsidRDefault="007869EC" w:rsidP="007869EC">
            <w:pPr>
              <w:rPr>
                <w:rFonts w:ascii="Arial" w:hAnsi="Arial" w:cs="Arial"/>
                <w:bCs/>
                <w:iCs/>
                <w:szCs w:val="18"/>
              </w:rPr>
            </w:pPr>
            <w:r w:rsidRPr="007869EC">
              <w:rPr>
                <w:rFonts w:ascii="Arial" w:hAnsi="Arial" w:cs="Arial"/>
                <w:bCs/>
                <w:iCs/>
                <w:szCs w:val="18"/>
              </w:rPr>
              <w:t>C1</w:t>
            </w:r>
          </w:p>
        </w:tc>
        <w:tc>
          <w:tcPr>
            <w:tcW w:w="956" w:type="dxa"/>
            <w:tcBorders>
              <w:top w:val="single" w:sz="4" w:space="0" w:color="auto"/>
              <w:bottom w:val="nil"/>
            </w:tcBorders>
            <w:vAlign w:val="center"/>
          </w:tcPr>
          <w:p w14:paraId="3DD5D346"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2.4*10</w:t>
            </w:r>
            <w:r w:rsidRPr="007869EC">
              <w:rPr>
                <w:rFonts w:ascii="Arial" w:hAnsi="Arial" w:cs="Arial"/>
                <w:iCs/>
                <w:szCs w:val="18"/>
                <w:vertAlign w:val="superscript"/>
              </w:rPr>
              <w:t>3</w:t>
            </w:r>
          </w:p>
        </w:tc>
        <w:tc>
          <w:tcPr>
            <w:tcW w:w="1116" w:type="dxa"/>
            <w:tcBorders>
              <w:top w:val="single" w:sz="4" w:space="0" w:color="auto"/>
              <w:bottom w:val="nil"/>
            </w:tcBorders>
            <w:vAlign w:val="center"/>
          </w:tcPr>
          <w:p w14:paraId="4F170AEE"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2.3*10</w:t>
            </w:r>
            <w:r w:rsidRPr="007869EC">
              <w:rPr>
                <w:rFonts w:ascii="Arial" w:hAnsi="Arial" w:cs="Arial"/>
                <w:iCs/>
                <w:szCs w:val="18"/>
                <w:vertAlign w:val="superscript"/>
              </w:rPr>
              <w:t>2</w:t>
            </w:r>
          </w:p>
        </w:tc>
        <w:tc>
          <w:tcPr>
            <w:tcW w:w="1350" w:type="dxa"/>
            <w:tcBorders>
              <w:top w:val="single" w:sz="4" w:space="0" w:color="auto"/>
              <w:bottom w:val="nil"/>
            </w:tcBorders>
            <w:vAlign w:val="center"/>
          </w:tcPr>
          <w:p w14:paraId="420B38E2" w14:textId="77777777" w:rsidR="007869EC" w:rsidRPr="007869EC" w:rsidRDefault="007869EC" w:rsidP="007869EC">
            <w:pPr>
              <w:jc w:val="both"/>
              <w:rPr>
                <w:rFonts w:ascii="Arial" w:hAnsi="Arial" w:cs="Arial"/>
                <w:iCs/>
                <w:szCs w:val="18"/>
              </w:rPr>
            </w:pPr>
            <w:r w:rsidRPr="007869EC">
              <w:rPr>
                <w:rFonts w:ascii="Arial" w:hAnsi="Arial" w:cs="Arial"/>
                <w:iCs/>
                <w:szCs w:val="18"/>
              </w:rPr>
              <w:t>0</w:t>
            </w:r>
          </w:p>
        </w:tc>
        <w:tc>
          <w:tcPr>
            <w:tcW w:w="1674" w:type="dxa"/>
            <w:tcBorders>
              <w:top w:val="single" w:sz="4" w:space="0" w:color="auto"/>
              <w:bottom w:val="nil"/>
            </w:tcBorders>
            <w:vAlign w:val="center"/>
          </w:tcPr>
          <w:p w14:paraId="43920992" w14:textId="77777777" w:rsidR="007869EC" w:rsidRPr="007869EC" w:rsidRDefault="007869EC" w:rsidP="007869EC">
            <w:pPr>
              <w:jc w:val="both"/>
              <w:rPr>
                <w:rFonts w:ascii="Arial" w:hAnsi="Arial" w:cs="Arial"/>
                <w:iCs/>
                <w:szCs w:val="18"/>
              </w:rPr>
            </w:pPr>
            <w:r w:rsidRPr="007869EC">
              <w:rPr>
                <w:rFonts w:ascii="Arial" w:hAnsi="Arial" w:cs="Arial"/>
                <w:iCs/>
                <w:szCs w:val="18"/>
              </w:rPr>
              <w:t>0</w:t>
            </w:r>
          </w:p>
        </w:tc>
        <w:tc>
          <w:tcPr>
            <w:tcW w:w="1559" w:type="dxa"/>
            <w:tcBorders>
              <w:top w:val="single" w:sz="4" w:space="0" w:color="auto"/>
              <w:bottom w:val="nil"/>
            </w:tcBorders>
            <w:vAlign w:val="center"/>
          </w:tcPr>
          <w:p w14:paraId="54860D37"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80</w:t>
            </w:r>
          </w:p>
        </w:tc>
        <w:tc>
          <w:tcPr>
            <w:tcW w:w="1276" w:type="dxa"/>
            <w:tcBorders>
              <w:top w:val="single" w:sz="4" w:space="0" w:color="auto"/>
              <w:bottom w:val="nil"/>
            </w:tcBorders>
            <w:vAlign w:val="center"/>
          </w:tcPr>
          <w:p w14:paraId="35B5D564" w14:textId="77777777" w:rsidR="007869EC" w:rsidRPr="007869EC" w:rsidRDefault="007869EC" w:rsidP="007869EC">
            <w:pPr>
              <w:jc w:val="both"/>
              <w:rPr>
                <w:rFonts w:ascii="Arial" w:hAnsi="Arial" w:cs="Arial"/>
                <w:iCs/>
                <w:szCs w:val="18"/>
              </w:rPr>
            </w:pPr>
            <w:r w:rsidRPr="007869EC">
              <w:rPr>
                <w:rFonts w:ascii="Arial" w:hAnsi="Arial" w:cs="Arial"/>
                <w:iCs/>
                <w:szCs w:val="18"/>
              </w:rPr>
              <w:t>0</w:t>
            </w:r>
          </w:p>
        </w:tc>
        <w:tc>
          <w:tcPr>
            <w:tcW w:w="1094" w:type="dxa"/>
            <w:tcBorders>
              <w:top w:val="single" w:sz="4" w:space="0" w:color="auto"/>
              <w:bottom w:val="nil"/>
            </w:tcBorders>
            <w:vAlign w:val="center"/>
          </w:tcPr>
          <w:p w14:paraId="1BC83213"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2.8*10</w:t>
            </w:r>
            <w:r w:rsidRPr="007869EC">
              <w:rPr>
                <w:rFonts w:ascii="Arial" w:hAnsi="Arial" w:cs="Arial"/>
                <w:iCs/>
                <w:szCs w:val="18"/>
                <w:vertAlign w:val="superscript"/>
              </w:rPr>
              <w:t>2</w:t>
            </w:r>
          </w:p>
        </w:tc>
      </w:tr>
      <w:tr w:rsidR="007869EC" w:rsidRPr="007869EC" w14:paraId="1D621E09" w14:textId="77777777" w:rsidTr="007869EC">
        <w:trPr>
          <w:trHeight w:val="283"/>
          <w:jc w:val="center"/>
        </w:trPr>
        <w:tc>
          <w:tcPr>
            <w:tcW w:w="641" w:type="dxa"/>
            <w:vMerge/>
            <w:tcBorders>
              <w:top w:val="nil"/>
            </w:tcBorders>
          </w:tcPr>
          <w:p w14:paraId="2C237C12" w14:textId="77777777" w:rsidR="007869EC" w:rsidRPr="007869EC" w:rsidRDefault="007869EC" w:rsidP="007869EC">
            <w:pPr>
              <w:rPr>
                <w:rFonts w:ascii="Arial" w:hAnsi="Arial" w:cs="Arial"/>
                <w:bCs/>
                <w:iCs/>
                <w:szCs w:val="18"/>
              </w:rPr>
            </w:pPr>
          </w:p>
        </w:tc>
        <w:tc>
          <w:tcPr>
            <w:tcW w:w="642" w:type="dxa"/>
            <w:tcBorders>
              <w:top w:val="nil"/>
            </w:tcBorders>
          </w:tcPr>
          <w:p w14:paraId="685B99A6" w14:textId="77777777" w:rsidR="007869EC" w:rsidRPr="007869EC" w:rsidRDefault="007869EC" w:rsidP="007869EC">
            <w:pPr>
              <w:rPr>
                <w:rFonts w:ascii="Arial" w:hAnsi="Arial" w:cs="Arial"/>
                <w:bCs/>
                <w:iCs/>
                <w:szCs w:val="18"/>
              </w:rPr>
            </w:pPr>
            <w:r w:rsidRPr="007869EC">
              <w:rPr>
                <w:rFonts w:ascii="Arial" w:hAnsi="Arial" w:cs="Arial"/>
                <w:bCs/>
                <w:iCs/>
                <w:szCs w:val="18"/>
              </w:rPr>
              <w:t>C2</w:t>
            </w:r>
          </w:p>
        </w:tc>
        <w:tc>
          <w:tcPr>
            <w:tcW w:w="956" w:type="dxa"/>
            <w:tcBorders>
              <w:top w:val="nil"/>
            </w:tcBorders>
            <w:vAlign w:val="center"/>
          </w:tcPr>
          <w:p w14:paraId="1D2270B7"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6.2*10</w:t>
            </w:r>
            <w:r w:rsidRPr="007869EC">
              <w:rPr>
                <w:rFonts w:ascii="Arial" w:hAnsi="Arial" w:cs="Arial"/>
                <w:iCs/>
                <w:szCs w:val="18"/>
                <w:vertAlign w:val="superscript"/>
              </w:rPr>
              <w:t>5</w:t>
            </w:r>
          </w:p>
        </w:tc>
        <w:tc>
          <w:tcPr>
            <w:tcW w:w="1116" w:type="dxa"/>
            <w:tcBorders>
              <w:top w:val="nil"/>
            </w:tcBorders>
            <w:vAlign w:val="center"/>
          </w:tcPr>
          <w:p w14:paraId="4D4AD62D"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1.3*10</w:t>
            </w:r>
            <w:r w:rsidRPr="007869EC">
              <w:rPr>
                <w:rFonts w:ascii="Arial" w:hAnsi="Arial" w:cs="Arial"/>
                <w:iCs/>
                <w:szCs w:val="18"/>
                <w:vertAlign w:val="superscript"/>
              </w:rPr>
              <w:t>3</w:t>
            </w:r>
          </w:p>
        </w:tc>
        <w:tc>
          <w:tcPr>
            <w:tcW w:w="1350" w:type="dxa"/>
            <w:tcBorders>
              <w:top w:val="nil"/>
            </w:tcBorders>
            <w:vAlign w:val="center"/>
          </w:tcPr>
          <w:p w14:paraId="4B0750F1"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1.7*10</w:t>
            </w:r>
            <w:r w:rsidRPr="007869EC">
              <w:rPr>
                <w:rFonts w:ascii="Arial" w:hAnsi="Arial" w:cs="Arial"/>
                <w:iCs/>
                <w:szCs w:val="18"/>
                <w:vertAlign w:val="superscript"/>
              </w:rPr>
              <w:t>2</w:t>
            </w:r>
          </w:p>
        </w:tc>
        <w:tc>
          <w:tcPr>
            <w:tcW w:w="1674" w:type="dxa"/>
            <w:tcBorders>
              <w:top w:val="nil"/>
            </w:tcBorders>
            <w:vAlign w:val="center"/>
          </w:tcPr>
          <w:p w14:paraId="72B90A29"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1.8*10</w:t>
            </w:r>
            <w:r w:rsidRPr="007869EC">
              <w:rPr>
                <w:rFonts w:ascii="Arial" w:hAnsi="Arial" w:cs="Arial"/>
                <w:iCs/>
                <w:szCs w:val="18"/>
                <w:vertAlign w:val="superscript"/>
              </w:rPr>
              <w:t>2</w:t>
            </w:r>
          </w:p>
        </w:tc>
        <w:tc>
          <w:tcPr>
            <w:tcW w:w="1559" w:type="dxa"/>
            <w:tcBorders>
              <w:top w:val="nil"/>
            </w:tcBorders>
            <w:vAlign w:val="center"/>
          </w:tcPr>
          <w:p w14:paraId="3FC7B437"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6.4.*10</w:t>
            </w:r>
            <w:r w:rsidRPr="007869EC">
              <w:rPr>
                <w:rFonts w:ascii="Arial" w:hAnsi="Arial" w:cs="Arial"/>
                <w:iCs/>
                <w:szCs w:val="18"/>
                <w:vertAlign w:val="superscript"/>
              </w:rPr>
              <w:t>3</w:t>
            </w:r>
          </w:p>
        </w:tc>
        <w:tc>
          <w:tcPr>
            <w:tcW w:w="1276" w:type="dxa"/>
            <w:tcBorders>
              <w:top w:val="nil"/>
            </w:tcBorders>
            <w:vAlign w:val="center"/>
          </w:tcPr>
          <w:p w14:paraId="6B597C6B"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2.4*10</w:t>
            </w:r>
            <w:r w:rsidRPr="007869EC">
              <w:rPr>
                <w:rFonts w:ascii="Arial" w:hAnsi="Arial" w:cs="Arial"/>
                <w:iCs/>
                <w:szCs w:val="18"/>
                <w:vertAlign w:val="superscript"/>
              </w:rPr>
              <w:t>2</w:t>
            </w:r>
          </w:p>
        </w:tc>
        <w:tc>
          <w:tcPr>
            <w:tcW w:w="1094" w:type="dxa"/>
            <w:tcBorders>
              <w:top w:val="nil"/>
            </w:tcBorders>
            <w:vAlign w:val="center"/>
          </w:tcPr>
          <w:p w14:paraId="6306F7ED"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20</w:t>
            </w:r>
          </w:p>
        </w:tc>
      </w:tr>
      <w:tr w:rsidR="007869EC" w:rsidRPr="007869EC" w14:paraId="5CF0A86E" w14:textId="77777777" w:rsidTr="007869EC">
        <w:trPr>
          <w:trHeight w:val="283"/>
          <w:jc w:val="center"/>
        </w:trPr>
        <w:tc>
          <w:tcPr>
            <w:tcW w:w="641" w:type="dxa"/>
            <w:vMerge/>
          </w:tcPr>
          <w:p w14:paraId="5826F810" w14:textId="77777777" w:rsidR="007869EC" w:rsidRPr="007869EC" w:rsidRDefault="007869EC" w:rsidP="007869EC">
            <w:pPr>
              <w:rPr>
                <w:rFonts w:ascii="Arial" w:hAnsi="Arial" w:cs="Arial"/>
                <w:bCs/>
                <w:iCs/>
                <w:szCs w:val="18"/>
              </w:rPr>
            </w:pPr>
          </w:p>
        </w:tc>
        <w:tc>
          <w:tcPr>
            <w:tcW w:w="642" w:type="dxa"/>
          </w:tcPr>
          <w:p w14:paraId="6A0771E0" w14:textId="77777777" w:rsidR="007869EC" w:rsidRPr="007869EC" w:rsidRDefault="007869EC" w:rsidP="007869EC">
            <w:pPr>
              <w:rPr>
                <w:rFonts w:ascii="Arial" w:hAnsi="Arial" w:cs="Arial"/>
                <w:bCs/>
                <w:iCs/>
                <w:szCs w:val="18"/>
              </w:rPr>
            </w:pPr>
            <w:r w:rsidRPr="007869EC">
              <w:rPr>
                <w:rFonts w:ascii="Arial" w:hAnsi="Arial" w:cs="Arial"/>
                <w:bCs/>
                <w:iCs/>
                <w:szCs w:val="18"/>
              </w:rPr>
              <w:t>C3</w:t>
            </w:r>
          </w:p>
        </w:tc>
        <w:tc>
          <w:tcPr>
            <w:tcW w:w="956" w:type="dxa"/>
            <w:vAlign w:val="center"/>
          </w:tcPr>
          <w:p w14:paraId="3AA88614"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7.3*10</w:t>
            </w:r>
            <w:r w:rsidRPr="007869EC">
              <w:rPr>
                <w:rFonts w:ascii="Arial" w:hAnsi="Arial" w:cs="Arial"/>
                <w:iCs/>
                <w:szCs w:val="18"/>
                <w:vertAlign w:val="superscript"/>
              </w:rPr>
              <w:t>5</w:t>
            </w:r>
          </w:p>
        </w:tc>
        <w:tc>
          <w:tcPr>
            <w:tcW w:w="1116" w:type="dxa"/>
            <w:vAlign w:val="center"/>
          </w:tcPr>
          <w:p w14:paraId="6E2C6FB9"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8.7*10</w:t>
            </w:r>
            <w:r w:rsidRPr="007869EC">
              <w:rPr>
                <w:rFonts w:ascii="Arial" w:hAnsi="Arial" w:cs="Arial"/>
                <w:iCs/>
                <w:szCs w:val="18"/>
                <w:vertAlign w:val="superscript"/>
              </w:rPr>
              <w:t>2</w:t>
            </w:r>
          </w:p>
        </w:tc>
        <w:tc>
          <w:tcPr>
            <w:tcW w:w="1350" w:type="dxa"/>
            <w:vAlign w:val="center"/>
          </w:tcPr>
          <w:p w14:paraId="39C710D5"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2.4*10</w:t>
            </w:r>
            <w:r w:rsidRPr="007869EC">
              <w:rPr>
                <w:rFonts w:ascii="Arial" w:hAnsi="Arial" w:cs="Arial"/>
                <w:iCs/>
                <w:szCs w:val="18"/>
                <w:vertAlign w:val="superscript"/>
              </w:rPr>
              <w:t>2</w:t>
            </w:r>
          </w:p>
        </w:tc>
        <w:tc>
          <w:tcPr>
            <w:tcW w:w="1674" w:type="dxa"/>
            <w:vAlign w:val="center"/>
          </w:tcPr>
          <w:p w14:paraId="24DD8257"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3*10</w:t>
            </w:r>
            <w:r w:rsidRPr="007869EC">
              <w:rPr>
                <w:rFonts w:ascii="Arial" w:hAnsi="Arial" w:cs="Arial"/>
                <w:iCs/>
                <w:szCs w:val="18"/>
                <w:vertAlign w:val="superscript"/>
              </w:rPr>
              <w:t>2</w:t>
            </w:r>
          </w:p>
        </w:tc>
        <w:tc>
          <w:tcPr>
            <w:tcW w:w="1559" w:type="dxa"/>
            <w:vAlign w:val="center"/>
          </w:tcPr>
          <w:p w14:paraId="60DDF79B"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4.7*10</w:t>
            </w:r>
            <w:r w:rsidRPr="007869EC">
              <w:rPr>
                <w:rFonts w:ascii="Arial" w:hAnsi="Arial" w:cs="Arial"/>
                <w:iCs/>
                <w:szCs w:val="18"/>
                <w:vertAlign w:val="superscript"/>
              </w:rPr>
              <w:t>2</w:t>
            </w:r>
          </w:p>
        </w:tc>
        <w:tc>
          <w:tcPr>
            <w:tcW w:w="1276" w:type="dxa"/>
            <w:vAlign w:val="center"/>
          </w:tcPr>
          <w:p w14:paraId="3E70D165"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2*10</w:t>
            </w:r>
            <w:r w:rsidRPr="007869EC">
              <w:rPr>
                <w:rFonts w:ascii="Arial" w:hAnsi="Arial" w:cs="Arial"/>
                <w:iCs/>
                <w:szCs w:val="18"/>
                <w:vertAlign w:val="superscript"/>
              </w:rPr>
              <w:t>2</w:t>
            </w:r>
          </w:p>
        </w:tc>
        <w:tc>
          <w:tcPr>
            <w:tcW w:w="1094" w:type="dxa"/>
            <w:vAlign w:val="center"/>
          </w:tcPr>
          <w:p w14:paraId="091DF29A"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60</w:t>
            </w:r>
          </w:p>
        </w:tc>
      </w:tr>
      <w:tr w:rsidR="007869EC" w:rsidRPr="007869EC" w14:paraId="683A29C4" w14:textId="77777777" w:rsidTr="007869EC">
        <w:trPr>
          <w:trHeight w:val="283"/>
          <w:jc w:val="center"/>
        </w:trPr>
        <w:tc>
          <w:tcPr>
            <w:tcW w:w="641" w:type="dxa"/>
            <w:vMerge/>
            <w:tcBorders>
              <w:bottom w:val="single" w:sz="4" w:space="0" w:color="auto"/>
            </w:tcBorders>
          </w:tcPr>
          <w:p w14:paraId="177A5D6E" w14:textId="77777777" w:rsidR="007869EC" w:rsidRPr="007869EC" w:rsidRDefault="007869EC" w:rsidP="007869EC">
            <w:pPr>
              <w:rPr>
                <w:rFonts w:ascii="Arial" w:hAnsi="Arial" w:cs="Arial"/>
                <w:bCs/>
                <w:iCs/>
                <w:szCs w:val="18"/>
              </w:rPr>
            </w:pPr>
          </w:p>
        </w:tc>
        <w:tc>
          <w:tcPr>
            <w:tcW w:w="642" w:type="dxa"/>
            <w:tcBorders>
              <w:bottom w:val="single" w:sz="4" w:space="0" w:color="auto"/>
            </w:tcBorders>
          </w:tcPr>
          <w:p w14:paraId="4C5EF3CA" w14:textId="77777777" w:rsidR="007869EC" w:rsidRPr="007869EC" w:rsidRDefault="007869EC" w:rsidP="007869EC">
            <w:pPr>
              <w:rPr>
                <w:rFonts w:ascii="Arial" w:hAnsi="Arial" w:cs="Arial"/>
                <w:bCs/>
                <w:iCs/>
                <w:szCs w:val="18"/>
              </w:rPr>
            </w:pPr>
            <w:r w:rsidRPr="007869EC">
              <w:rPr>
                <w:rFonts w:ascii="Arial" w:hAnsi="Arial" w:cs="Arial"/>
                <w:bCs/>
                <w:iCs/>
                <w:szCs w:val="18"/>
              </w:rPr>
              <w:t>P3</w:t>
            </w:r>
          </w:p>
        </w:tc>
        <w:tc>
          <w:tcPr>
            <w:tcW w:w="956" w:type="dxa"/>
            <w:tcBorders>
              <w:bottom w:val="single" w:sz="4" w:space="0" w:color="auto"/>
            </w:tcBorders>
            <w:vAlign w:val="center"/>
          </w:tcPr>
          <w:p w14:paraId="71BB7A60"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1.4*10</w:t>
            </w:r>
            <w:r w:rsidRPr="007869EC">
              <w:rPr>
                <w:rFonts w:ascii="Arial" w:hAnsi="Arial" w:cs="Arial"/>
                <w:iCs/>
                <w:szCs w:val="18"/>
                <w:vertAlign w:val="superscript"/>
              </w:rPr>
              <w:t>7</w:t>
            </w:r>
          </w:p>
        </w:tc>
        <w:tc>
          <w:tcPr>
            <w:tcW w:w="1116" w:type="dxa"/>
            <w:tcBorders>
              <w:bottom w:val="single" w:sz="4" w:space="0" w:color="auto"/>
            </w:tcBorders>
            <w:vAlign w:val="center"/>
          </w:tcPr>
          <w:p w14:paraId="4052A797"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6.3*10</w:t>
            </w:r>
            <w:r w:rsidRPr="007869EC">
              <w:rPr>
                <w:rFonts w:ascii="Arial" w:hAnsi="Arial" w:cs="Arial"/>
                <w:iCs/>
                <w:szCs w:val="18"/>
                <w:vertAlign w:val="superscript"/>
              </w:rPr>
              <w:t>3</w:t>
            </w:r>
          </w:p>
        </w:tc>
        <w:tc>
          <w:tcPr>
            <w:tcW w:w="1350" w:type="dxa"/>
            <w:tcBorders>
              <w:bottom w:val="single" w:sz="4" w:space="0" w:color="auto"/>
            </w:tcBorders>
            <w:vAlign w:val="center"/>
          </w:tcPr>
          <w:p w14:paraId="3DF4294B" w14:textId="77777777" w:rsidR="007869EC" w:rsidRPr="007869EC" w:rsidRDefault="007869EC" w:rsidP="007869EC">
            <w:pPr>
              <w:jc w:val="both"/>
              <w:rPr>
                <w:rFonts w:ascii="Arial" w:hAnsi="Arial" w:cs="Arial"/>
                <w:iCs/>
                <w:szCs w:val="18"/>
              </w:rPr>
            </w:pPr>
            <w:r w:rsidRPr="007869EC">
              <w:rPr>
                <w:rFonts w:ascii="Arial" w:hAnsi="Arial" w:cs="Arial"/>
                <w:iCs/>
                <w:szCs w:val="18"/>
              </w:rPr>
              <w:t>0</w:t>
            </w:r>
          </w:p>
        </w:tc>
        <w:tc>
          <w:tcPr>
            <w:tcW w:w="1674" w:type="dxa"/>
            <w:tcBorders>
              <w:bottom w:val="single" w:sz="4" w:space="0" w:color="auto"/>
            </w:tcBorders>
            <w:vAlign w:val="center"/>
          </w:tcPr>
          <w:p w14:paraId="5AE0E920"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4.2*10</w:t>
            </w:r>
            <w:r w:rsidRPr="007869EC">
              <w:rPr>
                <w:rFonts w:ascii="Arial" w:hAnsi="Arial" w:cs="Arial"/>
                <w:iCs/>
                <w:szCs w:val="18"/>
                <w:vertAlign w:val="superscript"/>
              </w:rPr>
              <w:t>3</w:t>
            </w:r>
          </w:p>
        </w:tc>
        <w:tc>
          <w:tcPr>
            <w:tcW w:w="1559" w:type="dxa"/>
            <w:tcBorders>
              <w:bottom w:val="single" w:sz="4" w:space="0" w:color="auto"/>
            </w:tcBorders>
            <w:vAlign w:val="center"/>
          </w:tcPr>
          <w:p w14:paraId="015C6A63"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1.6*10</w:t>
            </w:r>
            <w:r w:rsidRPr="007869EC">
              <w:rPr>
                <w:rFonts w:ascii="Arial" w:hAnsi="Arial" w:cs="Arial"/>
                <w:iCs/>
                <w:szCs w:val="18"/>
                <w:vertAlign w:val="superscript"/>
              </w:rPr>
              <w:t>3</w:t>
            </w:r>
          </w:p>
        </w:tc>
        <w:tc>
          <w:tcPr>
            <w:tcW w:w="1276" w:type="dxa"/>
            <w:tcBorders>
              <w:bottom w:val="single" w:sz="4" w:space="0" w:color="auto"/>
            </w:tcBorders>
            <w:vAlign w:val="center"/>
          </w:tcPr>
          <w:p w14:paraId="516A11CF"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2.4*10</w:t>
            </w:r>
            <w:r w:rsidRPr="007869EC">
              <w:rPr>
                <w:rFonts w:ascii="Arial" w:hAnsi="Arial" w:cs="Arial"/>
                <w:iCs/>
                <w:szCs w:val="18"/>
                <w:vertAlign w:val="superscript"/>
              </w:rPr>
              <w:t>2</w:t>
            </w:r>
          </w:p>
        </w:tc>
        <w:tc>
          <w:tcPr>
            <w:tcW w:w="1094" w:type="dxa"/>
            <w:tcBorders>
              <w:bottom w:val="single" w:sz="4" w:space="0" w:color="auto"/>
            </w:tcBorders>
            <w:vAlign w:val="center"/>
          </w:tcPr>
          <w:p w14:paraId="6D3A14BB"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3*10</w:t>
            </w:r>
            <w:r w:rsidRPr="007869EC">
              <w:rPr>
                <w:rFonts w:ascii="Arial" w:hAnsi="Arial" w:cs="Arial"/>
                <w:iCs/>
                <w:szCs w:val="18"/>
                <w:vertAlign w:val="superscript"/>
              </w:rPr>
              <w:t>2</w:t>
            </w:r>
          </w:p>
        </w:tc>
      </w:tr>
      <w:tr w:rsidR="007869EC" w:rsidRPr="007869EC" w14:paraId="77E88603" w14:textId="77777777" w:rsidTr="007869EC">
        <w:trPr>
          <w:trHeight w:val="283"/>
          <w:jc w:val="center"/>
        </w:trPr>
        <w:tc>
          <w:tcPr>
            <w:tcW w:w="641" w:type="dxa"/>
            <w:vMerge w:val="restart"/>
            <w:tcBorders>
              <w:top w:val="single" w:sz="4" w:space="0" w:color="auto"/>
              <w:bottom w:val="nil"/>
            </w:tcBorders>
          </w:tcPr>
          <w:p w14:paraId="1A612A55" w14:textId="77777777" w:rsidR="007869EC" w:rsidRPr="007869EC" w:rsidRDefault="007869EC" w:rsidP="007869EC">
            <w:pPr>
              <w:rPr>
                <w:rFonts w:ascii="Arial" w:hAnsi="Arial" w:cs="Arial"/>
                <w:bCs/>
                <w:iCs/>
                <w:szCs w:val="18"/>
              </w:rPr>
            </w:pPr>
            <w:r w:rsidRPr="007869EC">
              <w:rPr>
                <w:rFonts w:ascii="Arial" w:hAnsi="Arial" w:cs="Arial"/>
                <w:bCs/>
                <w:iCs/>
                <w:szCs w:val="18"/>
              </w:rPr>
              <w:t>ST4</w:t>
            </w:r>
          </w:p>
        </w:tc>
        <w:tc>
          <w:tcPr>
            <w:tcW w:w="642" w:type="dxa"/>
            <w:tcBorders>
              <w:top w:val="single" w:sz="4" w:space="0" w:color="auto"/>
              <w:bottom w:val="nil"/>
            </w:tcBorders>
          </w:tcPr>
          <w:p w14:paraId="1CA1C876" w14:textId="77777777" w:rsidR="007869EC" w:rsidRPr="007869EC" w:rsidRDefault="007869EC" w:rsidP="007869EC">
            <w:pPr>
              <w:rPr>
                <w:rFonts w:ascii="Arial" w:hAnsi="Arial" w:cs="Arial"/>
                <w:bCs/>
                <w:iCs/>
                <w:szCs w:val="18"/>
              </w:rPr>
            </w:pPr>
            <w:r w:rsidRPr="007869EC">
              <w:rPr>
                <w:rFonts w:ascii="Arial" w:hAnsi="Arial" w:cs="Arial"/>
                <w:bCs/>
                <w:iCs/>
                <w:szCs w:val="18"/>
              </w:rPr>
              <w:t>C1</w:t>
            </w:r>
          </w:p>
        </w:tc>
        <w:tc>
          <w:tcPr>
            <w:tcW w:w="956" w:type="dxa"/>
            <w:tcBorders>
              <w:top w:val="single" w:sz="4" w:space="0" w:color="auto"/>
              <w:bottom w:val="nil"/>
            </w:tcBorders>
            <w:vAlign w:val="center"/>
          </w:tcPr>
          <w:p w14:paraId="05941895"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116" w:type="dxa"/>
            <w:tcBorders>
              <w:top w:val="single" w:sz="4" w:space="0" w:color="auto"/>
              <w:bottom w:val="nil"/>
            </w:tcBorders>
            <w:vAlign w:val="center"/>
          </w:tcPr>
          <w:p w14:paraId="1D7FCB12"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350" w:type="dxa"/>
            <w:tcBorders>
              <w:top w:val="single" w:sz="4" w:space="0" w:color="auto"/>
              <w:bottom w:val="nil"/>
            </w:tcBorders>
            <w:vAlign w:val="center"/>
          </w:tcPr>
          <w:p w14:paraId="4A9E3B31"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674" w:type="dxa"/>
            <w:tcBorders>
              <w:top w:val="single" w:sz="4" w:space="0" w:color="auto"/>
              <w:bottom w:val="nil"/>
            </w:tcBorders>
            <w:vAlign w:val="center"/>
          </w:tcPr>
          <w:p w14:paraId="3351B5D8"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559" w:type="dxa"/>
            <w:tcBorders>
              <w:top w:val="single" w:sz="4" w:space="0" w:color="auto"/>
              <w:bottom w:val="nil"/>
            </w:tcBorders>
            <w:vAlign w:val="center"/>
          </w:tcPr>
          <w:p w14:paraId="60BA00A6"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276" w:type="dxa"/>
            <w:tcBorders>
              <w:top w:val="single" w:sz="4" w:space="0" w:color="auto"/>
              <w:bottom w:val="nil"/>
            </w:tcBorders>
            <w:vAlign w:val="center"/>
          </w:tcPr>
          <w:p w14:paraId="5AB7D0B2"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094" w:type="dxa"/>
            <w:tcBorders>
              <w:top w:val="single" w:sz="4" w:space="0" w:color="auto"/>
              <w:bottom w:val="nil"/>
            </w:tcBorders>
            <w:vAlign w:val="center"/>
          </w:tcPr>
          <w:p w14:paraId="58CE282F"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r>
      <w:tr w:rsidR="007869EC" w:rsidRPr="007869EC" w14:paraId="7FD873AB" w14:textId="77777777" w:rsidTr="007869EC">
        <w:trPr>
          <w:trHeight w:val="283"/>
          <w:jc w:val="center"/>
        </w:trPr>
        <w:tc>
          <w:tcPr>
            <w:tcW w:w="641" w:type="dxa"/>
            <w:vMerge/>
            <w:tcBorders>
              <w:top w:val="nil"/>
            </w:tcBorders>
          </w:tcPr>
          <w:p w14:paraId="2E6A135B" w14:textId="77777777" w:rsidR="007869EC" w:rsidRPr="007869EC" w:rsidRDefault="007869EC" w:rsidP="007869EC">
            <w:pPr>
              <w:rPr>
                <w:rFonts w:ascii="Arial" w:hAnsi="Arial" w:cs="Arial"/>
                <w:bCs/>
                <w:iCs/>
                <w:szCs w:val="18"/>
              </w:rPr>
            </w:pPr>
          </w:p>
        </w:tc>
        <w:tc>
          <w:tcPr>
            <w:tcW w:w="642" w:type="dxa"/>
            <w:tcBorders>
              <w:top w:val="nil"/>
            </w:tcBorders>
          </w:tcPr>
          <w:p w14:paraId="3675640C" w14:textId="77777777" w:rsidR="007869EC" w:rsidRPr="007869EC" w:rsidRDefault="007869EC" w:rsidP="007869EC">
            <w:pPr>
              <w:rPr>
                <w:rFonts w:ascii="Arial" w:hAnsi="Arial" w:cs="Arial"/>
                <w:bCs/>
                <w:iCs/>
                <w:szCs w:val="18"/>
              </w:rPr>
            </w:pPr>
            <w:r w:rsidRPr="007869EC">
              <w:rPr>
                <w:rFonts w:ascii="Arial" w:hAnsi="Arial" w:cs="Arial"/>
                <w:bCs/>
                <w:iCs/>
                <w:szCs w:val="18"/>
              </w:rPr>
              <w:t>C2</w:t>
            </w:r>
          </w:p>
        </w:tc>
        <w:tc>
          <w:tcPr>
            <w:tcW w:w="956" w:type="dxa"/>
            <w:tcBorders>
              <w:top w:val="nil"/>
            </w:tcBorders>
            <w:vAlign w:val="center"/>
          </w:tcPr>
          <w:p w14:paraId="508BFFF8"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116" w:type="dxa"/>
            <w:tcBorders>
              <w:top w:val="nil"/>
            </w:tcBorders>
            <w:vAlign w:val="center"/>
          </w:tcPr>
          <w:p w14:paraId="25E79E3E"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350" w:type="dxa"/>
            <w:tcBorders>
              <w:top w:val="nil"/>
            </w:tcBorders>
            <w:vAlign w:val="center"/>
          </w:tcPr>
          <w:p w14:paraId="41AE7F80"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674" w:type="dxa"/>
            <w:tcBorders>
              <w:top w:val="nil"/>
            </w:tcBorders>
            <w:vAlign w:val="center"/>
          </w:tcPr>
          <w:p w14:paraId="5E5E1635"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559" w:type="dxa"/>
            <w:tcBorders>
              <w:top w:val="nil"/>
            </w:tcBorders>
            <w:vAlign w:val="center"/>
          </w:tcPr>
          <w:p w14:paraId="5A86DEBF"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276" w:type="dxa"/>
            <w:tcBorders>
              <w:top w:val="nil"/>
            </w:tcBorders>
            <w:vAlign w:val="center"/>
          </w:tcPr>
          <w:p w14:paraId="031C2A05"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c>
          <w:tcPr>
            <w:tcW w:w="1094" w:type="dxa"/>
            <w:tcBorders>
              <w:top w:val="nil"/>
            </w:tcBorders>
            <w:vAlign w:val="center"/>
          </w:tcPr>
          <w:p w14:paraId="6A84B31E" w14:textId="77777777" w:rsidR="007869EC" w:rsidRPr="007869EC" w:rsidRDefault="007869EC" w:rsidP="007869EC">
            <w:pPr>
              <w:jc w:val="both"/>
              <w:rPr>
                <w:rFonts w:ascii="Arial" w:hAnsi="Arial" w:cs="Arial"/>
                <w:iCs/>
                <w:szCs w:val="18"/>
              </w:rPr>
            </w:pPr>
            <w:r w:rsidRPr="007869EC">
              <w:rPr>
                <w:rFonts w:ascii="Arial" w:hAnsi="Arial" w:cs="Arial"/>
                <w:iCs/>
                <w:szCs w:val="18"/>
              </w:rPr>
              <w:t>/</w:t>
            </w:r>
          </w:p>
        </w:tc>
      </w:tr>
      <w:tr w:rsidR="007869EC" w:rsidRPr="007869EC" w14:paraId="76C88DBC" w14:textId="77777777" w:rsidTr="007869EC">
        <w:trPr>
          <w:trHeight w:val="283"/>
          <w:jc w:val="center"/>
        </w:trPr>
        <w:tc>
          <w:tcPr>
            <w:tcW w:w="641" w:type="dxa"/>
            <w:vMerge/>
          </w:tcPr>
          <w:p w14:paraId="2DDA5BF0" w14:textId="77777777" w:rsidR="007869EC" w:rsidRPr="007869EC" w:rsidRDefault="007869EC" w:rsidP="007869EC">
            <w:pPr>
              <w:rPr>
                <w:rFonts w:ascii="Arial" w:hAnsi="Arial" w:cs="Arial"/>
                <w:bCs/>
                <w:iCs/>
                <w:szCs w:val="18"/>
              </w:rPr>
            </w:pPr>
          </w:p>
        </w:tc>
        <w:tc>
          <w:tcPr>
            <w:tcW w:w="642" w:type="dxa"/>
          </w:tcPr>
          <w:p w14:paraId="2D05C08F" w14:textId="77777777" w:rsidR="007869EC" w:rsidRPr="007869EC" w:rsidRDefault="007869EC" w:rsidP="007869EC">
            <w:pPr>
              <w:rPr>
                <w:rFonts w:ascii="Arial" w:hAnsi="Arial" w:cs="Arial"/>
                <w:bCs/>
                <w:iCs/>
                <w:szCs w:val="18"/>
              </w:rPr>
            </w:pPr>
            <w:r w:rsidRPr="007869EC">
              <w:rPr>
                <w:rFonts w:ascii="Arial" w:hAnsi="Arial" w:cs="Arial"/>
                <w:bCs/>
                <w:iCs/>
                <w:szCs w:val="18"/>
              </w:rPr>
              <w:t>C3</w:t>
            </w:r>
          </w:p>
        </w:tc>
        <w:tc>
          <w:tcPr>
            <w:tcW w:w="956" w:type="dxa"/>
            <w:vAlign w:val="center"/>
          </w:tcPr>
          <w:p w14:paraId="50B8F488"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9*10</w:t>
            </w:r>
            <w:r w:rsidRPr="007869EC">
              <w:rPr>
                <w:rFonts w:ascii="Arial" w:hAnsi="Arial" w:cs="Arial"/>
                <w:iCs/>
                <w:szCs w:val="18"/>
                <w:vertAlign w:val="superscript"/>
              </w:rPr>
              <w:t>6</w:t>
            </w:r>
          </w:p>
        </w:tc>
        <w:tc>
          <w:tcPr>
            <w:tcW w:w="1116" w:type="dxa"/>
            <w:vAlign w:val="center"/>
          </w:tcPr>
          <w:p w14:paraId="6289E34A"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1.2*10</w:t>
            </w:r>
            <w:r w:rsidRPr="007869EC">
              <w:rPr>
                <w:rFonts w:ascii="Arial" w:hAnsi="Arial" w:cs="Arial"/>
                <w:iCs/>
                <w:szCs w:val="18"/>
                <w:vertAlign w:val="superscript"/>
              </w:rPr>
              <w:t>6</w:t>
            </w:r>
          </w:p>
        </w:tc>
        <w:tc>
          <w:tcPr>
            <w:tcW w:w="1350" w:type="dxa"/>
            <w:vAlign w:val="center"/>
          </w:tcPr>
          <w:p w14:paraId="5EE17E93"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4.5*10</w:t>
            </w:r>
            <w:r w:rsidRPr="007869EC">
              <w:rPr>
                <w:rFonts w:ascii="Arial" w:hAnsi="Arial" w:cs="Arial"/>
                <w:iCs/>
                <w:szCs w:val="18"/>
                <w:vertAlign w:val="superscript"/>
              </w:rPr>
              <w:t>2</w:t>
            </w:r>
          </w:p>
        </w:tc>
        <w:tc>
          <w:tcPr>
            <w:tcW w:w="1674" w:type="dxa"/>
            <w:vAlign w:val="center"/>
          </w:tcPr>
          <w:p w14:paraId="0BC1AE70"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3*10</w:t>
            </w:r>
            <w:r w:rsidRPr="007869EC">
              <w:rPr>
                <w:rFonts w:ascii="Arial" w:hAnsi="Arial" w:cs="Arial"/>
                <w:iCs/>
                <w:szCs w:val="18"/>
                <w:vertAlign w:val="superscript"/>
              </w:rPr>
              <w:t>2</w:t>
            </w:r>
          </w:p>
        </w:tc>
        <w:tc>
          <w:tcPr>
            <w:tcW w:w="1559" w:type="dxa"/>
            <w:vAlign w:val="center"/>
          </w:tcPr>
          <w:p w14:paraId="204DBAC8"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1.8*10</w:t>
            </w:r>
            <w:r w:rsidRPr="007869EC">
              <w:rPr>
                <w:rFonts w:ascii="Arial" w:hAnsi="Arial" w:cs="Arial"/>
                <w:iCs/>
                <w:szCs w:val="18"/>
                <w:vertAlign w:val="superscript"/>
              </w:rPr>
              <w:t>3</w:t>
            </w:r>
          </w:p>
        </w:tc>
        <w:tc>
          <w:tcPr>
            <w:tcW w:w="1276" w:type="dxa"/>
            <w:vAlign w:val="center"/>
          </w:tcPr>
          <w:p w14:paraId="6103580E"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9*10</w:t>
            </w:r>
            <w:r w:rsidRPr="007869EC">
              <w:rPr>
                <w:rFonts w:ascii="Arial" w:hAnsi="Arial" w:cs="Arial"/>
                <w:iCs/>
                <w:szCs w:val="18"/>
                <w:vertAlign w:val="superscript"/>
              </w:rPr>
              <w:t>2</w:t>
            </w:r>
          </w:p>
        </w:tc>
        <w:tc>
          <w:tcPr>
            <w:tcW w:w="1094" w:type="dxa"/>
            <w:vAlign w:val="center"/>
          </w:tcPr>
          <w:p w14:paraId="58560347"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2.4*10</w:t>
            </w:r>
            <w:r w:rsidRPr="007869EC">
              <w:rPr>
                <w:rFonts w:ascii="Arial" w:hAnsi="Arial" w:cs="Arial"/>
                <w:iCs/>
                <w:szCs w:val="18"/>
                <w:vertAlign w:val="superscript"/>
              </w:rPr>
              <w:t>3</w:t>
            </w:r>
          </w:p>
        </w:tc>
      </w:tr>
      <w:tr w:rsidR="007869EC" w:rsidRPr="007869EC" w14:paraId="2273D651" w14:textId="77777777" w:rsidTr="007869EC">
        <w:trPr>
          <w:trHeight w:val="283"/>
          <w:jc w:val="center"/>
        </w:trPr>
        <w:tc>
          <w:tcPr>
            <w:tcW w:w="641" w:type="dxa"/>
            <w:vMerge/>
          </w:tcPr>
          <w:p w14:paraId="06F2686D" w14:textId="77777777" w:rsidR="007869EC" w:rsidRPr="007869EC" w:rsidRDefault="007869EC" w:rsidP="007869EC">
            <w:pPr>
              <w:rPr>
                <w:rFonts w:ascii="Arial" w:hAnsi="Arial" w:cs="Arial"/>
                <w:bCs/>
                <w:iCs/>
                <w:szCs w:val="18"/>
              </w:rPr>
            </w:pPr>
          </w:p>
        </w:tc>
        <w:tc>
          <w:tcPr>
            <w:tcW w:w="642" w:type="dxa"/>
          </w:tcPr>
          <w:p w14:paraId="1C9CCC48" w14:textId="77777777" w:rsidR="007869EC" w:rsidRPr="007869EC" w:rsidRDefault="007869EC" w:rsidP="007869EC">
            <w:pPr>
              <w:rPr>
                <w:rFonts w:ascii="Arial" w:hAnsi="Arial" w:cs="Arial"/>
                <w:bCs/>
                <w:iCs/>
                <w:szCs w:val="18"/>
              </w:rPr>
            </w:pPr>
            <w:r w:rsidRPr="007869EC">
              <w:rPr>
                <w:rFonts w:ascii="Arial" w:hAnsi="Arial" w:cs="Arial"/>
                <w:bCs/>
                <w:iCs/>
                <w:szCs w:val="18"/>
              </w:rPr>
              <w:t>P4</w:t>
            </w:r>
          </w:p>
        </w:tc>
        <w:tc>
          <w:tcPr>
            <w:tcW w:w="956" w:type="dxa"/>
            <w:vAlign w:val="center"/>
          </w:tcPr>
          <w:p w14:paraId="46559FDA"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4*10</w:t>
            </w:r>
            <w:r w:rsidRPr="007869EC">
              <w:rPr>
                <w:rFonts w:ascii="Arial" w:hAnsi="Arial" w:cs="Arial"/>
                <w:iCs/>
                <w:szCs w:val="18"/>
                <w:vertAlign w:val="superscript"/>
              </w:rPr>
              <w:t>6</w:t>
            </w:r>
          </w:p>
        </w:tc>
        <w:tc>
          <w:tcPr>
            <w:tcW w:w="1116" w:type="dxa"/>
            <w:vAlign w:val="center"/>
          </w:tcPr>
          <w:p w14:paraId="5DE242CA"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1.3*10</w:t>
            </w:r>
            <w:r w:rsidRPr="007869EC">
              <w:rPr>
                <w:rFonts w:ascii="Arial" w:hAnsi="Arial" w:cs="Arial"/>
                <w:iCs/>
                <w:szCs w:val="18"/>
                <w:vertAlign w:val="superscript"/>
              </w:rPr>
              <w:t>6</w:t>
            </w:r>
          </w:p>
        </w:tc>
        <w:tc>
          <w:tcPr>
            <w:tcW w:w="1350" w:type="dxa"/>
            <w:vAlign w:val="center"/>
          </w:tcPr>
          <w:p w14:paraId="4C291BFE"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1.1*10</w:t>
            </w:r>
            <w:r w:rsidRPr="007869EC">
              <w:rPr>
                <w:rFonts w:ascii="Arial" w:hAnsi="Arial" w:cs="Arial"/>
                <w:iCs/>
                <w:szCs w:val="18"/>
                <w:vertAlign w:val="superscript"/>
              </w:rPr>
              <w:t>2</w:t>
            </w:r>
          </w:p>
        </w:tc>
        <w:tc>
          <w:tcPr>
            <w:tcW w:w="1674" w:type="dxa"/>
            <w:vAlign w:val="center"/>
          </w:tcPr>
          <w:p w14:paraId="6023CC98"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2.5*10</w:t>
            </w:r>
            <w:r w:rsidRPr="007869EC">
              <w:rPr>
                <w:rFonts w:ascii="Arial" w:hAnsi="Arial" w:cs="Arial"/>
                <w:iCs/>
                <w:szCs w:val="18"/>
                <w:vertAlign w:val="superscript"/>
              </w:rPr>
              <w:t>2</w:t>
            </w:r>
          </w:p>
        </w:tc>
        <w:tc>
          <w:tcPr>
            <w:tcW w:w="1559" w:type="dxa"/>
            <w:vAlign w:val="center"/>
          </w:tcPr>
          <w:p w14:paraId="586CBD95"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4.3*10</w:t>
            </w:r>
            <w:r w:rsidRPr="007869EC">
              <w:rPr>
                <w:rFonts w:ascii="Arial" w:hAnsi="Arial" w:cs="Arial"/>
                <w:iCs/>
                <w:szCs w:val="18"/>
                <w:vertAlign w:val="superscript"/>
              </w:rPr>
              <w:t>3</w:t>
            </w:r>
          </w:p>
        </w:tc>
        <w:tc>
          <w:tcPr>
            <w:tcW w:w="1276" w:type="dxa"/>
            <w:vAlign w:val="center"/>
          </w:tcPr>
          <w:p w14:paraId="5EB1D937"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4*10</w:t>
            </w:r>
            <w:r w:rsidRPr="007869EC">
              <w:rPr>
                <w:rFonts w:ascii="Arial" w:hAnsi="Arial" w:cs="Arial"/>
                <w:iCs/>
                <w:szCs w:val="18"/>
                <w:vertAlign w:val="superscript"/>
              </w:rPr>
              <w:t>2</w:t>
            </w:r>
          </w:p>
        </w:tc>
        <w:tc>
          <w:tcPr>
            <w:tcW w:w="1094" w:type="dxa"/>
            <w:vAlign w:val="center"/>
          </w:tcPr>
          <w:p w14:paraId="67E6F5E2" w14:textId="77777777" w:rsidR="007869EC" w:rsidRPr="007869EC" w:rsidRDefault="007869EC" w:rsidP="007869EC">
            <w:pPr>
              <w:jc w:val="both"/>
              <w:rPr>
                <w:rFonts w:ascii="Arial" w:hAnsi="Arial" w:cs="Arial"/>
                <w:iCs/>
                <w:szCs w:val="18"/>
                <w:vertAlign w:val="superscript"/>
              </w:rPr>
            </w:pPr>
            <w:r w:rsidRPr="007869EC">
              <w:rPr>
                <w:rFonts w:ascii="Arial" w:hAnsi="Arial" w:cs="Arial"/>
                <w:iCs/>
                <w:szCs w:val="18"/>
              </w:rPr>
              <w:t>1.4*10</w:t>
            </w:r>
            <w:r w:rsidRPr="007869EC">
              <w:rPr>
                <w:rFonts w:ascii="Arial" w:hAnsi="Arial" w:cs="Arial"/>
                <w:iCs/>
                <w:szCs w:val="18"/>
                <w:vertAlign w:val="superscript"/>
              </w:rPr>
              <w:t>2</w:t>
            </w:r>
          </w:p>
        </w:tc>
      </w:tr>
    </w:tbl>
    <w:p w14:paraId="50F19487" w14:textId="77777777" w:rsidR="007869EC" w:rsidRPr="007869EC" w:rsidRDefault="007869EC" w:rsidP="007869EC">
      <w:pPr>
        <w:jc w:val="center"/>
        <w:rPr>
          <w:rFonts w:ascii="Arial" w:hAnsi="Arial" w:cs="Arial"/>
          <w:iCs/>
          <w:sz w:val="18"/>
          <w:szCs w:val="18"/>
        </w:rPr>
      </w:pPr>
      <w:r w:rsidRPr="007869EC">
        <w:rPr>
          <w:rFonts w:ascii="Arial" w:hAnsi="Arial" w:cs="Arial"/>
          <w:iCs/>
          <w:sz w:val="18"/>
          <w:szCs w:val="18"/>
        </w:rPr>
        <w:t>C= compartment; P= sump; /= not accessible;</w:t>
      </w:r>
    </w:p>
    <w:p w14:paraId="5EDBD43C" w14:textId="77777777" w:rsidR="007869EC" w:rsidRDefault="007869EC" w:rsidP="007869EC">
      <w:pPr>
        <w:jc w:val="both"/>
        <w:rPr>
          <w:rFonts w:ascii="Arial" w:hAnsi="Arial" w:cs="Arial"/>
          <w:szCs w:val="18"/>
        </w:rPr>
      </w:pPr>
    </w:p>
    <w:p w14:paraId="3269EFCB" w14:textId="77777777" w:rsidR="007869EC" w:rsidRPr="007869EC" w:rsidRDefault="007869EC" w:rsidP="007869EC">
      <w:pPr>
        <w:jc w:val="both"/>
        <w:rPr>
          <w:rFonts w:ascii="Arial" w:hAnsi="Arial" w:cs="Arial"/>
          <w:szCs w:val="18"/>
        </w:rPr>
      </w:pPr>
    </w:p>
    <w:p w14:paraId="25210B1A" w14:textId="77777777" w:rsidR="007869EC" w:rsidRPr="007869EC" w:rsidRDefault="007869EC" w:rsidP="007869EC">
      <w:pPr>
        <w:jc w:val="both"/>
        <w:rPr>
          <w:rFonts w:ascii="Arial" w:hAnsi="Arial" w:cs="Arial"/>
          <w:szCs w:val="18"/>
        </w:rPr>
      </w:pPr>
    </w:p>
    <w:p w14:paraId="7FB39B70" w14:textId="77777777" w:rsidR="00865700" w:rsidRDefault="007869EC" w:rsidP="00865700">
      <w:pPr>
        <w:jc w:val="both"/>
        <w:rPr>
          <w:rFonts w:ascii="Arial" w:hAnsi="Arial" w:cs="Arial"/>
          <w:sz w:val="18"/>
          <w:szCs w:val="18"/>
        </w:rPr>
      </w:pPr>
      <w:r w:rsidRPr="007869EC">
        <w:rPr>
          <w:rFonts w:ascii="Arial" w:hAnsi="Arial" w:cs="Arial"/>
          <w:sz w:val="18"/>
          <w:szCs w:val="18"/>
        </w:rPr>
        <w:t>In total, 27 bacterial types were recovered. Further relat</w:t>
      </w:r>
      <w:r>
        <w:rPr>
          <w:rFonts w:ascii="Arial" w:hAnsi="Arial" w:cs="Arial"/>
          <w:sz w:val="18"/>
          <w:szCs w:val="18"/>
        </w:rPr>
        <w:t>ed details are shown in table 9</w:t>
      </w:r>
      <w:r w:rsidRPr="007869EC">
        <w:rPr>
          <w:rFonts w:ascii="Arial" w:hAnsi="Arial" w:cs="Arial"/>
          <w:sz w:val="18"/>
          <w:szCs w:val="18"/>
        </w:rPr>
        <w:t>.</w:t>
      </w:r>
      <w:r>
        <w:rPr>
          <w:rFonts w:ascii="Arial" w:hAnsi="Arial" w:cs="Arial"/>
          <w:sz w:val="18"/>
          <w:szCs w:val="18"/>
        </w:rPr>
        <w:t xml:space="preserve"> </w:t>
      </w:r>
      <w:r w:rsidRPr="007869EC">
        <w:rPr>
          <w:rFonts w:ascii="Arial" w:hAnsi="Arial" w:cs="Arial"/>
          <w:sz w:val="18"/>
          <w:szCs w:val="18"/>
        </w:rPr>
        <w:t xml:space="preserve">Overall view reveals that the predominant bacteria types recovered were Gram-negative rods (81%), particularly isolates that belongs to the </w:t>
      </w:r>
      <w:proofErr w:type="spellStart"/>
      <w:r w:rsidRPr="007869EC">
        <w:rPr>
          <w:rFonts w:ascii="Arial" w:hAnsi="Arial" w:cs="Arial"/>
          <w:i/>
          <w:iCs/>
          <w:sz w:val="18"/>
          <w:szCs w:val="18"/>
        </w:rPr>
        <w:t>Enterobacteriaceae</w:t>
      </w:r>
      <w:proofErr w:type="spellEnd"/>
      <w:r w:rsidRPr="007869EC">
        <w:rPr>
          <w:rFonts w:ascii="Arial" w:hAnsi="Arial" w:cs="Arial"/>
          <w:sz w:val="18"/>
          <w:szCs w:val="18"/>
        </w:rPr>
        <w:t xml:space="preserve"> family (59.25%).</w:t>
      </w:r>
    </w:p>
    <w:p w14:paraId="285F2454" w14:textId="7E222B74" w:rsidR="007869EC" w:rsidRPr="007869EC" w:rsidRDefault="007869EC" w:rsidP="007869EC">
      <w:pPr>
        <w:jc w:val="center"/>
        <w:rPr>
          <w:rFonts w:ascii="Arial" w:hAnsi="Arial" w:cs="Arial"/>
          <w:b/>
          <w:iCs/>
          <w:sz w:val="18"/>
          <w:szCs w:val="18"/>
        </w:rPr>
      </w:pPr>
      <w:proofErr w:type="gramStart"/>
      <w:r w:rsidRPr="007869EC">
        <w:rPr>
          <w:rFonts w:ascii="Arial" w:hAnsi="Arial" w:cs="Arial"/>
          <w:b/>
          <w:iCs/>
          <w:sz w:val="18"/>
          <w:szCs w:val="18"/>
        </w:rPr>
        <w:t>Table 9</w:t>
      </w:r>
      <w:r>
        <w:rPr>
          <w:rFonts w:ascii="Arial" w:hAnsi="Arial" w:cs="Arial"/>
          <w:b/>
          <w:iCs/>
          <w:sz w:val="18"/>
          <w:szCs w:val="18"/>
        </w:rPr>
        <w:t>.</w:t>
      </w:r>
      <w:proofErr w:type="gramEnd"/>
      <w:r w:rsidRPr="007869EC">
        <w:rPr>
          <w:rFonts w:ascii="Arial" w:hAnsi="Arial" w:cs="Arial"/>
          <w:b/>
          <w:iCs/>
          <w:sz w:val="18"/>
          <w:szCs w:val="18"/>
        </w:rPr>
        <w:t xml:space="preserve"> Bacterial types recovered from </w:t>
      </w:r>
      <w:r w:rsidR="00BB6370" w:rsidRPr="00DC4E1B">
        <w:rPr>
          <w:rFonts w:ascii="Arial" w:hAnsi="Arial" w:cs="Arial"/>
          <w:b/>
          <w:iCs/>
          <w:sz w:val="18"/>
          <w:szCs w:val="18"/>
          <w:highlight w:val="yellow"/>
        </w:rPr>
        <w:t>the</w:t>
      </w:r>
      <w:r w:rsidR="00BB6370">
        <w:rPr>
          <w:rFonts w:ascii="Arial" w:hAnsi="Arial" w:cs="Arial"/>
          <w:b/>
          <w:iCs/>
          <w:sz w:val="18"/>
          <w:szCs w:val="18"/>
        </w:rPr>
        <w:t xml:space="preserve"> </w:t>
      </w:r>
      <w:r w:rsidRPr="007869EC">
        <w:rPr>
          <w:rFonts w:ascii="Arial" w:hAnsi="Arial" w:cs="Arial"/>
          <w:b/>
          <w:iCs/>
          <w:sz w:val="18"/>
          <w:szCs w:val="18"/>
        </w:rPr>
        <w:t>subjected effluents</w:t>
      </w:r>
    </w:p>
    <w:tbl>
      <w:tblPr>
        <w:tblW w:w="0" w:type="auto"/>
        <w:jc w:val="center"/>
        <w:tblBorders>
          <w:top w:val="single" w:sz="12" w:space="0" w:color="002060"/>
          <w:bottom w:val="single" w:sz="12" w:space="0" w:color="002060"/>
        </w:tblBorders>
        <w:tblLook w:val="04A0" w:firstRow="1" w:lastRow="0" w:firstColumn="1" w:lastColumn="0" w:noHBand="0" w:noVBand="1"/>
      </w:tblPr>
      <w:tblGrid>
        <w:gridCol w:w="3686"/>
        <w:gridCol w:w="4825"/>
      </w:tblGrid>
      <w:tr w:rsidR="007869EC" w:rsidRPr="007869EC" w14:paraId="5D613E9A" w14:textId="77777777" w:rsidTr="007869EC">
        <w:trPr>
          <w:jc w:val="center"/>
        </w:trPr>
        <w:tc>
          <w:tcPr>
            <w:tcW w:w="3686" w:type="dxa"/>
            <w:tcBorders>
              <w:top w:val="single" w:sz="12" w:space="0" w:color="002060"/>
              <w:bottom w:val="single" w:sz="12" w:space="0" w:color="002060"/>
            </w:tcBorders>
            <w:shd w:val="clear" w:color="auto" w:fill="auto"/>
            <w:vAlign w:val="center"/>
          </w:tcPr>
          <w:p w14:paraId="6501821B" w14:textId="77777777" w:rsidR="007869EC" w:rsidRPr="007869EC" w:rsidRDefault="007869EC" w:rsidP="007869EC">
            <w:pPr>
              <w:jc w:val="both"/>
              <w:rPr>
                <w:rFonts w:ascii="Arial" w:hAnsi="Arial" w:cs="Arial"/>
                <w:b/>
                <w:sz w:val="18"/>
                <w:szCs w:val="18"/>
              </w:rPr>
            </w:pPr>
            <w:r w:rsidRPr="007869EC">
              <w:rPr>
                <w:rFonts w:ascii="Arial" w:hAnsi="Arial" w:cs="Arial"/>
                <w:b/>
                <w:sz w:val="18"/>
                <w:szCs w:val="18"/>
              </w:rPr>
              <w:t>Bacteria Gram-type</w:t>
            </w:r>
          </w:p>
        </w:tc>
        <w:tc>
          <w:tcPr>
            <w:tcW w:w="4825" w:type="dxa"/>
            <w:tcBorders>
              <w:top w:val="single" w:sz="12" w:space="0" w:color="002060"/>
              <w:bottom w:val="single" w:sz="12" w:space="0" w:color="002060"/>
            </w:tcBorders>
            <w:shd w:val="clear" w:color="auto" w:fill="auto"/>
            <w:vAlign w:val="center"/>
          </w:tcPr>
          <w:p w14:paraId="05E92C9D" w14:textId="77777777" w:rsidR="007869EC" w:rsidRPr="007869EC" w:rsidRDefault="007869EC" w:rsidP="007869EC">
            <w:pPr>
              <w:jc w:val="both"/>
              <w:rPr>
                <w:rFonts w:ascii="Arial" w:hAnsi="Arial" w:cs="Arial"/>
                <w:sz w:val="18"/>
                <w:szCs w:val="18"/>
              </w:rPr>
            </w:pPr>
            <w:r w:rsidRPr="007869EC">
              <w:rPr>
                <w:rFonts w:ascii="Arial" w:hAnsi="Arial" w:cs="Arial"/>
                <w:b/>
                <w:bCs/>
                <w:sz w:val="18"/>
                <w:szCs w:val="18"/>
              </w:rPr>
              <w:t>Identified categories</w:t>
            </w:r>
          </w:p>
        </w:tc>
      </w:tr>
      <w:tr w:rsidR="007869EC" w:rsidRPr="0098669B" w14:paraId="11D47A23" w14:textId="77777777" w:rsidTr="007869EC">
        <w:trPr>
          <w:jc w:val="center"/>
        </w:trPr>
        <w:tc>
          <w:tcPr>
            <w:tcW w:w="3686" w:type="dxa"/>
            <w:vMerge w:val="restart"/>
            <w:tcBorders>
              <w:top w:val="single" w:sz="12" w:space="0" w:color="002060"/>
              <w:bottom w:val="single" w:sz="12" w:space="0" w:color="002060"/>
            </w:tcBorders>
            <w:shd w:val="clear" w:color="auto" w:fill="auto"/>
            <w:vAlign w:val="center"/>
          </w:tcPr>
          <w:p w14:paraId="76AB834B" w14:textId="77777777" w:rsidR="007869EC" w:rsidRPr="007869EC" w:rsidRDefault="007869EC" w:rsidP="007869EC">
            <w:pPr>
              <w:jc w:val="both"/>
              <w:rPr>
                <w:rFonts w:ascii="Arial" w:hAnsi="Arial" w:cs="Arial"/>
                <w:b/>
                <w:sz w:val="18"/>
                <w:szCs w:val="18"/>
              </w:rPr>
            </w:pPr>
            <w:r w:rsidRPr="007869EC">
              <w:rPr>
                <w:rFonts w:ascii="Arial" w:hAnsi="Arial" w:cs="Arial"/>
                <w:b/>
                <w:sz w:val="18"/>
                <w:szCs w:val="18"/>
              </w:rPr>
              <w:t>Gram-negative rods</w:t>
            </w:r>
          </w:p>
        </w:tc>
        <w:tc>
          <w:tcPr>
            <w:tcW w:w="4825" w:type="dxa"/>
            <w:tcBorders>
              <w:top w:val="single" w:sz="12" w:space="0" w:color="002060"/>
              <w:bottom w:val="single" w:sz="12" w:space="0" w:color="002060"/>
            </w:tcBorders>
            <w:shd w:val="clear" w:color="auto" w:fill="auto"/>
            <w:vAlign w:val="center"/>
          </w:tcPr>
          <w:p w14:paraId="2CD8BCEC" w14:textId="77777777" w:rsidR="007869EC" w:rsidRPr="007869EC" w:rsidRDefault="007869EC" w:rsidP="007869EC">
            <w:pPr>
              <w:rPr>
                <w:rFonts w:ascii="Arial" w:hAnsi="Arial" w:cs="Arial"/>
                <w:sz w:val="18"/>
                <w:szCs w:val="18"/>
                <w:lang w:val="fr-FR"/>
              </w:rPr>
            </w:pPr>
            <w:proofErr w:type="spellStart"/>
            <w:r w:rsidRPr="007869EC">
              <w:rPr>
                <w:rFonts w:ascii="Arial" w:hAnsi="Arial" w:cs="Arial"/>
                <w:sz w:val="18"/>
                <w:szCs w:val="18"/>
              </w:rPr>
              <w:t>Enterobacteria</w:t>
            </w:r>
            <w:proofErr w:type="spellEnd"/>
            <w:r w:rsidRPr="007869EC">
              <w:rPr>
                <w:rFonts w:ascii="Arial" w:hAnsi="Arial" w:cs="Arial"/>
                <w:sz w:val="18"/>
                <w:szCs w:val="18"/>
              </w:rPr>
              <w:t xml:space="preserve">: </w:t>
            </w:r>
            <w:r w:rsidRPr="007869EC">
              <w:rPr>
                <w:rFonts w:ascii="Arial" w:hAnsi="Arial" w:cs="Arial"/>
                <w:i/>
                <w:sz w:val="18"/>
                <w:szCs w:val="18"/>
              </w:rPr>
              <w:t>Escherichia coli</w:t>
            </w:r>
            <w:r w:rsidRPr="007869EC">
              <w:rPr>
                <w:rFonts w:ascii="Arial" w:hAnsi="Arial" w:cs="Arial"/>
                <w:sz w:val="18"/>
                <w:szCs w:val="18"/>
              </w:rPr>
              <w:t xml:space="preserve">, </w:t>
            </w:r>
            <w:r w:rsidRPr="007869EC">
              <w:rPr>
                <w:rFonts w:ascii="Arial" w:hAnsi="Arial" w:cs="Arial"/>
                <w:i/>
                <w:sz w:val="18"/>
                <w:szCs w:val="18"/>
              </w:rPr>
              <w:t>Salmonella</w:t>
            </w:r>
            <w:r w:rsidRPr="007869EC">
              <w:rPr>
                <w:rFonts w:ascii="Arial" w:hAnsi="Arial" w:cs="Arial"/>
                <w:sz w:val="18"/>
                <w:szCs w:val="18"/>
              </w:rPr>
              <w:t xml:space="preserve"> spp., </w:t>
            </w:r>
            <w:proofErr w:type="spellStart"/>
            <w:r w:rsidRPr="007869EC">
              <w:rPr>
                <w:rFonts w:ascii="Arial" w:hAnsi="Arial" w:cs="Arial"/>
                <w:i/>
                <w:sz w:val="18"/>
                <w:szCs w:val="18"/>
              </w:rPr>
              <w:t>Citrobacter</w:t>
            </w:r>
            <w:proofErr w:type="spellEnd"/>
            <w:r w:rsidRPr="007869EC">
              <w:rPr>
                <w:rFonts w:ascii="Arial" w:hAnsi="Arial" w:cs="Arial"/>
                <w:i/>
                <w:sz w:val="18"/>
                <w:szCs w:val="18"/>
              </w:rPr>
              <w:t xml:space="preserve"> </w:t>
            </w:r>
            <w:proofErr w:type="spellStart"/>
            <w:r w:rsidRPr="007869EC">
              <w:rPr>
                <w:rFonts w:ascii="Arial" w:hAnsi="Arial" w:cs="Arial"/>
                <w:i/>
                <w:sz w:val="18"/>
                <w:szCs w:val="18"/>
              </w:rPr>
              <w:t>freundii</w:t>
            </w:r>
            <w:proofErr w:type="spellEnd"/>
            <w:r w:rsidRPr="007869EC">
              <w:rPr>
                <w:rFonts w:ascii="Arial" w:hAnsi="Arial" w:cs="Arial"/>
                <w:sz w:val="18"/>
                <w:szCs w:val="18"/>
              </w:rPr>
              <w:t xml:space="preserve">, </w:t>
            </w:r>
            <w:proofErr w:type="spellStart"/>
            <w:r w:rsidRPr="007869EC">
              <w:rPr>
                <w:rFonts w:ascii="Arial" w:hAnsi="Arial" w:cs="Arial"/>
                <w:i/>
                <w:sz w:val="18"/>
                <w:szCs w:val="18"/>
              </w:rPr>
              <w:t>Citrobacter</w:t>
            </w:r>
            <w:proofErr w:type="spellEnd"/>
            <w:r w:rsidRPr="007869EC">
              <w:rPr>
                <w:rFonts w:ascii="Arial" w:hAnsi="Arial" w:cs="Arial"/>
                <w:sz w:val="18"/>
                <w:szCs w:val="18"/>
              </w:rPr>
              <w:t xml:space="preserve"> spp., </w:t>
            </w:r>
            <w:proofErr w:type="spellStart"/>
            <w:r w:rsidRPr="007869EC">
              <w:rPr>
                <w:rFonts w:ascii="Arial" w:hAnsi="Arial" w:cs="Arial"/>
                <w:i/>
                <w:sz w:val="18"/>
                <w:szCs w:val="18"/>
              </w:rPr>
              <w:t>Enterobacter</w:t>
            </w:r>
            <w:proofErr w:type="spellEnd"/>
            <w:r w:rsidRPr="007869EC">
              <w:rPr>
                <w:rFonts w:ascii="Arial" w:hAnsi="Arial" w:cs="Arial"/>
                <w:i/>
                <w:sz w:val="18"/>
                <w:szCs w:val="18"/>
              </w:rPr>
              <w:t xml:space="preserve"> </w:t>
            </w:r>
            <w:proofErr w:type="spellStart"/>
            <w:r w:rsidRPr="007869EC">
              <w:rPr>
                <w:rFonts w:ascii="Arial" w:hAnsi="Arial" w:cs="Arial"/>
                <w:i/>
                <w:sz w:val="18"/>
                <w:szCs w:val="18"/>
              </w:rPr>
              <w:t>aerogenes</w:t>
            </w:r>
            <w:proofErr w:type="spellEnd"/>
            <w:r w:rsidRPr="007869EC">
              <w:rPr>
                <w:rFonts w:ascii="Arial" w:hAnsi="Arial" w:cs="Arial"/>
                <w:sz w:val="18"/>
                <w:szCs w:val="18"/>
              </w:rPr>
              <w:t xml:space="preserve">, </w:t>
            </w:r>
            <w:r w:rsidRPr="007869EC">
              <w:rPr>
                <w:rFonts w:ascii="Arial" w:hAnsi="Arial" w:cs="Arial"/>
                <w:i/>
                <w:sz w:val="18"/>
                <w:szCs w:val="18"/>
              </w:rPr>
              <w:t>Proteus mirabilis</w:t>
            </w:r>
            <w:r w:rsidRPr="007869EC">
              <w:rPr>
                <w:rFonts w:ascii="Arial" w:hAnsi="Arial" w:cs="Arial"/>
                <w:sz w:val="18"/>
                <w:szCs w:val="18"/>
              </w:rPr>
              <w:t xml:space="preserve">, </w:t>
            </w:r>
            <w:proofErr w:type="spellStart"/>
            <w:r w:rsidRPr="007869EC">
              <w:rPr>
                <w:rFonts w:ascii="Arial" w:hAnsi="Arial" w:cs="Arial"/>
                <w:i/>
                <w:sz w:val="18"/>
                <w:szCs w:val="18"/>
              </w:rPr>
              <w:t>Shewanella</w:t>
            </w:r>
            <w:proofErr w:type="spellEnd"/>
            <w:r w:rsidRPr="007869EC">
              <w:rPr>
                <w:rFonts w:ascii="Arial" w:hAnsi="Arial" w:cs="Arial"/>
                <w:sz w:val="18"/>
                <w:szCs w:val="18"/>
              </w:rPr>
              <w:t xml:space="preserve"> spp., </w:t>
            </w:r>
            <w:proofErr w:type="spellStart"/>
            <w:r w:rsidRPr="007869EC">
              <w:rPr>
                <w:rFonts w:ascii="Arial" w:hAnsi="Arial" w:cs="Arial"/>
                <w:i/>
                <w:sz w:val="18"/>
                <w:szCs w:val="18"/>
              </w:rPr>
              <w:t>Serratia</w:t>
            </w:r>
            <w:proofErr w:type="spellEnd"/>
            <w:r w:rsidRPr="007869EC">
              <w:rPr>
                <w:rFonts w:ascii="Arial" w:hAnsi="Arial" w:cs="Arial"/>
                <w:i/>
                <w:sz w:val="18"/>
                <w:szCs w:val="18"/>
              </w:rPr>
              <w:t xml:space="preserve"> </w:t>
            </w:r>
            <w:proofErr w:type="spellStart"/>
            <w:r w:rsidRPr="007869EC">
              <w:rPr>
                <w:rFonts w:ascii="Arial" w:hAnsi="Arial" w:cs="Arial"/>
                <w:i/>
                <w:sz w:val="18"/>
                <w:szCs w:val="18"/>
              </w:rPr>
              <w:lastRenderedPageBreak/>
              <w:t>ficaria</w:t>
            </w:r>
            <w:proofErr w:type="spellEnd"/>
            <w:r w:rsidRPr="007869EC">
              <w:rPr>
                <w:rFonts w:ascii="Arial" w:hAnsi="Arial" w:cs="Arial"/>
                <w:sz w:val="18"/>
                <w:szCs w:val="18"/>
              </w:rPr>
              <w:t xml:space="preserve">, </w:t>
            </w:r>
            <w:proofErr w:type="spellStart"/>
            <w:r w:rsidRPr="007869EC">
              <w:rPr>
                <w:rFonts w:ascii="Arial" w:hAnsi="Arial" w:cs="Arial"/>
                <w:i/>
                <w:sz w:val="18"/>
                <w:szCs w:val="18"/>
              </w:rPr>
              <w:t>Serratia</w:t>
            </w:r>
            <w:proofErr w:type="spellEnd"/>
            <w:r w:rsidRPr="007869EC">
              <w:rPr>
                <w:rFonts w:ascii="Arial" w:hAnsi="Arial" w:cs="Arial"/>
                <w:sz w:val="18"/>
                <w:szCs w:val="18"/>
              </w:rPr>
              <w:t xml:space="preserve"> spp., </w:t>
            </w:r>
            <w:proofErr w:type="spellStart"/>
            <w:r w:rsidRPr="007869EC">
              <w:rPr>
                <w:rFonts w:ascii="Arial" w:hAnsi="Arial" w:cs="Arial"/>
                <w:i/>
                <w:sz w:val="18"/>
                <w:szCs w:val="18"/>
              </w:rPr>
              <w:t>Enterobacter</w:t>
            </w:r>
            <w:proofErr w:type="spellEnd"/>
            <w:r w:rsidRPr="007869EC">
              <w:rPr>
                <w:rFonts w:ascii="Arial" w:hAnsi="Arial" w:cs="Arial"/>
                <w:i/>
                <w:sz w:val="18"/>
                <w:szCs w:val="18"/>
              </w:rPr>
              <w:t xml:space="preserve"> cloacae,</w:t>
            </w:r>
            <w:r w:rsidRPr="007869EC">
              <w:rPr>
                <w:rFonts w:ascii="Arial" w:hAnsi="Arial" w:cs="Arial"/>
                <w:sz w:val="18"/>
                <w:szCs w:val="18"/>
              </w:rPr>
              <w:t xml:space="preserve"> </w:t>
            </w:r>
            <w:proofErr w:type="spellStart"/>
            <w:r w:rsidRPr="007869EC">
              <w:rPr>
                <w:rFonts w:ascii="Arial" w:hAnsi="Arial" w:cs="Arial"/>
                <w:i/>
                <w:sz w:val="18"/>
                <w:szCs w:val="18"/>
              </w:rPr>
              <w:t>Enterobacter</w:t>
            </w:r>
            <w:proofErr w:type="spellEnd"/>
            <w:r w:rsidRPr="007869EC">
              <w:rPr>
                <w:rFonts w:ascii="Arial" w:hAnsi="Arial" w:cs="Arial"/>
                <w:sz w:val="18"/>
                <w:szCs w:val="18"/>
              </w:rPr>
              <w:t xml:space="preserve"> spp. </w:t>
            </w:r>
            <w:proofErr w:type="spellStart"/>
            <w:r w:rsidRPr="007869EC">
              <w:rPr>
                <w:rFonts w:ascii="Arial" w:hAnsi="Arial" w:cs="Arial"/>
                <w:i/>
                <w:sz w:val="18"/>
                <w:szCs w:val="18"/>
                <w:lang w:val="fr-FR"/>
              </w:rPr>
              <w:t>Bordetella</w:t>
            </w:r>
            <w:proofErr w:type="spellEnd"/>
            <w:r w:rsidRPr="007869EC">
              <w:rPr>
                <w:rFonts w:ascii="Arial" w:hAnsi="Arial" w:cs="Arial"/>
                <w:sz w:val="18"/>
                <w:szCs w:val="18"/>
                <w:lang w:val="fr-FR"/>
              </w:rPr>
              <w:t xml:space="preserve"> </w:t>
            </w:r>
            <w:proofErr w:type="spellStart"/>
            <w:r w:rsidRPr="007869EC">
              <w:rPr>
                <w:rFonts w:ascii="Arial" w:hAnsi="Arial" w:cs="Arial"/>
                <w:sz w:val="18"/>
                <w:szCs w:val="18"/>
                <w:lang w:val="fr-FR"/>
              </w:rPr>
              <w:t>spp</w:t>
            </w:r>
            <w:proofErr w:type="spellEnd"/>
            <w:r w:rsidRPr="007869EC">
              <w:rPr>
                <w:rFonts w:ascii="Arial" w:hAnsi="Arial" w:cs="Arial"/>
                <w:sz w:val="18"/>
                <w:szCs w:val="18"/>
                <w:lang w:val="fr-FR"/>
              </w:rPr>
              <w:t xml:space="preserve">., </w:t>
            </w:r>
            <w:proofErr w:type="spellStart"/>
            <w:r w:rsidRPr="007869EC">
              <w:rPr>
                <w:rFonts w:ascii="Arial" w:hAnsi="Arial" w:cs="Arial"/>
                <w:i/>
                <w:sz w:val="18"/>
                <w:szCs w:val="18"/>
                <w:lang w:val="fr-FR"/>
              </w:rPr>
              <w:t>Moraxella</w:t>
            </w:r>
            <w:proofErr w:type="spellEnd"/>
            <w:r w:rsidRPr="007869EC">
              <w:rPr>
                <w:rFonts w:ascii="Arial" w:hAnsi="Arial" w:cs="Arial"/>
                <w:sz w:val="18"/>
                <w:szCs w:val="18"/>
                <w:lang w:val="fr-FR"/>
              </w:rPr>
              <w:t xml:space="preserve"> </w:t>
            </w:r>
            <w:proofErr w:type="spellStart"/>
            <w:r w:rsidRPr="007869EC">
              <w:rPr>
                <w:rFonts w:ascii="Arial" w:hAnsi="Arial" w:cs="Arial"/>
                <w:sz w:val="18"/>
                <w:szCs w:val="18"/>
                <w:lang w:val="fr-FR"/>
              </w:rPr>
              <w:t>spp</w:t>
            </w:r>
            <w:proofErr w:type="spellEnd"/>
            <w:r w:rsidRPr="007869EC">
              <w:rPr>
                <w:rFonts w:ascii="Arial" w:hAnsi="Arial" w:cs="Arial"/>
                <w:sz w:val="18"/>
                <w:szCs w:val="18"/>
                <w:lang w:val="fr-FR"/>
              </w:rPr>
              <w:t xml:space="preserve">., </w:t>
            </w:r>
            <w:proofErr w:type="spellStart"/>
            <w:r w:rsidRPr="007869EC">
              <w:rPr>
                <w:rFonts w:ascii="Arial" w:hAnsi="Arial" w:cs="Arial"/>
                <w:i/>
                <w:sz w:val="18"/>
                <w:szCs w:val="18"/>
                <w:lang w:val="fr-FR"/>
              </w:rPr>
              <w:t>Providencia</w:t>
            </w:r>
            <w:proofErr w:type="spellEnd"/>
            <w:r w:rsidRPr="007869EC">
              <w:rPr>
                <w:rFonts w:ascii="Arial" w:hAnsi="Arial" w:cs="Arial"/>
                <w:sz w:val="18"/>
                <w:szCs w:val="18"/>
                <w:lang w:val="fr-FR"/>
              </w:rPr>
              <w:t xml:space="preserve"> </w:t>
            </w:r>
            <w:proofErr w:type="spellStart"/>
            <w:r w:rsidRPr="007869EC">
              <w:rPr>
                <w:rFonts w:ascii="Arial" w:hAnsi="Arial" w:cs="Arial"/>
                <w:sz w:val="18"/>
                <w:szCs w:val="18"/>
                <w:lang w:val="fr-FR"/>
              </w:rPr>
              <w:t>spp</w:t>
            </w:r>
            <w:proofErr w:type="spellEnd"/>
            <w:r w:rsidRPr="007869EC">
              <w:rPr>
                <w:rFonts w:ascii="Arial" w:hAnsi="Arial" w:cs="Arial"/>
                <w:sz w:val="18"/>
                <w:szCs w:val="18"/>
                <w:lang w:val="fr-FR"/>
              </w:rPr>
              <w:t xml:space="preserve">., </w:t>
            </w:r>
            <w:proofErr w:type="spellStart"/>
            <w:r w:rsidRPr="007869EC">
              <w:rPr>
                <w:rFonts w:ascii="Arial" w:hAnsi="Arial" w:cs="Arial"/>
                <w:i/>
                <w:sz w:val="18"/>
                <w:szCs w:val="18"/>
                <w:lang w:val="fr-FR"/>
              </w:rPr>
              <w:t>Stenotrophomonas</w:t>
            </w:r>
            <w:proofErr w:type="spellEnd"/>
            <w:r w:rsidRPr="007869EC">
              <w:rPr>
                <w:rFonts w:ascii="Arial" w:hAnsi="Arial" w:cs="Arial"/>
                <w:i/>
                <w:sz w:val="18"/>
                <w:szCs w:val="18"/>
                <w:lang w:val="fr-FR"/>
              </w:rPr>
              <w:t xml:space="preserve"> </w:t>
            </w:r>
            <w:proofErr w:type="spellStart"/>
            <w:r w:rsidRPr="007869EC">
              <w:rPr>
                <w:rFonts w:ascii="Arial" w:hAnsi="Arial" w:cs="Arial"/>
                <w:sz w:val="18"/>
                <w:szCs w:val="18"/>
                <w:lang w:val="fr-FR"/>
              </w:rPr>
              <w:t>spp</w:t>
            </w:r>
            <w:proofErr w:type="spellEnd"/>
            <w:r w:rsidRPr="007869EC">
              <w:rPr>
                <w:rFonts w:ascii="Arial" w:hAnsi="Arial" w:cs="Arial"/>
                <w:sz w:val="18"/>
                <w:szCs w:val="18"/>
                <w:lang w:val="fr-FR"/>
              </w:rPr>
              <w:t xml:space="preserve">., </w:t>
            </w:r>
            <w:proofErr w:type="spellStart"/>
            <w:r w:rsidRPr="007869EC">
              <w:rPr>
                <w:rFonts w:ascii="Arial" w:hAnsi="Arial" w:cs="Arial"/>
                <w:i/>
                <w:sz w:val="18"/>
                <w:szCs w:val="18"/>
                <w:lang w:val="fr-FR"/>
              </w:rPr>
              <w:t>Klebsiella</w:t>
            </w:r>
            <w:proofErr w:type="spellEnd"/>
            <w:r w:rsidRPr="007869EC">
              <w:rPr>
                <w:rFonts w:ascii="Arial" w:hAnsi="Arial" w:cs="Arial"/>
                <w:sz w:val="18"/>
                <w:szCs w:val="18"/>
                <w:lang w:val="fr-FR"/>
              </w:rPr>
              <w:t xml:space="preserve"> </w:t>
            </w:r>
            <w:proofErr w:type="spellStart"/>
            <w:r w:rsidRPr="007869EC">
              <w:rPr>
                <w:rFonts w:ascii="Arial" w:hAnsi="Arial" w:cs="Arial"/>
                <w:sz w:val="18"/>
                <w:szCs w:val="18"/>
                <w:lang w:val="fr-FR"/>
              </w:rPr>
              <w:t>spp</w:t>
            </w:r>
            <w:proofErr w:type="spellEnd"/>
            <w:r w:rsidRPr="007869EC">
              <w:rPr>
                <w:rFonts w:ascii="Arial" w:hAnsi="Arial" w:cs="Arial"/>
                <w:sz w:val="18"/>
                <w:szCs w:val="18"/>
                <w:lang w:val="fr-FR"/>
              </w:rPr>
              <w:t>.</w:t>
            </w:r>
          </w:p>
        </w:tc>
      </w:tr>
      <w:tr w:rsidR="007869EC" w:rsidRPr="00DC4E1B" w14:paraId="6CB82BEC" w14:textId="77777777" w:rsidTr="007869EC">
        <w:trPr>
          <w:trHeight w:val="2212"/>
          <w:jc w:val="center"/>
        </w:trPr>
        <w:tc>
          <w:tcPr>
            <w:tcW w:w="3686" w:type="dxa"/>
            <w:vMerge/>
            <w:tcBorders>
              <w:top w:val="single" w:sz="12" w:space="0" w:color="002060"/>
              <w:bottom w:val="single" w:sz="12" w:space="0" w:color="002060"/>
            </w:tcBorders>
            <w:shd w:val="clear" w:color="auto" w:fill="auto"/>
            <w:vAlign w:val="center"/>
          </w:tcPr>
          <w:p w14:paraId="1F5E405F" w14:textId="77777777" w:rsidR="007869EC" w:rsidRPr="007869EC" w:rsidRDefault="007869EC" w:rsidP="007869EC">
            <w:pPr>
              <w:jc w:val="both"/>
              <w:rPr>
                <w:rFonts w:ascii="Arial" w:hAnsi="Arial" w:cs="Arial"/>
                <w:b/>
                <w:sz w:val="18"/>
                <w:szCs w:val="18"/>
                <w:lang w:val="fr-FR"/>
              </w:rPr>
            </w:pPr>
          </w:p>
        </w:tc>
        <w:tc>
          <w:tcPr>
            <w:tcW w:w="4825" w:type="dxa"/>
            <w:tcBorders>
              <w:top w:val="single" w:sz="12" w:space="0" w:color="002060"/>
              <w:bottom w:val="single" w:sz="12" w:space="0" w:color="002060"/>
            </w:tcBorders>
            <w:shd w:val="clear" w:color="auto" w:fill="auto"/>
            <w:vAlign w:val="center"/>
          </w:tcPr>
          <w:p w14:paraId="7DD84411" w14:textId="77777777" w:rsidR="007869EC" w:rsidRPr="007869EC" w:rsidRDefault="007869EC" w:rsidP="007869EC">
            <w:pPr>
              <w:rPr>
                <w:rFonts w:ascii="Arial" w:hAnsi="Arial" w:cs="Arial"/>
                <w:sz w:val="18"/>
                <w:szCs w:val="18"/>
                <w:lang w:val="fr-FR"/>
              </w:rPr>
            </w:pPr>
            <w:proofErr w:type="spellStart"/>
            <w:r w:rsidRPr="007869EC">
              <w:rPr>
                <w:rFonts w:ascii="Arial" w:hAnsi="Arial" w:cs="Arial"/>
                <w:i/>
                <w:sz w:val="18"/>
                <w:szCs w:val="18"/>
                <w:lang w:val="fr-FR"/>
              </w:rPr>
              <w:t>Vibrio</w:t>
            </w:r>
            <w:proofErr w:type="spellEnd"/>
            <w:r w:rsidRPr="007869EC">
              <w:rPr>
                <w:rFonts w:ascii="Arial" w:hAnsi="Arial" w:cs="Arial"/>
                <w:i/>
                <w:sz w:val="18"/>
                <w:szCs w:val="18"/>
                <w:lang w:val="fr-FR"/>
              </w:rPr>
              <w:t xml:space="preserve"> </w:t>
            </w:r>
            <w:proofErr w:type="spellStart"/>
            <w:r w:rsidRPr="007869EC">
              <w:rPr>
                <w:rFonts w:ascii="Arial" w:hAnsi="Arial" w:cs="Arial"/>
                <w:i/>
                <w:sz w:val="18"/>
                <w:szCs w:val="18"/>
                <w:lang w:val="fr-FR"/>
              </w:rPr>
              <w:t>cholarae</w:t>
            </w:r>
            <w:proofErr w:type="spellEnd"/>
            <w:r w:rsidRPr="007869EC">
              <w:rPr>
                <w:rFonts w:ascii="Arial" w:hAnsi="Arial" w:cs="Arial"/>
                <w:sz w:val="18"/>
                <w:szCs w:val="18"/>
                <w:lang w:val="fr-FR"/>
              </w:rPr>
              <w:t xml:space="preserve">, </w:t>
            </w:r>
            <w:proofErr w:type="spellStart"/>
            <w:r w:rsidRPr="007869EC">
              <w:rPr>
                <w:rFonts w:ascii="Arial" w:hAnsi="Arial" w:cs="Arial"/>
                <w:i/>
                <w:sz w:val="18"/>
                <w:szCs w:val="18"/>
                <w:lang w:val="fr-FR"/>
              </w:rPr>
              <w:t>Vibrio</w:t>
            </w:r>
            <w:proofErr w:type="spellEnd"/>
            <w:r w:rsidRPr="007869EC">
              <w:rPr>
                <w:rFonts w:ascii="Arial" w:hAnsi="Arial" w:cs="Arial"/>
                <w:i/>
                <w:sz w:val="18"/>
                <w:szCs w:val="18"/>
                <w:lang w:val="fr-FR"/>
              </w:rPr>
              <w:t xml:space="preserve"> </w:t>
            </w:r>
            <w:proofErr w:type="spellStart"/>
            <w:r w:rsidRPr="007869EC">
              <w:rPr>
                <w:rFonts w:ascii="Arial" w:hAnsi="Arial" w:cs="Arial"/>
                <w:i/>
                <w:sz w:val="18"/>
                <w:szCs w:val="18"/>
                <w:lang w:val="fr-FR"/>
              </w:rPr>
              <w:t>parahemolyticus</w:t>
            </w:r>
            <w:proofErr w:type="spellEnd"/>
            <w:r w:rsidRPr="007869EC">
              <w:rPr>
                <w:rFonts w:ascii="Arial" w:hAnsi="Arial" w:cs="Arial"/>
                <w:sz w:val="18"/>
                <w:szCs w:val="18"/>
                <w:lang w:val="fr-FR"/>
              </w:rPr>
              <w:t xml:space="preserve">, </w:t>
            </w:r>
            <w:proofErr w:type="spellStart"/>
            <w:r w:rsidRPr="007869EC">
              <w:rPr>
                <w:rFonts w:ascii="Arial" w:hAnsi="Arial" w:cs="Arial"/>
                <w:i/>
                <w:sz w:val="18"/>
                <w:szCs w:val="18"/>
                <w:lang w:val="fr-FR"/>
              </w:rPr>
              <w:t>Vibrio</w:t>
            </w:r>
            <w:proofErr w:type="spellEnd"/>
            <w:r w:rsidRPr="007869EC">
              <w:rPr>
                <w:rFonts w:ascii="Arial" w:hAnsi="Arial" w:cs="Arial"/>
                <w:sz w:val="18"/>
                <w:szCs w:val="18"/>
                <w:lang w:val="fr-FR"/>
              </w:rPr>
              <w:t xml:space="preserve"> </w:t>
            </w:r>
            <w:proofErr w:type="spellStart"/>
            <w:proofErr w:type="gramStart"/>
            <w:r w:rsidRPr="007869EC">
              <w:rPr>
                <w:rFonts w:ascii="Arial" w:hAnsi="Arial" w:cs="Arial"/>
                <w:sz w:val="18"/>
                <w:szCs w:val="18"/>
                <w:lang w:val="fr-FR"/>
              </w:rPr>
              <w:t>spp</w:t>
            </w:r>
            <w:proofErr w:type="spellEnd"/>
            <w:r w:rsidRPr="007869EC">
              <w:rPr>
                <w:rFonts w:ascii="Arial" w:hAnsi="Arial" w:cs="Arial"/>
                <w:sz w:val="18"/>
                <w:szCs w:val="18"/>
                <w:lang w:val="fr-FR"/>
              </w:rPr>
              <w:t>.,</w:t>
            </w:r>
            <w:proofErr w:type="gramEnd"/>
            <w:r w:rsidRPr="007869EC">
              <w:rPr>
                <w:rFonts w:ascii="Arial" w:hAnsi="Arial" w:cs="Arial"/>
                <w:sz w:val="18"/>
                <w:szCs w:val="18"/>
                <w:lang w:val="fr-FR"/>
              </w:rPr>
              <w:t xml:space="preserve"> </w:t>
            </w:r>
            <w:r w:rsidRPr="007869EC">
              <w:rPr>
                <w:rFonts w:ascii="Arial" w:hAnsi="Arial" w:cs="Arial"/>
                <w:i/>
                <w:sz w:val="18"/>
                <w:szCs w:val="18"/>
                <w:lang w:val="fr-FR"/>
              </w:rPr>
              <w:t xml:space="preserve">Pseudomonas </w:t>
            </w:r>
            <w:proofErr w:type="spellStart"/>
            <w:r w:rsidRPr="007869EC">
              <w:rPr>
                <w:rFonts w:ascii="Arial" w:hAnsi="Arial" w:cs="Arial"/>
                <w:i/>
                <w:sz w:val="18"/>
                <w:szCs w:val="18"/>
                <w:lang w:val="fr-FR"/>
              </w:rPr>
              <w:t>aeruginosa</w:t>
            </w:r>
            <w:proofErr w:type="spellEnd"/>
            <w:r w:rsidRPr="007869EC">
              <w:rPr>
                <w:rFonts w:ascii="Arial" w:hAnsi="Arial" w:cs="Arial"/>
                <w:sz w:val="18"/>
                <w:szCs w:val="18"/>
                <w:lang w:val="fr-FR"/>
              </w:rPr>
              <w:t xml:space="preserve">, </w:t>
            </w:r>
            <w:r w:rsidRPr="007869EC">
              <w:rPr>
                <w:rFonts w:ascii="Arial" w:hAnsi="Arial" w:cs="Arial"/>
                <w:i/>
                <w:sz w:val="18"/>
                <w:szCs w:val="18"/>
                <w:lang w:val="fr-FR"/>
              </w:rPr>
              <w:t>Pseudomonas</w:t>
            </w:r>
            <w:r w:rsidRPr="007869EC">
              <w:rPr>
                <w:rFonts w:ascii="Arial" w:hAnsi="Arial" w:cs="Arial"/>
                <w:sz w:val="18"/>
                <w:szCs w:val="18"/>
                <w:lang w:val="fr-FR"/>
              </w:rPr>
              <w:t xml:space="preserve"> </w:t>
            </w:r>
            <w:proofErr w:type="spellStart"/>
            <w:r w:rsidRPr="007869EC">
              <w:rPr>
                <w:rFonts w:ascii="Arial" w:hAnsi="Arial" w:cs="Arial"/>
                <w:sz w:val="18"/>
                <w:szCs w:val="18"/>
                <w:lang w:val="fr-FR"/>
              </w:rPr>
              <w:t>spp</w:t>
            </w:r>
            <w:proofErr w:type="spellEnd"/>
            <w:r w:rsidRPr="007869EC">
              <w:rPr>
                <w:rFonts w:ascii="Arial" w:hAnsi="Arial" w:cs="Arial"/>
                <w:sz w:val="18"/>
                <w:szCs w:val="18"/>
                <w:lang w:val="fr-FR"/>
              </w:rPr>
              <w:t xml:space="preserve">., </w:t>
            </w:r>
            <w:proofErr w:type="spellStart"/>
            <w:r w:rsidRPr="007869EC">
              <w:rPr>
                <w:rFonts w:ascii="Arial" w:hAnsi="Arial" w:cs="Arial"/>
                <w:i/>
                <w:sz w:val="18"/>
                <w:szCs w:val="18"/>
                <w:lang w:val="fr-FR"/>
              </w:rPr>
              <w:t>Aeromonas</w:t>
            </w:r>
            <w:proofErr w:type="spellEnd"/>
            <w:r w:rsidRPr="007869EC">
              <w:rPr>
                <w:rFonts w:ascii="Arial" w:hAnsi="Arial" w:cs="Arial"/>
                <w:i/>
                <w:sz w:val="18"/>
                <w:szCs w:val="18"/>
                <w:lang w:val="fr-FR"/>
              </w:rPr>
              <w:t xml:space="preserve"> </w:t>
            </w:r>
            <w:proofErr w:type="spellStart"/>
            <w:r w:rsidRPr="007869EC">
              <w:rPr>
                <w:rFonts w:ascii="Arial" w:hAnsi="Arial" w:cs="Arial"/>
                <w:i/>
                <w:sz w:val="18"/>
                <w:szCs w:val="18"/>
                <w:lang w:val="fr-FR"/>
              </w:rPr>
              <w:t>hydrophyla</w:t>
            </w:r>
            <w:proofErr w:type="spellEnd"/>
            <w:r w:rsidRPr="007869EC">
              <w:rPr>
                <w:rFonts w:ascii="Arial" w:hAnsi="Arial" w:cs="Arial"/>
                <w:sz w:val="18"/>
                <w:szCs w:val="18"/>
                <w:lang w:val="fr-FR"/>
              </w:rPr>
              <w:t>,</w:t>
            </w:r>
          </w:p>
        </w:tc>
      </w:tr>
      <w:tr w:rsidR="007869EC" w:rsidRPr="007869EC" w14:paraId="5C3371DD" w14:textId="77777777" w:rsidTr="007869EC">
        <w:trPr>
          <w:jc w:val="center"/>
        </w:trPr>
        <w:tc>
          <w:tcPr>
            <w:tcW w:w="3686" w:type="dxa"/>
            <w:tcBorders>
              <w:top w:val="single" w:sz="12" w:space="0" w:color="002060"/>
              <w:bottom w:val="single" w:sz="12" w:space="0" w:color="002060"/>
            </w:tcBorders>
            <w:shd w:val="clear" w:color="auto" w:fill="auto"/>
            <w:vAlign w:val="center"/>
          </w:tcPr>
          <w:p w14:paraId="7079DE5D" w14:textId="77777777" w:rsidR="007869EC" w:rsidRPr="007869EC" w:rsidRDefault="007869EC" w:rsidP="007869EC">
            <w:pPr>
              <w:jc w:val="both"/>
              <w:rPr>
                <w:rFonts w:ascii="Arial" w:hAnsi="Arial" w:cs="Arial"/>
                <w:b/>
                <w:sz w:val="18"/>
                <w:szCs w:val="18"/>
              </w:rPr>
            </w:pPr>
            <w:r w:rsidRPr="007869EC">
              <w:rPr>
                <w:rFonts w:ascii="Arial" w:hAnsi="Arial" w:cs="Arial"/>
                <w:b/>
                <w:sz w:val="18"/>
                <w:szCs w:val="18"/>
              </w:rPr>
              <w:t>Gram-positive rods</w:t>
            </w:r>
          </w:p>
        </w:tc>
        <w:tc>
          <w:tcPr>
            <w:tcW w:w="4825" w:type="dxa"/>
            <w:tcBorders>
              <w:top w:val="single" w:sz="12" w:space="0" w:color="002060"/>
              <w:bottom w:val="single" w:sz="12" w:space="0" w:color="002060"/>
            </w:tcBorders>
            <w:shd w:val="clear" w:color="auto" w:fill="auto"/>
            <w:vAlign w:val="center"/>
          </w:tcPr>
          <w:p w14:paraId="0E5489B4" w14:textId="77777777" w:rsidR="007869EC" w:rsidRPr="007869EC" w:rsidRDefault="007869EC" w:rsidP="007869EC">
            <w:pPr>
              <w:jc w:val="both"/>
              <w:rPr>
                <w:rFonts w:ascii="Arial" w:hAnsi="Arial" w:cs="Arial"/>
                <w:sz w:val="18"/>
                <w:szCs w:val="18"/>
              </w:rPr>
            </w:pPr>
            <w:r w:rsidRPr="007869EC">
              <w:rPr>
                <w:rFonts w:ascii="Arial" w:hAnsi="Arial" w:cs="Arial"/>
                <w:i/>
                <w:sz w:val="18"/>
                <w:szCs w:val="18"/>
              </w:rPr>
              <w:t>Bacillus</w:t>
            </w:r>
            <w:r w:rsidRPr="007869EC">
              <w:rPr>
                <w:rFonts w:ascii="Arial" w:hAnsi="Arial" w:cs="Arial"/>
                <w:sz w:val="18"/>
                <w:szCs w:val="18"/>
              </w:rPr>
              <w:t xml:space="preserve"> spp.</w:t>
            </w:r>
          </w:p>
        </w:tc>
      </w:tr>
      <w:tr w:rsidR="007869EC" w:rsidRPr="0098669B" w14:paraId="161DE4F0" w14:textId="77777777" w:rsidTr="007869EC">
        <w:trPr>
          <w:jc w:val="center"/>
        </w:trPr>
        <w:tc>
          <w:tcPr>
            <w:tcW w:w="3686" w:type="dxa"/>
            <w:tcBorders>
              <w:top w:val="single" w:sz="12" w:space="0" w:color="002060"/>
              <w:bottom w:val="single" w:sz="12" w:space="0" w:color="002060"/>
            </w:tcBorders>
            <w:shd w:val="clear" w:color="auto" w:fill="auto"/>
            <w:vAlign w:val="center"/>
          </w:tcPr>
          <w:p w14:paraId="3CA42352" w14:textId="77777777" w:rsidR="007869EC" w:rsidRPr="007869EC" w:rsidRDefault="007869EC" w:rsidP="007869EC">
            <w:pPr>
              <w:jc w:val="both"/>
              <w:rPr>
                <w:rFonts w:ascii="Arial" w:hAnsi="Arial" w:cs="Arial"/>
                <w:b/>
                <w:sz w:val="18"/>
                <w:szCs w:val="18"/>
              </w:rPr>
            </w:pPr>
            <w:r w:rsidRPr="007869EC">
              <w:rPr>
                <w:rFonts w:ascii="Arial" w:hAnsi="Arial" w:cs="Arial"/>
                <w:b/>
                <w:sz w:val="18"/>
                <w:szCs w:val="18"/>
              </w:rPr>
              <w:t xml:space="preserve">Gram-positive </w:t>
            </w:r>
            <w:proofErr w:type="spellStart"/>
            <w:r w:rsidRPr="007869EC">
              <w:rPr>
                <w:rFonts w:ascii="Arial" w:hAnsi="Arial" w:cs="Arial"/>
                <w:b/>
                <w:sz w:val="18"/>
                <w:szCs w:val="18"/>
              </w:rPr>
              <w:t>Cocci</w:t>
            </w:r>
            <w:proofErr w:type="spellEnd"/>
          </w:p>
        </w:tc>
        <w:tc>
          <w:tcPr>
            <w:tcW w:w="4825" w:type="dxa"/>
            <w:tcBorders>
              <w:top w:val="single" w:sz="12" w:space="0" w:color="002060"/>
              <w:bottom w:val="single" w:sz="12" w:space="0" w:color="002060"/>
            </w:tcBorders>
            <w:shd w:val="clear" w:color="auto" w:fill="auto"/>
            <w:vAlign w:val="center"/>
          </w:tcPr>
          <w:p w14:paraId="7FEBDA2D" w14:textId="77777777" w:rsidR="007869EC" w:rsidRPr="007869EC" w:rsidRDefault="007869EC" w:rsidP="007869EC">
            <w:pPr>
              <w:jc w:val="both"/>
              <w:rPr>
                <w:rFonts w:ascii="Arial" w:hAnsi="Arial" w:cs="Arial"/>
                <w:sz w:val="18"/>
                <w:szCs w:val="18"/>
                <w:lang w:val="fr-CM"/>
              </w:rPr>
            </w:pPr>
            <w:r w:rsidRPr="007869EC">
              <w:rPr>
                <w:rFonts w:ascii="Arial" w:hAnsi="Arial" w:cs="Arial"/>
                <w:i/>
                <w:sz w:val="18"/>
                <w:szCs w:val="18"/>
                <w:lang w:val="fr-CM"/>
              </w:rPr>
              <w:t>Staphylococcus aureus</w:t>
            </w:r>
            <w:r w:rsidRPr="007869EC">
              <w:rPr>
                <w:rFonts w:ascii="Arial" w:hAnsi="Arial" w:cs="Arial"/>
                <w:sz w:val="18"/>
                <w:szCs w:val="18"/>
                <w:lang w:val="fr-CM"/>
              </w:rPr>
              <w:t xml:space="preserve">, </w:t>
            </w:r>
            <w:r w:rsidRPr="007869EC">
              <w:rPr>
                <w:rFonts w:ascii="Arial" w:hAnsi="Arial" w:cs="Arial"/>
                <w:i/>
                <w:sz w:val="18"/>
                <w:szCs w:val="18"/>
                <w:lang w:val="fr-CM"/>
              </w:rPr>
              <w:t>Staphylococcus</w:t>
            </w:r>
            <w:r w:rsidRPr="007869EC">
              <w:rPr>
                <w:rFonts w:ascii="Arial" w:hAnsi="Arial" w:cs="Arial"/>
                <w:sz w:val="18"/>
                <w:szCs w:val="18"/>
                <w:lang w:val="fr-CM"/>
              </w:rPr>
              <w:t xml:space="preserve"> </w:t>
            </w:r>
            <w:proofErr w:type="spellStart"/>
            <w:proofErr w:type="gramStart"/>
            <w:r w:rsidRPr="007869EC">
              <w:rPr>
                <w:rFonts w:ascii="Arial" w:hAnsi="Arial" w:cs="Arial"/>
                <w:sz w:val="18"/>
                <w:szCs w:val="18"/>
                <w:lang w:val="fr-CM"/>
              </w:rPr>
              <w:t>spp</w:t>
            </w:r>
            <w:proofErr w:type="spellEnd"/>
            <w:r w:rsidRPr="007869EC">
              <w:rPr>
                <w:rFonts w:ascii="Arial" w:hAnsi="Arial" w:cs="Arial"/>
                <w:sz w:val="18"/>
                <w:szCs w:val="18"/>
                <w:lang w:val="fr-CM"/>
              </w:rPr>
              <w:t>.,</w:t>
            </w:r>
            <w:proofErr w:type="gramEnd"/>
            <w:r w:rsidRPr="007869EC">
              <w:rPr>
                <w:rFonts w:ascii="Arial" w:hAnsi="Arial" w:cs="Arial"/>
                <w:sz w:val="18"/>
                <w:szCs w:val="18"/>
                <w:lang w:val="fr-CM"/>
              </w:rPr>
              <w:t xml:space="preserve"> </w:t>
            </w:r>
            <w:proofErr w:type="spellStart"/>
            <w:r w:rsidRPr="007869EC">
              <w:rPr>
                <w:rFonts w:ascii="Arial" w:hAnsi="Arial" w:cs="Arial"/>
                <w:i/>
                <w:sz w:val="18"/>
                <w:szCs w:val="18"/>
                <w:lang w:val="fr-CM"/>
              </w:rPr>
              <w:t>Enterococcus</w:t>
            </w:r>
            <w:proofErr w:type="spellEnd"/>
            <w:r w:rsidRPr="007869EC">
              <w:rPr>
                <w:rFonts w:ascii="Arial" w:hAnsi="Arial" w:cs="Arial"/>
                <w:sz w:val="18"/>
                <w:szCs w:val="18"/>
                <w:lang w:val="fr-CM"/>
              </w:rPr>
              <w:t xml:space="preserve"> </w:t>
            </w:r>
            <w:proofErr w:type="spellStart"/>
            <w:r w:rsidRPr="007869EC">
              <w:rPr>
                <w:rFonts w:ascii="Arial" w:hAnsi="Arial" w:cs="Arial"/>
                <w:sz w:val="18"/>
                <w:szCs w:val="18"/>
                <w:lang w:val="fr-CM"/>
              </w:rPr>
              <w:t>spp</w:t>
            </w:r>
            <w:proofErr w:type="spellEnd"/>
            <w:r w:rsidRPr="007869EC">
              <w:rPr>
                <w:rFonts w:ascii="Arial" w:hAnsi="Arial" w:cs="Arial"/>
                <w:sz w:val="18"/>
                <w:szCs w:val="18"/>
                <w:lang w:val="fr-CM"/>
              </w:rPr>
              <w:t xml:space="preserve">, </w:t>
            </w:r>
            <w:r w:rsidRPr="007869EC">
              <w:rPr>
                <w:rFonts w:ascii="Arial" w:hAnsi="Arial" w:cs="Arial"/>
                <w:i/>
                <w:sz w:val="18"/>
                <w:szCs w:val="18"/>
                <w:lang w:val="fr-CM"/>
              </w:rPr>
              <w:t xml:space="preserve">Streptococcus </w:t>
            </w:r>
            <w:proofErr w:type="spellStart"/>
            <w:r w:rsidRPr="007869EC">
              <w:rPr>
                <w:rFonts w:ascii="Arial" w:hAnsi="Arial" w:cs="Arial"/>
                <w:sz w:val="18"/>
                <w:szCs w:val="18"/>
                <w:lang w:val="fr-CM"/>
              </w:rPr>
              <w:t>spp</w:t>
            </w:r>
            <w:proofErr w:type="spellEnd"/>
            <w:r w:rsidRPr="007869EC">
              <w:rPr>
                <w:rFonts w:ascii="Arial" w:hAnsi="Arial" w:cs="Arial"/>
                <w:sz w:val="18"/>
                <w:szCs w:val="18"/>
                <w:lang w:val="fr-CM"/>
              </w:rPr>
              <w:t>.</w:t>
            </w:r>
          </w:p>
        </w:tc>
      </w:tr>
    </w:tbl>
    <w:p w14:paraId="13E496F1" w14:textId="77777777" w:rsidR="007869EC" w:rsidRPr="007869EC" w:rsidRDefault="007869EC" w:rsidP="00865700">
      <w:pPr>
        <w:jc w:val="both"/>
        <w:rPr>
          <w:rFonts w:ascii="Arial" w:hAnsi="Arial" w:cs="Arial"/>
          <w:sz w:val="18"/>
          <w:szCs w:val="18"/>
          <w:lang w:val="fr-FR"/>
        </w:rPr>
      </w:pPr>
    </w:p>
    <w:p w14:paraId="437F6787" w14:textId="77777777" w:rsidR="007869EC" w:rsidRDefault="007869EC" w:rsidP="00865700">
      <w:pPr>
        <w:jc w:val="both"/>
        <w:rPr>
          <w:rFonts w:ascii="Arial" w:hAnsi="Arial" w:cs="Arial"/>
          <w:sz w:val="18"/>
          <w:szCs w:val="18"/>
          <w:lang w:val="fr-FR"/>
        </w:rPr>
      </w:pPr>
    </w:p>
    <w:p w14:paraId="09B386EE" w14:textId="77777777" w:rsidR="007869EC" w:rsidRPr="00024F1F" w:rsidRDefault="007869EC" w:rsidP="007869EC">
      <w:pPr>
        <w:jc w:val="both"/>
        <w:rPr>
          <w:rFonts w:ascii="Arial" w:hAnsi="Arial" w:cs="Arial"/>
          <w:szCs w:val="18"/>
        </w:rPr>
      </w:pPr>
      <w:r w:rsidRPr="00024F1F">
        <w:rPr>
          <w:rFonts w:ascii="Arial" w:hAnsi="Arial" w:cs="Arial"/>
          <w:b/>
          <w:szCs w:val="18"/>
        </w:rPr>
        <w:t>3.</w:t>
      </w:r>
      <w:r w:rsidR="00024F1F" w:rsidRPr="00024F1F">
        <w:rPr>
          <w:rFonts w:ascii="Arial" w:hAnsi="Arial" w:cs="Arial"/>
          <w:b/>
          <w:szCs w:val="18"/>
        </w:rPr>
        <w:t>7</w:t>
      </w:r>
      <w:r w:rsidRPr="00024F1F">
        <w:rPr>
          <w:rFonts w:ascii="Arial" w:hAnsi="Arial" w:cs="Arial"/>
          <w:b/>
          <w:szCs w:val="18"/>
        </w:rPr>
        <w:t xml:space="preserve"> </w:t>
      </w:r>
      <w:r w:rsidR="00024F1F" w:rsidRPr="007352DD">
        <w:rPr>
          <w:b/>
        </w:rPr>
        <w:t xml:space="preserve">Susceptibility </w:t>
      </w:r>
      <w:r w:rsidR="00024F1F">
        <w:rPr>
          <w:b/>
        </w:rPr>
        <w:t>results</w:t>
      </w:r>
      <w:r w:rsidRPr="00024F1F">
        <w:rPr>
          <w:rFonts w:ascii="Arial" w:hAnsi="Arial" w:cs="Arial"/>
          <w:szCs w:val="18"/>
        </w:rPr>
        <w:t xml:space="preserve"> </w:t>
      </w:r>
    </w:p>
    <w:p w14:paraId="474C069E" w14:textId="228BD653" w:rsidR="00024F1F" w:rsidRDefault="00024F1F" w:rsidP="007869EC">
      <w:pPr>
        <w:jc w:val="both"/>
        <w:rPr>
          <w:rFonts w:ascii="Arial" w:hAnsi="Arial" w:cs="Arial"/>
          <w:bCs/>
          <w:szCs w:val="18"/>
        </w:rPr>
      </w:pPr>
      <w:r w:rsidRPr="00024F1F">
        <w:rPr>
          <w:rFonts w:ascii="Arial" w:hAnsi="Arial" w:cs="Arial"/>
          <w:bCs/>
          <w:szCs w:val="18"/>
        </w:rPr>
        <w:t xml:space="preserve">Related data </w:t>
      </w:r>
      <w:r>
        <w:rPr>
          <w:rFonts w:ascii="Arial" w:hAnsi="Arial" w:cs="Arial"/>
          <w:bCs/>
          <w:szCs w:val="18"/>
        </w:rPr>
        <w:t>are provided by tables 10 and 11</w:t>
      </w:r>
      <w:r w:rsidR="00BB6370">
        <w:rPr>
          <w:rFonts w:ascii="Arial" w:hAnsi="Arial" w:cs="Arial"/>
          <w:bCs/>
          <w:szCs w:val="18"/>
        </w:rPr>
        <w:t>,</w:t>
      </w:r>
      <w:r w:rsidRPr="00024F1F">
        <w:rPr>
          <w:rFonts w:ascii="Arial" w:hAnsi="Arial" w:cs="Arial"/>
          <w:bCs/>
          <w:szCs w:val="18"/>
        </w:rPr>
        <w:t xml:space="preserve"> which </w:t>
      </w:r>
      <w:r w:rsidR="00BB6370" w:rsidRPr="00DC4E1B">
        <w:rPr>
          <w:rFonts w:ascii="Arial" w:hAnsi="Arial" w:cs="Arial"/>
          <w:bCs/>
          <w:szCs w:val="18"/>
          <w:highlight w:val="yellow"/>
        </w:rPr>
        <w:t xml:space="preserve">display </w:t>
      </w:r>
      <w:r w:rsidRPr="00024F1F">
        <w:rPr>
          <w:rFonts w:ascii="Arial" w:hAnsi="Arial" w:cs="Arial"/>
          <w:bCs/>
          <w:szCs w:val="18"/>
        </w:rPr>
        <w:t>susceptibility trends of the recovered isolates.</w:t>
      </w:r>
      <w:r>
        <w:rPr>
          <w:rFonts w:ascii="Arial" w:hAnsi="Arial" w:cs="Arial"/>
          <w:bCs/>
          <w:szCs w:val="18"/>
        </w:rPr>
        <w:t xml:space="preserve"> </w:t>
      </w:r>
      <w:r w:rsidRPr="00024F1F">
        <w:rPr>
          <w:rFonts w:ascii="Arial" w:hAnsi="Arial" w:cs="Arial"/>
          <w:bCs/>
          <w:szCs w:val="18"/>
        </w:rPr>
        <w:t xml:space="preserve">Its overall analysis reveals that almost all bacteria isolated from these effluents expressed resistant traits at varied levels, particularly to beta-lactams. The most effective antibacterial agents were those belonging to the </w:t>
      </w:r>
      <w:r w:rsidR="00BB6370" w:rsidRPr="00DC4E1B">
        <w:rPr>
          <w:rFonts w:ascii="Arial" w:hAnsi="Arial" w:cs="Arial"/>
          <w:bCs/>
          <w:szCs w:val="18"/>
          <w:highlight w:val="yellow"/>
        </w:rPr>
        <w:t xml:space="preserve">aminoglycoside </w:t>
      </w:r>
      <w:r w:rsidRPr="00024F1F">
        <w:rPr>
          <w:rFonts w:ascii="Arial" w:hAnsi="Arial" w:cs="Arial"/>
          <w:bCs/>
          <w:szCs w:val="18"/>
        </w:rPr>
        <w:t xml:space="preserve">subgroup, followed by </w:t>
      </w:r>
      <w:proofErr w:type="spellStart"/>
      <w:r w:rsidRPr="00024F1F">
        <w:rPr>
          <w:rFonts w:ascii="Arial" w:hAnsi="Arial" w:cs="Arial"/>
          <w:bCs/>
          <w:szCs w:val="18"/>
        </w:rPr>
        <w:t>fluoroquinolones</w:t>
      </w:r>
      <w:proofErr w:type="spellEnd"/>
      <w:r w:rsidRPr="00024F1F">
        <w:rPr>
          <w:rFonts w:ascii="Arial" w:hAnsi="Arial" w:cs="Arial"/>
          <w:bCs/>
          <w:szCs w:val="18"/>
        </w:rPr>
        <w:t xml:space="preserve">. Among </w:t>
      </w:r>
      <w:r w:rsidRPr="00024F1F">
        <w:rPr>
          <w:rFonts w:ascii="Arial" w:hAnsi="Arial" w:cs="Arial"/>
          <w:bCs/>
          <w:i/>
          <w:iCs/>
          <w:szCs w:val="18"/>
        </w:rPr>
        <w:t>Staphylococci,</w:t>
      </w:r>
      <w:r w:rsidRPr="00024F1F">
        <w:rPr>
          <w:rFonts w:ascii="Arial" w:hAnsi="Arial" w:cs="Arial"/>
          <w:bCs/>
          <w:szCs w:val="18"/>
        </w:rPr>
        <w:t xml:space="preserve"> 57% expressed resistance to </w:t>
      </w:r>
      <w:proofErr w:type="spellStart"/>
      <w:r w:rsidRPr="00024F1F">
        <w:rPr>
          <w:rFonts w:ascii="Arial" w:hAnsi="Arial" w:cs="Arial"/>
          <w:bCs/>
          <w:szCs w:val="18"/>
        </w:rPr>
        <w:t>Oxacillin</w:t>
      </w:r>
      <w:proofErr w:type="spellEnd"/>
      <w:r w:rsidRPr="00024F1F">
        <w:rPr>
          <w:rFonts w:ascii="Arial" w:hAnsi="Arial" w:cs="Arial"/>
          <w:bCs/>
          <w:szCs w:val="18"/>
        </w:rPr>
        <w:t xml:space="preserve">. Very often associated with risky resistant-hospital infections, </w:t>
      </w:r>
      <w:r w:rsidRPr="00024F1F">
        <w:rPr>
          <w:rFonts w:ascii="Arial" w:hAnsi="Arial" w:cs="Arial"/>
          <w:bCs/>
          <w:i/>
          <w:iCs/>
          <w:szCs w:val="18"/>
        </w:rPr>
        <w:t xml:space="preserve">Pseudomonas </w:t>
      </w:r>
      <w:r w:rsidRPr="00024F1F">
        <w:rPr>
          <w:rFonts w:ascii="Arial" w:hAnsi="Arial" w:cs="Arial"/>
          <w:bCs/>
          <w:szCs w:val="18"/>
        </w:rPr>
        <w:t xml:space="preserve">was fully susceptible to two antibacterial </w:t>
      </w:r>
      <w:r w:rsidR="00BB6370" w:rsidRPr="00DC4E1B">
        <w:rPr>
          <w:rFonts w:ascii="Arial" w:hAnsi="Arial" w:cs="Arial"/>
          <w:bCs/>
          <w:szCs w:val="18"/>
          <w:highlight w:val="yellow"/>
        </w:rPr>
        <w:t xml:space="preserve">agents </w:t>
      </w:r>
      <w:r w:rsidRPr="00024F1F">
        <w:rPr>
          <w:rFonts w:ascii="Arial" w:hAnsi="Arial" w:cs="Arial"/>
          <w:bCs/>
          <w:szCs w:val="18"/>
        </w:rPr>
        <w:t xml:space="preserve">(Gentamicin, and ciprofloxacin). The </w:t>
      </w:r>
      <w:r w:rsidRPr="00024F1F">
        <w:rPr>
          <w:rFonts w:ascii="Arial" w:hAnsi="Arial" w:cs="Arial"/>
          <w:bCs/>
          <w:i/>
          <w:iCs/>
          <w:szCs w:val="18"/>
        </w:rPr>
        <w:t>Vibrio</w:t>
      </w:r>
      <w:r w:rsidRPr="00024F1F">
        <w:rPr>
          <w:rFonts w:ascii="Arial" w:hAnsi="Arial" w:cs="Arial"/>
          <w:bCs/>
          <w:szCs w:val="18"/>
        </w:rPr>
        <w:t xml:space="preserve"> was susceptible to ciprofloxacin, azithromycin and tetracycline.</w:t>
      </w:r>
    </w:p>
    <w:p w14:paraId="4AA6B10B" w14:textId="77777777" w:rsidR="00024F1F" w:rsidRPr="00024F1F" w:rsidRDefault="00024F1F" w:rsidP="00024F1F">
      <w:pPr>
        <w:jc w:val="center"/>
        <w:rPr>
          <w:rFonts w:ascii="Arial" w:hAnsi="Arial" w:cs="Arial"/>
          <w:b/>
          <w:iCs/>
          <w:szCs w:val="18"/>
        </w:rPr>
      </w:pPr>
      <w:proofErr w:type="gramStart"/>
      <w:r w:rsidRPr="00024F1F">
        <w:rPr>
          <w:rFonts w:ascii="Arial" w:hAnsi="Arial" w:cs="Arial"/>
          <w:b/>
          <w:iCs/>
          <w:sz w:val="18"/>
          <w:szCs w:val="18"/>
        </w:rPr>
        <w:t>Table 10.</w:t>
      </w:r>
      <w:proofErr w:type="gramEnd"/>
      <w:r w:rsidRPr="00024F1F">
        <w:rPr>
          <w:rFonts w:ascii="Arial" w:hAnsi="Arial" w:cs="Arial"/>
          <w:b/>
          <w:iCs/>
          <w:sz w:val="18"/>
          <w:szCs w:val="18"/>
        </w:rPr>
        <w:t xml:space="preserve">  Susceptibility profiles of recovered bacteria</w:t>
      </w:r>
    </w:p>
    <w:tbl>
      <w:tblPr>
        <w:tblW w:w="8925" w:type="dxa"/>
        <w:jc w:val="center"/>
        <w:tblLayout w:type="fixed"/>
        <w:tblCellMar>
          <w:left w:w="70" w:type="dxa"/>
          <w:right w:w="70" w:type="dxa"/>
        </w:tblCellMar>
        <w:tblLook w:val="04A0" w:firstRow="1" w:lastRow="0" w:firstColumn="1" w:lastColumn="0" w:noHBand="0" w:noVBand="1"/>
      </w:tblPr>
      <w:tblGrid>
        <w:gridCol w:w="1555"/>
        <w:gridCol w:w="1134"/>
        <w:gridCol w:w="1842"/>
        <w:gridCol w:w="1560"/>
        <w:gridCol w:w="1559"/>
        <w:gridCol w:w="1275"/>
      </w:tblGrid>
      <w:tr w:rsidR="00024F1F" w:rsidRPr="00024F1F" w14:paraId="0D9BE284" w14:textId="77777777" w:rsidTr="00024F1F">
        <w:trPr>
          <w:trHeight w:val="20"/>
          <w:jc w:val="center"/>
        </w:trPr>
        <w:tc>
          <w:tcPr>
            <w:tcW w:w="1555" w:type="dxa"/>
            <w:vMerge w:val="restart"/>
            <w:tcBorders>
              <w:top w:val="single" w:sz="12" w:space="0" w:color="auto"/>
              <w:bottom w:val="single" w:sz="4" w:space="0" w:color="auto"/>
            </w:tcBorders>
            <w:vAlign w:val="center"/>
          </w:tcPr>
          <w:p w14:paraId="77E2BE12"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Antibiotics</w:t>
            </w:r>
          </w:p>
        </w:tc>
        <w:tc>
          <w:tcPr>
            <w:tcW w:w="7370" w:type="dxa"/>
            <w:gridSpan w:val="5"/>
            <w:tcBorders>
              <w:top w:val="single" w:sz="12" w:space="0" w:color="auto"/>
              <w:bottom w:val="single" w:sz="12" w:space="0" w:color="auto"/>
            </w:tcBorders>
            <w:vAlign w:val="center"/>
            <w:hideMark/>
          </w:tcPr>
          <w:p w14:paraId="50A2B8E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 xml:space="preserve">Bacteria types </w:t>
            </w:r>
          </w:p>
        </w:tc>
      </w:tr>
      <w:tr w:rsidR="00024F1F" w:rsidRPr="00024F1F" w14:paraId="26FFFFD0" w14:textId="77777777" w:rsidTr="00024F1F">
        <w:trPr>
          <w:trHeight w:val="20"/>
          <w:jc w:val="center"/>
        </w:trPr>
        <w:tc>
          <w:tcPr>
            <w:tcW w:w="1555" w:type="dxa"/>
            <w:vMerge/>
            <w:tcBorders>
              <w:top w:val="single" w:sz="4" w:space="0" w:color="auto"/>
              <w:bottom w:val="single" w:sz="12" w:space="0" w:color="auto"/>
            </w:tcBorders>
            <w:vAlign w:val="center"/>
            <w:hideMark/>
          </w:tcPr>
          <w:p w14:paraId="304D93B5" w14:textId="77777777" w:rsidR="00024F1F" w:rsidRPr="00024F1F" w:rsidRDefault="00024F1F" w:rsidP="00024F1F">
            <w:pPr>
              <w:jc w:val="both"/>
              <w:rPr>
                <w:rFonts w:ascii="Arial" w:hAnsi="Arial" w:cs="Arial"/>
                <w:sz w:val="18"/>
                <w:szCs w:val="18"/>
              </w:rPr>
            </w:pPr>
          </w:p>
        </w:tc>
        <w:tc>
          <w:tcPr>
            <w:tcW w:w="1134" w:type="dxa"/>
            <w:tcBorders>
              <w:top w:val="single" w:sz="12" w:space="0" w:color="auto"/>
              <w:bottom w:val="single" w:sz="12" w:space="0" w:color="auto"/>
            </w:tcBorders>
            <w:vAlign w:val="center"/>
            <w:hideMark/>
          </w:tcPr>
          <w:p w14:paraId="2B28519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Phenotype</w:t>
            </w:r>
          </w:p>
        </w:tc>
        <w:tc>
          <w:tcPr>
            <w:tcW w:w="1842" w:type="dxa"/>
            <w:tcBorders>
              <w:top w:val="single" w:sz="12" w:space="0" w:color="auto"/>
              <w:bottom w:val="single" w:sz="12" w:space="0" w:color="auto"/>
            </w:tcBorders>
            <w:vAlign w:val="center"/>
            <w:hideMark/>
          </w:tcPr>
          <w:p w14:paraId="44CF92C1" w14:textId="77777777" w:rsidR="00024F1F" w:rsidRPr="00024F1F" w:rsidRDefault="00024F1F" w:rsidP="00024F1F">
            <w:pPr>
              <w:jc w:val="both"/>
              <w:rPr>
                <w:rFonts w:ascii="Arial" w:hAnsi="Arial" w:cs="Arial"/>
                <w:i/>
                <w:iCs/>
                <w:sz w:val="18"/>
                <w:szCs w:val="18"/>
              </w:rPr>
            </w:pPr>
            <w:proofErr w:type="spellStart"/>
            <w:r w:rsidRPr="00024F1F">
              <w:rPr>
                <w:rFonts w:ascii="Arial" w:hAnsi="Arial" w:cs="Arial"/>
                <w:i/>
                <w:iCs/>
                <w:sz w:val="18"/>
                <w:szCs w:val="18"/>
              </w:rPr>
              <w:t>Enterobacteriaceae</w:t>
            </w:r>
            <w:proofErr w:type="spellEnd"/>
          </w:p>
          <w:p w14:paraId="6A3DE21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 xml:space="preserve">         (N=70)</w:t>
            </w:r>
          </w:p>
        </w:tc>
        <w:tc>
          <w:tcPr>
            <w:tcW w:w="1560" w:type="dxa"/>
            <w:tcBorders>
              <w:top w:val="single" w:sz="12" w:space="0" w:color="auto"/>
              <w:bottom w:val="single" w:sz="12" w:space="0" w:color="auto"/>
            </w:tcBorders>
          </w:tcPr>
          <w:p w14:paraId="63173604" w14:textId="77777777" w:rsidR="00024F1F" w:rsidRPr="00024F1F" w:rsidRDefault="00024F1F" w:rsidP="00024F1F">
            <w:pPr>
              <w:jc w:val="both"/>
              <w:rPr>
                <w:rFonts w:ascii="Arial" w:hAnsi="Arial" w:cs="Arial"/>
                <w:i/>
                <w:iCs/>
                <w:sz w:val="18"/>
                <w:szCs w:val="18"/>
              </w:rPr>
            </w:pPr>
            <w:r w:rsidRPr="00024F1F">
              <w:rPr>
                <w:rFonts w:ascii="Arial" w:hAnsi="Arial" w:cs="Arial"/>
                <w:i/>
                <w:iCs/>
                <w:sz w:val="18"/>
                <w:szCs w:val="18"/>
              </w:rPr>
              <w:t>Staphylococcus</w:t>
            </w:r>
          </w:p>
          <w:p w14:paraId="0C8010F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(N=56)</w:t>
            </w:r>
          </w:p>
        </w:tc>
        <w:tc>
          <w:tcPr>
            <w:tcW w:w="1559" w:type="dxa"/>
            <w:tcBorders>
              <w:top w:val="single" w:sz="12" w:space="0" w:color="auto"/>
              <w:bottom w:val="single" w:sz="12" w:space="0" w:color="auto"/>
            </w:tcBorders>
          </w:tcPr>
          <w:p w14:paraId="2818BC70" w14:textId="77777777" w:rsidR="00024F1F" w:rsidRPr="00024F1F" w:rsidRDefault="00024F1F" w:rsidP="00024F1F">
            <w:pPr>
              <w:jc w:val="both"/>
              <w:rPr>
                <w:rFonts w:ascii="Arial" w:hAnsi="Arial" w:cs="Arial"/>
                <w:i/>
                <w:sz w:val="18"/>
                <w:szCs w:val="18"/>
              </w:rPr>
            </w:pPr>
            <w:r w:rsidRPr="00024F1F">
              <w:rPr>
                <w:rFonts w:ascii="Arial" w:hAnsi="Arial" w:cs="Arial"/>
                <w:i/>
                <w:sz w:val="18"/>
                <w:szCs w:val="18"/>
              </w:rPr>
              <w:t>Pseudomonas</w:t>
            </w:r>
          </w:p>
          <w:p w14:paraId="5801D83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(N=60)</w:t>
            </w:r>
          </w:p>
        </w:tc>
        <w:tc>
          <w:tcPr>
            <w:tcW w:w="1275" w:type="dxa"/>
            <w:tcBorders>
              <w:top w:val="single" w:sz="12" w:space="0" w:color="auto"/>
              <w:bottom w:val="single" w:sz="12" w:space="0" w:color="auto"/>
            </w:tcBorders>
          </w:tcPr>
          <w:p w14:paraId="59CFE941" w14:textId="77777777" w:rsidR="00024F1F" w:rsidRPr="00024F1F" w:rsidRDefault="00024F1F" w:rsidP="00024F1F">
            <w:pPr>
              <w:jc w:val="both"/>
              <w:rPr>
                <w:rFonts w:ascii="Arial" w:hAnsi="Arial" w:cs="Arial"/>
                <w:i/>
                <w:iCs/>
                <w:sz w:val="18"/>
                <w:szCs w:val="18"/>
              </w:rPr>
            </w:pPr>
            <w:r w:rsidRPr="00024F1F">
              <w:rPr>
                <w:rFonts w:ascii="Arial" w:hAnsi="Arial" w:cs="Arial"/>
                <w:i/>
                <w:iCs/>
                <w:sz w:val="18"/>
                <w:szCs w:val="18"/>
              </w:rPr>
              <w:t>Vibrio</w:t>
            </w:r>
          </w:p>
          <w:p w14:paraId="18343C7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(N=34)</w:t>
            </w:r>
          </w:p>
        </w:tc>
      </w:tr>
      <w:tr w:rsidR="00024F1F" w:rsidRPr="00024F1F" w14:paraId="4A3AA961" w14:textId="77777777" w:rsidTr="00024F1F">
        <w:trPr>
          <w:trHeight w:val="20"/>
          <w:jc w:val="center"/>
        </w:trPr>
        <w:tc>
          <w:tcPr>
            <w:tcW w:w="1555" w:type="dxa"/>
            <w:vMerge w:val="restart"/>
            <w:tcBorders>
              <w:top w:val="nil"/>
              <w:bottom w:val="single" w:sz="12" w:space="0" w:color="auto"/>
            </w:tcBorders>
            <w:vAlign w:val="center"/>
            <w:hideMark/>
          </w:tcPr>
          <w:p w14:paraId="4605A7F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 xml:space="preserve">Amoxicillin </w:t>
            </w:r>
            <w:proofErr w:type="spellStart"/>
            <w:r w:rsidRPr="00024F1F">
              <w:rPr>
                <w:rFonts w:ascii="Arial" w:hAnsi="Arial" w:cs="Arial"/>
                <w:sz w:val="18"/>
                <w:szCs w:val="18"/>
              </w:rPr>
              <w:t>Clavulanic</w:t>
            </w:r>
            <w:proofErr w:type="spellEnd"/>
            <w:r w:rsidRPr="00024F1F">
              <w:rPr>
                <w:rFonts w:ascii="Arial" w:hAnsi="Arial" w:cs="Arial"/>
                <w:sz w:val="18"/>
                <w:szCs w:val="18"/>
              </w:rPr>
              <w:t xml:space="preserve"> acid</w:t>
            </w:r>
          </w:p>
        </w:tc>
        <w:tc>
          <w:tcPr>
            <w:tcW w:w="1134" w:type="dxa"/>
            <w:tcBorders>
              <w:top w:val="single" w:sz="2" w:space="0" w:color="auto"/>
              <w:bottom w:val="single" w:sz="2" w:space="0" w:color="auto"/>
            </w:tcBorders>
            <w:vAlign w:val="center"/>
            <w:hideMark/>
          </w:tcPr>
          <w:p w14:paraId="620909DD"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S</w:t>
            </w:r>
          </w:p>
        </w:tc>
        <w:tc>
          <w:tcPr>
            <w:tcW w:w="1842" w:type="dxa"/>
            <w:tcBorders>
              <w:top w:val="single" w:sz="2" w:space="0" w:color="auto"/>
              <w:bottom w:val="single" w:sz="2" w:space="0" w:color="auto"/>
            </w:tcBorders>
            <w:noWrap/>
            <w:vAlign w:val="center"/>
            <w:hideMark/>
          </w:tcPr>
          <w:p w14:paraId="0FCC556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60" w:type="dxa"/>
            <w:tcBorders>
              <w:top w:val="single" w:sz="2" w:space="0" w:color="auto"/>
              <w:bottom w:val="single" w:sz="2" w:space="0" w:color="auto"/>
            </w:tcBorders>
          </w:tcPr>
          <w:p w14:paraId="2CF51C6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524F2F9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42E0EEE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r>
      <w:tr w:rsidR="00024F1F" w:rsidRPr="00024F1F" w14:paraId="7562F3C5" w14:textId="77777777" w:rsidTr="00024F1F">
        <w:trPr>
          <w:trHeight w:val="20"/>
          <w:jc w:val="center"/>
        </w:trPr>
        <w:tc>
          <w:tcPr>
            <w:tcW w:w="1555" w:type="dxa"/>
            <w:vMerge/>
            <w:tcBorders>
              <w:top w:val="nil"/>
              <w:bottom w:val="single" w:sz="12" w:space="0" w:color="auto"/>
            </w:tcBorders>
            <w:vAlign w:val="center"/>
            <w:hideMark/>
          </w:tcPr>
          <w:p w14:paraId="4780B951"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3052326A"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I</w:t>
            </w:r>
          </w:p>
        </w:tc>
        <w:tc>
          <w:tcPr>
            <w:tcW w:w="1842" w:type="dxa"/>
            <w:tcBorders>
              <w:top w:val="single" w:sz="2" w:space="0" w:color="auto"/>
              <w:bottom w:val="single" w:sz="2" w:space="0" w:color="auto"/>
            </w:tcBorders>
            <w:noWrap/>
            <w:vAlign w:val="center"/>
            <w:hideMark/>
          </w:tcPr>
          <w:p w14:paraId="5C64EC1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60" w:type="dxa"/>
            <w:tcBorders>
              <w:top w:val="single" w:sz="2" w:space="0" w:color="auto"/>
              <w:bottom w:val="single" w:sz="2" w:space="0" w:color="auto"/>
            </w:tcBorders>
          </w:tcPr>
          <w:p w14:paraId="26C30C0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23B1F75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7D6A62F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r>
      <w:tr w:rsidR="00024F1F" w:rsidRPr="00024F1F" w14:paraId="6650F8EB" w14:textId="77777777" w:rsidTr="00024F1F">
        <w:trPr>
          <w:trHeight w:val="20"/>
          <w:jc w:val="center"/>
        </w:trPr>
        <w:tc>
          <w:tcPr>
            <w:tcW w:w="1555" w:type="dxa"/>
            <w:vMerge/>
            <w:tcBorders>
              <w:top w:val="nil"/>
              <w:bottom w:val="single" w:sz="12" w:space="0" w:color="auto"/>
            </w:tcBorders>
            <w:vAlign w:val="center"/>
            <w:hideMark/>
          </w:tcPr>
          <w:p w14:paraId="702EB131"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4A50A2E8"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R</w:t>
            </w:r>
          </w:p>
        </w:tc>
        <w:tc>
          <w:tcPr>
            <w:tcW w:w="1842" w:type="dxa"/>
            <w:tcBorders>
              <w:top w:val="single" w:sz="2" w:space="0" w:color="auto"/>
              <w:bottom w:val="single" w:sz="2" w:space="0" w:color="auto"/>
            </w:tcBorders>
            <w:noWrap/>
            <w:vAlign w:val="center"/>
            <w:hideMark/>
          </w:tcPr>
          <w:p w14:paraId="12866CB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1560" w:type="dxa"/>
            <w:tcBorders>
              <w:top w:val="single" w:sz="2" w:space="0" w:color="auto"/>
              <w:bottom w:val="single" w:sz="2" w:space="0" w:color="auto"/>
            </w:tcBorders>
          </w:tcPr>
          <w:p w14:paraId="4A06229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6869E0D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40E32D6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r>
      <w:tr w:rsidR="00024F1F" w:rsidRPr="00024F1F" w14:paraId="7C5244AE" w14:textId="77777777" w:rsidTr="00024F1F">
        <w:trPr>
          <w:trHeight w:val="20"/>
          <w:jc w:val="center"/>
        </w:trPr>
        <w:tc>
          <w:tcPr>
            <w:tcW w:w="1555" w:type="dxa"/>
            <w:vMerge w:val="restart"/>
            <w:tcBorders>
              <w:top w:val="nil"/>
              <w:bottom w:val="single" w:sz="12" w:space="0" w:color="auto"/>
            </w:tcBorders>
            <w:vAlign w:val="center"/>
            <w:hideMark/>
          </w:tcPr>
          <w:p w14:paraId="4B6A33ED" w14:textId="77777777" w:rsidR="00024F1F" w:rsidRPr="00024F1F" w:rsidRDefault="00024F1F" w:rsidP="00024F1F">
            <w:pPr>
              <w:jc w:val="both"/>
              <w:rPr>
                <w:rFonts w:ascii="Arial" w:hAnsi="Arial" w:cs="Arial"/>
                <w:sz w:val="18"/>
                <w:szCs w:val="18"/>
              </w:rPr>
            </w:pPr>
            <w:proofErr w:type="spellStart"/>
            <w:r w:rsidRPr="00024F1F">
              <w:rPr>
                <w:rFonts w:ascii="Arial" w:hAnsi="Arial" w:cs="Arial"/>
                <w:sz w:val="18"/>
                <w:szCs w:val="18"/>
              </w:rPr>
              <w:t>Ceftazidime</w:t>
            </w:r>
            <w:proofErr w:type="spellEnd"/>
          </w:p>
        </w:tc>
        <w:tc>
          <w:tcPr>
            <w:tcW w:w="1134" w:type="dxa"/>
            <w:tcBorders>
              <w:top w:val="single" w:sz="2" w:space="0" w:color="auto"/>
              <w:bottom w:val="single" w:sz="2" w:space="0" w:color="auto"/>
            </w:tcBorders>
            <w:vAlign w:val="center"/>
            <w:hideMark/>
          </w:tcPr>
          <w:p w14:paraId="4456DBCC"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S</w:t>
            </w:r>
          </w:p>
        </w:tc>
        <w:tc>
          <w:tcPr>
            <w:tcW w:w="1842" w:type="dxa"/>
            <w:tcBorders>
              <w:top w:val="single" w:sz="2" w:space="0" w:color="auto"/>
              <w:bottom w:val="single" w:sz="2" w:space="0" w:color="auto"/>
            </w:tcBorders>
            <w:noWrap/>
            <w:vAlign w:val="center"/>
            <w:hideMark/>
          </w:tcPr>
          <w:p w14:paraId="533AECA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60" w:type="dxa"/>
            <w:tcBorders>
              <w:top w:val="single" w:sz="2" w:space="0" w:color="auto"/>
              <w:bottom w:val="single" w:sz="2" w:space="0" w:color="auto"/>
            </w:tcBorders>
          </w:tcPr>
          <w:p w14:paraId="169506A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6E2CFB8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275" w:type="dxa"/>
            <w:tcBorders>
              <w:top w:val="single" w:sz="2" w:space="0" w:color="auto"/>
              <w:bottom w:val="single" w:sz="2" w:space="0" w:color="auto"/>
            </w:tcBorders>
          </w:tcPr>
          <w:p w14:paraId="4EBB239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0F490A2B" w14:textId="77777777" w:rsidTr="00024F1F">
        <w:trPr>
          <w:trHeight w:val="20"/>
          <w:jc w:val="center"/>
        </w:trPr>
        <w:tc>
          <w:tcPr>
            <w:tcW w:w="1555" w:type="dxa"/>
            <w:vMerge/>
            <w:tcBorders>
              <w:bottom w:val="single" w:sz="12" w:space="0" w:color="auto"/>
            </w:tcBorders>
            <w:vAlign w:val="center"/>
            <w:hideMark/>
          </w:tcPr>
          <w:p w14:paraId="7B21B0B5"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5685065D"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I</w:t>
            </w:r>
          </w:p>
        </w:tc>
        <w:tc>
          <w:tcPr>
            <w:tcW w:w="1842" w:type="dxa"/>
            <w:tcBorders>
              <w:top w:val="single" w:sz="2" w:space="0" w:color="auto"/>
              <w:bottom w:val="single" w:sz="2" w:space="0" w:color="auto"/>
            </w:tcBorders>
            <w:noWrap/>
            <w:vAlign w:val="center"/>
            <w:hideMark/>
          </w:tcPr>
          <w:p w14:paraId="48520C4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60" w:type="dxa"/>
            <w:tcBorders>
              <w:top w:val="single" w:sz="2" w:space="0" w:color="auto"/>
              <w:bottom w:val="single" w:sz="2" w:space="0" w:color="auto"/>
            </w:tcBorders>
          </w:tcPr>
          <w:p w14:paraId="0EAEE31B"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664B435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275" w:type="dxa"/>
            <w:tcBorders>
              <w:top w:val="single" w:sz="2" w:space="0" w:color="auto"/>
              <w:bottom w:val="single" w:sz="2" w:space="0" w:color="auto"/>
            </w:tcBorders>
          </w:tcPr>
          <w:p w14:paraId="706289B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48B0EE19" w14:textId="77777777" w:rsidTr="00024F1F">
        <w:trPr>
          <w:trHeight w:val="20"/>
          <w:jc w:val="center"/>
        </w:trPr>
        <w:tc>
          <w:tcPr>
            <w:tcW w:w="1555" w:type="dxa"/>
            <w:vMerge/>
            <w:tcBorders>
              <w:bottom w:val="single" w:sz="12" w:space="0" w:color="auto"/>
            </w:tcBorders>
            <w:vAlign w:val="center"/>
          </w:tcPr>
          <w:p w14:paraId="0017D663"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tcPr>
          <w:p w14:paraId="2D88415F"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R</w:t>
            </w:r>
          </w:p>
        </w:tc>
        <w:tc>
          <w:tcPr>
            <w:tcW w:w="1842" w:type="dxa"/>
            <w:tcBorders>
              <w:top w:val="single" w:sz="2" w:space="0" w:color="auto"/>
              <w:bottom w:val="single" w:sz="2" w:space="0" w:color="auto"/>
            </w:tcBorders>
            <w:noWrap/>
            <w:vAlign w:val="center"/>
          </w:tcPr>
          <w:p w14:paraId="5F40B63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1560" w:type="dxa"/>
            <w:tcBorders>
              <w:top w:val="single" w:sz="2" w:space="0" w:color="auto"/>
              <w:bottom w:val="single" w:sz="2" w:space="0" w:color="auto"/>
            </w:tcBorders>
          </w:tcPr>
          <w:p w14:paraId="509A9E1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56AFB0D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1275" w:type="dxa"/>
            <w:tcBorders>
              <w:top w:val="single" w:sz="2" w:space="0" w:color="auto"/>
              <w:bottom w:val="single" w:sz="2" w:space="0" w:color="auto"/>
            </w:tcBorders>
          </w:tcPr>
          <w:p w14:paraId="2D203C2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3DE7A689" w14:textId="77777777" w:rsidTr="00024F1F">
        <w:trPr>
          <w:trHeight w:val="20"/>
          <w:jc w:val="center"/>
        </w:trPr>
        <w:tc>
          <w:tcPr>
            <w:tcW w:w="1555" w:type="dxa"/>
            <w:vMerge w:val="restart"/>
            <w:tcBorders>
              <w:top w:val="nil"/>
              <w:bottom w:val="single" w:sz="12" w:space="0" w:color="auto"/>
            </w:tcBorders>
            <w:vAlign w:val="center"/>
            <w:hideMark/>
          </w:tcPr>
          <w:p w14:paraId="46AB22E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Ceftriaxone</w:t>
            </w:r>
          </w:p>
        </w:tc>
        <w:tc>
          <w:tcPr>
            <w:tcW w:w="1134" w:type="dxa"/>
            <w:tcBorders>
              <w:top w:val="single" w:sz="2" w:space="0" w:color="auto"/>
              <w:bottom w:val="single" w:sz="2" w:space="0" w:color="auto"/>
            </w:tcBorders>
            <w:vAlign w:val="center"/>
            <w:hideMark/>
          </w:tcPr>
          <w:p w14:paraId="2E67C2E1"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S</w:t>
            </w:r>
          </w:p>
        </w:tc>
        <w:tc>
          <w:tcPr>
            <w:tcW w:w="1842" w:type="dxa"/>
            <w:tcBorders>
              <w:top w:val="single" w:sz="2" w:space="0" w:color="auto"/>
              <w:bottom w:val="single" w:sz="2" w:space="0" w:color="auto"/>
            </w:tcBorders>
            <w:noWrap/>
            <w:vAlign w:val="center"/>
            <w:hideMark/>
          </w:tcPr>
          <w:p w14:paraId="5DABF0F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60" w:type="dxa"/>
            <w:tcBorders>
              <w:top w:val="single" w:sz="2" w:space="0" w:color="auto"/>
              <w:bottom w:val="single" w:sz="2" w:space="0" w:color="auto"/>
            </w:tcBorders>
          </w:tcPr>
          <w:p w14:paraId="28488C5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023D10E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7BBDDD81"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6D5B966B" w14:textId="77777777" w:rsidTr="00024F1F">
        <w:trPr>
          <w:trHeight w:val="20"/>
          <w:jc w:val="center"/>
        </w:trPr>
        <w:tc>
          <w:tcPr>
            <w:tcW w:w="1555" w:type="dxa"/>
            <w:vMerge/>
            <w:tcBorders>
              <w:bottom w:val="single" w:sz="12" w:space="0" w:color="auto"/>
            </w:tcBorders>
            <w:vAlign w:val="center"/>
            <w:hideMark/>
          </w:tcPr>
          <w:p w14:paraId="7AECAC4F"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649B4B08"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I</w:t>
            </w:r>
          </w:p>
        </w:tc>
        <w:tc>
          <w:tcPr>
            <w:tcW w:w="1842" w:type="dxa"/>
            <w:tcBorders>
              <w:top w:val="single" w:sz="2" w:space="0" w:color="auto"/>
              <w:bottom w:val="single" w:sz="2" w:space="0" w:color="auto"/>
            </w:tcBorders>
            <w:noWrap/>
            <w:vAlign w:val="center"/>
            <w:hideMark/>
          </w:tcPr>
          <w:p w14:paraId="349A675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11</w:t>
            </w:r>
          </w:p>
        </w:tc>
        <w:tc>
          <w:tcPr>
            <w:tcW w:w="1560" w:type="dxa"/>
            <w:tcBorders>
              <w:top w:val="single" w:sz="2" w:space="0" w:color="auto"/>
              <w:bottom w:val="single" w:sz="2" w:space="0" w:color="auto"/>
            </w:tcBorders>
          </w:tcPr>
          <w:p w14:paraId="227A807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509F409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087E38F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436744E5" w14:textId="77777777" w:rsidTr="00024F1F">
        <w:trPr>
          <w:trHeight w:val="20"/>
          <w:jc w:val="center"/>
        </w:trPr>
        <w:tc>
          <w:tcPr>
            <w:tcW w:w="1555" w:type="dxa"/>
            <w:vMerge/>
            <w:tcBorders>
              <w:bottom w:val="single" w:sz="12" w:space="0" w:color="auto"/>
            </w:tcBorders>
            <w:vAlign w:val="center"/>
          </w:tcPr>
          <w:p w14:paraId="6DA68666"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tcPr>
          <w:p w14:paraId="287ED6E4"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R</w:t>
            </w:r>
          </w:p>
        </w:tc>
        <w:tc>
          <w:tcPr>
            <w:tcW w:w="1842" w:type="dxa"/>
            <w:tcBorders>
              <w:top w:val="single" w:sz="2" w:space="0" w:color="auto"/>
              <w:bottom w:val="single" w:sz="2" w:space="0" w:color="auto"/>
            </w:tcBorders>
            <w:noWrap/>
            <w:vAlign w:val="center"/>
          </w:tcPr>
          <w:p w14:paraId="2506A89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89</w:t>
            </w:r>
          </w:p>
        </w:tc>
        <w:tc>
          <w:tcPr>
            <w:tcW w:w="1560" w:type="dxa"/>
            <w:tcBorders>
              <w:top w:val="single" w:sz="2" w:space="0" w:color="auto"/>
              <w:bottom w:val="single" w:sz="2" w:space="0" w:color="auto"/>
            </w:tcBorders>
          </w:tcPr>
          <w:p w14:paraId="0B7E98C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12B8B23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52989A6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34124407" w14:textId="77777777" w:rsidTr="00024F1F">
        <w:trPr>
          <w:trHeight w:val="20"/>
          <w:jc w:val="center"/>
        </w:trPr>
        <w:tc>
          <w:tcPr>
            <w:tcW w:w="1555" w:type="dxa"/>
            <w:vMerge w:val="restart"/>
            <w:tcBorders>
              <w:top w:val="nil"/>
              <w:bottom w:val="single" w:sz="12" w:space="0" w:color="auto"/>
            </w:tcBorders>
            <w:vAlign w:val="center"/>
            <w:hideMark/>
          </w:tcPr>
          <w:p w14:paraId="6BCACDD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Cefuroxime</w:t>
            </w:r>
          </w:p>
        </w:tc>
        <w:tc>
          <w:tcPr>
            <w:tcW w:w="1134" w:type="dxa"/>
            <w:tcBorders>
              <w:top w:val="single" w:sz="2" w:space="0" w:color="auto"/>
              <w:bottom w:val="single" w:sz="2" w:space="0" w:color="auto"/>
            </w:tcBorders>
            <w:vAlign w:val="center"/>
            <w:hideMark/>
          </w:tcPr>
          <w:p w14:paraId="5E48C531"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S</w:t>
            </w:r>
          </w:p>
        </w:tc>
        <w:tc>
          <w:tcPr>
            <w:tcW w:w="1842" w:type="dxa"/>
            <w:tcBorders>
              <w:top w:val="single" w:sz="2" w:space="0" w:color="auto"/>
              <w:bottom w:val="single" w:sz="2" w:space="0" w:color="auto"/>
            </w:tcBorders>
            <w:noWrap/>
            <w:vAlign w:val="center"/>
            <w:hideMark/>
          </w:tcPr>
          <w:p w14:paraId="28C1D94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60" w:type="dxa"/>
            <w:tcBorders>
              <w:top w:val="single" w:sz="2" w:space="0" w:color="auto"/>
              <w:bottom w:val="single" w:sz="2" w:space="0" w:color="auto"/>
            </w:tcBorders>
          </w:tcPr>
          <w:p w14:paraId="2FB8F83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66165E9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0338C60B"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36CF8B26" w14:textId="77777777" w:rsidTr="00024F1F">
        <w:trPr>
          <w:trHeight w:val="20"/>
          <w:jc w:val="center"/>
        </w:trPr>
        <w:tc>
          <w:tcPr>
            <w:tcW w:w="1555" w:type="dxa"/>
            <w:vMerge/>
            <w:tcBorders>
              <w:top w:val="nil"/>
              <w:bottom w:val="single" w:sz="12" w:space="0" w:color="auto"/>
            </w:tcBorders>
            <w:vAlign w:val="center"/>
            <w:hideMark/>
          </w:tcPr>
          <w:p w14:paraId="3BC88495"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16930FEA"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I</w:t>
            </w:r>
          </w:p>
        </w:tc>
        <w:tc>
          <w:tcPr>
            <w:tcW w:w="1842" w:type="dxa"/>
            <w:tcBorders>
              <w:top w:val="single" w:sz="2" w:space="0" w:color="auto"/>
              <w:bottom w:val="single" w:sz="2" w:space="0" w:color="auto"/>
            </w:tcBorders>
            <w:noWrap/>
            <w:vAlign w:val="center"/>
            <w:hideMark/>
          </w:tcPr>
          <w:p w14:paraId="22D637E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60" w:type="dxa"/>
            <w:tcBorders>
              <w:top w:val="single" w:sz="2" w:space="0" w:color="auto"/>
              <w:bottom w:val="single" w:sz="2" w:space="0" w:color="auto"/>
            </w:tcBorders>
          </w:tcPr>
          <w:p w14:paraId="0F2CA0F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3E27249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7EB3123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2F985434" w14:textId="77777777" w:rsidTr="00024F1F">
        <w:trPr>
          <w:trHeight w:val="20"/>
          <w:jc w:val="center"/>
        </w:trPr>
        <w:tc>
          <w:tcPr>
            <w:tcW w:w="1555" w:type="dxa"/>
            <w:vMerge/>
            <w:tcBorders>
              <w:top w:val="nil"/>
              <w:bottom w:val="single" w:sz="12" w:space="0" w:color="auto"/>
            </w:tcBorders>
            <w:vAlign w:val="center"/>
            <w:hideMark/>
          </w:tcPr>
          <w:p w14:paraId="5319F450"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25BE9427"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R</w:t>
            </w:r>
          </w:p>
        </w:tc>
        <w:tc>
          <w:tcPr>
            <w:tcW w:w="1842" w:type="dxa"/>
            <w:tcBorders>
              <w:top w:val="single" w:sz="2" w:space="0" w:color="auto"/>
              <w:bottom w:val="single" w:sz="2" w:space="0" w:color="auto"/>
            </w:tcBorders>
            <w:noWrap/>
            <w:vAlign w:val="center"/>
            <w:hideMark/>
          </w:tcPr>
          <w:p w14:paraId="1B46760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1560" w:type="dxa"/>
            <w:tcBorders>
              <w:top w:val="single" w:sz="2" w:space="0" w:color="auto"/>
              <w:bottom w:val="single" w:sz="2" w:space="0" w:color="auto"/>
            </w:tcBorders>
          </w:tcPr>
          <w:p w14:paraId="7929FC6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5AC4AE71"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466519B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2A50FBB0" w14:textId="77777777" w:rsidTr="00024F1F">
        <w:trPr>
          <w:trHeight w:val="20"/>
          <w:jc w:val="center"/>
        </w:trPr>
        <w:tc>
          <w:tcPr>
            <w:tcW w:w="1555" w:type="dxa"/>
            <w:vMerge w:val="restart"/>
            <w:tcBorders>
              <w:top w:val="nil"/>
              <w:bottom w:val="single" w:sz="12" w:space="0" w:color="auto"/>
            </w:tcBorders>
            <w:vAlign w:val="center"/>
            <w:hideMark/>
          </w:tcPr>
          <w:p w14:paraId="01E316C0" w14:textId="77777777" w:rsidR="00024F1F" w:rsidRPr="00024F1F" w:rsidRDefault="00024F1F" w:rsidP="00024F1F">
            <w:pPr>
              <w:jc w:val="both"/>
              <w:rPr>
                <w:rFonts w:ascii="Arial" w:hAnsi="Arial" w:cs="Arial"/>
                <w:sz w:val="18"/>
                <w:szCs w:val="18"/>
              </w:rPr>
            </w:pPr>
            <w:proofErr w:type="spellStart"/>
            <w:r w:rsidRPr="00024F1F">
              <w:rPr>
                <w:rFonts w:ascii="Arial" w:hAnsi="Arial" w:cs="Arial"/>
                <w:sz w:val="18"/>
                <w:szCs w:val="18"/>
              </w:rPr>
              <w:t>Aztreonam</w:t>
            </w:r>
            <w:proofErr w:type="spellEnd"/>
          </w:p>
        </w:tc>
        <w:tc>
          <w:tcPr>
            <w:tcW w:w="1134" w:type="dxa"/>
            <w:tcBorders>
              <w:top w:val="single" w:sz="2" w:space="0" w:color="auto"/>
              <w:bottom w:val="single" w:sz="2" w:space="0" w:color="auto"/>
            </w:tcBorders>
            <w:vAlign w:val="center"/>
            <w:hideMark/>
          </w:tcPr>
          <w:p w14:paraId="7FEC7EA4"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S</w:t>
            </w:r>
          </w:p>
        </w:tc>
        <w:tc>
          <w:tcPr>
            <w:tcW w:w="1842" w:type="dxa"/>
            <w:tcBorders>
              <w:top w:val="single" w:sz="2" w:space="0" w:color="auto"/>
              <w:bottom w:val="single" w:sz="2" w:space="0" w:color="auto"/>
            </w:tcBorders>
            <w:noWrap/>
            <w:vAlign w:val="center"/>
            <w:hideMark/>
          </w:tcPr>
          <w:p w14:paraId="2EC350F1"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11</w:t>
            </w:r>
          </w:p>
        </w:tc>
        <w:tc>
          <w:tcPr>
            <w:tcW w:w="1560" w:type="dxa"/>
            <w:tcBorders>
              <w:top w:val="single" w:sz="2" w:space="0" w:color="auto"/>
              <w:bottom w:val="single" w:sz="2" w:space="0" w:color="auto"/>
            </w:tcBorders>
          </w:tcPr>
          <w:p w14:paraId="1605059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59B45C1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275" w:type="dxa"/>
            <w:tcBorders>
              <w:top w:val="single" w:sz="2" w:space="0" w:color="auto"/>
              <w:bottom w:val="single" w:sz="2" w:space="0" w:color="auto"/>
            </w:tcBorders>
          </w:tcPr>
          <w:p w14:paraId="773E410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6A889571" w14:textId="77777777" w:rsidTr="00024F1F">
        <w:trPr>
          <w:trHeight w:val="20"/>
          <w:jc w:val="center"/>
        </w:trPr>
        <w:tc>
          <w:tcPr>
            <w:tcW w:w="1555" w:type="dxa"/>
            <w:vMerge/>
            <w:tcBorders>
              <w:bottom w:val="single" w:sz="12" w:space="0" w:color="auto"/>
            </w:tcBorders>
            <w:vAlign w:val="center"/>
            <w:hideMark/>
          </w:tcPr>
          <w:p w14:paraId="7FD4627B"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11D2F6D5"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I</w:t>
            </w:r>
          </w:p>
        </w:tc>
        <w:tc>
          <w:tcPr>
            <w:tcW w:w="1842" w:type="dxa"/>
            <w:tcBorders>
              <w:top w:val="single" w:sz="2" w:space="0" w:color="auto"/>
              <w:bottom w:val="single" w:sz="2" w:space="0" w:color="auto"/>
            </w:tcBorders>
            <w:noWrap/>
            <w:vAlign w:val="center"/>
            <w:hideMark/>
          </w:tcPr>
          <w:p w14:paraId="6553FD7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11</w:t>
            </w:r>
          </w:p>
        </w:tc>
        <w:tc>
          <w:tcPr>
            <w:tcW w:w="1560" w:type="dxa"/>
            <w:tcBorders>
              <w:top w:val="single" w:sz="2" w:space="0" w:color="auto"/>
              <w:bottom w:val="single" w:sz="2" w:space="0" w:color="auto"/>
            </w:tcBorders>
          </w:tcPr>
          <w:p w14:paraId="622F2E3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470C12F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275" w:type="dxa"/>
            <w:tcBorders>
              <w:top w:val="single" w:sz="2" w:space="0" w:color="auto"/>
              <w:bottom w:val="single" w:sz="2" w:space="0" w:color="auto"/>
            </w:tcBorders>
          </w:tcPr>
          <w:p w14:paraId="353FC58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080DE470" w14:textId="77777777" w:rsidTr="00024F1F">
        <w:trPr>
          <w:trHeight w:val="20"/>
          <w:jc w:val="center"/>
        </w:trPr>
        <w:tc>
          <w:tcPr>
            <w:tcW w:w="1555" w:type="dxa"/>
            <w:vMerge/>
            <w:tcBorders>
              <w:bottom w:val="single" w:sz="12" w:space="0" w:color="auto"/>
            </w:tcBorders>
            <w:vAlign w:val="center"/>
          </w:tcPr>
          <w:p w14:paraId="14D9F701"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tcPr>
          <w:p w14:paraId="08E5AADF"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R</w:t>
            </w:r>
          </w:p>
        </w:tc>
        <w:tc>
          <w:tcPr>
            <w:tcW w:w="1842" w:type="dxa"/>
            <w:tcBorders>
              <w:top w:val="single" w:sz="2" w:space="0" w:color="auto"/>
              <w:bottom w:val="single" w:sz="2" w:space="0" w:color="auto"/>
            </w:tcBorders>
            <w:noWrap/>
            <w:vAlign w:val="center"/>
          </w:tcPr>
          <w:p w14:paraId="6DD8E7C1"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78</w:t>
            </w:r>
          </w:p>
        </w:tc>
        <w:tc>
          <w:tcPr>
            <w:tcW w:w="1560" w:type="dxa"/>
            <w:tcBorders>
              <w:top w:val="single" w:sz="2" w:space="0" w:color="auto"/>
              <w:bottom w:val="single" w:sz="2" w:space="0" w:color="auto"/>
            </w:tcBorders>
          </w:tcPr>
          <w:p w14:paraId="353FC08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69CA377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1275" w:type="dxa"/>
            <w:tcBorders>
              <w:top w:val="single" w:sz="2" w:space="0" w:color="auto"/>
              <w:bottom w:val="single" w:sz="2" w:space="0" w:color="auto"/>
            </w:tcBorders>
          </w:tcPr>
          <w:p w14:paraId="0DBF899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619F9519" w14:textId="77777777" w:rsidTr="00024F1F">
        <w:trPr>
          <w:trHeight w:val="20"/>
          <w:jc w:val="center"/>
        </w:trPr>
        <w:tc>
          <w:tcPr>
            <w:tcW w:w="1555" w:type="dxa"/>
            <w:vMerge w:val="restart"/>
            <w:tcBorders>
              <w:top w:val="nil"/>
              <w:bottom w:val="single" w:sz="12" w:space="0" w:color="auto"/>
            </w:tcBorders>
            <w:vAlign w:val="center"/>
            <w:hideMark/>
          </w:tcPr>
          <w:p w14:paraId="18013ED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Gentamicin</w:t>
            </w:r>
          </w:p>
        </w:tc>
        <w:tc>
          <w:tcPr>
            <w:tcW w:w="1134" w:type="dxa"/>
            <w:tcBorders>
              <w:top w:val="single" w:sz="2" w:space="0" w:color="auto"/>
              <w:bottom w:val="single" w:sz="2" w:space="0" w:color="auto"/>
            </w:tcBorders>
            <w:vAlign w:val="center"/>
            <w:hideMark/>
          </w:tcPr>
          <w:p w14:paraId="02D52ACF"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S</w:t>
            </w:r>
          </w:p>
        </w:tc>
        <w:tc>
          <w:tcPr>
            <w:tcW w:w="1842" w:type="dxa"/>
            <w:tcBorders>
              <w:top w:val="single" w:sz="2" w:space="0" w:color="auto"/>
              <w:bottom w:val="single" w:sz="2" w:space="0" w:color="auto"/>
            </w:tcBorders>
            <w:noWrap/>
            <w:vAlign w:val="center"/>
            <w:hideMark/>
          </w:tcPr>
          <w:p w14:paraId="46D7F31B"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95</w:t>
            </w:r>
          </w:p>
        </w:tc>
        <w:tc>
          <w:tcPr>
            <w:tcW w:w="1560" w:type="dxa"/>
            <w:tcBorders>
              <w:top w:val="single" w:sz="2" w:space="0" w:color="auto"/>
              <w:bottom w:val="single" w:sz="2" w:space="0" w:color="auto"/>
            </w:tcBorders>
          </w:tcPr>
          <w:p w14:paraId="65963D9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1559" w:type="dxa"/>
            <w:tcBorders>
              <w:top w:val="single" w:sz="2" w:space="0" w:color="auto"/>
              <w:bottom w:val="single" w:sz="2" w:space="0" w:color="auto"/>
            </w:tcBorders>
          </w:tcPr>
          <w:p w14:paraId="4FC567C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1275" w:type="dxa"/>
            <w:tcBorders>
              <w:top w:val="single" w:sz="2" w:space="0" w:color="auto"/>
              <w:bottom w:val="single" w:sz="2" w:space="0" w:color="auto"/>
            </w:tcBorders>
          </w:tcPr>
          <w:p w14:paraId="632A1CCB"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5C17F643" w14:textId="77777777" w:rsidTr="00024F1F">
        <w:trPr>
          <w:trHeight w:val="20"/>
          <w:jc w:val="center"/>
        </w:trPr>
        <w:tc>
          <w:tcPr>
            <w:tcW w:w="1555" w:type="dxa"/>
            <w:vMerge/>
            <w:tcBorders>
              <w:bottom w:val="single" w:sz="12" w:space="0" w:color="auto"/>
            </w:tcBorders>
            <w:vAlign w:val="center"/>
            <w:hideMark/>
          </w:tcPr>
          <w:p w14:paraId="4227DBDD"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0E2A89D3"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I</w:t>
            </w:r>
          </w:p>
        </w:tc>
        <w:tc>
          <w:tcPr>
            <w:tcW w:w="1842" w:type="dxa"/>
            <w:tcBorders>
              <w:top w:val="single" w:sz="2" w:space="0" w:color="auto"/>
              <w:bottom w:val="single" w:sz="2" w:space="0" w:color="auto"/>
            </w:tcBorders>
            <w:noWrap/>
            <w:vAlign w:val="center"/>
            <w:hideMark/>
          </w:tcPr>
          <w:p w14:paraId="10F623A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60" w:type="dxa"/>
            <w:tcBorders>
              <w:top w:val="single" w:sz="2" w:space="0" w:color="auto"/>
              <w:bottom w:val="single" w:sz="2" w:space="0" w:color="auto"/>
            </w:tcBorders>
          </w:tcPr>
          <w:p w14:paraId="4DC2291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59" w:type="dxa"/>
            <w:tcBorders>
              <w:top w:val="single" w:sz="2" w:space="0" w:color="auto"/>
              <w:bottom w:val="single" w:sz="2" w:space="0" w:color="auto"/>
            </w:tcBorders>
          </w:tcPr>
          <w:p w14:paraId="2CAE268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275" w:type="dxa"/>
            <w:tcBorders>
              <w:top w:val="single" w:sz="2" w:space="0" w:color="auto"/>
              <w:bottom w:val="single" w:sz="2" w:space="0" w:color="auto"/>
            </w:tcBorders>
          </w:tcPr>
          <w:p w14:paraId="3008C91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015A2DE4" w14:textId="77777777" w:rsidTr="00024F1F">
        <w:trPr>
          <w:trHeight w:val="20"/>
          <w:jc w:val="center"/>
        </w:trPr>
        <w:tc>
          <w:tcPr>
            <w:tcW w:w="1555" w:type="dxa"/>
            <w:vMerge/>
            <w:tcBorders>
              <w:bottom w:val="single" w:sz="12" w:space="0" w:color="auto"/>
            </w:tcBorders>
            <w:vAlign w:val="center"/>
          </w:tcPr>
          <w:p w14:paraId="1E4F3FEF"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tcPr>
          <w:p w14:paraId="61547443"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R</w:t>
            </w:r>
          </w:p>
        </w:tc>
        <w:tc>
          <w:tcPr>
            <w:tcW w:w="1842" w:type="dxa"/>
            <w:tcBorders>
              <w:top w:val="single" w:sz="2" w:space="0" w:color="auto"/>
              <w:bottom w:val="single" w:sz="2" w:space="0" w:color="auto"/>
            </w:tcBorders>
            <w:noWrap/>
            <w:vAlign w:val="center"/>
          </w:tcPr>
          <w:p w14:paraId="7FFD104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5</w:t>
            </w:r>
          </w:p>
        </w:tc>
        <w:tc>
          <w:tcPr>
            <w:tcW w:w="1560" w:type="dxa"/>
            <w:tcBorders>
              <w:top w:val="single" w:sz="2" w:space="0" w:color="auto"/>
              <w:bottom w:val="single" w:sz="2" w:space="0" w:color="auto"/>
            </w:tcBorders>
          </w:tcPr>
          <w:p w14:paraId="2A66106B"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59" w:type="dxa"/>
            <w:tcBorders>
              <w:top w:val="single" w:sz="2" w:space="0" w:color="auto"/>
              <w:bottom w:val="single" w:sz="2" w:space="0" w:color="auto"/>
            </w:tcBorders>
          </w:tcPr>
          <w:p w14:paraId="28909B5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275" w:type="dxa"/>
            <w:tcBorders>
              <w:top w:val="single" w:sz="2" w:space="0" w:color="auto"/>
              <w:bottom w:val="single" w:sz="2" w:space="0" w:color="auto"/>
            </w:tcBorders>
          </w:tcPr>
          <w:p w14:paraId="4EA3EA2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72B4D968" w14:textId="77777777" w:rsidTr="00024F1F">
        <w:trPr>
          <w:trHeight w:val="20"/>
          <w:jc w:val="center"/>
        </w:trPr>
        <w:tc>
          <w:tcPr>
            <w:tcW w:w="1555" w:type="dxa"/>
            <w:vMerge w:val="restart"/>
            <w:tcBorders>
              <w:top w:val="nil"/>
              <w:bottom w:val="single" w:sz="12" w:space="0" w:color="auto"/>
            </w:tcBorders>
            <w:vAlign w:val="center"/>
            <w:hideMark/>
          </w:tcPr>
          <w:p w14:paraId="7B9F29E3" w14:textId="77777777" w:rsidR="00024F1F" w:rsidRPr="00024F1F" w:rsidRDefault="00024F1F" w:rsidP="00024F1F">
            <w:pPr>
              <w:jc w:val="both"/>
              <w:rPr>
                <w:rFonts w:ascii="Arial" w:hAnsi="Arial" w:cs="Arial"/>
                <w:sz w:val="18"/>
                <w:szCs w:val="18"/>
              </w:rPr>
            </w:pPr>
            <w:proofErr w:type="spellStart"/>
            <w:r w:rsidRPr="00024F1F">
              <w:rPr>
                <w:rFonts w:ascii="Arial" w:hAnsi="Arial" w:cs="Arial"/>
                <w:sz w:val="18"/>
                <w:szCs w:val="18"/>
              </w:rPr>
              <w:t>Amikacin</w:t>
            </w:r>
            <w:proofErr w:type="spellEnd"/>
          </w:p>
        </w:tc>
        <w:tc>
          <w:tcPr>
            <w:tcW w:w="1134" w:type="dxa"/>
            <w:tcBorders>
              <w:top w:val="single" w:sz="2" w:space="0" w:color="auto"/>
              <w:bottom w:val="single" w:sz="2" w:space="0" w:color="auto"/>
            </w:tcBorders>
            <w:vAlign w:val="center"/>
            <w:hideMark/>
          </w:tcPr>
          <w:p w14:paraId="2416F429"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S</w:t>
            </w:r>
          </w:p>
        </w:tc>
        <w:tc>
          <w:tcPr>
            <w:tcW w:w="1842" w:type="dxa"/>
            <w:tcBorders>
              <w:top w:val="single" w:sz="2" w:space="0" w:color="auto"/>
              <w:bottom w:val="single" w:sz="2" w:space="0" w:color="auto"/>
            </w:tcBorders>
            <w:noWrap/>
            <w:vAlign w:val="center"/>
            <w:hideMark/>
          </w:tcPr>
          <w:p w14:paraId="1FA1904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1560" w:type="dxa"/>
            <w:tcBorders>
              <w:top w:val="single" w:sz="2" w:space="0" w:color="auto"/>
              <w:bottom w:val="single" w:sz="2" w:space="0" w:color="auto"/>
            </w:tcBorders>
          </w:tcPr>
          <w:p w14:paraId="1429B7C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1F7C5D6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50</w:t>
            </w:r>
          </w:p>
        </w:tc>
        <w:tc>
          <w:tcPr>
            <w:tcW w:w="1275" w:type="dxa"/>
            <w:tcBorders>
              <w:top w:val="single" w:sz="2" w:space="0" w:color="auto"/>
              <w:bottom w:val="single" w:sz="2" w:space="0" w:color="auto"/>
            </w:tcBorders>
          </w:tcPr>
          <w:p w14:paraId="0117376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5617E7CF" w14:textId="77777777" w:rsidTr="00024F1F">
        <w:trPr>
          <w:trHeight w:val="20"/>
          <w:jc w:val="center"/>
        </w:trPr>
        <w:tc>
          <w:tcPr>
            <w:tcW w:w="1555" w:type="dxa"/>
            <w:vMerge/>
            <w:tcBorders>
              <w:top w:val="nil"/>
              <w:bottom w:val="single" w:sz="12" w:space="0" w:color="auto"/>
            </w:tcBorders>
            <w:vAlign w:val="center"/>
            <w:hideMark/>
          </w:tcPr>
          <w:p w14:paraId="1F056212"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2C901226"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I</w:t>
            </w:r>
          </w:p>
        </w:tc>
        <w:tc>
          <w:tcPr>
            <w:tcW w:w="1842" w:type="dxa"/>
            <w:tcBorders>
              <w:top w:val="single" w:sz="2" w:space="0" w:color="auto"/>
              <w:bottom w:val="single" w:sz="2" w:space="0" w:color="auto"/>
            </w:tcBorders>
            <w:noWrap/>
            <w:vAlign w:val="center"/>
            <w:hideMark/>
          </w:tcPr>
          <w:p w14:paraId="2E150BD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60" w:type="dxa"/>
            <w:tcBorders>
              <w:top w:val="single" w:sz="2" w:space="0" w:color="auto"/>
              <w:bottom w:val="single" w:sz="2" w:space="0" w:color="auto"/>
            </w:tcBorders>
          </w:tcPr>
          <w:p w14:paraId="78739D8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06702CC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275" w:type="dxa"/>
            <w:tcBorders>
              <w:top w:val="single" w:sz="2" w:space="0" w:color="auto"/>
              <w:bottom w:val="single" w:sz="2" w:space="0" w:color="auto"/>
            </w:tcBorders>
          </w:tcPr>
          <w:p w14:paraId="1871856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5DDA523B" w14:textId="77777777" w:rsidTr="00024F1F">
        <w:trPr>
          <w:trHeight w:val="20"/>
          <w:jc w:val="center"/>
        </w:trPr>
        <w:tc>
          <w:tcPr>
            <w:tcW w:w="1555" w:type="dxa"/>
            <w:vMerge/>
            <w:tcBorders>
              <w:top w:val="nil"/>
              <w:bottom w:val="single" w:sz="12" w:space="0" w:color="auto"/>
            </w:tcBorders>
            <w:vAlign w:val="center"/>
            <w:hideMark/>
          </w:tcPr>
          <w:p w14:paraId="6E24C1CB"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132B8189"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R</w:t>
            </w:r>
          </w:p>
        </w:tc>
        <w:tc>
          <w:tcPr>
            <w:tcW w:w="1842" w:type="dxa"/>
            <w:tcBorders>
              <w:top w:val="single" w:sz="2" w:space="0" w:color="auto"/>
              <w:bottom w:val="single" w:sz="2" w:space="0" w:color="auto"/>
            </w:tcBorders>
            <w:noWrap/>
            <w:vAlign w:val="center"/>
            <w:hideMark/>
          </w:tcPr>
          <w:p w14:paraId="071510C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60" w:type="dxa"/>
            <w:tcBorders>
              <w:top w:val="single" w:sz="2" w:space="0" w:color="auto"/>
              <w:bottom w:val="single" w:sz="2" w:space="0" w:color="auto"/>
            </w:tcBorders>
          </w:tcPr>
          <w:p w14:paraId="4E30877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36CABC4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50</w:t>
            </w:r>
          </w:p>
        </w:tc>
        <w:tc>
          <w:tcPr>
            <w:tcW w:w="1275" w:type="dxa"/>
            <w:tcBorders>
              <w:top w:val="single" w:sz="2" w:space="0" w:color="auto"/>
              <w:bottom w:val="single" w:sz="2" w:space="0" w:color="auto"/>
            </w:tcBorders>
          </w:tcPr>
          <w:p w14:paraId="1AA5988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74114DBA" w14:textId="77777777" w:rsidTr="00024F1F">
        <w:trPr>
          <w:trHeight w:val="20"/>
          <w:jc w:val="center"/>
        </w:trPr>
        <w:tc>
          <w:tcPr>
            <w:tcW w:w="1555" w:type="dxa"/>
            <w:vMerge w:val="restart"/>
            <w:tcBorders>
              <w:top w:val="nil"/>
              <w:bottom w:val="single" w:sz="12" w:space="0" w:color="auto"/>
            </w:tcBorders>
            <w:vAlign w:val="center"/>
          </w:tcPr>
          <w:p w14:paraId="1B9188B0" w14:textId="77777777" w:rsidR="00024F1F" w:rsidRPr="00024F1F" w:rsidRDefault="00024F1F" w:rsidP="00024F1F">
            <w:pPr>
              <w:jc w:val="both"/>
              <w:rPr>
                <w:rFonts w:ascii="Arial" w:hAnsi="Arial" w:cs="Arial"/>
                <w:sz w:val="18"/>
                <w:szCs w:val="18"/>
              </w:rPr>
            </w:pPr>
            <w:proofErr w:type="spellStart"/>
            <w:r w:rsidRPr="00024F1F">
              <w:rPr>
                <w:rFonts w:ascii="Arial" w:hAnsi="Arial" w:cs="Arial"/>
                <w:sz w:val="18"/>
                <w:szCs w:val="18"/>
              </w:rPr>
              <w:t>Nalidixic</w:t>
            </w:r>
            <w:proofErr w:type="spellEnd"/>
            <w:r w:rsidRPr="00024F1F">
              <w:rPr>
                <w:rFonts w:ascii="Arial" w:hAnsi="Arial" w:cs="Arial"/>
                <w:sz w:val="18"/>
                <w:szCs w:val="18"/>
              </w:rPr>
              <w:t xml:space="preserve"> acid </w:t>
            </w:r>
          </w:p>
        </w:tc>
        <w:tc>
          <w:tcPr>
            <w:tcW w:w="1134" w:type="dxa"/>
            <w:tcBorders>
              <w:top w:val="single" w:sz="2" w:space="0" w:color="auto"/>
              <w:bottom w:val="single" w:sz="2" w:space="0" w:color="auto"/>
            </w:tcBorders>
            <w:vAlign w:val="center"/>
          </w:tcPr>
          <w:p w14:paraId="393586F4"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S</w:t>
            </w:r>
          </w:p>
        </w:tc>
        <w:tc>
          <w:tcPr>
            <w:tcW w:w="1842" w:type="dxa"/>
            <w:tcBorders>
              <w:top w:val="single" w:sz="2" w:space="0" w:color="auto"/>
              <w:bottom w:val="single" w:sz="2" w:space="0" w:color="auto"/>
            </w:tcBorders>
            <w:noWrap/>
            <w:vAlign w:val="center"/>
          </w:tcPr>
          <w:p w14:paraId="55870F4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560" w:type="dxa"/>
            <w:tcBorders>
              <w:top w:val="single" w:sz="2" w:space="0" w:color="auto"/>
              <w:bottom w:val="single" w:sz="2" w:space="0" w:color="auto"/>
            </w:tcBorders>
          </w:tcPr>
          <w:p w14:paraId="3961684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68E9B3E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68A7450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1108A8E8" w14:textId="77777777" w:rsidTr="00024F1F">
        <w:trPr>
          <w:trHeight w:val="20"/>
          <w:jc w:val="center"/>
        </w:trPr>
        <w:tc>
          <w:tcPr>
            <w:tcW w:w="1555" w:type="dxa"/>
            <w:vMerge/>
            <w:tcBorders>
              <w:bottom w:val="single" w:sz="12" w:space="0" w:color="auto"/>
            </w:tcBorders>
            <w:vAlign w:val="center"/>
          </w:tcPr>
          <w:p w14:paraId="56DFCD62"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tcPr>
          <w:p w14:paraId="62D70955"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I</w:t>
            </w:r>
          </w:p>
        </w:tc>
        <w:tc>
          <w:tcPr>
            <w:tcW w:w="1842" w:type="dxa"/>
            <w:tcBorders>
              <w:top w:val="single" w:sz="2" w:space="0" w:color="auto"/>
              <w:bottom w:val="single" w:sz="2" w:space="0" w:color="auto"/>
            </w:tcBorders>
            <w:noWrap/>
            <w:vAlign w:val="center"/>
          </w:tcPr>
          <w:p w14:paraId="6E8DEED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50</w:t>
            </w:r>
          </w:p>
        </w:tc>
        <w:tc>
          <w:tcPr>
            <w:tcW w:w="1560" w:type="dxa"/>
            <w:tcBorders>
              <w:top w:val="single" w:sz="2" w:space="0" w:color="auto"/>
              <w:bottom w:val="single" w:sz="2" w:space="0" w:color="auto"/>
            </w:tcBorders>
          </w:tcPr>
          <w:p w14:paraId="560FF28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3CD8628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544909C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5E0E4952" w14:textId="77777777" w:rsidTr="00024F1F">
        <w:trPr>
          <w:trHeight w:val="20"/>
          <w:jc w:val="center"/>
        </w:trPr>
        <w:tc>
          <w:tcPr>
            <w:tcW w:w="1555" w:type="dxa"/>
            <w:vMerge/>
            <w:tcBorders>
              <w:bottom w:val="single" w:sz="12" w:space="0" w:color="auto"/>
            </w:tcBorders>
            <w:vAlign w:val="center"/>
          </w:tcPr>
          <w:p w14:paraId="144473B2"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tcPr>
          <w:p w14:paraId="21173BF9"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R</w:t>
            </w:r>
          </w:p>
        </w:tc>
        <w:tc>
          <w:tcPr>
            <w:tcW w:w="1842" w:type="dxa"/>
            <w:tcBorders>
              <w:top w:val="single" w:sz="2" w:space="0" w:color="auto"/>
              <w:bottom w:val="single" w:sz="2" w:space="0" w:color="auto"/>
            </w:tcBorders>
            <w:noWrap/>
            <w:vAlign w:val="center"/>
          </w:tcPr>
          <w:p w14:paraId="13647DC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50</w:t>
            </w:r>
          </w:p>
        </w:tc>
        <w:tc>
          <w:tcPr>
            <w:tcW w:w="1560" w:type="dxa"/>
            <w:tcBorders>
              <w:top w:val="single" w:sz="2" w:space="0" w:color="auto"/>
              <w:bottom w:val="single" w:sz="2" w:space="0" w:color="auto"/>
            </w:tcBorders>
          </w:tcPr>
          <w:p w14:paraId="113AD9B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19C037A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7E249FA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38058C0C" w14:textId="77777777" w:rsidTr="00024F1F">
        <w:trPr>
          <w:trHeight w:val="20"/>
          <w:jc w:val="center"/>
        </w:trPr>
        <w:tc>
          <w:tcPr>
            <w:tcW w:w="1555" w:type="dxa"/>
            <w:vMerge w:val="restart"/>
            <w:tcBorders>
              <w:top w:val="nil"/>
              <w:bottom w:val="single" w:sz="12" w:space="0" w:color="auto"/>
            </w:tcBorders>
            <w:vAlign w:val="center"/>
            <w:hideMark/>
          </w:tcPr>
          <w:p w14:paraId="651FC5B3" w14:textId="77777777" w:rsidR="00024F1F" w:rsidRPr="00024F1F" w:rsidRDefault="00024F1F" w:rsidP="00024F1F">
            <w:pPr>
              <w:jc w:val="both"/>
              <w:rPr>
                <w:rFonts w:ascii="Arial" w:hAnsi="Arial" w:cs="Arial"/>
                <w:sz w:val="18"/>
                <w:szCs w:val="18"/>
              </w:rPr>
            </w:pPr>
            <w:proofErr w:type="spellStart"/>
            <w:r w:rsidRPr="00024F1F">
              <w:rPr>
                <w:rFonts w:ascii="Arial" w:hAnsi="Arial" w:cs="Arial"/>
                <w:sz w:val="18"/>
                <w:szCs w:val="18"/>
              </w:rPr>
              <w:t>Ofloxacin</w:t>
            </w:r>
            <w:proofErr w:type="spellEnd"/>
          </w:p>
        </w:tc>
        <w:tc>
          <w:tcPr>
            <w:tcW w:w="1134" w:type="dxa"/>
            <w:tcBorders>
              <w:top w:val="single" w:sz="2" w:space="0" w:color="auto"/>
              <w:bottom w:val="single" w:sz="2" w:space="0" w:color="auto"/>
            </w:tcBorders>
            <w:vAlign w:val="center"/>
            <w:hideMark/>
          </w:tcPr>
          <w:p w14:paraId="0EF047FC"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S</w:t>
            </w:r>
          </w:p>
        </w:tc>
        <w:tc>
          <w:tcPr>
            <w:tcW w:w="1842" w:type="dxa"/>
            <w:tcBorders>
              <w:top w:val="single" w:sz="2" w:space="0" w:color="auto"/>
              <w:bottom w:val="single" w:sz="2" w:space="0" w:color="auto"/>
            </w:tcBorders>
            <w:noWrap/>
            <w:vAlign w:val="center"/>
            <w:hideMark/>
          </w:tcPr>
          <w:p w14:paraId="33064DD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37</w:t>
            </w:r>
          </w:p>
        </w:tc>
        <w:tc>
          <w:tcPr>
            <w:tcW w:w="1560" w:type="dxa"/>
            <w:tcBorders>
              <w:top w:val="single" w:sz="2" w:space="0" w:color="auto"/>
              <w:bottom w:val="single" w:sz="2" w:space="0" w:color="auto"/>
            </w:tcBorders>
          </w:tcPr>
          <w:p w14:paraId="13E5DD6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746C2C4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74ECB5C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20483A59" w14:textId="77777777" w:rsidTr="00024F1F">
        <w:trPr>
          <w:trHeight w:val="20"/>
          <w:jc w:val="center"/>
        </w:trPr>
        <w:tc>
          <w:tcPr>
            <w:tcW w:w="1555" w:type="dxa"/>
            <w:vMerge/>
            <w:tcBorders>
              <w:top w:val="nil"/>
              <w:bottom w:val="single" w:sz="12" w:space="0" w:color="auto"/>
            </w:tcBorders>
            <w:vAlign w:val="center"/>
            <w:hideMark/>
          </w:tcPr>
          <w:p w14:paraId="47DA8798"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2590A6E4"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I</w:t>
            </w:r>
          </w:p>
        </w:tc>
        <w:tc>
          <w:tcPr>
            <w:tcW w:w="1842" w:type="dxa"/>
            <w:tcBorders>
              <w:top w:val="single" w:sz="2" w:space="0" w:color="auto"/>
              <w:bottom w:val="single" w:sz="2" w:space="0" w:color="auto"/>
            </w:tcBorders>
            <w:noWrap/>
            <w:vAlign w:val="center"/>
            <w:hideMark/>
          </w:tcPr>
          <w:p w14:paraId="395F360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48</w:t>
            </w:r>
          </w:p>
        </w:tc>
        <w:tc>
          <w:tcPr>
            <w:tcW w:w="1560" w:type="dxa"/>
            <w:tcBorders>
              <w:top w:val="single" w:sz="2" w:space="0" w:color="auto"/>
              <w:bottom w:val="single" w:sz="2" w:space="0" w:color="auto"/>
            </w:tcBorders>
          </w:tcPr>
          <w:p w14:paraId="14A92D3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vAlign w:val="center"/>
          </w:tcPr>
          <w:p w14:paraId="3937B1E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28B0C37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7280EFDE" w14:textId="77777777" w:rsidTr="00024F1F">
        <w:trPr>
          <w:trHeight w:val="20"/>
          <w:jc w:val="center"/>
        </w:trPr>
        <w:tc>
          <w:tcPr>
            <w:tcW w:w="1555" w:type="dxa"/>
            <w:vMerge/>
            <w:tcBorders>
              <w:top w:val="nil"/>
              <w:bottom w:val="single" w:sz="12" w:space="0" w:color="auto"/>
            </w:tcBorders>
            <w:vAlign w:val="center"/>
            <w:hideMark/>
          </w:tcPr>
          <w:p w14:paraId="0DF33B0E"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472D4FF1"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R</w:t>
            </w:r>
          </w:p>
        </w:tc>
        <w:tc>
          <w:tcPr>
            <w:tcW w:w="1842" w:type="dxa"/>
            <w:tcBorders>
              <w:top w:val="single" w:sz="2" w:space="0" w:color="auto"/>
              <w:bottom w:val="single" w:sz="2" w:space="0" w:color="auto"/>
            </w:tcBorders>
            <w:noWrap/>
            <w:vAlign w:val="center"/>
            <w:hideMark/>
          </w:tcPr>
          <w:p w14:paraId="3060B1C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15</w:t>
            </w:r>
          </w:p>
        </w:tc>
        <w:tc>
          <w:tcPr>
            <w:tcW w:w="1560" w:type="dxa"/>
            <w:tcBorders>
              <w:top w:val="single" w:sz="2" w:space="0" w:color="auto"/>
              <w:bottom w:val="single" w:sz="2" w:space="0" w:color="auto"/>
            </w:tcBorders>
          </w:tcPr>
          <w:p w14:paraId="0892233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695D1C9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341DB3A1"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23101532" w14:textId="77777777" w:rsidTr="00024F1F">
        <w:trPr>
          <w:trHeight w:val="20"/>
          <w:jc w:val="center"/>
        </w:trPr>
        <w:tc>
          <w:tcPr>
            <w:tcW w:w="1555" w:type="dxa"/>
            <w:vMerge w:val="restart"/>
            <w:tcBorders>
              <w:top w:val="nil"/>
              <w:bottom w:val="single" w:sz="12" w:space="0" w:color="auto"/>
            </w:tcBorders>
            <w:vAlign w:val="center"/>
          </w:tcPr>
          <w:p w14:paraId="577F035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Ciprofloxacin</w:t>
            </w:r>
          </w:p>
        </w:tc>
        <w:tc>
          <w:tcPr>
            <w:tcW w:w="1134" w:type="dxa"/>
            <w:tcBorders>
              <w:top w:val="single" w:sz="2" w:space="0" w:color="auto"/>
              <w:bottom w:val="single" w:sz="2" w:space="0" w:color="auto"/>
            </w:tcBorders>
            <w:vAlign w:val="center"/>
            <w:hideMark/>
          </w:tcPr>
          <w:p w14:paraId="3EAF3B61"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S</w:t>
            </w:r>
          </w:p>
        </w:tc>
        <w:tc>
          <w:tcPr>
            <w:tcW w:w="1842" w:type="dxa"/>
            <w:tcBorders>
              <w:top w:val="single" w:sz="2" w:space="0" w:color="auto"/>
              <w:bottom w:val="single" w:sz="2" w:space="0" w:color="auto"/>
            </w:tcBorders>
            <w:noWrap/>
            <w:hideMark/>
          </w:tcPr>
          <w:p w14:paraId="6385C2D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60" w:type="dxa"/>
            <w:tcBorders>
              <w:top w:val="single" w:sz="2" w:space="0" w:color="auto"/>
              <w:bottom w:val="single" w:sz="2" w:space="0" w:color="auto"/>
            </w:tcBorders>
          </w:tcPr>
          <w:p w14:paraId="1D919531"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75154AC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1275" w:type="dxa"/>
            <w:tcBorders>
              <w:top w:val="single" w:sz="2" w:space="0" w:color="auto"/>
              <w:bottom w:val="single" w:sz="2" w:space="0" w:color="auto"/>
            </w:tcBorders>
          </w:tcPr>
          <w:p w14:paraId="4CE25CD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72</w:t>
            </w:r>
          </w:p>
        </w:tc>
      </w:tr>
      <w:tr w:rsidR="00024F1F" w:rsidRPr="00024F1F" w14:paraId="248DDDC3" w14:textId="77777777" w:rsidTr="00024F1F">
        <w:trPr>
          <w:trHeight w:val="20"/>
          <w:jc w:val="center"/>
        </w:trPr>
        <w:tc>
          <w:tcPr>
            <w:tcW w:w="1555" w:type="dxa"/>
            <w:vMerge/>
            <w:tcBorders>
              <w:top w:val="nil"/>
              <w:bottom w:val="single" w:sz="12" w:space="0" w:color="auto"/>
            </w:tcBorders>
            <w:vAlign w:val="center"/>
            <w:hideMark/>
          </w:tcPr>
          <w:p w14:paraId="3B09F362"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07CAD6BD"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I</w:t>
            </w:r>
          </w:p>
        </w:tc>
        <w:tc>
          <w:tcPr>
            <w:tcW w:w="1842" w:type="dxa"/>
            <w:tcBorders>
              <w:top w:val="single" w:sz="2" w:space="0" w:color="auto"/>
              <w:bottom w:val="single" w:sz="2" w:space="0" w:color="auto"/>
            </w:tcBorders>
            <w:noWrap/>
            <w:hideMark/>
          </w:tcPr>
          <w:p w14:paraId="0B9CC5D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60" w:type="dxa"/>
            <w:tcBorders>
              <w:top w:val="single" w:sz="2" w:space="0" w:color="auto"/>
              <w:bottom w:val="single" w:sz="2" w:space="0" w:color="auto"/>
            </w:tcBorders>
          </w:tcPr>
          <w:p w14:paraId="185F616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1E28E6D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275" w:type="dxa"/>
            <w:tcBorders>
              <w:top w:val="single" w:sz="2" w:space="0" w:color="auto"/>
              <w:bottom w:val="single" w:sz="2" w:space="0" w:color="auto"/>
            </w:tcBorders>
          </w:tcPr>
          <w:p w14:paraId="222C9CF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r>
      <w:tr w:rsidR="00024F1F" w:rsidRPr="00024F1F" w14:paraId="2DADA3B5" w14:textId="77777777" w:rsidTr="00024F1F">
        <w:trPr>
          <w:trHeight w:val="20"/>
          <w:jc w:val="center"/>
        </w:trPr>
        <w:tc>
          <w:tcPr>
            <w:tcW w:w="1555" w:type="dxa"/>
            <w:vMerge/>
            <w:tcBorders>
              <w:top w:val="nil"/>
              <w:bottom w:val="single" w:sz="12" w:space="0" w:color="auto"/>
            </w:tcBorders>
            <w:vAlign w:val="center"/>
            <w:hideMark/>
          </w:tcPr>
          <w:p w14:paraId="71814041"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068AE338"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R</w:t>
            </w:r>
          </w:p>
        </w:tc>
        <w:tc>
          <w:tcPr>
            <w:tcW w:w="1842" w:type="dxa"/>
            <w:tcBorders>
              <w:top w:val="single" w:sz="2" w:space="0" w:color="auto"/>
              <w:bottom w:val="single" w:sz="2" w:space="0" w:color="auto"/>
            </w:tcBorders>
            <w:noWrap/>
            <w:hideMark/>
          </w:tcPr>
          <w:p w14:paraId="193B9A8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60" w:type="dxa"/>
            <w:tcBorders>
              <w:top w:val="single" w:sz="2" w:space="0" w:color="auto"/>
              <w:bottom w:val="single" w:sz="2" w:space="0" w:color="auto"/>
            </w:tcBorders>
          </w:tcPr>
          <w:p w14:paraId="1EA34BC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799F40B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275" w:type="dxa"/>
            <w:tcBorders>
              <w:top w:val="single" w:sz="2" w:space="0" w:color="auto"/>
              <w:bottom w:val="single" w:sz="2" w:space="0" w:color="auto"/>
            </w:tcBorders>
          </w:tcPr>
          <w:p w14:paraId="6D81F55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28</w:t>
            </w:r>
          </w:p>
        </w:tc>
      </w:tr>
      <w:tr w:rsidR="00024F1F" w:rsidRPr="00024F1F" w14:paraId="7124C9F5" w14:textId="77777777" w:rsidTr="00024F1F">
        <w:trPr>
          <w:trHeight w:val="20"/>
          <w:jc w:val="center"/>
        </w:trPr>
        <w:tc>
          <w:tcPr>
            <w:tcW w:w="1555" w:type="dxa"/>
            <w:vMerge w:val="restart"/>
            <w:tcBorders>
              <w:top w:val="single" w:sz="4" w:space="0" w:color="auto"/>
              <w:bottom w:val="single" w:sz="12" w:space="0" w:color="auto"/>
            </w:tcBorders>
            <w:vAlign w:val="center"/>
            <w:hideMark/>
          </w:tcPr>
          <w:p w14:paraId="796E2AE5" w14:textId="77777777" w:rsidR="00024F1F" w:rsidRPr="00024F1F" w:rsidRDefault="00024F1F" w:rsidP="00024F1F">
            <w:pPr>
              <w:jc w:val="both"/>
              <w:rPr>
                <w:rFonts w:ascii="Arial" w:hAnsi="Arial" w:cs="Arial"/>
                <w:sz w:val="18"/>
                <w:szCs w:val="18"/>
              </w:rPr>
            </w:pPr>
            <w:proofErr w:type="spellStart"/>
            <w:r w:rsidRPr="00024F1F">
              <w:rPr>
                <w:rFonts w:ascii="Arial" w:hAnsi="Arial" w:cs="Arial"/>
                <w:sz w:val="18"/>
                <w:szCs w:val="18"/>
              </w:rPr>
              <w:t>Ertapenem</w:t>
            </w:r>
            <w:proofErr w:type="spellEnd"/>
          </w:p>
        </w:tc>
        <w:tc>
          <w:tcPr>
            <w:tcW w:w="1134" w:type="dxa"/>
            <w:tcBorders>
              <w:top w:val="single" w:sz="2" w:space="0" w:color="auto"/>
              <w:bottom w:val="single" w:sz="2" w:space="0" w:color="auto"/>
            </w:tcBorders>
            <w:vAlign w:val="center"/>
            <w:hideMark/>
          </w:tcPr>
          <w:p w14:paraId="127092B9"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S</w:t>
            </w:r>
          </w:p>
        </w:tc>
        <w:tc>
          <w:tcPr>
            <w:tcW w:w="1842" w:type="dxa"/>
            <w:tcBorders>
              <w:top w:val="single" w:sz="2" w:space="0" w:color="auto"/>
              <w:bottom w:val="single" w:sz="2" w:space="0" w:color="auto"/>
            </w:tcBorders>
            <w:noWrap/>
            <w:vAlign w:val="center"/>
            <w:hideMark/>
          </w:tcPr>
          <w:p w14:paraId="03B97CA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11</w:t>
            </w:r>
          </w:p>
        </w:tc>
        <w:tc>
          <w:tcPr>
            <w:tcW w:w="1560" w:type="dxa"/>
            <w:tcBorders>
              <w:top w:val="single" w:sz="2" w:space="0" w:color="auto"/>
              <w:bottom w:val="single" w:sz="2" w:space="0" w:color="auto"/>
            </w:tcBorders>
          </w:tcPr>
          <w:p w14:paraId="7DF0DEE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1CA4068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5B9B555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5B5B99BA" w14:textId="77777777" w:rsidTr="00024F1F">
        <w:trPr>
          <w:trHeight w:val="20"/>
          <w:jc w:val="center"/>
        </w:trPr>
        <w:tc>
          <w:tcPr>
            <w:tcW w:w="1555" w:type="dxa"/>
            <w:vMerge/>
            <w:tcBorders>
              <w:bottom w:val="single" w:sz="12" w:space="0" w:color="auto"/>
            </w:tcBorders>
            <w:vAlign w:val="center"/>
            <w:hideMark/>
          </w:tcPr>
          <w:p w14:paraId="2B64AB6D"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2" w:space="0" w:color="auto"/>
            </w:tcBorders>
            <w:vAlign w:val="center"/>
            <w:hideMark/>
          </w:tcPr>
          <w:p w14:paraId="50112BF8"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I</w:t>
            </w:r>
          </w:p>
        </w:tc>
        <w:tc>
          <w:tcPr>
            <w:tcW w:w="1842" w:type="dxa"/>
            <w:tcBorders>
              <w:top w:val="single" w:sz="2" w:space="0" w:color="auto"/>
              <w:bottom w:val="single" w:sz="2" w:space="0" w:color="auto"/>
            </w:tcBorders>
            <w:noWrap/>
            <w:vAlign w:val="center"/>
            <w:hideMark/>
          </w:tcPr>
          <w:p w14:paraId="3DD0ABD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11</w:t>
            </w:r>
          </w:p>
        </w:tc>
        <w:tc>
          <w:tcPr>
            <w:tcW w:w="1560" w:type="dxa"/>
            <w:tcBorders>
              <w:top w:val="single" w:sz="2" w:space="0" w:color="auto"/>
              <w:bottom w:val="single" w:sz="2" w:space="0" w:color="auto"/>
            </w:tcBorders>
          </w:tcPr>
          <w:p w14:paraId="095D8D1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2" w:space="0" w:color="auto"/>
            </w:tcBorders>
          </w:tcPr>
          <w:p w14:paraId="64FB268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2" w:space="0" w:color="auto"/>
            </w:tcBorders>
          </w:tcPr>
          <w:p w14:paraId="12016A6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6C448D6D" w14:textId="77777777" w:rsidTr="00024F1F">
        <w:trPr>
          <w:trHeight w:val="20"/>
          <w:jc w:val="center"/>
        </w:trPr>
        <w:tc>
          <w:tcPr>
            <w:tcW w:w="1555" w:type="dxa"/>
            <w:vMerge/>
            <w:tcBorders>
              <w:bottom w:val="single" w:sz="12" w:space="0" w:color="auto"/>
            </w:tcBorders>
            <w:vAlign w:val="center"/>
          </w:tcPr>
          <w:p w14:paraId="64256A22" w14:textId="77777777" w:rsidR="00024F1F" w:rsidRPr="00024F1F" w:rsidRDefault="00024F1F" w:rsidP="00024F1F">
            <w:pPr>
              <w:jc w:val="both"/>
              <w:rPr>
                <w:rFonts w:ascii="Arial" w:hAnsi="Arial" w:cs="Arial"/>
                <w:sz w:val="18"/>
                <w:szCs w:val="18"/>
              </w:rPr>
            </w:pPr>
          </w:p>
        </w:tc>
        <w:tc>
          <w:tcPr>
            <w:tcW w:w="1134" w:type="dxa"/>
            <w:tcBorders>
              <w:top w:val="single" w:sz="2" w:space="0" w:color="auto"/>
              <w:bottom w:val="single" w:sz="12" w:space="0" w:color="auto"/>
            </w:tcBorders>
            <w:vAlign w:val="center"/>
          </w:tcPr>
          <w:p w14:paraId="0A6573F8"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R</w:t>
            </w:r>
          </w:p>
        </w:tc>
        <w:tc>
          <w:tcPr>
            <w:tcW w:w="1842" w:type="dxa"/>
            <w:tcBorders>
              <w:top w:val="single" w:sz="2" w:space="0" w:color="auto"/>
              <w:bottom w:val="single" w:sz="12" w:space="0" w:color="auto"/>
            </w:tcBorders>
            <w:noWrap/>
            <w:vAlign w:val="center"/>
          </w:tcPr>
          <w:p w14:paraId="711EADD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78</w:t>
            </w:r>
          </w:p>
        </w:tc>
        <w:tc>
          <w:tcPr>
            <w:tcW w:w="1560" w:type="dxa"/>
            <w:tcBorders>
              <w:top w:val="single" w:sz="2" w:space="0" w:color="auto"/>
              <w:bottom w:val="single" w:sz="12" w:space="0" w:color="auto"/>
            </w:tcBorders>
          </w:tcPr>
          <w:p w14:paraId="4100B6A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559" w:type="dxa"/>
            <w:tcBorders>
              <w:top w:val="single" w:sz="2" w:space="0" w:color="auto"/>
              <w:bottom w:val="single" w:sz="12" w:space="0" w:color="auto"/>
            </w:tcBorders>
          </w:tcPr>
          <w:p w14:paraId="536CD81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275" w:type="dxa"/>
            <w:tcBorders>
              <w:top w:val="single" w:sz="2" w:space="0" w:color="auto"/>
              <w:bottom w:val="single" w:sz="12" w:space="0" w:color="auto"/>
            </w:tcBorders>
          </w:tcPr>
          <w:p w14:paraId="11AB1B5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bl>
    <w:p w14:paraId="1CF290FA" w14:textId="77777777" w:rsidR="007869EC" w:rsidRDefault="00024F1F" w:rsidP="00024F1F">
      <w:pPr>
        <w:jc w:val="center"/>
        <w:rPr>
          <w:rFonts w:ascii="Arial" w:hAnsi="Arial" w:cs="Arial"/>
          <w:sz w:val="16"/>
          <w:szCs w:val="18"/>
        </w:rPr>
      </w:pPr>
      <w:r w:rsidRPr="00024F1F">
        <w:rPr>
          <w:rFonts w:ascii="Arial" w:hAnsi="Arial" w:cs="Arial"/>
          <w:sz w:val="16"/>
          <w:szCs w:val="18"/>
        </w:rPr>
        <w:t>-: not tested; S: Susceptible; I: Intermediate; R: Resistant</w:t>
      </w:r>
    </w:p>
    <w:p w14:paraId="20B07C65" w14:textId="77777777" w:rsidR="00024F1F" w:rsidRDefault="00024F1F" w:rsidP="00024F1F">
      <w:pPr>
        <w:jc w:val="center"/>
        <w:rPr>
          <w:rFonts w:ascii="Arial" w:hAnsi="Arial" w:cs="Arial"/>
          <w:sz w:val="16"/>
          <w:szCs w:val="18"/>
        </w:rPr>
      </w:pPr>
    </w:p>
    <w:p w14:paraId="2DA103A9" w14:textId="77777777" w:rsidR="00024F1F" w:rsidRPr="00024F1F" w:rsidRDefault="00024F1F" w:rsidP="00024F1F">
      <w:pPr>
        <w:jc w:val="center"/>
        <w:rPr>
          <w:rFonts w:ascii="Arial" w:hAnsi="Arial" w:cs="Arial"/>
          <w:b/>
          <w:sz w:val="18"/>
          <w:szCs w:val="18"/>
        </w:rPr>
      </w:pPr>
      <w:proofErr w:type="gramStart"/>
      <w:r w:rsidRPr="00024F1F">
        <w:rPr>
          <w:rFonts w:ascii="Arial" w:hAnsi="Arial" w:cs="Arial"/>
          <w:b/>
          <w:sz w:val="18"/>
          <w:szCs w:val="18"/>
        </w:rPr>
        <w:t>Table 11.</w:t>
      </w:r>
      <w:proofErr w:type="gramEnd"/>
      <w:r w:rsidRPr="00024F1F">
        <w:rPr>
          <w:rFonts w:ascii="Arial" w:hAnsi="Arial" w:cs="Arial"/>
          <w:b/>
          <w:sz w:val="18"/>
          <w:szCs w:val="18"/>
        </w:rPr>
        <w:t xml:space="preserve">  </w:t>
      </w:r>
      <w:bookmarkStart w:id="2" w:name="_Hlk175587109"/>
      <w:r w:rsidRPr="00024F1F">
        <w:rPr>
          <w:rFonts w:ascii="Arial" w:hAnsi="Arial" w:cs="Arial"/>
          <w:b/>
          <w:sz w:val="18"/>
          <w:szCs w:val="18"/>
        </w:rPr>
        <w:t xml:space="preserve">Susceptibility profiles of recovered bacteria </w:t>
      </w:r>
      <w:bookmarkEnd w:id="2"/>
      <w:r w:rsidRPr="00024F1F">
        <w:rPr>
          <w:rFonts w:ascii="Arial" w:hAnsi="Arial" w:cs="Arial"/>
          <w:b/>
          <w:sz w:val="18"/>
          <w:szCs w:val="18"/>
        </w:rPr>
        <w:t>(continues)</w:t>
      </w:r>
    </w:p>
    <w:tbl>
      <w:tblPr>
        <w:tblW w:w="8931" w:type="dxa"/>
        <w:jc w:val="center"/>
        <w:tblLayout w:type="fixed"/>
        <w:tblCellMar>
          <w:left w:w="70" w:type="dxa"/>
          <w:right w:w="70" w:type="dxa"/>
        </w:tblCellMar>
        <w:tblLook w:val="04A0" w:firstRow="1" w:lastRow="0" w:firstColumn="1" w:lastColumn="0" w:noHBand="0" w:noVBand="1"/>
      </w:tblPr>
      <w:tblGrid>
        <w:gridCol w:w="1839"/>
        <w:gridCol w:w="1422"/>
        <w:gridCol w:w="1842"/>
        <w:gridCol w:w="1418"/>
        <w:gridCol w:w="1413"/>
        <w:gridCol w:w="997"/>
      </w:tblGrid>
      <w:tr w:rsidR="00024F1F" w:rsidRPr="00024F1F" w14:paraId="1AB44914" w14:textId="77777777" w:rsidTr="00024F1F">
        <w:trPr>
          <w:trHeight w:val="20"/>
          <w:jc w:val="center"/>
        </w:trPr>
        <w:tc>
          <w:tcPr>
            <w:tcW w:w="1839" w:type="dxa"/>
            <w:vMerge w:val="restart"/>
            <w:tcBorders>
              <w:top w:val="single" w:sz="12" w:space="0" w:color="auto"/>
              <w:bottom w:val="single" w:sz="4" w:space="0" w:color="auto"/>
            </w:tcBorders>
            <w:vAlign w:val="center"/>
          </w:tcPr>
          <w:p w14:paraId="1516437D" w14:textId="77777777" w:rsidR="00024F1F" w:rsidRPr="00024F1F" w:rsidRDefault="00024F1F" w:rsidP="00024F1F">
            <w:pPr>
              <w:jc w:val="both"/>
              <w:rPr>
                <w:rFonts w:ascii="Arial" w:hAnsi="Arial" w:cs="Arial"/>
                <w:b/>
                <w:sz w:val="18"/>
                <w:szCs w:val="18"/>
              </w:rPr>
            </w:pPr>
            <w:r w:rsidRPr="00024F1F">
              <w:rPr>
                <w:rFonts w:ascii="Arial" w:hAnsi="Arial" w:cs="Arial"/>
                <w:b/>
                <w:sz w:val="18"/>
                <w:szCs w:val="18"/>
              </w:rPr>
              <w:t>Antibiotics</w:t>
            </w:r>
          </w:p>
        </w:tc>
        <w:tc>
          <w:tcPr>
            <w:tcW w:w="7092" w:type="dxa"/>
            <w:gridSpan w:val="5"/>
            <w:tcBorders>
              <w:top w:val="single" w:sz="12" w:space="0" w:color="auto"/>
              <w:bottom w:val="single" w:sz="12" w:space="0" w:color="auto"/>
            </w:tcBorders>
            <w:vAlign w:val="center"/>
            <w:hideMark/>
          </w:tcPr>
          <w:p w14:paraId="1227C4C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Bacteria types</w:t>
            </w:r>
          </w:p>
        </w:tc>
      </w:tr>
      <w:tr w:rsidR="00024F1F" w:rsidRPr="00024F1F" w14:paraId="0D0B3EA8" w14:textId="77777777" w:rsidTr="00024F1F">
        <w:trPr>
          <w:trHeight w:val="20"/>
          <w:jc w:val="center"/>
        </w:trPr>
        <w:tc>
          <w:tcPr>
            <w:tcW w:w="1839" w:type="dxa"/>
            <w:vMerge/>
            <w:tcBorders>
              <w:top w:val="single" w:sz="4" w:space="0" w:color="auto"/>
              <w:bottom w:val="single" w:sz="12" w:space="0" w:color="auto"/>
            </w:tcBorders>
            <w:vAlign w:val="center"/>
            <w:hideMark/>
          </w:tcPr>
          <w:p w14:paraId="11644EBF" w14:textId="77777777" w:rsidR="00024F1F" w:rsidRPr="00024F1F" w:rsidRDefault="00024F1F" w:rsidP="00024F1F">
            <w:pPr>
              <w:jc w:val="both"/>
              <w:rPr>
                <w:rFonts w:ascii="Arial" w:hAnsi="Arial" w:cs="Arial"/>
                <w:sz w:val="18"/>
                <w:szCs w:val="18"/>
              </w:rPr>
            </w:pPr>
          </w:p>
        </w:tc>
        <w:tc>
          <w:tcPr>
            <w:tcW w:w="1422" w:type="dxa"/>
            <w:tcBorders>
              <w:top w:val="single" w:sz="12" w:space="0" w:color="auto"/>
              <w:bottom w:val="single" w:sz="12" w:space="0" w:color="auto"/>
            </w:tcBorders>
            <w:vAlign w:val="center"/>
            <w:hideMark/>
          </w:tcPr>
          <w:p w14:paraId="502DBDF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Phenotype</w:t>
            </w:r>
          </w:p>
        </w:tc>
        <w:tc>
          <w:tcPr>
            <w:tcW w:w="1842" w:type="dxa"/>
            <w:tcBorders>
              <w:top w:val="single" w:sz="12" w:space="0" w:color="auto"/>
              <w:bottom w:val="single" w:sz="12" w:space="0" w:color="auto"/>
            </w:tcBorders>
            <w:vAlign w:val="center"/>
            <w:hideMark/>
          </w:tcPr>
          <w:p w14:paraId="05DE937E" w14:textId="77777777" w:rsidR="00024F1F" w:rsidRPr="00024F1F" w:rsidRDefault="00024F1F" w:rsidP="00024F1F">
            <w:pPr>
              <w:jc w:val="both"/>
              <w:rPr>
                <w:rFonts w:ascii="Arial" w:hAnsi="Arial" w:cs="Arial"/>
                <w:i/>
                <w:iCs/>
                <w:sz w:val="18"/>
                <w:szCs w:val="18"/>
              </w:rPr>
            </w:pPr>
            <w:proofErr w:type="spellStart"/>
            <w:r w:rsidRPr="00024F1F">
              <w:rPr>
                <w:rFonts w:ascii="Arial" w:hAnsi="Arial" w:cs="Arial"/>
                <w:i/>
                <w:iCs/>
                <w:sz w:val="18"/>
                <w:szCs w:val="18"/>
              </w:rPr>
              <w:t>Enterobacteriaceae</w:t>
            </w:r>
            <w:proofErr w:type="spellEnd"/>
          </w:p>
          <w:p w14:paraId="46CCF08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 xml:space="preserve">         (N=70)</w:t>
            </w:r>
          </w:p>
        </w:tc>
        <w:tc>
          <w:tcPr>
            <w:tcW w:w="1418" w:type="dxa"/>
            <w:tcBorders>
              <w:top w:val="single" w:sz="12" w:space="0" w:color="auto"/>
              <w:bottom w:val="single" w:sz="12" w:space="0" w:color="auto"/>
            </w:tcBorders>
          </w:tcPr>
          <w:p w14:paraId="3F358919" w14:textId="77777777" w:rsidR="00024F1F" w:rsidRPr="00024F1F" w:rsidRDefault="00024F1F" w:rsidP="00024F1F">
            <w:pPr>
              <w:jc w:val="both"/>
              <w:rPr>
                <w:rFonts w:ascii="Arial" w:hAnsi="Arial" w:cs="Arial"/>
                <w:i/>
                <w:iCs/>
                <w:sz w:val="18"/>
                <w:szCs w:val="18"/>
              </w:rPr>
            </w:pPr>
            <w:r w:rsidRPr="00024F1F">
              <w:rPr>
                <w:rFonts w:ascii="Arial" w:hAnsi="Arial" w:cs="Arial"/>
                <w:i/>
                <w:iCs/>
                <w:sz w:val="18"/>
                <w:szCs w:val="18"/>
              </w:rPr>
              <w:t>Staphylococcus</w:t>
            </w:r>
          </w:p>
          <w:p w14:paraId="03D9542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(N=56)</w:t>
            </w:r>
          </w:p>
        </w:tc>
        <w:tc>
          <w:tcPr>
            <w:tcW w:w="1413" w:type="dxa"/>
            <w:tcBorders>
              <w:top w:val="single" w:sz="12" w:space="0" w:color="auto"/>
              <w:bottom w:val="single" w:sz="12" w:space="0" w:color="auto"/>
            </w:tcBorders>
          </w:tcPr>
          <w:p w14:paraId="437F4938" w14:textId="77777777" w:rsidR="00024F1F" w:rsidRPr="00024F1F" w:rsidRDefault="00024F1F" w:rsidP="00024F1F">
            <w:pPr>
              <w:jc w:val="both"/>
              <w:rPr>
                <w:rFonts w:ascii="Arial" w:hAnsi="Arial" w:cs="Arial"/>
                <w:i/>
                <w:sz w:val="18"/>
                <w:szCs w:val="18"/>
              </w:rPr>
            </w:pPr>
            <w:r w:rsidRPr="00024F1F">
              <w:rPr>
                <w:rFonts w:ascii="Arial" w:hAnsi="Arial" w:cs="Arial"/>
                <w:i/>
                <w:sz w:val="18"/>
                <w:szCs w:val="18"/>
              </w:rPr>
              <w:t>Pseudomonas</w:t>
            </w:r>
          </w:p>
          <w:p w14:paraId="0528C16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(N=60)</w:t>
            </w:r>
          </w:p>
        </w:tc>
        <w:tc>
          <w:tcPr>
            <w:tcW w:w="997" w:type="dxa"/>
            <w:tcBorders>
              <w:top w:val="single" w:sz="12" w:space="0" w:color="auto"/>
              <w:bottom w:val="single" w:sz="12" w:space="0" w:color="auto"/>
            </w:tcBorders>
          </w:tcPr>
          <w:p w14:paraId="078FB6DB" w14:textId="77777777" w:rsidR="00024F1F" w:rsidRPr="00024F1F" w:rsidRDefault="00024F1F" w:rsidP="00024F1F">
            <w:pPr>
              <w:jc w:val="both"/>
              <w:rPr>
                <w:rFonts w:ascii="Arial" w:hAnsi="Arial" w:cs="Arial"/>
                <w:i/>
                <w:iCs/>
                <w:sz w:val="18"/>
                <w:szCs w:val="18"/>
              </w:rPr>
            </w:pPr>
            <w:r w:rsidRPr="00024F1F">
              <w:rPr>
                <w:rFonts w:ascii="Arial" w:hAnsi="Arial" w:cs="Arial"/>
                <w:i/>
                <w:iCs/>
                <w:sz w:val="18"/>
                <w:szCs w:val="18"/>
              </w:rPr>
              <w:t>Vibrio</w:t>
            </w:r>
          </w:p>
          <w:p w14:paraId="2F66926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(N=34)</w:t>
            </w:r>
          </w:p>
        </w:tc>
      </w:tr>
      <w:tr w:rsidR="00024F1F" w:rsidRPr="00024F1F" w14:paraId="62D7606B" w14:textId="77777777" w:rsidTr="00024F1F">
        <w:trPr>
          <w:trHeight w:val="20"/>
          <w:jc w:val="center"/>
        </w:trPr>
        <w:tc>
          <w:tcPr>
            <w:tcW w:w="1839" w:type="dxa"/>
            <w:vMerge w:val="restart"/>
            <w:tcBorders>
              <w:top w:val="single" w:sz="12" w:space="0" w:color="auto"/>
              <w:bottom w:val="single" w:sz="12" w:space="0" w:color="auto"/>
            </w:tcBorders>
            <w:vAlign w:val="center"/>
            <w:hideMark/>
          </w:tcPr>
          <w:p w14:paraId="036F603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Trimethoprim/</w:t>
            </w:r>
          </w:p>
          <w:p w14:paraId="62CAE5C3" w14:textId="77777777" w:rsidR="00024F1F" w:rsidRPr="00024F1F" w:rsidRDefault="00024F1F" w:rsidP="00024F1F">
            <w:pPr>
              <w:jc w:val="both"/>
              <w:rPr>
                <w:rFonts w:ascii="Arial" w:hAnsi="Arial" w:cs="Arial"/>
                <w:sz w:val="18"/>
                <w:szCs w:val="18"/>
              </w:rPr>
            </w:pPr>
            <w:r>
              <w:rPr>
                <w:rFonts w:ascii="Arial" w:hAnsi="Arial" w:cs="Arial"/>
                <w:sz w:val="18"/>
                <w:szCs w:val="18"/>
              </w:rPr>
              <w:t>Sul2</w:t>
            </w:r>
            <w:r w:rsidRPr="00024F1F">
              <w:rPr>
                <w:rFonts w:ascii="Arial" w:hAnsi="Arial" w:cs="Arial"/>
                <w:sz w:val="18"/>
                <w:szCs w:val="18"/>
              </w:rPr>
              <w:t>amethoxazol</w:t>
            </w:r>
          </w:p>
        </w:tc>
        <w:tc>
          <w:tcPr>
            <w:tcW w:w="1422" w:type="dxa"/>
            <w:tcBorders>
              <w:top w:val="single" w:sz="12" w:space="0" w:color="auto"/>
              <w:bottom w:val="single" w:sz="4" w:space="0" w:color="auto"/>
            </w:tcBorders>
            <w:vAlign w:val="center"/>
            <w:hideMark/>
          </w:tcPr>
          <w:p w14:paraId="1CDD4422"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S</w:t>
            </w:r>
          </w:p>
        </w:tc>
        <w:tc>
          <w:tcPr>
            <w:tcW w:w="1842" w:type="dxa"/>
            <w:tcBorders>
              <w:top w:val="single" w:sz="12" w:space="0" w:color="auto"/>
              <w:bottom w:val="single" w:sz="4" w:space="0" w:color="auto"/>
            </w:tcBorders>
            <w:noWrap/>
            <w:vAlign w:val="center"/>
            <w:hideMark/>
          </w:tcPr>
          <w:p w14:paraId="6F8B7B1B"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47</w:t>
            </w:r>
          </w:p>
        </w:tc>
        <w:tc>
          <w:tcPr>
            <w:tcW w:w="1418" w:type="dxa"/>
            <w:tcBorders>
              <w:top w:val="single" w:sz="12" w:space="0" w:color="auto"/>
              <w:bottom w:val="single" w:sz="4" w:space="0" w:color="auto"/>
            </w:tcBorders>
          </w:tcPr>
          <w:p w14:paraId="54FEA1D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12" w:space="0" w:color="auto"/>
              <w:bottom w:val="single" w:sz="4" w:space="0" w:color="auto"/>
            </w:tcBorders>
          </w:tcPr>
          <w:p w14:paraId="47935F4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12" w:space="0" w:color="auto"/>
              <w:bottom w:val="single" w:sz="4" w:space="0" w:color="auto"/>
            </w:tcBorders>
          </w:tcPr>
          <w:p w14:paraId="7BBB7DD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43</w:t>
            </w:r>
          </w:p>
        </w:tc>
      </w:tr>
      <w:tr w:rsidR="00024F1F" w:rsidRPr="00024F1F" w14:paraId="6241E2D6" w14:textId="77777777" w:rsidTr="00024F1F">
        <w:trPr>
          <w:trHeight w:val="20"/>
          <w:jc w:val="center"/>
        </w:trPr>
        <w:tc>
          <w:tcPr>
            <w:tcW w:w="1839" w:type="dxa"/>
            <w:vMerge/>
            <w:tcBorders>
              <w:top w:val="single" w:sz="8" w:space="0" w:color="auto"/>
              <w:bottom w:val="single" w:sz="12" w:space="0" w:color="auto"/>
            </w:tcBorders>
            <w:vAlign w:val="center"/>
            <w:hideMark/>
          </w:tcPr>
          <w:p w14:paraId="7B9AD570"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hideMark/>
          </w:tcPr>
          <w:p w14:paraId="7DFB3174"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I</w:t>
            </w:r>
          </w:p>
        </w:tc>
        <w:tc>
          <w:tcPr>
            <w:tcW w:w="1842" w:type="dxa"/>
            <w:tcBorders>
              <w:top w:val="single" w:sz="4" w:space="0" w:color="auto"/>
              <w:bottom w:val="single" w:sz="4" w:space="0" w:color="auto"/>
            </w:tcBorders>
            <w:noWrap/>
            <w:vAlign w:val="center"/>
            <w:hideMark/>
          </w:tcPr>
          <w:p w14:paraId="28A53471"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21</w:t>
            </w:r>
          </w:p>
        </w:tc>
        <w:tc>
          <w:tcPr>
            <w:tcW w:w="1418" w:type="dxa"/>
            <w:tcBorders>
              <w:top w:val="single" w:sz="4" w:space="0" w:color="auto"/>
              <w:bottom w:val="single" w:sz="4" w:space="0" w:color="auto"/>
            </w:tcBorders>
          </w:tcPr>
          <w:p w14:paraId="64D98BEB"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08D9B16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2277A00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r>
      <w:tr w:rsidR="00024F1F" w:rsidRPr="00024F1F" w14:paraId="1C26A5A7" w14:textId="77777777" w:rsidTr="00024F1F">
        <w:trPr>
          <w:trHeight w:val="20"/>
          <w:jc w:val="center"/>
        </w:trPr>
        <w:tc>
          <w:tcPr>
            <w:tcW w:w="1839" w:type="dxa"/>
            <w:vMerge/>
            <w:tcBorders>
              <w:top w:val="single" w:sz="8" w:space="0" w:color="auto"/>
              <w:bottom w:val="single" w:sz="12" w:space="0" w:color="auto"/>
            </w:tcBorders>
            <w:vAlign w:val="center"/>
          </w:tcPr>
          <w:p w14:paraId="14A8067C"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0D0D7541"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R</w:t>
            </w:r>
          </w:p>
        </w:tc>
        <w:tc>
          <w:tcPr>
            <w:tcW w:w="1842" w:type="dxa"/>
            <w:tcBorders>
              <w:top w:val="single" w:sz="4" w:space="0" w:color="auto"/>
              <w:bottom w:val="single" w:sz="4" w:space="0" w:color="auto"/>
            </w:tcBorders>
            <w:noWrap/>
            <w:vAlign w:val="center"/>
          </w:tcPr>
          <w:p w14:paraId="5857E68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32</w:t>
            </w:r>
          </w:p>
        </w:tc>
        <w:tc>
          <w:tcPr>
            <w:tcW w:w="1418" w:type="dxa"/>
            <w:tcBorders>
              <w:top w:val="single" w:sz="4" w:space="0" w:color="auto"/>
              <w:bottom w:val="single" w:sz="4" w:space="0" w:color="auto"/>
            </w:tcBorders>
          </w:tcPr>
          <w:p w14:paraId="3F3481F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5C69E8C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6613AED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57</w:t>
            </w:r>
          </w:p>
        </w:tc>
      </w:tr>
      <w:tr w:rsidR="00024F1F" w:rsidRPr="00024F1F" w14:paraId="6CBBAAD0" w14:textId="77777777" w:rsidTr="00024F1F">
        <w:trPr>
          <w:trHeight w:val="20"/>
          <w:jc w:val="center"/>
        </w:trPr>
        <w:tc>
          <w:tcPr>
            <w:tcW w:w="1839" w:type="dxa"/>
            <w:vMerge w:val="restart"/>
            <w:tcBorders>
              <w:top w:val="single" w:sz="8" w:space="0" w:color="auto"/>
              <w:bottom w:val="single" w:sz="12" w:space="0" w:color="auto"/>
            </w:tcBorders>
            <w:vAlign w:val="center"/>
          </w:tcPr>
          <w:p w14:paraId="11ADB8B5" w14:textId="77777777" w:rsidR="00024F1F" w:rsidRPr="00024F1F" w:rsidRDefault="00024F1F" w:rsidP="00024F1F">
            <w:pPr>
              <w:jc w:val="both"/>
              <w:rPr>
                <w:rFonts w:ascii="Arial" w:hAnsi="Arial" w:cs="Arial"/>
                <w:sz w:val="18"/>
                <w:szCs w:val="18"/>
              </w:rPr>
            </w:pPr>
            <w:proofErr w:type="spellStart"/>
            <w:r w:rsidRPr="00024F1F">
              <w:rPr>
                <w:rFonts w:ascii="Arial" w:hAnsi="Arial" w:cs="Arial"/>
                <w:sz w:val="18"/>
                <w:szCs w:val="18"/>
              </w:rPr>
              <w:t>Fosfomycine</w:t>
            </w:r>
            <w:proofErr w:type="spellEnd"/>
          </w:p>
        </w:tc>
        <w:tc>
          <w:tcPr>
            <w:tcW w:w="1422" w:type="dxa"/>
            <w:tcBorders>
              <w:top w:val="single" w:sz="4" w:space="0" w:color="auto"/>
              <w:bottom w:val="single" w:sz="4" w:space="0" w:color="auto"/>
            </w:tcBorders>
            <w:vAlign w:val="center"/>
          </w:tcPr>
          <w:p w14:paraId="5093C4B4"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S</w:t>
            </w:r>
          </w:p>
        </w:tc>
        <w:tc>
          <w:tcPr>
            <w:tcW w:w="1842" w:type="dxa"/>
            <w:tcBorders>
              <w:top w:val="single" w:sz="4" w:space="0" w:color="auto"/>
              <w:bottom w:val="single" w:sz="4" w:space="0" w:color="auto"/>
            </w:tcBorders>
            <w:noWrap/>
            <w:vAlign w:val="center"/>
          </w:tcPr>
          <w:p w14:paraId="4FEE1C2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418" w:type="dxa"/>
            <w:tcBorders>
              <w:top w:val="single" w:sz="4" w:space="0" w:color="auto"/>
              <w:bottom w:val="single" w:sz="4" w:space="0" w:color="auto"/>
            </w:tcBorders>
          </w:tcPr>
          <w:p w14:paraId="7CBA300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0DD130B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2D45E05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647E09D2" w14:textId="77777777" w:rsidTr="00024F1F">
        <w:trPr>
          <w:trHeight w:val="20"/>
          <w:jc w:val="center"/>
        </w:trPr>
        <w:tc>
          <w:tcPr>
            <w:tcW w:w="1839" w:type="dxa"/>
            <w:vMerge/>
            <w:tcBorders>
              <w:top w:val="single" w:sz="8" w:space="0" w:color="auto"/>
              <w:bottom w:val="single" w:sz="12" w:space="0" w:color="auto"/>
            </w:tcBorders>
            <w:vAlign w:val="center"/>
          </w:tcPr>
          <w:p w14:paraId="7694E585"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4936182D"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I</w:t>
            </w:r>
          </w:p>
        </w:tc>
        <w:tc>
          <w:tcPr>
            <w:tcW w:w="1842" w:type="dxa"/>
            <w:tcBorders>
              <w:top w:val="single" w:sz="4" w:space="0" w:color="auto"/>
              <w:bottom w:val="single" w:sz="4" w:space="0" w:color="auto"/>
            </w:tcBorders>
            <w:noWrap/>
            <w:vAlign w:val="center"/>
          </w:tcPr>
          <w:p w14:paraId="3B4A4FB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418" w:type="dxa"/>
            <w:tcBorders>
              <w:top w:val="single" w:sz="4" w:space="0" w:color="auto"/>
              <w:bottom w:val="single" w:sz="4" w:space="0" w:color="auto"/>
            </w:tcBorders>
          </w:tcPr>
          <w:p w14:paraId="2CE1D3E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6E8A773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510C6B5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3A76EC3B" w14:textId="77777777" w:rsidTr="00024F1F">
        <w:trPr>
          <w:trHeight w:val="20"/>
          <w:jc w:val="center"/>
        </w:trPr>
        <w:tc>
          <w:tcPr>
            <w:tcW w:w="1839" w:type="dxa"/>
            <w:vMerge/>
            <w:tcBorders>
              <w:top w:val="single" w:sz="8" w:space="0" w:color="auto"/>
              <w:bottom w:val="single" w:sz="12" w:space="0" w:color="auto"/>
            </w:tcBorders>
            <w:vAlign w:val="center"/>
          </w:tcPr>
          <w:p w14:paraId="524B9FBE"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3A3C2FCA"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R</w:t>
            </w:r>
          </w:p>
        </w:tc>
        <w:tc>
          <w:tcPr>
            <w:tcW w:w="1842" w:type="dxa"/>
            <w:tcBorders>
              <w:top w:val="single" w:sz="4" w:space="0" w:color="auto"/>
              <w:bottom w:val="single" w:sz="4" w:space="0" w:color="auto"/>
            </w:tcBorders>
            <w:noWrap/>
            <w:vAlign w:val="center"/>
          </w:tcPr>
          <w:p w14:paraId="3202243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1418" w:type="dxa"/>
            <w:tcBorders>
              <w:top w:val="single" w:sz="4" w:space="0" w:color="auto"/>
              <w:bottom w:val="single" w:sz="4" w:space="0" w:color="auto"/>
            </w:tcBorders>
          </w:tcPr>
          <w:p w14:paraId="1733FE91"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40B9B71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2FB128C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1CB99934" w14:textId="77777777" w:rsidTr="00024F1F">
        <w:trPr>
          <w:trHeight w:val="20"/>
          <w:jc w:val="center"/>
        </w:trPr>
        <w:tc>
          <w:tcPr>
            <w:tcW w:w="1839" w:type="dxa"/>
            <w:vMerge w:val="restart"/>
            <w:tcBorders>
              <w:top w:val="single" w:sz="8" w:space="0" w:color="auto"/>
              <w:bottom w:val="single" w:sz="12" w:space="0" w:color="auto"/>
            </w:tcBorders>
            <w:vAlign w:val="center"/>
          </w:tcPr>
          <w:p w14:paraId="7F517044" w14:textId="77777777" w:rsidR="00024F1F" w:rsidRPr="00024F1F" w:rsidRDefault="00024F1F" w:rsidP="00024F1F">
            <w:pPr>
              <w:jc w:val="both"/>
              <w:rPr>
                <w:rFonts w:ascii="Arial" w:hAnsi="Arial" w:cs="Arial"/>
                <w:sz w:val="18"/>
                <w:szCs w:val="18"/>
              </w:rPr>
            </w:pPr>
            <w:proofErr w:type="spellStart"/>
            <w:r w:rsidRPr="00024F1F">
              <w:rPr>
                <w:rFonts w:ascii="Arial" w:hAnsi="Arial" w:cs="Arial"/>
                <w:sz w:val="18"/>
                <w:szCs w:val="18"/>
              </w:rPr>
              <w:t>Tazobactam</w:t>
            </w:r>
            <w:proofErr w:type="spellEnd"/>
            <w:r w:rsidRPr="00024F1F">
              <w:rPr>
                <w:rFonts w:ascii="Arial" w:hAnsi="Arial" w:cs="Arial"/>
                <w:sz w:val="18"/>
                <w:szCs w:val="18"/>
              </w:rPr>
              <w:t>/</w:t>
            </w:r>
            <w:proofErr w:type="spellStart"/>
            <w:r w:rsidRPr="00024F1F">
              <w:rPr>
                <w:rFonts w:ascii="Arial" w:hAnsi="Arial" w:cs="Arial"/>
                <w:sz w:val="18"/>
                <w:szCs w:val="18"/>
              </w:rPr>
              <w:t>piperacillin</w:t>
            </w:r>
            <w:proofErr w:type="spellEnd"/>
          </w:p>
        </w:tc>
        <w:tc>
          <w:tcPr>
            <w:tcW w:w="1422" w:type="dxa"/>
            <w:tcBorders>
              <w:top w:val="single" w:sz="4" w:space="0" w:color="auto"/>
              <w:bottom w:val="single" w:sz="4" w:space="0" w:color="auto"/>
            </w:tcBorders>
            <w:vAlign w:val="center"/>
          </w:tcPr>
          <w:p w14:paraId="724CE2ED"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S</w:t>
            </w:r>
          </w:p>
        </w:tc>
        <w:tc>
          <w:tcPr>
            <w:tcW w:w="1842" w:type="dxa"/>
            <w:tcBorders>
              <w:top w:val="single" w:sz="4" w:space="0" w:color="auto"/>
              <w:bottom w:val="single" w:sz="4" w:space="0" w:color="auto"/>
            </w:tcBorders>
            <w:noWrap/>
          </w:tcPr>
          <w:p w14:paraId="0AAA929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4CC755E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1637094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997" w:type="dxa"/>
            <w:tcBorders>
              <w:top w:val="single" w:sz="4" w:space="0" w:color="auto"/>
              <w:bottom w:val="single" w:sz="4" w:space="0" w:color="auto"/>
            </w:tcBorders>
          </w:tcPr>
          <w:p w14:paraId="586B055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59B766FE" w14:textId="77777777" w:rsidTr="00024F1F">
        <w:trPr>
          <w:trHeight w:val="20"/>
          <w:jc w:val="center"/>
        </w:trPr>
        <w:tc>
          <w:tcPr>
            <w:tcW w:w="1839" w:type="dxa"/>
            <w:vMerge/>
            <w:tcBorders>
              <w:top w:val="single" w:sz="8" w:space="0" w:color="auto"/>
              <w:bottom w:val="single" w:sz="12" w:space="0" w:color="auto"/>
            </w:tcBorders>
            <w:vAlign w:val="center"/>
          </w:tcPr>
          <w:p w14:paraId="17372042"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38DD3894"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I</w:t>
            </w:r>
          </w:p>
        </w:tc>
        <w:tc>
          <w:tcPr>
            <w:tcW w:w="1842" w:type="dxa"/>
            <w:tcBorders>
              <w:top w:val="single" w:sz="4" w:space="0" w:color="auto"/>
              <w:bottom w:val="single" w:sz="4" w:space="0" w:color="auto"/>
            </w:tcBorders>
            <w:noWrap/>
          </w:tcPr>
          <w:p w14:paraId="19D04CE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6721EF4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1BE6A3E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997" w:type="dxa"/>
            <w:tcBorders>
              <w:top w:val="single" w:sz="4" w:space="0" w:color="auto"/>
              <w:bottom w:val="single" w:sz="4" w:space="0" w:color="auto"/>
            </w:tcBorders>
          </w:tcPr>
          <w:p w14:paraId="7A2ADEE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357E9CCB" w14:textId="77777777" w:rsidTr="00024F1F">
        <w:trPr>
          <w:trHeight w:val="20"/>
          <w:jc w:val="center"/>
        </w:trPr>
        <w:tc>
          <w:tcPr>
            <w:tcW w:w="1839" w:type="dxa"/>
            <w:vMerge/>
            <w:tcBorders>
              <w:top w:val="single" w:sz="8" w:space="0" w:color="auto"/>
              <w:bottom w:val="single" w:sz="12" w:space="0" w:color="auto"/>
            </w:tcBorders>
            <w:vAlign w:val="center"/>
          </w:tcPr>
          <w:p w14:paraId="6BF6F4F7"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7C2087A3"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R</w:t>
            </w:r>
          </w:p>
        </w:tc>
        <w:tc>
          <w:tcPr>
            <w:tcW w:w="1842" w:type="dxa"/>
            <w:tcBorders>
              <w:top w:val="single" w:sz="4" w:space="0" w:color="auto"/>
              <w:bottom w:val="single" w:sz="4" w:space="0" w:color="auto"/>
            </w:tcBorders>
            <w:noWrap/>
          </w:tcPr>
          <w:p w14:paraId="0700653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353893B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568813B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997" w:type="dxa"/>
            <w:tcBorders>
              <w:top w:val="single" w:sz="4" w:space="0" w:color="auto"/>
              <w:bottom w:val="single" w:sz="4" w:space="0" w:color="auto"/>
            </w:tcBorders>
          </w:tcPr>
          <w:p w14:paraId="3D6A63A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2A00638C" w14:textId="77777777" w:rsidTr="00024F1F">
        <w:trPr>
          <w:trHeight w:val="20"/>
          <w:jc w:val="center"/>
        </w:trPr>
        <w:tc>
          <w:tcPr>
            <w:tcW w:w="1839" w:type="dxa"/>
            <w:vMerge w:val="restart"/>
            <w:tcBorders>
              <w:top w:val="single" w:sz="8" w:space="0" w:color="auto"/>
              <w:bottom w:val="single" w:sz="12" w:space="0" w:color="auto"/>
            </w:tcBorders>
            <w:vAlign w:val="center"/>
          </w:tcPr>
          <w:p w14:paraId="5551F36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 xml:space="preserve"> Penicillin</w:t>
            </w:r>
            <w:r>
              <w:rPr>
                <w:rFonts w:ascii="Arial" w:hAnsi="Arial" w:cs="Arial"/>
                <w:sz w:val="18"/>
                <w:szCs w:val="18"/>
              </w:rPr>
              <w:t xml:space="preserve"> G</w:t>
            </w:r>
          </w:p>
        </w:tc>
        <w:tc>
          <w:tcPr>
            <w:tcW w:w="1422" w:type="dxa"/>
            <w:tcBorders>
              <w:top w:val="single" w:sz="4" w:space="0" w:color="auto"/>
              <w:bottom w:val="single" w:sz="4" w:space="0" w:color="auto"/>
            </w:tcBorders>
            <w:vAlign w:val="center"/>
          </w:tcPr>
          <w:p w14:paraId="43F2D60F"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S</w:t>
            </w:r>
          </w:p>
        </w:tc>
        <w:tc>
          <w:tcPr>
            <w:tcW w:w="1842" w:type="dxa"/>
            <w:tcBorders>
              <w:top w:val="single" w:sz="4" w:space="0" w:color="auto"/>
              <w:bottom w:val="single" w:sz="4" w:space="0" w:color="auto"/>
            </w:tcBorders>
            <w:noWrap/>
          </w:tcPr>
          <w:p w14:paraId="560AE70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7B4DA86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413" w:type="dxa"/>
            <w:tcBorders>
              <w:top w:val="single" w:sz="4" w:space="0" w:color="auto"/>
              <w:bottom w:val="single" w:sz="4" w:space="0" w:color="auto"/>
            </w:tcBorders>
          </w:tcPr>
          <w:p w14:paraId="6D42150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1B2D0AB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54D46DE9" w14:textId="77777777" w:rsidTr="00024F1F">
        <w:trPr>
          <w:trHeight w:val="20"/>
          <w:jc w:val="center"/>
        </w:trPr>
        <w:tc>
          <w:tcPr>
            <w:tcW w:w="1839" w:type="dxa"/>
            <w:vMerge/>
            <w:tcBorders>
              <w:top w:val="single" w:sz="8" w:space="0" w:color="auto"/>
              <w:bottom w:val="single" w:sz="12" w:space="0" w:color="auto"/>
            </w:tcBorders>
            <w:vAlign w:val="center"/>
          </w:tcPr>
          <w:p w14:paraId="6BF7C8A0"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1BD88901"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I</w:t>
            </w:r>
          </w:p>
        </w:tc>
        <w:tc>
          <w:tcPr>
            <w:tcW w:w="1842" w:type="dxa"/>
            <w:tcBorders>
              <w:top w:val="single" w:sz="4" w:space="0" w:color="auto"/>
              <w:bottom w:val="single" w:sz="4" w:space="0" w:color="auto"/>
            </w:tcBorders>
            <w:noWrap/>
          </w:tcPr>
          <w:p w14:paraId="5D0CADF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4A7B15A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c>
          <w:tcPr>
            <w:tcW w:w="1413" w:type="dxa"/>
            <w:tcBorders>
              <w:top w:val="single" w:sz="4" w:space="0" w:color="auto"/>
              <w:bottom w:val="single" w:sz="4" w:space="0" w:color="auto"/>
            </w:tcBorders>
          </w:tcPr>
          <w:p w14:paraId="6EFA8C9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1CF096C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173D28BB" w14:textId="77777777" w:rsidTr="00024F1F">
        <w:trPr>
          <w:trHeight w:val="20"/>
          <w:jc w:val="center"/>
        </w:trPr>
        <w:tc>
          <w:tcPr>
            <w:tcW w:w="1839" w:type="dxa"/>
            <w:vMerge/>
            <w:tcBorders>
              <w:top w:val="single" w:sz="8" w:space="0" w:color="auto"/>
              <w:bottom w:val="single" w:sz="12" w:space="0" w:color="auto"/>
            </w:tcBorders>
            <w:vAlign w:val="center"/>
          </w:tcPr>
          <w:p w14:paraId="748970E3"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57BCAE39"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R</w:t>
            </w:r>
          </w:p>
        </w:tc>
        <w:tc>
          <w:tcPr>
            <w:tcW w:w="1842" w:type="dxa"/>
            <w:tcBorders>
              <w:top w:val="single" w:sz="4" w:space="0" w:color="auto"/>
              <w:bottom w:val="single" w:sz="4" w:space="0" w:color="auto"/>
            </w:tcBorders>
            <w:noWrap/>
          </w:tcPr>
          <w:p w14:paraId="7C74A0F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2150F36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100</w:t>
            </w:r>
          </w:p>
        </w:tc>
        <w:tc>
          <w:tcPr>
            <w:tcW w:w="1413" w:type="dxa"/>
            <w:tcBorders>
              <w:top w:val="single" w:sz="4" w:space="0" w:color="auto"/>
              <w:bottom w:val="single" w:sz="4" w:space="0" w:color="auto"/>
            </w:tcBorders>
          </w:tcPr>
          <w:p w14:paraId="3996D36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6A3891C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3834E8B5" w14:textId="77777777" w:rsidTr="00024F1F">
        <w:trPr>
          <w:trHeight w:val="20"/>
          <w:jc w:val="center"/>
        </w:trPr>
        <w:tc>
          <w:tcPr>
            <w:tcW w:w="1839" w:type="dxa"/>
            <w:vMerge w:val="restart"/>
            <w:tcBorders>
              <w:top w:val="single" w:sz="8" w:space="0" w:color="auto"/>
              <w:bottom w:val="single" w:sz="12" w:space="0" w:color="auto"/>
            </w:tcBorders>
            <w:vAlign w:val="center"/>
          </w:tcPr>
          <w:p w14:paraId="2050529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 xml:space="preserve"> </w:t>
            </w:r>
            <w:proofErr w:type="spellStart"/>
            <w:r w:rsidRPr="00024F1F">
              <w:rPr>
                <w:rFonts w:ascii="Arial" w:hAnsi="Arial" w:cs="Arial"/>
                <w:sz w:val="18"/>
                <w:szCs w:val="18"/>
              </w:rPr>
              <w:t>Oxacillin</w:t>
            </w:r>
            <w:proofErr w:type="spellEnd"/>
          </w:p>
        </w:tc>
        <w:tc>
          <w:tcPr>
            <w:tcW w:w="1422" w:type="dxa"/>
            <w:tcBorders>
              <w:top w:val="single" w:sz="4" w:space="0" w:color="auto"/>
              <w:bottom w:val="single" w:sz="4" w:space="0" w:color="auto"/>
            </w:tcBorders>
            <w:vAlign w:val="center"/>
          </w:tcPr>
          <w:p w14:paraId="447C6D33"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S</w:t>
            </w:r>
          </w:p>
        </w:tc>
        <w:tc>
          <w:tcPr>
            <w:tcW w:w="1842" w:type="dxa"/>
            <w:tcBorders>
              <w:top w:val="single" w:sz="4" w:space="0" w:color="auto"/>
              <w:bottom w:val="single" w:sz="4" w:space="0" w:color="auto"/>
            </w:tcBorders>
            <w:noWrap/>
          </w:tcPr>
          <w:p w14:paraId="7476264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73A7491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43</w:t>
            </w:r>
          </w:p>
        </w:tc>
        <w:tc>
          <w:tcPr>
            <w:tcW w:w="1413" w:type="dxa"/>
            <w:tcBorders>
              <w:top w:val="single" w:sz="4" w:space="0" w:color="auto"/>
              <w:bottom w:val="single" w:sz="4" w:space="0" w:color="auto"/>
            </w:tcBorders>
          </w:tcPr>
          <w:p w14:paraId="73AB9BF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198C58B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21B2A346" w14:textId="77777777" w:rsidTr="00024F1F">
        <w:trPr>
          <w:trHeight w:val="20"/>
          <w:jc w:val="center"/>
        </w:trPr>
        <w:tc>
          <w:tcPr>
            <w:tcW w:w="1839" w:type="dxa"/>
            <w:vMerge/>
            <w:tcBorders>
              <w:top w:val="single" w:sz="8" w:space="0" w:color="auto"/>
              <w:bottom w:val="single" w:sz="12" w:space="0" w:color="auto"/>
            </w:tcBorders>
            <w:vAlign w:val="center"/>
          </w:tcPr>
          <w:p w14:paraId="60D03B5F"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2F82A0A0"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I</w:t>
            </w:r>
          </w:p>
        </w:tc>
        <w:tc>
          <w:tcPr>
            <w:tcW w:w="1842" w:type="dxa"/>
            <w:tcBorders>
              <w:top w:val="single" w:sz="4" w:space="0" w:color="auto"/>
              <w:bottom w:val="single" w:sz="4" w:space="0" w:color="auto"/>
            </w:tcBorders>
            <w:noWrap/>
          </w:tcPr>
          <w:p w14:paraId="4158F04B"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0C0742B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w:t>
            </w:r>
          </w:p>
        </w:tc>
        <w:tc>
          <w:tcPr>
            <w:tcW w:w="1413" w:type="dxa"/>
            <w:tcBorders>
              <w:top w:val="single" w:sz="4" w:space="0" w:color="auto"/>
              <w:bottom w:val="single" w:sz="4" w:space="0" w:color="auto"/>
            </w:tcBorders>
          </w:tcPr>
          <w:p w14:paraId="0D98302B"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227C9D7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41872A81" w14:textId="77777777" w:rsidTr="00024F1F">
        <w:trPr>
          <w:trHeight w:val="20"/>
          <w:jc w:val="center"/>
        </w:trPr>
        <w:tc>
          <w:tcPr>
            <w:tcW w:w="1839" w:type="dxa"/>
            <w:vMerge/>
            <w:tcBorders>
              <w:top w:val="single" w:sz="8" w:space="0" w:color="auto"/>
              <w:bottom w:val="single" w:sz="12" w:space="0" w:color="auto"/>
            </w:tcBorders>
            <w:vAlign w:val="center"/>
          </w:tcPr>
          <w:p w14:paraId="5D2E6641"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5815C3CC"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R</w:t>
            </w:r>
          </w:p>
        </w:tc>
        <w:tc>
          <w:tcPr>
            <w:tcW w:w="1842" w:type="dxa"/>
            <w:tcBorders>
              <w:top w:val="single" w:sz="4" w:space="0" w:color="auto"/>
              <w:bottom w:val="single" w:sz="4" w:space="0" w:color="auto"/>
            </w:tcBorders>
            <w:noWrap/>
          </w:tcPr>
          <w:p w14:paraId="5605506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24EB9EA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57</w:t>
            </w:r>
          </w:p>
        </w:tc>
        <w:tc>
          <w:tcPr>
            <w:tcW w:w="1413" w:type="dxa"/>
            <w:tcBorders>
              <w:top w:val="single" w:sz="4" w:space="0" w:color="auto"/>
              <w:bottom w:val="single" w:sz="4" w:space="0" w:color="auto"/>
            </w:tcBorders>
          </w:tcPr>
          <w:p w14:paraId="7E32F8F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0486C6D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2F675DF3" w14:textId="77777777" w:rsidTr="00024F1F">
        <w:trPr>
          <w:trHeight w:val="20"/>
          <w:jc w:val="center"/>
        </w:trPr>
        <w:tc>
          <w:tcPr>
            <w:tcW w:w="1839" w:type="dxa"/>
            <w:vMerge w:val="restart"/>
            <w:tcBorders>
              <w:top w:val="single" w:sz="8" w:space="0" w:color="auto"/>
              <w:bottom w:val="single" w:sz="12" w:space="0" w:color="auto"/>
            </w:tcBorders>
            <w:vAlign w:val="center"/>
          </w:tcPr>
          <w:p w14:paraId="79766F2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Erythromycin</w:t>
            </w:r>
          </w:p>
        </w:tc>
        <w:tc>
          <w:tcPr>
            <w:tcW w:w="1422" w:type="dxa"/>
            <w:tcBorders>
              <w:top w:val="single" w:sz="4" w:space="0" w:color="auto"/>
              <w:bottom w:val="single" w:sz="4" w:space="0" w:color="auto"/>
            </w:tcBorders>
            <w:vAlign w:val="center"/>
          </w:tcPr>
          <w:p w14:paraId="4F921DC7"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S</w:t>
            </w:r>
          </w:p>
        </w:tc>
        <w:tc>
          <w:tcPr>
            <w:tcW w:w="1842" w:type="dxa"/>
            <w:tcBorders>
              <w:top w:val="single" w:sz="4" w:space="0" w:color="auto"/>
              <w:bottom w:val="single" w:sz="4" w:space="0" w:color="auto"/>
            </w:tcBorders>
            <w:noWrap/>
          </w:tcPr>
          <w:p w14:paraId="338D3E9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4CA65ABA"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42</w:t>
            </w:r>
          </w:p>
        </w:tc>
        <w:tc>
          <w:tcPr>
            <w:tcW w:w="1413" w:type="dxa"/>
            <w:tcBorders>
              <w:top w:val="single" w:sz="4" w:space="0" w:color="auto"/>
              <w:bottom w:val="single" w:sz="4" w:space="0" w:color="auto"/>
            </w:tcBorders>
          </w:tcPr>
          <w:p w14:paraId="24F37CCB"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2C074ED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14</w:t>
            </w:r>
          </w:p>
        </w:tc>
      </w:tr>
      <w:tr w:rsidR="00024F1F" w:rsidRPr="00024F1F" w14:paraId="4D346D3D" w14:textId="77777777" w:rsidTr="00024F1F">
        <w:trPr>
          <w:trHeight w:val="20"/>
          <w:jc w:val="center"/>
        </w:trPr>
        <w:tc>
          <w:tcPr>
            <w:tcW w:w="1839" w:type="dxa"/>
            <w:vMerge/>
            <w:tcBorders>
              <w:top w:val="single" w:sz="8" w:space="0" w:color="auto"/>
              <w:bottom w:val="single" w:sz="12" w:space="0" w:color="auto"/>
            </w:tcBorders>
            <w:vAlign w:val="center"/>
          </w:tcPr>
          <w:p w14:paraId="2B8C0BB2"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36A96C07"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I</w:t>
            </w:r>
          </w:p>
        </w:tc>
        <w:tc>
          <w:tcPr>
            <w:tcW w:w="1842" w:type="dxa"/>
            <w:tcBorders>
              <w:top w:val="single" w:sz="4" w:space="0" w:color="auto"/>
              <w:bottom w:val="single" w:sz="4" w:space="0" w:color="auto"/>
            </w:tcBorders>
            <w:noWrap/>
          </w:tcPr>
          <w:p w14:paraId="1CA2238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1338F95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42</w:t>
            </w:r>
          </w:p>
        </w:tc>
        <w:tc>
          <w:tcPr>
            <w:tcW w:w="1413" w:type="dxa"/>
            <w:tcBorders>
              <w:top w:val="single" w:sz="4" w:space="0" w:color="auto"/>
              <w:bottom w:val="single" w:sz="4" w:space="0" w:color="auto"/>
            </w:tcBorders>
          </w:tcPr>
          <w:p w14:paraId="0BC21A2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30732A8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14</w:t>
            </w:r>
          </w:p>
        </w:tc>
      </w:tr>
      <w:tr w:rsidR="00024F1F" w:rsidRPr="00024F1F" w14:paraId="6E735524" w14:textId="77777777" w:rsidTr="00024F1F">
        <w:trPr>
          <w:trHeight w:val="20"/>
          <w:jc w:val="center"/>
        </w:trPr>
        <w:tc>
          <w:tcPr>
            <w:tcW w:w="1839" w:type="dxa"/>
            <w:vMerge/>
            <w:tcBorders>
              <w:top w:val="single" w:sz="8" w:space="0" w:color="auto"/>
              <w:bottom w:val="single" w:sz="12" w:space="0" w:color="auto"/>
            </w:tcBorders>
            <w:vAlign w:val="center"/>
          </w:tcPr>
          <w:p w14:paraId="6F4FAD53"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5EB94622"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R</w:t>
            </w:r>
          </w:p>
        </w:tc>
        <w:tc>
          <w:tcPr>
            <w:tcW w:w="1842" w:type="dxa"/>
            <w:tcBorders>
              <w:top w:val="single" w:sz="4" w:space="0" w:color="auto"/>
              <w:bottom w:val="single" w:sz="4" w:space="0" w:color="auto"/>
            </w:tcBorders>
            <w:noWrap/>
          </w:tcPr>
          <w:p w14:paraId="04C45F4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7C888B0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16</w:t>
            </w:r>
          </w:p>
        </w:tc>
        <w:tc>
          <w:tcPr>
            <w:tcW w:w="1413" w:type="dxa"/>
            <w:tcBorders>
              <w:top w:val="single" w:sz="4" w:space="0" w:color="auto"/>
              <w:bottom w:val="single" w:sz="4" w:space="0" w:color="auto"/>
            </w:tcBorders>
          </w:tcPr>
          <w:p w14:paraId="1D4A49A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45F8A23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72</w:t>
            </w:r>
          </w:p>
        </w:tc>
      </w:tr>
      <w:tr w:rsidR="00024F1F" w:rsidRPr="00024F1F" w14:paraId="720846BC" w14:textId="77777777" w:rsidTr="00024F1F">
        <w:trPr>
          <w:trHeight w:val="20"/>
          <w:jc w:val="center"/>
        </w:trPr>
        <w:tc>
          <w:tcPr>
            <w:tcW w:w="1839" w:type="dxa"/>
            <w:vMerge w:val="restart"/>
            <w:tcBorders>
              <w:top w:val="single" w:sz="8" w:space="0" w:color="auto"/>
              <w:bottom w:val="single" w:sz="12" w:space="0" w:color="auto"/>
            </w:tcBorders>
            <w:vAlign w:val="center"/>
          </w:tcPr>
          <w:p w14:paraId="59964561"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Azithromycin</w:t>
            </w:r>
          </w:p>
        </w:tc>
        <w:tc>
          <w:tcPr>
            <w:tcW w:w="1422" w:type="dxa"/>
            <w:tcBorders>
              <w:top w:val="single" w:sz="4" w:space="0" w:color="auto"/>
              <w:bottom w:val="single" w:sz="4" w:space="0" w:color="auto"/>
            </w:tcBorders>
            <w:vAlign w:val="center"/>
          </w:tcPr>
          <w:p w14:paraId="74F08B74"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S</w:t>
            </w:r>
          </w:p>
        </w:tc>
        <w:tc>
          <w:tcPr>
            <w:tcW w:w="1842" w:type="dxa"/>
            <w:tcBorders>
              <w:top w:val="single" w:sz="4" w:space="0" w:color="auto"/>
              <w:bottom w:val="single" w:sz="4" w:space="0" w:color="auto"/>
            </w:tcBorders>
            <w:noWrap/>
          </w:tcPr>
          <w:p w14:paraId="4B22CC9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110F829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1B129EF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346A6DE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72</w:t>
            </w:r>
          </w:p>
        </w:tc>
      </w:tr>
      <w:tr w:rsidR="00024F1F" w:rsidRPr="00024F1F" w14:paraId="2500C583" w14:textId="77777777" w:rsidTr="00024F1F">
        <w:trPr>
          <w:trHeight w:val="20"/>
          <w:jc w:val="center"/>
        </w:trPr>
        <w:tc>
          <w:tcPr>
            <w:tcW w:w="1839" w:type="dxa"/>
            <w:vMerge/>
            <w:tcBorders>
              <w:top w:val="single" w:sz="8" w:space="0" w:color="auto"/>
              <w:bottom w:val="single" w:sz="12" w:space="0" w:color="auto"/>
            </w:tcBorders>
            <w:vAlign w:val="center"/>
          </w:tcPr>
          <w:p w14:paraId="428E7D21"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6F6324F1"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I</w:t>
            </w:r>
          </w:p>
        </w:tc>
        <w:tc>
          <w:tcPr>
            <w:tcW w:w="1842" w:type="dxa"/>
            <w:tcBorders>
              <w:top w:val="single" w:sz="4" w:space="0" w:color="auto"/>
              <w:bottom w:val="single" w:sz="4" w:space="0" w:color="auto"/>
            </w:tcBorders>
            <w:noWrap/>
          </w:tcPr>
          <w:p w14:paraId="498D161B"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4495DAA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43F2387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3E6E355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28</w:t>
            </w:r>
          </w:p>
        </w:tc>
      </w:tr>
      <w:tr w:rsidR="00024F1F" w:rsidRPr="00024F1F" w14:paraId="3D24FB7C" w14:textId="77777777" w:rsidTr="00024F1F">
        <w:trPr>
          <w:trHeight w:val="20"/>
          <w:jc w:val="center"/>
        </w:trPr>
        <w:tc>
          <w:tcPr>
            <w:tcW w:w="1839" w:type="dxa"/>
            <w:vMerge/>
            <w:tcBorders>
              <w:top w:val="single" w:sz="8" w:space="0" w:color="auto"/>
              <w:bottom w:val="single" w:sz="12" w:space="0" w:color="auto"/>
            </w:tcBorders>
            <w:vAlign w:val="center"/>
          </w:tcPr>
          <w:p w14:paraId="29A5FEF2"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603240E9"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R</w:t>
            </w:r>
          </w:p>
        </w:tc>
        <w:tc>
          <w:tcPr>
            <w:tcW w:w="1842" w:type="dxa"/>
            <w:tcBorders>
              <w:top w:val="single" w:sz="4" w:space="0" w:color="auto"/>
              <w:bottom w:val="single" w:sz="4" w:space="0" w:color="auto"/>
            </w:tcBorders>
            <w:noWrap/>
          </w:tcPr>
          <w:p w14:paraId="02F110E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7523053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5B8D4816"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56134AA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r>
      <w:tr w:rsidR="00024F1F" w:rsidRPr="00024F1F" w14:paraId="34A9BBE0" w14:textId="77777777" w:rsidTr="00024F1F">
        <w:trPr>
          <w:trHeight w:val="20"/>
          <w:jc w:val="center"/>
        </w:trPr>
        <w:tc>
          <w:tcPr>
            <w:tcW w:w="1839" w:type="dxa"/>
            <w:vMerge w:val="restart"/>
            <w:tcBorders>
              <w:top w:val="single" w:sz="8" w:space="0" w:color="auto"/>
              <w:bottom w:val="single" w:sz="12" w:space="0" w:color="auto"/>
            </w:tcBorders>
            <w:vAlign w:val="center"/>
          </w:tcPr>
          <w:p w14:paraId="4ED08AB4" w14:textId="77777777" w:rsidR="00024F1F" w:rsidRPr="00024F1F" w:rsidRDefault="00024F1F" w:rsidP="00024F1F">
            <w:pPr>
              <w:jc w:val="both"/>
              <w:rPr>
                <w:rFonts w:ascii="Arial" w:hAnsi="Arial" w:cs="Arial"/>
                <w:sz w:val="18"/>
                <w:szCs w:val="18"/>
              </w:rPr>
            </w:pPr>
            <w:proofErr w:type="spellStart"/>
            <w:r w:rsidRPr="00024F1F">
              <w:rPr>
                <w:rFonts w:ascii="Arial" w:hAnsi="Arial" w:cs="Arial"/>
                <w:sz w:val="18"/>
                <w:szCs w:val="18"/>
              </w:rPr>
              <w:t>Nitrofurantoin</w:t>
            </w:r>
            <w:proofErr w:type="spellEnd"/>
          </w:p>
        </w:tc>
        <w:tc>
          <w:tcPr>
            <w:tcW w:w="1422" w:type="dxa"/>
            <w:tcBorders>
              <w:top w:val="single" w:sz="4" w:space="0" w:color="auto"/>
              <w:bottom w:val="single" w:sz="4" w:space="0" w:color="auto"/>
            </w:tcBorders>
            <w:vAlign w:val="center"/>
          </w:tcPr>
          <w:p w14:paraId="3166003F"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S</w:t>
            </w:r>
          </w:p>
        </w:tc>
        <w:tc>
          <w:tcPr>
            <w:tcW w:w="1842" w:type="dxa"/>
            <w:tcBorders>
              <w:top w:val="single" w:sz="4" w:space="0" w:color="auto"/>
              <w:bottom w:val="single" w:sz="4" w:space="0" w:color="auto"/>
            </w:tcBorders>
            <w:noWrap/>
          </w:tcPr>
          <w:p w14:paraId="3124371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5562752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43</w:t>
            </w:r>
          </w:p>
        </w:tc>
        <w:tc>
          <w:tcPr>
            <w:tcW w:w="1413" w:type="dxa"/>
            <w:tcBorders>
              <w:top w:val="single" w:sz="4" w:space="0" w:color="auto"/>
              <w:bottom w:val="single" w:sz="4" w:space="0" w:color="auto"/>
            </w:tcBorders>
          </w:tcPr>
          <w:p w14:paraId="3D342B8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1577EC1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13CBEC7B" w14:textId="77777777" w:rsidTr="00024F1F">
        <w:trPr>
          <w:trHeight w:val="20"/>
          <w:jc w:val="center"/>
        </w:trPr>
        <w:tc>
          <w:tcPr>
            <w:tcW w:w="1839" w:type="dxa"/>
            <w:vMerge/>
            <w:tcBorders>
              <w:top w:val="single" w:sz="8" w:space="0" w:color="auto"/>
              <w:bottom w:val="single" w:sz="12" w:space="0" w:color="auto"/>
            </w:tcBorders>
            <w:vAlign w:val="center"/>
          </w:tcPr>
          <w:p w14:paraId="6E9941B6"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087ACBF2"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I</w:t>
            </w:r>
          </w:p>
        </w:tc>
        <w:tc>
          <w:tcPr>
            <w:tcW w:w="1842" w:type="dxa"/>
            <w:tcBorders>
              <w:top w:val="single" w:sz="4" w:space="0" w:color="auto"/>
              <w:bottom w:val="single" w:sz="4" w:space="0" w:color="auto"/>
            </w:tcBorders>
            <w:noWrap/>
          </w:tcPr>
          <w:p w14:paraId="69EEBAE2"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0684643F"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w:t>
            </w:r>
          </w:p>
        </w:tc>
        <w:tc>
          <w:tcPr>
            <w:tcW w:w="1413" w:type="dxa"/>
            <w:tcBorders>
              <w:top w:val="single" w:sz="4" w:space="0" w:color="auto"/>
              <w:bottom w:val="single" w:sz="4" w:space="0" w:color="auto"/>
            </w:tcBorders>
          </w:tcPr>
          <w:p w14:paraId="200666D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30A3B7B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0C06E324" w14:textId="77777777" w:rsidTr="00024F1F">
        <w:trPr>
          <w:trHeight w:val="20"/>
          <w:jc w:val="center"/>
        </w:trPr>
        <w:tc>
          <w:tcPr>
            <w:tcW w:w="1839" w:type="dxa"/>
            <w:vMerge/>
            <w:tcBorders>
              <w:top w:val="single" w:sz="8" w:space="0" w:color="auto"/>
              <w:bottom w:val="single" w:sz="12" w:space="0" w:color="auto"/>
            </w:tcBorders>
            <w:vAlign w:val="center"/>
          </w:tcPr>
          <w:p w14:paraId="113BEDF9"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43252147"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R</w:t>
            </w:r>
          </w:p>
        </w:tc>
        <w:tc>
          <w:tcPr>
            <w:tcW w:w="1842" w:type="dxa"/>
            <w:tcBorders>
              <w:top w:val="single" w:sz="4" w:space="0" w:color="auto"/>
              <w:bottom w:val="single" w:sz="4" w:space="0" w:color="auto"/>
            </w:tcBorders>
            <w:noWrap/>
          </w:tcPr>
          <w:p w14:paraId="027A870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3199B53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57</w:t>
            </w:r>
          </w:p>
        </w:tc>
        <w:tc>
          <w:tcPr>
            <w:tcW w:w="1413" w:type="dxa"/>
            <w:tcBorders>
              <w:top w:val="single" w:sz="4" w:space="0" w:color="auto"/>
              <w:bottom w:val="single" w:sz="4" w:space="0" w:color="auto"/>
            </w:tcBorders>
          </w:tcPr>
          <w:p w14:paraId="70C8B00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5E15F93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r>
      <w:tr w:rsidR="00024F1F" w:rsidRPr="00024F1F" w14:paraId="3419876B" w14:textId="77777777" w:rsidTr="00024F1F">
        <w:trPr>
          <w:trHeight w:val="20"/>
          <w:jc w:val="center"/>
        </w:trPr>
        <w:tc>
          <w:tcPr>
            <w:tcW w:w="1839" w:type="dxa"/>
            <w:vMerge w:val="restart"/>
            <w:tcBorders>
              <w:top w:val="single" w:sz="8" w:space="0" w:color="auto"/>
              <w:bottom w:val="single" w:sz="12" w:space="0" w:color="auto"/>
            </w:tcBorders>
            <w:vAlign w:val="center"/>
          </w:tcPr>
          <w:p w14:paraId="7F4490F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Tetracycline</w:t>
            </w:r>
          </w:p>
        </w:tc>
        <w:tc>
          <w:tcPr>
            <w:tcW w:w="1422" w:type="dxa"/>
            <w:tcBorders>
              <w:top w:val="single" w:sz="4" w:space="0" w:color="auto"/>
              <w:bottom w:val="single" w:sz="4" w:space="0" w:color="auto"/>
            </w:tcBorders>
            <w:vAlign w:val="center"/>
          </w:tcPr>
          <w:p w14:paraId="047AA9CE"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S</w:t>
            </w:r>
          </w:p>
        </w:tc>
        <w:tc>
          <w:tcPr>
            <w:tcW w:w="1842" w:type="dxa"/>
            <w:tcBorders>
              <w:top w:val="single" w:sz="4" w:space="0" w:color="auto"/>
              <w:bottom w:val="single" w:sz="4" w:space="0" w:color="auto"/>
            </w:tcBorders>
            <w:noWrap/>
          </w:tcPr>
          <w:p w14:paraId="70D0F55C"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1B61CD19"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12060988"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0CA86AE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86</w:t>
            </w:r>
          </w:p>
        </w:tc>
      </w:tr>
      <w:tr w:rsidR="00024F1F" w:rsidRPr="00024F1F" w14:paraId="15FA298F" w14:textId="77777777" w:rsidTr="00024F1F">
        <w:trPr>
          <w:trHeight w:val="20"/>
          <w:jc w:val="center"/>
        </w:trPr>
        <w:tc>
          <w:tcPr>
            <w:tcW w:w="1839" w:type="dxa"/>
            <w:vMerge/>
            <w:tcBorders>
              <w:top w:val="single" w:sz="8" w:space="0" w:color="auto"/>
              <w:bottom w:val="single" w:sz="12" w:space="0" w:color="auto"/>
            </w:tcBorders>
            <w:vAlign w:val="center"/>
          </w:tcPr>
          <w:p w14:paraId="526CDE80"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35A0AB0B"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I</w:t>
            </w:r>
          </w:p>
        </w:tc>
        <w:tc>
          <w:tcPr>
            <w:tcW w:w="1842" w:type="dxa"/>
            <w:tcBorders>
              <w:top w:val="single" w:sz="4" w:space="0" w:color="auto"/>
              <w:bottom w:val="single" w:sz="4" w:space="0" w:color="auto"/>
            </w:tcBorders>
            <w:noWrap/>
          </w:tcPr>
          <w:p w14:paraId="6FCE96F7"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638276FE"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1F1BD274"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0965805D"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14</w:t>
            </w:r>
          </w:p>
        </w:tc>
      </w:tr>
      <w:tr w:rsidR="00024F1F" w:rsidRPr="00024F1F" w14:paraId="4441E655" w14:textId="77777777" w:rsidTr="00024F1F">
        <w:trPr>
          <w:trHeight w:val="20"/>
          <w:jc w:val="center"/>
        </w:trPr>
        <w:tc>
          <w:tcPr>
            <w:tcW w:w="1839" w:type="dxa"/>
            <w:vMerge/>
            <w:tcBorders>
              <w:top w:val="single" w:sz="8" w:space="0" w:color="auto"/>
              <w:bottom w:val="single" w:sz="12" w:space="0" w:color="auto"/>
            </w:tcBorders>
            <w:vAlign w:val="center"/>
          </w:tcPr>
          <w:p w14:paraId="39190826" w14:textId="77777777" w:rsidR="00024F1F" w:rsidRPr="00024F1F" w:rsidRDefault="00024F1F" w:rsidP="00024F1F">
            <w:pPr>
              <w:jc w:val="both"/>
              <w:rPr>
                <w:rFonts w:ascii="Arial" w:hAnsi="Arial" w:cs="Arial"/>
                <w:sz w:val="18"/>
                <w:szCs w:val="18"/>
              </w:rPr>
            </w:pPr>
          </w:p>
        </w:tc>
        <w:tc>
          <w:tcPr>
            <w:tcW w:w="1422" w:type="dxa"/>
            <w:tcBorders>
              <w:top w:val="single" w:sz="4" w:space="0" w:color="auto"/>
              <w:bottom w:val="single" w:sz="4" w:space="0" w:color="auto"/>
            </w:tcBorders>
            <w:vAlign w:val="center"/>
          </w:tcPr>
          <w:p w14:paraId="105A724C" w14:textId="77777777" w:rsidR="00024F1F" w:rsidRPr="00024F1F" w:rsidRDefault="00024F1F" w:rsidP="00024F1F">
            <w:pPr>
              <w:jc w:val="both"/>
              <w:rPr>
                <w:rFonts w:ascii="Arial" w:hAnsi="Arial" w:cs="Arial"/>
                <w:bCs/>
                <w:sz w:val="18"/>
                <w:szCs w:val="18"/>
              </w:rPr>
            </w:pPr>
            <w:r w:rsidRPr="00024F1F">
              <w:rPr>
                <w:rFonts w:ascii="Arial" w:hAnsi="Arial" w:cs="Arial"/>
                <w:bCs/>
                <w:sz w:val="18"/>
                <w:szCs w:val="18"/>
              </w:rPr>
              <w:t>R</w:t>
            </w:r>
          </w:p>
        </w:tc>
        <w:tc>
          <w:tcPr>
            <w:tcW w:w="1842" w:type="dxa"/>
            <w:tcBorders>
              <w:top w:val="single" w:sz="4" w:space="0" w:color="auto"/>
              <w:bottom w:val="single" w:sz="4" w:space="0" w:color="auto"/>
            </w:tcBorders>
            <w:noWrap/>
          </w:tcPr>
          <w:p w14:paraId="78DF94F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8" w:type="dxa"/>
            <w:tcBorders>
              <w:top w:val="single" w:sz="4" w:space="0" w:color="auto"/>
              <w:bottom w:val="single" w:sz="4" w:space="0" w:color="auto"/>
            </w:tcBorders>
          </w:tcPr>
          <w:p w14:paraId="3461B865"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1413" w:type="dxa"/>
            <w:tcBorders>
              <w:top w:val="single" w:sz="4" w:space="0" w:color="auto"/>
              <w:bottom w:val="single" w:sz="4" w:space="0" w:color="auto"/>
            </w:tcBorders>
          </w:tcPr>
          <w:p w14:paraId="23EBC240"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w:t>
            </w:r>
          </w:p>
        </w:tc>
        <w:tc>
          <w:tcPr>
            <w:tcW w:w="997" w:type="dxa"/>
            <w:tcBorders>
              <w:top w:val="single" w:sz="4" w:space="0" w:color="auto"/>
              <w:bottom w:val="single" w:sz="4" w:space="0" w:color="auto"/>
            </w:tcBorders>
          </w:tcPr>
          <w:p w14:paraId="2687D6A3" w14:textId="77777777" w:rsidR="00024F1F" w:rsidRPr="00024F1F" w:rsidRDefault="00024F1F" w:rsidP="00024F1F">
            <w:pPr>
              <w:jc w:val="both"/>
              <w:rPr>
                <w:rFonts w:ascii="Arial" w:hAnsi="Arial" w:cs="Arial"/>
                <w:sz w:val="18"/>
                <w:szCs w:val="18"/>
              </w:rPr>
            </w:pPr>
            <w:r w:rsidRPr="00024F1F">
              <w:rPr>
                <w:rFonts w:ascii="Arial" w:hAnsi="Arial" w:cs="Arial"/>
                <w:sz w:val="18"/>
                <w:szCs w:val="18"/>
              </w:rPr>
              <w:t>00</w:t>
            </w:r>
          </w:p>
        </w:tc>
      </w:tr>
    </w:tbl>
    <w:p w14:paraId="2F2E30C8" w14:textId="77777777" w:rsidR="00024F1F" w:rsidRPr="00024F1F" w:rsidRDefault="00024F1F" w:rsidP="00024F1F">
      <w:pPr>
        <w:jc w:val="center"/>
        <w:rPr>
          <w:rFonts w:ascii="Arial" w:hAnsi="Arial" w:cs="Arial"/>
          <w:sz w:val="16"/>
          <w:szCs w:val="18"/>
        </w:rPr>
      </w:pPr>
      <w:r w:rsidRPr="00024F1F">
        <w:rPr>
          <w:rFonts w:ascii="Arial" w:hAnsi="Arial" w:cs="Arial"/>
          <w:sz w:val="16"/>
          <w:szCs w:val="18"/>
        </w:rPr>
        <w:t>-: not tested; S: Susceptible; I: Intermediate; R: Resistant</w:t>
      </w:r>
    </w:p>
    <w:p w14:paraId="1A1243B2" w14:textId="77777777" w:rsidR="00024F1F" w:rsidRPr="00024F1F" w:rsidRDefault="00024F1F" w:rsidP="00024F1F">
      <w:pPr>
        <w:jc w:val="both"/>
        <w:rPr>
          <w:rFonts w:ascii="Arial" w:hAnsi="Arial" w:cs="Arial"/>
          <w:szCs w:val="18"/>
        </w:rPr>
      </w:pPr>
    </w:p>
    <w:p w14:paraId="49BBD1BD" w14:textId="77777777" w:rsidR="007869EC" w:rsidRDefault="007869EC" w:rsidP="00865700">
      <w:pPr>
        <w:jc w:val="both"/>
        <w:rPr>
          <w:rFonts w:ascii="Arial" w:hAnsi="Arial" w:cs="Arial"/>
          <w:szCs w:val="18"/>
        </w:rPr>
      </w:pPr>
    </w:p>
    <w:p w14:paraId="456A23D7" w14:textId="77777777" w:rsidR="0093685F" w:rsidRPr="00ED3A6C" w:rsidRDefault="0093685F" w:rsidP="000105FC">
      <w:pPr>
        <w:pStyle w:val="Head1"/>
        <w:jc w:val="both"/>
        <w:rPr>
          <w:rFonts w:ascii="Arial" w:hAnsi="Arial" w:cs="Arial"/>
        </w:rPr>
      </w:pPr>
      <w:r w:rsidRPr="00ED3A6C">
        <w:rPr>
          <w:rFonts w:ascii="Arial" w:hAnsi="Arial" w:cs="Arial"/>
        </w:rPr>
        <w:t>4. discussion</w:t>
      </w:r>
    </w:p>
    <w:p w14:paraId="13EDC354" w14:textId="37983C4E" w:rsidR="00024F1F" w:rsidRPr="00024F1F" w:rsidRDefault="00024F1F" w:rsidP="00024F1F">
      <w:pPr>
        <w:pStyle w:val="Body"/>
        <w:rPr>
          <w:rFonts w:ascii="Arial" w:hAnsi="Arial" w:cs="Arial"/>
        </w:rPr>
      </w:pPr>
      <w:r w:rsidRPr="00024F1F">
        <w:rPr>
          <w:rFonts w:ascii="Arial" w:hAnsi="Arial" w:cs="Arial"/>
        </w:rPr>
        <w:t>Scarce partial data currently exist on the management procedures of hospital liquid waste in resource-limited communities, while those reported are rarely updated. The aim of the present investigation was to address this common priority issue in a healthcare facility.  More precisely, efforts aimed at describing the management policy with involved stakeholders and evaluating the microbiological quality of liquid effluents at the “</w:t>
      </w:r>
      <w:proofErr w:type="spellStart"/>
      <w:r w:rsidRPr="00024F1F">
        <w:rPr>
          <w:rFonts w:ascii="Arial" w:hAnsi="Arial" w:cs="Arial"/>
        </w:rPr>
        <w:t>Université</w:t>
      </w:r>
      <w:proofErr w:type="spellEnd"/>
      <w:r w:rsidRPr="00024F1F">
        <w:rPr>
          <w:rFonts w:ascii="Arial" w:hAnsi="Arial" w:cs="Arial"/>
        </w:rPr>
        <w:t xml:space="preserve"> des </w:t>
      </w:r>
      <w:proofErr w:type="spellStart"/>
      <w:r w:rsidRPr="00024F1F">
        <w:rPr>
          <w:rFonts w:ascii="Arial" w:hAnsi="Arial" w:cs="Arial"/>
        </w:rPr>
        <w:t>Montanes</w:t>
      </w:r>
      <w:proofErr w:type="spellEnd"/>
      <w:r w:rsidRPr="00024F1F">
        <w:rPr>
          <w:rFonts w:ascii="Arial" w:hAnsi="Arial" w:cs="Arial"/>
        </w:rPr>
        <w:t>” Teaching Hospital (</w:t>
      </w:r>
      <w:proofErr w:type="spellStart"/>
      <w:r w:rsidRPr="00024F1F">
        <w:rPr>
          <w:rFonts w:ascii="Arial" w:hAnsi="Arial" w:cs="Arial"/>
        </w:rPr>
        <w:t>UdMTH</w:t>
      </w:r>
      <w:proofErr w:type="spellEnd"/>
      <w:r w:rsidRPr="00024F1F">
        <w:rPr>
          <w:rFonts w:ascii="Arial" w:hAnsi="Arial" w:cs="Arial"/>
        </w:rPr>
        <w:t xml:space="preserve">). </w:t>
      </w:r>
      <w:r w:rsidR="001B311A" w:rsidRPr="00DC4E1B">
        <w:rPr>
          <w:rFonts w:ascii="Arial" w:hAnsi="Arial" w:cs="Arial"/>
          <w:highlight w:val="yellow"/>
        </w:rPr>
        <w:t xml:space="preserve">A </w:t>
      </w:r>
      <w:r w:rsidRPr="00024F1F">
        <w:rPr>
          <w:rFonts w:ascii="Arial" w:hAnsi="Arial" w:cs="Arial"/>
        </w:rPr>
        <w:t xml:space="preserve">total of 177 human participants were enrolled (healthcare </w:t>
      </w:r>
      <w:r w:rsidR="001B311A" w:rsidRPr="00DC4E1B">
        <w:rPr>
          <w:rFonts w:ascii="Arial" w:hAnsi="Arial" w:cs="Arial"/>
          <w:highlight w:val="yellow"/>
        </w:rPr>
        <w:t>personnel</w:t>
      </w:r>
      <w:r w:rsidRPr="00024F1F">
        <w:rPr>
          <w:rFonts w:ascii="Arial" w:hAnsi="Arial" w:cs="Arial"/>
        </w:rPr>
        <w:t xml:space="preserve">: 31% and other site users: 69%). The healthcare </w:t>
      </w:r>
      <w:r w:rsidR="001B311A" w:rsidRPr="00DC4E1B">
        <w:rPr>
          <w:rFonts w:ascii="Arial" w:hAnsi="Arial" w:cs="Arial"/>
          <w:highlight w:val="yellow"/>
        </w:rPr>
        <w:t xml:space="preserve">personnel </w:t>
      </w:r>
      <w:r w:rsidRPr="00024F1F">
        <w:rPr>
          <w:rFonts w:ascii="Arial" w:hAnsi="Arial" w:cs="Arial"/>
        </w:rPr>
        <w:t>consisted of medical (40%), paramedical (53%), and biotechnological (7%). These proportions were similar to those reported a few years ago in the same health facility [18], implying</w:t>
      </w:r>
      <w:r w:rsidR="001B311A">
        <w:rPr>
          <w:rFonts w:ascii="Arial" w:hAnsi="Arial" w:cs="Arial"/>
        </w:rPr>
        <w:t>,</w:t>
      </w:r>
      <w:r w:rsidRPr="00024F1F">
        <w:rPr>
          <w:rFonts w:ascii="Arial" w:hAnsi="Arial" w:cs="Arial"/>
        </w:rPr>
        <w:t xml:space="preserve"> at first glance, a contextual human resources stability policy.</w:t>
      </w:r>
    </w:p>
    <w:p w14:paraId="236B274A" w14:textId="16790706" w:rsidR="00024F1F" w:rsidRPr="00024F1F" w:rsidRDefault="00024F1F" w:rsidP="00024F1F">
      <w:pPr>
        <w:pStyle w:val="Body"/>
        <w:rPr>
          <w:rFonts w:ascii="Arial" w:hAnsi="Arial" w:cs="Arial"/>
        </w:rPr>
      </w:pPr>
      <w:r w:rsidRPr="00024F1F">
        <w:rPr>
          <w:rFonts w:ascii="Arial" w:hAnsi="Arial" w:cs="Arial"/>
        </w:rPr>
        <w:t>Data analysis further revealed that knowledge, attitudes and practices regarding effluents were generally insufficient for most participants, consistent with the stability observed above and requiring revision of waste management policies in force. In fact, only 20% (mainly hospital personnel)</w:t>
      </w:r>
      <w:r w:rsidRPr="00024F1F" w:rsidDel="00830301">
        <w:rPr>
          <w:rFonts w:ascii="Arial" w:hAnsi="Arial" w:cs="Arial"/>
        </w:rPr>
        <w:t xml:space="preserve"> </w:t>
      </w:r>
      <w:r w:rsidRPr="00024F1F">
        <w:rPr>
          <w:rFonts w:ascii="Arial" w:hAnsi="Arial" w:cs="Arial"/>
        </w:rPr>
        <w:t>had good knowledge</w:t>
      </w:r>
      <w:r w:rsidR="001B311A">
        <w:rPr>
          <w:rFonts w:ascii="Arial" w:hAnsi="Arial" w:cs="Arial"/>
        </w:rPr>
        <w:t>,</w:t>
      </w:r>
      <w:r w:rsidRPr="00024F1F">
        <w:rPr>
          <w:rFonts w:ascii="Arial" w:hAnsi="Arial" w:cs="Arial"/>
        </w:rPr>
        <w:t xml:space="preserve"> while a little more than half (54.5%) had </w:t>
      </w:r>
      <w:r w:rsidR="001B311A" w:rsidRPr="00DC4E1B">
        <w:rPr>
          <w:rFonts w:ascii="Arial" w:hAnsi="Arial" w:cs="Arial"/>
          <w:highlight w:val="yellow"/>
        </w:rPr>
        <w:t>poor</w:t>
      </w:r>
      <w:r w:rsidRPr="00DC4E1B">
        <w:rPr>
          <w:rFonts w:ascii="Arial" w:hAnsi="Arial" w:cs="Arial"/>
          <w:highlight w:val="yellow"/>
        </w:rPr>
        <w:t xml:space="preserve"> </w:t>
      </w:r>
      <w:r w:rsidRPr="00024F1F">
        <w:rPr>
          <w:rFonts w:ascii="Arial" w:hAnsi="Arial" w:cs="Arial"/>
        </w:rPr>
        <w:t xml:space="preserve">knowledge on the issue. These findings conflict with those reported in a previous survey, where 96% of the personnel on the same site were found to have undergone recent training in standard precautions about waste management and hospital hygiene rules [18]. This </w:t>
      </w:r>
      <w:r w:rsidR="001B311A" w:rsidRPr="00DC4E1B">
        <w:rPr>
          <w:rFonts w:ascii="Arial" w:hAnsi="Arial" w:cs="Arial"/>
          <w:highlight w:val="yellow"/>
        </w:rPr>
        <w:t xml:space="preserve">is </w:t>
      </w:r>
      <w:r w:rsidRPr="00024F1F">
        <w:rPr>
          <w:rFonts w:ascii="Arial" w:hAnsi="Arial" w:cs="Arial"/>
        </w:rPr>
        <w:t xml:space="preserve">still in line with the </w:t>
      </w:r>
      <w:r w:rsidRPr="00024F1F">
        <w:rPr>
          <w:rFonts w:ascii="Arial" w:hAnsi="Arial" w:cs="Arial"/>
        </w:rPr>
        <w:lastRenderedPageBreak/>
        <w:t>stability anticipated above, which had even caused performance regression. The current trend could</w:t>
      </w:r>
      <w:r w:rsidR="001B311A">
        <w:rPr>
          <w:rFonts w:ascii="Arial" w:hAnsi="Arial" w:cs="Arial"/>
        </w:rPr>
        <w:t>,</w:t>
      </w:r>
      <w:r w:rsidRPr="00024F1F">
        <w:rPr>
          <w:rFonts w:ascii="Arial" w:hAnsi="Arial" w:cs="Arial"/>
        </w:rPr>
        <w:t xml:space="preserve"> in fact, be reliably justified (although partially) by the dynamics in human resources. Some trained </w:t>
      </w:r>
      <w:r w:rsidR="000D5A28" w:rsidRPr="00DC4E1B">
        <w:rPr>
          <w:rFonts w:ascii="Arial" w:hAnsi="Arial" w:cs="Arial"/>
          <w:highlight w:val="yellow"/>
        </w:rPr>
        <w:t xml:space="preserve">personnel </w:t>
      </w:r>
      <w:r w:rsidRPr="00024F1F">
        <w:rPr>
          <w:rFonts w:ascii="Arial" w:hAnsi="Arial" w:cs="Arial"/>
        </w:rPr>
        <w:t xml:space="preserve">have actually moved out </w:t>
      </w:r>
      <w:r w:rsidR="000D5A28" w:rsidRPr="00DC4E1B">
        <w:rPr>
          <w:rFonts w:ascii="Arial" w:hAnsi="Arial" w:cs="Arial"/>
          <w:highlight w:val="yellow"/>
        </w:rPr>
        <w:t xml:space="preserve">while </w:t>
      </w:r>
      <w:r w:rsidRPr="00024F1F">
        <w:rPr>
          <w:rFonts w:ascii="Arial" w:hAnsi="Arial" w:cs="Arial"/>
        </w:rPr>
        <w:t xml:space="preserve">the </w:t>
      </w:r>
      <w:r w:rsidR="000D5A28" w:rsidRPr="00DC4E1B">
        <w:rPr>
          <w:rFonts w:ascii="Arial" w:hAnsi="Arial" w:cs="Arial"/>
          <w:highlight w:val="yellow"/>
        </w:rPr>
        <w:t>newcomers</w:t>
      </w:r>
      <w:r w:rsidRPr="00DC4E1B">
        <w:rPr>
          <w:rFonts w:ascii="Arial" w:hAnsi="Arial" w:cs="Arial"/>
          <w:highlight w:val="yellow"/>
        </w:rPr>
        <w:t xml:space="preserve"> </w:t>
      </w:r>
      <w:r w:rsidRPr="00024F1F">
        <w:rPr>
          <w:rFonts w:ascii="Arial" w:hAnsi="Arial" w:cs="Arial"/>
        </w:rPr>
        <w:t>did not receive any training</w:t>
      </w:r>
      <w:r w:rsidR="000D5A28">
        <w:rPr>
          <w:rFonts w:ascii="Arial" w:hAnsi="Arial" w:cs="Arial"/>
        </w:rPr>
        <w:t>,</w:t>
      </w:r>
      <w:r w:rsidR="000D5A28" w:rsidRPr="00024F1F">
        <w:rPr>
          <w:rFonts w:ascii="Arial" w:hAnsi="Arial" w:cs="Arial"/>
        </w:rPr>
        <w:t xml:space="preserve"> </w:t>
      </w:r>
      <w:r w:rsidRPr="00024F1F">
        <w:rPr>
          <w:rFonts w:ascii="Arial" w:hAnsi="Arial" w:cs="Arial"/>
        </w:rPr>
        <w:t xml:space="preserve">implying that effluent management was not addressed as a </w:t>
      </w:r>
      <w:r w:rsidR="000D5A28" w:rsidRPr="00DC4E1B">
        <w:rPr>
          <w:rFonts w:ascii="Arial" w:hAnsi="Arial" w:cs="Arial"/>
          <w:highlight w:val="yellow"/>
        </w:rPr>
        <w:t xml:space="preserve">continuous </w:t>
      </w:r>
      <w:r w:rsidRPr="00024F1F">
        <w:rPr>
          <w:rFonts w:ascii="Arial" w:hAnsi="Arial" w:cs="Arial"/>
        </w:rPr>
        <w:t xml:space="preserve">process. This development confirms the assertion that necessary practices are not </w:t>
      </w:r>
      <w:r w:rsidR="000D5A28" w:rsidRPr="00DC4E1B">
        <w:rPr>
          <w:rFonts w:ascii="Arial" w:hAnsi="Arial" w:cs="Arial"/>
          <w:highlight w:val="yellow"/>
        </w:rPr>
        <w:t xml:space="preserve">followed </w:t>
      </w:r>
      <w:r w:rsidRPr="00024F1F">
        <w:rPr>
          <w:rFonts w:ascii="Arial" w:hAnsi="Arial" w:cs="Arial"/>
        </w:rPr>
        <w:t>up in the study context [1]. Also, the level of knowledge did not vary with the education standard (higher, secondary or primary) of the participants, nor according to the personnel’s category (medical or paramedical), highlighting thereby the necessity to involve all groups (in their field of activity) in urgent awareness and training initiatives that should be set up to fix these gapes. In fact, most participants are intellectually capacitated, but not technically equipped to be effective in effluent management.</w:t>
      </w:r>
    </w:p>
    <w:p w14:paraId="60CEF715" w14:textId="0FFAFD64" w:rsidR="00024F1F" w:rsidRPr="00024F1F" w:rsidRDefault="00024F1F" w:rsidP="00024F1F">
      <w:pPr>
        <w:pStyle w:val="Body"/>
        <w:rPr>
          <w:rFonts w:ascii="Arial" w:hAnsi="Arial" w:cs="Arial"/>
        </w:rPr>
      </w:pPr>
      <w:r w:rsidRPr="00024F1F">
        <w:rPr>
          <w:rFonts w:ascii="Arial" w:hAnsi="Arial" w:cs="Arial"/>
        </w:rPr>
        <w:t xml:space="preserve">A very high proportion of the study population did not know </w:t>
      </w:r>
      <w:r w:rsidR="000D5A28" w:rsidRPr="00DC4E1B">
        <w:rPr>
          <w:rFonts w:ascii="Arial" w:hAnsi="Arial" w:cs="Arial"/>
          <w:highlight w:val="yellow"/>
        </w:rPr>
        <w:t xml:space="preserve">that </w:t>
      </w:r>
      <w:r w:rsidRPr="00024F1F">
        <w:rPr>
          <w:rFonts w:ascii="Arial" w:hAnsi="Arial" w:cs="Arial"/>
        </w:rPr>
        <w:t xml:space="preserve">any health risk effluents could pose. This is characteristic of all at-high-risk populations, since poor effluent management in such a context could facilitate recontamination of patients through the spread of infectious diseases etiologies within and beyond the hospital premises. Or, this phenomenon could be mitigated if basic tools like hand hygiene refreshing </w:t>
      </w:r>
      <w:r w:rsidR="003408F5" w:rsidRPr="00DC4E1B">
        <w:rPr>
          <w:rFonts w:ascii="Arial" w:hAnsi="Arial" w:cs="Arial"/>
          <w:highlight w:val="yellow"/>
        </w:rPr>
        <w:t xml:space="preserve">training </w:t>
      </w:r>
      <w:r w:rsidRPr="00024F1F">
        <w:rPr>
          <w:rFonts w:ascii="Arial" w:hAnsi="Arial" w:cs="Arial"/>
        </w:rPr>
        <w:t xml:space="preserve">were robustly effective. As earlier observed by others [19], however, the conveniences for hand hygiene were insufficient, and those available were rarely functional. Accordingly, related pieces </w:t>
      </w:r>
      <w:r w:rsidRPr="00DC4E1B">
        <w:rPr>
          <w:rFonts w:ascii="Arial" w:hAnsi="Arial" w:cs="Arial"/>
          <w:highlight w:val="yellow"/>
        </w:rPr>
        <w:t xml:space="preserve">of </w:t>
      </w:r>
      <w:r w:rsidRPr="00024F1F">
        <w:rPr>
          <w:rFonts w:ascii="Arial" w:hAnsi="Arial" w:cs="Arial"/>
        </w:rPr>
        <w:t xml:space="preserve">information revealed that only 44-48% of the personnel systematically washed their hands after </w:t>
      </w:r>
      <w:r w:rsidR="003408F5" w:rsidRPr="00DC4E1B">
        <w:rPr>
          <w:rFonts w:ascii="Arial" w:hAnsi="Arial" w:cs="Arial"/>
          <w:highlight w:val="yellow"/>
        </w:rPr>
        <w:t xml:space="preserve">glove </w:t>
      </w:r>
      <w:r w:rsidRPr="00024F1F">
        <w:rPr>
          <w:rFonts w:ascii="Arial" w:hAnsi="Arial" w:cs="Arial"/>
        </w:rPr>
        <w:t xml:space="preserve">use, at the end of an intervention, between two patients, or between two activities. Further, soap or single-use hand towels were not always available [18]. However, 98% of them use </w:t>
      </w:r>
      <w:proofErr w:type="gramStart"/>
      <w:r w:rsidRPr="00024F1F">
        <w:rPr>
          <w:rFonts w:ascii="Arial" w:hAnsi="Arial" w:cs="Arial"/>
        </w:rPr>
        <w:t>at least one protective equipment</w:t>
      </w:r>
      <w:proofErr w:type="gramEnd"/>
      <w:r w:rsidRPr="00024F1F">
        <w:rPr>
          <w:rFonts w:ascii="Arial" w:hAnsi="Arial" w:cs="Arial"/>
        </w:rPr>
        <w:t xml:space="preserve"> when they </w:t>
      </w:r>
      <w:r w:rsidR="003408F5" w:rsidRPr="00DC4E1B">
        <w:rPr>
          <w:rFonts w:ascii="Arial" w:hAnsi="Arial" w:cs="Arial"/>
          <w:highlight w:val="yellow"/>
        </w:rPr>
        <w:t xml:space="preserve">handle </w:t>
      </w:r>
      <w:r w:rsidRPr="00024F1F">
        <w:rPr>
          <w:rFonts w:ascii="Arial" w:hAnsi="Arial" w:cs="Arial"/>
        </w:rPr>
        <w:t xml:space="preserve">effluents. This attitude certainly mitigates the likelihood of hospital germs and healthcare-associated infections </w:t>
      </w:r>
      <w:r w:rsidR="003408F5" w:rsidRPr="00DC4E1B">
        <w:rPr>
          <w:rFonts w:ascii="Arial" w:hAnsi="Arial" w:cs="Arial"/>
          <w:highlight w:val="yellow"/>
        </w:rPr>
        <w:t>spreading</w:t>
      </w:r>
      <w:r w:rsidRPr="00024F1F">
        <w:rPr>
          <w:rFonts w:ascii="Arial" w:hAnsi="Arial" w:cs="Arial"/>
        </w:rPr>
        <w:t>.</w:t>
      </w:r>
    </w:p>
    <w:p w14:paraId="7EE9B91E" w14:textId="7EAA1D12" w:rsidR="00024F1F" w:rsidRPr="00024F1F" w:rsidRDefault="00024F1F" w:rsidP="00024F1F">
      <w:pPr>
        <w:pStyle w:val="Body"/>
        <w:rPr>
          <w:rFonts w:ascii="Arial" w:hAnsi="Arial" w:cs="Arial"/>
        </w:rPr>
      </w:pPr>
      <w:r w:rsidRPr="00024F1F">
        <w:rPr>
          <w:rFonts w:ascii="Arial" w:hAnsi="Arial" w:cs="Arial"/>
        </w:rPr>
        <w:t xml:space="preserve">Concerning the practices, 72.7% did not sort </w:t>
      </w:r>
      <w:r w:rsidR="003408F5" w:rsidRPr="00DC4E1B">
        <w:rPr>
          <w:rFonts w:ascii="Arial" w:hAnsi="Arial" w:cs="Arial"/>
          <w:highlight w:val="yellow"/>
        </w:rPr>
        <w:t>the</w:t>
      </w:r>
      <w:r w:rsidR="003408F5">
        <w:rPr>
          <w:rFonts w:ascii="Arial" w:hAnsi="Arial" w:cs="Arial"/>
        </w:rPr>
        <w:t xml:space="preserve"> </w:t>
      </w:r>
      <w:r w:rsidRPr="00024F1F">
        <w:rPr>
          <w:rFonts w:ascii="Arial" w:hAnsi="Arial" w:cs="Arial"/>
        </w:rPr>
        <w:t xml:space="preserve">effluents they produced, 89.1% discarded effluents in inappropriate sites (yard, drain, fields), and 74.5% did not carry out any treatment prior to discarding. In other words, everyone would act according to what seemed appropriate based on personal judgment. This could be justified by the absence of protocols at each step throughout the effluent management pathway. Such instances could not only amplify the risks of environmental adulteration for the surrounding human and animal communities, but also for other biotic and abiotic environmental components as well [20]. In fact, collection, sorting, packaging, storage, treatment and elimination are the major compulsory steps for any safe management of hospital effluents. </w:t>
      </w:r>
      <w:proofErr w:type="gramStart"/>
      <w:r w:rsidRPr="00024F1F">
        <w:rPr>
          <w:rFonts w:ascii="Arial" w:hAnsi="Arial" w:cs="Arial"/>
        </w:rPr>
        <w:t>Based on these findings, implementing a readapted context-based effluent management policy appeared urgent.</w:t>
      </w:r>
      <w:proofErr w:type="gramEnd"/>
      <w:r w:rsidRPr="00024F1F">
        <w:rPr>
          <w:rFonts w:ascii="Arial" w:hAnsi="Arial" w:cs="Arial"/>
        </w:rPr>
        <w:t xml:space="preserve"> Putting in place other technical fundamental and accessory tools that are necessary for the effective implementation of defined policies appears then as a paramount requirement. </w:t>
      </w:r>
    </w:p>
    <w:p w14:paraId="676FA197" w14:textId="1F7C5051" w:rsidR="00024F1F" w:rsidRPr="00024F1F" w:rsidRDefault="00024F1F" w:rsidP="00024F1F">
      <w:pPr>
        <w:pStyle w:val="Body"/>
        <w:rPr>
          <w:rFonts w:ascii="Arial" w:hAnsi="Arial" w:cs="Arial"/>
        </w:rPr>
      </w:pPr>
      <w:r w:rsidRPr="00024F1F">
        <w:rPr>
          <w:rFonts w:ascii="Arial" w:hAnsi="Arial" w:cs="Arial"/>
        </w:rPr>
        <w:t xml:space="preserve">It also appeared that the overall amounts of clean water used for services in the institution were more than </w:t>
      </w:r>
      <w:r w:rsidR="00096CF1" w:rsidRPr="00DC4E1B">
        <w:rPr>
          <w:rFonts w:ascii="Arial" w:hAnsi="Arial" w:cs="Arial"/>
          <w:highlight w:val="yellow"/>
        </w:rPr>
        <w:t>threefold</w:t>
      </w:r>
      <w:r w:rsidRPr="00DC4E1B">
        <w:rPr>
          <w:rFonts w:ascii="Arial" w:hAnsi="Arial" w:cs="Arial"/>
          <w:highlight w:val="yellow"/>
        </w:rPr>
        <w:t xml:space="preserve"> </w:t>
      </w:r>
      <w:r w:rsidRPr="00024F1F">
        <w:rPr>
          <w:rFonts w:ascii="Arial" w:hAnsi="Arial" w:cs="Arial"/>
        </w:rPr>
        <w:t>lower than the expected volumes.  In fact, only 8 m</w:t>
      </w:r>
      <w:r w:rsidRPr="00024F1F">
        <w:rPr>
          <w:rFonts w:ascii="Arial" w:hAnsi="Arial" w:cs="Arial"/>
          <w:vertAlign w:val="superscript"/>
        </w:rPr>
        <w:t>3</w:t>
      </w:r>
      <w:r w:rsidRPr="00024F1F">
        <w:rPr>
          <w:rFonts w:ascii="Arial" w:hAnsi="Arial" w:cs="Arial"/>
        </w:rPr>
        <w:t xml:space="preserve"> were used per day for the 32 beds the hospital contains (out of the 60 m</w:t>
      </w:r>
      <w:r w:rsidRPr="00024F1F">
        <w:rPr>
          <w:rFonts w:ascii="Arial" w:hAnsi="Arial" w:cs="Arial"/>
          <w:vertAlign w:val="superscript"/>
        </w:rPr>
        <w:t>3</w:t>
      </w:r>
      <w:r w:rsidRPr="00024F1F">
        <w:rPr>
          <w:rFonts w:ascii="Arial" w:hAnsi="Arial" w:cs="Arial"/>
        </w:rPr>
        <w:t xml:space="preserve"> available), instead of the minimal volume estimated at 27 m</w:t>
      </w:r>
      <w:r w:rsidRPr="00024F1F">
        <w:rPr>
          <w:rFonts w:ascii="Arial" w:hAnsi="Arial" w:cs="Arial"/>
          <w:vertAlign w:val="superscript"/>
        </w:rPr>
        <w:t xml:space="preserve">3 </w:t>
      </w:r>
      <w:r w:rsidRPr="00024F1F">
        <w:rPr>
          <w:rFonts w:ascii="Arial" w:hAnsi="Arial" w:cs="Arial"/>
        </w:rPr>
        <w:t xml:space="preserve">[21]. These </w:t>
      </w:r>
      <w:r w:rsidR="00096CF1" w:rsidRPr="00DC4E1B">
        <w:rPr>
          <w:rFonts w:ascii="Arial" w:hAnsi="Arial" w:cs="Arial"/>
          <w:highlight w:val="yellow"/>
        </w:rPr>
        <w:t xml:space="preserve">reduced </w:t>
      </w:r>
      <w:r w:rsidRPr="00024F1F">
        <w:rPr>
          <w:rFonts w:ascii="Arial" w:hAnsi="Arial" w:cs="Arial"/>
        </w:rPr>
        <w:t xml:space="preserve">volumes could be justified by the poor state of pipes and </w:t>
      </w:r>
      <w:r w:rsidR="00096CF1" w:rsidRPr="00DC4E1B">
        <w:rPr>
          <w:rFonts w:ascii="Arial" w:hAnsi="Arial" w:cs="Arial"/>
          <w:highlight w:val="yellow"/>
        </w:rPr>
        <w:t xml:space="preserve">associated </w:t>
      </w:r>
      <w:r w:rsidRPr="00024F1F">
        <w:rPr>
          <w:rFonts w:ascii="Arial" w:hAnsi="Arial" w:cs="Arial"/>
        </w:rPr>
        <w:t xml:space="preserve">gadgets in the entire </w:t>
      </w:r>
      <w:r w:rsidR="00096CF1" w:rsidRPr="00DC4E1B">
        <w:rPr>
          <w:rFonts w:ascii="Arial" w:hAnsi="Arial" w:cs="Arial"/>
          <w:highlight w:val="yellow"/>
        </w:rPr>
        <w:t>liquid effluent</w:t>
      </w:r>
      <w:r w:rsidRPr="00DC4E1B">
        <w:rPr>
          <w:rFonts w:ascii="Arial" w:hAnsi="Arial" w:cs="Arial"/>
          <w:highlight w:val="yellow"/>
        </w:rPr>
        <w:t xml:space="preserve"> </w:t>
      </w:r>
      <w:r w:rsidRPr="00024F1F">
        <w:rPr>
          <w:rFonts w:ascii="Arial" w:hAnsi="Arial" w:cs="Arial"/>
        </w:rPr>
        <w:t xml:space="preserve">discarding network. The optimal dilution of effluents generated by various hospital activities actually requires large amounts of water for optimal management. </w:t>
      </w:r>
    </w:p>
    <w:p w14:paraId="40971B10" w14:textId="69480040" w:rsidR="00024F1F" w:rsidRPr="00024F1F" w:rsidRDefault="00024F1F" w:rsidP="00024F1F">
      <w:pPr>
        <w:pStyle w:val="Body"/>
        <w:rPr>
          <w:rFonts w:ascii="Arial" w:hAnsi="Arial" w:cs="Arial"/>
        </w:rPr>
      </w:pPr>
      <w:r w:rsidRPr="00024F1F">
        <w:rPr>
          <w:rFonts w:ascii="Arial" w:hAnsi="Arial" w:cs="Arial"/>
        </w:rPr>
        <w:t xml:space="preserve">Inadequacies were recorded in the wastewater evacuation system as observed above. Among others, the very few operational siphons that existed forced users to reduce their consumption in order to avoid </w:t>
      </w:r>
      <w:r w:rsidR="00096CF1" w:rsidRPr="00DC4E1B">
        <w:rPr>
          <w:rFonts w:ascii="Arial" w:hAnsi="Arial" w:cs="Arial"/>
          <w:highlight w:val="yellow"/>
        </w:rPr>
        <w:t>the</w:t>
      </w:r>
      <w:r w:rsidR="00096CF1">
        <w:rPr>
          <w:rFonts w:ascii="Arial" w:hAnsi="Arial" w:cs="Arial"/>
        </w:rPr>
        <w:t xml:space="preserve"> </w:t>
      </w:r>
      <w:r w:rsidRPr="00024F1F">
        <w:rPr>
          <w:rFonts w:ascii="Arial" w:hAnsi="Arial" w:cs="Arial"/>
        </w:rPr>
        <w:t xml:space="preserve">discomfort that could result. Another survey on the availability of supportive equipment such as toilets and taps in the same study site reported an appreciable rate a few years ago [22]. The overall findings appeared to be in connection with </w:t>
      </w:r>
      <w:r w:rsidR="00096CF1" w:rsidRPr="00DC4E1B">
        <w:rPr>
          <w:rFonts w:ascii="Arial" w:hAnsi="Arial" w:cs="Arial"/>
          <w:highlight w:val="yellow"/>
        </w:rPr>
        <w:t xml:space="preserve">functional </w:t>
      </w:r>
      <w:r w:rsidRPr="00024F1F">
        <w:rPr>
          <w:rFonts w:ascii="Arial" w:hAnsi="Arial" w:cs="Arial"/>
        </w:rPr>
        <w:t xml:space="preserve">weaknesses, indicating that </w:t>
      </w:r>
      <w:r w:rsidR="00096CF1" w:rsidRPr="00DC4E1B">
        <w:rPr>
          <w:rFonts w:ascii="Arial" w:hAnsi="Arial" w:cs="Arial"/>
          <w:highlight w:val="yellow"/>
        </w:rPr>
        <w:t>permanent and continuous checking mechanisms</w:t>
      </w:r>
      <w:r w:rsidRPr="00DC4E1B">
        <w:rPr>
          <w:rFonts w:ascii="Arial" w:hAnsi="Arial" w:cs="Arial"/>
          <w:highlight w:val="yellow"/>
        </w:rPr>
        <w:t xml:space="preserve"> </w:t>
      </w:r>
      <w:r w:rsidRPr="00024F1F">
        <w:rPr>
          <w:rFonts w:ascii="Arial" w:hAnsi="Arial" w:cs="Arial"/>
        </w:rPr>
        <w:t>should be enacted. More insights into data analysis further revealed the almost regular availability of water in the reservoirs. This could contradict the trend in water use if the state of the network and the fear for users</w:t>
      </w:r>
      <w:r w:rsidRPr="00024F1F" w:rsidDel="00641029">
        <w:rPr>
          <w:rFonts w:ascii="Arial" w:hAnsi="Arial" w:cs="Arial"/>
        </w:rPr>
        <w:t xml:space="preserve"> </w:t>
      </w:r>
      <w:r w:rsidRPr="00024F1F">
        <w:rPr>
          <w:rFonts w:ascii="Arial" w:hAnsi="Arial" w:cs="Arial"/>
        </w:rPr>
        <w:t>were not pointed out</w:t>
      </w:r>
      <w:r w:rsidR="00096CF1">
        <w:rPr>
          <w:rFonts w:ascii="Arial" w:hAnsi="Arial" w:cs="Arial"/>
        </w:rPr>
        <w:t>,</w:t>
      </w:r>
      <w:r w:rsidRPr="00024F1F">
        <w:rPr>
          <w:rFonts w:ascii="Arial" w:hAnsi="Arial" w:cs="Arial"/>
        </w:rPr>
        <w:t xml:space="preserve"> as discussed earlier. From a holistic view, these shortcomings are strongly associated with the management of available assets, in line with poor knowledge and resulting practices</w:t>
      </w:r>
      <w:r w:rsidR="00096CF1">
        <w:rPr>
          <w:rFonts w:ascii="Arial" w:hAnsi="Arial" w:cs="Arial"/>
        </w:rPr>
        <w:t>,</w:t>
      </w:r>
      <w:r w:rsidR="00096CF1" w:rsidRPr="00024F1F">
        <w:rPr>
          <w:rFonts w:ascii="Arial" w:hAnsi="Arial" w:cs="Arial"/>
        </w:rPr>
        <w:t xml:space="preserve"> </w:t>
      </w:r>
      <w:r w:rsidRPr="00024F1F">
        <w:rPr>
          <w:rFonts w:ascii="Arial" w:hAnsi="Arial" w:cs="Arial"/>
        </w:rPr>
        <w:t xml:space="preserve">acknowledging that attitudes are strongly improved by knowledge and refreshment. </w:t>
      </w:r>
    </w:p>
    <w:p w14:paraId="7FF5FC4A" w14:textId="424AE970" w:rsidR="00024F1F" w:rsidRPr="00024F1F" w:rsidRDefault="00024F1F" w:rsidP="00024F1F">
      <w:pPr>
        <w:pStyle w:val="Body"/>
        <w:rPr>
          <w:rFonts w:ascii="Arial" w:hAnsi="Arial" w:cs="Arial"/>
        </w:rPr>
      </w:pPr>
      <w:r w:rsidRPr="00024F1F">
        <w:rPr>
          <w:rFonts w:ascii="Arial" w:hAnsi="Arial" w:cs="Arial"/>
        </w:rPr>
        <w:t xml:space="preserve">With a glance </w:t>
      </w:r>
      <w:r w:rsidR="00096CF1" w:rsidRPr="00DC4E1B">
        <w:rPr>
          <w:rFonts w:ascii="Arial" w:hAnsi="Arial" w:cs="Arial"/>
          <w:highlight w:val="yellow"/>
        </w:rPr>
        <w:t xml:space="preserve">at </w:t>
      </w:r>
      <w:r w:rsidRPr="00024F1F">
        <w:rPr>
          <w:rFonts w:ascii="Arial" w:hAnsi="Arial" w:cs="Arial"/>
        </w:rPr>
        <w:t xml:space="preserve">the microbiological quality of the </w:t>
      </w:r>
      <w:r w:rsidR="00096CF1">
        <w:rPr>
          <w:rFonts w:ascii="Arial" w:hAnsi="Arial" w:cs="Arial"/>
        </w:rPr>
        <w:t>subject</w:t>
      </w:r>
      <w:r w:rsidR="00096CF1" w:rsidRPr="00024F1F">
        <w:rPr>
          <w:rFonts w:ascii="Arial" w:hAnsi="Arial" w:cs="Arial"/>
        </w:rPr>
        <w:t xml:space="preserve"> </w:t>
      </w:r>
      <w:r w:rsidR="00096CF1" w:rsidRPr="00DC4E1B">
        <w:rPr>
          <w:rFonts w:ascii="Arial" w:hAnsi="Arial" w:cs="Arial"/>
          <w:highlight w:val="yellow"/>
        </w:rPr>
        <w:t xml:space="preserve">effluent </w:t>
      </w:r>
      <w:r w:rsidRPr="00024F1F">
        <w:rPr>
          <w:rFonts w:ascii="Arial" w:hAnsi="Arial" w:cs="Arial"/>
        </w:rPr>
        <w:t>specimens, 94% of the specimen collection sites’ septic tanks displayed bacterial loads above the recommended thresholds. This could be justified by the low quantities of water that are used in the routine</w:t>
      </w:r>
      <w:r w:rsidR="00096CF1">
        <w:rPr>
          <w:rFonts w:ascii="Arial" w:hAnsi="Arial" w:cs="Arial"/>
        </w:rPr>
        <w:t>,</w:t>
      </w:r>
      <w:r w:rsidRPr="00024F1F">
        <w:rPr>
          <w:rFonts w:ascii="Arial" w:hAnsi="Arial" w:cs="Arial"/>
        </w:rPr>
        <w:t xml:space="preserve"> as discussed above. The </w:t>
      </w:r>
      <w:proofErr w:type="spellStart"/>
      <w:r w:rsidR="00096CF1" w:rsidRPr="00DC4E1B">
        <w:rPr>
          <w:rFonts w:ascii="Arial" w:hAnsi="Arial" w:cs="Arial"/>
          <w:highlight w:val="yellow"/>
        </w:rPr>
        <w:t>faecal</w:t>
      </w:r>
      <w:proofErr w:type="spellEnd"/>
      <w:r w:rsidR="00096CF1" w:rsidRPr="00DC4E1B">
        <w:rPr>
          <w:rFonts w:ascii="Arial" w:hAnsi="Arial" w:cs="Arial"/>
          <w:highlight w:val="yellow"/>
        </w:rPr>
        <w:t xml:space="preserve"> </w:t>
      </w:r>
      <w:r w:rsidRPr="00024F1F">
        <w:rPr>
          <w:rFonts w:ascii="Arial" w:hAnsi="Arial" w:cs="Arial"/>
        </w:rPr>
        <w:t xml:space="preserve">coliform loads could be used as </w:t>
      </w:r>
      <w:r w:rsidR="00096CF1" w:rsidRPr="00DC4E1B">
        <w:rPr>
          <w:rFonts w:ascii="Arial" w:hAnsi="Arial" w:cs="Arial"/>
          <w:highlight w:val="yellow"/>
        </w:rPr>
        <w:t xml:space="preserve">an </w:t>
      </w:r>
      <w:r w:rsidRPr="00024F1F">
        <w:rPr>
          <w:rFonts w:ascii="Arial" w:hAnsi="Arial" w:cs="Arial"/>
        </w:rPr>
        <w:t xml:space="preserve">indication </w:t>
      </w:r>
      <w:r w:rsidR="00096CF1" w:rsidRPr="00DC4E1B">
        <w:rPr>
          <w:rFonts w:ascii="Arial" w:hAnsi="Arial" w:cs="Arial"/>
          <w:highlight w:val="yellow"/>
        </w:rPr>
        <w:t xml:space="preserve">of </w:t>
      </w:r>
      <w:r w:rsidRPr="00024F1F">
        <w:rPr>
          <w:rFonts w:ascii="Arial" w:hAnsi="Arial" w:cs="Arial"/>
        </w:rPr>
        <w:t xml:space="preserve">water adulteration by </w:t>
      </w:r>
      <w:proofErr w:type="spellStart"/>
      <w:r w:rsidR="00096CF1" w:rsidRPr="00DC4E1B">
        <w:rPr>
          <w:rFonts w:ascii="Arial" w:hAnsi="Arial" w:cs="Arial"/>
          <w:highlight w:val="yellow"/>
        </w:rPr>
        <w:t>faecal</w:t>
      </w:r>
      <w:proofErr w:type="spellEnd"/>
      <w:r w:rsidR="00096CF1" w:rsidRPr="00DC4E1B">
        <w:rPr>
          <w:rFonts w:ascii="Arial" w:hAnsi="Arial" w:cs="Arial"/>
          <w:highlight w:val="yellow"/>
        </w:rPr>
        <w:t xml:space="preserve"> </w:t>
      </w:r>
      <w:r w:rsidRPr="00024F1F">
        <w:rPr>
          <w:rFonts w:ascii="Arial" w:hAnsi="Arial" w:cs="Arial"/>
        </w:rPr>
        <w:t xml:space="preserve">germs in the waste resources that are eventually discharged into the surrounding environments. In addition, their loads in hospital effluents reflect the ecologic adulteration potential of these wastes [3]. The recorded high loads of </w:t>
      </w:r>
      <w:proofErr w:type="spellStart"/>
      <w:r w:rsidR="00096CF1" w:rsidRPr="00DC4E1B">
        <w:rPr>
          <w:rFonts w:ascii="Arial" w:hAnsi="Arial" w:cs="Arial"/>
          <w:highlight w:val="yellow"/>
        </w:rPr>
        <w:t>faecal</w:t>
      </w:r>
      <w:proofErr w:type="spellEnd"/>
      <w:r w:rsidR="00096CF1" w:rsidRPr="00DC4E1B">
        <w:rPr>
          <w:rFonts w:ascii="Arial" w:hAnsi="Arial" w:cs="Arial"/>
          <w:highlight w:val="yellow"/>
        </w:rPr>
        <w:t xml:space="preserve"> </w:t>
      </w:r>
      <w:r w:rsidRPr="00024F1F">
        <w:rPr>
          <w:rFonts w:ascii="Arial" w:hAnsi="Arial" w:cs="Arial"/>
        </w:rPr>
        <w:t xml:space="preserve">coliforms in the target effluents could be associated with the low concentration of antibacterial agents (antibiotics and/or disinfectants, for instance) in these resources. In fact, drugs and drug residues are known to reach hospital effluents </w:t>
      </w:r>
      <w:r w:rsidRPr="00024F1F">
        <w:rPr>
          <w:rFonts w:ascii="Arial" w:hAnsi="Arial" w:cs="Arial"/>
          <w:i/>
          <w:iCs/>
        </w:rPr>
        <w:t>via</w:t>
      </w:r>
      <w:r w:rsidRPr="00024F1F">
        <w:rPr>
          <w:rFonts w:ascii="Arial" w:hAnsi="Arial" w:cs="Arial"/>
        </w:rPr>
        <w:t xml:space="preserve"> two major routes. The </w:t>
      </w:r>
      <w:r w:rsidRPr="00024F1F">
        <w:rPr>
          <w:rFonts w:ascii="Arial" w:hAnsi="Arial" w:cs="Arial"/>
        </w:rPr>
        <w:lastRenderedPageBreak/>
        <w:t xml:space="preserve">first one is through urine, </w:t>
      </w:r>
      <w:proofErr w:type="spellStart"/>
      <w:r w:rsidR="009B02A7" w:rsidRPr="00DC4E1B">
        <w:rPr>
          <w:rFonts w:ascii="Arial" w:hAnsi="Arial" w:cs="Arial"/>
          <w:highlight w:val="yellow"/>
        </w:rPr>
        <w:t>faeces</w:t>
      </w:r>
      <w:proofErr w:type="spellEnd"/>
      <w:r w:rsidR="009B02A7" w:rsidRPr="00DC4E1B">
        <w:rPr>
          <w:rFonts w:ascii="Arial" w:hAnsi="Arial" w:cs="Arial"/>
          <w:highlight w:val="yellow"/>
        </w:rPr>
        <w:t xml:space="preserve"> </w:t>
      </w:r>
      <w:r w:rsidRPr="00024F1F">
        <w:rPr>
          <w:rFonts w:ascii="Arial" w:hAnsi="Arial" w:cs="Arial"/>
        </w:rPr>
        <w:t xml:space="preserve">and various biological fluids such as sweat, saliva, or vomit; while the second is linked to the disposal of unused or expired medicines through drains and sinks. In the study context, the elimination process of all expired pharmaceutical products was </w:t>
      </w:r>
      <w:r w:rsidR="00C3343A" w:rsidRPr="00DC4E1B">
        <w:rPr>
          <w:rFonts w:ascii="Arial" w:hAnsi="Arial" w:cs="Arial"/>
          <w:highlight w:val="yellow"/>
        </w:rPr>
        <w:t>well-regulated</w:t>
      </w:r>
      <w:r w:rsidRPr="00024F1F">
        <w:rPr>
          <w:rFonts w:ascii="Arial" w:hAnsi="Arial" w:cs="Arial"/>
        </w:rPr>
        <w:t xml:space="preserve"> and conducted outside the sanitation network.</w:t>
      </w:r>
    </w:p>
    <w:p w14:paraId="1ADCAE07" w14:textId="77786691" w:rsidR="00024F1F" w:rsidRPr="00024F1F" w:rsidRDefault="00024F1F" w:rsidP="00024F1F">
      <w:pPr>
        <w:pStyle w:val="Body"/>
        <w:rPr>
          <w:rFonts w:ascii="Arial" w:hAnsi="Arial" w:cs="Arial"/>
        </w:rPr>
      </w:pPr>
      <w:r w:rsidRPr="00024F1F">
        <w:rPr>
          <w:rFonts w:ascii="Arial" w:hAnsi="Arial" w:cs="Arial"/>
        </w:rPr>
        <w:t xml:space="preserve">The high rate of effluent contamination also indicates that the management system in place should be rethought and improved, because of its sensitivity to a high rate of initial contamination [23]. For this, and in the absence of </w:t>
      </w:r>
      <w:r w:rsidR="00C3343A">
        <w:rPr>
          <w:rFonts w:ascii="Arial" w:hAnsi="Arial" w:cs="Arial"/>
        </w:rPr>
        <w:t xml:space="preserve">an </w:t>
      </w:r>
      <w:r w:rsidRPr="00024F1F">
        <w:rPr>
          <w:rFonts w:ascii="Arial" w:hAnsi="Arial" w:cs="Arial"/>
        </w:rPr>
        <w:t xml:space="preserve">alternative like </w:t>
      </w:r>
      <w:r w:rsidR="00C3343A">
        <w:rPr>
          <w:rFonts w:ascii="Arial" w:hAnsi="Arial" w:cs="Arial"/>
        </w:rPr>
        <w:t xml:space="preserve">a </w:t>
      </w:r>
      <w:r w:rsidRPr="00024F1F">
        <w:rPr>
          <w:rFonts w:ascii="Arial" w:hAnsi="Arial" w:cs="Arial"/>
        </w:rPr>
        <w:t>specific</w:t>
      </w:r>
      <w:r w:rsidRPr="00024F1F" w:rsidDel="003D655F">
        <w:rPr>
          <w:rFonts w:ascii="Arial" w:hAnsi="Arial" w:cs="Arial"/>
        </w:rPr>
        <w:t xml:space="preserve"> </w:t>
      </w:r>
      <w:r w:rsidRPr="00024F1F">
        <w:rPr>
          <w:rFonts w:ascii="Arial" w:hAnsi="Arial" w:cs="Arial"/>
        </w:rPr>
        <w:t xml:space="preserve">wastewater treatment plant, a solution would be to limit the initial contamination with chemical treatments as much as possible, and develop an operational connection with the municipality in order to benefit </w:t>
      </w:r>
      <w:r w:rsidR="00C3343A">
        <w:rPr>
          <w:rFonts w:ascii="Arial" w:hAnsi="Arial" w:cs="Arial"/>
        </w:rPr>
        <w:t xml:space="preserve">from </w:t>
      </w:r>
      <w:r w:rsidRPr="00024F1F">
        <w:rPr>
          <w:rFonts w:ascii="Arial" w:hAnsi="Arial" w:cs="Arial"/>
        </w:rPr>
        <w:t xml:space="preserve">the contribution of its wastewater treatment plants. Data analysis from the present survey also revealed that waste disposal was not optimally regulated, more likely due to insufficient functional accompanying equipment.  </w:t>
      </w:r>
    </w:p>
    <w:p w14:paraId="1F0D01DC" w14:textId="77777777" w:rsidR="00024F1F" w:rsidRPr="00024F1F" w:rsidRDefault="00024F1F" w:rsidP="00024F1F">
      <w:pPr>
        <w:pStyle w:val="Body"/>
        <w:rPr>
          <w:rFonts w:ascii="Arial" w:hAnsi="Arial" w:cs="Arial"/>
        </w:rPr>
      </w:pPr>
      <w:r w:rsidRPr="00024F1F">
        <w:rPr>
          <w:rFonts w:ascii="Arial" w:hAnsi="Arial" w:cs="Arial"/>
        </w:rPr>
        <w:t xml:space="preserve">High Gram-negative rods rates were recorded, including </w:t>
      </w:r>
      <w:r w:rsidRPr="00024F1F">
        <w:rPr>
          <w:rFonts w:ascii="Arial" w:hAnsi="Arial" w:cs="Arial"/>
          <w:i/>
          <w:iCs/>
        </w:rPr>
        <w:t xml:space="preserve">Vibrio </w:t>
      </w:r>
      <w:r w:rsidRPr="00024F1F">
        <w:rPr>
          <w:rFonts w:ascii="Arial" w:hAnsi="Arial" w:cs="Arial"/>
        </w:rPr>
        <w:t>and</w:t>
      </w:r>
      <w:r w:rsidRPr="00024F1F">
        <w:rPr>
          <w:rFonts w:ascii="Arial" w:hAnsi="Arial" w:cs="Arial"/>
          <w:i/>
          <w:iCs/>
        </w:rPr>
        <w:t xml:space="preserve"> Pseudomonas, </w:t>
      </w:r>
      <w:r w:rsidRPr="00024F1F">
        <w:rPr>
          <w:rFonts w:ascii="Arial" w:hAnsi="Arial" w:cs="Arial"/>
        </w:rPr>
        <w:t xml:space="preserve">while Gram-positive bacteria were overwhelmed by </w:t>
      </w:r>
      <w:r w:rsidRPr="00024F1F">
        <w:rPr>
          <w:rFonts w:ascii="Arial" w:hAnsi="Arial" w:cs="Arial"/>
          <w:i/>
          <w:iCs/>
        </w:rPr>
        <w:t>Staphylococc</w:t>
      </w:r>
      <w:r w:rsidRPr="00024F1F">
        <w:rPr>
          <w:rFonts w:ascii="Arial" w:hAnsi="Arial" w:cs="Arial"/>
        </w:rPr>
        <w:t xml:space="preserve">i. These are either true pathogens or potential etiologies of opportunistic infections that should be assessed and controlled continuously in a global strategy aiming at anticipating prevention of healthcare associated resistant-infection. </w:t>
      </w:r>
    </w:p>
    <w:p w14:paraId="510D1B0E" w14:textId="3D99B4AE" w:rsidR="00024F1F" w:rsidRPr="00024F1F" w:rsidRDefault="00024F1F" w:rsidP="00024F1F">
      <w:pPr>
        <w:pStyle w:val="Body"/>
        <w:rPr>
          <w:rFonts w:ascii="Arial" w:hAnsi="Arial" w:cs="Arial"/>
        </w:rPr>
      </w:pPr>
      <w:r w:rsidRPr="00024F1F">
        <w:rPr>
          <w:rFonts w:ascii="Arial" w:hAnsi="Arial" w:cs="Arial"/>
        </w:rPr>
        <w:t xml:space="preserve">Finally, the bacteria susceptibility profile indicated that the large majority expressed </w:t>
      </w:r>
      <w:r w:rsidR="00C3343A" w:rsidRPr="00DC4E1B">
        <w:rPr>
          <w:rFonts w:ascii="Arial" w:hAnsi="Arial" w:cs="Arial"/>
          <w:highlight w:val="yellow"/>
        </w:rPr>
        <w:t>resistance</w:t>
      </w:r>
      <w:r w:rsidRPr="00024F1F">
        <w:rPr>
          <w:rFonts w:ascii="Arial" w:hAnsi="Arial" w:cs="Arial"/>
        </w:rPr>
        <w:t>, especially to beta-lactams</w:t>
      </w:r>
      <w:r w:rsidR="00C3343A">
        <w:rPr>
          <w:rFonts w:ascii="Arial" w:hAnsi="Arial" w:cs="Arial"/>
        </w:rPr>
        <w:t>,</w:t>
      </w:r>
      <w:r w:rsidR="00C3343A" w:rsidRPr="00024F1F">
        <w:rPr>
          <w:rFonts w:ascii="Arial" w:hAnsi="Arial" w:cs="Arial"/>
        </w:rPr>
        <w:t xml:space="preserve"> </w:t>
      </w:r>
      <w:r w:rsidR="00C3343A" w:rsidRPr="00DC4E1B">
        <w:rPr>
          <w:rFonts w:ascii="Arial" w:hAnsi="Arial" w:cs="Arial"/>
          <w:highlight w:val="yellow"/>
        </w:rPr>
        <w:t xml:space="preserve">though </w:t>
      </w:r>
      <w:r w:rsidRPr="00024F1F">
        <w:rPr>
          <w:rFonts w:ascii="Arial" w:hAnsi="Arial" w:cs="Arial"/>
        </w:rPr>
        <w:t>at first glance</w:t>
      </w:r>
      <w:r w:rsidR="00C3343A">
        <w:rPr>
          <w:rFonts w:ascii="Arial" w:hAnsi="Arial" w:cs="Arial"/>
        </w:rPr>
        <w:t>,</w:t>
      </w:r>
      <w:r w:rsidRPr="00024F1F">
        <w:rPr>
          <w:rFonts w:ascii="Arial" w:hAnsi="Arial" w:cs="Arial"/>
        </w:rPr>
        <w:t xml:space="preserve"> to be in connection with use rates. The most effective antibiotics belonged to the aminoglycosides’ subgroup. These findings corroborate with previous ones [22]. If many other factors remain to be investigated in this vein, current findings support the hypothesis that the likelihood associated with resistant etiologies of infectious diseases dissemination is high [21</w:t>
      </w:r>
      <w:proofErr w:type="gramStart"/>
      <w:r w:rsidRPr="00024F1F">
        <w:rPr>
          <w:rFonts w:ascii="Arial" w:hAnsi="Arial" w:cs="Arial"/>
        </w:rPr>
        <w:t>,24,25</w:t>
      </w:r>
      <w:proofErr w:type="gramEnd"/>
      <w:r w:rsidRPr="00024F1F">
        <w:rPr>
          <w:rFonts w:ascii="Arial" w:hAnsi="Arial" w:cs="Arial"/>
        </w:rPr>
        <w:t>], but can be mitigated by improved practices of the intellectually capacitated stakeholders identified in the study site.</w:t>
      </w:r>
    </w:p>
    <w:p w14:paraId="7ED3C285" w14:textId="52651717" w:rsidR="0093685F" w:rsidRPr="00ED3A6C" w:rsidRDefault="00024F1F" w:rsidP="00865700">
      <w:pPr>
        <w:pStyle w:val="Body"/>
        <w:rPr>
          <w:rFonts w:ascii="Arial" w:hAnsi="Arial" w:cs="Arial"/>
        </w:rPr>
      </w:pPr>
      <w:r w:rsidRPr="00024F1F">
        <w:rPr>
          <w:rFonts w:ascii="Arial" w:hAnsi="Arial" w:cs="Arial"/>
        </w:rPr>
        <w:t>This exercise appears as a prerequisite in this institution</w:t>
      </w:r>
      <w:r w:rsidR="00C3343A">
        <w:rPr>
          <w:rFonts w:ascii="Arial" w:hAnsi="Arial" w:cs="Arial"/>
        </w:rPr>
        <w:t>,</w:t>
      </w:r>
      <w:r w:rsidRPr="00024F1F">
        <w:rPr>
          <w:rFonts w:ascii="Arial" w:hAnsi="Arial" w:cs="Arial"/>
        </w:rPr>
        <w:t xml:space="preserve"> where the knowledge acquisition capacity of additional skills is high enough for the challenge [17]. The hypothesis</w:t>
      </w:r>
      <w:r w:rsidR="00230322">
        <w:rPr>
          <w:rFonts w:ascii="Arial" w:hAnsi="Arial" w:cs="Arial"/>
        </w:rPr>
        <w:t>,</w:t>
      </w:r>
      <w:r w:rsidRPr="00024F1F">
        <w:rPr>
          <w:rFonts w:ascii="Arial" w:hAnsi="Arial" w:cs="Arial"/>
        </w:rPr>
        <w:t xml:space="preserve"> according to which the presence of antibiotics would limit the growth of bacteria in effluents [</w:t>
      </w:r>
      <w:proofErr w:type="gramStart"/>
      <w:r w:rsidRPr="00024F1F">
        <w:rPr>
          <w:rFonts w:ascii="Arial" w:hAnsi="Arial" w:cs="Arial"/>
        </w:rPr>
        <w:t>3]</w:t>
      </w:r>
      <w:proofErr w:type="gramEnd"/>
      <w:r w:rsidRPr="00024F1F">
        <w:rPr>
          <w:rFonts w:ascii="Arial" w:hAnsi="Arial" w:cs="Arial"/>
        </w:rPr>
        <w:t xml:space="preserve"> </w:t>
      </w:r>
      <w:r w:rsidR="00C3343A" w:rsidRPr="00DC4E1B">
        <w:rPr>
          <w:rFonts w:ascii="Arial" w:hAnsi="Arial" w:cs="Arial"/>
          <w:highlight w:val="yellow"/>
        </w:rPr>
        <w:t xml:space="preserve">remains </w:t>
      </w:r>
      <w:r w:rsidRPr="00024F1F">
        <w:rPr>
          <w:rFonts w:ascii="Arial" w:hAnsi="Arial" w:cs="Arial"/>
        </w:rPr>
        <w:t xml:space="preserve">a subject of discussion. In fact, when bacteria select resistance phenotypes in an environment, they do proliferate instead at the expense of the residual biological diversity. In other words, the high rates of resistant bacterial populations observed seem to agree more with the hypothesis that supports </w:t>
      </w:r>
      <w:r w:rsidR="00C3343A" w:rsidRPr="00DC4E1B">
        <w:rPr>
          <w:rFonts w:ascii="Arial" w:hAnsi="Arial" w:cs="Arial"/>
          <w:highlight w:val="yellow"/>
        </w:rPr>
        <w:t xml:space="preserve">the </w:t>
      </w:r>
      <w:r w:rsidRPr="00024F1F">
        <w:rPr>
          <w:rFonts w:ascii="Arial" w:hAnsi="Arial" w:cs="Arial"/>
        </w:rPr>
        <w:t xml:space="preserve">dissemination of positively selected resistant strains rather than the absence of selective agents like antibacterial drugs.  These bacteria could evolve as potent etiologies of resistant </w:t>
      </w:r>
      <w:r w:rsidR="00230322" w:rsidRPr="00DC4E1B">
        <w:rPr>
          <w:rFonts w:ascii="Arial" w:hAnsi="Arial" w:cs="Arial"/>
          <w:highlight w:val="yellow"/>
        </w:rPr>
        <w:t>hospital-acquired</w:t>
      </w:r>
      <w:r w:rsidRPr="00DC4E1B">
        <w:rPr>
          <w:rFonts w:ascii="Arial" w:hAnsi="Arial" w:cs="Arial"/>
          <w:highlight w:val="yellow"/>
        </w:rPr>
        <w:t xml:space="preserve"> </w:t>
      </w:r>
      <w:r w:rsidRPr="00024F1F">
        <w:rPr>
          <w:rFonts w:ascii="Arial" w:hAnsi="Arial" w:cs="Arial"/>
        </w:rPr>
        <w:t>infections, especially in patients who spend longer times in the hospital premises [26</w:t>
      </w:r>
      <w:proofErr w:type="gramStart"/>
      <w:r w:rsidRPr="00024F1F">
        <w:rPr>
          <w:rFonts w:ascii="Arial" w:hAnsi="Arial" w:cs="Arial"/>
        </w:rPr>
        <w:t>,27</w:t>
      </w:r>
      <w:proofErr w:type="gramEnd"/>
      <w:r w:rsidRPr="00024F1F">
        <w:rPr>
          <w:rFonts w:ascii="Arial" w:hAnsi="Arial" w:cs="Arial"/>
        </w:rPr>
        <w:t xml:space="preserve">].  </w:t>
      </w:r>
    </w:p>
    <w:p w14:paraId="1CDA71BD" w14:textId="77777777" w:rsidR="00B01FCD" w:rsidRPr="00ED3A6C" w:rsidRDefault="0093685F" w:rsidP="000105FC">
      <w:pPr>
        <w:pStyle w:val="ConcHead"/>
        <w:jc w:val="both"/>
        <w:rPr>
          <w:rFonts w:ascii="Arial" w:hAnsi="Arial" w:cs="Arial"/>
        </w:rPr>
      </w:pPr>
      <w:r w:rsidRPr="00ED3A6C">
        <w:rPr>
          <w:rFonts w:ascii="Arial" w:hAnsi="Arial" w:cs="Arial"/>
        </w:rPr>
        <w:t>5</w:t>
      </w:r>
      <w:r w:rsidR="00000F8F" w:rsidRPr="00ED3A6C">
        <w:rPr>
          <w:rFonts w:ascii="Arial" w:hAnsi="Arial" w:cs="Arial"/>
        </w:rPr>
        <w:t xml:space="preserve">. </w:t>
      </w:r>
      <w:r w:rsidR="00B01FCD" w:rsidRPr="00ED3A6C">
        <w:rPr>
          <w:rFonts w:ascii="Arial" w:hAnsi="Arial" w:cs="Arial"/>
        </w:rPr>
        <w:t>Conclusion</w:t>
      </w:r>
    </w:p>
    <w:p w14:paraId="034A183C" w14:textId="2B79B62A" w:rsidR="00D0555F" w:rsidRPr="00ED3A6C" w:rsidRDefault="00024F1F" w:rsidP="00D0555F">
      <w:pPr>
        <w:pStyle w:val="Body"/>
        <w:rPr>
          <w:rFonts w:ascii="Arial" w:hAnsi="Arial" w:cs="Arial"/>
        </w:rPr>
      </w:pPr>
      <w:r w:rsidRPr="007352DD">
        <w:t>It emerged from this investigation that all types of common effluents in healthcare facilities are found in the study site. Further findings revealed that knowledge was generally insufficient</w:t>
      </w:r>
      <w:r w:rsidR="00230322">
        <w:t>,</w:t>
      </w:r>
      <w:r w:rsidRPr="007352DD">
        <w:t xml:space="preserve"> while attitudes and practices were poor. The key compounding tools for waste management</w:t>
      </w:r>
      <w:r w:rsidR="00230322">
        <w:t>,</w:t>
      </w:r>
      <w:r w:rsidRPr="007352DD">
        <w:t xml:space="preserve"> such as planning, </w:t>
      </w:r>
      <w:proofErr w:type="spellStart"/>
      <w:r w:rsidR="00230322" w:rsidRPr="00DC4E1B">
        <w:rPr>
          <w:highlight w:val="yellow"/>
        </w:rPr>
        <w:t>organisation</w:t>
      </w:r>
      <w:proofErr w:type="spellEnd"/>
      <w:r w:rsidRPr="007352DD">
        <w:t>, direction and control</w:t>
      </w:r>
      <w:r w:rsidR="00230322">
        <w:t>,</w:t>
      </w:r>
      <w:r w:rsidRPr="007352DD">
        <w:t xml:space="preserve"> were present, though embryonic and insufficiently maintained. Also, despite the amount of available water, the use was limited by the inadequate </w:t>
      </w:r>
      <w:r w:rsidR="00230322" w:rsidRPr="00DC4E1B">
        <w:rPr>
          <w:highlight w:val="yellow"/>
        </w:rPr>
        <w:t>waste-disposing</w:t>
      </w:r>
      <w:r w:rsidRPr="00DC4E1B">
        <w:rPr>
          <w:highlight w:val="yellow"/>
        </w:rPr>
        <w:t xml:space="preserve"> </w:t>
      </w:r>
      <w:r w:rsidRPr="007352DD">
        <w:t xml:space="preserve">system. The bacterial types mostly isolated included coliforms, </w:t>
      </w:r>
      <w:r w:rsidRPr="007352DD">
        <w:rPr>
          <w:i/>
          <w:iCs/>
        </w:rPr>
        <w:t xml:space="preserve">Staphylococcus </w:t>
      </w:r>
      <w:r w:rsidRPr="007352DD">
        <w:t xml:space="preserve">and </w:t>
      </w:r>
      <w:r w:rsidRPr="007352DD">
        <w:rPr>
          <w:i/>
          <w:iCs/>
        </w:rPr>
        <w:t>Pseudomonas</w:t>
      </w:r>
      <w:r w:rsidRPr="007352DD">
        <w:t xml:space="preserve"> that expressed high resistance to antibiotics, particularly to beta-lactams. The restoration of pipes and other sanitation facilities appeared as </w:t>
      </w:r>
      <w:r w:rsidR="00230322" w:rsidRPr="00DC4E1B">
        <w:rPr>
          <w:highlight w:val="yellow"/>
        </w:rPr>
        <w:t>a</w:t>
      </w:r>
      <w:r w:rsidR="00230322">
        <w:t xml:space="preserve"> </w:t>
      </w:r>
      <w:r w:rsidRPr="007352DD">
        <w:t>priority for overall</w:t>
      </w:r>
      <w:r w:rsidRPr="007352DD" w:rsidDel="00F527CB">
        <w:t xml:space="preserve"> </w:t>
      </w:r>
      <w:r w:rsidRPr="007352DD">
        <w:t>optimal management, alongside permanent training of all stakeholders.</w:t>
      </w:r>
      <w:r w:rsidR="00E70667" w:rsidRPr="00E70667">
        <w:rPr>
          <w:rFonts w:ascii="Arial" w:hAnsi="Arial" w:cs="Arial"/>
        </w:rPr>
        <w:t xml:space="preserve"> </w:t>
      </w:r>
      <w:r w:rsidR="00D0555F" w:rsidRPr="00ED3A6C">
        <w:rPr>
          <w:rFonts w:ascii="Arial" w:hAnsi="Arial" w:cs="Arial"/>
        </w:rPr>
        <w:t xml:space="preserve"> </w:t>
      </w:r>
    </w:p>
    <w:p w14:paraId="4C906E98" w14:textId="77777777" w:rsidR="00B01FCD" w:rsidRPr="00ED3A6C" w:rsidRDefault="00D0555F" w:rsidP="000105FC">
      <w:pPr>
        <w:pStyle w:val="AcknHead"/>
        <w:jc w:val="both"/>
        <w:rPr>
          <w:rFonts w:ascii="Arial" w:hAnsi="Arial" w:cs="Arial"/>
        </w:rPr>
      </w:pPr>
      <w:r w:rsidRPr="00ED3A6C">
        <w:rPr>
          <w:rFonts w:ascii="Arial" w:hAnsi="Arial" w:cs="Arial"/>
        </w:rPr>
        <w:t>Data availability</w:t>
      </w:r>
    </w:p>
    <w:p w14:paraId="5BEF8AEC" w14:textId="77777777" w:rsidR="00315186" w:rsidRPr="00ED3A6C" w:rsidRDefault="00D0555F" w:rsidP="000105FC">
      <w:pPr>
        <w:pStyle w:val="Body"/>
        <w:rPr>
          <w:rFonts w:ascii="Arial" w:hAnsi="Arial" w:cs="Arial"/>
        </w:rPr>
      </w:pPr>
      <w:r w:rsidRPr="00ED3A6C">
        <w:rPr>
          <w:rFonts w:ascii="Arial" w:hAnsi="Arial" w:cs="Arial"/>
          <w:szCs w:val="24"/>
        </w:rPr>
        <w:t>Data associated with this work were not deposited into a publicly available repository. All the data of this work are present in this paper.</w:t>
      </w:r>
    </w:p>
    <w:p w14:paraId="1BC008F8" w14:textId="701A080F" w:rsidR="008D0B41" w:rsidRDefault="008D0B41" w:rsidP="000105FC">
      <w:pPr>
        <w:pStyle w:val="ReferHead"/>
        <w:jc w:val="both"/>
        <w:rPr>
          <w:rFonts w:ascii="Arial" w:hAnsi="Arial" w:cs="Arial"/>
        </w:rPr>
      </w:pPr>
    </w:p>
    <w:p w14:paraId="63852FE7" w14:textId="77777777" w:rsidR="006F6F47" w:rsidRPr="00394842" w:rsidRDefault="006F6F47" w:rsidP="006F6F47">
      <w:pPr>
        <w:rPr>
          <w:highlight w:val="yellow"/>
        </w:rPr>
      </w:pPr>
      <w:r w:rsidRPr="00394842">
        <w:rPr>
          <w:highlight w:val="yellow"/>
        </w:rPr>
        <w:t>Disclaimer (Artificial intelligence)</w:t>
      </w:r>
    </w:p>
    <w:p w14:paraId="078B8F7B" w14:textId="77777777" w:rsidR="006F6F47" w:rsidRPr="00394842" w:rsidRDefault="006F6F47" w:rsidP="006F6F47">
      <w:pPr>
        <w:rPr>
          <w:highlight w:val="yellow"/>
        </w:rPr>
      </w:pPr>
    </w:p>
    <w:p w14:paraId="100C1E01" w14:textId="77777777" w:rsidR="006F6F47" w:rsidRPr="00394842" w:rsidRDefault="006F6F47" w:rsidP="006F6F47">
      <w:pPr>
        <w:rPr>
          <w:highlight w:val="yellow"/>
        </w:rPr>
      </w:pPr>
      <w:r w:rsidRPr="00394842">
        <w:rPr>
          <w:highlight w:val="yellow"/>
        </w:rPr>
        <w:t xml:space="preserve">Option 1: </w:t>
      </w:r>
    </w:p>
    <w:p w14:paraId="3BE7C84E" w14:textId="77777777" w:rsidR="006F6F47" w:rsidRPr="00394842" w:rsidRDefault="006F6F47" w:rsidP="006F6F47">
      <w:pPr>
        <w:rPr>
          <w:highlight w:val="yellow"/>
        </w:rPr>
      </w:pPr>
    </w:p>
    <w:p w14:paraId="45FC3E2A" w14:textId="77777777" w:rsidR="006F6F47" w:rsidRPr="00394842" w:rsidRDefault="006F6F47" w:rsidP="006F6F47">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78E9A553" w14:textId="77777777" w:rsidR="006F6F47" w:rsidRPr="00394842" w:rsidRDefault="006F6F47" w:rsidP="006F6F47">
      <w:pPr>
        <w:rPr>
          <w:highlight w:val="yellow"/>
        </w:rPr>
      </w:pPr>
    </w:p>
    <w:p w14:paraId="367859B6" w14:textId="77777777" w:rsidR="006F6F47" w:rsidRPr="00394842" w:rsidRDefault="006F6F47" w:rsidP="006F6F47">
      <w:pPr>
        <w:rPr>
          <w:highlight w:val="yellow"/>
        </w:rPr>
      </w:pPr>
      <w:r w:rsidRPr="00394842">
        <w:rPr>
          <w:highlight w:val="yellow"/>
        </w:rPr>
        <w:t xml:space="preserve">Option 2: </w:t>
      </w:r>
    </w:p>
    <w:p w14:paraId="42167EFF" w14:textId="77777777" w:rsidR="006F6F47" w:rsidRPr="00394842" w:rsidRDefault="006F6F47" w:rsidP="006F6F47">
      <w:pPr>
        <w:rPr>
          <w:highlight w:val="yellow"/>
        </w:rPr>
      </w:pPr>
    </w:p>
    <w:p w14:paraId="7412DB58" w14:textId="77777777" w:rsidR="006F6F47" w:rsidRPr="00394842" w:rsidRDefault="006F6F47" w:rsidP="006F6F47">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275AF97" w14:textId="77777777" w:rsidR="006F6F47" w:rsidRPr="00394842" w:rsidRDefault="006F6F47" w:rsidP="006F6F47">
      <w:pPr>
        <w:rPr>
          <w:highlight w:val="yellow"/>
        </w:rPr>
      </w:pPr>
    </w:p>
    <w:p w14:paraId="47DDE7A1" w14:textId="77777777" w:rsidR="006F6F47" w:rsidRPr="00394842" w:rsidRDefault="006F6F47" w:rsidP="006F6F47">
      <w:pPr>
        <w:rPr>
          <w:highlight w:val="yellow"/>
        </w:rPr>
      </w:pPr>
      <w:r w:rsidRPr="00394842">
        <w:rPr>
          <w:highlight w:val="yellow"/>
        </w:rPr>
        <w:t>Details of the AI usage are given below:</w:t>
      </w:r>
    </w:p>
    <w:p w14:paraId="270BF909" w14:textId="77777777" w:rsidR="006F6F47" w:rsidRPr="00394842" w:rsidRDefault="006F6F47" w:rsidP="006F6F47">
      <w:pPr>
        <w:rPr>
          <w:highlight w:val="yellow"/>
        </w:rPr>
      </w:pPr>
      <w:r w:rsidRPr="00394842">
        <w:rPr>
          <w:highlight w:val="yellow"/>
        </w:rPr>
        <w:t>1.</w:t>
      </w:r>
    </w:p>
    <w:p w14:paraId="115D972E" w14:textId="77777777" w:rsidR="006F6F47" w:rsidRPr="00394842" w:rsidRDefault="006F6F47" w:rsidP="006F6F47">
      <w:pPr>
        <w:rPr>
          <w:highlight w:val="yellow"/>
        </w:rPr>
      </w:pPr>
      <w:r w:rsidRPr="00394842">
        <w:rPr>
          <w:highlight w:val="yellow"/>
        </w:rPr>
        <w:t>2.</w:t>
      </w:r>
    </w:p>
    <w:p w14:paraId="4E7D6912" w14:textId="77777777" w:rsidR="006F6F47" w:rsidRPr="00165217" w:rsidRDefault="006F6F47" w:rsidP="006F6F47">
      <w:r w:rsidRPr="00394842">
        <w:rPr>
          <w:highlight w:val="yellow"/>
        </w:rPr>
        <w:t>3.</w:t>
      </w:r>
    </w:p>
    <w:p w14:paraId="31B40DE1" w14:textId="77777777" w:rsidR="006F6F47" w:rsidRDefault="006F6F47" w:rsidP="000105FC">
      <w:pPr>
        <w:pStyle w:val="ReferHead"/>
        <w:jc w:val="both"/>
        <w:rPr>
          <w:rFonts w:ascii="Arial" w:hAnsi="Arial" w:cs="Arial"/>
        </w:rPr>
      </w:pPr>
      <w:bookmarkStart w:id="3" w:name="_GoBack"/>
      <w:bookmarkEnd w:id="3"/>
    </w:p>
    <w:p w14:paraId="7AE198D6" w14:textId="77777777" w:rsidR="0099786E" w:rsidRPr="001E085F" w:rsidRDefault="0099786E" w:rsidP="0099786E">
      <w:pPr>
        <w:pStyle w:val="Body"/>
        <w:rPr>
          <w:rFonts w:ascii="Arial" w:hAnsi="Arial" w:cs="Arial"/>
        </w:rPr>
      </w:pPr>
      <w:r>
        <w:rPr>
          <w:rFonts w:ascii="Arial" w:hAnsi="Arial" w:cs="Arial"/>
        </w:rPr>
        <w:t xml:space="preserve">Ethival Approval: </w:t>
      </w:r>
      <w:r w:rsidRPr="001E085F">
        <w:rPr>
          <w:rFonts w:ascii="Arial" w:hAnsi="Arial" w:cs="Arial"/>
        </w:rPr>
        <w:t>The present work was executed under the ethic clearance Ref N° 2022/040/</w:t>
      </w:r>
      <w:proofErr w:type="spellStart"/>
      <w:r w:rsidRPr="001E085F">
        <w:rPr>
          <w:rFonts w:ascii="Arial" w:hAnsi="Arial" w:cs="Arial"/>
        </w:rPr>
        <w:t>UdM</w:t>
      </w:r>
      <w:proofErr w:type="spellEnd"/>
      <w:r w:rsidRPr="001E085F">
        <w:rPr>
          <w:rFonts w:ascii="Arial" w:hAnsi="Arial" w:cs="Arial"/>
        </w:rPr>
        <w:t xml:space="preserve">/PR/CIE and research authorization Ref N° 2022/012/CUM/ADM_GENE provided respectively by the institutional ethic board and the </w:t>
      </w:r>
      <w:proofErr w:type="spellStart"/>
      <w:r w:rsidRPr="001E085F">
        <w:rPr>
          <w:rFonts w:ascii="Arial" w:hAnsi="Arial" w:cs="Arial"/>
        </w:rPr>
        <w:t>UdMTH’s</w:t>
      </w:r>
      <w:proofErr w:type="spellEnd"/>
      <w:r w:rsidRPr="001E085F">
        <w:rPr>
          <w:rFonts w:ascii="Arial" w:hAnsi="Arial" w:cs="Arial"/>
        </w:rPr>
        <w:t xml:space="preserve"> head.</w:t>
      </w:r>
    </w:p>
    <w:p w14:paraId="0D099A52" w14:textId="54653FED" w:rsidR="0099786E" w:rsidRDefault="0099786E" w:rsidP="000105FC">
      <w:pPr>
        <w:pStyle w:val="ReferHead"/>
        <w:jc w:val="both"/>
        <w:rPr>
          <w:rFonts w:ascii="Arial" w:hAnsi="Arial" w:cs="Arial"/>
        </w:rPr>
      </w:pPr>
    </w:p>
    <w:p w14:paraId="7A012DEA" w14:textId="61232144" w:rsidR="00B01FCD" w:rsidRPr="00ED3A6C" w:rsidRDefault="00B01FCD" w:rsidP="000105FC">
      <w:pPr>
        <w:pStyle w:val="ReferHead"/>
        <w:jc w:val="both"/>
        <w:rPr>
          <w:rFonts w:ascii="Arial" w:hAnsi="Arial" w:cs="Arial"/>
        </w:rPr>
      </w:pPr>
      <w:r w:rsidRPr="00ED3A6C">
        <w:rPr>
          <w:rFonts w:ascii="Arial" w:hAnsi="Arial" w:cs="Arial"/>
        </w:rPr>
        <w:t>References</w:t>
      </w:r>
    </w:p>
    <w:p w14:paraId="03D45682"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1. </w:t>
      </w:r>
      <w:proofErr w:type="spellStart"/>
      <w:r w:rsidRPr="00A46593">
        <w:rPr>
          <w:rFonts w:ascii="Arial" w:hAnsi="Arial" w:cs="Arial"/>
        </w:rPr>
        <w:t>Liyandja</w:t>
      </w:r>
      <w:proofErr w:type="spellEnd"/>
      <w:r w:rsidRPr="00A46593">
        <w:rPr>
          <w:rFonts w:ascii="Arial" w:hAnsi="Arial" w:cs="Arial"/>
        </w:rPr>
        <w:t xml:space="preserve"> </w:t>
      </w:r>
      <w:proofErr w:type="spellStart"/>
      <w:r w:rsidRPr="00A46593">
        <w:rPr>
          <w:rFonts w:ascii="Arial" w:hAnsi="Arial" w:cs="Arial"/>
        </w:rPr>
        <w:t>Impofi</w:t>
      </w:r>
      <w:proofErr w:type="spellEnd"/>
      <w:r w:rsidRPr="00A46593">
        <w:rPr>
          <w:rFonts w:ascii="Arial" w:hAnsi="Arial" w:cs="Arial"/>
        </w:rPr>
        <w:t xml:space="preserve"> JC, </w:t>
      </w:r>
      <w:proofErr w:type="spellStart"/>
      <w:r w:rsidRPr="00A46593">
        <w:rPr>
          <w:rFonts w:ascii="Arial" w:hAnsi="Arial" w:cs="Arial"/>
        </w:rPr>
        <w:t>Luboya</w:t>
      </w:r>
      <w:proofErr w:type="spellEnd"/>
      <w:r w:rsidRPr="00A46593">
        <w:rPr>
          <w:rFonts w:ascii="Arial" w:hAnsi="Arial" w:cs="Arial"/>
        </w:rPr>
        <w:t xml:space="preserve"> </w:t>
      </w:r>
      <w:proofErr w:type="spellStart"/>
      <w:r w:rsidRPr="00A46593">
        <w:rPr>
          <w:rFonts w:ascii="Arial" w:hAnsi="Arial" w:cs="Arial"/>
        </w:rPr>
        <w:t>Muisangie</w:t>
      </w:r>
      <w:proofErr w:type="spellEnd"/>
      <w:r w:rsidRPr="00A46593">
        <w:rPr>
          <w:rFonts w:ascii="Arial" w:hAnsi="Arial" w:cs="Arial"/>
        </w:rPr>
        <w:t xml:space="preserve"> J, </w:t>
      </w:r>
      <w:proofErr w:type="spellStart"/>
      <w:r w:rsidRPr="00A46593">
        <w:rPr>
          <w:rFonts w:ascii="Arial" w:hAnsi="Arial" w:cs="Arial"/>
        </w:rPr>
        <w:t>Kamulumba</w:t>
      </w:r>
      <w:proofErr w:type="spellEnd"/>
      <w:r w:rsidRPr="00A46593">
        <w:rPr>
          <w:rFonts w:ascii="Arial" w:hAnsi="Arial" w:cs="Arial"/>
        </w:rPr>
        <w:t xml:space="preserve"> </w:t>
      </w:r>
      <w:proofErr w:type="spellStart"/>
      <w:r w:rsidRPr="00A46593">
        <w:rPr>
          <w:rFonts w:ascii="Arial" w:hAnsi="Arial" w:cs="Arial"/>
        </w:rPr>
        <w:t>Kayembe</w:t>
      </w:r>
      <w:proofErr w:type="spellEnd"/>
      <w:r w:rsidRPr="00A46593">
        <w:rPr>
          <w:rFonts w:ascii="Arial" w:hAnsi="Arial" w:cs="Arial"/>
        </w:rPr>
        <w:t xml:space="preserve"> G, </w:t>
      </w:r>
      <w:proofErr w:type="spellStart"/>
      <w:r w:rsidRPr="00A46593">
        <w:rPr>
          <w:rFonts w:ascii="Arial" w:hAnsi="Arial" w:cs="Arial"/>
        </w:rPr>
        <w:t>Lopema</w:t>
      </w:r>
      <w:proofErr w:type="spellEnd"/>
      <w:r w:rsidRPr="00A46593">
        <w:rPr>
          <w:rFonts w:ascii="Arial" w:hAnsi="Arial" w:cs="Arial"/>
        </w:rPr>
        <w:t xml:space="preserve"> </w:t>
      </w:r>
      <w:proofErr w:type="spellStart"/>
      <w:r w:rsidRPr="00A46593">
        <w:rPr>
          <w:rFonts w:ascii="Arial" w:hAnsi="Arial" w:cs="Arial"/>
        </w:rPr>
        <w:t>Ongala</w:t>
      </w:r>
      <w:proofErr w:type="spellEnd"/>
      <w:r w:rsidRPr="00A46593">
        <w:rPr>
          <w:rFonts w:ascii="Arial" w:hAnsi="Arial" w:cs="Arial"/>
        </w:rPr>
        <w:t xml:space="preserve"> D, </w:t>
      </w:r>
      <w:proofErr w:type="spellStart"/>
      <w:r w:rsidRPr="00A46593">
        <w:rPr>
          <w:rFonts w:ascii="Arial" w:hAnsi="Arial" w:cs="Arial"/>
        </w:rPr>
        <w:t>Mbuyi</w:t>
      </w:r>
      <w:proofErr w:type="spellEnd"/>
      <w:r w:rsidRPr="00A46593">
        <w:rPr>
          <w:rFonts w:ascii="Arial" w:hAnsi="Arial" w:cs="Arial"/>
        </w:rPr>
        <w:t xml:space="preserve"> </w:t>
      </w:r>
      <w:proofErr w:type="spellStart"/>
      <w:r w:rsidRPr="00A46593">
        <w:rPr>
          <w:rFonts w:ascii="Arial" w:hAnsi="Arial" w:cs="Arial"/>
        </w:rPr>
        <w:t>Mpoyi</w:t>
      </w:r>
      <w:proofErr w:type="spellEnd"/>
      <w:r w:rsidRPr="00A46593">
        <w:rPr>
          <w:rFonts w:ascii="Arial" w:hAnsi="Arial" w:cs="Arial"/>
        </w:rPr>
        <w:t xml:space="preserve"> SA, </w:t>
      </w:r>
      <w:proofErr w:type="spellStart"/>
      <w:r w:rsidRPr="00A46593">
        <w:rPr>
          <w:rFonts w:ascii="Arial" w:hAnsi="Arial" w:cs="Arial"/>
        </w:rPr>
        <w:t>Luwolo</w:t>
      </w:r>
      <w:proofErr w:type="spellEnd"/>
      <w:r w:rsidRPr="00A46593">
        <w:rPr>
          <w:rFonts w:ascii="Arial" w:hAnsi="Arial" w:cs="Arial"/>
        </w:rPr>
        <w:t xml:space="preserve"> </w:t>
      </w:r>
      <w:proofErr w:type="spellStart"/>
      <w:r w:rsidRPr="00A46593">
        <w:rPr>
          <w:rFonts w:ascii="Arial" w:hAnsi="Arial" w:cs="Arial"/>
        </w:rPr>
        <w:t>Tolompobo</w:t>
      </w:r>
      <w:proofErr w:type="spellEnd"/>
      <w:r w:rsidRPr="00A46593">
        <w:rPr>
          <w:rFonts w:ascii="Arial" w:hAnsi="Arial" w:cs="Arial"/>
        </w:rPr>
        <w:t xml:space="preserve"> A et al.. </w:t>
      </w:r>
      <w:proofErr w:type="gramStart"/>
      <w:r w:rsidRPr="00A46593">
        <w:rPr>
          <w:rFonts w:ascii="Arial" w:hAnsi="Arial" w:cs="Arial"/>
        </w:rPr>
        <w:t>Perceptions of medical and paramedical personnel on biomedical waste management.</w:t>
      </w:r>
      <w:proofErr w:type="gramEnd"/>
      <w:r w:rsidRPr="00A46593">
        <w:rPr>
          <w:rFonts w:ascii="Arial" w:hAnsi="Arial" w:cs="Arial"/>
        </w:rPr>
        <w:t xml:space="preserve"> Rev Cong </w:t>
      </w:r>
      <w:proofErr w:type="spellStart"/>
      <w:r w:rsidRPr="00A46593">
        <w:rPr>
          <w:rFonts w:ascii="Arial" w:hAnsi="Arial" w:cs="Arial"/>
        </w:rPr>
        <w:t>Sci</w:t>
      </w:r>
      <w:proofErr w:type="spellEnd"/>
      <w:r w:rsidRPr="00A46593">
        <w:rPr>
          <w:rFonts w:ascii="Arial" w:hAnsi="Arial" w:cs="Arial"/>
        </w:rPr>
        <w:t xml:space="preserve"> Technol. 2024</w:t>
      </w:r>
      <w:proofErr w:type="gramStart"/>
      <w:r w:rsidRPr="00A46593">
        <w:rPr>
          <w:rFonts w:ascii="Arial" w:hAnsi="Arial" w:cs="Arial"/>
        </w:rPr>
        <w:t>;03</w:t>
      </w:r>
      <w:proofErr w:type="gramEnd"/>
      <w:r w:rsidRPr="00A46593">
        <w:rPr>
          <w:rFonts w:ascii="Arial" w:hAnsi="Arial" w:cs="Arial"/>
        </w:rPr>
        <w:t>(01):40-46</w:t>
      </w:r>
    </w:p>
    <w:p w14:paraId="04076789"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2. </w:t>
      </w:r>
      <w:proofErr w:type="spellStart"/>
      <w:r w:rsidRPr="00A46593">
        <w:rPr>
          <w:rFonts w:ascii="Arial" w:hAnsi="Arial" w:cs="Arial"/>
        </w:rPr>
        <w:t>Darsy</w:t>
      </w:r>
      <w:proofErr w:type="spellEnd"/>
      <w:r w:rsidRPr="00A46593">
        <w:rPr>
          <w:rFonts w:ascii="Arial" w:hAnsi="Arial" w:cs="Arial"/>
        </w:rPr>
        <w:t xml:space="preserve"> C, </w:t>
      </w:r>
      <w:proofErr w:type="spellStart"/>
      <w:r w:rsidRPr="00A46593">
        <w:rPr>
          <w:rFonts w:ascii="Arial" w:hAnsi="Arial" w:cs="Arial"/>
        </w:rPr>
        <w:t>Lescure</w:t>
      </w:r>
      <w:proofErr w:type="spellEnd"/>
      <w:r w:rsidRPr="00A46593">
        <w:rPr>
          <w:rFonts w:ascii="Arial" w:hAnsi="Arial" w:cs="Arial"/>
        </w:rPr>
        <w:t xml:space="preserve"> I, </w:t>
      </w:r>
      <w:proofErr w:type="spellStart"/>
      <w:r w:rsidRPr="00A46593">
        <w:rPr>
          <w:rFonts w:ascii="Arial" w:hAnsi="Arial" w:cs="Arial"/>
        </w:rPr>
        <w:t>Payot</w:t>
      </w:r>
      <w:proofErr w:type="spellEnd"/>
      <w:r w:rsidRPr="00A46593">
        <w:rPr>
          <w:rFonts w:ascii="Arial" w:hAnsi="Arial" w:cs="Arial"/>
        </w:rPr>
        <w:t xml:space="preserve"> V and </w:t>
      </w:r>
      <w:proofErr w:type="spellStart"/>
      <w:r w:rsidRPr="00A46593">
        <w:rPr>
          <w:rFonts w:ascii="Arial" w:hAnsi="Arial" w:cs="Arial"/>
        </w:rPr>
        <w:t>Rouland</w:t>
      </w:r>
      <w:proofErr w:type="spellEnd"/>
      <w:r w:rsidRPr="00A46593">
        <w:rPr>
          <w:rFonts w:ascii="Arial" w:hAnsi="Arial" w:cs="Arial"/>
        </w:rPr>
        <w:t xml:space="preserve"> G. Hospital effluents: pathogenic microorganism content, health risks, specific purification and sludge management procedures. </w:t>
      </w:r>
      <w:proofErr w:type="gramStart"/>
      <w:r w:rsidRPr="00A46593">
        <w:rPr>
          <w:rFonts w:ascii="Arial" w:hAnsi="Arial" w:cs="Arial"/>
        </w:rPr>
        <w:t>International Office for Water.</w:t>
      </w:r>
      <w:proofErr w:type="gramEnd"/>
      <w:r w:rsidRPr="00A46593">
        <w:rPr>
          <w:rFonts w:ascii="Arial" w:hAnsi="Arial" w:cs="Arial"/>
        </w:rPr>
        <w:t xml:space="preserve"> 2002:1–9.</w:t>
      </w:r>
    </w:p>
    <w:p w14:paraId="2B1BAFFD"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3. </w:t>
      </w:r>
      <w:proofErr w:type="spellStart"/>
      <w:r w:rsidRPr="00A46593">
        <w:rPr>
          <w:rFonts w:ascii="Arial" w:hAnsi="Arial" w:cs="Arial"/>
        </w:rPr>
        <w:t>Ameziane</w:t>
      </w:r>
      <w:proofErr w:type="spellEnd"/>
      <w:r w:rsidRPr="00A46593">
        <w:rPr>
          <w:rFonts w:ascii="Arial" w:hAnsi="Arial" w:cs="Arial"/>
        </w:rPr>
        <w:t xml:space="preserve"> NE and </w:t>
      </w:r>
      <w:proofErr w:type="spellStart"/>
      <w:r w:rsidRPr="00A46593">
        <w:rPr>
          <w:rFonts w:ascii="Arial" w:hAnsi="Arial" w:cs="Arial"/>
        </w:rPr>
        <w:t>Benaabidate</w:t>
      </w:r>
      <w:proofErr w:type="spellEnd"/>
      <w:r w:rsidRPr="00A46593">
        <w:rPr>
          <w:rFonts w:ascii="Arial" w:hAnsi="Arial" w:cs="Arial"/>
        </w:rPr>
        <w:t xml:space="preserve"> L. Microbiological characterization of effluents from Mohamed V Hospital in Meknes and study of their impact on the environment. Nat Technol. 2014</w:t>
      </w:r>
      <w:proofErr w:type="gramStart"/>
      <w:r w:rsidRPr="00A46593">
        <w:rPr>
          <w:rFonts w:ascii="Arial" w:hAnsi="Arial" w:cs="Arial"/>
        </w:rPr>
        <w:t>;10:31</w:t>
      </w:r>
      <w:proofErr w:type="gramEnd"/>
      <w:r w:rsidRPr="00A46593">
        <w:rPr>
          <w:rFonts w:ascii="Arial" w:hAnsi="Arial" w:cs="Arial"/>
        </w:rPr>
        <w:t>-38.</w:t>
      </w:r>
    </w:p>
    <w:p w14:paraId="603B3FBF"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4. Lin L, Yang H, and </w:t>
      </w:r>
      <w:proofErr w:type="spellStart"/>
      <w:r w:rsidRPr="00A46593">
        <w:rPr>
          <w:rFonts w:ascii="Arial" w:hAnsi="Arial" w:cs="Arial"/>
        </w:rPr>
        <w:t>Xu</w:t>
      </w:r>
      <w:proofErr w:type="spellEnd"/>
      <w:r w:rsidRPr="00A46593">
        <w:rPr>
          <w:rFonts w:ascii="Arial" w:hAnsi="Arial" w:cs="Arial"/>
        </w:rPr>
        <w:t xml:space="preserve"> X. Effects of Water Pollution on Human Health and Disease Heterogeneity: A Review. Front Environ Sci. 2022</w:t>
      </w:r>
      <w:proofErr w:type="gramStart"/>
      <w:r w:rsidRPr="00A46593">
        <w:rPr>
          <w:rFonts w:ascii="Arial" w:hAnsi="Arial" w:cs="Arial"/>
        </w:rPr>
        <w:t>;10:880246</w:t>
      </w:r>
      <w:proofErr w:type="gramEnd"/>
      <w:r w:rsidRPr="00A46593">
        <w:rPr>
          <w:rFonts w:ascii="Arial" w:hAnsi="Arial" w:cs="Arial"/>
        </w:rPr>
        <w:t>.</w:t>
      </w:r>
    </w:p>
    <w:p w14:paraId="5C095D20"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5. </w:t>
      </w:r>
      <w:proofErr w:type="spellStart"/>
      <w:r w:rsidRPr="00A46593">
        <w:rPr>
          <w:rFonts w:ascii="Arial" w:hAnsi="Arial" w:cs="Arial"/>
        </w:rPr>
        <w:t>Sanaa</w:t>
      </w:r>
      <w:proofErr w:type="spellEnd"/>
      <w:r w:rsidRPr="00A46593">
        <w:rPr>
          <w:rFonts w:ascii="Arial" w:hAnsi="Arial" w:cs="Arial"/>
        </w:rPr>
        <w:t xml:space="preserve"> D, </w:t>
      </w:r>
      <w:proofErr w:type="spellStart"/>
      <w:r w:rsidRPr="00A46593">
        <w:rPr>
          <w:rFonts w:ascii="Arial" w:hAnsi="Arial" w:cs="Arial"/>
        </w:rPr>
        <w:t>Bouchaib</w:t>
      </w:r>
      <w:proofErr w:type="spellEnd"/>
      <w:r w:rsidRPr="00A46593">
        <w:rPr>
          <w:rFonts w:ascii="Arial" w:hAnsi="Arial" w:cs="Arial"/>
        </w:rPr>
        <w:t xml:space="preserve"> B, Nadia B, Said EA. Diagnosis of the Management of Hospital Liquids Discharges in the Casablanca-</w:t>
      </w:r>
      <w:proofErr w:type="spellStart"/>
      <w:r w:rsidRPr="00A46593">
        <w:rPr>
          <w:rFonts w:ascii="Arial" w:hAnsi="Arial" w:cs="Arial"/>
        </w:rPr>
        <w:t>Settat</w:t>
      </w:r>
      <w:proofErr w:type="spellEnd"/>
      <w:r w:rsidRPr="00A46593">
        <w:rPr>
          <w:rFonts w:ascii="Arial" w:hAnsi="Arial" w:cs="Arial"/>
        </w:rPr>
        <w:t xml:space="preserve"> Region. </w:t>
      </w:r>
      <w:proofErr w:type="spellStart"/>
      <w:r w:rsidRPr="00A46593">
        <w:rPr>
          <w:rFonts w:ascii="Arial" w:hAnsi="Arial" w:cs="Arial"/>
        </w:rPr>
        <w:t>Eur</w:t>
      </w:r>
      <w:proofErr w:type="spellEnd"/>
      <w:r w:rsidRPr="00A46593">
        <w:rPr>
          <w:rFonts w:ascii="Arial" w:hAnsi="Arial" w:cs="Arial"/>
        </w:rPr>
        <w:t xml:space="preserve"> </w:t>
      </w:r>
      <w:proofErr w:type="spellStart"/>
      <w:r w:rsidRPr="00A46593">
        <w:rPr>
          <w:rFonts w:ascii="Arial" w:hAnsi="Arial" w:cs="Arial"/>
        </w:rPr>
        <w:t>Sci</w:t>
      </w:r>
      <w:proofErr w:type="spellEnd"/>
      <w:r w:rsidRPr="00A46593">
        <w:rPr>
          <w:rFonts w:ascii="Arial" w:hAnsi="Arial" w:cs="Arial"/>
        </w:rPr>
        <w:t xml:space="preserve"> J. 2019</w:t>
      </w:r>
      <w:proofErr w:type="gramStart"/>
      <w:r w:rsidRPr="00A46593">
        <w:rPr>
          <w:rFonts w:ascii="Arial" w:hAnsi="Arial" w:cs="Arial"/>
        </w:rPr>
        <w:t>;15</w:t>
      </w:r>
      <w:proofErr w:type="gramEnd"/>
      <w:r w:rsidRPr="00A46593">
        <w:rPr>
          <w:rFonts w:ascii="Arial" w:hAnsi="Arial" w:cs="Arial"/>
        </w:rPr>
        <w:t>(6):171-190.</w:t>
      </w:r>
    </w:p>
    <w:p w14:paraId="6E466D30"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6. Regional Office for the Eastern Mediterranean. Technical Paper: Infection Control and Healthcare: The Need for Collaborative Action. </w:t>
      </w:r>
      <w:proofErr w:type="gramStart"/>
      <w:r w:rsidRPr="00A46593">
        <w:rPr>
          <w:rFonts w:ascii="Arial" w:hAnsi="Arial" w:cs="Arial"/>
        </w:rPr>
        <w:t>World Health Organization.</w:t>
      </w:r>
      <w:proofErr w:type="gramEnd"/>
      <w:r w:rsidRPr="00A46593">
        <w:rPr>
          <w:rFonts w:ascii="Arial" w:hAnsi="Arial" w:cs="Arial"/>
        </w:rPr>
        <w:t xml:space="preserve"> 2010</w:t>
      </w:r>
      <w:proofErr w:type="gramStart"/>
      <w:r w:rsidRPr="00A46593">
        <w:rPr>
          <w:rFonts w:ascii="Arial" w:hAnsi="Arial" w:cs="Arial"/>
        </w:rPr>
        <w:t>;10:880246</w:t>
      </w:r>
      <w:proofErr w:type="gramEnd"/>
      <w:r w:rsidRPr="00A46593">
        <w:rPr>
          <w:rFonts w:ascii="Arial" w:hAnsi="Arial" w:cs="Arial"/>
        </w:rPr>
        <w:t>. 17p</w:t>
      </w:r>
    </w:p>
    <w:p w14:paraId="1ED7BF1A"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7. </w:t>
      </w:r>
      <w:proofErr w:type="spellStart"/>
      <w:r w:rsidRPr="00A46593">
        <w:rPr>
          <w:rFonts w:ascii="Arial" w:hAnsi="Arial" w:cs="Arial"/>
        </w:rPr>
        <w:t>Berrada</w:t>
      </w:r>
      <w:proofErr w:type="spellEnd"/>
      <w:r w:rsidRPr="00A46593">
        <w:rPr>
          <w:rFonts w:ascii="Arial" w:hAnsi="Arial" w:cs="Arial"/>
        </w:rPr>
        <w:t xml:space="preserve"> S, </w:t>
      </w:r>
      <w:proofErr w:type="spellStart"/>
      <w:r w:rsidRPr="00A46593">
        <w:rPr>
          <w:rFonts w:ascii="Arial" w:hAnsi="Arial" w:cs="Arial"/>
        </w:rPr>
        <w:t>Squalli</w:t>
      </w:r>
      <w:proofErr w:type="spellEnd"/>
      <w:r w:rsidRPr="00A46593">
        <w:rPr>
          <w:rFonts w:ascii="Arial" w:hAnsi="Arial" w:cs="Arial"/>
        </w:rPr>
        <w:t xml:space="preserve"> FZ, </w:t>
      </w:r>
      <w:proofErr w:type="spellStart"/>
      <w:r w:rsidRPr="00A46593">
        <w:rPr>
          <w:rFonts w:ascii="Arial" w:hAnsi="Arial" w:cs="Arial"/>
        </w:rPr>
        <w:t>Squalli</w:t>
      </w:r>
      <w:proofErr w:type="spellEnd"/>
      <w:r w:rsidRPr="00A46593">
        <w:rPr>
          <w:rFonts w:ascii="Arial" w:hAnsi="Arial" w:cs="Arial"/>
        </w:rPr>
        <w:t xml:space="preserve"> HT, </w:t>
      </w:r>
      <w:proofErr w:type="spellStart"/>
      <w:r w:rsidRPr="00A46593">
        <w:rPr>
          <w:rFonts w:ascii="Arial" w:hAnsi="Arial" w:cs="Arial"/>
        </w:rPr>
        <w:t>Hannin</w:t>
      </w:r>
      <w:proofErr w:type="spellEnd"/>
      <w:r w:rsidRPr="00A46593">
        <w:rPr>
          <w:rFonts w:ascii="Arial" w:hAnsi="Arial" w:cs="Arial"/>
        </w:rPr>
        <w:t xml:space="preserve"> M, El </w:t>
      </w:r>
      <w:proofErr w:type="spellStart"/>
      <w:r w:rsidRPr="00A46593">
        <w:rPr>
          <w:rFonts w:ascii="Arial" w:hAnsi="Arial" w:cs="Arial"/>
        </w:rPr>
        <w:t>Oualti</w:t>
      </w:r>
      <w:proofErr w:type="spellEnd"/>
      <w:r w:rsidRPr="00A46593">
        <w:rPr>
          <w:rFonts w:ascii="Arial" w:hAnsi="Arial" w:cs="Arial"/>
        </w:rPr>
        <w:t xml:space="preserve"> A, El </w:t>
      </w:r>
      <w:proofErr w:type="spellStart"/>
      <w:r w:rsidRPr="00A46593">
        <w:rPr>
          <w:rFonts w:ascii="Arial" w:hAnsi="Arial" w:cs="Arial"/>
        </w:rPr>
        <w:t>Ouali</w:t>
      </w:r>
      <w:proofErr w:type="spellEnd"/>
      <w:r w:rsidRPr="00A46593">
        <w:rPr>
          <w:rFonts w:ascii="Arial" w:hAnsi="Arial" w:cs="Arial"/>
        </w:rPr>
        <w:t xml:space="preserve"> </w:t>
      </w:r>
      <w:proofErr w:type="spellStart"/>
      <w:r w:rsidRPr="00A46593">
        <w:rPr>
          <w:rFonts w:ascii="Arial" w:hAnsi="Arial" w:cs="Arial"/>
        </w:rPr>
        <w:t>Lalami</w:t>
      </w:r>
      <w:proofErr w:type="spellEnd"/>
      <w:r w:rsidRPr="00A46593">
        <w:rPr>
          <w:rFonts w:ascii="Arial" w:hAnsi="Arial" w:cs="Arial"/>
        </w:rPr>
        <w:t xml:space="preserve"> A. Effluent recycling of hemodialysis service of Al </w:t>
      </w:r>
      <w:proofErr w:type="spellStart"/>
      <w:r w:rsidRPr="00A46593">
        <w:rPr>
          <w:rFonts w:ascii="Arial" w:hAnsi="Arial" w:cs="Arial"/>
        </w:rPr>
        <w:t>Ghassani</w:t>
      </w:r>
      <w:proofErr w:type="spellEnd"/>
      <w:r w:rsidRPr="00A46593">
        <w:rPr>
          <w:rFonts w:ascii="Arial" w:hAnsi="Arial" w:cs="Arial"/>
        </w:rPr>
        <w:t xml:space="preserve"> hospital of Fez: characterization before and after treatment. J Mater Environ Sci. 2014</w:t>
      </w:r>
      <w:proofErr w:type="gramStart"/>
      <w:r w:rsidRPr="00A46593">
        <w:rPr>
          <w:rFonts w:ascii="Arial" w:hAnsi="Arial" w:cs="Arial"/>
        </w:rPr>
        <w:t>;5</w:t>
      </w:r>
      <w:proofErr w:type="gramEnd"/>
      <w:r w:rsidRPr="00A46593">
        <w:rPr>
          <w:rFonts w:ascii="Arial" w:hAnsi="Arial" w:cs="Arial"/>
        </w:rPr>
        <w:t>(S1):2265–2277.</w:t>
      </w:r>
    </w:p>
    <w:p w14:paraId="55CB1B3D" w14:textId="77777777" w:rsidR="00A46593" w:rsidRPr="00DC4E1B" w:rsidRDefault="00A46593" w:rsidP="008D62D1">
      <w:pPr>
        <w:spacing w:before="120" w:after="120"/>
        <w:ind w:left="360"/>
        <w:jc w:val="both"/>
        <w:rPr>
          <w:rFonts w:ascii="Arial" w:hAnsi="Arial" w:cs="Arial"/>
          <w:lang w:val="es-US"/>
        </w:rPr>
      </w:pPr>
      <w:r w:rsidRPr="00A46593">
        <w:rPr>
          <w:rFonts w:ascii="Arial" w:hAnsi="Arial" w:cs="Arial"/>
        </w:rPr>
        <w:t xml:space="preserve">8. </w:t>
      </w:r>
      <w:proofErr w:type="spellStart"/>
      <w:r w:rsidRPr="00A46593">
        <w:rPr>
          <w:rFonts w:ascii="Arial" w:hAnsi="Arial" w:cs="Arial"/>
        </w:rPr>
        <w:t>Boillot</w:t>
      </w:r>
      <w:proofErr w:type="spellEnd"/>
      <w:r w:rsidRPr="00A46593">
        <w:rPr>
          <w:rFonts w:ascii="Arial" w:hAnsi="Arial" w:cs="Arial"/>
        </w:rPr>
        <w:t xml:space="preserve"> C. Assessment of </w:t>
      </w:r>
      <w:proofErr w:type="spellStart"/>
      <w:r w:rsidRPr="00A46593">
        <w:rPr>
          <w:rFonts w:ascii="Arial" w:hAnsi="Arial" w:cs="Arial"/>
        </w:rPr>
        <w:t>ecotoxicological</w:t>
      </w:r>
      <w:proofErr w:type="spellEnd"/>
      <w:r w:rsidRPr="00A46593">
        <w:rPr>
          <w:rFonts w:ascii="Arial" w:hAnsi="Arial" w:cs="Arial"/>
        </w:rPr>
        <w:t xml:space="preserve"> risks associated with hospital effluent discharges into aquatic environments. </w:t>
      </w:r>
      <w:proofErr w:type="gramStart"/>
      <w:r w:rsidRPr="00A46593">
        <w:rPr>
          <w:rFonts w:ascii="Arial" w:hAnsi="Arial" w:cs="Arial"/>
        </w:rPr>
        <w:t>Contribution to improving the “effects characterization” phase.</w:t>
      </w:r>
      <w:proofErr w:type="gramEnd"/>
      <w:r w:rsidRPr="00A46593">
        <w:rPr>
          <w:rFonts w:ascii="Arial" w:hAnsi="Arial" w:cs="Arial"/>
        </w:rPr>
        <w:t xml:space="preserve"> </w:t>
      </w:r>
      <w:proofErr w:type="gramStart"/>
      <w:r w:rsidRPr="00A46593">
        <w:rPr>
          <w:rFonts w:ascii="Arial" w:hAnsi="Arial" w:cs="Arial"/>
        </w:rPr>
        <w:t>INSA Lyon, 2008.</w:t>
      </w:r>
      <w:proofErr w:type="gramEnd"/>
      <w:r w:rsidRPr="00A46593">
        <w:rPr>
          <w:rFonts w:ascii="Arial" w:hAnsi="Arial" w:cs="Arial"/>
        </w:rPr>
        <w:t xml:space="preserve"> </w:t>
      </w:r>
      <w:proofErr w:type="gramStart"/>
      <w:r w:rsidRPr="00A46593">
        <w:rPr>
          <w:rFonts w:ascii="Arial" w:hAnsi="Arial" w:cs="Arial"/>
        </w:rPr>
        <w:t>Research.</w:t>
      </w:r>
      <w:proofErr w:type="gramEnd"/>
      <w:r w:rsidRPr="00A46593">
        <w:rPr>
          <w:rFonts w:ascii="Arial" w:hAnsi="Arial" w:cs="Arial"/>
        </w:rPr>
        <w:t xml:space="preserve"> </w:t>
      </w:r>
      <w:r w:rsidRPr="00DC4E1B">
        <w:rPr>
          <w:rFonts w:ascii="Arial" w:hAnsi="Arial" w:cs="Arial"/>
          <w:lang w:val="es-US"/>
        </w:rPr>
        <w:t>2008</w:t>
      </w:r>
      <w:proofErr w:type="gramStart"/>
      <w:r w:rsidRPr="00DC4E1B">
        <w:rPr>
          <w:rFonts w:ascii="Arial" w:hAnsi="Arial" w:cs="Arial"/>
          <w:lang w:val="es-US"/>
        </w:rPr>
        <w:t>;267</w:t>
      </w:r>
      <w:proofErr w:type="gramEnd"/>
      <w:r w:rsidRPr="00DC4E1B">
        <w:rPr>
          <w:rFonts w:ascii="Arial" w:hAnsi="Arial" w:cs="Arial"/>
          <w:lang w:val="es-US"/>
        </w:rPr>
        <w:t>.</w:t>
      </w:r>
    </w:p>
    <w:p w14:paraId="6BE0E858" w14:textId="77777777" w:rsidR="00A46593" w:rsidRPr="00A46593" w:rsidRDefault="00A46593" w:rsidP="008D62D1">
      <w:pPr>
        <w:spacing w:before="120" w:after="120"/>
        <w:ind w:left="360"/>
        <w:jc w:val="both"/>
        <w:rPr>
          <w:rFonts w:ascii="Arial" w:hAnsi="Arial" w:cs="Arial"/>
        </w:rPr>
      </w:pPr>
      <w:r w:rsidRPr="00DC4E1B">
        <w:rPr>
          <w:rFonts w:ascii="Arial" w:hAnsi="Arial" w:cs="Arial"/>
          <w:lang w:val="es-US"/>
        </w:rPr>
        <w:t xml:space="preserve">9. Weber N, </w:t>
      </w:r>
      <w:proofErr w:type="spellStart"/>
      <w:r w:rsidRPr="00DC4E1B">
        <w:rPr>
          <w:rFonts w:ascii="Arial" w:hAnsi="Arial" w:cs="Arial"/>
          <w:lang w:val="es-US"/>
        </w:rPr>
        <w:t>Martinsen</w:t>
      </w:r>
      <w:proofErr w:type="spellEnd"/>
      <w:r w:rsidRPr="00DC4E1B">
        <w:rPr>
          <w:rFonts w:ascii="Arial" w:hAnsi="Arial" w:cs="Arial"/>
          <w:lang w:val="es-US"/>
        </w:rPr>
        <w:t xml:space="preserve"> AL, </w:t>
      </w:r>
      <w:proofErr w:type="spellStart"/>
      <w:r w:rsidRPr="00DC4E1B">
        <w:rPr>
          <w:rFonts w:ascii="Arial" w:hAnsi="Arial" w:cs="Arial"/>
          <w:lang w:val="es-US"/>
        </w:rPr>
        <w:t>Sani</w:t>
      </w:r>
      <w:proofErr w:type="spellEnd"/>
      <w:r w:rsidRPr="00DC4E1B">
        <w:rPr>
          <w:rFonts w:ascii="Arial" w:hAnsi="Arial" w:cs="Arial"/>
          <w:lang w:val="es-US"/>
        </w:rPr>
        <w:t xml:space="preserve"> A, </w:t>
      </w:r>
      <w:proofErr w:type="spellStart"/>
      <w:r w:rsidRPr="00DC4E1B">
        <w:rPr>
          <w:rFonts w:ascii="Arial" w:hAnsi="Arial" w:cs="Arial"/>
          <w:lang w:val="es-US"/>
        </w:rPr>
        <w:t>Assigbley</w:t>
      </w:r>
      <w:proofErr w:type="spellEnd"/>
      <w:r w:rsidRPr="00DC4E1B">
        <w:rPr>
          <w:rFonts w:ascii="Arial" w:hAnsi="Arial" w:cs="Arial"/>
          <w:lang w:val="es-US"/>
        </w:rPr>
        <w:t xml:space="preserve"> EKE, </w:t>
      </w:r>
      <w:proofErr w:type="spellStart"/>
      <w:r w:rsidRPr="00DC4E1B">
        <w:rPr>
          <w:rFonts w:ascii="Arial" w:hAnsi="Arial" w:cs="Arial"/>
          <w:lang w:val="es-US"/>
        </w:rPr>
        <w:t>Azzouz</w:t>
      </w:r>
      <w:proofErr w:type="spellEnd"/>
      <w:r w:rsidRPr="00DC4E1B">
        <w:rPr>
          <w:rFonts w:ascii="Arial" w:hAnsi="Arial" w:cs="Arial"/>
          <w:lang w:val="es-US"/>
        </w:rPr>
        <w:t xml:space="preserve"> C, </w:t>
      </w:r>
      <w:proofErr w:type="spellStart"/>
      <w:r w:rsidRPr="00DC4E1B">
        <w:rPr>
          <w:rFonts w:ascii="Arial" w:hAnsi="Arial" w:cs="Arial"/>
          <w:lang w:val="es-US"/>
        </w:rPr>
        <w:t>Hayter</w:t>
      </w:r>
      <w:proofErr w:type="spellEnd"/>
      <w:r w:rsidRPr="00DC4E1B">
        <w:rPr>
          <w:rFonts w:ascii="Arial" w:hAnsi="Arial" w:cs="Arial"/>
          <w:lang w:val="es-US"/>
        </w:rPr>
        <w:t xml:space="preserve"> A, et al. </w:t>
      </w:r>
      <w:r w:rsidRPr="00A46593">
        <w:rPr>
          <w:rFonts w:ascii="Arial" w:hAnsi="Arial" w:cs="Arial"/>
        </w:rPr>
        <w:t xml:space="preserve">Strengthening Healthcare Facilities Through Water, Sanitation, and Hygiene (WASH) Improvements: A Pilot Evaluation of WASH FIT in Togo. Heal </w:t>
      </w:r>
      <w:proofErr w:type="spellStart"/>
      <w:r w:rsidRPr="00A46593">
        <w:rPr>
          <w:rFonts w:ascii="Arial" w:hAnsi="Arial" w:cs="Arial"/>
        </w:rPr>
        <w:t>Secur</w:t>
      </w:r>
      <w:proofErr w:type="spellEnd"/>
      <w:r w:rsidRPr="00A46593">
        <w:rPr>
          <w:rFonts w:ascii="Arial" w:hAnsi="Arial" w:cs="Arial"/>
        </w:rPr>
        <w:t>. 2018; 16(S1): S54–S65.</w:t>
      </w:r>
    </w:p>
    <w:p w14:paraId="2E3E7B78"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10. </w:t>
      </w:r>
      <w:proofErr w:type="spellStart"/>
      <w:r w:rsidRPr="00A46593">
        <w:rPr>
          <w:rFonts w:ascii="Arial" w:hAnsi="Arial" w:cs="Arial"/>
        </w:rPr>
        <w:t>Mbaye</w:t>
      </w:r>
      <w:proofErr w:type="spellEnd"/>
      <w:r w:rsidRPr="00A46593">
        <w:rPr>
          <w:rFonts w:ascii="Arial" w:hAnsi="Arial" w:cs="Arial"/>
        </w:rPr>
        <w:t xml:space="preserve"> </w:t>
      </w:r>
      <w:proofErr w:type="spellStart"/>
      <w:r w:rsidRPr="00A46593">
        <w:rPr>
          <w:rFonts w:ascii="Arial" w:hAnsi="Arial" w:cs="Arial"/>
        </w:rPr>
        <w:t>Mbengue</w:t>
      </w:r>
      <w:proofErr w:type="spellEnd"/>
      <w:r w:rsidRPr="00A46593">
        <w:rPr>
          <w:rFonts w:ascii="Arial" w:hAnsi="Arial" w:cs="Arial"/>
        </w:rPr>
        <w:t xml:space="preserve"> F. Cameroon - Health Sector Support Investment Project: Environmental Report: Cameroon - Hospital Waste Management Plan: Interim Report (French). </w:t>
      </w:r>
      <w:proofErr w:type="gramStart"/>
      <w:r w:rsidRPr="00A46593">
        <w:rPr>
          <w:rFonts w:ascii="Arial" w:hAnsi="Arial" w:cs="Arial"/>
        </w:rPr>
        <w:t>Ministry of Public Health.</w:t>
      </w:r>
      <w:proofErr w:type="gramEnd"/>
      <w:r w:rsidRPr="00A46593">
        <w:rPr>
          <w:rFonts w:ascii="Arial" w:hAnsi="Arial" w:cs="Arial"/>
        </w:rPr>
        <w:t xml:space="preserve"> </w:t>
      </w:r>
      <w:proofErr w:type="gramStart"/>
      <w:r w:rsidRPr="00A46593">
        <w:rPr>
          <w:rFonts w:ascii="Arial" w:hAnsi="Arial" w:cs="Arial"/>
        </w:rPr>
        <w:t>2008; 96p.</w:t>
      </w:r>
      <w:proofErr w:type="gramEnd"/>
    </w:p>
    <w:p w14:paraId="2E137C0B"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11. </w:t>
      </w:r>
      <w:proofErr w:type="spellStart"/>
      <w:r w:rsidRPr="00A46593">
        <w:rPr>
          <w:rFonts w:ascii="Arial" w:hAnsi="Arial" w:cs="Arial"/>
        </w:rPr>
        <w:t>Baquero</w:t>
      </w:r>
      <w:proofErr w:type="spellEnd"/>
      <w:r w:rsidRPr="00A46593">
        <w:rPr>
          <w:rFonts w:ascii="Arial" w:hAnsi="Arial" w:cs="Arial"/>
        </w:rPr>
        <w:t xml:space="preserve"> F. Threats of Antibiotic Resistance: An Obliged Reappraisal. </w:t>
      </w:r>
      <w:proofErr w:type="spellStart"/>
      <w:r w:rsidRPr="00A46593">
        <w:rPr>
          <w:rFonts w:ascii="Arial" w:hAnsi="Arial" w:cs="Arial"/>
        </w:rPr>
        <w:t>Int</w:t>
      </w:r>
      <w:proofErr w:type="spellEnd"/>
      <w:r w:rsidRPr="00A46593">
        <w:rPr>
          <w:rFonts w:ascii="Arial" w:hAnsi="Arial" w:cs="Arial"/>
        </w:rPr>
        <w:t xml:space="preserve"> </w:t>
      </w:r>
      <w:proofErr w:type="spellStart"/>
      <w:r w:rsidRPr="00A46593">
        <w:rPr>
          <w:rFonts w:ascii="Arial" w:hAnsi="Arial" w:cs="Arial"/>
        </w:rPr>
        <w:t>Microbiol</w:t>
      </w:r>
      <w:proofErr w:type="spellEnd"/>
      <w:r w:rsidRPr="00A46593">
        <w:rPr>
          <w:rFonts w:ascii="Arial" w:hAnsi="Arial" w:cs="Arial"/>
        </w:rPr>
        <w:t>. 2021; 24(4):499–506</w:t>
      </w:r>
    </w:p>
    <w:p w14:paraId="3C8A767B"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12. World Health Organization. Antimicrobial Stewardship Programs in Health-Care Facilities in Low- and Mid-Income Countries: A WHO Practical Toolkit. </w:t>
      </w:r>
      <w:proofErr w:type="gramStart"/>
      <w:r w:rsidRPr="00A46593">
        <w:rPr>
          <w:rFonts w:ascii="Arial" w:hAnsi="Arial" w:cs="Arial"/>
        </w:rPr>
        <w:t>World Health Organization.</w:t>
      </w:r>
      <w:proofErr w:type="gramEnd"/>
      <w:r w:rsidRPr="00A46593">
        <w:rPr>
          <w:rFonts w:ascii="Arial" w:hAnsi="Arial" w:cs="Arial"/>
        </w:rPr>
        <w:t xml:space="preserve"> </w:t>
      </w:r>
      <w:proofErr w:type="gramStart"/>
      <w:r w:rsidRPr="00A46593">
        <w:rPr>
          <w:rFonts w:ascii="Arial" w:hAnsi="Arial" w:cs="Arial"/>
        </w:rPr>
        <w:t>2020; 88p.</w:t>
      </w:r>
      <w:proofErr w:type="gramEnd"/>
    </w:p>
    <w:p w14:paraId="26F02746"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13. REMIC/SFM. </w:t>
      </w:r>
      <w:proofErr w:type="gramStart"/>
      <w:r w:rsidRPr="00A46593">
        <w:rPr>
          <w:rFonts w:ascii="Arial" w:hAnsi="Arial" w:cs="Arial"/>
        </w:rPr>
        <w:t>Reference Guide in Medical Microbiology Volumes 1 and 2.</w:t>
      </w:r>
      <w:proofErr w:type="gramEnd"/>
      <w:r w:rsidRPr="00A46593">
        <w:rPr>
          <w:rFonts w:ascii="Arial" w:hAnsi="Arial" w:cs="Arial"/>
        </w:rPr>
        <w:t xml:space="preserve"> </w:t>
      </w:r>
      <w:proofErr w:type="gramStart"/>
      <w:r w:rsidRPr="00A46593">
        <w:rPr>
          <w:rFonts w:ascii="Arial" w:hAnsi="Arial" w:cs="Arial"/>
        </w:rPr>
        <w:t>6th ed. French Society of Microbiology, 2018.</w:t>
      </w:r>
      <w:proofErr w:type="gramEnd"/>
    </w:p>
    <w:p w14:paraId="661F730E" w14:textId="77777777" w:rsidR="00A46593" w:rsidRPr="00A46593" w:rsidRDefault="00A46593" w:rsidP="008D62D1">
      <w:pPr>
        <w:spacing w:before="120" w:after="120"/>
        <w:ind w:left="360"/>
        <w:jc w:val="both"/>
        <w:rPr>
          <w:rFonts w:ascii="Arial" w:hAnsi="Arial" w:cs="Arial"/>
        </w:rPr>
      </w:pPr>
      <w:r w:rsidRPr="00A46593">
        <w:rPr>
          <w:rFonts w:ascii="Arial" w:hAnsi="Arial" w:cs="Arial"/>
        </w:rPr>
        <w:lastRenderedPageBreak/>
        <w:t xml:space="preserve">14. Denis F, Ploy MC, Martin C, </w:t>
      </w:r>
      <w:proofErr w:type="spellStart"/>
      <w:r w:rsidRPr="00A46593">
        <w:rPr>
          <w:rFonts w:ascii="Arial" w:hAnsi="Arial" w:cs="Arial"/>
        </w:rPr>
        <w:t>Bingen</w:t>
      </w:r>
      <w:proofErr w:type="spellEnd"/>
      <w:r w:rsidRPr="00A46593">
        <w:rPr>
          <w:rFonts w:ascii="Arial" w:hAnsi="Arial" w:cs="Arial"/>
        </w:rPr>
        <w:t xml:space="preserve"> E, and Quentin R. Medical Bacteriology, Usual Techniques. </w:t>
      </w:r>
      <w:proofErr w:type="gramStart"/>
      <w:r w:rsidRPr="00A46593">
        <w:rPr>
          <w:rFonts w:ascii="Arial" w:hAnsi="Arial" w:cs="Arial"/>
        </w:rPr>
        <w:t>2nd edition.</w:t>
      </w:r>
      <w:proofErr w:type="gramEnd"/>
      <w:r w:rsidRPr="00A46593">
        <w:rPr>
          <w:rFonts w:ascii="Arial" w:hAnsi="Arial" w:cs="Arial"/>
        </w:rPr>
        <w:t xml:space="preserve"> Paris: Elsevier Masson SAS, 2011.</w:t>
      </w:r>
    </w:p>
    <w:p w14:paraId="5F8DDCFD" w14:textId="77777777" w:rsidR="00A46593" w:rsidRPr="00A46593" w:rsidRDefault="00A46593" w:rsidP="008D62D1">
      <w:pPr>
        <w:spacing w:before="120" w:after="120"/>
        <w:ind w:left="360"/>
        <w:jc w:val="both"/>
        <w:rPr>
          <w:rFonts w:ascii="Arial" w:hAnsi="Arial" w:cs="Arial"/>
        </w:rPr>
      </w:pPr>
      <w:proofErr w:type="gramStart"/>
      <w:r w:rsidRPr="00A46593">
        <w:rPr>
          <w:rFonts w:ascii="Arial" w:hAnsi="Arial" w:cs="Arial"/>
        </w:rPr>
        <w:t xml:space="preserve">15. </w:t>
      </w:r>
      <w:proofErr w:type="spellStart"/>
      <w:r w:rsidRPr="00A46593">
        <w:rPr>
          <w:rFonts w:ascii="Arial" w:hAnsi="Arial" w:cs="Arial"/>
        </w:rPr>
        <w:t>Antibiogram</w:t>
      </w:r>
      <w:proofErr w:type="spellEnd"/>
      <w:r w:rsidRPr="00A46593">
        <w:rPr>
          <w:rFonts w:ascii="Arial" w:hAnsi="Arial" w:cs="Arial"/>
        </w:rPr>
        <w:t xml:space="preserve"> Committee of the French Society of Microbiology, CASFM / EUCAST.</w:t>
      </w:r>
      <w:proofErr w:type="gramEnd"/>
      <w:r w:rsidRPr="00A46593">
        <w:rPr>
          <w:rFonts w:ascii="Arial" w:hAnsi="Arial" w:cs="Arial"/>
        </w:rPr>
        <w:t xml:space="preserve"> Recommendations 2022 V.1.0 May. </w:t>
      </w:r>
      <w:proofErr w:type="gramStart"/>
      <w:r w:rsidRPr="00A46593">
        <w:rPr>
          <w:rFonts w:ascii="Arial" w:hAnsi="Arial" w:cs="Arial"/>
        </w:rPr>
        <w:t>French Society of Microbiology.</w:t>
      </w:r>
      <w:proofErr w:type="gramEnd"/>
      <w:r w:rsidRPr="00A46593">
        <w:rPr>
          <w:rFonts w:ascii="Arial" w:hAnsi="Arial" w:cs="Arial"/>
        </w:rPr>
        <w:t xml:space="preserve"> 2022. 183p.</w:t>
      </w:r>
    </w:p>
    <w:p w14:paraId="6063CE3E" w14:textId="77777777" w:rsidR="00A46593" w:rsidRPr="00A46593" w:rsidRDefault="00A46593" w:rsidP="008D62D1">
      <w:pPr>
        <w:spacing w:before="120" w:after="120"/>
        <w:ind w:left="360"/>
        <w:jc w:val="both"/>
        <w:rPr>
          <w:rFonts w:ascii="Arial" w:hAnsi="Arial" w:cs="Arial"/>
        </w:rPr>
      </w:pPr>
      <w:proofErr w:type="gramStart"/>
      <w:r w:rsidRPr="00A46593">
        <w:rPr>
          <w:rFonts w:ascii="Arial" w:hAnsi="Arial" w:cs="Arial"/>
        </w:rPr>
        <w:t xml:space="preserve">16. </w:t>
      </w:r>
      <w:proofErr w:type="spellStart"/>
      <w:r w:rsidRPr="00A46593">
        <w:rPr>
          <w:rFonts w:ascii="Arial" w:hAnsi="Arial" w:cs="Arial"/>
        </w:rPr>
        <w:t>Antibiogram</w:t>
      </w:r>
      <w:proofErr w:type="spellEnd"/>
      <w:r w:rsidRPr="00A46593">
        <w:rPr>
          <w:rFonts w:ascii="Arial" w:hAnsi="Arial" w:cs="Arial"/>
        </w:rPr>
        <w:t xml:space="preserve"> Committee of the French Society of Microbiology.</w:t>
      </w:r>
      <w:proofErr w:type="gramEnd"/>
      <w:r w:rsidRPr="00A46593">
        <w:rPr>
          <w:rFonts w:ascii="Arial" w:hAnsi="Arial" w:cs="Arial"/>
        </w:rPr>
        <w:t xml:space="preserve"> </w:t>
      </w:r>
      <w:proofErr w:type="gramStart"/>
      <w:r w:rsidRPr="00A46593">
        <w:rPr>
          <w:rFonts w:ascii="Arial" w:hAnsi="Arial" w:cs="Arial"/>
        </w:rPr>
        <w:t>Recommendations 2013.</w:t>
      </w:r>
      <w:proofErr w:type="gramEnd"/>
      <w:r w:rsidRPr="00A46593">
        <w:rPr>
          <w:rFonts w:ascii="Arial" w:hAnsi="Arial" w:cs="Arial"/>
        </w:rPr>
        <w:t xml:space="preserve"> </w:t>
      </w:r>
      <w:proofErr w:type="gramStart"/>
      <w:r w:rsidRPr="00A46593">
        <w:rPr>
          <w:rFonts w:ascii="Arial" w:hAnsi="Arial" w:cs="Arial"/>
        </w:rPr>
        <w:t>French Society of Microbiology.</w:t>
      </w:r>
      <w:proofErr w:type="gramEnd"/>
      <w:r w:rsidRPr="00A46593">
        <w:rPr>
          <w:rFonts w:ascii="Arial" w:hAnsi="Arial" w:cs="Arial"/>
        </w:rPr>
        <w:t xml:space="preserve"> 2013. 60p.</w:t>
      </w:r>
    </w:p>
    <w:p w14:paraId="6FEC15C9"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17. José EM, </w:t>
      </w:r>
      <w:proofErr w:type="spellStart"/>
      <w:r w:rsidRPr="00A46593">
        <w:rPr>
          <w:rFonts w:ascii="Arial" w:hAnsi="Arial" w:cs="Arial"/>
        </w:rPr>
        <w:t>Oudou</w:t>
      </w:r>
      <w:proofErr w:type="spellEnd"/>
      <w:r w:rsidRPr="00A46593">
        <w:rPr>
          <w:rFonts w:ascii="Arial" w:hAnsi="Arial" w:cs="Arial"/>
        </w:rPr>
        <w:t xml:space="preserve"> N. Point of View: The KAP (Knowledge, Attitudes, Practices) Survey in Medical Research. Vol. 14, Health </w:t>
      </w:r>
      <w:proofErr w:type="spellStart"/>
      <w:r w:rsidRPr="00A46593">
        <w:rPr>
          <w:rFonts w:ascii="Arial" w:hAnsi="Arial" w:cs="Arial"/>
        </w:rPr>
        <w:t>Sci</w:t>
      </w:r>
      <w:proofErr w:type="spellEnd"/>
      <w:r w:rsidRPr="00A46593">
        <w:rPr>
          <w:rFonts w:ascii="Arial" w:hAnsi="Arial" w:cs="Arial"/>
        </w:rPr>
        <w:t xml:space="preserve"> Dis. 2013; 14(2): 1–3.</w:t>
      </w:r>
    </w:p>
    <w:p w14:paraId="4F0CA420"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18. </w:t>
      </w:r>
      <w:proofErr w:type="spellStart"/>
      <w:r w:rsidRPr="00A46593">
        <w:rPr>
          <w:rFonts w:ascii="Arial" w:hAnsi="Arial" w:cs="Arial"/>
        </w:rPr>
        <w:t>Njonga</w:t>
      </w:r>
      <w:proofErr w:type="spellEnd"/>
      <w:r w:rsidRPr="00A46593">
        <w:rPr>
          <w:rFonts w:ascii="Arial" w:hAnsi="Arial" w:cs="Arial"/>
        </w:rPr>
        <w:t xml:space="preserve"> </w:t>
      </w:r>
      <w:proofErr w:type="spellStart"/>
      <w:r w:rsidRPr="00A46593">
        <w:rPr>
          <w:rFonts w:ascii="Arial" w:hAnsi="Arial" w:cs="Arial"/>
        </w:rPr>
        <w:t>Tchami</w:t>
      </w:r>
      <w:proofErr w:type="spellEnd"/>
      <w:r w:rsidRPr="00A46593">
        <w:rPr>
          <w:rFonts w:ascii="Arial" w:hAnsi="Arial" w:cs="Arial"/>
        </w:rPr>
        <w:t xml:space="preserve"> F. Status of the application of hygiene rules and risk of transmission of nosocomial infections at the University Clinics of the Mountains [Pharmacy thesis]. </w:t>
      </w:r>
      <w:proofErr w:type="gramStart"/>
      <w:r w:rsidRPr="00A46593">
        <w:rPr>
          <w:rFonts w:ascii="Arial" w:hAnsi="Arial" w:cs="Arial"/>
        </w:rPr>
        <w:t xml:space="preserve">University of the Mountains, </w:t>
      </w:r>
      <w:proofErr w:type="spellStart"/>
      <w:r w:rsidRPr="00A46593">
        <w:rPr>
          <w:rFonts w:ascii="Arial" w:hAnsi="Arial" w:cs="Arial"/>
        </w:rPr>
        <w:t>Bangangté</w:t>
      </w:r>
      <w:proofErr w:type="spellEnd"/>
      <w:r w:rsidRPr="00A46593">
        <w:rPr>
          <w:rFonts w:ascii="Arial" w:hAnsi="Arial" w:cs="Arial"/>
        </w:rPr>
        <w:t>, Cameroon.</w:t>
      </w:r>
      <w:proofErr w:type="gramEnd"/>
    </w:p>
    <w:p w14:paraId="33012CE1"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19. </w:t>
      </w:r>
      <w:proofErr w:type="spellStart"/>
      <w:r w:rsidRPr="00A46593">
        <w:rPr>
          <w:rFonts w:ascii="Arial" w:hAnsi="Arial" w:cs="Arial"/>
        </w:rPr>
        <w:t>Fotsing</w:t>
      </w:r>
      <w:proofErr w:type="spellEnd"/>
      <w:r w:rsidRPr="00A46593">
        <w:rPr>
          <w:rFonts w:ascii="Arial" w:hAnsi="Arial" w:cs="Arial"/>
        </w:rPr>
        <w:t xml:space="preserve"> </w:t>
      </w:r>
      <w:proofErr w:type="spellStart"/>
      <w:r w:rsidRPr="00A46593">
        <w:rPr>
          <w:rFonts w:ascii="Arial" w:hAnsi="Arial" w:cs="Arial"/>
        </w:rPr>
        <w:t>Kwetche</w:t>
      </w:r>
      <w:proofErr w:type="spellEnd"/>
      <w:r w:rsidRPr="00A46593">
        <w:rPr>
          <w:rFonts w:ascii="Arial" w:hAnsi="Arial" w:cs="Arial"/>
        </w:rPr>
        <w:t xml:space="preserve"> PR, </w:t>
      </w:r>
      <w:proofErr w:type="spellStart"/>
      <w:r w:rsidRPr="00A46593">
        <w:rPr>
          <w:rFonts w:ascii="Arial" w:hAnsi="Arial" w:cs="Arial"/>
        </w:rPr>
        <w:t>Nankam</w:t>
      </w:r>
      <w:proofErr w:type="spellEnd"/>
      <w:r w:rsidRPr="00A46593">
        <w:rPr>
          <w:rFonts w:ascii="Arial" w:hAnsi="Arial" w:cs="Arial"/>
        </w:rPr>
        <w:t xml:space="preserve"> </w:t>
      </w:r>
      <w:proofErr w:type="spellStart"/>
      <w:r w:rsidRPr="00A46593">
        <w:rPr>
          <w:rFonts w:ascii="Arial" w:hAnsi="Arial" w:cs="Arial"/>
        </w:rPr>
        <w:t>Nguekap</w:t>
      </w:r>
      <w:proofErr w:type="spellEnd"/>
      <w:r w:rsidRPr="00A46593">
        <w:rPr>
          <w:rFonts w:ascii="Arial" w:hAnsi="Arial" w:cs="Arial"/>
        </w:rPr>
        <w:t xml:space="preserve"> WL, </w:t>
      </w:r>
      <w:proofErr w:type="spellStart"/>
      <w:r w:rsidRPr="00A46593">
        <w:rPr>
          <w:rFonts w:ascii="Arial" w:hAnsi="Arial" w:cs="Arial"/>
        </w:rPr>
        <w:t>Domngang</w:t>
      </w:r>
      <w:proofErr w:type="spellEnd"/>
      <w:r w:rsidRPr="00A46593">
        <w:rPr>
          <w:rFonts w:ascii="Arial" w:hAnsi="Arial" w:cs="Arial"/>
        </w:rPr>
        <w:t xml:space="preserve"> </w:t>
      </w:r>
      <w:proofErr w:type="spellStart"/>
      <w:r w:rsidRPr="00A46593">
        <w:rPr>
          <w:rFonts w:ascii="Arial" w:hAnsi="Arial" w:cs="Arial"/>
        </w:rPr>
        <w:t>Noche</w:t>
      </w:r>
      <w:proofErr w:type="spellEnd"/>
      <w:r w:rsidRPr="00A46593">
        <w:rPr>
          <w:rFonts w:ascii="Arial" w:hAnsi="Arial" w:cs="Arial"/>
        </w:rPr>
        <w:t xml:space="preserve"> C, </w:t>
      </w:r>
      <w:proofErr w:type="spellStart"/>
      <w:r w:rsidRPr="00A46593">
        <w:rPr>
          <w:rFonts w:ascii="Arial" w:hAnsi="Arial" w:cs="Arial"/>
        </w:rPr>
        <w:t>Yawat</w:t>
      </w:r>
      <w:proofErr w:type="spellEnd"/>
      <w:r w:rsidRPr="00A46593">
        <w:rPr>
          <w:rFonts w:ascii="Arial" w:hAnsi="Arial" w:cs="Arial"/>
        </w:rPr>
        <w:t xml:space="preserve"> </w:t>
      </w:r>
      <w:proofErr w:type="spellStart"/>
      <w:r w:rsidRPr="00A46593">
        <w:rPr>
          <w:rFonts w:ascii="Arial" w:hAnsi="Arial" w:cs="Arial"/>
        </w:rPr>
        <w:t>Djogang</w:t>
      </w:r>
      <w:proofErr w:type="spellEnd"/>
      <w:r w:rsidRPr="00A46593">
        <w:rPr>
          <w:rFonts w:ascii="Arial" w:hAnsi="Arial" w:cs="Arial"/>
        </w:rPr>
        <w:t xml:space="preserve"> AM, </w:t>
      </w:r>
      <w:proofErr w:type="spellStart"/>
      <w:r w:rsidRPr="00A46593">
        <w:rPr>
          <w:rFonts w:ascii="Arial" w:hAnsi="Arial" w:cs="Arial"/>
        </w:rPr>
        <w:t>Gamwo</w:t>
      </w:r>
      <w:proofErr w:type="spellEnd"/>
      <w:r w:rsidRPr="00A46593">
        <w:rPr>
          <w:rFonts w:ascii="Arial" w:hAnsi="Arial" w:cs="Arial"/>
        </w:rPr>
        <w:t xml:space="preserve"> S, </w:t>
      </w:r>
      <w:proofErr w:type="spellStart"/>
      <w:r w:rsidRPr="00A46593">
        <w:rPr>
          <w:rFonts w:ascii="Arial" w:hAnsi="Arial" w:cs="Arial"/>
        </w:rPr>
        <w:t>Simo</w:t>
      </w:r>
      <w:proofErr w:type="spellEnd"/>
      <w:r w:rsidRPr="00A46593">
        <w:rPr>
          <w:rFonts w:ascii="Arial" w:hAnsi="Arial" w:cs="Arial"/>
        </w:rPr>
        <w:t xml:space="preserve"> </w:t>
      </w:r>
      <w:proofErr w:type="spellStart"/>
      <w:r w:rsidRPr="00A46593">
        <w:rPr>
          <w:rFonts w:ascii="Arial" w:hAnsi="Arial" w:cs="Arial"/>
        </w:rPr>
        <w:t>Louokdom</w:t>
      </w:r>
      <w:proofErr w:type="spellEnd"/>
      <w:r w:rsidRPr="00A46593">
        <w:rPr>
          <w:rFonts w:ascii="Arial" w:hAnsi="Arial" w:cs="Arial"/>
        </w:rPr>
        <w:t xml:space="preserve"> et al. Specimens and Gram-negative bacteria etiologies of infectious diseases in a semi-urban area in West Cameroon: a twelve-month rundown of infection screening in a medical school teaching hospital. </w:t>
      </w:r>
      <w:proofErr w:type="gramStart"/>
      <w:r w:rsidRPr="00A46593">
        <w:rPr>
          <w:rFonts w:ascii="Arial" w:hAnsi="Arial" w:cs="Arial"/>
        </w:rPr>
        <w:t>World Journal of Pharmaceutical and Life Sciences.</w:t>
      </w:r>
      <w:proofErr w:type="gramEnd"/>
      <w:r w:rsidRPr="00A46593">
        <w:rPr>
          <w:rFonts w:ascii="Arial" w:hAnsi="Arial" w:cs="Arial"/>
        </w:rPr>
        <w:t xml:space="preserve"> 2018; 4(2):188–194.</w:t>
      </w:r>
    </w:p>
    <w:p w14:paraId="4F2371A1"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20. </w:t>
      </w:r>
      <w:proofErr w:type="spellStart"/>
      <w:r w:rsidRPr="00A46593">
        <w:rPr>
          <w:rFonts w:ascii="Arial" w:hAnsi="Arial" w:cs="Arial"/>
        </w:rPr>
        <w:t>Coulibaly</w:t>
      </w:r>
      <w:proofErr w:type="spellEnd"/>
      <w:r w:rsidRPr="00A46593">
        <w:rPr>
          <w:rFonts w:ascii="Arial" w:hAnsi="Arial" w:cs="Arial"/>
        </w:rPr>
        <w:t xml:space="preserve"> Z, </w:t>
      </w:r>
      <w:proofErr w:type="spellStart"/>
      <w:r w:rsidRPr="00A46593">
        <w:rPr>
          <w:rFonts w:ascii="Arial" w:hAnsi="Arial" w:cs="Arial"/>
        </w:rPr>
        <w:t>Niamien</w:t>
      </w:r>
      <w:proofErr w:type="spellEnd"/>
      <w:r w:rsidRPr="00A46593">
        <w:rPr>
          <w:rFonts w:ascii="Arial" w:hAnsi="Arial" w:cs="Arial"/>
        </w:rPr>
        <w:t xml:space="preserve"> A, </w:t>
      </w:r>
      <w:proofErr w:type="spellStart"/>
      <w:r w:rsidRPr="00A46593">
        <w:rPr>
          <w:rFonts w:ascii="Arial" w:hAnsi="Arial" w:cs="Arial"/>
        </w:rPr>
        <w:t>Bankole</w:t>
      </w:r>
      <w:proofErr w:type="spellEnd"/>
      <w:r w:rsidRPr="00A46593">
        <w:rPr>
          <w:rFonts w:ascii="Arial" w:hAnsi="Arial" w:cs="Arial"/>
        </w:rPr>
        <w:t xml:space="preserve"> P. Liquid Waste Management in Analytical Laboratories of microbiology in Abidjan. 2010.2(4): 16-19</w:t>
      </w:r>
    </w:p>
    <w:p w14:paraId="1DCB08AE"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21. </w:t>
      </w:r>
      <w:proofErr w:type="spellStart"/>
      <w:r w:rsidRPr="00A46593">
        <w:rPr>
          <w:rFonts w:ascii="Arial" w:hAnsi="Arial" w:cs="Arial"/>
        </w:rPr>
        <w:t>Mbog</w:t>
      </w:r>
      <w:proofErr w:type="spellEnd"/>
      <w:r w:rsidRPr="00A46593">
        <w:rPr>
          <w:rFonts w:ascii="Arial" w:hAnsi="Arial" w:cs="Arial"/>
        </w:rPr>
        <w:t xml:space="preserve"> </w:t>
      </w:r>
      <w:proofErr w:type="spellStart"/>
      <w:r w:rsidRPr="00A46593">
        <w:rPr>
          <w:rFonts w:ascii="Arial" w:hAnsi="Arial" w:cs="Arial"/>
        </w:rPr>
        <w:t>Mbog</w:t>
      </w:r>
      <w:proofErr w:type="spellEnd"/>
      <w:r w:rsidRPr="00A46593">
        <w:rPr>
          <w:rFonts w:ascii="Arial" w:hAnsi="Arial" w:cs="Arial"/>
        </w:rPr>
        <w:t xml:space="preserve"> S, </w:t>
      </w:r>
      <w:proofErr w:type="spellStart"/>
      <w:r w:rsidRPr="00A46593">
        <w:rPr>
          <w:rFonts w:ascii="Arial" w:hAnsi="Arial" w:cs="Arial"/>
        </w:rPr>
        <w:t>Sosso</w:t>
      </w:r>
      <w:proofErr w:type="spellEnd"/>
      <w:r w:rsidRPr="00A46593">
        <w:rPr>
          <w:rFonts w:ascii="Arial" w:hAnsi="Arial" w:cs="Arial"/>
        </w:rPr>
        <w:t xml:space="preserve"> </w:t>
      </w:r>
      <w:proofErr w:type="spellStart"/>
      <w:r w:rsidRPr="00A46593">
        <w:rPr>
          <w:rFonts w:ascii="Arial" w:hAnsi="Arial" w:cs="Arial"/>
        </w:rPr>
        <w:t>Mayi</w:t>
      </w:r>
      <w:proofErr w:type="spellEnd"/>
      <w:r w:rsidRPr="00A46593">
        <w:rPr>
          <w:rFonts w:ascii="Arial" w:hAnsi="Arial" w:cs="Arial"/>
        </w:rPr>
        <w:t xml:space="preserve"> OT, </w:t>
      </w:r>
      <w:proofErr w:type="spellStart"/>
      <w:r w:rsidRPr="00A46593">
        <w:rPr>
          <w:rFonts w:ascii="Arial" w:hAnsi="Arial" w:cs="Arial"/>
        </w:rPr>
        <w:t>Bitondo</w:t>
      </w:r>
      <w:proofErr w:type="spellEnd"/>
      <w:r w:rsidRPr="00A46593">
        <w:rPr>
          <w:rFonts w:ascii="Arial" w:hAnsi="Arial" w:cs="Arial"/>
        </w:rPr>
        <w:t xml:space="preserve"> D and </w:t>
      </w:r>
      <w:proofErr w:type="spellStart"/>
      <w:r w:rsidRPr="00A46593">
        <w:rPr>
          <w:rFonts w:ascii="Arial" w:hAnsi="Arial" w:cs="Arial"/>
        </w:rPr>
        <w:t>Ndoh</w:t>
      </w:r>
      <w:proofErr w:type="spellEnd"/>
      <w:r w:rsidRPr="00A46593">
        <w:rPr>
          <w:rFonts w:ascii="Arial" w:hAnsi="Arial" w:cs="Arial"/>
        </w:rPr>
        <w:t xml:space="preserve"> </w:t>
      </w:r>
      <w:proofErr w:type="spellStart"/>
      <w:r w:rsidRPr="00A46593">
        <w:rPr>
          <w:rFonts w:ascii="Arial" w:hAnsi="Arial" w:cs="Arial"/>
        </w:rPr>
        <w:t>Mbue</w:t>
      </w:r>
      <w:proofErr w:type="spellEnd"/>
      <w:r w:rsidRPr="00A46593">
        <w:rPr>
          <w:rFonts w:ascii="Arial" w:hAnsi="Arial" w:cs="Arial"/>
        </w:rPr>
        <w:t xml:space="preserve"> I. State of play on the management of solid biomedical waste in health facilities in Cameroon (North, Adamawa, East and Northwest): Environmental and social impacts. J Cameroon </w:t>
      </w:r>
      <w:proofErr w:type="spellStart"/>
      <w:r w:rsidRPr="00A46593">
        <w:rPr>
          <w:rFonts w:ascii="Arial" w:hAnsi="Arial" w:cs="Arial"/>
        </w:rPr>
        <w:t>Acad</w:t>
      </w:r>
      <w:proofErr w:type="spellEnd"/>
      <w:r w:rsidRPr="00A46593">
        <w:rPr>
          <w:rFonts w:ascii="Arial" w:hAnsi="Arial" w:cs="Arial"/>
        </w:rPr>
        <w:t xml:space="preserve"> Sci. 2020</w:t>
      </w:r>
      <w:proofErr w:type="gramStart"/>
      <w:r w:rsidRPr="00A46593">
        <w:rPr>
          <w:rFonts w:ascii="Arial" w:hAnsi="Arial" w:cs="Arial"/>
        </w:rPr>
        <w:t>;16</w:t>
      </w:r>
      <w:proofErr w:type="gramEnd"/>
      <w:r w:rsidRPr="00A46593">
        <w:rPr>
          <w:rFonts w:ascii="Arial" w:hAnsi="Arial" w:cs="Arial"/>
        </w:rPr>
        <w:t>(1):19–28.</w:t>
      </w:r>
    </w:p>
    <w:p w14:paraId="7DA36689" w14:textId="73E980BC" w:rsidR="00A46593" w:rsidRPr="00A46593" w:rsidRDefault="00A46593" w:rsidP="008D62D1">
      <w:pPr>
        <w:spacing w:before="120" w:after="120"/>
        <w:ind w:left="360"/>
        <w:jc w:val="both"/>
        <w:rPr>
          <w:rFonts w:ascii="Arial" w:hAnsi="Arial" w:cs="Arial"/>
        </w:rPr>
      </w:pPr>
      <w:r w:rsidRPr="00A46593">
        <w:rPr>
          <w:rFonts w:ascii="Arial" w:hAnsi="Arial" w:cs="Arial"/>
        </w:rPr>
        <w:t xml:space="preserve">22. </w:t>
      </w:r>
      <w:proofErr w:type="spellStart"/>
      <w:r w:rsidRPr="00A46593">
        <w:rPr>
          <w:rFonts w:ascii="Arial" w:hAnsi="Arial" w:cs="Arial"/>
        </w:rPr>
        <w:t>Tchoukoua</w:t>
      </w:r>
      <w:proofErr w:type="spellEnd"/>
      <w:r w:rsidRPr="00A46593">
        <w:rPr>
          <w:rFonts w:ascii="Arial" w:hAnsi="Arial" w:cs="Arial"/>
        </w:rPr>
        <w:t xml:space="preserve"> SH, </w:t>
      </w:r>
      <w:proofErr w:type="spellStart"/>
      <w:r w:rsidRPr="00A46593">
        <w:rPr>
          <w:rFonts w:ascii="Arial" w:hAnsi="Arial" w:cs="Arial"/>
        </w:rPr>
        <w:t>Fotsing</w:t>
      </w:r>
      <w:proofErr w:type="spellEnd"/>
      <w:r w:rsidRPr="00A46593">
        <w:rPr>
          <w:rFonts w:ascii="Arial" w:hAnsi="Arial" w:cs="Arial"/>
        </w:rPr>
        <w:t xml:space="preserve"> </w:t>
      </w:r>
      <w:proofErr w:type="spellStart"/>
      <w:r w:rsidRPr="00A46593">
        <w:rPr>
          <w:rFonts w:ascii="Arial" w:hAnsi="Arial" w:cs="Arial"/>
        </w:rPr>
        <w:t>Kwetché</w:t>
      </w:r>
      <w:proofErr w:type="spellEnd"/>
      <w:r w:rsidRPr="00A46593">
        <w:rPr>
          <w:rFonts w:ascii="Arial" w:hAnsi="Arial" w:cs="Arial"/>
        </w:rPr>
        <w:t xml:space="preserve"> PR, </w:t>
      </w:r>
      <w:proofErr w:type="spellStart"/>
      <w:r w:rsidRPr="00A46593">
        <w:rPr>
          <w:rFonts w:ascii="Arial" w:hAnsi="Arial" w:cs="Arial"/>
        </w:rPr>
        <w:t>Njonga</w:t>
      </w:r>
      <w:proofErr w:type="spellEnd"/>
      <w:r w:rsidRPr="00A46593">
        <w:rPr>
          <w:rFonts w:ascii="Arial" w:hAnsi="Arial" w:cs="Arial"/>
        </w:rPr>
        <w:t xml:space="preserve"> </w:t>
      </w:r>
      <w:proofErr w:type="spellStart"/>
      <w:r w:rsidRPr="00A46593">
        <w:rPr>
          <w:rFonts w:ascii="Arial" w:hAnsi="Arial" w:cs="Arial"/>
        </w:rPr>
        <w:t>Tchami</w:t>
      </w:r>
      <w:proofErr w:type="spellEnd"/>
      <w:r w:rsidRPr="00A46593">
        <w:rPr>
          <w:rFonts w:ascii="Arial" w:hAnsi="Arial" w:cs="Arial"/>
        </w:rPr>
        <w:t xml:space="preserve"> F, </w:t>
      </w:r>
      <w:proofErr w:type="spellStart"/>
      <w:r w:rsidRPr="00A46593">
        <w:rPr>
          <w:rFonts w:ascii="Arial" w:hAnsi="Arial" w:cs="Arial"/>
        </w:rPr>
        <w:t>Gamwo</w:t>
      </w:r>
      <w:proofErr w:type="spellEnd"/>
      <w:r w:rsidRPr="00A46593">
        <w:rPr>
          <w:rFonts w:ascii="Arial" w:hAnsi="Arial" w:cs="Arial"/>
        </w:rPr>
        <w:t xml:space="preserve"> </w:t>
      </w:r>
      <w:proofErr w:type="spellStart"/>
      <w:r w:rsidRPr="00A46593">
        <w:rPr>
          <w:rFonts w:ascii="Arial" w:hAnsi="Arial" w:cs="Arial"/>
        </w:rPr>
        <w:t>Dongmo</w:t>
      </w:r>
      <w:proofErr w:type="spellEnd"/>
      <w:r w:rsidRPr="00A46593">
        <w:rPr>
          <w:rFonts w:ascii="Arial" w:hAnsi="Arial" w:cs="Arial"/>
        </w:rPr>
        <w:t xml:space="preserve"> S, </w:t>
      </w:r>
      <w:proofErr w:type="spellStart"/>
      <w:r w:rsidRPr="00A46593">
        <w:rPr>
          <w:rFonts w:ascii="Arial" w:hAnsi="Arial" w:cs="Arial"/>
        </w:rPr>
        <w:t>Nankam</w:t>
      </w:r>
      <w:proofErr w:type="spellEnd"/>
      <w:r w:rsidRPr="00A46593">
        <w:rPr>
          <w:rFonts w:ascii="Arial" w:hAnsi="Arial" w:cs="Arial"/>
        </w:rPr>
        <w:t xml:space="preserve"> </w:t>
      </w:r>
      <w:proofErr w:type="spellStart"/>
      <w:r w:rsidRPr="00A46593">
        <w:rPr>
          <w:rFonts w:ascii="Arial" w:hAnsi="Arial" w:cs="Arial"/>
        </w:rPr>
        <w:t>Nguekap</w:t>
      </w:r>
      <w:proofErr w:type="spellEnd"/>
      <w:r w:rsidRPr="00A46593">
        <w:rPr>
          <w:rFonts w:ascii="Arial" w:hAnsi="Arial" w:cs="Arial"/>
        </w:rPr>
        <w:t xml:space="preserve"> WL, </w:t>
      </w:r>
      <w:proofErr w:type="spellStart"/>
      <w:proofErr w:type="gramStart"/>
      <w:r w:rsidRPr="00A46593">
        <w:rPr>
          <w:rFonts w:ascii="Arial" w:hAnsi="Arial" w:cs="Arial"/>
        </w:rPr>
        <w:t>Yawat</w:t>
      </w:r>
      <w:proofErr w:type="spellEnd"/>
      <w:proofErr w:type="gramEnd"/>
      <w:r w:rsidRPr="00A46593">
        <w:rPr>
          <w:rFonts w:ascii="Arial" w:hAnsi="Arial" w:cs="Arial"/>
        </w:rPr>
        <w:t xml:space="preserve"> </w:t>
      </w:r>
      <w:proofErr w:type="spellStart"/>
      <w:r w:rsidRPr="00A46593">
        <w:rPr>
          <w:rFonts w:ascii="Arial" w:hAnsi="Arial" w:cs="Arial"/>
        </w:rPr>
        <w:t>Djogang</w:t>
      </w:r>
      <w:proofErr w:type="spellEnd"/>
      <w:r w:rsidRPr="00A46593">
        <w:rPr>
          <w:rFonts w:ascii="Arial" w:hAnsi="Arial" w:cs="Arial"/>
        </w:rPr>
        <w:t xml:space="preserve"> AM et al. Observance of guidelines towards mitigating the risk of hospital-acquired infections in a university teaching hospital: preliminary findings from a pilot study towards healthcare quality improvement, World Journal of</w:t>
      </w:r>
      <w:r w:rsidRPr="00A46593">
        <w:t xml:space="preserve"> </w:t>
      </w:r>
      <w:r w:rsidRPr="00A46593">
        <w:rPr>
          <w:rFonts w:ascii="Arial" w:hAnsi="Arial" w:cs="Arial"/>
        </w:rPr>
        <w:t>l of Advance Healthcare Research. 2018; 2(4): 204-212.</w:t>
      </w:r>
    </w:p>
    <w:p w14:paraId="00A19035"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23. World Health Organization. Water, sanitation, and hygiene in healthcare facilities: current status and prospects in low- and middle-income countries. </w:t>
      </w:r>
      <w:proofErr w:type="gramStart"/>
      <w:r w:rsidRPr="00A46593">
        <w:rPr>
          <w:rFonts w:ascii="Arial" w:hAnsi="Arial" w:cs="Arial"/>
        </w:rPr>
        <w:t>Hospital wastewater treatment and sanitation.</w:t>
      </w:r>
      <w:proofErr w:type="gramEnd"/>
      <w:r w:rsidRPr="00A46593">
        <w:rPr>
          <w:rFonts w:ascii="Arial" w:hAnsi="Arial" w:cs="Arial"/>
        </w:rPr>
        <w:t xml:space="preserve"> </w:t>
      </w:r>
      <w:proofErr w:type="gramStart"/>
      <w:r w:rsidRPr="00A46593">
        <w:rPr>
          <w:rFonts w:ascii="Arial" w:hAnsi="Arial" w:cs="Arial"/>
        </w:rPr>
        <w:t>2019; 52p.</w:t>
      </w:r>
      <w:proofErr w:type="gramEnd"/>
    </w:p>
    <w:p w14:paraId="5125ED3C" w14:textId="77777777" w:rsidR="00A46593" w:rsidRPr="00A46593" w:rsidRDefault="00A46593" w:rsidP="008D62D1">
      <w:pPr>
        <w:spacing w:before="120" w:after="120"/>
        <w:ind w:left="360"/>
        <w:jc w:val="both"/>
        <w:rPr>
          <w:rFonts w:ascii="Arial" w:hAnsi="Arial" w:cs="Arial"/>
        </w:rPr>
      </w:pPr>
      <w:proofErr w:type="gramStart"/>
      <w:r w:rsidRPr="00A46593">
        <w:rPr>
          <w:rFonts w:ascii="Arial" w:hAnsi="Arial" w:cs="Arial"/>
        </w:rPr>
        <w:t xml:space="preserve">24. </w:t>
      </w:r>
      <w:proofErr w:type="spellStart"/>
      <w:r w:rsidRPr="00A46593">
        <w:rPr>
          <w:rFonts w:ascii="Arial" w:hAnsi="Arial" w:cs="Arial"/>
        </w:rPr>
        <w:t>Igborgbor</w:t>
      </w:r>
      <w:proofErr w:type="spellEnd"/>
      <w:r w:rsidRPr="00A46593">
        <w:rPr>
          <w:rFonts w:ascii="Arial" w:hAnsi="Arial" w:cs="Arial"/>
        </w:rPr>
        <w:t xml:space="preserve"> JC, </w:t>
      </w:r>
      <w:proofErr w:type="spellStart"/>
      <w:r w:rsidRPr="00A46593">
        <w:rPr>
          <w:rFonts w:ascii="Arial" w:hAnsi="Arial" w:cs="Arial"/>
        </w:rPr>
        <w:t>Ogu</w:t>
      </w:r>
      <w:proofErr w:type="spellEnd"/>
      <w:r w:rsidRPr="00A46593">
        <w:rPr>
          <w:rFonts w:ascii="Arial" w:hAnsi="Arial" w:cs="Arial"/>
        </w:rPr>
        <w:t xml:space="preserve"> GI.</w:t>
      </w:r>
      <w:proofErr w:type="gramEnd"/>
      <w:r w:rsidRPr="00A46593">
        <w:rPr>
          <w:rFonts w:ascii="Arial" w:hAnsi="Arial" w:cs="Arial"/>
        </w:rPr>
        <w:t xml:space="preserve"> Microbial </w:t>
      </w:r>
      <w:proofErr w:type="gramStart"/>
      <w:r w:rsidRPr="00A46593">
        <w:rPr>
          <w:rFonts w:ascii="Arial" w:hAnsi="Arial" w:cs="Arial"/>
        </w:rPr>
        <w:t>assessment of air in the vicinity of some dump</w:t>
      </w:r>
      <w:proofErr w:type="gramEnd"/>
      <w:r w:rsidRPr="00A46593">
        <w:rPr>
          <w:rFonts w:ascii="Arial" w:hAnsi="Arial" w:cs="Arial"/>
        </w:rPr>
        <w:t xml:space="preserve"> sites in Delta State. </w:t>
      </w:r>
      <w:proofErr w:type="gramStart"/>
      <w:r w:rsidRPr="00A46593">
        <w:rPr>
          <w:rFonts w:ascii="Arial" w:hAnsi="Arial" w:cs="Arial"/>
        </w:rPr>
        <w:t>IOSR Journal of Engineering (IOSRJEN).</w:t>
      </w:r>
      <w:proofErr w:type="gramEnd"/>
      <w:r w:rsidRPr="00A46593">
        <w:rPr>
          <w:rFonts w:ascii="Arial" w:hAnsi="Arial" w:cs="Arial"/>
        </w:rPr>
        <w:t xml:space="preserve"> 2015; 05(01): 07-15.</w:t>
      </w:r>
    </w:p>
    <w:p w14:paraId="370B088A"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25. </w:t>
      </w:r>
      <w:proofErr w:type="spellStart"/>
      <w:r w:rsidRPr="00A46593">
        <w:rPr>
          <w:rFonts w:ascii="Arial" w:hAnsi="Arial" w:cs="Arial"/>
        </w:rPr>
        <w:t>Njall</w:t>
      </w:r>
      <w:proofErr w:type="spellEnd"/>
      <w:r w:rsidRPr="00A46593">
        <w:rPr>
          <w:rFonts w:ascii="Arial" w:hAnsi="Arial" w:cs="Arial"/>
        </w:rPr>
        <w:t xml:space="preserve"> C, </w:t>
      </w:r>
      <w:proofErr w:type="spellStart"/>
      <w:r w:rsidRPr="00A46593">
        <w:rPr>
          <w:rFonts w:ascii="Arial" w:hAnsi="Arial" w:cs="Arial"/>
        </w:rPr>
        <w:t>Adiogo</w:t>
      </w:r>
      <w:proofErr w:type="spellEnd"/>
      <w:r w:rsidRPr="00A46593">
        <w:rPr>
          <w:rFonts w:ascii="Arial" w:hAnsi="Arial" w:cs="Arial"/>
        </w:rPr>
        <w:t xml:space="preserve"> D, </w:t>
      </w:r>
      <w:proofErr w:type="spellStart"/>
      <w:r w:rsidRPr="00A46593">
        <w:rPr>
          <w:rFonts w:ascii="Arial" w:hAnsi="Arial" w:cs="Arial"/>
        </w:rPr>
        <w:t>Bita</w:t>
      </w:r>
      <w:proofErr w:type="spellEnd"/>
      <w:r w:rsidRPr="00A46593">
        <w:rPr>
          <w:rFonts w:ascii="Arial" w:hAnsi="Arial" w:cs="Arial"/>
        </w:rPr>
        <w:t xml:space="preserve"> A, </w:t>
      </w:r>
      <w:proofErr w:type="spellStart"/>
      <w:r w:rsidRPr="00A46593">
        <w:rPr>
          <w:rFonts w:ascii="Arial" w:hAnsi="Arial" w:cs="Arial"/>
        </w:rPr>
        <w:t>Ateba</w:t>
      </w:r>
      <w:proofErr w:type="spellEnd"/>
      <w:r w:rsidRPr="00A46593">
        <w:rPr>
          <w:rFonts w:ascii="Arial" w:hAnsi="Arial" w:cs="Arial"/>
        </w:rPr>
        <w:t xml:space="preserve"> N, </w:t>
      </w:r>
      <w:proofErr w:type="spellStart"/>
      <w:r w:rsidRPr="00A46593">
        <w:rPr>
          <w:rFonts w:ascii="Arial" w:hAnsi="Arial" w:cs="Arial"/>
        </w:rPr>
        <w:t>Sume</w:t>
      </w:r>
      <w:proofErr w:type="spellEnd"/>
      <w:r w:rsidRPr="00A46593">
        <w:rPr>
          <w:rFonts w:ascii="Arial" w:hAnsi="Arial" w:cs="Arial"/>
        </w:rPr>
        <w:t xml:space="preserve"> G, </w:t>
      </w:r>
      <w:proofErr w:type="spellStart"/>
      <w:r w:rsidRPr="00A46593">
        <w:rPr>
          <w:rFonts w:ascii="Arial" w:hAnsi="Arial" w:cs="Arial"/>
        </w:rPr>
        <w:t>Kollo</w:t>
      </w:r>
      <w:proofErr w:type="spellEnd"/>
      <w:r w:rsidRPr="00A46593">
        <w:rPr>
          <w:rFonts w:ascii="Arial" w:hAnsi="Arial" w:cs="Arial"/>
        </w:rPr>
        <w:t xml:space="preserve"> B, et al. Bacterial ecology of nosocomial infection in intensive care unit of </w:t>
      </w:r>
      <w:proofErr w:type="spellStart"/>
      <w:r w:rsidRPr="00A46593">
        <w:rPr>
          <w:rFonts w:ascii="Arial" w:hAnsi="Arial" w:cs="Arial"/>
        </w:rPr>
        <w:t>Laquintinie</w:t>
      </w:r>
      <w:proofErr w:type="spellEnd"/>
      <w:r w:rsidRPr="00A46593">
        <w:rPr>
          <w:rFonts w:ascii="Arial" w:hAnsi="Arial" w:cs="Arial"/>
        </w:rPr>
        <w:t xml:space="preserve"> hospital Douala, Cameroon. Pan </w:t>
      </w:r>
      <w:proofErr w:type="spellStart"/>
      <w:r w:rsidRPr="00A46593">
        <w:rPr>
          <w:rFonts w:ascii="Arial" w:hAnsi="Arial" w:cs="Arial"/>
        </w:rPr>
        <w:t>Afr</w:t>
      </w:r>
      <w:proofErr w:type="spellEnd"/>
      <w:r w:rsidRPr="00A46593">
        <w:rPr>
          <w:rFonts w:ascii="Arial" w:hAnsi="Arial" w:cs="Arial"/>
        </w:rPr>
        <w:t xml:space="preserve"> Med J. 2013; 14:140.</w:t>
      </w:r>
    </w:p>
    <w:p w14:paraId="3D537119" w14:textId="77777777" w:rsidR="00A46593" w:rsidRPr="00A46593" w:rsidRDefault="00A46593" w:rsidP="008D62D1">
      <w:pPr>
        <w:spacing w:before="120" w:after="120"/>
        <w:ind w:left="360"/>
        <w:jc w:val="both"/>
        <w:rPr>
          <w:rFonts w:ascii="Arial" w:hAnsi="Arial" w:cs="Arial"/>
        </w:rPr>
      </w:pPr>
      <w:r w:rsidRPr="00A46593">
        <w:rPr>
          <w:rFonts w:ascii="Arial" w:hAnsi="Arial" w:cs="Arial"/>
        </w:rPr>
        <w:t xml:space="preserve">26. </w:t>
      </w:r>
      <w:proofErr w:type="spellStart"/>
      <w:r w:rsidRPr="00A46593">
        <w:rPr>
          <w:rFonts w:ascii="Arial" w:hAnsi="Arial" w:cs="Arial"/>
        </w:rPr>
        <w:t>Nankam</w:t>
      </w:r>
      <w:proofErr w:type="spellEnd"/>
      <w:r w:rsidRPr="00A46593">
        <w:rPr>
          <w:rFonts w:ascii="Arial" w:hAnsi="Arial" w:cs="Arial"/>
        </w:rPr>
        <w:t xml:space="preserve"> </w:t>
      </w:r>
      <w:proofErr w:type="spellStart"/>
      <w:r w:rsidRPr="00A46593">
        <w:rPr>
          <w:rFonts w:ascii="Arial" w:hAnsi="Arial" w:cs="Arial"/>
        </w:rPr>
        <w:t>Nguekap</w:t>
      </w:r>
      <w:proofErr w:type="spellEnd"/>
      <w:r w:rsidRPr="00A46593">
        <w:rPr>
          <w:rFonts w:ascii="Arial" w:hAnsi="Arial" w:cs="Arial"/>
        </w:rPr>
        <w:t xml:space="preserve"> WL, </w:t>
      </w:r>
      <w:proofErr w:type="spellStart"/>
      <w:r w:rsidRPr="00A46593">
        <w:rPr>
          <w:rFonts w:ascii="Arial" w:hAnsi="Arial" w:cs="Arial"/>
        </w:rPr>
        <w:t>Fotsing</w:t>
      </w:r>
      <w:proofErr w:type="spellEnd"/>
      <w:r w:rsidRPr="00A46593">
        <w:rPr>
          <w:rFonts w:ascii="Arial" w:hAnsi="Arial" w:cs="Arial"/>
        </w:rPr>
        <w:t xml:space="preserve"> </w:t>
      </w:r>
      <w:proofErr w:type="spellStart"/>
      <w:r w:rsidRPr="00A46593">
        <w:rPr>
          <w:rFonts w:ascii="Arial" w:hAnsi="Arial" w:cs="Arial"/>
        </w:rPr>
        <w:t>Kwetche</w:t>
      </w:r>
      <w:proofErr w:type="spellEnd"/>
      <w:r w:rsidRPr="00A46593">
        <w:rPr>
          <w:rFonts w:ascii="Arial" w:hAnsi="Arial" w:cs="Arial"/>
        </w:rPr>
        <w:t xml:space="preserve"> PR, </w:t>
      </w:r>
      <w:proofErr w:type="spellStart"/>
      <w:r w:rsidRPr="00A46593">
        <w:rPr>
          <w:rFonts w:ascii="Arial" w:hAnsi="Arial" w:cs="Arial"/>
        </w:rPr>
        <w:t>Tazemda-Kuitsouc</w:t>
      </w:r>
      <w:proofErr w:type="spellEnd"/>
      <w:r w:rsidRPr="00A46593">
        <w:rPr>
          <w:rFonts w:ascii="Arial" w:hAnsi="Arial" w:cs="Arial"/>
        </w:rPr>
        <w:t xml:space="preserve"> GB, </w:t>
      </w:r>
      <w:proofErr w:type="spellStart"/>
      <w:r w:rsidRPr="00A46593">
        <w:rPr>
          <w:rFonts w:ascii="Arial" w:hAnsi="Arial" w:cs="Arial"/>
        </w:rPr>
        <w:t>Chouna</w:t>
      </w:r>
      <w:proofErr w:type="spellEnd"/>
      <w:r w:rsidRPr="00A46593">
        <w:rPr>
          <w:rFonts w:ascii="Arial" w:hAnsi="Arial" w:cs="Arial"/>
        </w:rPr>
        <w:t xml:space="preserve"> </w:t>
      </w:r>
      <w:proofErr w:type="spellStart"/>
      <w:r w:rsidRPr="00A46593">
        <w:rPr>
          <w:rFonts w:ascii="Arial" w:hAnsi="Arial" w:cs="Arial"/>
        </w:rPr>
        <w:t>Djeutsa</w:t>
      </w:r>
      <w:proofErr w:type="spellEnd"/>
      <w:r w:rsidRPr="00A46593">
        <w:rPr>
          <w:rFonts w:ascii="Arial" w:hAnsi="Arial" w:cs="Arial"/>
        </w:rPr>
        <w:t xml:space="preserve"> GJ, </w:t>
      </w:r>
      <w:proofErr w:type="spellStart"/>
      <w:r w:rsidRPr="00A46593">
        <w:rPr>
          <w:rFonts w:ascii="Arial" w:hAnsi="Arial" w:cs="Arial"/>
        </w:rPr>
        <w:t>Chafa</w:t>
      </w:r>
      <w:proofErr w:type="spellEnd"/>
      <w:r w:rsidRPr="00A46593">
        <w:rPr>
          <w:rFonts w:ascii="Arial" w:hAnsi="Arial" w:cs="Arial"/>
        </w:rPr>
        <w:t xml:space="preserve"> A. </w:t>
      </w:r>
      <w:proofErr w:type="spellStart"/>
      <w:r w:rsidRPr="00A46593">
        <w:rPr>
          <w:rFonts w:ascii="Arial" w:hAnsi="Arial" w:cs="Arial"/>
        </w:rPr>
        <w:t>Yawat</w:t>
      </w:r>
      <w:proofErr w:type="spellEnd"/>
      <w:r w:rsidRPr="00A46593">
        <w:rPr>
          <w:rFonts w:ascii="Arial" w:hAnsi="Arial" w:cs="Arial"/>
        </w:rPr>
        <w:t xml:space="preserve"> </w:t>
      </w:r>
      <w:proofErr w:type="spellStart"/>
      <w:r w:rsidRPr="00A46593">
        <w:rPr>
          <w:rFonts w:ascii="Arial" w:hAnsi="Arial" w:cs="Arial"/>
        </w:rPr>
        <w:t>Djogang</w:t>
      </w:r>
      <w:proofErr w:type="spellEnd"/>
      <w:r w:rsidRPr="00A46593">
        <w:rPr>
          <w:rFonts w:ascii="Arial" w:hAnsi="Arial" w:cs="Arial"/>
        </w:rPr>
        <w:t xml:space="preserve"> AM et al. Increased rate of extended-spectrum beta-lactamase (ESBL)-producing intestinal </w:t>
      </w:r>
      <w:proofErr w:type="spellStart"/>
      <w:r w:rsidRPr="00A46593">
        <w:rPr>
          <w:rFonts w:ascii="Arial" w:hAnsi="Arial" w:cs="Arial"/>
        </w:rPr>
        <w:t>Enterobacteriaceae</w:t>
      </w:r>
      <w:proofErr w:type="spellEnd"/>
      <w:r w:rsidRPr="00A46593">
        <w:rPr>
          <w:rFonts w:ascii="Arial" w:hAnsi="Arial" w:cs="Arial"/>
        </w:rPr>
        <w:t xml:space="preserve"> among hospitalized patients in the surgical departments of three health facilities in the </w:t>
      </w:r>
      <w:proofErr w:type="spellStart"/>
      <w:r w:rsidRPr="00A46593">
        <w:rPr>
          <w:rFonts w:ascii="Arial" w:hAnsi="Arial" w:cs="Arial"/>
        </w:rPr>
        <w:t>Ndé</w:t>
      </w:r>
      <w:proofErr w:type="spellEnd"/>
      <w:r w:rsidRPr="00A46593">
        <w:rPr>
          <w:rFonts w:ascii="Arial" w:hAnsi="Arial" w:cs="Arial"/>
        </w:rPr>
        <w:t xml:space="preserve"> division, west Cameroon. </w:t>
      </w:r>
      <w:proofErr w:type="gramStart"/>
      <w:r w:rsidRPr="00A46593">
        <w:rPr>
          <w:rFonts w:ascii="Arial" w:hAnsi="Arial" w:cs="Arial"/>
        </w:rPr>
        <w:t>World Journal of Pharmaceutical Research.</w:t>
      </w:r>
      <w:proofErr w:type="gramEnd"/>
      <w:r w:rsidRPr="00A46593">
        <w:rPr>
          <w:rFonts w:ascii="Arial" w:hAnsi="Arial" w:cs="Arial"/>
        </w:rPr>
        <w:t xml:space="preserve"> 2020; 9(3): 203-219.</w:t>
      </w:r>
    </w:p>
    <w:p w14:paraId="67AD77DC" w14:textId="45269330" w:rsidR="00B01FCD" w:rsidRDefault="00A46593" w:rsidP="008D62D1">
      <w:pPr>
        <w:spacing w:before="120" w:after="120"/>
        <w:ind w:left="360"/>
        <w:jc w:val="both"/>
        <w:rPr>
          <w:rFonts w:ascii="Arial" w:hAnsi="Arial" w:cs="Arial"/>
        </w:rPr>
      </w:pPr>
      <w:proofErr w:type="gramStart"/>
      <w:r w:rsidRPr="00A46593">
        <w:rPr>
          <w:rFonts w:ascii="Arial" w:hAnsi="Arial" w:cs="Arial"/>
        </w:rPr>
        <w:t xml:space="preserve">27. </w:t>
      </w:r>
      <w:proofErr w:type="spellStart"/>
      <w:r w:rsidRPr="00A46593">
        <w:rPr>
          <w:rFonts w:ascii="Arial" w:hAnsi="Arial" w:cs="Arial"/>
        </w:rPr>
        <w:t>Nankam</w:t>
      </w:r>
      <w:proofErr w:type="spellEnd"/>
      <w:r w:rsidRPr="00A46593">
        <w:rPr>
          <w:rFonts w:ascii="Arial" w:hAnsi="Arial" w:cs="Arial"/>
        </w:rPr>
        <w:t xml:space="preserve"> WLN, </w:t>
      </w:r>
      <w:proofErr w:type="spellStart"/>
      <w:r w:rsidRPr="00A46593">
        <w:rPr>
          <w:rFonts w:ascii="Arial" w:hAnsi="Arial" w:cs="Arial"/>
        </w:rPr>
        <w:t>Kwetche</w:t>
      </w:r>
      <w:proofErr w:type="spellEnd"/>
      <w:r w:rsidRPr="00A46593">
        <w:rPr>
          <w:rFonts w:ascii="Arial" w:hAnsi="Arial" w:cs="Arial"/>
        </w:rPr>
        <w:t xml:space="preserve"> PRF, </w:t>
      </w:r>
      <w:proofErr w:type="spellStart"/>
      <w:r w:rsidRPr="00A46593">
        <w:rPr>
          <w:rFonts w:ascii="Arial" w:hAnsi="Arial" w:cs="Arial"/>
        </w:rPr>
        <w:t>Tazemda-Kuitsouc</w:t>
      </w:r>
      <w:proofErr w:type="spellEnd"/>
      <w:r w:rsidRPr="00A46593">
        <w:rPr>
          <w:rFonts w:ascii="Arial" w:hAnsi="Arial" w:cs="Arial"/>
        </w:rPr>
        <w:t xml:space="preserve"> GB, </w:t>
      </w:r>
      <w:proofErr w:type="spellStart"/>
      <w:r w:rsidRPr="00A46593">
        <w:rPr>
          <w:rFonts w:ascii="Arial" w:hAnsi="Arial" w:cs="Arial"/>
        </w:rPr>
        <w:t>Chouna</w:t>
      </w:r>
      <w:proofErr w:type="spellEnd"/>
      <w:r w:rsidRPr="00A46593">
        <w:rPr>
          <w:rFonts w:ascii="Arial" w:hAnsi="Arial" w:cs="Arial"/>
        </w:rPr>
        <w:t xml:space="preserve"> GJD, </w:t>
      </w:r>
      <w:proofErr w:type="spellStart"/>
      <w:r w:rsidRPr="00A46593">
        <w:rPr>
          <w:rFonts w:ascii="Arial" w:hAnsi="Arial" w:cs="Arial"/>
        </w:rPr>
        <w:t>Tekam</w:t>
      </w:r>
      <w:proofErr w:type="spellEnd"/>
      <w:r w:rsidRPr="00A46593">
        <w:rPr>
          <w:rFonts w:ascii="Arial" w:hAnsi="Arial" w:cs="Arial"/>
        </w:rPr>
        <w:t xml:space="preserve"> JM.</w:t>
      </w:r>
      <w:proofErr w:type="gramEnd"/>
      <w:r w:rsidRPr="00A46593">
        <w:rPr>
          <w:rFonts w:ascii="Arial" w:hAnsi="Arial" w:cs="Arial"/>
        </w:rPr>
        <w:t xml:space="preserve"> </w:t>
      </w:r>
      <w:proofErr w:type="gramStart"/>
      <w:r w:rsidRPr="00A46593">
        <w:rPr>
          <w:rFonts w:ascii="Arial" w:hAnsi="Arial" w:cs="Arial"/>
        </w:rPr>
        <w:t xml:space="preserve">Hospitalization and colonization by methicillin-resistant Staphylococcus </w:t>
      </w:r>
      <w:proofErr w:type="spellStart"/>
      <w:r w:rsidRPr="00A46593">
        <w:rPr>
          <w:rFonts w:ascii="Arial" w:hAnsi="Arial" w:cs="Arial"/>
        </w:rPr>
        <w:t>aureus</w:t>
      </w:r>
      <w:proofErr w:type="spellEnd"/>
      <w:r w:rsidRPr="00A46593">
        <w:rPr>
          <w:rFonts w:ascii="Arial" w:hAnsi="Arial" w:cs="Arial"/>
        </w:rPr>
        <w:t xml:space="preserve"> in the surgical department of 03 health facilities in the </w:t>
      </w:r>
      <w:proofErr w:type="spellStart"/>
      <w:r w:rsidRPr="00A46593">
        <w:rPr>
          <w:rFonts w:ascii="Arial" w:hAnsi="Arial" w:cs="Arial"/>
        </w:rPr>
        <w:t>Ndé</w:t>
      </w:r>
      <w:proofErr w:type="spellEnd"/>
      <w:r w:rsidRPr="00A46593">
        <w:rPr>
          <w:rFonts w:ascii="Arial" w:hAnsi="Arial" w:cs="Arial"/>
        </w:rPr>
        <w:t xml:space="preserve"> division, West-Cameroon.</w:t>
      </w:r>
      <w:proofErr w:type="gramEnd"/>
      <w:r w:rsidRPr="00A46593">
        <w:rPr>
          <w:rFonts w:ascii="Arial" w:hAnsi="Arial" w:cs="Arial"/>
        </w:rPr>
        <w:t xml:space="preserve"> Ann </w:t>
      </w:r>
      <w:proofErr w:type="spellStart"/>
      <w:r w:rsidRPr="00A46593">
        <w:rPr>
          <w:rFonts w:ascii="Arial" w:hAnsi="Arial" w:cs="Arial"/>
        </w:rPr>
        <w:t>Clin</w:t>
      </w:r>
      <w:proofErr w:type="spellEnd"/>
      <w:r w:rsidRPr="00A46593">
        <w:rPr>
          <w:rFonts w:ascii="Arial" w:hAnsi="Arial" w:cs="Arial"/>
        </w:rPr>
        <w:t xml:space="preserve"> </w:t>
      </w:r>
      <w:proofErr w:type="spellStart"/>
      <w:r w:rsidRPr="00A46593">
        <w:rPr>
          <w:rFonts w:ascii="Arial" w:hAnsi="Arial" w:cs="Arial"/>
        </w:rPr>
        <w:t>Microbiol</w:t>
      </w:r>
      <w:proofErr w:type="spellEnd"/>
      <w:r w:rsidRPr="00A46593">
        <w:rPr>
          <w:rFonts w:ascii="Arial" w:hAnsi="Arial" w:cs="Arial"/>
        </w:rPr>
        <w:t xml:space="preserve"> </w:t>
      </w:r>
      <w:proofErr w:type="spellStart"/>
      <w:r w:rsidRPr="00A46593">
        <w:rPr>
          <w:rFonts w:ascii="Arial" w:hAnsi="Arial" w:cs="Arial"/>
        </w:rPr>
        <w:t>Antimicrob</w:t>
      </w:r>
      <w:proofErr w:type="spellEnd"/>
      <w:r w:rsidRPr="00A46593">
        <w:rPr>
          <w:rFonts w:ascii="Arial" w:hAnsi="Arial" w:cs="Arial"/>
        </w:rPr>
        <w:t>. 2021; 20(1):48.</w:t>
      </w:r>
    </w:p>
    <w:p w14:paraId="16C1C89C" w14:textId="51BCCD96" w:rsidR="001C736B" w:rsidRPr="00DC4E1B" w:rsidRDefault="001C736B" w:rsidP="008D62D1">
      <w:pPr>
        <w:spacing w:before="120" w:after="120"/>
        <w:ind w:left="360"/>
        <w:jc w:val="both"/>
        <w:rPr>
          <w:rFonts w:ascii="Arial" w:hAnsi="Arial" w:cs="Arial"/>
          <w:highlight w:val="yellow"/>
        </w:rPr>
      </w:pPr>
      <w:r w:rsidRPr="00DC4E1B">
        <w:rPr>
          <w:rFonts w:ascii="Arial" w:hAnsi="Arial" w:cs="Arial"/>
          <w:highlight w:val="yellow"/>
          <w:lang w:val="es-US"/>
        </w:rPr>
        <w:t xml:space="preserve">28. </w:t>
      </w:r>
      <w:proofErr w:type="spellStart"/>
      <w:r w:rsidRPr="00DC4E1B">
        <w:rPr>
          <w:rFonts w:ascii="Arial" w:hAnsi="Arial" w:cs="Arial"/>
          <w:highlight w:val="yellow"/>
          <w:lang w:val="es-US"/>
        </w:rPr>
        <w:t>Jerie</w:t>
      </w:r>
      <w:proofErr w:type="spellEnd"/>
      <w:r w:rsidRPr="00DC4E1B">
        <w:rPr>
          <w:rFonts w:ascii="Arial" w:hAnsi="Arial" w:cs="Arial"/>
          <w:highlight w:val="yellow"/>
          <w:lang w:val="es-US"/>
        </w:rPr>
        <w:t xml:space="preserve">, S., </w:t>
      </w:r>
      <w:proofErr w:type="spellStart"/>
      <w:r w:rsidRPr="00DC4E1B">
        <w:rPr>
          <w:rFonts w:ascii="Arial" w:hAnsi="Arial" w:cs="Arial"/>
          <w:highlight w:val="yellow"/>
          <w:lang w:val="es-US"/>
        </w:rPr>
        <w:t>Mutekwa</w:t>
      </w:r>
      <w:proofErr w:type="spellEnd"/>
      <w:r w:rsidRPr="00DC4E1B">
        <w:rPr>
          <w:rFonts w:ascii="Arial" w:hAnsi="Arial" w:cs="Arial"/>
          <w:highlight w:val="yellow"/>
          <w:lang w:val="es-US"/>
        </w:rPr>
        <w:t xml:space="preserve">, T. V., </w:t>
      </w:r>
      <w:proofErr w:type="spellStart"/>
      <w:r w:rsidRPr="00DC4E1B">
        <w:rPr>
          <w:rFonts w:ascii="Arial" w:hAnsi="Arial" w:cs="Arial"/>
          <w:highlight w:val="yellow"/>
          <w:lang w:val="es-US"/>
        </w:rPr>
        <w:t>Mudyazhezha</w:t>
      </w:r>
      <w:proofErr w:type="spellEnd"/>
      <w:r w:rsidRPr="00DC4E1B">
        <w:rPr>
          <w:rFonts w:ascii="Arial" w:hAnsi="Arial" w:cs="Arial"/>
          <w:highlight w:val="yellow"/>
          <w:lang w:val="es-US"/>
        </w:rPr>
        <w:t xml:space="preserve">, O. C., </w:t>
      </w:r>
      <w:proofErr w:type="spellStart"/>
      <w:r w:rsidRPr="00DC4E1B">
        <w:rPr>
          <w:rFonts w:ascii="Arial" w:hAnsi="Arial" w:cs="Arial"/>
          <w:highlight w:val="yellow"/>
          <w:lang w:val="es-US"/>
        </w:rPr>
        <w:t>Shabani</w:t>
      </w:r>
      <w:proofErr w:type="spellEnd"/>
      <w:r w:rsidRPr="00DC4E1B">
        <w:rPr>
          <w:rFonts w:ascii="Arial" w:hAnsi="Arial" w:cs="Arial"/>
          <w:highlight w:val="yellow"/>
          <w:lang w:val="es-US"/>
        </w:rPr>
        <w:t xml:space="preserve">, T., &amp; </w:t>
      </w:r>
      <w:proofErr w:type="spellStart"/>
      <w:r w:rsidRPr="00DC4E1B">
        <w:rPr>
          <w:rFonts w:ascii="Arial" w:hAnsi="Arial" w:cs="Arial"/>
          <w:highlight w:val="yellow"/>
          <w:lang w:val="es-US"/>
        </w:rPr>
        <w:t>Shabani</w:t>
      </w:r>
      <w:proofErr w:type="spellEnd"/>
      <w:r w:rsidRPr="00DC4E1B">
        <w:rPr>
          <w:rFonts w:ascii="Arial" w:hAnsi="Arial" w:cs="Arial"/>
          <w:highlight w:val="yellow"/>
          <w:lang w:val="es-US"/>
        </w:rPr>
        <w:t xml:space="preserve">, T. (2024). </w:t>
      </w:r>
      <w:r w:rsidRPr="00DC4E1B">
        <w:rPr>
          <w:rFonts w:ascii="Arial" w:hAnsi="Arial" w:cs="Arial"/>
          <w:highlight w:val="yellow"/>
        </w:rPr>
        <w:t>Environmental and Human health problems associated with hospital wastewater management in Zimbabwe. </w:t>
      </w:r>
      <w:r w:rsidRPr="00DC4E1B">
        <w:rPr>
          <w:rFonts w:ascii="Arial" w:hAnsi="Arial" w:cs="Arial"/>
          <w:i/>
          <w:iCs/>
          <w:highlight w:val="yellow"/>
        </w:rPr>
        <w:t>Current Environmental Health Reports</w:t>
      </w:r>
      <w:r w:rsidRPr="00DC4E1B">
        <w:rPr>
          <w:rFonts w:ascii="Arial" w:hAnsi="Arial" w:cs="Arial"/>
          <w:highlight w:val="yellow"/>
        </w:rPr>
        <w:t>, </w:t>
      </w:r>
      <w:r w:rsidRPr="00DC4E1B">
        <w:rPr>
          <w:rFonts w:ascii="Arial" w:hAnsi="Arial" w:cs="Arial"/>
          <w:i/>
          <w:iCs/>
          <w:highlight w:val="yellow"/>
        </w:rPr>
        <w:t>11</w:t>
      </w:r>
      <w:r w:rsidRPr="00DC4E1B">
        <w:rPr>
          <w:rFonts w:ascii="Arial" w:hAnsi="Arial" w:cs="Arial"/>
          <w:highlight w:val="yellow"/>
        </w:rPr>
        <w:t>(3), 380-389.</w:t>
      </w:r>
    </w:p>
    <w:p w14:paraId="6A833309" w14:textId="74E8E913" w:rsidR="00E1409A" w:rsidRPr="00DC4E1B" w:rsidRDefault="00E1409A" w:rsidP="008D62D1">
      <w:pPr>
        <w:spacing w:before="120" w:after="120"/>
        <w:ind w:left="360"/>
        <w:jc w:val="both"/>
        <w:rPr>
          <w:rFonts w:ascii="Arial" w:hAnsi="Arial" w:cs="Arial"/>
          <w:highlight w:val="yellow"/>
        </w:rPr>
      </w:pPr>
      <w:r w:rsidRPr="00DC4E1B">
        <w:rPr>
          <w:rFonts w:ascii="Arial" w:hAnsi="Arial" w:cs="Arial"/>
          <w:highlight w:val="yellow"/>
        </w:rPr>
        <w:t xml:space="preserve">29. </w:t>
      </w:r>
      <w:proofErr w:type="spellStart"/>
      <w:r w:rsidRPr="00DC4E1B">
        <w:rPr>
          <w:rFonts w:ascii="Arial" w:hAnsi="Arial" w:cs="Arial"/>
          <w:highlight w:val="yellow"/>
        </w:rPr>
        <w:t>Bansod</w:t>
      </w:r>
      <w:proofErr w:type="spellEnd"/>
      <w:r w:rsidRPr="00DC4E1B">
        <w:rPr>
          <w:rFonts w:ascii="Arial" w:hAnsi="Arial" w:cs="Arial"/>
          <w:highlight w:val="yellow"/>
        </w:rPr>
        <w:t xml:space="preserve">, H. S., </w:t>
      </w:r>
      <w:proofErr w:type="spellStart"/>
      <w:r w:rsidRPr="00DC4E1B">
        <w:rPr>
          <w:rFonts w:ascii="Arial" w:hAnsi="Arial" w:cs="Arial"/>
          <w:highlight w:val="yellow"/>
        </w:rPr>
        <w:t>Deshmukh</w:t>
      </w:r>
      <w:proofErr w:type="spellEnd"/>
      <w:r w:rsidRPr="00DC4E1B">
        <w:rPr>
          <w:rFonts w:ascii="Arial" w:hAnsi="Arial" w:cs="Arial"/>
          <w:highlight w:val="yellow"/>
        </w:rPr>
        <w:t xml:space="preserve">, P., &amp; </w:t>
      </w:r>
      <w:proofErr w:type="spellStart"/>
      <w:r w:rsidRPr="00DC4E1B">
        <w:rPr>
          <w:rFonts w:ascii="Arial" w:hAnsi="Arial" w:cs="Arial"/>
          <w:highlight w:val="yellow"/>
        </w:rPr>
        <w:t>Bansod</w:t>
      </w:r>
      <w:proofErr w:type="spellEnd"/>
      <w:r w:rsidRPr="00DC4E1B">
        <w:rPr>
          <w:rFonts w:ascii="Arial" w:hAnsi="Arial" w:cs="Arial"/>
          <w:highlight w:val="yellow"/>
        </w:rPr>
        <w:t>, H. (2023). Biomedical waste management and its importance: a systematic review. </w:t>
      </w:r>
      <w:proofErr w:type="spellStart"/>
      <w:proofErr w:type="gramStart"/>
      <w:r w:rsidRPr="00DC4E1B">
        <w:rPr>
          <w:rFonts w:ascii="Arial" w:hAnsi="Arial" w:cs="Arial"/>
          <w:i/>
          <w:iCs/>
          <w:highlight w:val="yellow"/>
        </w:rPr>
        <w:t>Cureus</w:t>
      </w:r>
      <w:proofErr w:type="spellEnd"/>
      <w:r w:rsidRPr="00DC4E1B">
        <w:rPr>
          <w:rFonts w:ascii="Arial" w:hAnsi="Arial" w:cs="Arial"/>
          <w:highlight w:val="yellow"/>
        </w:rPr>
        <w:t>, </w:t>
      </w:r>
      <w:r w:rsidRPr="00DC4E1B">
        <w:rPr>
          <w:rFonts w:ascii="Arial" w:hAnsi="Arial" w:cs="Arial"/>
          <w:i/>
          <w:iCs/>
          <w:highlight w:val="yellow"/>
        </w:rPr>
        <w:t>15</w:t>
      </w:r>
      <w:r w:rsidRPr="00DC4E1B">
        <w:rPr>
          <w:rFonts w:ascii="Arial" w:hAnsi="Arial" w:cs="Arial"/>
          <w:highlight w:val="yellow"/>
        </w:rPr>
        <w:t>(2).</w:t>
      </w:r>
      <w:proofErr w:type="gramEnd"/>
    </w:p>
    <w:p w14:paraId="0EFAC923" w14:textId="2325F7B0" w:rsidR="00E1409A" w:rsidRDefault="00E1409A" w:rsidP="008D62D1">
      <w:pPr>
        <w:spacing w:before="120" w:after="120"/>
        <w:ind w:left="360"/>
        <w:jc w:val="both"/>
        <w:rPr>
          <w:rFonts w:ascii="Arial" w:hAnsi="Arial" w:cs="Arial"/>
        </w:rPr>
      </w:pPr>
      <w:r w:rsidRPr="00DC4E1B">
        <w:rPr>
          <w:rFonts w:ascii="Arial" w:hAnsi="Arial" w:cs="Arial"/>
          <w:highlight w:val="yellow"/>
        </w:rPr>
        <w:t xml:space="preserve">30. </w:t>
      </w:r>
      <w:proofErr w:type="spellStart"/>
      <w:r w:rsidRPr="00DC4E1B">
        <w:rPr>
          <w:rFonts w:ascii="Arial" w:hAnsi="Arial" w:cs="Arial"/>
          <w:highlight w:val="yellow"/>
        </w:rPr>
        <w:t>Gashaw</w:t>
      </w:r>
      <w:proofErr w:type="spellEnd"/>
      <w:r w:rsidRPr="00DC4E1B">
        <w:rPr>
          <w:rFonts w:ascii="Arial" w:hAnsi="Arial" w:cs="Arial"/>
          <w:highlight w:val="yellow"/>
        </w:rPr>
        <w:t xml:space="preserve">, M., </w:t>
      </w:r>
      <w:proofErr w:type="spellStart"/>
      <w:r w:rsidRPr="00DC4E1B">
        <w:rPr>
          <w:rFonts w:ascii="Arial" w:hAnsi="Arial" w:cs="Arial"/>
          <w:highlight w:val="yellow"/>
        </w:rPr>
        <w:t>Gudina</w:t>
      </w:r>
      <w:proofErr w:type="spellEnd"/>
      <w:r w:rsidRPr="00DC4E1B">
        <w:rPr>
          <w:rFonts w:ascii="Arial" w:hAnsi="Arial" w:cs="Arial"/>
          <w:highlight w:val="yellow"/>
        </w:rPr>
        <w:t xml:space="preserve">, E. K., </w:t>
      </w:r>
      <w:proofErr w:type="spellStart"/>
      <w:r w:rsidRPr="00DC4E1B">
        <w:rPr>
          <w:rFonts w:ascii="Arial" w:hAnsi="Arial" w:cs="Arial"/>
          <w:highlight w:val="yellow"/>
        </w:rPr>
        <w:t>Tadesse</w:t>
      </w:r>
      <w:proofErr w:type="spellEnd"/>
      <w:r w:rsidRPr="00DC4E1B">
        <w:rPr>
          <w:rFonts w:ascii="Arial" w:hAnsi="Arial" w:cs="Arial"/>
          <w:highlight w:val="yellow"/>
        </w:rPr>
        <w:t xml:space="preserve">, W., </w:t>
      </w:r>
      <w:proofErr w:type="spellStart"/>
      <w:r w:rsidRPr="00DC4E1B">
        <w:rPr>
          <w:rFonts w:ascii="Arial" w:hAnsi="Arial" w:cs="Arial"/>
          <w:highlight w:val="yellow"/>
        </w:rPr>
        <w:t>Froeschl</w:t>
      </w:r>
      <w:proofErr w:type="spellEnd"/>
      <w:r w:rsidRPr="00DC4E1B">
        <w:rPr>
          <w:rFonts w:ascii="Arial" w:hAnsi="Arial" w:cs="Arial"/>
          <w:highlight w:val="yellow"/>
        </w:rPr>
        <w:t xml:space="preserve">, G., Ali, S., </w:t>
      </w:r>
      <w:proofErr w:type="spellStart"/>
      <w:r w:rsidRPr="00DC4E1B">
        <w:rPr>
          <w:rFonts w:ascii="Arial" w:hAnsi="Arial" w:cs="Arial"/>
          <w:highlight w:val="yellow"/>
        </w:rPr>
        <w:t>Seeholzer</w:t>
      </w:r>
      <w:proofErr w:type="spellEnd"/>
      <w:r w:rsidRPr="00DC4E1B">
        <w:rPr>
          <w:rFonts w:ascii="Arial" w:hAnsi="Arial" w:cs="Arial"/>
          <w:highlight w:val="yellow"/>
        </w:rPr>
        <w:t>, T</w:t>
      </w:r>
      <w:proofErr w:type="gramStart"/>
      <w:r w:rsidRPr="00DC4E1B">
        <w:rPr>
          <w:rFonts w:ascii="Arial" w:hAnsi="Arial" w:cs="Arial"/>
          <w:highlight w:val="yellow"/>
        </w:rPr>
        <w:t>., ...</w:t>
      </w:r>
      <w:proofErr w:type="gramEnd"/>
      <w:r w:rsidRPr="00DC4E1B">
        <w:rPr>
          <w:rFonts w:ascii="Arial" w:hAnsi="Arial" w:cs="Arial"/>
          <w:highlight w:val="yellow"/>
        </w:rPr>
        <w:t xml:space="preserve"> &amp; </w:t>
      </w:r>
      <w:proofErr w:type="spellStart"/>
      <w:r w:rsidRPr="00DC4E1B">
        <w:rPr>
          <w:rFonts w:ascii="Arial" w:hAnsi="Arial" w:cs="Arial"/>
          <w:highlight w:val="yellow"/>
        </w:rPr>
        <w:t>Wieser</w:t>
      </w:r>
      <w:proofErr w:type="spellEnd"/>
      <w:r w:rsidRPr="00DC4E1B">
        <w:rPr>
          <w:rFonts w:ascii="Arial" w:hAnsi="Arial" w:cs="Arial"/>
          <w:highlight w:val="yellow"/>
        </w:rPr>
        <w:t>, A. (2024). Hospital wastes as potential sources for multi-drug-resistant ESBL-producing bacteria at a tertiary hospital in Ethiopia. </w:t>
      </w:r>
      <w:proofErr w:type="gramStart"/>
      <w:r w:rsidRPr="00DC4E1B">
        <w:rPr>
          <w:rFonts w:ascii="Arial" w:hAnsi="Arial" w:cs="Arial"/>
          <w:i/>
          <w:iCs/>
          <w:highlight w:val="yellow"/>
        </w:rPr>
        <w:t>Antibiotics</w:t>
      </w:r>
      <w:r w:rsidRPr="00DC4E1B">
        <w:rPr>
          <w:rFonts w:ascii="Arial" w:hAnsi="Arial" w:cs="Arial"/>
          <w:highlight w:val="yellow"/>
        </w:rPr>
        <w:t>, </w:t>
      </w:r>
      <w:r w:rsidRPr="00DC4E1B">
        <w:rPr>
          <w:rFonts w:ascii="Arial" w:hAnsi="Arial" w:cs="Arial"/>
          <w:i/>
          <w:iCs/>
          <w:highlight w:val="yellow"/>
        </w:rPr>
        <w:t>13</w:t>
      </w:r>
      <w:r w:rsidRPr="00DC4E1B">
        <w:rPr>
          <w:rFonts w:ascii="Arial" w:hAnsi="Arial" w:cs="Arial"/>
          <w:highlight w:val="yellow"/>
        </w:rPr>
        <w:t>(4), 374.</w:t>
      </w:r>
      <w:proofErr w:type="gramEnd"/>
    </w:p>
    <w:p w14:paraId="7E0C3106" w14:textId="77777777" w:rsidR="00E1409A" w:rsidRPr="00FB761A" w:rsidRDefault="00E1409A" w:rsidP="008D62D1">
      <w:pPr>
        <w:spacing w:before="120" w:after="120"/>
        <w:ind w:left="360"/>
        <w:jc w:val="both"/>
        <w:rPr>
          <w:rFonts w:ascii="Arial" w:hAnsi="Arial" w:cs="Arial"/>
        </w:rPr>
      </w:pPr>
    </w:p>
    <w:sectPr w:rsidR="00E1409A" w:rsidRPr="00FB761A" w:rsidSect="008D0B41">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D09D1" w14:textId="77777777" w:rsidR="007F5DE1" w:rsidRDefault="007F5DE1" w:rsidP="00C37E61">
      <w:r>
        <w:separator/>
      </w:r>
    </w:p>
  </w:endnote>
  <w:endnote w:type="continuationSeparator" w:id="0">
    <w:p w14:paraId="279331B0" w14:textId="77777777" w:rsidR="007F5DE1" w:rsidRDefault="007F5DE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DB7A4" w14:textId="77777777" w:rsidR="008D0B41" w:rsidRDefault="008D0B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566EA" w14:textId="77777777" w:rsidR="00024F1F" w:rsidRPr="00C37E61" w:rsidRDefault="00024F1F" w:rsidP="00C37E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DBE1D" w14:textId="77777777" w:rsidR="008D0B41" w:rsidRDefault="008D0B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629F6" w14:textId="77777777" w:rsidR="007F5DE1" w:rsidRDefault="007F5DE1" w:rsidP="00C37E61">
      <w:r>
        <w:separator/>
      </w:r>
    </w:p>
  </w:footnote>
  <w:footnote w:type="continuationSeparator" w:id="0">
    <w:p w14:paraId="2BA40A75" w14:textId="77777777" w:rsidR="007F5DE1" w:rsidRDefault="007F5DE1"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B104F" w14:textId="5D58ED13" w:rsidR="008D0B41" w:rsidRDefault="007F5DE1">
    <w:pPr>
      <w:pStyle w:val="Header"/>
    </w:pPr>
    <w:r>
      <w:rPr>
        <w:noProof/>
      </w:rPr>
      <w:pict w14:anchorId="2A8221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045344" o:spid="_x0000_s2050" type="#_x0000_t136" style="position:absolute;margin-left:0;margin-top:0;width:632.6pt;height:70.2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04FA4" w14:textId="042D3420" w:rsidR="008D0B41" w:rsidRDefault="007F5DE1">
    <w:pPr>
      <w:pStyle w:val="Header"/>
    </w:pPr>
    <w:r>
      <w:rPr>
        <w:noProof/>
      </w:rPr>
      <w:pict w14:anchorId="205551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045345" o:spid="_x0000_s2051" type="#_x0000_t136" style="position:absolute;margin-left:0;margin-top:0;width:632.6pt;height:70.2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BF811" w14:textId="6865C82D" w:rsidR="008D0B41" w:rsidRDefault="007F5DE1">
    <w:pPr>
      <w:pStyle w:val="Header"/>
    </w:pPr>
    <w:r>
      <w:rPr>
        <w:noProof/>
      </w:rPr>
      <w:pict w14:anchorId="06B853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045343" o:spid="_x0000_s2049" type="#_x0000_t136" style="position:absolute;margin-left:0;margin-top:0;width:632.6pt;height:70.2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65101C9"/>
    <w:multiLevelType w:val="hybridMultilevel"/>
    <w:tmpl w:val="B3265748"/>
    <w:lvl w:ilvl="0" w:tplc="49465FF0">
      <w:start w:val="1"/>
      <w:numFmt w:val="decimalZero"/>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0AE5325D"/>
    <w:multiLevelType w:val="hybridMultilevel"/>
    <w:tmpl w:val="3208A7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5285593"/>
    <w:multiLevelType w:val="hybridMultilevel"/>
    <w:tmpl w:val="643025EC"/>
    <w:lvl w:ilvl="0" w:tplc="84425C1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31E0282A"/>
    <w:multiLevelType w:val="hybridMultilevel"/>
    <w:tmpl w:val="624C5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8C4580"/>
    <w:multiLevelType w:val="hybridMultilevel"/>
    <w:tmpl w:val="62224DB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67754BA2"/>
    <w:multiLevelType w:val="hybridMultilevel"/>
    <w:tmpl w:val="ADEA9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504CD4"/>
    <w:multiLevelType w:val="multilevel"/>
    <w:tmpl w:val="365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1"/>
  </w:num>
  <w:num w:numId="8">
    <w:abstractNumId w:val="15"/>
  </w:num>
  <w:num w:numId="9">
    <w:abstractNumId w:val="31"/>
  </w:num>
  <w:num w:numId="10">
    <w:abstractNumId w:val="2"/>
  </w:num>
  <w:num w:numId="11">
    <w:abstractNumId w:val="24"/>
  </w:num>
  <w:num w:numId="12">
    <w:abstractNumId w:val="4"/>
  </w:num>
  <w:num w:numId="13">
    <w:abstractNumId w:val="22"/>
  </w:num>
  <w:num w:numId="14">
    <w:abstractNumId w:val="11"/>
  </w:num>
  <w:num w:numId="15">
    <w:abstractNumId w:val="27"/>
  </w:num>
  <w:num w:numId="16">
    <w:abstractNumId w:val="6"/>
  </w:num>
  <w:num w:numId="17">
    <w:abstractNumId w:val="28"/>
  </w:num>
  <w:num w:numId="18">
    <w:abstractNumId w:val="17"/>
  </w:num>
  <w:num w:numId="19">
    <w:abstractNumId w:val="35"/>
  </w:num>
  <w:num w:numId="20">
    <w:abstractNumId w:val="14"/>
  </w:num>
  <w:num w:numId="21">
    <w:abstractNumId w:val="12"/>
  </w:num>
  <w:num w:numId="22">
    <w:abstractNumId w:val="16"/>
  </w:num>
  <w:num w:numId="23">
    <w:abstractNumId w:val="25"/>
  </w:num>
  <w:num w:numId="24">
    <w:abstractNumId w:val="32"/>
  </w:num>
  <w:num w:numId="25">
    <w:abstractNumId w:val="5"/>
  </w:num>
  <w:num w:numId="26">
    <w:abstractNumId w:val="21"/>
  </w:num>
  <w:num w:numId="27">
    <w:abstractNumId w:val="26"/>
  </w:num>
  <w:num w:numId="28">
    <w:abstractNumId w:val="33"/>
  </w:num>
  <w:num w:numId="29">
    <w:abstractNumId w:val="30"/>
  </w:num>
  <w:num w:numId="30">
    <w:abstractNumId w:val="13"/>
  </w:num>
  <w:num w:numId="31">
    <w:abstractNumId w:val="23"/>
  </w:num>
  <w:num w:numId="32">
    <w:abstractNumId w:val="34"/>
  </w:num>
  <w:num w:numId="33">
    <w:abstractNumId w:val="18"/>
  </w:num>
  <w:num w:numId="34">
    <w:abstractNumId w:val="7"/>
  </w:num>
  <w:num w:numId="35">
    <w:abstractNumId w:val="3"/>
  </w:num>
  <w:num w:numId="36">
    <w:abstractNumId w:val="9"/>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I1NTc3MjI0MDA2sjBS0lEKTi0uzszPAykwrAUA167DyCwAAAA="/>
  </w:docVars>
  <w:rsids>
    <w:rsidRoot w:val="00AA6219"/>
    <w:rsid w:val="00000F8F"/>
    <w:rsid w:val="00004D9C"/>
    <w:rsid w:val="000077DE"/>
    <w:rsid w:val="000105FC"/>
    <w:rsid w:val="00024F1F"/>
    <w:rsid w:val="00030174"/>
    <w:rsid w:val="0004579C"/>
    <w:rsid w:val="000542F5"/>
    <w:rsid w:val="000568D8"/>
    <w:rsid w:val="000849B2"/>
    <w:rsid w:val="00096CF1"/>
    <w:rsid w:val="000A47FA"/>
    <w:rsid w:val="000A65D3"/>
    <w:rsid w:val="000B1E33"/>
    <w:rsid w:val="000B26FC"/>
    <w:rsid w:val="000B2767"/>
    <w:rsid w:val="000B2E41"/>
    <w:rsid w:val="000D5A28"/>
    <w:rsid w:val="000D689F"/>
    <w:rsid w:val="000E7B7B"/>
    <w:rsid w:val="000E7D62"/>
    <w:rsid w:val="00103357"/>
    <w:rsid w:val="00111069"/>
    <w:rsid w:val="00121628"/>
    <w:rsid w:val="00123C9F"/>
    <w:rsid w:val="00126190"/>
    <w:rsid w:val="00130F17"/>
    <w:rsid w:val="001320BF"/>
    <w:rsid w:val="00135343"/>
    <w:rsid w:val="00145E26"/>
    <w:rsid w:val="0015475D"/>
    <w:rsid w:val="00163BC4"/>
    <w:rsid w:val="001706A3"/>
    <w:rsid w:val="00183264"/>
    <w:rsid w:val="00191062"/>
    <w:rsid w:val="00192B72"/>
    <w:rsid w:val="001A29D8"/>
    <w:rsid w:val="001A5CAA"/>
    <w:rsid w:val="001B0427"/>
    <w:rsid w:val="001B311A"/>
    <w:rsid w:val="001C736B"/>
    <w:rsid w:val="001D00C8"/>
    <w:rsid w:val="001D3A51"/>
    <w:rsid w:val="001E085F"/>
    <w:rsid w:val="001E10D2"/>
    <w:rsid w:val="001E1371"/>
    <w:rsid w:val="001E25B4"/>
    <w:rsid w:val="001E44FE"/>
    <w:rsid w:val="001E7472"/>
    <w:rsid w:val="001F3C0F"/>
    <w:rsid w:val="001F66CE"/>
    <w:rsid w:val="00200595"/>
    <w:rsid w:val="00200E51"/>
    <w:rsid w:val="00204835"/>
    <w:rsid w:val="002277B0"/>
    <w:rsid w:val="00227C1A"/>
    <w:rsid w:val="00230322"/>
    <w:rsid w:val="00231920"/>
    <w:rsid w:val="0023195C"/>
    <w:rsid w:val="0023568F"/>
    <w:rsid w:val="0024282C"/>
    <w:rsid w:val="002460DC"/>
    <w:rsid w:val="00250985"/>
    <w:rsid w:val="002556F6"/>
    <w:rsid w:val="002619D4"/>
    <w:rsid w:val="002644B9"/>
    <w:rsid w:val="00264FA3"/>
    <w:rsid w:val="00283105"/>
    <w:rsid w:val="002844E5"/>
    <w:rsid w:val="00284C4C"/>
    <w:rsid w:val="00296529"/>
    <w:rsid w:val="002A772B"/>
    <w:rsid w:val="002B27FB"/>
    <w:rsid w:val="002B685A"/>
    <w:rsid w:val="002C57D2"/>
    <w:rsid w:val="002E0D56"/>
    <w:rsid w:val="002E798C"/>
    <w:rsid w:val="00303FD4"/>
    <w:rsid w:val="00315186"/>
    <w:rsid w:val="003220F1"/>
    <w:rsid w:val="00332B2A"/>
    <w:rsid w:val="0033343E"/>
    <w:rsid w:val="003342FF"/>
    <w:rsid w:val="003408F5"/>
    <w:rsid w:val="003512C2"/>
    <w:rsid w:val="00371FB6"/>
    <w:rsid w:val="003763C1"/>
    <w:rsid w:val="00376BBE"/>
    <w:rsid w:val="00382D8C"/>
    <w:rsid w:val="003917CB"/>
    <w:rsid w:val="0039224F"/>
    <w:rsid w:val="003A43A4"/>
    <w:rsid w:val="003A7E18"/>
    <w:rsid w:val="003C4C86"/>
    <w:rsid w:val="003C6258"/>
    <w:rsid w:val="003E2904"/>
    <w:rsid w:val="004005AE"/>
    <w:rsid w:val="00401927"/>
    <w:rsid w:val="0041027F"/>
    <w:rsid w:val="00412475"/>
    <w:rsid w:val="0041667E"/>
    <w:rsid w:val="00423789"/>
    <w:rsid w:val="00424EE9"/>
    <w:rsid w:val="004313A6"/>
    <w:rsid w:val="00437AB9"/>
    <w:rsid w:val="00440F43"/>
    <w:rsid w:val="004418FF"/>
    <w:rsid w:val="00441B6F"/>
    <w:rsid w:val="00446221"/>
    <w:rsid w:val="00450E62"/>
    <w:rsid w:val="004539DB"/>
    <w:rsid w:val="00471A80"/>
    <w:rsid w:val="004A7F72"/>
    <w:rsid w:val="004C1BC1"/>
    <w:rsid w:val="004D305E"/>
    <w:rsid w:val="004D4277"/>
    <w:rsid w:val="004D64AB"/>
    <w:rsid w:val="00502516"/>
    <w:rsid w:val="00505F06"/>
    <w:rsid w:val="00506828"/>
    <w:rsid w:val="00517E0A"/>
    <w:rsid w:val="00525EDE"/>
    <w:rsid w:val="0053056E"/>
    <w:rsid w:val="00530C26"/>
    <w:rsid w:val="005360C8"/>
    <w:rsid w:val="00554FDA"/>
    <w:rsid w:val="00564A82"/>
    <w:rsid w:val="005758D0"/>
    <w:rsid w:val="00582566"/>
    <w:rsid w:val="00597627"/>
    <w:rsid w:val="005C77FC"/>
    <w:rsid w:val="005C784C"/>
    <w:rsid w:val="005D17F6"/>
    <w:rsid w:val="005E5539"/>
    <w:rsid w:val="005F7EA8"/>
    <w:rsid w:val="00602BF5"/>
    <w:rsid w:val="00607A74"/>
    <w:rsid w:val="00617FDD"/>
    <w:rsid w:val="00633614"/>
    <w:rsid w:val="00633F68"/>
    <w:rsid w:val="00636EB2"/>
    <w:rsid w:val="006375B8"/>
    <w:rsid w:val="0064092B"/>
    <w:rsid w:val="006521D5"/>
    <w:rsid w:val="00663F83"/>
    <w:rsid w:val="0066510A"/>
    <w:rsid w:val="00673F9F"/>
    <w:rsid w:val="00686953"/>
    <w:rsid w:val="00687DEA"/>
    <w:rsid w:val="00687E67"/>
    <w:rsid w:val="006967F7"/>
    <w:rsid w:val="006A250C"/>
    <w:rsid w:val="006A6715"/>
    <w:rsid w:val="006B21D3"/>
    <w:rsid w:val="006B3284"/>
    <w:rsid w:val="006B44ED"/>
    <w:rsid w:val="006B57D0"/>
    <w:rsid w:val="006D2DE8"/>
    <w:rsid w:val="006D30FF"/>
    <w:rsid w:val="006D6940"/>
    <w:rsid w:val="006E391C"/>
    <w:rsid w:val="006F11EC"/>
    <w:rsid w:val="006F6F47"/>
    <w:rsid w:val="0070082C"/>
    <w:rsid w:val="00713CEE"/>
    <w:rsid w:val="00713D8A"/>
    <w:rsid w:val="007369E6"/>
    <w:rsid w:val="007378B8"/>
    <w:rsid w:val="00746E59"/>
    <w:rsid w:val="00750A80"/>
    <w:rsid w:val="00753B7E"/>
    <w:rsid w:val="00754C9A"/>
    <w:rsid w:val="00755528"/>
    <w:rsid w:val="0075599A"/>
    <w:rsid w:val="00761D52"/>
    <w:rsid w:val="007705EF"/>
    <w:rsid w:val="0077749E"/>
    <w:rsid w:val="007869EC"/>
    <w:rsid w:val="00790ADA"/>
    <w:rsid w:val="00790C32"/>
    <w:rsid w:val="007C042A"/>
    <w:rsid w:val="007D2288"/>
    <w:rsid w:val="007E088F"/>
    <w:rsid w:val="007F5DE1"/>
    <w:rsid w:val="007F7B32"/>
    <w:rsid w:val="008021ED"/>
    <w:rsid w:val="00804BC2"/>
    <w:rsid w:val="0081431A"/>
    <w:rsid w:val="00824437"/>
    <w:rsid w:val="00826E53"/>
    <w:rsid w:val="0083216F"/>
    <w:rsid w:val="00860000"/>
    <w:rsid w:val="00863BD3"/>
    <w:rsid w:val="00865700"/>
    <w:rsid w:val="00866D66"/>
    <w:rsid w:val="008671C6"/>
    <w:rsid w:val="00875803"/>
    <w:rsid w:val="0088006A"/>
    <w:rsid w:val="008878B2"/>
    <w:rsid w:val="00894FA6"/>
    <w:rsid w:val="008B459E"/>
    <w:rsid w:val="008B5E39"/>
    <w:rsid w:val="008C0407"/>
    <w:rsid w:val="008D0B41"/>
    <w:rsid w:val="008D62D1"/>
    <w:rsid w:val="008E13AE"/>
    <w:rsid w:val="008E1506"/>
    <w:rsid w:val="008E710C"/>
    <w:rsid w:val="008F69D6"/>
    <w:rsid w:val="00902823"/>
    <w:rsid w:val="00911ADC"/>
    <w:rsid w:val="00912A08"/>
    <w:rsid w:val="00915CA6"/>
    <w:rsid w:val="00927834"/>
    <w:rsid w:val="0093685F"/>
    <w:rsid w:val="00941CDC"/>
    <w:rsid w:val="009437FF"/>
    <w:rsid w:val="009500A6"/>
    <w:rsid w:val="009550E0"/>
    <w:rsid w:val="009565BC"/>
    <w:rsid w:val="00957C18"/>
    <w:rsid w:val="009659BA"/>
    <w:rsid w:val="00983040"/>
    <w:rsid w:val="0098669B"/>
    <w:rsid w:val="0099786E"/>
    <w:rsid w:val="009B02A7"/>
    <w:rsid w:val="009B3FB9"/>
    <w:rsid w:val="009B7524"/>
    <w:rsid w:val="009C2465"/>
    <w:rsid w:val="009D155D"/>
    <w:rsid w:val="009D35A0"/>
    <w:rsid w:val="009D7EB7"/>
    <w:rsid w:val="009E048A"/>
    <w:rsid w:val="009E08E9"/>
    <w:rsid w:val="009E3DB9"/>
    <w:rsid w:val="009E6E35"/>
    <w:rsid w:val="009F0EDA"/>
    <w:rsid w:val="009F11BB"/>
    <w:rsid w:val="009F72A9"/>
    <w:rsid w:val="00A03930"/>
    <w:rsid w:val="00A03B96"/>
    <w:rsid w:val="00A05B19"/>
    <w:rsid w:val="00A1134E"/>
    <w:rsid w:val="00A16D36"/>
    <w:rsid w:val="00A2356E"/>
    <w:rsid w:val="00A24E7E"/>
    <w:rsid w:val="00A258C3"/>
    <w:rsid w:val="00A347C0"/>
    <w:rsid w:val="00A46593"/>
    <w:rsid w:val="00A51431"/>
    <w:rsid w:val="00A539AD"/>
    <w:rsid w:val="00A5796B"/>
    <w:rsid w:val="00A651A1"/>
    <w:rsid w:val="00A8178B"/>
    <w:rsid w:val="00A86049"/>
    <w:rsid w:val="00A94063"/>
    <w:rsid w:val="00AA6219"/>
    <w:rsid w:val="00AA74E0"/>
    <w:rsid w:val="00AB703F"/>
    <w:rsid w:val="00AC6B51"/>
    <w:rsid w:val="00AC6BB8"/>
    <w:rsid w:val="00AE008F"/>
    <w:rsid w:val="00AF0867"/>
    <w:rsid w:val="00B01FCD"/>
    <w:rsid w:val="00B05705"/>
    <w:rsid w:val="00B1776C"/>
    <w:rsid w:val="00B2495B"/>
    <w:rsid w:val="00B52896"/>
    <w:rsid w:val="00B528B2"/>
    <w:rsid w:val="00B76638"/>
    <w:rsid w:val="00B95236"/>
    <w:rsid w:val="00B96BD9"/>
    <w:rsid w:val="00BA0C68"/>
    <w:rsid w:val="00BA1B01"/>
    <w:rsid w:val="00BA2641"/>
    <w:rsid w:val="00BB37AA"/>
    <w:rsid w:val="00BB6370"/>
    <w:rsid w:val="00BC53A0"/>
    <w:rsid w:val="00BD5F14"/>
    <w:rsid w:val="00BE62AD"/>
    <w:rsid w:val="00BF121F"/>
    <w:rsid w:val="00BF1F80"/>
    <w:rsid w:val="00C15FA3"/>
    <w:rsid w:val="00C166EF"/>
    <w:rsid w:val="00C17EB0"/>
    <w:rsid w:val="00C27F5F"/>
    <w:rsid w:val="00C30A0F"/>
    <w:rsid w:val="00C3343A"/>
    <w:rsid w:val="00C37E61"/>
    <w:rsid w:val="00C57C95"/>
    <w:rsid w:val="00C6777B"/>
    <w:rsid w:val="00C70F1B"/>
    <w:rsid w:val="00C71A47"/>
    <w:rsid w:val="00C7464C"/>
    <w:rsid w:val="00C751AF"/>
    <w:rsid w:val="00C85588"/>
    <w:rsid w:val="00C873A8"/>
    <w:rsid w:val="00C95A63"/>
    <w:rsid w:val="00CA2ECD"/>
    <w:rsid w:val="00CA5044"/>
    <w:rsid w:val="00CC413D"/>
    <w:rsid w:val="00CD6755"/>
    <w:rsid w:val="00CD6856"/>
    <w:rsid w:val="00CE0089"/>
    <w:rsid w:val="00CE793C"/>
    <w:rsid w:val="00D0555F"/>
    <w:rsid w:val="00D06464"/>
    <w:rsid w:val="00D173F1"/>
    <w:rsid w:val="00D27889"/>
    <w:rsid w:val="00D51EF6"/>
    <w:rsid w:val="00D6084C"/>
    <w:rsid w:val="00D608CD"/>
    <w:rsid w:val="00D62D99"/>
    <w:rsid w:val="00D7517A"/>
    <w:rsid w:val="00D77582"/>
    <w:rsid w:val="00D8295D"/>
    <w:rsid w:val="00D8429B"/>
    <w:rsid w:val="00D90B49"/>
    <w:rsid w:val="00DA2B7C"/>
    <w:rsid w:val="00DC11F6"/>
    <w:rsid w:val="00DC2A65"/>
    <w:rsid w:val="00DC4E1B"/>
    <w:rsid w:val="00DD2F00"/>
    <w:rsid w:val="00DE15F0"/>
    <w:rsid w:val="00DE1EB2"/>
    <w:rsid w:val="00DE5663"/>
    <w:rsid w:val="00DE5A4E"/>
    <w:rsid w:val="00DE78AA"/>
    <w:rsid w:val="00E053D0"/>
    <w:rsid w:val="00E1409A"/>
    <w:rsid w:val="00E15994"/>
    <w:rsid w:val="00E23F0C"/>
    <w:rsid w:val="00E3114E"/>
    <w:rsid w:val="00E31A70"/>
    <w:rsid w:val="00E359E3"/>
    <w:rsid w:val="00E35B02"/>
    <w:rsid w:val="00E42CE5"/>
    <w:rsid w:val="00E66496"/>
    <w:rsid w:val="00E66B35"/>
    <w:rsid w:val="00E66E10"/>
    <w:rsid w:val="00E70667"/>
    <w:rsid w:val="00E769F6"/>
    <w:rsid w:val="00E82CFF"/>
    <w:rsid w:val="00E8407C"/>
    <w:rsid w:val="00E84F3C"/>
    <w:rsid w:val="00E939AC"/>
    <w:rsid w:val="00EA012C"/>
    <w:rsid w:val="00EA750E"/>
    <w:rsid w:val="00EC20E5"/>
    <w:rsid w:val="00ED0024"/>
    <w:rsid w:val="00ED0288"/>
    <w:rsid w:val="00ED3A6C"/>
    <w:rsid w:val="00EE52CB"/>
    <w:rsid w:val="00EF581D"/>
    <w:rsid w:val="00EF7FD8"/>
    <w:rsid w:val="00F06F59"/>
    <w:rsid w:val="00F17988"/>
    <w:rsid w:val="00F35BC0"/>
    <w:rsid w:val="00F42DDF"/>
    <w:rsid w:val="00F469F0"/>
    <w:rsid w:val="00F53273"/>
    <w:rsid w:val="00F61306"/>
    <w:rsid w:val="00F71412"/>
    <w:rsid w:val="00F755E4"/>
    <w:rsid w:val="00F77D02"/>
    <w:rsid w:val="00F92F9A"/>
    <w:rsid w:val="00FA157C"/>
    <w:rsid w:val="00FB3A86"/>
    <w:rsid w:val="00FB761A"/>
    <w:rsid w:val="00FC3A62"/>
    <w:rsid w:val="00FD04F9"/>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F0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A08"/>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5">
    <w:name w:val="heading 5"/>
    <w:basedOn w:val="Normal"/>
    <w:next w:val="Normal"/>
    <w:link w:val="Heading5Char"/>
    <w:semiHidden/>
    <w:unhideWhenUsed/>
    <w:qFormat/>
    <w:rsid w:val="00B7663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Heading5Char">
    <w:name w:val="Heading 5 Char"/>
    <w:basedOn w:val="DefaultParagraphFont"/>
    <w:link w:val="Heading5"/>
    <w:semiHidden/>
    <w:rsid w:val="00B76638"/>
    <w:rPr>
      <w:rFonts w:asciiTheme="majorHAnsi" w:eastAsiaTheme="majorEastAsia" w:hAnsiTheme="majorHAnsi" w:cstheme="majorBidi"/>
      <w:color w:val="365F91" w:themeColor="accent1" w:themeShade="BF"/>
    </w:rPr>
  </w:style>
  <w:style w:type="paragraph" w:styleId="ListParagraph">
    <w:name w:val="List Paragraph"/>
    <w:aliases w:val="References"/>
    <w:basedOn w:val="Normal"/>
    <w:link w:val="ListParagraphChar"/>
    <w:uiPriority w:val="34"/>
    <w:qFormat/>
    <w:rsid w:val="0088006A"/>
    <w:pPr>
      <w:spacing w:line="480" w:lineRule="auto"/>
      <w:ind w:left="720"/>
      <w:contextualSpacing/>
      <w:jc w:val="both"/>
    </w:pPr>
    <w:rPr>
      <w:rFonts w:ascii="Times New Roman" w:eastAsiaTheme="minorHAnsi" w:hAnsi="Times New Roman" w:cstheme="minorBidi"/>
      <w:sz w:val="24"/>
      <w:szCs w:val="22"/>
    </w:rPr>
  </w:style>
  <w:style w:type="character" w:customStyle="1" w:styleId="ListParagraphChar">
    <w:name w:val="List Paragraph Char"/>
    <w:aliases w:val="References Char"/>
    <w:link w:val="ListParagraph"/>
    <w:uiPriority w:val="34"/>
    <w:qFormat/>
    <w:locked/>
    <w:rsid w:val="0088006A"/>
    <w:rPr>
      <w:rFonts w:eastAsiaTheme="minorHAnsi" w:cstheme="minorBidi"/>
      <w:sz w:val="24"/>
      <w:szCs w:val="22"/>
    </w:rPr>
  </w:style>
  <w:style w:type="character" w:customStyle="1" w:styleId="fontstyle01">
    <w:name w:val="fontstyle01"/>
    <w:basedOn w:val="DefaultParagraphFont"/>
    <w:rsid w:val="00865700"/>
    <w:rPr>
      <w:rFonts w:ascii="TimesNewRoman" w:hAnsi="TimesNewRoman" w:hint="default"/>
      <w:b w:val="0"/>
      <w:bCs w:val="0"/>
      <w:i w:val="0"/>
      <w:iCs w:val="0"/>
      <w:color w:val="000000"/>
      <w:sz w:val="24"/>
      <w:szCs w:val="24"/>
    </w:rPr>
  </w:style>
  <w:style w:type="table" w:customStyle="1" w:styleId="ListTable6ColorfulAccent5">
    <w:name w:val="List Table 6 Colorful Accent 5"/>
    <w:basedOn w:val="TableNormal"/>
    <w:uiPriority w:val="51"/>
    <w:rsid w:val="007869E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Light">
    <w:name w:val="Grid Table Light"/>
    <w:basedOn w:val="TableNormal"/>
    <w:uiPriority w:val="40"/>
    <w:rsid w:val="007869E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82566"/>
    <w:rPr>
      <w:rFonts w:ascii="Helvetica" w:hAnsi="Helveti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A08"/>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5">
    <w:name w:val="heading 5"/>
    <w:basedOn w:val="Normal"/>
    <w:next w:val="Normal"/>
    <w:link w:val="Heading5Char"/>
    <w:semiHidden/>
    <w:unhideWhenUsed/>
    <w:qFormat/>
    <w:rsid w:val="00B7663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Heading5Char">
    <w:name w:val="Heading 5 Char"/>
    <w:basedOn w:val="DefaultParagraphFont"/>
    <w:link w:val="Heading5"/>
    <w:semiHidden/>
    <w:rsid w:val="00B76638"/>
    <w:rPr>
      <w:rFonts w:asciiTheme="majorHAnsi" w:eastAsiaTheme="majorEastAsia" w:hAnsiTheme="majorHAnsi" w:cstheme="majorBidi"/>
      <w:color w:val="365F91" w:themeColor="accent1" w:themeShade="BF"/>
    </w:rPr>
  </w:style>
  <w:style w:type="paragraph" w:styleId="ListParagraph">
    <w:name w:val="List Paragraph"/>
    <w:aliases w:val="References"/>
    <w:basedOn w:val="Normal"/>
    <w:link w:val="ListParagraphChar"/>
    <w:uiPriority w:val="34"/>
    <w:qFormat/>
    <w:rsid w:val="0088006A"/>
    <w:pPr>
      <w:spacing w:line="480" w:lineRule="auto"/>
      <w:ind w:left="720"/>
      <w:contextualSpacing/>
      <w:jc w:val="both"/>
    </w:pPr>
    <w:rPr>
      <w:rFonts w:ascii="Times New Roman" w:eastAsiaTheme="minorHAnsi" w:hAnsi="Times New Roman" w:cstheme="minorBidi"/>
      <w:sz w:val="24"/>
      <w:szCs w:val="22"/>
    </w:rPr>
  </w:style>
  <w:style w:type="character" w:customStyle="1" w:styleId="ListParagraphChar">
    <w:name w:val="List Paragraph Char"/>
    <w:aliases w:val="References Char"/>
    <w:link w:val="ListParagraph"/>
    <w:uiPriority w:val="34"/>
    <w:qFormat/>
    <w:locked/>
    <w:rsid w:val="0088006A"/>
    <w:rPr>
      <w:rFonts w:eastAsiaTheme="minorHAnsi" w:cstheme="minorBidi"/>
      <w:sz w:val="24"/>
      <w:szCs w:val="22"/>
    </w:rPr>
  </w:style>
  <w:style w:type="character" w:customStyle="1" w:styleId="fontstyle01">
    <w:name w:val="fontstyle01"/>
    <w:basedOn w:val="DefaultParagraphFont"/>
    <w:rsid w:val="00865700"/>
    <w:rPr>
      <w:rFonts w:ascii="TimesNewRoman" w:hAnsi="TimesNewRoman" w:hint="default"/>
      <w:b w:val="0"/>
      <w:bCs w:val="0"/>
      <w:i w:val="0"/>
      <w:iCs w:val="0"/>
      <w:color w:val="000000"/>
      <w:sz w:val="24"/>
      <w:szCs w:val="24"/>
    </w:rPr>
  </w:style>
  <w:style w:type="table" w:customStyle="1" w:styleId="ListTable6ColorfulAccent5">
    <w:name w:val="List Table 6 Colorful Accent 5"/>
    <w:basedOn w:val="TableNormal"/>
    <w:uiPriority w:val="51"/>
    <w:rsid w:val="007869E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Light">
    <w:name w:val="Grid Table Light"/>
    <w:basedOn w:val="TableNormal"/>
    <w:uiPriority w:val="40"/>
    <w:rsid w:val="007869E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82566"/>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3335497">
      <w:bodyDiv w:val="1"/>
      <w:marLeft w:val="0"/>
      <w:marRight w:val="0"/>
      <w:marTop w:val="0"/>
      <w:marBottom w:val="0"/>
      <w:divBdr>
        <w:top w:val="none" w:sz="0" w:space="0" w:color="auto"/>
        <w:left w:val="none" w:sz="0" w:space="0" w:color="auto"/>
        <w:bottom w:val="none" w:sz="0" w:space="0" w:color="auto"/>
        <w:right w:val="none" w:sz="0" w:space="0" w:color="auto"/>
      </w:divBdr>
    </w:div>
    <w:div w:id="107244124">
      <w:bodyDiv w:val="1"/>
      <w:marLeft w:val="0"/>
      <w:marRight w:val="0"/>
      <w:marTop w:val="0"/>
      <w:marBottom w:val="0"/>
      <w:divBdr>
        <w:top w:val="none" w:sz="0" w:space="0" w:color="auto"/>
        <w:left w:val="none" w:sz="0" w:space="0" w:color="auto"/>
        <w:bottom w:val="none" w:sz="0" w:space="0" w:color="auto"/>
        <w:right w:val="none" w:sz="0" w:space="0" w:color="auto"/>
      </w:divBdr>
    </w:div>
    <w:div w:id="120148475">
      <w:bodyDiv w:val="1"/>
      <w:marLeft w:val="0"/>
      <w:marRight w:val="0"/>
      <w:marTop w:val="0"/>
      <w:marBottom w:val="0"/>
      <w:divBdr>
        <w:top w:val="none" w:sz="0" w:space="0" w:color="auto"/>
        <w:left w:val="none" w:sz="0" w:space="0" w:color="auto"/>
        <w:bottom w:val="none" w:sz="0" w:space="0" w:color="auto"/>
        <w:right w:val="none" w:sz="0" w:space="0" w:color="auto"/>
      </w:divBdr>
    </w:div>
    <w:div w:id="14536315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19663307">
      <w:bodyDiv w:val="1"/>
      <w:marLeft w:val="0"/>
      <w:marRight w:val="0"/>
      <w:marTop w:val="0"/>
      <w:marBottom w:val="0"/>
      <w:divBdr>
        <w:top w:val="none" w:sz="0" w:space="0" w:color="auto"/>
        <w:left w:val="none" w:sz="0" w:space="0" w:color="auto"/>
        <w:bottom w:val="none" w:sz="0" w:space="0" w:color="auto"/>
        <w:right w:val="none" w:sz="0" w:space="0" w:color="auto"/>
      </w:divBdr>
    </w:div>
    <w:div w:id="552231886">
      <w:bodyDiv w:val="1"/>
      <w:marLeft w:val="0"/>
      <w:marRight w:val="0"/>
      <w:marTop w:val="0"/>
      <w:marBottom w:val="0"/>
      <w:divBdr>
        <w:top w:val="none" w:sz="0" w:space="0" w:color="auto"/>
        <w:left w:val="none" w:sz="0" w:space="0" w:color="auto"/>
        <w:bottom w:val="none" w:sz="0" w:space="0" w:color="auto"/>
        <w:right w:val="none" w:sz="0" w:space="0" w:color="auto"/>
      </w:divBdr>
    </w:div>
    <w:div w:id="59081408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9473878">
      <w:bodyDiv w:val="1"/>
      <w:marLeft w:val="0"/>
      <w:marRight w:val="0"/>
      <w:marTop w:val="0"/>
      <w:marBottom w:val="0"/>
      <w:divBdr>
        <w:top w:val="none" w:sz="0" w:space="0" w:color="auto"/>
        <w:left w:val="none" w:sz="0" w:space="0" w:color="auto"/>
        <w:bottom w:val="none" w:sz="0" w:space="0" w:color="auto"/>
        <w:right w:val="none" w:sz="0" w:space="0" w:color="auto"/>
      </w:divBdr>
    </w:div>
    <w:div w:id="774718032">
      <w:bodyDiv w:val="1"/>
      <w:marLeft w:val="0"/>
      <w:marRight w:val="0"/>
      <w:marTop w:val="0"/>
      <w:marBottom w:val="0"/>
      <w:divBdr>
        <w:top w:val="none" w:sz="0" w:space="0" w:color="auto"/>
        <w:left w:val="none" w:sz="0" w:space="0" w:color="auto"/>
        <w:bottom w:val="none" w:sz="0" w:space="0" w:color="auto"/>
        <w:right w:val="none" w:sz="0" w:space="0" w:color="auto"/>
      </w:divBdr>
    </w:div>
    <w:div w:id="87931663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49256757">
      <w:bodyDiv w:val="1"/>
      <w:marLeft w:val="0"/>
      <w:marRight w:val="0"/>
      <w:marTop w:val="0"/>
      <w:marBottom w:val="0"/>
      <w:divBdr>
        <w:top w:val="none" w:sz="0" w:space="0" w:color="auto"/>
        <w:left w:val="none" w:sz="0" w:space="0" w:color="auto"/>
        <w:bottom w:val="none" w:sz="0" w:space="0" w:color="auto"/>
        <w:right w:val="none" w:sz="0" w:space="0" w:color="auto"/>
      </w:divBdr>
    </w:div>
    <w:div w:id="1361592175">
      <w:bodyDiv w:val="1"/>
      <w:marLeft w:val="0"/>
      <w:marRight w:val="0"/>
      <w:marTop w:val="0"/>
      <w:marBottom w:val="0"/>
      <w:divBdr>
        <w:top w:val="none" w:sz="0" w:space="0" w:color="auto"/>
        <w:left w:val="none" w:sz="0" w:space="0" w:color="auto"/>
        <w:bottom w:val="none" w:sz="0" w:space="0" w:color="auto"/>
        <w:right w:val="none" w:sz="0" w:space="0" w:color="auto"/>
      </w:divBdr>
    </w:div>
    <w:div w:id="173527610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837021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973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B775D-4307-4C92-9F41-69C5828E8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66</TotalTime>
  <Pages>12</Pages>
  <Words>6568</Words>
  <Characters>37440</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43921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1055</cp:lastModifiedBy>
  <cp:revision>49</cp:revision>
  <cp:lastPrinted>1999-07-06T11:00:00Z</cp:lastPrinted>
  <dcterms:created xsi:type="dcterms:W3CDTF">2025-05-06T10:57:00Z</dcterms:created>
  <dcterms:modified xsi:type="dcterms:W3CDTF">2025-05-26T09:26:00Z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7402d374-9a2d-4510-8811-199c33e3d205</vt:lpwstr>
  </property>
</Properties>
</file>