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DC4F0" w14:textId="268CDC79" w:rsidR="00C76863" w:rsidRPr="004C25DD" w:rsidRDefault="0026056E" w:rsidP="004C25DD">
      <w:pPr>
        <w:jc w:val="center"/>
        <w:rPr>
          <w:rFonts w:ascii="Times New Roman" w:hAnsi="Times New Roman" w:cs="Times New Roman"/>
          <w:b/>
          <w:sz w:val="24"/>
          <w:szCs w:val="24"/>
        </w:rPr>
      </w:pPr>
      <w:r w:rsidRPr="004C25DD">
        <w:rPr>
          <w:rFonts w:ascii="Times New Roman" w:hAnsi="Times New Roman" w:cs="Times New Roman"/>
          <w:b/>
          <w:sz w:val="24"/>
          <w:szCs w:val="24"/>
        </w:rPr>
        <w:t>Comparative Study of Sprouting Response in Saffron (</w:t>
      </w:r>
      <w:r w:rsidR="004C25DD" w:rsidRPr="004C25DD">
        <w:rPr>
          <w:rFonts w:ascii="Times New Roman" w:hAnsi="Times New Roman" w:cs="Times New Roman"/>
          <w:b/>
          <w:i/>
          <w:sz w:val="24"/>
          <w:szCs w:val="24"/>
        </w:rPr>
        <w:t>Crocus S</w:t>
      </w:r>
      <w:r w:rsidRPr="004C25DD">
        <w:rPr>
          <w:rFonts w:ascii="Times New Roman" w:hAnsi="Times New Roman" w:cs="Times New Roman"/>
          <w:b/>
          <w:i/>
          <w:sz w:val="24"/>
          <w:szCs w:val="24"/>
        </w:rPr>
        <w:t>ativus</w:t>
      </w:r>
      <w:r w:rsidRPr="004C25DD">
        <w:rPr>
          <w:rFonts w:ascii="Times New Roman" w:hAnsi="Times New Roman" w:cs="Times New Roman"/>
          <w:b/>
          <w:sz w:val="24"/>
          <w:szCs w:val="24"/>
        </w:rPr>
        <w:t xml:space="preserve"> L.) to Agronomic Treatments in Controlled </w:t>
      </w:r>
      <w:r w:rsidR="00975CB3">
        <w:rPr>
          <w:rFonts w:ascii="Times New Roman" w:hAnsi="Times New Roman" w:cs="Times New Roman"/>
          <w:b/>
          <w:sz w:val="24"/>
          <w:szCs w:val="24"/>
        </w:rPr>
        <w:t>and</w:t>
      </w:r>
      <w:r w:rsidRPr="004C25DD">
        <w:rPr>
          <w:rFonts w:ascii="Times New Roman" w:hAnsi="Times New Roman" w:cs="Times New Roman"/>
          <w:b/>
          <w:sz w:val="24"/>
          <w:szCs w:val="24"/>
        </w:rPr>
        <w:t xml:space="preserve"> Ambient Conditions</w:t>
      </w:r>
    </w:p>
    <w:p w14:paraId="286115E6" w14:textId="77777777" w:rsidR="004C25DD" w:rsidRPr="00A85470" w:rsidRDefault="00A85470" w:rsidP="004C25DD">
      <w:pPr>
        <w:jc w:val="both"/>
        <w:rPr>
          <w:rFonts w:ascii="Times New Roman" w:hAnsi="Times New Roman" w:cs="Times New Roman"/>
          <w:b/>
          <w:sz w:val="24"/>
          <w:szCs w:val="24"/>
        </w:rPr>
      </w:pPr>
      <w:r w:rsidRPr="00A85470">
        <w:rPr>
          <w:rFonts w:ascii="Times New Roman" w:hAnsi="Times New Roman" w:cs="Times New Roman"/>
          <w:b/>
          <w:sz w:val="24"/>
          <w:szCs w:val="24"/>
        </w:rPr>
        <w:t>Abstract</w:t>
      </w:r>
    </w:p>
    <w:p w14:paraId="2F91E26F" w14:textId="77777777" w:rsidR="00A85470" w:rsidRDefault="005E58C3" w:rsidP="0056729E">
      <w:pPr>
        <w:spacing w:after="0" w:line="240" w:lineRule="auto"/>
        <w:jc w:val="both"/>
        <w:rPr>
          <w:rFonts w:ascii="Times New Roman" w:eastAsia="Times New Roman" w:hAnsi="Times New Roman" w:cs="Times New Roman"/>
          <w:sz w:val="24"/>
          <w:szCs w:val="24"/>
        </w:rPr>
      </w:pPr>
      <w:r w:rsidRPr="005E58C3">
        <w:rPr>
          <w:rFonts w:ascii="Times New Roman" w:eastAsia="Times New Roman" w:hAnsi="Times New Roman" w:cs="Times New Roman"/>
          <w:sz w:val="24"/>
          <w:szCs w:val="24"/>
        </w:rPr>
        <w:t>Saffron (</w:t>
      </w:r>
      <w:r w:rsidRPr="005E58C3">
        <w:rPr>
          <w:rFonts w:ascii="Times New Roman" w:eastAsia="Times New Roman" w:hAnsi="Times New Roman" w:cs="Times New Roman"/>
          <w:i/>
          <w:sz w:val="24"/>
          <w:szCs w:val="24"/>
        </w:rPr>
        <w:t>Crocus sativus</w:t>
      </w:r>
      <w:r w:rsidRPr="005E58C3">
        <w:rPr>
          <w:rFonts w:ascii="Times New Roman" w:eastAsia="Times New Roman" w:hAnsi="Times New Roman" w:cs="Times New Roman"/>
          <w:sz w:val="24"/>
          <w:szCs w:val="24"/>
        </w:rPr>
        <w:t xml:space="preserve"> L.) is a high-value spice crop with a complex growth cycle and sensitivity to environmental factors. This study looks at how saffron corms respond to various agronomic treatments in two different growing environments: controlled (gr</w:t>
      </w:r>
      <w:r>
        <w:rPr>
          <w:rFonts w:ascii="Times New Roman" w:eastAsia="Times New Roman" w:hAnsi="Times New Roman" w:cs="Times New Roman"/>
          <w:sz w:val="24"/>
          <w:szCs w:val="24"/>
        </w:rPr>
        <w:t>owth</w:t>
      </w:r>
      <w:r w:rsidR="007C7916">
        <w:rPr>
          <w:rFonts w:ascii="Times New Roman" w:eastAsia="Times New Roman" w:hAnsi="Times New Roman" w:cs="Times New Roman"/>
          <w:sz w:val="24"/>
          <w:szCs w:val="24"/>
        </w:rPr>
        <w:t xml:space="preserve"> chamber</w:t>
      </w:r>
      <w:r>
        <w:rPr>
          <w:rFonts w:ascii="Times New Roman" w:eastAsia="Times New Roman" w:hAnsi="Times New Roman" w:cs="Times New Roman"/>
          <w:sz w:val="24"/>
          <w:szCs w:val="24"/>
        </w:rPr>
        <w:t>) and ambient (indoor room</w:t>
      </w:r>
      <w:r w:rsidRPr="005E58C3">
        <w:rPr>
          <w:rFonts w:ascii="Times New Roman" w:eastAsia="Times New Roman" w:hAnsi="Times New Roman" w:cs="Times New Roman"/>
          <w:sz w:val="24"/>
          <w:szCs w:val="24"/>
        </w:rPr>
        <w:t>).</w:t>
      </w:r>
      <w:r w:rsidR="006E7215">
        <w:rPr>
          <w:rFonts w:ascii="Times New Roman" w:eastAsia="Times New Roman" w:hAnsi="Times New Roman" w:cs="Times New Roman"/>
          <w:sz w:val="24"/>
          <w:szCs w:val="24"/>
        </w:rPr>
        <w:t xml:space="preserve"> </w:t>
      </w:r>
      <w:r w:rsidR="007C7916">
        <w:rPr>
          <w:rFonts w:ascii="Times New Roman" w:eastAsia="Times New Roman" w:hAnsi="Times New Roman" w:cs="Times New Roman"/>
          <w:sz w:val="24"/>
          <w:szCs w:val="24"/>
        </w:rPr>
        <w:t>This</w:t>
      </w:r>
      <w:r w:rsidR="0056729E">
        <w:rPr>
          <w:rFonts w:ascii="Times New Roman" w:eastAsia="Times New Roman" w:hAnsi="Times New Roman" w:cs="Times New Roman"/>
          <w:sz w:val="24"/>
          <w:szCs w:val="24"/>
        </w:rPr>
        <w:t xml:space="preserve"> </w:t>
      </w:r>
      <w:r w:rsidR="007C7916">
        <w:rPr>
          <w:rFonts w:ascii="Times New Roman" w:eastAsia="Times New Roman" w:hAnsi="Times New Roman" w:cs="Times New Roman"/>
          <w:sz w:val="24"/>
          <w:szCs w:val="24"/>
        </w:rPr>
        <w:t>experiment</w:t>
      </w:r>
      <w:r w:rsidR="0056729E">
        <w:rPr>
          <w:rFonts w:ascii="Times New Roman" w:eastAsia="Times New Roman" w:hAnsi="Times New Roman" w:cs="Times New Roman"/>
          <w:sz w:val="24"/>
          <w:szCs w:val="24"/>
        </w:rPr>
        <w:t xml:space="preserve"> was</w:t>
      </w:r>
      <w:r w:rsidR="00C240BD">
        <w:rPr>
          <w:rFonts w:ascii="Times New Roman" w:eastAsia="Times New Roman" w:hAnsi="Times New Roman" w:cs="Times New Roman"/>
          <w:sz w:val="24"/>
          <w:szCs w:val="24"/>
        </w:rPr>
        <w:t xml:space="preserve"> conducted at advanced research station for saffron and temperate spices </w:t>
      </w:r>
      <w:proofErr w:type="spellStart"/>
      <w:r w:rsidR="00C240BD">
        <w:rPr>
          <w:rFonts w:ascii="Times New Roman" w:eastAsia="Times New Roman" w:hAnsi="Times New Roman" w:cs="Times New Roman"/>
          <w:sz w:val="24"/>
          <w:szCs w:val="24"/>
        </w:rPr>
        <w:t>dassu</w:t>
      </w:r>
      <w:proofErr w:type="spellEnd"/>
      <w:r w:rsidR="00C240BD">
        <w:rPr>
          <w:rFonts w:ascii="Times New Roman" w:eastAsia="Times New Roman" w:hAnsi="Times New Roman" w:cs="Times New Roman"/>
          <w:sz w:val="24"/>
          <w:szCs w:val="24"/>
        </w:rPr>
        <w:t xml:space="preserve"> </w:t>
      </w:r>
      <w:proofErr w:type="spellStart"/>
      <w:r w:rsidR="00C240BD">
        <w:rPr>
          <w:rFonts w:ascii="Times New Roman" w:eastAsia="Times New Roman" w:hAnsi="Times New Roman" w:cs="Times New Roman"/>
          <w:sz w:val="24"/>
          <w:szCs w:val="24"/>
        </w:rPr>
        <w:t>pampore</w:t>
      </w:r>
      <w:proofErr w:type="spellEnd"/>
      <w:r w:rsidR="00C240BD">
        <w:rPr>
          <w:rFonts w:ascii="Times New Roman" w:eastAsia="Times New Roman" w:hAnsi="Times New Roman" w:cs="Times New Roman"/>
          <w:sz w:val="24"/>
          <w:szCs w:val="24"/>
        </w:rPr>
        <w:t xml:space="preserve"> SKUAST –K. The experiment was</w:t>
      </w:r>
      <w:r w:rsidR="0056729E">
        <w:rPr>
          <w:rFonts w:ascii="Times New Roman" w:eastAsia="Times New Roman" w:hAnsi="Times New Roman" w:cs="Times New Roman"/>
          <w:sz w:val="24"/>
          <w:szCs w:val="24"/>
        </w:rPr>
        <w:t xml:space="preserve"> laid out using factorial completely randomized design.</w:t>
      </w:r>
      <w:r w:rsidR="00C240BD">
        <w:rPr>
          <w:rFonts w:ascii="Times New Roman" w:eastAsia="Times New Roman" w:hAnsi="Times New Roman" w:cs="Times New Roman"/>
          <w:sz w:val="24"/>
          <w:szCs w:val="24"/>
        </w:rPr>
        <w:t xml:space="preserve"> </w:t>
      </w:r>
      <w:r w:rsidR="006E7215">
        <w:rPr>
          <w:rFonts w:ascii="Times New Roman" w:eastAsia="Times New Roman" w:hAnsi="Times New Roman" w:cs="Times New Roman"/>
          <w:sz w:val="24"/>
          <w:szCs w:val="24"/>
        </w:rPr>
        <w:t>The research a</w:t>
      </w:r>
      <w:r w:rsidR="0056729E">
        <w:rPr>
          <w:rFonts w:ascii="Times New Roman" w:eastAsia="Times New Roman" w:hAnsi="Times New Roman" w:cs="Times New Roman"/>
          <w:sz w:val="24"/>
          <w:szCs w:val="24"/>
        </w:rPr>
        <w:t xml:space="preserve">ims to evaluate the impact </w:t>
      </w:r>
      <w:r w:rsidR="006E7215">
        <w:rPr>
          <w:rFonts w:ascii="Times New Roman" w:eastAsia="Times New Roman" w:hAnsi="Times New Roman" w:cs="Times New Roman"/>
          <w:sz w:val="24"/>
          <w:szCs w:val="24"/>
        </w:rPr>
        <w:t>of corm weight</w:t>
      </w:r>
      <w:r w:rsidR="00C240BD">
        <w:rPr>
          <w:rFonts w:ascii="Times New Roman" w:eastAsia="Times New Roman" w:hAnsi="Times New Roman" w:cs="Times New Roman"/>
          <w:sz w:val="24"/>
          <w:szCs w:val="24"/>
        </w:rPr>
        <w:t>- with three levels; W1: 8-10</w:t>
      </w:r>
      <w:proofErr w:type="gramStart"/>
      <w:r w:rsidR="00C240BD">
        <w:rPr>
          <w:rFonts w:ascii="Times New Roman" w:eastAsia="Times New Roman" w:hAnsi="Times New Roman" w:cs="Times New Roman"/>
          <w:sz w:val="24"/>
          <w:szCs w:val="24"/>
        </w:rPr>
        <w:t>g ,W</w:t>
      </w:r>
      <w:proofErr w:type="gramEnd"/>
      <w:r w:rsidR="00C240BD">
        <w:rPr>
          <w:rFonts w:ascii="Times New Roman" w:eastAsia="Times New Roman" w:hAnsi="Times New Roman" w:cs="Times New Roman"/>
          <w:sz w:val="24"/>
          <w:szCs w:val="24"/>
        </w:rPr>
        <w:t xml:space="preserve">2:10 -14g , W3: &gt; 14 g , </w:t>
      </w:r>
      <w:r w:rsidR="0056729E">
        <w:rPr>
          <w:rFonts w:ascii="Times New Roman" w:eastAsia="Times New Roman" w:hAnsi="Times New Roman" w:cs="Times New Roman"/>
          <w:sz w:val="24"/>
          <w:szCs w:val="24"/>
        </w:rPr>
        <w:t>tunic removal</w:t>
      </w:r>
      <w:r w:rsidR="00C240BD">
        <w:rPr>
          <w:rFonts w:ascii="Times New Roman" w:eastAsia="Times New Roman" w:hAnsi="Times New Roman" w:cs="Times New Roman"/>
          <w:sz w:val="24"/>
          <w:szCs w:val="24"/>
        </w:rPr>
        <w:t xml:space="preserve">- with three levels T1:0 %, T2:50 % and T3:100%  and corm lifting with three levels; C1- </w:t>
      </w:r>
      <w:proofErr w:type="spellStart"/>
      <w:r w:rsidR="00C240BD">
        <w:rPr>
          <w:rFonts w:ascii="Times New Roman" w:eastAsia="Times New Roman" w:hAnsi="Times New Roman" w:cs="Times New Roman"/>
          <w:sz w:val="24"/>
          <w:szCs w:val="24"/>
        </w:rPr>
        <w:t>ist</w:t>
      </w:r>
      <w:proofErr w:type="spellEnd"/>
      <w:r w:rsidR="00C240BD">
        <w:rPr>
          <w:rFonts w:ascii="Times New Roman" w:eastAsia="Times New Roman" w:hAnsi="Times New Roman" w:cs="Times New Roman"/>
          <w:sz w:val="24"/>
          <w:szCs w:val="24"/>
        </w:rPr>
        <w:t xml:space="preserve"> june:120days dark period, C2: 20 </w:t>
      </w:r>
      <w:proofErr w:type="spellStart"/>
      <w:r w:rsidR="00C240BD">
        <w:rPr>
          <w:rFonts w:ascii="Times New Roman" w:eastAsia="Times New Roman" w:hAnsi="Times New Roman" w:cs="Times New Roman"/>
          <w:sz w:val="24"/>
          <w:szCs w:val="24"/>
        </w:rPr>
        <w:t>june</w:t>
      </w:r>
      <w:proofErr w:type="spellEnd"/>
      <w:r w:rsidR="00C240BD">
        <w:rPr>
          <w:rFonts w:ascii="Times New Roman" w:eastAsia="Times New Roman" w:hAnsi="Times New Roman" w:cs="Times New Roman"/>
          <w:sz w:val="24"/>
          <w:szCs w:val="24"/>
        </w:rPr>
        <w:t xml:space="preserve">- 90 days dark period ,C3:25  </w:t>
      </w:r>
      <w:proofErr w:type="spellStart"/>
      <w:r w:rsidR="00C240BD">
        <w:rPr>
          <w:rFonts w:ascii="Times New Roman" w:eastAsia="Times New Roman" w:hAnsi="Times New Roman" w:cs="Times New Roman"/>
          <w:sz w:val="24"/>
          <w:szCs w:val="24"/>
        </w:rPr>
        <w:t>july</w:t>
      </w:r>
      <w:proofErr w:type="spellEnd"/>
      <w:r w:rsidR="00C240BD">
        <w:rPr>
          <w:rFonts w:ascii="Times New Roman" w:eastAsia="Times New Roman" w:hAnsi="Times New Roman" w:cs="Times New Roman"/>
          <w:sz w:val="24"/>
          <w:szCs w:val="24"/>
        </w:rPr>
        <w:t xml:space="preserve"> – 70 days</w:t>
      </w:r>
      <w:r w:rsidR="0056729E">
        <w:rPr>
          <w:rFonts w:ascii="Times New Roman" w:eastAsia="Times New Roman" w:hAnsi="Times New Roman" w:cs="Times New Roman"/>
          <w:sz w:val="24"/>
          <w:szCs w:val="24"/>
        </w:rPr>
        <w:t xml:space="preserve"> </w:t>
      </w:r>
      <w:r w:rsidR="00C240BD">
        <w:rPr>
          <w:rFonts w:ascii="Times New Roman" w:eastAsia="Times New Roman" w:hAnsi="Times New Roman" w:cs="Times New Roman"/>
          <w:sz w:val="24"/>
          <w:szCs w:val="24"/>
        </w:rPr>
        <w:t xml:space="preserve">dark period </w:t>
      </w:r>
      <w:r w:rsidR="0056729E">
        <w:rPr>
          <w:rFonts w:ascii="Times New Roman" w:eastAsia="Times New Roman" w:hAnsi="Times New Roman" w:cs="Times New Roman"/>
          <w:sz w:val="24"/>
          <w:szCs w:val="24"/>
        </w:rPr>
        <w:t xml:space="preserve">on </w:t>
      </w:r>
      <w:r w:rsidR="00C240BD">
        <w:rPr>
          <w:rFonts w:ascii="Times New Roman" w:eastAsia="Times New Roman" w:hAnsi="Times New Roman" w:cs="Times New Roman"/>
          <w:sz w:val="24"/>
          <w:szCs w:val="24"/>
        </w:rPr>
        <w:t>number of days to 50% sprouting. The result revealed that C3T3W3 exhibited superiority for early 50 % sprouting</w:t>
      </w:r>
      <w:r w:rsidR="007C7916">
        <w:rPr>
          <w:rFonts w:ascii="Times New Roman" w:eastAsia="Times New Roman" w:hAnsi="Times New Roman" w:cs="Times New Roman"/>
          <w:sz w:val="24"/>
          <w:szCs w:val="24"/>
        </w:rPr>
        <w:t xml:space="preserve"> for both conditions over years than other treatment combinations. Meanwhile corm weight 8-10 g, 0 % tunic removal and corm lifting at 1 </w:t>
      </w:r>
      <w:proofErr w:type="spellStart"/>
      <w:r w:rsidR="007C7916">
        <w:rPr>
          <w:rFonts w:ascii="Times New Roman" w:eastAsia="Times New Roman" w:hAnsi="Times New Roman" w:cs="Times New Roman"/>
          <w:sz w:val="24"/>
          <w:szCs w:val="24"/>
        </w:rPr>
        <w:t>june</w:t>
      </w:r>
      <w:proofErr w:type="spellEnd"/>
      <w:r w:rsidR="007C7916">
        <w:rPr>
          <w:rFonts w:ascii="Times New Roman" w:eastAsia="Times New Roman" w:hAnsi="Times New Roman" w:cs="Times New Roman"/>
          <w:sz w:val="24"/>
          <w:szCs w:val="24"/>
        </w:rPr>
        <w:t xml:space="preserve"> having 120 days dark period takes </w:t>
      </w:r>
      <w:proofErr w:type="gramStart"/>
      <w:r w:rsidR="007C7916">
        <w:rPr>
          <w:rFonts w:ascii="Times New Roman" w:eastAsia="Times New Roman" w:hAnsi="Times New Roman" w:cs="Times New Roman"/>
          <w:sz w:val="24"/>
          <w:szCs w:val="24"/>
        </w:rPr>
        <w:t>more</w:t>
      </w:r>
      <w:proofErr w:type="gramEnd"/>
      <w:r w:rsidR="007C7916">
        <w:rPr>
          <w:rFonts w:ascii="Times New Roman" w:eastAsia="Times New Roman" w:hAnsi="Times New Roman" w:cs="Times New Roman"/>
          <w:sz w:val="24"/>
          <w:szCs w:val="24"/>
        </w:rPr>
        <w:t xml:space="preserve"> number of days to 50 % sprouting.</w:t>
      </w:r>
    </w:p>
    <w:p w14:paraId="0AA899EA" w14:textId="77777777" w:rsidR="00A32BA7" w:rsidRDefault="00A32BA7" w:rsidP="0056729E">
      <w:pPr>
        <w:spacing w:after="0" w:line="240" w:lineRule="auto"/>
        <w:jc w:val="both"/>
        <w:rPr>
          <w:rFonts w:ascii="Times New Roman" w:eastAsia="Times New Roman" w:hAnsi="Times New Roman" w:cs="Times New Roman"/>
          <w:sz w:val="24"/>
          <w:szCs w:val="24"/>
        </w:rPr>
      </w:pPr>
    </w:p>
    <w:p w14:paraId="01255478" w14:textId="77777777" w:rsidR="007C7916" w:rsidRPr="00A32BA7" w:rsidRDefault="00A32BA7" w:rsidP="0056729E">
      <w:pPr>
        <w:spacing w:after="0" w:line="240" w:lineRule="auto"/>
        <w:jc w:val="both"/>
        <w:rPr>
          <w:rFonts w:ascii="Times New Roman" w:eastAsia="Times New Roman" w:hAnsi="Times New Roman" w:cs="Times New Roman"/>
          <w:sz w:val="24"/>
          <w:szCs w:val="24"/>
        </w:rPr>
      </w:pPr>
      <w:r w:rsidRPr="00A32BA7">
        <w:rPr>
          <w:rFonts w:ascii="Times New Roman" w:eastAsia="Times New Roman" w:hAnsi="Times New Roman" w:cs="Times New Roman"/>
          <w:b/>
          <w:i/>
          <w:sz w:val="24"/>
          <w:szCs w:val="24"/>
        </w:rPr>
        <w:t>Keywords</w:t>
      </w:r>
      <w:r w:rsidRPr="00A32BA7">
        <w:rPr>
          <w:rFonts w:ascii="Times New Roman" w:eastAsia="Times New Roman" w:hAnsi="Times New Roman" w:cs="Times New Roman"/>
          <w:sz w:val="24"/>
          <w:szCs w:val="24"/>
        </w:rPr>
        <w:t>: S</w:t>
      </w:r>
      <w:r>
        <w:rPr>
          <w:rFonts w:ascii="Times New Roman" w:eastAsia="Times New Roman" w:hAnsi="Times New Roman" w:cs="Times New Roman"/>
          <w:sz w:val="24"/>
          <w:szCs w:val="24"/>
        </w:rPr>
        <w:t>affron, Controlled, Ambient, sprouting, Tunic removal, Corm weight.</w:t>
      </w:r>
    </w:p>
    <w:p w14:paraId="10262463" w14:textId="77777777" w:rsidR="007C7916" w:rsidRDefault="007C7916" w:rsidP="0056729E">
      <w:pPr>
        <w:spacing w:after="0" w:line="240" w:lineRule="auto"/>
        <w:jc w:val="both"/>
        <w:rPr>
          <w:rFonts w:ascii="Times New Roman" w:eastAsia="Times New Roman" w:hAnsi="Times New Roman" w:cs="Times New Roman"/>
          <w:sz w:val="24"/>
          <w:szCs w:val="24"/>
        </w:rPr>
      </w:pPr>
    </w:p>
    <w:p w14:paraId="224EA490" w14:textId="77777777" w:rsidR="007C7916" w:rsidRDefault="007C7916" w:rsidP="0056729E">
      <w:pPr>
        <w:spacing w:after="0" w:line="240" w:lineRule="auto"/>
        <w:jc w:val="both"/>
        <w:rPr>
          <w:rFonts w:ascii="Times New Roman" w:eastAsia="Times New Roman" w:hAnsi="Times New Roman" w:cs="Times New Roman"/>
          <w:sz w:val="24"/>
          <w:szCs w:val="24"/>
        </w:rPr>
      </w:pPr>
    </w:p>
    <w:p w14:paraId="3E0BE8F0" w14:textId="77777777" w:rsidR="007C7916" w:rsidRDefault="007C7916" w:rsidP="0056729E">
      <w:pPr>
        <w:spacing w:after="0" w:line="240" w:lineRule="auto"/>
        <w:jc w:val="both"/>
        <w:rPr>
          <w:rFonts w:ascii="Times New Roman" w:eastAsia="Times New Roman" w:hAnsi="Times New Roman" w:cs="Times New Roman"/>
          <w:sz w:val="24"/>
          <w:szCs w:val="24"/>
        </w:rPr>
      </w:pPr>
    </w:p>
    <w:p w14:paraId="69F41F5B" w14:textId="77777777" w:rsidR="007E0458" w:rsidRDefault="007E0458" w:rsidP="0056729E">
      <w:pPr>
        <w:spacing w:after="0" w:line="240" w:lineRule="auto"/>
        <w:jc w:val="both"/>
        <w:rPr>
          <w:rFonts w:ascii="Times New Roman" w:eastAsia="Times New Roman" w:hAnsi="Times New Roman" w:cs="Times New Roman"/>
          <w:sz w:val="24"/>
          <w:szCs w:val="24"/>
        </w:rPr>
      </w:pPr>
    </w:p>
    <w:p w14:paraId="5563D840" w14:textId="77777777" w:rsidR="007E0458" w:rsidRDefault="007E0458" w:rsidP="0056729E">
      <w:pPr>
        <w:spacing w:after="0" w:line="240" w:lineRule="auto"/>
        <w:jc w:val="both"/>
        <w:rPr>
          <w:rFonts w:ascii="Times New Roman" w:eastAsia="Times New Roman" w:hAnsi="Times New Roman" w:cs="Times New Roman"/>
          <w:sz w:val="24"/>
          <w:szCs w:val="24"/>
        </w:rPr>
      </w:pPr>
    </w:p>
    <w:p w14:paraId="726BE231" w14:textId="77777777" w:rsidR="007E0458" w:rsidRDefault="007E0458" w:rsidP="0056729E">
      <w:pPr>
        <w:spacing w:after="0" w:line="240" w:lineRule="auto"/>
        <w:jc w:val="both"/>
        <w:rPr>
          <w:rFonts w:ascii="Times New Roman" w:eastAsia="Times New Roman" w:hAnsi="Times New Roman" w:cs="Times New Roman"/>
          <w:sz w:val="24"/>
          <w:szCs w:val="24"/>
        </w:rPr>
      </w:pPr>
    </w:p>
    <w:p w14:paraId="2FD174ED" w14:textId="77777777" w:rsidR="007E0458" w:rsidRDefault="007E0458" w:rsidP="0056729E">
      <w:pPr>
        <w:spacing w:after="0" w:line="240" w:lineRule="auto"/>
        <w:jc w:val="both"/>
        <w:rPr>
          <w:rFonts w:ascii="Times New Roman" w:eastAsia="Times New Roman" w:hAnsi="Times New Roman" w:cs="Times New Roman"/>
          <w:sz w:val="24"/>
          <w:szCs w:val="24"/>
        </w:rPr>
      </w:pPr>
    </w:p>
    <w:p w14:paraId="7025185C" w14:textId="77777777" w:rsidR="009F0A47" w:rsidRDefault="009F0A47" w:rsidP="0056729E">
      <w:pPr>
        <w:spacing w:after="0" w:line="240" w:lineRule="auto"/>
        <w:jc w:val="both"/>
        <w:rPr>
          <w:rFonts w:ascii="Times New Roman" w:eastAsia="Times New Roman" w:hAnsi="Times New Roman" w:cs="Times New Roman"/>
          <w:sz w:val="24"/>
          <w:szCs w:val="24"/>
        </w:rPr>
      </w:pPr>
    </w:p>
    <w:p w14:paraId="5A246B72" w14:textId="77777777" w:rsidR="009F0A47" w:rsidRDefault="009F0A47" w:rsidP="0056729E">
      <w:pPr>
        <w:spacing w:after="0" w:line="240" w:lineRule="auto"/>
        <w:jc w:val="both"/>
        <w:rPr>
          <w:rFonts w:ascii="Times New Roman" w:eastAsia="Times New Roman" w:hAnsi="Times New Roman" w:cs="Times New Roman"/>
          <w:sz w:val="24"/>
          <w:szCs w:val="24"/>
        </w:rPr>
      </w:pPr>
    </w:p>
    <w:p w14:paraId="423ACF27" w14:textId="77777777" w:rsidR="009F0A47" w:rsidRDefault="009F0A47" w:rsidP="0056729E">
      <w:pPr>
        <w:spacing w:after="0" w:line="240" w:lineRule="auto"/>
        <w:jc w:val="both"/>
        <w:rPr>
          <w:rFonts w:ascii="Times New Roman" w:eastAsia="Times New Roman" w:hAnsi="Times New Roman" w:cs="Times New Roman"/>
          <w:sz w:val="24"/>
          <w:szCs w:val="24"/>
        </w:rPr>
      </w:pPr>
    </w:p>
    <w:p w14:paraId="6529E3BB" w14:textId="77777777" w:rsidR="009F0A47" w:rsidRDefault="009F0A47" w:rsidP="0056729E">
      <w:pPr>
        <w:spacing w:after="0" w:line="240" w:lineRule="auto"/>
        <w:jc w:val="both"/>
        <w:rPr>
          <w:rFonts w:ascii="Times New Roman" w:eastAsia="Times New Roman" w:hAnsi="Times New Roman" w:cs="Times New Roman"/>
          <w:sz w:val="24"/>
          <w:szCs w:val="24"/>
        </w:rPr>
      </w:pPr>
    </w:p>
    <w:p w14:paraId="1312719A" w14:textId="77777777" w:rsidR="009F0A47" w:rsidRDefault="009F0A47" w:rsidP="0056729E">
      <w:pPr>
        <w:spacing w:after="0" w:line="240" w:lineRule="auto"/>
        <w:jc w:val="both"/>
        <w:rPr>
          <w:rFonts w:ascii="Times New Roman" w:eastAsia="Times New Roman" w:hAnsi="Times New Roman" w:cs="Times New Roman"/>
          <w:sz w:val="24"/>
          <w:szCs w:val="24"/>
        </w:rPr>
      </w:pPr>
    </w:p>
    <w:p w14:paraId="459CCD4E" w14:textId="77777777" w:rsidR="009F0A47" w:rsidRDefault="009F0A47" w:rsidP="0056729E">
      <w:pPr>
        <w:spacing w:after="0" w:line="240" w:lineRule="auto"/>
        <w:jc w:val="both"/>
        <w:rPr>
          <w:rFonts w:ascii="Times New Roman" w:eastAsia="Times New Roman" w:hAnsi="Times New Roman" w:cs="Times New Roman"/>
          <w:sz w:val="24"/>
          <w:szCs w:val="24"/>
        </w:rPr>
      </w:pPr>
    </w:p>
    <w:p w14:paraId="2B7CF132" w14:textId="77777777" w:rsidR="009F0A47" w:rsidRDefault="009F0A47" w:rsidP="0056729E">
      <w:pPr>
        <w:spacing w:after="0" w:line="240" w:lineRule="auto"/>
        <w:jc w:val="both"/>
        <w:rPr>
          <w:rFonts w:ascii="Times New Roman" w:eastAsia="Times New Roman" w:hAnsi="Times New Roman" w:cs="Times New Roman"/>
          <w:sz w:val="24"/>
          <w:szCs w:val="24"/>
        </w:rPr>
      </w:pPr>
    </w:p>
    <w:p w14:paraId="733DC60E" w14:textId="77777777" w:rsidR="009F0A47" w:rsidRDefault="009F0A47" w:rsidP="0056729E">
      <w:pPr>
        <w:spacing w:after="0" w:line="240" w:lineRule="auto"/>
        <w:jc w:val="both"/>
        <w:rPr>
          <w:rFonts w:ascii="Times New Roman" w:eastAsia="Times New Roman" w:hAnsi="Times New Roman" w:cs="Times New Roman"/>
          <w:sz w:val="24"/>
          <w:szCs w:val="24"/>
        </w:rPr>
      </w:pPr>
    </w:p>
    <w:p w14:paraId="23E3FE73" w14:textId="77777777" w:rsidR="009F0A47" w:rsidRDefault="009F0A47" w:rsidP="0056729E">
      <w:pPr>
        <w:spacing w:after="0" w:line="240" w:lineRule="auto"/>
        <w:jc w:val="both"/>
        <w:rPr>
          <w:rFonts w:ascii="Times New Roman" w:eastAsia="Times New Roman" w:hAnsi="Times New Roman" w:cs="Times New Roman"/>
          <w:sz w:val="24"/>
          <w:szCs w:val="24"/>
        </w:rPr>
      </w:pPr>
    </w:p>
    <w:p w14:paraId="7CA542E3" w14:textId="77777777" w:rsidR="009F0A47" w:rsidRDefault="009F0A47" w:rsidP="0056729E">
      <w:pPr>
        <w:spacing w:after="0" w:line="240" w:lineRule="auto"/>
        <w:jc w:val="both"/>
        <w:rPr>
          <w:rFonts w:ascii="Times New Roman" w:eastAsia="Times New Roman" w:hAnsi="Times New Roman" w:cs="Times New Roman"/>
          <w:sz w:val="24"/>
          <w:szCs w:val="24"/>
        </w:rPr>
      </w:pPr>
    </w:p>
    <w:p w14:paraId="6B03F8BF" w14:textId="77777777" w:rsidR="009F0A47" w:rsidRDefault="009F0A47" w:rsidP="0056729E">
      <w:pPr>
        <w:spacing w:after="0" w:line="240" w:lineRule="auto"/>
        <w:jc w:val="both"/>
        <w:rPr>
          <w:rFonts w:ascii="Times New Roman" w:eastAsia="Times New Roman" w:hAnsi="Times New Roman" w:cs="Times New Roman"/>
          <w:sz w:val="24"/>
          <w:szCs w:val="24"/>
        </w:rPr>
      </w:pPr>
    </w:p>
    <w:p w14:paraId="126AA203" w14:textId="77777777" w:rsidR="009F0A47" w:rsidRDefault="009F0A47" w:rsidP="0056729E">
      <w:pPr>
        <w:spacing w:after="0" w:line="240" w:lineRule="auto"/>
        <w:jc w:val="both"/>
        <w:rPr>
          <w:rFonts w:ascii="Times New Roman" w:eastAsia="Times New Roman" w:hAnsi="Times New Roman" w:cs="Times New Roman"/>
          <w:sz w:val="24"/>
          <w:szCs w:val="24"/>
        </w:rPr>
      </w:pPr>
    </w:p>
    <w:p w14:paraId="1FD612DA" w14:textId="77777777" w:rsidR="009F0A47" w:rsidRDefault="009F0A47" w:rsidP="0056729E">
      <w:pPr>
        <w:spacing w:after="0" w:line="240" w:lineRule="auto"/>
        <w:jc w:val="both"/>
        <w:rPr>
          <w:rFonts w:ascii="Times New Roman" w:eastAsia="Times New Roman" w:hAnsi="Times New Roman" w:cs="Times New Roman"/>
          <w:sz w:val="24"/>
          <w:szCs w:val="24"/>
        </w:rPr>
      </w:pPr>
    </w:p>
    <w:p w14:paraId="729DECCA" w14:textId="77777777" w:rsidR="009F0A47" w:rsidRDefault="009F0A47" w:rsidP="0056729E">
      <w:pPr>
        <w:spacing w:after="0" w:line="240" w:lineRule="auto"/>
        <w:jc w:val="both"/>
        <w:rPr>
          <w:rFonts w:ascii="Times New Roman" w:eastAsia="Times New Roman" w:hAnsi="Times New Roman" w:cs="Times New Roman"/>
          <w:sz w:val="24"/>
          <w:szCs w:val="24"/>
        </w:rPr>
      </w:pPr>
    </w:p>
    <w:p w14:paraId="2F91F90B" w14:textId="77777777" w:rsidR="009F0A47" w:rsidRDefault="009F0A47" w:rsidP="0056729E">
      <w:pPr>
        <w:spacing w:after="0" w:line="240" w:lineRule="auto"/>
        <w:jc w:val="both"/>
        <w:rPr>
          <w:rFonts w:ascii="Times New Roman" w:eastAsia="Times New Roman" w:hAnsi="Times New Roman" w:cs="Times New Roman"/>
          <w:sz w:val="24"/>
          <w:szCs w:val="24"/>
        </w:rPr>
      </w:pPr>
    </w:p>
    <w:p w14:paraId="117F7D25" w14:textId="77777777" w:rsidR="007E0458" w:rsidRDefault="007E0458" w:rsidP="0056729E">
      <w:pPr>
        <w:spacing w:after="0" w:line="240" w:lineRule="auto"/>
        <w:jc w:val="both"/>
        <w:rPr>
          <w:rFonts w:ascii="Times New Roman" w:eastAsia="Times New Roman" w:hAnsi="Times New Roman" w:cs="Times New Roman"/>
          <w:sz w:val="24"/>
          <w:szCs w:val="24"/>
        </w:rPr>
      </w:pPr>
    </w:p>
    <w:p w14:paraId="62F0AE22" w14:textId="77777777" w:rsidR="007E0458" w:rsidRDefault="007E0458" w:rsidP="00FD5C5D">
      <w:pPr>
        <w:pStyle w:val="ListParagraph"/>
        <w:numPr>
          <w:ilvl w:val="0"/>
          <w:numId w:val="1"/>
        </w:numPr>
        <w:spacing w:after="0" w:line="240" w:lineRule="auto"/>
        <w:ind w:left="0"/>
        <w:jc w:val="both"/>
        <w:rPr>
          <w:rFonts w:ascii="Times New Roman" w:eastAsia="Times New Roman" w:hAnsi="Times New Roman" w:cs="Times New Roman"/>
          <w:b/>
          <w:sz w:val="24"/>
          <w:szCs w:val="24"/>
        </w:rPr>
      </w:pPr>
      <w:r w:rsidRPr="007E0458">
        <w:rPr>
          <w:rFonts w:ascii="Times New Roman" w:eastAsia="Times New Roman" w:hAnsi="Times New Roman" w:cs="Times New Roman"/>
          <w:b/>
          <w:sz w:val="24"/>
          <w:szCs w:val="24"/>
        </w:rPr>
        <w:t>Introduction</w:t>
      </w:r>
    </w:p>
    <w:p w14:paraId="4655494F" w14:textId="77777777" w:rsidR="001F4C96" w:rsidRDefault="001F4C96" w:rsidP="001F4C96">
      <w:pPr>
        <w:pStyle w:val="ListParagraph"/>
        <w:spacing w:after="0" w:line="240" w:lineRule="auto"/>
        <w:jc w:val="both"/>
        <w:rPr>
          <w:rFonts w:ascii="Times New Roman" w:eastAsia="Times New Roman" w:hAnsi="Times New Roman" w:cs="Times New Roman"/>
          <w:b/>
          <w:sz w:val="24"/>
          <w:szCs w:val="24"/>
        </w:rPr>
      </w:pPr>
    </w:p>
    <w:p w14:paraId="50EA384F" w14:textId="77777777" w:rsidR="00382CE5" w:rsidRPr="00EC7DCC" w:rsidRDefault="00D33BBF" w:rsidP="00EC7DCC">
      <w:pPr>
        <w:spacing w:line="360" w:lineRule="auto"/>
        <w:jc w:val="both"/>
        <w:rPr>
          <w:rFonts w:ascii="Times New Roman" w:eastAsia="Times New Roman" w:hAnsi="Times New Roman" w:cs="Times New Roman"/>
          <w:sz w:val="24"/>
          <w:szCs w:val="24"/>
        </w:rPr>
      </w:pPr>
      <w:r w:rsidRPr="00EC7DCC">
        <w:rPr>
          <w:rFonts w:ascii="Times New Roman" w:eastAsia="Times New Roman" w:hAnsi="Times New Roman" w:cs="Times New Roman"/>
          <w:sz w:val="24"/>
          <w:szCs w:val="24"/>
        </w:rPr>
        <w:t>Saffron (Crocus sativus) is a geophyte perennial plant from the Iridaceae family that produces subterranean soft corms. It is a highly profitable crop grown as a spice for at least 3,500 years. The name "saffron" is derived from the Arabic word za-</w:t>
      </w:r>
      <w:proofErr w:type="spellStart"/>
      <w:r w:rsidRPr="00EC7DCC">
        <w:rPr>
          <w:rFonts w:ascii="Times New Roman" w:eastAsia="Times New Roman" w:hAnsi="Times New Roman" w:cs="Times New Roman"/>
          <w:sz w:val="24"/>
          <w:szCs w:val="24"/>
        </w:rPr>
        <w:t>faran</w:t>
      </w:r>
      <w:proofErr w:type="spellEnd"/>
      <w:r w:rsidRPr="00EC7DCC">
        <w:rPr>
          <w:rFonts w:ascii="Times New Roman" w:eastAsia="Times New Roman" w:hAnsi="Times New Roman" w:cs="Times New Roman"/>
          <w:sz w:val="24"/>
          <w:szCs w:val="24"/>
        </w:rPr>
        <w:t>, which means "yellow" (</w:t>
      </w:r>
      <w:proofErr w:type="spellStart"/>
      <w:r w:rsidRPr="00EC7DCC">
        <w:rPr>
          <w:rFonts w:ascii="Times New Roman" w:eastAsia="Times New Roman" w:hAnsi="Times New Roman" w:cs="Times New Roman"/>
          <w:sz w:val="24"/>
          <w:szCs w:val="24"/>
        </w:rPr>
        <w:t>Winterhalter</w:t>
      </w:r>
      <w:proofErr w:type="spellEnd"/>
      <w:r w:rsidRPr="00EC7DCC">
        <w:rPr>
          <w:rFonts w:ascii="Times New Roman" w:eastAsia="Times New Roman" w:hAnsi="Times New Roman" w:cs="Times New Roman"/>
          <w:sz w:val="24"/>
          <w:szCs w:val="24"/>
        </w:rPr>
        <w:t xml:space="preserve"> and </w:t>
      </w:r>
      <w:proofErr w:type="spellStart"/>
      <w:r w:rsidRPr="00EC7DCC">
        <w:rPr>
          <w:rFonts w:ascii="Times New Roman" w:eastAsia="Times New Roman" w:hAnsi="Times New Roman" w:cs="Times New Roman"/>
          <w:sz w:val="24"/>
          <w:szCs w:val="24"/>
        </w:rPr>
        <w:t>Straubinger</w:t>
      </w:r>
      <w:proofErr w:type="spellEnd"/>
      <w:r w:rsidRPr="00EC7DCC">
        <w:rPr>
          <w:rFonts w:ascii="Times New Roman" w:eastAsia="Times New Roman" w:hAnsi="Times New Roman" w:cs="Times New Roman"/>
          <w:sz w:val="24"/>
          <w:szCs w:val="24"/>
        </w:rPr>
        <w:t>, 2000).</w:t>
      </w:r>
      <w:r w:rsidRPr="00EC7DCC">
        <w:rPr>
          <w:rFonts w:ascii="Times New Roman" w:hAnsi="Times New Roman" w:cs="Times New Roman"/>
          <w:sz w:val="24"/>
          <w:szCs w:val="24"/>
        </w:rPr>
        <w:t xml:space="preserve"> </w:t>
      </w:r>
      <w:r w:rsidRPr="00EC7DCC">
        <w:rPr>
          <w:rFonts w:ascii="Times New Roman" w:eastAsia="Times New Roman" w:hAnsi="Times New Roman" w:cs="Times New Roman"/>
          <w:sz w:val="24"/>
          <w:szCs w:val="24"/>
        </w:rPr>
        <w:t>The stigmas make up the commercial commodity saffron, which has coloring, taste, and medicinal characteristics (</w:t>
      </w:r>
      <w:proofErr w:type="spellStart"/>
      <w:r w:rsidRPr="00EC7DCC">
        <w:rPr>
          <w:rFonts w:ascii="Times New Roman" w:eastAsia="Times New Roman" w:hAnsi="Times New Roman" w:cs="Times New Roman"/>
          <w:sz w:val="24"/>
          <w:szCs w:val="24"/>
        </w:rPr>
        <w:t>Abdullaev</w:t>
      </w:r>
      <w:proofErr w:type="spellEnd"/>
      <w:r w:rsidRPr="00EC7DCC">
        <w:rPr>
          <w:rFonts w:ascii="Times New Roman" w:eastAsia="Times New Roman" w:hAnsi="Times New Roman" w:cs="Times New Roman"/>
          <w:sz w:val="24"/>
          <w:szCs w:val="24"/>
        </w:rPr>
        <w:t xml:space="preserve"> and Frenkel, 1999). It is a highly priced spice due to its great demand and low supply.</w:t>
      </w:r>
      <w:r w:rsidR="009E1A24" w:rsidRPr="00EC7DCC">
        <w:rPr>
          <w:rFonts w:ascii="Times New Roman" w:hAnsi="Times New Roman" w:cs="Times New Roman"/>
          <w:sz w:val="24"/>
          <w:szCs w:val="24"/>
        </w:rPr>
        <w:t xml:space="preserve"> </w:t>
      </w:r>
      <w:r w:rsidR="009E1A24" w:rsidRPr="00EC7DCC">
        <w:rPr>
          <w:rFonts w:ascii="Times New Roman" w:eastAsia="Times New Roman" w:hAnsi="Times New Roman" w:cs="Times New Roman"/>
          <w:sz w:val="24"/>
          <w:szCs w:val="24"/>
        </w:rPr>
        <w:t xml:space="preserve">Each saffron flower contains three stigmas and produces around 5 milligrams dry weight. It takes between 150,000 and 200,000 saffron flowers and more than 400 hours of </w:t>
      </w:r>
      <w:proofErr w:type="spellStart"/>
      <w:r w:rsidR="009E1A24" w:rsidRPr="00EC7DCC">
        <w:rPr>
          <w:rFonts w:ascii="Times New Roman" w:eastAsia="Times New Roman" w:hAnsi="Times New Roman" w:cs="Times New Roman"/>
          <w:sz w:val="24"/>
          <w:szCs w:val="24"/>
        </w:rPr>
        <w:t>labours</w:t>
      </w:r>
      <w:proofErr w:type="spellEnd"/>
      <w:r w:rsidR="009E1A24" w:rsidRPr="00EC7DCC">
        <w:rPr>
          <w:rFonts w:ascii="Times New Roman" w:eastAsia="Times New Roman" w:hAnsi="Times New Roman" w:cs="Times New Roman"/>
          <w:sz w:val="24"/>
          <w:szCs w:val="24"/>
        </w:rPr>
        <w:t xml:space="preserve"> to produce 1 kilogram of saffron stigmas (</w:t>
      </w:r>
      <w:proofErr w:type="spellStart"/>
      <w:r w:rsidR="009E1A24" w:rsidRPr="00EC7DCC">
        <w:rPr>
          <w:rFonts w:ascii="Times New Roman" w:eastAsia="Times New Roman" w:hAnsi="Times New Roman" w:cs="Times New Roman"/>
          <w:sz w:val="24"/>
          <w:szCs w:val="24"/>
        </w:rPr>
        <w:t>Mzabri</w:t>
      </w:r>
      <w:proofErr w:type="spellEnd"/>
      <w:r w:rsidR="009E1A24" w:rsidRPr="00EC7DCC">
        <w:rPr>
          <w:rFonts w:ascii="Times New Roman" w:eastAsia="Times New Roman" w:hAnsi="Times New Roman" w:cs="Times New Roman"/>
          <w:sz w:val="24"/>
          <w:szCs w:val="24"/>
        </w:rPr>
        <w:t xml:space="preserve"> </w:t>
      </w:r>
      <w:r w:rsidR="009E1A24" w:rsidRPr="00EC7DCC">
        <w:rPr>
          <w:rFonts w:ascii="Times New Roman" w:eastAsia="Times New Roman" w:hAnsi="Times New Roman" w:cs="Times New Roman"/>
          <w:i/>
          <w:sz w:val="24"/>
          <w:szCs w:val="24"/>
        </w:rPr>
        <w:t>et al</w:t>
      </w:r>
      <w:r w:rsidR="009E1A24" w:rsidRPr="00EC7DCC">
        <w:rPr>
          <w:rFonts w:ascii="Times New Roman" w:eastAsia="Times New Roman" w:hAnsi="Times New Roman" w:cs="Times New Roman"/>
          <w:sz w:val="24"/>
          <w:szCs w:val="24"/>
        </w:rPr>
        <w:t>., 2019).</w:t>
      </w:r>
      <w:r w:rsidR="00246EE8" w:rsidRPr="00EC7DCC">
        <w:rPr>
          <w:rFonts w:ascii="Times New Roman" w:hAnsi="Times New Roman" w:cs="Times New Roman"/>
          <w:sz w:val="24"/>
          <w:szCs w:val="24"/>
        </w:rPr>
        <w:t xml:space="preserve"> </w:t>
      </w:r>
      <w:r w:rsidR="00246EE8" w:rsidRPr="00EC7DCC">
        <w:rPr>
          <w:rFonts w:ascii="Times New Roman" w:eastAsia="Times New Roman" w:hAnsi="Times New Roman" w:cs="Times New Roman"/>
          <w:sz w:val="24"/>
          <w:szCs w:val="24"/>
        </w:rPr>
        <w:t>The origins of saffron are unclear; some claim it is endemic in the eastern Mediterranean (</w:t>
      </w:r>
      <w:proofErr w:type="spellStart"/>
      <w:r w:rsidR="00246EE8" w:rsidRPr="00EC7DCC">
        <w:rPr>
          <w:rFonts w:ascii="Times New Roman" w:eastAsia="Times New Roman" w:hAnsi="Times New Roman" w:cs="Times New Roman"/>
          <w:sz w:val="24"/>
          <w:szCs w:val="24"/>
        </w:rPr>
        <w:t>Winterhalter</w:t>
      </w:r>
      <w:proofErr w:type="spellEnd"/>
      <w:r w:rsidR="00246EE8" w:rsidRPr="00EC7DCC">
        <w:rPr>
          <w:rFonts w:ascii="Times New Roman" w:eastAsia="Times New Roman" w:hAnsi="Times New Roman" w:cs="Times New Roman"/>
          <w:sz w:val="24"/>
          <w:szCs w:val="24"/>
        </w:rPr>
        <w:t xml:space="preserve"> and </w:t>
      </w:r>
      <w:proofErr w:type="spellStart"/>
      <w:r w:rsidR="00246EE8" w:rsidRPr="00EC7DCC">
        <w:rPr>
          <w:rFonts w:ascii="Times New Roman" w:eastAsia="Times New Roman" w:hAnsi="Times New Roman" w:cs="Times New Roman"/>
          <w:sz w:val="24"/>
          <w:szCs w:val="24"/>
        </w:rPr>
        <w:t>Straubinger</w:t>
      </w:r>
      <w:proofErr w:type="spellEnd"/>
      <w:r w:rsidR="00246EE8" w:rsidRPr="00EC7DCC">
        <w:rPr>
          <w:rFonts w:ascii="Times New Roman" w:eastAsia="Times New Roman" w:hAnsi="Times New Roman" w:cs="Times New Roman"/>
          <w:sz w:val="24"/>
          <w:szCs w:val="24"/>
        </w:rPr>
        <w:t>, 2000).</w:t>
      </w:r>
      <w:r w:rsidR="00246EE8" w:rsidRPr="00EC7DCC">
        <w:rPr>
          <w:rFonts w:ascii="Times New Roman" w:hAnsi="Times New Roman" w:cs="Times New Roman"/>
          <w:sz w:val="24"/>
          <w:szCs w:val="24"/>
        </w:rPr>
        <w:t xml:space="preserve"> </w:t>
      </w:r>
      <w:r w:rsidR="00246EE8" w:rsidRPr="00EC7DCC">
        <w:rPr>
          <w:rFonts w:ascii="Times New Roman" w:eastAsia="Times New Roman" w:hAnsi="Times New Roman" w:cs="Times New Roman"/>
          <w:sz w:val="24"/>
          <w:szCs w:val="24"/>
        </w:rPr>
        <w:t xml:space="preserve"> While others believe it originated in Iran.</w:t>
      </w:r>
      <w:r w:rsidR="001F4C96" w:rsidRPr="00EC7DCC">
        <w:rPr>
          <w:rFonts w:ascii="Times New Roman" w:hAnsi="Times New Roman" w:cs="Times New Roman"/>
          <w:sz w:val="24"/>
          <w:szCs w:val="24"/>
        </w:rPr>
        <w:t xml:space="preserve"> </w:t>
      </w:r>
      <w:r w:rsidR="00B83064" w:rsidRPr="00EC7DCC">
        <w:rPr>
          <w:rFonts w:ascii="Times New Roman" w:eastAsia="Times New Roman" w:hAnsi="Times New Roman" w:cs="Times New Roman"/>
          <w:sz w:val="24"/>
          <w:szCs w:val="24"/>
        </w:rPr>
        <w:t xml:space="preserve">Saffron </w:t>
      </w:r>
      <w:r w:rsidR="001F4C96" w:rsidRPr="00EC7DCC">
        <w:rPr>
          <w:rFonts w:ascii="Times New Roman" w:eastAsia="Times New Roman" w:hAnsi="Times New Roman" w:cs="Times New Roman"/>
          <w:sz w:val="24"/>
          <w:szCs w:val="24"/>
        </w:rPr>
        <w:t>is cultivated in several countries, including Afghanistan, Azerbaijan, China, Egypt, France, Greece, India, Iran, Iraq, Israel, Italy, Japan, and Pakistan. Morocco, Spain, Switzerland, Turkey, and the United Arab Emirates have been cultiv</w:t>
      </w:r>
      <w:r w:rsidR="0084301A" w:rsidRPr="00EC7DCC">
        <w:rPr>
          <w:rFonts w:ascii="Times New Roman" w:eastAsia="Times New Roman" w:hAnsi="Times New Roman" w:cs="Times New Roman"/>
          <w:sz w:val="24"/>
          <w:szCs w:val="24"/>
        </w:rPr>
        <w:t>ating it since prehistory. (</w:t>
      </w:r>
      <w:proofErr w:type="spellStart"/>
      <w:r w:rsidR="001F4C96" w:rsidRPr="00EC7DCC">
        <w:rPr>
          <w:rFonts w:ascii="Times New Roman" w:eastAsia="Times New Roman" w:hAnsi="Times New Roman" w:cs="Times New Roman"/>
          <w:sz w:val="24"/>
          <w:szCs w:val="24"/>
        </w:rPr>
        <w:t>Vinning</w:t>
      </w:r>
      <w:proofErr w:type="spellEnd"/>
      <w:r w:rsidR="001F4C96" w:rsidRPr="00EC7DCC">
        <w:rPr>
          <w:rFonts w:ascii="Times New Roman" w:eastAsia="Times New Roman" w:hAnsi="Times New Roman" w:cs="Times New Roman"/>
          <w:sz w:val="24"/>
          <w:szCs w:val="24"/>
        </w:rPr>
        <w:t>, 2005). and Australia has lately begun.</w:t>
      </w:r>
      <w:r w:rsidR="0084301A" w:rsidRPr="00EC7DCC">
        <w:rPr>
          <w:rFonts w:ascii="Times New Roman" w:eastAsia="Times New Roman" w:hAnsi="Times New Roman" w:cs="Times New Roman"/>
          <w:sz w:val="24"/>
          <w:szCs w:val="24"/>
        </w:rPr>
        <w:t xml:space="preserve"> </w:t>
      </w:r>
      <w:r w:rsidR="001F4C96" w:rsidRPr="00EC7DCC">
        <w:rPr>
          <w:rFonts w:ascii="Times New Roman" w:eastAsia="Times New Roman" w:hAnsi="Times New Roman" w:cs="Times New Roman"/>
          <w:sz w:val="24"/>
          <w:szCs w:val="24"/>
        </w:rPr>
        <w:t>(</w:t>
      </w:r>
      <w:proofErr w:type="spellStart"/>
      <w:r w:rsidR="001F4C96" w:rsidRPr="00EC7DCC">
        <w:rPr>
          <w:rFonts w:ascii="Times New Roman" w:eastAsia="Times New Roman" w:hAnsi="Times New Roman" w:cs="Times New Roman"/>
          <w:sz w:val="24"/>
          <w:szCs w:val="24"/>
        </w:rPr>
        <w:t>Nehvi</w:t>
      </w:r>
      <w:proofErr w:type="spellEnd"/>
      <w:r w:rsidR="001F4C96" w:rsidRPr="00EC7DCC">
        <w:rPr>
          <w:rFonts w:ascii="Times New Roman" w:eastAsia="Times New Roman" w:hAnsi="Times New Roman" w:cs="Times New Roman"/>
          <w:sz w:val="24"/>
          <w:szCs w:val="24"/>
        </w:rPr>
        <w:t xml:space="preserve"> </w:t>
      </w:r>
      <w:r w:rsidR="001F4C96" w:rsidRPr="00EC7DCC">
        <w:rPr>
          <w:rFonts w:ascii="Times New Roman" w:eastAsia="Times New Roman" w:hAnsi="Times New Roman" w:cs="Times New Roman"/>
          <w:i/>
          <w:sz w:val="24"/>
          <w:szCs w:val="24"/>
        </w:rPr>
        <w:t>et al</w:t>
      </w:r>
      <w:r w:rsidR="001F4C96" w:rsidRPr="00EC7DCC">
        <w:rPr>
          <w:rFonts w:ascii="Times New Roman" w:eastAsia="Times New Roman" w:hAnsi="Times New Roman" w:cs="Times New Roman"/>
          <w:sz w:val="24"/>
          <w:szCs w:val="24"/>
        </w:rPr>
        <w:t>., 2006).</w:t>
      </w:r>
      <w:r w:rsidR="00B83064" w:rsidRPr="00EC7DCC">
        <w:rPr>
          <w:rFonts w:ascii="Times New Roman" w:hAnsi="Times New Roman" w:cs="Times New Roman"/>
          <w:sz w:val="24"/>
          <w:szCs w:val="24"/>
        </w:rPr>
        <w:t xml:space="preserve"> </w:t>
      </w:r>
      <w:r w:rsidR="00B83064" w:rsidRPr="00EC7DCC">
        <w:rPr>
          <w:rFonts w:ascii="Times New Roman" w:eastAsia="Times New Roman" w:hAnsi="Times New Roman" w:cs="Times New Roman"/>
          <w:sz w:val="24"/>
          <w:szCs w:val="24"/>
        </w:rPr>
        <w:t>Saffron flowers in autumn, either before, during, or after leaf emergence, with corm replacement and propagation lasting until mid-spring, followed by true dormancy and summer pseudo-</w:t>
      </w:r>
      <w:proofErr w:type="gramStart"/>
      <w:r w:rsidR="00B83064" w:rsidRPr="00EC7DCC">
        <w:rPr>
          <w:rFonts w:ascii="Times New Roman" w:eastAsia="Times New Roman" w:hAnsi="Times New Roman" w:cs="Times New Roman"/>
          <w:sz w:val="24"/>
          <w:szCs w:val="24"/>
        </w:rPr>
        <w:t>dormancy.(</w:t>
      </w:r>
      <w:proofErr w:type="spellStart"/>
      <w:proofErr w:type="gramEnd"/>
      <w:r w:rsidR="00B83064" w:rsidRPr="00EC7DCC">
        <w:rPr>
          <w:rFonts w:ascii="Times New Roman" w:hAnsi="Times New Roman" w:cs="Times New Roman"/>
          <w:color w:val="222222"/>
          <w:sz w:val="24"/>
          <w:szCs w:val="24"/>
          <w:shd w:val="clear" w:color="auto" w:fill="FFFFFF"/>
        </w:rPr>
        <w:t>Koocheki</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xml:space="preserve">., 2019). Saffron is traditionally propagated through corms, and yield is heavily influenced by corm size, with little corms weighing 9 g and large mother corms weighing 10-14 g, yielding 6-10 </w:t>
      </w:r>
      <w:proofErr w:type="spellStart"/>
      <w:r w:rsidR="00B83064" w:rsidRPr="00EC7DCC">
        <w:rPr>
          <w:rFonts w:ascii="Times New Roman" w:eastAsia="Times New Roman" w:hAnsi="Times New Roman" w:cs="Times New Roman"/>
          <w:sz w:val="24"/>
          <w:szCs w:val="24"/>
        </w:rPr>
        <w:t>cormlets</w:t>
      </w:r>
      <w:proofErr w:type="spellEnd"/>
      <w:r w:rsidR="00B83064" w:rsidRPr="00EC7DCC">
        <w:rPr>
          <w:rFonts w:ascii="Times New Roman" w:eastAsia="Times New Roman" w:hAnsi="Times New Roman" w:cs="Times New Roman"/>
          <w:sz w:val="24"/>
          <w:szCs w:val="24"/>
        </w:rPr>
        <w:t xml:space="preserve"> per season for the following </w:t>
      </w:r>
      <w:proofErr w:type="gramStart"/>
      <w:r w:rsidR="00B83064" w:rsidRPr="00EC7DCC">
        <w:rPr>
          <w:rFonts w:ascii="Times New Roman" w:eastAsia="Times New Roman" w:hAnsi="Times New Roman" w:cs="Times New Roman"/>
          <w:sz w:val="24"/>
          <w:szCs w:val="24"/>
        </w:rPr>
        <w:t>cycle.(</w:t>
      </w:r>
      <w:proofErr w:type="spellStart"/>
      <w:proofErr w:type="gramEnd"/>
      <w:r w:rsidR="00B83064" w:rsidRPr="00EC7DCC">
        <w:rPr>
          <w:rFonts w:ascii="Times New Roman" w:hAnsi="Times New Roman" w:cs="Times New Roman"/>
          <w:color w:val="222222"/>
          <w:sz w:val="24"/>
          <w:szCs w:val="24"/>
          <w:shd w:val="clear" w:color="auto" w:fill="FFFFFF"/>
        </w:rPr>
        <w:t>Mansotra</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2022).According to (</w:t>
      </w:r>
      <w:proofErr w:type="spellStart"/>
      <w:r w:rsidR="00B83064" w:rsidRPr="00EC7DCC">
        <w:rPr>
          <w:rFonts w:ascii="Times New Roman" w:eastAsia="Times New Roman" w:hAnsi="Times New Roman" w:cs="Times New Roman"/>
          <w:sz w:val="24"/>
          <w:szCs w:val="24"/>
        </w:rPr>
        <w:t>Abdusamat</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xml:space="preserve">., 2021). </w:t>
      </w:r>
      <w:r w:rsidR="00AB6ECA" w:rsidRPr="00EC7DCC">
        <w:rPr>
          <w:rFonts w:ascii="Times New Roman" w:eastAsia="Times New Roman" w:hAnsi="Times New Roman" w:cs="Times New Roman"/>
          <w:sz w:val="24"/>
          <w:szCs w:val="24"/>
        </w:rPr>
        <w:t>The</w:t>
      </w:r>
      <w:r w:rsidR="00B83064" w:rsidRPr="00EC7DCC">
        <w:rPr>
          <w:rFonts w:ascii="Times New Roman" w:eastAsia="Times New Roman" w:hAnsi="Times New Roman" w:cs="Times New Roman"/>
          <w:sz w:val="24"/>
          <w:szCs w:val="24"/>
        </w:rPr>
        <w:t xml:space="preserve"> biological cycle lasts 220 days, commencing with autumnal vegetative development following the first rains and ending with corm production.</w:t>
      </w:r>
      <w:r w:rsidR="00AB6ECA" w:rsidRPr="00EC7DCC">
        <w:rPr>
          <w:rFonts w:ascii="Times New Roman" w:hAnsi="Times New Roman" w:cs="Times New Roman"/>
          <w:sz w:val="24"/>
          <w:szCs w:val="24"/>
        </w:rPr>
        <w:t xml:space="preserve"> </w:t>
      </w:r>
      <w:r w:rsidR="00AB6ECA" w:rsidRPr="00EC7DCC">
        <w:rPr>
          <w:rFonts w:ascii="Times New Roman" w:eastAsia="Times New Roman" w:hAnsi="Times New Roman" w:cs="Times New Roman"/>
          <w:sz w:val="24"/>
          <w:szCs w:val="24"/>
        </w:rPr>
        <w:t>It is a perennial plant that grows up to 30 cm tall and has erect, ciliate-margined leaves.</w:t>
      </w:r>
      <w:r w:rsidR="00AB6ECA" w:rsidRPr="00EC7DCC">
        <w:rPr>
          <w:rFonts w:ascii="Times New Roman" w:hAnsi="Times New Roman" w:cs="Times New Roman"/>
          <w:sz w:val="24"/>
          <w:szCs w:val="24"/>
        </w:rPr>
        <w:t xml:space="preserve"> </w:t>
      </w:r>
      <w:r w:rsidR="00AB6ECA" w:rsidRPr="00EC7DCC">
        <w:rPr>
          <w:rFonts w:ascii="Times New Roman" w:eastAsia="Times New Roman" w:hAnsi="Times New Roman" w:cs="Times New Roman"/>
          <w:sz w:val="24"/>
          <w:szCs w:val="24"/>
        </w:rPr>
        <w:t>The flowers of C. sativus are said to feature two bracts at the base, a pale-violent veined calyx, yellow and white anthers, and colored and white filaments. Although saffron does not produce fruit, its dried crimson stigma is the most im</w:t>
      </w:r>
      <w:r w:rsidR="006670AB" w:rsidRPr="00EC7DCC">
        <w:rPr>
          <w:rFonts w:ascii="Times New Roman" w:eastAsia="Times New Roman" w:hAnsi="Times New Roman" w:cs="Times New Roman"/>
          <w:sz w:val="24"/>
          <w:szCs w:val="24"/>
        </w:rPr>
        <w:t>portant and often consumed part.</w:t>
      </w:r>
      <w:r w:rsidR="006670AB" w:rsidRPr="00EC7DCC">
        <w:rPr>
          <w:rFonts w:ascii="Times New Roman" w:hAnsi="Times New Roman" w:cs="Times New Roman"/>
          <w:sz w:val="24"/>
          <w:szCs w:val="24"/>
        </w:rPr>
        <w:t xml:space="preserve"> </w:t>
      </w:r>
      <w:proofErr w:type="spellStart"/>
      <w:r w:rsidR="006670AB" w:rsidRPr="00EC7DCC">
        <w:rPr>
          <w:rFonts w:ascii="Times New Roman" w:eastAsia="Times New Roman" w:hAnsi="Times New Roman" w:cs="Times New Roman"/>
          <w:sz w:val="24"/>
          <w:szCs w:val="24"/>
        </w:rPr>
        <w:t>Saffron's</w:t>
      </w:r>
      <w:proofErr w:type="spellEnd"/>
      <w:r w:rsidR="006670AB" w:rsidRPr="00EC7DCC">
        <w:rPr>
          <w:rFonts w:ascii="Times New Roman" w:eastAsia="Times New Roman" w:hAnsi="Times New Roman" w:cs="Times New Roman"/>
          <w:sz w:val="24"/>
          <w:szCs w:val="24"/>
        </w:rPr>
        <w:t xml:space="preserve"> quality is determined by the color and aroma of the stigma, particularly when dry. These qualitative qualities are determined by the </w:t>
      </w:r>
      <w:r w:rsidR="006670AB" w:rsidRPr="00EC7DCC">
        <w:rPr>
          <w:rFonts w:ascii="Times New Roman" w:eastAsia="Times New Roman" w:hAnsi="Times New Roman" w:cs="Times New Roman"/>
          <w:sz w:val="24"/>
          <w:szCs w:val="24"/>
        </w:rPr>
        <w:lastRenderedPageBreak/>
        <w:t xml:space="preserve">concentrations of three primary metabolisms: crocin,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and picrocrocin. </w:t>
      </w:r>
      <w:proofErr w:type="spellStart"/>
      <w:r w:rsidR="006670AB" w:rsidRPr="00EC7DCC">
        <w:rPr>
          <w:rFonts w:ascii="Times New Roman" w:eastAsia="Times New Roman" w:hAnsi="Times New Roman" w:cs="Times New Roman"/>
          <w:sz w:val="24"/>
          <w:szCs w:val="24"/>
        </w:rPr>
        <w:t>Crocins</w:t>
      </w:r>
      <w:proofErr w:type="spellEnd"/>
      <w:r w:rsidR="006670AB" w:rsidRPr="00EC7DCC">
        <w:rPr>
          <w:rFonts w:ascii="Times New Roman" w:eastAsia="Times New Roman" w:hAnsi="Times New Roman" w:cs="Times New Roman"/>
          <w:sz w:val="24"/>
          <w:szCs w:val="24"/>
        </w:rPr>
        <w:t xml:space="preserve"> (</w:t>
      </w:r>
      <w:proofErr w:type="spellStart"/>
      <w:r w:rsidR="006670AB" w:rsidRPr="00EC7DCC">
        <w:rPr>
          <w:rFonts w:ascii="Times New Roman" w:eastAsia="Times New Roman" w:hAnsi="Times New Roman" w:cs="Times New Roman"/>
          <w:sz w:val="24"/>
          <w:szCs w:val="24"/>
        </w:rPr>
        <w:t>monoglycosyl</w:t>
      </w:r>
      <w:proofErr w:type="spellEnd"/>
      <w:r w:rsidR="006670AB" w:rsidRPr="00EC7DCC">
        <w:rPr>
          <w:rFonts w:ascii="Times New Roman" w:eastAsia="Times New Roman" w:hAnsi="Times New Roman" w:cs="Times New Roman"/>
          <w:sz w:val="24"/>
          <w:szCs w:val="24"/>
        </w:rPr>
        <w:t xml:space="preserve"> or </w:t>
      </w:r>
      <w:proofErr w:type="spellStart"/>
      <w:r w:rsidR="006670AB" w:rsidRPr="00EC7DCC">
        <w:rPr>
          <w:rFonts w:ascii="Times New Roman" w:eastAsia="Times New Roman" w:hAnsi="Times New Roman" w:cs="Times New Roman"/>
          <w:sz w:val="24"/>
          <w:szCs w:val="24"/>
        </w:rPr>
        <w:t>diglycosyl</w:t>
      </w:r>
      <w:proofErr w:type="spellEnd"/>
      <w:r w:rsidR="006670AB" w:rsidRPr="00EC7DCC">
        <w:rPr>
          <w:rFonts w:ascii="Times New Roman" w:eastAsia="Times New Roman" w:hAnsi="Times New Roman" w:cs="Times New Roman"/>
          <w:sz w:val="24"/>
          <w:szCs w:val="24"/>
        </w:rPr>
        <w:t xml:space="preserve"> polyene esters) are a type of dye that dissolves quickly in water and produces a reddish orange solution. As a result, it has been widely used as a food dye.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is the essential oil of terpene aldehyde that gives saffron its scent; it is the most abundant volatile component of the stigma of saffron, with concentrations of more than 60%. Picrocrocin is regarded as the primary bitter ingredient of saffron. It is a precursor of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monoterpene </w:t>
      </w:r>
      <w:proofErr w:type="gramStart"/>
      <w:r w:rsidR="006670AB" w:rsidRPr="00EC7DCC">
        <w:rPr>
          <w:rFonts w:ascii="Times New Roman" w:eastAsia="Times New Roman" w:hAnsi="Times New Roman" w:cs="Times New Roman"/>
          <w:sz w:val="24"/>
          <w:szCs w:val="24"/>
        </w:rPr>
        <w:t>glycoside.(</w:t>
      </w:r>
      <w:proofErr w:type="spellStart"/>
      <w:proofErr w:type="gramEnd"/>
      <w:r w:rsidR="006670AB" w:rsidRPr="00EC7DCC">
        <w:rPr>
          <w:rFonts w:ascii="Times New Roman" w:hAnsi="Times New Roman" w:cs="Times New Roman"/>
          <w:color w:val="222222"/>
          <w:sz w:val="24"/>
          <w:szCs w:val="24"/>
          <w:shd w:val="clear" w:color="auto" w:fill="FFFFFF"/>
        </w:rPr>
        <w:t>Eghbali</w:t>
      </w:r>
      <w:proofErr w:type="spellEnd"/>
      <w:r w:rsidR="006670AB" w:rsidRPr="00EC7DCC">
        <w:rPr>
          <w:rFonts w:ascii="Times New Roman" w:hAnsi="Times New Roman" w:cs="Times New Roman"/>
          <w:color w:val="222222"/>
          <w:sz w:val="24"/>
          <w:szCs w:val="24"/>
          <w:shd w:val="clear" w:color="auto" w:fill="FFFFFF"/>
        </w:rPr>
        <w:t xml:space="preserve"> </w:t>
      </w:r>
      <w:r w:rsidR="006670AB" w:rsidRPr="00EC7DCC">
        <w:rPr>
          <w:rFonts w:ascii="Times New Roman" w:hAnsi="Times New Roman" w:cs="Times New Roman"/>
          <w:i/>
          <w:color w:val="222222"/>
          <w:sz w:val="24"/>
          <w:szCs w:val="24"/>
          <w:shd w:val="clear" w:color="auto" w:fill="FFFFFF"/>
        </w:rPr>
        <w:t>et al</w:t>
      </w:r>
      <w:r w:rsidR="006670AB" w:rsidRPr="00EC7DCC">
        <w:rPr>
          <w:rFonts w:ascii="Times New Roman" w:hAnsi="Times New Roman" w:cs="Times New Roman"/>
          <w:color w:val="222222"/>
          <w:sz w:val="24"/>
          <w:szCs w:val="24"/>
          <w:shd w:val="clear" w:color="auto" w:fill="FFFFFF"/>
        </w:rPr>
        <w:t>., 2023).</w:t>
      </w:r>
      <w:r w:rsidR="00382CE5" w:rsidRPr="00EC7DCC">
        <w:rPr>
          <w:rFonts w:ascii="Times New Roman" w:hAnsi="Times New Roman" w:cs="Times New Roman"/>
          <w:sz w:val="24"/>
          <w:szCs w:val="24"/>
        </w:rPr>
        <w:t xml:space="preserve"> </w:t>
      </w:r>
      <w:r w:rsidR="00382CE5" w:rsidRPr="00EC7DCC">
        <w:rPr>
          <w:rFonts w:ascii="Times New Roman" w:eastAsia="Times New Roman" w:hAnsi="Times New Roman" w:cs="Times New Roman"/>
          <w:sz w:val="24"/>
          <w:szCs w:val="24"/>
        </w:rPr>
        <w:t>This study seeks to fill this gap by assessing the sprouting response of saffron corms exposed to various agronomic treatments under controlled and ambient conditions. It specifically looks at how various treatments effect sprouting percentage, sprout length, and sprouting time, providing insights into the optimal strategies for saffron growth. This study's findings can help growers choose the best combination of treatments and environmental conditions to optimize crop performance, resulting in more efficient saffron production strategies.</w:t>
      </w:r>
    </w:p>
    <w:p w14:paraId="447F1C05" w14:textId="77777777" w:rsidR="00FD5C5D" w:rsidRPr="00EC7DCC" w:rsidRDefault="00FD5C5D" w:rsidP="00EC7DCC">
      <w:pPr>
        <w:pStyle w:val="ListParagraph"/>
        <w:numPr>
          <w:ilvl w:val="0"/>
          <w:numId w:val="1"/>
        </w:numPr>
        <w:spacing w:line="360" w:lineRule="auto"/>
        <w:ind w:left="142"/>
        <w:jc w:val="both"/>
        <w:rPr>
          <w:rFonts w:ascii="Times New Roman" w:eastAsia="Times New Roman" w:hAnsi="Times New Roman" w:cs="Times New Roman"/>
          <w:b/>
          <w:sz w:val="24"/>
          <w:szCs w:val="24"/>
        </w:rPr>
      </w:pPr>
      <w:r w:rsidRPr="00EC7DCC">
        <w:rPr>
          <w:rFonts w:ascii="Times New Roman" w:eastAsia="Times New Roman" w:hAnsi="Times New Roman" w:cs="Times New Roman"/>
          <w:b/>
          <w:sz w:val="24"/>
          <w:szCs w:val="24"/>
        </w:rPr>
        <w:t>Experimental methodology</w:t>
      </w:r>
    </w:p>
    <w:p w14:paraId="5B62C62E" w14:textId="50FA83BD" w:rsidR="0018369E" w:rsidRPr="00EC7DCC" w:rsidRDefault="00BE3C05" w:rsidP="00EC7DCC">
      <w:pPr>
        <w:spacing w:line="360" w:lineRule="auto"/>
        <w:jc w:val="both"/>
        <w:rPr>
          <w:rFonts w:ascii="Times New Roman" w:hAnsi="Times New Roman" w:cs="Times New Roman"/>
          <w:sz w:val="24"/>
          <w:szCs w:val="24"/>
        </w:rPr>
      </w:pPr>
      <w:r w:rsidRPr="00EC7DCC">
        <w:rPr>
          <w:rFonts w:ascii="Times New Roman" w:eastAsia="Times New Roman" w:hAnsi="Times New Roman" w:cs="Times New Roman"/>
          <w:sz w:val="24"/>
          <w:szCs w:val="24"/>
        </w:rPr>
        <w:t xml:space="preserve">The experiment was conducted at advanced research station for saffron and temperate spices </w:t>
      </w:r>
      <w:proofErr w:type="spellStart"/>
      <w:r w:rsidR="0099459E" w:rsidRPr="00EC7DCC">
        <w:rPr>
          <w:rFonts w:ascii="Times New Roman" w:eastAsia="Times New Roman" w:hAnsi="Times New Roman" w:cs="Times New Roman"/>
          <w:sz w:val="24"/>
          <w:szCs w:val="24"/>
        </w:rPr>
        <w:t>dassu</w:t>
      </w:r>
      <w:proofErr w:type="spellEnd"/>
      <w:r w:rsidR="0099459E" w:rsidRPr="00EC7DCC">
        <w:rPr>
          <w:rFonts w:ascii="Times New Roman" w:eastAsia="Times New Roman" w:hAnsi="Times New Roman" w:cs="Times New Roman"/>
          <w:sz w:val="24"/>
          <w:szCs w:val="24"/>
        </w:rPr>
        <w:t xml:space="preserve"> </w:t>
      </w:r>
      <w:proofErr w:type="spellStart"/>
      <w:r w:rsidR="0099459E" w:rsidRPr="00EC7DCC">
        <w:rPr>
          <w:rFonts w:ascii="Times New Roman" w:eastAsia="Times New Roman" w:hAnsi="Times New Roman" w:cs="Times New Roman"/>
          <w:sz w:val="24"/>
          <w:szCs w:val="24"/>
        </w:rPr>
        <w:t>pampore</w:t>
      </w:r>
      <w:proofErr w:type="spellEnd"/>
      <w:r w:rsidR="0099459E" w:rsidRPr="00EC7DCC">
        <w:rPr>
          <w:rFonts w:ascii="Times New Roman" w:eastAsia="Times New Roman" w:hAnsi="Times New Roman" w:cs="Times New Roman"/>
          <w:sz w:val="24"/>
          <w:szCs w:val="24"/>
        </w:rPr>
        <w:t xml:space="preserve"> SKUAST-K, during cropping season of 2022 and 2023. </w:t>
      </w:r>
      <w:r w:rsidR="005377FF" w:rsidRPr="00EC7DCC">
        <w:rPr>
          <w:rFonts w:ascii="Times New Roman" w:hAnsi="Times New Roman" w:cs="Times New Roman"/>
          <w:sz w:val="24"/>
          <w:szCs w:val="24"/>
        </w:rPr>
        <w:t>The experimental site was located in a temperate area of the union territory between 33.98</w:t>
      </w:r>
      <w:r w:rsidR="005377FF" w:rsidRPr="00EC7DCC">
        <w:rPr>
          <w:rFonts w:ascii="Times New Roman" w:hAnsi="Times New Roman" w:cs="Times New Roman"/>
          <w:sz w:val="24"/>
          <w:szCs w:val="24"/>
          <w:vertAlign w:val="superscript"/>
        </w:rPr>
        <w:t>o</w:t>
      </w:r>
      <w:r w:rsidR="005377FF" w:rsidRPr="00EC7DCC">
        <w:rPr>
          <w:rFonts w:ascii="Times New Roman" w:hAnsi="Times New Roman" w:cs="Times New Roman"/>
          <w:sz w:val="24"/>
          <w:szCs w:val="24"/>
        </w:rPr>
        <w:t>/ N latitude and 74.91</w:t>
      </w:r>
      <w:r w:rsidR="005377FF" w:rsidRPr="00EC7DCC">
        <w:rPr>
          <w:rFonts w:ascii="Times New Roman" w:hAnsi="Times New Roman" w:cs="Times New Roman"/>
          <w:sz w:val="24"/>
          <w:szCs w:val="24"/>
          <w:vertAlign w:val="superscript"/>
        </w:rPr>
        <w:t>o</w:t>
      </w:r>
      <w:r w:rsidR="005377FF" w:rsidRPr="00EC7DCC">
        <w:rPr>
          <w:rFonts w:ascii="Times New Roman" w:hAnsi="Times New Roman" w:cs="Times New Roman"/>
          <w:sz w:val="24"/>
          <w:szCs w:val="24"/>
        </w:rPr>
        <w:t xml:space="preserve">/ E longitude, at an altitude of 1573 m above mean sea level. The experimental site is located in a mid-altitude temperate zone with hot summers and very cold winters. The factorial experiment was conducted with a completely </w:t>
      </w:r>
      <w:proofErr w:type="spellStart"/>
      <w:r w:rsidR="005377FF" w:rsidRPr="00EC7DCC">
        <w:rPr>
          <w:rFonts w:ascii="Times New Roman" w:hAnsi="Times New Roman" w:cs="Times New Roman"/>
          <w:sz w:val="24"/>
          <w:szCs w:val="24"/>
        </w:rPr>
        <w:t>randomised</w:t>
      </w:r>
      <w:proofErr w:type="spellEnd"/>
      <w:r w:rsidR="005377FF" w:rsidRPr="00EC7DCC">
        <w:rPr>
          <w:rFonts w:ascii="Times New Roman" w:hAnsi="Times New Roman" w:cs="Times New Roman"/>
          <w:sz w:val="24"/>
          <w:szCs w:val="24"/>
        </w:rPr>
        <w:t xml:space="preserve"> design under indoor conditions (Ambient and controlled). RCBD involved 3 factors with 3 levels each viz; 1. Corm lifting (C1:120 days dark period; C2:95 days dark period; C3:70 days dark period), </w:t>
      </w:r>
      <w:proofErr w:type="gramStart"/>
      <w:r w:rsidR="005377FF" w:rsidRPr="00EC7DCC">
        <w:rPr>
          <w:rFonts w:ascii="Times New Roman" w:hAnsi="Times New Roman" w:cs="Times New Roman"/>
          <w:sz w:val="24"/>
          <w:szCs w:val="24"/>
        </w:rPr>
        <w:t>2.Tunic</w:t>
      </w:r>
      <w:proofErr w:type="gramEnd"/>
      <w:r w:rsidR="005377FF" w:rsidRPr="00EC7DCC">
        <w:rPr>
          <w:rFonts w:ascii="Times New Roman" w:hAnsi="Times New Roman" w:cs="Times New Roman"/>
          <w:sz w:val="24"/>
          <w:szCs w:val="24"/>
        </w:rPr>
        <w:t xml:space="preserve"> removal (T1:0%, T2: 50%, T3: 100 %), 3.Corm weight (W1: 8-10g, W2: 10-14g and W3: &gt; 14g). The exact date of corms was recorded when the saffron corms were planted in controlled conditions. As soon as the anticipated germination time starts, begin checking for sprouts, preferably twice a week. During every inspection we count the number of </w:t>
      </w:r>
      <w:r w:rsidR="009F0A47">
        <w:rPr>
          <w:rFonts w:ascii="Times New Roman" w:hAnsi="Times New Roman" w:cs="Times New Roman"/>
          <w:sz w:val="24"/>
          <w:szCs w:val="24"/>
        </w:rPr>
        <w:t xml:space="preserve">corms </w:t>
      </w:r>
      <w:r w:rsidR="0018369E" w:rsidRPr="00EC7DCC">
        <w:rPr>
          <w:rFonts w:ascii="Times New Roman" w:hAnsi="Times New Roman" w:cs="Times New Roman"/>
          <w:sz w:val="24"/>
          <w:szCs w:val="24"/>
        </w:rPr>
        <w:t xml:space="preserve">that have sprouted. </w:t>
      </w:r>
      <w:r w:rsidR="0018369E" w:rsidRPr="00EC7DCC">
        <w:rPr>
          <w:rFonts w:ascii="Times New Roman" w:hAnsi="Times New Roman" w:cs="Times New Roman"/>
          <w:sz w:val="24"/>
          <w:szCs w:val="24"/>
        </w:rPr>
        <w:br/>
        <w:t xml:space="preserve">Subsequently, compute half of the total corms planted inside the regulated setting. </w:t>
      </w:r>
      <w:r w:rsidR="0018369E" w:rsidRPr="00EC7DCC">
        <w:rPr>
          <w:rFonts w:ascii="Times New Roman" w:hAnsi="Times New Roman" w:cs="Times New Roman"/>
          <w:sz w:val="24"/>
          <w:szCs w:val="24"/>
        </w:rPr>
        <w:lastRenderedPageBreak/>
        <w:t>Keep track of the day that 50% of the corms have sprouted. Then after that, we figure out how many days pass between the date of sowing and the time at which half of the corms have sprouted. The data obtained in respect of various observations were statistically analyzed by method described by Cochran and Cox (1963). The significance of ‘F’ and t’ was tested at 5 percent level of significance. The critical difference value was determined when ‘F’ test was significant. Analysis of the data was done by using excel software.</w:t>
      </w:r>
    </w:p>
    <w:p w14:paraId="7759AECB" w14:textId="77777777" w:rsidR="0018369E" w:rsidRPr="00EC7DCC" w:rsidRDefault="0018369E" w:rsidP="00EC7DCC">
      <w:pPr>
        <w:pStyle w:val="ListParagraph"/>
        <w:numPr>
          <w:ilvl w:val="0"/>
          <w:numId w:val="1"/>
        </w:numPr>
        <w:spacing w:line="360" w:lineRule="auto"/>
        <w:ind w:left="0"/>
        <w:jc w:val="both"/>
        <w:rPr>
          <w:rFonts w:ascii="Times New Roman" w:hAnsi="Times New Roman" w:cs="Times New Roman"/>
          <w:b/>
          <w:sz w:val="24"/>
          <w:szCs w:val="24"/>
        </w:rPr>
      </w:pPr>
      <w:r w:rsidRPr="00EC7DCC">
        <w:rPr>
          <w:rFonts w:ascii="Times New Roman" w:hAnsi="Times New Roman" w:cs="Times New Roman"/>
          <w:b/>
          <w:sz w:val="24"/>
          <w:szCs w:val="24"/>
        </w:rPr>
        <w:t xml:space="preserve">Result and discussion </w:t>
      </w:r>
    </w:p>
    <w:p w14:paraId="4693AB04" w14:textId="77777777" w:rsidR="006523D9" w:rsidRDefault="0018369E" w:rsidP="002B4DC3">
      <w:pPr>
        <w:spacing w:line="360" w:lineRule="auto"/>
        <w:jc w:val="both"/>
        <w:rPr>
          <w:rFonts w:ascii="Times New Roman" w:eastAsia="Times New Roman" w:hAnsi="Times New Roman" w:cs="Times New Roman"/>
          <w:sz w:val="24"/>
          <w:szCs w:val="24"/>
        </w:rPr>
      </w:pPr>
      <w:r w:rsidRPr="00EC7DCC">
        <w:rPr>
          <w:rFonts w:ascii="Times New Roman" w:hAnsi="Times New Roman" w:cs="Times New Roman"/>
          <w:sz w:val="24"/>
          <w:szCs w:val="24"/>
        </w:rPr>
        <w:t xml:space="preserve">The data pertaining to 50 % sprouting presented in table 1 and illustrated in figures which illustrates the effects of corm weight, tunic removal, and photoperiod on the number of days from the placement of corms to 50% sprouting, under both controlled and ambient conditions over years. The data demonstrate that corm weight &gt; 14 g significantly impacted the time to 50% sprouting. </w:t>
      </w:r>
      <w:r w:rsidRPr="00EC7DCC">
        <w:rPr>
          <w:rStyle w:val="Strong"/>
          <w:rFonts w:ascii="Times New Roman" w:hAnsi="Times New Roman" w:cs="Times New Roman"/>
          <w:b w:val="0"/>
          <w:sz w:val="24"/>
          <w:szCs w:val="24"/>
        </w:rPr>
        <w:t>100</w:t>
      </w:r>
      <w:r w:rsidRPr="00EC7DCC">
        <w:rPr>
          <w:rStyle w:val="Strong"/>
          <w:rFonts w:ascii="Times New Roman" w:hAnsi="Times New Roman" w:cs="Times New Roman"/>
          <w:sz w:val="24"/>
          <w:szCs w:val="24"/>
        </w:rPr>
        <w:t xml:space="preserve"> </w:t>
      </w:r>
      <w:r w:rsidRPr="00EC7DCC">
        <w:rPr>
          <w:rStyle w:val="Strong"/>
          <w:rFonts w:ascii="Times New Roman" w:hAnsi="Times New Roman" w:cs="Times New Roman"/>
          <w:b w:val="0"/>
          <w:sz w:val="24"/>
          <w:szCs w:val="24"/>
        </w:rPr>
        <w:t>% tunic removal</w:t>
      </w:r>
      <w:r w:rsidRPr="00EC7DCC">
        <w:rPr>
          <w:rFonts w:ascii="Times New Roman" w:hAnsi="Times New Roman" w:cs="Times New Roman"/>
          <w:sz w:val="24"/>
          <w:szCs w:val="24"/>
        </w:rPr>
        <w:t xml:space="preserve"> </w:t>
      </w:r>
      <w:proofErr w:type="spellStart"/>
      <w:r w:rsidRPr="00EC7DCC">
        <w:rPr>
          <w:rFonts w:ascii="Times New Roman" w:hAnsi="Times New Roman" w:cs="Times New Roman"/>
          <w:color w:val="001D35"/>
          <w:sz w:val="24"/>
          <w:szCs w:val="24"/>
          <w:shd w:val="clear" w:color="auto" w:fill="FFFFFF"/>
        </w:rPr>
        <w:t>i.e</w:t>
      </w:r>
      <w:proofErr w:type="spellEnd"/>
      <w:r w:rsidRPr="00EC7DCC">
        <w:rPr>
          <w:rFonts w:ascii="Times New Roman" w:hAnsi="Times New Roman" w:cs="Times New Roman"/>
          <w:color w:val="001D35"/>
          <w:sz w:val="24"/>
          <w:szCs w:val="24"/>
          <w:shd w:val="clear" w:color="auto" w:fill="FFFFFF"/>
        </w:rPr>
        <w:t xml:space="preserve"> </w:t>
      </w:r>
      <w:r w:rsidRPr="00EC7DCC">
        <w:rPr>
          <w:rFonts w:ascii="Times New Roman" w:hAnsi="Times New Roman" w:cs="Times New Roman"/>
          <w:sz w:val="24"/>
          <w:szCs w:val="24"/>
        </w:rPr>
        <w:t xml:space="preserve">removal of the tunic (skin) from corms resulted in a faster sprouting time across all experimental conditions. While as corm lifting having 70 days dark period also led to a faster sprouting time under both controlled and ambient conditions. Statistical analysis indicated that all three main factors – corm lifting (C3) having 70 days dark period, tunic removal 100% (T3) and corm weight &gt; 14g (W3) had a significant effect on the time to 50% sprouting, which was 61.0 days in 2022 and 62.0 days in 2023 under controlled conditions and 67.3 days in 2022 and 68.6 days in 2023 under ambient conditions. Which shows average of 6.45 days early sprouting in controlled conditions than ambient conditions, compared to 0% tunic removal, 8-10g corm under 70 days photoperiod (C3T1W1). Additionally, interactions between these factors were observed statistically significant. </w:t>
      </w:r>
      <w:r w:rsidR="006523D9" w:rsidRPr="00EC7DCC">
        <w:rPr>
          <w:rFonts w:ascii="Times New Roman" w:hAnsi="Times New Roman" w:cs="Times New Roman"/>
          <w:sz w:val="24"/>
          <w:szCs w:val="24"/>
        </w:rPr>
        <w:t xml:space="preserve">The results </w:t>
      </w:r>
      <w:proofErr w:type="gramStart"/>
      <w:r w:rsidR="006523D9" w:rsidRPr="00EC7DCC">
        <w:rPr>
          <w:rFonts w:ascii="Times New Roman" w:hAnsi="Times New Roman" w:cs="Times New Roman"/>
          <w:sz w:val="24"/>
          <w:szCs w:val="24"/>
        </w:rPr>
        <w:t>is</w:t>
      </w:r>
      <w:proofErr w:type="gramEnd"/>
      <w:r w:rsidR="006523D9" w:rsidRPr="00EC7DCC">
        <w:rPr>
          <w:rFonts w:ascii="Times New Roman" w:hAnsi="Times New Roman" w:cs="Times New Roman"/>
          <w:sz w:val="24"/>
          <w:szCs w:val="24"/>
        </w:rPr>
        <w:t xml:space="preserve"> attributed that </w:t>
      </w:r>
      <w:r w:rsidR="006523D9" w:rsidRPr="00EC7DCC">
        <w:rPr>
          <w:rFonts w:ascii="Times New Roman" w:eastAsia="Times New Roman" w:hAnsi="Times New Roman" w:cs="Times New Roman"/>
          <w:sz w:val="24"/>
          <w:szCs w:val="24"/>
        </w:rPr>
        <w:t>The higher biomass in larger corms adds to enhanced physiological vigor, allowing for faster sprout emergence.</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These findings are consistent with Sarwar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(2024).</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Under controlled conditions, with temperature and humidity kept at appropriate levels, removing the tunic resulted in a considerable reduction in the number of days to 50% sprouting. In contrast, ambient conditions, which include natural changes in temperature and </w:t>
      </w:r>
      <w:r w:rsidR="006523D9" w:rsidRPr="00EC7DCC">
        <w:rPr>
          <w:rFonts w:ascii="Times New Roman" w:eastAsia="Times New Roman" w:hAnsi="Times New Roman" w:cs="Times New Roman"/>
          <w:sz w:val="24"/>
          <w:szCs w:val="24"/>
        </w:rPr>
        <w:lastRenderedPageBreak/>
        <w:t xml:space="preserve">humidity, resulted in more variable sprouting times. This fluctuation is similar with the findings of </w:t>
      </w:r>
      <w:proofErr w:type="spellStart"/>
      <w:r w:rsidR="006523D9" w:rsidRPr="00EC7DCC">
        <w:rPr>
          <w:rFonts w:ascii="Times New Roman" w:eastAsia="Times New Roman" w:hAnsi="Times New Roman" w:cs="Times New Roman"/>
          <w:sz w:val="24"/>
          <w:szCs w:val="24"/>
        </w:rPr>
        <w:t>Sabet</w:t>
      </w:r>
      <w:proofErr w:type="spellEnd"/>
      <w:r w:rsidR="006523D9" w:rsidRPr="00EC7DCC">
        <w:rPr>
          <w:rFonts w:ascii="Times New Roman" w:eastAsia="Times New Roman" w:hAnsi="Times New Roman" w:cs="Times New Roman"/>
          <w:sz w:val="24"/>
          <w:szCs w:val="24"/>
        </w:rPr>
        <w:t xml:space="preserve"> </w:t>
      </w:r>
      <w:proofErr w:type="spellStart"/>
      <w:r w:rsidR="006523D9" w:rsidRPr="00EC7DCC">
        <w:rPr>
          <w:rFonts w:ascii="Times New Roman" w:eastAsia="Times New Roman" w:hAnsi="Times New Roman" w:cs="Times New Roman"/>
          <w:sz w:val="24"/>
          <w:szCs w:val="24"/>
        </w:rPr>
        <w:t>Teimouri</w:t>
      </w:r>
      <w:proofErr w:type="spellEnd"/>
      <w:r w:rsidR="006523D9" w:rsidRPr="00EC7DCC">
        <w:rPr>
          <w:rFonts w:ascii="Times New Roman" w:eastAsia="Times New Roman" w:hAnsi="Times New Roman" w:cs="Times New Roman"/>
          <w:sz w:val="24"/>
          <w:szCs w:val="24"/>
        </w:rPr>
        <w:t xml:space="preserve">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xml:space="preserve">. (2010), who reported that environmental stressors might influence the physiological responses of saffron corm. </w:t>
      </w:r>
      <w:proofErr w:type="spellStart"/>
      <w:r w:rsidR="006523D9" w:rsidRPr="00EC7DCC">
        <w:rPr>
          <w:rFonts w:ascii="Times New Roman" w:eastAsia="Times New Roman" w:hAnsi="Times New Roman" w:cs="Times New Roman"/>
          <w:sz w:val="24"/>
          <w:szCs w:val="24"/>
        </w:rPr>
        <w:t>Mean while</w:t>
      </w:r>
      <w:proofErr w:type="spellEnd"/>
      <w:r w:rsidR="006523D9" w:rsidRPr="00EC7DCC">
        <w:rPr>
          <w:rFonts w:ascii="Times New Roman" w:eastAsia="Times New Roman" w:hAnsi="Times New Roman" w:cs="Times New Roman"/>
          <w:sz w:val="24"/>
          <w:szCs w:val="24"/>
        </w:rPr>
        <w:t xml:space="preserve"> Prolonged darkness changes glucose metabolism in saffron corms. Starch breakdown is improved, and soluble sugar levels rise, giving the energy required for sprouting. This finding is with accordance with Bagri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(2017).</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These results were influenced even more by environmental factors. Under controlled conditions (stable temperature and humidity), the combination of &gt;14g corms, tunic removal, and correct dark storage consistently reduced sprouting time by half when compared to ambient conditions, where temperature and humidity changes likely delayed physiological responses. Despite using the same pre-treatment techniques in ambient conditions, sprouting was more variable and had a longer lag period, most likely due to less predictable environmental cues.</w:t>
      </w:r>
    </w:p>
    <w:p w14:paraId="2A14894D" w14:textId="77777777" w:rsidR="001E2113" w:rsidRDefault="001E2113" w:rsidP="00EC7DCC">
      <w:pPr>
        <w:jc w:val="both"/>
        <w:rPr>
          <w:rFonts w:ascii="Times New Roman" w:eastAsia="Times New Roman" w:hAnsi="Times New Roman" w:cs="Times New Roman"/>
          <w:sz w:val="24"/>
          <w:szCs w:val="24"/>
        </w:rPr>
      </w:pPr>
    </w:p>
    <w:p w14:paraId="058B30F1" w14:textId="77777777" w:rsidR="001E2113" w:rsidRDefault="001E2113" w:rsidP="00EC7DCC">
      <w:pPr>
        <w:jc w:val="both"/>
        <w:rPr>
          <w:rFonts w:ascii="Times New Roman" w:eastAsia="Times New Roman" w:hAnsi="Times New Roman" w:cs="Times New Roman"/>
          <w:sz w:val="24"/>
          <w:szCs w:val="24"/>
        </w:rPr>
      </w:pPr>
    </w:p>
    <w:p w14:paraId="47E14DD7" w14:textId="77777777" w:rsidR="001E2113" w:rsidRDefault="001E2113" w:rsidP="00EC7DCC">
      <w:pPr>
        <w:jc w:val="both"/>
        <w:rPr>
          <w:rFonts w:ascii="Times New Roman" w:eastAsia="Times New Roman" w:hAnsi="Times New Roman" w:cs="Times New Roman"/>
          <w:sz w:val="24"/>
          <w:szCs w:val="24"/>
        </w:rPr>
      </w:pPr>
    </w:p>
    <w:p w14:paraId="2974051A" w14:textId="77777777" w:rsidR="002B4DC3" w:rsidRDefault="002B4DC3" w:rsidP="00EC7DCC">
      <w:pPr>
        <w:jc w:val="both"/>
        <w:rPr>
          <w:rFonts w:ascii="Times New Roman" w:eastAsia="Times New Roman" w:hAnsi="Times New Roman" w:cs="Times New Roman"/>
          <w:sz w:val="24"/>
          <w:szCs w:val="24"/>
        </w:rPr>
        <w:sectPr w:rsidR="002B4DC3" w:rsidSect="0026056E">
          <w:headerReference w:type="even" r:id="rId7"/>
          <w:headerReference w:type="default" r:id="rId8"/>
          <w:footerReference w:type="even" r:id="rId9"/>
          <w:footerReference w:type="default" r:id="rId10"/>
          <w:headerReference w:type="first" r:id="rId11"/>
          <w:footerReference w:type="first" r:id="rId12"/>
          <w:pgSz w:w="12240" w:h="15840"/>
          <w:pgMar w:top="1701" w:right="2268" w:bottom="1701" w:left="1701" w:header="709" w:footer="709" w:gutter="0"/>
          <w:cols w:space="708"/>
          <w:docGrid w:linePitch="360"/>
        </w:sectPr>
      </w:pPr>
    </w:p>
    <w:tbl>
      <w:tblPr>
        <w:tblpPr w:leftFromText="180" w:rightFromText="180" w:horzAnchor="margin"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934"/>
        <w:gridCol w:w="670"/>
        <w:gridCol w:w="668"/>
        <w:gridCol w:w="669"/>
        <w:gridCol w:w="669"/>
        <w:gridCol w:w="669"/>
        <w:gridCol w:w="669"/>
        <w:gridCol w:w="669"/>
        <w:gridCol w:w="674"/>
        <w:gridCol w:w="669"/>
        <w:gridCol w:w="669"/>
        <w:gridCol w:w="669"/>
        <w:gridCol w:w="666"/>
        <w:gridCol w:w="537"/>
        <w:gridCol w:w="664"/>
        <w:gridCol w:w="800"/>
        <w:gridCol w:w="693"/>
      </w:tblGrid>
      <w:tr w:rsidR="002B4DC3" w:rsidRPr="0087707A" w14:paraId="591F8B69" w14:textId="77777777" w:rsidTr="000837B6">
        <w:tc>
          <w:tcPr>
            <w:tcW w:w="5000" w:type="pct"/>
            <w:gridSpan w:val="18"/>
          </w:tcPr>
          <w:p w14:paraId="62F481AC" w14:textId="77777777" w:rsidR="002B4DC3" w:rsidRPr="002B4DC3" w:rsidRDefault="002B4DC3" w:rsidP="000837B6">
            <w:pPr>
              <w:pStyle w:val="NoSpacing"/>
              <w:rPr>
                <w:rFonts w:ascii="Times New Roman" w:hAnsi="Times New Roman"/>
                <w:b/>
                <w:sz w:val="18"/>
                <w:szCs w:val="18"/>
              </w:rPr>
            </w:pPr>
            <w:r w:rsidRPr="002B4DC3">
              <w:rPr>
                <w:rFonts w:ascii="Times New Roman" w:hAnsi="Times New Roman"/>
                <w:b/>
                <w:sz w:val="18"/>
                <w:szCs w:val="18"/>
              </w:rPr>
              <w:lastRenderedPageBreak/>
              <w:t>Table 1. Effect of corm weight, tunic removal and corm lifting on number of days to 50% sprouting under controlled and ambient conditions over years</w:t>
            </w:r>
          </w:p>
        </w:tc>
      </w:tr>
      <w:tr w:rsidR="002B4DC3" w:rsidRPr="0087707A" w14:paraId="1915D264" w14:textId="77777777" w:rsidTr="000837B6">
        <w:tc>
          <w:tcPr>
            <w:tcW w:w="310" w:type="pct"/>
            <w:vMerge w:val="restart"/>
          </w:tcPr>
          <w:p w14:paraId="2A341283" w14:textId="639AFE40" w:rsidR="002B4DC3" w:rsidRPr="0087707A" w:rsidRDefault="00975CB3" w:rsidP="000837B6">
            <w:pPr>
              <w:pStyle w:val="NoSpacing"/>
              <w:rPr>
                <w:rFonts w:ascii="Times New Roman" w:hAnsi="Times New Roman"/>
                <w:sz w:val="18"/>
                <w:szCs w:val="18"/>
              </w:rPr>
            </w:pPr>
            <w:r>
              <w:rPr>
                <w:rFonts w:ascii="Times New Roman" w:hAnsi="Times New Roman"/>
                <w:noProof/>
                <w:sz w:val="18"/>
                <w:szCs w:val="18"/>
                <w:lang w:val="en-IN" w:eastAsia="en-IN"/>
              </w:rPr>
              <mc:AlternateContent>
                <mc:Choice Requires="wps">
                  <w:drawing>
                    <wp:anchor distT="0" distB="0" distL="114300" distR="114300" simplePos="0" relativeHeight="251665408" behindDoc="0" locked="0" layoutInCell="1" allowOverlap="1" wp14:anchorId="759A4FC4" wp14:editId="01D5012E">
                      <wp:simplePos x="0" y="0"/>
                      <wp:positionH relativeFrom="column">
                        <wp:posOffset>393700</wp:posOffset>
                      </wp:positionH>
                      <wp:positionV relativeFrom="paragraph">
                        <wp:posOffset>10795</wp:posOffset>
                      </wp:positionV>
                      <wp:extent cx="8255" cy="230505"/>
                      <wp:effectExtent l="54610" t="12065" r="51435" b="241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E2B19" id="_x0000_t32" coordsize="21600,21600" o:spt="32" o:oned="t" path="m,l21600,21600e" filled="f">
                      <v:path arrowok="t" fillok="f" o:connecttype="none"/>
                      <o:lock v:ext="edit" shapetype="t"/>
                    </v:shapetype>
                    <v:shape id="AutoShape 8" o:spid="_x0000_s1026" type="#_x0000_t32" style="position:absolute;margin-left:31pt;margin-top:.85pt;width:.65pt;height:18.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">
                      <v:stroke endarrow="block"/>
                    </v:shape>
                  </w:pict>
                </mc:Fallback>
              </mc:AlternateContent>
            </w:r>
            <w:r w:rsidR="002B4DC3" w:rsidRPr="0087707A">
              <w:rPr>
                <w:rFonts w:ascii="Times New Roman" w:hAnsi="Times New Roman"/>
                <w:sz w:val="18"/>
                <w:szCs w:val="18"/>
              </w:rPr>
              <w:t>Corm Weight</w:t>
            </w:r>
          </w:p>
        </w:tc>
        <w:tc>
          <w:tcPr>
            <w:tcW w:w="376" w:type="pct"/>
            <w:vMerge w:val="restart"/>
            <w:vAlign w:val="center"/>
          </w:tcPr>
          <w:p w14:paraId="2AB6FD7D" w14:textId="2523BEE1" w:rsidR="002B4DC3" w:rsidRPr="0087707A" w:rsidRDefault="00975CB3" w:rsidP="000837B6">
            <w:pPr>
              <w:pStyle w:val="NoSpacing"/>
              <w:rPr>
                <w:rFonts w:ascii="Times New Roman" w:hAnsi="Times New Roman"/>
                <w:sz w:val="18"/>
                <w:szCs w:val="18"/>
              </w:rPr>
            </w:pPr>
            <w:r>
              <w:rPr>
                <w:rFonts w:ascii="Times New Roman" w:hAnsi="Times New Roman"/>
                <w:noProof/>
                <w:sz w:val="18"/>
                <w:szCs w:val="18"/>
                <w:lang w:val="en-IN" w:eastAsia="en-IN"/>
              </w:rPr>
              <mc:AlternateContent>
                <mc:Choice Requires="wps">
                  <w:drawing>
                    <wp:anchor distT="0" distB="0" distL="114300" distR="114300" simplePos="0" relativeHeight="251663360" behindDoc="0" locked="0" layoutInCell="1" allowOverlap="1" wp14:anchorId="3BF2F855" wp14:editId="31765EE8">
                      <wp:simplePos x="0" y="0"/>
                      <wp:positionH relativeFrom="column">
                        <wp:posOffset>27305</wp:posOffset>
                      </wp:positionH>
                      <wp:positionV relativeFrom="paragraph">
                        <wp:posOffset>241300</wp:posOffset>
                      </wp:positionV>
                      <wp:extent cx="344170" cy="0"/>
                      <wp:effectExtent l="5080" t="61595" r="22225" b="527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BA339" id="AutoShape 6" o:spid="_x0000_s1026" type="#_x0000_t32" style="position:absolute;margin-left:2.15pt;margin-top:19pt;width:2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2n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">
                      <v:stroke endarrow="block"/>
                    </v:shape>
                  </w:pict>
                </mc:Fallback>
              </mc:AlternateContent>
            </w:r>
            <w:r w:rsidR="002B4DC3" w:rsidRPr="0087707A">
              <w:rPr>
                <w:rFonts w:ascii="Times New Roman" w:hAnsi="Times New Roman"/>
                <w:sz w:val="18"/>
                <w:szCs w:val="18"/>
              </w:rPr>
              <w:t>Corm Lifting</w:t>
            </w:r>
          </w:p>
          <w:p w14:paraId="49276C57" w14:textId="31FF1DE2" w:rsidR="002B4DC3" w:rsidRPr="0087707A" w:rsidRDefault="00975CB3" w:rsidP="000837B6">
            <w:pPr>
              <w:pStyle w:val="NoSpacing"/>
              <w:rPr>
                <w:rFonts w:ascii="Times New Roman" w:hAnsi="Times New Roman"/>
                <w:sz w:val="18"/>
                <w:szCs w:val="18"/>
              </w:rPr>
            </w:pPr>
            <w:r>
              <w:rPr>
                <w:rFonts w:ascii="Times New Roman" w:hAnsi="Times New Roman"/>
                <w:noProof/>
                <w:sz w:val="18"/>
                <w:szCs w:val="18"/>
                <w:lang w:val="en-IN" w:eastAsia="en-IN"/>
              </w:rPr>
              <mc:AlternateContent>
                <mc:Choice Requires="wps">
                  <w:drawing>
                    <wp:anchor distT="0" distB="0" distL="114300" distR="114300" simplePos="0" relativeHeight="251664384" behindDoc="0" locked="0" layoutInCell="1" allowOverlap="1" wp14:anchorId="732D9E88" wp14:editId="38D0815A">
                      <wp:simplePos x="0" y="0"/>
                      <wp:positionH relativeFrom="column">
                        <wp:posOffset>474980</wp:posOffset>
                      </wp:positionH>
                      <wp:positionV relativeFrom="paragraph">
                        <wp:posOffset>46990</wp:posOffset>
                      </wp:positionV>
                      <wp:extent cx="6350" cy="196850"/>
                      <wp:effectExtent l="52705" t="6350" r="45720" b="158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652C9" id="AutoShape 7" o:spid="_x0000_s1026" type="#_x0000_t32" style="position:absolute;margin-left:37.4pt;margin-top:3.7pt;width:.5pt;height:1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">
                      <v:stroke endarrow="block"/>
                    </v:shape>
                  </w:pict>
                </mc:Fallback>
              </mc:AlternateContent>
            </w:r>
            <w:r w:rsidR="002B4DC3" w:rsidRPr="0087707A">
              <w:rPr>
                <w:rFonts w:ascii="Times New Roman" w:hAnsi="Times New Roman"/>
                <w:sz w:val="18"/>
                <w:szCs w:val="18"/>
              </w:rPr>
              <w:t>Tunic Removal</w:t>
            </w:r>
          </w:p>
        </w:tc>
        <w:tc>
          <w:tcPr>
            <w:tcW w:w="2155" w:type="pct"/>
            <w:gridSpan w:val="8"/>
          </w:tcPr>
          <w:p w14:paraId="08742DD6"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Controlled condition</w:t>
            </w:r>
          </w:p>
        </w:tc>
        <w:tc>
          <w:tcPr>
            <w:tcW w:w="2159" w:type="pct"/>
            <w:gridSpan w:val="8"/>
          </w:tcPr>
          <w:p w14:paraId="6C0F1141"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Ambient condition</w:t>
            </w:r>
          </w:p>
        </w:tc>
      </w:tr>
      <w:tr w:rsidR="002B4DC3" w:rsidRPr="0087707A" w14:paraId="2E5155EB" w14:textId="77777777" w:rsidTr="000837B6">
        <w:trPr>
          <w:trHeight w:val="200"/>
        </w:trPr>
        <w:tc>
          <w:tcPr>
            <w:tcW w:w="310" w:type="pct"/>
            <w:vMerge/>
            <w:vAlign w:val="center"/>
          </w:tcPr>
          <w:p w14:paraId="75350FD4" w14:textId="77777777" w:rsidR="002B4DC3" w:rsidRPr="0087707A" w:rsidRDefault="002B4DC3" w:rsidP="000837B6">
            <w:pPr>
              <w:pStyle w:val="NoSpacing"/>
              <w:rPr>
                <w:rFonts w:ascii="Times New Roman" w:hAnsi="Times New Roman"/>
                <w:sz w:val="18"/>
                <w:szCs w:val="18"/>
              </w:rPr>
            </w:pPr>
          </w:p>
        </w:tc>
        <w:tc>
          <w:tcPr>
            <w:tcW w:w="376" w:type="pct"/>
            <w:vMerge/>
          </w:tcPr>
          <w:p w14:paraId="0FAD3F7D" w14:textId="77777777" w:rsidR="002B4DC3" w:rsidRPr="0087707A" w:rsidRDefault="002B4DC3" w:rsidP="000837B6">
            <w:pPr>
              <w:pStyle w:val="NoSpacing"/>
              <w:rPr>
                <w:rFonts w:ascii="Times New Roman" w:hAnsi="Times New Roman"/>
                <w:sz w:val="18"/>
                <w:szCs w:val="18"/>
              </w:rPr>
            </w:pPr>
          </w:p>
        </w:tc>
        <w:tc>
          <w:tcPr>
            <w:tcW w:w="539" w:type="pct"/>
            <w:gridSpan w:val="2"/>
            <w:vAlign w:val="center"/>
          </w:tcPr>
          <w:p w14:paraId="0469617A"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C1</w:t>
            </w:r>
          </w:p>
        </w:tc>
        <w:tc>
          <w:tcPr>
            <w:tcW w:w="538" w:type="pct"/>
            <w:gridSpan w:val="2"/>
            <w:vAlign w:val="center"/>
          </w:tcPr>
          <w:p w14:paraId="59CD283C"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C2</w:t>
            </w:r>
          </w:p>
        </w:tc>
        <w:tc>
          <w:tcPr>
            <w:tcW w:w="538" w:type="pct"/>
            <w:gridSpan w:val="2"/>
            <w:vAlign w:val="center"/>
          </w:tcPr>
          <w:p w14:paraId="2E8D785D"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C3</w:t>
            </w:r>
          </w:p>
        </w:tc>
        <w:tc>
          <w:tcPr>
            <w:tcW w:w="540" w:type="pct"/>
            <w:gridSpan w:val="2"/>
          </w:tcPr>
          <w:p w14:paraId="044F5737"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Mean</w:t>
            </w:r>
          </w:p>
        </w:tc>
        <w:tc>
          <w:tcPr>
            <w:tcW w:w="538" w:type="pct"/>
            <w:gridSpan w:val="2"/>
            <w:vAlign w:val="center"/>
          </w:tcPr>
          <w:p w14:paraId="72D17AC5"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C1</w:t>
            </w:r>
          </w:p>
        </w:tc>
        <w:tc>
          <w:tcPr>
            <w:tcW w:w="537" w:type="pct"/>
            <w:gridSpan w:val="2"/>
            <w:vAlign w:val="center"/>
          </w:tcPr>
          <w:p w14:paraId="695FD4B2"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C2</w:t>
            </w:r>
          </w:p>
        </w:tc>
        <w:tc>
          <w:tcPr>
            <w:tcW w:w="483" w:type="pct"/>
            <w:gridSpan w:val="2"/>
            <w:vAlign w:val="center"/>
          </w:tcPr>
          <w:p w14:paraId="1C6F97B1"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C3</w:t>
            </w:r>
          </w:p>
        </w:tc>
        <w:tc>
          <w:tcPr>
            <w:tcW w:w="601" w:type="pct"/>
            <w:gridSpan w:val="2"/>
          </w:tcPr>
          <w:p w14:paraId="001B31C7"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Mean</w:t>
            </w:r>
          </w:p>
        </w:tc>
      </w:tr>
      <w:tr w:rsidR="002B4DC3" w:rsidRPr="0087707A" w14:paraId="5B914AE3" w14:textId="77777777" w:rsidTr="000837B6">
        <w:trPr>
          <w:trHeight w:val="336"/>
        </w:trPr>
        <w:tc>
          <w:tcPr>
            <w:tcW w:w="310" w:type="pct"/>
            <w:vMerge/>
            <w:vAlign w:val="center"/>
          </w:tcPr>
          <w:p w14:paraId="0159DBD0" w14:textId="77777777" w:rsidR="002B4DC3" w:rsidRPr="0087707A" w:rsidRDefault="002B4DC3" w:rsidP="000837B6">
            <w:pPr>
              <w:pStyle w:val="NoSpacing"/>
              <w:rPr>
                <w:rFonts w:ascii="Times New Roman" w:hAnsi="Times New Roman"/>
                <w:sz w:val="18"/>
                <w:szCs w:val="18"/>
              </w:rPr>
            </w:pPr>
          </w:p>
        </w:tc>
        <w:tc>
          <w:tcPr>
            <w:tcW w:w="376" w:type="pct"/>
            <w:vMerge/>
          </w:tcPr>
          <w:p w14:paraId="6F526857"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4779D12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2758F09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1A120E7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41C1EDF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47D38E9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1A126A5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tcPr>
          <w:p w14:paraId="4F8533A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71" w:type="pct"/>
          </w:tcPr>
          <w:p w14:paraId="441BC7D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78CF519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4479BB5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0D14B5F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8" w:type="pct"/>
            <w:vAlign w:val="center"/>
          </w:tcPr>
          <w:p w14:paraId="6E95E23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16" w:type="pct"/>
            <w:vAlign w:val="center"/>
          </w:tcPr>
          <w:p w14:paraId="0714C3E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7" w:type="pct"/>
            <w:vAlign w:val="center"/>
          </w:tcPr>
          <w:p w14:paraId="42AD5AD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322" w:type="pct"/>
          </w:tcPr>
          <w:p w14:paraId="0F832B6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79" w:type="pct"/>
          </w:tcPr>
          <w:p w14:paraId="362599F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r>
      <w:tr w:rsidR="002B4DC3" w:rsidRPr="0087707A" w14:paraId="651ED9F1" w14:textId="77777777" w:rsidTr="000837B6">
        <w:tc>
          <w:tcPr>
            <w:tcW w:w="310" w:type="pct"/>
            <w:vMerge w:val="restart"/>
            <w:vAlign w:val="center"/>
          </w:tcPr>
          <w:p w14:paraId="6FF2C75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W1</w:t>
            </w:r>
          </w:p>
        </w:tc>
        <w:tc>
          <w:tcPr>
            <w:tcW w:w="376" w:type="pct"/>
            <w:vAlign w:val="center"/>
          </w:tcPr>
          <w:p w14:paraId="4FD675DA"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717401D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120.3</w:t>
            </w:r>
          </w:p>
        </w:tc>
        <w:tc>
          <w:tcPr>
            <w:tcW w:w="269" w:type="pct"/>
          </w:tcPr>
          <w:p w14:paraId="0A77603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121.3</w:t>
            </w:r>
          </w:p>
        </w:tc>
        <w:tc>
          <w:tcPr>
            <w:tcW w:w="269" w:type="pct"/>
          </w:tcPr>
          <w:p w14:paraId="20B1C53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95.3</w:t>
            </w:r>
          </w:p>
        </w:tc>
        <w:tc>
          <w:tcPr>
            <w:tcW w:w="269" w:type="pct"/>
          </w:tcPr>
          <w:p w14:paraId="5EE7962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96.3</w:t>
            </w:r>
          </w:p>
        </w:tc>
        <w:tc>
          <w:tcPr>
            <w:tcW w:w="269" w:type="pct"/>
          </w:tcPr>
          <w:p w14:paraId="7578922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69.3</w:t>
            </w:r>
          </w:p>
        </w:tc>
        <w:tc>
          <w:tcPr>
            <w:tcW w:w="269" w:type="pct"/>
          </w:tcPr>
          <w:p w14:paraId="2D8C24F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70.3</w:t>
            </w:r>
          </w:p>
        </w:tc>
        <w:tc>
          <w:tcPr>
            <w:tcW w:w="269" w:type="pct"/>
          </w:tcPr>
          <w:p w14:paraId="7473953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95.0</w:t>
            </w:r>
          </w:p>
        </w:tc>
        <w:tc>
          <w:tcPr>
            <w:tcW w:w="271" w:type="pct"/>
          </w:tcPr>
          <w:p w14:paraId="1130254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96.0</w:t>
            </w:r>
          </w:p>
        </w:tc>
        <w:tc>
          <w:tcPr>
            <w:tcW w:w="269" w:type="pct"/>
            <w:vAlign w:val="bottom"/>
          </w:tcPr>
          <w:p w14:paraId="7F1263D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122.6</w:t>
            </w:r>
          </w:p>
        </w:tc>
        <w:tc>
          <w:tcPr>
            <w:tcW w:w="269" w:type="pct"/>
            <w:vAlign w:val="bottom"/>
          </w:tcPr>
          <w:p w14:paraId="7F8DFE0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127.6</w:t>
            </w:r>
          </w:p>
        </w:tc>
        <w:tc>
          <w:tcPr>
            <w:tcW w:w="269" w:type="pct"/>
            <w:vAlign w:val="bottom"/>
          </w:tcPr>
          <w:p w14:paraId="055776B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100.3</w:t>
            </w:r>
          </w:p>
        </w:tc>
        <w:tc>
          <w:tcPr>
            <w:tcW w:w="268" w:type="pct"/>
            <w:vAlign w:val="bottom"/>
          </w:tcPr>
          <w:p w14:paraId="0771FD1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103.3</w:t>
            </w:r>
          </w:p>
        </w:tc>
        <w:tc>
          <w:tcPr>
            <w:tcW w:w="216" w:type="pct"/>
            <w:vAlign w:val="bottom"/>
          </w:tcPr>
          <w:p w14:paraId="3B05F33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74.3</w:t>
            </w:r>
          </w:p>
        </w:tc>
        <w:tc>
          <w:tcPr>
            <w:tcW w:w="267" w:type="pct"/>
            <w:vAlign w:val="bottom"/>
          </w:tcPr>
          <w:p w14:paraId="6E50DC8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77.3</w:t>
            </w:r>
          </w:p>
        </w:tc>
        <w:tc>
          <w:tcPr>
            <w:tcW w:w="322" w:type="pct"/>
            <w:vAlign w:val="bottom"/>
          </w:tcPr>
          <w:p w14:paraId="2F29D6F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99.1</w:t>
            </w:r>
          </w:p>
        </w:tc>
        <w:tc>
          <w:tcPr>
            <w:tcW w:w="279" w:type="pct"/>
            <w:vAlign w:val="bottom"/>
          </w:tcPr>
          <w:p w14:paraId="73281E4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102.7</w:t>
            </w:r>
          </w:p>
        </w:tc>
      </w:tr>
      <w:tr w:rsidR="002B4DC3" w:rsidRPr="0087707A" w14:paraId="11832E38" w14:textId="77777777" w:rsidTr="000837B6">
        <w:tc>
          <w:tcPr>
            <w:tcW w:w="310" w:type="pct"/>
            <w:vMerge/>
          </w:tcPr>
          <w:p w14:paraId="6B9BE377"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5672422B"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786141D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119.0</w:t>
            </w:r>
          </w:p>
        </w:tc>
        <w:tc>
          <w:tcPr>
            <w:tcW w:w="269" w:type="pct"/>
          </w:tcPr>
          <w:p w14:paraId="462897B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120.0</w:t>
            </w:r>
          </w:p>
        </w:tc>
        <w:tc>
          <w:tcPr>
            <w:tcW w:w="269" w:type="pct"/>
          </w:tcPr>
          <w:p w14:paraId="1E5259E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tcPr>
          <w:p w14:paraId="58507CE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95.0</w:t>
            </w:r>
          </w:p>
        </w:tc>
        <w:tc>
          <w:tcPr>
            <w:tcW w:w="269" w:type="pct"/>
          </w:tcPr>
          <w:p w14:paraId="22D4F01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68.0</w:t>
            </w:r>
          </w:p>
        </w:tc>
        <w:tc>
          <w:tcPr>
            <w:tcW w:w="269" w:type="pct"/>
          </w:tcPr>
          <w:p w14:paraId="5E0C002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69.0</w:t>
            </w:r>
          </w:p>
        </w:tc>
        <w:tc>
          <w:tcPr>
            <w:tcW w:w="269" w:type="pct"/>
          </w:tcPr>
          <w:p w14:paraId="0D6E581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93.6</w:t>
            </w:r>
          </w:p>
        </w:tc>
        <w:tc>
          <w:tcPr>
            <w:tcW w:w="271" w:type="pct"/>
          </w:tcPr>
          <w:p w14:paraId="5D366397"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94.67</w:t>
            </w:r>
          </w:p>
        </w:tc>
        <w:tc>
          <w:tcPr>
            <w:tcW w:w="269" w:type="pct"/>
            <w:vAlign w:val="bottom"/>
          </w:tcPr>
          <w:p w14:paraId="0A976DA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124.0</w:t>
            </w:r>
          </w:p>
        </w:tc>
        <w:tc>
          <w:tcPr>
            <w:tcW w:w="269" w:type="pct"/>
            <w:vAlign w:val="bottom"/>
          </w:tcPr>
          <w:p w14:paraId="6E56525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127.0</w:t>
            </w:r>
          </w:p>
        </w:tc>
        <w:tc>
          <w:tcPr>
            <w:tcW w:w="269" w:type="pct"/>
            <w:vAlign w:val="bottom"/>
          </w:tcPr>
          <w:p w14:paraId="00A0E58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99.0</w:t>
            </w:r>
          </w:p>
        </w:tc>
        <w:tc>
          <w:tcPr>
            <w:tcW w:w="268" w:type="pct"/>
            <w:vAlign w:val="bottom"/>
          </w:tcPr>
          <w:p w14:paraId="3792993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102.0</w:t>
            </w:r>
          </w:p>
        </w:tc>
        <w:tc>
          <w:tcPr>
            <w:tcW w:w="216" w:type="pct"/>
            <w:vAlign w:val="bottom"/>
          </w:tcPr>
          <w:p w14:paraId="0E0C30F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73.0</w:t>
            </w:r>
          </w:p>
        </w:tc>
        <w:tc>
          <w:tcPr>
            <w:tcW w:w="267" w:type="pct"/>
            <w:vAlign w:val="bottom"/>
          </w:tcPr>
          <w:p w14:paraId="04BF473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76.0</w:t>
            </w:r>
          </w:p>
        </w:tc>
        <w:tc>
          <w:tcPr>
            <w:tcW w:w="322" w:type="pct"/>
            <w:vAlign w:val="bottom"/>
          </w:tcPr>
          <w:p w14:paraId="391B56B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98.6</w:t>
            </w:r>
          </w:p>
        </w:tc>
        <w:tc>
          <w:tcPr>
            <w:tcW w:w="279" w:type="pct"/>
            <w:vAlign w:val="bottom"/>
          </w:tcPr>
          <w:p w14:paraId="68DA15CC"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101.6</w:t>
            </w:r>
          </w:p>
        </w:tc>
      </w:tr>
      <w:tr w:rsidR="002B4DC3" w:rsidRPr="0087707A" w14:paraId="6F565CCC" w14:textId="77777777" w:rsidTr="000837B6">
        <w:tc>
          <w:tcPr>
            <w:tcW w:w="310" w:type="pct"/>
            <w:vMerge/>
          </w:tcPr>
          <w:p w14:paraId="7090DE87"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00B5C620"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587E6E7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05600DC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50FDE5C8"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37651CF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3D1544D7"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73FEB16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0CE90A06"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71" w:type="pct"/>
          </w:tcPr>
          <w:p w14:paraId="63324BD7"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vAlign w:val="bottom"/>
          </w:tcPr>
          <w:p w14:paraId="1B9451C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2411C42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126.3</w:t>
            </w:r>
          </w:p>
        </w:tc>
        <w:tc>
          <w:tcPr>
            <w:tcW w:w="269" w:type="pct"/>
            <w:vAlign w:val="bottom"/>
          </w:tcPr>
          <w:p w14:paraId="589F51A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98.3</w:t>
            </w:r>
          </w:p>
        </w:tc>
        <w:tc>
          <w:tcPr>
            <w:tcW w:w="268" w:type="pct"/>
            <w:vAlign w:val="bottom"/>
          </w:tcPr>
          <w:p w14:paraId="730D528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101.3</w:t>
            </w:r>
          </w:p>
        </w:tc>
        <w:tc>
          <w:tcPr>
            <w:tcW w:w="216" w:type="pct"/>
            <w:vAlign w:val="bottom"/>
          </w:tcPr>
          <w:p w14:paraId="6125035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72.3</w:t>
            </w:r>
          </w:p>
        </w:tc>
        <w:tc>
          <w:tcPr>
            <w:tcW w:w="267" w:type="pct"/>
            <w:vAlign w:val="bottom"/>
          </w:tcPr>
          <w:p w14:paraId="63FD7D2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75.3</w:t>
            </w:r>
          </w:p>
        </w:tc>
        <w:tc>
          <w:tcPr>
            <w:tcW w:w="322" w:type="pct"/>
            <w:vAlign w:val="bottom"/>
          </w:tcPr>
          <w:p w14:paraId="0EB7915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98.0</w:t>
            </w:r>
          </w:p>
        </w:tc>
        <w:tc>
          <w:tcPr>
            <w:tcW w:w="279" w:type="pct"/>
            <w:vAlign w:val="bottom"/>
          </w:tcPr>
          <w:p w14:paraId="334EC13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101.0</w:t>
            </w:r>
          </w:p>
        </w:tc>
      </w:tr>
      <w:tr w:rsidR="002B4DC3" w:rsidRPr="0087707A" w14:paraId="2F856836" w14:textId="77777777" w:rsidTr="000837B6">
        <w:tc>
          <w:tcPr>
            <w:tcW w:w="685" w:type="pct"/>
            <w:gridSpan w:val="2"/>
          </w:tcPr>
          <w:p w14:paraId="5F3302C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Sub Mean</w:t>
            </w:r>
          </w:p>
        </w:tc>
        <w:tc>
          <w:tcPr>
            <w:tcW w:w="270" w:type="pct"/>
          </w:tcPr>
          <w:p w14:paraId="42FF8D0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119.2</w:t>
            </w:r>
          </w:p>
        </w:tc>
        <w:tc>
          <w:tcPr>
            <w:tcW w:w="269" w:type="pct"/>
          </w:tcPr>
          <w:p w14:paraId="60D2FAF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120.2</w:t>
            </w:r>
          </w:p>
        </w:tc>
        <w:tc>
          <w:tcPr>
            <w:tcW w:w="269" w:type="pct"/>
          </w:tcPr>
          <w:p w14:paraId="18F3E93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94.2</w:t>
            </w:r>
          </w:p>
        </w:tc>
        <w:tc>
          <w:tcPr>
            <w:tcW w:w="269" w:type="pct"/>
          </w:tcPr>
          <w:p w14:paraId="6046E85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95.2</w:t>
            </w:r>
          </w:p>
        </w:tc>
        <w:tc>
          <w:tcPr>
            <w:tcW w:w="269" w:type="pct"/>
          </w:tcPr>
          <w:p w14:paraId="1B4CAAD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68.2</w:t>
            </w:r>
          </w:p>
        </w:tc>
        <w:tc>
          <w:tcPr>
            <w:tcW w:w="269" w:type="pct"/>
          </w:tcPr>
          <w:p w14:paraId="67422A3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69.2</w:t>
            </w:r>
          </w:p>
        </w:tc>
        <w:tc>
          <w:tcPr>
            <w:tcW w:w="269" w:type="pct"/>
          </w:tcPr>
          <w:p w14:paraId="705B0182"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93.8</w:t>
            </w:r>
          </w:p>
        </w:tc>
        <w:tc>
          <w:tcPr>
            <w:tcW w:w="271" w:type="pct"/>
          </w:tcPr>
          <w:p w14:paraId="6E55BD87"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94.8</w:t>
            </w:r>
          </w:p>
        </w:tc>
        <w:tc>
          <w:tcPr>
            <w:tcW w:w="269" w:type="pct"/>
            <w:vAlign w:val="bottom"/>
          </w:tcPr>
          <w:p w14:paraId="6A54D40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5358329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127.0</w:t>
            </w:r>
          </w:p>
        </w:tc>
        <w:tc>
          <w:tcPr>
            <w:tcW w:w="269" w:type="pct"/>
            <w:vAlign w:val="bottom"/>
          </w:tcPr>
          <w:p w14:paraId="7998CCD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99.2</w:t>
            </w:r>
          </w:p>
        </w:tc>
        <w:tc>
          <w:tcPr>
            <w:tcW w:w="268" w:type="pct"/>
            <w:vAlign w:val="bottom"/>
          </w:tcPr>
          <w:p w14:paraId="75F6A6E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102.2</w:t>
            </w:r>
          </w:p>
        </w:tc>
        <w:tc>
          <w:tcPr>
            <w:tcW w:w="216" w:type="pct"/>
            <w:vAlign w:val="bottom"/>
          </w:tcPr>
          <w:p w14:paraId="126E97B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73.2</w:t>
            </w:r>
          </w:p>
        </w:tc>
        <w:tc>
          <w:tcPr>
            <w:tcW w:w="267" w:type="pct"/>
            <w:vAlign w:val="bottom"/>
          </w:tcPr>
          <w:p w14:paraId="37BECAD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76.2</w:t>
            </w:r>
          </w:p>
        </w:tc>
        <w:tc>
          <w:tcPr>
            <w:tcW w:w="322" w:type="pct"/>
            <w:vAlign w:val="bottom"/>
          </w:tcPr>
          <w:p w14:paraId="2D78EDB4"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98.5</w:t>
            </w:r>
          </w:p>
        </w:tc>
        <w:tc>
          <w:tcPr>
            <w:tcW w:w="279" w:type="pct"/>
            <w:vAlign w:val="bottom"/>
          </w:tcPr>
          <w:p w14:paraId="1343EA6F"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101.8</w:t>
            </w:r>
          </w:p>
        </w:tc>
      </w:tr>
      <w:tr w:rsidR="002B4DC3" w:rsidRPr="0087707A" w14:paraId="5E23FAF5" w14:textId="77777777" w:rsidTr="000837B6">
        <w:tc>
          <w:tcPr>
            <w:tcW w:w="310" w:type="pct"/>
            <w:vMerge w:val="restart"/>
            <w:vAlign w:val="center"/>
          </w:tcPr>
          <w:p w14:paraId="2BFBA8D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W2</w:t>
            </w:r>
          </w:p>
        </w:tc>
        <w:tc>
          <w:tcPr>
            <w:tcW w:w="376" w:type="pct"/>
            <w:vAlign w:val="center"/>
          </w:tcPr>
          <w:p w14:paraId="70886BE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3C9FB70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563CB5F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120.3</w:t>
            </w:r>
          </w:p>
        </w:tc>
        <w:tc>
          <w:tcPr>
            <w:tcW w:w="269" w:type="pct"/>
          </w:tcPr>
          <w:p w14:paraId="721CE62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59B6F6F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95.3</w:t>
            </w:r>
          </w:p>
        </w:tc>
        <w:tc>
          <w:tcPr>
            <w:tcW w:w="269" w:type="pct"/>
          </w:tcPr>
          <w:p w14:paraId="5B2DE2A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0A5D4151"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69.3</w:t>
            </w:r>
          </w:p>
        </w:tc>
        <w:tc>
          <w:tcPr>
            <w:tcW w:w="269" w:type="pct"/>
          </w:tcPr>
          <w:p w14:paraId="369F84B0"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71" w:type="pct"/>
          </w:tcPr>
          <w:p w14:paraId="20B219A0"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95.0</w:t>
            </w:r>
          </w:p>
        </w:tc>
        <w:tc>
          <w:tcPr>
            <w:tcW w:w="269" w:type="pct"/>
            <w:vAlign w:val="bottom"/>
          </w:tcPr>
          <w:p w14:paraId="6B8DBFC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124.3</w:t>
            </w:r>
          </w:p>
        </w:tc>
        <w:tc>
          <w:tcPr>
            <w:tcW w:w="269" w:type="pct"/>
            <w:vAlign w:val="bottom"/>
          </w:tcPr>
          <w:p w14:paraId="3802248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127.3</w:t>
            </w:r>
          </w:p>
        </w:tc>
        <w:tc>
          <w:tcPr>
            <w:tcW w:w="269" w:type="pct"/>
            <w:vAlign w:val="bottom"/>
          </w:tcPr>
          <w:p w14:paraId="454051F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99.3</w:t>
            </w:r>
          </w:p>
        </w:tc>
        <w:tc>
          <w:tcPr>
            <w:tcW w:w="268" w:type="pct"/>
            <w:vAlign w:val="bottom"/>
          </w:tcPr>
          <w:p w14:paraId="4F9470E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102.3</w:t>
            </w:r>
          </w:p>
        </w:tc>
        <w:tc>
          <w:tcPr>
            <w:tcW w:w="216" w:type="pct"/>
            <w:vAlign w:val="bottom"/>
          </w:tcPr>
          <w:p w14:paraId="0CBC2C6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73.3</w:t>
            </w:r>
          </w:p>
        </w:tc>
        <w:tc>
          <w:tcPr>
            <w:tcW w:w="267" w:type="pct"/>
            <w:vAlign w:val="bottom"/>
          </w:tcPr>
          <w:p w14:paraId="2A00472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76.3</w:t>
            </w:r>
          </w:p>
        </w:tc>
        <w:tc>
          <w:tcPr>
            <w:tcW w:w="322" w:type="pct"/>
            <w:vAlign w:val="bottom"/>
          </w:tcPr>
          <w:p w14:paraId="67B5A36A"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99.0</w:t>
            </w:r>
          </w:p>
        </w:tc>
        <w:tc>
          <w:tcPr>
            <w:tcW w:w="279" w:type="pct"/>
            <w:vAlign w:val="bottom"/>
          </w:tcPr>
          <w:p w14:paraId="3E4AFEF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102.0</w:t>
            </w:r>
          </w:p>
        </w:tc>
      </w:tr>
      <w:tr w:rsidR="002B4DC3" w:rsidRPr="0087707A" w14:paraId="7E581313" w14:textId="77777777" w:rsidTr="000837B6">
        <w:tc>
          <w:tcPr>
            <w:tcW w:w="310" w:type="pct"/>
            <w:vMerge/>
          </w:tcPr>
          <w:p w14:paraId="255F6FCF"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595113C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16702F8E"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117.6</w:t>
            </w:r>
          </w:p>
        </w:tc>
        <w:tc>
          <w:tcPr>
            <w:tcW w:w="269" w:type="pct"/>
          </w:tcPr>
          <w:p w14:paraId="68DD1CE5"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118.6</w:t>
            </w:r>
          </w:p>
        </w:tc>
        <w:tc>
          <w:tcPr>
            <w:tcW w:w="269" w:type="pct"/>
          </w:tcPr>
          <w:p w14:paraId="05AA73E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92.6</w:t>
            </w:r>
          </w:p>
        </w:tc>
        <w:tc>
          <w:tcPr>
            <w:tcW w:w="269" w:type="pct"/>
          </w:tcPr>
          <w:p w14:paraId="772C4DC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93.6</w:t>
            </w:r>
          </w:p>
        </w:tc>
        <w:tc>
          <w:tcPr>
            <w:tcW w:w="269" w:type="pct"/>
          </w:tcPr>
          <w:p w14:paraId="79B10A0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17DBCCF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6653391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92.2</w:t>
            </w:r>
          </w:p>
        </w:tc>
        <w:tc>
          <w:tcPr>
            <w:tcW w:w="271" w:type="pct"/>
          </w:tcPr>
          <w:p w14:paraId="21C2BA0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93.2</w:t>
            </w:r>
          </w:p>
        </w:tc>
        <w:tc>
          <w:tcPr>
            <w:tcW w:w="269" w:type="pct"/>
            <w:vAlign w:val="bottom"/>
          </w:tcPr>
          <w:p w14:paraId="46680DC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122.6</w:t>
            </w:r>
          </w:p>
        </w:tc>
        <w:tc>
          <w:tcPr>
            <w:tcW w:w="269" w:type="pct"/>
            <w:vAlign w:val="bottom"/>
          </w:tcPr>
          <w:p w14:paraId="20E5D76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125.6</w:t>
            </w:r>
          </w:p>
        </w:tc>
        <w:tc>
          <w:tcPr>
            <w:tcW w:w="269" w:type="pct"/>
            <w:vAlign w:val="bottom"/>
          </w:tcPr>
          <w:p w14:paraId="2C8535C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97.6</w:t>
            </w:r>
          </w:p>
        </w:tc>
        <w:tc>
          <w:tcPr>
            <w:tcW w:w="268" w:type="pct"/>
            <w:vAlign w:val="bottom"/>
          </w:tcPr>
          <w:p w14:paraId="0D6DD9D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100.6</w:t>
            </w:r>
          </w:p>
        </w:tc>
        <w:tc>
          <w:tcPr>
            <w:tcW w:w="216" w:type="pct"/>
            <w:vAlign w:val="bottom"/>
          </w:tcPr>
          <w:p w14:paraId="4A4A8A7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71.6</w:t>
            </w:r>
          </w:p>
        </w:tc>
        <w:tc>
          <w:tcPr>
            <w:tcW w:w="267" w:type="pct"/>
            <w:vAlign w:val="bottom"/>
          </w:tcPr>
          <w:p w14:paraId="28AF832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74.6</w:t>
            </w:r>
          </w:p>
        </w:tc>
        <w:tc>
          <w:tcPr>
            <w:tcW w:w="322" w:type="pct"/>
            <w:vAlign w:val="bottom"/>
          </w:tcPr>
          <w:p w14:paraId="70481DCD"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97.3</w:t>
            </w:r>
          </w:p>
        </w:tc>
        <w:tc>
          <w:tcPr>
            <w:tcW w:w="279" w:type="pct"/>
            <w:vAlign w:val="bottom"/>
          </w:tcPr>
          <w:p w14:paraId="19AC341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100.3</w:t>
            </w:r>
          </w:p>
        </w:tc>
      </w:tr>
      <w:tr w:rsidR="002B4DC3" w:rsidRPr="0087707A" w14:paraId="058F47FB" w14:textId="77777777" w:rsidTr="000837B6">
        <w:tc>
          <w:tcPr>
            <w:tcW w:w="310" w:type="pct"/>
            <w:vMerge/>
          </w:tcPr>
          <w:p w14:paraId="13E0B83D"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2F08CB3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7F68A24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117.0</w:t>
            </w:r>
          </w:p>
        </w:tc>
        <w:tc>
          <w:tcPr>
            <w:tcW w:w="269" w:type="pct"/>
          </w:tcPr>
          <w:p w14:paraId="6C27029E"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2F9C4C7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92.0</w:t>
            </w:r>
          </w:p>
        </w:tc>
        <w:tc>
          <w:tcPr>
            <w:tcW w:w="269" w:type="pct"/>
          </w:tcPr>
          <w:p w14:paraId="1A2EBF8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69" w:type="pct"/>
          </w:tcPr>
          <w:p w14:paraId="0E75BA3E"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65.3</w:t>
            </w:r>
          </w:p>
        </w:tc>
        <w:tc>
          <w:tcPr>
            <w:tcW w:w="269" w:type="pct"/>
          </w:tcPr>
          <w:p w14:paraId="5576921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40CF9E0D"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91.4</w:t>
            </w:r>
          </w:p>
        </w:tc>
        <w:tc>
          <w:tcPr>
            <w:tcW w:w="271" w:type="pct"/>
          </w:tcPr>
          <w:p w14:paraId="77EF31C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92.5</w:t>
            </w:r>
          </w:p>
        </w:tc>
        <w:tc>
          <w:tcPr>
            <w:tcW w:w="269" w:type="pct"/>
            <w:vAlign w:val="bottom"/>
          </w:tcPr>
          <w:p w14:paraId="2E56D14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122.0</w:t>
            </w:r>
          </w:p>
        </w:tc>
        <w:tc>
          <w:tcPr>
            <w:tcW w:w="269" w:type="pct"/>
            <w:vAlign w:val="bottom"/>
          </w:tcPr>
          <w:p w14:paraId="53A76D0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125.0</w:t>
            </w:r>
          </w:p>
        </w:tc>
        <w:tc>
          <w:tcPr>
            <w:tcW w:w="269" w:type="pct"/>
            <w:vAlign w:val="bottom"/>
          </w:tcPr>
          <w:p w14:paraId="590E966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97.0</w:t>
            </w:r>
          </w:p>
        </w:tc>
        <w:tc>
          <w:tcPr>
            <w:tcW w:w="268" w:type="pct"/>
            <w:vAlign w:val="bottom"/>
          </w:tcPr>
          <w:p w14:paraId="1FAC1C9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100.0</w:t>
            </w:r>
          </w:p>
        </w:tc>
        <w:tc>
          <w:tcPr>
            <w:tcW w:w="216" w:type="pct"/>
            <w:vAlign w:val="bottom"/>
          </w:tcPr>
          <w:p w14:paraId="28D0E74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69.6</w:t>
            </w:r>
          </w:p>
        </w:tc>
        <w:tc>
          <w:tcPr>
            <w:tcW w:w="267" w:type="pct"/>
            <w:vAlign w:val="bottom"/>
          </w:tcPr>
          <w:p w14:paraId="714476C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70.6</w:t>
            </w:r>
          </w:p>
        </w:tc>
        <w:tc>
          <w:tcPr>
            <w:tcW w:w="322" w:type="pct"/>
            <w:vAlign w:val="bottom"/>
          </w:tcPr>
          <w:p w14:paraId="6A8D01FC"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96.2</w:t>
            </w:r>
          </w:p>
        </w:tc>
        <w:tc>
          <w:tcPr>
            <w:tcW w:w="279" w:type="pct"/>
            <w:vAlign w:val="bottom"/>
          </w:tcPr>
          <w:p w14:paraId="3E921729"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98.5</w:t>
            </w:r>
          </w:p>
        </w:tc>
      </w:tr>
      <w:tr w:rsidR="002B4DC3" w:rsidRPr="0087707A" w14:paraId="0CBA190D" w14:textId="77777777" w:rsidTr="000837B6">
        <w:tc>
          <w:tcPr>
            <w:tcW w:w="685" w:type="pct"/>
            <w:gridSpan w:val="2"/>
          </w:tcPr>
          <w:p w14:paraId="64C9119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Sub Mean</w:t>
            </w:r>
          </w:p>
        </w:tc>
        <w:tc>
          <w:tcPr>
            <w:tcW w:w="270" w:type="pct"/>
          </w:tcPr>
          <w:p w14:paraId="10B5C56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118.0</w:t>
            </w:r>
          </w:p>
        </w:tc>
        <w:tc>
          <w:tcPr>
            <w:tcW w:w="269" w:type="pct"/>
          </w:tcPr>
          <w:p w14:paraId="28629C3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119.1</w:t>
            </w:r>
          </w:p>
        </w:tc>
        <w:tc>
          <w:tcPr>
            <w:tcW w:w="269" w:type="pct"/>
          </w:tcPr>
          <w:p w14:paraId="6A0FD2B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93.0</w:t>
            </w:r>
          </w:p>
        </w:tc>
        <w:tc>
          <w:tcPr>
            <w:tcW w:w="269" w:type="pct"/>
          </w:tcPr>
          <w:p w14:paraId="7C14273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94.0</w:t>
            </w:r>
          </w:p>
        </w:tc>
        <w:tc>
          <w:tcPr>
            <w:tcW w:w="269" w:type="pct"/>
          </w:tcPr>
          <w:p w14:paraId="2C31A70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66.7</w:t>
            </w:r>
          </w:p>
        </w:tc>
        <w:tc>
          <w:tcPr>
            <w:tcW w:w="269" w:type="pct"/>
          </w:tcPr>
          <w:p w14:paraId="07E0770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67.6</w:t>
            </w:r>
          </w:p>
        </w:tc>
        <w:tc>
          <w:tcPr>
            <w:tcW w:w="269" w:type="pct"/>
          </w:tcPr>
          <w:p w14:paraId="49441593"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92.6</w:t>
            </w:r>
          </w:p>
        </w:tc>
        <w:tc>
          <w:tcPr>
            <w:tcW w:w="271" w:type="pct"/>
          </w:tcPr>
          <w:p w14:paraId="53FC78CD"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93.5</w:t>
            </w:r>
          </w:p>
        </w:tc>
        <w:tc>
          <w:tcPr>
            <w:tcW w:w="269" w:type="pct"/>
            <w:vAlign w:val="bottom"/>
          </w:tcPr>
          <w:p w14:paraId="17B3267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123.0</w:t>
            </w:r>
          </w:p>
        </w:tc>
        <w:tc>
          <w:tcPr>
            <w:tcW w:w="269" w:type="pct"/>
            <w:vAlign w:val="bottom"/>
          </w:tcPr>
          <w:p w14:paraId="4ED8775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126.0</w:t>
            </w:r>
          </w:p>
        </w:tc>
        <w:tc>
          <w:tcPr>
            <w:tcW w:w="269" w:type="pct"/>
            <w:vAlign w:val="bottom"/>
          </w:tcPr>
          <w:p w14:paraId="6166BD4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98.0</w:t>
            </w:r>
          </w:p>
        </w:tc>
        <w:tc>
          <w:tcPr>
            <w:tcW w:w="268" w:type="pct"/>
            <w:vAlign w:val="bottom"/>
          </w:tcPr>
          <w:p w14:paraId="3D7794D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101.0</w:t>
            </w:r>
          </w:p>
        </w:tc>
        <w:tc>
          <w:tcPr>
            <w:tcW w:w="216" w:type="pct"/>
            <w:vAlign w:val="bottom"/>
          </w:tcPr>
          <w:p w14:paraId="2F95223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71.5</w:t>
            </w:r>
          </w:p>
        </w:tc>
        <w:tc>
          <w:tcPr>
            <w:tcW w:w="267" w:type="pct"/>
            <w:vAlign w:val="bottom"/>
          </w:tcPr>
          <w:p w14:paraId="074D8CD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73.8</w:t>
            </w:r>
          </w:p>
        </w:tc>
        <w:tc>
          <w:tcPr>
            <w:tcW w:w="322" w:type="pct"/>
            <w:vAlign w:val="bottom"/>
          </w:tcPr>
          <w:p w14:paraId="4520E22E"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97.5</w:t>
            </w:r>
          </w:p>
        </w:tc>
        <w:tc>
          <w:tcPr>
            <w:tcW w:w="279" w:type="pct"/>
            <w:vAlign w:val="bottom"/>
          </w:tcPr>
          <w:p w14:paraId="1991E2E5"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100.3</w:t>
            </w:r>
          </w:p>
        </w:tc>
      </w:tr>
      <w:tr w:rsidR="002B4DC3" w:rsidRPr="0087707A" w14:paraId="0E24AC9F" w14:textId="77777777" w:rsidTr="000837B6">
        <w:trPr>
          <w:trHeight w:val="195"/>
        </w:trPr>
        <w:tc>
          <w:tcPr>
            <w:tcW w:w="310" w:type="pct"/>
            <w:vMerge w:val="restart"/>
            <w:vAlign w:val="center"/>
          </w:tcPr>
          <w:p w14:paraId="5A5FC17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W3</w:t>
            </w:r>
          </w:p>
        </w:tc>
        <w:tc>
          <w:tcPr>
            <w:tcW w:w="376" w:type="pct"/>
            <w:vAlign w:val="center"/>
          </w:tcPr>
          <w:p w14:paraId="268EDA5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515AEDB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285F0CA1"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6174535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46ADAB5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0F93CD3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3434032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4A68EE8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71" w:type="pct"/>
          </w:tcPr>
          <w:p w14:paraId="36931C8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vAlign w:val="bottom"/>
          </w:tcPr>
          <w:p w14:paraId="44B9B04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122.3</w:t>
            </w:r>
          </w:p>
        </w:tc>
        <w:tc>
          <w:tcPr>
            <w:tcW w:w="269" w:type="pct"/>
            <w:vAlign w:val="bottom"/>
          </w:tcPr>
          <w:p w14:paraId="22AC296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126.3</w:t>
            </w:r>
          </w:p>
        </w:tc>
        <w:tc>
          <w:tcPr>
            <w:tcW w:w="269" w:type="pct"/>
            <w:vAlign w:val="bottom"/>
          </w:tcPr>
          <w:p w14:paraId="41BC075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98.3</w:t>
            </w:r>
          </w:p>
        </w:tc>
        <w:tc>
          <w:tcPr>
            <w:tcW w:w="268" w:type="pct"/>
            <w:vAlign w:val="bottom"/>
          </w:tcPr>
          <w:p w14:paraId="657268A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101.3</w:t>
            </w:r>
          </w:p>
        </w:tc>
        <w:tc>
          <w:tcPr>
            <w:tcW w:w="216" w:type="pct"/>
            <w:vAlign w:val="bottom"/>
          </w:tcPr>
          <w:p w14:paraId="7126870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72.3</w:t>
            </w:r>
          </w:p>
        </w:tc>
        <w:tc>
          <w:tcPr>
            <w:tcW w:w="267" w:type="pct"/>
            <w:vAlign w:val="bottom"/>
          </w:tcPr>
          <w:p w14:paraId="6E1794C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75.3</w:t>
            </w:r>
          </w:p>
        </w:tc>
        <w:tc>
          <w:tcPr>
            <w:tcW w:w="322" w:type="pct"/>
            <w:vAlign w:val="bottom"/>
          </w:tcPr>
          <w:p w14:paraId="19B45437"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98.0</w:t>
            </w:r>
          </w:p>
        </w:tc>
        <w:tc>
          <w:tcPr>
            <w:tcW w:w="279" w:type="pct"/>
            <w:vAlign w:val="bottom"/>
          </w:tcPr>
          <w:p w14:paraId="360F906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101.0</w:t>
            </w:r>
          </w:p>
        </w:tc>
      </w:tr>
      <w:tr w:rsidR="002B4DC3" w:rsidRPr="0087707A" w14:paraId="72056995" w14:textId="77777777" w:rsidTr="000837B6">
        <w:tc>
          <w:tcPr>
            <w:tcW w:w="310" w:type="pct"/>
            <w:vMerge/>
          </w:tcPr>
          <w:p w14:paraId="2FFF0F61"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66FDB7E1"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2E84230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117.3</w:t>
            </w:r>
          </w:p>
        </w:tc>
        <w:tc>
          <w:tcPr>
            <w:tcW w:w="269" w:type="pct"/>
          </w:tcPr>
          <w:p w14:paraId="1E41B4A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59BBC846"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92.3</w:t>
            </w:r>
          </w:p>
        </w:tc>
        <w:tc>
          <w:tcPr>
            <w:tcW w:w="269" w:type="pct"/>
          </w:tcPr>
          <w:p w14:paraId="13FF175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3C2E823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65.3</w:t>
            </w:r>
          </w:p>
        </w:tc>
        <w:tc>
          <w:tcPr>
            <w:tcW w:w="269" w:type="pct"/>
          </w:tcPr>
          <w:p w14:paraId="5F46B1F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3625B10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91.6</w:t>
            </w:r>
          </w:p>
        </w:tc>
        <w:tc>
          <w:tcPr>
            <w:tcW w:w="271" w:type="pct"/>
          </w:tcPr>
          <w:p w14:paraId="5F05867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92.6</w:t>
            </w:r>
          </w:p>
        </w:tc>
        <w:tc>
          <w:tcPr>
            <w:tcW w:w="269" w:type="pct"/>
            <w:vAlign w:val="bottom"/>
          </w:tcPr>
          <w:p w14:paraId="7204D8D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122.3</w:t>
            </w:r>
          </w:p>
        </w:tc>
        <w:tc>
          <w:tcPr>
            <w:tcW w:w="269" w:type="pct"/>
            <w:vAlign w:val="bottom"/>
          </w:tcPr>
          <w:p w14:paraId="3EFFF79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125.3</w:t>
            </w:r>
          </w:p>
        </w:tc>
        <w:tc>
          <w:tcPr>
            <w:tcW w:w="269" w:type="pct"/>
            <w:vAlign w:val="bottom"/>
          </w:tcPr>
          <w:p w14:paraId="7CC93D8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97.3</w:t>
            </w:r>
          </w:p>
        </w:tc>
        <w:tc>
          <w:tcPr>
            <w:tcW w:w="268" w:type="pct"/>
            <w:vAlign w:val="bottom"/>
          </w:tcPr>
          <w:p w14:paraId="4F4A6BA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100.3</w:t>
            </w:r>
          </w:p>
        </w:tc>
        <w:tc>
          <w:tcPr>
            <w:tcW w:w="216" w:type="pct"/>
            <w:vAlign w:val="bottom"/>
          </w:tcPr>
          <w:p w14:paraId="751129E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71.3</w:t>
            </w:r>
          </w:p>
        </w:tc>
        <w:tc>
          <w:tcPr>
            <w:tcW w:w="267" w:type="pct"/>
            <w:vAlign w:val="bottom"/>
          </w:tcPr>
          <w:p w14:paraId="2E81784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74.3</w:t>
            </w:r>
          </w:p>
        </w:tc>
        <w:tc>
          <w:tcPr>
            <w:tcW w:w="322" w:type="pct"/>
            <w:vAlign w:val="bottom"/>
          </w:tcPr>
          <w:p w14:paraId="37EF40D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97.0</w:t>
            </w:r>
          </w:p>
        </w:tc>
        <w:tc>
          <w:tcPr>
            <w:tcW w:w="279" w:type="pct"/>
            <w:vAlign w:val="bottom"/>
          </w:tcPr>
          <w:p w14:paraId="709728C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100.0</w:t>
            </w:r>
          </w:p>
        </w:tc>
      </w:tr>
      <w:tr w:rsidR="002B4DC3" w:rsidRPr="0087707A" w14:paraId="6093CD02" w14:textId="77777777" w:rsidTr="000837B6">
        <w:tc>
          <w:tcPr>
            <w:tcW w:w="310" w:type="pct"/>
            <w:vMerge/>
          </w:tcPr>
          <w:p w14:paraId="54B077FB"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10F7C5F5"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0C71FF7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115.3</w:t>
            </w:r>
          </w:p>
        </w:tc>
        <w:tc>
          <w:tcPr>
            <w:tcW w:w="269" w:type="pct"/>
          </w:tcPr>
          <w:p w14:paraId="0C61C881"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116.3</w:t>
            </w:r>
          </w:p>
        </w:tc>
        <w:tc>
          <w:tcPr>
            <w:tcW w:w="269" w:type="pct"/>
          </w:tcPr>
          <w:p w14:paraId="1E55BBA8"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90.3</w:t>
            </w:r>
          </w:p>
        </w:tc>
        <w:tc>
          <w:tcPr>
            <w:tcW w:w="269" w:type="pct"/>
          </w:tcPr>
          <w:p w14:paraId="5A0CD7B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91.3</w:t>
            </w:r>
          </w:p>
        </w:tc>
        <w:tc>
          <w:tcPr>
            <w:tcW w:w="269" w:type="pct"/>
          </w:tcPr>
          <w:p w14:paraId="39BDB1A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61.0</w:t>
            </w:r>
          </w:p>
        </w:tc>
        <w:tc>
          <w:tcPr>
            <w:tcW w:w="269" w:type="pct"/>
          </w:tcPr>
          <w:p w14:paraId="3D55F3E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62.0</w:t>
            </w:r>
          </w:p>
        </w:tc>
        <w:tc>
          <w:tcPr>
            <w:tcW w:w="269" w:type="pct"/>
          </w:tcPr>
          <w:p w14:paraId="257B4F7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88.8</w:t>
            </w:r>
          </w:p>
        </w:tc>
        <w:tc>
          <w:tcPr>
            <w:tcW w:w="271" w:type="pct"/>
          </w:tcPr>
          <w:p w14:paraId="06A3906D"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89.8</w:t>
            </w:r>
          </w:p>
        </w:tc>
        <w:tc>
          <w:tcPr>
            <w:tcW w:w="269" w:type="pct"/>
            <w:vAlign w:val="bottom"/>
          </w:tcPr>
          <w:p w14:paraId="4BE8481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120.3</w:t>
            </w:r>
          </w:p>
        </w:tc>
        <w:tc>
          <w:tcPr>
            <w:tcW w:w="269" w:type="pct"/>
            <w:vAlign w:val="bottom"/>
          </w:tcPr>
          <w:p w14:paraId="29217CE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04C29E9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95.3</w:t>
            </w:r>
          </w:p>
        </w:tc>
        <w:tc>
          <w:tcPr>
            <w:tcW w:w="268" w:type="pct"/>
            <w:vAlign w:val="bottom"/>
          </w:tcPr>
          <w:p w14:paraId="394BB2F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98.3</w:t>
            </w:r>
          </w:p>
        </w:tc>
        <w:tc>
          <w:tcPr>
            <w:tcW w:w="216" w:type="pct"/>
            <w:vAlign w:val="bottom"/>
          </w:tcPr>
          <w:p w14:paraId="281CB37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67.3</w:t>
            </w:r>
          </w:p>
        </w:tc>
        <w:tc>
          <w:tcPr>
            <w:tcW w:w="267" w:type="pct"/>
            <w:vAlign w:val="bottom"/>
          </w:tcPr>
          <w:p w14:paraId="701D0BD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68.6</w:t>
            </w:r>
          </w:p>
        </w:tc>
        <w:tc>
          <w:tcPr>
            <w:tcW w:w="322" w:type="pct"/>
            <w:vAlign w:val="bottom"/>
          </w:tcPr>
          <w:p w14:paraId="255BC80B"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94.3</w:t>
            </w:r>
          </w:p>
        </w:tc>
        <w:tc>
          <w:tcPr>
            <w:tcW w:w="279" w:type="pct"/>
            <w:vAlign w:val="bottom"/>
          </w:tcPr>
          <w:p w14:paraId="4D16039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96.7</w:t>
            </w:r>
          </w:p>
        </w:tc>
      </w:tr>
      <w:tr w:rsidR="002B4DC3" w:rsidRPr="0087707A" w14:paraId="1767B43D" w14:textId="77777777" w:rsidTr="000837B6">
        <w:tc>
          <w:tcPr>
            <w:tcW w:w="685" w:type="pct"/>
            <w:gridSpan w:val="2"/>
          </w:tcPr>
          <w:p w14:paraId="212C9ED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Sub Mean</w:t>
            </w:r>
          </w:p>
        </w:tc>
        <w:tc>
          <w:tcPr>
            <w:tcW w:w="270" w:type="pct"/>
          </w:tcPr>
          <w:p w14:paraId="47D590A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117.0</w:t>
            </w:r>
          </w:p>
        </w:tc>
        <w:tc>
          <w:tcPr>
            <w:tcW w:w="269" w:type="pct"/>
          </w:tcPr>
          <w:p w14:paraId="671ABFD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118.0</w:t>
            </w:r>
          </w:p>
        </w:tc>
        <w:tc>
          <w:tcPr>
            <w:tcW w:w="269" w:type="pct"/>
          </w:tcPr>
          <w:p w14:paraId="083D7F6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92.0</w:t>
            </w:r>
          </w:p>
        </w:tc>
        <w:tc>
          <w:tcPr>
            <w:tcW w:w="269" w:type="pct"/>
          </w:tcPr>
          <w:p w14:paraId="3A4D816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93.0</w:t>
            </w:r>
          </w:p>
        </w:tc>
        <w:tc>
          <w:tcPr>
            <w:tcW w:w="269" w:type="pct"/>
          </w:tcPr>
          <w:p w14:paraId="4A698D2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64.5</w:t>
            </w:r>
          </w:p>
        </w:tc>
        <w:tc>
          <w:tcPr>
            <w:tcW w:w="269" w:type="pct"/>
          </w:tcPr>
          <w:p w14:paraId="4E59EBD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65.5</w:t>
            </w:r>
          </w:p>
        </w:tc>
        <w:tc>
          <w:tcPr>
            <w:tcW w:w="269" w:type="pct"/>
          </w:tcPr>
          <w:p w14:paraId="6ABA4211"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91.1</w:t>
            </w:r>
          </w:p>
        </w:tc>
        <w:tc>
          <w:tcPr>
            <w:tcW w:w="271" w:type="pct"/>
          </w:tcPr>
          <w:p w14:paraId="06857CA4"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92.1</w:t>
            </w:r>
          </w:p>
        </w:tc>
        <w:tc>
          <w:tcPr>
            <w:tcW w:w="269" w:type="pct"/>
            <w:vAlign w:val="bottom"/>
          </w:tcPr>
          <w:p w14:paraId="4A0B59B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122.0</w:t>
            </w:r>
          </w:p>
        </w:tc>
        <w:tc>
          <w:tcPr>
            <w:tcW w:w="269" w:type="pct"/>
            <w:vAlign w:val="bottom"/>
          </w:tcPr>
          <w:p w14:paraId="307DE64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125.0</w:t>
            </w:r>
          </w:p>
        </w:tc>
        <w:tc>
          <w:tcPr>
            <w:tcW w:w="269" w:type="pct"/>
            <w:vAlign w:val="bottom"/>
          </w:tcPr>
          <w:p w14:paraId="68F6E92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97.0</w:t>
            </w:r>
          </w:p>
        </w:tc>
        <w:tc>
          <w:tcPr>
            <w:tcW w:w="268" w:type="pct"/>
            <w:vAlign w:val="bottom"/>
          </w:tcPr>
          <w:p w14:paraId="635AACE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100.0</w:t>
            </w:r>
          </w:p>
        </w:tc>
        <w:tc>
          <w:tcPr>
            <w:tcW w:w="216" w:type="pct"/>
            <w:vAlign w:val="bottom"/>
          </w:tcPr>
          <w:p w14:paraId="28A89EF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70.3</w:t>
            </w:r>
          </w:p>
        </w:tc>
        <w:tc>
          <w:tcPr>
            <w:tcW w:w="267" w:type="pct"/>
            <w:vAlign w:val="bottom"/>
          </w:tcPr>
          <w:p w14:paraId="67E763A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72.7</w:t>
            </w:r>
          </w:p>
        </w:tc>
        <w:tc>
          <w:tcPr>
            <w:tcW w:w="322" w:type="pct"/>
            <w:vAlign w:val="bottom"/>
          </w:tcPr>
          <w:p w14:paraId="32E6525C"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96.4</w:t>
            </w:r>
          </w:p>
        </w:tc>
        <w:tc>
          <w:tcPr>
            <w:tcW w:w="279" w:type="pct"/>
            <w:vAlign w:val="bottom"/>
          </w:tcPr>
          <w:p w14:paraId="48F26DB6"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99.2</w:t>
            </w:r>
          </w:p>
        </w:tc>
      </w:tr>
      <w:tr w:rsidR="002B4DC3" w:rsidRPr="0087707A" w14:paraId="73A55FAA" w14:textId="77777777" w:rsidTr="000837B6">
        <w:trPr>
          <w:trHeight w:val="112"/>
        </w:trPr>
        <w:tc>
          <w:tcPr>
            <w:tcW w:w="310" w:type="pct"/>
            <w:vMerge w:val="restart"/>
            <w:textDirection w:val="btLr"/>
            <w:vAlign w:val="center"/>
          </w:tcPr>
          <w:p w14:paraId="007A48D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Factor Mean</w:t>
            </w:r>
          </w:p>
        </w:tc>
        <w:tc>
          <w:tcPr>
            <w:tcW w:w="376" w:type="pct"/>
            <w:vMerge w:val="restart"/>
            <w:vAlign w:val="center"/>
          </w:tcPr>
          <w:p w14:paraId="6E48971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Corm lifting</w:t>
            </w:r>
          </w:p>
        </w:tc>
        <w:tc>
          <w:tcPr>
            <w:tcW w:w="1346" w:type="pct"/>
            <w:gridSpan w:val="5"/>
            <w:vAlign w:val="center"/>
          </w:tcPr>
          <w:p w14:paraId="71DA839C"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 xml:space="preserve">                             Y1</w:t>
            </w:r>
          </w:p>
        </w:tc>
        <w:tc>
          <w:tcPr>
            <w:tcW w:w="809" w:type="pct"/>
            <w:gridSpan w:val="3"/>
            <w:vAlign w:val="bottom"/>
          </w:tcPr>
          <w:p w14:paraId="66F7ED15"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c>
          <w:tcPr>
            <w:tcW w:w="1075" w:type="pct"/>
            <w:gridSpan w:val="4"/>
            <w:vAlign w:val="bottom"/>
          </w:tcPr>
          <w:p w14:paraId="504F30BE"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Y1</w:t>
            </w:r>
          </w:p>
        </w:tc>
        <w:tc>
          <w:tcPr>
            <w:tcW w:w="1084" w:type="pct"/>
            <w:gridSpan w:val="4"/>
            <w:vAlign w:val="bottom"/>
          </w:tcPr>
          <w:p w14:paraId="090DDB5E"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r>
      <w:tr w:rsidR="002B4DC3" w:rsidRPr="0087707A" w14:paraId="5ACC90C8" w14:textId="77777777" w:rsidTr="000837B6">
        <w:trPr>
          <w:trHeight w:val="138"/>
        </w:trPr>
        <w:tc>
          <w:tcPr>
            <w:tcW w:w="310" w:type="pct"/>
            <w:vMerge/>
            <w:textDirection w:val="btLr"/>
            <w:vAlign w:val="center"/>
          </w:tcPr>
          <w:p w14:paraId="2A53F7A4" w14:textId="77777777" w:rsidR="002B4DC3" w:rsidRPr="0087707A" w:rsidRDefault="002B4DC3" w:rsidP="000837B6">
            <w:pPr>
              <w:pStyle w:val="NoSpacing"/>
              <w:rPr>
                <w:rFonts w:ascii="Times New Roman" w:hAnsi="Times New Roman"/>
                <w:sz w:val="18"/>
                <w:szCs w:val="18"/>
              </w:rPr>
            </w:pPr>
          </w:p>
        </w:tc>
        <w:tc>
          <w:tcPr>
            <w:tcW w:w="376" w:type="pct"/>
            <w:vMerge/>
            <w:vAlign w:val="center"/>
          </w:tcPr>
          <w:p w14:paraId="72502438"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078A69C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C1</w:t>
            </w:r>
          </w:p>
        </w:tc>
        <w:tc>
          <w:tcPr>
            <w:tcW w:w="1076" w:type="pct"/>
            <w:gridSpan w:val="4"/>
            <w:vAlign w:val="bottom"/>
          </w:tcPr>
          <w:p w14:paraId="64091E28"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118.07</w:t>
            </w:r>
          </w:p>
        </w:tc>
        <w:tc>
          <w:tcPr>
            <w:tcW w:w="809" w:type="pct"/>
            <w:gridSpan w:val="3"/>
            <w:vAlign w:val="bottom"/>
          </w:tcPr>
          <w:p w14:paraId="4CD6D213"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119.11</w:t>
            </w:r>
          </w:p>
        </w:tc>
        <w:tc>
          <w:tcPr>
            <w:tcW w:w="1075" w:type="pct"/>
            <w:gridSpan w:val="4"/>
            <w:vAlign w:val="bottom"/>
          </w:tcPr>
          <w:p w14:paraId="6846122B"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122.78</w:t>
            </w:r>
          </w:p>
        </w:tc>
        <w:tc>
          <w:tcPr>
            <w:tcW w:w="1084" w:type="pct"/>
            <w:gridSpan w:val="4"/>
            <w:vAlign w:val="bottom"/>
          </w:tcPr>
          <w:p w14:paraId="6333F1B5"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126.00</w:t>
            </w:r>
          </w:p>
        </w:tc>
      </w:tr>
      <w:tr w:rsidR="002B4DC3" w:rsidRPr="0087707A" w14:paraId="751A6B51" w14:textId="77777777" w:rsidTr="000837B6">
        <w:tc>
          <w:tcPr>
            <w:tcW w:w="310" w:type="pct"/>
            <w:vMerge/>
          </w:tcPr>
          <w:p w14:paraId="74DB354D" w14:textId="77777777" w:rsidR="002B4DC3" w:rsidRPr="0087707A" w:rsidRDefault="002B4DC3" w:rsidP="000837B6">
            <w:pPr>
              <w:pStyle w:val="NoSpacing"/>
              <w:rPr>
                <w:rFonts w:ascii="Times New Roman" w:hAnsi="Times New Roman"/>
                <w:sz w:val="18"/>
                <w:szCs w:val="18"/>
              </w:rPr>
            </w:pPr>
          </w:p>
        </w:tc>
        <w:tc>
          <w:tcPr>
            <w:tcW w:w="376" w:type="pct"/>
            <w:vMerge/>
          </w:tcPr>
          <w:p w14:paraId="1898B35A"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3525383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C2</w:t>
            </w:r>
          </w:p>
        </w:tc>
        <w:tc>
          <w:tcPr>
            <w:tcW w:w="1076" w:type="pct"/>
            <w:gridSpan w:val="4"/>
            <w:vAlign w:val="bottom"/>
          </w:tcPr>
          <w:p w14:paraId="6FEAA2D8"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93.07</w:t>
            </w:r>
          </w:p>
        </w:tc>
        <w:tc>
          <w:tcPr>
            <w:tcW w:w="809" w:type="pct"/>
            <w:gridSpan w:val="3"/>
            <w:vAlign w:val="bottom"/>
          </w:tcPr>
          <w:p w14:paraId="177624E5"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94.07</w:t>
            </w:r>
          </w:p>
        </w:tc>
        <w:tc>
          <w:tcPr>
            <w:tcW w:w="1075" w:type="pct"/>
            <w:gridSpan w:val="4"/>
            <w:vAlign w:val="bottom"/>
          </w:tcPr>
          <w:p w14:paraId="2A721260"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98.07</w:t>
            </w:r>
          </w:p>
        </w:tc>
        <w:tc>
          <w:tcPr>
            <w:tcW w:w="1084" w:type="pct"/>
            <w:gridSpan w:val="4"/>
            <w:vAlign w:val="bottom"/>
          </w:tcPr>
          <w:p w14:paraId="7537B4A7"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101.07</w:t>
            </w:r>
          </w:p>
        </w:tc>
      </w:tr>
      <w:tr w:rsidR="002B4DC3" w:rsidRPr="0087707A" w14:paraId="5EACF289" w14:textId="77777777" w:rsidTr="000837B6">
        <w:tc>
          <w:tcPr>
            <w:tcW w:w="310" w:type="pct"/>
            <w:vMerge/>
          </w:tcPr>
          <w:p w14:paraId="1193FDFC" w14:textId="77777777" w:rsidR="002B4DC3" w:rsidRPr="0087707A" w:rsidRDefault="002B4DC3" w:rsidP="000837B6">
            <w:pPr>
              <w:pStyle w:val="NoSpacing"/>
              <w:rPr>
                <w:rFonts w:ascii="Times New Roman" w:hAnsi="Times New Roman"/>
                <w:sz w:val="18"/>
                <w:szCs w:val="18"/>
              </w:rPr>
            </w:pPr>
          </w:p>
        </w:tc>
        <w:tc>
          <w:tcPr>
            <w:tcW w:w="376" w:type="pct"/>
            <w:vMerge/>
          </w:tcPr>
          <w:p w14:paraId="75837440"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4F0FB4E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C3</w:t>
            </w:r>
          </w:p>
        </w:tc>
        <w:tc>
          <w:tcPr>
            <w:tcW w:w="1076" w:type="pct"/>
            <w:gridSpan w:val="4"/>
            <w:vAlign w:val="bottom"/>
          </w:tcPr>
          <w:p w14:paraId="289D0E11"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66.48</w:t>
            </w:r>
          </w:p>
        </w:tc>
        <w:tc>
          <w:tcPr>
            <w:tcW w:w="809" w:type="pct"/>
            <w:gridSpan w:val="3"/>
            <w:vAlign w:val="bottom"/>
          </w:tcPr>
          <w:p w14:paraId="2C316277"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67.48</w:t>
            </w:r>
          </w:p>
        </w:tc>
        <w:tc>
          <w:tcPr>
            <w:tcW w:w="1075" w:type="pct"/>
            <w:gridSpan w:val="4"/>
            <w:vAlign w:val="bottom"/>
          </w:tcPr>
          <w:p w14:paraId="7D9B4339"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71.70</w:t>
            </w:r>
          </w:p>
        </w:tc>
        <w:tc>
          <w:tcPr>
            <w:tcW w:w="1084" w:type="pct"/>
            <w:gridSpan w:val="4"/>
            <w:vAlign w:val="bottom"/>
          </w:tcPr>
          <w:p w14:paraId="486ED34C"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74.30</w:t>
            </w:r>
          </w:p>
        </w:tc>
      </w:tr>
      <w:tr w:rsidR="002B4DC3" w:rsidRPr="0087707A" w14:paraId="16BB3ABE" w14:textId="77777777" w:rsidTr="000837B6">
        <w:tc>
          <w:tcPr>
            <w:tcW w:w="310" w:type="pct"/>
            <w:vMerge/>
          </w:tcPr>
          <w:p w14:paraId="2BE14923" w14:textId="77777777" w:rsidR="002B4DC3" w:rsidRPr="0087707A" w:rsidRDefault="002B4DC3" w:rsidP="000837B6">
            <w:pPr>
              <w:pStyle w:val="NoSpacing"/>
              <w:rPr>
                <w:rFonts w:ascii="Times New Roman" w:hAnsi="Times New Roman"/>
                <w:sz w:val="18"/>
                <w:szCs w:val="18"/>
              </w:rPr>
            </w:pPr>
          </w:p>
        </w:tc>
        <w:tc>
          <w:tcPr>
            <w:tcW w:w="376" w:type="pct"/>
            <w:vMerge w:val="restart"/>
            <w:vAlign w:val="center"/>
          </w:tcPr>
          <w:p w14:paraId="7CBF959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Tunic Removal</w:t>
            </w:r>
          </w:p>
        </w:tc>
        <w:tc>
          <w:tcPr>
            <w:tcW w:w="270" w:type="pct"/>
            <w:vAlign w:val="center"/>
          </w:tcPr>
          <w:p w14:paraId="5CDB6FF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T1</w:t>
            </w:r>
          </w:p>
        </w:tc>
        <w:tc>
          <w:tcPr>
            <w:tcW w:w="1076" w:type="pct"/>
            <w:gridSpan w:val="4"/>
            <w:vAlign w:val="bottom"/>
          </w:tcPr>
          <w:p w14:paraId="69633EF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94.00</w:t>
            </w:r>
          </w:p>
        </w:tc>
        <w:tc>
          <w:tcPr>
            <w:tcW w:w="809" w:type="pct"/>
            <w:gridSpan w:val="3"/>
            <w:vAlign w:val="bottom"/>
          </w:tcPr>
          <w:p w14:paraId="1F7309E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95.00</w:t>
            </w:r>
          </w:p>
        </w:tc>
        <w:tc>
          <w:tcPr>
            <w:tcW w:w="1075" w:type="pct"/>
            <w:gridSpan w:val="4"/>
            <w:vAlign w:val="bottom"/>
          </w:tcPr>
          <w:p w14:paraId="1B4EE48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98.70</w:t>
            </w:r>
          </w:p>
        </w:tc>
        <w:tc>
          <w:tcPr>
            <w:tcW w:w="1084" w:type="pct"/>
            <w:gridSpan w:val="4"/>
            <w:vAlign w:val="bottom"/>
          </w:tcPr>
          <w:p w14:paraId="3CA1656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101.93</w:t>
            </w:r>
          </w:p>
        </w:tc>
      </w:tr>
      <w:tr w:rsidR="002B4DC3" w:rsidRPr="0087707A" w14:paraId="14D9548E" w14:textId="77777777" w:rsidTr="000837B6">
        <w:tc>
          <w:tcPr>
            <w:tcW w:w="310" w:type="pct"/>
            <w:vMerge/>
          </w:tcPr>
          <w:p w14:paraId="27C95235" w14:textId="77777777" w:rsidR="002B4DC3" w:rsidRPr="0087707A" w:rsidRDefault="002B4DC3" w:rsidP="000837B6">
            <w:pPr>
              <w:pStyle w:val="NoSpacing"/>
              <w:rPr>
                <w:rFonts w:ascii="Times New Roman" w:hAnsi="Times New Roman"/>
                <w:sz w:val="18"/>
                <w:szCs w:val="18"/>
              </w:rPr>
            </w:pPr>
          </w:p>
        </w:tc>
        <w:tc>
          <w:tcPr>
            <w:tcW w:w="376" w:type="pct"/>
            <w:vMerge/>
          </w:tcPr>
          <w:p w14:paraId="71638428"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11D1E89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T2</w:t>
            </w:r>
          </w:p>
        </w:tc>
        <w:tc>
          <w:tcPr>
            <w:tcW w:w="1076" w:type="pct"/>
            <w:gridSpan w:val="4"/>
            <w:vAlign w:val="bottom"/>
          </w:tcPr>
          <w:p w14:paraId="3CD5D96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92.52</w:t>
            </w:r>
          </w:p>
        </w:tc>
        <w:tc>
          <w:tcPr>
            <w:tcW w:w="809" w:type="pct"/>
            <w:gridSpan w:val="3"/>
            <w:vAlign w:val="bottom"/>
          </w:tcPr>
          <w:p w14:paraId="7303173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93.52</w:t>
            </w:r>
          </w:p>
        </w:tc>
        <w:tc>
          <w:tcPr>
            <w:tcW w:w="1075" w:type="pct"/>
            <w:gridSpan w:val="4"/>
            <w:vAlign w:val="bottom"/>
          </w:tcPr>
          <w:p w14:paraId="589F8DE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97.67</w:t>
            </w:r>
          </w:p>
        </w:tc>
        <w:tc>
          <w:tcPr>
            <w:tcW w:w="1084" w:type="pct"/>
            <w:gridSpan w:val="4"/>
            <w:vAlign w:val="bottom"/>
          </w:tcPr>
          <w:p w14:paraId="7C138B70"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100.67</w:t>
            </w:r>
          </w:p>
        </w:tc>
      </w:tr>
      <w:tr w:rsidR="002B4DC3" w:rsidRPr="0087707A" w14:paraId="1441C2B7" w14:textId="77777777" w:rsidTr="000837B6">
        <w:tc>
          <w:tcPr>
            <w:tcW w:w="310" w:type="pct"/>
            <w:vMerge/>
          </w:tcPr>
          <w:p w14:paraId="708D91A4" w14:textId="77777777" w:rsidR="002B4DC3" w:rsidRPr="0087707A" w:rsidRDefault="002B4DC3" w:rsidP="000837B6">
            <w:pPr>
              <w:pStyle w:val="NoSpacing"/>
              <w:rPr>
                <w:rFonts w:ascii="Times New Roman" w:hAnsi="Times New Roman"/>
                <w:sz w:val="18"/>
                <w:szCs w:val="18"/>
              </w:rPr>
            </w:pPr>
          </w:p>
        </w:tc>
        <w:tc>
          <w:tcPr>
            <w:tcW w:w="376" w:type="pct"/>
            <w:vMerge/>
          </w:tcPr>
          <w:p w14:paraId="02193A6A"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1CE2B57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T3</w:t>
            </w:r>
          </w:p>
        </w:tc>
        <w:tc>
          <w:tcPr>
            <w:tcW w:w="1076" w:type="pct"/>
            <w:gridSpan w:val="4"/>
            <w:vAlign w:val="bottom"/>
          </w:tcPr>
          <w:p w14:paraId="4058A8F1"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91.11</w:t>
            </w:r>
          </w:p>
        </w:tc>
        <w:tc>
          <w:tcPr>
            <w:tcW w:w="809" w:type="pct"/>
            <w:gridSpan w:val="3"/>
            <w:vAlign w:val="bottom"/>
          </w:tcPr>
          <w:p w14:paraId="2456090F"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92.15</w:t>
            </w:r>
          </w:p>
        </w:tc>
        <w:tc>
          <w:tcPr>
            <w:tcW w:w="1075" w:type="pct"/>
            <w:gridSpan w:val="4"/>
            <w:vAlign w:val="bottom"/>
          </w:tcPr>
          <w:p w14:paraId="13A6405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96.19</w:t>
            </w:r>
          </w:p>
        </w:tc>
        <w:tc>
          <w:tcPr>
            <w:tcW w:w="1084" w:type="pct"/>
            <w:gridSpan w:val="4"/>
            <w:vAlign w:val="bottom"/>
          </w:tcPr>
          <w:p w14:paraId="6BFE4248"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98.78</w:t>
            </w:r>
          </w:p>
        </w:tc>
      </w:tr>
      <w:tr w:rsidR="002B4DC3" w:rsidRPr="0087707A" w14:paraId="1E33B4D1" w14:textId="77777777" w:rsidTr="000837B6">
        <w:trPr>
          <w:trHeight w:val="274"/>
        </w:trPr>
        <w:tc>
          <w:tcPr>
            <w:tcW w:w="685" w:type="pct"/>
            <w:gridSpan w:val="2"/>
            <w:vMerge w:val="restart"/>
            <w:vAlign w:val="center"/>
          </w:tcPr>
          <w:p w14:paraId="39D79204" w14:textId="77777777" w:rsidR="002B4DC3" w:rsidRPr="0087707A" w:rsidRDefault="002B4DC3" w:rsidP="000837B6">
            <w:pPr>
              <w:pStyle w:val="NoSpacing"/>
              <w:jc w:val="center"/>
              <w:rPr>
                <w:rFonts w:ascii="Times New Roman" w:hAnsi="Times New Roman"/>
                <w:sz w:val="18"/>
                <w:szCs w:val="18"/>
              </w:rPr>
            </w:pPr>
            <w:r w:rsidRPr="00975CB3">
              <w:rPr>
                <w:rFonts w:ascii="Times New Roman" w:hAnsi="Times New Roman"/>
                <w:sz w:val="18"/>
                <w:szCs w:val="18"/>
              </w:rPr>
              <w:t>CD (p&lt;0.05)</w:t>
            </w:r>
          </w:p>
        </w:tc>
        <w:tc>
          <w:tcPr>
            <w:tcW w:w="1346" w:type="pct"/>
            <w:gridSpan w:val="5"/>
            <w:vAlign w:val="center"/>
          </w:tcPr>
          <w:p w14:paraId="1E096B63"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 xml:space="preserve">            Y1</w:t>
            </w:r>
          </w:p>
        </w:tc>
        <w:tc>
          <w:tcPr>
            <w:tcW w:w="809" w:type="pct"/>
            <w:gridSpan w:val="3"/>
            <w:vAlign w:val="center"/>
          </w:tcPr>
          <w:p w14:paraId="6A6976D3"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c>
          <w:tcPr>
            <w:tcW w:w="1075" w:type="pct"/>
            <w:gridSpan w:val="4"/>
          </w:tcPr>
          <w:p w14:paraId="6B006FE4"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Y1</w:t>
            </w:r>
          </w:p>
        </w:tc>
        <w:tc>
          <w:tcPr>
            <w:tcW w:w="1084" w:type="pct"/>
            <w:gridSpan w:val="4"/>
          </w:tcPr>
          <w:p w14:paraId="0AD1659B"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r>
      <w:tr w:rsidR="002B4DC3" w:rsidRPr="0087707A" w14:paraId="2F9176C6" w14:textId="77777777" w:rsidTr="000837B6">
        <w:trPr>
          <w:trHeight w:val="1678"/>
        </w:trPr>
        <w:tc>
          <w:tcPr>
            <w:tcW w:w="685" w:type="pct"/>
            <w:gridSpan w:val="2"/>
            <w:vMerge/>
            <w:vAlign w:val="center"/>
          </w:tcPr>
          <w:p w14:paraId="40AC70AB" w14:textId="77777777" w:rsidR="002B4DC3" w:rsidRPr="0087707A" w:rsidRDefault="002B4DC3" w:rsidP="000837B6">
            <w:pPr>
              <w:pStyle w:val="NoSpacing"/>
              <w:rPr>
                <w:rFonts w:ascii="Times New Roman" w:hAnsi="Times New Roman"/>
                <w:sz w:val="18"/>
                <w:szCs w:val="18"/>
              </w:rPr>
            </w:pPr>
          </w:p>
        </w:tc>
        <w:tc>
          <w:tcPr>
            <w:tcW w:w="1346" w:type="pct"/>
            <w:gridSpan w:val="5"/>
            <w:vAlign w:val="center"/>
          </w:tcPr>
          <w:p w14:paraId="326B398C" w14:textId="77777777" w:rsidR="002B4DC3" w:rsidRPr="0087707A" w:rsidRDefault="002B4DC3" w:rsidP="000837B6">
            <w:pPr>
              <w:spacing w:after="0" w:line="240" w:lineRule="auto"/>
              <w:jc w:val="center"/>
              <w:rPr>
                <w:rFonts w:ascii="Times New Roman" w:hAnsi="Times New Roman" w:cs="Times New Roman"/>
                <w:sz w:val="18"/>
                <w:szCs w:val="18"/>
              </w:rPr>
            </w:pPr>
          </w:p>
          <w:p w14:paraId="568B7923"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0.29</w:t>
            </w:r>
          </w:p>
          <w:p w14:paraId="3FB32648"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0.29</w:t>
            </w:r>
          </w:p>
          <w:p w14:paraId="56D06794"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0.29</w:t>
            </w:r>
          </w:p>
          <w:p w14:paraId="1422874A"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 xml:space="preserve"> 0.51,</w:t>
            </w:r>
            <w:r w:rsidRPr="0087707A">
              <w:rPr>
                <w:rFonts w:ascii="Times New Roman" w:hAnsi="Times New Roman" w:cs="Times New Roman"/>
                <w:sz w:val="18"/>
                <w:szCs w:val="18"/>
              </w:rPr>
              <w:t xml:space="preserve"> C*W =</w:t>
            </w:r>
            <w:r w:rsidRPr="0087707A">
              <w:rPr>
                <w:rFonts w:ascii="Times New Roman" w:hAnsi="Times New Roman" w:cs="Times New Roman"/>
                <w:b/>
                <w:sz w:val="18"/>
                <w:szCs w:val="18"/>
              </w:rPr>
              <w:t>0.51</w:t>
            </w:r>
            <w:r w:rsidRPr="0087707A">
              <w:rPr>
                <w:rFonts w:ascii="Times New Roman" w:hAnsi="Times New Roman" w:cs="Times New Roman"/>
                <w:sz w:val="18"/>
                <w:szCs w:val="18"/>
              </w:rPr>
              <w:t>,</w:t>
            </w:r>
          </w:p>
          <w:p w14:paraId="0BACD24A"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0.51</w:t>
            </w:r>
          </w:p>
          <w:p w14:paraId="000C2166"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0.89</w:t>
            </w:r>
          </w:p>
          <w:p w14:paraId="6C6A0897" w14:textId="77777777" w:rsidR="002B4DC3" w:rsidRPr="0087707A" w:rsidRDefault="002B4DC3" w:rsidP="000837B6">
            <w:pPr>
              <w:pStyle w:val="NoSpacing"/>
              <w:rPr>
                <w:rFonts w:ascii="Times New Roman" w:hAnsi="Times New Roman"/>
                <w:sz w:val="18"/>
                <w:szCs w:val="18"/>
              </w:rPr>
            </w:pPr>
          </w:p>
        </w:tc>
        <w:tc>
          <w:tcPr>
            <w:tcW w:w="809" w:type="pct"/>
            <w:gridSpan w:val="3"/>
            <w:vAlign w:val="center"/>
          </w:tcPr>
          <w:p w14:paraId="3AD86E16" w14:textId="77777777" w:rsidR="006614FC" w:rsidRDefault="006614FC" w:rsidP="000837B6">
            <w:pPr>
              <w:spacing w:after="0" w:line="240" w:lineRule="auto"/>
              <w:jc w:val="center"/>
              <w:rPr>
                <w:rFonts w:ascii="Times New Roman" w:hAnsi="Times New Roman" w:cs="Times New Roman"/>
                <w:sz w:val="18"/>
                <w:szCs w:val="18"/>
              </w:rPr>
            </w:pPr>
          </w:p>
          <w:p w14:paraId="1C041265"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0.30</w:t>
            </w:r>
          </w:p>
          <w:p w14:paraId="63425C58"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0.30</w:t>
            </w:r>
          </w:p>
          <w:p w14:paraId="03DD89E4"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0.30</w:t>
            </w:r>
          </w:p>
          <w:p w14:paraId="64FFB536"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0.52,</w:t>
            </w:r>
            <w:r w:rsidRPr="0087707A">
              <w:rPr>
                <w:rFonts w:ascii="Times New Roman" w:hAnsi="Times New Roman" w:cs="Times New Roman"/>
                <w:sz w:val="18"/>
                <w:szCs w:val="18"/>
              </w:rPr>
              <w:t xml:space="preserve"> C*W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525</w:t>
            </w:r>
            <w:r w:rsidRPr="0087707A">
              <w:rPr>
                <w:rFonts w:ascii="Times New Roman" w:hAnsi="Times New Roman" w:cs="Times New Roman"/>
                <w:sz w:val="18"/>
                <w:szCs w:val="18"/>
              </w:rPr>
              <w:t>,T</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0.52</w:t>
            </w:r>
          </w:p>
          <w:p w14:paraId="40D7BA19"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 xml:space="preserve">0.90 </w:t>
            </w:r>
          </w:p>
          <w:p w14:paraId="2F0B36FC" w14:textId="77777777" w:rsidR="002B4DC3" w:rsidRPr="0087707A" w:rsidRDefault="002B4DC3" w:rsidP="000837B6">
            <w:pPr>
              <w:spacing w:after="0" w:line="240" w:lineRule="auto"/>
              <w:rPr>
                <w:rFonts w:ascii="Times New Roman" w:hAnsi="Times New Roman" w:cs="Times New Roman"/>
                <w:sz w:val="18"/>
                <w:szCs w:val="18"/>
              </w:rPr>
            </w:pPr>
          </w:p>
          <w:p w14:paraId="5C493C95" w14:textId="77777777" w:rsidR="002B4DC3" w:rsidRPr="0087707A" w:rsidRDefault="002B4DC3" w:rsidP="000837B6">
            <w:pPr>
              <w:spacing w:after="0" w:line="240" w:lineRule="auto"/>
              <w:rPr>
                <w:rFonts w:ascii="Times New Roman" w:hAnsi="Times New Roman" w:cs="Times New Roman"/>
                <w:sz w:val="18"/>
                <w:szCs w:val="18"/>
              </w:rPr>
            </w:pPr>
          </w:p>
        </w:tc>
        <w:tc>
          <w:tcPr>
            <w:tcW w:w="1075" w:type="pct"/>
            <w:gridSpan w:val="4"/>
          </w:tcPr>
          <w:p w14:paraId="00A61492" w14:textId="77777777" w:rsidR="006614FC" w:rsidRDefault="006614FC" w:rsidP="000837B6">
            <w:pPr>
              <w:spacing w:after="0" w:line="240" w:lineRule="auto"/>
              <w:jc w:val="center"/>
              <w:rPr>
                <w:rFonts w:ascii="Times New Roman" w:hAnsi="Times New Roman" w:cs="Times New Roman"/>
                <w:sz w:val="18"/>
                <w:szCs w:val="18"/>
              </w:rPr>
            </w:pPr>
          </w:p>
          <w:p w14:paraId="7E6FE2DA"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0.28</w:t>
            </w:r>
          </w:p>
          <w:p w14:paraId="255EBFC8"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0.28</w:t>
            </w:r>
          </w:p>
          <w:p w14:paraId="3EF020F7"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0.28</w:t>
            </w:r>
          </w:p>
          <w:p w14:paraId="1D2D7E3F"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49</w:t>
            </w:r>
            <w:r w:rsidRPr="0087707A">
              <w:rPr>
                <w:rFonts w:ascii="Times New Roman" w:hAnsi="Times New Roman" w:cs="Times New Roman"/>
                <w:sz w:val="18"/>
                <w:szCs w:val="18"/>
              </w:rPr>
              <w:t>,C</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0.49,</w:t>
            </w:r>
          </w:p>
          <w:p w14:paraId="7550FA8B"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0.49</w:t>
            </w:r>
          </w:p>
          <w:p w14:paraId="3EA8A786"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0.85</w:t>
            </w:r>
          </w:p>
          <w:p w14:paraId="672F916D" w14:textId="77777777" w:rsidR="002B4DC3" w:rsidRPr="0087707A" w:rsidRDefault="002B4DC3" w:rsidP="000837B6">
            <w:pPr>
              <w:pStyle w:val="NoSpacing"/>
              <w:rPr>
                <w:rFonts w:ascii="Times New Roman" w:hAnsi="Times New Roman"/>
                <w:sz w:val="18"/>
                <w:szCs w:val="18"/>
              </w:rPr>
            </w:pPr>
          </w:p>
        </w:tc>
        <w:tc>
          <w:tcPr>
            <w:tcW w:w="1084" w:type="pct"/>
            <w:gridSpan w:val="4"/>
          </w:tcPr>
          <w:p w14:paraId="26EAE2F5" w14:textId="77777777" w:rsidR="006614FC" w:rsidRDefault="006614FC" w:rsidP="000837B6">
            <w:pPr>
              <w:spacing w:after="0" w:line="240" w:lineRule="auto"/>
              <w:jc w:val="center"/>
              <w:rPr>
                <w:rFonts w:ascii="Times New Roman" w:hAnsi="Times New Roman" w:cs="Times New Roman"/>
                <w:sz w:val="18"/>
                <w:szCs w:val="18"/>
              </w:rPr>
            </w:pPr>
          </w:p>
          <w:p w14:paraId="1C119B1C"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0.28</w:t>
            </w:r>
          </w:p>
          <w:p w14:paraId="6A784D4C"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0.28</w:t>
            </w:r>
          </w:p>
          <w:p w14:paraId="243A4B6E"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0.28</w:t>
            </w:r>
          </w:p>
          <w:p w14:paraId="6B6C873C"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49</w:t>
            </w:r>
            <w:r w:rsidRPr="0087707A">
              <w:rPr>
                <w:rFonts w:ascii="Times New Roman" w:hAnsi="Times New Roman" w:cs="Times New Roman"/>
                <w:sz w:val="18"/>
                <w:szCs w:val="18"/>
              </w:rPr>
              <w:t>,C</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0.49</w:t>
            </w:r>
          </w:p>
          <w:p w14:paraId="3D8D058E"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0.49</w:t>
            </w:r>
          </w:p>
          <w:p w14:paraId="661ADCB2"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0.85</w:t>
            </w:r>
          </w:p>
        </w:tc>
      </w:tr>
    </w:tbl>
    <w:p w14:paraId="7A866929" w14:textId="77777777" w:rsidR="002B4DC3" w:rsidRDefault="002B4DC3" w:rsidP="00EC7DCC">
      <w:pPr>
        <w:jc w:val="both"/>
        <w:rPr>
          <w:rFonts w:ascii="Times New Roman" w:eastAsia="Times New Roman" w:hAnsi="Times New Roman" w:cs="Times New Roman"/>
          <w:sz w:val="24"/>
          <w:szCs w:val="24"/>
        </w:rPr>
        <w:sectPr w:rsidR="002B4DC3" w:rsidSect="002B4DC3">
          <w:pgSz w:w="15840" w:h="12240" w:orient="landscape"/>
          <w:pgMar w:top="1701" w:right="1701" w:bottom="2268" w:left="1701" w:header="709" w:footer="709" w:gutter="0"/>
          <w:cols w:space="708"/>
          <w:docGrid w:linePitch="360"/>
        </w:sectPr>
      </w:pPr>
    </w:p>
    <w:p w14:paraId="117D44EE" w14:textId="77777777" w:rsidR="001E2113" w:rsidRDefault="008414AE" w:rsidP="00EC7DC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object w:dxaOrig="1440" w:dyaOrig="1440" w14:anchorId="3827B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35pt;margin-top:8.25pt;width:256.6pt;height:223.5pt;z-index:251659264">
            <v:imagedata r:id="rId13" o:title=""/>
          </v:shape>
          <o:OLEObject Type="Embed" ProgID="Origin95.Graph" ShapeID="_x0000_s1027" DrawAspect="Content" ObjectID="_1811323395" r:id="rId14"/>
        </w:object>
      </w:r>
      <w:r>
        <w:rPr>
          <w:rFonts w:ascii="Times New Roman" w:eastAsia="Times New Roman" w:hAnsi="Times New Roman" w:cs="Times New Roman"/>
          <w:noProof/>
          <w:sz w:val="24"/>
          <w:szCs w:val="24"/>
        </w:rPr>
        <w:object w:dxaOrig="1440" w:dyaOrig="1440" w14:anchorId="668F3B1B">
          <v:shape id="_x0000_s1026" type="#_x0000_t75" style="position:absolute;left:0;text-align:left;margin-left:-56.8pt;margin-top:15.75pt;width:264.15pt;height:208.8pt;z-index:251658240">
            <v:imagedata r:id="rId15" o:title=""/>
            <w10:wrap type="square"/>
          </v:shape>
          <o:OLEObject Type="Embed" ProgID="Origin95.Graph" ShapeID="_x0000_s1026" DrawAspect="Content" ObjectID="_1811323396" r:id="rId16"/>
        </w:object>
      </w:r>
    </w:p>
    <w:p w14:paraId="0DCA1BD5" w14:textId="77777777" w:rsidR="001E2113" w:rsidRDefault="001E2113" w:rsidP="00EC7DCC">
      <w:pPr>
        <w:jc w:val="both"/>
        <w:rPr>
          <w:rFonts w:ascii="Times New Roman" w:eastAsia="Times New Roman" w:hAnsi="Times New Roman" w:cs="Times New Roman"/>
          <w:sz w:val="24"/>
          <w:szCs w:val="24"/>
        </w:rPr>
      </w:pPr>
    </w:p>
    <w:p w14:paraId="1D9A64CA" w14:textId="77777777" w:rsidR="001E2113" w:rsidRDefault="001E2113" w:rsidP="00EC7DCC">
      <w:pPr>
        <w:jc w:val="both"/>
        <w:rPr>
          <w:rFonts w:ascii="Times New Roman" w:eastAsia="Times New Roman" w:hAnsi="Times New Roman" w:cs="Times New Roman"/>
          <w:sz w:val="24"/>
          <w:szCs w:val="24"/>
        </w:rPr>
      </w:pPr>
    </w:p>
    <w:p w14:paraId="47196BE1" w14:textId="77777777" w:rsidR="001E2113" w:rsidRDefault="001E2113" w:rsidP="00EC7DCC">
      <w:pPr>
        <w:jc w:val="both"/>
        <w:rPr>
          <w:rFonts w:ascii="Times New Roman" w:eastAsia="Times New Roman" w:hAnsi="Times New Roman" w:cs="Times New Roman"/>
          <w:sz w:val="24"/>
          <w:szCs w:val="24"/>
        </w:rPr>
      </w:pPr>
    </w:p>
    <w:p w14:paraId="354C700E" w14:textId="77777777" w:rsidR="001E2113" w:rsidRDefault="001E2113" w:rsidP="00EC7DCC">
      <w:pPr>
        <w:jc w:val="both"/>
        <w:rPr>
          <w:rFonts w:ascii="Times New Roman" w:eastAsia="Times New Roman" w:hAnsi="Times New Roman" w:cs="Times New Roman"/>
          <w:sz w:val="24"/>
          <w:szCs w:val="24"/>
        </w:rPr>
      </w:pPr>
    </w:p>
    <w:p w14:paraId="50739058" w14:textId="77777777" w:rsidR="001E2113" w:rsidRDefault="001E2113" w:rsidP="00EC7DCC">
      <w:pPr>
        <w:jc w:val="both"/>
        <w:rPr>
          <w:rFonts w:ascii="Times New Roman" w:eastAsia="Times New Roman" w:hAnsi="Times New Roman" w:cs="Times New Roman"/>
          <w:sz w:val="24"/>
          <w:szCs w:val="24"/>
        </w:rPr>
      </w:pPr>
    </w:p>
    <w:p w14:paraId="7C754FD7" w14:textId="77777777" w:rsidR="001E2113" w:rsidRDefault="001E2113" w:rsidP="00EC7DCC">
      <w:pPr>
        <w:jc w:val="both"/>
        <w:rPr>
          <w:rFonts w:ascii="Times New Roman" w:eastAsia="Times New Roman" w:hAnsi="Times New Roman" w:cs="Times New Roman"/>
          <w:sz w:val="24"/>
          <w:szCs w:val="24"/>
        </w:rPr>
      </w:pPr>
    </w:p>
    <w:p w14:paraId="3B84DD12" w14:textId="77777777" w:rsidR="001E2113" w:rsidRDefault="001E2113" w:rsidP="00EC7DCC">
      <w:pPr>
        <w:jc w:val="both"/>
        <w:rPr>
          <w:rFonts w:ascii="Times New Roman" w:eastAsia="Times New Roman" w:hAnsi="Times New Roman" w:cs="Times New Roman"/>
          <w:sz w:val="24"/>
          <w:szCs w:val="24"/>
        </w:rPr>
      </w:pPr>
    </w:p>
    <w:p w14:paraId="7321E004" w14:textId="77777777" w:rsidR="001E2113" w:rsidRDefault="001E2113" w:rsidP="00EC7DCC">
      <w:pPr>
        <w:jc w:val="both"/>
        <w:rPr>
          <w:rFonts w:ascii="Times New Roman" w:eastAsia="Times New Roman" w:hAnsi="Times New Roman" w:cs="Times New Roman"/>
          <w:sz w:val="24"/>
          <w:szCs w:val="24"/>
        </w:rPr>
      </w:pPr>
    </w:p>
    <w:p w14:paraId="482D2D37" w14:textId="09DA6F35" w:rsidR="00975CB3" w:rsidRDefault="007B02A5" w:rsidP="00975C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75CB3" w:rsidRPr="00975CB3">
        <w:rPr>
          <w:rFonts w:ascii="Times New Roman" w:eastAsia="Times New Roman" w:hAnsi="Times New Roman" w:cs="Times New Roman"/>
          <w:sz w:val="24"/>
          <w:szCs w:val="24"/>
        </w:rPr>
        <w:t xml:space="preserve"> </w:t>
      </w:r>
      <w:r w:rsidR="00975CB3">
        <w:rPr>
          <w:rFonts w:ascii="Times New Roman" w:eastAsia="Times New Roman" w:hAnsi="Times New Roman" w:cs="Times New Roman"/>
          <w:sz w:val="24"/>
          <w:szCs w:val="24"/>
        </w:rPr>
        <w:t xml:space="preserve">                                                                                </w:t>
      </w:r>
      <w:r w:rsidR="001F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w:t>
      </w:r>
    </w:p>
    <w:p w14:paraId="759BE98B" w14:textId="05AA636E" w:rsidR="001E2113" w:rsidRDefault="001E2113" w:rsidP="00EC7DCC">
      <w:pPr>
        <w:jc w:val="both"/>
        <w:rPr>
          <w:rFonts w:ascii="Times New Roman" w:eastAsia="Times New Roman" w:hAnsi="Times New Roman" w:cs="Times New Roman"/>
          <w:sz w:val="24"/>
          <w:szCs w:val="24"/>
        </w:rPr>
      </w:pPr>
    </w:p>
    <w:p w14:paraId="795B6F81" w14:textId="4031BD30" w:rsidR="001E2113" w:rsidRDefault="007B02A5" w:rsidP="00EC7DC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object w:dxaOrig="1440" w:dyaOrig="1440" w14:anchorId="41C316FF">
          <v:shape id="_x0000_s1029" type="#_x0000_t75" style="position:absolute;left:0;text-align:left;margin-left:238.8pt;margin-top:9.7pt;width:260.3pt;height:223.15pt;z-index:251661312">
            <v:imagedata r:id="rId17" o:title=""/>
          </v:shape>
          <o:OLEObject Type="Embed" ProgID="Origin95.Graph" ShapeID="_x0000_s1029" DrawAspect="Content" ObjectID="_1811323397" r:id="rId18"/>
        </w:object>
      </w:r>
      <w:r w:rsidR="008414AE">
        <w:rPr>
          <w:rFonts w:ascii="Times New Roman" w:eastAsia="Times New Roman" w:hAnsi="Times New Roman" w:cs="Times New Roman"/>
          <w:noProof/>
          <w:sz w:val="24"/>
          <w:szCs w:val="24"/>
        </w:rPr>
        <w:object w:dxaOrig="1440" w:dyaOrig="1440" w14:anchorId="1FDB7924">
          <v:shape id="_x0000_s1028" type="#_x0000_t75" style="position:absolute;left:0;text-align:left;margin-left:-52.9pt;margin-top:19.55pt;width:248.1pt;height:221pt;z-index:251660288">
            <v:imagedata r:id="rId19" o:title=""/>
            <w10:wrap type="square"/>
          </v:shape>
          <o:OLEObject Type="Embed" ProgID="Origin95.Graph" ShapeID="_x0000_s1028" DrawAspect="Content" ObjectID="_1811323398" r:id="rId20"/>
        </w:object>
      </w:r>
    </w:p>
    <w:p w14:paraId="43D1AB5D" w14:textId="77777777" w:rsidR="001E2113" w:rsidRDefault="001E2113" w:rsidP="00EC7DCC">
      <w:pPr>
        <w:jc w:val="both"/>
        <w:rPr>
          <w:rFonts w:ascii="Times New Roman" w:eastAsia="Times New Roman" w:hAnsi="Times New Roman" w:cs="Times New Roman"/>
          <w:sz w:val="24"/>
          <w:szCs w:val="24"/>
        </w:rPr>
      </w:pPr>
    </w:p>
    <w:p w14:paraId="5DA7E03B" w14:textId="77777777" w:rsidR="001E2113" w:rsidRDefault="001E2113" w:rsidP="00EC7DCC">
      <w:pPr>
        <w:jc w:val="both"/>
        <w:rPr>
          <w:rFonts w:ascii="Times New Roman" w:eastAsia="Times New Roman" w:hAnsi="Times New Roman" w:cs="Times New Roman"/>
          <w:sz w:val="24"/>
          <w:szCs w:val="24"/>
        </w:rPr>
      </w:pPr>
    </w:p>
    <w:p w14:paraId="0C522249" w14:textId="77777777" w:rsidR="001E2113" w:rsidRDefault="001E2113" w:rsidP="00EC7DCC">
      <w:pPr>
        <w:jc w:val="both"/>
        <w:rPr>
          <w:rFonts w:ascii="Times New Roman" w:eastAsia="Times New Roman" w:hAnsi="Times New Roman" w:cs="Times New Roman"/>
          <w:sz w:val="24"/>
          <w:szCs w:val="24"/>
        </w:rPr>
      </w:pPr>
    </w:p>
    <w:p w14:paraId="45F9FEBF" w14:textId="77777777" w:rsidR="001E2113" w:rsidRDefault="001E2113" w:rsidP="00EC7DCC">
      <w:pPr>
        <w:jc w:val="both"/>
        <w:rPr>
          <w:rFonts w:ascii="Times New Roman" w:eastAsia="Times New Roman" w:hAnsi="Times New Roman" w:cs="Times New Roman"/>
          <w:sz w:val="24"/>
          <w:szCs w:val="24"/>
        </w:rPr>
      </w:pPr>
    </w:p>
    <w:p w14:paraId="22AEB004" w14:textId="77777777" w:rsidR="001E2113" w:rsidRDefault="001E2113" w:rsidP="00EC7DCC">
      <w:pPr>
        <w:jc w:val="both"/>
        <w:rPr>
          <w:rFonts w:ascii="Times New Roman" w:eastAsia="Times New Roman" w:hAnsi="Times New Roman" w:cs="Times New Roman"/>
          <w:sz w:val="24"/>
          <w:szCs w:val="24"/>
        </w:rPr>
      </w:pPr>
    </w:p>
    <w:p w14:paraId="22A35FFF" w14:textId="77777777" w:rsidR="001E2113" w:rsidRDefault="001E2113" w:rsidP="00EC7DCC">
      <w:pPr>
        <w:jc w:val="both"/>
        <w:rPr>
          <w:rFonts w:ascii="Times New Roman" w:eastAsia="Times New Roman" w:hAnsi="Times New Roman" w:cs="Times New Roman"/>
          <w:sz w:val="24"/>
          <w:szCs w:val="24"/>
        </w:rPr>
      </w:pPr>
    </w:p>
    <w:p w14:paraId="70A68B9B" w14:textId="77777777" w:rsidR="001E2113" w:rsidRDefault="001E2113" w:rsidP="00EC7DCC">
      <w:pPr>
        <w:jc w:val="both"/>
        <w:rPr>
          <w:rFonts w:ascii="Times New Roman" w:eastAsia="Times New Roman" w:hAnsi="Times New Roman" w:cs="Times New Roman"/>
          <w:sz w:val="24"/>
          <w:szCs w:val="24"/>
        </w:rPr>
      </w:pPr>
    </w:p>
    <w:p w14:paraId="4046AE92" w14:textId="77777777" w:rsidR="001E2113" w:rsidRDefault="001E2113" w:rsidP="00EC7DCC">
      <w:pPr>
        <w:jc w:val="both"/>
        <w:rPr>
          <w:rFonts w:ascii="Times New Roman" w:eastAsia="Times New Roman" w:hAnsi="Times New Roman" w:cs="Times New Roman"/>
          <w:sz w:val="24"/>
          <w:szCs w:val="24"/>
        </w:rPr>
      </w:pPr>
    </w:p>
    <w:p w14:paraId="72A3FB37" w14:textId="77777777" w:rsidR="001E2113" w:rsidRDefault="001E2113" w:rsidP="00EC7DCC">
      <w:pPr>
        <w:jc w:val="both"/>
        <w:rPr>
          <w:rFonts w:ascii="Times New Roman" w:eastAsia="Times New Roman" w:hAnsi="Times New Roman" w:cs="Times New Roman"/>
          <w:sz w:val="24"/>
          <w:szCs w:val="24"/>
        </w:rPr>
      </w:pPr>
    </w:p>
    <w:p w14:paraId="17E96791" w14:textId="69CCD642" w:rsidR="001E2113" w:rsidRDefault="007B02A5" w:rsidP="00975C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w:t>
      </w:r>
    </w:p>
    <w:p w14:paraId="7036DF71" w14:textId="7A325A7D" w:rsidR="002B4DC3" w:rsidRPr="002B4DC3" w:rsidRDefault="002B4DC3" w:rsidP="002B4DC3">
      <w:pPr>
        <w:jc w:val="both"/>
        <w:rPr>
          <w:rFonts w:ascii="Times New Roman" w:eastAsia="Times New Roman" w:hAnsi="Times New Roman" w:cs="Times New Roman"/>
        </w:rPr>
      </w:pPr>
      <w:r w:rsidRPr="002B4DC3">
        <w:rPr>
          <w:rFonts w:ascii="Times New Roman" w:eastAsia="Times New Roman" w:hAnsi="Times New Roman" w:cs="Times New Roman"/>
        </w:rPr>
        <w:t>Figure</w:t>
      </w:r>
      <w:r w:rsidR="002F39A3">
        <w:rPr>
          <w:rFonts w:ascii="Times New Roman" w:eastAsia="Times New Roman" w:hAnsi="Times New Roman" w:cs="Times New Roman"/>
        </w:rPr>
        <w:t xml:space="preserve"> 1</w:t>
      </w:r>
      <w:r w:rsidRPr="002B4DC3">
        <w:rPr>
          <w:rFonts w:ascii="Times New Roman" w:eastAsia="Times New Roman" w:hAnsi="Times New Roman" w:cs="Times New Roman"/>
        </w:rPr>
        <w:t xml:space="preserve">. Effect of corm weight, tunic removal and corm lifting on number of days to 50 % sprouting under controlled (a and b) and ambient (c and d) conditions over years </w:t>
      </w:r>
    </w:p>
    <w:p w14:paraId="0426F3FB" w14:textId="77777777" w:rsidR="001E2113" w:rsidRPr="00EC7DCC" w:rsidRDefault="001E2113" w:rsidP="002B4DC3">
      <w:pPr>
        <w:spacing w:line="360" w:lineRule="auto"/>
        <w:jc w:val="both"/>
        <w:rPr>
          <w:rFonts w:ascii="Times New Roman" w:eastAsia="Times New Roman" w:hAnsi="Times New Roman" w:cs="Times New Roman"/>
          <w:sz w:val="24"/>
          <w:szCs w:val="24"/>
        </w:rPr>
      </w:pPr>
    </w:p>
    <w:p w14:paraId="656A9675" w14:textId="77777777" w:rsidR="006523D9" w:rsidRPr="00EC7DCC" w:rsidRDefault="00EC7DCC" w:rsidP="002B4DC3">
      <w:pPr>
        <w:spacing w:line="360" w:lineRule="auto"/>
        <w:jc w:val="both"/>
        <w:rPr>
          <w:rFonts w:ascii="Times New Roman" w:eastAsia="Times New Roman" w:hAnsi="Times New Roman" w:cs="Times New Roman"/>
          <w:b/>
          <w:sz w:val="24"/>
          <w:szCs w:val="24"/>
        </w:rPr>
      </w:pPr>
      <w:r w:rsidRPr="00EC7DCC">
        <w:rPr>
          <w:rFonts w:ascii="Times New Roman" w:eastAsia="Times New Roman" w:hAnsi="Times New Roman" w:cs="Times New Roman"/>
          <w:b/>
          <w:sz w:val="24"/>
          <w:szCs w:val="24"/>
        </w:rPr>
        <w:t>Conclusion</w:t>
      </w:r>
    </w:p>
    <w:p w14:paraId="4F4436A8" w14:textId="3B2CC9AA" w:rsidR="0018369E" w:rsidRPr="00975CB3" w:rsidRDefault="00EC7DCC" w:rsidP="00975CB3">
      <w:pPr>
        <w:spacing w:after="0" w:line="360" w:lineRule="auto"/>
        <w:jc w:val="both"/>
        <w:rPr>
          <w:rFonts w:ascii="Times New Roman" w:eastAsia="Times New Roman" w:hAnsi="Times New Roman" w:cs="Times New Roman"/>
          <w:sz w:val="24"/>
          <w:szCs w:val="24"/>
        </w:rPr>
      </w:pPr>
      <w:r w:rsidRPr="00EC7DCC">
        <w:rPr>
          <w:rFonts w:ascii="Times New Roman" w:eastAsia="Times New Roman" w:hAnsi="Times New Roman" w:cs="Times New Roman"/>
          <w:sz w:val="24"/>
          <w:szCs w:val="24"/>
        </w:rPr>
        <w:t xml:space="preserve">The study shows that employing corms weighing more than 14 grams, complete tunic removal, and adopting a 120-day dark storage period after lifting on July 25 considerably reduces the number of days to 50% sprouting in saffron (Crocus sativus L.). These impacts were more consistent and apparent in controlled environments than in the field. The results emphasize the necessity of combining physiological (corm size), mechanical (tunic removal), and environmental (dark time and growing condition) elements to improve sprouting uniformity and timing. Adopting these strategies can help to make crop establishment more predictable, particularly in places with fluctuating weather conditions. Future research could concentrate on the underlying hormonal and molecular mechanisms involved in dormancy breakage </w:t>
      </w:r>
      <w:r w:rsidR="00975CB3">
        <w:rPr>
          <w:rFonts w:ascii="Times New Roman" w:eastAsia="Times New Roman" w:hAnsi="Times New Roman" w:cs="Times New Roman"/>
          <w:sz w:val="24"/>
          <w:szCs w:val="24"/>
        </w:rPr>
        <w:t>under various treatment regimes.</w:t>
      </w:r>
    </w:p>
    <w:p w14:paraId="06F1A8C5" w14:textId="77777777" w:rsidR="0018369E" w:rsidRDefault="0018369E" w:rsidP="0018369E">
      <w:pPr>
        <w:pStyle w:val="ListParagraph"/>
        <w:spacing w:line="360" w:lineRule="auto"/>
        <w:ind w:left="0"/>
        <w:jc w:val="both"/>
        <w:rPr>
          <w:rFonts w:ascii="Times New Roman" w:hAnsi="Times New Roman" w:cs="Times New Roman"/>
          <w:b/>
          <w:sz w:val="24"/>
          <w:szCs w:val="24"/>
        </w:rPr>
      </w:pPr>
    </w:p>
    <w:p w14:paraId="7FE449F4" w14:textId="77777777" w:rsidR="0018369E" w:rsidRDefault="0018369E" w:rsidP="0018369E">
      <w:pPr>
        <w:pStyle w:val="ListParagraph"/>
        <w:spacing w:line="360" w:lineRule="auto"/>
        <w:ind w:left="0"/>
        <w:jc w:val="both"/>
        <w:rPr>
          <w:rFonts w:ascii="Times New Roman" w:hAnsi="Times New Roman" w:cs="Times New Roman"/>
          <w:b/>
          <w:sz w:val="24"/>
          <w:szCs w:val="24"/>
        </w:rPr>
      </w:pPr>
    </w:p>
    <w:p w14:paraId="73F62546" w14:textId="77777777" w:rsidR="0018369E" w:rsidRPr="0018369E" w:rsidRDefault="0018369E" w:rsidP="0018369E">
      <w:pPr>
        <w:pStyle w:val="ListParagraph"/>
        <w:spacing w:line="360" w:lineRule="auto"/>
        <w:ind w:left="0"/>
        <w:jc w:val="both"/>
        <w:rPr>
          <w:rFonts w:ascii="Times New Roman" w:hAnsi="Times New Roman" w:cs="Times New Roman"/>
          <w:b/>
          <w:sz w:val="24"/>
          <w:szCs w:val="24"/>
        </w:rPr>
      </w:pPr>
    </w:p>
    <w:p w14:paraId="4F3C461A" w14:textId="77777777" w:rsidR="00AB53FD" w:rsidRPr="007A4135" w:rsidRDefault="00AB53FD" w:rsidP="00AB53FD">
      <w:pPr>
        <w:rPr>
          <w:highlight w:val="yellow"/>
        </w:rPr>
      </w:pPr>
      <w:r w:rsidRPr="007A4135">
        <w:rPr>
          <w:highlight w:val="yellow"/>
        </w:rPr>
        <w:t>Disclaimer (Artificial intelligence)</w:t>
      </w:r>
    </w:p>
    <w:p w14:paraId="565A2710" w14:textId="77777777" w:rsidR="00AB53FD" w:rsidRPr="007A4135" w:rsidRDefault="00AB53FD" w:rsidP="00AB53FD">
      <w:pPr>
        <w:rPr>
          <w:highlight w:val="yellow"/>
        </w:rPr>
      </w:pPr>
      <w:r w:rsidRPr="007A4135">
        <w:rPr>
          <w:highlight w:val="yellow"/>
        </w:rPr>
        <w:t xml:space="preserve">Option 1: </w:t>
      </w:r>
    </w:p>
    <w:p w14:paraId="5B9985ED" w14:textId="77777777" w:rsidR="00AB53FD" w:rsidRPr="007A4135" w:rsidRDefault="00AB53FD" w:rsidP="00AB53FD">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BB3AB44" w14:textId="77777777" w:rsidR="00AB53FD" w:rsidRPr="007A4135" w:rsidRDefault="00AB53FD" w:rsidP="00AB53FD">
      <w:pPr>
        <w:rPr>
          <w:highlight w:val="yellow"/>
        </w:rPr>
      </w:pPr>
      <w:r w:rsidRPr="007A4135">
        <w:rPr>
          <w:highlight w:val="yellow"/>
        </w:rPr>
        <w:t xml:space="preserve">Option 2: </w:t>
      </w:r>
    </w:p>
    <w:p w14:paraId="26BE2533" w14:textId="77777777" w:rsidR="00AB53FD" w:rsidRPr="007A4135" w:rsidRDefault="00AB53FD" w:rsidP="00AB53FD">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A5D2AB" w14:textId="77777777" w:rsidR="00AB53FD" w:rsidRPr="007A4135" w:rsidRDefault="00AB53FD" w:rsidP="00AB53FD">
      <w:pPr>
        <w:rPr>
          <w:highlight w:val="yellow"/>
        </w:rPr>
      </w:pPr>
      <w:r w:rsidRPr="007A4135">
        <w:rPr>
          <w:highlight w:val="yellow"/>
        </w:rPr>
        <w:t>Details of the AI usage are given below:</w:t>
      </w:r>
    </w:p>
    <w:p w14:paraId="5F8FCC5A" w14:textId="77777777" w:rsidR="00AB53FD" w:rsidRPr="007A4135" w:rsidRDefault="00AB53FD" w:rsidP="00AB53FD">
      <w:pPr>
        <w:rPr>
          <w:highlight w:val="yellow"/>
        </w:rPr>
      </w:pPr>
      <w:r w:rsidRPr="007A4135">
        <w:rPr>
          <w:highlight w:val="yellow"/>
        </w:rPr>
        <w:t>1.</w:t>
      </w:r>
    </w:p>
    <w:p w14:paraId="2A9F778E" w14:textId="77777777" w:rsidR="00AB53FD" w:rsidRPr="007A4135" w:rsidRDefault="00AB53FD" w:rsidP="00AB53FD">
      <w:pPr>
        <w:rPr>
          <w:highlight w:val="yellow"/>
        </w:rPr>
      </w:pPr>
      <w:r w:rsidRPr="007A4135">
        <w:rPr>
          <w:highlight w:val="yellow"/>
        </w:rPr>
        <w:lastRenderedPageBreak/>
        <w:t>2.</w:t>
      </w:r>
    </w:p>
    <w:p w14:paraId="42BA5AC7" w14:textId="77777777" w:rsidR="00AB53FD" w:rsidRPr="00D047BB" w:rsidRDefault="00AB53FD" w:rsidP="00AB53FD">
      <w:r w:rsidRPr="007A4135">
        <w:rPr>
          <w:highlight w:val="yellow"/>
        </w:rPr>
        <w:t>3.</w:t>
      </w:r>
    </w:p>
    <w:p w14:paraId="7BC9CC59" w14:textId="77777777" w:rsidR="00D33BBF" w:rsidRDefault="00D33BBF" w:rsidP="00D33BBF">
      <w:pPr>
        <w:spacing w:after="0" w:line="360" w:lineRule="auto"/>
        <w:ind w:left="360"/>
        <w:jc w:val="both"/>
        <w:rPr>
          <w:rFonts w:ascii="Times New Roman" w:eastAsia="Times New Roman" w:hAnsi="Times New Roman" w:cs="Times New Roman"/>
          <w:sz w:val="24"/>
          <w:szCs w:val="24"/>
        </w:rPr>
      </w:pPr>
      <w:bookmarkStart w:id="0" w:name="_GoBack"/>
      <w:bookmarkEnd w:id="0"/>
    </w:p>
    <w:p w14:paraId="07B16640" w14:textId="77777777" w:rsidR="00D33BBF" w:rsidRDefault="00D33BBF" w:rsidP="00D33BBF">
      <w:pPr>
        <w:spacing w:after="0" w:line="360" w:lineRule="auto"/>
        <w:ind w:left="360"/>
        <w:jc w:val="both"/>
        <w:rPr>
          <w:rFonts w:ascii="Times New Roman" w:eastAsia="Times New Roman" w:hAnsi="Times New Roman" w:cs="Times New Roman"/>
          <w:b/>
          <w:sz w:val="24"/>
          <w:szCs w:val="24"/>
        </w:rPr>
      </w:pPr>
      <w:r w:rsidRPr="00D33BBF">
        <w:rPr>
          <w:rFonts w:ascii="Times New Roman" w:eastAsia="Times New Roman" w:hAnsi="Times New Roman" w:cs="Times New Roman"/>
          <w:b/>
          <w:sz w:val="24"/>
          <w:szCs w:val="24"/>
        </w:rPr>
        <w:t>References</w:t>
      </w:r>
    </w:p>
    <w:p w14:paraId="3BAC58BA"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sz w:val="24"/>
          <w:szCs w:val="24"/>
        </w:rPr>
      </w:pPr>
      <w:r w:rsidRPr="006614FC">
        <w:rPr>
          <w:rFonts w:ascii="Times New Roman" w:hAnsi="Times New Roman" w:cs="Times New Roman"/>
          <w:color w:val="222222"/>
          <w:sz w:val="24"/>
          <w:szCs w:val="24"/>
          <w:shd w:val="clear" w:color="auto" w:fill="FFFFFF"/>
        </w:rPr>
        <w:t xml:space="preserve">Bagri, J., Yadav, A., Anwar, K., </w:t>
      </w:r>
      <w:proofErr w:type="spellStart"/>
      <w:r w:rsidRPr="006614FC">
        <w:rPr>
          <w:rFonts w:ascii="Times New Roman" w:hAnsi="Times New Roman" w:cs="Times New Roman"/>
          <w:color w:val="222222"/>
          <w:sz w:val="24"/>
          <w:szCs w:val="24"/>
          <w:shd w:val="clear" w:color="auto" w:fill="FFFFFF"/>
        </w:rPr>
        <w:t>Dkhar</w:t>
      </w:r>
      <w:proofErr w:type="spellEnd"/>
      <w:r w:rsidRPr="006614FC">
        <w:rPr>
          <w:rFonts w:ascii="Times New Roman" w:hAnsi="Times New Roman" w:cs="Times New Roman"/>
          <w:color w:val="222222"/>
          <w:sz w:val="24"/>
          <w:szCs w:val="24"/>
          <w:shd w:val="clear" w:color="auto" w:fill="FFFFFF"/>
        </w:rPr>
        <w:t>, J., Singla-</w:t>
      </w:r>
      <w:proofErr w:type="spellStart"/>
      <w:r w:rsidRPr="006614FC">
        <w:rPr>
          <w:rFonts w:ascii="Times New Roman" w:hAnsi="Times New Roman" w:cs="Times New Roman"/>
          <w:color w:val="222222"/>
          <w:sz w:val="24"/>
          <w:szCs w:val="24"/>
          <w:shd w:val="clear" w:color="auto" w:fill="FFFFFF"/>
        </w:rPr>
        <w:t>Pareek</w:t>
      </w:r>
      <w:proofErr w:type="spellEnd"/>
      <w:r w:rsidRPr="006614FC">
        <w:rPr>
          <w:rFonts w:ascii="Times New Roman" w:hAnsi="Times New Roman" w:cs="Times New Roman"/>
          <w:color w:val="222222"/>
          <w:sz w:val="24"/>
          <w:szCs w:val="24"/>
          <w:shd w:val="clear" w:color="auto" w:fill="FFFFFF"/>
        </w:rPr>
        <w:t xml:space="preserve">, S.L. and </w:t>
      </w:r>
      <w:proofErr w:type="spellStart"/>
      <w:r w:rsidRPr="006614FC">
        <w:rPr>
          <w:rFonts w:ascii="Times New Roman" w:hAnsi="Times New Roman" w:cs="Times New Roman"/>
          <w:color w:val="222222"/>
          <w:sz w:val="24"/>
          <w:szCs w:val="24"/>
          <w:shd w:val="clear" w:color="auto" w:fill="FFFFFF"/>
        </w:rPr>
        <w:t>Pareek</w:t>
      </w:r>
      <w:proofErr w:type="spellEnd"/>
      <w:r w:rsidRPr="006614FC">
        <w:rPr>
          <w:rFonts w:ascii="Times New Roman" w:hAnsi="Times New Roman" w:cs="Times New Roman"/>
          <w:color w:val="222222"/>
          <w:sz w:val="24"/>
          <w:szCs w:val="24"/>
          <w:shd w:val="clear" w:color="auto" w:fill="FFFFFF"/>
        </w:rPr>
        <w:t>, A. 2017. Metabolic shift in sugars and amino acids regulates sprouting in Saffron corm. </w:t>
      </w:r>
      <w:r w:rsidRPr="006614FC">
        <w:rPr>
          <w:rFonts w:ascii="Times New Roman" w:hAnsi="Times New Roman" w:cs="Times New Roman"/>
          <w:i/>
          <w:iCs/>
          <w:color w:val="222222"/>
          <w:sz w:val="24"/>
          <w:szCs w:val="24"/>
          <w:shd w:val="clear" w:color="auto" w:fill="FFFFFF"/>
        </w:rPr>
        <w:t>Scientific reports</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7</w:t>
      </w:r>
      <w:r w:rsidRPr="006614FC">
        <w:rPr>
          <w:rFonts w:ascii="Times New Roman" w:hAnsi="Times New Roman" w:cs="Times New Roman"/>
          <w:color w:val="222222"/>
          <w:sz w:val="24"/>
          <w:szCs w:val="24"/>
          <w:shd w:val="clear" w:color="auto" w:fill="FFFFFF"/>
        </w:rPr>
        <w:t>(1)</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11904.</w:t>
      </w:r>
    </w:p>
    <w:p w14:paraId="5DD4A93E"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Sarwar, G., Anwar, T., Qureshi, H., Younus, M., Hassan, M.W., Sajid-</w:t>
      </w:r>
      <w:proofErr w:type="spellStart"/>
      <w:r w:rsidRPr="006614FC">
        <w:rPr>
          <w:rFonts w:ascii="Times New Roman" w:hAnsi="Times New Roman" w:cs="Times New Roman"/>
          <w:color w:val="222222"/>
          <w:sz w:val="24"/>
          <w:szCs w:val="24"/>
          <w:shd w:val="clear" w:color="auto" w:fill="FFFFFF"/>
        </w:rPr>
        <w:t>ur</w:t>
      </w:r>
      <w:proofErr w:type="spellEnd"/>
      <w:r w:rsidRPr="006614FC">
        <w:rPr>
          <w:rFonts w:ascii="Times New Roman" w:hAnsi="Times New Roman" w:cs="Times New Roman"/>
          <w:color w:val="222222"/>
          <w:sz w:val="24"/>
          <w:szCs w:val="24"/>
          <w:shd w:val="clear" w:color="auto" w:fill="FFFFFF"/>
        </w:rPr>
        <w:t xml:space="preserve">-Rehman, M., Khalid, F., </w:t>
      </w:r>
      <w:proofErr w:type="spellStart"/>
      <w:r w:rsidRPr="006614FC">
        <w:rPr>
          <w:rFonts w:ascii="Times New Roman" w:hAnsi="Times New Roman" w:cs="Times New Roman"/>
          <w:color w:val="222222"/>
          <w:sz w:val="24"/>
          <w:szCs w:val="24"/>
          <w:shd w:val="clear" w:color="auto" w:fill="FFFFFF"/>
        </w:rPr>
        <w:t>Ishaq</w:t>
      </w:r>
      <w:proofErr w:type="spellEnd"/>
      <w:r w:rsidRPr="006614FC">
        <w:rPr>
          <w:rFonts w:ascii="Times New Roman" w:hAnsi="Times New Roman" w:cs="Times New Roman"/>
          <w:color w:val="222222"/>
          <w:sz w:val="24"/>
          <w:szCs w:val="24"/>
          <w:shd w:val="clear" w:color="auto" w:fill="FFFFFF"/>
        </w:rPr>
        <w:t xml:space="preserve">, M., </w:t>
      </w:r>
      <w:proofErr w:type="spellStart"/>
      <w:r w:rsidRPr="006614FC">
        <w:rPr>
          <w:rFonts w:ascii="Times New Roman" w:hAnsi="Times New Roman" w:cs="Times New Roman"/>
          <w:color w:val="222222"/>
          <w:sz w:val="24"/>
          <w:szCs w:val="24"/>
          <w:shd w:val="clear" w:color="auto" w:fill="FFFFFF"/>
        </w:rPr>
        <w:t>Alhammad</w:t>
      </w:r>
      <w:proofErr w:type="spellEnd"/>
      <w:r w:rsidRPr="006614FC">
        <w:rPr>
          <w:rFonts w:ascii="Times New Roman" w:hAnsi="Times New Roman" w:cs="Times New Roman"/>
          <w:color w:val="222222"/>
          <w:sz w:val="24"/>
          <w:szCs w:val="24"/>
          <w:shd w:val="clear" w:color="auto" w:fill="FFFFFF"/>
        </w:rPr>
        <w:t xml:space="preserve">, B.A. and </w:t>
      </w:r>
      <w:proofErr w:type="spellStart"/>
      <w:r w:rsidRPr="006614FC">
        <w:rPr>
          <w:rFonts w:ascii="Times New Roman" w:hAnsi="Times New Roman" w:cs="Times New Roman"/>
          <w:color w:val="222222"/>
          <w:sz w:val="24"/>
          <w:szCs w:val="24"/>
          <w:shd w:val="clear" w:color="auto" w:fill="FFFFFF"/>
        </w:rPr>
        <w:t>Seleiman</w:t>
      </w:r>
      <w:proofErr w:type="spellEnd"/>
      <w:r w:rsidRPr="006614FC">
        <w:rPr>
          <w:rFonts w:ascii="Times New Roman" w:hAnsi="Times New Roman" w:cs="Times New Roman"/>
          <w:color w:val="222222"/>
          <w:sz w:val="24"/>
          <w:szCs w:val="24"/>
          <w:shd w:val="clear" w:color="auto" w:fill="FFFFFF"/>
        </w:rPr>
        <w:t>, M.F. 2024. Revealing the dynamics of saffron growth: Optimizing corm size and planting depth for increased yield synergies. </w:t>
      </w:r>
      <w:proofErr w:type="spellStart"/>
      <w:r w:rsidRPr="006614FC">
        <w:rPr>
          <w:rFonts w:ascii="Times New Roman" w:hAnsi="Times New Roman" w:cs="Times New Roman"/>
          <w:i/>
          <w:iCs/>
          <w:color w:val="222222"/>
          <w:sz w:val="24"/>
          <w:szCs w:val="24"/>
          <w:shd w:val="clear" w:color="auto" w:fill="FFFFFF"/>
        </w:rPr>
        <w:t>Plos</w:t>
      </w:r>
      <w:proofErr w:type="spellEnd"/>
      <w:r w:rsidRPr="006614FC">
        <w:rPr>
          <w:rFonts w:ascii="Times New Roman" w:hAnsi="Times New Roman" w:cs="Times New Roman"/>
          <w:i/>
          <w:iCs/>
          <w:color w:val="222222"/>
          <w:sz w:val="24"/>
          <w:szCs w:val="24"/>
          <w:shd w:val="clear" w:color="auto" w:fill="FFFFFF"/>
        </w:rPr>
        <w:t xml:space="preserve"> one</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19</w:t>
      </w:r>
      <w:r w:rsidRPr="006614FC">
        <w:rPr>
          <w:rFonts w:ascii="Times New Roman" w:hAnsi="Times New Roman" w:cs="Times New Roman"/>
          <w:color w:val="222222"/>
          <w:sz w:val="24"/>
          <w:szCs w:val="24"/>
          <w:shd w:val="clear" w:color="auto" w:fill="FFFFFF"/>
        </w:rPr>
        <w:t>(5)</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0303264.</w:t>
      </w:r>
    </w:p>
    <w:p w14:paraId="426D88EA"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sz w:val="24"/>
          <w:szCs w:val="24"/>
        </w:rPr>
      </w:pPr>
      <w:proofErr w:type="spellStart"/>
      <w:r w:rsidRPr="006614FC">
        <w:rPr>
          <w:rFonts w:ascii="Times New Roman" w:hAnsi="Times New Roman" w:cs="Times New Roman"/>
          <w:color w:val="222222"/>
          <w:sz w:val="24"/>
          <w:szCs w:val="24"/>
          <w:shd w:val="clear" w:color="auto" w:fill="FFFFFF"/>
        </w:rPr>
        <w:t>Sabet</w:t>
      </w:r>
      <w:proofErr w:type="spellEnd"/>
      <w:r w:rsidRPr="006614FC">
        <w:rPr>
          <w:rFonts w:ascii="Times New Roman" w:hAnsi="Times New Roman" w:cs="Times New Roman"/>
          <w:color w:val="222222"/>
          <w:sz w:val="24"/>
          <w:szCs w:val="24"/>
          <w:shd w:val="clear" w:color="auto" w:fill="FFFFFF"/>
        </w:rPr>
        <w:t xml:space="preserve"> </w:t>
      </w:r>
      <w:proofErr w:type="spellStart"/>
      <w:r w:rsidRPr="006614FC">
        <w:rPr>
          <w:rFonts w:ascii="Times New Roman" w:hAnsi="Times New Roman" w:cs="Times New Roman"/>
          <w:color w:val="222222"/>
          <w:sz w:val="24"/>
          <w:szCs w:val="24"/>
          <w:shd w:val="clear" w:color="auto" w:fill="FFFFFF"/>
        </w:rPr>
        <w:t>Teimouri</w:t>
      </w:r>
      <w:proofErr w:type="spellEnd"/>
      <w:r w:rsidRPr="006614FC">
        <w:rPr>
          <w:rFonts w:ascii="Times New Roman" w:hAnsi="Times New Roman" w:cs="Times New Roman"/>
          <w:color w:val="222222"/>
          <w:sz w:val="24"/>
          <w:szCs w:val="24"/>
          <w:shd w:val="clear" w:color="auto" w:fill="FFFFFF"/>
        </w:rPr>
        <w:t xml:space="preserve">, M., </w:t>
      </w:r>
      <w:proofErr w:type="spellStart"/>
      <w:r w:rsidRPr="006614FC">
        <w:rPr>
          <w:rFonts w:ascii="Times New Roman" w:hAnsi="Times New Roman" w:cs="Times New Roman"/>
          <w:color w:val="222222"/>
          <w:sz w:val="24"/>
          <w:szCs w:val="24"/>
          <w:shd w:val="clear" w:color="auto" w:fill="FFFFFF"/>
        </w:rPr>
        <w:t>Kafi</w:t>
      </w:r>
      <w:proofErr w:type="spellEnd"/>
      <w:r w:rsidRPr="006614FC">
        <w:rPr>
          <w:rFonts w:ascii="Times New Roman" w:hAnsi="Times New Roman" w:cs="Times New Roman"/>
          <w:color w:val="222222"/>
          <w:sz w:val="24"/>
          <w:szCs w:val="24"/>
          <w:shd w:val="clear" w:color="auto" w:fill="FFFFFF"/>
        </w:rPr>
        <w:t xml:space="preserve">, M., </w:t>
      </w:r>
      <w:proofErr w:type="spellStart"/>
      <w:r w:rsidRPr="006614FC">
        <w:rPr>
          <w:rFonts w:ascii="Times New Roman" w:hAnsi="Times New Roman" w:cs="Times New Roman"/>
          <w:color w:val="222222"/>
          <w:sz w:val="24"/>
          <w:szCs w:val="24"/>
          <w:shd w:val="clear" w:color="auto" w:fill="FFFFFF"/>
        </w:rPr>
        <w:t>Avarseji</w:t>
      </w:r>
      <w:proofErr w:type="spellEnd"/>
      <w:r w:rsidRPr="006614FC">
        <w:rPr>
          <w:rFonts w:ascii="Times New Roman" w:hAnsi="Times New Roman" w:cs="Times New Roman"/>
          <w:color w:val="222222"/>
          <w:sz w:val="24"/>
          <w:szCs w:val="24"/>
          <w:shd w:val="clear" w:color="auto" w:fill="FFFFFF"/>
        </w:rPr>
        <w:t xml:space="preserve">, Z. and </w:t>
      </w:r>
      <w:proofErr w:type="spellStart"/>
      <w:r w:rsidRPr="006614FC">
        <w:rPr>
          <w:rFonts w:ascii="Times New Roman" w:hAnsi="Times New Roman" w:cs="Times New Roman"/>
          <w:color w:val="222222"/>
          <w:sz w:val="24"/>
          <w:szCs w:val="24"/>
          <w:shd w:val="clear" w:color="auto" w:fill="FFFFFF"/>
        </w:rPr>
        <w:t>Orooji</w:t>
      </w:r>
      <w:proofErr w:type="spellEnd"/>
      <w:r w:rsidRPr="006614FC">
        <w:rPr>
          <w:rFonts w:ascii="Times New Roman" w:hAnsi="Times New Roman" w:cs="Times New Roman"/>
          <w:color w:val="222222"/>
          <w:sz w:val="24"/>
          <w:szCs w:val="24"/>
          <w:shd w:val="clear" w:color="auto" w:fill="FFFFFF"/>
        </w:rPr>
        <w:t xml:space="preserve">, K. 2010. Effect of drought stress, corm size and corm tunic on </w:t>
      </w:r>
      <w:proofErr w:type="spellStart"/>
      <w:r w:rsidRPr="006614FC">
        <w:rPr>
          <w:rFonts w:ascii="Times New Roman" w:hAnsi="Times New Roman" w:cs="Times New Roman"/>
          <w:color w:val="222222"/>
          <w:sz w:val="24"/>
          <w:szCs w:val="24"/>
          <w:shd w:val="clear" w:color="auto" w:fill="FFFFFF"/>
        </w:rPr>
        <w:t>morphoecophysiological</w:t>
      </w:r>
      <w:proofErr w:type="spellEnd"/>
      <w:r w:rsidRPr="006614FC">
        <w:rPr>
          <w:rFonts w:ascii="Times New Roman" w:hAnsi="Times New Roman" w:cs="Times New Roman"/>
          <w:color w:val="222222"/>
          <w:sz w:val="24"/>
          <w:szCs w:val="24"/>
          <w:shd w:val="clear" w:color="auto" w:fill="FFFFFF"/>
        </w:rPr>
        <w:t xml:space="preserve"> characteristics of saffron (</w:t>
      </w:r>
      <w:r w:rsidRPr="006614FC">
        <w:rPr>
          <w:rFonts w:ascii="Times New Roman" w:hAnsi="Times New Roman" w:cs="Times New Roman"/>
          <w:i/>
          <w:color w:val="222222"/>
          <w:sz w:val="24"/>
          <w:szCs w:val="24"/>
          <w:shd w:val="clear" w:color="auto" w:fill="FFFFFF"/>
        </w:rPr>
        <w:t>Crocus sativus</w:t>
      </w:r>
      <w:r w:rsidRPr="006614FC">
        <w:rPr>
          <w:rFonts w:ascii="Times New Roman" w:hAnsi="Times New Roman" w:cs="Times New Roman"/>
          <w:color w:val="222222"/>
          <w:sz w:val="24"/>
          <w:szCs w:val="24"/>
          <w:shd w:val="clear" w:color="auto" w:fill="FFFFFF"/>
        </w:rPr>
        <w:t xml:space="preserve"> L.) in greenhouse conditions. </w:t>
      </w:r>
      <w:r w:rsidRPr="006614FC">
        <w:rPr>
          <w:rFonts w:ascii="Times New Roman" w:hAnsi="Times New Roman" w:cs="Times New Roman"/>
          <w:i/>
          <w:iCs/>
          <w:color w:val="222222"/>
          <w:sz w:val="24"/>
          <w:szCs w:val="24"/>
          <w:shd w:val="clear" w:color="auto" w:fill="FFFFFF"/>
        </w:rPr>
        <w:t>Journal of Agroecology</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2</w:t>
      </w:r>
      <w:r w:rsidRPr="006614FC">
        <w:rPr>
          <w:rFonts w:ascii="Times New Roman" w:hAnsi="Times New Roman" w:cs="Times New Roman"/>
          <w:color w:val="222222"/>
          <w:sz w:val="24"/>
          <w:szCs w:val="24"/>
          <w:shd w:val="clear" w:color="auto" w:fill="FFFFFF"/>
        </w:rPr>
        <w:t>(2)</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323-334.</w:t>
      </w:r>
    </w:p>
    <w:p w14:paraId="7F2A473B" w14:textId="77777777" w:rsidR="006670AB" w:rsidRPr="006614FC" w:rsidRDefault="006670AB"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Eghbali</w:t>
      </w:r>
      <w:proofErr w:type="spellEnd"/>
      <w:r w:rsidRPr="006614FC">
        <w:rPr>
          <w:rFonts w:ascii="Times New Roman" w:hAnsi="Times New Roman" w:cs="Times New Roman"/>
          <w:color w:val="222222"/>
          <w:sz w:val="24"/>
          <w:szCs w:val="24"/>
          <w:shd w:val="clear" w:color="auto" w:fill="FFFFFF"/>
        </w:rPr>
        <w:t xml:space="preserve">, S., Farhadi, F. and Askari, V.R. 2023. An overview of analytical </w:t>
      </w:r>
    </w:p>
    <w:p w14:paraId="13FB948D" w14:textId="77777777" w:rsidR="006670AB" w:rsidRPr="006614FC" w:rsidRDefault="006614FC" w:rsidP="006614FC">
      <w:pPr>
        <w:spacing w:after="0" w:line="360" w:lineRule="auto"/>
        <w:ind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6670AB" w:rsidRPr="006614FC">
        <w:rPr>
          <w:rFonts w:ascii="Times New Roman" w:hAnsi="Times New Roman" w:cs="Times New Roman"/>
          <w:color w:val="222222"/>
          <w:sz w:val="24"/>
          <w:szCs w:val="24"/>
          <w:shd w:val="clear" w:color="auto" w:fill="FFFFFF"/>
        </w:rPr>
        <w:t xml:space="preserve">  methods employed for quality assessment of Crocus sativus </w:t>
      </w:r>
    </w:p>
    <w:p w14:paraId="357EB147" w14:textId="77777777" w:rsidR="006670AB"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6670AB" w:rsidRPr="006614FC">
        <w:rPr>
          <w:rFonts w:ascii="Times New Roman" w:hAnsi="Times New Roman" w:cs="Times New Roman"/>
          <w:color w:val="222222"/>
          <w:sz w:val="24"/>
          <w:szCs w:val="24"/>
          <w:shd w:val="clear" w:color="auto" w:fill="FFFFFF"/>
        </w:rPr>
        <w:t xml:space="preserve">  (saffron). </w:t>
      </w:r>
      <w:r w:rsidR="006670AB" w:rsidRPr="006614FC">
        <w:rPr>
          <w:rFonts w:ascii="Times New Roman" w:hAnsi="Times New Roman" w:cs="Times New Roman"/>
          <w:i/>
          <w:iCs/>
          <w:color w:val="222222"/>
          <w:sz w:val="24"/>
          <w:szCs w:val="24"/>
          <w:shd w:val="clear" w:color="auto" w:fill="FFFFFF"/>
        </w:rPr>
        <w:t>Food Chemistry: X</w:t>
      </w:r>
      <w:r w:rsidR="006670AB" w:rsidRPr="006614FC">
        <w:rPr>
          <w:rFonts w:ascii="Times New Roman" w:hAnsi="Times New Roman" w:cs="Times New Roman"/>
          <w:color w:val="222222"/>
          <w:sz w:val="24"/>
          <w:szCs w:val="24"/>
          <w:shd w:val="clear" w:color="auto" w:fill="FFFFFF"/>
        </w:rPr>
        <w:t>, </w:t>
      </w:r>
      <w:r w:rsidR="006670AB" w:rsidRPr="006614FC">
        <w:rPr>
          <w:rFonts w:ascii="Times New Roman" w:hAnsi="Times New Roman" w:cs="Times New Roman"/>
          <w:i/>
          <w:iCs/>
          <w:color w:val="222222"/>
          <w:sz w:val="24"/>
          <w:szCs w:val="24"/>
          <w:shd w:val="clear" w:color="auto" w:fill="FFFFFF"/>
        </w:rPr>
        <w:t>20</w:t>
      </w:r>
      <w:r w:rsidR="006670AB" w:rsidRPr="006614FC">
        <w:rPr>
          <w:rFonts w:ascii="Times New Roman" w:hAnsi="Times New Roman" w:cs="Times New Roman"/>
          <w:color w:val="222222"/>
          <w:sz w:val="24"/>
          <w:szCs w:val="24"/>
          <w:shd w:val="clear" w:color="auto" w:fill="FFFFFF"/>
        </w:rPr>
        <w:t>, p.100992.</w:t>
      </w:r>
    </w:p>
    <w:p w14:paraId="5863B247"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Mansotra</w:t>
      </w:r>
      <w:proofErr w:type="spellEnd"/>
      <w:r w:rsidRPr="006614FC">
        <w:rPr>
          <w:rFonts w:ascii="Times New Roman" w:hAnsi="Times New Roman" w:cs="Times New Roman"/>
          <w:color w:val="222222"/>
          <w:sz w:val="24"/>
          <w:szCs w:val="24"/>
          <w:shd w:val="clear" w:color="auto" w:fill="FFFFFF"/>
        </w:rPr>
        <w:t xml:space="preserve">, R. and </w:t>
      </w:r>
      <w:proofErr w:type="spellStart"/>
      <w:r w:rsidRPr="006614FC">
        <w:rPr>
          <w:rFonts w:ascii="Times New Roman" w:hAnsi="Times New Roman" w:cs="Times New Roman"/>
          <w:color w:val="222222"/>
          <w:sz w:val="24"/>
          <w:szCs w:val="24"/>
          <w:shd w:val="clear" w:color="auto" w:fill="FFFFFF"/>
        </w:rPr>
        <w:t>Vakhlu</w:t>
      </w:r>
      <w:proofErr w:type="spellEnd"/>
      <w:r w:rsidRPr="006614FC">
        <w:rPr>
          <w:rFonts w:ascii="Times New Roman" w:hAnsi="Times New Roman" w:cs="Times New Roman"/>
          <w:color w:val="222222"/>
          <w:sz w:val="24"/>
          <w:szCs w:val="24"/>
          <w:shd w:val="clear" w:color="auto" w:fill="FFFFFF"/>
        </w:rPr>
        <w:t xml:space="preserve">, J. 2022. Crocus sativus saffron: A 360-degree </w:t>
      </w:r>
    </w:p>
    <w:p w14:paraId="03BB448F"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w:t>
      </w:r>
      <w:r w:rsidR="00AB6ECA" w:rsidRPr="006614FC">
        <w:rPr>
          <w:rFonts w:ascii="Times New Roman" w:hAnsi="Times New Roman" w:cs="Times New Roman"/>
          <w:color w:val="222222"/>
          <w:sz w:val="24"/>
          <w:szCs w:val="24"/>
          <w:shd w:val="clear" w:color="auto" w:fill="FFFFFF"/>
        </w:rPr>
        <w:t>nternational Publishing.</w:t>
      </w:r>
    </w:p>
    <w:p w14:paraId="4241D19B"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Abdusamat</w:t>
      </w:r>
      <w:proofErr w:type="spellEnd"/>
      <w:r w:rsidRPr="006614FC">
        <w:rPr>
          <w:rFonts w:ascii="Times New Roman" w:hAnsi="Times New Roman" w:cs="Times New Roman"/>
          <w:color w:val="222222"/>
          <w:sz w:val="24"/>
          <w:szCs w:val="24"/>
          <w:shd w:val="clear" w:color="auto" w:fill="FFFFFF"/>
        </w:rPr>
        <w:t xml:space="preserve">, B., Samir, M.A. and Farid, M.A. 2021. Bioecology and introduction </w:t>
      </w:r>
    </w:p>
    <w:p w14:paraId="7212EEDD" w14:textId="77777777" w:rsidR="00AB6ECA" w:rsidRPr="006614FC" w:rsidRDefault="006614FC" w:rsidP="006614FC">
      <w:pPr>
        <w:spacing w:after="0" w:line="360" w:lineRule="auto"/>
        <w:ind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of Saffron (Crocus sativus L.). </w:t>
      </w:r>
      <w:r w:rsidR="00AB6ECA" w:rsidRPr="006614FC">
        <w:rPr>
          <w:rFonts w:ascii="Times New Roman" w:hAnsi="Times New Roman" w:cs="Times New Roman"/>
          <w:i/>
          <w:iCs/>
          <w:color w:val="222222"/>
          <w:sz w:val="24"/>
          <w:szCs w:val="24"/>
          <w:shd w:val="clear" w:color="auto" w:fill="FFFFFF"/>
        </w:rPr>
        <w:t xml:space="preserve">Texas J </w:t>
      </w:r>
      <w:proofErr w:type="spellStart"/>
      <w:r w:rsidR="00AB6ECA" w:rsidRPr="006614FC">
        <w:rPr>
          <w:rFonts w:ascii="Times New Roman" w:hAnsi="Times New Roman" w:cs="Times New Roman"/>
          <w:i/>
          <w:iCs/>
          <w:color w:val="222222"/>
          <w:sz w:val="24"/>
          <w:szCs w:val="24"/>
          <w:shd w:val="clear" w:color="auto" w:fill="FFFFFF"/>
        </w:rPr>
        <w:t>Multidiscip</w:t>
      </w:r>
      <w:proofErr w:type="spellEnd"/>
      <w:r w:rsidR="00AB6ECA" w:rsidRPr="006614FC">
        <w:rPr>
          <w:rFonts w:ascii="Times New Roman" w:hAnsi="Times New Roman" w:cs="Times New Roman"/>
          <w:i/>
          <w:iCs/>
          <w:color w:val="222222"/>
          <w:sz w:val="24"/>
          <w:szCs w:val="24"/>
          <w:shd w:val="clear" w:color="auto" w:fill="FFFFFF"/>
        </w:rPr>
        <w:t xml:space="preserve"> Stud</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16</w:t>
      </w:r>
      <w:r>
        <w:rPr>
          <w:rFonts w:ascii="Times New Roman" w:hAnsi="Times New Roman" w:cs="Times New Roman"/>
          <w:color w:val="222222"/>
          <w:sz w:val="24"/>
          <w:szCs w:val="24"/>
          <w:shd w:val="clear" w:color="auto" w:fill="FFFFFF"/>
        </w:rPr>
        <w:t>(2):</w:t>
      </w:r>
      <w:r w:rsidR="00AB6ECA" w:rsidRPr="006614FC">
        <w:rPr>
          <w:rFonts w:ascii="Times New Roman" w:hAnsi="Times New Roman" w:cs="Times New Roman"/>
          <w:color w:val="222222"/>
          <w:sz w:val="24"/>
          <w:szCs w:val="24"/>
          <w:shd w:val="clear" w:color="auto" w:fill="FFFFFF"/>
        </w:rPr>
        <w:t>162-</w:t>
      </w:r>
    </w:p>
    <w:p w14:paraId="5B628008"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7.</w:t>
      </w:r>
    </w:p>
    <w:p w14:paraId="6CD69489"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Koocheki</w:t>
      </w:r>
      <w:proofErr w:type="spellEnd"/>
      <w:r w:rsidRPr="006614FC">
        <w:rPr>
          <w:rFonts w:ascii="Times New Roman" w:hAnsi="Times New Roman" w:cs="Times New Roman"/>
          <w:color w:val="222222"/>
          <w:sz w:val="24"/>
          <w:szCs w:val="24"/>
          <w:shd w:val="clear" w:color="auto" w:fill="FFFFFF"/>
        </w:rPr>
        <w:t xml:space="preserve">, A., Moghaddam, P.R., </w:t>
      </w:r>
      <w:proofErr w:type="spellStart"/>
      <w:r w:rsidRPr="006614FC">
        <w:rPr>
          <w:rFonts w:ascii="Times New Roman" w:hAnsi="Times New Roman" w:cs="Times New Roman"/>
          <w:color w:val="222222"/>
          <w:sz w:val="24"/>
          <w:szCs w:val="24"/>
          <w:shd w:val="clear" w:color="auto" w:fill="FFFFFF"/>
        </w:rPr>
        <w:t>Aghhavani-Shajari</w:t>
      </w:r>
      <w:proofErr w:type="spellEnd"/>
      <w:r w:rsidRPr="006614FC">
        <w:rPr>
          <w:rFonts w:ascii="Times New Roman" w:hAnsi="Times New Roman" w:cs="Times New Roman"/>
          <w:color w:val="222222"/>
          <w:sz w:val="24"/>
          <w:szCs w:val="24"/>
          <w:shd w:val="clear" w:color="auto" w:fill="FFFFFF"/>
        </w:rPr>
        <w:t xml:space="preserve">, M. and </w:t>
      </w:r>
      <w:proofErr w:type="spellStart"/>
      <w:r w:rsidRPr="006614FC">
        <w:rPr>
          <w:rFonts w:ascii="Times New Roman" w:hAnsi="Times New Roman" w:cs="Times New Roman"/>
          <w:color w:val="222222"/>
          <w:sz w:val="24"/>
          <w:szCs w:val="24"/>
          <w:shd w:val="clear" w:color="auto" w:fill="FFFFFF"/>
        </w:rPr>
        <w:t>Fallahi</w:t>
      </w:r>
      <w:proofErr w:type="spellEnd"/>
      <w:r w:rsidRPr="006614FC">
        <w:rPr>
          <w:rFonts w:ascii="Times New Roman" w:hAnsi="Times New Roman" w:cs="Times New Roman"/>
          <w:color w:val="222222"/>
          <w:sz w:val="24"/>
          <w:szCs w:val="24"/>
          <w:shd w:val="clear" w:color="auto" w:fill="FFFFFF"/>
        </w:rPr>
        <w:t xml:space="preserve">, H.R. 2019. </w:t>
      </w:r>
    </w:p>
    <w:p w14:paraId="7F0D3F9B" w14:textId="77777777" w:rsidR="00AB6ECA" w:rsidRPr="006614FC" w:rsidRDefault="006614FC" w:rsidP="006614FC">
      <w:pPr>
        <w:spacing w:after="0" w:line="360" w:lineRule="auto"/>
        <w:ind w:left="142"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Corm weight or number per unit of land: Which one is more effective </w:t>
      </w:r>
    </w:p>
    <w:p w14:paraId="3A4E169E" w14:textId="77777777" w:rsidR="00AB6ECA" w:rsidRPr="006614FC" w:rsidRDefault="006614FC" w:rsidP="006614FC">
      <w:pPr>
        <w:spacing w:after="0" w:line="360" w:lineRule="auto"/>
        <w:ind w:left="142"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when planting corm, based on the age of the field from which corms                  </w:t>
      </w:r>
    </w:p>
    <w:p w14:paraId="60C6883C" w14:textId="77777777" w:rsidR="00AB6ECA" w:rsidRPr="006614FC" w:rsidRDefault="006614FC" w:rsidP="006614FC">
      <w:pPr>
        <w:spacing w:after="0" w:line="360" w:lineRule="auto"/>
        <w:ind w:left="142"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were </w:t>
      </w:r>
      <w:proofErr w:type="gramStart"/>
      <w:r w:rsidR="00AB6ECA" w:rsidRPr="006614FC">
        <w:rPr>
          <w:rFonts w:ascii="Times New Roman" w:hAnsi="Times New Roman" w:cs="Times New Roman"/>
          <w:color w:val="222222"/>
          <w:sz w:val="24"/>
          <w:szCs w:val="24"/>
          <w:shd w:val="clear" w:color="auto" w:fill="FFFFFF"/>
        </w:rPr>
        <w:t>selected?.</w:t>
      </w:r>
      <w:proofErr w:type="gramEnd"/>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i/>
          <w:iCs/>
          <w:color w:val="222222"/>
          <w:sz w:val="24"/>
          <w:szCs w:val="24"/>
          <w:shd w:val="clear" w:color="auto" w:fill="FFFFFF"/>
        </w:rPr>
        <w:t>Industrial crops and products</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131</w:t>
      </w:r>
      <w:r w:rsidR="00AB6ECA" w:rsidRPr="006614FC">
        <w:rPr>
          <w:rFonts w:ascii="Times New Roman" w:hAnsi="Times New Roman" w:cs="Times New Roman"/>
          <w:color w:val="222222"/>
          <w:sz w:val="24"/>
          <w:szCs w:val="24"/>
          <w:shd w:val="clear" w:color="auto" w:fill="FFFFFF"/>
        </w:rPr>
        <w:t>:78-84.</w:t>
      </w:r>
    </w:p>
    <w:p w14:paraId="3B6541A9"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Nehvi</w:t>
      </w:r>
      <w:proofErr w:type="spellEnd"/>
      <w:r w:rsidRPr="006614FC">
        <w:rPr>
          <w:rFonts w:ascii="Times New Roman" w:hAnsi="Times New Roman" w:cs="Times New Roman"/>
          <w:color w:val="222222"/>
          <w:sz w:val="24"/>
          <w:szCs w:val="24"/>
          <w:shd w:val="clear" w:color="auto" w:fill="FFFFFF"/>
        </w:rPr>
        <w:t xml:space="preserve">, F.A., </w:t>
      </w:r>
      <w:proofErr w:type="spellStart"/>
      <w:r w:rsidRPr="006614FC">
        <w:rPr>
          <w:rFonts w:ascii="Times New Roman" w:hAnsi="Times New Roman" w:cs="Times New Roman"/>
          <w:color w:val="222222"/>
          <w:sz w:val="24"/>
          <w:szCs w:val="24"/>
          <w:shd w:val="clear" w:color="auto" w:fill="FFFFFF"/>
        </w:rPr>
        <w:t>Wani</w:t>
      </w:r>
      <w:proofErr w:type="spellEnd"/>
      <w:r w:rsidRPr="006614FC">
        <w:rPr>
          <w:rFonts w:ascii="Times New Roman" w:hAnsi="Times New Roman" w:cs="Times New Roman"/>
          <w:color w:val="222222"/>
          <w:sz w:val="24"/>
          <w:szCs w:val="24"/>
          <w:shd w:val="clear" w:color="auto" w:fill="FFFFFF"/>
        </w:rPr>
        <w:t xml:space="preserve">, S.A., Dar, S.A., </w:t>
      </w:r>
      <w:proofErr w:type="spellStart"/>
      <w:r w:rsidRPr="006614FC">
        <w:rPr>
          <w:rFonts w:ascii="Times New Roman" w:hAnsi="Times New Roman" w:cs="Times New Roman"/>
          <w:color w:val="222222"/>
          <w:sz w:val="24"/>
          <w:szCs w:val="24"/>
          <w:shd w:val="clear" w:color="auto" w:fill="FFFFFF"/>
        </w:rPr>
        <w:t>Makhdoomi</w:t>
      </w:r>
      <w:proofErr w:type="spellEnd"/>
      <w:r w:rsidRPr="006614FC">
        <w:rPr>
          <w:rFonts w:ascii="Times New Roman" w:hAnsi="Times New Roman" w:cs="Times New Roman"/>
          <w:color w:val="222222"/>
          <w:sz w:val="24"/>
          <w:szCs w:val="24"/>
          <w:shd w:val="clear" w:color="auto" w:fill="FFFFFF"/>
        </w:rPr>
        <w:t xml:space="preserve">, M.I., Allie, B.A. and Mir, Z.A., </w:t>
      </w:r>
    </w:p>
    <w:p w14:paraId="3694BE65" w14:textId="77777777" w:rsidR="00AB6ECA" w:rsidRPr="006614FC" w:rsidRDefault="006614FC" w:rsidP="006614FC">
      <w:pPr>
        <w:spacing w:after="0" w:line="360" w:lineRule="auto"/>
        <w:ind w:hanging="426"/>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saffron. In </w:t>
      </w:r>
      <w:r w:rsidR="00AB6ECA" w:rsidRPr="006614FC">
        <w:rPr>
          <w:rFonts w:ascii="Times New Roman" w:hAnsi="Times New Roman" w:cs="Times New Roman"/>
          <w:i/>
          <w:iCs/>
          <w:color w:val="222222"/>
          <w:sz w:val="24"/>
          <w:szCs w:val="24"/>
          <w:shd w:val="clear" w:color="auto" w:fill="FFFFFF"/>
        </w:rPr>
        <w:t xml:space="preserve">II International Symposium on Saffron Biology and </w:t>
      </w:r>
    </w:p>
    <w:p w14:paraId="035905E8"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i/>
          <w:iCs/>
          <w:color w:val="222222"/>
          <w:sz w:val="24"/>
          <w:szCs w:val="24"/>
          <w:shd w:val="clear" w:color="auto" w:fill="FFFFFF"/>
        </w:rPr>
        <w:t xml:space="preserve">           </w:t>
      </w:r>
      <w:r w:rsidR="00AB6ECA" w:rsidRPr="006614FC">
        <w:rPr>
          <w:rFonts w:ascii="Times New Roman" w:hAnsi="Times New Roman" w:cs="Times New Roman"/>
          <w:i/>
          <w:iCs/>
          <w:color w:val="222222"/>
          <w:sz w:val="24"/>
          <w:szCs w:val="24"/>
          <w:shd w:val="clear" w:color="auto" w:fill="FFFFFF"/>
        </w:rPr>
        <w:t>Technology,</w:t>
      </w:r>
      <w:r w:rsidR="00AB6ECA" w:rsidRPr="006614FC">
        <w:rPr>
          <w:rFonts w:ascii="Times New Roman" w:hAnsi="Times New Roman" w:cs="Times New Roman"/>
          <w:b/>
          <w:iCs/>
          <w:color w:val="222222"/>
          <w:sz w:val="24"/>
          <w:szCs w:val="24"/>
          <w:shd w:val="clear" w:color="auto" w:fill="FFFFFF"/>
        </w:rPr>
        <w:t>739</w:t>
      </w:r>
      <w:r w:rsidR="00AB6ECA" w:rsidRPr="006614FC">
        <w:rPr>
          <w:rFonts w:ascii="Times New Roman" w:hAnsi="Times New Roman" w:cs="Times New Roman"/>
          <w:color w:val="222222"/>
          <w:sz w:val="24"/>
          <w:szCs w:val="24"/>
          <w:shd w:val="clear" w:color="auto" w:fill="FFFFFF"/>
        </w:rPr>
        <w:t> (pp. 375-381).</w:t>
      </w:r>
    </w:p>
    <w:p w14:paraId="09444743" w14:textId="77777777" w:rsidR="00AB6ECA" w:rsidRPr="006614FC" w:rsidRDefault="00AB6ECA" w:rsidP="006614FC">
      <w:pPr>
        <w:spacing w:after="0" w:line="360" w:lineRule="auto"/>
        <w:ind w:hanging="426"/>
        <w:jc w:val="both"/>
        <w:rPr>
          <w:rFonts w:ascii="Times New Roman" w:hAnsi="Times New Roman" w:cs="Times New Roman"/>
          <w:i/>
          <w:iCs/>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lastRenderedPageBreak/>
        <w:t>Vinning</w:t>
      </w:r>
      <w:proofErr w:type="spellEnd"/>
      <w:r w:rsidRPr="006614FC">
        <w:rPr>
          <w:rFonts w:ascii="Times New Roman" w:hAnsi="Times New Roman" w:cs="Times New Roman"/>
          <w:color w:val="222222"/>
          <w:sz w:val="24"/>
          <w:szCs w:val="24"/>
          <w:shd w:val="clear" w:color="auto" w:fill="FFFFFF"/>
        </w:rPr>
        <w:t>, G., 2005. Saffron: issues in international marketing. </w:t>
      </w:r>
      <w:r w:rsidRPr="006614FC">
        <w:rPr>
          <w:rFonts w:ascii="Times New Roman" w:hAnsi="Times New Roman" w:cs="Times New Roman"/>
          <w:i/>
          <w:iCs/>
          <w:color w:val="222222"/>
          <w:sz w:val="24"/>
          <w:szCs w:val="24"/>
          <w:shd w:val="clear" w:color="auto" w:fill="FFFFFF"/>
        </w:rPr>
        <w:t xml:space="preserve">August. Paper </w:t>
      </w:r>
    </w:p>
    <w:p w14:paraId="1B6E8EBD" w14:textId="77777777" w:rsidR="00AB6ECA" w:rsidRPr="006614FC" w:rsidRDefault="00AB6ECA" w:rsidP="006614FC">
      <w:pPr>
        <w:spacing w:after="0" w:line="360" w:lineRule="auto"/>
        <w:ind w:hanging="426"/>
        <w:jc w:val="both"/>
        <w:rPr>
          <w:rFonts w:ascii="Times New Roman" w:eastAsia="Times New Roman" w:hAnsi="Times New Roman" w:cs="Times New Roman"/>
          <w:b/>
          <w:sz w:val="24"/>
          <w:szCs w:val="24"/>
        </w:rPr>
      </w:pPr>
      <w:r w:rsidRPr="006614FC">
        <w:rPr>
          <w:rFonts w:ascii="Times New Roman" w:hAnsi="Times New Roman" w:cs="Times New Roman"/>
          <w:color w:val="222222"/>
          <w:sz w:val="24"/>
          <w:szCs w:val="24"/>
          <w:shd w:val="clear" w:color="auto" w:fill="FFFFFF"/>
        </w:rPr>
        <w:t xml:space="preserve">               </w:t>
      </w:r>
      <w:r w:rsidRPr="006614FC">
        <w:rPr>
          <w:rFonts w:ascii="Times New Roman" w:hAnsi="Times New Roman" w:cs="Times New Roman"/>
          <w:i/>
          <w:iCs/>
          <w:color w:val="222222"/>
          <w:sz w:val="24"/>
          <w:szCs w:val="24"/>
          <w:shd w:val="clear" w:color="auto" w:fill="FFFFFF"/>
        </w:rPr>
        <w:t>deposited on SNV MAP. August</w:t>
      </w:r>
      <w:r w:rsidRPr="006614FC">
        <w:rPr>
          <w:rFonts w:ascii="Times New Roman" w:hAnsi="Times New Roman" w:cs="Times New Roman"/>
          <w:color w:val="222222"/>
          <w:sz w:val="24"/>
          <w:szCs w:val="24"/>
          <w:shd w:val="clear" w:color="auto" w:fill="FFFFFF"/>
        </w:rPr>
        <w:t>.</w:t>
      </w:r>
    </w:p>
    <w:p w14:paraId="7B66A161"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Mzabri</w:t>
      </w:r>
      <w:proofErr w:type="spellEnd"/>
      <w:r w:rsidRPr="006614FC">
        <w:rPr>
          <w:rFonts w:ascii="Times New Roman" w:hAnsi="Times New Roman" w:cs="Times New Roman"/>
          <w:color w:val="222222"/>
          <w:sz w:val="24"/>
          <w:szCs w:val="24"/>
          <w:shd w:val="clear" w:color="auto" w:fill="FFFFFF"/>
        </w:rPr>
        <w:t xml:space="preserve">, I., </w:t>
      </w:r>
      <w:proofErr w:type="spellStart"/>
      <w:r w:rsidRPr="006614FC">
        <w:rPr>
          <w:rFonts w:ascii="Times New Roman" w:hAnsi="Times New Roman" w:cs="Times New Roman"/>
          <w:color w:val="222222"/>
          <w:sz w:val="24"/>
          <w:szCs w:val="24"/>
          <w:shd w:val="clear" w:color="auto" w:fill="FFFFFF"/>
        </w:rPr>
        <w:t>Addi</w:t>
      </w:r>
      <w:proofErr w:type="spellEnd"/>
      <w:r w:rsidRPr="006614FC">
        <w:rPr>
          <w:rFonts w:ascii="Times New Roman" w:hAnsi="Times New Roman" w:cs="Times New Roman"/>
          <w:color w:val="222222"/>
          <w:sz w:val="24"/>
          <w:szCs w:val="24"/>
          <w:shd w:val="clear" w:color="auto" w:fill="FFFFFF"/>
        </w:rPr>
        <w:t xml:space="preserve">, M. and </w:t>
      </w:r>
      <w:proofErr w:type="spellStart"/>
      <w:r w:rsidRPr="006614FC">
        <w:rPr>
          <w:rFonts w:ascii="Times New Roman" w:hAnsi="Times New Roman" w:cs="Times New Roman"/>
          <w:color w:val="222222"/>
          <w:sz w:val="24"/>
          <w:szCs w:val="24"/>
          <w:shd w:val="clear" w:color="auto" w:fill="FFFFFF"/>
        </w:rPr>
        <w:t>Berrichi</w:t>
      </w:r>
      <w:proofErr w:type="spellEnd"/>
      <w:r w:rsidRPr="006614FC">
        <w:rPr>
          <w:rFonts w:ascii="Times New Roman" w:hAnsi="Times New Roman" w:cs="Times New Roman"/>
          <w:color w:val="222222"/>
          <w:sz w:val="24"/>
          <w:szCs w:val="24"/>
          <w:shd w:val="clear" w:color="auto" w:fill="FFFFFF"/>
        </w:rPr>
        <w:t xml:space="preserve">, A. 2019. Traditional and modern uses of </w:t>
      </w:r>
    </w:p>
    <w:p w14:paraId="2B49F356"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saffron (Crocus sativus). </w:t>
      </w:r>
      <w:r w:rsidR="00AB6ECA" w:rsidRPr="006614FC">
        <w:rPr>
          <w:rFonts w:ascii="Times New Roman" w:hAnsi="Times New Roman" w:cs="Times New Roman"/>
          <w:i/>
          <w:iCs/>
          <w:color w:val="222222"/>
          <w:sz w:val="24"/>
          <w:szCs w:val="24"/>
          <w:shd w:val="clear" w:color="auto" w:fill="FFFFFF"/>
        </w:rPr>
        <w:t>Cosmetics</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6</w:t>
      </w:r>
      <w:r w:rsidR="00AB6ECA" w:rsidRPr="006614FC">
        <w:rPr>
          <w:rFonts w:ascii="Times New Roman" w:hAnsi="Times New Roman" w:cs="Times New Roman"/>
          <w:color w:val="222222"/>
          <w:sz w:val="24"/>
          <w:szCs w:val="24"/>
          <w:shd w:val="clear" w:color="auto" w:fill="FFFFFF"/>
        </w:rPr>
        <w:t>(4):63.</w:t>
      </w:r>
    </w:p>
    <w:p w14:paraId="4F08EFB3"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Winterhalter</w:t>
      </w:r>
      <w:proofErr w:type="spellEnd"/>
      <w:r w:rsidRPr="006614FC">
        <w:rPr>
          <w:rFonts w:ascii="Times New Roman" w:hAnsi="Times New Roman" w:cs="Times New Roman"/>
          <w:color w:val="222222"/>
          <w:sz w:val="24"/>
          <w:szCs w:val="24"/>
          <w:shd w:val="clear" w:color="auto" w:fill="FFFFFF"/>
        </w:rPr>
        <w:t xml:space="preserve">, P. and </w:t>
      </w:r>
      <w:proofErr w:type="spellStart"/>
      <w:r w:rsidRPr="006614FC">
        <w:rPr>
          <w:rFonts w:ascii="Times New Roman" w:hAnsi="Times New Roman" w:cs="Times New Roman"/>
          <w:color w:val="222222"/>
          <w:sz w:val="24"/>
          <w:szCs w:val="24"/>
          <w:shd w:val="clear" w:color="auto" w:fill="FFFFFF"/>
        </w:rPr>
        <w:t>Straubinger</w:t>
      </w:r>
      <w:proofErr w:type="spellEnd"/>
      <w:r w:rsidRPr="006614FC">
        <w:rPr>
          <w:rFonts w:ascii="Times New Roman" w:hAnsi="Times New Roman" w:cs="Times New Roman"/>
          <w:color w:val="222222"/>
          <w:sz w:val="24"/>
          <w:szCs w:val="24"/>
          <w:shd w:val="clear" w:color="auto" w:fill="FFFFFF"/>
        </w:rPr>
        <w:t xml:space="preserve">, M. 2000. Saffron—renewed interest in an </w:t>
      </w:r>
    </w:p>
    <w:p w14:paraId="24E08E7B"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ancient spice. </w:t>
      </w:r>
      <w:r w:rsidRPr="006614FC">
        <w:rPr>
          <w:rFonts w:ascii="Times New Roman" w:hAnsi="Times New Roman" w:cs="Times New Roman"/>
          <w:i/>
          <w:iCs/>
          <w:color w:val="222222"/>
          <w:sz w:val="24"/>
          <w:szCs w:val="24"/>
          <w:shd w:val="clear" w:color="auto" w:fill="FFFFFF"/>
        </w:rPr>
        <w:t>Food Reviews International</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 xml:space="preserve">16 </w:t>
      </w:r>
      <w:r w:rsidRPr="006614FC">
        <w:rPr>
          <w:rFonts w:ascii="Times New Roman" w:hAnsi="Times New Roman" w:cs="Times New Roman"/>
          <w:color w:val="222222"/>
          <w:sz w:val="24"/>
          <w:szCs w:val="24"/>
          <w:shd w:val="clear" w:color="auto" w:fill="FFFFFF"/>
        </w:rPr>
        <w:t>(1):39-59.</w:t>
      </w:r>
    </w:p>
    <w:p w14:paraId="55C6C01A"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Abdullaev</w:t>
      </w:r>
      <w:proofErr w:type="spellEnd"/>
      <w:r w:rsidRPr="006614FC">
        <w:rPr>
          <w:rFonts w:ascii="Times New Roman" w:hAnsi="Times New Roman" w:cs="Times New Roman"/>
          <w:color w:val="222222"/>
          <w:sz w:val="24"/>
          <w:szCs w:val="24"/>
          <w:shd w:val="clear" w:color="auto" w:fill="FFFFFF"/>
        </w:rPr>
        <w:t xml:space="preserve">, F.I. and Frenkel, G.D. 1999. Saffron in biological and medical </w:t>
      </w:r>
    </w:p>
    <w:p w14:paraId="44C480DC"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research. </w:t>
      </w:r>
      <w:r w:rsidRPr="006614FC">
        <w:rPr>
          <w:rFonts w:ascii="Times New Roman" w:hAnsi="Times New Roman" w:cs="Times New Roman"/>
          <w:i/>
          <w:iCs/>
          <w:color w:val="222222"/>
          <w:sz w:val="24"/>
          <w:szCs w:val="24"/>
          <w:shd w:val="clear" w:color="auto" w:fill="FFFFFF"/>
        </w:rPr>
        <w:t>Saffron: Crocus sativus L</w:t>
      </w:r>
      <w:r w:rsidRPr="006614FC">
        <w:rPr>
          <w:rFonts w:ascii="Times New Roman" w:hAnsi="Times New Roman" w:cs="Times New Roman"/>
          <w:color w:val="222222"/>
          <w:sz w:val="24"/>
          <w:szCs w:val="24"/>
          <w:shd w:val="clear" w:color="auto" w:fill="FFFFFF"/>
        </w:rPr>
        <w:t>, pp.103-113.</w:t>
      </w:r>
    </w:p>
    <w:p w14:paraId="4190427A"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2006, October. New emerging trends on production technology of </w:t>
      </w:r>
    </w:p>
    <w:p w14:paraId="565311E5"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overview. In </w:t>
      </w:r>
      <w:proofErr w:type="gramStart"/>
      <w:r w:rsidR="00AB6ECA" w:rsidRPr="006614FC">
        <w:rPr>
          <w:rFonts w:ascii="Times New Roman" w:hAnsi="Times New Roman" w:cs="Times New Roman"/>
          <w:i/>
          <w:iCs/>
          <w:color w:val="222222"/>
          <w:sz w:val="24"/>
          <w:szCs w:val="24"/>
          <w:shd w:val="clear" w:color="auto" w:fill="FFFFFF"/>
        </w:rPr>
        <w:t>The</w:t>
      </w:r>
      <w:proofErr w:type="gramEnd"/>
      <w:r w:rsidR="00AB6ECA" w:rsidRPr="006614FC">
        <w:rPr>
          <w:rFonts w:ascii="Times New Roman" w:hAnsi="Times New Roman" w:cs="Times New Roman"/>
          <w:i/>
          <w:iCs/>
          <w:color w:val="222222"/>
          <w:sz w:val="24"/>
          <w:szCs w:val="24"/>
          <w:shd w:val="clear" w:color="auto" w:fill="FFFFFF"/>
        </w:rPr>
        <w:t xml:space="preserve"> Saffron Genome</w:t>
      </w:r>
      <w:r w:rsidR="00AB6ECA" w:rsidRPr="006614FC">
        <w:rPr>
          <w:rFonts w:ascii="Times New Roman" w:hAnsi="Times New Roman" w:cs="Times New Roman"/>
          <w:color w:val="222222"/>
          <w:sz w:val="24"/>
          <w:szCs w:val="24"/>
          <w:shd w:val="clear" w:color="auto" w:fill="FFFFFF"/>
        </w:rPr>
        <w:t> (pp. 3-25). Cham: Springer I</w:t>
      </w:r>
    </w:p>
    <w:p w14:paraId="4BE25449" w14:textId="77777777" w:rsidR="00D33BBF" w:rsidRPr="00D33BBF" w:rsidRDefault="00D33BBF" w:rsidP="00D33BBF">
      <w:pPr>
        <w:spacing w:after="0" w:line="360" w:lineRule="auto"/>
        <w:ind w:left="360"/>
        <w:jc w:val="both"/>
        <w:rPr>
          <w:rFonts w:ascii="Times New Roman" w:eastAsia="Times New Roman" w:hAnsi="Times New Roman" w:cs="Times New Roman"/>
          <w:b/>
          <w:sz w:val="24"/>
          <w:szCs w:val="24"/>
        </w:rPr>
      </w:pPr>
    </w:p>
    <w:p w14:paraId="44C8430B" w14:textId="77777777" w:rsidR="007E0458" w:rsidRPr="00D33BBF" w:rsidRDefault="007E0458" w:rsidP="007E0458">
      <w:pPr>
        <w:spacing w:after="0" w:line="240" w:lineRule="auto"/>
        <w:ind w:left="360"/>
        <w:rPr>
          <w:rFonts w:ascii="Times New Roman" w:eastAsia="Times New Roman" w:hAnsi="Times New Roman" w:cs="Times New Roman"/>
          <w:b/>
          <w:sz w:val="24"/>
          <w:szCs w:val="24"/>
        </w:rPr>
      </w:pPr>
    </w:p>
    <w:p w14:paraId="51C0E49F" w14:textId="77777777" w:rsidR="007C7916" w:rsidRDefault="007C7916" w:rsidP="0056729E">
      <w:pPr>
        <w:spacing w:after="0" w:line="240" w:lineRule="auto"/>
        <w:jc w:val="both"/>
        <w:rPr>
          <w:rFonts w:ascii="Times New Roman" w:eastAsia="Times New Roman" w:hAnsi="Times New Roman" w:cs="Times New Roman"/>
          <w:sz w:val="24"/>
          <w:szCs w:val="24"/>
        </w:rPr>
      </w:pPr>
    </w:p>
    <w:p w14:paraId="700F899E" w14:textId="77777777" w:rsidR="007C7916" w:rsidRDefault="007C7916" w:rsidP="0056729E">
      <w:pPr>
        <w:spacing w:after="0" w:line="240" w:lineRule="auto"/>
        <w:jc w:val="both"/>
        <w:rPr>
          <w:rFonts w:ascii="Times New Roman" w:eastAsia="Times New Roman" w:hAnsi="Times New Roman" w:cs="Times New Roman"/>
          <w:sz w:val="24"/>
          <w:szCs w:val="24"/>
        </w:rPr>
      </w:pPr>
    </w:p>
    <w:p w14:paraId="1F1F54C8" w14:textId="77777777" w:rsidR="007C7916" w:rsidRDefault="007C7916" w:rsidP="0056729E">
      <w:pPr>
        <w:spacing w:after="0" w:line="240" w:lineRule="auto"/>
        <w:jc w:val="both"/>
        <w:rPr>
          <w:rFonts w:ascii="Times New Roman" w:eastAsia="Times New Roman" w:hAnsi="Times New Roman" w:cs="Times New Roman"/>
          <w:sz w:val="24"/>
          <w:szCs w:val="24"/>
        </w:rPr>
      </w:pPr>
    </w:p>
    <w:p w14:paraId="1004432B" w14:textId="77777777" w:rsidR="007C7916" w:rsidRDefault="007C7916" w:rsidP="0056729E">
      <w:pPr>
        <w:spacing w:after="0" w:line="240" w:lineRule="auto"/>
        <w:jc w:val="both"/>
        <w:rPr>
          <w:rFonts w:ascii="Times New Roman" w:eastAsia="Times New Roman" w:hAnsi="Times New Roman" w:cs="Times New Roman"/>
          <w:sz w:val="24"/>
          <w:szCs w:val="24"/>
        </w:rPr>
      </w:pPr>
    </w:p>
    <w:p w14:paraId="0E91792E" w14:textId="77777777" w:rsidR="007C7916" w:rsidRDefault="007C7916" w:rsidP="0056729E">
      <w:pPr>
        <w:spacing w:after="0" w:line="240" w:lineRule="auto"/>
        <w:jc w:val="both"/>
        <w:rPr>
          <w:rFonts w:ascii="Times New Roman" w:hAnsi="Times New Roman" w:cs="Times New Roman"/>
          <w:sz w:val="24"/>
          <w:szCs w:val="24"/>
        </w:rPr>
      </w:pPr>
    </w:p>
    <w:p w14:paraId="7DE281CB" w14:textId="77777777" w:rsidR="004C25DD" w:rsidRPr="004C25DD" w:rsidRDefault="004C25DD" w:rsidP="004C25DD">
      <w:pPr>
        <w:rPr>
          <w:rFonts w:ascii="Times New Roman" w:hAnsi="Times New Roman" w:cs="Times New Roman"/>
          <w:sz w:val="24"/>
          <w:szCs w:val="24"/>
        </w:rPr>
      </w:pPr>
    </w:p>
    <w:sectPr w:rsidR="004C25DD" w:rsidRPr="004C25DD" w:rsidSect="0026056E">
      <w:pgSz w:w="12240" w:h="15840"/>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0584" w14:textId="77777777" w:rsidR="008414AE" w:rsidRDefault="008414AE" w:rsidP="007E32E4">
      <w:pPr>
        <w:spacing w:after="0" w:line="240" w:lineRule="auto"/>
      </w:pPr>
      <w:r>
        <w:separator/>
      </w:r>
    </w:p>
  </w:endnote>
  <w:endnote w:type="continuationSeparator" w:id="0">
    <w:p w14:paraId="718BCAA6" w14:textId="77777777" w:rsidR="008414AE" w:rsidRDefault="008414AE" w:rsidP="007E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6E58" w14:textId="77777777" w:rsidR="007E32E4" w:rsidRDefault="007E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BA04" w14:textId="77777777" w:rsidR="007E32E4" w:rsidRDefault="007E3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2A0D" w14:textId="77777777" w:rsidR="007E32E4" w:rsidRDefault="007E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7077F" w14:textId="77777777" w:rsidR="008414AE" w:rsidRDefault="008414AE" w:rsidP="007E32E4">
      <w:pPr>
        <w:spacing w:after="0" w:line="240" w:lineRule="auto"/>
      </w:pPr>
      <w:r>
        <w:separator/>
      </w:r>
    </w:p>
  </w:footnote>
  <w:footnote w:type="continuationSeparator" w:id="0">
    <w:p w14:paraId="7F921A9F" w14:textId="77777777" w:rsidR="008414AE" w:rsidRDefault="008414AE" w:rsidP="007E3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BFC4" w14:textId="191EA43B" w:rsidR="007E32E4" w:rsidRDefault="008414AE">
    <w:pPr>
      <w:pStyle w:val="Header"/>
    </w:pPr>
    <w:r>
      <w:rPr>
        <w:noProof/>
      </w:rPr>
      <w:pict w14:anchorId="322D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6" o:spid="_x0000_s2050" type="#_x0000_t136" style="position:absolute;margin-left:0;margin-top:0;width:490.9pt;height:9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C33A" w14:textId="244ADA3B" w:rsidR="007E32E4" w:rsidRDefault="008414AE">
    <w:pPr>
      <w:pStyle w:val="Header"/>
    </w:pPr>
    <w:r>
      <w:rPr>
        <w:noProof/>
      </w:rPr>
      <w:pict w14:anchorId="1CDEA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7" o:spid="_x0000_s2051" type="#_x0000_t136" style="position:absolute;margin-left:0;margin-top:0;width:490.9pt;height:9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8E13" w14:textId="05432C50" w:rsidR="007E32E4" w:rsidRDefault="008414AE">
    <w:pPr>
      <w:pStyle w:val="Header"/>
    </w:pPr>
    <w:r>
      <w:rPr>
        <w:noProof/>
      </w:rPr>
      <w:pict w14:anchorId="62161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5" o:spid="_x0000_s2049" type="#_x0000_t136" style="position:absolute;margin-left:0;margin-top:0;width:490.9pt;height:9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A0AEA"/>
    <w:multiLevelType w:val="hybridMultilevel"/>
    <w:tmpl w:val="4C3E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6E"/>
    <w:rsid w:val="001525A1"/>
    <w:rsid w:val="0018369E"/>
    <w:rsid w:val="001E2113"/>
    <w:rsid w:val="001F4A8E"/>
    <w:rsid w:val="001F4C96"/>
    <w:rsid w:val="002142AE"/>
    <w:rsid w:val="00246EE8"/>
    <w:rsid w:val="0026056E"/>
    <w:rsid w:val="00287A26"/>
    <w:rsid w:val="002B4DC3"/>
    <w:rsid w:val="002F39A3"/>
    <w:rsid w:val="00351D58"/>
    <w:rsid w:val="003648DD"/>
    <w:rsid w:val="00382CE5"/>
    <w:rsid w:val="004332B7"/>
    <w:rsid w:val="004C25DD"/>
    <w:rsid w:val="005377FF"/>
    <w:rsid w:val="0056729E"/>
    <w:rsid w:val="005E58C3"/>
    <w:rsid w:val="005F70A8"/>
    <w:rsid w:val="006523D9"/>
    <w:rsid w:val="006614FC"/>
    <w:rsid w:val="006670AB"/>
    <w:rsid w:val="006D5C51"/>
    <w:rsid w:val="006E7215"/>
    <w:rsid w:val="007B02A5"/>
    <w:rsid w:val="007C7916"/>
    <w:rsid w:val="007E0458"/>
    <w:rsid w:val="007E32E4"/>
    <w:rsid w:val="007E3CD6"/>
    <w:rsid w:val="008414AE"/>
    <w:rsid w:val="0084301A"/>
    <w:rsid w:val="00975CB3"/>
    <w:rsid w:val="0099459E"/>
    <w:rsid w:val="009E1A24"/>
    <w:rsid w:val="009F0A47"/>
    <w:rsid w:val="009F252D"/>
    <w:rsid w:val="00A32BA7"/>
    <w:rsid w:val="00A540F7"/>
    <w:rsid w:val="00A85470"/>
    <w:rsid w:val="00AB53FD"/>
    <w:rsid w:val="00AB6ECA"/>
    <w:rsid w:val="00B83064"/>
    <w:rsid w:val="00BB4BBE"/>
    <w:rsid w:val="00BE3C05"/>
    <w:rsid w:val="00C240BD"/>
    <w:rsid w:val="00C76863"/>
    <w:rsid w:val="00CC6C5A"/>
    <w:rsid w:val="00D20369"/>
    <w:rsid w:val="00D33BBF"/>
    <w:rsid w:val="00EC7DCC"/>
    <w:rsid w:val="00F46047"/>
    <w:rsid w:val="00F776AA"/>
    <w:rsid w:val="00FD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3B285"/>
  <w15:docId w15:val="{259FF2FA-8C4D-4315-AE4E-8923915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58"/>
    <w:pPr>
      <w:ind w:left="720"/>
      <w:contextualSpacing/>
    </w:pPr>
  </w:style>
  <w:style w:type="character" w:styleId="Strong">
    <w:name w:val="Strong"/>
    <w:basedOn w:val="DefaultParagraphFont"/>
    <w:uiPriority w:val="22"/>
    <w:qFormat/>
    <w:rsid w:val="0018369E"/>
    <w:rPr>
      <w:b/>
      <w:bCs/>
    </w:rPr>
  </w:style>
  <w:style w:type="paragraph" w:styleId="NormalWeb">
    <w:name w:val="Normal (Web)"/>
    <w:basedOn w:val="Normal"/>
    <w:uiPriority w:val="99"/>
    <w:unhideWhenUsed/>
    <w:rsid w:val="001836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B4DC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E3CD6"/>
    <w:rPr>
      <w:color w:val="0000FF" w:themeColor="hyperlink"/>
      <w:u w:val="single"/>
    </w:rPr>
  </w:style>
  <w:style w:type="character" w:customStyle="1" w:styleId="UnresolvedMention1">
    <w:name w:val="Unresolved Mention1"/>
    <w:basedOn w:val="DefaultParagraphFont"/>
    <w:uiPriority w:val="99"/>
    <w:semiHidden/>
    <w:unhideWhenUsed/>
    <w:rsid w:val="007E3CD6"/>
    <w:rPr>
      <w:color w:val="605E5C"/>
      <w:shd w:val="clear" w:color="auto" w:fill="E1DFDD"/>
    </w:rPr>
  </w:style>
  <w:style w:type="paragraph" w:styleId="Header">
    <w:name w:val="header"/>
    <w:basedOn w:val="Normal"/>
    <w:link w:val="HeaderChar"/>
    <w:uiPriority w:val="99"/>
    <w:unhideWhenUsed/>
    <w:rsid w:val="007E3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E4"/>
  </w:style>
  <w:style w:type="paragraph" w:styleId="Footer">
    <w:name w:val="footer"/>
    <w:basedOn w:val="Normal"/>
    <w:link w:val="FooterChar"/>
    <w:uiPriority w:val="99"/>
    <w:unhideWhenUsed/>
    <w:rsid w:val="007E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9067">
      <w:bodyDiv w:val="1"/>
      <w:marLeft w:val="0"/>
      <w:marRight w:val="0"/>
      <w:marTop w:val="0"/>
      <w:marBottom w:val="0"/>
      <w:divBdr>
        <w:top w:val="none" w:sz="0" w:space="0" w:color="auto"/>
        <w:left w:val="none" w:sz="0" w:space="0" w:color="auto"/>
        <w:bottom w:val="none" w:sz="0" w:space="0" w:color="auto"/>
        <w:right w:val="none" w:sz="0" w:space="0" w:color="auto"/>
      </w:divBdr>
    </w:div>
    <w:div w:id="284772241">
      <w:bodyDiv w:val="1"/>
      <w:marLeft w:val="0"/>
      <w:marRight w:val="0"/>
      <w:marTop w:val="0"/>
      <w:marBottom w:val="0"/>
      <w:divBdr>
        <w:top w:val="none" w:sz="0" w:space="0" w:color="auto"/>
        <w:left w:val="none" w:sz="0" w:space="0" w:color="auto"/>
        <w:bottom w:val="none" w:sz="0" w:space="0" w:color="auto"/>
        <w:right w:val="none" w:sz="0" w:space="0" w:color="auto"/>
      </w:divBdr>
    </w:div>
    <w:div w:id="324671943">
      <w:bodyDiv w:val="1"/>
      <w:marLeft w:val="0"/>
      <w:marRight w:val="0"/>
      <w:marTop w:val="0"/>
      <w:marBottom w:val="0"/>
      <w:divBdr>
        <w:top w:val="none" w:sz="0" w:space="0" w:color="auto"/>
        <w:left w:val="none" w:sz="0" w:space="0" w:color="auto"/>
        <w:bottom w:val="none" w:sz="0" w:space="0" w:color="auto"/>
        <w:right w:val="none" w:sz="0" w:space="0" w:color="auto"/>
      </w:divBdr>
    </w:div>
    <w:div w:id="350760245">
      <w:bodyDiv w:val="1"/>
      <w:marLeft w:val="0"/>
      <w:marRight w:val="0"/>
      <w:marTop w:val="0"/>
      <w:marBottom w:val="0"/>
      <w:divBdr>
        <w:top w:val="none" w:sz="0" w:space="0" w:color="auto"/>
        <w:left w:val="none" w:sz="0" w:space="0" w:color="auto"/>
        <w:bottom w:val="none" w:sz="0" w:space="0" w:color="auto"/>
        <w:right w:val="none" w:sz="0" w:space="0" w:color="auto"/>
      </w:divBdr>
    </w:div>
    <w:div w:id="403800002">
      <w:bodyDiv w:val="1"/>
      <w:marLeft w:val="0"/>
      <w:marRight w:val="0"/>
      <w:marTop w:val="0"/>
      <w:marBottom w:val="0"/>
      <w:divBdr>
        <w:top w:val="none" w:sz="0" w:space="0" w:color="auto"/>
        <w:left w:val="none" w:sz="0" w:space="0" w:color="auto"/>
        <w:bottom w:val="none" w:sz="0" w:space="0" w:color="auto"/>
        <w:right w:val="none" w:sz="0" w:space="0" w:color="auto"/>
      </w:divBdr>
    </w:div>
    <w:div w:id="444858718">
      <w:bodyDiv w:val="1"/>
      <w:marLeft w:val="0"/>
      <w:marRight w:val="0"/>
      <w:marTop w:val="0"/>
      <w:marBottom w:val="0"/>
      <w:divBdr>
        <w:top w:val="none" w:sz="0" w:space="0" w:color="auto"/>
        <w:left w:val="none" w:sz="0" w:space="0" w:color="auto"/>
        <w:bottom w:val="none" w:sz="0" w:space="0" w:color="auto"/>
        <w:right w:val="none" w:sz="0" w:space="0" w:color="auto"/>
      </w:divBdr>
    </w:div>
    <w:div w:id="541213547">
      <w:bodyDiv w:val="1"/>
      <w:marLeft w:val="0"/>
      <w:marRight w:val="0"/>
      <w:marTop w:val="0"/>
      <w:marBottom w:val="0"/>
      <w:divBdr>
        <w:top w:val="none" w:sz="0" w:space="0" w:color="auto"/>
        <w:left w:val="none" w:sz="0" w:space="0" w:color="auto"/>
        <w:bottom w:val="none" w:sz="0" w:space="0" w:color="auto"/>
        <w:right w:val="none" w:sz="0" w:space="0" w:color="auto"/>
      </w:divBdr>
    </w:div>
    <w:div w:id="1186946618">
      <w:bodyDiv w:val="1"/>
      <w:marLeft w:val="0"/>
      <w:marRight w:val="0"/>
      <w:marTop w:val="0"/>
      <w:marBottom w:val="0"/>
      <w:divBdr>
        <w:top w:val="none" w:sz="0" w:space="0" w:color="auto"/>
        <w:left w:val="none" w:sz="0" w:space="0" w:color="auto"/>
        <w:bottom w:val="none" w:sz="0" w:space="0" w:color="auto"/>
        <w:right w:val="none" w:sz="0" w:space="0" w:color="auto"/>
      </w:divBdr>
    </w:div>
    <w:div w:id="1202598717">
      <w:bodyDiv w:val="1"/>
      <w:marLeft w:val="0"/>
      <w:marRight w:val="0"/>
      <w:marTop w:val="0"/>
      <w:marBottom w:val="0"/>
      <w:divBdr>
        <w:top w:val="none" w:sz="0" w:space="0" w:color="auto"/>
        <w:left w:val="none" w:sz="0" w:space="0" w:color="auto"/>
        <w:bottom w:val="none" w:sz="0" w:space="0" w:color="auto"/>
        <w:right w:val="none" w:sz="0" w:space="0" w:color="auto"/>
      </w:divBdr>
    </w:div>
    <w:div w:id="1233930980">
      <w:bodyDiv w:val="1"/>
      <w:marLeft w:val="0"/>
      <w:marRight w:val="0"/>
      <w:marTop w:val="0"/>
      <w:marBottom w:val="0"/>
      <w:divBdr>
        <w:top w:val="none" w:sz="0" w:space="0" w:color="auto"/>
        <w:left w:val="none" w:sz="0" w:space="0" w:color="auto"/>
        <w:bottom w:val="none" w:sz="0" w:space="0" w:color="auto"/>
        <w:right w:val="none" w:sz="0" w:space="0" w:color="auto"/>
      </w:divBdr>
    </w:div>
    <w:div w:id="1503811243">
      <w:bodyDiv w:val="1"/>
      <w:marLeft w:val="0"/>
      <w:marRight w:val="0"/>
      <w:marTop w:val="0"/>
      <w:marBottom w:val="0"/>
      <w:divBdr>
        <w:top w:val="none" w:sz="0" w:space="0" w:color="auto"/>
        <w:left w:val="none" w:sz="0" w:space="0" w:color="auto"/>
        <w:bottom w:val="none" w:sz="0" w:space="0" w:color="auto"/>
        <w:right w:val="none" w:sz="0" w:space="0" w:color="auto"/>
      </w:divBdr>
    </w:div>
    <w:div w:id="1654524240">
      <w:bodyDiv w:val="1"/>
      <w:marLeft w:val="0"/>
      <w:marRight w:val="0"/>
      <w:marTop w:val="0"/>
      <w:marBottom w:val="0"/>
      <w:divBdr>
        <w:top w:val="none" w:sz="0" w:space="0" w:color="auto"/>
        <w:left w:val="none" w:sz="0" w:space="0" w:color="auto"/>
        <w:bottom w:val="none" w:sz="0" w:space="0" w:color="auto"/>
        <w:right w:val="none" w:sz="0" w:space="0" w:color="auto"/>
      </w:divBdr>
    </w:div>
    <w:div w:id="1778131822">
      <w:bodyDiv w:val="1"/>
      <w:marLeft w:val="0"/>
      <w:marRight w:val="0"/>
      <w:marTop w:val="0"/>
      <w:marBottom w:val="0"/>
      <w:divBdr>
        <w:top w:val="none" w:sz="0" w:space="0" w:color="auto"/>
        <w:left w:val="none" w:sz="0" w:space="0" w:color="auto"/>
        <w:bottom w:val="none" w:sz="0" w:space="0" w:color="auto"/>
        <w:right w:val="none" w:sz="0" w:space="0" w:color="auto"/>
      </w:divBdr>
    </w:div>
    <w:div w:id="18526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acss</dc:creator>
  <cp:keywords/>
  <dc:description/>
  <cp:lastModifiedBy>SDI 1137</cp:lastModifiedBy>
  <cp:revision>5</cp:revision>
  <dcterms:created xsi:type="dcterms:W3CDTF">2025-06-13T04:53:00Z</dcterms:created>
  <dcterms:modified xsi:type="dcterms:W3CDTF">2025-06-13T07:06:00Z</dcterms:modified>
</cp:coreProperties>
</file>