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7B2D7" w14:textId="10D1A2E5" w:rsidR="002A47CC" w:rsidRPr="0075162E" w:rsidRDefault="00A36301" w:rsidP="00315A19">
      <w:pPr>
        <w:spacing w:after="0" w:line="240" w:lineRule="auto"/>
        <w:ind w:right="30"/>
        <w:jc w:val="right"/>
        <w:rPr>
          <w:rFonts w:ascii="Arial" w:eastAsia="Times New Roman" w:hAnsi="Arial" w:cs="Arial"/>
          <w:b/>
          <w:sz w:val="32"/>
          <w:szCs w:val="24"/>
          <w:highlight w:val="yellow"/>
        </w:rPr>
      </w:pPr>
      <w:bookmarkStart w:id="0" w:name="_GoBack"/>
      <w:r w:rsidRPr="0075162E">
        <w:rPr>
          <w:rFonts w:ascii="Arial" w:eastAsia="Times New Roman" w:hAnsi="Arial" w:cs="Arial"/>
          <w:b/>
          <w:sz w:val="32"/>
          <w:szCs w:val="24"/>
          <w:highlight w:val="yellow"/>
        </w:rPr>
        <w:t xml:space="preserve">Utilizing Multivariate Analysis to Enhance Selection </w:t>
      </w:r>
      <w:bookmarkEnd w:id="0"/>
      <w:r w:rsidRPr="0075162E">
        <w:rPr>
          <w:rFonts w:ascii="Arial" w:eastAsia="Times New Roman" w:hAnsi="Arial" w:cs="Arial"/>
          <w:b/>
          <w:sz w:val="32"/>
          <w:szCs w:val="24"/>
          <w:highlight w:val="yellow"/>
        </w:rPr>
        <w:t>Methods for Seed Quality Characteristics in Rice (</w:t>
      </w:r>
      <w:r w:rsidRPr="0075162E">
        <w:rPr>
          <w:rFonts w:ascii="Arial" w:eastAsia="Times New Roman" w:hAnsi="Arial" w:cs="Arial"/>
          <w:b/>
          <w:i/>
          <w:iCs/>
          <w:sz w:val="32"/>
          <w:szCs w:val="24"/>
          <w:highlight w:val="yellow"/>
        </w:rPr>
        <w:t>Oryza sativa</w:t>
      </w:r>
      <w:r w:rsidRPr="0075162E">
        <w:rPr>
          <w:rFonts w:ascii="Arial" w:eastAsia="Times New Roman" w:hAnsi="Arial" w:cs="Arial"/>
          <w:b/>
          <w:sz w:val="32"/>
          <w:szCs w:val="24"/>
          <w:highlight w:val="yellow"/>
        </w:rPr>
        <w:t xml:space="preserve"> L.)</w:t>
      </w:r>
    </w:p>
    <w:p w14:paraId="23855FFB" w14:textId="77777777" w:rsidR="003A1F2F" w:rsidRPr="0075162E" w:rsidRDefault="003A1F2F" w:rsidP="002A47CC">
      <w:pPr>
        <w:spacing w:after="0" w:line="360" w:lineRule="auto"/>
        <w:ind w:right="30"/>
        <w:jc w:val="center"/>
        <w:rPr>
          <w:rFonts w:ascii="Times New Roman" w:eastAsia="Times New Roman" w:hAnsi="Times New Roman" w:cs="Times New Roman"/>
          <w:b/>
          <w:sz w:val="24"/>
          <w:szCs w:val="24"/>
          <w:highlight w:val="yellow"/>
        </w:rPr>
      </w:pPr>
    </w:p>
    <w:p w14:paraId="41090F1C" w14:textId="77777777" w:rsidR="0075162E" w:rsidRPr="002E63DC" w:rsidRDefault="0075162E" w:rsidP="0075162E">
      <w:pPr>
        <w:spacing w:after="0" w:line="360" w:lineRule="auto"/>
        <w:ind w:right="30"/>
        <w:jc w:val="both"/>
        <w:rPr>
          <w:rFonts w:ascii="Times New Roman" w:eastAsia="Times New Roman" w:hAnsi="Times New Roman" w:cs="Times New Roman"/>
          <w:sz w:val="24"/>
          <w:szCs w:val="24"/>
        </w:rPr>
      </w:pPr>
    </w:p>
    <w:p w14:paraId="724BBDA2" w14:textId="533C5BE0" w:rsidR="002A47CC" w:rsidRPr="00315A19" w:rsidRDefault="00315A19" w:rsidP="00315A19">
      <w:pPr>
        <w:spacing w:line="240" w:lineRule="auto"/>
        <w:jc w:val="center"/>
        <w:rPr>
          <w:rFonts w:ascii="Arial" w:hAnsi="Arial" w:cs="Arial"/>
          <w:b/>
          <w:bCs/>
          <w:sz w:val="24"/>
          <w:szCs w:val="20"/>
          <w:lang w:val="en-US"/>
        </w:rPr>
      </w:pPr>
      <w:r w:rsidRPr="00315A19">
        <w:rPr>
          <w:rFonts w:ascii="Arial" w:hAnsi="Arial" w:cs="Arial"/>
          <w:b/>
          <w:bCs/>
          <w:sz w:val="24"/>
          <w:szCs w:val="20"/>
          <w:lang w:val="en-US"/>
        </w:rPr>
        <w:t>ABSTRACT</w:t>
      </w:r>
    </w:p>
    <w:p w14:paraId="3A973FE2" w14:textId="0069C4F9" w:rsidR="00D420FC" w:rsidRPr="00315A19" w:rsidRDefault="00D420FC" w:rsidP="00315A19">
      <w:pPr>
        <w:spacing w:line="240" w:lineRule="auto"/>
        <w:jc w:val="both"/>
        <w:rPr>
          <w:rFonts w:ascii="Arial" w:hAnsi="Arial" w:cs="Arial"/>
          <w:sz w:val="20"/>
          <w:szCs w:val="20"/>
        </w:rPr>
      </w:pPr>
      <w:r w:rsidRPr="00315A19">
        <w:rPr>
          <w:rFonts w:ascii="Arial" w:hAnsi="Arial" w:cs="Arial"/>
          <w:sz w:val="20"/>
          <w:szCs w:val="20"/>
        </w:rPr>
        <w:t>The experiment was carried out at the</w:t>
      </w:r>
      <w:r w:rsidR="00255093" w:rsidRPr="00315A19">
        <w:rPr>
          <w:rFonts w:ascii="Arial" w:hAnsi="Arial" w:cs="Arial"/>
          <w:sz w:val="20"/>
          <w:szCs w:val="20"/>
        </w:rPr>
        <w:t xml:space="preserve"> genetics and plant breeding laboratory</w:t>
      </w:r>
      <w:r w:rsidRPr="00315A19">
        <w:rPr>
          <w:rFonts w:ascii="Arial" w:hAnsi="Arial" w:cs="Arial"/>
          <w:sz w:val="20"/>
          <w:szCs w:val="20"/>
        </w:rPr>
        <w:t xml:space="preserve">, </w:t>
      </w:r>
      <w:r w:rsidR="00255093" w:rsidRPr="00315A19">
        <w:rPr>
          <w:rFonts w:ascii="Arial" w:hAnsi="Arial" w:cs="Arial"/>
          <w:sz w:val="20"/>
          <w:szCs w:val="20"/>
        </w:rPr>
        <w:t>lovely professional university</w:t>
      </w:r>
      <w:r w:rsidRPr="00315A19">
        <w:rPr>
          <w:rFonts w:ascii="Arial" w:hAnsi="Arial" w:cs="Arial"/>
          <w:sz w:val="20"/>
          <w:szCs w:val="20"/>
        </w:rPr>
        <w:t>, Jalandhar (Punjab). Forty-five genotypes of rice (</w:t>
      </w:r>
      <w:r w:rsidRPr="00315A19">
        <w:rPr>
          <w:rFonts w:ascii="Arial" w:hAnsi="Arial" w:cs="Arial"/>
          <w:i/>
          <w:iCs/>
          <w:sz w:val="20"/>
          <w:szCs w:val="20"/>
        </w:rPr>
        <w:t>Oryza sativa</w:t>
      </w:r>
      <w:r w:rsidRPr="00315A19">
        <w:rPr>
          <w:rFonts w:ascii="Arial" w:hAnsi="Arial" w:cs="Arial"/>
          <w:sz w:val="20"/>
          <w:szCs w:val="20"/>
        </w:rPr>
        <w:t xml:space="preserve"> L.) were investigated. Analysis of variance showed significant variation among the genotypes for all seven quantitative traits under evaluation, indicated presence of variation in the populations. The genotypes showed high variability for most traits, reflecting high potential for selection to enhance yield. </w:t>
      </w:r>
      <w:r w:rsidR="00816AEA" w:rsidRPr="00315A19">
        <w:rPr>
          <w:rFonts w:ascii="Arial" w:hAnsi="Arial" w:cs="Arial"/>
          <w:sz w:val="20"/>
          <w:szCs w:val="20"/>
        </w:rPr>
        <w:t xml:space="preserve">Genotypes Ram Lakshman, IET-22020, SHIVANTH, DDR-119 had better mean seed vigou index, while </w:t>
      </w:r>
      <w:r w:rsidR="00816AEA" w:rsidRPr="00315A19">
        <w:rPr>
          <w:rFonts w:ascii="Arial" w:eastAsia="Times New Roman" w:hAnsi="Arial" w:cs="Arial"/>
          <w:color w:val="000000"/>
          <w:kern w:val="0"/>
          <w:sz w:val="20"/>
          <w:szCs w:val="20"/>
          <w:lang w:eastAsia="en-IN"/>
          <w14:ligatures w14:val="none"/>
        </w:rPr>
        <w:t xml:space="preserve">Ashoka 200, Ruchi Dhan, PR 131 and HUR-36 showed the maximum germination speed, </w:t>
      </w:r>
      <w:r w:rsidR="00816AEA" w:rsidRPr="00315A19">
        <w:rPr>
          <w:rFonts w:ascii="Arial" w:hAnsi="Arial" w:cs="Arial"/>
          <w:sz w:val="20"/>
          <w:szCs w:val="20"/>
        </w:rPr>
        <w:t xml:space="preserve">revealed as early types of maturing and hence the promising lines of choice for any breeding program. </w:t>
      </w:r>
      <w:r w:rsidRPr="00315A19">
        <w:rPr>
          <w:rFonts w:ascii="Arial" w:hAnsi="Arial" w:cs="Arial"/>
          <w:sz w:val="20"/>
          <w:szCs w:val="20"/>
        </w:rPr>
        <w:t>The investigation recorded high GCV and PCV</w:t>
      </w:r>
      <w:r w:rsidR="00816AEA" w:rsidRPr="00315A19">
        <w:rPr>
          <w:rFonts w:ascii="Arial" w:hAnsi="Arial" w:cs="Arial"/>
          <w:sz w:val="20"/>
          <w:szCs w:val="20"/>
        </w:rPr>
        <w:t xml:space="preserve"> </w:t>
      </w:r>
      <w:r w:rsidRPr="00315A19">
        <w:rPr>
          <w:rFonts w:ascii="Arial" w:hAnsi="Arial" w:cs="Arial"/>
          <w:sz w:val="20"/>
          <w:szCs w:val="20"/>
        </w:rPr>
        <w:t xml:space="preserve">seedling dry weight, which was trailed by speed of germination, seedling length and root length, implying large genetic variation for these traits and thus effective direct selection. The traits had high heritability and genetic advance, showing that they are regulated by additive gene effects, making them ideal for selection. Correlation analysis indicated seedling vigour index had positive correlations with standard germination, shoot length, root length and seedling length. The same traits also had maximum direct effects on seed yield at both genotypic and phenotypic levels. Cluster analysis showed that the genotypes are classified in 8 clusters having the maximum intra cluster distance in cluster 8 followed by cluster </w:t>
      </w:r>
      <w:r w:rsidR="00255093" w:rsidRPr="00315A19">
        <w:rPr>
          <w:rFonts w:ascii="Arial" w:hAnsi="Arial" w:cs="Arial"/>
          <w:sz w:val="20"/>
          <w:szCs w:val="20"/>
        </w:rPr>
        <w:t>V</w:t>
      </w:r>
      <w:r w:rsidRPr="00315A19">
        <w:rPr>
          <w:rFonts w:ascii="Arial" w:hAnsi="Arial" w:cs="Arial"/>
          <w:sz w:val="20"/>
          <w:szCs w:val="20"/>
        </w:rPr>
        <w:t xml:space="preserve">, </w:t>
      </w:r>
      <w:r w:rsidR="00255093" w:rsidRPr="00315A19">
        <w:rPr>
          <w:rFonts w:ascii="Arial" w:hAnsi="Arial" w:cs="Arial"/>
          <w:sz w:val="20"/>
          <w:szCs w:val="20"/>
        </w:rPr>
        <w:t>III</w:t>
      </w:r>
      <w:r w:rsidRPr="00315A19">
        <w:rPr>
          <w:rFonts w:ascii="Arial" w:hAnsi="Arial" w:cs="Arial"/>
          <w:sz w:val="20"/>
          <w:szCs w:val="20"/>
        </w:rPr>
        <w:t xml:space="preserve"> and </w:t>
      </w:r>
      <w:r w:rsidR="00255093" w:rsidRPr="00315A19">
        <w:rPr>
          <w:rFonts w:ascii="Arial" w:hAnsi="Arial" w:cs="Arial"/>
          <w:sz w:val="20"/>
          <w:szCs w:val="20"/>
        </w:rPr>
        <w:t>IV</w:t>
      </w:r>
      <w:r w:rsidRPr="00315A19">
        <w:rPr>
          <w:rFonts w:ascii="Arial" w:hAnsi="Arial" w:cs="Arial"/>
          <w:sz w:val="20"/>
          <w:szCs w:val="20"/>
        </w:rPr>
        <w:t>. Principal component analysis resulted in five principal components, which accounted for 80.11% of the total variation</w:t>
      </w:r>
      <w:r w:rsidR="00255093" w:rsidRPr="00315A19">
        <w:rPr>
          <w:rFonts w:ascii="Arial" w:hAnsi="Arial" w:cs="Arial"/>
          <w:sz w:val="20"/>
          <w:szCs w:val="20"/>
        </w:rPr>
        <w:t>.</w:t>
      </w:r>
    </w:p>
    <w:p w14:paraId="399F25F8" w14:textId="799D86FC" w:rsidR="002A47CC" w:rsidRPr="00315A19" w:rsidRDefault="00D420FC" w:rsidP="00315A19">
      <w:pPr>
        <w:spacing w:line="240" w:lineRule="auto"/>
        <w:jc w:val="both"/>
        <w:rPr>
          <w:rFonts w:ascii="Arial" w:hAnsi="Arial" w:cs="Arial"/>
          <w:i/>
          <w:sz w:val="20"/>
          <w:szCs w:val="20"/>
        </w:rPr>
      </w:pPr>
      <w:r w:rsidRPr="00315A19">
        <w:rPr>
          <w:rFonts w:ascii="Arial" w:hAnsi="Arial" w:cs="Arial"/>
          <w:b/>
          <w:i/>
          <w:sz w:val="20"/>
          <w:szCs w:val="20"/>
        </w:rPr>
        <w:t>Keywords:</w:t>
      </w:r>
      <w:r w:rsidRPr="00315A19">
        <w:rPr>
          <w:rFonts w:ascii="Arial" w:hAnsi="Arial" w:cs="Arial"/>
          <w:i/>
          <w:sz w:val="20"/>
          <w:szCs w:val="20"/>
        </w:rPr>
        <w:t xml:space="preserve"> GCV</w:t>
      </w:r>
      <w:r w:rsidR="00315A19" w:rsidRPr="00315A19">
        <w:rPr>
          <w:rFonts w:ascii="Arial" w:hAnsi="Arial" w:cs="Arial"/>
          <w:i/>
          <w:sz w:val="20"/>
          <w:szCs w:val="20"/>
        </w:rPr>
        <w:t xml:space="preserve">, </w:t>
      </w:r>
      <w:r w:rsidRPr="00315A19">
        <w:rPr>
          <w:rFonts w:ascii="Arial" w:hAnsi="Arial" w:cs="Arial"/>
          <w:i/>
          <w:sz w:val="20"/>
          <w:szCs w:val="20"/>
        </w:rPr>
        <w:t>PCV,</w:t>
      </w:r>
      <w:r w:rsidR="005C0087" w:rsidRPr="00315A19">
        <w:rPr>
          <w:rFonts w:ascii="Arial" w:hAnsi="Arial" w:cs="Arial"/>
          <w:i/>
          <w:sz w:val="20"/>
          <w:szCs w:val="20"/>
        </w:rPr>
        <w:t xml:space="preserve"> correlation coefficient,</w:t>
      </w:r>
      <w:r w:rsidRPr="00315A19">
        <w:rPr>
          <w:rFonts w:ascii="Arial" w:hAnsi="Arial" w:cs="Arial"/>
          <w:i/>
          <w:sz w:val="20"/>
          <w:szCs w:val="20"/>
        </w:rPr>
        <w:t xml:space="preserve"> Cluster analysis, Principal component analysis.</w:t>
      </w:r>
    </w:p>
    <w:p w14:paraId="311DF899" w14:textId="77777777" w:rsidR="00C239E8" w:rsidRPr="00315A19" w:rsidRDefault="00C239E8" w:rsidP="00315A19">
      <w:pPr>
        <w:spacing w:line="240" w:lineRule="auto"/>
        <w:jc w:val="both"/>
        <w:rPr>
          <w:rFonts w:ascii="Arial" w:hAnsi="Arial" w:cs="Arial"/>
          <w:b/>
          <w:bCs/>
          <w:sz w:val="20"/>
          <w:szCs w:val="20"/>
        </w:rPr>
      </w:pPr>
    </w:p>
    <w:p w14:paraId="2533EAC7" w14:textId="30350152" w:rsidR="00DE6504" w:rsidRPr="00315A19" w:rsidRDefault="00315A19" w:rsidP="00315A19">
      <w:pPr>
        <w:pStyle w:val="ListParagraph"/>
        <w:numPr>
          <w:ilvl w:val="0"/>
          <w:numId w:val="3"/>
        </w:numPr>
        <w:spacing w:line="240" w:lineRule="auto"/>
        <w:jc w:val="both"/>
        <w:rPr>
          <w:rFonts w:ascii="Arial" w:hAnsi="Arial" w:cs="Arial"/>
          <w:b/>
          <w:bCs/>
          <w:sz w:val="24"/>
          <w:szCs w:val="20"/>
        </w:rPr>
      </w:pPr>
      <w:r w:rsidRPr="00315A19">
        <w:rPr>
          <w:rFonts w:ascii="Arial" w:hAnsi="Arial" w:cs="Arial"/>
          <w:b/>
          <w:bCs/>
          <w:sz w:val="24"/>
          <w:szCs w:val="20"/>
        </w:rPr>
        <w:t>INTRODUCTION</w:t>
      </w:r>
    </w:p>
    <w:p w14:paraId="7A1C02F0" w14:textId="100619C2" w:rsidR="00857852" w:rsidRPr="00315A19" w:rsidRDefault="000749A5" w:rsidP="00315A19">
      <w:pPr>
        <w:spacing w:line="240" w:lineRule="auto"/>
        <w:jc w:val="both"/>
        <w:rPr>
          <w:rFonts w:ascii="Arial" w:hAnsi="Arial" w:cs="Arial"/>
          <w:sz w:val="20"/>
          <w:szCs w:val="20"/>
          <w:lang w:val="en-US"/>
        </w:rPr>
      </w:pPr>
      <w:r w:rsidRPr="00315A19">
        <w:rPr>
          <w:rFonts w:ascii="Arial" w:hAnsi="Arial" w:cs="Arial"/>
          <w:sz w:val="20"/>
          <w:szCs w:val="20"/>
        </w:rPr>
        <w:t>Rice (</w:t>
      </w:r>
      <w:r w:rsidRPr="00315A19">
        <w:rPr>
          <w:rFonts w:ascii="Arial" w:hAnsi="Arial" w:cs="Arial"/>
          <w:i/>
          <w:iCs/>
          <w:sz w:val="20"/>
          <w:szCs w:val="20"/>
        </w:rPr>
        <w:t>Oryza sativa</w:t>
      </w:r>
      <w:r w:rsidRPr="00315A19">
        <w:rPr>
          <w:rFonts w:ascii="Arial" w:hAnsi="Arial" w:cs="Arial"/>
          <w:sz w:val="20"/>
          <w:szCs w:val="20"/>
        </w:rPr>
        <w:t xml:space="preserve"> L.) having chromosome number 2n = 24, an important cereal crop of the Poaceae family and Oryzoidea subfamily, is commonly known as the "Global Grain" because it is used as a staple food in over 100 nations. Global rice production and consumption of approximately 90% take place in Asia alone, where it is a major food for close to half the world's population (</w:t>
      </w:r>
      <w:r w:rsidR="00857852" w:rsidRPr="00315A19">
        <w:rPr>
          <w:rFonts w:ascii="Arial" w:hAnsi="Arial" w:cs="Arial"/>
          <w:sz w:val="20"/>
          <w:szCs w:val="20"/>
        </w:rPr>
        <w:t>Yugandhar</w:t>
      </w:r>
      <w:r w:rsidRPr="00315A19">
        <w:rPr>
          <w:rFonts w:ascii="Arial" w:hAnsi="Arial" w:cs="Arial"/>
          <w:sz w:val="20"/>
          <w:szCs w:val="20"/>
        </w:rPr>
        <w:t xml:space="preserve"> </w:t>
      </w:r>
      <w:r w:rsidRPr="00315A19">
        <w:rPr>
          <w:rFonts w:ascii="Arial" w:hAnsi="Arial" w:cs="Arial"/>
          <w:i/>
          <w:iCs/>
          <w:sz w:val="20"/>
          <w:szCs w:val="20"/>
        </w:rPr>
        <w:t>et al</w:t>
      </w:r>
      <w:r w:rsidRPr="00315A19">
        <w:rPr>
          <w:rFonts w:ascii="Arial" w:hAnsi="Arial" w:cs="Arial"/>
          <w:sz w:val="20"/>
          <w:szCs w:val="20"/>
        </w:rPr>
        <w:t>., 20</w:t>
      </w:r>
      <w:r w:rsidR="00857852" w:rsidRPr="00315A19">
        <w:rPr>
          <w:rFonts w:ascii="Arial" w:hAnsi="Arial" w:cs="Arial"/>
          <w:sz w:val="20"/>
          <w:szCs w:val="20"/>
        </w:rPr>
        <w:t>18</w:t>
      </w:r>
      <w:r w:rsidRPr="00315A19">
        <w:rPr>
          <w:rFonts w:ascii="Arial" w:hAnsi="Arial" w:cs="Arial"/>
          <w:sz w:val="20"/>
          <w:szCs w:val="20"/>
        </w:rPr>
        <w:t>). Rice supplies around 20% of the world's dietary energy supply</w:t>
      </w:r>
      <w:r w:rsidR="00857852" w:rsidRPr="00315A19">
        <w:rPr>
          <w:rFonts w:ascii="Arial" w:hAnsi="Arial" w:cs="Arial"/>
          <w:sz w:val="20"/>
          <w:szCs w:val="20"/>
        </w:rPr>
        <w:t>,</w:t>
      </w:r>
      <w:r w:rsidRPr="00315A19">
        <w:rPr>
          <w:rFonts w:ascii="Arial" w:hAnsi="Arial" w:cs="Arial"/>
          <w:sz w:val="20"/>
          <w:szCs w:val="20"/>
        </w:rPr>
        <w:t xml:space="preserve"> made up mostly of starch, with about 78–79% amylose and amylopectin content. Besides carbohydrates, rice is a rich source of protein and vital vitamins</w:t>
      </w:r>
      <w:r w:rsidR="00857852" w:rsidRPr="00315A19">
        <w:rPr>
          <w:rFonts w:ascii="Arial" w:hAnsi="Arial" w:cs="Arial"/>
          <w:sz w:val="20"/>
          <w:szCs w:val="20"/>
        </w:rPr>
        <w:t xml:space="preserve"> and also</w:t>
      </w:r>
      <w:r w:rsidRPr="00315A19">
        <w:rPr>
          <w:rFonts w:ascii="Arial" w:hAnsi="Arial" w:cs="Arial"/>
          <w:sz w:val="20"/>
          <w:szCs w:val="20"/>
        </w:rPr>
        <w:t xml:space="preserve"> contains especially high levels of B vitamins like thiamine and niacin, and also essential minerals including iron (Fe), phosphorus (P), and magnesium (Mg). With the population of the world increasing fast, there is an immediate need to increase rice production to cater to future food needs. The world's population, as estimated by 2050, will be 9.1 billion, necessitating a 70% increase in food production (Singh </w:t>
      </w:r>
      <w:r w:rsidRPr="00315A19">
        <w:rPr>
          <w:rFonts w:ascii="Arial" w:hAnsi="Arial" w:cs="Arial"/>
          <w:i/>
          <w:iCs/>
          <w:sz w:val="20"/>
          <w:szCs w:val="20"/>
        </w:rPr>
        <w:t>et al</w:t>
      </w:r>
      <w:r w:rsidRPr="00315A19">
        <w:rPr>
          <w:rFonts w:ascii="Arial" w:hAnsi="Arial" w:cs="Arial"/>
          <w:sz w:val="20"/>
          <w:szCs w:val="20"/>
        </w:rPr>
        <w:t>., 2021).</w:t>
      </w:r>
      <w:r w:rsidR="00857852" w:rsidRPr="00315A19">
        <w:rPr>
          <w:rFonts w:ascii="Arial" w:hAnsi="Arial" w:cs="Arial"/>
          <w:sz w:val="20"/>
          <w:szCs w:val="20"/>
        </w:rPr>
        <w:t xml:space="preserve"> </w:t>
      </w:r>
      <w:r w:rsidR="00857852" w:rsidRPr="00315A19">
        <w:rPr>
          <w:rFonts w:ascii="Arial" w:hAnsi="Arial" w:cs="Arial"/>
          <w:sz w:val="20"/>
          <w:szCs w:val="20"/>
          <w:lang w:val="en-US"/>
        </w:rPr>
        <w:t>Rice is grown in an area of 165.03 million ha in the world with a production of 776.46 million metric tons and productivity of 4.7 tons/ha (FAOSTAT 2023).</w:t>
      </w:r>
    </w:p>
    <w:p w14:paraId="463DF1C3" w14:textId="7A173037" w:rsidR="00857852" w:rsidRPr="00315A19" w:rsidRDefault="00857852" w:rsidP="00315A19">
      <w:pPr>
        <w:spacing w:line="240" w:lineRule="auto"/>
        <w:ind w:firstLine="720"/>
        <w:jc w:val="both"/>
        <w:rPr>
          <w:rFonts w:ascii="Arial" w:hAnsi="Arial" w:cs="Arial"/>
          <w:sz w:val="20"/>
          <w:szCs w:val="20"/>
        </w:rPr>
      </w:pPr>
      <w:r w:rsidRPr="00315A19">
        <w:rPr>
          <w:rFonts w:ascii="Arial" w:hAnsi="Arial" w:cs="Arial"/>
          <w:sz w:val="20"/>
          <w:szCs w:val="20"/>
        </w:rPr>
        <w:t xml:space="preserve">Genetic variability among traits is the secret to choosing desirable genetic material for producing high-yielding types, which is the primary objective in plant breeding (Tiwari </w:t>
      </w:r>
      <w:r w:rsidRPr="00315A19">
        <w:rPr>
          <w:rFonts w:ascii="Arial" w:hAnsi="Arial" w:cs="Arial"/>
          <w:i/>
          <w:iCs/>
          <w:sz w:val="20"/>
          <w:szCs w:val="20"/>
        </w:rPr>
        <w:t>et al</w:t>
      </w:r>
      <w:r w:rsidRPr="00315A19">
        <w:rPr>
          <w:rFonts w:ascii="Arial" w:hAnsi="Arial" w:cs="Arial"/>
          <w:sz w:val="20"/>
          <w:szCs w:val="20"/>
        </w:rPr>
        <w:t>., 2019). The genetic improvement of a genotype with success needs knowledge of some genetic parameters, such as Phenotypic Coefficient of Variation</w:t>
      </w:r>
      <w:r w:rsidR="00EE5E0C" w:rsidRPr="00315A19">
        <w:rPr>
          <w:rFonts w:ascii="Arial" w:hAnsi="Arial" w:cs="Arial"/>
          <w:sz w:val="20"/>
          <w:szCs w:val="20"/>
        </w:rPr>
        <w:t xml:space="preserve">, </w:t>
      </w:r>
      <w:r w:rsidRPr="00315A19">
        <w:rPr>
          <w:rFonts w:ascii="Arial" w:hAnsi="Arial" w:cs="Arial"/>
          <w:sz w:val="20"/>
          <w:szCs w:val="20"/>
        </w:rPr>
        <w:t>Genotypic Coefficient of Variation</w:t>
      </w:r>
      <w:r w:rsidR="00EE5E0C" w:rsidRPr="00315A19">
        <w:rPr>
          <w:rFonts w:ascii="Arial" w:hAnsi="Arial" w:cs="Arial"/>
          <w:sz w:val="20"/>
          <w:szCs w:val="20"/>
        </w:rPr>
        <w:t xml:space="preserve">, </w:t>
      </w:r>
      <w:r w:rsidRPr="00315A19">
        <w:rPr>
          <w:rFonts w:ascii="Arial" w:hAnsi="Arial" w:cs="Arial"/>
          <w:sz w:val="20"/>
          <w:szCs w:val="20"/>
        </w:rPr>
        <w:t xml:space="preserve">broad-sense heritability, and genetic advance of the rice (Kishore </w:t>
      </w:r>
      <w:r w:rsidRPr="00315A19">
        <w:rPr>
          <w:rFonts w:ascii="Arial" w:hAnsi="Arial" w:cs="Arial"/>
          <w:i/>
          <w:iCs/>
          <w:sz w:val="20"/>
          <w:szCs w:val="20"/>
        </w:rPr>
        <w:t>et</w:t>
      </w:r>
      <w:r w:rsidRPr="00315A19">
        <w:rPr>
          <w:rFonts w:ascii="Arial" w:hAnsi="Arial" w:cs="Arial"/>
          <w:sz w:val="20"/>
          <w:szCs w:val="20"/>
        </w:rPr>
        <w:t xml:space="preserve"> </w:t>
      </w:r>
      <w:r w:rsidRPr="00315A19">
        <w:rPr>
          <w:rFonts w:ascii="Arial" w:hAnsi="Arial" w:cs="Arial"/>
          <w:i/>
          <w:iCs/>
          <w:sz w:val="20"/>
          <w:szCs w:val="20"/>
        </w:rPr>
        <w:t>al</w:t>
      </w:r>
      <w:r w:rsidRPr="00315A19">
        <w:rPr>
          <w:rFonts w:ascii="Arial" w:hAnsi="Arial" w:cs="Arial"/>
          <w:sz w:val="20"/>
          <w:szCs w:val="20"/>
        </w:rPr>
        <w:t xml:space="preserve">., 2015). Rice is highly genetically variable due to genetic variation among individuals within a population, which is essential for the selection of genetically variable parents for the generation of new genetic stocks (Nath and Kole, 2021). </w:t>
      </w:r>
    </w:p>
    <w:p w14:paraId="51709484" w14:textId="57D7D6F9" w:rsidR="00857852" w:rsidRPr="00315A19" w:rsidRDefault="00857852" w:rsidP="00315A19">
      <w:pPr>
        <w:spacing w:line="240" w:lineRule="auto"/>
        <w:ind w:firstLine="720"/>
        <w:jc w:val="both"/>
        <w:rPr>
          <w:rFonts w:ascii="Arial" w:hAnsi="Arial" w:cs="Arial"/>
          <w:sz w:val="20"/>
          <w:szCs w:val="20"/>
        </w:rPr>
      </w:pPr>
      <w:r w:rsidRPr="00315A19">
        <w:rPr>
          <w:rFonts w:ascii="Arial" w:hAnsi="Arial" w:cs="Arial"/>
          <w:sz w:val="20"/>
          <w:szCs w:val="20"/>
        </w:rPr>
        <w:t>Correlation coefficient is a statistical quantity employed to establish the magnitude and direction of the relationship between two or more variables. When the relation is noticeable directly, it is termed as phenotypic correlation, encompassing genetic and environmental factors. Genotypic correlation results from genes' pleiotropic effects, genetic linkage, or both. Depending on whether the involved traits are favourable or unfavourable, this correlation may help or hamper genetic improvement</w:t>
      </w:r>
      <w:r w:rsidR="00350C72" w:rsidRPr="00315A19">
        <w:rPr>
          <w:rFonts w:ascii="Arial" w:hAnsi="Arial" w:cs="Arial"/>
          <w:sz w:val="20"/>
          <w:szCs w:val="20"/>
        </w:rPr>
        <w:t xml:space="preserve"> </w:t>
      </w:r>
      <w:r w:rsidRPr="00315A19">
        <w:rPr>
          <w:rFonts w:ascii="Arial" w:hAnsi="Arial" w:cs="Arial"/>
          <w:sz w:val="20"/>
          <w:szCs w:val="20"/>
        </w:rPr>
        <w:t xml:space="preserve">(Babu </w:t>
      </w:r>
      <w:r w:rsidRPr="00315A19">
        <w:rPr>
          <w:rFonts w:ascii="Arial" w:hAnsi="Arial" w:cs="Arial"/>
          <w:i/>
          <w:iCs/>
          <w:sz w:val="20"/>
          <w:szCs w:val="20"/>
        </w:rPr>
        <w:t>et</w:t>
      </w:r>
      <w:r w:rsidRPr="00315A19">
        <w:rPr>
          <w:rFonts w:ascii="Arial" w:hAnsi="Arial" w:cs="Arial"/>
          <w:sz w:val="20"/>
          <w:szCs w:val="20"/>
        </w:rPr>
        <w:t xml:space="preserve"> </w:t>
      </w:r>
      <w:r w:rsidRPr="00315A19">
        <w:rPr>
          <w:rFonts w:ascii="Arial" w:hAnsi="Arial" w:cs="Arial"/>
          <w:i/>
          <w:iCs/>
          <w:sz w:val="20"/>
          <w:szCs w:val="20"/>
        </w:rPr>
        <w:t>al</w:t>
      </w:r>
      <w:r w:rsidRPr="00315A19">
        <w:rPr>
          <w:rFonts w:ascii="Arial" w:hAnsi="Arial" w:cs="Arial"/>
          <w:sz w:val="20"/>
          <w:szCs w:val="20"/>
        </w:rPr>
        <w:t>., 2012).</w:t>
      </w:r>
    </w:p>
    <w:p w14:paraId="0ACC9EF0" w14:textId="6FA3F16A" w:rsidR="00DE6504" w:rsidRPr="00315A19" w:rsidRDefault="00DE6504" w:rsidP="00315A19">
      <w:pPr>
        <w:spacing w:line="240" w:lineRule="auto"/>
        <w:ind w:firstLine="720"/>
        <w:jc w:val="both"/>
        <w:rPr>
          <w:rFonts w:ascii="Arial" w:hAnsi="Arial" w:cs="Arial"/>
          <w:sz w:val="20"/>
          <w:szCs w:val="20"/>
        </w:rPr>
      </w:pPr>
      <w:r w:rsidRPr="00315A19">
        <w:rPr>
          <w:rFonts w:ascii="Arial" w:hAnsi="Arial" w:cs="Arial"/>
          <w:sz w:val="20"/>
          <w:szCs w:val="20"/>
        </w:rPr>
        <w:lastRenderedPageBreak/>
        <w:t xml:space="preserve">Path </w:t>
      </w:r>
      <w:r w:rsidR="000A2A35" w:rsidRPr="00315A19">
        <w:rPr>
          <w:rFonts w:ascii="Arial" w:hAnsi="Arial" w:cs="Arial"/>
          <w:sz w:val="20"/>
          <w:szCs w:val="20"/>
        </w:rPr>
        <w:t xml:space="preserve">analysis represents </w:t>
      </w:r>
      <w:r w:rsidRPr="00315A19">
        <w:rPr>
          <w:rFonts w:ascii="Arial" w:hAnsi="Arial" w:cs="Arial"/>
          <w:sz w:val="20"/>
          <w:szCs w:val="20"/>
        </w:rPr>
        <w:t xml:space="preserve">a more </w:t>
      </w:r>
      <w:r w:rsidR="000A2A35" w:rsidRPr="00315A19">
        <w:rPr>
          <w:rFonts w:ascii="Arial" w:hAnsi="Arial" w:cs="Arial"/>
          <w:sz w:val="20"/>
          <w:szCs w:val="20"/>
        </w:rPr>
        <w:t>wide-ranging</w:t>
      </w:r>
      <w:r w:rsidRPr="00315A19">
        <w:rPr>
          <w:rFonts w:ascii="Arial" w:hAnsi="Arial" w:cs="Arial"/>
          <w:sz w:val="20"/>
          <w:szCs w:val="20"/>
        </w:rPr>
        <w:t xml:space="preserve"> approach by identifying cause-and-effect relationships. It breaks down correlations into direct and indirect effects, </w:t>
      </w:r>
      <w:r w:rsidR="000A2A35" w:rsidRPr="00315A19">
        <w:rPr>
          <w:rFonts w:ascii="Arial" w:hAnsi="Arial" w:cs="Arial"/>
          <w:sz w:val="20"/>
          <w:szCs w:val="20"/>
        </w:rPr>
        <w:t>demonstrating</w:t>
      </w:r>
      <w:r w:rsidRPr="00315A19">
        <w:rPr>
          <w:rFonts w:ascii="Arial" w:hAnsi="Arial" w:cs="Arial"/>
          <w:sz w:val="20"/>
          <w:szCs w:val="20"/>
        </w:rPr>
        <w:t xml:space="preserve"> how independent traits influence a dependent trait. This technique is especially valuable in breeding studies, where understanding the specific contributions of individual traits to yield or other key outcomes is essential for effective selection and crop improvement (Mahendran </w:t>
      </w:r>
      <w:r w:rsidRPr="00315A19">
        <w:rPr>
          <w:rFonts w:ascii="Arial" w:hAnsi="Arial" w:cs="Arial"/>
          <w:i/>
          <w:iCs/>
          <w:sz w:val="20"/>
          <w:szCs w:val="20"/>
        </w:rPr>
        <w:t>et al</w:t>
      </w:r>
      <w:r w:rsidRPr="00315A19">
        <w:rPr>
          <w:rFonts w:ascii="Arial" w:hAnsi="Arial" w:cs="Arial"/>
          <w:sz w:val="20"/>
          <w:szCs w:val="20"/>
        </w:rPr>
        <w:t>., 2024).</w:t>
      </w:r>
    </w:p>
    <w:p w14:paraId="7423BB1C" w14:textId="56DE0C43" w:rsidR="00DE6504" w:rsidRDefault="00350C72" w:rsidP="00315A19">
      <w:pPr>
        <w:spacing w:line="240" w:lineRule="auto"/>
        <w:ind w:firstLine="720"/>
        <w:jc w:val="both"/>
        <w:rPr>
          <w:rFonts w:ascii="Arial" w:hAnsi="Arial" w:cs="Arial"/>
          <w:sz w:val="20"/>
          <w:szCs w:val="20"/>
        </w:rPr>
      </w:pPr>
      <w:r w:rsidRPr="00315A19">
        <w:rPr>
          <w:rFonts w:ascii="Arial" w:hAnsi="Arial" w:cs="Arial"/>
          <w:sz w:val="20"/>
          <w:szCs w:val="20"/>
        </w:rPr>
        <w:t xml:space="preserve">Mahalanobis cluster analysis is a useful statistical method in plant breeding for evaluating genetic diversity based on several traits at a time. Agro-morphological traits are usually favoured by breeders in this analysis since they are easy, economical, and straightforward to measure. Mahalanobis D² statistic assists in the identification of genetically diverse genotypes, which are very important in efficient parent selection and hybridization. Such genotypes can be obtained from various areas or bred to improve crop performance and variability. (Ranjith </w:t>
      </w:r>
      <w:r w:rsidRPr="00315A19">
        <w:rPr>
          <w:rFonts w:ascii="Arial" w:hAnsi="Arial" w:cs="Arial"/>
          <w:i/>
          <w:iCs/>
          <w:sz w:val="20"/>
          <w:szCs w:val="20"/>
        </w:rPr>
        <w:t>et</w:t>
      </w:r>
      <w:r w:rsidRPr="00315A19">
        <w:rPr>
          <w:rFonts w:ascii="Arial" w:hAnsi="Arial" w:cs="Arial"/>
          <w:sz w:val="20"/>
          <w:szCs w:val="20"/>
        </w:rPr>
        <w:t xml:space="preserve"> </w:t>
      </w:r>
      <w:r w:rsidRPr="00315A19">
        <w:rPr>
          <w:rFonts w:ascii="Arial" w:hAnsi="Arial" w:cs="Arial"/>
          <w:i/>
          <w:iCs/>
          <w:sz w:val="20"/>
          <w:szCs w:val="20"/>
        </w:rPr>
        <w:t>al</w:t>
      </w:r>
      <w:r w:rsidRPr="00315A19">
        <w:rPr>
          <w:rFonts w:ascii="Arial" w:hAnsi="Arial" w:cs="Arial"/>
          <w:sz w:val="20"/>
          <w:szCs w:val="20"/>
        </w:rPr>
        <w:t>., 2018</w:t>
      </w:r>
      <w:r w:rsidR="005B7D82">
        <w:rPr>
          <w:rFonts w:ascii="Arial" w:hAnsi="Arial" w:cs="Arial"/>
          <w:sz w:val="20"/>
          <w:szCs w:val="20"/>
        </w:rPr>
        <w:t>; Kumar et al., 2022</w:t>
      </w:r>
      <w:r w:rsidRPr="00315A19">
        <w:rPr>
          <w:rFonts w:ascii="Arial" w:hAnsi="Arial" w:cs="Arial"/>
          <w:sz w:val="20"/>
          <w:szCs w:val="20"/>
        </w:rPr>
        <w:t>).</w:t>
      </w:r>
      <w:r w:rsidR="00EE5E0C" w:rsidRPr="00315A19">
        <w:rPr>
          <w:rFonts w:ascii="Arial" w:hAnsi="Arial" w:cs="Arial"/>
          <w:sz w:val="20"/>
          <w:szCs w:val="20"/>
        </w:rPr>
        <w:t xml:space="preserve"> </w:t>
      </w:r>
      <w:r w:rsidR="001B4131" w:rsidRPr="00315A19">
        <w:rPr>
          <w:rFonts w:ascii="Arial" w:hAnsi="Arial" w:cs="Arial"/>
          <w:sz w:val="20"/>
          <w:szCs w:val="20"/>
        </w:rPr>
        <w:t xml:space="preserve">Principle component analysis is one of the foremost multivariate analysis and processing of data methods which identifies the minimum number of components that account for the maximum total variability in a data set. it is also used to arrange genotypes in order of their PC scores. These PCs are usually calculated from the correlation matrix or covariance matrix (Christina </w:t>
      </w:r>
      <w:r w:rsidR="001B4131" w:rsidRPr="00315A19">
        <w:rPr>
          <w:rFonts w:ascii="Arial" w:hAnsi="Arial" w:cs="Arial"/>
          <w:i/>
          <w:iCs/>
          <w:sz w:val="20"/>
          <w:szCs w:val="20"/>
        </w:rPr>
        <w:t>et al</w:t>
      </w:r>
      <w:r w:rsidR="001B4131" w:rsidRPr="00315A19">
        <w:rPr>
          <w:rFonts w:ascii="Arial" w:hAnsi="Arial" w:cs="Arial"/>
          <w:sz w:val="20"/>
          <w:szCs w:val="20"/>
        </w:rPr>
        <w:t>., 2021).</w:t>
      </w:r>
    </w:p>
    <w:p w14:paraId="1B4C2136" w14:textId="77777777" w:rsidR="00315A19" w:rsidRPr="00315A19" w:rsidRDefault="00315A19" w:rsidP="00315A19">
      <w:pPr>
        <w:spacing w:line="240" w:lineRule="auto"/>
        <w:ind w:firstLine="720"/>
        <w:jc w:val="both"/>
        <w:rPr>
          <w:rFonts w:ascii="Arial" w:hAnsi="Arial" w:cs="Arial"/>
          <w:sz w:val="20"/>
          <w:szCs w:val="20"/>
        </w:rPr>
      </w:pPr>
    </w:p>
    <w:p w14:paraId="5455B311" w14:textId="78664FE2" w:rsidR="002A47CC" w:rsidRPr="00315A19" w:rsidRDefault="00315A19" w:rsidP="00315A19">
      <w:pPr>
        <w:spacing w:line="240" w:lineRule="auto"/>
        <w:ind w:firstLine="720"/>
        <w:jc w:val="both"/>
        <w:rPr>
          <w:rFonts w:ascii="Arial" w:hAnsi="Arial" w:cs="Arial"/>
          <w:b/>
          <w:bCs/>
          <w:sz w:val="24"/>
          <w:szCs w:val="20"/>
        </w:rPr>
      </w:pPr>
      <w:r w:rsidRPr="00315A19">
        <w:rPr>
          <w:rFonts w:ascii="Arial" w:hAnsi="Arial" w:cs="Arial"/>
          <w:b/>
          <w:bCs/>
          <w:sz w:val="24"/>
          <w:szCs w:val="20"/>
        </w:rPr>
        <w:t xml:space="preserve">2. </w:t>
      </w:r>
      <w:r w:rsidRPr="00315A19">
        <w:rPr>
          <w:rFonts w:ascii="Arial" w:hAnsi="Arial" w:cs="Arial"/>
          <w:b/>
          <w:bCs/>
          <w:sz w:val="24"/>
          <w:szCs w:val="20"/>
          <w:lang w:val="en-US"/>
        </w:rPr>
        <w:t>MATERIALS AND METHODS</w:t>
      </w:r>
    </w:p>
    <w:p w14:paraId="4BB01C78" w14:textId="1CA717A0" w:rsidR="00DE6504" w:rsidRPr="00315A19" w:rsidRDefault="002A47CC" w:rsidP="00315A19">
      <w:pPr>
        <w:spacing w:line="240" w:lineRule="auto"/>
        <w:jc w:val="both"/>
        <w:rPr>
          <w:rFonts w:ascii="Arial" w:hAnsi="Arial" w:cs="Arial"/>
          <w:b/>
          <w:bCs/>
          <w:sz w:val="20"/>
          <w:szCs w:val="20"/>
        </w:rPr>
      </w:pPr>
      <w:r w:rsidRPr="00315A19">
        <w:rPr>
          <w:rFonts w:ascii="Arial" w:hAnsi="Arial" w:cs="Arial"/>
          <w:b/>
          <w:bCs/>
          <w:sz w:val="20"/>
          <w:szCs w:val="20"/>
        </w:rPr>
        <w:t>2.1</w:t>
      </w:r>
      <w:r w:rsidR="00315A19">
        <w:rPr>
          <w:rFonts w:ascii="Arial" w:hAnsi="Arial" w:cs="Arial"/>
          <w:b/>
          <w:bCs/>
          <w:sz w:val="20"/>
          <w:szCs w:val="20"/>
        </w:rPr>
        <w:t xml:space="preserve"> </w:t>
      </w:r>
      <w:r w:rsidR="00DE6504" w:rsidRPr="00315A19">
        <w:rPr>
          <w:rFonts w:ascii="Arial" w:hAnsi="Arial" w:cs="Arial"/>
          <w:b/>
          <w:bCs/>
          <w:sz w:val="20"/>
          <w:szCs w:val="20"/>
        </w:rPr>
        <w:t>Experimental Site and Materials</w:t>
      </w:r>
    </w:p>
    <w:p w14:paraId="76FED35F" w14:textId="4CF8A353" w:rsidR="00DE6504" w:rsidRPr="00315A19" w:rsidRDefault="00DE6504" w:rsidP="00315A19">
      <w:pPr>
        <w:spacing w:line="240" w:lineRule="auto"/>
        <w:jc w:val="both"/>
        <w:rPr>
          <w:rFonts w:ascii="Arial" w:hAnsi="Arial" w:cs="Arial"/>
          <w:b/>
          <w:bCs/>
          <w:sz w:val="20"/>
          <w:szCs w:val="20"/>
          <w:lang w:val="en-US"/>
        </w:rPr>
      </w:pPr>
      <w:r w:rsidRPr="00315A19">
        <w:rPr>
          <w:rFonts w:ascii="Arial" w:hAnsi="Arial" w:cs="Arial"/>
          <w:sz w:val="20"/>
          <w:szCs w:val="20"/>
        </w:rPr>
        <w:t xml:space="preserve">The </w:t>
      </w:r>
      <w:r w:rsidR="00EE5E0C" w:rsidRPr="00315A19">
        <w:rPr>
          <w:rFonts w:ascii="Arial" w:hAnsi="Arial" w:cs="Arial"/>
          <w:sz w:val="20"/>
          <w:szCs w:val="20"/>
        </w:rPr>
        <w:t xml:space="preserve">experiment </w:t>
      </w:r>
      <w:r w:rsidRPr="00315A19">
        <w:rPr>
          <w:rFonts w:ascii="Arial" w:hAnsi="Arial" w:cs="Arial"/>
          <w:sz w:val="20"/>
          <w:szCs w:val="20"/>
        </w:rPr>
        <w:t xml:space="preserve">was conducted at the genetics and plant breeding laboratory of School of Agriculture, Lovely Professional University, Jalandhar, Punjab (31° 15' 47" N latitude and 75° 41' 20" E longitude). </w:t>
      </w:r>
      <w:r w:rsidRPr="00315A19">
        <w:rPr>
          <w:rFonts w:ascii="Arial" w:hAnsi="Arial" w:cs="Arial"/>
          <w:sz w:val="20"/>
          <w:szCs w:val="20"/>
          <w:lang w:val="en-US"/>
        </w:rPr>
        <w:t>Forty-five genotypes of Rice germplasms from Kapurthala district were used as experimental material with PR-131, Ruchi Dhan and Ashoka 200 checks. Genotypes were collected from the department of genetics and plant breeding, Lovely professional university.</w:t>
      </w:r>
      <w:r w:rsidR="00EE5E0C" w:rsidRPr="00315A19">
        <w:rPr>
          <w:rFonts w:ascii="Arial" w:hAnsi="Arial" w:cs="Arial"/>
          <w:sz w:val="20"/>
          <w:szCs w:val="20"/>
          <w:lang w:val="en-US"/>
        </w:rPr>
        <w:t xml:space="preserve"> The details for materials used </w:t>
      </w:r>
      <w:r w:rsidR="002A47CC" w:rsidRPr="00315A19">
        <w:rPr>
          <w:rFonts w:ascii="Arial" w:hAnsi="Arial" w:cs="Arial"/>
          <w:sz w:val="20"/>
          <w:szCs w:val="20"/>
          <w:lang w:val="en-US"/>
        </w:rPr>
        <w:t xml:space="preserve">is </w:t>
      </w:r>
      <w:r w:rsidR="00EE5E0C" w:rsidRPr="00315A19">
        <w:rPr>
          <w:rFonts w:ascii="Arial" w:hAnsi="Arial" w:cs="Arial"/>
          <w:sz w:val="20"/>
          <w:szCs w:val="20"/>
          <w:lang w:val="en-US"/>
        </w:rPr>
        <w:t xml:space="preserve">present in </w:t>
      </w:r>
      <w:r w:rsidR="00EE5E0C" w:rsidRPr="00315A19">
        <w:rPr>
          <w:rFonts w:ascii="Arial" w:hAnsi="Arial" w:cs="Arial"/>
          <w:b/>
          <w:bCs/>
          <w:sz w:val="20"/>
          <w:szCs w:val="20"/>
          <w:lang w:val="en-US"/>
        </w:rPr>
        <w:t>Table 1.</w:t>
      </w:r>
    </w:p>
    <w:p w14:paraId="627FFCEB" w14:textId="57BEBF89" w:rsidR="00CD56C7" w:rsidRPr="00315A19" w:rsidRDefault="00CD56C7" w:rsidP="00315A19">
      <w:pPr>
        <w:spacing w:after="0" w:line="240" w:lineRule="auto"/>
        <w:jc w:val="center"/>
        <w:rPr>
          <w:rFonts w:ascii="Arial" w:hAnsi="Arial" w:cs="Arial"/>
          <w:sz w:val="20"/>
          <w:szCs w:val="20"/>
          <w:lang w:val="en-US"/>
        </w:rPr>
      </w:pPr>
      <w:r w:rsidRPr="00315A19">
        <w:rPr>
          <w:rFonts w:ascii="Arial" w:hAnsi="Arial" w:cs="Arial"/>
          <w:b/>
          <w:bCs/>
          <w:sz w:val="20"/>
          <w:szCs w:val="20"/>
          <w:lang w:val="en-US"/>
        </w:rPr>
        <w:t>Table 1:</w:t>
      </w:r>
      <w:r w:rsidRPr="00315A19">
        <w:rPr>
          <w:rFonts w:ascii="Arial" w:hAnsi="Arial" w:cs="Arial"/>
          <w:sz w:val="20"/>
          <w:szCs w:val="20"/>
          <w:lang w:val="en-US"/>
        </w:rPr>
        <w:t xml:space="preserve"> Experimental material details for rice</w:t>
      </w:r>
    </w:p>
    <w:tbl>
      <w:tblPr>
        <w:tblpPr w:leftFromText="180" w:rightFromText="180" w:vertAnchor="text" w:horzAnchor="margin" w:tblpXSpec="center" w:tblpY="126"/>
        <w:tblW w:w="5654" w:type="pct"/>
        <w:tblLayout w:type="fixed"/>
        <w:tblLook w:val="04A0" w:firstRow="1" w:lastRow="0" w:firstColumn="1" w:lastColumn="0" w:noHBand="0" w:noVBand="1"/>
      </w:tblPr>
      <w:tblGrid>
        <w:gridCol w:w="1422"/>
        <w:gridCol w:w="1983"/>
        <w:gridCol w:w="1276"/>
        <w:gridCol w:w="2268"/>
        <w:gridCol w:w="1274"/>
        <w:gridCol w:w="1984"/>
      </w:tblGrid>
      <w:tr w:rsidR="00315A19" w:rsidRPr="00315A19" w14:paraId="26B21D09" w14:textId="77777777" w:rsidTr="00315A19">
        <w:trPr>
          <w:trHeight w:val="218"/>
        </w:trPr>
        <w:tc>
          <w:tcPr>
            <w:tcW w:w="696" w:type="pct"/>
            <w:tcBorders>
              <w:top w:val="single" w:sz="4" w:space="0" w:color="auto"/>
              <w:bottom w:val="single" w:sz="4" w:space="0" w:color="auto"/>
              <w:right w:val="single" w:sz="4" w:space="0" w:color="auto"/>
            </w:tcBorders>
            <w:shd w:val="clear" w:color="auto" w:fill="auto"/>
            <w:noWrap/>
            <w:vAlign w:val="center"/>
            <w:hideMark/>
          </w:tcPr>
          <w:p w14:paraId="3B65FF25" w14:textId="1C9F24D3" w:rsidR="00315A19" w:rsidRPr="00315A19" w:rsidRDefault="00315A19" w:rsidP="00315A19">
            <w:pPr>
              <w:spacing w:after="0" w:line="240" w:lineRule="auto"/>
              <w:ind w:right="236"/>
              <w:jc w:val="center"/>
              <w:rPr>
                <w:rFonts w:ascii="Arial" w:eastAsia="Times New Roman" w:hAnsi="Arial" w:cs="Arial"/>
                <w:b/>
                <w:bCs/>
                <w:color w:val="000000"/>
                <w:kern w:val="0"/>
                <w:sz w:val="20"/>
                <w:szCs w:val="20"/>
                <w:lang w:eastAsia="en-IN"/>
                <w14:ligatures w14:val="none"/>
              </w:rPr>
            </w:pPr>
            <w:bookmarkStart w:id="1" w:name="_Hlk194917437"/>
            <w:bookmarkStart w:id="2" w:name="_Hlk194917401"/>
            <w:r w:rsidRPr="00315A19">
              <w:rPr>
                <w:rFonts w:ascii="Arial" w:eastAsia="Times New Roman" w:hAnsi="Arial" w:cs="Arial"/>
                <w:b/>
                <w:bCs/>
                <w:color w:val="000000"/>
                <w:kern w:val="0"/>
                <w:sz w:val="20"/>
                <w:szCs w:val="20"/>
                <w:lang w:eastAsia="en-IN"/>
                <w14:ligatures w14:val="none"/>
              </w:rPr>
              <w:t>Genotype code</w:t>
            </w:r>
          </w:p>
        </w:tc>
        <w:tc>
          <w:tcPr>
            <w:tcW w:w="971" w:type="pct"/>
            <w:tcBorders>
              <w:top w:val="single" w:sz="4" w:space="0" w:color="auto"/>
              <w:left w:val="nil"/>
              <w:bottom w:val="single" w:sz="4" w:space="0" w:color="auto"/>
              <w:right w:val="single" w:sz="4" w:space="0" w:color="auto"/>
            </w:tcBorders>
            <w:shd w:val="clear" w:color="auto" w:fill="auto"/>
            <w:noWrap/>
            <w:vAlign w:val="center"/>
            <w:hideMark/>
          </w:tcPr>
          <w:p w14:paraId="52FA026F"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Genotype</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14:paraId="5C3C4DEA" w14:textId="2054684E"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Genotype code</w:t>
            </w:r>
          </w:p>
        </w:tc>
        <w:tc>
          <w:tcPr>
            <w:tcW w:w="1111" w:type="pct"/>
            <w:tcBorders>
              <w:top w:val="single" w:sz="4" w:space="0" w:color="auto"/>
              <w:left w:val="nil"/>
              <w:bottom w:val="single" w:sz="4" w:space="0" w:color="auto"/>
              <w:right w:val="single" w:sz="4" w:space="0" w:color="auto"/>
            </w:tcBorders>
            <w:shd w:val="clear" w:color="auto" w:fill="auto"/>
            <w:noWrap/>
            <w:vAlign w:val="center"/>
            <w:hideMark/>
          </w:tcPr>
          <w:p w14:paraId="1085F1F0"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Genotype</w:t>
            </w:r>
          </w:p>
        </w:tc>
        <w:tc>
          <w:tcPr>
            <w:tcW w:w="624" w:type="pct"/>
            <w:tcBorders>
              <w:top w:val="single" w:sz="4" w:space="0" w:color="auto"/>
              <w:left w:val="nil"/>
              <w:bottom w:val="single" w:sz="4" w:space="0" w:color="auto"/>
              <w:right w:val="single" w:sz="4" w:space="0" w:color="auto"/>
            </w:tcBorders>
            <w:shd w:val="clear" w:color="auto" w:fill="auto"/>
            <w:noWrap/>
            <w:vAlign w:val="center"/>
            <w:hideMark/>
          </w:tcPr>
          <w:p w14:paraId="7D9F3530" w14:textId="61322DE8"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Genotype code</w:t>
            </w:r>
          </w:p>
        </w:tc>
        <w:tc>
          <w:tcPr>
            <w:tcW w:w="972" w:type="pct"/>
            <w:tcBorders>
              <w:top w:val="single" w:sz="4" w:space="0" w:color="auto"/>
              <w:left w:val="nil"/>
              <w:bottom w:val="single" w:sz="4" w:space="0" w:color="auto"/>
            </w:tcBorders>
            <w:shd w:val="clear" w:color="auto" w:fill="auto"/>
            <w:noWrap/>
            <w:vAlign w:val="center"/>
            <w:hideMark/>
          </w:tcPr>
          <w:p w14:paraId="5FC86AB2"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Genotype</w:t>
            </w:r>
          </w:p>
        </w:tc>
      </w:tr>
      <w:tr w:rsidR="00315A19" w:rsidRPr="00315A19" w14:paraId="3771C3FE" w14:textId="77777777" w:rsidTr="00315A19">
        <w:trPr>
          <w:trHeight w:val="218"/>
        </w:trPr>
        <w:tc>
          <w:tcPr>
            <w:tcW w:w="696" w:type="pct"/>
            <w:tcBorders>
              <w:top w:val="single" w:sz="4" w:space="0" w:color="auto"/>
              <w:bottom w:val="single" w:sz="4" w:space="0" w:color="auto"/>
              <w:right w:val="single" w:sz="4" w:space="0" w:color="auto"/>
            </w:tcBorders>
            <w:shd w:val="clear" w:color="auto" w:fill="auto"/>
            <w:noWrap/>
            <w:vAlign w:val="center"/>
            <w:hideMark/>
          </w:tcPr>
          <w:p w14:paraId="1A10AB1A"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G1</w:t>
            </w:r>
          </w:p>
        </w:tc>
        <w:tc>
          <w:tcPr>
            <w:tcW w:w="971" w:type="pct"/>
            <w:tcBorders>
              <w:top w:val="nil"/>
              <w:left w:val="nil"/>
              <w:bottom w:val="single" w:sz="4" w:space="0" w:color="auto"/>
              <w:right w:val="single" w:sz="4" w:space="0" w:color="auto"/>
            </w:tcBorders>
            <w:shd w:val="clear" w:color="auto" w:fill="auto"/>
            <w:vAlign w:val="center"/>
            <w:hideMark/>
          </w:tcPr>
          <w:p w14:paraId="0C80CD34"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PR-131(check)</w:t>
            </w:r>
          </w:p>
        </w:tc>
        <w:tc>
          <w:tcPr>
            <w:tcW w:w="625" w:type="pct"/>
            <w:tcBorders>
              <w:top w:val="nil"/>
              <w:left w:val="nil"/>
              <w:bottom w:val="single" w:sz="4" w:space="0" w:color="auto"/>
              <w:right w:val="single" w:sz="4" w:space="0" w:color="auto"/>
            </w:tcBorders>
            <w:shd w:val="clear" w:color="auto" w:fill="auto"/>
            <w:noWrap/>
            <w:vAlign w:val="center"/>
            <w:hideMark/>
          </w:tcPr>
          <w:p w14:paraId="444D05AD"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G16</w:t>
            </w:r>
          </w:p>
        </w:tc>
        <w:tc>
          <w:tcPr>
            <w:tcW w:w="1111" w:type="pct"/>
            <w:tcBorders>
              <w:top w:val="nil"/>
              <w:left w:val="nil"/>
              <w:bottom w:val="single" w:sz="4" w:space="0" w:color="auto"/>
              <w:right w:val="single" w:sz="4" w:space="0" w:color="auto"/>
            </w:tcBorders>
            <w:shd w:val="clear" w:color="auto" w:fill="auto"/>
            <w:vAlign w:val="center"/>
            <w:hideMark/>
          </w:tcPr>
          <w:p w14:paraId="59DFAA1E"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AAU DR-1</w:t>
            </w:r>
          </w:p>
        </w:tc>
        <w:tc>
          <w:tcPr>
            <w:tcW w:w="624" w:type="pct"/>
            <w:tcBorders>
              <w:top w:val="nil"/>
              <w:left w:val="nil"/>
              <w:bottom w:val="single" w:sz="4" w:space="0" w:color="auto"/>
              <w:right w:val="single" w:sz="4" w:space="0" w:color="auto"/>
            </w:tcBorders>
            <w:shd w:val="clear" w:color="auto" w:fill="auto"/>
            <w:noWrap/>
            <w:vAlign w:val="center"/>
            <w:hideMark/>
          </w:tcPr>
          <w:p w14:paraId="748E2CCB"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G31</w:t>
            </w:r>
          </w:p>
        </w:tc>
        <w:tc>
          <w:tcPr>
            <w:tcW w:w="972" w:type="pct"/>
            <w:tcBorders>
              <w:top w:val="single" w:sz="4" w:space="0" w:color="auto"/>
              <w:left w:val="nil"/>
              <w:bottom w:val="single" w:sz="4" w:space="0" w:color="auto"/>
            </w:tcBorders>
            <w:shd w:val="clear" w:color="auto" w:fill="auto"/>
            <w:vAlign w:val="center"/>
            <w:hideMark/>
          </w:tcPr>
          <w:p w14:paraId="0D59572B"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R-2370-115-1-93-1</w:t>
            </w:r>
          </w:p>
        </w:tc>
      </w:tr>
      <w:tr w:rsidR="00315A19" w:rsidRPr="00315A19" w14:paraId="3B823059" w14:textId="77777777" w:rsidTr="00315A19">
        <w:trPr>
          <w:trHeight w:val="218"/>
        </w:trPr>
        <w:tc>
          <w:tcPr>
            <w:tcW w:w="696" w:type="pct"/>
            <w:tcBorders>
              <w:top w:val="single" w:sz="4" w:space="0" w:color="auto"/>
              <w:bottom w:val="single" w:sz="4" w:space="0" w:color="auto"/>
              <w:right w:val="single" w:sz="4" w:space="0" w:color="auto"/>
            </w:tcBorders>
            <w:shd w:val="clear" w:color="auto" w:fill="auto"/>
            <w:noWrap/>
            <w:vAlign w:val="center"/>
            <w:hideMark/>
          </w:tcPr>
          <w:p w14:paraId="2278CA08"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G2</w:t>
            </w:r>
          </w:p>
        </w:tc>
        <w:tc>
          <w:tcPr>
            <w:tcW w:w="971" w:type="pct"/>
            <w:tcBorders>
              <w:top w:val="nil"/>
              <w:left w:val="nil"/>
              <w:bottom w:val="single" w:sz="4" w:space="0" w:color="auto"/>
              <w:right w:val="single" w:sz="4" w:space="0" w:color="auto"/>
            </w:tcBorders>
            <w:shd w:val="clear" w:color="auto" w:fill="auto"/>
            <w:vAlign w:val="center"/>
            <w:hideMark/>
          </w:tcPr>
          <w:p w14:paraId="0EEB57D2"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Ruchi Dhan (check)</w:t>
            </w:r>
          </w:p>
        </w:tc>
        <w:tc>
          <w:tcPr>
            <w:tcW w:w="625" w:type="pct"/>
            <w:tcBorders>
              <w:top w:val="nil"/>
              <w:left w:val="nil"/>
              <w:bottom w:val="single" w:sz="4" w:space="0" w:color="auto"/>
              <w:right w:val="single" w:sz="4" w:space="0" w:color="auto"/>
            </w:tcBorders>
            <w:shd w:val="clear" w:color="auto" w:fill="auto"/>
            <w:noWrap/>
            <w:vAlign w:val="center"/>
            <w:hideMark/>
          </w:tcPr>
          <w:p w14:paraId="7594CEA1"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G17</w:t>
            </w:r>
          </w:p>
        </w:tc>
        <w:tc>
          <w:tcPr>
            <w:tcW w:w="1111" w:type="pct"/>
            <w:tcBorders>
              <w:top w:val="nil"/>
              <w:left w:val="nil"/>
              <w:bottom w:val="single" w:sz="4" w:space="0" w:color="auto"/>
              <w:right w:val="single" w:sz="4" w:space="0" w:color="auto"/>
            </w:tcBorders>
            <w:shd w:val="clear" w:color="auto" w:fill="auto"/>
            <w:vAlign w:val="center"/>
            <w:hideMark/>
          </w:tcPr>
          <w:p w14:paraId="68C7F14B"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DDR-100</w:t>
            </w:r>
          </w:p>
        </w:tc>
        <w:tc>
          <w:tcPr>
            <w:tcW w:w="624" w:type="pct"/>
            <w:tcBorders>
              <w:top w:val="nil"/>
              <w:left w:val="nil"/>
              <w:bottom w:val="single" w:sz="4" w:space="0" w:color="auto"/>
              <w:right w:val="single" w:sz="4" w:space="0" w:color="auto"/>
            </w:tcBorders>
            <w:shd w:val="clear" w:color="auto" w:fill="auto"/>
            <w:noWrap/>
            <w:vAlign w:val="center"/>
            <w:hideMark/>
          </w:tcPr>
          <w:p w14:paraId="5980BF5C"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G32</w:t>
            </w:r>
          </w:p>
        </w:tc>
        <w:tc>
          <w:tcPr>
            <w:tcW w:w="972" w:type="pct"/>
            <w:tcBorders>
              <w:top w:val="single" w:sz="4" w:space="0" w:color="auto"/>
              <w:left w:val="nil"/>
              <w:bottom w:val="single" w:sz="4" w:space="0" w:color="auto"/>
            </w:tcBorders>
            <w:shd w:val="clear" w:color="auto" w:fill="auto"/>
            <w:vAlign w:val="center"/>
            <w:hideMark/>
          </w:tcPr>
          <w:p w14:paraId="3B3A0297"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Ram Lakshman</w:t>
            </w:r>
          </w:p>
        </w:tc>
      </w:tr>
      <w:tr w:rsidR="00315A19" w:rsidRPr="00315A19" w14:paraId="49ECE0DF" w14:textId="77777777" w:rsidTr="00315A19">
        <w:trPr>
          <w:trHeight w:val="218"/>
        </w:trPr>
        <w:tc>
          <w:tcPr>
            <w:tcW w:w="696" w:type="pct"/>
            <w:tcBorders>
              <w:top w:val="single" w:sz="4" w:space="0" w:color="auto"/>
              <w:bottom w:val="single" w:sz="4" w:space="0" w:color="auto"/>
              <w:right w:val="single" w:sz="4" w:space="0" w:color="auto"/>
            </w:tcBorders>
            <w:shd w:val="clear" w:color="auto" w:fill="auto"/>
            <w:noWrap/>
            <w:vAlign w:val="center"/>
            <w:hideMark/>
          </w:tcPr>
          <w:p w14:paraId="0C85A9D7"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G3</w:t>
            </w:r>
          </w:p>
        </w:tc>
        <w:tc>
          <w:tcPr>
            <w:tcW w:w="971" w:type="pct"/>
            <w:tcBorders>
              <w:top w:val="nil"/>
              <w:left w:val="nil"/>
              <w:bottom w:val="single" w:sz="4" w:space="0" w:color="auto"/>
              <w:right w:val="single" w:sz="4" w:space="0" w:color="auto"/>
            </w:tcBorders>
            <w:shd w:val="clear" w:color="auto" w:fill="auto"/>
            <w:vAlign w:val="center"/>
            <w:hideMark/>
          </w:tcPr>
          <w:p w14:paraId="7ED158F8"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Ashoka 200(check)</w:t>
            </w:r>
          </w:p>
        </w:tc>
        <w:tc>
          <w:tcPr>
            <w:tcW w:w="625" w:type="pct"/>
            <w:tcBorders>
              <w:top w:val="nil"/>
              <w:left w:val="nil"/>
              <w:bottom w:val="single" w:sz="4" w:space="0" w:color="auto"/>
              <w:right w:val="single" w:sz="4" w:space="0" w:color="auto"/>
            </w:tcBorders>
            <w:shd w:val="clear" w:color="auto" w:fill="auto"/>
            <w:noWrap/>
            <w:vAlign w:val="center"/>
            <w:hideMark/>
          </w:tcPr>
          <w:p w14:paraId="404F2751"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G18</w:t>
            </w:r>
          </w:p>
        </w:tc>
        <w:tc>
          <w:tcPr>
            <w:tcW w:w="1111" w:type="pct"/>
            <w:tcBorders>
              <w:top w:val="nil"/>
              <w:left w:val="nil"/>
              <w:bottom w:val="single" w:sz="4" w:space="0" w:color="auto"/>
              <w:right w:val="single" w:sz="4" w:space="0" w:color="auto"/>
            </w:tcBorders>
            <w:shd w:val="clear" w:color="auto" w:fill="auto"/>
            <w:vAlign w:val="center"/>
            <w:hideMark/>
          </w:tcPr>
          <w:p w14:paraId="37A426C4"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IET-20860</w:t>
            </w:r>
          </w:p>
        </w:tc>
        <w:tc>
          <w:tcPr>
            <w:tcW w:w="624" w:type="pct"/>
            <w:tcBorders>
              <w:top w:val="nil"/>
              <w:left w:val="nil"/>
              <w:bottom w:val="single" w:sz="4" w:space="0" w:color="auto"/>
              <w:right w:val="single" w:sz="4" w:space="0" w:color="auto"/>
            </w:tcBorders>
            <w:shd w:val="clear" w:color="auto" w:fill="auto"/>
            <w:noWrap/>
            <w:vAlign w:val="center"/>
            <w:hideMark/>
          </w:tcPr>
          <w:p w14:paraId="2F700CF6"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G33</w:t>
            </w:r>
          </w:p>
        </w:tc>
        <w:tc>
          <w:tcPr>
            <w:tcW w:w="972" w:type="pct"/>
            <w:tcBorders>
              <w:top w:val="single" w:sz="4" w:space="0" w:color="auto"/>
              <w:left w:val="nil"/>
              <w:bottom w:val="single" w:sz="4" w:space="0" w:color="auto"/>
            </w:tcBorders>
            <w:shd w:val="clear" w:color="auto" w:fill="auto"/>
            <w:vAlign w:val="center"/>
            <w:hideMark/>
          </w:tcPr>
          <w:p w14:paraId="78AE1873"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Haldi Ghati</w:t>
            </w:r>
          </w:p>
        </w:tc>
      </w:tr>
      <w:tr w:rsidR="00315A19" w:rsidRPr="00315A19" w14:paraId="758D669A" w14:textId="77777777" w:rsidTr="00315A19">
        <w:trPr>
          <w:trHeight w:val="218"/>
        </w:trPr>
        <w:tc>
          <w:tcPr>
            <w:tcW w:w="696" w:type="pct"/>
            <w:tcBorders>
              <w:top w:val="single" w:sz="4" w:space="0" w:color="auto"/>
              <w:bottom w:val="single" w:sz="4" w:space="0" w:color="auto"/>
              <w:right w:val="single" w:sz="4" w:space="0" w:color="auto"/>
            </w:tcBorders>
            <w:shd w:val="clear" w:color="auto" w:fill="auto"/>
            <w:noWrap/>
            <w:vAlign w:val="center"/>
            <w:hideMark/>
          </w:tcPr>
          <w:p w14:paraId="1F7BB6D6"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G4</w:t>
            </w:r>
          </w:p>
        </w:tc>
        <w:tc>
          <w:tcPr>
            <w:tcW w:w="971" w:type="pct"/>
            <w:tcBorders>
              <w:top w:val="nil"/>
              <w:left w:val="nil"/>
              <w:bottom w:val="single" w:sz="4" w:space="0" w:color="auto"/>
              <w:right w:val="single" w:sz="4" w:space="0" w:color="auto"/>
            </w:tcBorders>
            <w:shd w:val="clear" w:color="auto" w:fill="auto"/>
            <w:vAlign w:val="center"/>
            <w:hideMark/>
          </w:tcPr>
          <w:p w14:paraId="6821F1D4"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DDR-119</w:t>
            </w:r>
          </w:p>
        </w:tc>
        <w:tc>
          <w:tcPr>
            <w:tcW w:w="625" w:type="pct"/>
            <w:tcBorders>
              <w:top w:val="nil"/>
              <w:left w:val="nil"/>
              <w:bottom w:val="single" w:sz="4" w:space="0" w:color="auto"/>
              <w:right w:val="single" w:sz="4" w:space="0" w:color="auto"/>
            </w:tcBorders>
            <w:shd w:val="clear" w:color="auto" w:fill="auto"/>
            <w:noWrap/>
            <w:vAlign w:val="center"/>
            <w:hideMark/>
          </w:tcPr>
          <w:p w14:paraId="794733CB"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G19</w:t>
            </w:r>
          </w:p>
        </w:tc>
        <w:tc>
          <w:tcPr>
            <w:tcW w:w="1111" w:type="pct"/>
            <w:tcBorders>
              <w:top w:val="nil"/>
              <w:left w:val="nil"/>
              <w:bottom w:val="single" w:sz="4" w:space="0" w:color="auto"/>
              <w:right w:val="single" w:sz="4" w:space="0" w:color="auto"/>
            </w:tcBorders>
            <w:shd w:val="clear" w:color="auto" w:fill="auto"/>
            <w:vAlign w:val="center"/>
            <w:hideMark/>
          </w:tcPr>
          <w:p w14:paraId="3B9AF486"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DDR-130</w:t>
            </w:r>
          </w:p>
        </w:tc>
        <w:tc>
          <w:tcPr>
            <w:tcW w:w="624" w:type="pct"/>
            <w:tcBorders>
              <w:top w:val="nil"/>
              <w:left w:val="nil"/>
              <w:bottom w:val="single" w:sz="4" w:space="0" w:color="auto"/>
              <w:right w:val="single" w:sz="4" w:space="0" w:color="auto"/>
            </w:tcBorders>
            <w:shd w:val="clear" w:color="auto" w:fill="auto"/>
            <w:noWrap/>
            <w:vAlign w:val="center"/>
            <w:hideMark/>
          </w:tcPr>
          <w:p w14:paraId="42A3833C"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G34</w:t>
            </w:r>
          </w:p>
        </w:tc>
        <w:tc>
          <w:tcPr>
            <w:tcW w:w="972" w:type="pct"/>
            <w:tcBorders>
              <w:top w:val="single" w:sz="4" w:space="0" w:color="auto"/>
              <w:left w:val="nil"/>
              <w:bottom w:val="single" w:sz="4" w:space="0" w:color="auto"/>
            </w:tcBorders>
            <w:shd w:val="clear" w:color="auto" w:fill="auto"/>
            <w:vAlign w:val="center"/>
            <w:hideMark/>
          </w:tcPr>
          <w:p w14:paraId="15EE6460"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Tama Koni</w:t>
            </w:r>
          </w:p>
        </w:tc>
      </w:tr>
      <w:tr w:rsidR="00315A19" w:rsidRPr="00315A19" w14:paraId="104BE6A3" w14:textId="77777777" w:rsidTr="00315A19">
        <w:trPr>
          <w:trHeight w:val="218"/>
        </w:trPr>
        <w:tc>
          <w:tcPr>
            <w:tcW w:w="696" w:type="pct"/>
            <w:tcBorders>
              <w:top w:val="single" w:sz="4" w:space="0" w:color="auto"/>
              <w:bottom w:val="single" w:sz="4" w:space="0" w:color="auto"/>
              <w:right w:val="single" w:sz="4" w:space="0" w:color="auto"/>
            </w:tcBorders>
            <w:shd w:val="clear" w:color="auto" w:fill="auto"/>
            <w:noWrap/>
            <w:vAlign w:val="center"/>
            <w:hideMark/>
          </w:tcPr>
          <w:p w14:paraId="4CA616D5"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G5</w:t>
            </w:r>
          </w:p>
        </w:tc>
        <w:tc>
          <w:tcPr>
            <w:tcW w:w="971" w:type="pct"/>
            <w:tcBorders>
              <w:top w:val="nil"/>
              <w:left w:val="nil"/>
              <w:bottom w:val="single" w:sz="4" w:space="0" w:color="auto"/>
              <w:right w:val="single" w:sz="4" w:space="0" w:color="auto"/>
            </w:tcBorders>
            <w:shd w:val="clear" w:color="auto" w:fill="auto"/>
            <w:vAlign w:val="center"/>
            <w:hideMark/>
          </w:tcPr>
          <w:p w14:paraId="1AC6D102"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DDR-101</w:t>
            </w:r>
          </w:p>
        </w:tc>
        <w:tc>
          <w:tcPr>
            <w:tcW w:w="625" w:type="pct"/>
            <w:tcBorders>
              <w:top w:val="nil"/>
              <w:left w:val="nil"/>
              <w:bottom w:val="single" w:sz="4" w:space="0" w:color="auto"/>
              <w:right w:val="single" w:sz="4" w:space="0" w:color="auto"/>
            </w:tcBorders>
            <w:shd w:val="clear" w:color="auto" w:fill="auto"/>
            <w:noWrap/>
            <w:vAlign w:val="center"/>
            <w:hideMark/>
          </w:tcPr>
          <w:p w14:paraId="584CF538"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G20</w:t>
            </w:r>
          </w:p>
        </w:tc>
        <w:tc>
          <w:tcPr>
            <w:tcW w:w="1111" w:type="pct"/>
            <w:tcBorders>
              <w:top w:val="nil"/>
              <w:left w:val="nil"/>
              <w:bottom w:val="single" w:sz="4" w:space="0" w:color="auto"/>
              <w:right w:val="single" w:sz="4" w:space="0" w:color="auto"/>
            </w:tcBorders>
            <w:shd w:val="clear" w:color="auto" w:fill="auto"/>
            <w:vAlign w:val="center"/>
            <w:hideMark/>
          </w:tcPr>
          <w:p w14:paraId="1B6847BA"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IET-22021</w:t>
            </w:r>
          </w:p>
        </w:tc>
        <w:tc>
          <w:tcPr>
            <w:tcW w:w="624" w:type="pct"/>
            <w:tcBorders>
              <w:top w:val="nil"/>
              <w:left w:val="nil"/>
              <w:bottom w:val="single" w:sz="4" w:space="0" w:color="auto"/>
              <w:right w:val="single" w:sz="4" w:space="0" w:color="auto"/>
            </w:tcBorders>
            <w:shd w:val="clear" w:color="auto" w:fill="auto"/>
            <w:noWrap/>
            <w:vAlign w:val="center"/>
            <w:hideMark/>
          </w:tcPr>
          <w:p w14:paraId="0A947102"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G35</w:t>
            </w:r>
          </w:p>
        </w:tc>
        <w:tc>
          <w:tcPr>
            <w:tcW w:w="972" w:type="pct"/>
            <w:tcBorders>
              <w:top w:val="single" w:sz="4" w:space="0" w:color="auto"/>
              <w:left w:val="nil"/>
              <w:bottom w:val="single" w:sz="4" w:space="0" w:color="auto"/>
            </w:tcBorders>
            <w:shd w:val="clear" w:color="auto" w:fill="auto"/>
            <w:vAlign w:val="center"/>
            <w:hideMark/>
          </w:tcPr>
          <w:p w14:paraId="7BC0034F"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Goyadi</w:t>
            </w:r>
          </w:p>
        </w:tc>
      </w:tr>
      <w:tr w:rsidR="00315A19" w:rsidRPr="00315A19" w14:paraId="164DF520" w14:textId="77777777" w:rsidTr="00315A19">
        <w:trPr>
          <w:trHeight w:val="218"/>
        </w:trPr>
        <w:tc>
          <w:tcPr>
            <w:tcW w:w="696" w:type="pct"/>
            <w:tcBorders>
              <w:top w:val="single" w:sz="4" w:space="0" w:color="auto"/>
              <w:bottom w:val="single" w:sz="4" w:space="0" w:color="auto"/>
              <w:right w:val="single" w:sz="4" w:space="0" w:color="auto"/>
            </w:tcBorders>
            <w:shd w:val="clear" w:color="auto" w:fill="auto"/>
            <w:noWrap/>
            <w:vAlign w:val="center"/>
            <w:hideMark/>
          </w:tcPr>
          <w:p w14:paraId="4ADBB549"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G6</w:t>
            </w:r>
          </w:p>
        </w:tc>
        <w:tc>
          <w:tcPr>
            <w:tcW w:w="971" w:type="pct"/>
            <w:tcBorders>
              <w:top w:val="nil"/>
              <w:left w:val="nil"/>
              <w:bottom w:val="single" w:sz="4" w:space="0" w:color="auto"/>
              <w:right w:val="single" w:sz="4" w:space="0" w:color="auto"/>
            </w:tcBorders>
            <w:shd w:val="clear" w:color="auto" w:fill="auto"/>
            <w:vAlign w:val="center"/>
            <w:hideMark/>
          </w:tcPr>
          <w:p w14:paraId="69C68297"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Safari-2</w:t>
            </w:r>
          </w:p>
        </w:tc>
        <w:tc>
          <w:tcPr>
            <w:tcW w:w="625" w:type="pct"/>
            <w:tcBorders>
              <w:top w:val="nil"/>
              <w:left w:val="nil"/>
              <w:bottom w:val="single" w:sz="4" w:space="0" w:color="auto"/>
              <w:right w:val="single" w:sz="4" w:space="0" w:color="auto"/>
            </w:tcBorders>
            <w:shd w:val="clear" w:color="auto" w:fill="auto"/>
            <w:noWrap/>
            <w:vAlign w:val="center"/>
            <w:hideMark/>
          </w:tcPr>
          <w:p w14:paraId="7F8CC939"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G21</w:t>
            </w:r>
          </w:p>
        </w:tc>
        <w:tc>
          <w:tcPr>
            <w:tcW w:w="1111" w:type="pct"/>
            <w:tcBorders>
              <w:top w:val="nil"/>
              <w:left w:val="nil"/>
              <w:bottom w:val="single" w:sz="4" w:space="0" w:color="auto"/>
              <w:right w:val="single" w:sz="4" w:space="0" w:color="auto"/>
            </w:tcBorders>
            <w:shd w:val="clear" w:color="auto" w:fill="auto"/>
            <w:vAlign w:val="center"/>
            <w:hideMark/>
          </w:tcPr>
          <w:p w14:paraId="57107EE6"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Moha Dhan</w:t>
            </w:r>
          </w:p>
        </w:tc>
        <w:tc>
          <w:tcPr>
            <w:tcW w:w="624" w:type="pct"/>
            <w:tcBorders>
              <w:top w:val="nil"/>
              <w:left w:val="nil"/>
              <w:bottom w:val="single" w:sz="4" w:space="0" w:color="auto"/>
              <w:right w:val="single" w:sz="4" w:space="0" w:color="auto"/>
            </w:tcBorders>
            <w:shd w:val="clear" w:color="auto" w:fill="auto"/>
            <w:noWrap/>
            <w:vAlign w:val="center"/>
            <w:hideMark/>
          </w:tcPr>
          <w:p w14:paraId="2EE12CAD"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G36</w:t>
            </w:r>
          </w:p>
        </w:tc>
        <w:tc>
          <w:tcPr>
            <w:tcW w:w="972" w:type="pct"/>
            <w:tcBorders>
              <w:top w:val="single" w:sz="4" w:space="0" w:color="auto"/>
              <w:left w:val="nil"/>
              <w:bottom w:val="single" w:sz="4" w:space="0" w:color="auto"/>
            </w:tcBorders>
            <w:shd w:val="clear" w:color="auto" w:fill="auto"/>
            <w:vAlign w:val="center"/>
            <w:hideMark/>
          </w:tcPr>
          <w:p w14:paraId="0F7BAAA3"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Kani Dhan</w:t>
            </w:r>
          </w:p>
        </w:tc>
      </w:tr>
      <w:tr w:rsidR="00315A19" w:rsidRPr="00315A19" w14:paraId="781EF9E5" w14:textId="77777777" w:rsidTr="00315A19">
        <w:trPr>
          <w:trHeight w:val="218"/>
        </w:trPr>
        <w:tc>
          <w:tcPr>
            <w:tcW w:w="696" w:type="pct"/>
            <w:tcBorders>
              <w:top w:val="single" w:sz="4" w:space="0" w:color="auto"/>
              <w:bottom w:val="single" w:sz="4" w:space="0" w:color="auto"/>
              <w:right w:val="single" w:sz="4" w:space="0" w:color="auto"/>
            </w:tcBorders>
            <w:shd w:val="clear" w:color="auto" w:fill="auto"/>
            <w:noWrap/>
            <w:vAlign w:val="center"/>
            <w:hideMark/>
          </w:tcPr>
          <w:p w14:paraId="47C19229"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G7</w:t>
            </w:r>
          </w:p>
        </w:tc>
        <w:tc>
          <w:tcPr>
            <w:tcW w:w="971" w:type="pct"/>
            <w:tcBorders>
              <w:top w:val="nil"/>
              <w:left w:val="nil"/>
              <w:bottom w:val="single" w:sz="4" w:space="0" w:color="auto"/>
              <w:right w:val="single" w:sz="4" w:space="0" w:color="auto"/>
            </w:tcBorders>
            <w:shd w:val="clear" w:color="auto" w:fill="auto"/>
            <w:vAlign w:val="center"/>
            <w:hideMark/>
          </w:tcPr>
          <w:p w14:paraId="6810F7F3"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Bami Sundari</w:t>
            </w:r>
          </w:p>
        </w:tc>
        <w:tc>
          <w:tcPr>
            <w:tcW w:w="625" w:type="pct"/>
            <w:tcBorders>
              <w:top w:val="nil"/>
              <w:left w:val="nil"/>
              <w:bottom w:val="single" w:sz="4" w:space="0" w:color="auto"/>
              <w:right w:val="single" w:sz="4" w:space="0" w:color="auto"/>
            </w:tcBorders>
            <w:shd w:val="clear" w:color="auto" w:fill="auto"/>
            <w:noWrap/>
            <w:vAlign w:val="center"/>
            <w:hideMark/>
          </w:tcPr>
          <w:p w14:paraId="6E0502EF"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G22</w:t>
            </w:r>
          </w:p>
        </w:tc>
        <w:tc>
          <w:tcPr>
            <w:tcW w:w="1111" w:type="pct"/>
            <w:tcBorders>
              <w:top w:val="nil"/>
              <w:left w:val="nil"/>
              <w:bottom w:val="single" w:sz="4" w:space="0" w:color="auto"/>
              <w:right w:val="single" w:sz="4" w:space="0" w:color="auto"/>
            </w:tcBorders>
            <w:shd w:val="clear" w:color="auto" w:fill="auto"/>
            <w:vAlign w:val="center"/>
            <w:hideMark/>
          </w:tcPr>
          <w:p w14:paraId="514E8CF9"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URG-1</w:t>
            </w:r>
          </w:p>
        </w:tc>
        <w:tc>
          <w:tcPr>
            <w:tcW w:w="624" w:type="pct"/>
            <w:tcBorders>
              <w:top w:val="nil"/>
              <w:left w:val="nil"/>
              <w:bottom w:val="single" w:sz="4" w:space="0" w:color="auto"/>
              <w:right w:val="single" w:sz="4" w:space="0" w:color="auto"/>
            </w:tcBorders>
            <w:shd w:val="clear" w:color="auto" w:fill="auto"/>
            <w:noWrap/>
            <w:vAlign w:val="center"/>
            <w:hideMark/>
          </w:tcPr>
          <w:p w14:paraId="4D8319ED"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G37</w:t>
            </w:r>
          </w:p>
        </w:tc>
        <w:tc>
          <w:tcPr>
            <w:tcW w:w="972" w:type="pct"/>
            <w:tcBorders>
              <w:top w:val="single" w:sz="4" w:space="0" w:color="auto"/>
              <w:left w:val="nil"/>
              <w:bottom w:val="single" w:sz="4" w:space="0" w:color="auto"/>
            </w:tcBorders>
            <w:shd w:val="clear" w:color="auto" w:fill="auto"/>
            <w:vAlign w:val="center"/>
            <w:hideMark/>
          </w:tcPr>
          <w:p w14:paraId="39868166"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Fara Dhan</w:t>
            </w:r>
          </w:p>
        </w:tc>
      </w:tr>
      <w:tr w:rsidR="00315A19" w:rsidRPr="00315A19" w14:paraId="0771F291" w14:textId="77777777" w:rsidTr="00315A19">
        <w:trPr>
          <w:trHeight w:val="218"/>
        </w:trPr>
        <w:tc>
          <w:tcPr>
            <w:tcW w:w="696" w:type="pct"/>
            <w:tcBorders>
              <w:top w:val="single" w:sz="4" w:space="0" w:color="auto"/>
              <w:bottom w:val="single" w:sz="4" w:space="0" w:color="auto"/>
              <w:right w:val="single" w:sz="4" w:space="0" w:color="auto"/>
            </w:tcBorders>
            <w:shd w:val="clear" w:color="auto" w:fill="auto"/>
            <w:noWrap/>
            <w:vAlign w:val="center"/>
            <w:hideMark/>
          </w:tcPr>
          <w:p w14:paraId="5765D035"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G8</w:t>
            </w:r>
          </w:p>
        </w:tc>
        <w:tc>
          <w:tcPr>
            <w:tcW w:w="971" w:type="pct"/>
            <w:tcBorders>
              <w:top w:val="nil"/>
              <w:left w:val="nil"/>
              <w:bottom w:val="single" w:sz="4" w:space="0" w:color="auto"/>
              <w:right w:val="single" w:sz="4" w:space="0" w:color="auto"/>
            </w:tcBorders>
            <w:shd w:val="clear" w:color="auto" w:fill="auto"/>
            <w:vAlign w:val="center"/>
            <w:hideMark/>
          </w:tcPr>
          <w:p w14:paraId="77F17191" w14:textId="5D18189D"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proofErr w:type="spellStart"/>
            <w:r w:rsidRPr="00315A19">
              <w:rPr>
                <w:rFonts w:ascii="Arial" w:eastAsia="Times New Roman" w:hAnsi="Arial" w:cs="Arial"/>
                <w:color w:val="000000"/>
                <w:kern w:val="0"/>
                <w:sz w:val="20"/>
                <w:szCs w:val="20"/>
                <w:lang w:eastAsia="en-IN"/>
                <w14:ligatures w14:val="none"/>
              </w:rPr>
              <w:t>Shivanth</w:t>
            </w:r>
            <w:proofErr w:type="spellEnd"/>
          </w:p>
        </w:tc>
        <w:tc>
          <w:tcPr>
            <w:tcW w:w="625" w:type="pct"/>
            <w:tcBorders>
              <w:top w:val="nil"/>
              <w:left w:val="nil"/>
              <w:bottom w:val="single" w:sz="4" w:space="0" w:color="auto"/>
              <w:right w:val="single" w:sz="4" w:space="0" w:color="auto"/>
            </w:tcBorders>
            <w:shd w:val="clear" w:color="auto" w:fill="auto"/>
            <w:noWrap/>
            <w:vAlign w:val="center"/>
            <w:hideMark/>
          </w:tcPr>
          <w:p w14:paraId="049ED299"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G23</w:t>
            </w:r>
          </w:p>
        </w:tc>
        <w:tc>
          <w:tcPr>
            <w:tcW w:w="1111" w:type="pct"/>
            <w:tcBorders>
              <w:top w:val="nil"/>
              <w:left w:val="nil"/>
              <w:bottom w:val="single" w:sz="4" w:space="0" w:color="auto"/>
              <w:right w:val="single" w:sz="4" w:space="0" w:color="auto"/>
            </w:tcBorders>
            <w:shd w:val="clear" w:color="auto" w:fill="auto"/>
            <w:vAlign w:val="center"/>
            <w:hideMark/>
          </w:tcPr>
          <w:p w14:paraId="5C01E211"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Katak Dhan</w:t>
            </w:r>
          </w:p>
        </w:tc>
        <w:tc>
          <w:tcPr>
            <w:tcW w:w="624" w:type="pct"/>
            <w:tcBorders>
              <w:top w:val="nil"/>
              <w:left w:val="nil"/>
              <w:bottom w:val="single" w:sz="4" w:space="0" w:color="auto"/>
              <w:right w:val="single" w:sz="4" w:space="0" w:color="auto"/>
            </w:tcBorders>
            <w:shd w:val="clear" w:color="auto" w:fill="auto"/>
            <w:noWrap/>
            <w:vAlign w:val="center"/>
            <w:hideMark/>
          </w:tcPr>
          <w:p w14:paraId="4F4A7FA4"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G38</w:t>
            </w:r>
          </w:p>
        </w:tc>
        <w:tc>
          <w:tcPr>
            <w:tcW w:w="972" w:type="pct"/>
            <w:tcBorders>
              <w:top w:val="single" w:sz="4" w:space="0" w:color="auto"/>
              <w:left w:val="nil"/>
              <w:bottom w:val="single" w:sz="4" w:space="0" w:color="auto"/>
            </w:tcBorders>
            <w:shd w:val="clear" w:color="auto" w:fill="auto"/>
            <w:vAlign w:val="center"/>
            <w:hideMark/>
          </w:tcPr>
          <w:p w14:paraId="780F8BC5"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Sonagathi</w:t>
            </w:r>
          </w:p>
        </w:tc>
      </w:tr>
      <w:tr w:rsidR="00315A19" w:rsidRPr="00315A19" w14:paraId="55623840" w14:textId="77777777" w:rsidTr="00315A19">
        <w:trPr>
          <w:trHeight w:val="218"/>
        </w:trPr>
        <w:tc>
          <w:tcPr>
            <w:tcW w:w="696" w:type="pct"/>
            <w:tcBorders>
              <w:top w:val="single" w:sz="4" w:space="0" w:color="auto"/>
              <w:bottom w:val="single" w:sz="4" w:space="0" w:color="auto"/>
              <w:right w:val="single" w:sz="4" w:space="0" w:color="auto"/>
            </w:tcBorders>
            <w:shd w:val="clear" w:color="auto" w:fill="auto"/>
            <w:noWrap/>
            <w:vAlign w:val="center"/>
            <w:hideMark/>
          </w:tcPr>
          <w:p w14:paraId="39734AAA"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G9</w:t>
            </w:r>
          </w:p>
        </w:tc>
        <w:tc>
          <w:tcPr>
            <w:tcW w:w="971" w:type="pct"/>
            <w:tcBorders>
              <w:top w:val="nil"/>
              <w:left w:val="nil"/>
              <w:bottom w:val="single" w:sz="4" w:space="0" w:color="auto"/>
              <w:right w:val="single" w:sz="4" w:space="0" w:color="auto"/>
            </w:tcBorders>
            <w:shd w:val="clear" w:color="auto" w:fill="auto"/>
            <w:vAlign w:val="center"/>
            <w:hideMark/>
          </w:tcPr>
          <w:p w14:paraId="1704391F"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Sanchorma</w:t>
            </w:r>
          </w:p>
        </w:tc>
        <w:tc>
          <w:tcPr>
            <w:tcW w:w="625" w:type="pct"/>
            <w:tcBorders>
              <w:top w:val="nil"/>
              <w:left w:val="nil"/>
              <w:bottom w:val="single" w:sz="4" w:space="0" w:color="auto"/>
              <w:right w:val="single" w:sz="4" w:space="0" w:color="auto"/>
            </w:tcBorders>
            <w:shd w:val="clear" w:color="auto" w:fill="auto"/>
            <w:noWrap/>
            <w:vAlign w:val="center"/>
            <w:hideMark/>
          </w:tcPr>
          <w:p w14:paraId="18101A2E"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G24</w:t>
            </w:r>
          </w:p>
        </w:tc>
        <w:tc>
          <w:tcPr>
            <w:tcW w:w="1111" w:type="pct"/>
            <w:tcBorders>
              <w:top w:val="nil"/>
              <w:left w:val="nil"/>
              <w:bottom w:val="single" w:sz="4" w:space="0" w:color="auto"/>
              <w:right w:val="single" w:sz="4" w:space="0" w:color="auto"/>
            </w:tcBorders>
            <w:shd w:val="clear" w:color="auto" w:fill="auto"/>
            <w:vAlign w:val="center"/>
            <w:hideMark/>
          </w:tcPr>
          <w:p w14:paraId="3CC907DD"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Matko Dhan</w:t>
            </w:r>
          </w:p>
        </w:tc>
        <w:tc>
          <w:tcPr>
            <w:tcW w:w="624" w:type="pct"/>
            <w:tcBorders>
              <w:top w:val="nil"/>
              <w:left w:val="nil"/>
              <w:bottom w:val="single" w:sz="4" w:space="0" w:color="auto"/>
              <w:right w:val="single" w:sz="4" w:space="0" w:color="auto"/>
            </w:tcBorders>
            <w:shd w:val="clear" w:color="auto" w:fill="auto"/>
            <w:noWrap/>
            <w:vAlign w:val="center"/>
            <w:hideMark/>
          </w:tcPr>
          <w:p w14:paraId="073F891F"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G39</w:t>
            </w:r>
          </w:p>
        </w:tc>
        <w:tc>
          <w:tcPr>
            <w:tcW w:w="972" w:type="pct"/>
            <w:tcBorders>
              <w:top w:val="single" w:sz="4" w:space="0" w:color="auto"/>
              <w:left w:val="nil"/>
              <w:bottom w:val="single" w:sz="4" w:space="0" w:color="auto"/>
            </w:tcBorders>
            <w:shd w:val="clear" w:color="auto" w:fill="auto"/>
            <w:vAlign w:val="center"/>
            <w:hideMark/>
          </w:tcPr>
          <w:p w14:paraId="2B7C29F4"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kalamati</w:t>
            </w:r>
          </w:p>
        </w:tc>
      </w:tr>
      <w:tr w:rsidR="00315A19" w:rsidRPr="00315A19" w14:paraId="3D0C4156" w14:textId="77777777" w:rsidTr="00315A19">
        <w:trPr>
          <w:trHeight w:val="218"/>
        </w:trPr>
        <w:tc>
          <w:tcPr>
            <w:tcW w:w="696" w:type="pct"/>
            <w:tcBorders>
              <w:top w:val="single" w:sz="4" w:space="0" w:color="auto"/>
              <w:bottom w:val="single" w:sz="4" w:space="0" w:color="auto"/>
              <w:right w:val="single" w:sz="4" w:space="0" w:color="auto"/>
            </w:tcBorders>
            <w:shd w:val="clear" w:color="auto" w:fill="auto"/>
            <w:noWrap/>
            <w:vAlign w:val="center"/>
            <w:hideMark/>
          </w:tcPr>
          <w:p w14:paraId="3414DB73"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G10</w:t>
            </w:r>
          </w:p>
        </w:tc>
        <w:tc>
          <w:tcPr>
            <w:tcW w:w="971" w:type="pct"/>
            <w:tcBorders>
              <w:top w:val="nil"/>
              <w:left w:val="nil"/>
              <w:bottom w:val="single" w:sz="4" w:space="0" w:color="auto"/>
              <w:right w:val="single" w:sz="4" w:space="0" w:color="auto"/>
            </w:tcBorders>
            <w:shd w:val="clear" w:color="auto" w:fill="auto"/>
            <w:vAlign w:val="center"/>
            <w:hideMark/>
          </w:tcPr>
          <w:p w14:paraId="1F338958"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Safari</w:t>
            </w:r>
          </w:p>
        </w:tc>
        <w:tc>
          <w:tcPr>
            <w:tcW w:w="625" w:type="pct"/>
            <w:tcBorders>
              <w:top w:val="nil"/>
              <w:left w:val="nil"/>
              <w:bottom w:val="single" w:sz="4" w:space="0" w:color="auto"/>
              <w:right w:val="single" w:sz="4" w:space="0" w:color="auto"/>
            </w:tcBorders>
            <w:shd w:val="clear" w:color="auto" w:fill="auto"/>
            <w:noWrap/>
            <w:vAlign w:val="center"/>
            <w:hideMark/>
          </w:tcPr>
          <w:p w14:paraId="1728C226"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G25</w:t>
            </w:r>
          </w:p>
        </w:tc>
        <w:tc>
          <w:tcPr>
            <w:tcW w:w="1111" w:type="pct"/>
            <w:tcBorders>
              <w:top w:val="nil"/>
              <w:left w:val="nil"/>
              <w:bottom w:val="single" w:sz="4" w:space="0" w:color="auto"/>
              <w:right w:val="single" w:sz="4" w:space="0" w:color="auto"/>
            </w:tcBorders>
            <w:shd w:val="clear" w:color="auto" w:fill="auto"/>
            <w:vAlign w:val="center"/>
            <w:hideMark/>
          </w:tcPr>
          <w:p w14:paraId="11ACE2BB"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Khajur</w:t>
            </w:r>
          </w:p>
        </w:tc>
        <w:tc>
          <w:tcPr>
            <w:tcW w:w="624" w:type="pct"/>
            <w:tcBorders>
              <w:top w:val="nil"/>
              <w:left w:val="nil"/>
              <w:bottom w:val="single" w:sz="4" w:space="0" w:color="auto"/>
              <w:right w:val="single" w:sz="4" w:space="0" w:color="auto"/>
            </w:tcBorders>
            <w:shd w:val="clear" w:color="auto" w:fill="auto"/>
            <w:noWrap/>
            <w:vAlign w:val="center"/>
            <w:hideMark/>
          </w:tcPr>
          <w:p w14:paraId="3082D8E1"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G40</w:t>
            </w:r>
          </w:p>
        </w:tc>
        <w:tc>
          <w:tcPr>
            <w:tcW w:w="972" w:type="pct"/>
            <w:tcBorders>
              <w:top w:val="single" w:sz="4" w:space="0" w:color="auto"/>
              <w:left w:val="nil"/>
              <w:bottom w:val="single" w:sz="4" w:space="0" w:color="auto"/>
            </w:tcBorders>
            <w:shd w:val="clear" w:color="auto" w:fill="auto"/>
            <w:vAlign w:val="center"/>
            <w:hideMark/>
          </w:tcPr>
          <w:p w14:paraId="26C70B61"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IR 167 1662</w:t>
            </w:r>
          </w:p>
        </w:tc>
      </w:tr>
      <w:tr w:rsidR="00315A19" w:rsidRPr="00315A19" w14:paraId="4A7635A6" w14:textId="77777777" w:rsidTr="00315A19">
        <w:trPr>
          <w:trHeight w:val="188"/>
        </w:trPr>
        <w:tc>
          <w:tcPr>
            <w:tcW w:w="696" w:type="pct"/>
            <w:tcBorders>
              <w:top w:val="single" w:sz="4" w:space="0" w:color="auto"/>
              <w:bottom w:val="single" w:sz="4" w:space="0" w:color="auto"/>
              <w:right w:val="single" w:sz="4" w:space="0" w:color="auto"/>
            </w:tcBorders>
            <w:shd w:val="clear" w:color="auto" w:fill="auto"/>
            <w:noWrap/>
            <w:vAlign w:val="center"/>
            <w:hideMark/>
          </w:tcPr>
          <w:p w14:paraId="1A334375"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G11</w:t>
            </w:r>
          </w:p>
        </w:tc>
        <w:tc>
          <w:tcPr>
            <w:tcW w:w="971" w:type="pct"/>
            <w:tcBorders>
              <w:top w:val="nil"/>
              <w:left w:val="nil"/>
              <w:bottom w:val="single" w:sz="4" w:space="0" w:color="auto"/>
              <w:right w:val="single" w:sz="4" w:space="0" w:color="auto"/>
            </w:tcBorders>
            <w:shd w:val="clear" w:color="auto" w:fill="auto"/>
            <w:vAlign w:val="center"/>
            <w:hideMark/>
          </w:tcPr>
          <w:p w14:paraId="3BAF905C"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Bhushu</w:t>
            </w:r>
          </w:p>
        </w:tc>
        <w:tc>
          <w:tcPr>
            <w:tcW w:w="625" w:type="pct"/>
            <w:tcBorders>
              <w:top w:val="nil"/>
              <w:left w:val="nil"/>
              <w:bottom w:val="single" w:sz="4" w:space="0" w:color="auto"/>
              <w:right w:val="single" w:sz="4" w:space="0" w:color="auto"/>
            </w:tcBorders>
            <w:shd w:val="clear" w:color="auto" w:fill="auto"/>
            <w:noWrap/>
            <w:vAlign w:val="center"/>
            <w:hideMark/>
          </w:tcPr>
          <w:p w14:paraId="5941DD61"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G26</w:t>
            </w:r>
          </w:p>
        </w:tc>
        <w:tc>
          <w:tcPr>
            <w:tcW w:w="1111" w:type="pct"/>
            <w:tcBorders>
              <w:top w:val="nil"/>
              <w:left w:val="nil"/>
              <w:bottom w:val="single" w:sz="4" w:space="0" w:color="auto"/>
              <w:right w:val="single" w:sz="4" w:space="0" w:color="auto"/>
            </w:tcBorders>
            <w:shd w:val="clear" w:color="auto" w:fill="auto"/>
            <w:vAlign w:val="center"/>
            <w:hideMark/>
          </w:tcPr>
          <w:p w14:paraId="4ED6C8C6"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Mala Gauri</w:t>
            </w:r>
          </w:p>
        </w:tc>
        <w:tc>
          <w:tcPr>
            <w:tcW w:w="624" w:type="pct"/>
            <w:tcBorders>
              <w:top w:val="nil"/>
              <w:left w:val="nil"/>
              <w:bottom w:val="single" w:sz="4" w:space="0" w:color="auto"/>
              <w:right w:val="single" w:sz="4" w:space="0" w:color="auto"/>
            </w:tcBorders>
            <w:shd w:val="clear" w:color="auto" w:fill="auto"/>
            <w:noWrap/>
            <w:vAlign w:val="center"/>
            <w:hideMark/>
          </w:tcPr>
          <w:p w14:paraId="20E13B68"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G41</w:t>
            </w:r>
          </w:p>
        </w:tc>
        <w:tc>
          <w:tcPr>
            <w:tcW w:w="972" w:type="pct"/>
            <w:tcBorders>
              <w:top w:val="single" w:sz="4" w:space="0" w:color="auto"/>
              <w:left w:val="nil"/>
              <w:bottom w:val="single" w:sz="4" w:space="0" w:color="auto"/>
            </w:tcBorders>
            <w:shd w:val="clear" w:color="auto" w:fill="auto"/>
            <w:vAlign w:val="center"/>
            <w:hideMark/>
          </w:tcPr>
          <w:p w14:paraId="7BB0D8B3"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IR 82635-B-B-75-2</w:t>
            </w:r>
          </w:p>
        </w:tc>
      </w:tr>
      <w:tr w:rsidR="00315A19" w:rsidRPr="00315A19" w14:paraId="10CDC48D" w14:textId="77777777" w:rsidTr="00315A19">
        <w:trPr>
          <w:trHeight w:val="218"/>
        </w:trPr>
        <w:tc>
          <w:tcPr>
            <w:tcW w:w="696" w:type="pct"/>
            <w:tcBorders>
              <w:top w:val="single" w:sz="4" w:space="0" w:color="auto"/>
              <w:bottom w:val="single" w:sz="4" w:space="0" w:color="auto"/>
              <w:right w:val="single" w:sz="4" w:space="0" w:color="auto"/>
            </w:tcBorders>
            <w:shd w:val="clear" w:color="auto" w:fill="auto"/>
            <w:noWrap/>
            <w:vAlign w:val="center"/>
            <w:hideMark/>
          </w:tcPr>
          <w:p w14:paraId="33F50D6D"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G12</w:t>
            </w:r>
          </w:p>
        </w:tc>
        <w:tc>
          <w:tcPr>
            <w:tcW w:w="971" w:type="pct"/>
            <w:tcBorders>
              <w:top w:val="nil"/>
              <w:left w:val="nil"/>
              <w:bottom w:val="single" w:sz="4" w:space="0" w:color="auto"/>
              <w:right w:val="single" w:sz="4" w:space="0" w:color="auto"/>
            </w:tcBorders>
            <w:shd w:val="clear" w:color="auto" w:fill="auto"/>
            <w:vAlign w:val="center"/>
            <w:hideMark/>
          </w:tcPr>
          <w:p w14:paraId="5B10EC8E"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IET-22020</w:t>
            </w:r>
          </w:p>
        </w:tc>
        <w:tc>
          <w:tcPr>
            <w:tcW w:w="625" w:type="pct"/>
            <w:tcBorders>
              <w:top w:val="nil"/>
              <w:left w:val="nil"/>
              <w:bottom w:val="single" w:sz="4" w:space="0" w:color="auto"/>
              <w:right w:val="single" w:sz="4" w:space="0" w:color="auto"/>
            </w:tcBorders>
            <w:shd w:val="clear" w:color="auto" w:fill="auto"/>
            <w:noWrap/>
            <w:vAlign w:val="center"/>
            <w:hideMark/>
          </w:tcPr>
          <w:p w14:paraId="334FFB3F"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G27</w:t>
            </w:r>
          </w:p>
        </w:tc>
        <w:tc>
          <w:tcPr>
            <w:tcW w:w="1111" w:type="pct"/>
            <w:tcBorders>
              <w:top w:val="nil"/>
              <w:left w:val="nil"/>
              <w:bottom w:val="single" w:sz="4" w:space="0" w:color="auto"/>
              <w:right w:val="single" w:sz="4" w:space="0" w:color="auto"/>
            </w:tcBorders>
            <w:shd w:val="clear" w:color="auto" w:fill="auto"/>
            <w:vAlign w:val="center"/>
            <w:hideMark/>
          </w:tcPr>
          <w:p w14:paraId="1E667CCD"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Panki guda</w:t>
            </w:r>
          </w:p>
        </w:tc>
        <w:tc>
          <w:tcPr>
            <w:tcW w:w="624" w:type="pct"/>
            <w:tcBorders>
              <w:top w:val="nil"/>
              <w:left w:val="nil"/>
              <w:bottom w:val="single" w:sz="4" w:space="0" w:color="auto"/>
              <w:right w:val="single" w:sz="4" w:space="0" w:color="auto"/>
            </w:tcBorders>
            <w:shd w:val="clear" w:color="auto" w:fill="auto"/>
            <w:noWrap/>
            <w:vAlign w:val="center"/>
            <w:hideMark/>
          </w:tcPr>
          <w:p w14:paraId="5CCE80F0"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G42</w:t>
            </w:r>
          </w:p>
        </w:tc>
        <w:tc>
          <w:tcPr>
            <w:tcW w:w="972" w:type="pct"/>
            <w:tcBorders>
              <w:top w:val="single" w:sz="4" w:space="0" w:color="auto"/>
              <w:left w:val="nil"/>
              <w:bottom w:val="single" w:sz="4" w:space="0" w:color="auto"/>
            </w:tcBorders>
            <w:shd w:val="clear" w:color="auto" w:fill="auto"/>
            <w:vAlign w:val="center"/>
            <w:hideMark/>
          </w:tcPr>
          <w:p w14:paraId="7935676D"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CO-51</w:t>
            </w:r>
          </w:p>
        </w:tc>
      </w:tr>
      <w:tr w:rsidR="00315A19" w:rsidRPr="00315A19" w14:paraId="1AAE03A5" w14:textId="77777777" w:rsidTr="00315A19">
        <w:trPr>
          <w:trHeight w:val="244"/>
        </w:trPr>
        <w:tc>
          <w:tcPr>
            <w:tcW w:w="696" w:type="pct"/>
            <w:tcBorders>
              <w:top w:val="single" w:sz="4" w:space="0" w:color="auto"/>
              <w:bottom w:val="single" w:sz="4" w:space="0" w:color="auto"/>
              <w:right w:val="single" w:sz="4" w:space="0" w:color="auto"/>
            </w:tcBorders>
            <w:shd w:val="clear" w:color="auto" w:fill="auto"/>
            <w:noWrap/>
            <w:vAlign w:val="center"/>
            <w:hideMark/>
          </w:tcPr>
          <w:p w14:paraId="40FA03C1"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G13</w:t>
            </w:r>
          </w:p>
        </w:tc>
        <w:tc>
          <w:tcPr>
            <w:tcW w:w="971" w:type="pct"/>
            <w:tcBorders>
              <w:top w:val="nil"/>
              <w:left w:val="nil"/>
              <w:bottom w:val="single" w:sz="4" w:space="0" w:color="auto"/>
              <w:right w:val="single" w:sz="4" w:space="0" w:color="auto"/>
            </w:tcBorders>
            <w:shd w:val="clear" w:color="auto" w:fill="auto"/>
            <w:vAlign w:val="center"/>
            <w:hideMark/>
          </w:tcPr>
          <w:p w14:paraId="526ED53C"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PR-110</w:t>
            </w:r>
          </w:p>
        </w:tc>
        <w:tc>
          <w:tcPr>
            <w:tcW w:w="625" w:type="pct"/>
            <w:tcBorders>
              <w:top w:val="nil"/>
              <w:left w:val="nil"/>
              <w:bottom w:val="single" w:sz="4" w:space="0" w:color="auto"/>
              <w:right w:val="single" w:sz="4" w:space="0" w:color="auto"/>
            </w:tcBorders>
            <w:shd w:val="clear" w:color="auto" w:fill="auto"/>
            <w:noWrap/>
            <w:vAlign w:val="center"/>
            <w:hideMark/>
          </w:tcPr>
          <w:p w14:paraId="00F73BA3"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G28</w:t>
            </w:r>
          </w:p>
        </w:tc>
        <w:tc>
          <w:tcPr>
            <w:tcW w:w="1111" w:type="pct"/>
            <w:tcBorders>
              <w:top w:val="nil"/>
              <w:left w:val="nil"/>
              <w:bottom w:val="single" w:sz="4" w:space="0" w:color="auto"/>
              <w:right w:val="single" w:sz="4" w:space="0" w:color="auto"/>
            </w:tcBorders>
            <w:shd w:val="clear" w:color="auto" w:fill="auto"/>
            <w:vAlign w:val="center"/>
            <w:hideMark/>
          </w:tcPr>
          <w:p w14:paraId="27B791B7"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R-2449-1037-1-463-1</w:t>
            </w:r>
          </w:p>
        </w:tc>
        <w:tc>
          <w:tcPr>
            <w:tcW w:w="624" w:type="pct"/>
            <w:tcBorders>
              <w:top w:val="nil"/>
              <w:left w:val="nil"/>
              <w:bottom w:val="single" w:sz="4" w:space="0" w:color="auto"/>
              <w:right w:val="single" w:sz="4" w:space="0" w:color="auto"/>
            </w:tcBorders>
            <w:shd w:val="clear" w:color="auto" w:fill="auto"/>
            <w:noWrap/>
            <w:vAlign w:val="center"/>
            <w:hideMark/>
          </w:tcPr>
          <w:p w14:paraId="485DE77B"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G43</w:t>
            </w:r>
          </w:p>
        </w:tc>
        <w:tc>
          <w:tcPr>
            <w:tcW w:w="972" w:type="pct"/>
            <w:tcBorders>
              <w:top w:val="single" w:sz="4" w:space="0" w:color="auto"/>
              <w:left w:val="nil"/>
              <w:bottom w:val="single" w:sz="4" w:space="0" w:color="auto"/>
            </w:tcBorders>
            <w:shd w:val="clear" w:color="auto" w:fill="auto"/>
            <w:vAlign w:val="center"/>
            <w:hideMark/>
          </w:tcPr>
          <w:p w14:paraId="55864265"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SWARNA SUB-1</w:t>
            </w:r>
          </w:p>
        </w:tc>
      </w:tr>
      <w:tr w:rsidR="00315A19" w:rsidRPr="00315A19" w14:paraId="1500941C" w14:textId="77777777" w:rsidTr="00315A19">
        <w:trPr>
          <w:trHeight w:val="218"/>
        </w:trPr>
        <w:tc>
          <w:tcPr>
            <w:tcW w:w="696" w:type="pct"/>
            <w:tcBorders>
              <w:top w:val="single" w:sz="4" w:space="0" w:color="auto"/>
              <w:bottom w:val="single" w:sz="4" w:space="0" w:color="auto"/>
              <w:right w:val="single" w:sz="4" w:space="0" w:color="auto"/>
            </w:tcBorders>
            <w:shd w:val="clear" w:color="auto" w:fill="auto"/>
            <w:noWrap/>
            <w:vAlign w:val="center"/>
            <w:hideMark/>
          </w:tcPr>
          <w:p w14:paraId="20CE9A73"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G14</w:t>
            </w:r>
          </w:p>
        </w:tc>
        <w:tc>
          <w:tcPr>
            <w:tcW w:w="971" w:type="pct"/>
            <w:tcBorders>
              <w:top w:val="nil"/>
              <w:left w:val="nil"/>
              <w:bottom w:val="single" w:sz="4" w:space="0" w:color="auto"/>
              <w:right w:val="single" w:sz="4" w:space="0" w:color="auto"/>
            </w:tcBorders>
            <w:shd w:val="clear" w:color="auto" w:fill="auto"/>
            <w:vAlign w:val="center"/>
            <w:hideMark/>
          </w:tcPr>
          <w:p w14:paraId="3107E886"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Kanchan</w:t>
            </w:r>
          </w:p>
        </w:tc>
        <w:tc>
          <w:tcPr>
            <w:tcW w:w="625" w:type="pct"/>
            <w:tcBorders>
              <w:top w:val="nil"/>
              <w:left w:val="nil"/>
              <w:bottom w:val="single" w:sz="4" w:space="0" w:color="auto"/>
              <w:right w:val="single" w:sz="4" w:space="0" w:color="auto"/>
            </w:tcBorders>
            <w:shd w:val="clear" w:color="auto" w:fill="auto"/>
            <w:noWrap/>
            <w:vAlign w:val="center"/>
            <w:hideMark/>
          </w:tcPr>
          <w:p w14:paraId="17701FBE"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G29</w:t>
            </w:r>
          </w:p>
        </w:tc>
        <w:tc>
          <w:tcPr>
            <w:tcW w:w="1111" w:type="pct"/>
            <w:tcBorders>
              <w:top w:val="nil"/>
              <w:left w:val="nil"/>
              <w:bottom w:val="single" w:sz="4" w:space="0" w:color="auto"/>
              <w:right w:val="single" w:sz="4" w:space="0" w:color="auto"/>
            </w:tcBorders>
            <w:shd w:val="clear" w:color="auto" w:fill="auto"/>
            <w:vAlign w:val="center"/>
            <w:hideMark/>
          </w:tcPr>
          <w:p w14:paraId="437E854E"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R-2307-43-3-1-38-1</w:t>
            </w:r>
          </w:p>
        </w:tc>
        <w:tc>
          <w:tcPr>
            <w:tcW w:w="624" w:type="pct"/>
            <w:tcBorders>
              <w:top w:val="nil"/>
              <w:left w:val="nil"/>
              <w:bottom w:val="single" w:sz="4" w:space="0" w:color="auto"/>
              <w:right w:val="single" w:sz="4" w:space="0" w:color="auto"/>
            </w:tcBorders>
            <w:shd w:val="clear" w:color="auto" w:fill="auto"/>
            <w:noWrap/>
            <w:vAlign w:val="center"/>
            <w:hideMark/>
          </w:tcPr>
          <w:p w14:paraId="67CCCD89"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G44</w:t>
            </w:r>
          </w:p>
        </w:tc>
        <w:tc>
          <w:tcPr>
            <w:tcW w:w="972" w:type="pct"/>
            <w:tcBorders>
              <w:top w:val="single" w:sz="4" w:space="0" w:color="auto"/>
              <w:left w:val="nil"/>
              <w:bottom w:val="single" w:sz="4" w:space="0" w:color="auto"/>
            </w:tcBorders>
            <w:shd w:val="clear" w:color="auto" w:fill="auto"/>
            <w:vAlign w:val="center"/>
            <w:hideMark/>
          </w:tcPr>
          <w:p w14:paraId="36F5F68F"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SAMBA SUB-1</w:t>
            </w:r>
          </w:p>
        </w:tc>
      </w:tr>
      <w:tr w:rsidR="00315A19" w:rsidRPr="00315A19" w14:paraId="52B972DD" w14:textId="77777777" w:rsidTr="00315A19">
        <w:trPr>
          <w:trHeight w:val="218"/>
        </w:trPr>
        <w:tc>
          <w:tcPr>
            <w:tcW w:w="696" w:type="pct"/>
            <w:tcBorders>
              <w:top w:val="single" w:sz="4" w:space="0" w:color="auto"/>
              <w:bottom w:val="single" w:sz="4" w:space="0" w:color="auto"/>
              <w:right w:val="single" w:sz="4" w:space="0" w:color="auto"/>
            </w:tcBorders>
            <w:shd w:val="clear" w:color="auto" w:fill="auto"/>
            <w:noWrap/>
            <w:vAlign w:val="center"/>
            <w:hideMark/>
          </w:tcPr>
          <w:p w14:paraId="523EA693"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G15</w:t>
            </w:r>
          </w:p>
        </w:tc>
        <w:tc>
          <w:tcPr>
            <w:tcW w:w="971" w:type="pct"/>
            <w:tcBorders>
              <w:top w:val="nil"/>
              <w:left w:val="nil"/>
              <w:bottom w:val="single" w:sz="4" w:space="0" w:color="auto"/>
              <w:right w:val="single" w:sz="4" w:space="0" w:color="auto"/>
            </w:tcBorders>
            <w:shd w:val="clear" w:color="auto" w:fill="auto"/>
            <w:vAlign w:val="center"/>
            <w:hideMark/>
          </w:tcPr>
          <w:p w14:paraId="48893C47"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Asamiya Dhan</w:t>
            </w:r>
          </w:p>
        </w:tc>
        <w:tc>
          <w:tcPr>
            <w:tcW w:w="625" w:type="pct"/>
            <w:tcBorders>
              <w:top w:val="nil"/>
              <w:left w:val="nil"/>
              <w:bottom w:val="single" w:sz="4" w:space="0" w:color="auto"/>
              <w:right w:val="single" w:sz="4" w:space="0" w:color="auto"/>
            </w:tcBorders>
            <w:shd w:val="clear" w:color="auto" w:fill="auto"/>
            <w:noWrap/>
            <w:vAlign w:val="center"/>
            <w:hideMark/>
          </w:tcPr>
          <w:p w14:paraId="53DA58B1"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G30</w:t>
            </w:r>
          </w:p>
        </w:tc>
        <w:tc>
          <w:tcPr>
            <w:tcW w:w="1111" w:type="pct"/>
            <w:tcBorders>
              <w:top w:val="nil"/>
              <w:left w:val="nil"/>
              <w:bottom w:val="single" w:sz="4" w:space="0" w:color="auto"/>
              <w:right w:val="single" w:sz="4" w:space="0" w:color="auto"/>
            </w:tcBorders>
            <w:shd w:val="clear" w:color="auto" w:fill="auto"/>
            <w:vAlign w:val="center"/>
            <w:hideMark/>
          </w:tcPr>
          <w:p w14:paraId="7A896387"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R-2370-112-2-90-1</w:t>
            </w:r>
          </w:p>
        </w:tc>
        <w:tc>
          <w:tcPr>
            <w:tcW w:w="624" w:type="pct"/>
            <w:tcBorders>
              <w:top w:val="nil"/>
              <w:left w:val="nil"/>
              <w:bottom w:val="single" w:sz="4" w:space="0" w:color="auto"/>
              <w:right w:val="single" w:sz="4" w:space="0" w:color="auto"/>
            </w:tcBorders>
            <w:shd w:val="clear" w:color="auto" w:fill="auto"/>
            <w:noWrap/>
            <w:vAlign w:val="center"/>
            <w:hideMark/>
          </w:tcPr>
          <w:p w14:paraId="03BC1B19" w14:textId="77777777" w:rsidR="00315A19" w:rsidRPr="00315A19" w:rsidRDefault="00315A19"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G45</w:t>
            </w:r>
          </w:p>
        </w:tc>
        <w:tc>
          <w:tcPr>
            <w:tcW w:w="972" w:type="pct"/>
            <w:tcBorders>
              <w:top w:val="single" w:sz="4" w:space="0" w:color="auto"/>
              <w:left w:val="nil"/>
              <w:bottom w:val="single" w:sz="4" w:space="0" w:color="auto"/>
            </w:tcBorders>
            <w:shd w:val="clear" w:color="auto" w:fill="auto"/>
            <w:vAlign w:val="center"/>
            <w:hideMark/>
          </w:tcPr>
          <w:p w14:paraId="626834AB" w14:textId="77777777" w:rsidR="00315A19" w:rsidRPr="00315A19" w:rsidRDefault="00315A19"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HUR-36</w:t>
            </w:r>
          </w:p>
        </w:tc>
      </w:tr>
      <w:bookmarkEnd w:id="1"/>
      <w:bookmarkEnd w:id="2"/>
    </w:tbl>
    <w:p w14:paraId="6D876B28" w14:textId="77777777" w:rsidR="00315A19" w:rsidRDefault="00315A19" w:rsidP="00315A19">
      <w:pPr>
        <w:spacing w:line="240" w:lineRule="auto"/>
        <w:jc w:val="both"/>
        <w:rPr>
          <w:rFonts w:ascii="Arial" w:hAnsi="Arial" w:cs="Arial"/>
          <w:b/>
          <w:bCs/>
          <w:sz w:val="20"/>
          <w:szCs w:val="20"/>
        </w:rPr>
      </w:pPr>
    </w:p>
    <w:p w14:paraId="1156C310" w14:textId="1F669197" w:rsidR="001918AC" w:rsidRPr="00315A19" w:rsidRDefault="002A47CC" w:rsidP="00315A19">
      <w:pPr>
        <w:spacing w:line="240" w:lineRule="auto"/>
        <w:jc w:val="both"/>
        <w:rPr>
          <w:rFonts w:ascii="Arial" w:hAnsi="Arial" w:cs="Arial"/>
          <w:b/>
          <w:bCs/>
          <w:sz w:val="20"/>
          <w:szCs w:val="20"/>
        </w:rPr>
      </w:pPr>
      <w:r w:rsidRPr="00315A19">
        <w:rPr>
          <w:rFonts w:ascii="Arial" w:hAnsi="Arial" w:cs="Arial"/>
          <w:b/>
          <w:bCs/>
          <w:sz w:val="20"/>
          <w:szCs w:val="20"/>
        </w:rPr>
        <w:t>2.2</w:t>
      </w:r>
      <w:r w:rsidR="00315A19">
        <w:rPr>
          <w:rFonts w:ascii="Arial" w:hAnsi="Arial" w:cs="Arial"/>
          <w:b/>
          <w:bCs/>
          <w:sz w:val="20"/>
          <w:szCs w:val="20"/>
        </w:rPr>
        <w:t xml:space="preserve"> </w:t>
      </w:r>
      <w:r w:rsidR="001918AC" w:rsidRPr="00315A19">
        <w:rPr>
          <w:rFonts w:ascii="Arial" w:hAnsi="Arial" w:cs="Arial"/>
          <w:b/>
          <w:bCs/>
          <w:sz w:val="20"/>
          <w:szCs w:val="20"/>
        </w:rPr>
        <w:t>Observations recorded</w:t>
      </w:r>
    </w:p>
    <w:p w14:paraId="3E57852B" w14:textId="677FF7D5" w:rsidR="001918AC" w:rsidRPr="00315A19" w:rsidRDefault="002A47CC" w:rsidP="00315A19">
      <w:pPr>
        <w:spacing w:line="240" w:lineRule="auto"/>
        <w:jc w:val="both"/>
        <w:rPr>
          <w:rFonts w:ascii="Arial" w:hAnsi="Arial" w:cs="Arial"/>
          <w:sz w:val="20"/>
          <w:szCs w:val="20"/>
        </w:rPr>
      </w:pPr>
      <w:r w:rsidRPr="00315A19">
        <w:rPr>
          <w:rFonts w:ascii="Arial" w:hAnsi="Arial" w:cs="Arial"/>
          <w:sz w:val="20"/>
          <w:szCs w:val="20"/>
        </w:rPr>
        <w:t xml:space="preserve">The important seven seed quality traits </w:t>
      </w:r>
      <w:r w:rsidR="001918AC" w:rsidRPr="00315A19">
        <w:rPr>
          <w:rFonts w:ascii="Arial" w:hAnsi="Arial" w:cs="Arial"/>
          <w:i/>
          <w:iCs/>
          <w:sz w:val="20"/>
          <w:szCs w:val="20"/>
        </w:rPr>
        <w:t>viz</w:t>
      </w:r>
      <w:r w:rsidR="001918AC" w:rsidRPr="00315A19">
        <w:rPr>
          <w:rFonts w:ascii="Arial" w:hAnsi="Arial" w:cs="Arial"/>
          <w:sz w:val="20"/>
          <w:szCs w:val="20"/>
        </w:rPr>
        <w:t>., Speed of germination (</w:t>
      </w:r>
      <w:r w:rsidRPr="00315A19">
        <w:rPr>
          <w:rFonts w:ascii="Arial" w:hAnsi="Arial" w:cs="Arial"/>
          <w:sz w:val="20"/>
          <w:szCs w:val="20"/>
        </w:rPr>
        <w:t xml:space="preserve">SOG, </w:t>
      </w:r>
      <w:r w:rsidR="001918AC" w:rsidRPr="00315A19">
        <w:rPr>
          <w:rFonts w:ascii="Arial" w:hAnsi="Arial" w:cs="Arial"/>
          <w:sz w:val="20"/>
          <w:szCs w:val="20"/>
        </w:rPr>
        <w:t>%), Standard germination (</w:t>
      </w:r>
      <w:r w:rsidRPr="00315A19">
        <w:rPr>
          <w:rFonts w:ascii="Arial" w:hAnsi="Arial" w:cs="Arial"/>
          <w:sz w:val="20"/>
          <w:szCs w:val="20"/>
        </w:rPr>
        <w:t xml:space="preserve">SG, </w:t>
      </w:r>
      <w:r w:rsidR="001918AC" w:rsidRPr="00315A19">
        <w:rPr>
          <w:rFonts w:ascii="Arial" w:hAnsi="Arial" w:cs="Arial"/>
          <w:sz w:val="20"/>
          <w:szCs w:val="20"/>
        </w:rPr>
        <w:t>%), Shoot length (</w:t>
      </w:r>
      <w:r w:rsidRPr="00315A19">
        <w:rPr>
          <w:rFonts w:ascii="Arial" w:hAnsi="Arial" w:cs="Arial"/>
          <w:sz w:val="20"/>
          <w:szCs w:val="20"/>
        </w:rPr>
        <w:t xml:space="preserve">SL, </w:t>
      </w:r>
      <w:r w:rsidR="001918AC" w:rsidRPr="00315A19">
        <w:rPr>
          <w:rFonts w:ascii="Arial" w:hAnsi="Arial" w:cs="Arial"/>
          <w:sz w:val="20"/>
          <w:szCs w:val="20"/>
        </w:rPr>
        <w:t>cm), Root length (</w:t>
      </w:r>
      <w:r w:rsidRPr="00315A19">
        <w:rPr>
          <w:rFonts w:ascii="Arial" w:hAnsi="Arial" w:cs="Arial"/>
          <w:sz w:val="20"/>
          <w:szCs w:val="20"/>
        </w:rPr>
        <w:t xml:space="preserve">RL, </w:t>
      </w:r>
      <w:r w:rsidR="001918AC" w:rsidRPr="00315A19">
        <w:rPr>
          <w:rFonts w:ascii="Arial" w:hAnsi="Arial" w:cs="Arial"/>
          <w:sz w:val="20"/>
          <w:szCs w:val="20"/>
        </w:rPr>
        <w:t>cm), Seedling length (</w:t>
      </w:r>
      <w:r w:rsidRPr="00315A19">
        <w:rPr>
          <w:rFonts w:ascii="Arial" w:hAnsi="Arial" w:cs="Arial"/>
          <w:sz w:val="20"/>
          <w:szCs w:val="20"/>
        </w:rPr>
        <w:t xml:space="preserve">SDL, </w:t>
      </w:r>
      <w:r w:rsidR="001918AC" w:rsidRPr="00315A19">
        <w:rPr>
          <w:rFonts w:ascii="Arial" w:hAnsi="Arial" w:cs="Arial"/>
          <w:sz w:val="20"/>
          <w:szCs w:val="20"/>
        </w:rPr>
        <w:t xml:space="preserve">cm), Seedling dry weight </w:t>
      </w:r>
      <w:r w:rsidRPr="00315A19">
        <w:rPr>
          <w:rFonts w:ascii="Arial" w:hAnsi="Arial" w:cs="Arial"/>
          <w:sz w:val="20"/>
          <w:szCs w:val="20"/>
        </w:rPr>
        <w:t xml:space="preserve">(SDW, </w:t>
      </w:r>
      <w:r w:rsidR="001918AC" w:rsidRPr="00315A19">
        <w:rPr>
          <w:rFonts w:ascii="Arial" w:hAnsi="Arial" w:cs="Arial"/>
          <w:sz w:val="20"/>
          <w:szCs w:val="20"/>
        </w:rPr>
        <w:t>g) and Seedling vigour index</w:t>
      </w:r>
      <w:r w:rsidRPr="00315A19">
        <w:rPr>
          <w:rFonts w:ascii="Arial" w:hAnsi="Arial" w:cs="Arial"/>
          <w:sz w:val="20"/>
          <w:szCs w:val="20"/>
        </w:rPr>
        <w:t xml:space="preserve"> (SVI)</w:t>
      </w:r>
      <w:r w:rsidR="001918AC" w:rsidRPr="00315A19">
        <w:rPr>
          <w:rFonts w:ascii="Arial" w:hAnsi="Arial" w:cs="Arial"/>
          <w:sz w:val="20"/>
          <w:szCs w:val="20"/>
        </w:rPr>
        <w:t xml:space="preserve"> under laboratory condition were observed and recorded </w:t>
      </w:r>
      <w:r w:rsidR="00FD11CE" w:rsidRPr="00315A19">
        <w:rPr>
          <w:rFonts w:ascii="Arial" w:hAnsi="Arial" w:cs="Arial"/>
          <w:sz w:val="20"/>
          <w:szCs w:val="20"/>
        </w:rPr>
        <w:t>from</w:t>
      </w:r>
      <w:r w:rsidRPr="00315A19">
        <w:rPr>
          <w:rFonts w:ascii="Arial" w:hAnsi="Arial" w:cs="Arial"/>
          <w:sz w:val="20"/>
          <w:szCs w:val="20"/>
        </w:rPr>
        <w:t xml:space="preserve"> each</w:t>
      </w:r>
      <w:r w:rsidR="00FD11CE" w:rsidRPr="00315A19">
        <w:rPr>
          <w:rFonts w:ascii="Arial" w:hAnsi="Arial" w:cs="Arial"/>
          <w:sz w:val="20"/>
          <w:szCs w:val="20"/>
        </w:rPr>
        <w:t xml:space="preserve"> lot of </w:t>
      </w:r>
      <w:r w:rsidR="001918AC" w:rsidRPr="00315A19">
        <w:rPr>
          <w:rFonts w:ascii="Arial" w:hAnsi="Arial" w:cs="Arial"/>
          <w:sz w:val="20"/>
          <w:szCs w:val="20"/>
        </w:rPr>
        <w:t>each replication.</w:t>
      </w:r>
    </w:p>
    <w:p w14:paraId="3E9C914C" w14:textId="49DB736C" w:rsidR="001918AC" w:rsidRPr="00315A19" w:rsidRDefault="001C4E83" w:rsidP="00315A19">
      <w:pPr>
        <w:spacing w:line="240" w:lineRule="auto"/>
        <w:jc w:val="both"/>
        <w:rPr>
          <w:rFonts w:ascii="Arial" w:hAnsi="Arial" w:cs="Arial"/>
          <w:b/>
          <w:bCs/>
          <w:sz w:val="20"/>
          <w:szCs w:val="20"/>
        </w:rPr>
      </w:pPr>
      <w:r w:rsidRPr="00315A19">
        <w:rPr>
          <w:rFonts w:ascii="Arial" w:hAnsi="Arial" w:cs="Arial"/>
          <w:b/>
          <w:bCs/>
          <w:sz w:val="20"/>
          <w:szCs w:val="20"/>
        </w:rPr>
        <w:t xml:space="preserve">2.3 </w:t>
      </w:r>
      <w:r w:rsidR="001918AC" w:rsidRPr="00315A19">
        <w:rPr>
          <w:rFonts w:ascii="Arial" w:hAnsi="Arial" w:cs="Arial"/>
          <w:b/>
          <w:bCs/>
          <w:sz w:val="20"/>
          <w:szCs w:val="20"/>
        </w:rPr>
        <w:t>Statistical analysis</w:t>
      </w:r>
    </w:p>
    <w:p w14:paraId="4CF54F46" w14:textId="02E7DE2A" w:rsidR="00350C72" w:rsidRDefault="001918AC" w:rsidP="00315A19">
      <w:pPr>
        <w:spacing w:line="240" w:lineRule="auto"/>
        <w:ind w:firstLine="720"/>
        <w:jc w:val="both"/>
        <w:rPr>
          <w:rFonts w:ascii="Arial" w:hAnsi="Arial" w:cs="Arial"/>
          <w:sz w:val="20"/>
          <w:szCs w:val="20"/>
        </w:rPr>
      </w:pPr>
      <w:r w:rsidRPr="00315A19">
        <w:rPr>
          <w:rFonts w:ascii="Arial" w:hAnsi="Arial" w:cs="Arial"/>
          <w:sz w:val="20"/>
          <w:szCs w:val="20"/>
        </w:rPr>
        <w:t xml:space="preserve"> The statistical analysis was carried out using latest</w:t>
      </w:r>
      <w:r w:rsidR="008B2BA9" w:rsidRPr="00315A19">
        <w:rPr>
          <w:rFonts w:ascii="Arial" w:hAnsi="Arial" w:cs="Arial"/>
          <w:sz w:val="20"/>
          <w:szCs w:val="20"/>
        </w:rPr>
        <w:t xml:space="preserve"> </w:t>
      </w:r>
      <w:r w:rsidRPr="00315A19">
        <w:rPr>
          <w:rFonts w:ascii="Arial" w:hAnsi="Arial" w:cs="Arial"/>
          <w:sz w:val="20"/>
          <w:szCs w:val="20"/>
        </w:rPr>
        <w:t xml:space="preserve">version of R software. Analysis of variance, variability, correlation coefficient, path analysis and PCA parameters were calculated in accordance to Robinson </w:t>
      </w:r>
      <w:r w:rsidRPr="00315A19">
        <w:rPr>
          <w:rFonts w:ascii="Arial" w:hAnsi="Arial" w:cs="Arial"/>
          <w:i/>
          <w:iCs/>
          <w:sz w:val="20"/>
          <w:szCs w:val="20"/>
        </w:rPr>
        <w:t>et al</w:t>
      </w:r>
      <w:r w:rsidRPr="00315A19">
        <w:rPr>
          <w:rFonts w:ascii="Arial" w:hAnsi="Arial" w:cs="Arial"/>
          <w:sz w:val="20"/>
          <w:szCs w:val="20"/>
        </w:rPr>
        <w:t>.</w:t>
      </w:r>
      <w:r w:rsidR="008B2BA9" w:rsidRPr="00315A19">
        <w:rPr>
          <w:rFonts w:ascii="Arial" w:hAnsi="Arial" w:cs="Arial"/>
          <w:sz w:val="20"/>
          <w:szCs w:val="20"/>
        </w:rPr>
        <w:t>,</w:t>
      </w:r>
      <w:r w:rsidRPr="00315A19">
        <w:rPr>
          <w:rFonts w:ascii="Arial" w:hAnsi="Arial" w:cs="Arial"/>
          <w:sz w:val="20"/>
          <w:szCs w:val="20"/>
        </w:rPr>
        <w:t xml:space="preserve"> (1955), Dewey and Lu (1959), </w:t>
      </w:r>
      <w:r w:rsidR="00DA7634" w:rsidRPr="00315A19">
        <w:rPr>
          <w:rFonts w:ascii="Arial" w:hAnsi="Arial" w:cs="Arial"/>
          <w:sz w:val="20"/>
          <w:szCs w:val="20"/>
        </w:rPr>
        <w:t>Pearson (</w:t>
      </w:r>
      <w:r w:rsidRPr="00315A19">
        <w:rPr>
          <w:rFonts w:ascii="Arial" w:hAnsi="Arial" w:cs="Arial"/>
          <w:sz w:val="20"/>
          <w:szCs w:val="20"/>
        </w:rPr>
        <w:t>1901).</w:t>
      </w:r>
    </w:p>
    <w:p w14:paraId="1442A244" w14:textId="77777777" w:rsidR="00315A19" w:rsidRPr="00315A19" w:rsidRDefault="00315A19" w:rsidP="00315A19">
      <w:pPr>
        <w:spacing w:line="240" w:lineRule="auto"/>
        <w:ind w:firstLine="720"/>
        <w:jc w:val="both"/>
        <w:rPr>
          <w:rFonts w:ascii="Arial" w:hAnsi="Arial" w:cs="Arial"/>
          <w:b/>
          <w:bCs/>
          <w:sz w:val="20"/>
          <w:szCs w:val="20"/>
        </w:rPr>
      </w:pPr>
    </w:p>
    <w:p w14:paraId="58F32C2B" w14:textId="0FF08FC0" w:rsidR="00DA7634" w:rsidRPr="00315A19" w:rsidRDefault="00315A19" w:rsidP="00315A19">
      <w:pPr>
        <w:spacing w:line="240" w:lineRule="auto"/>
        <w:ind w:firstLine="720"/>
        <w:jc w:val="both"/>
        <w:rPr>
          <w:rFonts w:ascii="Arial" w:hAnsi="Arial" w:cs="Arial"/>
          <w:b/>
          <w:bCs/>
          <w:sz w:val="24"/>
          <w:szCs w:val="20"/>
        </w:rPr>
      </w:pPr>
      <w:r w:rsidRPr="00315A19">
        <w:rPr>
          <w:rFonts w:ascii="Arial" w:hAnsi="Arial" w:cs="Arial"/>
          <w:b/>
          <w:bCs/>
          <w:sz w:val="24"/>
          <w:szCs w:val="20"/>
        </w:rPr>
        <w:t>3. RESULTS AND DISCUSSION</w:t>
      </w:r>
    </w:p>
    <w:p w14:paraId="29C4CC7A" w14:textId="73445410" w:rsidR="005A6DAA" w:rsidRPr="00315A19" w:rsidRDefault="001C4E83" w:rsidP="00315A19">
      <w:pPr>
        <w:spacing w:line="240" w:lineRule="auto"/>
        <w:jc w:val="both"/>
        <w:rPr>
          <w:rFonts w:ascii="Arial" w:hAnsi="Arial" w:cs="Arial"/>
          <w:b/>
          <w:bCs/>
          <w:sz w:val="20"/>
          <w:szCs w:val="20"/>
        </w:rPr>
      </w:pPr>
      <w:r w:rsidRPr="00315A19">
        <w:rPr>
          <w:rFonts w:ascii="Arial" w:hAnsi="Arial" w:cs="Arial"/>
          <w:b/>
          <w:bCs/>
          <w:sz w:val="20"/>
          <w:szCs w:val="20"/>
        </w:rPr>
        <w:t xml:space="preserve">3.1 </w:t>
      </w:r>
      <w:r w:rsidR="005A6DAA" w:rsidRPr="00315A19">
        <w:rPr>
          <w:rFonts w:ascii="Arial" w:hAnsi="Arial" w:cs="Arial"/>
          <w:b/>
          <w:bCs/>
          <w:sz w:val="20"/>
          <w:szCs w:val="20"/>
        </w:rPr>
        <w:t>Analysis of variance (ANOVA)</w:t>
      </w:r>
      <w:r w:rsidRPr="00315A19">
        <w:rPr>
          <w:rFonts w:ascii="Arial" w:hAnsi="Arial" w:cs="Arial"/>
          <w:b/>
          <w:bCs/>
          <w:sz w:val="20"/>
          <w:szCs w:val="20"/>
        </w:rPr>
        <w:t xml:space="preserve"> for seed quality traits in rice</w:t>
      </w:r>
    </w:p>
    <w:p w14:paraId="29E6F0AD" w14:textId="0C1C7447" w:rsidR="00DA7634" w:rsidRPr="00315A19" w:rsidRDefault="005A6DAA" w:rsidP="00315A19">
      <w:pPr>
        <w:spacing w:line="240" w:lineRule="auto"/>
        <w:jc w:val="both"/>
        <w:rPr>
          <w:rFonts w:ascii="Arial" w:hAnsi="Arial" w:cs="Arial"/>
          <w:sz w:val="20"/>
          <w:szCs w:val="20"/>
        </w:rPr>
      </w:pPr>
      <w:r w:rsidRPr="00315A19">
        <w:rPr>
          <w:rFonts w:ascii="Arial" w:hAnsi="Arial" w:cs="Arial"/>
          <w:sz w:val="20"/>
          <w:szCs w:val="20"/>
        </w:rPr>
        <w:t>For improving seed quality traits, plant breeders depend on natural genetic variability existing in the populations or opt for the generation of new variability through different plant breeding methods</w:t>
      </w:r>
      <w:r w:rsidR="001C4E83" w:rsidRPr="00315A19">
        <w:rPr>
          <w:rFonts w:ascii="Arial" w:hAnsi="Arial" w:cs="Arial"/>
          <w:sz w:val="20"/>
          <w:szCs w:val="20"/>
        </w:rPr>
        <w:t>.</w:t>
      </w:r>
      <w:r w:rsidRPr="00315A19">
        <w:rPr>
          <w:rFonts w:ascii="Arial" w:hAnsi="Arial" w:cs="Arial"/>
          <w:sz w:val="20"/>
          <w:szCs w:val="20"/>
        </w:rPr>
        <w:t xml:space="preserve"> </w:t>
      </w:r>
      <w:r w:rsidR="001C4E83" w:rsidRPr="00315A19">
        <w:rPr>
          <w:rFonts w:ascii="Arial" w:hAnsi="Arial" w:cs="Arial"/>
          <w:sz w:val="20"/>
          <w:szCs w:val="20"/>
        </w:rPr>
        <w:t>T</w:t>
      </w:r>
      <w:r w:rsidRPr="00315A19">
        <w:rPr>
          <w:rFonts w:ascii="Arial" w:hAnsi="Arial" w:cs="Arial"/>
          <w:sz w:val="20"/>
          <w:szCs w:val="20"/>
        </w:rPr>
        <w:t>he mean sum of squares due to genotypes were found to be significant for all the traits under study indicating the presence of significant differences in the traits across the genotypes, while mean squares due replications were non-significant for all the traits</w:t>
      </w:r>
      <w:r w:rsidR="00A14C41" w:rsidRPr="00315A19">
        <w:rPr>
          <w:rFonts w:ascii="Arial" w:hAnsi="Arial" w:cs="Arial"/>
          <w:sz w:val="20"/>
          <w:szCs w:val="20"/>
        </w:rPr>
        <w:t xml:space="preserve"> as represented in </w:t>
      </w:r>
      <w:r w:rsidR="00890DB7" w:rsidRPr="00315A19">
        <w:rPr>
          <w:rFonts w:ascii="Arial" w:hAnsi="Arial" w:cs="Arial"/>
          <w:sz w:val="20"/>
          <w:szCs w:val="20"/>
        </w:rPr>
        <w:t>(</w:t>
      </w:r>
      <w:r w:rsidR="00A14C41" w:rsidRPr="00315A19">
        <w:rPr>
          <w:rFonts w:ascii="Arial" w:hAnsi="Arial" w:cs="Arial"/>
          <w:b/>
          <w:bCs/>
          <w:sz w:val="20"/>
          <w:szCs w:val="20"/>
        </w:rPr>
        <w:t>Table 2</w:t>
      </w:r>
      <w:r w:rsidR="00890DB7" w:rsidRPr="00315A19">
        <w:rPr>
          <w:rFonts w:ascii="Arial" w:hAnsi="Arial" w:cs="Arial"/>
          <w:b/>
          <w:bCs/>
          <w:sz w:val="20"/>
          <w:szCs w:val="20"/>
        </w:rPr>
        <w:t>)</w:t>
      </w:r>
      <w:r w:rsidR="00A14C41" w:rsidRPr="00315A19">
        <w:rPr>
          <w:rFonts w:ascii="Arial" w:hAnsi="Arial" w:cs="Arial"/>
          <w:sz w:val="20"/>
          <w:szCs w:val="20"/>
        </w:rPr>
        <w:t>.</w:t>
      </w:r>
      <w:r w:rsidR="001E16FF" w:rsidRPr="00315A19">
        <w:rPr>
          <w:rFonts w:ascii="Arial" w:hAnsi="Arial" w:cs="Arial"/>
          <w:sz w:val="20"/>
          <w:szCs w:val="20"/>
        </w:rPr>
        <w:t xml:space="preserve"> The similar finding was obtained by </w:t>
      </w:r>
      <w:bookmarkStart w:id="3" w:name="_Hlk199241398"/>
      <w:r w:rsidR="001E16FF" w:rsidRPr="00315A19">
        <w:rPr>
          <w:rFonts w:ascii="Arial" w:hAnsi="Arial" w:cs="Arial"/>
          <w:sz w:val="20"/>
          <w:szCs w:val="20"/>
        </w:rPr>
        <w:t xml:space="preserve">(Hoque </w:t>
      </w:r>
      <w:r w:rsidR="001E16FF" w:rsidRPr="00315A19">
        <w:rPr>
          <w:rFonts w:ascii="Arial" w:hAnsi="Arial" w:cs="Arial"/>
          <w:i/>
          <w:iCs/>
          <w:sz w:val="20"/>
          <w:szCs w:val="20"/>
        </w:rPr>
        <w:t>et al</w:t>
      </w:r>
      <w:r w:rsidR="001E16FF" w:rsidRPr="00315A19">
        <w:rPr>
          <w:rFonts w:ascii="Arial" w:hAnsi="Arial" w:cs="Arial"/>
          <w:sz w:val="20"/>
          <w:szCs w:val="20"/>
        </w:rPr>
        <w:t>., 2021).</w:t>
      </w:r>
      <w:bookmarkEnd w:id="3"/>
    </w:p>
    <w:p w14:paraId="3E4222A5" w14:textId="4D07A1A8" w:rsidR="004B17DE" w:rsidRPr="00315A19" w:rsidRDefault="004B17DE" w:rsidP="00315A19">
      <w:pPr>
        <w:spacing w:line="240" w:lineRule="auto"/>
        <w:jc w:val="center"/>
        <w:rPr>
          <w:rFonts w:ascii="Arial" w:hAnsi="Arial" w:cs="Arial"/>
          <w:b/>
          <w:bCs/>
          <w:sz w:val="20"/>
          <w:szCs w:val="20"/>
        </w:rPr>
      </w:pPr>
      <w:r w:rsidRPr="00315A19">
        <w:rPr>
          <w:rFonts w:ascii="Arial" w:hAnsi="Arial" w:cs="Arial"/>
          <w:b/>
          <w:bCs/>
          <w:sz w:val="20"/>
          <w:szCs w:val="20"/>
        </w:rPr>
        <w:t xml:space="preserve">Table 2 </w:t>
      </w:r>
      <w:r w:rsidRPr="00315A19">
        <w:rPr>
          <w:rFonts w:ascii="Arial" w:hAnsi="Arial" w:cs="Arial"/>
          <w:sz w:val="20"/>
          <w:szCs w:val="20"/>
        </w:rPr>
        <w:t>Analysis of variance for all seed quality traits in rice</w:t>
      </w: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2108"/>
        <w:gridCol w:w="1968"/>
        <w:gridCol w:w="1622"/>
      </w:tblGrid>
      <w:tr w:rsidR="00A14C41" w:rsidRPr="00315A19" w14:paraId="7DD0323E" w14:textId="77777777" w:rsidTr="00315A19">
        <w:trPr>
          <w:trHeight w:val="198"/>
          <w:jc w:val="center"/>
        </w:trPr>
        <w:tc>
          <w:tcPr>
            <w:tcW w:w="3094" w:type="dxa"/>
            <w:vMerge w:val="restart"/>
            <w:shd w:val="clear" w:color="auto" w:fill="auto"/>
            <w:vAlign w:val="center"/>
            <w:hideMark/>
          </w:tcPr>
          <w:p w14:paraId="5743432C" w14:textId="77777777" w:rsidR="00A14C41" w:rsidRPr="00315A19" w:rsidRDefault="00A14C41"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Characters</w:t>
            </w:r>
          </w:p>
        </w:tc>
        <w:tc>
          <w:tcPr>
            <w:tcW w:w="5698" w:type="dxa"/>
            <w:gridSpan w:val="3"/>
            <w:shd w:val="clear" w:color="auto" w:fill="auto"/>
            <w:vAlign w:val="center"/>
            <w:hideMark/>
          </w:tcPr>
          <w:p w14:paraId="4A74CC58" w14:textId="77777777" w:rsidR="00A14C41" w:rsidRPr="00315A19" w:rsidRDefault="00A14C41"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hAnsi="Arial" w:cs="Arial"/>
                <w:b/>
                <w:bCs/>
                <w:sz w:val="20"/>
                <w:szCs w:val="20"/>
              </w:rPr>
              <w:t>Source of Variation</w:t>
            </w:r>
          </w:p>
        </w:tc>
      </w:tr>
      <w:tr w:rsidR="00A14C41" w:rsidRPr="00315A19" w14:paraId="66D45C1C" w14:textId="77777777" w:rsidTr="00315A19">
        <w:trPr>
          <w:trHeight w:val="260"/>
          <w:jc w:val="center"/>
        </w:trPr>
        <w:tc>
          <w:tcPr>
            <w:tcW w:w="3094" w:type="dxa"/>
            <w:vMerge/>
            <w:shd w:val="clear" w:color="auto" w:fill="auto"/>
            <w:vAlign w:val="center"/>
          </w:tcPr>
          <w:p w14:paraId="37247267" w14:textId="77777777" w:rsidR="00A14C41" w:rsidRPr="00315A19" w:rsidRDefault="00A14C41" w:rsidP="00315A19">
            <w:pPr>
              <w:spacing w:after="0" w:line="240" w:lineRule="auto"/>
              <w:jc w:val="center"/>
              <w:rPr>
                <w:rFonts w:ascii="Arial" w:eastAsia="Times New Roman" w:hAnsi="Arial" w:cs="Arial"/>
                <w:b/>
                <w:bCs/>
                <w:color w:val="000000"/>
                <w:kern w:val="0"/>
                <w:sz w:val="20"/>
                <w:szCs w:val="20"/>
                <w:lang w:eastAsia="en-IN"/>
                <w14:ligatures w14:val="none"/>
              </w:rPr>
            </w:pPr>
          </w:p>
        </w:tc>
        <w:tc>
          <w:tcPr>
            <w:tcW w:w="2108" w:type="dxa"/>
            <w:shd w:val="clear" w:color="auto" w:fill="auto"/>
            <w:vAlign w:val="center"/>
          </w:tcPr>
          <w:p w14:paraId="0C45B941" w14:textId="77777777" w:rsidR="00A14C41" w:rsidRPr="00315A19" w:rsidRDefault="00A14C41"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Replication</w:t>
            </w:r>
          </w:p>
        </w:tc>
        <w:tc>
          <w:tcPr>
            <w:tcW w:w="1968" w:type="dxa"/>
            <w:shd w:val="clear" w:color="auto" w:fill="auto"/>
            <w:vAlign w:val="center"/>
          </w:tcPr>
          <w:p w14:paraId="69E0B24D" w14:textId="77777777" w:rsidR="00A14C41" w:rsidRPr="00315A19" w:rsidRDefault="00A14C41"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Genotypes</w:t>
            </w:r>
          </w:p>
        </w:tc>
        <w:tc>
          <w:tcPr>
            <w:tcW w:w="1620" w:type="dxa"/>
            <w:shd w:val="clear" w:color="auto" w:fill="auto"/>
            <w:vAlign w:val="center"/>
          </w:tcPr>
          <w:p w14:paraId="6C251CF2" w14:textId="77777777" w:rsidR="00A14C41" w:rsidRPr="00315A19" w:rsidRDefault="00A14C41"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Error</w:t>
            </w:r>
          </w:p>
        </w:tc>
      </w:tr>
      <w:tr w:rsidR="00A14C41" w:rsidRPr="00315A19" w14:paraId="3EA6D48A" w14:textId="77777777" w:rsidTr="00315A19">
        <w:trPr>
          <w:trHeight w:val="253"/>
          <w:jc w:val="center"/>
        </w:trPr>
        <w:tc>
          <w:tcPr>
            <w:tcW w:w="3094" w:type="dxa"/>
            <w:shd w:val="clear" w:color="auto" w:fill="auto"/>
            <w:vAlign w:val="center"/>
            <w:hideMark/>
          </w:tcPr>
          <w:p w14:paraId="7BDE8319" w14:textId="77777777" w:rsidR="00A14C41" w:rsidRPr="00315A19" w:rsidRDefault="00A14C41"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Degree of freedom</w:t>
            </w:r>
          </w:p>
        </w:tc>
        <w:tc>
          <w:tcPr>
            <w:tcW w:w="2108" w:type="dxa"/>
            <w:shd w:val="clear" w:color="auto" w:fill="auto"/>
            <w:vAlign w:val="center"/>
            <w:hideMark/>
          </w:tcPr>
          <w:p w14:paraId="225849A0" w14:textId="77777777" w:rsidR="00A14C41" w:rsidRPr="00315A19" w:rsidRDefault="00A14C41"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2</w:t>
            </w:r>
          </w:p>
        </w:tc>
        <w:tc>
          <w:tcPr>
            <w:tcW w:w="1968" w:type="dxa"/>
            <w:shd w:val="clear" w:color="auto" w:fill="auto"/>
            <w:vAlign w:val="center"/>
            <w:hideMark/>
          </w:tcPr>
          <w:p w14:paraId="300D3633" w14:textId="77777777" w:rsidR="00A14C41" w:rsidRPr="00315A19" w:rsidRDefault="00A14C41"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44</w:t>
            </w:r>
          </w:p>
        </w:tc>
        <w:tc>
          <w:tcPr>
            <w:tcW w:w="1620" w:type="dxa"/>
            <w:shd w:val="clear" w:color="auto" w:fill="auto"/>
            <w:vAlign w:val="center"/>
            <w:hideMark/>
          </w:tcPr>
          <w:p w14:paraId="05E5096A" w14:textId="77777777" w:rsidR="00A14C41" w:rsidRPr="00315A19" w:rsidRDefault="00A14C41"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87</w:t>
            </w:r>
          </w:p>
        </w:tc>
      </w:tr>
      <w:tr w:rsidR="00A14C41" w:rsidRPr="00315A19" w14:paraId="67990616" w14:textId="77777777" w:rsidTr="00315A19">
        <w:trPr>
          <w:trHeight w:val="261"/>
          <w:jc w:val="center"/>
        </w:trPr>
        <w:tc>
          <w:tcPr>
            <w:tcW w:w="3094" w:type="dxa"/>
            <w:shd w:val="clear" w:color="auto" w:fill="auto"/>
            <w:noWrap/>
            <w:vAlign w:val="center"/>
            <w:hideMark/>
          </w:tcPr>
          <w:p w14:paraId="21349258" w14:textId="77777777" w:rsidR="00A14C41" w:rsidRPr="00315A19" w:rsidRDefault="00A14C41"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Speed of Germination (%)</w:t>
            </w:r>
          </w:p>
        </w:tc>
        <w:tc>
          <w:tcPr>
            <w:tcW w:w="2108" w:type="dxa"/>
            <w:shd w:val="clear" w:color="auto" w:fill="auto"/>
            <w:vAlign w:val="center"/>
            <w:hideMark/>
          </w:tcPr>
          <w:p w14:paraId="78DEF622" w14:textId="77777777" w:rsidR="00A14C41" w:rsidRPr="00315A19" w:rsidRDefault="00A14C41"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3.98</w:t>
            </w:r>
          </w:p>
        </w:tc>
        <w:tc>
          <w:tcPr>
            <w:tcW w:w="1968" w:type="dxa"/>
            <w:shd w:val="clear" w:color="auto" w:fill="auto"/>
            <w:noWrap/>
            <w:vAlign w:val="center"/>
            <w:hideMark/>
          </w:tcPr>
          <w:p w14:paraId="1C957116" w14:textId="77777777" w:rsidR="00A14C41" w:rsidRPr="00315A19" w:rsidRDefault="00A14C41"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505.87**</w:t>
            </w:r>
          </w:p>
        </w:tc>
        <w:tc>
          <w:tcPr>
            <w:tcW w:w="1620" w:type="dxa"/>
            <w:shd w:val="clear" w:color="auto" w:fill="auto"/>
            <w:noWrap/>
            <w:vAlign w:val="center"/>
            <w:hideMark/>
          </w:tcPr>
          <w:p w14:paraId="2C2020DA" w14:textId="77777777" w:rsidR="00A14C41" w:rsidRPr="00315A19" w:rsidRDefault="00A14C41"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0.65</w:t>
            </w:r>
          </w:p>
        </w:tc>
      </w:tr>
      <w:tr w:rsidR="00A14C41" w:rsidRPr="00315A19" w14:paraId="6579E9FA" w14:textId="77777777" w:rsidTr="00315A19">
        <w:trPr>
          <w:trHeight w:val="261"/>
          <w:jc w:val="center"/>
        </w:trPr>
        <w:tc>
          <w:tcPr>
            <w:tcW w:w="3094" w:type="dxa"/>
            <w:shd w:val="clear" w:color="auto" w:fill="auto"/>
            <w:noWrap/>
            <w:vAlign w:val="center"/>
            <w:hideMark/>
          </w:tcPr>
          <w:p w14:paraId="748B715A" w14:textId="77777777" w:rsidR="00A14C41" w:rsidRPr="00315A19" w:rsidRDefault="00A14C41"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Standard Germination (%)</w:t>
            </w:r>
          </w:p>
        </w:tc>
        <w:tc>
          <w:tcPr>
            <w:tcW w:w="2108" w:type="dxa"/>
            <w:shd w:val="clear" w:color="auto" w:fill="auto"/>
            <w:vAlign w:val="center"/>
            <w:hideMark/>
          </w:tcPr>
          <w:p w14:paraId="24887119" w14:textId="77777777" w:rsidR="00A14C41" w:rsidRPr="00315A19" w:rsidRDefault="00A14C41"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0.26</w:t>
            </w:r>
          </w:p>
        </w:tc>
        <w:tc>
          <w:tcPr>
            <w:tcW w:w="1968" w:type="dxa"/>
            <w:shd w:val="clear" w:color="auto" w:fill="auto"/>
            <w:noWrap/>
            <w:vAlign w:val="center"/>
            <w:hideMark/>
          </w:tcPr>
          <w:p w14:paraId="21679909" w14:textId="77777777" w:rsidR="00A14C41" w:rsidRPr="00315A19" w:rsidRDefault="00A14C41"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17.37**</w:t>
            </w:r>
          </w:p>
        </w:tc>
        <w:tc>
          <w:tcPr>
            <w:tcW w:w="1620" w:type="dxa"/>
            <w:shd w:val="clear" w:color="auto" w:fill="auto"/>
            <w:noWrap/>
            <w:vAlign w:val="center"/>
            <w:hideMark/>
          </w:tcPr>
          <w:p w14:paraId="1E66B6A7" w14:textId="77777777" w:rsidR="00A14C41" w:rsidRPr="00315A19" w:rsidRDefault="00A14C41"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1.03</w:t>
            </w:r>
          </w:p>
        </w:tc>
      </w:tr>
      <w:tr w:rsidR="00A14C41" w:rsidRPr="00315A19" w14:paraId="67222ECE" w14:textId="77777777" w:rsidTr="00315A19">
        <w:trPr>
          <w:trHeight w:val="261"/>
          <w:jc w:val="center"/>
        </w:trPr>
        <w:tc>
          <w:tcPr>
            <w:tcW w:w="3094" w:type="dxa"/>
            <w:shd w:val="clear" w:color="auto" w:fill="auto"/>
            <w:noWrap/>
            <w:vAlign w:val="center"/>
            <w:hideMark/>
          </w:tcPr>
          <w:p w14:paraId="1111F656" w14:textId="77777777" w:rsidR="00A14C41" w:rsidRPr="00315A19" w:rsidRDefault="00A14C41"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Shoot Length (Cm)</w:t>
            </w:r>
          </w:p>
        </w:tc>
        <w:tc>
          <w:tcPr>
            <w:tcW w:w="2108" w:type="dxa"/>
            <w:shd w:val="clear" w:color="auto" w:fill="auto"/>
            <w:vAlign w:val="center"/>
            <w:hideMark/>
          </w:tcPr>
          <w:p w14:paraId="792404E6" w14:textId="77777777" w:rsidR="00A14C41" w:rsidRPr="00315A19" w:rsidRDefault="00A14C41"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0.07</w:t>
            </w:r>
          </w:p>
        </w:tc>
        <w:tc>
          <w:tcPr>
            <w:tcW w:w="1968" w:type="dxa"/>
            <w:shd w:val="clear" w:color="auto" w:fill="auto"/>
            <w:noWrap/>
            <w:vAlign w:val="center"/>
            <w:hideMark/>
          </w:tcPr>
          <w:p w14:paraId="75DCEC94" w14:textId="77777777" w:rsidR="00A14C41" w:rsidRPr="00315A19" w:rsidRDefault="00A14C41"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4.60**</w:t>
            </w:r>
          </w:p>
        </w:tc>
        <w:tc>
          <w:tcPr>
            <w:tcW w:w="1620" w:type="dxa"/>
            <w:shd w:val="clear" w:color="auto" w:fill="auto"/>
            <w:noWrap/>
            <w:vAlign w:val="center"/>
            <w:hideMark/>
          </w:tcPr>
          <w:p w14:paraId="376CE1E0" w14:textId="77777777" w:rsidR="00A14C41" w:rsidRPr="00315A19" w:rsidRDefault="00A14C41"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0.30</w:t>
            </w:r>
          </w:p>
        </w:tc>
      </w:tr>
      <w:tr w:rsidR="00A14C41" w:rsidRPr="00315A19" w14:paraId="1D0C93B1" w14:textId="77777777" w:rsidTr="00315A19">
        <w:trPr>
          <w:trHeight w:val="261"/>
          <w:jc w:val="center"/>
        </w:trPr>
        <w:tc>
          <w:tcPr>
            <w:tcW w:w="3094" w:type="dxa"/>
            <w:shd w:val="clear" w:color="auto" w:fill="auto"/>
            <w:noWrap/>
            <w:vAlign w:val="center"/>
            <w:hideMark/>
          </w:tcPr>
          <w:p w14:paraId="256A8C46" w14:textId="1F59D856" w:rsidR="00A14C41" w:rsidRPr="00315A19" w:rsidRDefault="00A14C41"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Root Length (CM)</w:t>
            </w:r>
          </w:p>
        </w:tc>
        <w:tc>
          <w:tcPr>
            <w:tcW w:w="2108" w:type="dxa"/>
            <w:shd w:val="clear" w:color="auto" w:fill="auto"/>
            <w:vAlign w:val="center"/>
            <w:hideMark/>
          </w:tcPr>
          <w:p w14:paraId="03942171" w14:textId="77777777" w:rsidR="00A14C41" w:rsidRPr="00315A19" w:rsidRDefault="00A14C41"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0.16</w:t>
            </w:r>
          </w:p>
        </w:tc>
        <w:tc>
          <w:tcPr>
            <w:tcW w:w="1968" w:type="dxa"/>
            <w:shd w:val="clear" w:color="auto" w:fill="auto"/>
            <w:noWrap/>
            <w:vAlign w:val="center"/>
            <w:hideMark/>
          </w:tcPr>
          <w:p w14:paraId="64D38E84" w14:textId="77777777" w:rsidR="00A14C41" w:rsidRPr="00315A19" w:rsidRDefault="00A14C41"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3.83**</w:t>
            </w:r>
          </w:p>
        </w:tc>
        <w:tc>
          <w:tcPr>
            <w:tcW w:w="1620" w:type="dxa"/>
            <w:shd w:val="clear" w:color="auto" w:fill="auto"/>
            <w:noWrap/>
            <w:vAlign w:val="center"/>
            <w:hideMark/>
          </w:tcPr>
          <w:p w14:paraId="230F4D13" w14:textId="77777777" w:rsidR="00A14C41" w:rsidRPr="00315A19" w:rsidRDefault="00A14C41"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0.25</w:t>
            </w:r>
          </w:p>
        </w:tc>
      </w:tr>
      <w:tr w:rsidR="00A14C41" w:rsidRPr="00315A19" w14:paraId="412096F0" w14:textId="77777777" w:rsidTr="00315A19">
        <w:trPr>
          <w:trHeight w:val="261"/>
          <w:jc w:val="center"/>
        </w:trPr>
        <w:tc>
          <w:tcPr>
            <w:tcW w:w="3094" w:type="dxa"/>
            <w:shd w:val="clear" w:color="auto" w:fill="auto"/>
            <w:noWrap/>
            <w:vAlign w:val="center"/>
            <w:hideMark/>
          </w:tcPr>
          <w:p w14:paraId="068AB336" w14:textId="77777777" w:rsidR="00A14C41" w:rsidRPr="00315A19" w:rsidRDefault="00A14C41"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Seedling Length (CM)</w:t>
            </w:r>
          </w:p>
        </w:tc>
        <w:tc>
          <w:tcPr>
            <w:tcW w:w="2108" w:type="dxa"/>
            <w:shd w:val="clear" w:color="auto" w:fill="auto"/>
            <w:vAlign w:val="center"/>
            <w:hideMark/>
          </w:tcPr>
          <w:p w14:paraId="1209E427" w14:textId="77777777" w:rsidR="00A14C41" w:rsidRPr="00315A19" w:rsidRDefault="00A14C41"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0.07</w:t>
            </w:r>
          </w:p>
        </w:tc>
        <w:tc>
          <w:tcPr>
            <w:tcW w:w="1968" w:type="dxa"/>
            <w:shd w:val="clear" w:color="auto" w:fill="auto"/>
            <w:noWrap/>
            <w:vAlign w:val="center"/>
            <w:hideMark/>
          </w:tcPr>
          <w:p w14:paraId="2082753A" w14:textId="77777777" w:rsidR="00A14C41" w:rsidRPr="00315A19" w:rsidRDefault="00A14C41"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9.45**</w:t>
            </w:r>
          </w:p>
        </w:tc>
        <w:tc>
          <w:tcPr>
            <w:tcW w:w="1620" w:type="dxa"/>
            <w:shd w:val="clear" w:color="auto" w:fill="auto"/>
            <w:noWrap/>
            <w:vAlign w:val="center"/>
            <w:hideMark/>
          </w:tcPr>
          <w:p w14:paraId="47D7E95E" w14:textId="77777777" w:rsidR="00A14C41" w:rsidRPr="00315A19" w:rsidRDefault="00A14C41"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0.38</w:t>
            </w:r>
          </w:p>
        </w:tc>
      </w:tr>
      <w:tr w:rsidR="00A14C41" w:rsidRPr="00315A19" w14:paraId="71487ACB" w14:textId="77777777" w:rsidTr="00315A19">
        <w:trPr>
          <w:trHeight w:val="261"/>
          <w:jc w:val="center"/>
        </w:trPr>
        <w:tc>
          <w:tcPr>
            <w:tcW w:w="3094" w:type="dxa"/>
            <w:shd w:val="clear" w:color="auto" w:fill="auto"/>
            <w:noWrap/>
            <w:vAlign w:val="center"/>
            <w:hideMark/>
          </w:tcPr>
          <w:p w14:paraId="1A4B3C39" w14:textId="56CC4F42" w:rsidR="00A14C41" w:rsidRPr="00315A19" w:rsidRDefault="00A14C41"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Seedling Dry Weight (g)</w:t>
            </w:r>
          </w:p>
        </w:tc>
        <w:tc>
          <w:tcPr>
            <w:tcW w:w="2108" w:type="dxa"/>
            <w:shd w:val="clear" w:color="auto" w:fill="auto"/>
            <w:vAlign w:val="center"/>
            <w:hideMark/>
          </w:tcPr>
          <w:p w14:paraId="535211AD" w14:textId="77777777" w:rsidR="00A14C41" w:rsidRPr="00315A19" w:rsidRDefault="00A14C41"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0.02</w:t>
            </w:r>
          </w:p>
        </w:tc>
        <w:tc>
          <w:tcPr>
            <w:tcW w:w="1968" w:type="dxa"/>
            <w:shd w:val="clear" w:color="auto" w:fill="auto"/>
            <w:noWrap/>
            <w:vAlign w:val="center"/>
            <w:hideMark/>
          </w:tcPr>
          <w:p w14:paraId="0E7CF1D1" w14:textId="77777777" w:rsidR="00A14C41" w:rsidRPr="00315A19" w:rsidRDefault="00A14C41"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0.05**</w:t>
            </w:r>
          </w:p>
        </w:tc>
        <w:tc>
          <w:tcPr>
            <w:tcW w:w="1620" w:type="dxa"/>
            <w:shd w:val="clear" w:color="auto" w:fill="auto"/>
            <w:noWrap/>
            <w:vAlign w:val="center"/>
            <w:hideMark/>
          </w:tcPr>
          <w:p w14:paraId="6A559BD7" w14:textId="77777777" w:rsidR="00A14C41" w:rsidRPr="00315A19" w:rsidRDefault="00A14C41"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0.06</w:t>
            </w:r>
          </w:p>
        </w:tc>
      </w:tr>
      <w:tr w:rsidR="00A14C41" w:rsidRPr="00315A19" w14:paraId="5027E7F8" w14:textId="77777777" w:rsidTr="00315A19">
        <w:trPr>
          <w:trHeight w:val="261"/>
          <w:jc w:val="center"/>
        </w:trPr>
        <w:tc>
          <w:tcPr>
            <w:tcW w:w="3094" w:type="dxa"/>
            <w:shd w:val="clear" w:color="auto" w:fill="auto"/>
            <w:noWrap/>
            <w:vAlign w:val="center"/>
            <w:hideMark/>
          </w:tcPr>
          <w:p w14:paraId="049BA8F9" w14:textId="77777777" w:rsidR="00A14C41" w:rsidRPr="00315A19" w:rsidRDefault="00A14C41"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Seedling Vigour Index</w:t>
            </w:r>
          </w:p>
        </w:tc>
        <w:tc>
          <w:tcPr>
            <w:tcW w:w="2108" w:type="dxa"/>
            <w:shd w:val="clear" w:color="auto" w:fill="auto"/>
            <w:vAlign w:val="center"/>
            <w:hideMark/>
          </w:tcPr>
          <w:p w14:paraId="62AE093C" w14:textId="77777777" w:rsidR="00A14C41" w:rsidRPr="00315A19" w:rsidRDefault="00A14C41"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3741.00</w:t>
            </w:r>
          </w:p>
        </w:tc>
        <w:tc>
          <w:tcPr>
            <w:tcW w:w="1968" w:type="dxa"/>
            <w:shd w:val="clear" w:color="auto" w:fill="auto"/>
            <w:noWrap/>
            <w:vAlign w:val="center"/>
            <w:hideMark/>
          </w:tcPr>
          <w:p w14:paraId="49A52627" w14:textId="77777777" w:rsidR="00A14C41" w:rsidRPr="00315A19" w:rsidRDefault="00A14C41"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83186**</w:t>
            </w:r>
          </w:p>
        </w:tc>
        <w:tc>
          <w:tcPr>
            <w:tcW w:w="1620" w:type="dxa"/>
            <w:shd w:val="clear" w:color="auto" w:fill="auto"/>
            <w:noWrap/>
            <w:vAlign w:val="center"/>
            <w:hideMark/>
          </w:tcPr>
          <w:p w14:paraId="5FB57A76" w14:textId="77777777" w:rsidR="00A14C41" w:rsidRPr="00315A19" w:rsidRDefault="00A14C41"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4241.00</w:t>
            </w:r>
          </w:p>
        </w:tc>
      </w:tr>
    </w:tbl>
    <w:p w14:paraId="26511CA3" w14:textId="7886C169" w:rsidR="00A14C41" w:rsidRPr="00315A19" w:rsidRDefault="00A14C41" w:rsidP="00315A19">
      <w:pPr>
        <w:spacing w:line="240" w:lineRule="auto"/>
        <w:jc w:val="both"/>
        <w:rPr>
          <w:rFonts w:ascii="Arial" w:hAnsi="Arial" w:cs="Arial"/>
          <w:b/>
          <w:bCs/>
          <w:sz w:val="20"/>
          <w:szCs w:val="20"/>
          <w:lang w:val="en-US"/>
        </w:rPr>
      </w:pPr>
      <w:r w:rsidRPr="00315A19">
        <w:rPr>
          <w:rFonts w:ascii="Arial" w:hAnsi="Arial" w:cs="Arial"/>
          <w:b/>
          <w:bCs/>
          <w:sz w:val="20"/>
          <w:szCs w:val="20"/>
          <w:lang w:val="en-US"/>
        </w:rPr>
        <w:t>Note:  ** significant at 1% probability level, respectively, Where, **=highly significant.</w:t>
      </w:r>
    </w:p>
    <w:p w14:paraId="79BA5B23" w14:textId="77777777" w:rsidR="00562CAF" w:rsidRDefault="00562CAF" w:rsidP="00315A19">
      <w:pPr>
        <w:spacing w:line="240" w:lineRule="auto"/>
        <w:jc w:val="both"/>
        <w:rPr>
          <w:rFonts w:ascii="Arial" w:hAnsi="Arial" w:cs="Arial"/>
          <w:b/>
          <w:bCs/>
          <w:sz w:val="20"/>
          <w:szCs w:val="20"/>
        </w:rPr>
      </w:pPr>
    </w:p>
    <w:p w14:paraId="1DD3BD82" w14:textId="65975590" w:rsidR="005A6DAA" w:rsidRPr="00315A19" w:rsidRDefault="007C467B" w:rsidP="00315A19">
      <w:pPr>
        <w:spacing w:line="240" w:lineRule="auto"/>
        <w:jc w:val="both"/>
        <w:rPr>
          <w:rFonts w:ascii="Arial" w:hAnsi="Arial" w:cs="Arial"/>
          <w:b/>
          <w:bCs/>
          <w:sz w:val="20"/>
          <w:szCs w:val="20"/>
        </w:rPr>
      </w:pPr>
      <w:r w:rsidRPr="00315A19">
        <w:rPr>
          <w:rFonts w:ascii="Arial" w:hAnsi="Arial" w:cs="Arial"/>
          <w:b/>
          <w:bCs/>
          <w:sz w:val="20"/>
          <w:szCs w:val="20"/>
        </w:rPr>
        <w:t xml:space="preserve">3.2 </w:t>
      </w:r>
      <w:r w:rsidR="005A6DAA" w:rsidRPr="00315A19">
        <w:rPr>
          <w:rFonts w:ascii="Arial" w:hAnsi="Arial" w:cs="Arial"/>
          <w:b/>
          <w:bCs/>
          <w:sz w:val="20"/>
          <w:szCs w:val="20"/>
        </w:rPr>
        <w:t>Mean performance</w:t>
      </w:r>
    </w:p>
    <w:p w14:paraId="7BB5BDDF" w14:textId="77777777" w:rsidR="00890DB7" w:rsidRPr="00315A19" w:rsidRDefault="00FB293F" w:rsidP="00562CAF">
      <w:pPr>
        <w:spacing w:after="0" w:line="240" w:lineRule="auto"/>
        <w:jc w:val="both"/>
        <w:rPr>
          <w:rFonts w:ascii="Arial" w:eastAsia="Times New Roman" w:hAnsi="Arial" w:cs="Arial"/>
          <w:color w:val="000000"/>
          <w:kern w:val="0"/>
          <w:sz w:val="20"/>
          <w:szCs w:val="20"/>
          <w:lang w:eastAsia="en-IN"/>
          <w14:ligatures w14:val="none"/>
        </w:rPr>
      </w:pPr>
      <w:bookmarkStart w:id="4" w:name="_Hlk199240738"/>
      <w:r w:rsidRPr="00315A19">
        <w:rPr>
          <w:rFonts w:ascii="Arial" w:hAnsi="Arial" w:cs="Arial"/>
          <w:sz w:val="20"/>
          <w:szCs w:val="20"/>
        </w:rPr>
        <w:t>Comparative analysis of genotypic means with the overall population mean serves as an effective strategy for identifying superior and inferior performers based on laboratory data</w:t>
      </w:r>
      <w:r w:rsidR="0086498B" w:rsidRPr="00315A19">
        <w:rPr>
          <w:rFonts w:ascii="Arial" w:hAnsi="Arial" w:cs="Arial"/>
          <w:sz w:val="20"/>
          <w:szCs w:val="20"/>
        </w:rPr>
        <w:t xml:space="preserve">. </w:t>
      </w:r>
      <w:r w:rsidR="00A14C41" w:rsidRPr="00315A19">
        <w:rPr>
          <w:rFonts w:ascii="Arial" w:hAnsi="Arial" w:cs="Arial"/>
          <w:sz w:val="20"/>
          <w:szCs w:val="20"/>
        </w:rPr>
        <w:t xml:space="preserve">The general mean for SOG was found to be 102.00 which ranged from </w:t>
      </w:r>
      <w:r w:rsidR="00A14C41" w:rsidRPr="00315A19">
        <w:rPr>
          <w:rFonts w:ascii="Arial" w:eastAsia="Times New Roman" w:hAnsi="Arial" w:cs="Arial"/>
          <w:color w:val="000000"/>
          <w:kern w:val="0"/>
          <w:sz w:val="20"/>
          <w:szCs w:val="20"/>
          <w:lang w:eastAsia="en-IN"/>
          <w14:ligatures w14:val="none"/>
        </w:rPr>
        <w:t>123.95 (Ashoka 200) to 79.96 (DDR 119). However</w:t>
      </w:r>
      <w:r w:rsidR="00081726" w:rsidRPr="00315A19">
        <w:rPr>
          <w:rFonts w:ascii="Arial" w:eastAsia="Times New Roman" w:hAnsi="Arial" w:cs="Arial"/>
          <w:color w:val="000000"/>
          <w:kern w:val="0"/>
          <w:sz w:val="20"/>
          <w:szCs w:val="20"/>
          <w:lang w:eastAsia="en-IN"/>
          <w14:ligatures w14:val="none"/>
        </w:rPr>
        <w:t>,</w:t>
      </w:r>
      <w:r w:rsidR="00A14C41" w:rsidRPr="00315A19">
        <w:rPr>
          <w:rFonts w:ascii="Arial" w:eastAsia="Times New Roman" w:hAnsi="Arial" w:cs="Arial"/>
          <w:color w:val="000000"/>
          <w:kern w:val="0"/>
          <w:sz w:val="20"/>
          <w:szCs w:val="20"/>
          <w:lang w:eastAsia="en-IN"/>
          <w14:ligatures w14:val="none"/>
        </w:rPr>
        <w:t xml:space="preserve"> genotypes Ashoka 200, Ruchi Dhan, PR 131 and HUR-36 showed the maximum germination speed making them fir for the selection in rice breeding. Average of SG was</w:t>
      </w:r>
      <w:r w:rsidR="00081726" w:rsidRPr="00315A19">
        <w:rPr>
          <w:rFonts w:ascii="Arial" w:eastAsia="Times New Roman" w:hAnsi="Arial" w:cs="Arial"/>
          <w:color w:val="000000"/>
          <w:kern w:val="0"/>
          <w:sz w:val="20"/>
          <w:szCs w:val="20"/>
          <w:lang w:eastAsia="en-IN"/>
          <w14:ligatures w14:val="none"/>
        </w:rPr>
        <w:t xml:space="preserve"> found to be</w:t>
      </w:r>
      <w:r w:rsidR="00A14C41" w:rsidRPr="00315A19">
        <w:rPr>
          <w:rFonts w:ascii="Arial" w:eastAsia="Times New Roman" w:hAnsi="Arial" w:cs="Arial"/>
          <w:color w:val="000000"/>
          <w:kern w:val="0"/>
          <w:sz w:val="20"/>
          <w:szCs w:val="20"/>
          <w:lang w:eastAsia="en-IN"/>
          <w14:ligatures w14:val="none"/>
        </w:rPr>
        <w:t xml:space="preserve"> 92.92</w:t>
      </w:r>
      <w:r w:rsidR="00081726" w:rsidRPr="00315A19">
        <w:rPr>
          <w:rFonts w:ascii="Arial" w:eastAsia="Times New Roman" w:hAnsi="Arial" w:cs="Arial"/>
          <w:color w:val="000000"/>
          <w:kern w:val="0"/>
          <w:sz w:val="20"/>
          <w:szCs w:val="20"/>
          <w:lang w:eastAsia="en-IN"/>
          <w14:ligatures w14:val="none"/>
        </w:rPr>
        <w:t>% and the genotypes PR 110 (97.60%) followed by Haldi Ghati (96.74%), SWARNA SUB-1 (96.68%), Shivanth (96.49%) which was found to be best suited for the selection in rice breeding programme.</w:t>
      </w:r>
    </w:p>
    <w:p w14:paraId="6010E504" w14:textId="3AA58A41" w:rsidR="00292EA3" w:rsidRPr="00315A19" w:rsidRDefault="00081726" w:rsidP="00315A19">
      <w:pPr>
        <w:spacing w:after="0" w:line="240" w:lineRule="auto"/>
        <w:ind w:firstLine="720"/>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 xml:space="preserve"> For SL the summed mean was found highest in genotypes IET-22020 (14.42 cm) followed by RAM LAKSHMAN (14.14 cm), DDR-119 (13.72cm), SHIVANTH (13.69 cm) </w:t>
      </w:r>
      <w:proofErr w:type="gramStart"/>
      <w:r w:rsidRPr="00315A19">
        <w:rPr>
          <w:rFonts w:ascii="Arial" w:eastAsia="Times New Roman" w:hAnsi="Arial" w:cs="Arial"/>
          <w:color w:val="000000"/>
          <w:kern w:val="0"/>
          <w:sz w:val="20"/>
          <w:szCs w:val="20"/>
          <w:lang w:eastAsia="en-IN"/>
          <w14:ligatures w14:val="none"/>
        </w:rPr>
        <w:t>respectively.Root</w:t>
      </w:r>
      <w:proofErr w:type="gramEnd"/>
      <w:r w:rsidRPr="00315A19">
        <w:rPr>
          <w:rFonts w:ascii="Arial" w:eastAsia="Times New Roman" w:hAnsi="Arial" w:cs="Arial"/>
          <w:color w:val="000000"/>
          <w:kern w:val="0"/>
          <w:sz w:val="20"/>
          <w:szCs w:val="20"/>
          <w:lang w:eastAsia="en-IN"/>
          <w14:ligatures w14:val="none"/>
        </w:rPr>
        <w:t xml:space="preserve"> length had a mean ranging between 6.97 (ASHOKA 200) to 11.40 (RAM LAKSHMAN) with average value 9.10 cm. The trait SDW had general mean of 0.12g among which the genotypes KHAJUR (0.17 g) followed by TAMA KONI (0.16 g), R-2370-112-2-90-1 (0.15 g), MALA GAURI (0.14 g) which were identified as the best genotypes</w:t>
      </w:r>
      <w:bookmarkEnd w:id="4"/>
      <w:r w:rsidR="00292EA3" w:rsidRPr="00315A19">
        <w:rPr>
          <w:rFonts w:ascii="Arial" w:eastAsia="Times New Roman" w:hAnsi="Arial" w:cs="Arial"/>
          <w:color w:val="000000"/>
          <w:kern w:val="0"/>
          <w:sz w:val="20"/>
          <w:szCs w:val="20"/>
          <w:lang w:eastAsia="en-IN"/>
          <w14:ligatures w14:val="none"/>
        </w:rPr>
        <w:t>, represented in (</w:t>
      </w:r>
      <w:r w:rsidR="00292EA3" w:rsidRPr="00315A19">
        <w:rPr>
          <w:rFonts w:ascii="Arial" w:eastAsia="Times New Roman" w:hAnsi="Arial" w:cs="Arial"/>
          <w:b/>
          <w:bCs/>
          <w:color w:val="000000"/>
          <w:kern w:val="0"/>
          <w:sz w:val="20"/>
          <w:szCs w:val="20"/>
          <w:lang w:eastAsia="en-IN"/>
          <w14:ligatures w14:val="none"/>
        </w:rPr>
        <w:t>Fig 1</w:t>
      </w:r>
      <w:r w:rsidR="00292EA3" w:rsidRPr="00315A19">
        <w:rPr>
          <w:rFonts w:ascii="Arial" w:eastAsia="Times New Roman" w:hAnsi="Arial" w:cs="Arial"/>
          <w:color w:val="000000"/>
          <w:kern w:val="0"/>
          <w:sz w:val="20"/>
          <w:szCs w:val="20"/>
          <w:lang w:eastAsia="en-IN"/>
          <w14:ligatures w14:val="none"/>
        </w:rPr>
        <w:t>).</w:t>
      </w:r>
      <w:r w:rsidR="00F4337F" w:rsidRPr="00315A19">
        <w:rPr>
          <w:rFonts w:ascii="Arial" w:eastAsia="Times New Roman" w:hAnsi="Arial" w:cs="Arial"/>
          <w:color w:val="000000"/>
          <w:kern w:val="0"/>
          <w:sz w:val="20"/>
          <w:szCs w:val="20"/>
          <w:lang w:eastAsia="en-IN"/>
          <w14:ligatures w14:val="none"/>
        </w:rPr>
        <w:t xml:space="preserve"> </w:t>
      </w:r>
      <w:r w:rsidR="00F4337F" w:rsidRPr="00315A19">
        <w:rPr>
          <w:rFonts w:ascii="Arial" w:hAnsi="Arial" w:cs="Arial"/>
          <w:sz w:val="20"/>
          <w:szCs w:val="20"/>
        </w:rPr>
        <w:t xml:space="preserve">The high amount of genetic variation for most of these traits, including seed yield per plant, has been reported earlier by (Hoque </w:t>
      </w:r>
      <w:r w:rsidR="00F4337F" w:rsidRPr="00315A19">
        <w:rPr>
          <w:rFonts w:ascii="Arial" w:hAnsi="Arial" w:cs="Arial"/>
          <w:i/>
          <w:iCs/>
          <w:sz w:val="20"/>
          <w:szCs w:val="20"/>
        </w:rPr>
        <w:t>et al</w:t>
      </w:r>
      <w:r w:rsidR="00F4337F" w:rsidRPr="00315A19">
        <w:rPr>
          <w:rFonts w:ascii="Arial" w:hAnsi="Arial" w:cs="Arial"/>
          <w:sz w:val="20"/>
          <w:szCs w:val="20"/>
        </w:rPr>
        <w:t>., 2021)</w:t>
      </w:r>
      <w:r w:rsidR="00753D01" w:rsidRPr="00315A19">
        <w:rPr>
          <w:rFonts w:ascii="Arial" w:hAnsi="Arial" w:cs="Arial"/>
          <w:sz w:val="20"/>
          <w:szCs w:val="20"/>
        </w:rPr>
        <w:t xml:space="preserve">, </w:t>
      </w:r>
      <w:r w:rsidR="00770139" w:rsidRPr="00315A19">
        <w:rPr>
          <w:rFonts w:ascii="Arial" w:hAnsi="Arial" w:cs="Arial"/>
          <w:sz w:val="20"/>
          <w:szCs w:val="20"/>
        </w:rPr>
        <w:t xml:space="preserve">(Singh </w:t>
      </w:r>
      <w:r w:rsidR="00770139" w:rsidRPr="00315A19">
        <w:rPr>
          <w:rFonts w:ascii="Arial" w:hAnsi="Arial" w:cs="Arial"/>
          <w:i/>
          <w:iCs/>
          <w:sz w:val="20"/>
          <w:szCs w:val="20"/>
        </w:rPr>
        <w:t>et al</w:t>
      </w:r>
      <w:r w:rsidR="00770139" w:rsidRPr="00315A19">
        <w:rPr>
          <w:rFonts w:ascii="Arial" w:hAnsi="Arial" w:cs="Arial"/>
          <w:sz w:val="20"/>
          <w:szCs w:val="20"/>
        </w:rPr>
        <w:t>., 2019).</w:t>
      </w:r>
    </w:p>
    <w:p w14:paraId="2D343494" w14:textId="77777777" w:rsidR="00890DB7" w:rsidRPr="00315A19" w:rsidRDefault="00FB293F" w:rsidP="00315A19">
      <w:pPr>
        <w:spacing w:line="240" w:lineRule="auto"/>
        <w:jc w:val="both"/>
        <w:rPr>
          <w:rFonts w:ascii="Arial" w:hAnsi="Arial" w:cs="Arial"/>
          <w:sz w:val="20"/>
          <w:szCs w:val="20"/>
        </w:rPr>
      </w:pPr>
      <w:r w:rsidRPr="00315A19">
        <w:rPr>
          <w:rFonts w:ascii="Arial" w:hAnsi="Arial" w:cs="Arial"/>
          <w:sz w:val="20"/>
          <w:szCs w:val="20"/>
        </w:rPr>
        <w:t xml:space="preserve"> The mean comparisons for seed vigour index among genotypes revealed that certain genotypes significantly outperformed the overall mean, highlighting their potential as promising candidates for yield improvement in breeding programs </w:t>
      </w:r>
      <w:r w:rsidRPr="00315A19">
        <w:rPr>
          <w:rFonts w:ascii="Arial" w:hAnsi="Arial" w:cs="Arial"/>
          <w:i/>
          <w:iCs/>
          <w:sz w:val="20"/>
          <w:szCs w:val="20"/>
        </w:rPr>
        <w:t>viz.;</w:t>
      </w:r>
      <w:r w:rsidRPr="00315A19">
        <w:rPr>
          <w:rFonts w:ascii="Arial" w:hAnsi="Arial" w:cs="Arial"/>
          <w:sz w:val="20"/>
          <w:szCs w:val="20"/>
        </w:rPr>
        <w:t xml:space="preserve"> R</w:t>
      </w:r>
      <w:r w:rsidR="003C2A27" w:rsidRPr="00315A19">
        <w:rPr>
          <w:rFonts w:ascii="Arial" w:hAnsi="Arial" w:cs="Arial"/>
          <w:sz w:val="20"/>
          <w:szCs w:val="20"/>
        </w:rPr>
        <w:t>am</w:t>
      </w:r>
      <w:r w:rsidRPr="00315A19">
        <w:rPr>
          <w:rFonts w:ascii="Arial" w:hAnsi="Arial" w:cs="Arial"/>
          <w:sz w:val="20"/>
          <w:szCs w:val="20"/>
        </w:rPr>
        <w:t xml:space="preserve"> L</w:t>
      </w:r>
      <w:r w:rsidR="003C2A27" w:rsidRPr="00315A19">
        <w:rPr>
          <w:rFonts w:ascii="Arial" w:hAnsi="Arial" w:cs="Arial"/>
          <w:sz w:val="20"/>
          <w:szCs w:val="20"/>
        </w:rPr>
        <w:t xml:space="preserve">akshman, </w:t>
      </w:r>
      <w:r w:rsidRPr="00315A19">
        <w:rPr>
          <w:rFonts w:ascii="Arial" w:hAnsi="Arial" w:cs="Arial"/>
          <w:sz w:val="20"/>
          <w:szCs w:val="20"/>
        </w:rPr>
        <w:t>IET-22020, SHIVANTH, DDR-</w:t>
      </w:r>
      <w:r w:rsidR="0086498B" w:rsidRPr="00315A19">
        <w:rPr>
          <w:rFonts w:ascii="Arial" w:hAnsi="Arial" w:cs="Arial"/>
          <w:sz w:val="20"/>
          <w:szCs w:val="20"/>
        </w:rPr>
        <w:t>119 (</w:t>
      </w:r>
      <w:r w:rsidR="0086498B" w:rsidRPr="00315A19">
        <w:rPr>
          <w:rFonts w:ascii="Arial" w:hAnsi="Arial" w:cs="Arial"/>
          <w:b/>
          <w:bCs/>
          <w:sz w:val="20"/>
          <w:szCs w:val="20"/>
        </w:rPr>
        <w:t>Table 3</w:t>
      </w:r>
      <w:r w:rsidR="0086498B" w:rsidRPr="00315A19">
        <w:rPr>
          <w:rFonts w:ascii="Arial" w:hAnsi="Arial" w:cs="Arial"/>
          <w:sz w:val="20"/>
          <w:szCs w:val="20"/>
        </w:rPr>
        <w:t>).</w:t>
      </w:r>
    </w:p>
    <w:p w14:paraId="70C6D477" w14:textId="06420130" w:rsidR="00292EA3" w:rsidRPr="00315A19" w:rsidRDefault="00292EA3" w:rsidP="00315A19">
      <w:pPr>
        <w:spacing w:line="240" w:lineRule="auto"/>
        <w:jc w:val="both"/>
        <w:rPr>
          <w:rFonts w:ascii="Arial" w:hAnsi="Arial" w:cs="Arial"/>
          <w:sz w:val="20"/>
          <w:szCs w:val="20"/>
        </w:rPr>
      </w:pPr>
      <w:r w:rsidRPr="00315A19">
        <w:rPr>
          <w:rFonts w:ascii="Arial" w:hAnsi="Arial" w:cs="Arial"/>
          <w:sz w:val="20"/>
          <w:szCs w:val="20"/>
        </w:rPr>
        <w:t xml:space="preserve"> </w:t>
      </w:r>
      <w:r w:rsidR="004E679E" w:rsidRPr="00315A19">
        <w:rPr>
          <w:rFonts w:ascii="Arial" w:hAnsi="Arial" w:cs="Arial"/>
          <w:sz w:val="20"/>
          <w:szCs w:val="20"/>
          <w:lang w:val="en-US"/>
        </w:rPr>
        <w:t xml:space="preserve">The CV had a mean value of 4.11 with a range of 0.06 to 10.95. According to </w:t>
      </w:r>
      <w:r w:rsidR="004E679E" w:rsidRPr="00315A19">
        <w:rPr>
          <w:rFonts w:ascii="Arial" w:hAnsi="Arial" w:cs="Arial"/>
          <w:b/>
          <w:bCs/>
          <w:sz w:val="20"/>
          <w:szCs w:val="20"/>
          <w:lang w:val="en-US"/>
        </w:rPr>
        <w:t xml:space="preserve">Gomez </w:t>
      </w:r>
      <w:r w:rsidR="004E679E" w:rsidRPr="00315A19">
        <w:rPr>
          <w:rFonts w:ascii="Arial" w:hAnsi="Arial" w:cs="Arial"/>
          <w:sz w:val="20"/>
          <w:szCs w:val="20"/>
          <w:lang w:val="en-US"/>
        </w:rPr>
        <w:t xml:space="preserve">and </w:t>
      </w:r>
      <w:r w:rsidR="004E679E" w:rsidRPr="00315A19">
        <w:rPr>
          <w:rFonts w:ascii="Arial" w:hAnsi="Arial" w:cs="Arial"/>
          <w:b/>
          <w:bCs/>
          <w:sz w:val="20"/>
          <w:szCs w:val="20"/>
          <w:lang w:val="en-US"/>
        </w:rPr>
        <w:t>Gomez</w:t>
      </w:r>
      <w:r w:rsidR="004E679E" w:rsidRPr="00315A19">
        <w:rPr>
          <w:rFonts w:ascii="Arial" w:hAnsi="Arial" w:cs="Arial"/>
          <w:sz w:val="20"/>
          <w:szCs w:val="20"/>
          <w:lang w:val="en-US"/>
        </w:rPr>
        <w:t xml:space="preserve"> (1984), the CV is still a good indicator of how accurately the behaviors are related to each other and of the consistency of the research. The average CD value was</w:t>
      </w:r>
      <w:r w:rsidR="004E679E" w:rsidRPr="00315A19">
        <w:rPr>
          <w:rFonts w:ascii="Arial" w:hAnsi="Arial" w:cs="Arial"/>
          <w:sz w:val="20"/>
          <w:szCs w:val="20"/>
        </w:rPr>
        <w:t xml:space="preserve"> </w:t>
      </w:r>
      <w:r w:rsidR="004E679E" w:rsidRPr="00315A19">
        <w:rPr>
          <w:rFonts w:ascii="Arial" w:hAnsi="Arial" w:cs="Arial"/>
          <w:sz w:val="20"/>
          <w:szCs w:val="20"/>
          <w:lang w:val="en-US"/>
        </w:rPr>
        <w:t xml:space="preserve">15.6 with a range of 0.02 to 105.07. </w:t>
      </w:r>
      <w:r w:rsidRPr="00315A19">
        <w:rPr>
          <w:rFonts w:ascii="Arial" w:hAnsi="Arial" w:cs="Arial"/>
          <w:sz w:val="20"/>
          <w:szCs w:val="20"/>
        </w:rPr>
        <w:t>The top four performing genotypes also exhibited desirable expressions for key seed quality traits relevant to selection. Notably, the genotype RAM LAKSHMAN emerged as a superior performer, characterized by high speed of germination, seeding length and seed vigour index (</w:t>
      </w:r>
      <w:r w:rsidRPr="00315A19">
        <w:rPr>
          <w:rFonts w:ascii="Arial" w:hAnsi="Arial" w:cs="Arial"/>
          <w:b/>
          <w:bCs/>
          <w:sz w:val="20"/>
          <w:szCs w:val="20"/>
        </w:rPr>
        <w:t>Table 3</w:t>
      </w:r>
      <w:r w:rsidRPr="00315A19">
        <w:rPr>
          <w:rFonts w:ascii="Arial" w:hAnsi="Arial" w:cs="Arial"/>
          <w:sz w:val="20"/>
          <w:szCs w:val="20"/>
        </w:rPr>
        <w:t>).</w:t>
      </w:r>
    </w:p>
    <w:p w14:paraId="36E980BA" w14:textId="31FDE863" w:rsidR="006525C8" w:rsidRPr="00315A19" w:rsidRDefault="001551AD" w:rsidP="00315A19">
      <w:pPr>
        <w:spacing w:after="0" w:line="240" w:lineRule="auto"/>
        <w:ind w:firstLine="720"/>
        <w:jc w:val="both"/>
        <w:rPr>
          <w:rFonts w:ascii="Arial" w:hAnsi="Arial" w:cs="Arial"/>
          <w:sz w:val="20"/>
          <w:szCs w:val="20"/>
          <w:lang w:val="en-US"/>
        </w:rPr>
      </w:pPr>
      <w:r w:rsidRPr="00315A19">
        <w:rPr>
          <w:rFonts w:ascii="Arial" w:hAnsi="Arial" w:cs="Arial"/>
          <w:noProof/>
          <w:sz w:val="20"/>
          <w:szCs w:val="20"/>
        </w:rPr>
        <w:lastRenderedPageBreak/>
        <w:drawing>
          <wp:inline distT="0" distB="0" distL="0" distR="0" wp14:anchorId="74C8E285" wp14:editId="59A7103C">
            <wp:extent cx="4572000" cy="2743200"/>
            <wp:effectExtent l="0" t="0" r="0" b="0"/>
            <wp:docPr id="916609900" name="Chart 1">
              <a:extLst xmlns:a="http://schemas.openxmlformats.org/drawingml/2006/main">
                <a:ext uri="{FF2B5EF4-FFF2-40B4-BE49-F238E27FC236}">
                  <a16:creationId xmlns:a16="http://schemas.microsoft.com/office/drawing/2014/main" id="{05376D5A-EA7F-70CE-E431-E6F9CE4411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A40523" w14:textId="3F51A000" w:rsidR="00292EA3" w:rsidRPr="00315A19" w:rsidRDefault="00292EA3" w:rsidP="00315A19">
      <w:pPr>
        <w:spacing w:after="0" w:line="240" w:lineRule="auto"/>
        <w:ind w:firstLine="720"/>
        <w:jc w:val="both"/>
        <w:rPr>
          <w:rFonts w:ascii="Arial" w:hAnsi="Arial" w:cs="Arial"/>
          <w:sz w:val="20"/>
          <w:szCs w:val="20"/>
          <w:lang w:val="en-US"/>
        </w:rPr>
      </w:pPr>
    </w:p>
    <w:p w14:paraId="34CCB4BE" w14:textId="71922E6E" w:rsidR="00292EA3" w:rsidRPr="00315A19" w:rsidRDefault="00292EA3" w:rsidP="00562CAF">
      <w:pPr>
        <w:spacing w:after="0" w:line="240" w:lineRule="auto"/>
        <w:jc w:val="center"/>
        <w:rPr>
          <w:rFonts w:ascii="Arial" w:hAnsi="Arial" w:cs="Arial"/>
          <w:sz w:val="20"/>
          <w:szCs w:val="20"/>
        </w:rPr>
      </w:pPr>
      <w:r w:rsidRPr="00315A19">
        <w:rPr>
          <w:rFonts w:ascii="Arial" w:hAnsi="Arial" w:cs="Arial"/>
          <w:b/>
          <w:bCs/>
          <w:sz w:val="20"/>
          <w:szCs w:val="20"/>
        </w:rPr>
        <w:t>Fig 1</w:t>
      </w:r>
      <w:r w:rsidRPr="00315A19">
        <w:rPr>
          <w:rFonts w:ascii="Arial" w:hAnsi="Arial" w:cs="Arial"/>
          <w:sz w:val="20"/>
          <w:szCs w:val="20"/>
        </w:rPr>
        <w:t xml:space="preserve"> representation of mean performance of all seed quality parameters of rice.</w:t>
      </w:r>
    </w:p>
    <w:p w14:paraId="32A7AC27" w14:textId="77777777" w:rsidR="00562CAF" w:rsidRDefault="00562CAF" w:rsidP="00315A19">
      <w:pPr>
        <w:spacing w:line="240" w:lineRule="auto"/>
        <w:jc w:val="both"/>
        <w:rPr>
          <w:rFonts w:ascii="Arial" w:hAnsi="Arial" w:cs="Arial"/>
          <w:b/>
          <w:bCs/>
          <w:sz w:val="20"/>
          <w:szCs w:val="20"/>
        </w:rPr>
      </w:pPr>
    </w:p>
    <w:p w14:paraId="0A2CD064" w14:textId="7D474825" w:rsidR="00890DB7" w:rsidRPr="005B7D82" w:rsidRDefault="00890DB7" w:rsidP="00562CAF">
      <w:pPr>
        <w:spacing w:line="240" w:lineRule="auto"/>
        <w:jc w:val="center"/>
        <w:rPr>
          <w:rFonts w:ascii="Arial" w:hAnsi="Arial" w:cs="Arial"/>
          <w:sz w:val="20"/>
          <w:szCs w:val="20"/>
          <w:highlight w:val="yellow"/>
        </w:rPr>
      </w:pPr>
      <w:r w:rsidRPr="005B7D82">
        <w:rPr>
          <w:rFonts w:ascii="Arial" w:hAnsi="Arial" w:cs="Arial"/>
          <w:b/>
          <w:bCs/>
          <w:sz w:val="20"/>
          <w:szCs w:val="20"/>
          <w:highlight w:val="yellow"/>
        </w:rPr>
        <w:t>Table 3</w:t>
      </w:r>
      <w:r w:rsidRPr="005B7D82">
        <w:rPr>
          <w:rFonts w:ascii="Arial" w:hAnsi="Arial" w:cs="Arial"/>
          <w:sz w:val="20"/>
          <w:szCs w:val="20"/>
          <w:highlight w:val="yellow"/>
        </w:rPr>
        <w:t xml:space="preserve"> Top 5 performers for seed vigour index along with the supporting traits.</w:t>
      </w:r>
    </w:p>
    <w:tbl>
      <w:tblPr>
        <w:tblpPr w:leftFromText="180" w:rightFromText="180" w:vertAnchor="text" w:horzAnchor="margin" w:tblpX="-431" w:tblpY="31"/>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021"/>
        <w:gridCol w:w="1071"/>
        <w:gridCol w:w="1071"/>
        <w:gridCol w:w="1071"/>
        <w:gridCol w:w="1205"/>
        <w:gridCol w:w="1071"/>
        <w:gridCol w:w="1071"/>
      </w:tblGrid>
      <w:tr w:rsidR="00890DB7" w:rsidRPr="005B7D82" w14:paraId="6B124DC2" w14:textId="77777777" w:rsidTr="00562CAF">
        <w:trPr>
          <w:trHeight w:val="227"/>
        </w:trPr>
        <w:tc>
          <w:tcPr>
            <w:tcW w:w="1681" w:type="dxa"/>
            <w:shd w:val="clear" w:color="auto" w:fill="auto"/>
            <w:vAlign w:val="center"/>
            <w:hideMark/>
          </w:tcPr>
          <w:p w14:paraId="4DAEA8BD" w14:textId="77777777" w:rsidR="00890DB7" w:rsidRPr="005B7D82" w:rsidRDefault="00890DB7" w:rsidP="00562CAF">
            <w:pPr>
              <w:spacing w:after="0" w:line="240" w:lineRule="auto"/>
              <w:jc w:val="center"/>
              <w:rPr>
                <w:rFonts w:ascii="Arial" w:eastAsia="Times New Roman" w:hAnsi="Arial" w:cs="Arial"/>
                <w:b/>
                <w:bCs/>
                <w:color w:val="000000"/>
                <w:kern w:val="0"/>
                <w:sz w:val="20"/>
                <w:szCs w:val="20"/>
                <w:highlight w:val="yellow"/>
                <w:lang w:eastAsia="en-IN"/>
                <w14:ligatures w14:val="none"/>
              </w:rPr>
            </w:pPr>
            <w:r w:rsidRPr="005B7D82">
              <w:rPr>
                <w:rFonts w:ascii="Arial" w:eastAsia="Times New Roman" w:hAnsi="Arial" w:cs="Arial"/>
                <w:b/>
                <w:bCs/>
                <w:color w:val="000000"/>
                <w:kern w:val="0"/>
                <w:sz w:val="20"/>
                <w:szCs w:val="20"/>
                <w:highlight w:val="yellow"/>
                <w:lang w:eastAsia="en-IN"/>
                <w14:ligatures w14:val="none"/>
              </w:rPr>
              <w:t>Genotypes</w:t>
            </w:r>
          </w:p>
        </w:tc>
        <w:tc>
          <w:tcPr>
            <w:tcW w:w="1021" w:type="dxa"/>
            <w:shd w:val="clear" w:color="auto" w:fill="auto"/>
            <w:noWrap/>
            <w:vAlign w:val="center"/>
            <w:hideMark/>
          </w:tcPr>
          <w:p w14:paraId="408C4B0E" w14:textId="77777777" w:rsidR="00890DB7" w:rsidRPr="005B7D82" w:rsidRDefault="00890DB7" w:rsidP="00562CAF">
            <w:pPr>
              <w:spacing w:after="0" w:line="240" w:lineRule="auto"/>
              <w:jc w:val="center"/>
              <w:rPr>
                <w:rFonts w:ascii="Arial" w:eastAsia="Times New Roman" w:hAnsi="Arial" w:cs="Arial"/>
                <w:b/>
                <w:bCs/>
                <w:color w:val="000000"/>
                <w:kern w:val="0"/>
                <w:sz w:val="20"/>
                <w:szCs w:val="20"/>
                <w:highlight w:val="yellow"/>
                <w:lang w:eastAsia="en-IN"/>
                <w14:ligatures w14:val="none"/>
              </w:rPr>
            </w:pPr>
            <w:r w:rsidRPr="005B7D82">
              <w:rPr>
                <w:rFonts w:ascii="Arial" w:eastAsia="Times New Roman" w:hAnsi="Arial" w:cs="Arial"/>
                <w:b/>
                <w:bCs/>
                <w:color w:val="000000"/>
                <w:kern w:val="0"/>
                <w:sz w:val="20"/>
                <w:szCs w:val="20"/>
                <w:highlight w:val="yellow"/>
                <w:lang w:eastAsia="en-IN"/>
                <w14:ligatures w14:val="none"/>
              </w:rPr>
              <w:t>SOG (%)</w:t>
            </w:r>
          </w:p>
        </w:tc>
        <w:tc>
          <w:tcPr>
            <w:tcW w:w="1071" w:type="dxa"/>
            <w:shd w:val="clear" w:color="auto" w:fill="auto"/>
            <w:noWrap/>
            <w:vAlign w:val="center"/>
            <w:hideMark/>
          </w:tcPr>
          <w:p w14:paraId="61281D3E" w14:textId="77777777" w:rsidR="00890DB7" w:rsidRPr="005B7D82" w:rsidRDefault="00890DB7" w:rsidP="00562CAF">
            <w:pPr>
              <w:spacing w:after="0" w:line="240" w:lineRule="auto"/>
              <w:jc w:val="center"/>
              <w:rPr>
                <w:rFonts w:ascii="Arial" w:eastAsia="Times New Roman" w:hAnsi="Arial" w:cs="Arial"/>
                <w:b/>
                <w:bCs/>
                <w:color w:val="000000"/>
                <w:kern w:val="0"/>
                <w:sz w:val="20"/>
                <w:szCs w:val="20"/>
                <w:highlight w:val="yellow"/>
                <w:lang w:eastAsia="en-IN"/>
                <w14:ligatures w14:val="none"/>
              </w:rPr>
            </w:pPr>
            <w:r w:rsidRPr="005B7D82">
              <w:rPr>
                <w:rFonts w:ascii="Arial" w:eastAsia="Times New Roman" w:hAnsi="Arial" w:cs="Arial"/>
                <w:b/>
                <w:bCs/>
                <w:color w:val="000000"/>
                <w:kern w:val="0"/>
                <w:sz w:val="20"/>
                <w:szCs w:val="20"/>
                <w:highlight w:val="yellow"/>
                <w:lang w:eastAsia="en-IN"/>
                <w14:ligatures w14:val="none"/>
              </w:rPr>
              <w:t>SG (%)</w:t>
            </w:r>
          </w:p>
        </w:tc>
        <w:tc>
          <w:tcPr>
            <w:tcW w:w="1071" w:type="dxa"/>
            <w:shd w:val="clear" w:color="auto" w:fill="auto"/>
            <w:noWrap/>
            <w:vAlign w:val="center"/>
            <w:hideMark/>
          </w:tcPr>
          <w:p w14:paraId="5AF6C676" w14:textId="77777777" w:rsidR="00890DB7" w:rsidRPr="005B7D82" w:rsidRDefault="00890DB7" w:rsidP="00562CAF">
            <w:pPr>
              <w:spacing w:after="0" w:line="240" w:lineRule="auto"/>
              <w:jc w:val="center"/>
              <w:rPr>
                <w:rFonts w:ascii="Arial" w:eastAsia="Times New Roman" w:hAnsi="Arial" w:cs="Arial"/>
                <w:b/>
                <w:bCs/>
                <w:color w:val="000000"/>
                <w:kern w:val="0"/>
                <w:sz w:val="20"/>
                <w:szCs w:val="20"/>
                <w:highlight w:val="yellow"/>
                <w:lang w:eastAsia="en-IN"/>
                <w14:ligatures w14:val="none"/>
              </w:rPr>
            </w:pPr>
            <w:r w:rsidRPr="005B7D82">
              <w:rPr>
                <w:rFonts w:ascii="Arial" w:eastAsia="Times New Roman" w:hAnsi="Arial" w:cs="Arial"/>
                <w:b/>
                <w:bCs/>
                <w:color w:val="000000"/>
                <w:kern w:val="0"/>
                <w:sz w:val="20"/>
                <w:szCs w:val="20"/>
                <w:highlight w:val="yellow"/>
                <w:lang w:eastAsia="en-IN"/>
                <w14:ligatures w14:val="none"/>
              </w:rPr>
              <w:t>SL (cm)</w:t>
            </w:r>
          </w:p>
        </w:tc>
        <w:tc>
          <w:tcPr>
            <w:tcW w:w="1071" w:type="dxa"/>
            <w:shd w:val="clear" w:color="auto" w:fill="auto"/>
            <w:noWrap/>
            <w:vAlign w:val="center"/>
            <w:hideMark/>
          </w:tcPr>
          <w:p w14:paraId="48288F22" w14:textId="77777777" w:rsidR="00890DB7" w:rsidRPr="005B7D82" w:rsidRDefault="00890DB7" w:rsidP="00562CAF">
            <w:pPr>
              <w:spacing w:after="0" w:line="240" w:lineRule="auto"/>
              <w:jc w:val="center"/>
              <w:rPr>
                <w:rFonts w:ascii="Arial" w:eastAsia="Times New Roman" w:hAnsi="Arial" w:cs="Arial"/>
                <w:b/>
                <w:bCs/>
                <w:color w:val="000000"/>
                <w:kern w:val="0"/>
                <w:sz w:val="20"/>
                <w:szCs w:val="20"/>
                <w:highlight w:val="yellow"/>
                <w:lang w:eastAsia="en-IN"/>
                <w14:ligatures w14:val="none"/>
              </w:rPr>
            </w:pPr>
            <w:r w:rsidRPr="005B7D82">
              <w:rPr>
                <w:rFonts w:ascii="Arial" w:eastAsia="Times New Roman" w:hAnsi="Arial" w:cs="Arial"/>
                <w:b/>
                <w:bCs/>
                <w:color w:val="000000"/>
                <w:kern w:val="0"/>
                <w:sz w:val="20"/>
                <w:szCs w:val="20"/>
                <w:highlight w:val="yellow"/>
                <w:lang w:eastAsia="en-IN"/>
                <w14:ligatures w14:val="none"/>
              </w:rPr>
              <w:t>RL (cm)</w:t>
            </w:r>
          </w:p>
        </w:tc>
        <w:tc>
          <w:tcPr>
            <w:tcW w:w="1205" w:type="dxa"/>
            <w:shd w:val="clear" w:color="auto" w:fill="auto"/>
            <w:noWrap/>
            <w:vAlign w:val="center"/>
            <w:hideMark/>
          </w:tcPr>
          <w:p w14:paraId="5707E544" w14:textId="77777777" w:rsidR="00890DB7" w:rsidRPr="005B7D82" w:rsidRDefault="00890DB7" w:rsidP="00562CAF">
            <w:pPr>
              <w:spacing w:after="0" w:line="240" w:lineRule="auto"/>
              <w:jc w:val="center"/>
              <w:rPr>
                <w:rFonts w:ascii="Arial" w:eastAsia="Times New Roman" w:hAnsi="Arial" w:cs="Arial"/>
                <w:b/>
                <w:bCs/>
                <w:color w:val="000000"/>
                <w:kern w:val="0"/>
                <w:sz w:val="20"/>
                <w:szCs w:val="20"/>
                <w:highlight w:val="yellow"/>
                <w:lang w:eastAsia="en-IN"/>
                <w14:ligatures w14:val="none"/>
              </w:rPr>
            </w:pPr>
            <w:r w:rsidRPr="005B7D82">
              <w:rPr>
                <w:rFonts w:ascii="Arial" w:eastAsia="Times New Roman" w:hAnsi="Arial" w:cs="Arial"/>
                <w:b/>
                <w:bCs/>
                <w:color w:val="000000"/>
                <w:kern w:val="0"/>
                <w:sz w:val="20"/>
                <w:szCs w:val="20"/>
                <w:highlight w:val="yellow"/>
                <w:lang w:eastAsia="en-IN"/>
                <w14:ligatures w14:val="none"/>
              </w:rPr>
              <w:t>SDL (cm)</w:t>
            </w:r>
          </w:p>
        </w:tc>
        <w:tc>
          <w:tcPr>
            <w:tcW w:w="1071" w:type="dxa"/>
            <w:shd w:val="clear" w:color="auto" w:fill="auto"/>
            <w:noWrap/>
            <w:vAlign w:val="center"/>
            <w:hideMark/>
          </w:tcPr>
          <w:p w14:paraId="64F33A57" w14:textId="77777777" w:rsidR="00890DB7" w:rsidRPr="005B7D82" w:rsidRDefault="00890DB7" w:rsidP="00562CAF">
            <w:pPr>
              <w:spacing w:after="0" w:line="240" w:lineRule="auto"/>
              <w:jc w:val="center"/>
              <w:rPr>
                <w:rFonts w:ascii="Arial" w:eastAsia="Times New Roman" w:hAnsi="Arial" w:cs="Arial"/>
                <w:b/>
                <w:bCs/>
                <w:color w:val="000000"/>
                <w:kern w:val="0"/>
                <w:sz w:val="20"/>
                <w:szCs w:val="20"/>
                <w:highlight w:val="yellow"/>
                <w:lang w:eastAsia="en-IN"/>
                <w14:ligatures w14:val="none"/>
              </w:rPr>
            </w:pPr>
            <w:r w:rsidRPr="005B7D82">
              <w:rPr>
                <w:rFonts w:ascii="Arial" w:eastAsia="Times New Roman" w:hAnsi="Arial" w:cs="Arial"/>
                <w:b/>
                <w:bCs/>
                <w:color w:val="000000"/>
                <w:kern w:val="0"/>
                <w:sz w:val="20"/>
                <w:szCs w:val="20"/>
                <w:highlight w:val="yellow"/>
                <w:lang w:eastAsia="en-IN"/>
                <w14:ligatures w14:val="none"/>
              </w:rPr>
              <w:t>SDW (g)</w:t>
            </w:r>
          </w:p>
        </w:tc>
        <w:tc>
          <w:tcPr>
            <w:tcW w:w="1071" w:type="dxa"/>
            <w:shd w:val="clear" w:color="auto" w:fill="auto"/>
            <w:noWrap/>
            <w:vAlign w:val="center"/>
            <w:hideMark/>
          </w:tcPr>
          <w:p w14:paraId="6212173C" w14:textId="77777777" w:rsidR="00890DB7" w:rsidRPr="005B7D82" w:rsidRDefault="00890DB7" w:rsidP="00562CAF">
            <w:pPr>
              <w:spacing w:after="0" w:line="240" w:lineRule="auto"/>
              <w:jc w:val="center"/>
              <w:rPr>
                <w:rFonts w:ascii="Arial" w:eastAsia="Times New Roman" w:hAnsi="Arial" w:cs="Arial"/>
                <w:b/>
                <w:bCs/>
                <w:color w:val="000000"/>
                <w:kern w:val="0"/>
                <w:sz w:val="20"/>
                <w:szCs w:val="20"/>
                <w:highlight w:val="yellow"/>
                <w:lang w:eastAsia="en-IN"/>
                <w14:ligatures w14:val="none"/>
              </w:rPr>
            </w:pPr>
            <w:r w:rsidRPr="005B7D82">
              <w:rPr>
                <w:rFonts w:ascii="Arial" w:eastAsia="Times New Roman" w:hAnsi="Arial" w:cs="Arial"/>
                <w:b/>
                <w:bCs/>
                <w:color w:val="000000"/>
                <w:kern w:val="0"/>
                <w:sz w:val="20"/>
                <w:szCs w:val="20"/>
                <w:highlight w:val="yellow"/>
                <w:lang w:eastAsia="en-IN"/>
                <w14:ligatures w14:val="none"/>
              </w:rPr>
              <w:t>SVI</w:t>
            </w:r>
          </w:p>
        </w:tc>
      </w:tr>
      <w:tr w:rsidR="00890DB7" w:rsidRPr="005B7D82" w14:paraId="6B21FA5D" w14:textId="77777777" w:rsidTr="00562CAF">
        <w:trPr>
          <w:trHeight w:val="227"/>
        </w:trPr>
        <w:tc>
          <w:tcPr>
            <w:tcW w:w="1681" w:type="dxa"/>
            <w:shd w:val="clear" w:color="auto" w:fill="auto"/>
            <w:noWrap/>
            <w:vAlign w:val="bottom"/>
            <w:hideMark/>
          </w:tcPr>
          <w:p w14:paraId="383DFA12" w14:textId="77777777" w:rsidR="00890DB7" w:rsidRPr="005B7D82" w:rsidRDefault="00890DB7" w:rsidP="00562CAF">
            <w:pPr>
              <w:spacing w:after="0" w:line="240" w:lineRule="auto"/>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Ram Lakshman</w:t>
            </w:r>
          </w:p>
        </w:tc>
        <w:tc>
          <w:tcPr>
            <w:tcW w:w="1021" w:type="dxa"/>
            <w:shd w:val="clear" w:color="auto" w:fill="auto"/>
            <w:vAlign w:val="center"/>
            <w:hideMark/>
          </w:tcPr>
          <w:p w14:paraId="3CAF6246"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107.96</w:t>
            </w:r>
          </w:p>
        </w:tc>
        <w:tc>
          <w:tcPr>
            <w:tcW w:w="1071" w:type="dxa"/>
            <w:shd w:val="clear" w:color="auto" w:fill="auto"/>
            <w:noWrap/>
            <w:vAlign w:val="center"/>
            <w:hideMark/>
          </w:tcPr>
          <w:p w14:paraId="2F59FA30"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90.86</w:t>
            </w:r>
          </w:p>
        </w:tc>
        <w:tc>
          <w:tcPr>
            <w:tcW w:w="1071" w:type="dxa"/>
            <w:shd w:val="clear" w:color="auto" w:fill="auto"/>
            <w:noWrap/>
            <w:vAlign w:val="center"/>
            <w:hideMark/>
          </w:tcPr>
          <w:p w14:paraId="29DFC65A"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14.14</w:t>
            </w:r>
          </w:p>
        </w:tc>
        <w:tc>
          <w:tcPr>
            <w:tcW w:w="1071" w:type="dxa"/>
            <w:shd w:val="clear" w:color="auto" w:fill="auto"/>
            <w:noWrap/>
            <w:vAlign w:val="center"/>
            <w:hideMark/>
          </w:tcPr>
          <w:p w14:paraId="08C9260B"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11.4</w:t>
            </w:r>
          </w:p>
        </w:tc>
        <w:tc>
          <w:tcPr>
            <w:tcW w:w="1205" w:type="dxa"/>
            <w:shd w:val="clear" w:color="auto" w:fill="auto"/>
            <w:noWrap/>
            <w:vAlign w:val="center"/>
            <w:hideMark/>
          </w:tcPr>
          <w:p w14:paraId="27C52214"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25.75</w:t>
            </w:r>
          </w:p>
        </w:tc>
        <w:tc>
          <w:tcPr>
            <w:tcW w:w="1071" w:type="dxa"/>
            <w:shd w:val="clear" w:color="auto" w:fill="auto"/>
            <w:noWrap/>
            <w:vAlign w:val="center"/>
            <w:hideMark/>
          </w:tcPr>
          <w:p w14:paraId="50B927F1"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0.1</w:t>
            </w:r>
          </w:p>
        </w:tc>
        <w:tc>
          <w:tcPr>
            <w:tcW w:w="1071" w:type="dxa"/>
            <w:shd w:val="clear" w:color="auto" w:fill="auto"/>
            <w:noWrap/>
            <w:vAlign w:val="center"/>
            <w:hideMark/>
          </w:tcPr>
          <w:p w14:paraId="6A3E17BF"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2339.98</w:t>
            </w:r>
          </w:p>
        </w:tc>
      </w:tr>
      <w:tr w:rsidR="00890DB7" w:rsidRPr="005B7D82" w14:paraId="5EB89FE7" w14:textId="77777777" w:rsidTr="00562CAF">
        <w:trPr>
          <w:trHeight w:val="227"/>
        </w:trPr>
        <w:tc>
          <w:tcPr>
            <w:tcW w:w="1681" w:type="dxa"/>
            <w:shd w:val="clear" w:color="auto" w:fill="auto"/>
            <w:vAlign w:val="center"/>
            <w:hideMark/>
          </w:tcPr>
          <w:p w14:paraId="118EA4EB"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IET-22020</w:t>
            </w:r>
          </w:p>
        </w:tc>
        <w:tc>
          <w:tcPr>
            <w:tcW w:w="1021" w:type="dxa"/>
            <w:shd w:val="clear" w:color="auto" w:fill="auto"/>
            <w:vAlign w:val="center"/>
            <w:hideMark/>
          </w:tcPr>
          <w:p w14:paraId="28598AD6"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87.99</w:t>
            </w:r>
          </w:p>
        </w:tc>
        <w:tc>
          <w:tcPr>
            <w:tcW w:w="1071" w:type="dxa"/>
            <w:shd w:val="clear" w:color="auto" w:fill="auto"/>
            <w:noWrap/>
            <w:vAlign w:val="center"/>
            <w:hideMark/>
          </w:tcPr>
          <w:p w14:paraId="0E3007D1"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93.13</w:t>
            </w:r>
          </w:p>
        </w:tc>
        <w:tc>
          <w:tcPr>
            <w:tcW w:w="1071" w:type="dxa"/>
            <w:shd w:val="clear" w:color="auto" w:fill="auto"/>
            <w:noWrap/>
            <w:vAlign w:val="center"/>
            <w:hideMark/>
          </w:tcPr>
          <w:p w14:paraId="63A888C2"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14.42</w:t>
            </w:r>
          </w:p>
        </w:tc>
        <w:tc>
          <w:tcPr>
            <w:tcW w:w="1071" w:type="dxa"/>
            <w:shd w:val="clear" w:color="auto" w:fill="auto"/>
            <w:noWrap/>
            <w:vAlign w:val="center"/>
            <w:hideMark/>
          </w:tcPr>
          <w:p w14:paraId="53935E48"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9.39</w:t>
            </w:r>
          </w:p>
        </w:tc>
        <w:tc>
          <w:tcPr>
            <w:tcW w:w="1205" w:type="dxa"/>
            <w:shd w:val="clear" w:color="auto" w:fill="auto"/>
            <w:noWrap/>
            <w:vAlign w:val="center"/>
            <w:hideMark/>
          </w:tcPr>
          <w:p w14:paraId="5794C7E5"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23.82</w:t>
            </w:r>
          </w:p>
        </w:tc>
        <w:tc>
          <w:tcPr>
            <w:tcW w:w="1071" w:type="dxa"/>
            <w:shd w:val="clear" w:color="auto" w:fill="auto"/>
            <w:noWrap/>
            <w:vAlign w:val="center"/>
            <w:hideMark/>
          </w:tcPr>
          <w:p w14:paraId="01C590EF"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0.11</w:t>
            </w:r>
          </w:p>
        </w:tc>
        <w:tc>
          <w:tcPr>
            <w:tcW w:w="1071" w:type="dxa"/>
            <w:shd w:val="clear" w:color="auto" w:fill="auto"/>
            <w:noWrap/>
            <w:vAlign w:val="center"/>
            <w:hideMark/>
          </w:tcPr>
          <w:p w14:paraId="1355D427"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2257.95</w:t>
            </w:r>
          </w:p>
        </w:tc>
      </w:tr>
      <w:tr w:rsidR="00890DB7" w:rsidRPr="005B7D82" w14:paraId="402A177F" w14:textId="77777777" w:rsidTr="00562CAF">
        <w:trPr>
          <w:trHeight w:val="227"/>
        </w:trPr>
        <w:tc>
          <w:tcPr>
            <w:tcW w:w="1681" w:type="dxa"/>
            <w:shd w:val="clear" w:color="auto" w:fill="auto"/>
            <w:vAlign w:val="center"/>
            <w:hideMark/>
          </w:tcPr>
          <w:p w14:paraId="6BDB598D"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 xml:space="preserve">Shivanth </w:t>
            </w:r>
          </w:p>
        </w:tc>
        <w:tc>
          <w:tcPr>
            <w:tcW w:w="1021" w:type="dxa"/>
            <w:shd w:val="clear" w:color="auto" w:fill="auto"/>
            <w:vAlign w:val="center"/>
            <w:hideMark/>
          </w:tcPr>
          <w:p w14:paraId="590760FF"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84.02</w:t>
            </w:r>
          </w:p>
        </w:tc>
        <w:tc>
          <w:tcPr>
            <w:tcW w:w="1071" w:type="dxa"/>
            <w:shd w:val="clear" w:color="auto" w:fill="auto"/>
            <w:noWrap/>
            <w:vAlign w:val="center"/>
            <w:hideMark/>
          </w:tcPr>
          <w:p w14:paraId="0B20EA56"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96.49</w:t>
            </w:r>
          </w:p>
        </w:tc>
        <w:tc>
          <w:tcPr>
            <w:tcW w:w="1071" w:type="dxa"/>
            <w:shd w:val="clear" w:color="auto" w:fill="auto"/>
            <w:noWrap/>
            <w:vAlign w:val="center"/>
            <w:hideMark/>
          </w:tcPr>
          <w:p w14:paraId="08CA949A"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13.69</w:t>
            </w:r>
          </w:p>
        </w:tc>
        <w:tc>
          <w:tcPr>
            <w:tcW w:w="1071" w:type="dxa"/>
            <w:shd w:val="clear" w:color="auto" w:fill="auto"/>
            <w:noWrap/>
            <w:vAlign w:val="center"/>
            <w:hideMark/>
          </w:tcPr>
          <w:p w14:paraId="5EB383A1"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9.9</w:t>
            </w:r>
          </w:p>
        </w:tc>
        <w:tc>
          <w:tcPr>
            <w:tcW w:w="1205" w:type="dxa"/>
            <w:shd w:val="clear" w:color="auto" w:fill="auto"/>
            <w:noWrap/>
            <w:vAlign w:val="center"/>
            <w:hideMark/>
          </w:tcPr>
          <w:p w14:paraId="27CD8D5C"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23.52</w:t>
            </w:r>
          </w:p>
        </w:tc>
        <w:tc>
          <w:tcPr>
            <w:tcW w:w="1071" w:type="dxa"/>
            <w:shd w:val="clear" w:color="auto" w:fill="auto"/>
            <w:noWrap/>
            <w:vAlign w:val="center"/>
            <w:hideMark/>
          </w:tcPr>
          <w:p w14:paraId="13B4BC0B"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0.09</w:t>
            </w:r>
          </w:p>
        </w:tc>
        <w:tc>
          <w:tcPr>
            <w:tcW w:w="1071" w:type="dxa"/>
            <w:shd w:val="clear" w:color="auto" w:fill="auto"/>
            <w:noWrap/>
            <w:vAlign w:val="center"/>
            <w:hideMark/>
          </w:tcPr>
          <w:p w14:paraId="179EBFA0"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2240.14</w:t>
            </w:r>
          </w:p>
        </w:tc>
      </w:tr>
      <w:tr w:rsidR="00890DB7" w:rsidRPr="005B7D82" w14:paraId="539F5B9C" w14:textId="77777777" w:rsidTr="00562CAF">
        <w:trPr>
          <w:trHeight w:val="227"/>
        </w:trPr>
        <w:tc>
          <w:tcPr>
            <w:tcW w:w="1681" w:type="dxa"/>
            <w:shd w:val="clear" w:color="auto" w:fill="auto"/>
            <w:vAlign w:val="center"/>
            <w:hideMark/>
          </w:tcPr>
          <w:p w14:paraId="29D429B9"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DDR-119</w:t>
            </w:r>
          </w:p>
        </w:tc>
        <w:tc>
          <w:tcPr>
            <w:tcW w:w="1021" w:type="dxa"/>
            <w:shd w:val="clear" w:color="auto" w:fill="auto"/>
            <w:vAlign w:val="center"/>
            <w:hideMark/>
          </w:tcPr>
          <w:p w14:paraId="4B5155BB"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79.96</w:t>
            </w:r>
          </w:p>
        </w:tc>
        <w:tc>
          <w:tcPr>
            <w:tcW w:w="1071" w:type="dxa"/>
            <w:shd w:val="clear" w:color="auto" w:fill="auto"/>
            <w:noWrap/>
            <w:vAlign w:val="center"/>
            <w:hideMark/>
          </w:tcPr>
          <w:p w14:paraId="0A52B144"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94.45</w:t>
            </w:r>
          </w:p>
        </w:tc>
        <w:tc>
          <w:tcPr>
            <w:tcW w:w="1071" w:type="dxa"/>
            <w:shd w:val="clear" w:color="auto" w:fill="auto"/>
            <w:noWrap/>
            <w:vAlign w:val="center"/>
            <w:hideMark/>
          </w:tcPr>
          <w:p w14:paraId="21673860"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13.72</w:t>
            </w:r>
          </w:p>
        </w:tc>
        <w:tc>
          <w:tcPr>
            <w:tcW w:w="1071" w:type="dxa"/>
            <w:shd w:val="clear" w:color="auto" w:fill="auto"/>
            <w:noWrap/>
            <w:vAlign w:val="center"/>
            <w:hideMark/>
          </w:tcPr>
          <w:p w14:paraId="0FEA76F9"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8.89</w:t>
            </w:r>
          </w:p>
        </w:tc>
        <w:tc>
          <w:tcPr>
            <w:tcW w:w="1205" w:type="dxa"/>
            <w:shd w:val="clear" w:color="auto" w:fill="auto"/>
            <w:noWrap/>
            <w:vAlign w:val="center"/>
            <w:hideMark/>
          </w:tcPr>
          <w:p w14:paraId="30E2D57F"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22.61</w:t>
            </w:r>
          </w:p>
        </w:tc>
        <w:tc>
          <w:tcPr>
            <w:tcW w:w="1071" w:type="dxa"/>
            <w:shd w:val="clear" w:color="auto" w:fill="auto"/>
            <w:noWrap/>
            <w:vAlign w:val="center"/>
            <w:hideMark/>
          </w:tcPr>
          <w:p w14:paraId="092534F8"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0.09</w:t>
            </w:r>
          </w:p>
        </w:tc>
        <w:tc>
          <w:tcPr>
            <w:tcW w:w="1071" w:type="dxa"/>
            <w:shd w:val="clear" w:color="auto" w:fill="auto"/>
            <w:noWrap/>
            <w:vAlign w:val="center"/>
            <w:hideMark/>
          </w:tcPr>
          <w:p w14:paraId="736DBAAC"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2131.79</w:t>
            </w:r>
          </w:p>
        </w:tc>
      </w:tr>
      <w:tr w:rsidR="00890DB7" w:rsidRPr="005B7D82" w14:paraId="4DAD24B2" w14:textId="77777777" w:rsidTr="00562CAF">
        <w:trPr>
          <w:trHeight w:val="227"/>
        </w:trPr>
        <w:tc>
          <w:tcPr>
            <w:tcW w:w="1681" w:type="dxa"/>
            <w:shd w:val="clear" w:color="auto" w:fill="auto"/>
            <w:vAlign w:val="center"/>
            <w:hideMark/>
          </w:tcPr>
          <w:p w14:paraId="238A44B8" w14:textId="77777777" w:rsidR="00890DB7" w:rsidRPr="005B7D82" w:rsidRDefault="00890DB7" w:rsidP="00562CAF">
            <w:pPr>
              <w:spacing w:after="0" w:line="240" w:lineRule="auto"/>
              <w:jc w:val="center"/>
              <w:rPr>
                <w:rFonts w:ascii="Arial" w:eastAsia="Times New Roman" w:hAnsi="Arial" w:cs="Arial"/>
                <w:b/>
                <w:bCs/>
                <w:color w:val="000000"/>
                <w:kern w:val="0"/>
                <w:sz w:val="20"/>
                <w:szCs w:val="20"/>
                <w:highlight w:val="yellow"/>
                <w:lang w:eastAsia="en-IN"/>
                <w14:ligatures w14:val="none"/>
              </w:rPr>
            </w:pPr>
            <w:r w:rsidRPr="005B7D82">
              <w:rPr>
                <w:rFonts w:ascii="Arial" w:eastAsia="Times New Roman" w:hAnsi="Arial" w:cs="Arial"/>
                <w:b/>
                <w:bCs/>
                <w:color w:val="000000"/>
                <w:kern w:val="0"/>
                <w:sz w:val="20"/>
                <w:szCs w:val="20"/>
                <w:highlight w:val="yellow"/>
                <w:lang w:eastAsia="en-IN"/>
                <w14:ligatures w14:val="none"/>
              </w:rPr>
              <w:t>Overall Mean</w:t>
            </w:r>
          </w:p>
        </w:tc>
        <w:tc>
          <w:tcPr>
            <w:tcW w:w="1021" w:type="dxa"/>
            <w:shd w:val="clear" w:color="auto" w:fill="auto"/>
            <w:vAlign w:val="center"/>
            <w:hideMark/>
          </w:tcPr>
          <w:p w14:paraId="0A7B008B"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102</w:t>
            </w:r>
          </w:p>
        </w:tc>
        <w:tc>
          <w:tcPr>
            <w:tcW w:w="1071" w:type="dxa"/>
            <w:shd w:val="clear" w:color="auto" w:fill="auto"/>
            <w:vAlign w:val="center"/>
            <w:hideMark/>
          </w:tcPr>
          <w:p w14:paraId="2BD082BA"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92.92</w:t>
            </w:r>
          </w:p>
        </w:tc>
        <w:tc>
          <w:tcPr>
            <w:tcW w:w="1071" w:type="dxa"/>
            <w:shd w:val="clear" w:color="auto" w:fill="auto"/>
            <w:vAlign w:val="center"/>
            <w:hideMark/>
          </w:tcPr>
          <w:p w14:paraId="7933F62E"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11.35</w:t>
            </w:r>
          </w:p>
        </w:tc>
        <w:tc>
          <w:tcPr>
            <w:tcW w:w="1071" w:type="dxa"/>
            <w:shd w:val="clear" w:color="auto" w:fill="auto"/>
            <w:vAlign w:val="center"/>
            <w:hideMark/>
          </w:tcPr>
          <w:p w14:paraId="59783008"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9.1</w:t>
            </w:r>
          </w:p>
        </w:tc>
        <w:tc>
          <w:tcPr>
            <w:tcW w:w="1205" w:type="dxa"/>
            <w:shd w:val="clear" w:color="auto" w:fill="auto"/>
            <w:vAlign w:val="center"/>
            <w:hideMark/>
          </w:tcPr>
          <w:p w14:paraId="72D77D58"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20.35</w:t>
            </w:r>
          </w:p>
        </w:tc>
        <w:tc>
          <w:tcPr>
            <w:tcW w:w="1071" w:type="dxa"/>
            <w:shd w:val="clear" w:color="auto" w:fill="auto"/>
            <w:vAlign w:val="center"/>
            <w:hideMark/>
          </w:tcPr>
          <w:p w14:paraId="4FF07C06"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0.12</w:t>
            </w:r>
          </w:p>
        </w:tc>
        <w:tc>
          <w:tcPr>
            <w:tcW w:w="1071" w:type="dxa"/>
            <w:shd w:val="clear" w:color="auto" w:fill="auto"/>
            <w:vAlign w:val="center"/>
            <w:hideMark/>
          </w:tcPr>
          <w:p w14:paraId="57D2D11D"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1902.06</w:t>
            </w:r>
          </w:p>
        </w:tc>
      </w:tr>
      <w:tr w:rsidR="00890DB7" w:rsidRPr="005B7D82" w14:paraId="0F7E13D7" w14:textId="77777777" w:rsidTr="00562CAF">
        <w:trPr>
          <w:trHeight w:val="227"/>
        </w:trPr>
        <w:tc>
          <w:tcPr>
            <w:tcW w:w="1681" w:type="dxa"/>
            <w:shd w:val="clear" w:color="auto" w:fill="auto"/>
            <w:vAlign w:val="center"/>
            <w:hideMark/>
          </w:tcPr>
          <w:p w14:paraId="06658E5E" w14:textId="77777777" w:rsidR="00890DB7" w:rsidRPr="005B7D82" w:rsidRDefault="00890DB7" w:rsidP="00562CAF">
            <w:pPr>
              <w:spacing w:after="0" w:line="240" w:lineRule="auto"/>
              <w:jc w:val="center"/>
              <w:rPr>
                <w:rFonts w:ascii="Arial" w:eastAsia="Times New Roman" w:hAnsi="Arial" w:cs="Arial"/>
                <w:b/>
                <w:bCs/>
                <w:color w:val="000000"/>
                <w:kern w:val="0"/>
                <w:sz w:val="20"/>
                <w:szCs w:val="20"/>
                <w:highlight w:val="yellow"/>
                <w:lang w:eastAsia="en-IN"/>
                <w14:ligatures w14:val="none"/>
              </w:rPr>
            </w:pPr>
            <w:r w:rsidRPr="005B7D82">
              <w:rPr>
                <w:rFonts w:ascii="Arial" w:eastAsia="Times New Roman" w:hAnsi="Arial" w:cs="Arial"/>
                <w:b/>
                <w:bCs/>
                <w:color w:val="000000"/>
                <w:kern w:val="0"/>
                <w:sz w:val="20"/>
                <w:szCs w:val="20"/>
                <w:highlight w:val="yellow"/>
                <w:lang w:eastAsia="en-IN"/>
                <w14:ligatures w14:val="none"/>
              </w:rPr>
              <w:t>Maximum</w:t>
            </w:r>
          </w:p>
        </w:tc>
        <w:tc>
          <w:tcPr>
            <w:tcW w:w="1021" w:type="dxa"/>
            <w:shd w:val="clear" w:color="auto" w:fill="auto"/>
            <w:noWrap/>
            <w:vAlign w:val="center"/>
            <w:hideMark/>
          </w:tcPr>
          <w:p w14:paraId="01136D7D"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123.95</w:t>
            </w:r>
          </w:p>
        </w:tc>
        <w:tc>
          <w:tcPr>
            <w:tcW w:w="1071" w:type="dxa"/>
            <w:shd w:val="clear" w:color="auto" w:fill="auto"/>
            <w:noWrap/>
            <w:vAlign w:val="center"/>
            <w:hideMark/>
          </w:tcPr>
          <w:p w14:paraId="615C16DF"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97.6</w:t>
            </w:r>
          </w:p>
        </w:tc>
        <w:tc>
          <w:tcPr>
            <w:tcW w:w="1071" w:type="dxa"/>
            <w:shd w:val="clear" w:color="auto" w:fill="auto"/>
            <w:noWrap/>
            <w:vAlign w:val="center"/>
            <w:hideMark/>
          </w:tcPr>
          <w:p w14:paraId="24E64746"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14.42</w:t>
            </w:r>
          </w:p>
        </w:tc>
        <w:tc>
          <w:tcPr>
            <w:tcW w:w="1071" w:type="dxa"/>
            <w:shd w:val="clear" w:color="auto" w:fill="auto"/>
            <w:noWrap/>
            <w:vAlign w:val="center"/>
            <w:hideMark/>
          </w:tcPr>
          <w:p w14:paraId="31491AB4"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11.4</w:t>
            </w:r>
          </w:p>
        </w:tc>
        <w:tc>
          <w:tcPr>
            <w:tcW w:w="1205" w:type="dxa"/>
            <w:shd w:val="clear" w:color="auto" w:fill="auto"/>
            <w:noWrap/>
            <w:vAlign w:val="center"/>
            <w:hideMark/>
          </w:tcPr>
          <w:p w14:paraId="5C922FCC"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25.75</w:t>
            </w:r>
          </w:p>
        </w:tc>
        <w:tc>
          <w:tcPr>
            <w:tcW w:w="1071" w:type="dxa"/>
            <w:shd w:val="clear" w:color="auto" w:fill="auto"/>
            <w:noWrap/>
            <w:vAlign w:val="center"/>
            <w:hideMark/>
          </w:tcPr>
          <w:p w14:paraId="6F409F17"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0.17</w:t>
            </w:r>
          </w:p>
        </w:tc>
        <w:tc>
          <w:tcPr>
            <w:tcW w:w="1071" w:type="dxa"/>
            <w:shd w:val="clear" w:color="auto" w:fill="auto"/>
            <w:noWrap/>
            <w:vAlign w:val="center"/>
            <w:hideMark/>
          </w:tcPr>
          <w:p w14:paraId="1D242A79"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2339.98</w:t>
            </w:r>
          </w:p>
        </w:tc>
      </w:tr>
      <w:tr w:rsidR="00890DB7" w:rsidRPr="005B7D82" w14:paraId="2A7D1736" w14:textId="77777777" w:rsidTr="00562CAF">
        <w:trPr>
          <w:trHeight w:val="227"/>
        </w:trPr>
        <w:tc>
          <w:tcPr>
            <w:tcW w:w="1681" w:type="dxa"/>
            <w:shd w:val="clear" w:color="auto" w:fill="auto"/>
            <w:vAlign w:val="center"/>
            <w:hideMark/>
          </w:tcPr>
          <w:p w14:paraId="72CBD533" w14:textId="77777777" w:rsidR="00890DB7" w:rsidRPr="005B7D82" w:rsidRDefault="00890DB7" w:rsidP="00562CAF">
            <w:pPr>
              <w:spacing w:after="0" w:line="240" w:lineRule="auto"/>
              <w:jc w:val="center"/>
              <w:rPr>
                <w:rFonts w:ascii="Arial" w:eastAsia="Times New Roman" w:hAnsi="Arial" w:cs="Arial"/>
                <w:b/>
                <w:bCs/>
                <w:color w:val="000000"/>
                <w:kern w:val="0"/>
                <w:sz w:val="20"/>
                <w:szCs w:val="20"/>
                <w:highlight w:val="yellow"/>
                <w:lang w:eastAsia="en-IN"/>
                <w14:ligatures w14:val="none"/>
              </w:rPr>
            </w:pPr>
            <w:r w:rsidRPr="005B7D82">
              <w:rPr>
                <w:rFonts w:ascii="Arial" w:eastAsia="Times New Roman" w:hAnsi="Arial" w:cs="Arial"/>
                <w:b/>
                <w:bCs/>
                <w:color w:val="000000"/>
                <w:kern w:val="0"/>
                <w:sz w:val="20"/>
                <w:szCs w:val="20"/>
                <w:highlight w:val="yellow"/>
                <w:lang w:eastAsia="en-IN"/>
                <w14:ligatures w14:val="none"/>
              </w:rPr>
              <w:t>Minimum</w:t>
            </w:r>
          </w:p>
        </w:tc>
        <w:tc>
          <w:tcPr>
            <w:tcW w:w="1021" w:type="dxa"/>
            <w:shd w:val="clear" w:color="auto" w:fill="auto"/>
            <w:noWrap/>
            <w:vAlign w:val="center"/>
            <w:hideMark/>
          </w:tcPr>
          <w:p w14:paraId="10BF0B47"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79.96</w:t>
            </w:r>
          </w:p>
        </w:tc>
        <w:tc>
          <w:tcPr>
            <w:tcW w:w="1071" w:type="dxa"/>
            <w:shd w:val="clear" w:color="auto" w:fill="auto"/>
            <w:noWrap/>
            <w:vAlign w:val="center"/>
            <w:hideMark/>
          </w:tcPr>
          <w:p w14:paraId="0C205F1D"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88.01</w:t>
            </w:r>
          </w:p>
        </w:tc>
        <w:tc>
          <w:tcPr>
            <w:tcW w:w="1071" w:type="dxa"/>
            <w:shd w:val="clear" w:color="auto" w:fill="auto"/>
            <w:noWrap/>
            <w:vAlign w:val="center"/>
            <w:hideMark/>
          </w:tcPr>
          <w:p w14:paraId="50ED977A"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8.46</w:t>
            </w:r>
          </w:p>
        </w:tc>
        <w:tc>
          <w:tcPr>
            <w:tcW w:w="1071" w:type="dxa"/>
            <w:shd w:val="clear" w:color="auto" w:fill="auto"/>
            <w:noWrap/>
            <w:vAlign w:val="center"/>
            <w:hideMark/>
          </w:tcPr>
          <w:p w14:paraId="45D90926"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6.97</w:t>
            </w:r>
          </w:p>
        </w:tc>
        <w:tc>
          <w:tcPr>
            <w:tcW w:w="1205" w:type="dxa"/>
            <w:shd w:val="clear" w:color="auto" w:fill="auto"/>
            <w:noWrap/>
            <w:vAlign w:val="center"/>
            <w:hideMark/>
          </w:tcPr>
          <w:p w14:paraId="3240CAE0"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16.37</w:t>
            </w:r>
          </w:p>
        </w:tc>
        <w:tc>
          <w:tcPr>
            <w:tcW w:w="1071" w:type="dxa"/>
            <w:shd w:val="clear" w:color="auto" w:fill="auto"/>
            <w:noWrap/>
            <w:vAlign w:val="center"/>
            <w:hideMark/>
          </w:tcPr>
          <w:p w14:paraId="7AB3C591"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0.06</w:t>
            </w:r>
          </w:p>
        </w:tc>
        <w:tc>
          <w:tcPr>
            <w:tcW w:w="1071" w:type="dxa"/>
            <w:shd w:val="clear" w:color="auto" w:fill="auto"/>
            <w:noWrap/>
            <w:vAlign w:val="center"/>
            <w:hideMark/>
          </w:tcPr>
          <w:p w14:paraId="5DAF55D8"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1506.3</w:t>
            </w:r>
          </w:p>
        </w:tc>
      </w:tr>
      <w:tr w:rsidR="00890DB7" w:rsidRPr="005B7D82" w14:paraId="70D53AF0" w14:textId="77777777" w:rsidTr="00562CAF">
        <w:trPr>
          <w:trHeight w:val="227"/>
        </w:trPr>
        <w:tc>
          <w:tcPr>
            <w:tcW w:w="1681" w:type="dxa"/>
            <w:shd w:val="clear" w:color="auto" w:fill="auto"/>
            <w:vAlign w:val="center"/>
            <w:hideMark/>
          </w:tcPr>
          <w:p w14:paraId="1BF040FF" w14:textId="77777777" w:rsidR="00890DB7" w:rsidRPr="005B7D82" w:rsidRDefault="00890DB7" w:rsidP="00562CAF">
            <w:pPr>
              <w:spacing w:after="0" w:line="240" w:lineRule="auto"/>
              <w:jc w:val="center"/>
              <w:rPr>
                <w:rFonts w:ascii="Arial" w:eastAsia="Times New Roman" w:hAnsi="Arial" w:cs="Arial"/>
                <w:b/>
                <w:bCs/>
                <w:color w:val="000000"/>
                <w:kern w:val="0"/>
                <w:sz w:val="20"/>
                <w:szCs w:val="20"/>
                <w:highlight w:val="yellow"/>
                <w:lang w:eastAsia="en-IN"/>
                <w14:ligatures w14:val="none"/>
              </w:rPr>
            </w:pPr>
            <w:r w:rsidRPr="005B7D82">
              <w:rPr>
                <w:rFonts w:ascii="Arial" w:eastAsia="Times New Roman" w:hAnsi="Arial" w:cs="Arial"/>
                <w:b/>
                <w:bCs/>
                <w:color w:val="000000"/>
                <w:kern w:val="0"/>
                <w:sz w:val="20"/>
                <w:szCs w:val="20"/>
                <w:highlight w:val="yellow"/>
                <w:lang w:eastAsia="en-IN"/>
                <w14:ligatures w14:val="none"/>
              </w:rPr>
              <w:t>SE(d) ±</w:t>
            </w:r>
          </w:p>
        </w:tc>
        <w:tc>
          <w:tcPr>
            <w:tcW w:w="1021" w:type="dxa"/>
            <w:shd w:val="clear" w:color="auto" w:fill="auto"/>
            <w:noWrap/>
            <w:vAlign w:val="center"/>
            <w:hideMark/>
          </w:tcPr>
          <w:p w14:paraId="6AFA29F6"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0.03</w:t>
            </w:r>
          </w:p>
        </w:tc>
        <w:tc>
          <w:tcPr>
            <w:tcW w:w="1071" w:type="dxa"/>
            <w:shd w:val="clear" w:color="auto" w:fill="auto"/>
            <w:noWrap/>
            <w:vAlign w:val="center"/>
            <w:hideMark/>
          </w:tcPr>
          <w:p w14:paraId="1A28AC78"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0.59</w:t>
            </w:r>
          </w:p>
        </w:tc>
        <w:tc>
          <w:tcPr>
            <w:tcW w:w="1071" w:type="dxa"/>
            <w:shd w:val="clear" w:color="auto" w:fill="auto"/>
            <w:noWrap/>
            <w:vAlign w:val="center"/>
            <w:hideMark/>
          </w:tcPr>
          <w:p w14:paraId="256D32DD"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0.31</w:t>
            </w:r>
          </w:p>
        </w:tc>
        <w:tc>
          <w:tcPr>
            <w:tcW w:w="1071" w:type="dxa"/>
            <w:shd w:val="clear" w:color="auto" w:fill="auto"/>
            <w:noWrap/>
            <w:vAlign w:val="center"/>
            <w:hideMark/>
          </w:tcPr>
          <w:p w14:paraId="694515C2"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0.29</w:t>
            </w:r>
          </w:p>
        </w:tc>
        <w:tc>
          <w:tcPr>
            <w:tcW w:w="1205" w:type="dxa"/>
            <w:shd w:val="clear" w:color="auto" w:fill="auto"/>
            <w:noWrap/>
            <w:vAlign w:val="center"/>
            <w:hideMark/>
          </w:tcPr>
          <w:p w14:paraId="1A60ACA3"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0.35</w:t>
            </w:r>
          </w:p>
        </w:tc>
        <w:tc>
          <w:tcPr>
            <w:tcW w:w="1071" w:type="dxa"/>
            <w:shd w:val="clear" w:color="auto" w:fill="auto"/>
            <w:noWrap/>
            <w:vAlign w:val="center"/>
            <w:hideMark/>
          </w:tcPr>
          <w:p w14:paraId="09CBB80B"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0.01</w:t>
            </w:r>
          </w:p>
        </w:tc>
        <w:tc>
          <w:tcPr>
            <w:tcW w:w="1071" w:type="dxa"/>
            <w:shd w:val="clear" w:color="auto" w:fill="auto"/>
            <w:noWrap/>
            <w:vAlign w:val="center"/>
            <w:hideMark/>
          </w:tcPr>
          <w:p w14:paraId="676034C4"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37.39</w:t>
            </w:r>
          </w:p>
        </w:tc>
      </w:tr>
      <w:tr w:rsidR="00890DB7" w:rsidRPr="005B7D82" w14:paraId="7F610A23" w14:textId="77777777" w:rsidTr="00562CAF">
        <w:trPr>
          <w:trHeight w:val="227"/>
        </w:trPr>
        <w:tc>
          <w:tcPr>
            <w:tcW w:w="1681" w:type="dxa"/>
            <w:shd w:val="clear" w:color="auto" w:fill="auto"/>
            <w:vAlign w:val="center"/>
            <w:hideMark/>
          </w:tcPr>
          <w:p w14:paraId="3F42ED11" w14:textId="77777777" w:rsidR="00890DB7" w:rsidRPr="005B7D82" w:rsidRDefault="00890DB7" w:rsidP="00562CAF">
            <w:pPr>
              <w:spacing w:after="0" w:line="240" w:lineRule="auto"/>
              <w:jc w:val="center"/>
              <w:rPr>
                <w:rFonts w:ascii="Arial" w:eastAsia="Times New Roman" w:hAnsi="Arial" w:cs="Arial"/>
                <w:b/>
                <w:bCs/>
                <w:color w:val="000000"/>
                <w:kern w:val="0"/>
                <w:sz w:val="20"/>
                <w:szCs w:val="20"/>
                <w:highlight w:val="yellow"/>
                <w:lang w:eastAsia="en-IN"/>
                <w14:ligatures w14:val="none"/>
              </w:rPr>
            </w:pPr>
            <w:r w:rsidRPr="005B7D82">
              <w:rPr>
                <w:rFonts w:ascii="Arial" w:eastAsia="Times New Roman" w:hAnsi="Arial" w:cs="Arial"/>
                <w:b/>
                <w:bCs/>
                <w:color w:val="000000"/>
                <w:kern w:val="0"/>
                <w:sz w:val="20"/>
                <w:szCs w:val="20"/>
                <w:highlight w:val="yellow"/>
                <w:lang w:eastAsia="en-IN"/>
                <w14:ligatures w14:val="none"/>
              </w:rPr>
              <w:t>CD at 5%</w:t>
            </w:r>
          </w:p>
        </w:tc>
        <w:tc>
          <w:tcPr>
            <w:tcW w:w="1021" w:type="dxa"/>
            <w:shd w:val="clear" w:color="auto" w:fill="auto"/>
            <w:noWrap/>
            <w:vAlign w:val="center"/>
            <w:hideMark/>
          </w:tcPr>
          <w:p w14:paraId="058D83F7"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0.09</w:t>
            </w:r>
          </w:p>
        </w:tc>
        <w:tc>
          <w:tcPr>
            <w:tcW w:w="1071" w:type="dxa"/>
            <w:shd w:val="clear" w:color="auto" w:fill="auto"/>
            <w:noWrap/>
            <w:vAlign w:val="center"/>
            <w:hideMark/>
          </w:tcPr>
          <w:p w14:paraId="210C4597"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1.65</w:t>
            </w:r>
          </w:p>
        </w:tc>
        <w:tc>
          <w:tcPr>
            <w:tcW w:w="1071" w:type="dxa"/>
            <w:shd w:val="clear" w:color="auto" w:fill="auto"/>
            <w:noWrap/>
            <w:vAlign w:val="center"/>
            <w:hideMark/>
          </w:tcPr>
          <w:p w14:paraId="6ED687CC"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0.88</w:t>
            </w:r>
          </w:p>
        </w:tc>
        <w:tc>
          <w:tcPr>
            <w:tcW w:w="1071" w:type="dxa"/>
            <w:shd w:val="clear" w:color="auto" w:fill="auto"/>
            <w:noWrap/>
            <w:vAlign w:val="center"/>
            <w:hideMark/>
          </w:tcPr>
          <w:p w14:paraId="37248410"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0.81</w:t>
            </w:r>
          </w:p>
        </w:tc>
        <w:tc>
          <w:tcPr>
            <w:tcW w:w="1205" w:type="dxa"/>
            <w:shd w:val="clear" w:color="auto" w:fill="auto"/>
            <w:noWrap/>
            <w:vAlign w:val="center"/>
            <w:hideMark/>
          </w:tcPr>
          <w:p w14:paraId="0EEB2378"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0.99</w:t>
            </w:r>
          </w:p>
        </w:tc>
        <w:tc>
          <w:tcPr>
            <w:tcW w:w="1071" w:type="dxa"/>
            <w:shd w:val="clear" w:color="auto" w:fill="auto"/>
            <w:noWrap/>
            <w:vAlign w:val="center"/>
            <w:hideMark/>
          </w:tcPr>
          <w:p w14:paraId="6DBC7B46"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0.02</w:t>
            </w:r>
          </w:p>
        </w:tc>
        <w:tc>
          <w:tcPr>
            <w:tcW w:w="1071" w:type="dxa"/>
            <w:shd w:val="clear" w:color="auto" w:fill="auto"/>
            <w:noWrap/>
            <w:vAlign w:val="center"/>
            <w:hideMark/>
          </w:tcPr>
          <w:p w14:paraId="72D20D9C"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105.07</w:t>
            </w:r>
          </w:p>
        </w:tc>
      </w:tr>
      <w:tr w:rsidR="00890DB7" w:rsidRPr="00315A19" w14:paraId="65A3CDEF" w14:textId="77777777" w:rsidTr="00562CAF">
        <w:trPr>
          <w:trHeight w:val="227"/>
        </w:trPr>
        <w:tc>
          <w:tcPr>
            <w:tcW w:w="1681" w:type="dxa"/>
            <w:shd w:val="clear" w:color="auto" w:fill="auto"/>
            <w:vAlign w:val="center"/>
            <w:hideMark/>
          </w:tcPr>
          <w:p w14:paraId="48CED348" w14:textId="77777777" w:rsidR="00890DB7" w:rsidRPr="005B7D82" w:rsidRDefault="00890DB7" w:rsidP="00562CAF">
            <w:pPr>
              <w:spacing w:after="0" w:line="240" w:lineRule="auto"/>
              <w:jc w:val="center"/>
              <w:rPr>
                <w:rFonts w:ascii="Arial" w:eastAsia="Times New Roman" w:hAnsi="Arial" w:cs="Arial"/>
                <w:b/>
                <w:bCs/>
                <w:color w:val="000000"/>
                <w:kern w:val="0"/>
                <w:sz w:val="20"/>
                <w:szCs w:val="20"/>
                <w:highlight w:val="yellow"/>
                <w:lang w:eastAsia="en-IN"/>
                <w14:ligatures w14:val="none"/>
              </w:rPr>
            </w:pPr>
            <w:r w:rsidRPr="005B7D82">
              <w:rPr>
                <w:rFonts w:ascii="Arial" w:eastAsia="Times New Roman" w:hAnsi="Arial" w:cs="Arial"/>
                <w:b/>
                <w:bCs/>
                <w:color w:val="000000"/>
                <w:kern w:val="0"/>
                <w:sz w:val="20"/>
                <w:szCs w:val="20"/>
                <w:highlight w:val="yellow"/>
                <w:lang w:eastAsia="en-IN"/>
                <w14:ligatures w14:val="none"/>
              </w:rPr>
              <w:t>CV %</w:t>
            </w:r>
          </w:p>
        </w:tc>
        <w:tc>
          <w:tcPr>
            <w:tcW w:w="1021" w:type="dxa"/>
            <w:shd w:val="clear" w:color="auto" w:fill="auto"/>
            <w:noWrap/>
            <w:vAlign w:val="center"/>
            <w:hideMark/>
          </w:tcPr>
          <w:p w14:paraId="418C40A8"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0.06</w:t>
            </w:r>
          </w:p>
        </w:tc>
        <w:tc>
          <w:tcPr>
            <w:tcW w:w="1071" w:type="dxa"/>
            <w:shd w:val="clear" w:color="auto" w:fill="auto"/>
            <w:noWrap/>
            <w:vAlign w:val="center"/>
            <w:hideMark/>
          </w:tcPr>
          <w:p w14:paraId="3C993C28"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1.09</w:t>
            </w:r>
          </w:p>
        </w:tc>
        <w:tc>
          <w:tcPr>
            <w:tcW w:w="1071" w:type="dxa"/>
            <w:shd w:val="clear" w:color="auto" w:fill="auto"/>
            <w:noWrap/>
            <w:vAlign w:val="center"/>
            <w:hideMark/>
          </w:tcPr>
          <w:p w14:paraId="5DA59D2D"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4.78</w:t>
            </w:r>
          </w:p>
        </w:tc>
        <w:tc>
          <w:tcPr>
            <w:tcW w:w="1071" w:type="dxa"/>
            <w:shd w:val="clear" w:color="auto" w:fill="auto"/>
            <w:noWrap/>
            <w:vAlign w:val="center"/>
            <w:hideMark/>
          </w:tcPr>
          <w:p w14:paraId="358BAE9A"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5.51</w:t>
            </w:r>
          </w:p>
        </w:tc>
        <w:tc>
          <w:tcPr>
            <w:tcW w:w="1205" w:type="dxa"/>
            <w:shd w:val="clear" w:color="auto" w:fill="auto"/>
            <w:noWrap/>
            <w:vAlign w:val="center"/>
            <w:hideMark/>
          </w:tcPr>
          <w:p w14:paraId="4AB608F6"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3.01</w:t>
            </w:r>
          </w:p>
        </w:tc>
        <w:tc>
          <w:tcPr>
            <w:tcW w:w="1071" w:type="dxa"/>
            <w:shd w:val="clear" w:color="auto" w:fill="auto"/>
            <w:noWrap/>
            <w:vAlign w:val="center"/>
            <w:hideMark/>
          </w:tcPr>
          <w:p w14:paraId="448295FD" w14:textId="77777777" w:rsidR="00890DB7" w:rsidRPr="005B7D82" w:rsidRDefault="00890DB7" w:rsidP="00562CAF">
            <w:pPr>
              <w:spacing w:after="0" w:line="240" w:lineRule="auto"/>
              <w:jc w:val="center"/>
              <w:rPr>
                <w:rFonts w:ascii="Arial" w:eastAsia="Times New Roman" w:hAnsi="Arial" w:cs="Arial"/>
                <w:color w:val="000000"/>
                <w:kern w:val="0"/>
                <w:sz w:val="20"/>
                <w:szCs w:val="20"/>
                <w:highlight w:val="yellow"/>
                <w:lang w:eastAsia="en-IN"/>
                <w14:ligatures w14:val="none"/>
              </w:rPr>
            </w:pPr>
            <w:r w:rsidRPr="005B7D82">
              <w:rPr>
                <w:rFonts w:ascii="Arial" w:eastAsia="Times New Roman" w:hAnsi="Arial" w:cs="Arial"/>
                <w:color w:val="000000"/>
                <w:kern w:val="0"/>
                <w:sz w:val="20"/>
                <w:szCs w:val="20"/>
                <w:highlight w:val="yellow"/>
                <w:lang w:eastAsia="en-IN"/>
                <w14:ligatures w14:val="none"/>
              </w:rPr>
              <w:t>10.95</w:t>
            </w:r>
          </w:p>
        </w:tc>
        <w:tc>
          <w:tcPr>
            <w:tcW w:w="1071" w:type="dxa"/>
            <w:shd w:val="clear" w:color="auto" w:fill="auto"/>
            <w:noWrap/>
            <w:vAlign w:val="center"/>
            <w:hideMark/>
          </w:tcPr>
          <w:p w14:paraId="60C0F5D5" w14:textId="77777777" w:rsidR="00890DB7" w:rsidRPr="00315A19" w:rsidRDefault="00890DB7" w:rsidP="00562CAF">
            <w:pPr>
              <w:spacing w:after="0" w:line="240" w:lineRule="auto"/>
              <w:jc w:val="center"/>
              <w:rPr>
                <w:rFonts w:ascii="Arial" w:eastAsia="Times New Roman" w:hAnsi="Arial" w:cs="Arial"/>
                <w:color w:val="000000"/>
                <w:kern w:val="0"/>
                <w:sz w:val="20"/>
                <w:szCs w:val="20"/>
                <w:lang w:eastAsia="en-IN"/>
                <w14:ligatures w14:val="none"/>
              </w:rPr>
            </w:pPr>
            <w:r w:rsidRPr="005B7D82">
              <w:rPr>
                <w:rFonts w:ascii="Arial" w:eastAsia="Times New Roman" w:hAnsi="Arial" w:cs="Arial"/>
                <w:color w:val="000000"/>
                <w:kern w:val="0"/>
                <w:sz w:val="20"/>
                <w:szCs w:val="20"/>
                <w:highlight w:val="yellow"/>
                <w:lang w:eastAsia="en-IN"/>
                <w14:ligatures w14:val="none"/>
              </w:rPr>
              <w:t>3.4</w:t>
            </w:r>
          </w:p>
        </w:tc>
      </w:tr>
    </w:tbl>
    <w:p w14:paraId="7B266F0F" w14:textId="77777777" w:rsidR="00890DB7" w:rsidRPr="00315A19" w:rsidRDefault="00890DB7" w:rsidP="00315A19">
      <w:pPr>
        <w:spacing w:after="0" w:line="240" w:lineRule="auto"/>
        <w:ind w:firstLine="720"/>
        <w:jc w:val="both"/>
        <w:rPr>
          <w:rFonts w:ascii="Arial" w:hAnsi="Arial" w:cs="Arial"/>
          <w:sz w:val="20"/>
          <w:szCs w:val="20"/>
        </w:rPr>
      </w:pPr>
    </w:p>
    <w:p w14:paraId="7667209A" w14:textId="32ACEF49" w:rsidR="007C467B" w:rsidRPr="00315A19" w:rsidRDefault="007C467B" w:rsidP="00315A19">
      <w:pPr>
        <w:spacing w:line="240" w:lineRule="auto"/>
        <w:jc w:val="both"/>
        <w:rPr>
          <w:rFonts w:ascii="Arial" w:hAnsi="Arial" w:cs="Arial"/>
          <w:b/>
          <w:bCs/>
          <w:sz w:val="20"/>
          <w:szCs w:val="20"/>
          <w:lang w:val="en-US"/>
        </w:rPr>
      </w:pPr>
      <w:r w:rsidRPr="00315A19">
        <w:rPr>
          <w:rFonts w:ascii="Arial" w:hAnsi="Arial" w:cs="Arial"/>
          <w:b/>
          <w:bCs/>
          <w:sz w:val="20"/>
          <w:szCs w:val="20"/>
        </w:rPr>
        <w:t xml:space="preserve">3.3 </w:t>
      </w:r>
      <w:r w:rsidRPr="00315A19">
        <w:rPr>
          <w:rFonts w:ascii="Arial" w:hAnsi="Arial" w:cs="Arial"/>
          <w:b/>
          <w:bCs/>
          <w:sz w:val="20"/>
          <w:szCs w:val="20"/>
          <w:lang w:val="en-US"/>
        </w:rPr>
        <w:t>Determination of Genetic variability</w:t>
      </w:r>
    </w:p>
    <w:p w14:paraId="41D541A3" w14:textId="411E0DCB" w:rsidR="00766B05" w:rsidRPr="00315A19" w:rsidRDefault="007C467B" w:rsidP="00315A19">
      <w:pPr>
        <w:spacing w:line="240" w:lineRule="auto"/>
        <w:jc w:val="both"/>
        <w:rPr>
          <w:rFonts w:ascii="Arial" w:hAnsi="Arial" w:cs="Arial"/>
          <w:b/>
          <w:bCs/>
          <w:sz w:val="20"/>
          <w:szCs w:val="20"/>
        </w:rPr>
      </w:pPr>
      <w:r w:rsidRPr="00315A19">
        <w:rPr>
          <w:rFonts w:ascii="Arial" w:hAnsi="Arial" w:cs="Arial"/>
          <w:b/>
          <w:bCs/>
          <w:sz w:val="20"/>
          <w:szCs w:val="20"/>
        </w:rPr>
        <w:t xml:space="preserve">3.3.1 </w:t>
      </w:r>
      <w:r w:rsidR="00766B05" w:rsidRPr="00315A19">
        <w:rPr>
          <w:rFonts w:ascii="Arial" w:hAnsi="Arial" w:cs="Arial"/>
          <w:b/>
          <w:bCs/>
          <w:sz w:val="20"/>
          <w:szCs w:val="20"/>
        </w:rPr>
        <w:t xml:space="preserve">Genotypic and phenotypic coefficient of variations </w:t>
      </w:r>
    </w:p>
    <w:p w14:paraId="6729810D" w14:textId="2AA4FA17" w:rsidR="00B510AB" w:rsidRPr="00315A19" w:rsidRDefault="00766B05" w:rsidP="00562CAF">
      <w:pPr>
        <w:spacing w:after="0" w:line="240" w:lineRule="auto"/>
        <w:jc w:val="both"/>
        <w:rPr>
          <w:rFonts w:ascii="Arial" w:eastAsia="Times New Roman" w:hAnsi="Arial" w:cs="Arial"/>
          <w:sz w:val="20"/>
          <w:szCs w:val="20"/>
        </w:rPr>
      </w:pPr>
      <w:r w:rsidRPr="00315A19">
        <w:rPr>
          <w:rFonts w:ascii="Arial" w:hAnsi="Arial" w:cs="Arial"/>
          <w:sz w:val="20"/>
          <w:szCs w:val="20"/>
        </w:rPr>
        <w:t>The PCV values were relatively higher than the GCV values, with only small differences, indicating that the environmental influence on the expression of the traits was minimal</w:t>
      </w:r>
      <w:r w:rsidR="007C467B" w:rsidRPr="00315A19">
        <w:rPr>
          <w:rFonts w:ascii="Arial" w:hAnsi="Arial" w:cs="Arial"/>
          <w:sz w:val="20"/>
          <w:szCs w:val="20"/>
        </w:rPr>
        <w:t xml:space="preserve"> </w:t>
      </w:r>
      <w:r w:rsidR="007C467B" w:rsidRPr="00315A19">
        <w:rPr>
          <w:rFonts w:ascii="Arial" w:hAnsi="Arial" w:cs="Arial"/>
          <w:sz w:val="20"/>
          <w:szCs w:val="20"/>
          <w:lang w:val="en-US"/>
        </w:rPr>
        <w:t xml:space="preserve">(Sudeepthi </w:t>
      </w:r>
      <w:r w:rsidR="007C467B" w:rsidRPr="00315A19">
        <w:rPr>
          <w:rFonts w:ascii="Arial" w:hAnsi="Arial" w:cs="Arial"/>
          <w:i/>
          <w:iCs/>
          <w:sz w:val="20"/>
          <w:szCs w:val="20"/>
          <w:lang w:val="en-US"/>
        </w:rPr>
        <w:t>et al</w:t>
      </w:r>
      <w:r w:rsidR="007C467B" w:rsidRPr="00315A19">
        <w:rPr>
          <w:rFonts w:ascii="Arial" w:hAnsi="Arial" w:cs="Arial"/>
          <w:sz w:val="20"/>
          <w:szCs w:val="20"/>
          <w:lang w:val="en-US"/>
        </w:rPr>
        <w:t>., 2020</w:t>
      </w:r>
      <w:r w:rsidR="007C467B" w:rsidRPr="00315A19">
        <w:rPr>
          <w:rFonts w:ascii="Arial" w:hAnsi="Arial" w:cs="Arial"/>
          <w:b/>
          <w:bCs/>
          <w:sz w:val="20"/>
          <w:szCs w:val="20"/>
        </w:rPr>
        <w:t>)</w:t>
      </w:r>
      <w:r w:rsidR="00E242CE" w:rsidRPr="00315A19">
        <w:rPr>
          <w:rFonts w:ascii="Arial" w:hAnsi="Arial" w:cs="Arial"/>
          <w:b/>
          <w:bCs/>
          <w:sz w:val="20"/>
          <w:szCs w:val="20"/>
        </w:rPr>
        <w:t xml:space="preserve">, </w:t>
      </w:r>
      <w:r w:rsidR="00E242CE" w:rsidRPr="00315A19">
        <w:rPr>
          <w:rFonts w:ascii="Arial" w:hAnsi="Arial" w:cs="Arial"/>
          <w:sz w:val="20"/>
          <w:szCs w:val="20"/>
        </w:rPr>
        <w:t xml:space="preserve">(Hoque </w:t>
      </w:r>
      <w:r w:rsidR="00E242CE" w:rsidRPr="00315A19">
        <w:rPr>
          <w:rFonts w:ascii="Arial" w:hAnsi="Arial" w:cs="Arial"/>
          <w:i/>
          <w:iCs/>
          <w:sz w:val="20"/>
          <w:szCs w:val="20"/>
        </w:rPr>
        <w:t>et al</w:t>
      </w:r>
      <w:r w:rsidR="00E242CE" w:rsidRPr="00315A19">
        <w:rPr>
          <w:rFonts w:ascii="Arial" w:hAnsi="Arial" w:cs="Arial"/>
          <w:sz w:val="20"/>
          <w:szCs w:val="20"/>
        </w:rPr>
        <w:t>., 2021)</w:t>
      </w:r>
      <w:r w:rsidRPr="00315A19">
        <w:rPr>
          <w:rFonts w:ascii="Arial" w:hAnsi="Arial" w:cs="Arial"/>
          <w:sz w:val="20"/>
          <w:szCs w:val="20"/>
        </w:rPr>
        <w:t xml:space="preserve">.  </w:t>
      </w:r>
      <w:r w:rsidRPr="00315A19">
        <w:rPr>
          <w:rFonts w:ascii="Arial" w:hAnsi="Arial" w:cs="Arial"/>
          <w:sz w:val="20"/>
          <w:szCs w:val="20"/>
          <w:lang w:val="en-US"/>
        </w:rPr>
        <w:t>The highest value of</w:t>
      </w:r>
      <w:r w:rsidRPr="00315A19">
        <w:rPr>
          <w:rFonts w:ascii="Arial" w:hAnsi="Arial" w:cs="Arial"/>
          <w:b/>
          <w:bCs/>
          <w:sz w:val="20"/>
          <w:szCs w:val="20"/>
          <w:lang w:val="en-US"/>
        </w:rPr>
        <w:t xml:space="preserve"> </w:t>
      </w:r>
      <w:r w:rsidRPr="00315A19">
        <w:rPr>
          <w:rFonts w:ascii="Arial" w:hAnsi="Arial" w:cs="Arial"/>
          <w:sz w:val="20"/>
          <w:szCs w:val="20"/>
          <w:lang w:val="en-US"/>
        </w:rPr>
        <w:t xml:space="preserve">GCV and PCV was exhibited by </w:t>
      </w:r>
      <w:r w:rsidR="007413E1" w:rsidRPr="00315A19">
        <w:rPr>
          <w:rFonts w:ascii="Arial" w:hAnsi="Arial" w:cs="Arial"/>
          <w:sz w:val="20"/>
          <w:szCs w:val="20"/>
        </w:rPr>
        <w:t>SDW</w:t>
      </w:r>
      <w:r w:rsidRPr="00315A19">
        <w:rPr>
          <w:rFonts w:ascii="Arial" w:hAnsi="Arial" w:cs="Arial"/>
          <w:sz w:val="20"/>
          <w:szCs w:val="20"/>
        </w:rPr>
        <w:t xml:space="preserve"> (</w:t>
      </w:r>
      <w:r w:rsidR="00845E3B" w:rsidRPr="00315A19">
        <w:rPr>
          <w:rFonts w:ascii="Arial" w:hAnsi="Arial" w:cs="Arial"/>
          <w:sz w:val="20"/>
          <w:szCs w:val="20"/>
        </w:rPr>
        <w:t>20.46, 22.59</w:t>
      </w:r>
      <w:r w:rsidRPr="00315A19">
        <w:rPr>
          <w:rFonts w:ascii="Arial" w:hAnsi="Arial" w:cs="Arial"/>
          <w:sz w:val="20"/>
          <w:szCs w:val="20"/>
        </w:rPr>
        <w:t xml:space="preserve">) that is (&gt; 20%) and traits including </w:t>
      </w:r>
      <w:r w:rsidR="007413E1" w:rsidRPr="00315A19">
        <w:rPr>
          <w:rFonts w:ascii="Arial" w:hAnsi="Arial" w:cs="Arial"/>
          <w:sz w:val="20"/>
          <w:szCs w:val="20"/>
        </w:rPr>
        <w:t>SOG</w:t>
      </w:r>
      <w:r w:rsidR="00845E3B" w:rsidRPr="00315A19">
        <w:rPr>
          <w:rFonts w:ascii="Arial" w:hAnsi="Arial" w:cs="Arial"/>
          <w:sz w:val="20"/>
          <w:szCs w:val="20"/>
        </w:rPr>
        <w:t xml:space="preserve"> (12.</w:t>
      </w:r>
      <w:r w:rsidR="00845E3B" w:rsidRPr="005B7D82">
        <w:rPr>
          <w:rFonts w:ascii="Arial" w:hAnsi="Arial" w:cs="Arial"/>
          <w:sz w:val="20"/>
          <w:szCs w:val="20"/>
          <w:highlight w:val="yellow"/>
        </w:rPr>
        <w:t>87)</w:t>
      </w:r>
      <w:r w:rsidRPr="005B7D82">
        <w:rPr>
          <w:rFonts w:ascii="Arial" w:hAnsi="Arial" w:cs="Arial"/>
          <w:sz w:val="20"/>
          <w:szCs w:val="20"/>
          <w:highlight w:val="yellow"/>
        </w:rPr>
        <w:t xml:space="preserve">, </w:t>
      </w:r>
      <w:r w:rsidR="007413E1" w:rsidRPr="005B7D82">
        <w:rPr>
          <w:rFonts w:ascii="Arial" w:eastAsia="Times New Roman" w:hAnsi="Arial" w:cs="Arial"/>
          <w:color w:val="000000"/>
          <w:kern w:val="0"/>
          <w:sz w:val="20"/>
          <w:szCs w:val="20"/>
          <w:highlight w:val="yellow"/>
          <w:lang w:eastAsia="en-IN"/>
          <w14:ligatures w14:val="none"/>
        </w:rPr>
        <w:t>SL</w:t>
      </w:r>
      <w:r w:rsidR="00845E3B" w:rsidRPr="005B7D82">
        <w:rPr>
          <w:rFonts w:ascii="Arial" w:eastAsia="Times New Roman" w:hAnsi="Arial" w:cs="Arial"/>
          <w:color w:val="000000"/>
          <w:kern w:val="0"/>
          <w:sz w:val="20"/>
          <w:szCs w:val="20"/>
          <w:highlight w:val="yellow"/>
          <w:lang w:eastAsia="en-IN"/>
          <w14:ligatures w14:val="none"/>
        </w:rPr>
        <w:t xml:space="preserve"> (10.71, 11.73)</w:t>
      </w:r>
      <w:r w:rsidRPr="005B7D82">
        <w:rPr>
          <w:rFonts w:ascii="Arial" w:eastAsia="Times New Roman" w:hAnsi="Arial" w:cs="Arial"/>
          <w:color w:val="000000"/>
          <w:kern w:val="0"/>
          <w:sz w:val="20"/>
          <w:szCs w:val="20"/>
          <w:highlight w:val="yellow"/>
          <w:lang w:eastAsia="en-IN"/>
          <w14:ligatures w14:val="none"/>
        </w:rPr>
        <w:t xml:space="preserve">, </w:t>
      </w:r>
      <w:r w:rsidR="007413E1" w:rsidRPr="005B7D82">
        <w:rPr>
          <w:rFonts w:ascii="Arial" w:eastAsia="Times New Roman" w:hAnsi="Arial" w:cs="Arial"/>
          <w:color w:val="000000"/>
          <w:kern w:val="0"/>
          <w:sz w:val="20"/>
          <w:szCs w:val="20"/>
          <w:highlight w:val="yellow"/>
          <w:lang w:eastAsia="en-IN"/>
          <w14:ligatures w14:val="none"/>
        </w:rPr>
        <w:t>RL</w:t>
      </w:r>
      <w:r w:rsidR="00845E3B" w:rsidRPr="005B7D82">
        <w:rPr>
          <w:rFonts w:ascii="Arial" w:eastAsia="Times New Roman" w:hAnsi="Arial" w:cs="Arial"/>
          <w:color w:val="000000"/>
          <w:kern w:val="0"/>
          <w:sz w:val="20"/>
          <w:szCs w:val="20"/>
          <w:highlight w:val="yellow"/>
          <w:lang w:eastAsia="en-IN"/>
          <w14:ligatures w14:val="none"/>
        </w:rPr>
        <w:t xml:space="preserve"> (12.01, 13.22)</w:t>
      </w:r>
      <w:r w:rsidRPr="005B7D82">
        <w:rPr>
          <w:rFonts w:ascii="Arial" w:eastAsia="Times New Roman" w:hAnsi="Arial" w:cs="Arial"/>
          <w:color w:val="000000"/>
          <w:kern w:val="0"/>
          <w:sz w:val="20"/>
          <w:szCs w:val="20"/>
          <w:highlight w:val="yellow"/>
          <w:lang w:eastAsia="en-IN"/>
          <w14:ligatures w14:val="none"/>
        </w:rPr>
        <w:t xml:space="preserve"> had moderate values of GCV and PCV.</w:t>
      </w:r>
      <w:r w:rsidR="007C467B" w:rsidRPr="005B7D82">
        <w:rPr>
          <w:rFonts w:ascii="Arial" w:eastAsia="Times New Roman" w:hAnsi="Arial" w:cs="Arial"/>
          <w:color w:val="000000"/>
          <w:kern w:val="0"/>
          <w:sz w:val="20"/>
          <w:szCs w:val="20"/>
          <w:highlight w:val="yellow"/>
          <w:lang w:eastAsia="en-IN"/>
          <w14:ligatures w14:val="none"/>
        </w:rPr>
        <w:t xml:space="preserve"> </w:t>
      </w:r>
      <w:r w:rsidRPr="005B7D82">
        <w:rPr>
          <w:rFonts w:ascii="Arial" w:eastAsia="Times New Roman" w:hAnsi="Arial" w:cs="Arial"/>
          <w:sz w:val="20"/>
          <w:szCs w:val="20"/>
          <w:highlight w:val="yellow"/>
        </w:rPr>
        <w:t>Standard germination</w:t>
      </w:r>
      <w:r w:rsidR="00845E3B" w:rsidRPr="005B7D82">
        <w:rPr>
          <w:rFonts w:ascii="Arial" w:eastAsia="Times New Roman" w:hAnsi="Arial" w:cs="Arial"/>
          <w:sz w:val="20"/>
          <w:szCs w:val="20"/>
          <w:highlight w:val="yellow"/>
        </w:rPr>
        <w:t xml:space="preserve"> (2.5,</w:t>
      </w:r>
      <w:r w:rsidR="00845E3B" w:rsidRPr="005B7D82">
        <w:rPr>
          <w:rFonts w:ascii="Arial" w:eastAsia="Times New Roman" w:hAnsi="Arial" w:cs="Arial"/>
          <w:sz w:val="20"/>
          <w:szCs w:val="20"/>
          <w:highlight w:val="yellow"/>
        </w:rPr>
        <w:tab/>
        <w:t>2.73)</w:t>
      </w:r>
      <w:r w:rsidRPr="005B7D82">
        <w:rPr>
          <w:rFonts w:ascii="Arial" w:eastAsia="Times New Roman" w:hAnsi="Arial" w:cs="Arial"/>
          <w:sz w:val="20"/>
          <w:szCs w:val="20"/>
          <w:highlight w:val="yellow"/>
        </w:rPr>
        <w:t>,</w:t>
      </w:r>
      <w:r w:rsidR="007413E1" w:rsidRPr="005B7D82">
        <w:rPr>
          <w:rFonts w:ascii="Arial" w:eastAsia="Times New Roman" w:hAnsi="Arial" w:cs="Arial"/>
          <w:sz w:val="20"/>
          <w:szCs w:val="20"/>
          <w:highlight w:val="yellow"/>
        </w:rPr>
        <w:t xml:space="preserve"> SDL </w:t>
      </w:r>
      <w:r w:rsidR="00845E3B" w:rsidRPr="005B7D82">
        <w:rPr>
          <w:rFonts w:ascii="Arial" w:eastAsia="Times New Roman" w:hAnsi="Arial" w:cs="Arial"/>
          <w:sz w:val="20"/>
          <w:szCs w:val="20"/>
          <w:highlight w:val="yellow"/>
        </w:rPr>
        <w:t>(8.58, 9.09)</w:t>
      </w:r>
      <w:r w:rsidRPr="005B7D82">
        <w:rPr>
          <w:rFonts w:ascii="Arial" w:eastAsia="Times New Roman" w:hAnsi="Arial" w:cs="Arial"/>
          <w:sz w:val="20"/>
          <w:szCs w:val="20"/>
          <w:highlight w:val="yellow"/>
        </w:rPr>
        <w:t xml:space="preserve">, </w:t>
      </w:r>
      <w:r w:rsidR="007413E1" w:rsidRPr="005B7D82">
        <w:rPr>
          <w:rFonts w:ascii="Arial" w:eastAsia="Times New Roman" w:hAnsi="Arial" w:cs="Arial"/>
          <w:sz w:val="20"/>
          <w:szCs w:val="20"/>
          <w:highlight w:val="yellow"/>
        </w:rPr>
        <w:t xml:space="preserve">SVI </w:t>
      </w:r>
      <w:r w:rsidR="00845E3B" w:rsidRPr="005B7D82">
        <w:rPr>
          <w:rFonts w:ascii="Arial" w:eastAsia="Times New Roman" w:hAnsi="Arial" w:cs="Arial"/>
          <w:sz w:val="20"/>
          <w:szCs w:val="20"/>
          <w:highlight w:val="yellow"/>
        </w:rPr>
        <w:t>(8.59, 9.24)</w:t>
      </w:r>
      <w:r w:rsidRPr="005B7D82">
        <w:rPr>
          <w:rFonts w:ascii="Arial" w:eastAsia="Times New Roman" w:hAnsi="Arial" w:cs="Arial"/>
          <w:sz w:val="20"/>
          <w:szCs w:val="20"/>
          <w:highlight w:val="yellow"/>
        </w:rPr>
        <w:t xml:space="preserve"> possessed low (&lt;10%) values of PCV as well as GCV. The results of the presented study in respect of genotypic and phenotypic coefficient of variation are broadly in the findings of earlier workers (Sadhana </w:t>
      </w:r>
      <w:r w:rsidRPr="005B7D82">
        <w:rPr>
          <w:rFonts w:ascii="Arial" w:eastAsia="Times New Roman" w:hAnsi="Arial" w:cs="Arial"/>
          <w:i/>
          <w:iCs/>
          <w:sz w:val="20"/>
          <w:szCs w:val="20"/>
          <w:highlight w:val="yellow"/>
        </w:rPr>
        <w:t>et</w:t>
      </w:r>
      <w:r w:rsidRPr="005B7D82">
        <w:rPr>
          <w:rFonts w:ascii="Arial" w:eastAsia="Times New Roman" w:hAnsi="Arial" w:cs="Arial"/>
          <w:sz w:val="20"/>
          <w:szCs w:val="20"/>
          <w:highlight w:val="yellow"/>
        </w:rPr>
        <w:t xml:space="preserve"> </w:t>
      </w:r>
      <w:r w:rsidRPr="005B7D82">
        <w:rPr>
          <w:rFonts w:ascii="Arial" w:eastAsia="Times New Roman" w:hAnsi="Arial" w:cs="Arial"/>
          <w:i/>
          <w:iCs/>
          <w:sz w:val="20"/>
          <w:szCs w:val="20"/>
          <w:highlight w:val="yellow"/>
        </w:rPr>
        <w:t>al</w:t>
      </w:r>
      <w:r w:rsidRPr="005B7D82">
        <w:rPr>
          <w:rFonts w:ascii="Arial" w:eastAsia="Times New Roman" w:hAnsi="Arial" w:cs="Arial"/>
          <w:sz w:val="20"/>
          <w:szCs w:val="20"/>
          <w:highlight w:val="yellow"/>
        </w:rPr>
        <w:t xml:space="preserve">., 2022), (Hoque </w:t>
      </w:r>
      <w:r w:rsidRPr="005B7D82">
        <w:rPr>
          <w:rFonts w:ascii="Arial" w:eastAsia="Times New Roman" w:hAnsi="Arial" w:cs="Arial"/>
          <w:i/>
          <w:iCs/>
          <w:sz w:val="20"/>
          <w:szCs w:val="20"/>
          <w:highlight w:val="yellow"/>
        </w:rPr>
        <w:t>et</w:t>
      </w:r>
      <w:r w:rsidRPr="005B7D82">
        <w:rPr>
          <w:rFonts w:ascii="Arial" w:eastAsia="Times New Roman" w:hAnsi="Arial" w:cs="Arial"/>
          <w:sz w:val="20"/>
          <w:szCs w:val="20"/>
          <w:highlight w:val="yellow"/>
        </w:rPr>
        <w:t xml:space="preserve"> </w:t>
      </w:r>
      <w:r w:rsidRPr="005B7D82">
        <w:rPr>
          <w:rFonts w:ascii="Arial" w:eastAsia="Times New Roman" w:hAnsi="Arial" w:cs="Arial"/>
          <w:i/>
          <w:iCs/>
          <w:sz w:val="20"/>
          <w:szCs w:val="20"/>
          <w:highlight w:val="yellow"/>
        </w:rPr>
        <w:t>al</w:t>
      </w:r>
      <w:r w:rsidRPr="005B7D82">
        <w:rPr>
          <w:rFonts w:ascii="Arial" w:eastAsia="Times New Roman" w:hAnsi="Arial" w:cs="Arial"/>
          <w:sz w:val="20"/>
          <w:szCs w:val="20"/>
          <w:highlight w:val="yellow"/>
        </w:rPr>
        <w:t>., 2022),</w:t>
      </w:r>
      <w:bookmarkStart w:id="5" w:name="_Hlk197340364"/>
      <w:r w:rsidRPr="005B7D82">
        <w:rPr>
          <w:rFonts w:ascii="Arial" w:eastAsia="Times New Roman" w:hAnsi="Arial" w:cs="Arial"/>
          <w:sz w:val="20"/>
          <w:szCs w:val="20"/>
          <w:highlight w:val="yellow"/>
        </w:rPr>
        <w:t xml:space="preserve"> (Islam </w:t>
      </w:r>
      <w:bookmarkEnd w:id="5"/>
      <w:r w:rsidRPr="005B7D82">
        <w:rPr>
          <w:rFonts w:ascii="Arial" w:eastAsia="Times New Roman" w:hAnsi="Arial" w:cs="Arial"/>
          <w:i/>
          <w:iCs/>
          <w:sz w:val="20"/>
          <w:szCs w:val="20"/>
          <w:highlight w:val="yellow"/>
        </w:rPr>
        <w:t>et</w:t>
      </w:r>
      <w:r w:rsidRPr="005B7D82">
        <w:rPr>
          <w:rFonts w:ascii="Arial" w:eastAsia="Times New Roman" w:hAnsi="Arial" w:cs="Arial"/>
          <w:sz w:val="20"/>
          <w:szCs w:val="20"/>
          <w:highlight w:val="yellow"/>
        </w:rPr>
        <w:t xml:space="preserve"> </w:t>
      </w:r>
      <w:r w:rsidRPr="005B7D82">
        <w:rPr>
          <w:rFonts w:ascii="Arial" w:eastAsia="Times New Roman" w:hAnsi="Arial" w:cs="Arial"/>
          <w:i/>
          <w:iCs/>
          <w:sz w:val="20"/>
          <w:szCs w:val="20"/>
          <w:highlight w:val="yellow"/>
        </w:rPr>
        <w:t>al</w:t>
      </w:r>
      <w:r w:rsidRPr="005B7D82">
        <w:rPr>
          <w:rFonts w:ascii="Arial" w:eastAsia="Times New Roman" w:hAnsi="Arial" w:cs="Arial"/>
          <w:sz w:val="20"/>
          <w:szCs w:val="20"/>
          <w:highlight w:val="yellow"/>
        </w:rPr>
        <w:t xml:space="preserve">., 2020), (Nayak </w:t>
      </w:r>
      <w:r w:rsidRPr="005B7D82">
        <w:rPr>
          <w:rFonts w:ascii="Arial" w:eastAsia="Times New Roman" w:hAnsi="Arial" w:cs="Arial"/>
          <w:i/>
          <w:iCs/>
          <w:sz w:val="20"/>
          <w:szCs w:val="20"/>
          <w:highlight w:val="yellow"/>
        </w:rPr>
        <w:t>et</w:t>
      </w:r>
      <w:r w:rsidRPr="005B7D82">
        <w:rPr>
          <w:rFonts w:ascii="Arial" w:eastAsia="Times New Roman" w:hAnsi="Arial" w:cs="Arial"/>
          <w:sz w:val="20"/>
          <w:szCs w:val="20"/>
          <w:highlight w:val="yellow"/>
        </w:rPr>
        <w:t xml:space="preserve"> </w:t>
      </w:r>
      <w:r w:rsidRPr="005B7D82">
        <w:rPr>
          <w:rFonts w:ascii="Arial" w:eastAsia="Times New Roman" w:hAnsi="Arial" w:cs="Arial"/>
          <w:i/>
          <w:iCs/>
          <w:sz w:val="20"/>
          <w:szCs w:val="20"/>
          <w:highlight w:val="yellow"/>
        </w:rPr>
        <w:t>al</w:t>
      </w:r>
      <w:r w:rsidRPr="005B7D82">
        <w:rPr>
          <w:rFonts w:ascii="Arial" w:eastAsia="Times New Roman" w:hAnsi="Arial" w:cs="Arial"/>
          <w:sz w:val="20"/>
          <w:szCs w:val="20"/>
          <w:highlight w:val="yellow"/>
        </w:rPr>
        <w:t>., 2016</w:t>
      </w:r>
      <w:r w:rsidR="00845E3B" w:rsidRPr="005B7D82">
        <w:rPr>
          <w:rFonts w:ascii="Arial" w:eastAsia="Times New Roman" w:hAnsi="Arial" w:cs="Arial"/>
          <w:sz w:val="20"/>
          <w:szCs w:val="20"/>
          <w:highlight w:val="yellow"/>
        </w:rPr>
        <w:t>) (</w:t>
      </w:r>
      <w:r w:rsidR="007413E1" w:rsidRPr="005B7D82">
        <w:rPr>
          <w:rFonts w:ascii="Arial" w:eastAsia="Times New Roman" w:hAnsi="Arial" w:cs="Arial"/>
          <w:b/>
          <w:bCs/>
          <w:sz w:val="20"/>
          <w:szCs w:val="20"/>
          <w:highlight w:val="yellow"/>
        </w:rPr>
        <w:t>T</w:t>
      </w:r>
      <w:r w:rsidR="00101AA2" w:rsidRPr="005B7D82">
        <w:rPr>
          <w:rFonts w:ascii="Arial" w:eastAsia="Times New Roman" w:hAnsi="Arial" w:cs="Arial"/>
          <w:b/>
          <w:bCs/>
          <w:sz w:val="20"/>
          <w:szCs w:val="20"/>
          <w:highlight w:val="yellow"/>
        </w:rPr>
        <w:t>able 4</w:t>
      </w:r>
      <w:r w:rsidR="00101AA2" w:rsidRPr="005B7D82">
        <w:rPr>
          <w:rFonts w:ascii="Arial" w:eastAsia="Times New Roman" w:hAnsi="Arial" w:cs="Arial"/>
          <w:sz w:val="20"/>
          <w:szCs w:val="20"/>
          <w:highlight w:val="yellow"/>
        </w:rPr>
        <w:t>)</w:t>
      </w:r>
      <w:r w:rsidR="00845E3B" w:rsidRPr="005B7D82">
        <w:rPr>
          <w:rFonts w:ascii="Arial" w:eastAsia="Times New Roman" w:hAnsi="Arial" w:cs="Arial"/>
          <w:sz w:val="20"/>
          <w:szCs w:val="20"/>
          <w:highlight w:val="yellow"/>
        </w:rPr>
        <w:t>.</w:t>
      </w:r>
    </w:p>
    <w:p w14:paraId="7B5255FE" w14:textId="77777777" w:rsidR="004B7339" w:rsidRPr="00315A19" w:rsidRDefault="004B7339" w:rsidP="00315A19">
      <w:pPr>
        <w:spacing w:after="0" w:line="240" w:lineRule="auto"/>
        <w:ind w:firstLine="720"/>
        <w:jc w:val="both"/>
        <w:rPr>
          <w:rFonts w:ascii="Arial" w:eastAsia="Times New Roman" w:hAnsi="Arial" w:cs="Arial"/>
          <w:sz w:val="20"/>
          <w:szCs w:val="20"/>
        </w:rPr>
      </w:pPr>
    </w:p>
    <w:p w14:paraId="099451D3" w14:textId="698CAF30" w:rsidR="00B510AB" w:rsidRPr="00315A19" w:rsidRDefault="00B510AB" w:rsidP="00315A19">
      <w:pPr>
        <w:spacing w:after="0" w:line="240" w:lineRule="auto"/>
        <w:jc w:val="both"/>
        <w:rPr>
          <w:rFonts w:ascii="Arial" w:eastAsia="Times New Roman" w:hAnsi="Arial" w:cs="Arial"/>
          <w:b/>
          <w:bCs/>
          <w:sz w:val="20"/>
          <w:szCs w:val="20"/>
        </w:rPr>
      </w:pPr>
      <w:r w:rsidRPr="00315A19">
        <w:rPr>
          <w:rFonts w:ascii="Arial" w:eastAsia="Times New Roman" w:hAnsi="Arial" w:cs="Arial"/>
          <w:b/>
          <w:bCs/>
          <w:sz w:val="20"/>
          <w:szCs w:val="20"/>
        </w:rPr>
        <w:t>3.3.2</w:t>
      </w:r>
      <w:r w:rsidRPr="00315A19">
        <w:rPr>
          <w:rFonts w:ascii="Arial" w:eastAsia="Times New Roman" w:hAnsi="Arial" w:cs="Arial"/>
          <w:sz w:val="20"/>
          <w:szCs w:val="20"/>
        </w:rPr>
        <w:t xml:space="preserve"> </w:t>
      </w:r>
      <w:r w:rsidRPr="00315A19">
        <w:rPr>
          <w:rFonts w:ascii="Arial" w:eastAsia="Times New Roman" w:hAnsi="Arial" w:cs="Arial"/>
          <w:b/>
          <w:bCs/>
          <w:sz w:val="20"/>
          <w:szCs w:val="20"/>
        </w:rPr>
        <w:t>Heritability and genetic advance</w:t>
      </w:r>
    </w:p>
    <w:p w14:paraId="282013A4" w14:textId="5529B222" w:rsidR="00B510AB" w:rsidRPr="00315A19" w:rsidRDefault="00B510AB" w:rsidP="00562CAF">
      <w:pPr>
        <w:spacing w:line="240" w:lineRule="auto"/>
        <w:jc w:val="both"/>
        <w:rPr>
          <w:rFonts w:ascii="Arial" w:hAnsi="Arial" w:cs="Arial"/>
          <w:sz w:val="20"/>
          <w:szCs w:val="20"/>
        </w:rPr>
      </w:pPr>
      <w:r w:rsidRPr="00315A19">
        <w:rPr>
          <w:rFonts w:ascii="Arial" w:hAnsi="Arial" w:cs="Arial"/>
          <w:sz w:val="20"/>
          <w:szCs w:val="20"/>
        </w:rPr>
        <w:t xml:space="preserve">The highest estimate of heritability in broad sense was recorded for </w:t>
      </w:r>
      <w:r w:rsidR="007413E1" w:rsidRPr="00315A19">
        <w:rPr>
          <w:rFonts w:ascii="Arial" w:hAnsi="Arial" w:cs="Arial"/>
          <w:sz w:val="20"/>
          <w:szCs w:val="20"/>
        </w:rPr>
        <w:t xml:space="preserve">SOG </w:t>
      </w:r>
      <w:r w:rsidRPr="00315A19">
        <w:rPr>
          <w:rFonts w:ascii="Arial" w:hAnsi="Arial" w:cs="Arial"/>
          <w:sz w:val="20"/>
          <w:szCs w:val="20"/>
        </w:rPr>
        <w:t xml:space="preserve">(99.34%), </w:t>
      </w:r>
      <w:r w:rsidR="007413E1" w:rsidRPr="00315A19">
        <w:rPr>
          <w:rFonts w:ascii="Arial" w:hAnsi="Arial" w:cs="Arial"/>
          <w:sz w:val="20"/>
          <w:szCs w:val="20"/>
        </w:rPr>
        <w:t>SG</w:t>
      </w:r>
      <w:r w:rsidRPr="00315A19">
        <w:rPr>
          <w:rFonts w:ascii="Arial" w:hAnsi="Arial" w:cs="Arial"/>
          <w:sz w:val="20"/>
          <w:szCs w:val="20"/>
        </w:rPr>
        <w:t xml:space="preserve"> (84.67%), </w:t>
      </w:r>
      <w:r w:rsidR="007413E1" w:rsidRPr="00315A19">
        <w:rPr>
          <w:rFonts w:ascii="Arial" w:hAnsi="Arial" w:cs="Arial"/>
          <w:sz w:val="20"/>
          <w:szCs w:val="20"/>
        </w:rPr>
        <w:t>SL</w:t>
      </w:r>
      <w:r w:rsidRPr="00315A19">
        <w:rPr>
          <w:rFonts w:ascii="Arial" w:hAnsi="Arial" w:cs="Arial"/>
          <w:sz w:val="20"/>
          <w:szCs w:val="20"/>
        </w:rPr>
        <w:t xml:space="preserve"> (83.00%), </w:t>
      </w:r>
      <w:r w:rsidR="007413E1" w:rsidRPr="00315A19">
        <w:rPr>
          <w:rFonts w:ascii="Arial" w:hAnsi="Arial" w:cs="Arial"/>
          <w:sz w:val="20"/>
          <w:szCs w:val="20"/>
        </w:rPr>
        <w:t>RL</w:t>
      </w:r>
      <w:r w:rsidRPr="00315A19">
        <w:rPr>
          <w:rFonts w:ascii="Arial" w:hAnsi="Arial" w:cs="Arial"/>
          <w:sz w:val="20"/>
          <w:szCs w:val="20"/>
        </w:rPr>
        <w:t xml:space="preserve"> (82.60%), </w:t>
      </w:r>
      <w:r w:rsidR="007413E1" w:rsidRPr="00315A19">
        <w:rPr>
          <w:rFonts w:ascii="Arial" w:hAnsi="Arial" w:cs="Arial"/>
          <w:sz w:val="20"/>
          <w:szCs w:val="20"/>
        </w:rPr>
        <w:t>SDL</w:t>
      </w:r>
      <w:r w:rsidRPr="00315A19">
        <w:rPr>
          <w:rFonts w:ascii="Arial" w:hAnsi="Arial" w:cs="Arial"/>
          <w:sz w:val="20"/>
          <w:szCs w:val="20"/>
        </w:rPr>
        <w:t xml:space="preserve"> (89.00%) and </w:t>
      </w:r>
      <w:r w:rsidR="007413E1" w:rsidRPr="00315A19">
        <w:rPr>
          <w:rFonts w:ascii="Arial" w:hAnsi="Arial" w:cs="Arial"/>
          <w:sz w:val="20"/>
          <w:szCs w:val="20"/>
        </w:rPr>
        <w:t>SVI</w:t>
      </w:r>
      <w:r w:rsidRPr="00315A19">
        <w:rPr>
          <w:rFonts w:ascii="Arial" w:hAnsi="Arial" w:cs="Arial"/>
          <w:sz w:val="20"/>
          <w:szCs w:val="20"/>
        </w:rPr>
        <w:t xml:space="preserve"> (86.40%), and moderate estimate of heritability (&gt;60% to &lt;80%) was observed for remaining trait </w:t>
      </w:r>
      <w:r w:rsidRPr="00315A19">
        <w:rPr>
          <w:rFonts w:ascii="Arial" w:hAnsi="Arial" w:cs="Arial"/>
          <w:i/>
          <w:iCs/>
          <w:sz w:val="20"/>
          <w:szCs w:val="20"/>
        </w:rPr>
        <w:t>viz.,</w:t>
      </w:r>
      <w:r w:rsidRPr="00315A19">
        <w:rPr>
          <w:rFonts w:ascii="Arial" w:hAnsi="Arial" w:cs="Arial"/>
          <w:sz w:val="20"/>
          <w:szCs w:val="20"/>
        </w:rPr>
        <w:t xml:space="preserve"> </w:t>
      </w:r>
      <w:r w:rsidR="007413E1" w:rsidRPr="00315A19">
        <w:rPr>
          <w:rFonts w:ascii="Arial" w:hAnsi="Arial" w:cs="Arial"/>
          <w:sz w:val="20"/>
          <w:szCs w:val="20"/>
        </w:rPr>
        <w:t>SDW</w:t>
      </w:r>
      <w:r w:rsidRPr="00315A19">
        <w:rPr>
          <w:rFonts w:ascii="Arial" w:hAnsi="Arial" w:cs="Arial"/>
          <w:sz w:val="20"/>
          <w:szCs w:val="20"/>
        </w:rPr>
        <w:t xml:space="preserve"> (71.30%). This finding was in accordance with (Akshitha </w:t>
      </w:r>
      <w:r w:rsidRPr="00315A19">
        <w:rPr>
          <w:rFonts w:ascii="Arial" w:hAnsi="Arial" w:cs="Arial"/>
          <w:i/>
          <w:iCs/>
          <w:sz w:val="20"/>
          <w:szCs w:val="20"/>
        </w:rPr>
        <w:t>et</w:t>
      </w:r>
      <w:r w:rsidRPr="00315A19">
        <w:rPr>
          <w:rFonts w:ascii="Arial" w:hAnsi="Arial" w:cs="Arial"/>
          <w:sz w:val="20"/>
          <w:szCs w:val="20"/>
        </w:rPr>
        <w:t xml:space="preserve"> </w:t>
      </w:r>
      <w:r w:rsidRPr="00315A19">
        <w:rPr>
          <w:rFonts w:ascii="Arial" w:hAnsi="Arial" w:cs="Arial"/>
          <w:i/>
          <w:iCs/>
          <w:sz w:val="20"/>
          <w:szCs w:val="20"/>
        </w:rPr>
        <w:t>al</w:t>
      </w:r>
      <w:r w:rsidRPr="00315A19">
        <w:rPr>
          <w:rFonts w:ascii="Arial" w:hAnsi="Arial" w:cs="Arial"/>
          <w:sz w:val="20"/>
          <w:szCs w:val="20"/>
        </w:rPr>
        <w:t xml:space="preserve">., 2020), (Reddy </w:t>
      </w:r>
      <w:r w:rsidRPr="00315A19">
        <w:rPr>
          <w:rFonts w:ascii="Arial" w:hAnsi="Arial" w:cs="Arial"/>
          <w:i/>
          <w:iCs/>
          <w:sz w:val="20"/>
          <w:szCs w:val="20"/>
        </w:rPr>
        <w:t>et al</w:t>
      </w:r>
      <w:r w:rsidRPr="00315A19">
        <w:rPr>
          <w:rFonts w:ascii="Arial" w:hAnsi="Arial" w:cs="Arial"/>
          <w:sz w:val="20"/>
          <w:szCs w:val="20"/>
        </w:rPr>
        <w:t>., 2022) for high heritability in shoot length, root length, seedling vigour index I, seedling length</w:t>
      </w:r>
      <w:r w:rsidR="00101AA2" w:rsidRPr="00315A19">
        <w:rPr>
          <w:rFonts w:ascii="Arial" w:hAnsi="Arial" w:cs="Arial"/>
          <w:sz w:val="20"/>
          <w:szCs w:val="20"/>
        </w:rPr>
        <w:t xml:space="preserve"> </w:t>
      </w:r>
      <w:r w:rsidR="00101AA2" w:rsidRPr="00315A19">
        <w:rPr>
          <w:rFonts w:ascii="Arial" w:hAnsi="Arial" w:cs="Arial"/>
          <w:b/>
          <w:bCs/>
          <w:sz w:val="20"/>
          <w:szCs w:val="20"/>
        </w:rPr>
        <w:t>(Table 4)</w:t>
      </w:r>
      <w:r w:rsidRPr="00315A19">
        <w:rPr>
          <w:rFonts w:ascii="Arial" w:hAnsi="Arial" w:cs="Arial"/>
          <w:sz w:val="20"/>
          <w:szCs w:val="20"/>
        </w:rPr>
        <w:t xml:space="preserve">. </w:t>
      </w:r>
    </w:p>
    <w:p w14:paraId="5E55397A" w14:textId="4E93E4B8" w:rsidR="00766B05" w:rsidRPr="00315A19" w:rsidRDefault="00766B05" w:rsidP="00315A19">
      <w:pPr>
        <w:spacing w:line="240" w:lineRule="auto"/>
        <w:ind w:firstLine="720"/>
        <w:jc w:val="both"/>
        <w:rPr>
          <w:rFonts w:ascii="Arial" w:hAnsi="Arial" w:cs="Arial"/>
          <w:sz w:val="20"/>
          <w:szCs w:val="20"/>
        </w:rPr>
      </w:pPr>
      <w:r w:rsidRPr="005B7D82">
        <w:rPr>
          <w:rFonts w:ascii="Arial" w:hAnsi="Arial" w:cs="Arial"/>
          <w:sz w:val="20"/>
          <w:szCs w:val="20"/>
          <w:highlight w:val="yellow"/>
        </w:rPr>
        <w:t xml:space="preserve">The trait </w:t>
      </w:r>
      <w:r w:rsidR="007413E1" w:rsidRPr="005B7D82">
        <w:rPr>
          <w:rFonts w:ascii="Arial" w:hAnsi="Arial" w:cs="Arial"/>
          <w:sz w:val="20"/>
          <w:szCs w:val="20"/>
          <w:highlight w:val="yellow"/>
        </w:rPr>
        <w:t>SVI</w:t>
      </w:r>
      <w:r w:rsidRPr="005B7D82">
        <w:rPr>
          <w:rFonts w:ascii="Arial" w:hAnsi="Arial" w:cs="Arial"/>
          <w:sz w:val="20"/>
          <w:szCs w:val="20"/>
          <w:highlight w:val="yellow"/>
        </w:rPr>
        <w:t xml:space="preserve"> had high heritability estimates along with the high genetic advance</w:t>
      </w:r>
      <w:r w:rsidR="005D1386" w:rsidRPr="005B7D82">
        <w:rPr>
          <w:rFonts w:ascii="Arial" w:hAnsi="Arial" w:cs="Arial"/>
          <w:sz w:val="20"/>
          <w:szCs w:val="20"/>
          <w:highlight w:val="yellow"/>
        </w:rPr>
        <w:t>,</w:t>
      </w:r>
      <w:r w:rsidRPr="005B7D82">
        <w:rPr>
          <w:rFonts w:ascii="Arial" w:hAnsi="Arial" w:cs="Arial"/>
          <w:sz w:val="20"/>
          <w:szCs w:val="20"/>
          <w:highlight w:val="yellow"/>
        </w:rPr>
        <w:t xml:space="preserve"> is more helpful in predicting gain under selection than heritability estimates alone, similar with (Kumar </w:t>
      </w:r>
      <w:r w:rsidRPr="005B7D82">
        <w:rPr>
          <w:rFonts w:ascii="Arial" w:hAnsi="Arial" w:cs="Arial"/>
          <w:i/>
          <w:iCs/>
          <w:sz w:val="20"/>
          <w:szCs w:val="20"/>
          <w:highlight w:val="yellow"/>
        </w:rPr>
        <w:t>et al</w:t>
      </w:r>
      <w:r w:rsidRPr="005B7D82">
        <w:rPr>
          <w:rFonts w:ascii="Arial" w:hAnsi="Arial" w:cs="Arial"/>
          <w:sz w:val="20"/>
          <w:szCs w:val="20"/>
          <w:highlight w:val="yellow"/>
        </w:rPr>
        <w:t xml:space="preserve">., 2024). The estimates of genetic advance can help to understand the type of gene action of various polygenic </w:t>
      </w:r>
      <w:r w:rsidRPr="005B7D82">
        <w:rPr>
          <w:rFonts w:ascii="Arial" w:hAnsi="Arial" w:cs="Arial"/>
          <w:sz w:val="20"/>
          <w:szCs w:val="20"/>
          <w:highlight w:val="yellow"/>
        </w:rPr>
        <w:lastRenderedPageBreak/>
        <w:t>characters</w:t>
      </w:r>
      <w:r w:rsidR="00B510AB" w:rsidRPr="005B7D82">
        <w:rPr>
          <w:rFonts w:ascii="Arial" w:hAnsi="Arial" w:cs="Arial"/>
          <w:sz w:val="20"/>
          <w:szCs w:val="20"/>
          <w:highlight w:val="yellow"/>
        </w:rPr>
        <w:t xml:space="preserve">. </w:t>
      </w:r>
      <w:r w:rsidRPr="005B7D82">
        <w:rPr>
          <w:rFonts w:ascii="Arial" w:hAnsi="Arial" w:cs="Arial"/>
          <w:sz w:val="20"/>
          <w:szCs w:val="20"/>
          <w:highlight w:val="yellow"/>
        </w:rPr>
        <w:t xml:space="preserve">Further highest value of genetic advance in per cent of mean noticed in </w:t>
      </w:r>
      <w:r w:rsidR="007413E1" w:rsidRPr="005B7D82">
        <w:rPr>
          <w:rFonts w:ascii="Arial" w:hAnsi="Arial" w:cs="Arial"/>
          <w:sz w:val="20"/>
          <w:szCs w:val="20"/>
          <w:highlight w:val="yellow"/>
        </w:rPr>
        <w:t>SDW</w:t>
      </w:r>
      <w:r w:rsidRPr="005B7D82">
        <w:rPr>
          <w:rFonts w:ascii="Arial" w:hAnsi="Arial" w:cs="Arial"/>
          <w:sz w:val="20"/>
          <w:szCs w:val="20"/>
          <w:highlight w:val="yellow"/>
        </w:rPr>
        <w:t xml:space="preserve">, which was similar with the findings of (Singh </w:t>
      </w:r>
      <w:r w:rsidRPr="005B7D82">
        <w:rPr>
          <w:rFonts w:ascii="Arial" w:hAnsi="Arial" w:cs="Arial"/>
          <w:i/>
          <w:iCs/>
          <w:sz w:val="20"/>
          <w:szCs w:val="20"/>
          <w:highlight w:val="yellow"/>
        </w:rPr>
        <w:t>et al</w:t>
      </w:r>
      <w:r w:rsidRPr="005B7D82">
        <w:rPr>
          <w:rFonts w:ascii="Arial" w:hAnsi="Arial" w:cs="Arial"/>
          <w:sz w:val="20"/>
          <w:szCs w:val="20"/>
          <w:highlight w:val="yellow"/>
        </w:rPr>
        <w:t>., 2019).</w:t>
      </w:r>
      <w:r w:rsidR="00B510AB" w:rsidRPr="005B7D82">
        <w:rPr>
          <w:rFonts w:ascii="Arial" w:hAnsi="Arial" w:cs="Arial"/>
          <w:sz w:val="20"/>
          <w:szCs w:val="20"/>
          <w:highlight w:val="yellow"/>
        </w:rPr>
        <w:t xml:space="preserve"> Moderate genetic advance was found for speed of germination, root length, seedling length and seedling vigour. This finding was in accordance with (Kumar </w:t>
      </w:r>
      <w:r w:rsidR="00B510AB" w:rsidRPr="005B7D82">
        <w:rPr>
          <w:rFonts w:ascii="Arial" w:hAnsi="Arial" w:cs="Arial"/>
          <w:i/>
          <w:iCs/>
          <w:sz w:val="20"/>
          <w:szCs w:val="20"/>
          <w:highlight w:val="yellow"/>
        </w:rPr>
        <w:t>et</w:t>
      </w:r>
      <w:r w:rsidR="00B510AB" w:rsidRPr="005B7D82">
        <w:rPr>
          <w:rFonts w:ascii="Arial" w:hAnsi="Arial" w:cs="Arial"/>
          <w:sz w:val="20"/>
          <w:szCs w:val="20"/>
          <w:highlight w:val="yellow"/>
        </w:rPr>
        <w:t xml:space="preserve"> </w:t>
      </w:r>
      <w:r w:rsidR="00B510AB" w:rsidRPr="005B7D82">
        <w:rPr>
          <w:rFonts w:ascii="Arial" w:hAnsi="Arial" w:cs="Arial"/>
          <w:i/>
          <w:iCs/>
          <w:sz w:val="20"/>
          <w:szCs w:val="20"/>
          <w:highlight w:val="yellow"/>
        </w:rPr>
        <w:t>al</w:t>
      </w:r>
      <w:r w:rsidR="00B510AB" w:rsidRPr="005B7D82">
        <w:rPr>
          <w:rFonts w:ascii="Arial" w:hAnsi="Arial" w:cs="Arial"/>
          <w:sz w:val="20"/>
          <w:szCs w:val="20"/>
          <w:highlight w:val="yellow"/>
        </w:rPr>
        <w:t>., 2024).</w:t>
      </w:r>
    </w:p>
    <w:p w14:paraId="73253679" w14:textId="77777777" w:rsidR="004B7339" w:rsidRPr="00315A19" w:rsidRDefault="004B7339" w:rsidP="00562CAF">
      <w:pPr>
        <w:spacing w:after="0" w:line="240" w:lineRule="auto"/>
        <w:ind w:firstLine="142"/>
        <w:jc w:val="center"/>
        <w:rPr>
          <w:rFonts w:ascii="Arial" w:hAnsi="Arial" w:cs="Arial"/>
          <w:sz w:val="20"/>
          <w:szCs w:val="20"/>
        </w:rPr>
      </w:pPr>
      <w:r w:rsidRPr="00315A19">
        <w:rPr>
          <w:rFonts w:ascii="Arial" w:hAnsi="Arial" w:cs="Arial"/>
          <w:b/>
          <w:bCs/>
          <w:sz w:val="20"/>
          <w:szCs w:val="20"/>
        </w:rPr>
        <w:t>Table 4</w:t>
      </w:r>
      <w:r w:rsidRPr="00315A19">
        <w:rPr>
          <w:rFonts w:ascii="Arial" w:hAnsi="Arial" w:cs="Arial"/>
          <w:sz w:val="20"/>
          <w:szCs w:val="20"/>
        </w:rPr>
        <w:t xml:space="preserve"> Genetic variability parameters for all for seed quality parameters rice.</w:t>
      </w:r>
    </w:p>
    <w:tbl>
      <w:tblPr>
        <w:tblpPr w:leftFromText="180" w:rightFromText="180" w:vertAnchor="text" w:horzAnchor="margin" w:tblpXSpec="center" w:tblpY="208"/>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875"/>
        <w:gridCol w:w="986"/>
        <w:gridCol w:w="985"/>
        <w:gridCol w:w="1127"/>
        <w:gridCol w:w="1495"/>
        <w:gridCol w:w="1799"/>
      </w:tblGrid>
      <w:tr w:rsidR="004B7339" w:rsidRPr="00315A19" w14:paraId="4B902BE7" w14:textId="77777777" w:rsidTr="00562CAF">
        <w:trPr>
          <w:trHeight w:val="207"/>
        </w:trPr>
        <w:tc>
          <w:tcPr>
            <w:tcW w:w="2518" w:type="dxa"/>
            <w:shd w:val="clear" w:color="auto" w:fill="auto"/>
            <w:vAlign w:val="center"/>
            <w:hideMark/>
          </w:tcPr>
          <w:p w14:paraId="4986A67D" w14:textId="77777777" w:rsidR="004B7339" w:rsidRPr="00315A19" w:rsidRDefault="004B7339" w:rsidP="00562CAF">
            <w:pPr>
              <w:spacing w:after="0" w:line="240" w:lineRule="auto"/>
              <w:jc w:val="center"/>
              <w:rPr>
                <w:rFonts w:ascii="Arial" w:eastAsia="Times New Roman" w:hAnsi="Arial" w:cs="Arial"/>
                <w:b/>
                <w:bCs/>
                <w:color w:val="000000"/>
                <w:kern w:val="0"/>
                <w:sz w:val="20"/>
                <w:szCs w:val="20"/>
                <w:highlight w:val="yellow"/>
                <w:lang w:eastAsia="en-IN"/>
                <w14:ligatures w14:val="none"/>
              </w:rPr>
            </w:pPr>
            <w:r w:rsidRPr="00315A19">
              <w:rPr>
                <w:rFonts w:ascii="Arial" w:eastAsia="Times New Roman" w:hAnsi="Arial" w:cs="Arial"/>
                <w:b/>
                <w:bCs/>
                <w:color w:val="000000"/>
                <w:kern w:val="0"/>
                <w:sz w:val="20"/>
                <w:szCs w:val="20"/>
                <w:lang w:eastAsia="en-IN"/>
                <w14:ligatures w14:val="none"/>
              </w:rPr>
              <w:t>Traits</w:t>
            </w:r>
          </w:p>
        </w:tc>
        <w:tc>
          <w:tcPr>
            <w:tcW w:w="879" w:type="dxa"/>
            <w:shd w:val="clear" w:color="auto" w:fill="auto"/>
            <w:vAlign w:val="center"/>
            <w:hideMark/>
          </w:tcPr>
          <w:p w14:paraId="4DADDCA8" w14:textId="77777777" w:rsidR="004B7339" w:rsidRPr="00315A19" w:rsidRDefault="004B7339" w:rsidP="00562CAF">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GCV</w:t>
            </w:r>
          </w:p>
        </w:tc>
        <w:tc>
          <w:tcPr>
            <w:tcW w:w="993" w:type="dxa"/>
            <w:shd w:val="clear" w:color="auto" w:fill="auto"/>
            <w:vAlign w:val="center"/>
            <w:hideMark/>
          </w:tcPr>
          <w:p w14:paraId="21F6EB4E" w14:textId="77777777" w:rsidR="004B7339" w:rsidRPr="00315A19" w:rsidRDefault="004B7339" w:rsidP="00562CAF">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PCV</w:t>
            </w:r>
          </w:p>
        </w:tc>
        <w:tc>
          <w:tcPr>
            <w:tcW w:w="992" w:type="dxa"/>
            <w:shd w:val="clear" w:color="auto" w:fill="auto"/>
            <w:vAlign w:val="center"/>
            <w:hideMark/>
          </w:tcPr>
          <w:p w14:paraId="18ADD3C0" w14:textId="77777777" w:rsidR="004B7339" w:rsidRPr="00315A19" w:rsidRDefault="004B7339" w:rsidP="00562CAF">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ECV</w:t>
            </w:r>
          </w:p>
        </w:tc>
        <w:tc>
          <w:tcPr>
            <w:tcW w:w="1134" w:type="dxa"/>
            <w:shd w:val="clear" w:color="auto" w:fill="auto"/>
            <w:vAlign w:val="center"/>
            <w:hideMark/>
          </w:tcPr>
          <w:p w14:paraId="5FA11A01" w14:textId="77777777" w:rsidR="004B7339" w:rsidRPr="00315A19" w:rsidRDefault="004B7339" w:rsidP="00562CAF">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h</w:t>
            </w:r>
            <w:r w:rsidRPr="00315A19">
              <w:rPr>
                <w:rFonts w:ascii="Arial" w:eastAsia="Times New Roman" w:hAnsi="Arial" w:cs="Arial"/>
                <w:b/>
                <w:bCs/>
                <w:color w:val="000000"/>
                <w:kern w:val="0"/>
                <w:sz w:val="20"/>
                <w:szCs w:val="20"/>
                <w:vertAlign w:val="superscript"/>
                <w:lang w:eastAsia="en-IN"/>
                <w14:ligatures w14:val="none"/>
              </w:rPr>
              <w:t>2</w:t>
            </w:r>
            <w:r w:rsidRPr="00315A19">
              <w:rPr>
                <w:rFonts w:ascii="Arial" w:eastAsia="Times New Roman" w:hAnsi="Arial" w:cs="Arial"/>
                <w:b/>
                <w:bCs/>
                <w:color w:val="000000"/>
                <w:kern w:val="0"/>
                <w:sz w:val="20"/>
                <w:szCs w:val="20"/>
                <w:lang w:eastAsia="en-IN"/>
                <w14:ligatures w14:val="none"/>
              </w:rPr>
              <w:t xml:space="preserve"> (broad sense)</w:t>
            </w:r>
          </w:p>
        </w:tc>
        <w:tc>
          <w:tcPr>
            <w:tcW w:w="1417" w:type="dxa"/>
            <w:shd w:val="clear" w:color="auto" w:fill="auto"/>
            <w:vAlign w:val="center"/>
            <w:hideMark/>
          </w:tcPr>
          <w:p w14:paraId="426F8D7A" w14:textId="77777777" w:rsidR="004B7339" w:rsidRPr="00315A19" w:rsidRDefault="004B7339" w:rsidP="00562CAF">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Genetic advancement 5%</w:t>
            </w:r>
          </w:p>
        </w:tc>
        <w:tc>
          <w:tcPr>
            <w:tcW w:w="1826" w:type="dxa"/>
            <w:shd w:val="clear" w:color="auto" w:fill="auto"/>
            <w:vAlign w:val="center"/>
            <w:hideMark/>
          </w:tcPr>
          <w:p w14:paraId="4C93577D" w14:textId="77777777" w:rsidR="004B7339" w:rsidRPr="00315A19" w:rsidRDefault="004B7339" w:rsidP="00562CAF">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Gen. Adv as % of Mean 5%</w:t>
            </w:r>
          </w:p>
        </w:tc>
      </w:tr>
      <w:tr w:rsidR="004B7339" w:rsidRPr="00315A19" w14:paraId="5AE8599A" w14:textId="77777777" w:rsidTr="00562CAF">
        <w:trPr>
          <w:trHeight w:val="75"/>
        </w:trPr>
        <w:tc>
          <w:tcPr>
            <w:tcW w:w="2518" w:type="dxa"/>
            <w:shd w:val="clear" w:color="auto" w:fill="auto"/>
            <w:vAlign w:val="center"/>
            <w:hideMark/>
          </w:tcPr>
          <w:p w14:paraId="74F1206B" w14:textId="77777777" w:rsidR="004B7339" w:rsidRPr="00315A19" w:rsidRDefault="004B7339" w:rsidP="00562CAF">
            <w:pPr>
              <w:spacing w:after="0" w:line="240" w:lineRule="auto"/>
              <w:jc w:val="center"/>
              <w:rPr>
                <w:rFonts w:ascii="Arial" w:eastAsia="Times New Roman" w:hAnsi="Arial" w:cs="Arial"/>
                <w:b/>
                <w:bCs/>
                <w:color w:val="000000"/>
                <w:kern w:val="0"/>
                <w:sz w:val="20"/>
                <w:szCs w:val="20"/>
                <w:highlight w:val="yellow"/>
                <w:lang w:eastAsia="en-IN"/>
                <w14:ligatures w14:val="none"/>
              </w:rPr>
            </w:pPr>
            <w:r w:rsidRPr="00315A19">
              <w:rPr>
                <w:rFonts w:ascii="Arial" w:eastAsia="Times New Roman" w:hAnsi="Arial" w:cs="Arial"/>
                <w:b/>
                <w:bCs/>
                <w:color w:val="000000"/>
                <w:kern w:val="0"/>
                <w:sz w:val="20"/>
                <w:szCs w:val="20"/>
                <w:lang w:eastAsia="en-IN"/>
                <w14:ligatures w14:val="none"/>
              </w:rPr>
              <w:t>Speed of Germination (%)</w:t>
            </w:r>
          </w:p>
        </w:tc>
        <w:tc>
          <w:tcPr>
            <w:tcW w:w="879" w:type="dxa"/>
            <w:shd w:val="clear" w:color="auto" w:fill="auto"/>
            <w:vAlign w:val="center"/>
            <w:hideMark/>
          </w:tcPr>
          <w:p w14:paraId="6175B177"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12.87</w:t>
            </w:r>
          </w:p>
        </w:tc>
        <w:tc>
          <w:tcPr>
            <w:tcW w:w="993" w:type="dxa"/>
            <w:shd w:val="clear" w:color="auto" w:fill="auto"/>
            <w:vAlign w:val="center"/>
            <w:hideMark/>
          </w:tcPr>
          <w:p w14:paraId="7B260129"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12.87</w:t>
            </w:r>
          </w:p>
        </w:tc>
        <w:tc>
          <w:tcPr>
            <w:tcW w:w="992" w:type="dxa"/>
            <w:shd w:val="clear" w:color="auto" w:fill="auto"/>
            <w:vAlign w:val="center"/>
            <w:hideMark/>
          </w:tcPr>
          <w:p w14:paraId="7C07876A"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0.05</w:t>
            </w:r>
          </w:p>
        </w:tc>
        <w:tc>
          <w:tcPr>
            <w:tcW w:w="1134" w:type="dxa"/>
            <w:shd w:val="clear" w:color="auto" w:fill="auto"/>
            <w:vAlign w:val="center"/>
            <w:hideMark/>
          </w:tcPr>
          <w:p w14:paraId="47E2E1B9"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99.34</w:t>
            </w:r>
          </w:p>
        </w:tc>
        <w:tc>
          <w:tcPr>
            <w:tcW w:w="1417" w:type="dxa"/>
            <w:shd w:val="clear" w:color="auto" w:fill="auto"/>
            <w:vAlign w:val="center"/>
            <w:hideMark/>
          </w:tcPr>
          <w:p w14:paraId="65FA458E"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27.04</w:t>
            </w:r>
          </w:p>
        </w:tc>
        <w:tc>
          <w:tcPr>
            <w:tcW w:w="1826" w:type="dxa"/>
            <w:shd w:val="clear" w:color="auto" w:fill="auto"/>
            <w:vAlign w:val="center"/>
            <w:hideMark/>
          </w:tcPr>
          <w:p w14:paraId="4D4B4023"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26.51</w:t>
            </w:r>
          </w:p>
        </w:tc>
      </w:tr>
      <w:tr w:rsidR="004B7339" w:rsidRPr="00315A19" w14:paraId="78A12719" w14:textId="77777777" w:rsidTr="00562CAF">
        <w:trPr>
          <w:trHeight w:val="137"/>
        </w:trPr>
        <w:tc>
          <w:tcPr>
            <w:tcW w:w="2518" w:type="dxa"/>
            <w:shd w:val="clear" w:color="auto" w:fill="auto"/>
            <w:vAlign w:val="center"/>
            <w:hideMark/>
          </w:tcPr>
          <w:p w14:paraId="1EC24F73" w14:textId="77777777" w:rsidR="004B7339" w:rsidRPr="00315A19" w:rsidRDefault="004B7339" w:rsidP="00562CAF">
            <w:pPr>
              <w:spacing w:after="0" w:line="240" w:lineRule="auto"/>
              <w:jc w:val="center"/>
              <w:rPr>
                <w:rFonts w:ascii="Arial" w:eastAsia="Times New Roman" w:hAnsi="Arial" w:cs="Arial"/>
                <w:b/>
                <w:bCs/>
                <w:color w:val="000000"/>
                <w:kern w:val="0"/>
                <w:sz w:val="20"/>
                <w:szCs w:val="20"/>
                <w:highlight w:val="yellow"/>
                <w:lang w:eastAsia="en-IN"/>
                <w14:ligatures w14:val="none"/>
              </w:rPr>
            </w:pPr>
            <w:bookmarkStart w:id="6" w:name="_Hlk196655207"/>
            <w:r w:rsidRPr="00315A19">
              <w:rPr>
                <w:rFonts w:ascii="Arial" w:eastAsia="Times New Roman" w:hAnsi="Arial" w:cs="Arial"/>
                <w:b/>
                <w:bCs/>
                <w:color w:val="000000"/>
                <w:kern w:val="0"/>
                <w:sz w:val="20"/>
                <w:szCs w:val="20"/>
                <w:lang w:eastAsia="en-IN"/>
                <w14:ligatures w14:val="none"/>
              </w:rPr>
              <w:t>Standard Germination (%)</w:t>
            </w:r>
          </w:p>
        </w:tc>
        <w:tc>
          <w:tcPr>
            <w:tcW w:w="879" w:type="dxa"/>
            <w:shd w:val="clear" w:color="auto" w:fill="auto"/>
            <w:vAlign w:val="center"/>
            <w:hideMark/>
          </w:tcPr>
          <w:p w14:paraId="1F6EB4D6"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2.5</w:t>
            </w:r>
          </w:p>
        </w:tc>
        <w:tc>
          <w:tcPr>
            <w:tcW w:w="993" w:type="dxa"/>
            <w:shd w:val="clear" w:color="auto" w:fill="auto"/>
            <w:vAlign w:val="center"/>
            <w:hideMark/>
          </w:tcPr>
          <w:p w14:paraId="751C4936"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2.73</w:t>
            </w:r>
          </w:p>
        </w:tc>
        <w:tc>
          <w:tcPr>
            <w:tcW w:w="992" w:type="dxa"/>
            <w:shd w:val="clear" w:color="auto" w:fill="auto"/>
            <w:vAlign w:val="center"/>
            <w:hideMark/>
          </w:tcPr>
          <w:p w14:paraId="593183CB"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1.09</w:t>
            </w:r>
          </w:p>
        </w:tc>
        <w:tc>
          <w:tcPr>
            <w:tcW w:w="1134" w:type="dxa"/>
            <w:shd w:val="clear" w:color="auto" w:fill="auto"/>
            <w:vAlign w:val="center"/>
            <w:hideMark/>
          </w:tcPr>
          <w:p w14:paraId="5B99E13B"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84.67</w:t>
            </w:r>
          </w:p>
        </w:tc>
        <w:tc>
          <w:tcPr>
            <w:tcW w:w="1417" w:type="dxa"/>
            <w:shd w:val="clear" w:color="auto" w:fill="auto"/>
            <w:vAlign w:val="center"/>
            <w:hideMark/>
          </w:tcPr>
          <w:p w14:paraId="39627026"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4.4</w:t>
            </w:r>
          </w:p>
        </w:tc>
        <w:tc>
          <w:tcPr>
            <w:tcW w:w="1826" w:type="dxa"/>
            <w:shd w:val="clear" w:color="auto" w:fill="auto"/>
            <w:vAlign w:val="center"/>
            <w:hideMark/>
          </w:tcPr>
          <w:p w14:paraId="107521DF"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4.73</w:t>
            </w:r>
          </w:p>
        </w:tc>
      </w:tr>
      <w:tr w:rsidR="004B7339" w:rsidRPr="00315A19" w14:paraId="275768DB" w14:textId="77777777" w:rsidTr="00562CAF">
        <w:trPr>
          <w:trHeight w:val="205"/>
        </w:trPr>
        <w:tc>
          <w:tcPr>
            <w:tcW w:w="2518" w:type="dxa"/>
            <w:shd w:val="clear" w:color="auto" w:fill="auto"/>
            <w:vAlign w:val="center"/>
            <w:hideMark/>
          </w:tcPr>
          <w:p w14:paraId="5965E809" w14:textId="77777777" w:rsidR="004B7339" w:rsidRPr="00315A19" w:rsidRDefault="004B7339" w:rsidP="00562CAF">
            <w:pPr>
              <w:spacing w:after="0" w:line="240" w:lineRule="auto"/>
              <w:jc w:val="center"/>
              <w:rPr>
                <w:rFonts w:ascii="Arial" w:eastAsia="Times New Roman" w:hAnsi="Arial" w:cs="Arial"/>
                <w:b/>
                <w:bCs/>
                <w:color w:val="000000"/>
                <w:kern w:val="0"/>
                <w:sz w:val="20"/>
                <w:szCs w:val="20"/>
                <w:highlight w:val="yellow"/>
                <w:lang w:eastAsia="en-IN"/>
                <w14:ligatures w14:val="none"/>
              </w:rPr>
            </w:pPr>
            <w:bookmarkStart w:id="7" w:name="_Hlk196655560"/>
            <w:bookmarkEnd w:id="6"/>
            <w:r w:rsidRPr="00315A19">
              <w:rPr>
                <w:rFonts w:ascii="Arial" w:eastAsia="Times New Roman" w:hAnsi="Arial" w:cs="Arial"/>
                <w:b/>
                <w:bCs/>
                <w:color w:val="000000"/>
                <w:kern w:val="0"/>
                <w:sz w:val="20"/>
                <w:szCs w:val="20"/>
                <w:lang w:eastAsia="en-IN"/>
                <w14:ligatures w14:val="none"/>
              </w:rPr>
              <w:t>Shoot Length (cm)</w:t>
            </w:r>
          </w:p>
        </w:tc>
        <w:tc>
          <w:tcPr>
            <w:tcW w:w="879" w:type="dxa"/>
            <w:shd w:val="clear" w:color="auto" w:fill="auto"/>
            <w:vAlign w:val="center"/>
            <w:hideMark/>
          </w:tcPr>
          <w:p w14:paraId="35838826"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10.71</w:t>
            </w:r>
          </w:p>
        </w:tc>
        <w:tc>
          <w:tcPr>
            <w:tcW w:w="993" w:type="dxa"/>
            <w:shd w:val="clear" w:color="auto" w:fill="auto"/>
            <w:vAlign w:val="center"/>
            <w:hideMark/>
          </w:tcPr>
          <w:p w14:paraId="120ADC58"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11.73</w:t>
            </w:r>
          </w:p>
        </w:tc>
        <w:tc>
          <w:tcPr>
            <w:tcW w:w="992" w:type="dxa"/>
            <w:shd w:val="clear" w:color="auto" w:fill="auto"/>
            <w:vAlign w:val="center"/>
            <w:hideMark/>
          </w:tcPr>
          <w:p w14:paraId="45B3DAD5"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4.78</w:t>
            </w:r>
          </w:p>
        </w:tc>
        <w:tc>
          <w:tcPr>
            <w:tcW w:w="1134" w:type="dxa"/>
            <w:shd w:val="clear" w:color="auto" w:fill="auto"/>
            <w:vAlign w:val="center"/>
            <w:hideMark/>
          </w:tcPr>
          <w:p w14:paraId="1FDF066E"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83</w:t>
            </w:r>
          </w:p>
        </w:tc>
        <w:tc>
          <w:tcPr>
            <w:tcW w:w="1417" w:type="dxa"/>
            <w:shd w:val="clear" w:color="auto" w:fill="auto"/>
            <w:vAlign w:val="center"/>
            <w:hideMark/>
          </w:tcPr>
          <w:p w14:paraId="4A0676C3"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2.28</w:t>
            </w:r>
          </w:p>
        </w:tc>
        <w:tc>
          <w:tcPr>
            <w:tcW w:w="1826" w:type="dxa"/>
            <w:shd w:val="clear" w:color="auto" w:fill="auto"/>
            <w:vAlign w:val="center"/>
            <w:hideMark/>
          </w:tcPr>
          <w:p w14:paraId="7506F7A5"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20.15</w:t>
            </w:r>
          </w:p>
        </w:tc>
      </w:tr>
      <w:tr w:rsidR="004B7339" w:rsidRPr="00315A19" w14:paraId="5B4C1EC6" w14:textId="77777777" w:rsidTr="00562CAF">
        <w:trPr>
          <w:trHeight w:val="208"/>
        </w:trPr>
        <w:tc>
          <w:tcPr>
            <w:tcW w:w="2518" w:type="dxa"/>
            <w:shd w:val="clear" w:color="auto" w:fill="auto"/>
            <w:vAlign w:val="center"/>
            <w:hideMark/>
          </w:tcPr>
          <w:p w14:paraId="5F5E7365" w14:textId="34D49DA7" w:rsidR="004B7339" w:rsidRPr="00315A19" w:rsidRDefault="004B7339" w:rsidP="00562CAF">
            <w:pPr>
              <w:spacing w:after="0" w:line="240" w:lineRule="auto"/>
              <w:jc w:val="center"/>
              <w:rPr>
                <w:rFonts w:ascii="Arial" w:eastAsia="Times New Roman" w:hAnsi="Arial" w:cs="Arial"/>
                <w:b/>
                <w:bCs/>
                <w:color w:val="000000"/>
                <w:kern w:val="0"/>
                <w:sz w:val="20"/>
                <w:szCs w:val="20"/>
                <w:highlight w:val="yellow"/>
                <w:lang w:eastAsia="en-IN"/>
                <w14:ligatures w14:val="none"/>
              </w:rPr>
            </w:pPr>
            <w:r w:rsidRPr="00315A19">
              <w:rPr>
                <w:rFonts w:ascii="Arial" w:eastAsia="Times New Roman" w:hAnsi="Arial" w:cs="Arial"/>
                <w:b/>
                <w:bCs/>
                <w:color w:val="000000"/>
                <w:kern w:val="0"/>
                <w:sz w:val="20"/>
                <w:szCs w:val="20"/>
                <w:lang w:eastAsia="en-IN"/>
                <w14:ligatures w14:val="none"/>
              </w:rPr>
              <w:t>Root Length (cm)</w:t>
            </w:r>
          </w:p>
        </w:tc>
        <w:tc>
          <w:tcPr>
            <w:tcW w:w="879" w:type="dxa"/>
            <w:shd w:val="clear" w:color="auto" w:fill="auto"/>
            <w:vAlign w:val="center"/>
            <w:hideMark/>
          </w:tcPr>
          <w:p w14:paraId="457DE1BA"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12.01</w:t>
            </w:r>
          </w:p>
        </w:tc>
        <w:tc>
          <w:tcPr>
            <w:tcW w:w="993" w:type="dxa"/>
            <w:shd w:val="clear" w:color="auto" w:fill="auto"/>
            <w:vAlign w:val="center"/>
            <w:hideMark/>
          </w:tcPr>
          <w:p w14:paraId="094975F7"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13.22</w:t>
            </w:r>
          </w:p>
        </w:tc>
        <w:tc>
          <w:tcPr>
            <w:tcW w:w="992" w:type="dxa"/>
            <w:shd w:val="clear" w:color="auto" w:fill="auto"/>
            <w:vAlign w:val="center"/>
            <w:hideMark/>
          </w:tcPr>
          <w:p w14:paraId="623F2C97"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5.51</w:t>
            </w:r>
          </w:p>
        </w:tc>
        <w:tc>
          <w:tcPr>
            <w:tcW w:w="1134" w:type="dxa"/>
            <w:shd w:val="clear" w:color="auto" w:fill="auto"/>
            <w:vAlign w:val="center"/>
            <w:hideMark/>
          </w:tcPr>
          <w:p w14:paraId="2C9E8EF9"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82.6</w:t>
            </w:r>
          </w:p>
        </w:tc>
        <w:tc>
          <w:tcPr>
            <w:tcW w:w="1417" w:type="dxa"/>
            <w:shd w:val="clear" w:color="auto" w:fill="auto"/>
            <w:vAlign w:val="center"/>
            <w:hideMark/>
          </w:tcPr>
          <w:p w14:paraId="59DFB26F"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2.04</w:t>
            </w:r>
          </w:p>
        </w:tc>
        <w:tc>
          <w:tcPr>
            <w:tcW w:w="1826" w:type="dxa"/>
            <w:shd w:val="clear" w:color="auto" w:fill="auto"/>
            <w:vAlign w:val="center"/>
            <w:hideMark/>
          </w:tcPr>
          <w:p w14:paraId="75CD2D34"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22.5</w:t>
            </w:r>
          </w:p>
        </w:tc>
      </w:tr>
      <w:bookmarkEnd w:id="7"/>
      <w:tr w:rsidR="004B7339" w:rsidRPr="00315A19" w14:paraId="49F5FBDF" w14:textId="77777777" w:rsidTr="00562CAF">
        <w:trPr>
          <w:trHeight w:val="211"/>
        </w:trPr>
        <w:tc>
          <w:tcPr>
            <w:tcW w:w="2518" w:type="dxa"/>
            <w:shd w:val="clear" w:color="auto" w:fill="auto"/>
            <w:vAlign w:val="center"/>
            <w:hideMark/>
          </w:tcPr>
          <w:p w14:paraId="12456793" w14:textId="77777777" w:rsidR="004B7339" w:rsidRPr="00315A19" w:rsidRDefault="004B7339" w:rsidP="00562CAF">
            <w:pPr>
              <w:spacing w:after="0" w:line="240" w:lineRule="auto"/>
              <w:jc w:val="center"/>
              <w:rPr>
                <w:rFonts w:ascii="Arial" w:eastAsia="Times New Roman" w:hAnsi="Arial" w:cs="Arial"/>
                <w:b/>
                <w:bCs/>
                <w:color w:val="000000"/>
                <w:kern w:val="0"/>
                <w:sz w:val="20"/>
                <w:szCs w:val="20"/>
                <w:highlight w:val="yellow"/>
                <w:lang w:eastAsia="en-IN"/>
                <w14:ligatures w14:val="none"/>
              </w:rPr>
            </w:pPr>
            <w:r w:rsidRPr="00315A19">
              <w:rPr>
                <w:rFonts w:ascii="Arial" w:eastAsia="Times New Roman" w:hAnsi="Arial" w:cs="Arial"/>
                <w:b/>
                <w:bCs/>
                <w:color w:val="000000"/>
                <w:kern w:val="0"/>
                <w:sz w:val="20"/>
                <w:szCs w:val="20"/>
                <w:lang w:eastAsia="en-IN"/>
                <w14:ligatures w14:val="none"/>
              </w:rPr>
              <w:t>Seedling Length (cm)</w:t>
            </w:r>
          </w:p>
        </w:tc>
        <w:tc>
          <w:tcPr>
            <w:tcW w:w="879" w:type="dxa"/>
            <w:shd w:val="clear" w:color="auto" w:fill="auto"/>
            <w:vAlign w:val="center"/>
            <w:hideMark/>
          </w:tcPr>
          <w:p w14:paraId="0BA33D7C"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8.58</w:t>
            </w:r>
          </w:p>
        </w:tc>
        <w:tc>
          <w:tcPr>
            <w:tcW w:w="993" w:type="dxa"/>
            <w:shd w:val="clear" w:color="auto" w:fill="auto"/>
            <w:vAlign w:val="center"/>
            <w:hideMark/>
          </w:tcPr>
          <w:p w14:paraId="107A71AD"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9.09</w:t>
            </w:r>
          </w:p>
        </w:tc>
        <w:tc>
          <w:tcPr>
            <w:tcW w:w="992" w:type="dxa"/>
            <w:shd w:val="clear" w:color="auto" w:fill="auto"/>
            <w:vAlign w:val="center"/>
            <w:hideMark/>
          </w:tcPr>
          <w:p w14:paraId="4467B318"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3,00</w:t>
            </w:r>
          </w:p>
        </w:tc>
        <w:tc>
          <w:tcPr>
            <w:tcW w:w="1134" w:type="dxa"/>
            <w:shd w:val="clear" w:color="auto" w:fill="auto"/>
            <w:vAlign w:val="center"/>
            <w:hideMark/>
          </w:tcPr>
          <w:p w14:paraId="594E70DD"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89</w:t>
            </w:r>
          </w:p>
        </w:tc>
        <w:tc>
          <w:tcPr>
            <w:tcW w:w="1417" w:type="dxa"/>
            <w:shd w:val="clear" w:color="auto" w:fill="auto"/>
            <w:vAlign w:val="center"/>
            <w:hideMark/>
          </w:tcPr>
          <w:p w14:paraId="314CC3A0"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3.39</w:t>
            </w:r>
          </w:p>
        </w:tc>
        <w:tc>
          <w:tcPr>
            <w:tcW w:w="1826" w:type="dxa"/>
            <w:shd w:val="clear" w:color="auto" w:fill="auto"/>
            <w:vAlign w:val="center"/>
            <w:hideMark/>
          </w:tcPr>
          <w:p w14:paraId="68F995D5"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16.68</w:t>
            </w:r>
          </w:p>
        </w:tc>
      </w:tr>
      <w:tr w:rsidR="004B7339" w:rsidRPr="00315A19" w14:paraId="55AC5F6F" w14:textId="77777777" w:rsidTr="00562CAF">
        <w:trPr>
          <w:trHeight w:val="207"/>
        </w:trPr>
        <w:tc>
          <w:tcPr>
            <w:tcW w:w="2518" w:type="dxa"/>
            <w:shd w:val="clear" w:color="auto" w:fill="auto"/>
            <w:vAlign w:val="center"/>
            <w:hideMark/>
          </w:tcPr>
          <w:p w14:paraId="7CCC7EA3" w14:textId="77777777" w:rsidR="004B7339" w:rsidRPr="00315A19" w:rsidRDefault="004B7339" w:rsidP="00562CAF">
            <w:pPr>
              <w:spacing w:after="0" w:line="240" w:lineRule="auto"/>
              <w:jc w:val="center"/>
              <w:rPr>
                <w:rFonts w:ascii="Arial" w:eastAsia="Times New Roman" w:hAnsi="Arial" w:cs="Arial"/>
                <w:b/>
                <w:bCs/>
                <w:color w:val="000000"/>
                <w:kern w:val="0"/>
                <w:sz w:val="20"/>
                <w:szCs w:val="20"/>
                <w:highlight w:val="yellow"/>
                <w:lang w:eastAsia="en-IN"/>
                <w14:ligatures w14:val="none"/>
              </w:rPr>
            </w:pPr>
            <w:r w:rsidRPr="00315A19">
              <w:rPr>
                <w:rFonts w:ascii="Arial" w:eastAsia="Times New Roman" w:hAnsi="Arial" w:cs="Arial"/>
                <w:b/>
                <w:bCs/>
                <w:color w:val="000000"/>
                <w:kern w:val="0"/>
                <w:sz w:val="20"/>
                <w:szCs w:val="20"/>
                <w:lang w:eastAsia="en-IN"/>
                <w14:ligatures w14:val="none"/>
              </w:rPr>
              <w:t>Seedling Dry Weight (g)</w:t>
            </w:r>
          </w:p>
        </w:tc>
        <w:tc>
          <w:tcPr>
            <w:tcW w:w="879" w:type="dxa"/>
            <w:shd w:val="clear" w:color="auto" w:fill="auto"/>
            <w:vAlign w:val="center"/>
            <w:hideMark/>
          </w:tcPr>
          <w:p w14:paraId="4C23313E"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20.46</w:t>
            </w:r>
          </w:p>
        </w:tc>
        <w:tc>
          <w:tcPr>
            <w:tcW w:w="993" w:type="dxa"/>
            <w:shd w:val="clear" w:color="auto" w:fill="auto"/>
            <w:vAlign w:val="center"/>
            <w:hideMark/>
          </w:tcPr>
          <w:p w14:paraId="7D250571"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22.59</w:t>
            </w:r>
          </w:p>
        </w:tc>
        <w:tc>
          <w:tcPr>
            <w:tcW w:w="992" w:type="dxa"/>
            <w:shd w:val="clear" w:color="auto" w:fill="auto"/>
            <w:vAlign w:val="center"/>
            <w:hideMark/>
          </w:tcPr>
          <w:p w14:paraId="104EABCD"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10.94</w:t>
            </w:r>
          </w:p>
        </w:tc>
        <w:tc>
          <w:tcPr>
            <w:tcW w:w="1134" w:type="dxa"/>
            <w:shd w:val="clear" w:color="auto" w:fill="auto"/>
            <w:vAlign w:val="center"/>
            <w:hideMark/>
          </w:tcPr>
          <w:p w14:paraId="352192BE"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71.3</w:t>
            </w:r>
          </w:p>
        </w:tc>
        <w:tc>
          <w:tcPr>
            <w:tcW w:w="1417" w:type="dxa"/>
            <w:shd w:val="clear" w:color="auto" w:fill="auto"/>
            <w:vAlign w:val="center"/>
            <w:hideMark/>
          </w:tcPr>
          <w:p w14:paraId="6407507F"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0.03</w:t>
            </w:r>
          </w:p>
        </w:tc>
        <w:tc>
          <w:tcPr>
            <w:tcW w:w="1826" w:type="dxa"/>
            <w:shd w:val="clear" w:color="auto" w:fill="auto"/>
            <w:vAlign w:val="center"/>
            <w:hideMark/>
          </w:tcPr>
          <w:p w14:paraId="07A8114D"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33.22</w:t>
            </w:r>
          </w:p>
        </w:tc>
      </w:tr>
      <w:tr w:rsidR="004B7339" w:rsidRPr="00315A19" w14:paraId="2934345C" w14:textId="77777777" w:rsidTr="00562CAF">
        <w:trPr>
          <w:trHeight w:val="203"/>
        </w:trPr>
        <w:tc>
          <w:tcPr>
            <w:tcW w:w="2518" w:type="dxa"/>
            <w:shd w:val="clear" w:color="auto" w:fill="auto"/>
            <w:vAlign w:val="center"/>
            <w:hideMark/>
          </w:tcPr>
          <w:p w14:paraId="50D60276" w14:textId="77777777" w:rsidR="004B7339" w:rsidRPr="00315A19" w:rsidRDefault="004B7339" w:rsidP="00562CAF">
            <w:pPr>
              <w:spacing w:after="0" w:line="240" w:lineRule="auto"/>
              <w:jc w:val="center"/>
              <w:rPr>
                <w:rFonts w:ascii="Arial" w:eastAsia="Times New Roman" w:hAnsi="Arial" w:cs="Arial"/>
                <w:b/>
                <w:bCs/>
                <w:color w:val="000000"/>
                <w:kern w:val="0"/>
                <w:sz w:val="20"/>
                <w:szCs w:val="20"/>
                <w:highlight w:val="yellow"/>
                <w:lang w:eastAsia="en-IN"/>
                <w14:ligatures w14:val="none"/>
              </w:rPr>
            </w:pPr>
            <w:r w:rsidRPr="00315A19">
              <w:rPr>
                <w:rFonts w:ascii="Arial" w:eastAsia="Times New Roman" w:hAnsi="Arial" w:cs="Arial"/>
                <w:b/>
                <w:bCs/>
                <w:color w:val="000000"/>
                <w:kern w:val="0"/>
                <w:sz w:val="20"/>
                <w:szCs w:val="20"/>
                <w:lang w:eastAsia="en-IN"/>
                <w14:ligatures w14:val="none"/>
              </w:rPr>
              <w:t>Seedling Vigour Index</w:t>
            </w:r>
          </w:p>
        </w:tc>
        <w:tc>
          <w:tcPr>
            <w:tcW w:w="879" w:type="dxa"/>
            <w:shd w:val="clear" w:color="auto" w:fill="auto"/>
            <w:vAlign w:val="center"/>
            <w:hideMark/>
          </w:tcPr>
          <w:p w14:paraId="3D293A3D"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8.59</w:t>
            </w:r>
          </w:p>
        </w:tc>
        <w:tc>
          <w:tcPr>
            <w:tcW w:w="993" w:type="dxa"/>
            <w:shd w:val="clear" w:color="auto" w:fill="auto"/>
            <w:vAlign w:val="center"/>
            <w:hideMark/>
          </w:tcPr>
          <w:p w14:paraId="71AC1A09"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9.24</w:t>
            </w:r>
          </w:p>
        </w:tc>
        <w:tc>
          <w:tcPr>
            <w:tcW w:w="992" w:type="dxa"/>
            <w:shd w:val="clear" w:color="auto" w:fill="auto"/>
            <w:vAlign w:val="center"/>
            <w:hideMark/>
          </w:tcPr>
          <w:p w14:paraId="726FD057"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3.4</w:t>
            </w:r>
          </w:p>
        </w:tc>
        <w:tc>
          <w:tcPr>
            <w:tcW w:w="1134" w:type="dxa"/>
            <w:shd w:val="clear" w:color="auto" w:fill="auto"/>
            <w:vAlign w:val="center"/>
            <w:hideMark/>
          </w:tcPr>
          <w:p w14:paraId="46988A39"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86.4</w:t>
            </w:r>
          </w:p>
        </w:tc>
        <w:tc>
          <w:tcPr>
            <w:tcW w:w="1417" w:type="dxa"/>
            <w:shd w:val="clear" w:color="auto" w:fill="auto"/>
            <w:vAlign w:val="center"/>
            <w:hideMark/>
          </w:tcPr>
          <w:p w14:paraId="64FB86D8"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33.29</w:t>
            </w:r>
          </w:p>
        </w:tc>
        <w:tc>
          <w:tcPr>
            <w:tcW w:w="1826" w:type="dxa"/>
            <w:shd w:val="clear" w:color="auto" w:fill="auto"/>
            <w:vAlign w:val="center"/>
            <w:hideMark/>
          </w:tcPr>
          <w:p w14:paraId="2070FA04" w14:textId="77777777" w:rsidR="004B7339" w:rsidRPr="00315A19" w:rsidRDefault="004B7339"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16.47</w:t>
            </w:r>
          </w:p>
        </w:tc>
      </w:tr>
    </w:tbl>
    <w:p w14:paraId="6ADD1621" w14:textId="77777777" w:rsidR="00A05BA9" w:rsidRPr="00315A19" w:rsidRDefault="00A05BA9" w:rsidP="00315A19">
      <w:pPr>
        <w:spacing w:after="0" w:line="240" w:lineRule="auto"/>
        <w:ind w:firstLine="142"/>
        <w:jc w:val="both"/>
        <w:rPr>
          <w:rFonts w:ascii="Arial" w:hAnsi="Arial" w:cs="Arial"/>
          <w:sz w:val="20"/>
          <w:szCs w:val="20"/>
        </w:rPr>
      </w:pPr>
    </w:p>
    <w:p w14:paraId="04858502" w14:textId="77777777" w:rsidR="005D1386" w:rsidRPr="00315A19" w:rsidRDefault="005D1386" w:rsidP="00315A19">
      <w:pPr>
        <w:spacing w:after="0" w:line="240" w:lineRule="auto"/>
        <w:jc w:val="both"/>
        <w:rPr>
          <w:rFonts w:ascii="Arial" w:eastAsia="Times New Roman" w:hAnsi="Arial" w:cs="Arial"/>
          <w:b/>
          <w:bCs/>
          <w:sz w:val="20"/>
          <w:szCs w:val="20"/>
        </w:rPr>
      </w:pPr>
    </w:p>
    <w:p w14:paraId="3D1D1BCA" w14:textId="62880283" w:rsidR="00861796" w:rsidRPr="00315A19" w:rsidRDefault="00101AA2" w:rsidP="00315A19">
      <w:pPr>
        <w:spacing w:after="0" w:line="240" w:lineRule="auto"/>
        <w:jc w:val="both"/>
        <w:rPr>
          <w:rFonts w:ascii="Arial" w:eastAsia="Times New Roman" w:hAnsi="Arial" w:cs="Arial"/>
          <w:b/>
          <w:bCs/>
          <w:sz w:val="20"/>
          <w:szCs w:val="20"/>
        </w:rPr>
      </w:pPr>
      <w:r w:rsidRPr="00315A19">
        <w:rPr>
          <w:rFonts w:ascii="Arial" w:eastAsia="Times New Roman" w:hAnsi="Arial" w:cs="Arial"/>
          <w:b/>
          <w:bCs/>
          <w:sz w:val="20"/>
          <w:szCs w:val="20"/>
        </w:rPr>
        <w:t xml:space="preserve">3.4 </w:t>
      </w:r>
      <w:r w:rsidR="00292EA3" w:rsidRPr="00315A19">
        <w:rPr>
          <w:rFonts w:ascii="Arial" w:eastAsia="Times New Roman" w:hAnsi="Arial" w:cs="Arial"/>
          <w:b/>
          <w:bCs/>
          <w:sz w:val="20"/>
          <w:szCs w:val="20"/>
        </w:rPr>
        <w:t>Correlation coefficient analysis</w:t>
      </w:r>
    </w:p>
    <w:p w14:paraId="19D46BD6" w14:textId="3915A278" w:rsidR="00DE6AE9" w:rsidRPr="00315A19" w:rsidRDefault="00DE6AE9" w:rsidP="00562CAF">
      <w:pPr>
        <w:spacing w:after="200" w:line="240" w:lineRule="auto"/>
        <w:ind w:right="40"/>
        <w:jc w:val="both"/>
        <w:rPr>
          <w:rFonts w:ascii="Arial" w:hAnsi="Arial" w:cs="Arial"/>
          <w:b/>
          <w:bCs/>
          <w:sz w:val="20"/>
          <w:szCs w:val="20"/>
        </w:rPr>
      </w:pPr>
      <w:r w:rsidRPr="00315A19">
        <w:rPr>
          <w:rFonts w:ascii="Arial" w:hAnsi="Arial" w:cs="Arial"/>
          <w:sz w:val="20"/>
          <w:szCs w:val="20"/>
        </w:rPr>
        <w:t xml:space="preserve">According to genotypic and phenotypic correlation SG, SL, RL and SDL was significant and positively correlated with SVI. This finding was in accordance with (Jan </w:t>
      </w:r>
      <w:r w:rsidRPr="00315A19">
        <w:rPr>
          <w:rFonts w:ascii="Arial" w:hAnsi="Arial" w:cs="Arial"/>
          <w:i/>
          <w:iCs/>
          <w:sz w:val="20"/>
          <w:szCs w:val="20"/>
        </w:rPr>
        <w:t>et</w:t>
      </w:r>
      <w:r w:rsidRPr="00315A19">
        <w:rPr>
          <w:rFonts w:ascii="Arial" w:hAnsi="Arial" w:cs="Arial"/>
          <w:sz w:val="20"/>
          <w:szCs w:val="20"/>
        </w:rPr>
        <w:t xml:space="preserve"> </w:t>
      </w:r>
      <w:r w:rsidRPr="00315A19">
        <w:rPr>
          <w:rFonts w:ascii="Arial" w:hAnsi="Arial" w:cs="Arial"/>
          <w:i/>
          <w:iCs/>
          <w:sz w:val="20"/>
          <w:szCs w:val="20"/>
        </w:rPr>
        <w:t>al</w:t>
      </w:r>
      <w:r w:rsidRPr="00315A19">
        <w:rPr>
          <w:rFonts w:ascii="Arial" w:hAnsi="Arial" w:cs="Arial"/>
          <w:sz w:val="20"/>
          <w:szCs w:val="20"/>
        </w:rPr>
        <w:t xml:space="preserve">., 2019), (Sofiya </w:t>
      </w:r>
      <w:r w:rsidRPr="00315A19">
        <w:rPr>
          <w:rFonts w:ascii="Arial" w:hAnsi="Arial" w:cs="Arial"/>
          <w:i/>
          <w:iCs/>
          <w:sz w:val="20"/>
          <w:szCs w:val="20"/>
        </w:rPr>
        <w:t>et al</w:t>
      </w:r>
      <w:r w:rsidRPr="00315A19">
        <w:rPr>
          <w:rFonts w:ascii="Arial" w:hAnsi="Arial" w:cs="Arial"/>
          <w:sz w:val="20"/>
          <w:szCs w:val="20"/>
        </w:rPr>
        <w:t>., 2020).</w:t>
      </w:r>
      <w:r w:rsidRPr="00315A19">
        <w:rPr>
          <w:rFonts w:ascii="Arial" w:hAnsi="Arial" w:cs="Arial"/>
          <w:b/>
          <w:bCs/>
          <w:sz w:val="20"/>
          <w:szCs w:val="20"/>
        </w:rPr>
        <w:t xml:space="preserve"> </w:t>
      </w:r>
      <w:r w:rsidRPr="00315A19">
        <w:rPr>
          <w:rFonts w:ascii="Arial" w:hAnsi="Arial" w:cs="Arial"/>
          <w:sz w:val="20"/>
          <w:szCs w:val="20"/>
        </w:rPr>
        <w:t>Positive correlated outcome revealed that increase in one trait will lead to increase in the correlated trait</w:t>
      </w:r>
      <w:r w:rsidRPr="00315A19">
        <w:rPr>
          <w:rFonts w:ascii="Arial" w:hAnsi="Arial" w:cs="Arial"/>
          <w:b/>
          <w:bCs/>
          <w:sz w:val="20"/>
          <w:szCs w:val="20"/>
        </w:rPr>
        <w:t xml:space="preserve"> </w:t>
      </w:r>
      <w:r w:rsidRPr="00315A19">
        <w:rPr>
          <w:rFonts w:ascii="Arial" w:hAnsi="Arial" w:cs="Arial"/>
          <w:sz w:val="20"/>
          <w:szCs w:val="20"/>
        </w:rPr>
        <w:t xml:space="preserve">(Kampe </w:t>
      </w:r>
      <w:r w:rsidRPr="00315A19">
        <w:rPr>
          <w:rFonts w:ascii="Arial" w:hAnsi="Arial" w:cs="Arial"/>
          <w:i/>
          <w:iCs/>
          <w:sz w:val="20"/>
          <w:szCs w:val="20"/>
        </w:rPr>
        <w:t>et al</w:t>
      </w:r>
      <w:r w:rsidRPr="00315A19">
        <w:rPr>
          <w:rFonts w:ascii="Arial" w:hAnsi="Arial" w:cs="Arial"/>
          <w:sz w:val="20"/>
          <w:szCs w:val="20"/>
        </w:rPr>
        <w:t>., 2018)</w:t>
      </w:r>
      <w:r w:rsidRPr="00315A19">
        <w:rPr>
          <w:rFonts w:ascii="Arial" w:hAnsi="Arial" w:cs="Arial"/>
          <w:b/>
          <w:bCs/>
          <w:sz w:val="20"/>
          <w:szCs w:val="20"/>
        </w:rPr>
        <w:t xml:space="preserve">. </w:t>
      </w:r>
      <w:r w:rsidRPr="00315A19">
        <w:rPr>
          <w:rFonts w:ascii="Arial" w:hAnsi="Arial" w:cs="Arial"/>
          <w:sz w:val="20"/>
          <w:szCs w:val="20"/>
        </w:rPr>
        <w:t>Moreover, SL was also highly significant and positively correlated with SDL and RL was positively</w:t>
      </w:r>
      <w:r w:rsidRPr="00315A19">
        <w:rPr>
          <w:rFonts w:ascii="Arial" w:hAnsi="Arial" w:cs="Arial"/>
          <w:b/>
          <w:bCs/>
          <w:sz w:val="20"/>
          <w:szCs w:val="20"/>
        </w:rPr>
        <w:t xml:space="preserve"> </w:t>
      </w:r>
      <w:r w:rsidRPr="00315A19">
        <w:rPr>
          <w:rFonts w:ascii="Arial" w:hAnsi="Arial" w:cs="Arial"/>
          <w:sz w:val="20"/>
          <w:szCs w:val="20"/>
        </w:rPr>
        <w:t xml:space="preserve">significant with SDL and SDW. Similarly, SDL was highly significant and positively correlated with RL and SL, SDW was with RL. Similar kinds of associations were reported by </w:t>
      </w:r>
      <w:r w:rsidRPr="00315A19">
        <w:rPr>
          <w:rFonts w:ascii="Arial" w:hAnsi="Arial" w:cs="Arial"/>
          <w:b/>
          <w:bCs/>
          <w:sz w:val="20"/>
          <w:szCs w:val="20"/>
        </w:rPr>
        <w:t>(</w:t>
      </w:r>
      <w:r w:rsidRPr="00315A19">
        <w:rPr>
          <w:rFonts w:ascii="Arial" w:hAnsi="Arial" w:cs="Arial"/>
          <w:sz w:val="20"/>
          <w:szCs w:val="20"/>
        </w:rPr>
        <w:t xml:space="preserve">Sofiya </w:t>
      </w:r>
      <w:r w:rsidRPr="00315A19">
        <w:rPr>
          <w:rFonts w:ascii="Arial" w:hAnsi="Arial" w:cs="Arial"/>
          <w:i/>
          <w:iCs/>
          <w:sz w:val="20"/>
          <w:szCs w:val="20"/>
        </w:rPr>
        <w:t>et al</w:t>
      </w:r>
      <w:r w:rsidRPr="00315A19">
        <w:rPr>
          <w:rFonts w:ascii="Arial" w:hAnsi="Arial" w:cs="Arial"/>
          <w:sz w:val="20"/>
          <w:szCs w:val="20"/>
        </w:rPr>
        <w:t>., 2020)</w:t>
      </w:r>
      <w:r w:rsidR="00292EA3" w:rsidRPr="00315A19">
        <w:rPr>
          <w:rFonts w:ascii="Arial" w:hAnsi="Arial" w:cs="Arial"/>
          <w:sz w:val="20"/>
          <w:szCs w:val="20"/>
        </w:rPr>
        <w:t xml:space="preserve"> (</w:t>
      </w:r>
      <w:r w:rsidR="00292EA3" w:rsidRPr="00315A19">
        <w:rPr>
          <w:rFonts w:ascii="Arial" w:hAnsi="Arial" w:cs="Arial"/>
          <w:b/>
          <w:bCs/>
          <w:sz w:val="20"/>
          <w:szCs w:val="20"/>
        </w:rPr>
        <w:t>Table 5</w:t>
      </w:r>
      <w:r w:rsidR="00292EA3" w:rsidRPr="00315A19">
        <w:rPr>
          <w:rFonts w:ascii="Arial" w:hAnsi="Arial" w:cs="Arial"/>
          <w:sz w:val="20"/>
          <w:szCs w:val="20"/>
        </w:rPr>
        <w:t>).</w:t>
      </w:r>
    </w:p>
    <w:p w14:paraId="093225D9" w14:textId="21EB397F" w:rsidR="005A5192" w:rsidRPr="00315A19" w:rsidRDefault="005A5192" w:rsidP="00562CAF">
      <w:pPr>
        <w:spacing w:line="240" w:lineRule="auto"/>
        <w:jc w:val="center"/>
        <w:rPr>
          <w:rFonts w:ascii="Arial" w:hAnsi="Arial" w:cs="Arial"/>
          <w:sz w:val="20"/>
          <w:szCs w:val="20"/>
        </w:rPr>
      </w:pPr>
      <w:r w:rsidRPr="00315A19">
        <w:rPr>
          <w:rFonts w:ascii="Arial" w:hAnsi="Arial" w:cs="Arial"/>
          <w:b/>
          <w:bCs/>
          <w:sz w:val="20"/>
          <w:szCs w:val="20"/>
        </w:rPr>
        <w:t>Table</w:t>
      </w:r>
      <w:r w:rsidR="00DE6AE9" w:rsidRPr="00315A19">
        <w:rPr>
          <w:rFonts w:ascii="Arial" w:hAnsi="Arial" w:cs="Arial"/>
          <w:b/>
          <w:bCs/>
          <w:sz w:val="20"/>
          <w:szCs w:val="20"/>
        </w:rPr>
        <w:t xml:space="preserve"> </w:t>
      </w:r>
      <w:r w:rsidRPr="00315A19">
        <w:rPr>
          <w:rFonts w:ascii="Arial" w:hAnsi="Arial" w:cs="Arial"/>
          <w:b/>
          <w:bCs/>
          <w:sz w:val="20"/>
          <w:szCs w:val="20"/>
        </w:rPr>
        <w:t xml:space="preserve">5 </w:t>
      </w:r>
      <w:r w:rsidR="00292EA3" w:rsidRPr="00315A19">
        <w:rPr>
          <w:rFonts w:ascii="Arial" w:eastAsia="Times New Roman" w:hAnsi="Arial" w:cs="Arial"/>
          <w:sz w:val="20"/>
          <w:szCs w:val="20"/>
        </w:rPr>
        <w:t>Correlation coefficient analysis</w:t>
      </w:r>
      <w:r w:rsidR="00292EA3" w:rsidRPr="00315A19">
        <w:rPr>
          <w:rFonts w:ascii="Arial" w:hAnsi="Arial" w:cs="Arial"/>
          <w:sz w:val="20"/>
          <w:szCs w:val="20"/>
        </w:rPr>
        <w:t xml:space="preserve"> </w:t>
      </w:r>
      <w:r w:rsidRPr="00315A19">
        <w:rPr>
          <w:rFonts w:ascii="Arial" w:hAnsi="Arial" w:cs="Arial"/>
          <w:sz w:val="20"/>
          <w:szCs w:val="20"/>
        </w:rPr>
        <w:t>at genotypic and phenotypic levels among all seed quality parameters of rice</w:t>
      </w:r>
    </w:p>
    <w:tbl>
      <w:tblPr>
        <w:tblW w:w="5664"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780"/>
        <w:gridCol w:w="852"/>
        <w:gridCol w:w="1021"/>
        <w:gridCol w:w="1328"/>
        <w:gridCol w:w="1091"/>
        <w:gridCol w:w="1328"/>
        <w:gridCol w:w="1246"/>
        <w:gridCol w:w="1242"/>
      </w:tblGrid>
      <w:tr w:rsidR="005A5192" w:rsidRPr="00315A19" w14:paraId="24BF875D" w14:textId="77777777" w:rsidTr="00562CAF">
        <w:trPr>
          <w:trHeight w:val="19"/>
        </w:trPr>
        <w:tc>
          <w:tcPr>
            <w:tcW w:w="649" w:type="pct"/>
            <w:shd w:val="clear" w:color="auto" w:fill="auto"/>
            <w:vAlign w:val="center"/>
            <w:hideMark/>
          </w:tcPr>
          <w:p w14:paraId="6680A6C2"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bookmarkStart w:id="8" w:name="_Hlk196824426"/>
            <w:r w:rsidRPr="00315A19">
              <w:rPr>
                <w:rFonts w:ascii="Arial" w:eastAsia="Times New Roman" w:hAnsi="Arial" w:cs="Arial"/>
                <w:b/>
                <w:bCs/>
                <w:color w:val="000000"/>
                <w:kern w:val="0"/>
                <w:sz w:val="20"/>
                <w:szCs w:val="20"/>
                <w:lang w:eastAsia="en-IN"/>
                <w14:ligatures w14:val="none"/>
              </w:rPr>
              <w:t>Characters</w:t>
            </w:r>
          </w:p>
        </w:tc>
        <w:tc>
          <w:tcPr>
            <w:tcW w:w="382" w:type="pct"/>
            <w:shd w:val="clear" w:color="auto" w:fill="auto"/>
            <w:vAlign w:val="center"/>
            <w:hideMark/>
          </w:tcPr>
          <w:p w14:paraId="708A44C4"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Level</w:t>
            </w:r>
          </w:p>
        </w:tc>
        <w:tc>
          <w:tcPr>
            <w:tcW w:w="417" w:type="pct"/>
            <w:shd w:val="clear" w:color="auto" w:fill="auto"/>
            <w:vAlign w:val="center"/>
            <w:hideMark/>
          </w:tcPr>
          <w:p w14:paraId="037D0519"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SOG</w:t>
            </w:r>
          </w:p>
        </w:tc>
        <w:tc>
          <w:tcPr>
            <w:tcW w:w="500" w:type="pct"/>
            <w:shd w:val="clear" w:color="auto" w:fill="auto"/>
            <w:vAlign w:val="center"/>
            <w:hideMark/>
          </w:tcPr>
          <w:p w14:paraId="6E394727"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SG</w:t>
            </w:r>
          </w:p>
        </w:tc>
        <w:tc>
          <w:tcPr>
            <w:tcW w:w="650" w:type="pct"/>
            <w:shd w:val="clear" w:color="auto" w:fill="auto"/>
            <w:vAlign w:val="center"/>
            <w:hideMark/>
          </w:tcPr>
          <w:p w14:paraId="266B906A"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SL</w:t>
            </w:r>
          </w:p>
        </w:tc>
        <w:tc>
          <w:tcPr>
            <w:tcW w:w="534" w:type="pct"/>
            <w:shd w:val="clear" w:color="auto" w:fill="auto"/>
            <w:vAlign w:val="center"/>
            <w:hideMark/>
          </w:tcPr>
          <w:p w14:paraId="0790060E"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RL</w:t>
            </w:r>
          </w:p>
        </w:tc>
        <w:tc>
          <w:tcPr>
            <w:tcW w:w="650" w:type="pct"/>
            <w:shd w:val="clear" w:color="auto" w:fill="auto"/>
            <w:vAlign w:val="center"/>
            <w:hideMark/>
          </w:tcPr>
          <w:p w14:paraId="3B450EDE"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SDL</w:t>
            </w:r>
          </w:p>
        </w:tc>
        <w:tc>
          <w:tcPr>
            <w:tcW w:w="610" w:type="pct"/>
            <w:shd w:val="clear" w:color="auto" w:fill="auto"/>
            <w:vAlign w:val="center"/>
            <w:hideMark/>
          </w:tcPr>
          <w:p w14:paraId="635834EF"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SDW</w:t>
            </w:r>
          </w:p>
        </w:tc>
        <w:tc>
          <w:tcPr>
            <w:tcW w:w="609" w:type="pct"/>
            <w:shd w:val="clear" w:color="auto" w:fill="auto"/>
            <w:vAlign w:val="center"/>
            <w:hideMark/>
          </w:tcPr>
          <w:p w14:paraId="49F3B04E"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SVI</w:t>
            </w:r>
          </w:p>
        </w:tc>
      </w:tr>
      <w:tr w:rsidR="005A5192" w:rsidRPr="00315A19" w14:paraId="592A4F60" w14:textId="77777777" w:rsidTr="00562CAF">
        <w:trPr>
          <w:trHeight w:val="19"/>
        </w:trPr>
        <w:tc>
          <w:tcPr>
            <w:tcW w:w="649" w:type="pct"/>
            <w:vMerge w:val="restart"/>
            <w:shd w:val="clear" w:color="auto" w:fill="auto"/>
            <w:vAlign w:val="center"/>
            <w:hideMark/>
          </w:tcPr>
          <w:p w14:paraId="62B8CB42"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SOG</w:t>
            </w:r>
          </w:p>
        </w:tc>
        <w:tc>
          <w:tcPr>
            <w:tcW w:w="382" w:type="pct"/>
            <w:shd w:val="clear" w:color="auto" w:fill="auto"/>
            <w:vAlign w:val="center"/>
            <w:hideMark/>
          </w:tcPr>
          <w:p w14:paraId="665A7FF6"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g</w:t>
            </w:r>
          </w:p>
        </w:tc>
        <w:tc>
          <w:tcPr>
            <w:tcW w:w="417" w:type="pct"/>
            <w:shd w:val="clear" w:color="auto" w:fill="auto"/>
            <w:noWrap/>
            <w:hideMark/>
          </w:tcPr>
          <w:p w14:paraId="38EBEA2B"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1 **</w:t>
            </w:r>
          </w:p>
        </w:tc>
        <w:tc>
          <w:tcPr>
            <w:tcW w:w="500" w:type="pct"/>
            <w:shd w:val="clear" w:color="auto" w:fill="auto"/>
            <w:noWrap/>
            <w:hideMark/>
          </w:tcPr>
          <w:p w14:paraId="4D833961"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-0.063</w:t>
            </w:r>
          </w:p>
        </w:tc>
        <w:tc>
          <w:tcPr>
            <w:tcW w:w="650" w:type="pct"/>
            <w:shd w:val="clear" w:color="auto" w:fill="auto"/>
            <w:noWrap/>
            <w:hideMark/>
          </w:tcPr>
          <w:p w14:paraId="3E3D1C33"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-0.247</w:t>
            </w:r>
          </w:p>
        </w:tc>
        <w:tc>
          <w:tcPr>
            <w:tcW w:w="534" w:type="pct"/>
            <w:shd w:val="clear" w:color="auto" w:fill="auto"/>
            <w:noWrap/>
            <w:hideMark/>
          </w:tcPr>
          <w:p w14:paraId="496FA1D3"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-0.1307</w:t>
            </w:r>
          </w:p>
        </w:tc>
        <w:tc>
          <w:tcPr>
            <w:tcW w:w="650" w:type="pct"/>
            <w:shd w:val="clear" w:color="auto" w:fill="auto"/>
            <w:noWrap/>
            <w:hideMark/>
          </w:tcPr>
          <w:p w14:paraId="5A9FF890"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-0.2721</w:t>
            </w:r>
          </w:p>
        </w:tc>
        <w:tc>
          <w:tcPr>
            <w:tcW w:w="610" w:type="pct"/>
            <w:shd w:val="clear" w:color="auto" w:fill="auto"/>
            <w:noWrap/>
            <w:hideMark/>
          </w:tcPr>
          <w:p w14:paraId="460F8F25"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0.0935</w:t>
            </w:r>
          </w:p>
        </w:tc>
        <w:tc>
          <w:tcPr>
            <w:tcW w:w="609" w:type="pct"/>
            <w:shd w:val="clear" w:color="auto" w:fill="auto"/>
            <w:noWrap/>
            <w:hideMark/>
          </w:tcPr>
          <w:p w14:paraId="5DF34852"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-0.2244</w:t>
            </w:r>
          </w:p>
        </w:tc>
      </w:tr>
      <w:tr w:rsidR="005A5192" w:rsidRPr="00315A19" w14:paraId="3B68650D" w14:textId="77777777" w:rsidTr="00562CAF">
        <w:trPr>
          <w:trHeight w:val="19"/>
        </w:trPr>
        <w:tc>
          <w:tcPr>
            <w:tcW w:w="649" w:type="pct"/>
            <w:vMerge/>
            <w:vAlign w:val="center"/>
            <w:hideMark/>
          </w:tcPr>
          <w:p w14:paraId="4733EAB2" w14:textId="77777777" w:rsidR="005A5192" w:rsidRPr="00315A19" w:rsidRDefault="005A5192" w:rsidP="00315A19">
            <w:pPr>
              <w:spacing w:after="0" w:line="240" w:lineRule="auto"/>
              <w:rPr>
                <w:rFonts w:ascii="Arial" w:eastAsia="Times New Roman" w:hAnsi="Arial" w:cs="Arial"/>
                <w:b/>
                <w:bCs/>
                <w:color w:val="000000"/>
                <w:kern w:val="0"/>
                <w:sz w:val="20"/>
                <w:szCs w:val="20"/>
                <w:lang w:eastAsia="en-IN"/>
                <w14:ligatures w14:val="none"/>
              </w:rPr>
            </w:pPr>
          </w:p>
        </w:tc>
        <w:tc>
          <w:tcPr>
            <w:tcW w:w="382" w:type="pct"/>
            <w:shd w:val="clear" w:color="auto" w:fill="auto"/>
            <w:vAlign w:val="center"/>
            <w:hideMark/>
          </w:tcPr>
          <w:p w14:paraId="2DBF79D2"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p</w:t>
            </w:r>
          </w:p>
        </w:tc>
        <w:tc>
          <w:tcPr>
            <w:tcW w:w="417" w:type="pct"/>
            <w:shd w:val="clear" w:color="auto" w:fill="auto"/>
            <w:noWrap/>
            <w:vAlign w:val="bottom"/>
          </w:tcPr>
          <w:p w14:paraId="25B127E3"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 **</w:t>
            </w:r>
          </w:p>
        </w:tc>
        <w:tc>
          <w:tcPr>
            <w:tcW w:w="500" w:type="pct"/>
            <w:shd w:val="clear" w:color="auto" w:fill="auto"/>
            <w:noWrap/>
            <w:vAlign w:val="bottom"/>
          </w:tcPr>
          <w:p w14:paraId="1853E497"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-0.0574</w:t>
            </w:r>
          </w:p>
        </w:tc>
        <w:tc>
          <w:tcPr>
            <w:tcW w:w="650" w:type="pct"/>
            <w:shd w:val="clear" w:color="auto" w:fill="auto"/>
            <w:noWrap/>
            <w:vAlign w:val="bottom"/>
          </w:tcPr>
          <w:p w14:paraId="65754660"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-0.2255 **</w:t>
            </w:r>
          </w:p>
        </w:tc>
        <w:tc>
          <w:tcPr>
            <w:tcW w:w="534" w:type="pct"/>
            <w:shd w:val="clear" w:color="auto" w:fill="auto"/>
            <w:noWrap/>
            <w:vAlign w:val="bottom"/>
          </w:tcPr>
          <w:p w14:paraId="5F19C2B1"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-0.1189</w:t>
            </w:r>
          </w:p>
        </w:tc>
        <w:tc>
          <w:tcPr>
            <w:tcW w:w="650" w:type="pct"/>
            <w:shd w:val="clear" w:color="auto" w:fill="auto"/>
            <w:noWrap/>
            <w:vAlign w:val="bottom"/>
          </w:tcPr>
          <w:p w14:paraId="7A4ED6C4"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-0.2569 **</w:t>
            </w:r>
          </w:p>
        </w:tc>
        <w:tc>
          <w:tcPr>
            <w:tcW w:w="610" w:type="pct"/>
            <w:shd w:val="clear" w:color="auto" w:fill="auto"/>
            <w:noWrap/>
            <w:vAlign w:val="bottom"/>
          </w:tcPr>
          <w:p w14:paraId="3D920E92"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0.0812</w:t>
            </w:r>
          </w:p>
        </w:tc>
        <w:tc>
          <w:tcPr>
            <w:tcW w:w="609" w:type="pct"/>
            <w:shd w:val="clear" w:color="auto" w:fill="auto"/>
            <w:noWrap/>
            <w:vAlign w:val="bottom"/>
          </w:tcPr>
          <w:p w14:paraId="2745CA23"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-0.2083 *</w:t>
            </w:r>
          </w:p>
        </w:tc>
      </w:tr>
      <w:tr w:rsidR="005A5192" w:rsidRPr="00315A19" w14:paraId="3A919064" w14:textId="77777777" w:rsidTr="00562CAF">
        <w:trPr>
          <w:trHeight w:val="19"/>
        </w:trPr>
        <w:tc>
          <w:tcPr>
            <w:tcW w:w="649" w:type="pct"/>
            <w:vMerge w:val="restart"/>
            <w:shd w:val="clear" w:color="auto" w:fill="auto"/>
            <w:vAlign w:val="center"/>
            <w:hideMark/>
          </w:tcPr>
          <w:p w14:paraId="2EF97060"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SG</w:t>
            </w:r>
          </w:p>
        </w:tc>
        <w:tc>
          <w:tcPr>
            <w:tcW w:w="382" w:type="pct"/>
            <w:shd w:val="clear" w:color="auto" w:fill="auto"/>
            <w:vAlign w:val="center"/>
            <w:hideMark/>
          </w:tcPr>
          <w:p w14:paraId="3258E5BF"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g</w:t>
            </w:r>
          </w:p>
        </w:tc>
        <w:tc>
          <w:tcPr>
            <w:tcW w:w="417" w:type="pct"/>
            <w:shd w:val="clear" w:color="auto" w:fill="auto"/>
            <w:noWrap/>
            <w:vAlign w:val="center"/>
            <w:hideMark/>
          </w:tcPr>
          <w:p w14:paraId="1772A62F"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500" w:type="pct"/>
            <w:shd w:val="clear" w:color="auto" w:fill="auto"/>
            <w:noWrap/>
            <w:hideMark/>
          </w:tcPr>
          <w:p w14:paraId="245E0BBA"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1 **</w:t>
            </w:r>
          </w:p>
        </w:tc>
        <w:tc>
          <w:tcPr>
            <w:tcW w:w="650" w:type="pct"/>
            <w:shd w:val="clear" w:color="auto" w:fill="auto"/>
            <w:noWrap/>
            <w:hideMark/>
          </w:tcPr>
          <w:p w14:paraId="46F4B051"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0.121</w:t>
            </w:r>
          </w:p>
        </w:tc>
        <w:tc>
          <w:tcPr>
            <w:tcW w:w="534" w:type="pct"/>
            <w:shd w:val="clear" w:color="auto" w:fill="auto"/>
            <w:noWrap/>
            <w:hideMark/>
          </w:tcPr>
          <w:p w14:paraId="341CF3C9"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-0.1045</w:t>
            </w:r>
          </w:p>
        </w:tc>
        <w:tc>
          <w:tcPr>
            <w:tcW w:w="650" w:type="pct"/>
            <w:shd w:val="clear" w:color="auto" w:fill="auto"/>
            <w:noWrap/>
            <w:hideMark/>
          </w:tcPr>
          <w:p w14:paraId="55C1301F"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0.0526</w:t>
            </w:r>
          </w:p>
        </w:tc>
        <w:tc>
          <w:tcPr>
            <w:tcW w:w="610" w:type="pct"/>
            <w:shd w:val="clear" w:color="auto" w:fill="auto"/>
            <w:noWrap/>
            <w:hideMark/>
          </w:tcPr>
          <w:p w14:paraId="6F6007C0"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-0.1914</w:t>
            </w:r>
          </w:p>
        </w:tc>
        <w:tc>
          <w:tcPr>
            <w:tcW w:w="609" w:type="pct"/>
            <w:shd w:val="clear" w:color="auto" w:fill="auto"/>
            <w:noWrap/>
            <w:hideMark/>
          </w:tcPr>
          <w:p w14:paraId="52163F91"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0.3083 *</w:t>
            </w:r>
          </w:p>
        </w:tc>
      </w:tr>
      <w:tr w:rsidR="005A5192" w:rsidRPr="00315A19" w14:paraId="576E3156" w14:textId="77777777" w:rsidTr="00562CAF">
        <w:trPr>
          <w:trHeight w:val="19"/>
        </w:trPr>
        <w:tc>
          <w:tcPr>
            <w:tcW w:w="649" w:type="pct"/>
            <w:vMerge/>
            <w:vAlign w:val="center"/>
            <w:hideMark/>
          </w:tcPr>
          <w:p w14:paraId="7D5D29AF" w14:textId="77777777" w:rsidR="005A5192" w:rsidRPr="00315A19" w:rsidRDefault="005A5192" w:rsidP="00315A19">
            <w:pPr>
              <w:spacing w:after="0" w:line="240" w:lineRule="auto"/>
              <w:rPr>
                <w:rFonts w:ascii="Arial" w:eastAsia="Times New Roman" w:hAnsi="Arial" w:cs="Arial"/>
                <w:b/>
                <w:bCs/>
                <w:color w:val="000000"/>
                <w:kern w:val="0"/>
                <w:sz w:val="20"/>
                <w:szCs w:val="20"/>
                <w:lang w:eastAsia="en-IN"/>
                <w14:ligatures w14:val="none"/>
              </w:rPr>
            </w:pPr>
          </w:p>
        </w:tc>
        <w:tc>
          <w:tcPr>
            <w:tcW w:w="382" w:type="pct"/>
            <w:shd w:val="clear" w:color="auto" w:fill="auto"/>
            <w:vAlign w:val="center"/>
            <w:hideMark/>
          </w:tcPr>
          <w:p w14:paraId="7A152B36"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p</w:t>
            </w:r>
          </w:p>
        </w:tc>
        <w:tc>
          <w:tcPr>
            <w:tcW w:w="417" w:type="pct"/>
            <w:shd w:val="clear" w:color="auto" w:fill="auto"/>
            <w:noWrap/>
            <w:vAlign w:val="center"/>
          </w:tcPr>
          <w:p w14:paraId="1927B493"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500" w:type="pct"/>
            <w:shd w:val="clear" w:color="auto" w:fill="auto"/>
            <w:noWrap/>
            <w:vAlign w:val="bottom"/>
          </w:tcPr>
          <w:p w14:paraId="23472BEB"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 **</w:t>
            </w:r>
          </w:p>
        </w:tc>
        <w:tc>
          <w:tcPr>
            <w:tcW w:w="650" w:type="pct"/>
            <w:shd w:val="clear" w:color="auto" w:fill="auto"/>
            <w:noWrap/>
            <w:vAlign w:val="bottom"/>
          </w:tcPr>
          <w:p w14:paraId="7C6C98E7"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0.135</w:t>
            </w:r>
          </w:p>
        </w:tc>
        <w:tc>
          <w:tcPr>
            <w:tcW w:w="534" w:type="pct"/>
            <w:shd w:val="clear" w:color="auto" w:fill="auto"/>
            <w:noWrap/>
            <w:vAlign w:val="bottom"/>
          </w:tcPr>
          <w:p w14:paraId="6D32E182"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-0.1108</w:t>
            </w:r>
          </w:p>
        </w:tc>
        <w:tc>
          <w:tcPr>
            <w:tcW w:w="650" w:type="pct"/>
            <w:shd w:val="clear" w:color="auto" w:fill="auto"/>
            <w:noWrap/>
            <w:vAlign w:val="bottom"/>
          </w:tcPr>
          <w:p w14:paraId="5402215A"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0.0297</w:t>
            </w:r>
          </w:p>
        </w:tc>
        <w:tc>
          <w:tcPr>
            <w:tcW w:w="610" w:type="pct"/>
            <w:shd w:val="clear" w:color="auto" w:fill="auto"/>
            <w:noWrap/>
            <w:vAlign w:val="bottom"/>
          </w:tcPr>
          <w:p w14:paraId="70C64D8A"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-0.1598</w:t>
            </w:r>
          </w:p>
        </w:tc>
        <w:tc>
          <w:tcPr>
            <w:tcW w:w="609" w:type="pct"/>
            <w:shd w:val="clear" w:color="auto" w:fill="auto"/>
            <w:noWrap/>
            <w:vAlign w:val="bottom"/>
          </w:tcPr>
          <w:p w14:paraId="02998ACB"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0.2522 **</w:t>
            </w:r>
          </w:p>
        </w:tc>
      </w:tr>
      <w:tr w:rsidR="005A5192" w:rsidRPr="00315A19" w14:paraId="1A84C4AA" w14:textId="77777777" w:rsidTr="00562CAF">
        <w:trPr>
          <w:trHeight w:val="86"/>
        </w:trPr>
        <w:tc>
          <w:tcPr>
            <w:tcW w:w="649" w:type="pct"/>
            <w:vMerge w:val="restart"/>
            <w:shd w:val="clear" w:color="auto" w:fill="auto"/>
            <w:vAlign w:val="center"/>
            <w:hideMark/>
          </w:tcPr>
          <w:p w14:paraId="396794CD"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SL</w:t>
            </w:r>
          </w:p>
        </w:tc>
        <w:tc>
          <w:tcPr>
            <w:tcW w:w="382" w:type="pct"/>
            <w:shd w:val="clear" w:color="auto" w:fill="auto"/>
            <w:vAlign w:val="center"/>
            <w:hideMark/>
          </w:tcPr>
          <w:p w14:paraId="55C43DCF"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g</w:t>
            </w:r>
          </w:p>
        </w:tc>
        <w:tc>
          <w:tcPr>
            <w:tcW w:w="417" w:type="pct"/>
            <w:shd w:val="clear" w:color="auto" w:fill="auto"/>
            <w:vAlign w:val="center"/>
            <w:hideMark/>
          </w:tcPr>
          <w:p w14:paraId="64841706"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500" w:type="pct"/>
            <w:shd w:val="clear" w:color="auto" w:fill="auto"/>
            <w:noWrap/>
            <w:vAlign w:val="center"/>
          </w:tcPr>
          <w:p w14:paraId="3A741F71"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650" w:type="pct"/>
            <w:shd w:val="clear" w:color="auto" w:fill="auto"/>
            <w:noWrap/>
          </w:tcPr>
          <w:p w14:paraId="13E6F8DC"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1 **</w:t>
            </w:r>
          </w:p>
        </w:tc>
        <w:tc>
          <w:tcPr>
            <w:tcW w:w="534" w:type="pct"/>
            <w:shd w:val="clear" w:color="auto" w:fill="auto"/>
            <w:noWrap/>
          </w:tcPr>
          <w:p w14:paraId="1EE5DC5A"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0.0488</w:t>
            </w:r>
          </w:p>
        </w:tc>
        <w:tc>
          <w:tcPr>
            <w:tcW w:w="650" w:type="pct"/>
            <w:shd w:val="clear" w:color="auto" w:fill="auto"/>
            <w:noWrap/>
          </w:tcPr>
          <w:p w14:paraId="734326A9"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0.7768 **</w:t>
            </w:r>
          </w:p>
        </w:tc>
        <w:tc>
          <w:tcPr>
            <w:tcW w:w="610" w:type="pct"/>
            <w:shd w:val="clear" w:color="auto" w:fill="auto"/>
            <w:noWrap/>
          </w:tcPr>
          <w:p w14:paraId="722F038C"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-0.1364</w:t>
            </w:r>
          </w:p>
        </w:tc>
        <w:tc>
          <w:tcPr>
            <w:tcW w:w="609" w:type="pct"/>
            <w:shd w:val="clear" w:color="auto" w:fill="auto"/>
            <w:noWrap/>
          </w:tcPr>
          <w:p w14:paraId="10A81044"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0.7569 **</w:t>
            </w:r>
          </w:p>
        </w:tc>
      </w:tr>
      <w:tr w:rsidR="005A5192" w:rsidRPr="00315A19" w14:paraId="0C9905FC" w14:textId="77777777" w:rsidTr="00562CAF">
        <w:trPr>
          <w:trHeight w:val="42"/>
        </w:trPr>
        <w:tc>
          <w:tcPr>
            <w:tcW w:w="649" w:type="pct"/>
            <w:vMerge/>
            <w:vAlign w:val="center"/>
            <w:hideMark/>
          </w:tcPr>
          <w:p w14:paraId="72797DEE" w14:textId="77777777" w:rsidR="005A5192" w:rsidRPr="00315A19" w:rsidRDefault="005A5192" w:rsidP="00315A19">
            <w:pPr>
              <w:spacing w:after="0" w:line="240" w:lineRule="auto"/>
              <w:rPr>
                <w:rFonts w:ascii="Arial" w:eastAsia="Times New Roman" w:hAnsi="Arial" w:cs="Arial"/>
                <w:b/>
                <w:bCs/>
                <w:color w:val="000000"/>
                <w:kern w:val="0"/>
                <w:sz w:val="20"/>
                <w:szCs w:val="20"/>
                <w:lang w:eastAsia="en-IN"/>
                <w14:ligatures w14:val="none"/>
              </w:rPr>
            </w:pPr>
          </w:p>
        </w:tc>
        <w:tc>
          <w:tcPr>
            <w:tcW w:w="382" w:type="pct"/>
            <w:shd w:val="clear" w:color="auto" w:fill="auto"/>
            <w:vAlign w:val="center"/>
            <w:hideMark/>
          </w:tcPr>
          <w:p w14:paraId="39E0FAF0"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p</w:t>
            </w:r>
          </w:p>
        </w:tc>
        <w:tc>
          <w:tcPr>
            <w:tcW w:w="417" w:type="pct"/>
            <w:shd w:val="clear" w:color="auto" w:fill="auto"/>
            <w:vAlign w:val="center"/>
            <w:hideMark/>
          </w:tcPr>
          <w:p w14:paraId="07079D30"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500" w:type="pct"/>
            <w:shd w:val="clear" w:color="auto" w:fill="auto"/>
            <w:noWrap/>
            <w:vAlign w:val="center"/>
          </w:tcPr>
          <w:p w14:paraId="4A25DF4D"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650" w:type="pct"/>
            <w:shd w:val="clear" w:color="auto" w:fill="auto"/>
            <w:noWrap/>
            <w:vAlign w:val="bottom"/>
          </w:tcPr>
          <w:p w14:paraId="29F474E6"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 **</w:t>
            </w:r>
          </w:p>
        </w:tc>
        <w:tc>
          <w:tcPr>
            <w:tcW w:w="534" w:type="pct"/>
            <w:shd w:val="clear" w:color="auto" w:fill="auto"/>
            <w:noWrap/>
            <w:vAlign w:val="bottom"/>
          </w:tcPr>
          <w:p w14:paraId="223572EC"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0.0513</w:t>
            </w:r>
          </w:p>
        </w:tc>
        <w:tc>
          <w:tcPr>
            <w:tcW w:w="650" w:type="pct"/>
            <w:shd w:val="clear" w:color="auto" w:fill="auto"/>
            <w:noWrap/>
            <w:vAlign w:val="bottom"/>
          </w:tcPr>
          <w:p w14:paraId="778699A1"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0.6642 **</w:t>
            </w:r>
          </w:p>
        </w:tc>
        <w:tc>
          <w:tcPr>
            <w:tcW w:w="610" w:type="pct"/>
            <w:shd w:val="clear" w:color="auto" w:fill="auto"/>
            <w:noWrap/>
            <w:vAlign w:val="bottom"/>
          </w:tcPr>
          <w:p w14:paraId="01C0A3C9"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-0.1109</w:t>
            </w:r>
          </w:p>
        </w:tc>
        <w:tc>
          <w:tcPr>
            <w:tcW w:w="609" w:type="pct"/>
            <w:shd w:val="clear" w:color="auto" w:fill="auto"/>
            <w:noWrap/>
            <w:vAlign w:val="bottom"/>
          </w:tcPr>
          <w:p w14:paraId="565817E1"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0.637 **</w:t>
            </w:r>
          </w:p>
        </w:tc>
      </w:tr>
      <w:tr w:rsidR="005A5192" w:rsidRPr="00315A19" w14:paraId="5D61E292" w14:textId="77777777" w:rsidTr="00562CAF">
        <w:trPr>
          <w:trHeight w:val="19"/>
        </w:trPr>
        <w:tc>
          <w:tcPr>
            <w:tcW w:w="649" w:type="pct"/>
            <w:vMerge w:val="restart"/>
            <w:shd w:val="clear" w:color="auto" w:fill="auto"/>
            <w:vAlign w:val="center"/>
            <w:hideMark/>
          </w:tcPr>
          <w:p w14:paraId="65874699"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RL</w:t>
            </w:r>
          </w:p>
        </w:tc>
        <w:tc>
          <w:tcPr>
            <w:tcW w:w="382" w:type="pct"/>
            <w:shd w:val="clear" w:color="auto" w:fill="auto"/>
            <w:vAlign w:val="center"/>
            <w:hideMark/>
          </w:tcPr>
          <w:p w14:paraId="11AC4250"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g</w:t>
            </w:r>
          </w:p>
        </w:tc>
        <w:tc>
          <w:tcPr>
            <w:tcW w:w="417" w:type="pct"/>
            <w:shd w:val="clear" w:color="auto" w:fill="auto"/>
            <w:vAlign w:val="center"/>
            <w:hideMark/>
          </w:tcPr>
          <w:p w14:paraId="1878ABAA"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500" w:type="pct"/>
            <w:shd w:val="clear" w:color="auto" w:fill="auto"/>
            <w:vAlign w:val="center"/>
          </w:tcPr>
          <w:p w14:paraId="685E5FDD"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650" w:type="pct"/>
            <w:shd w:val="clear" w:color="auto" w:fill="auto"/>
            <w:noWrap/>
            <w:vAlign w:val="center"/>
          </w:tcPr>
          <w:p w14:paraId="07908997"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534" w:type="pct"/>
            <w:shd w:val="clear" w:color="auto" w:fill="auto"/>
            <w:noWrap/>
          </w:tcPr>
          <w:p w14:paraId="4EFB1356"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1 **</w:t>
            </w:r>
          </w:p>
        </w:tc>
        <w:tc>
          <w:tcPr>
            <w:tcW w:w="650" w:type="pct"/>
            <w:shd w:val="clear" w:color="auto" w:fill="auto"/>
            <w:noWrap/>
          </w:tcPr>
          <w:p w14:paraId="1121ADE6"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0.6754 **</w:t>
            </w:r>
          </w:p>
        </w:tc>
        <w:tc>
          <w:tcPr>
            <w:tcW w:w="610" w:type="pct"/>
            <w:shd w:val="clear" w:color="auto" w:fill="auto"/>
            <w:noWrap/>
          </w:tcPr>
          <w:p w14:paraId="54191A5C"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0.273</w:t>
            </w:r>
          </w:p>
        </w:tc>
        <w:tc>
          <w:tcPr>
            <w:tcW w:w="609" w:type="pct"/>
            <w:shd w:val="clear" w:color="auto" w:fill="auto"/>
            <w:noWrap/>
          </w:tcPr>
          <w:p w14:paraId="6215120A"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0.6328 **</w:t>
            </w:r>
          </w:p>
        </w:tc>
      </w:tr>
      <w:tr w:rsidR="005A5192" w:rsidRPr="00315A19" w14:paraId="5A66F521" w14:textId="77777777" w:rsidTr="00562CAF">
        <w:trPr>
          <w:trHeight w:val="19"/>
        </w:trPr>
        <w:tc>
          <w:tcPr>
            <w:tcW w:w="649" w:type="pct"/>
            <w:vMerge/>
            <w:vAlign w:val="center"/>
            <w:hideMark/>
          </w:tcPr>
          <w:p w14:paraId="0F3DEC2F" w14:textId="77777777" w:rsidR="005A5192" w:rsidRPr="00315A19" w:rsidRDefault="005A5192" w:rsidP="00315A19">
            <w:pPr>
              <w:spacing w:after="0" w:line="240" w:lineRule="auto"/>
              <w:rPr>
                <w:rFonts w:ascii="Arial" w:eastAsia="Times New Roman" w:hAnsi="Arial" w:cs="Arial"/>
                <w:b/>
                <w:bCs/>
                <w:color w:val="000000"/>
                <w:kern w:val="0"/>
                <w:sz w:val="20"/>
                <w:szCs w:val="20"/>
                <w:lang w:eastAsia="en-IN"/>
                <w14:ligatures w14:val="none"/>
              </w:rPr>
            </w:pPr>
          </w:p>
        </w:tc>
        <w:tc>
          <w:tcPr>
            <w:tcW w:w="382" w:type="pct"/>
            <w:shd w:val="clear" w:color="auto" w:fill="auto"/>
            <w:vAlign w:val="center"/>
            <w:hideMark/>
          </w:tcPr>
          <w:p w14:paraId="559A8530"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p</w:t>
            </w:r>
          </w:p>
        </w:tc>
        <w:tc>
          <w:tcPr>
            <w:tcW w:w="417" w:type="pct"/>
            <w:shd w:val="clear" w:color="auto" w:fill="auto"/>
            <w:vAlign w:val="center"/>
            <w:hideMark/>
          </w:tcPr>
          <w:p w14:paraId="23F47288"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500" w:type="pct"/>
            <w:shd w:val="clear" w:color="auto" w:fill="auto"/>
            <w:vAlign w:val="center"/>
          </w:tcPr>
          <w:p w14:paraId="73DA9B0D"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650" w:type="pct"/>
            <w:shd w:val="clear" w:color="auto" w:fill="auto"/>
            <w:noWrap/>
            <w:vAlign w:val="center"/>
          </w:tcPr>
          <w:p w14:paraId="247B4526"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534" w:type="pct"/>
            <w:shd w:val="clear" w:color="auto" w:fill="auto"/>
            <w:noWrap/>
            <w:vAlign w:val="bottom"/>
          </w:tcPr>
          <w:p w14:paraId="28188D5C"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 **</w:t>
            </w:r>
          </w:p>
        </w:tc>
        <w:tc>
          <w:tcPr>
            <w:tcW w:w="650" w:type="pct"/>
            <w:shd w:val="clear" w:color="auto" w:fill="auto"/>
            <w:noWrap/>
            <w:vAlign w:val="bottom"/>
          </w:tcPr>
          <w:p w14:paraId="50F3D1FF"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0.5984 **</w:t>
            </w:r>
          </w:p>
        </w:tc>
        <w:tc>
          <w:tcPr>
            <w:tcW w:w="610" w:type="pct"/>
            <w:shd w:val="clear" w:color="auto" w:fill="auto"/>
            <w:noWrap/>
            <w:vAlign w:val="bottom"/>
          </w:tcPr>
          <w:p w14:paraId="34CBF9BB"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0.2471 **</w:t>
            </w:r>
          </w:p>
        </w:tc>
        <w:tc>
          <w:tcPr>
            <w:tcW w:w="609" w:type="pct"/>
            <w:shd w:val="clear" w:color="auto" w:fill="auto"/>
            <w:noWrap/>
            <w:vAlign w:val="bottom"/>
          </w:tcPr>
          <w:p w14:paraId="10384976"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0.5492 **</w:t>
            </w:r>
          </w:p>
        </w:tc>
      </w:tr>
      <w:tr w:rsidR="005A5192" w:rsidRPr="00315A19" w14:paraId="1CDA5DCD" w14:textId="77777777" w:rsidTr="00562CAF">
        <w:trPr>
          <w:trHeight w:val="19"/>
        </w:trPr>
        <w:tc>
          <w:tcPr>
            <w:tcW w:w="649" w:type="pct"/>
            <w:vMerge w:val="restart"/>
            <w:shd w:val="clear" w:color="auto" w:fill="auto"/>
            <w:vAlign w:val="center"/>
            <w:hideMark/>
          </w:tcPr>
          <w:p w14:paraId="3AD6D4D8"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SDL</w:t>
            </w:r>
          </w:p>
        </w:tc>
        <w:tc>
          <w:tcPr>
            <w:tcW w:w="382" w:type="pct"/>
            <w:shd w:val="clear" w:color="auto" w:fill="auto"/>
            <w:vAlign w:val="center"/>
            <w:hideMark/>
          </w:tcPr>
          <w:p w14:paraId="5EB044D9"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g</w:t>
            </w:r>
          </w:p>
        </w:tc>
        <w:tc>
          <w:tcPr>
            <w:tcW w:w="417" w:type="pct"/>
            <w:shd w:val="clear" w:color="auto" w:fill="auto"/>
            <w:vAlign w:val="center"/>
            <w:hideMark/>
          </w:tcPr>
          <w:p w14:paraId="2B4E25A1"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500" w:type="pct"/>
            <w:shd w:val="clear" w:color="auto" w:fill="auto"/>
            <w:vAlign w:val="center"/>
          </w:tcPr>
          <w:p w14:paraId="7006616F"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650" w:type="pct"/>
            <w:shd w:val="clear" w:color="auto" w:fill="auto"/>
            <w:vAlign w:val="center"/>
          </w:tcPr>
          <w:p w14:paraId="3FD4D842"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534" w:type="pct"/>
            <w:shd w:val="clear" w:color="auto" w:fill="auto"/>
            <w:noWrap/>
            <w:vAlign w:val="center"/>
          </w:tcPr>
          <w:p w14:paraId="63793C68"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650" w:type="pct"/>
            <w:shd w:val="clear" w:color="auto" w:fill="auto"/>
            <w:noWrap/>
          </w:tcPr>
          <w:p w14:paraId="3D0F5938"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1 **</w:t>
            </w:r>
          </w:p>
        </w:tc>
        <w:tc>
          <w:tcPr>
            <w:tcW w:w="610" w:type="pct"/>
            <w:shd w:val="clear" w:color="auto" w:fill="auto"/>
            <w:noWrap/>
          </w:tcPr>
          <w:p w14:paraId="10DE815A"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0.0459</w:t>
            </w:r>
          </w:p>
        </w:tc>
        <w:tc>
          <w:tcPr>
            <w:tcW w:w="609" w:type="pct"/>
            <w:shd w:val="clear" w:color="auto" w:fill="auto"/>
            <w:noWrap/>
          </w:tcPr>
          <w:p w14:paraId="43152287"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0.9565 **</w:t>
            </w:r>
          </w:p>
        </w:tc>
      </w:tr>
      <w:tr w:rsidR="005A5192" w:rsidRPr="00315A19" w14:paraId="538023C9" w14:textId="77777777" w:rsidTr="00562CAF">
        <w:trPr>
          <w:trHeight w:val="19"/>
        </w:trPr>
        <w:tc>
          <w:tcPr>
            <w:tcW w:w="649" w:type="pct"/>
            <w:vMerge/>
            <w:vAlign w:val="center"/>
            <w:hideMark/>
          </w:tcPr>
          <w:p w14:paraId="004D4344" w14:textId="77777777" w:rsidR="005A5192" w:rsidRPr="00315A19" w:rsidRDefault="005A5192" w:rsidP="00315A19">
            <w:pPr>
              <w:spacing w:after="0" w:line="240" w:lineRule="auto"/>
              <w:rPr>
                <w:rFonts w:ascii="Arial" w:eastAsia="Times New Roman" w:hAnsi="Arial" w:cs="Arial"/>
                <w:b/>
                <w:bCs/>
                <w:color w:val="000000"/>
                <w:kern w:val="0"/>
                <w:sz w:val="20"/>
                <w:szCs w:val="20"/>
                <w:lang w:eastAsia="en-IN"/>
                <w14:ligatures w14:val="none"/>
              </w:rPr>
            </w:pPr>
          </w:p>
        </w:tc>
        <w:tc>
          <w:tcPr>
            <w:tcW w:w="382" w:type="pct"/>
            <w:shd w:val="clear" w:color="auto" w:fill="auto"/>
            <w:vAlign w:val="center"/>
            <w:hideMark/>
          </w:tcPr>
          <w:p w14:paraId="2F1A2740"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p</w:t>
            </w:r>
          </w:p>
        </w:tc>
        <w:tc>
          <w:tcPr>
            <w:tcW w:w="417" w:type="pct"/>
            <w:shd w:val="clear" w:color="auto" w:fill="auto"/>
            <w:vAlign w:val="center"/>
            <w:hideMark/>
          </w:tcPr>
          <w:p w14:paraId="196087CA"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500" w:type="pct"/>
            <w:shd w:val="clear" w:color="auto" w:fill="auto"/>
            <w:vAlign w:val="center"/>
          </w:tcPr>
          <w:p w14:paraId="27460176"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650" w:type="pct"/>
            <w:shd w:val="clear" w:color="auto" w:fill="auto"/>
            <w:vAlign w:val="center"/>
          </w:tcPr>
          <w:p w14:paraId="43B2E4BB"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534" w:type="pct"/>
            <w:shd w:val="clear" w:color="auto" w:fill="auto"/>
            <w:noWrap/>
            <w:vAlign w:val="center"/>
          </w:tcPr>
          <w:p w14:paraId="40FDC41B"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650" w:type="pct"/>
            <w:shd w:val="clear" w:color="auto" w:fill="auto"/>
            <w:noWrap/>
            <w:vAlign w:val="bottom"/>
          </w:tcPr>
          <w:p w14:paraId="62592868"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 **</w:t>
            </w:r>
          </w:p>
        </w:tc>
        <w:tc>
          <w:tcPr>
            <w:tcW w:w="610" w:type="pct"/>
            <w:shd w:val="clear" w:color="auto" w:fill="auto"/>
            <w:noWrap/>
            <w:vAlign w:val="bottom"/>
          </w:tcPr>
          <w:p w14:paraId="11700D81"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0.0364</w:t>
            </w:r>
          </w:p>
        </w:tc>
        <w:tc>
          <w:tcPr>
            <w:tcW w:w="609" w:type="pct"/>
            <w:shd w:val="clear" w:color="auto" w:fill="auto"/>
            <w:noWrap/>
            <w:vAlign w:val="bottom"/>
          </w:tcPr>
          <w:p w14:paraId="12C2BAAC"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0.8313 **</w:t>
            </w:r>
          </w:p>
        </w:tc>
      </w:tr>
      <w:tr w:rsidR="005A5192" w:rsidRPr="00315A19" w14:paraId="2CA9EFB9" w14:textId="77777777" w:rsidTr="00562CAF">
        <w:trPr>
          <w:trHeight w:val="19"/>
        </w:trPr>
        <w:tc>
          <w:tcPr>
            <w:tcW w:w="649" w:type="pct"/>
            <w:vMerge w:val="restart"/>
            <w:shd w:val="clear" w:color="auto" w:fill="auto"/>
            <w:vAlign w:val="center"/>
            <w:hideMark/>
          </w:tcPr>
          <w:p w14:paraId="75E9C4E9"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SDW</w:t>
            </w:r>
          </w:p>
        </w:tc>
        <w:tc>
          <w:tcPr>
            <w:tcW w:w="382" w:type="pct"/>
            <w:shd w:val="clear" w:color="auto" w:fill="auto"/>
            <w:vAlign w:val="center"/>
            <w:hideMark/>
          </w:tcPr>
          <w:p w14:paraId="24341841"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g</w:t>
            </w:r>
          </w:p>
        </w:tc>
        <w:tc>
          <w:tcPr>
            <w:tcW w:w="417" w:type="pct"/>
            <w:shd w:val="clear" w:color="auto" w:fill="auto"/>
            <w:vAlign w:val="center"/>
            <w:hideMark/>
          </w:tcPr>
          <w:p w14:paraId="7D9347F5"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500" w:type="pct"/>
            <w:shd w:val="clear" w:color="auto" w:fill="auto"/>
            <w:vAlign w:val="center"/>
          </w:tcPr>
          <w:p w14:paraId="163C73BF"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650" w:type="pct"/>
            <w:shd w:val="clear" w:color="auto" w:fill="auto"/>
            <w:vAlign w:val="center"/>
          </w:tcPr>
          <w:p w14:paraId="2831360A"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534" w:type="pct"/>
            <w:shd w:val="clear" w:color="auto" w:fill="auto"/>
            <w:vAlign w:val="center"/>
          </w:tcPr>
          <w:p w14:paraId="02F2D456"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650" w:type="pct"/>
            <w:shd w:val="clear" w:color="auto" w:fill="auto"/>
            <w:noWrap/>
            <w:vAlign w:val="center"/>
          </w:tcPr>
          <w:p w14:paraId="38C88B49"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610" w:type="pct"/>
            <w:shd w:val="clear" w:color="auto" w:fill="auto"/>
            <w:noWrap/>
          </w:tcPr>
          <w:p w14:paraId="0094312A"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1 **</w:t>
            </w:r>
          </w:p>
        </w:tc>
        <w:tc>
          <w:tcPr>
            <w:tcW w:w="609" w:type="pct"/>
            <w:shd w:val="clear" w:color="auto" w:fill="auto"/>
            <w:noWrap/>
          </w:tcPr>
          <w:p w14:paraId="502EC0DE"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0.0049</w:t>
            </w:r>
          </w:p>
        </w:tc>
      </w:tr>
      <w:tr w:rsidR="005A5192" w:rsidRPr="00315A19" w14:paraId="08375F43" w14:textId="77777777" w:rsidTr="00562CAF">
        <w:trPr>
          <w:trHeight w:val="70"/>
        </w:trPr>
        <w:tc>
          <w:tcPr>
            <w:tcW w:w="649" w:type="pct"/>
            <w:vMerge/>
            <w:vAlign w:val="center"/>
            <w:hideMark/>
          </w:tcPr>
          <w:p w14:paraId="0E5E60CE" w14:textId="77777777" w:rsidR="005A5192" w:rsidRPr="00315A19" w:rsidRDefault="005A5192" w:rsidP="00315A19">
            <w:pPr>
              <w:spacing w:after="0" w:line="240" w:lineRule="auto"/>
              <w:rPr>
                <w:rFonts w:ascii="Arial" w:eastAsia="Times New Roman" w:hAnsi="Arial" w:cs="Arial"/>
                <w:b/>
                <w:bCs/>
                <w:color w:val="000000"/>
                <w:kern w:val="0"/>
                <w:sz w:val="20"/>
                <w:szCs w:val="20"/>
                <w:lang w:eastAsia="en-IN"/>
                <w14:ligatures w14:val="none"/>
              </w:rPr>
            </w:pPr>
          </w:p>
        </w:tc>
        <w:tc>
          <w:tcPr>
            <w:tcW w:w="382" w:type="pct"/>
            <w:shd w:val="clear" w:color="auto" w:fill="auto"/>
            <w:vAlign w:val="center"/>
            <w:hideMark/>
          </w:tcPr>
          <w:p w14:paraId="55B47515"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p</w:t>
            </w:r>
          </w:p>
        </w:tc>
        <w:tc>
          <w:tcPr>
            <w:tcW w:w="417" w:type="pct"/>
            <w:shd w:val="clear" w:color="auto" w:fill="auto"/>
            <w:vAlign w:val="center"/>
            <w:hideMark/>
          </w:tcPr>
          <w:p w14:paraId="06FC93F4"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500" w:type="pct"/>
            <w:shd w:val="clear" w:color="auto" w:fill="auto"/>
            <w:vAlign w:val="center"/>
          </w:tcPr>
          <w:p w14:paraId="22C4ABA5"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650" w:type="pct"/>
            <w:shd w:val="clear" w:color="auto" w:fill="auto"/>
            <w:vAlign w:val="center"/>
          </w:tcPr>
          <w:p w14:paraId="6DF98EAA"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534" w:type="pct"/>
            <w:shd w:val="clear" w:color="auto" w:fill="auto"/>
            <w:vAlign w:val="center"/>
          </w:tcPr>
          <w:p w14:paraId="19E2F2AA"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650" w:type="pct"/>
            <w:shd w:val="clear" w:color="auto" w:fill="auto"/>
            <w:noWrap/>
            <w:vAlign w:val="center"/>
          </w:tcPr>
          <w:p w14:paraId="3284349B"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610" w:type="pct"/>
            <w:shd w:val="clear" w:color="auto" w:fill="auto"/>
            <w:noWrap/>
            <w:vAlign w:val="bottom"/>
          </w:tcPr>
          <w:p w14:paraId="14E2F7C7"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w:t>
            </w:r>
          </w:p>
        </w:tc>
        <w:tc>
          <w:tcPr>
            <w:tcW w:w="609" w:type="pct"/>
            <w:shd w:val="clear" w:color="auto" w:fill="auto"/>
            <w:noWrap/>
            <w:vAlign w:val="bottom"/>
          </w:tcPr>
          <w:p w14:paraId="62483C1F"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-0.0028</w:t>
            </w:r>
          </w:p>
        </w:tc>
      </w:tr>
      <w:tr w:rsidR="005A5192" w:rsidRPr="00315A19" w14:paraId="792CF84D" w14:textId="77777777" w:rsidTr="00562CAF">
        <w:trPr>
          <w:trHeight w:val="19"/>
        </w:trPr>
        <w:tc>
          <w:tcPr>
            <w:tcW w:w="649" w:type="pct"/>
            <w:vMerge w:val="restart"/>
            <w:shd w:val="clear" w:color="auto" w:fill="auto"/>
            <w:vAlign w:val="center"/>
            <w:hideMark/>
          </w:tcPr>
          <w:p w14:paraId="4F4E3354"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SVI</w:t>
            </w:r>
          </w:p>
        </w:tc>
        <w:tc>
          <w:tcPr>
            <w:tcW w:w="382" w:type="pct"/>
            <w:shd w:val="clear" w:color="auto" w:fill="auto"/>
            <w:vAlign w:val="center"/>
            <w:hideMark/>
          </w:tcPr>
          <w:p w14:paraId="0613FAE1"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g</w:t>
            </w:r>
          </w:p>
        </w:tc>
        <w:tc>
          <w:tcPr>
            <w:tcW w:w="417" w:type="pct"/>
            <w:shd w:val="clear" w:color="auto" w:fill="auto"/>
            <w:vAlign w:val="center"/>
            <w:hideMark/>
          </w:tcPr>
          <w:p w14:paraId="478C49A7"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500" w:type="pct"/>
            <w:shd w:val="clear" w:color="auto" w:fill="auto"/>
            <w:vAlign w:val="center"/>
          </w:tcPr>
          <w:p w14:paraId="6BF2632F"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650" w:type="pct"/>
            <w:shd w:val="clear" w:color="auto" w:fill="auto"/>
            <w:vAlign w:val="center"/>
          </w:tcPr>
          <w:p w14:paraId="4CD3E1E8"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534" w:type="pct"/>
            <w:shd w:val="clear" w:color="auto" w:fill="auto"/>
            <w:vAlign w:val="center"/>
          </w:tcPr>
          <w:p w14:paraId="778E6768"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650" w:type="pct"/>
            <w:shd w:val="clear" w:color="auto" w:fill="auto"/>
            <w:vAlign w:val="center"/>
          </w:tcPr>
          <w:p w14:paraId="2D21F0BA"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610" w:type="pct"/>
            <w:shd w:val="clear" w:color="auto" w:fill="auto"/>
            <w:noWrap/>
            <w:vAlign w:val="center"/>
          </w:tcPr>
          <w:p w14:paraId="0A1CD170"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609" w:type="pct"/>
            <w:shd w:val="clear" w:color="auto" w:fill="auto"/>
            <w:noWrap/>
            <w:vAlign w:val="center"/>
          </w:tcPr>
          <w:p w14:paraId="0E9B5C34"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1 **</w:t>
            </w:r>
          </w:p>
        </w:tc>
      </w:tr>
      <w:tr w:rsidR="005A5192" w:rsidRPr="00315A19" w14:paraId="7DD1B0B6" w14:textId="77777777" w:rsidTr="00562CAF">
        <w:trPr>
          <w:trHeight w:val="19"/>
        </w:trPr>
        <w:tc>
          <w:tcPr>
            <w:tcW w:w="649" w:type="pct"/>
            <w:vMerge/>
            <w:vAlign w:val="center"/>
            <w:hideMark/>
          </w:tcPr>
          <w:p w14:paraId="4D3E91C4" w14:textId="77777777" w:rsidR="005A5192" w:rsidRPr="00315A19" w:rsidRDefault="005A5192" w:rsidP="00315A19">
            <w:pPr>
              <w:spacing w:after="0" w:line="240" w:lineRule="auto"/>
              <w:rPr>
                <w:rFonts w:ascii="Arial" w:eastAsia="Times New Roman" w:hAnsi="Arial" w:cs="Arial"/>
                <w:b/>
                <w:bCs/>
                <w:color w:val="000000"/>
                <w:kern w:val="0"/>
                <w:sz w:val="20"/>
                <w:szCs w:val="20"/>
                <w:lang w:eastAsia="en-IN"/>
                <w14:ligatures w14:val="none"/>
              </w:rPr>
            </w:pPr>
          </w:p>
        </w:tc>
        <w:tc>
          <w:tcPr>
            <w:tcW w:w="382" w:type="pct"/>
            <w:shd w:val="clear" w:color="auto" w:fill="auto"/>
            <w:vAlign w:val="center"/>
            <w:hideMark/>
          </w:tcPr>
          <w:p w14:paraId="746AE657" w14:textId="77777777" w:rsidR="005A5192" w:rsidRPr="00315A19" w:rsidRDefault="005A5192"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p</w:t>
            </w:r>
          </w:p>
        </w:tc>
        <w:tc>
          <w:tcPr>
            <w:tcW w:w="417" w:type="pct"/>
            <w:shd w:val="clear" w:color="auto" w:fill="auto"/>
            <w:vAlign w:val="center"/>
            <w:hideMark/>
          </w:tcPr>
          <w:p w14:paraId="44138527"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500" w:type="pct"/>
            <w:shd w:val="clear" w:color="auto" w:fill="auto"/>
            <w:vAlign w:val="center"/>
          </w:tcPr>
          <w:p w14:paraId="3BE7F239"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650" w:type="pct"/>
            <w:shd w:val="clear" w:color="auto" w:fill="auto"/>
            <w:vAlign w:val="center"/>
          </w:tcPr>
          <w:p w14:paraId="4C44525E"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534" w:type="pct"/>
            <w:shd w:val="clear" w:color="auto" w:fill="auto"/>
            <w:vAlign w:val="center"/>
          </w:tcPr>
          <w:p w14:paraId="7418BBEF"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650" w:type="pct"/>
            <w:shd w:val="clear" w:color="auto" w:fill="auto"/>
            <w:vAlign w:val="center"/>
          </w:tcPr>
          <w:p w14:paraId="73EEAD37"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610" w:type="pct"/>
            <w:shd w:val="clear" w:color="auto" w:fill="auto"/>
            <w:noWrap/>
            <w:vAlign w:val="center"/>
          </w:tcPr>
          <w:p w14:paraId="26781EAD"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p>
        </w:tc>
        <w:tc>
          <w:tcPr>
            <w:tcW w:w="609" w:type="pct"/>
            <w:shd w:val="clear" w:color="auto" w:fill="auto"/>
            <w:noWrap/>
            <w:vAlign w:val="center"/>
          </w:tcPr>
          <w:p w14:paraId="693DAAE3" w14:textId="77777777" w:rsidR="005A5192" w:rsidRPr="00315A19" w:rsidRDefault="005A5192"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hAnsi="Arial" w:cs="Arial"/>
                <w:sz w:val="20"/>
                <w:szCs w:val="20"/>
              </w:rPr>
              <w:t>1 **</w:t>
            </w:r>
          </w:p>
        </w:tc>
      </w:tr>
      <w:bookmarkEnd w:id="8"/>
    </w:tbl>
    <w:p w14:paraId="02369D1B" w14:textId="77777777" w:rsidR="002C5706" w:rsidRPr="00315A19" w:rsidRDefault="002C5706" w:rsidP="00315A19">
      <w:pPr>
        <w:spacing w:after="0" w:line="240" w:lineRule="auto"/>
        <w:jc w:val="both"/>
        <w:rPr>
          <w:rFonts w:ascii="Arial" w:eastAsia="Times New Roman" w:hAnsi="Arial" w:cs="Arial"/>
          <w:b/>
          <w:bCs/>
          <w:sz w:val="20"/>
          <w:szCs w:val="20"/>
        </w:rPr>
      </w:pPr>
    </w:p>
    <w:p w14:paraId="6A23CD0F" w14:textId="6A1688D0" w:rsidR="00861796" w:rsidRPr="00315A19" w:rsidRDefault="00DE6AE9" w:rsidP="00315A19">
      <w:pPr>
        <w:spacing w:after="0" w:line="240" w:lineRule="auto"/>
        <w:jc w:val="both"/>
        <w:rPr>
          <w:rFonts w:ascii="Arial" w:eastAsia="Times New Roman" w:hAnsi="Arial" w:cs="Arial"/>
          <w:b/>
          <w:bCs/>
          <w:sz w:val="20"/>
          <w:szCs w:val="20"/>
        </w:rPr>
      </w:pPr>
      <w:r w:rsidRPr="00315A19">
        <w:rPr>
          <w:rFonts w:ascii="Arial" w:eastAsia="Times New Roman" w:hAnsi="Arial" w:cs="Arial"/>
          <w:b/>
          <w:bCs/>
          <w:sz w:val="20"/>
          <w:szCs w:val="20"/>
        </w:rPr>
        <w:t xml:space="preserve">3.5 </w:t>
      </w:r>
      <w:r w:rsidR="00861796" w:rsidRPr="00315A19">
        <w:rPr>
          <w:rFonts w:ascii="Arial" w:eastAsia="Times New Roman" w:hAnsi="Arial" w:cs="Arial"/>
          <w:b/>
          <w:bCs/>
          <w:sz w:val="20"/>
          <w:szCs w:val="20"/>
        </w:rPr>
        <w:t xml:space="preserve">Direct and </w:t>
      </w:r>
      <w:r w:rsidR="00E51D0B" w:rsidRPr="00315A19">
        <w:rPr>
          <w:rFonts w:ascii="Arial" w:eastAsia="Times New Roman" w:hAnsi="Arial" w:cs="Arial"/>
          <w:b/>
          <w:bCs/>
          <w:sz w:val="20"/>
          <w:szCs w:val="20"/>
        </w:rPr>
        <w:t>I</w:t>
      </w:r>
      <w:r w:rsidR="00861796" w:rsidRPr="00315A19">
        <w:rPr>
          <w:rFonts w:ascii="Arial" w:eastAsia="Times New Roman" w:hAnsi="Arial" w:cs="Arial"/>
          <w:b/>
          <w:bCs/>
          <w:sz w:val="20"/>
          <w:szCs w:val="20"/>
        </w:rPr>
        <w:t>ndirect effects</w:t>
      </w:r>
    </w:p>
    <w:p w14:paraId="5C6F3C51" w14:textId="2034C2F2" w:rsidR="00861796" w:rsidRPr="00315A19" w:rsidRDefault="00861796" w:rsidP="00315A19">
      <w:pPr>
        <w:spacing w:line="240" w:lineRule="auto"/>
        <w:jc w:val="both"/>
        <w:rPr>
          <w:rFonts w:ascii="Arial" w:hAnsi="Arial" w:cs="Arial"/>
          <w:sz w:val="20"/>
          <w:szCs w:val="20"/>
        </w:rPr>
      </w:pPr>
      <w:r w:rsidRPr="00315A19">
        <w:rPr>
          <w:rFonts w:ascii="Arial" w:hAnsi="Arial" w:cs="Arial"/>
          <w:sz w:val="20"/>
          <w:szCs w:val="20"/>
        </w:rPr>
        <w:t xml:space="preserve">The path coefficient analysis results revealed maximum direct effect on </w:t>
      </w:r>
      <w:r w:rsidR="00225AD2" w:rsidRPr="00315A19">
        <w:rPr>
          <w:rFonts w:ascii="Arial" w:hAnsi="Arial" w:cs="Arial"/>
          <w:sz w:val="20"/>
          <w:szCs w:val="20"/>
        </w:rPr>
        <w:t>SVI</w:t>
      </w:r>
      <w:r w:rsidRPr="00315A19">
        <w:rPr>
          <w:rFonts w:ascii="Arial" w:hAnsi="Arial" w:cs="Arial"/>
          <w:sz w:val="20"/>
          <w:szCs w:val="20"/>
        </w:rPr>
        <w:t xml:space="preserve"> was shown by </w:t>
      </w:r>
      <w:r w:rsidR="00225AD2" w:rsidRPr="00315A19">
        <w:rPr>
          <w:rFonts w:ascii="Arial" w:hAnsi="Arial" w:cs="Arial"/>
          <w:sz w:val="20"/>
          <w:szCs w:val="20"/>
        </w:rPr>
        <w:t>SDL</w:t>
      </w:r>
      <w:r w:rsidRPr="00315A19">
        <w:rPr>
          <w:rFonts w:ascii="Arial" w:hAnsi="Arial" w:cs="Arial"/>
          <w:sz w:val="20"/>
          <w:szCs w:val="20"/>
        </w:rPr>
        <w:t xml:space="preserve"> followed by </w:t>
      </w:r>
      <w:r w:rsidR="00225AD2" w:rsidRPr="00315A19">
        <w:rPr>
          <w:rFonts w:ascii="Arial" w:hAnsi="Arial" w:cs="Arial"/>
          <w:sz w:val="20"/>
          <w:szCs w:val="20"/>
        </w:rPr>
        <w:t>SG</w:t>
      </w:r>
      <w:r w:rsidRPr="00315A19">
        <w:rPr>
          <w:rFonts w:ascii="Arial" w:hAnsi="Arial" w:cs="Arial"/>
          <w:sz w:val="20"/>
          <w:szCs w:val="20"/>
        </w:rPr>
        <w:t xml:space="preserve"> and </w:t>
      </w:r>
      <w:r w:rsidR="00225AD2" w:rsidRPr="00315A19">
        <w:rPr>
          <w:rFonts w:ascii="Arial" w:hAnsi="Arial" w:cs="Arial"/>
          <w:sz w:val="20"/>
          <w:szCs w:val="20"/>
        </w:rPr>
        <w:t>SL</w:t>
      </w:r>
      <w:r w:rsidRPr="00315A19">
        <w:rPr>
          <w:rFonts w:ascii="Arial" w:hAnsi="Arial" w:cs="Arial"/>
          <w:sz w:val="20"/>
          <w:szCs w:val="20"/>
        </w:rPr>
        <w:t xml:space="preserve"> and </w:t>
      </w:r>
      <w:r w:rsidR="00225AD2" w:rsidRPr="00315A19">
        <w:rPr>
          <w:rFonts w:ascii="Arial" w:hAnsi="Arial" w:cs="Arial"/>
          <w:sz w:val="20"/>
          <w:szCs w:val="20"/>
        </w:rPr>
        <w:t>RL</w:t>
      </w:r>
      <w:r w:rsidRPr="00315A19">
        <w:rPr>
          <w:rFonts w:ascii="Arial" w:hAnsi="Arial" w:cs="Arial"/>
          <w:sz w:val="20"/>
          <w:szCs w:val="20"/>
        </w:rPr>
        <w:t xml:space="preserve"> had negative direct effect on </w:t>
      </w:r>
      <w:r w:rsidR="00225AD2" w:rsidRPr="00315A19">
        <w:rPr>
          <w:rFonts w:ascii="Arial" w:hAnsi="Arial" w:cs="Arial"/>
          <w:sz w:val="20"/>
          <w:szCs w:val="20"/>
        </w:rPr>
        <w:t>SVI</w:t>
      </w:r>
      <w:r w:rsidRPr="00315A19">
        <w:rPr>
          <w:rFonts w:ascii="Arial" w:hAnsi="Arial" w:cs="Arial"/>
          <w:sz w:val="20"/>
          <w:szCs w:val="20"/>
        </w:rPr>
        <w:t xml:space="preserve">. Similar results were also reported by (Jan </w:t>
      </w:r>
      <w:r w:rsidRPr="00315A19">
        <w:rPr>
          <w:rFonts w:ascii="Arial" w:hAnsi="Arial" w:cs="Arial"/>
          <w:i/>
          <w:iCs/>
          <w:sz w:val="20"/>
          <w:szCs w:val="20"/>
        </w:rPr>
        <w:t>et al.</w:t>
      </w:r>
      <w:r w:rsidRPr="00315A19">
        <w:rPr>
          <w:rFonts w:ascii="Arial" w:hAnsi="Arial" w:cs="Arial"/>
          <w:sz w:val="20"/>
          <w:szCs w:val="20"/>
        </w:rPr>
        <w:t xml:space="preserve">, 2019), (Katiyar </w:t>
      </w:r>
      <w:r w:rsidRPr="00315A19">
        <w:rPr>
          <w:rFonts w:ascii="Arial" w:hAnsi="Arial" w:cs="Arial"/>
          <w:i/>
          <w:iCs/>
          <w:sz w:val="20"/>
          <w:szCs w:val="20"/>
        </w:rPr>
        <w:t>et al</w:t>
      </w:r>
      <w:r w:rsidRPr="00315A19">
        <w:rPr>
          <w:rFonts w:ascii="Arial" w:hAnsi="Arial" w:cs="Arial"/>
          <w:sz w:val="20"/>
          <w:szCs w:val="20"/>
        </w:rPr>
        <w:t xml:space="preserve">., 2019), </w:t>
      </w:r>
      <w:r w:rsidRPr="00315A19">
        <w:rPr>
          <w:rFonts w:ascii="Arial" w:hAnsi="Arial" w:cs="Arial"/>
          <w:b/>
          <w:bCs/>
          <w:sz w:val="20"/>
          <w:szCs w:val="20"/>
        </w:rPr>
        <w:t>(</w:t>
      </w:r>
      <w:r w:rsidRPr="00315A19">
        <w:rPr>
          <w:rFonts w:ascii="Arial" w:hAnsi="Arial" w:cs="Arial"/>
          <w:sz w:val="20"/>
          <w:szCs w:val="20"/>
        </w:rPr>
        <w:t xml:space="preserve">Sofiya </w:t>
      </w:r>
      <w:r w:rsidRPr="00315A19">
        <w:rPr>
          <w:rFonts w:ascii="Arial" w:hAnsi="Arial" w:cs="Arial"/>
          <w:i/>
          <w:iCs/>
          <w:sz w:val="20"/>
          <w:szCs w:val="20"/>
        </w:rPr>
        <w:t>et al</w:t>
      </w:r>
      <w:r w:rsidRPr="00315A19">
        <w:rPr>
          <w:rFonts w:ascii="Arial" w:hAnsi="Arial" w:cs="Arial"/>
          <w:sz w:val="20"/>
          <w:szCs w:val="20"/>
        </w:rPr>
        <w:t>., 2020).</w:t>
      </w:r>
      <w:r w:rsidR="00B95C5E" w:rsidRPr="00315A19">
        <w:rPr>
          <w:rFonts w:ascii="Arial" w:hAnsi="Arial" w:cs="Arial"/>
          <w:sz w:val="20"/>
          <w:szCs w:val="20"/>
        </w:rPr>
        <w:t xml:space="preserve"> </w:t>
      </w:r>
      <w:r w:rsidRPr="00315A19">
        <w:rPr>
          <w:rFonts w:ascii="Arial" w:hAnsi="Arial" w:cs="Arial"/>
          <w:sz w:val="20"/>
          <w:szCs w:val="20"/>
        </w:rPr>
        <w:t xml:space="preserve">The highest positive indirect effect on </w:t>
      </w:r>
      <w:r w:rsidR="00225AD2" w:rsidRPr="00315A19">
        <w:rPr>
          <w:rFonts w:ascii="Arial" w:hAnsi="Arial" w:cs="Arial"/>
          <w:sz w:val="20"/>
          <w:szCs w:val="20"/>
        </w:rPr>
        <w:t>SVI</w:t>
      </w:r>
      <w:r w:rsidRPr="00315A19">
        <w:rPr>
          <w:rFonts w:ascii="Arial" w:hAnsi="Arial" w:cs="Arial"/>
          <w:sz w:val="20"/>
          <w:szCs w:val="20"/>
        </w:rPr>
        <w:t xml:space="preserve"> via were exhibited by </w:t>
      </w:r>
      <w:r w:rsidR="00225AD2" w:rsidRPr="00315A19">
        <w:rPr>
          <w:rFonts w:ascii="Arial" w:hAnsi="Arial" w:cs="Arial"/>
          <w:sz w:val="20"/>
          <w:szCs w:val="20"/>
        </w:rPr>
        <w:t>SL</w:t>
      </w:r>
      <w:r w:rsidRPr="00315A19">
        <w:rPr>
          <w:rFonts w:ascii="Arial" w:hAnsi="Arial" w:cs="Arial"/>
          <w:sz w:val="20"/>
          <w:szCs w:val="20"/>
        </w:rPr>
        <w:t xml:space="preserve"> followed by </w:t>
      </w:r>
      <w:r w:rsidR="00225AD2" w:rsidRPr="00315A19">
        <w:rPr>
          <w:rFonts w:ascii="Arial" w:hAnsi="Arial" w:cs="Arial"/>
          <w:sz w:val="20"/>
          <w:szCs w:val="20"/>
        </w:rPr>
        <w:t>RL</w:t>
      </w:r>
      <w:r w:rsidRPr="00315A19">
        <w:rPr>
          <w:rFonts w:ascii="Arial" w:hAnsi="Arial" w:cs="Arial"/>
          <w:sz w:val="20"/>
          <w:szCs w:val="20"/>
        </w:rPr>
        <w:t xml:space="preserve"> and </w:t>
      </w:r>
      <w:r w:rsidR="00225AD2" w:rsidRPr="00315A19">
        <w:rPr>
          <w:rFonts w:ascii="Arial" w:hAnsi="Arial" w:cs="Arial"/>
          <w:sz w:val="20"/>
          <w:szCs w:val="20"/>
        </w:rPr>
        <w:t>SVI</w:t>
      </w:r>
      <w:r w:rsidRPr="00315A19">
        <w:rPr>
          <w:rFonts w:ascii="Arial" w:hAnsi="Arial" w:cs="Arial"/>
          <w:sz w:val="20"/>
          <w:szCs w:val="20"/>
        </w:rPr>
        <w:t xml:space="preserve"> Showed negative indirect effect on </w:t>
      </w:r>
      <w:r w:rsidR="00225AD2" w:rsidRPr="00315A19">
        <w:rPr>
          <w:rFonts w:ascii="Arial" w:hAnsi="Arial" w:cs="Arial"/>
          <w:sz w:val="20"/>
          <w:szCs w:val="20"/>
        </w:rPr>
        <w:t>SVI</w:t>
      </w:r>
      <w:r w:rsidRPr="00315A19">
        <w:rPr>
          <w:rFonts w:ascii="Arial" w:hAnsi="Arial" w:cs="Arial"/>
          <w:sz w:val="20"/>
          <w:szCs w:val="20"/>
        </w:rPr>
        <w:t xml:space="preserve"> via </w:t>
      </w:r>
      <w:r w:rsidR="00225AD2" w:rsidRPr="00315A19">
        <w:rPr>
          <w:rFonts w:ascii="Arial" w:hAnsi="Arial" w:cs="Arial"/>
          <w:sz w:val="20"/>
          <w:szCs w:val="20"/>
        </w:rPr>
        <w:t>SL</w:t>
      </w:r>
      <w:r w:rsidRPr="00315A19">
        <w:rPr>
          <w:rFonts w:ascii="Arial" w:eastAsia="Times New Roman" w:hAnsi="Arial" w:cs="Arial"/>
          <w:color w:val="000000"/>
          <w:kern w:val="0"/>
          <w:sz w:val="20"/>
          <w:szCs w:val="20"/>
          <w:lang w:eastAsia="en-IN"/>
          <w14:ligatures w14:val="none"/>
        </w:rPr>
        <w:t xml:space="preserve">, </w:t>
      </w:r>
      <w:r w:rsidRPr="00315A19">
        <w:rPr>
          <w:rFonts w:ascii="Arial" w:hAnsi="Arial" w:cs="Arial"/>
          <w:sz w:val="20"/>
          <w:szCs w:val="20"/>
        </w:rPr>
        <w:t xml:space="preserve">followed by </w:t>
      </w:r>
      <w:r w:rsidR="00225AD2" w:rsidRPr="00315A19">
        <w:rPr>
          <w:rFonts w:ascii="Arial" w:hAnsi="Arial" w:cs="Arial"/>
          <w:sz w:val="20"/>
          <w:szCs w:val="20"/>
        </w:rPr>
        <w:t>SOG</w:t>
      </w:r>
      <w:r w:rsidRPr="00315A19">
        <w:rPr>
          <w:rFonts w:ascii="Arial" w:hAnsi="Arial" w:cs="Arial"/>
          <w:sz w:val="20"/>
          <w:szCs w:val="20"/>
        </w:rPr>
        <w:t xml:space="preserve"> and </w:t>
      </w:r>
      <w:r w:rsidR="00225AD2" w:rsidRPr="00315A19">
        <w:rPr>
          <w:rFonts w:ascii="Arial" w:hAnsi="Arial" w:cs="Arial"/>
          <w:sz w:val="20"/>
          <w:szCs w:val="20"/>
        </w:rPr>
        <w:t>SG</w:t>
      </w:r>
      <w:r w:rsidRPr="00315A19">
        <w:rPr>
          <w:rFonts w:ascii="Arial" w:hAnsi="Arial" w:cs="Arial"/>
          <w:sz w:val="20"/>
          <w:szCs w:val="20"/>
        </w:rPr>
        <w:t xml:space="preserve">. This result was in accordance with </w:t>
      </w:r>
      <w:r w:rsidRPr="00315A19">
        <w:rPr>
          <w:rFonts w:ascii="Arial" w:hAnsi="Arial" w:cs="Arial"/>
          <w:b/>
          <w:bCs/>
          <w:sz w:val="20"/>
          <w:szCs w:val="20"/>
        </w:rPr>
        <w:t>(</w:t>
      </w:r>
      <w:r w:rsidRPr="00315A19">
        <w:rPr>
          <w:rFonts w:ascii="Arial" w:hAnsi="Arial" w:cs="Arial"/>
          <w:sz w:val="20"/>
          <w:szCs w:val="20"/>
        </w:rPr>
        <w:t xml:space="preserve">Sofiya </w:t>
      </w:r>
      <w:r w:rsidRPr="00315A19">
        <w:rPr>
          <w:rFonts w:ascii="Arial" w:hAnsi="Arial" w:cs="Arial"/>
          <w:i/>
          <w:iCs/>
          <w:sz w:val="20"/>
          <w:szCs w:val="20"/>
        </w:rPr>
        <w:t>et al</w:t>
      </w:r>
      <w:r w:rsidRPr="00315A19">
        <w:rPr>
          <w:rFonts w:ascii="Arial" w:hAnsi="Arial" w:cs="Arial"/>
          <w:sz w:val="20"/>
          <w:szCs w:val="20"/>
        </w:rPr>
        <w:t xml:space="preserve">., 2020), (Kumar </w:t>
      </w:r>
      <w:r w:rsidRPr="00315A19">
        <w:rPr>
          <w:rFonts w:ascii="Arial" w:hAnsi="Arial" w:cs="Arial"/>
          <w:i/>
          <w:iCs/>
          <w:sz w:val="20"/>
          <w:szCs w:val="20"/>
        </w:rPr>
        <w:t>et al</w:t>
      </w:r>
      <w:r w:rsidRPr="00315A19">
        <w:rPr>
          <w:rFonts w:ascii="Arial" w:hAnsi="Arial" w:cs="Arial"/>
          <w:sz w:val="20"/>
          <w:szCs w:val="20"/>
        </w:rPr>
        <w:t xml:space="preserve">., 2024), (Salman </w:t>
      </w:r>
      <w:r w:rsidRPr="00315A19">
        <w:rPr>
          <w:rFonts w:ascii="Arial" w:hAnsi="Arial" w:cs="Arial"/>
          <w:i/>
          <w:iCs/>
          <w:sz w:val="20"/>
          <w:szCs w:val="20"/>
        </w:rPr>
        <w:t>et al</w:t>
      </w:r>
      <w:r w:rsidRPr="00315A19">
        <w:rPr>
          <w:rFonts w:ascii="Arial" w:hAnsi="Arial" w:cs="Arial"/>
          <w:sz w:val="20"/>
          <w:szCs w:val="20"/>
        </w:rPr>
        <w:t>., 2022).</w:t>
      </w:r>
      <w:r w:rsidR="00E51D0B" w:rsidRPr="00315A19">
        <w:rPr>
          <w:rFonts w:ascii="Arial" w:hAnsi="Arial" w:cs="Arial"/>
          <w:sz w:val="20"/>
          <w:szCs w:val="20"/>
        </w:rPr>
        <w:t xml:space="preserve"> The direct and indirect effect is represented in (</w:t>
      </w:r>
      <w:r w:rsidR="00E51D0B" w:rsidRPr="00315A19">
        <w:rPr>
          <w:rFonts w:ascii="Arial" w:hAnsi="Arial" w:cs="Arial"/>
          <w:b/>
          <w:bCs/>
          <w:sz w:val="20"/>
          <w:szCs w:val="20"/>
        </w:rPr>
        <w:t>Fig 2</w:t>
      </w:r>
      <w:r w:rsidR="00E51D0B" w:rsidRPr="00315A19">
        <w:rPr>
          <w:rFonts w:ascii="Arial" w:hAnsi="Arial" w:cs="Arial"/>
          <w:sz w:val="20"/>
          <w:szCs w:val="20"/>
        </w:rPr>
        <w:t>)</w:t>
      </w:r>
      <w:r w:rsidR="007265F4" w:rsidRPr="00315A19">
        <w:rPr>
          <w:rFonts w:ascii="Arial" w:hAnsi="Arial" w:cs="Arial"/>
          <w:sz w:val="20"/>
          <w:szCs w:val="20"/>
        </w:rPr>
        <w:t xml:space="preserve"> (</w:t>
      </w:r>
      <w:r w:rsidR="007265F4" w:rsidRPr="00315A19">
        <w:rPr>
          <w:rFonts w:ascii="Arial" w:eastAsia="Times New Roman" w:hAnsi="Arial" w:cs="Arial"/>
          <w:b/>
          <w:bCs/>
          <w:sz w:val="20"/>
          <w:szCs w:val="20"/>
        </w:rPr>
        <w:t>Table 6</w:t>
      </w:r>
      <w:r w:rsidR="007265F4" w:rsidRPr="00315A19">
        <w:rPr>
          <w:rFonts w:ascii="Arial" w:hAnsi="Arial" w:cs="Arial"/>
          <w:sz w:val="20"/>
          <w:szCs w:val="20"/>
        </w:rPr>
        <w:t>)</w:t>
      </w:r>
      <w:r w:rsidR="00E51D0B" w:rsidRPr="00315A19">
        <w:rPr>
          <w:rFonts w:ascii="Arial" w:hAnsi="Arial" w:cs="Arial"/>
          <w:sz w:val="20"/>
          <w:szCs w:val="20"/>
        </w:rPr>
        <w:t>.</w:t>
      </w:r>
    </w:p>
    <w:p w14:paraId="132CF300" w14:textId="42E899A0" w:rsidR="00225AD2" w:rsidRPr="00315A19" w:rsidRDefault="002C5706" w:rsidP="00315A19">
      <w:pPr>
        <w:spacing w:after="0" w:line="240" w:lineRule="auto"/>
        <w:jc w:val="both"/>
        <w:rPr>
          <w:rFonts w:ascii="Arial" w:eastAsia="Times New Roman" w:hAnsi="Arial" w:cs="Arial"/>
          <w:b/>
          <w:bCs/>
          <w:sz w:val="20"/>
          <w:szCs w:val="20"/>
        </w:rPr>
      </w:pPr>
      <w:r w:rsidRPr="00315A19">
        <w:rPr>
          <w:rFonts w:ascii="Arial" w:eastAsia="Times New Roman" w:hAnsi="Arial" w:cs="Arial"/>
          <w:b/>
          <w:bCs/>
          <w:sz w:val="20"/>
          <w:szCs w:val="20"/>
        </w:rPr>
        <w:t xml:space="preserve">Table 6 </w:t>
      </w:r>
      <w:r w:rsidRPr="00315A19">
        <w:rPr>
          <w:rFonts w:ascii="Arial" w:hAnsi="Arial" w:cs="Arial"/>
          <w:bCs/>
          <w:sz w:val="20"/>
          <w:szCs w:val="20"/>
        </w:rPr>
        <w:t>Phenotypic and genotypic direct and indirect effects of component traits on seed vigour index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881"/>
        <w:gridCol w:w="947"/>
        <w:gridCol w:w="947"/>
        <w:gridCol w:w="947"/>
        <w:gridCol w:w="947"/>
        <w:gridCol w:w="947"/>
        <w:gridCol w:w="947"/>
        <w:gridCol w:w="941"/>
      </w:tblGrid>
      <w:tr w:rsidR="002C5706" w:rsidRPr="00315A19" w14:paraId="018208B6" w14:textId="77777777" w:rsidTr="00562CAF">
        <w:trPr>
          <w:trHeight w:val="97"/>
        </w:trPr>
        <w:tc>
          <w:tcPr>
            <w:tcW w:w="839" w:type="pct"/>
            <w:shd w:val="clear" w:color="auto" w:fill="auto"/>
            <w:vAlign w:val="center"/>
            <w:hideMark/>
          </w:tcPr>
          <w:p w14:paraId="4E3C9EAA"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Characters</w:t>
            </w:r>
          </w:p>
        </w:tc>
        <w:tc>
          <w:tcPr>
            <w:tcW w:w="489" w:type="pct"/>
            <w:shd w:val="clear" w:color="auto" w:fill="auto"/>
            <w:vAlign w:val="center"/>
            <w:hideMark/>
          </w:tcPr>
          <w:p w14:paraId="069FBE65" w14:textId="77777777" w:rsidR="002C5706" w:rsidRPr="00315A19" w:rsidRDefault="002C5706" w:rsidP="00315A19">
            <w:pPr>
              <w:spacing w:after="0" w:line="240" w:lineRule="auto"/>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Level</w:t>
            </w:r>
          </w:p>
        </w:tc>
        <w:tc>
          <w:tcPr>
            <w:tcW w:w="525" w:type="pct"/>
            <w:shd w:val="clear" w:color="auto" w:fill="auto"/>
            <w:vAlign w:val="center"/>
            <w:hideMark/>
          </w:tcPr>
          <w:p w14:paraId="3957EBFA"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SOG</w:t>
            </w:r>
          </w:p>
        </w:tc>
        <w:tc>
          <w:tcPr>
            <w:tcW w:w="525" w:type="pct"/>
            <w:shd w:val="clear" w:color="auto" w:fill="auto"/>
            <w:vAlign w:val="center"/>
            <w:hideMark/>
          </w:tcPr>
          <w:p w14:paraId="7D04B400"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SG</w:t>
            </w:r>
          </w:p>
        </w:tc>
        <w:tc>
          <w:tcPr>
            <w:tcW w:w="525" w:type="pct"/>
            <w:shd w:val="clear" w:color="auto" w:fill="auto"/>
            <w:vAlign w:val="center"/>
            <w:hideMark/>
          </w:tcPr>
          <w:p w14:paraId="387A7091"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SL</w:t>
            </w:r>
          </w:p>
        </w:tc>
        <w:tc>
          <w:tcPr>
            <w:tcW w:w="525" w:type="pct"/>
            <w:shd w:val="clear" w:color="auto" w:fill="auto"/>
            <w:vAlign w:val="center"/>
            <w:hideMark/>
          </w:tcPr>
          <w:p w14:paraId="4C3D3B39"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RL</w:t>
            </w:r>
          </w:p>
        </w:tc>
        <w:tc>
          <w:tcPr>
            <w:tcW w:w="525" w:type="pct"/>
            <w:shd w:val="clear" w:color="auto" w:fill="auto"/>
            <w:vAlign w:val="center"/>
            <w:hideMark/>
          </w:tcPr>
          <w:p w14:paraId="6415DDA9"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SDL</w:t>
            </w:r>
          </w:p>
        </w:tc>
        <w:tc>
          <w:tcPr>
            <w:tcW w:w="525" w:type="pct"/>
            <w:shd w:val="clear" w:color="auto" w:fill="auto"/>
            <w:vAlign w:val="center"/>
            <w:hideMark/>
          </w:tcPr>
          <w:p w14:paraId="35E58213"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SDW</w:t>
            </w:r>
          </w:p>
        </w:tc>
        <w:tc>
          <w:tcPr>
            <w:tcW w:w="522" w:type="pct"/>
            <w:shd w:val="clear" w:color="auto" w:fill="auto"/>
            <w:vAlign w:val="center"/>
            <w:hideMark/>
          </w:tcPr>
          <w:p w14:paraId="40BBD909"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SVI</w:t>
            </w:r>
          </w:p>
        </w:tc>
      </w:tr>
      <w:tr w:rsidR="002C5706" w:rsidRPr="00315A19" w14:paraId="69696D31" w14:textId="77777777" w:rsidTr="00562CAF">
        <w:trPr>
          <w:trHeight w:val="97"/>
        </w:trPr>
        <w:tc>
          <w:tcPr>
            <w:tcW w:w="839" w:type="pct"/>
            <w:vMerge w:val="restart"/>
            <w:shd w:val="clear" w:color="auto" w:fill="auto"/>
            <w:vAlign w:val="center"/>
            <w:hideMark/>
          </w:tcPr>
          <w:p w14:paraId="7494EACE"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SOG</w:t>
            </w:r>
          </w:p>
        </w:tc>
        <w:tc>
          <w:tcPr>
            <w:tcW w:w="489" w:type="pct"/>
            <w:shd w:val="clear" w:color="auto" w:fill="auto"/>
            <w:vAlign w:val="center"/>
            <w:hideMark/>
          </w:tcPr>
          <w:p w14:paraId="1000E5FD"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g</w:t>
            </w:r>
          </w:p>
        </w:tc>
        <w:tc>
          <w:tcPr>
            <w:tcW w:w="525" w:type="pct"/>
            <w:shd w:val="clear" w:color="auto" w:fill="auto"/>
            <w:noWrap/>
            <w:vAlign w:val="bottom"/>
          </w:tcPr>
          <w:p w14:paraId="0D83D163"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0.055</w:t>
            </w:r>
          </w:p>
        </w:tc>
        <w:tc>
          <w:tcPr>
            <w:tcW w:w="525" w:type="pct"/>
            <w:shd w:val="clear" w:color="auto" w:fill="auto"/>
            <w:noWrap/>
            <w:vAlign w:val="bottom"/>
          </w:tcPr>
          <w:p w14:paraId="15047877"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-0.015</w:t>
            </w:r>
          </w:p>
        </w:tc>
        <w:tc>
          <w:tcPr>
            <w:tcW w:w="525" w:type="pct"/>
            <w:shd w:val="clear" w:color="auto" w:fill="auto"/>
            <w:noWrap/>
            <w:vAlign w:val="bottom"/>
          </w:tcPr>
          <w:p w14:paraId="678E3B3B"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0.143</w:t>
            </w:r>
          </w:p>
        </w:tc>
        <w:tc>
          <w:tcPr>
            <w:tcW w:w="525" w:type="pct"/>
            <w:shd w:val="clear" w:color="auto" w:fill="auto"/>
            <w:noWrap/>
            <w:vAlign w:val="bottom"/>
          </w:tcPr>
          <w:p w14:paraId="568323A5"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0.063</w:t>
            </w:r>
          </w:p>
        </w:tc>
        <w:tc>
          <w:tcPr>
            <w:tcW w:w="525" w:type="pct"/>
            <w:shd w:val="clear" w:color="auto" w:fill="auto"/>
            <w:noWrap/>
            <w:vAlign w:val="bottom"/>
          </w:tcPr>
          <w:p w14:paraId="7FFB4947"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-0.471</w:t>
            </w:r>
          </w:p>
        </w:tc>
        <w:tc>
          <w:tcPr>
            <w:tcW w:w="525" w:type="pct"/>
            <w:shd w:val="clear" w:color="auto" w:fill="auto"/>
            <w:noWrap/>
            <w:vAlign w:val="bottom"/>
          </w:tcPr>
          <w:p w14:paraId="66372EEA"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0.002</w:t>
            </w:r>
          </w:p>
        </w:tc>
        <w:tc>
          <w:tcPr>
            <w:tcW w:w="522" w:type="pct"/>
            <w:shd w:val="clear" w:color="auto" w:fill="auto"/>
            <w:noWrap/>
            <w:vAlign w:val="bottom"/>
          </w:tcPr>
          <w:p w14:paraId="6E0FA63D"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-0.224</w:t>
            </w:r>
          </w:p>
        </w:tc>
      </w:tr>
      <w:tr w:rsidR="002C5706" w:rsidRPr="00315A19" w14:paraId="498A1582" w14:textId="77777777" w:rsidTr="00562CAF">
        <w:trPr>
          <w:trHeight w:val="97"/>
        </w:trPr>
        <w:tc>
          <w:tcPr>
            <w:tcW w:w="839" w:type="pct"/>
            <w:vMerge/>
            <w:vAlign w:val="center"/>
            <w:hideMark/>
          </w:tcPr>
          <w:p w14:paraId="0C8ED489" w14:textId="77777777" w:rsidR="002C5706" w:rsidRPr="00315A19" w:rsidRDefault="002C5706" w:rsidP="00315A19">
            <w:pPr>
              <w:spacing w:after="0" w:line="240" w:lineRule="auto"/>
              <w:rPr>
                <w:rFonts w:ascii="Arial" w:eastAsia="Times New Roman" w:hAnsi="Arial" w:cs="Arial"/>
                <w:b/>
                <w:bCs/>
                <w:color w:val="000000"/>
                <w:kern w:val="0"/>
                <w:sz w:val="20"/>
                <w:szCs w:val="20"/>
                <w:lang w:eastAsia="en-IN"/>
                <w14:ligatures w14:val="none"/>
              </w:rPr>
            </w:pPr>
          </w:p>
        </w:tc>
        <w:tc>
          <w:tcPr>
            <w:tcW w:w="489" w:type="pct"/>
            <w:shd w:val="clear" w:color="auto" w:fill="auto"/>
            <w:vAlign w:val="center"/>
            <w:hideMark/>
          </w:tcPr>
          <w:p w14:paraId="5E7C362D"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p</w:t>
            </w:r>
          </w:p>
        </w:tc>
        <w:tc>
          <w:tcPr>
            <w:tcW w:w="525" w:type="pct"/>
            <w:shd w:val="clear" w:color="auto" w:fill="auto"/>
            <w:noWrap/>
            <w:vAlign w:val="center"/>
          </w:tcPr>
          <w:p w14:paraId="5E375535"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0.026</w:t>
            </w:r>
          </w:p>
        </w:tc>
        <w:tc>
          <w:tcPr>
            <w:tcW w:w="525" w:type="pct"/>
            <w:shd w:val="clear" w:color="auto" w:fill="auto"/>
            <w:noWrap/>
            <w:vAlign w:val="center"/>
          </w:tcPr>
          <w:p w14:paraId="0BCCAB92"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-0.013</w:t>
            </w:r>
          </w:p>
        </w:tc>
        <w:tc>
          <w:tcPr>
            <w:tcW w:w="525" w:type="pct"/>
            <w:shd w:val="clear" w:color="auto" w:fill="auto"/>
            <w:noWrap/>
            <w:vAlign w:val="center"/>
          </w:tcPr>
          <w:p w14:paraId="45DEC74C"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-0.062</w:t>
            </w:r>
          </w:p>
        </w:tc>
        <w:tc>
          <w:tcPr>
            <w:tcW w:w="525" w:type="pct"/>
            <w:shd w:val="clear" w:color="auto" w:fill="auto"/>
            <w:noWrap/>
            <w:vAlign w:val="center"/>
          </w:tcPr>
          <w:p w14:paraId="0E907E7C"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-0.033</w:t>
            </w:r>
          </w:p>
        </w:tc>
        <w:tc>
          <w:tcPr>
            <w:tcW w:w="525" w:type="pct"/>
            <w:shd w:val="clear" w:color="auto" w:fill="auto"/>
            <w:noWrap/>
            <w:vAlign w:val="center"/>
          </w:tcPr>
          <w:p w14:paraId="585126A6"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-0.123</w:t>
            </w:r>
          </w:p>
        </w:tc>
        <w:tc>
          <w:tcPr>
            <w:tcW w:w="525" w:type="pct"/>
            <w:shd w:val="clear" w:color="auto" w:fill="auto"/>
            <w:noWrap/>
            <w:vAlign w:val="center"/>
          </w:tcPr>
          <w:p w14:paraId="3C4492B6"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-0.002</w:t>
            </w:r>
          </w:p>
        </w:tc>
        <w:tc>
          <w:tcPr>
            <w:tcW w:w="522" w:type="pct"/>
            <w:shd w:val="clear" w:color="auto" w:fill="auto"/>
            <w:noWrap/>
            <w:vAlign w:val="center"/>
          </w:tcPr>
          <w:p w14:paraId="2DBD12E1"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-0.208</w:t>
            </w:r>
          </w:p>
        </w:tc>
      </w:tr>
      <w:tr w:rsidR="002C5706" w:rsidRPr="00315A19" w14:paraId="6316ED0B" w14:textId="77777777" w:rsidTr="00562CAF">
        <w:trPr>
          <w:trHeight w:val="97"/>
        </w:trPr>
        <w:tc>
          <w:tcPr>
            <w:tcW w:w="839" w:type="pct"/>
            <w:vMerge w:val="restart"/>
            <w:shd w:val="clear" w:color="auto" w:fill="auto"/>
            <w:vAlign w:val="center"/>
            <w:hideMark/>
          </w:tcPr>
          <w:p w14:paraId="5167F8EA"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SG</w:t>
            </w:r>
          </w:p>
        </w:tc>
        <w:tc>
          <w:tcPr>
            <w:tcW w:w="489" w:type="pct"/>
            <w:shd w:val="clear" w:color="auto" w:fill="auto"/>
            <w:vAlign w:val="center"/>
            <w:hideMark/>
          </w:tcPr>
          <w:p w14:paraId="1CC4F6F0"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g</w:t>
            </w:r>
          </w:p>
        </w:tc>
        <w:tc>
          <w:tcPr>
            <w:tcW w:w="525" w:type="pct"/>
            <w:shd w:val="clear" w:color="auto" w:fill="auto"/>
            <w:noWrap/>
            <w:vAlign w:val="bottom"/>
          </w:tcPr>
          <w:p w14:paraId="4B420511"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-0.003</w:t>
            </w:r>
          </w:p>
        </w:tc>
        <w:tc>
          <w:tcPr>
            <w:tcW w:w="525" w:type="pct"/>
            <w:shd w:val="clear" w:color="auto" w:fill="auto"/>
            <w:noWrap/>
            <w:vAlign w:val="bottom"/>
          </w:tcPr>
          <w:p w14:paraId="3EC939A3"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0.244</w:t>
            </w:r>
          </w:p>
        </w:tc>
        <w:tc>
          <w:tcPr>
            <w:tcW w:w="525" w:type="pct"/>
            <w:shd w:val="clear" w:color="auto" w:fill="auto"/>
            <w:noWrap/>
            <w:vAlign w:val="bottom"/>
          </w:tcPr>
          <w:p w14:paraId="48B50199"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-0.070</w:t>
            </w:r>
          </w:p>
        </w:tc>
        <w:tc>
          <w:tcPr>
            <w:tcW w:w="525" w:type="pct"/>
            <w:shd w:val="clear" w:color="auto" w:fill="auto"/>
            <w:noWrap/>
            <w:vAlign w:val="bottom"/>
          </w:tcPr>
          <w:p w14:paraId="630B2D30"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0.050</w:t>
            </w:r>
          </w:p>
        </w:tc>
        <w:tc>
          <w:tcPr>
            <w:tcW w:w="525" w:type="pct"/>
            <w:shd w:val="clear" w:color="auto" w:fill="auto"/>
            <w:noWrap/>
            <w:vAlign w:val="bottom"/>
          </w:tcPr>
          <w:p w14:paraId="3ED165C7"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0.091</w:t>
            </w:r>
          </w:p>
        </w:tc>
        <w:tc>
          <w:tcPr>
            <w:tcW w:w="525" w:type="pct"/>
            <w:shd w:val="clear" w:color="auto" w:fill="auto"/>
            <w:noWrap/>
            <w:vAlign w:val="bottom"/>
          </w:tcPr>
          <w:p w14:paraId="023A46E2"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-0.004</w:t>
            </w:r>
          </w:p>
        </w:tc>
        <w:tc>
          <w:tcPr>
            <w:tcW w:w="522" w:type="pct"/>
            <w:shd w:val="clear" w:color="auto" w:fill="auto"/>
            <w:noWrap/>
            <w:vAlign w:val="bottom"/>
          </w:tcPr>
          <w:p w14:paraId="10BDF970"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0.308</w:t>
            </w:r>
          </w:p>
        </w:tc>
      </w:tr>
      <w:tr w:rsidR="002C5706" w:rsidRPr="00315A19" w14:paraId="56ECED64" w14:textId="77777777" w:rsidTr="00562CAF">
        <w:trPr>
          <w:trHeight w:val="97"/>
        </w:trPr>
        <w:tc>
          <w:tcPr>
            <w:tcW w:w="839" w:type="pct"/>
            <w:vMerge/>
            <w:vAlign w:val="center"/>
            <w:hideMark/>
          </w:tcPr>
          <w:p w14:paraId="0190A80D" w14:textId="77777777" w:rsidR="002C5706" w:rsidRPr="00315A19" w:rsidRDefault="002C5706" w:rsidP="00315A19">
            <w:pPr>
              <w:spacing w:after="0" w:line="240" w:lineRule="auto"/>
              <w:rPr>
                <w:rFonts w:ascii="Arial" w:eastAsia="Times New Roman" w:hAnsi="Arial" w:cs="Arial"/>
                <w:b/>
                <w:bCs/>
                <w:color w:val="000000"/>
                <w:kern w:val="0"/>
                <w:sz w:val="20"/>
                <w:szCs w:val="20"/>
                <w:lang w:eastAsia="en-IN"/>
                <w14:ligatures w14:val="none"/>
              </w:rPr>
            </w:pPr>
          </w:p>
        </w:tc>
        <w:tc>
          <w:tcPr>
            <w:tcW w:w="489" w:type="pct"/>
            <w:shd w:val="clear" w:color="auto" w:fill="auto"/>
            <w:vAlign w:val="center"/>
            <w:hideMark/>
          </w:tcPr>
          <w:p w14:paraId="258BA12A"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p</w:t>
            </w:r>
          </w:p>
        </w:tc>
        <w:tc>
          <w:tcPr>
            <w:tcW w:w="525" w:type="pct"/>
            <w:shd w:val="clear" w:color="auto" w:fill="auto"/>
            <w:noWrap/>
            <w:vAlign w:val="center"/>
          </w:tcPr>
          <w:p w14:paraId="78B282B3"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-0.001</w:t>
            </w:r>
          </w:p>
        </w:tc>
        <w:tc>
          <w:tcPr>
            <w:tcW w:w="525" w:type="pct"/>
            <w:shd w:val="clear" w:color="auto" w:fill="auto"/>
            <w:noWrap/>
            <w:vAlign w:val="center"/>
          </w:tcPr>
          <w:p w14:paraId="734D0C71"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0.23</w:t>
            </w:r>
          </w:p>
        </w:tc>
        <w:tc>
          <w:tcPr>
            <w:tcW w:w="525" w:type="pct"/>
            <w:shd w:val="clear" w:color="auto" w:fill="auto"/>
            <w:noWrap/>
            <w:vAlign w:val="center"/>
          </w:tcPr>
          <w:p w14:paraId="6DE33393"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0.037</w:t>
            </w:r>
          </w:p>
        </w:tc>
        <w:tc>
          <w:tcPr>
            <w:tcW w:w="525" w:type="pct"/>
            <w:shd w:val="clear" w:color="auto" w:fill="auto"/>
            <w:noWrap/>
            <w:vAlign w:val="center"/>
          </w:tcPr>
          <w:p w14:paraId="403E773A"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-0.031</w:t>
            </w:r>
          </w:p>
        </w:tc>
        <w:tc>
          <w:tcPr>
            <w:tcW w:w="525" w:type="pct"/>
            <w:shd w:val="clear" w:color="auto" w:fill="auto"/>
            <w:noWrap/>
            <w:vAlign w:val="center"/>
          </w:tcPr>
          <w:p w14:paraId="3770CA68"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0.014</w:t>
            </w:r>
          </w:p>
        </w:tc>
        <w:tc>
          <w:tcPr>
            <w:tcW w:w="525" w:type="pct"/>
            <w:shd w:val="clear" w:color="auto" w:fill="auto"/>
            <w:noWrap/>
            <w:vAlign w:val="center"/>
          </w:tcPr>
          <w:p w14:paraId="7D11C58E"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0.003</w:t>
            </w:r>
          </w:p>
        </w:tc>
        <w:tc>
          <w:tcPr>
            <w:tcW w:w="522" w:type="pct"/>
            <w:shd w:val="clear" w:color="auto" w:fill="auto"/>
            <w:noWrap/>
            <w:vAlign w:val="center"/>
          </w:tcPr>
          <w:p w14:paraId="2DD4C742"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0.252</w:t>
            </w:r>
          </w:p>
        </w:tc>
      </w:tr>
      <w:tr w:rsidR="002C5706" w:rsidRPr="00315A19" w14:paraId="1E355B84" w14:textId="77777777" w:rsidTr="00562CAF">
        <w:trPr>
          <w:trHeight w:val="97"/>
        </w:trPr>
        <w:tc>
          <w:tcPr>
            <w:tcW w:w="839" w:type="pct"/>
            <w:vMerge w:val="restart"/>
            <w:shd w:val="clear" w:color="auto" w:fill="auto"/>
            <w:vAlign w:val="center"/>
            <w:hideMark/>
          </w:tcPr>
          <w:p w14:paraId="5A5BFAEE"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SL</w:t>
            </w:r>
          </w:p>
        </w:tc>
        <w:tc>
          <w:tcPr>
            <w:tcW w:w="489" w:type="pct"/>
            <w:shd w:val="clear" w:color="auto" w:fill="auto"/>
            <w:vAlign w:val="center"/>
            <w:hideMark/>
          </w:tcPr>
          <w:p w14:paraId="15B661FE"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g</w:t>
            </w:r>
          </w:p>
        </w:tc>
        <w:tc>
          <w:tcPr>
            <w:tcW w:w="525" w:type="pct"/>
            <w:shd w:val="clear" w:color="auto" w:fill="auto"/>
            <w:noWrap/>
            <w:vAlign w:val="bottom"/>
          </w:tcPr>
          <w:p w14:paraId="10DA0579"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-0.013</w:t>
            </w:r>
          </w:p>
        </w:tc>
        <w:tc>
          <w:tcPr>
            <w:tcW w:w="525" w:type="pct"/>
            <w:shd w:val="clear" w:color="auto" w:fill="auto"/>
            <w:noWrap/>
            <w:vAlign w:val="bottom"/>
          </w:tcPr>
          <w:p w14:paraId="1710AF47"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0.029</w:t>
            </w:r>
          </w:p>
        </w:tc>
        <w:tc>
          <w:tcPr>
            <w:tcW w:w="525" w:type="pct"/>
            <w:shd w:val="clear" w:color="auto" w:fill="auto"/>
            <w:noWrap/>
            <w:vAlign w:val="bottom"/>
          </w:tcPr>
          <w:p w14:paraId="7620F2BC"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-0.578</w:t>
            </w:r>
          </w:p>
        </w:tc>
        <w:tc>
          <w:tcPr>
            <w:tcW w:w="525" w:type="pct"/>
            <w:shd w:val="clear" w:color="auto" w:fill="auto"/>
            <w:noWrap/>
            <w:vAlign w:val="bottom"/>
          </w:tcPr>
          <w:p w14:paraId="690CFC1F"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-0.024</w:t>
            </w:r>
          </w:p>
        </w:tc>
        <w:tc>
          <w:tcPr>
            <w:tcW w:w="525" w:type="pct"/>
            <w:shd w:val="clear" w:color="auto" w:fill="auto"/>
            <w:noWrap/>
            <w:vAlign w:val="bottom"/>
          </w:tcPr>
          <w:p w14:paraId="32312BC5"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1.345</w:t>
            </w:r>
          </w:p>
        </w:tc>
        <w:tc>
          <w:tcPr>
            <w:tcW w:w="525" w:type="pct"/>
            <w:shd w:val="clear" w:color="auto" w:fill="auto"/>
            <w:noWrap/>
            <w:vAlign w:val="bottom"/>
          </w:tcPr>
          <w:p w14:paraId="2368FDBC"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bookmarkStart w:id="9" w:name="_Hlk196581089"/>
            <w:r w:rsidRPr="00315A19">
              <w:rPr>
                <w:rFonts w:ascii="Arial" w:eastAsia="Times New Roman" w:hAnsi="Arial" w:cs="Arial"/>
                <w:color w:val="000000"/>
                <w:kern w:val="0"/>
                <w:sz w:val="20"/>
                <w:szCs w:val="20"/>
                <w:lang w:eastAsia="en-IN"/>
                <w14:ligatures w14:val="none"/>
              </w:rPr>
              <w:t>-0.003</w:t>
            </w:r>
            <w:bookmarkEnd w:id="9"/>
          </w:p>
        </w:tc>
        <w:tc>
          <w:tcPr>
            <w:tcW w:w="522" w:type="pct"/>
            <w:shd w:val="clear" w:color="auto" w:fill="auto"/>
            <w:noWrap/>
            <w:vAlign w:val="bottom"/>
          </w:tcPr>
          <w:p w14:paraId="0DDACE9F"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0.757</w:t>
            </w:r>
          </w:p>
        </w:tc>
      </w:tr>
      <w:tr w:rsidR="002C5706" w:rsidRPr="00315A19" w14:paraId="4BA14D4A" w14:textId="77777777" w:rsidTr="00562CAF">
        <w:trPr>
          <w:trHeight w:val="97"/>
        </w:trPr>
        <w:tc>
          <w:tcPr>
            <w:tcW w:w="839" w:type="pct"/>
            <w:vMerge/>
            <w:vAlign w:val="center"/>
            <w:hideMark/>
          </w:tcPr>
          <w:p w14:paraId="0004A1D0" w14:textId="77777777" w:rsidR="002C5706" w:rsidRPr="00315A19" w:rsidRDefault="002C5706" w:rsidP="00315A19">
            <w:pPr>
              <w:spacing w:after="0" w:line="240" w:lineRule="auto"/>
              <w:rPr>
                <w:rFonts w:ascii="Arial" w:eastAsia="Times New Roman" w:hAnsi="Arial" w:cs="Arial"/>
                <w:b/>
                <w:bCs/>
                <w:color w:val="000000"/>
                <w:kern w:val="0"/>
                <w:sz w:val="20"/>
                <w:szCs w:val="20"/>
                <w:lang w:eastAsia="en-IN"/>
                <w14:ligatures w14:val="none"/>
              </w:rPr>
            </w:pPr>
          </w:p>
        </w:tc>
        <w:tc>
          <w:tcPr>
            <w:tcW w:w="489" w:type="pct"/>
            <w:shd w:val="clear" w:color="auto" w:fill="auto"/>
            <w:vAlign w:val="center"/>
            <w:hideMark/>
          </w:tcPr>
          <w:p w14:paraId="4CC04748"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p</w:t>
            </w:r>
          </w:p>
        </w:tc>
        <w:tc>
          <w:tcPr>
            <w:tcW w:w="525" w:type="pct"/>
            <w:shd w:val="clear" w:color="auto" w:fill="auto"/>
            <w:noWrap/>
            <w:vAlign w:val="center"/>
          </w:tcPr>
          <w:p w14:paraId="077B8122"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-0.006</w:t>
            </w:r>
          </w:p>
        </w:tc>
        <w:tc>
          <w:tcPr>
            <w:tcW w:w="525" w:type="pct"/>
            <w:shd w:val="clear" w:color="auto" w:fill="auto"/>
            <w:noWrap/>
            <w:vAlign w:val="center"/>
          </w:tcPr>
          <w:p w14:paraId="2815ACE0"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0.031</w:t>
            </w:r>
          </w:p>
        </w:tc>
        <w:tc>
          <w:tcPr>
            <w:tcW w:w="525" w:type="pct"/>
            <w:shd w:val="clear" w:color="auto" w:fill="auto"/>
            <w:noWrap/>
            <w:vAlign w:val="center"/>
          </w:tcPr>
          <w:p w14:paraId="6295D7B4"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0.276</w:t>
            </w:r>
          </w:p>
        </w:tc>
        <w:tc>
          <w:tcPr>
            <w:tcW w:w="525" w:type="pct"/>
            <w:shd w:val="clear" w:color="auto" w:fill="auto"/>
            <w:noWrap/>
            <w:vAlign w:val="center"/>
          </w:tcPr>
          <w:p w14:paraId="2980F56D"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0.014</w:t>
            </w:r>
          </w:p>
        </w:tc>
        <w:tc>
          <w:tcPr>
            <w:tcW w:w="525" w:type="pct"/>
            <w:shd w:val="clear" w:color="auto" w:fill="auto"/>
            <w:noWrap/>
            <w:vAlign w:val="center"/>
          </w:tcPr>
          <w:p w14:paraId="535412B0"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0.319</w:t>
            </w:r>
          </w:p>
        </w:tc>
        <w:tc>
          <w:tcPr>
            <w:tcW w:w="525" w:type="pct"/>
            <w:shd w:val="clear" w:color="auto" w:fill="auto"/>
            <w:noWrap/>
            <w:vAlign w:val="center"/>
          </w:tcPr>
          <w:p w14:paraId="5B5DDDB3"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0.002</w:t>
            </w:r>
          </w:p>
        </w:tc>
        <w:tc>
          <w:tcPr>
            <w:tcW w:w="522" w:type="pct"/>
            <w:shd w:val="clear" w:color="auto" w:fill="auto"/>
            <w:noWrap/>
            <w:vAlign w:val="center"/>
          </w:tcPr>
          <w:p w14:paraId="3B0F0E38"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0.637</w:t>
            </w:r>
          </w:p>
        </w:tc>
      </w:tr>
      <w:tr w:rsidR="002C5706" w:rsidRPr="00315A19" w14:paraId="13BF313C" w14:textId="77777777" w:rsidTr="00562CAF">
        <w:trPr>
          <w:trHeight w:val="97"/>
        </w:trPr>
        <w:tc>
          <w:tcPr>
            <w:tcW w:w="839" w:type="pct"/>
            <w:vMerge w:val="restart"/>
            <w:shd w:val="clear" w:color="auto" w:fill="auto"/>
            <w:vAlign w:val="center"/>
            <w:hideMark/>
          </w:tcPr>
          <w:p w14:paraId="061EECA6"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RL</w:t>
            </w:r>
          </w:p>
        </w:tc>
        <w:tc>
          <w:tcPr>
            <w:tcW w:w="489" w:type="pct"/>
            <w:shd w:val="clear" w:color="auto" w:fill="auto"/>
            <w:vAlign w:val="center"/>
            <w:hideMark/>
          </w:tcPr>
          <w:p w14:paraId="6B694AD5"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g</w:t>
            </w:r>
          </w:p>
        </w:tc>
        <w:tc>
          <w:tcPr>
            <w:tcW w:w="525" w:type="pct"/>
            <w:shd w:val="clear" w:color="auto" w:fill="auto"/>
            <w:noWrap/>
            <w:vAlign w:val="bottom"/>
          </w:tcPr>
          <w:p w14:paraId="4168C5DD"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-0.007</w:t>
            </w:r>
          </w:p>
        </w:tc>
        <w:tc>
          <w:tcPr>
            <w:tcW w:w="525" w:type="pct"/>
            <w:shd w:val="clear" w:color="auto" w:fill="auto"/>
            <w:noWrap/>
            <w:vAlign w:val="bottom"/>
          </w:tcPr>
          <w:p w14:paraId="6B7B8C1E"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-0.025</w:t>
            </w:r>
          </w:p>
        </w:tc>
        <w:tc>
          <w:tcPr>
            <w:tcW w:w="525" w:type="pct"/>
            <w:shd w:val="clear" w:color="auto" w:fill="auto"/>
            <w:noWrap/>
            <w:vAlign w:val="bottom"/>
          </w:tcPr>
          <w:p w14:paraId="7DBB5D1F"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-0.028</w:t>
            </w:r>
          </w:p>
        </w:tc>
        <w:tc>
          <w:tcPr>
            <w:tcW w:w="525" w:type="pct"/>
            <w:shd w:val="clear" w:color="auto" w:fill="auto"/>
            <w:noWrap/>
            <w:vAlign w:val="bottom"/>
          </w:tcPr>
          <w:p w14:paraId="17F062C7"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-0.481</w:t>
            </w:r>
          </w:p>
        </w:tc>
        <w:tc>
          <w:tcPr>
            <w:tcW w:w="525" w:type="pct"/>
            <w:shd w:val="clear" w:color="auto" w:fill="auto"/>
            <w:noWrap/>
            <w:vAlign w:val="bottom"/>
          </w:tcPr>
          <w:p w14:paraId="7C0A3126"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1.170</w:t>
            </w:r>
          </w:p>
        </w:tc>
        <w:tc>
          <w:tcPr>
            <w:tcW w:w="525" w:type="pct"/>
            <w:shd w:val="clear" w:color="auto" w:fill="auto"/>
            <w:noWrap/>
            <w:vAlign w:val="bottom"/>
          </w:tcPr>
          <w:p w14:paraId="2E0C7C3C"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0.005</w:t>
            </w:r>
          </w:p>
        </w:tc>
        <w:tc>
          <w:tcPr>
            <w:tcW w:w="522" w:type="pct"/>
            <w:shd w:val="clear" w:color="auto" w:fill="auto"/>
            <w:noWrap/>
            <w:vAlign w:val="bottom"/>
          </w:tcPr>
          <w:p w14:paraId="3006E656"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0.633</w:t>
            </w:r>
          </w:p>
        </w:tc>
      </w:tr>
      <w:tr w:rsidR="002C5706" w:rsidRPr="00315A19" w14:paraId="4DA31255" w14:textId="77777777" w:rsidTr="00562CAF">
        <w:trPr>
          <w:trHeight w:val="40"/>
        </w:trPr>
        <w:tc>
          <w:tcPr>
            <w:tcW w:w="839" w:type="pct"/>
            <w:vMerge/>
            <w:vAlign w:val="center"/>
            <w:hideMark/>
          </w:tcPr>
          <w:p w14:paraId="28D082EB" w14:textId="77777777" w:rsidR="002C5706" w:rsidRPr="00315A19" w:rsidRDefault="002C5706" w:rsidP="00315A19">
            <w:pPr>
              <w:spacing w:after="0" w:line="240" w:lineRule="auto"/>
              <w:rPr>
                <w:rFonts w:ascii="Arial" w:eastAsia="Times New Roman" w:hAnsi="Arial" w:cs="Arial"/>
                <w:b/>
                <w:bCs/>
                <w:color w:val="000000"/>
                <w:kern w:val="0"/>
                <w:sz w:val="20"/>
                <w:szCs w:val="20"/>
                <w:lang w:eastAsia="en-IN"/>
                <w14:ligatures w14:val="none"/>
              </w:rPr>
            </w:pPr>
          </w:p>
        </w:tc>
        <w:tc>
          <w:tcPr>
            <w:tcW w:w="489" w:type="pct"/>
            <w:shd w:val="clear" w:color="auto" w:fill="auto"/>
            <w:vAlign w:val="center"/>
            <w:hideMark/>
          </w:tcPr>
          <w:p w14:paraId="623B4D15"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p</w:t>
            </w:r>
          </w:p>
        </w:tc>
        <w:tc>
          <w:tcPr>
            <w:tcW w:w="525" w:type="pct"/>
            <w:shd w:val="clear" w:color="auto" w:fill="auto"/>
            <w:noWrap/>
            <w:vAlign w:val="center"/>
          </w:tcPr>
          <w:p w14:paraId="1809050F"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-0.003</w:t>
            </w:r>
          </w:p>
        </w:tc>
        <w:tc>
          <w:tcPr>
            <w:tcW w:w="525" w:type="pct"/>
            <w:shd w:val="clear" w:color="auto" w:fill="auto"/>
            <w:noWrap/>
            <w:vAlign w:val="center"/>
          </w:tcPr>
          <w:p w14:paraId="2D13CF8A"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-0.026</w:t>
            </w:r>
          </w:p>
        </w:tc>
        <w:tc>
          <w:tcPr>
            <w:tcW w:w="525" w:type="pct"/>
            <w:shd w:val="clear" w:color="auto" w:fill="auto"/>
            <w:noWrap/>
            <w:vAlign w:val="center"/>
          </w:tcPr>
          <w:p w14:paraId="6C0DB8B9"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0.014</w:t>
            </w:r>
          </w:p>
        </w:tc>
        <w:tc>
          <w:tcPr>
            <w:tcW w:w="525" w:type="pct"/>
            <w:shd w:val="clear" w:color="auto" w:fill="auto"/>
            <w:noWrap/>
            <w:vAlign w:val="center"/>
          </w:tcPr>
          <w:p w14:paraId="65747802"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0.282</w:t>
            </w:r>
          </w:p>
        </w:tc>
        <w:tc>
          <w:tcPr>
            <w:tcW w:w="525" w:type="pct"/>
            <w:shd w:val="clear" w:color="auto" w:fill="auto"/>
            <w:noWrap/>
            <w:vAlign w:val="center"/>
          </w:tcPr>
          <w:p w14:paraId="402CC6A8"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0.287</w:t>
            </w:r>
          </w:p>
        </w:tc>
        <w:tc>
          <w:tcPr>
            <w:tcW w:w="525" w:type="pct"/>
            <w:shd w:val="clear" w:color="auto" w:fill="auto"/>
            <w:noWrap/>
            <w:vAlign w:val="center"/>
          </w:tcPr>
          <w:p w14:paraId="10CE0462"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-0.005</w:t>
            </w:r>
          </w:p>
        </w:tc>
        <w:tc>
          <w:tcPr>
            <w:tcW w:w="522" w:type="pct"/>
            <w:shd w:val="clear" w:color="auto" w:fill="auto"/>
            <w:noWrap/>
            <w:vAlign w:val="center"/>
          </w:tcPr>
          <w:p w14:paraId="4A8AE5EA"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0.549</w:t>
            </w:r>
          </w:p>
        </w:tc>
      </w:tr>
      <w:tr w:rsidR="002C5706" w:rsidRPr="00315A19" w14:paraId="3D578A10" w14:textId="77777777" w:rsidTr="00562CAF">
        <w:trPr>
          <w:trHeight w:val="97"/>
        </w:trPr>
        <w:tc>
          <w:tcPr>
            <w:tcW w:w="839" w:type="pct"/>
            <w:vMerge w:val="restart"/>
            <w:shd w:val="clear" w:color="auto" w:fill="auto"/>
            <w:vAlign w:val="center"/>
            <w:hideMark/>
          </w:tcPr>
          <w:p w14:paraId="040315EF"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SDL</w:t>
            </w:r>
          </w:p>
        </w:tc>
        <w:tc>
          <w:tcPr>
            <w:tcW w:w="489" w:type="pct"/>
            <w:shd w:val="clear" w:color="auto" w:fill="auto"/>
            <w:vAlign w:val="center"/>
            <w:hideMark/>
          </w:tcPr>
          <w:p w14:paraId="056D1724"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g</w:t>
            </w:r>
          </w:p>
        </w:tc>
        <w:tc>
          <w:tcPr>
            <w:tcW w:w="525" w:type="pct"/>
            <w:shd w:val="clear" w:color="auto" w:fill="auto"/>
            <w:noWrap/>
            <w:vAlign w:val="bottom"/>
          </w:tcPr>
          <w:p w14:paraId="451D8516"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-0.015</w:t>
            </w:r>
          </w:p>
        </w:tc>
        <w:tc>
          <w:tcPr>
            <w:tcW w:w="525" w:type="pct"/>
            <w:shd w:val="clear" w:color="auto" w:fill="auto"/>
            <w:noWrap/>
            <w:vAlign w:val="bottom"/>
          </w:tcPr>
          <w:p w14:paraId="18878200"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0.013</w:t>
            </w:r>
          </w:p>
        </w:tc>
        <w:tc>
          <w:tcPr>
            <w:tcW w:w="525" w:type="pct"/>
            <w:shd w:val="clear" w:color="auto" w:fill="auto"/>
            <w:noWrap/>
            <w:vAlign w:val="bottom"/>
          </w:tcPr>
          <w:p w14:paraId="2192E7C9"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-0.449</w:t>
            </w:r>
          </w:p>
        </w:tc>
        <w:tc>
          <w:tcPr>
            <w:tcW w:w="525" w:type="pct"/>
            <w:shd w:val="clear" w:color="auto" w:fill="auto"/>
            <w:noWrap/>
            <w:vAlign w:val="bottom"/>
          </w:tcPr>
          <w:p w14:paraId="1BD2BCD3"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-0.325</w:t>
            </w:r>
          </w:p>
        </w:tc>
        <w:tc>
          <w:tcPr>
            <w:tcW w:w="525" w:type="pct"/>
            <w:shd w:val="clear" w:color="auto" w:fill="auto"/>
            <w:noWrap/>
            <w:vAlign w:val="bottom"/>
          </w:tcPr>
          <w:p w14:paraId="7EA2A3F8"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1.732</w:t>
            </w:r>
          </w:p>
        </w:tc>
        <w:tc>
          <w:tcPr>
            <w:tcW w:w="525" w:type="pct"/>
            <w:shd w:val="clear" w:color="auto" w:fill="auto"/>
            <w:noWrap/>
            <w:vAlign w:val="bottom"/>
          </w:tcPr>
          <w:p w14:paraId="40795F93"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0.001</w:t>
            </w:r>
          </w:p>
        </w:tc>
        <w:tc>
          <w:tcPr>
            <w:tcW w:w="522" w:type="pct"/>
            <w:shd w:val="clear" w:color="auto" w:fill="auto"/>
            <w:noWrap/>
            <w:vAlign w:val="bottom"/>
          </w:tcPr>
          <w:p w14:paraId="0B545542"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0.956</w:t>
            </w:r>
          </w:p>
        </w:tc>
      </w:tr>
      <w:tr w:rsidR="002C5706" w:rsidRPr="00315A19" w14:paraId="74F14302" w14:textId="77777777" w:rsidTr="00562CAF">
        <w:trPr>
          <w:trHeight w:val="97"/>
        </w:trPr>
        <w:tc>
          <w:tcPr>
            <w:tcW w:w="839" w:type="pct"/>
            <w:vMerge/>
            <w:vAlign w:val="center"/>
            <w:hideMark/>
          </w:tcPr>
          <w:p w14:paraId="62584D6B" w14:textId="77777777" w:rsidR="002C5706" w:rsidRPr="00315A19" w:rsidRDefault="002C5706" w:rsidP="00315A19">
            <w:pPr>
              <w:spacing w:after="0" w:line="240" w:lineRule="auto"/>
              <w:rPr>
                <w:rFonts w:ascii="Arial" w:eastAsia="Times New Roman" w:hAnsi="Arial" w:cs="Arial"/>
                <w:b/>
                <w:bCs/>
                <w:color w:val="000000"/>
                <w:kern w:val="0"/>
                <w:sz w:val="20"/>
                <w:szCs w:val="20"/>
                <w:lang w:eastAsia="en-IN"/>
                <w14:ligatures w14:val="none"/>
              </w:rPr>
            </w:pPr>
          </w:p>
        </w:tc>
        <w:tc>
          <w:tcPr>
            <w:tcW w:w="489" w:type="pct"/>
            <w:shd w:val="clear" w:color="auto" w:fill="auto"/>
            <w:vAlign w:val="center"/>
            <w:hideMark/>
          </w:tcPr>
          <w:p w14:paraId="709EF841"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p</w:t>
            </w:r>
          </w:p>
        </w:tc>
        <w:tc>
          <w:tcPr>
            <w:tcW w:w="525" w:type="pct"/>
            <w:shd w:val="clear" w:color="auto" w:fill="auto"/>
            <w:noWrap/>
            <w:vAlign w:val="center"/>
          </w:tcPr>
          <w:p w14:paraId="1DA6D585"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-0.007</w:t>
            </w:r>
          </w:p>
        </w:tc>
        <w:tc>
          <w:tcPr>
            <w:tcW w:w="525" w:type="pct"/>
            <w:shd w:val="clear" w:color="auto" w:fill="auto"/>
            <w:noWrap/>
            <w:vAlign w:val="center"/>
          </w:tcPr>
          <w:p w14:paraId="245A0531"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0.007</w:t>
            </w:r>
          </w:p>
        </w:tc>
        <w:tc>
          <w:tcPr>
            <w:tcW w:w="525" w:type="pct"/>
            <w:shd w:val="clear" w:color="auto" w:fill="auto"/>
            <w:noWrap/>
            <w:vAlign w:val="center"/>
          </w:tcPr>
          <w:p w14:paraId="2C85F348"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0.183</w:t>
            </w:r>
          </w:p>
        </w:tc>
        <w:tc>
          <w:tcPr>
            <w:tcW w:w="525" w:type="pct"/>
            <w:shd w:val="clear" w:color="auto" w:fill="auto"/>
            <w:noWrap/>
            <w:vAlign w:val="center"/>
          </w:tcPr>
          <w:p w14:paraId="29D2D9C3"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0.169</w:t>
            </w:r>
          </w:p>
        </w:tc>
        <w:tc>
          <w:tcPr>
            <w:tcW w:w="525" w:type="pct"/>
            <w:shd w:val="clear" w:color="auto" w:fill="auto"/>
            <w:noWrap/>
            <w:vAlign w:val="center"/>
          </w:tcPr>
          <w:p w14:paraId="18F8E80E"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0.48</w:t>
            </w:r>
          </w:p>
        </w:tc>
        <w:tc>
          <w:tcPr>
            <w:tcW w:w="525" w:type="pct"/>
            <w:shd w:val="clear" w:color="auto" w:fill="auto"/>
            <w:noWrap/>
            <w:vAlign w:val="center"/>
          </w:tcPr>
          <w:p w14:paraId="1FEB2F3D"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-0.001</w:t>
            </w:r>
          </w:p>
        </w:tc>
        <w:tc>
          <w:tcPr>
            <w:tcW w:w="522" w:type="pct"/>
            <w:shd w:val="clear" w:color="auto" w:fill="auto"/>
            <w:noWrap/>
            <w:vAlign w:val="center"/>
          </w:tcPr>
          <w:p w14:paraId="1C7FFBF2"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0.831</w:t>
            </w:r>
          </w:p>
        </w:tc>
      </w:tr>
      <w:tr w:rsidR="002C5706" w:rsidRPr="00315A19" w14:paraId="00FBC634" w14:textId="77777777" w:rsidTr="00562CAF">
        <w:trPr>
          <w:trHeight w:val="97"/>
        </w:trPr>
        <w:tc>
          <w:tcPr>
            <w:tcW w:w="839" w:type="pct"/>
            <w:vMerge w:val="restart"/>
            <w:shd w:val="clear" w:color="auto" w:fill="auto"/>
            <w:vAlign w:val="center"/>
            <w:hideMark/>
          </w:tcPr>
          <w:p w14:paraId="66A4AA98"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SDW</w:t>
            </w:r>
          </w:p>
        </w:tc>
        <w:tc>
          <w:tcPr>
            <w:tcW w:w="489" w:type="pct"/>
            <w:shd w:val="clear" w:color="auto" w:fill="auto"/>
            <w:vAlign w:val="center"/>
            <w:hideMark/>
          </w:tcPr>
          <w:p w14:paraId="5631879F"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g</w:t>
            </w:r>
          </w:p>
        </w:tc>
        <w:tc>
          <w:tcPr>
            <w:tcW w:w="525" w:type="pct"/>
            <w:shd w:val="clear" w:color="auto" w:fill="auto"/>
            <w:noWrap/>
            <w:vAlign w:val="bottom"/>
          </w:tcPr>
          <w:p w14:paraId="452CC903"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0.005</w:t>
            </w:r>
          </w:p>
        </w:tc>
        <w:tc>
          <w:tcPr>
            <w:tcW w:w="525" w:type="pct"/>
            <w:shd w:val="clear" w:color="auto" w:fill="auto"/>
            <w:noWrap/>
            <w:vAlign w:val="bottom"/>
          </w:tcPr>
          <w:p w14:paraId="6228414B"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-0.046</w:t>
            </w:r>
          </w:p>
        </w:tc>
        <w:tc>
          <w:tcPr>
            <w:tcW w:w="525" w:type="pct"/>
            <w:shd w:val="clear" w:color="auto" w:fill="auto"/>
            <w:noWrap/>
            <w:vAlign w:val="bottom"/>
          </w:tcPr>
          <w:p w14:paraId="3D5DC5D8"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0.079</w:t>
            </w:r>
          </w:p>
        </w:tc>
        <w:tc>
          <w:tcPr>
            <w:tcW w:w="525" w:type="pct"/>
            <w:shd w:val="clear" w:color="auto" w:fill="auto"/>
            <w:noWrap/>
            <w:vAlign w:val="bottom"/>
          </w:tcPr>
          <w:p w14:paraId="517BC303"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-0.131</w:t>
            </w:r>
          </w:p>
        </w:tc>
        <w:tc>
          <w:tcPr>
            <w:tcW w:w="525" w:type="pct"/>
            <w:shd w:val="clear" w:color="auto" w:fill="auto"/>
            <w:noWrap/>
            <w:vAlign w:val="bottom"/>
          </w:tcPr>
          <w:p w14:paraId="13F5383D"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0.079</w:t>
            </w:r>
          </w:p>
        </w:tc>
        <w:tc>
          <w:tcPr>
            <w:tcW w:w="525" w:type="pct"/>
            <w:shd w:val="clear" w:color="auto" w:fill="auto"/>
            <w:noWrap/>
            <w:vAlign w:val="bottom"/>
          </w:tcPr>
          <w:p w14:paraId="417B3016"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0.019</w:t>
            </w:r>
          </w:p>
        </w:tc>
        <w:tc>
          <w:tcPr>
            <w:tcW w:w="522" w:type="pct"/>
            <w:shd w:val="clear" w:color="auto" w:fill="auto"/>
            <w:noWrap/>
            <w:vAlign w:val="bottom"/>
          </w:tcPr>
          <w:p w14:paraId="2DF0911D"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0.005</w:t>
            </w:r>
          </w:p>
        </w:tc>
      </w:tr>
      <w:tr w:rsidR="002C5706" w:rsidRPr="00315A19" w14:paraId="02F39063" w14:textId="77777777" w:rsidTr="00562CAF">
        <w:trPr>
          <w:trHeight w:val="97"/>
        </w:trPr>
        <w:tc>
          <w:tcPr>
            <w:tcW w:w="839" w:type="pct"/>
            <w:vMerge/>
            <w:vAlign w:val="center"/>
            <w:hideMark/>
          </w:tcPr>
          <w:p w14:paraId="55EF6300" w14:textId="77777777" w:rsidR="002C5706" w:rsidRPr="00315A19" w:rsidRDefault="002C5706" w:rsidP="00315A19">
            <w:pPr>
              <w:spacing w:after="0" w:line="240" w:lineRule="auto"/>
              <w:rPr>
                <w:rFonts w:ascii="Arial" w:eastAsia="Times New Roman" w:hAnsi="Arial" w:cs="Arial"/>
                <w:b/>
                <w:bCs/>
                <w:color w:val="000000"/>
                <w:kern w:val="0"/>
                <w:sz w:val="20"/>
                <w:szCs w:val="20"/>
                <w:lang w:eastAsia="en-IN"/>
                <w14:ligatures w14:val="none"/>
              </w:rPr>
            </w:pPr>
          </w:p>
        </w:tc>
        <w:tc>
          <w:tcPr>
            <w:tcW w:w="489" w:type="pct"/>
            <w:shd w:val="clear" w:color="auto" w:fill="auto"/>
            <w:vAlign w:val="center"/>
            <w:hideMark/>
          </w:tcPr>
          <w:p w14:paraId="5BB5D3FC"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w:t>
            </w:r>
            <w:r w:rsidRPr="00315A19">
              <w:rPr>
                <w:rFonts w:ascii="Arial" w:eastAsia="Times New Roman" w:hAnsi="Arial" w:cs="Arial"/>
                <w:b/>
                <w:bCs/>
                <w:color w:val="000000"/>
                <w:kern w:val="0"/>
                <w:sz w:val="20"/>
                <w:szCs w:val="20"/>
                <w:vertAlign w:val="subscript"/>
                <w:lang w:eastAsia="en-IN"/>
                <w14:ligatures w14:val="none"/>
              </w:rPr>
              <w:t>p</w:t>
            </w:r>
          </w:p>
        </w:tc>
        <w:tc>
          <w:tcPr>
            <w:tcW w:w="525" w:type="pct"/>
            <w:shd w:val="clear" w:color="auto" w:fill="auto"/>
            <w:noWrap/>
            <w:vAlign w:val="center"/>
          </w:tcPr>
          <w:p w14:paraId="69925FCF"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0.002</w:t>
            </w:r>
          </w:p>
        </w:tc>
        <w:tc>
          <w:tcPr>
            <w:tcW w:w="525" w:type="pct"/>
            <w:shd w:val="clear" w:color="auto" w:fill="auto"/>
            <w:noWrap/>
            <w:vAlign w:val="center"/>
          </w:tcPr>
          <w:p w14:paraId="2F726C4E"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-0.034</w:t>
            </w:r>
          </w:p>
        </w:tc>
        <w:tc>
          <w:tcPr>
            <w:tcW w:w="525" w:type="pct"/>
            <w:shd w:val="clear" w:color="auto" w:fill="auto"/>
            <w:noWrap/>
            <w:vAlign w:val="center"/>
          </w:tcPr>
          <w:p w14:paraId="53B1B996"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-0.031</w:t>
            </w:r>
          </w:p>
        </w:tc>
        <w:tc>
          <w:tcPr>
            <w:tcW w:w="525" w:type="pct"/>
            <w:shd w:val="clear" w:color="auto" w:fill="auto"/>
            <w:noWrap/>
            <w:vAlign w:val="center"/>
          </w:tcPr>
          <w:p w14:paraId="642993BF"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0.071</w:t>
            </w:r>
          </w:p>
        </w:tc>
        <w:tc>
          <w:tcPr>
            <w:tcW w:w="525" w:type="pct"/>
            <w:shd w:val="clear" w:color="auto" w:fill="auto"/>
            <w:noWrap/>
            <w:vAlign w:val="center"/>
          </w:tcPr>
          <w:p w14:paraId="2A15E193"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0.02</w:t>
            </w:r>
          </w:p>
        </w:tc>
        <w:tc>
          <w:tcPr>
            <w:tcW w:w="525" w:type="pct"/>
            <w:shd w:val="clear" w:color="auto" w:fill="auto"/>
            <w:noWrap/>
            <w:vAlign w:val="center"/>
          </w:tcPr>
          <w:p w14:paraId="247BA06B" w14:textId="77777777" w:rsidR="002C5706" w:rsidRPr="00315A19" w:rsidRDefault="002C5706"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-0.03</w:t>
            </w:r>
          </w:p>
        </w:tc>
        <w:tc>
          <w:tcPr>
            <w:tcW w:w="522" w:type="pct"/>
            <w:shd w:val="clear" w:color="auto" w:fill="auto"/>
            <w:noWrap/>
            <w:vAlign w:val="center"/>
          </w:tcPr>
          <w:p w14:paraId="35C5DE72" w14:textId="77777777" w:rsidR="002C5706" w:rsidRPr="00315A19" w:rsidRDefault="002C5706"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-0.003</w:t>
            </w:r>
          </w:p>
        </w:tc>
      </w:tr>
    </w:tbl>
    <w:p w14:paraId="3F375A2D" w14:textId="77777777" w:rsidR="00225AD2" w:rsidRPr="00315A19" w:rsidRDefault="00225AD2" w:rsidP="00315A19">
      <w:pPr>
        <w:spacing w:after="0" w:line="240" w:lineRule="auto"/>
        <w:jc w:val="both"/>
        <w:rPr>
          <w:rFonts w:ascii="Arial" w:eastAsia="Times New Roman" w:hAnsi="Arial" w:cs="Arial"/>
          <w:b/>
          <w:bCs/>
          <w:sz w:val="20"/>
          <w:szCs w:val="20"/>
        </w:rPr>
      </w:pPr>
    </w:p>
    <w:p w14:paraId="49FF2CA9" w14:textId="1EC5BD00" w:rsidR="002C5706" w:rsidRPr="00315A19" w:rsidRDefault="00562CAF" w:rsidP="00315A19">
      <w:pPr>
        <w:spacing w:after="0" w:line="240" w:lineRule="auto"/>
        <w:jc w:val="both"/>
        <w:rPr>
          <w:rFonts w:ascii="Arial" w:eastAsia="Times New Roman" w:hAnsi="Arial" w:cs="Arial"/>
          <w:b/>
          <w:bCs/>
          <w:sz w:val="20"/>
          <w:szCs w:val="20"/>
        </w:rPr>
      </w:pPr>
      <w:r w:rsidRPr="00315A19">
        <w:rPr>
          <w:rFonts w:ascii="Arial" w:hAnsi="Arial" w:cs="Arial"/>
          <w:noProof/>
          <w:sz w:val="20"/>
          <w:szCs w:val="20"/>
        </w:rPr>
        <w:drawing>
          <wp:anchor distT="0" distB="0" distL="114300" distR="114300" simplePos="0" relativeHeight="251658240" behindDoc="0" locked="0" layoutInCell="1" allowOverlap="1" wp14:anchorId="08F66D6F" wp14:editId="78724B15">
            <wp:simplePos x="0" y="0"/>
            <wp:positionH relativeFrom="margin">
              <wp:posOffset>720090</wp:posOffset>
            </wp:positionH>
            <wp:positionV relativeFrom="paragraph">
              <wp:posOffset>39370</wp:posOffset>
            </wp:positionV>
            <wp:extent cx="4285753" cy="2669687"/>
            <wp:effectExtent l="19050" t="19050" r="19685" b="16510"/>
            <wp:wrapNone/>
            <wp:docPr id="1179173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0711" t="8305" r="7435" b="14985"/>
                    <a:stretch/>
                  </pic:blipFill>
                  <pic:spPr bwMode="auto">
                    <a:xfrm>
                      <a:off x="0" y="0"/>
                      <a:ext cx="4285753" cy="2669687"/>
                    </a:xfrm>
                    <a:prstGeom prst="rect">
                      <a:avLst/>
                    </a:prstGeom>
                    <a:noFill/>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8E87EC" w14:textId="2156ECC3" w:rsidR="002C5706" w:rsidRPr="00315A19" w:rsidRDefault="002C5706" w:rsidP="00315A19">
      <w:pPr>
        <w:spacing w:after="0" w:line="240" w:lineRule="auto"/>
        <w:jc w:val="both"/>
        <w:rPr>
          <w:rFonts w:ascii="Arial" w:eastAsia="Times New Roman" w:hAnsi="Arial" w:cs="Arial"/>
          <w:b/>
          <w:bCs/>
          <w:sz w:val="20"/>
          <w:szCs w:val="20"/>
        </w:rPr>
      </w:pPr>
    </w:p>
    <w:p w14:paraId="1DA84D98" w14:textId="2F34AB40" w:rsidR="002C5706" w:rsidRPr="00315A19" w:rsidRDefault="002C5706" w:rsidP="00315A19">
      <w:pPr>
        <w:spacing w:after="0" w:line="240" w:lineRule="auto"/>
        <w:jc w:val="both"/>
        <w:rPr>
          <w:rFonts w:ascii="Arial" w:eastAsia="Times New Roman" w:hAnsi="Arial" w:cs="Arial"/>
          <w:b/>
          <w:bCs/>
          <w:sz w:val="20"/>
          <w:szCs w:val="20"/>
        </w:rPr>
      </w:pPr>
    </w:p>
    <w:p w14:paraId="38AB5F42" w14:textId="422F9AEA" w:rsidR="002C5706" w:rsidRPr="00315A19" w:rsidRDefault="002C5706" w:rsidP="00315A19">
      <w:pPr>
        <w:spacing w:after="0" w:line="240" w:lineRule="auto"/>
        <w:jc w:val="both"/>
        <w:rPr>
          <w:rFonts w:ascii="Arial" w:eastAsia="Times New Roman" w:hAnsi="Arial" w:cs="Arial"/>
          <w:b/>
          <w:bCs/>
          <w:sz w:val="20"/>
          <w:szCs w:val="20"/>
        </w:rPr>
      </w:pPr>
    </w:p>
    <w:p w14:paraId="36D4479C" w14:textId="5D30E737" w:rsidR="002C5706" w:rsidRPr="00315A19" w:rsidRDefault="002C5706" w:rsidP="00315A19">
      <w:pPr>
        <w:spacing w:after="0" w:line="240" w:lineRule="auto"/>
        <w:jc w:val="both"/>
        <w:rPr>
          <w:rFonts w:ascii="Arial" w:eastAsia="Times New Roman" w:hAnsi="Arial" w:cs="Arial"/>
          <w:b/>
          <w:bCs/>
          <w:sz w:val="20"/>
          <w:szCs w:val="20"/>
        </w:rPr>
      </w:pPr>
    </w:p>
    <w:p w14:paraId="12111166" w14:textId="77777777" w:rsidR="002C5706" w:rsidRPr="00315A19" w:rsidRDefault="002C5706" w:rsidP="00315A19">
      <w:pPr>
        <w:spacing w:after="0" w:line="240" w:lineRule="auto"/>
        <w:jc w:val="both"/>
        <w:rPr>
          <w:rFonts w:ascii="Arial" w:eastAsia="Times New Roman" w:hAnsi="Arial" w:cs="Arial"/>
          <w:b/>
          <w:bCs/>
          <w:sz w:val="20"/>
          <w:szCs w:val="20"/>
        </w:rPr>
      </w:pPr>
    </w:p>
    <w:p w14:paraId="16675865" w14:textId="3957A2C6" w:rsidR="002C5706" w:rsidRPr="00315A19" w:rsidRDefault="002C5706" w:rsidP="00315A19">
      <w:pPr>
        <w:spacing w:after="0" w:line="240" w:lineRule="auto"/>
        <w:jc w:val="both"/>
        <w:rPr>
          <w:rFonts w:ascii="Arial" w:eastAsia="Times New Roman" w:hAnsi="Arial" w:cs="Arial"/>
          <w:b/>
          <w:bCs/>
          <w:sz w:val="20"/>
          <w:szCs w:val="20"/>
        </w:rPr>
      </w:pPr>
    </w:p>
    <w:p w14:paraId="24EA0CF0" w14:textId="50643F8D" w:rsidR="002C5706" w:rsidRPr="00315A19" w:rsidRDefault="002C5706" w:rsidP="00315A19">
      <w:pPr>
        <w:spacing w:after="0" w:line="240" w:lineRule="auto"/>
        <w:jc w:val="both"/>
        <w:rPr>
          <w:rFonts w:ascii="Arial" w:eastAsia="Times New Roman" w:hAnsi="Arial" w:cs="Arial"/>
          <w:b/>
          <w:bCs/>
          <w:sz w:val="20"/>
          <w:szCs w:val="20"/>
        </w:rPr>
      </w:pPr>
    </w:p>
    <w:p w14:paraId="70814FFC" w14:textId="3F342AD8" w:rsidR="002C5706" w:rsidRPr="00315A19" w:rsidRDefault="002C5706" w:rsidP="00315A19">
      <w:pPr>
        <w:spacing w:after="0" w:line="240" w:lineRule="auto"/>
        <w:jc w:val="both"/>
        <w:rPr>
          <w:rFonts w:ascii="Arial" w:eastAsia="Times New Roman" w:hAnsi="Arial" w:cs="Arial"/>
          <w:b/>
          <w:bCs/>
          <w:sz w:val="20"/>
          <w:szCs w:val="20"/>
        </w:rPr>
      </w:pPr>
    </w:p>
    <w:p w14:paraId="443E0BDF" w14:textId="77777777" w:rsidR="002C5706" w:rsidRPr="00315A19" w:rsidRDefault="002C5706" w:rsidP="00315A19">
      <w:pPr>
        <w:spacing w:after="0" w:line="240" w:lineRule="auto"/>
        <w:jc w:val="both"/>
        <w:rPr>
          <w:rFonts w:ascii="Arial" w:eastAsia="Times New Roman" w:hAnsi="Arial" w:cs="Arial"/>
          <w:b/>
          <w:bCs/>
          <w:sz w:val="20"/>
          <w:szCs w:val="20"/>
        </w:rPr>
      </w:pPr>
    </w:p>
    <w:p w14:paraId="729BE056" w14:textId="77777777" w:rsidR="002C5706" w:rsidRPr="00315A19" w:rsidRDefault="002C5706" w:rsidP="00315A19">
      <w:pPr>
        <w:spacing w:after="0" w:line="240" w:lineRule="auto"/>
        <w:jc w:val="both"/>
        <w:rPr>
          <w:rFonts w:ascii="Arial" w:eastAsia="Times New Roman" w:hAnsi="Arial" w:cs="Arial"/>
          <w:b/>
          <w:bCs/>
          <w:sz w:val="20"/>
          <w:szCs w:val="20"/>
        </w:rPr>
      </w:pPr>
    </w:p>
    <w:p w14:paraId="40587228" w14:textId="77777777" w:rsidR="002C5706" w:rsidRPr="00315A19" w:rsidRDefault="002C5706" w:rsidP="00315A19">
      <w:pPr>
        <w:spacing w:after="0" w:line="240" w:lineRule="auto"/>
        <w:jc w:val="both"/>
        <w:rPr>
          <w:rFonts w:ascii="Arial" w:eastAsia="Times New Roman" w:hAnsi="Arial" w:cs="Arial"/>
          <w:b/>
          <w:bCs/>
          <w:sz w:val="20"/>
          <w:szCs w:val="20"/>
        </w:rPr>
      </w:pPr>
    </w:p>
    <w:p w14:paraId="07E79FE5" w14:textId="77777777" w:rsidR="00562CAF" w:rsidRDefault="00562CAF" w:rsidP="00315A19">
      <w:pPr>
        <w:spacing w:after="0" w:line="240" w:lineRule="auto"/>
        <w:jc w:val="both"/>
        <w:rPr>
          <w:rFonts w:ascii="Arial" w:eastAsia="Times New Roman" w:hAnsi="Arial" w:cs="Arial"/>
          <w:b/>
          <w:bCs/>
          <w:sz w:val="20"/>
          <w:szCs w:val="20"/>
        </w:rPr>
      </w:pPr>
    </w:p>
    <w:p w14:paraId="4A70EF8B" w14:textId="77777777" w:rsidR="00562CAF" w:rsidRDefault="00562CAF" w:rsidP="00315A19">
      <w:pPr>
        <w:spacing w:after="0" w:line="240" w:lineRule="auto"/>
        <w:jc w:val="both"/>
        <w:rPr>
          <w:rFonts w:ascii="Arial" w:eastAsia="Times New Roman" w:hAnsi="Arial" w:cs="Arial"/>
          <w:b/>
          <w:bCs/>
          <w:sz w:val="20"/>
          <w:szCs w:val="20"/>
        </w:rPr>
      </w:pPr>
    </w:p>
    <w:p w14:paraId="1D874C8B" w14:textId="77777777" w:rsidR="00562CAF" w:rsidRDefault="00562CAF" w:rsidP="00315A19">
      <w:pPr>
        <w:spacing w:after="0" w:line="240" w:lineRule="auto"/>
        <w:jc w:val="both"/>
        <w:rPr>
          <w:rFonts w:ascii="Arial" w:eastAsia="Times New Roman" w:hAnsi="Arial" w:cs="Arial"/>
          <w:b/>
          <w:bCs/>
          <w:sz w:val="20"/>
          <w:szCs w:val="20"/>
        </w:rPr>
      </w:pPr>
    </w:p>
    <w:p w14:paraId="366D7CE1" w14:textId="77777777" w:rsidR="00562CAF" w:rsidRDefault="00562CAF" w:rsidP="00315A19">
      <w:pPr>
        <w:spacing w:after="0" w:line="240" w:lineRule="auto"/>
        <w:jc w:val="both"/>
        <w:rPr>
          <w:rFonts w:ascii="Arial" w:eastAsia="Times New Roman" w:hAnsi="Arial" w:cs="Arial"/>
          <w:b/>
          <w:bCs/>
          <w:sz w:val="20"/>
          <w:szCs w:val="20"/>
        </w:rPr>
      </w:pPr>
    </w:p>
    <w:p w14:paraId="79AE6194" w14:textId="77777777" w:rsidR="00562CAF" w:rsidRDefault="00562CAF" w:rsidP="00315A19">
      <w:pPr>
        <w:spacing w:after="0" w:line="240" w:lineRule="auto"/>
        <w:jc w:val="both"/>
        <w:rPr>
          <w:rFonts w:ascii="Arial" w:eastAsia="Times New Roman" w:hAnsi="Arial" w:cs="Arial"/>
          <w:b/>
          <w:bCs/>
          <w:sz w:val="20"/>
          <w:szCs w:val="20"/>
        </w:rPr>
      </w:pPr>
    </w:p>
    <w:p w14:paraId="57E08A63" w14:textId="77777777" w:rsidR="00562CAF" w:rsidRDefault="00562CAF" w:rsidP="00315A19">
      <w:pPr>
        <w:spacing w:after="0" w:line="240" w:lineRule="auto"/>
        <w:jc w:val="both"/>
        <w:rPr>
          <w:rFonts w:ascii="Arial" w:eastAsia="Times New Roman" w:hAnsi="Arial" w:cs="Arial"/>
          <w:b/>
          <w:bCs/>
          <w:sz w:val="20"/>
          <w:szCs w:val="20"/>
        </w:rPr>
      </w:pPr>
    </w:p>
    <w:p w14:paraId="4C2334D8" w14:textId="77777777" w:rsidR="00562CAF" w:rsidRDefault="00562CAF" w:rsidP="00315A19">
      <w:pPr>
        <w:spacing w:after="0" w:line="240" w:lineRule="auto"/>
        <w:jc w:val="both"/>
        <w:rPr>
          <w:rFonts w:ascii="Arial" w:eastAsia="Times New Roman" w:hAnsi="Arial" w:cs="Arial"/>
          <w:b/>
          <w:bCs/>
          <w:sz w:val="20"/>
          <w:szCs w:val="20"/>
        </w:rPr>
      </w:pPr>
    </w:p>
    <w:p w14:paraId="0EAB1EB2" w14:textId="5C29D6D3" w:rsidR="00225AD2" w:rsidRPr="00315A19" w:rsidRDefault="00225AD2" w:rsidP="00562CAF">
      <w:pPr>
        <w:spacing w:after="0" w:line="240" w:lineRule="auto"/>
        <w:jc w:val="center"/>
        <w:rPr>
          <w:rFonts w:ascii="Arial" w:eastAsia="Times New Roman" w:hAnsi="Arial" w:cs="Arial"/>
          <w:b/>
          <w:bCs/>
          <w:sz w:val="20"/>
          <w:szCs w:val="20"/>
        </w:rPr>
      </w:pPr>
      <w:r w:rsidRPr="00315A19">
        <w:rPr>
          <w:rFonts w:ascii="Arial" w:eastAsia="Times New Roman" w:hAnsi="Arial" w:cs="Arial"/>
          <w:b/>
          <w:bCs/>
          <w:sz w:val="20"/>
          <w:szCs w:val="20"/>
        </w:rPr>
        <w:t>F</w:t>
      </w:r>
      <w:r w:rsidR="00E51D0B" w:rsidRPr="00315A19">
        <w:rPr>
          <w:rFonts w:ascii="Arial" w:eastAsia="Times New Roman" w:hAnsi="Arial" w:cs="Arial"/>
          <w:b/>
          <w:bCs/>
          <w:sz w:val="20"/>
          <w:szCs w:val="20"/>
        </w:rPr>
        <w:t>ig</w:t>
      </w:r>
      <w:r w:rsidRPr="00315A19">
        <w:rPr>
          <w:rFonts w:ascii="Arial" w:eastAsia="Times New Roman" w:hAnsi="Arial" w:cs="Arial"/>
          <w:b/>
          <w:bCs/>
          <w:sz w:val="20"/>
          <w:szCs w:val="20"/>
        </w:rPr>
        <w:t xml:space="preserve"> </w:t>
      </w:r>
      <w:r w:rsidR="00E51D0B" w:rsidRPr="00315A19">
        <w:rPr>
          <w:rFonts w:ascii="Arial" w:eastAsia="Times New Roman" w:hAnsi="Arial" w:cs="Arial"/>
          <w:b/>
          <w:bCs/>
          <w:sz w:val="20"/>
          <w:szCs w:val="20"/>
        </w:rPr>
        <w:t>2</w:t>
      </w:r>
      <w:r w:rsidRPr="00315A19">
        <w:rPr>
          <w:rFonts w:ascii="Arial" w:eastAsia="Times New Roman" w:hAnsi="Arial" w:cs="Arial"/>
          <w:b/>
          <w:bCs/>
          <w:sz w:val="20"/>
          <w:szCs w:val="20"/>
        </w:rPr>
        <w:t xml:space="preserve"> </w:t>
      </w:r>
      <w:r w:rsidRPr="00315A19">
        <w:rPr>
          <w:rFonts w:ascii="Arial" w:eastAsia="Times New Roman" w:hAnsi="Arial" w:cs="Arial"/>
          <w:color w:val="000000"/>
          <w:kern w:val="0"/>
          <w:sz w:val="20"/>
          <w:szCs w:val="20"/>
          <w:lang w:eastAsia="en-IN"/>
          <w14:ligatures w14:val="none"/>
        </w:rPr>
        <w:t>Graphical representation of direct and indirect for all characters in rice</w:t>
      </w:r>
    </w:p>
    <w:p w14:paraId="0C0F6588" w14:textId="77777777" w:rsidR="00225AD2" w:rsidRPr="00315A19" w:rsidRDefault="00225AD2" w:rsidP="00315A19">
      <w:pPr>
        <w:spacing w:after="0" w:line="240" w:lineRule="auto"/>
        <w:jc w:val="both"/>
        <w:rPr>
          <w:rFonts w:ascii="Arial" w:eastAsia="Times New Roman" w:hAnsi="Arial" w:cs="Arial"/>
          <w:b/>
          <w:bCs/>
          <w:sz w:val="20"/>
          <w:szCs w:val="20"/>
        </w:rPr>
      </w:pPr>
    </w:p>
    <w:p w14:paraId="153E8B21" w14:textId="40AA4236" w:rsidR="00861796" w:rsidRPr="00315A19" w:rsidRDefault="006525C8" w:rsidP="00315A19">
      <w:pPr>
        <w:spacing w:line="240" w:lineRule="auto"/>
        <w:jc w:val="both"/>
        <w:rPr>
          <w:rFonts w:ascii="Arial" w:hAnsi="Arial" w:cs="Arial"/>
          <w:b/>
          <w:bCs/>
          <w:sz w:val="20"/>
          <w:szCs w:val="20"/>
        </w:rPr>
      </w:pPr>
      <w:r w:rsidRPr="00315A19">
        <w:rPr>
          <w:rFonts w:ascii="Arial" w:hAnsi="Arial" w:cs="Arial"/>
          <w:b/>
          <w:bCs/>
          <w:sz w:val="20"/>
          <w:szCs w:val="20"/>
        </w:rPr>
        <w:t xml:space="preserve">3.6 </w:t>
      </w:r>
      <w:r w:rsidR="00861796" w:rsidRPr="00315A19">
        <w:rPr>
          <w:rFonts w:ascii="Arial" w:hAnsi="Arial" w:cs="Arial"/>
          <w:b/>
          <w:bCs/>
          <w:sz w:val="20"/>
          <w:szCs w:val="20"/>
        </w:rPr>
        <w:t xml:space="preserve">Cluster analysis </w:t>
      </w:r>
    </w:p>
    <w:p w14:paraId="1B6C38C6" w14:textId="014AC537" w:rsidR="00861796" w:rsidRPr="00315A19" w:rsidRDefault="00861796" w:rsidP="00562CAF">
      <w:pPr>
        <w:spacing w:line="240" w:lineRule="auto"/>
        <w:jc w:val="both"/>
        <w:rPr>
          <w:rFonts w:ascii="Arial" w:hAnsi="Arial" w:cs="Arial"/>
          <w:sz w:val="20"/>
          <w:szCs w:val="20"/>
        </w:rPr>
      </w:pPr>
      <w:r w:rsidRPr="00315A19">
        <w:rPr>
          <w:rFonts w:ascii="Arial" w:hAnsi="Arial" w:cs="Arial"/>
          <w:sz w:val="20"/>
          <w:szCs w:val="20"/>
        </w:rPr>
        <w:t xml:space="preserve">In this study, the genotypes were classified into eight distinct, non-overlapping clusters, indicating substantial genetic variability </w:t>
      </w:r>
      <w:r w:rsidR="00141893" w:rsidRPr="00315A19">
        <w:rPr>
          <w:rFonts w:ascii="Arial" w:hAnsi="Arial" w:cs="Arial"/>
          <w:sz w:val="20"/>
          <w:szCs w:val="20"/>
        </w:rPr>
        <w:t>(</w:t>
      </w:r>
      <w:r w:rsidR="00141893" w:rsidRPr="00315A19">
        <w:rPr>
          <w:rFonts w:ascii="Arial" w:hAnsi="Arial" w:cs="Arial"/>
          <w:b/>
          <w:bCs/>
          <w:sz w:val="20"/>
          <w:szCs w:val="20"/>
        </w:rPr>
        <w:t>Fig</w:t>
      </w:r>
      <w:r w:rsidR="00235311" w:rsidRPr="00315A19">
        <w:rPr>
          <w:rFonts w:ascii="Arial" w:hAnsi="Arial" w:cs="Arial"/>
          <w:b/>
          <w:bCs/>
          <w:sz w:val="20"/>
          <w:szCs w:val="20"/>
        </w:rPr>
        <w:t xml:space="preserve"> 3</w:t>
      </w:r>
      <w:r w:rsidR="00141893" w:rsidRPr="00315A19">
        <w:rPr>
          <w:rFonts w:ascii="Arial" w:hAnsi="Arial" w:cs="Arial"/>
          <w:sz w:val="20"/>
          <w:szCs w:val="20"/>
        </w:rPr>
        <w:t xml:space="preserve">). </w:t>
      </w:r>
      <w:r w:rsidRPr="00315A19">
        <w:rPr>
          <w:rFonts w:ascii="Arial" w:hAnsi="Arial" w:cs="Arial"/>
          <w:sz w:val="20"/>
          <w:szCs w:val="20"/>
        </w:rPr>
        <w:t xml:space="preserve">The highest number of germplasms was presented in Cluster III </w:t>
      </w:r>
      <w:bookmarkStart w:id="10" w:name="_Hlk199230591"/>
      <w:r w:rsidR="00A25F92" w:rsidRPr="00315A19">
        <w:rPr>
          <w:rFonts w:ascii="Arial" w:hAnsi="Arial" w:cs="Arial"/>
          <w:sz w:val="20"/>
          <w:szCs w:val="20"/>
        </w:rPr>
        <w:t xml:space="preserve">i.e. </w:t>
      </w:r>
      <w:r w:rsidRPr="00315A19">
        <w:rPr>
          <w:rFonts w:ascii="Arial" w:hAnsi="Arial" w:cs="Arial"/>
          <w:sz w:val="20"/>
          <w:szCs w:val="20"/>
        </w:rPr>
        <w:t>(14)</w:t>
      </w:r>
      <w:r w:rsidR="00A25F92" w:rsidRPr="00315A19">
        <w:rPr>
          <w:rFonts w:ascii="Arial" w:hAnsi="Arial" w:cs="Arial"/>
          <w:sz w:val="20"/>
          <w:szCs w:val="20"/>
        </w:rPr>
        <w:t xml:space="preserve"> genotypes, are found to be more diverse in the same cluster</w:t>
      </w:r>
      <w:bookmarkEnd w:id="10"/>
      <w:r w:rsidR="00A25F92" w:rsidRPr="00315A19">
        <w:rPr>
          <w:rFonts w:ascii="Arial" w:hAnsi="Arial" w:cs="Arial"/>
          <w:sz w:val="20"/>
          <w:szCs w:val="20"/>
        </w:rPr>
        <w:t>.</w:t>
      </w:r>
      <w:r w:rsidRPr="00315A19">
        <w:rPr>
          <w:rFonts w:ascii="Arial" w:hAnsi="Arial" w:cs="Arial"/>
          <w:sz w:val="20"/>
          <w:szCs w:val="20"/>
        </w:rPr>
        <w:t xml:space="preserve"> followed by cluster VI (7), Cluster II (6), cluster VII (6), cluster I, IV, V, VIII </w:t>
      </w:r>
      <w:r w:rsidRPr="005B7D82">
        <w:rPr>
          <w:rFonts w:ascii="Arial" w:hAnsi="Arial" w:cs="Arial"/>
          <w:sz w:val="20"/>
          <w:szCs w:val="20"/>
          <w:highlight w:val="yellow"/>
        </w:rPr>
        <w:t xml:space="preserve">(1) entries, respectively. The cluster I, IV, V, VI contains 1 </w:t>
      </w:r>
      <w:proofErr w:type="gramStart"/>
      <w:r w:rsidRPr="005B7D82">
        <w:rPr>
          <w:rFonts w:ascii="Arial" w:hAnsi="Arial" w:cs="Arial"/>
          <w:sz w:val="20"/>
          <w:szCs w:val="20"/>
          <w:highlight w:val="yellow"/>
        </w:rPr>
        <w:t>entries</w:t>
      </w:r>
      <w:proofErr w:type="gramEnd"/>
      <w:r w:rsidRPr="005B7D82">
        <w:rPr>
          <w:rFonts w:ascii="Arial" w:hAnsi="Arial" w:cs="Arial"/>
          <w:sz w:val="20"/>
          <w:szCs w:val="20"/>
          <w:highlight w:val="yellow"/>
        </w:rPr>
        <w:t xml:space="preserve"> which was very least number of entries. Similar findings were also recorded by (Farheen </w:t>
      </w:r>
      <w:r w:rsidRPr="005B7D82">
        <w:rPr>
          <w:rFonts w:ascii="Arial" w:hAnsi="Arial" w:cs="Arial"/>
          <w:i/>
          <w:iCs/>
          <w:sz w:val="20"/>
          <w:szCs w:val="20"/>
          <w:highlight w:val="yellow"/>
        </w:rPr>
        <w:t>et al</w:t>
      </w:r>
      <w:r w:rsidRPr="005B7D82">
        <w:rPr>
          <w:rFonts w:ascii="Arial" w:hAnsi="Arial" w:cs="Arial"/>
          <w:sz w:val="20"/>
          <w:szCs w:val="20"/>
          <w:highlight w:val="yellow"/>
        </w:rPr>
        <w:t xml:space="preserve">., 2022), (Dinesh </w:t>
      </w:r>
      <w:r w:rsidRPr="005B7D82">
        <w:rPr>
          <w:rFonts w:ascii="Arial" w:hAnsi="Arial" w:cs="Arial"/>
          <w:i/>
          <w:iCs/>
          <w:sz w:val="20"/>
          <w:szCs w:val="20"/>
          <w:highlight w:val="yellow"/>
        </w:rPr>
        <w:t>et al</w:t>
      </w:r>
      <w:r w:rsidRPr="005B7D82">
        <w:rPr>
          <w:rFonts w:ascii="Arial" w:hAnsi="Arial" w:cs="Arial"/>
          <w:sz w:val="20"/>
          <w:szCs w:val="20"/>
          <w:highlight w:val="yellow"/>
        </w:rPr>
        <w:t xml:space="preserve">., 2023), (Mishra </w:t>
      </w:r>
      <w:r w:rsidRPr="005B7D82">
        <w:rPr>
          <w:rFonts w:ascii="Arial" w:hAnsi="Arial" w:cs="Arial"/>
          <w:i/>
          <w:iCs/>
          <w:sz w:val="20"/>
          <w:szCs w:val="20"/>
          <w:highlight w:val="yellow"/>
        </w:rPr>
        <w:t>et al</w:t>
      </w:r>
      <w:r w:rsidRPr="005B7D82">
        <w:rPr>
          <w:rFonts w:ascii="Arial" w:hAnsi="Arial" w:cs="Arial"/>
          <w:sz w:val="20"/>
          <w:szCs w:val="20"/>
          <w:highlight w:val="yellow"/>
        </w:rPr>
        <w:t>., 2023</w:t>
      </w:r>
      <w:r w:rsidR="005B7D82" w:rsidRPr="005B7D82">
        <w:rPr>
          <w:rFonts w:ascii="Arial" w:hAnsi="Arial" w:cs="Arial"/>
          <w:sz w:val="20"/>
          <w:szCs w:val="20"/>
          <w:highlight w:val="yellow"/>
        </w:rPr>
        <w:t xml:space="preserve">; </w:t>
      </w:r>
      <w:proofErr w:type="spellStart"/>
      <w:r w:rsidR="005B7D82" w:rsidRPr="005B7D82">
        <w:rPr>
          <w:rFonts w:ascii="Arial" w:eastAsia="Times New Roman" w:hAnsi="Arial" w:cs="Arial"/>
          <w:sz w:val="20"/>
          <w:szCs w:val="20"/>
          <w:highlight w:val="yellow"/>
          <w:lang w:val="en-GB"/>
        </w:rPr>
        <w:t>Sadhukhan</w:t>
      </w:r>
      <w:proofErr w:type="spellEnd"/>
      <w:r w:rsidR="005B7D82" w:rsidRPr="005B7D82">
        <w:rPr>
          <w:rFonts w:ascii="Arial" w:eastAsia="Times New Roman" w:hAnsi="Arial" w:cs="Arial"/>
          <w:sz w:val="20"/>
          <w:szCs w:val="20"/>
          <w:highlight w:val="yellow"/>
          <w:lang w:val="en-GB"/>
        </w:rPr>
        <w:t xml:space="preserve"> et al., 2024</w:t>
      </w:r>
      <w:r w:rsidRPr="005B7D82">
        <w:rPr>
          <w:rFonts w:ascii="Arial" w:hAnsi="Arial" w:cs="Arial"/>
          <w:sz w:val="20"/>
          <w:szCs w:val="20"/>
          <w:highlight w:val="yellow"/>
        </w:rPr>
        <w:t>).</w:t>
      </w:r>
    </w:p>
    <w:p w14:paraId="572B56DA" w14:textId="3792BBFB" w:rsidR="00141893" w:rsidRPr="00315A19" w:rsidRDefault="00235311" w:rsidP="00562CAF">
      <w:pPr>
        <w:spacing w:line="240" w:lineRule="auto"/>
        <w:ind w:firstLine="720"/>
        <w:jc w:val="center"/>
        <w:rPr>
          <w:rFonts w:ascii="Arial" w:hAnsi="Arial" w:cs="Arial"/>
          <w:b/>
          <w:bCs/>
          <w:sz w:val="20"/>
          <w:szCs w:val="20"/>
        </w:rPr>
      </w:pPr>
      <w:r w:rsidRPr="00315A19">
        <w:rPr>
          <w:rFonts w:ascii="Arial" w:eastAsia="Times New Roman" w:hAnsi="Arial" w:cs="Arial"/>
          <w:noProof/>
          <w:color w:val="000000"/>
          <w:kern w:val="0"/>
          <w:sz w:val="20"/>
          <w:szCs w:val="20"/>
          <w:lang w:eastAsia="en-IN"/>
          <w14:ligatures w14:val="none"/>
        </w:rPr>
        <w:lastRenderedPageBreak/>
        <w:drawing>
          <wp:inline distT="0" distB="0" distL="0" distR="0" wp14:anchorId="13426713" wp14:editId="167A8A94">
            <wp:extent cx="3654660" cy="3085106"/>
            <wp:effectExtent l="19050" t="19050" r="22225" b="20320"/>
            <wp:docPr id="8586792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8456" t="5505" b="23465"/>
                    <a:stretch/>
                  </pic:blipFill>
                  <pic:spPr bwMode="auto">
                    <a:xfrm>
                      <a:off x="0" y="0"/>
                      <a:ext cx="3654660" cy="3085106"/>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14:paraId="55306992" w14:textId="1240ECF9" w:rsidR="00141893" w:rsidRPr="00315A19" w:rsidRDefault="00235311" w:rsidP="00562CAF">
      <w:pPr>
        <w:spacing w:line="240" w:lineRule="auto"/>
        <w:jc w:val="center"/>
        <w:rPr>
          <w:rFonts w:ascii="Arial" w:hAnsi="Arial" w:cs="Arial"/>
          <w:sz w:val="20"/>
          <w:szCs w:val="20"/>
        </w:rPr>
      </w:pPr>
      <w:r w:rsidRPr="00315A19">
        <w:rPr>
          <w:rFonts w:ascii="Arial" w:hAnsi="Arial" w:cs="Arial"/>
          <w:b/>
          <w:bCs/>
          <w:sz w:val="20"/>
          <w:szCs w:val="20"/>
        </w:rPr>
        <w:t>Fig 3</w:t>
      </w:r>
      <w:r w:rsidRPr="00315A19">
        <w:rPr>
          <w:rFonts w:ascii="Arial" w:hAnsi="Arial" w:cs="Arial"/>
          <w:sz w:val="20"/>
          <w:szCs w:val="20"/>
        </w:rPr>
        <w:t xml:space="preserve"> Graphical representation of cluster analysis by tocher method.</w:t>
      </w:r>
    </w:p>
    <w:p w14:paraId="29F28ABE" w14:textId="40F0DB51" w:rsidR="00A51F60" w:rsidRPr="00315A19" w:rsidRDefault="00A51F60" w:rsidP="00315A19">
      <w:pPr>
        <w:spacing w:after="0"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3.6.1</w:t>
      </w:r>
      <w:r w:rsidRPr="00315A19">
        <w:rPr>
          <w:rFonts w:ascii="Arial" w:eastAsia="Times New Roman" w:hAnsi="Arial" w:cs="Arial"/>
          <w:color w:val="000000"/>
          <w:kern w:val="0"/>
          <w:sz w:val="20"/>
          <w:szCs w:val="20"/>
          <w:lang w:eastAsia="en-IN"/>
          <w14:ligatures w14:val="none"/>
        </w:rPr>
        <w:t xml:space="preserve"> </w:t>
      </w:r>
      <w:r w:rsidRPr="00315A19">
        <w:rPr>
          <w:rFonts w:ascii="Arial" w:eastAsia="Times New Roman" w:hAnsi="Arial" w:cs="Arial"/>
          <w:b/>
          <w:bCs/>
          <w:color w:val="000000"/>
          <w:kern w:val="0"/>
          <w:sz w:val="20"/>
          <w:szCs w:val="20"/>
          <w:lang w:eastAsia="en-IN"/>
          <w14:ligatures w14:val="none"/>
        </w:rPr>
        <w:t>Intra-Inter cluster distances among eight clusters</w:t>
      </w:r>
    </w:p>
    <w:p w14:paraId="56991AA4" w14:textId="59B1877D" w:rsidR="003B1DCF" w:rsidRPr="00315A19" w:rsidRDefault="00783E4B" w:rsidP="00562CAF">
      <w:pPr>
        <w:spacing w:after="0" w:line="240" w:lineRule="auto"/>
        <w:jc w:val="both"/>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The estimates of intra cluster distance for 8 clusters</w:t>
      </w:r>
      <w:r w:rsidR="00235311" w:rsidRPr="00315A19">
        <w:rPr>
          <w:rFonts w:ascii="Arial" w:eastAsia="Times New Roman" w:hAnsi="Arial" w:cs="Arial"/>
          <w:color w:val="000000"/>
          <w:kern w:val="0"/>
          <w:sz w:val="20"/>
          <w:szCs w:val="20"/>
          <w:lang w:eastAsia="en-IN"/>
          <w14:ligatures w14:val="none"/>
        </w:rPr>
        <w:t xml:space="preserve"> is shown in (</w:t>
      </w:r>
      <w:r w:rsidR="00235311" w:rsidRPr="00315A19">
        <w:rPr>
          <w:rFonts w:ascii="Arial" w:eastAsia="Times New Roman" w:hAnsi="Arial" w:cs="Arial"/>
          <w:b/>
          <w:bCs/>
          <w:color w:val="000000"/>
          <w:kern w:val="0"/>
          <w:sz w:val="20"/>
          <w:szCs w:val="20"/>
          <w:lang w:eastAsia="en-IN"/>
          <w14:ligatures w14:val="none"/>
        </w:rPr>
        <w:t xml:space="preserve">Table </w:t>
      </w:r>
      <w:r w:rsidR="00DB5C7E" w:rsidRPr="00315A19">
        <w:rPr>
          <w:rFonts w:ascii="Arial" w:eastAsia="Times New Roman" w:hAnsi="Arial" w:cs="Arial"/>
          <w:b/>
          <w:bCs/>
          <w:color w:val="000000"/>
          <w:kern w:val="0"/>
          <w:sz w:val="20"/>
          <w:szCs w:val="20"/>
          <w:lang w:eastAsia="en-IN"/>
          <w14:ligatures w14:val="none"/>
        </w:rPr>
        <w:t>7</w:t>
      </w:r>
      <w:r w:rsidR="00235311" w:rsidRPr="00315A19">
        <w:rPr>
          <w:rFonts w:ascii="Arial" w:eastAsia="Times New Roman" w:hAnsi="Arial" w:cs="Arial"/>
          <w:b/>
          <w:bCs/>
          <w:color w:val="000000"/>
          <w:kern w:val="0"/>
          <w:sz w:val="20"/>
          <w:szCs w:val="20"/>
          <w:lang w:eastAsia="en-IN"/>
          <w14:ligatures w14:val="none"/>
        </w:rPr>
        <w:t>)</w:t>
      </w:r>
      <w:r w:rsidRPr="00315A19">
        <w:rPr>
          <w:rFonts w:ascii="Arial" w:eastAsia="Times New Roman" w:hAnsi="Arial" w:cs="Arial"/>
          <w:color w:val="000000"/>
          <w:kern w:val="0"/>
          <w:sz w:val="20"/>
          <w:szCs w:val="20"/>
          <w:lang w:eastAsia="en-IN"/>
          <w14:ligatures w14:val="none"/>
        </w:rPr>
        <w:t xml:space="preserve">. </w:t>
      </w:r>
      <w:r w:rsidR="003B1DCF" w:rsidRPr="00315A19">
        <w:rPr>
          <w:rFonts w:ascii="Arial" w:hAnsi="Arial" w:cs="Arial"/>
          <w:sz w:val="20"/>
          <w:szCs w:val="20"/>
        </w:rPr>
        <w:t xml:space="preserve">The maximum intra- cluster distance observed in case of cluster VIII (47.47) followed by cluster V (46.99), cluster III (42.39), cluster IV (33.22) and while the minimum intra- cluster distance showed by cluster I (21.11). </w:t>
      </w:r>
    </w:p>
    <w:p w14:paraId="6F9F47BA" w14:textId="4A9FFB11" w:rsidR="00783E4B" w:rsidRPr="00315A19" w:rsidRDefault="00783E4B" w:rsidP="00315A19">
      <w:pPr>
        <w:spacing w:line="240" w:lineRule="auto"/>
        <w:ind w:firstLine="720"/>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The maximum inter cluster was found between cluster V and VIII (726.48)</w:t>
      </w:r>
      <w:r w:rsidR="00A25F92" w:rsidRPr="00315A19">
        <w:rPr>
          <w:rFonts w:ascii="Arial" w:eastAsia="Times New Roman" w:hAnsi="Arial" w:cs="Arial"/>
          <w:color w:val="000000"/>
          <w:kern w:val="0"/>
          <w:sz w:val="20"/>
          <w:szCs w:val="20"/>
          <w:lang w:eastAsia="en-IN"/>
          <w14:ligatures w14:val="none"/>
        </w:rPr>
        <w:t xml:space="preserve">, </w:t>
      </w:r>
      <w:bookmarkStart w:id="11" w:name="_Hlk199230321"/>
      <w:r w:rsidR="00A25F92" w:rsidRPr="00315A19">
        <w:rPr>
          <w:rFonts w:ascii="Arial" w:eastAsia="Times New Roman" w:hAnsi="Arial" w:cs="Arial"/>
          <w:color w:val="000000"/>
          <w:kern w:val="0"/>
          <w:sz w:val="20"/>
          <w:szCs w:val="20"/>
          <w:lang w:eastAsia="en-IN"/>
          <w14:ligatures w14:val="none"/>
        </w:rPr>
        <w:t xml:space="preserve">indicating that hybridization of genotypes of these clusters would yield </w:t>
      </w:r>
      <w:r w:rsidR="00EA1BFB" w:rsidRPr="00315A19">
        <w:rPr>
          <w:rFonts w:ascii="Arial" w:eastAsia="Times New Roman" w:hAnsi="Arial" w:cs="Arial"/>
          <w:color w:val="000000"/>
          <w:kern w:val="0"/>
          <w:sz w:val="20"/>
          <w:szCs w:val="20"/>
          <w:lang w:eastAsia="en-IN"/>
          <w14:ligatures w14:val="none"/>
        </w:rPr>
        <w:t>required</w:t>
      </w:r>
      <w:r w:rsidR="00A25F92" w:rsidRPr="00315A19">
        <w:rPr>
          <w:rFonts w:ascii="Arial" w:eastAsia="Times New Roman" w:hAnsi="Arial" w:cs="Arial"/>
          <w:color w:val="000000"/>
          <w:kern w:val="0"/>
          <w:sz w:val="20"/>
          <w:szCs w:val="20"/>
          <w:lang w:eastAsia="en-IN"/>
          <w14:ligatures w14:val="none"/>
        </w:rPr>
        <w:t xml:space="preserve"> segregants with the accumulation of </w:t>
      </w:r>
      <w:r w:rsidR="00EA1BFB" w:rsidRPr="00315A19">
        <w:rPr>
          <w:rFonts w:ascii="Arial" w:eastAsia="Times New Roman" w:hAnsi="Arial" w:cs="Arial"/>
          <w:color w:val="000000"/>
          <w:kern w:val="0"/>
          <w:sz w:val="20"/>
          <w:szCs w:val="20"/>
          <w:lang w:eastAsia="en-IN"/>
          <w14:ligatures w14:val="none"/>
        </w:rPr>
        <w:t>favourable</w:t>
      </w:r>
      <w:r w:rsidR="00A25F92" w:rsidRPr="00315A19">
        <w:rPr>
          <w:rFonts w:ascii="Arial" w:eastAsia="Times New Roman" w:hAnsi="Arial" w:cs="Arial"/>
          <w:color w:val="000000"/>
          <w:kern w:val="0"/>
          <w:sz w:val="20"/>
          <w:szCs w:val="20"/>
          <w:lang w:eastAsia="en-IN"/>
          <w14:ligatures w14:val="none"/>
        </w:rPr>
        <w:t xml:space="preserve"> genes in segregating generations</w:t>
      </w:r>
      <w:r w:rsidR="00EA1BFB" w:rsidRPr="00315A19">
        <w:rPr>
          <w:rFonts w:ascii="Arial" w:eastAsia="Times New Roman" w:hAnsi="Arial" w:cs="Arial"/>
          <w:color w:val="000000"/>
          <w:kern w:val="0"/>
          <w:sz w:val="20"/>
          <w:szCs w:val="20"/>
          <w:lang w:eastAsia="en-IN"/>
          <w14:ligatures w14:val="none"/>
        </w:rPr>
        <w:t xml:space="preserve"> (Singh </w:t>
      </w:r>
      <w:r w:rsidR="00EA1BFB" w:rsidRPr="00315A19">
        <w:rPr>
          <w:rFonts w:ascii="Arial" w:eastAsia="Times New Roman" w:hAnsi="Arial" w:cs="Arial"/>
          <w:i/>
          <w:iCs/>
          <w:color w:val="000000"/>
          <w:kern w:val="0"/>
          <w:sz w:val="20"/>
          <w:szCs w:val="20"/>
          <w:lang w:eastAsia="en-IN"/>
          <w14:ligatures w14:val="none"/>
        </w:rPr>
        <w:t>et al</w:t>
      </w:r>
      <w:r w:rsidR="00EA1BFB" w:rsidRPr="00315A19">
        <w:rPr>
          <w:rFonts w:ascii="Arial" w:eastAsia="Times New Roman" w:hAnsi="Arial" w:cs="Arial"/>
          <w:color w:val="000000"/>
          <w:kern w:val="0"/>
          <w:sz w:val="20"/>
          <w:szCs w:val="20"/>
          <w:lang w:eastAsia="en-IN"/>
          <w14:ligatures w14:val="none"/>
        </w:rPr>
        <w:t>., 2021b)</w:t>
      </w:r>
      <w:bookmarkEnd w:id="11"/>
      <w:r w:rsidR="00A25F92" w:rsidRPr="00315A19">
        <w:rPr>
          <w:rFonts w:ascii="Arial" w:eastAsia="Times New Roman" w:hAnsi="Arial" w:cs="Arial"/>
          <w:color w:val="000000"/>
          <w:kern w:val="0"/>
          <w:sz w:val="20"/>
          <w:szCs w:val="20"/>
          <w:lang w:eastAsia="en-IN"/>
          <w14:ligatures w14:val="none"/>
        </w:rPr>
        <w:t>,</w:t>
      </w:r>
      <w:r w:rsidRPr="00315A19">
        <w:rPr>
          <w:rFonts w:ascii="Arial" w:eastAsia="Times New Roman" w:hAnsi="Arial" w:cs="Arial"/>
          <w:color w:val="000000"/>
          <w:kern w:val="0"/>
          <w:sz w:val="20"/>
          <w:szCs w:val="20"/>
          <w:lang w:eastAsia="en-IN"/>
          <w14:ligatures w14:val="none"/>
        </w:rPr>
        <w:t xml:space="preserve"> followed by cluster IV and V (575.12) and cluster I and VIII (569.69) exhibited very high inter cluster distance from reaming 8 cluster. The cluster VII and VIII (471.68), cluster III and V (429.26) II and VI (88.08), cluster I and IV (418.51) also exhibited high inter cluster distances</w:t>
      </w:r>
      <w:bookmarkStart w:id="12" w:name="_Hlk199232765"/>
      <w:r w:rsidRPr="00315A19">
        <w:rPr>
          <w:rFonts w:ascii="Arial" w:eastAsia="Times New Roman" w:hAnsi="Arial" w:cs="Arial"/>
          <w:color w:val="000000"/>
          <w:kern w:val="0"/>
          <w:sz w:val="20"/>
          <w:szCs w:val="20"/>
          <w:lang w:eastAsia="en-IN"/>
          <w14:ligatures w14:val="none"/>
        </w:rPr>
        <w:t>.</w:t>
      </w:r>
      <w:r w:rsidR="00C04358" w:rsidRPr="00315A19">
        <w:rPr>
          <w:rFonts w:ascii="Arial" w:eastAsia="Times New Roman" w:hAnsi="Arial" w:cs="Arial"/>
          <w:color w:val="000000"/>
          <w:kern w:val="0"/>
          <w:sz w:val="20"/>
          <w:szCs w:val="20"/>
          <w:lang w:eastAsia="en-IN"/>
          <w14:ligatures w14:val="none"/>
        </w:rPr>
        <w:t xml:space="preserve"> To realize high heterotic effect, (Mukesh </w:t>
      </w:r>
      <w:r w:rsidR="00C04358" w:rsidRPr="00315A19">
        <w:rPr>
          <w:rFonts w:ascii="Arial" w:eastAsia="Times New Roman" w:hAnsi="Arial" w:cs="Arial"/>
          <w:i/>
          <w:iCs/>
          <w:color w:val="000000"/>
          <w:kern w:val="0"/>
          <w:sz w:val="20"/>
          <w:szCs w:val="20"/>
          <w:lang w:eastAsia="en-IN"/>
          <w14:ligatures w14:val="none"/>
        </w:rPr>
        <w:t>et al</w:t>
      </w:r>
      <w:r w:rsidR="00C04358" w:rsidRPr="00315A19">
        <w:rPr>
          <w:rFonts w:ascii="Arial" w:eastAsia="Times New Roman" w:hAnsi="Arial" w:cs="Arial"/>
          <w:color w:val="000000"/>
          <w:kern w:val="0"/>
          <w:sz w:val="20"/>
          <w:szCs w:val="20"/>
          <w:lang w:eastAsia="en-IN"/>
          <w14:ligatures w14:val="none"/>
        </w:rPr>
        <w:t>., 2018) recommended that parents should be selected from clusters having wider inter-cluster distance.</w:t>
      </w:r>
    </w:p>
    <w:bookmarkEnd w:id="12"/>
    <w:p w14:paraId="4BFD66D6" w14:textId="39EB4772" w:rsidR="00141893" w:rsidRPr="00315A19" w:rsidRDefault="00141893" w:rsidP="00562CAF">
      <w:pPr>
        <w:spacing w:line="240" w:lineRule="auto"/>
        <w:ind w:left="-851" w:right="-1180"/>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 xml:space="preserve">Table </w:t>
      </w:r>
      <w:r w:rsidR="00DB5C7E" w:rsidRPr="00315A19">
        <w:rPr>
          <w:rFonts w:ascii="Arial" w:eastAsia="Times New Roman" w:hAnsi="Arial" w:cs="Arial"/>
          <w:b/>
          <w:bCs/>
          <w:color w:val="000000"/>
          <w:kern w:val="0"/>
          <w:sz w:val="20"/>
          <w:szCs w:val="20"/>
          <w:lang w:eastAsia="en-IN"/>
          <w14:ligatures w14:val="none"/>
        </w:rPr>
        <w:t>7</w:t>
      </w:r>
      <w:r w:rsidR="00783E4B" w:rsidRPr="00315A19">
        <w:rPr>
          <w:rFonts w:ascii="Arial" w:eastAsia="Times New Roman" w:hAnsi="Arial" w:cs="Arial"/>
          <w:b/>
          <w:bCs/>
          <w:color w:val="000000"/>
          <w:kern w:val="0"/>
          <w:sz w:val="20"/>
          <w:szCs w:val="20"/>
          <w:lang w:eastAsia="en-IN"/>
          <w14:ligatures w14:val="none"/>
        </w:rPr>
        <w:t xml:space="preserve"> </w:t>
      </w:r>
      <w:r w:rsidRPr="00315A19">
        <w:rPr>
          <w:rFonts w:ascii="Arial" w:eastAsia="Times New Roman" w:hAnsi="Arial" w:cs="Arial"/>
          <w:color w:val="000000"/>
          <w:kern w:val="0"/>
          <w:sz w:val="20"/>
          <w:szCs w:val="20"/>
          <w:lang w:eastAsia="en-IN"/>
          <w14:ligatures w14:val="none"/>
        </w:rPr>
        <w:t>Estimates of average inter and intra cluster distances for eight clusters in Rice.</w:t>
      </w: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030"/>
        <w:gridCol w:w="1030"/>
        <w:gridCol w:w="1030"/>
        <w:gridCol w:w="1030"/>
        <w:gridCol w:w="1030"/>
        <w:gridCol w:w="1030"/>
        <w:gridCol w:w="1030"/>
        <w:gridCol w:w="1030"/>
      </w:tblGrid>
      <w:tr w:rsidR="00141893" w:rsidRPr="00315A19" w14:paraId="04AB7944" w14:textId="77777777" w:rsidTr="00562CAF">
        <w:trPr>
          <w:trHeight w:val="152"/>
        </w:trPr>
        <w:tc>
          <w:tcPr>
            <w:tcW w:w="1027" w:type="dxa"/>
          </w:tcPr>
          <w:p w14:paraId="535F0FFC"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hAnsi="Arial" w:cs="Arial"/>
                <w:b/>
                <w:bCs/>
                <w:sz w:val="20"/>
                <w:szCs w:val="20"/>
              </w:rPr>
              <w:t>Cluster</w:t>
            </w:r>
          </w:p>
        </w:tc>
        <w:tc>
          <w:tcPr>
            <w:tcW w:w="1030" w:type="dxa"/>
            <w:noWrap/>
            <w:hideMark/>
          </w:tcPr>
          <w:p w14:paraId="00F51423"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hAnsi="Arial" w:cs="Arial"/>
                <w:b/>
                <w:bCs/>
                <w:sz w:val="20"/>
                <w:szCs w:val="20"/>
              </w:rPr>
              <w:t>I</w:t>
            </w:r>
          </w:p>
        </w:tc>
        <w:tc>
          <w:tcPr>
            <w:tcW w:w="1030" w:type="dxa"/>
            <w:noWrap/>
            <w:hideMark/>
          </w:tcPr>
          <w:p w14:paraId="5512312B"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hAnsi="Arial" w:cs="Arial"/>
                <w:b/>
                <w:bCs/>
                <w:sz w:val="20"/>
                <w:szCs w:val="20"/>
              </w:rPr>
              <w:t>II</w:t>
            </w:r>
          </w:p>
        </w:tc>
        <w:tc>
          <w:tcPr>
            <w:tcW w:w="1030" w:type="dxa"/>
            <w:noWrap/>
            <w:hideMark/>
          </w:tcPr>
          <w:p w14:paraId="35F53024"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hAnsi="Arial" w:cs="Arial"/>
                <w:b/>
                <w:bCs/>
                <w:sz w:val="20"/>
                <w:szCs w:val="20"/>
              </w:rPr>
              <w:t>III</w:t>
            </w:r>
          </w:p>
        </w:tc>
        <w:tc>
          <w:tcPr>
            <w:tcW w:w="1030" w:type="dxa"/>
            <w:noWrap/>
            <w:hideMark/>
          </w:tcPr>
          <w:p w14:paraId="1A449B24"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hAnsi="Arial" w:cs="Arial"/>
                <w:b/>
                <w:bCs/>
                <w:sz w:val="20"/>
                <w:szCs w:val="20"/>
              </w:rPr>
              <w:t>IV</w:t>
            </w:r>
          </w:p>
        </w:tc>
        <w:tc>
          <w:tcPr>
            <w:tcW w:w="1030" w:type="dxa"/>
            <w:noWrap/>
            <w:hideMark/>
          </w:tcPr>
          <w:p w14:paraId="5500612F"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hAnsi="Arial" w:cs="Arial"/>
                <w:b/>
                <w:bCs/>
                <w:sz w:val="20"/>
                <w:szCs w:val="20"/>
              </w:rPr>
              <w:t>V</w:t>
            </w:r>
          </w:p>
        </w:tc>
        <w:tc>
          <w:tcPr>
            <w:tcW w:w="1030" w:type="dxa"/>
            <w:noWrap/>
            <w:hideMark/>
          </w:tcPr>
          <w:p w14:paraId="0A9D2F41"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hAnsi="Arial" w:cs="Arial"/>
                <w:b/>
                <w:bCs/>
                <w:sz w:val="20"/>
                <w:szCs w:val="20"/>
              </w:rPr>
              <w:t>VI</w:t>
            </w:r>
          </w:p>
        </w:tc>
        <w:tc>
          <w:tcPr>
            <w:tcW w:w="1030" w:type="dxa"/>
            <w:noWrap/>
            <w:hideMark/>
          </w:tcPr>
          <w:p w14:paraId="4B2A88A9"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hAnsi="Arial" w:cs="Arial"/>
                <w:b/>
                <w:bCs/>
                <w:sz w:val="20"/>
                <w:szCs w:val="20"/>
              </w:rPr>
              <w:t>VII</w:t>
            </w:r>
          </w:p>
        </w:tc>
        <w:tc>
          <w:tcPr>
            <w:tcW w:w="1030" w:type="dxa"/>
            <w:noWrap/>
            <w:vAlign w:val="bottom"/>
            <w:hideMark/>
          </w:tcPr>
          <w:p w14:paraId="39C99024" w14:textId="77777777" w:rsidR="00141893" w:rsidRPr="00315A19" w:rsidRDefault="00141893" w:rsidP="00315A19">
            <w:pPr>
              <w:spacing w:line="240" w:lineRule="auto"/>
              <w:jc w:val="both"/>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VIII</w:t>
            </w:r>
          </w:p>
        </w:tc>
      </w:tr>
      <w:tr w:rsidR="00141893" w:rsidRPr="00315A19" w14:paraId="373A7F73" w14:textId="77777777" w:rsidTr="00562CAF">
        <w:trPr>
          <w:trHeight w:val="152"/>
        </w:trPr>
        <w:tc>
          <w:tcPr>
            <w:tcW w:w="1027" w:type="dxa"/>
          </w:tcPr>
          <w:p w14:paraId="4157E46B"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hAnsi="Arial" w:cs="Arial"/>
                <w:b/>
                <w:bCs/>
                <w:sz w:val="20"/>
                <w:szCs w:val="20"/>
              </w:rPr>
              <w:t>I</w:t>
            </w:r>
          </w:p>
        </w:tc>
        <w:tc>
          <w:tcPr>
            <w:tcW w:w="1030" w:type="dxa"/>
            <w:noWrap/>
            <w:vAlign w:val="bottom"/>
            <w:hideMark/>
          </w:tcPr>
          <w:p w14:paraId="63E2B7FB"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21.11</w:t>
            </w:r>
          </w:p>
        </w:tc>
        <w:tc>
          <w:tcPr>
            <w:tcW w:w="1030" w:type="dxa"/>
            <w:noWrap/>
            <w:vAlign w:val="bottom"/>
            <w:hideMark/>
          </w:tcPr>
          <w:p w14:paraId="0BB91398"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348.26</w:t>
            </w:r>
          </w:p>
        </w:tc>
        <w:tc>
          <w:tcPr>
            <w:tcW w:w="1030" w:type="dxa"/>
            <w:noWrap/>
            <w:vAlign w:val="bottom"/>
            <w:hideMark/>
          </w:tcPr>
          <w:p w14:paraId="563167EA"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272.82</w:t>
            </w:r>
          </w:p>
        </w:tc>
        <w:tc>
          <w:tcPr>
            <w:tcW w:w="1030" w:type="dxa"/>
            <w:noWrap/>
            <w:vAlign w:val="bottom"/>
            <w:hideMark/>
          </w:tcPr>
          <w:p w14:paraId="406C509A"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418.51</w:t>
            </w:r>
          </w:p>
        </w:tc>
        <w:tc>
          <w:tcPr>
            <w:tcW w:w="1030" w:type="dxa"/>
            <w:noWrap/>
            <w:vAlign w:val="bottom"/>
            <w:hideMark/>
          </w:tcPr>
          <w:p w14:paraId="165D008F"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158.53</w:t>
            </w:r>
          </w:p>
        </w:tc>
        <w:tc>
          <w:tcPr>
            <w:tcW w:w="1030" w:type="dxa"/>
            <w:noWrap/>
            <w:vAlign w:val="bottom"/>
            <w:hideMark/>
          </w:tcPr>
          <w:p w14:paraId="08EB34E9"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174.65</w:t>
            </w:r>
          </w:p>
        </w:tc>
        <w:tc>
          <w:tcPr>
            <w:tcW w:w="1030" w:type="dxa"/>
            <w:noWrap/>
            <w:vAlign w:val="bottom"/>
            <w:hideMark/>
          </w:tcPr>
          <w:p w14:paraId="425982A5"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101.60</w:t>
            </w:r>
          </w:p>
        </w:tc>
        <w:tc>
          <w:tcPr>
            <w:tcW w:w="1030" w:type="dxa"/>
            <w:noWrap/>
            <w:vAlign w:val="bottom"/>
            <w:hideMark/>
          </w:tcPr>
          <w:p w14:paraId="7EF5D006"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569.69</w:t>
            </w:r>
          </w:p>
        </w:tc>
      </w:tr>
      <w:tr w:rsidR="00141893" w:rsidRPr="00315A19" w14:paraId="680A912E" w14:textId="77777777" w:rsidTr="00562CAF">
        <w:trPr>
          <w:trHeight w:val="152"/>
        </w:trPr>
        <w:tc>
          <w:tcPr>
            <w:tcW w:w="1027" w:type="dxa"/>
          </w:tcPr>
          <w:p w14:paraId="5A382FA0"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hAnsi="Arial" w:cs="Arial"/>
                <w:b/>
                <w:bCs/>
                <w:sz w:val="20"/>
                <w:szCs w:val="20"/>
              </w:rPr>
              <w:t>II</w:t>
            </w:r>
          </w:p>
        </w:tc>
        <w:tc>
          <w:tcPr>
            <w:tcW w:w="1030" w:type="dxa"/>
            <w:noWrap/>
            <w:vAlign w:val="bottom"/>
            <w:hideMark/>
          </w:tcPr>
          <w:p w14:paraId="3887E697"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348.26</w:t>
            </w:r>
          </w:p>
        </w:tc>
        <w:tc>
          <w:tcPr>
            <w:tcW w:w="1030" w:type="dxa"/>
            <w:noWrap/>
            <w:vAlign w:val="bottom"/>
            <w:hideMark/>
          </w:tcPr>
          <w:p w14:paraId="50A6040C"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28.41</w:t>
            </w:r>
          </w:p>
        </w:tc>
        <w:tc>
          <w:tcPr>
            <w:tcW w:w="1030" w:type="dxa"/>
            <w:noWrap/>
            <w:vAlign w:val="bottom"/>
            <w:hideMark/>
          </w:tcPr>
          <w:p w14:paraId="0BF62E5C"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81.34</w:t>
            </w:r>
          </w:p>
        </w:tc>
        <w:tc>
          <w:tcPr>
            <w:tcW w:w="1030" w:type="dxa"/>
            <w:noWrap/>
            <w:vAlign w:val="bottom"/>
            <w:hideMark/>
          </w:tcPr>
          <w:p w14:paraId="7E5D2568"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77.53</w:t>
            </w:r>
          </w:p>
        </w:tc>
        <w:tc>
          <w:tcPr>
            <w:tcW w:w="1030" w:type="dxa"/>
            <w:noWrap/>
            <w:vAlign w:val="bottom"/>
            <w:hideMark/>
          </w:tcPr>
          <w:p w14:paraId="56710A81"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504.88</w:t>
            </w:r>
          </w:p>
        </w:tc>
        <w:tc>
          <w:tcPr>
            <w:tcW w:w="1030" w:type="dxa"/>
            <w:noWrap/>
            <w:vAlign w:val="bottom"/>
            <w:hideMark/>
          </w:tcPr>
          <w:p w14:paraId="49ACDD4A"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175.67</w:t>
            </w:r>
          </w:p>
        </w:tc>
        <w:tc>
          <w:tcPr>
            <w:tcW w:w="1030" w:type="dxa"/>
            <w:noWrap/>
            <w:vAlign w:val="bottom"/>
            <w:hideMark/>
          </w:tcPr>
          <w:p w14:paraId="07B24557"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251.52</w:t>
            </w:r>
          </w:p>
        </w:tc>
        <w:tc>
          <w:tcPr>
            <w:tcW w:w="1030" w:type="dxa"/>
            <w:noWrap/>
            <w:vAlign w:val="bottom"/>
            <w:hideMark/>
          </w:tcPr>
          <w:p w14:paraId="5D1ACBD5"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223.35</w:t>
            </w:r>
          </w:p>
        </w:tc>
      </w:tr>
      <w:tr w:rsidR="00141893" w:rsidRPr="00315A19" w14:paraId="218CED76" w14:textId="77777777" w:rsidTr="00562CAF">
        <w:trPr>
          <w:trHeight w:val="152"/>
        </w:trPr>
        <w:tc>
          <w:tcPr>
            <w:tcW w:w="1027" w:type="dxa"/>
          </w:tcPr>
          <w:p w14:paraId="787073A4"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hAnsi="Arial" w:cs="Arial"/>
                <w:b/>
                <w:bCs/>
                <w:sz w:val="20"/>
                <w:szCs w:val="20"/>
              </w:rPr>
              <w:t>III</w:t>
            </w:r>
          </w:p>
        </w:tc>
        <w:tc>
          <w:tcPr>
            <w:tcW w:w="1030" w:type="dxa"/>
            <w:noWrap/>
            <w:vAlign w:val="bottom"/>
            <w:hideMark/>
          </w:tcPr>
          <w:p w14:paraId="0D1143EE"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272.82</w:t>
            </w:r>
          </w:p>
        </w:tc>
        <w:tc>
          <w:tcPr>
            <w:tcW w:w="1030" w:type="dxa"/>
            <w:noWrap/>
            <w:vAlign w:val="bottom"/>
            <w:hideMark/>
          </w:tcPr>
          <w:p w14:paraId="6A67C3EC"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81.34</w:t>
            </w:r>
          </w:p>
        </w:tc>
        <w:tc>
          <w:tcPr>
            <w:tcW w:w="1030" w:type="dxa"/>
            <w:noWrap/>
            <w:vAlign w:val="bottom"/>
            <w:hideMark/>
          </w:tcPr>
          <w:p w14:paraId="29D412FF"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42.39</w:t>
            </w:r>
          </w:p>
        </w:tc>
        <w:tc>
          <w:tcPr>
            <w:tcW w:w="1030" w:type="dxa"/>
            <w:noWrap/>
            <w:vAlign w:val="bottom"/>
            <w:hideMark/>
          </w:tcPr>
          <w:p w14:paraId="47E98772"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148.96</w:t>
            </w:r>
          </w:p>
        </w:tc>
        <w:tc>
          <w:tcPr>
            <w:tcW w:w="1030" w:type="dxa"/>
            <w:noWrap/>
            <w:vAlign w:val="bottom"/>
            <w:hideMark/>
          </w:tcPr>
          <w:p w14:paraId="64FDECD7"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429.26</w:t>
            </w:r>
          </w:p>
        </w:tc>
        <w:tc>
          <w:tcPr>
            <w:tcW w:w="1030" w:type="dxa"/>
            <w:noWrap/>
            <w:vAlign w:val="bottom"/>
            <w:hideMark/>
          </w:tcPr>
          <w:p w14:paraId="7C73D86E"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101.64</w:t>
            </w:r>
          </w:p>
        </w:tc>
        <w:tc>
          <w:tcPr>
            <w:tcW w:w="1030" w:type="dxa"/>
            <w:noWrap/>
            <w:vAlign w:val="bottom"/>
            <w:hideMark/>
          </w:tcPr>
          <w:p w14:paraId="0342FC7C"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176.08</w:t>
            </w:r>
          </w:p>
        </w:tc>
        <w:tc>
          <w:tcPr>
            <w:tcW w:w="1030" w:type="dxa"/>
            <w:noWrap/>
            <w:vAlign w:val="bottom"/>
            <w:hideMark/>
          </w:tcPr>
          <w:p w14:paraId="3BDCD2BA"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298.43</w:t>
            </w:r>
          </w:p>
        </w:tc>
      </w:tr>
      <w:tr w:rsidR="00141893" w:rsidRPr="00315A19" w14:paraId="0E6C86D7" w14:textId="77777777" w:rsidTr="00562CAF">
        <w:trPr>
          <w:trHeight w:val="152"/>
        </w:trPr>
        <w:tc>
          <w:tcPr>
            <w:tcW w:w="1027" w:type="dxa"/>
          </w:tcPr>
          <w:p w14:paraId="367E81B6"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hAnsi="Arial" w:cs="Arial"/>
                <w:b/>
                <w:bCs/>
                <w:sz w:val="20"/>
                <w:szCs w:val="20"/>
              </w:rPr>
              <w:t>IV</w:t>
            </w:r>
          </w:p>
        </w:tc>
        <w:tc>
          <w:tcPr>
            <w:tcW w:w="1030" w:type="dxa"/>
            <w:noWrap/>
            <w:vAlign w:val="bottom"/>
            <w:hideMark/>
          </w:tcPr>
          <w:p w14:paraId="2E4305A6"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418.51</w:t>
            </w:r>
          </w:p>
        </w:tc>
        <w:tc>
          <w:tcPr>
            <w:tcW w:w="1030" w:type="dxa"/>
            <w:noWrap/>
            <w:vAlign w:val="bottom"/>
            <w:hideMark/>
          </w:tcPr>
          <w:p w14:paraId="5C3C85AC"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77.53</w:t>
            </w:r>
          </w:p>
        </w:tc>
        <w:tc>
          <w:tcPr>
            <w:tcW w:w="1030" w:type="dxa"/>
            <w:noWrap/>
            <w:vAlign w:val="bottom"/>
            <w:hideMark/>
          </w:tcPr>
          <w:p w14:paraId="18E1058F"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148.96</w:t>
            </w:r>
          </w:p>
        </w:tc>
        <w:tc>
          <w:tcPr>
            <w:tcW w:w="1030" w:type="dxa"/>
            <w:noWrap/>
            <w:vAlign w:val="bottom"/>
            <w:hideMark/>
          </w:tcPr>
          <w:p w14:paraId="0B9EEBE9"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33.22</w:t>
            </w:r>
          </w:p>
        </w:tc>
        <w:tc>
          <w:tcPr>
            <w:tcW w:w="1030" w:type="dxa"/>
            <w:noWrap/>
            <w:vAlign w:val="bottom"/>
            <w:hideMark/>
          </w:tcPr>
          <w:p w14:paraId="6ACCFC85"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575.12</w:t>
            </w:r>
          </w:p>
        </w:tc>
        <w:tc>
          <w:tcPr>
            <w:tcW w:w="1030" w:type="dxa"/>
            <w:noWrap/>
            <w:vAlign w:val="bottom"/>
            <w:hideMark/>
          </w:tcPr>
          <w:p w14:paraId="550060F8"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245.71</w:t>
            </w:r>
          </w:p>
        </w:tc>
        <w:tc>
          <w:tcPr>
            <w:tcW w:w="1030" w:type="dxa"/>
            <w:noWrap/>
            <w:vAlign w:val="bottom"/>
            <w:hideMark/>
          </w:tcPr>
          <w:p w14:paraId="0A94DE3E"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320.82</w:t>
            </w:r>
          </w:p>
        </w:tc>
        <w:tc>
          <w:tcPr>
            <w:tcW w:w="1030" w:type="dxa"/>
            <w:noWrap/>
            <w:vAlign w:val="bottom"/>
            <w:hideMark/>
          </w:tcPr>
          <w:p w14:paraId="0C1EA354"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153.86</w:t>
            </w:r>
          </w:p>
        </w:tc>
      </w:tr>
      <w:tr w:rsidR="00141893" w:rsidRPr="00315A19" w14:paraId="1F9E46AC" w14:textId="77777777" w:rsidTr="00562CAF">
        <w:trPr>
          <w:trHeight w:val="152"/>
        </w:trPr>
        <w:tc>
          <w:tcPr>
            <w:tcW w:w="1027" w:type="dxa"/>
          </w:tcPr>
          <w:p w14:paraId="747D97DB"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hAnsi="Arial" w:cs="Arial"/>
                <w:b/>
                <w:bCs/>
                <w:sz w:val="20"/>
                <w:szCs w:val="20"/>
              </w:rPr>
              <w:t>V</w:t>
            </w:r>
          </w:p>
        </w:tc>
        <w:tc>
          <w:tcPr>
            <w:tcW w:w="1030" w:type="dxa"/>
            <w:noWrap/>
            <w:vAlign w:val="bottom"/>
            <w:hideMark/>
          </w:tcPr>
          <w:p w14:paraId="11379DC7"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158.53</w:t>
            </w:r>
          </w:p>
        </w:tc>
        <w:tc>
          <w:tcPr>
            <w:tcW w:w="1030" w:type="dxa"/>
            <w:noWrap/>
            <w:vAlign w:val="bottom"/>
            <w:hideMark/>
          </w:tcPr>
          <w:p w14:paraId="1DACA074"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504.88</w:t>
            </w:r>
          </w:p>
        </w:tc>
        <w:tc>
          <w:tcPr>
            <w:tcW w:w="1030" w:type="dxa"/>
            <w:noWrap/>
            <w:vAlign w:val="bottom"/>
            <w:hideMark/>
          </w:tcPr>
          <w:p w14:paraId="02944EB9"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429.26</w:t>
            </w:r>
          </w:p>
        </w:tc>
        <w:tc>
          <w:tcPr>
            <w:tcW w:w="1030" w:type="dxa"/>
            <w:noWrap/>
            <w:vAlign w:val="bottom"/>
            <w:hideMark/>
          </w:tcPr>
          <w:p w14:paraId="0E9CB4C0"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575.12</w:t>
            </w:r>
          </w:p>
        </w:tc>
        <w:tc>
          <w:tcPr>
            <w:tcW w:w="1030" w:type="dxa"/>
            <w:noWrap/>
            <w:vAlign w:val="bottom"/>
            <w:hideMark/>
          </w:tcPr>
          <w:p w14:paraId="2CCEDD4E"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46.99</w:t>
            </w:r>
          </w:p>
        </w:tc>
        <w:tc>
          <w:tcPr>
            <w:tcW w:w="1030" w:type="dxa"/>
            <w:noWrap/>
            <w:vAlign w:val="bottom"/>
            <w:hideMark/>
          </w:tcPr>
          <w:p w14:paraId="170CC29E"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330.92</w:t>
            </w:r>
          </w:p>
        </w:tc>
        <w:tc>
          <w:tcPr>
            <w:tcW w:w="1030" w:type="dxa"/>
            <w:noWrap/>
            <w:vAlign w:val="bottom"/>
            <w:hideMark/>
          </w:tcPr>
          <w:p w14:paraId="5F92F399"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256.37</w:t>
            </w:r>
          </w:p>
        </w:tc>
        <w:tc>
          <w:tcPr>
            <w:tcW w:w="1030" w:type="dxa"/>
            <w:noWrap/>
            <w:vAlign w:val="bottom"/>
            <w:hideMark/>
          </w:tcPr>
          <w:p w14:paraId="23982A5F"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726.48</w:t>
            </w:r>
          </w:p>
        </w:tc>
      </w:tr>
      <w:tr w:rsidR="00141893" w:rsidRPr="00315A19" w14:paraId="4A8CE84D" w14:textId="77777777" w:rsidTr="00562CAF">
        <w:trPr>
          <w:trHeight w:val="152"/>
        </w:trPr>
        <w:tc>
          <w:tcPr>
            <w:tcW w:w="1027" w:type="dxa"/>
          </w:tcPr>
          <w:p w14:paraId="1609E4E4"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hAnsi="Arial" w:cs="Arial"/>
                <w:b/>
                <w:bCs/>
                <w:sz w:val="20"/>
                <w:szCs w:val="20"/>
              </w:rPr>
              <w:t>VI</w:t>
            </w:r>
          </w:p>
        </w:tc>
        <w:tc>
          <w:tcPr>
            <w:tcW w:w="1030" w:type="dxa"/>
            <w:noWrap/>
            <w:vAlign w:val="bottom"/>
            <w:hideMark/>
          </w:tcPr>
          <w:p w14:paraId="149EBF58"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174.65</w:t>
            </w:r>
          </w:p>
        </w:tc>
        <w:tc>
          <w:tcPr>
            <w:tcW w:w="1030" w:type="dxa"/>
            <w:noWrap/>
            <w:vAlign w:val="bottom"/>
            <w:hideMark/>
          </w:tcPr>
          <w:p w14:paraId="291F5582"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175.67</w:t>
            </w:r>
          </w:p>
        </w:tc>
        <w:tc>
          <w:tcPr>
            <w:tcW w:w="1030" w:type="dxa"/>
            <w:noWrap/>
            <w:vAlign w:val="bottom"/>
            <w:hideMark/>
          </w:tcPr>
          <w:p w14:paraId="32201B18"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101.64</w:t>
            </w:r>
          </w:p>
        </w:tc>
        <w:tc>
          <w:tcPr>
            <w:tcW w:w="1030" w:type="dxa"/>
            <w:noWrap/>
            <w:vAlign w:val="bottom"/>
            <w:hideMark/>
          </w:tcPr>
          <w:p w14:paraId="14BC2A68"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245.71</w:t>
            </w:r>
          </w:p>
        </w:tc>
        <w:tc>
          <w:tcPr>
            <w:tcW w:w="1030" w:type="dxa"/>
            <w:noWrap/>
            <w:vAlign w:val="bottom"/>
            <w:hideMark/>
          </w:tcPr>
          <w:p w14:paraId="11B3A496"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330.92</w:t>
            </w:r>
          </w:p>
        </w:tc>
        <w:tc>
          <w:tcPr>
            <w:tcW w:w="1030" w:type="dxa"/>
            <w:noWrap/>
            <w:vAlign w:val="bottom"/>
            <w:hideMark/>
          </w:tcPr>
          <w:p w14:paraId="33BDC8F0"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27.32</w:t>
            </w:r>
          </w:p>
        </w:tc>
        <w:tc>
          <w:tcPr>
            <w:tcW w:w="1030" w:type="dxa"/>
            <w:noWrap/>
            <w:vAlign w:val="bottom"/>
            <w:hideMark/>
          </w:tcPr>
          <w:p w14:paraId="12D26CBE"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79.45</w:t>
            </w:r>
          </w:p>
        </w:tc>
        <w:tc>
          <w:tcPr>
            <w:tcW w:w="1030" w:type="dxa"/>
            <w:noWrap/>
            <w:vAlign w:val="bottom"/>
            <w:hideMark/>
          </w:tcPr>
          <w:p w14:paraId="2DA2686D"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396.36</w:t>
            </w:r>
          </w:p>
        </w:tc>
      </w:tr>
      <w:tr w:rsidR="00141893" w:rsidRPr="00315A19" w14:paraId="4B4FDC88" w14:textId="77777777" w:rsidTr="00562CAF">
        <w:trPr>
          <w:trHeight w:val="152"/>
        </w:trPr>
        <w:tc>
          <w:tcPr>
            <w:tcW w:w="1027" w:type="dxa"/>
          </w:tcPr>
          <w:p w14:paraId="1AB8AF7C"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hAnsi="Arial" w:cs="Arial"/>
                <w:b/>
                <w:bCs/>
                <w:sz w:val="20"/>
                <w:szCs w:val="20"/>
              </w:rPr>
              <w:t>VII</w:t>
            </w:r>
          </w:p>
        </w:tc>
        <w:tc>
          <w:tcPr>
            <w:tcW w:w="1030" w:type="dxa"/>
            <w:noWrap/>
            <w:vAlign w:val="bottom"/>
            <w:hideMark/>
          </w:tcPr>
          <w:p w14:paraId="3A30F5E6"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101.60</w:t>
            </w:r>
          </w:p>
        </w:tc>
        <w:tc>
          <w:tcPr>
            <w:tcW w:w="1030" w:type="dxa"/>
            <w:noWrap/>
            <w:vAlign w:val="bottom"/>
            <w:hideMark/>
          </w:tcPr>
          <w:p w14:paraId="035647D5"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251.52</w:t>
            </w:r>
          </w:p>
        </w:tc>
        <w:tc>
          <w:tcPr>
            <w:tcW w:w="1030" w:type="dxa"/>
            <w:noWrap/>
            <w:vAlign w:val="bottom"/>
            <w:hideMark/>
          </w:tcPr>
          <w:p w14:paraId="200E709A"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176.08</w:t>
            </w:r>
          </w:p>
        </w:tc>
        <w:tc>
          <w:tcPr>
            <w:tcW w:w="1030" w:type="dxa"/>
            <w:noWrap/>
            <w:vAlign w:val="bottom"/>
            <w:hideMark/>
          </w:tcPr>
          <w:p w14:paraId="65027C97"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320.82</w:t>
            </w:r>
          </w:p>
        </w:tc>
        <w:tc>
          <w:tcPr>
            <w:tcW w:w="1030" w:type="dxa"/>
            <w:noWrap/>
            <w:vAlign w:val="bottom"/>
            <w:hideMark/>
          </w:tcPr>
          <w:p w14:paraId="2B7292FC"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256.37</w:t>
            </w:r>
          </w:p>
        </w:tc>
        <w:tc>
          <w:tcPr>
            <w:tcW w:w="1030" w:type="dxa"/>
            <w:noWrap/>
            <w:vAlign w:val="bottom"/>
            <w:hideMark/>
          </w:tcPr>
          <w:p w14:paraId="657D9720"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79.45</w:t>
            </w:r>
          </w:p>
        </w:tc>
        <w:tc>
          <w:tcPr>
            <w:tcW w:w="1030" w:type="dxa"/>
            <w:noWrap/>
            <w:vAlign w:val="bottom"/>
            <w:hideMark/>
          </w:tcPr>
          <w:p w14:paraId="1E1B8EB4"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32.95</w:t>
            </w:r>
          </w:p>
        </w:tc>
        <w:tc>
          <w:tcPr>
            <w:tcW w:w="1030" w:type="dxa"/>
            <w:noWrap/>
            <w:vAlign w:val="bottom"/>
            <w:hideMark/>
          </w:tcPr>
          <w:p w14:paraId="223E4E55"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471.68</w:t>
            </w:r>
          </w:p>
        </w:tc>
      </w:tr>
      <w:tr w:rsidR="00141893" w:rsidRPr="00315A19" w14:paraId="200AF0FB" w14:textId="77777777" w:rsidTr="00562CAF">
        <w:trPr>
          <w:trHeight w:val="152"/>
        </w:trPr>
        <w:tc>
          <w:tcPr>
            <w:tcW w:w="1027" w:type="dxa"/>
            <w:shd w:val="clear" w:color="auto" w:fill="FFFFFF"/>
          </w:tcPr>
          <w:p w14:paraId="51CC3C73" w14:textId="77777777" w:rsidR="00141893" w:rsidRPr="00315A19" w:rsidRDefault="00141893" w:rsidP="00315A19">
            <w:pPr>
              <w:spacing w:line="240" w:lineRule="auto"/>
              <w:jc w:val="both"/>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VIII</w:t>
            </w:r>
          </w:p>
        </w:tc>
        <w:tc>
          <w:tcPr>
            <w:tcW w:w="1030" w:type="dxa"/>
            <w:noWrap/>
            <w:vAlign w:val="bottom"/>
            <w:hideMark/>
          </w:tcPr>
          <w:p w14:paraId="2337E8F6"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569.69</w:t>
            </w:r>
          </w:p>
        </w:tc>
        <w:tc>
          <w:tcPr>
            <w:tcW w:w="1030" w:type="dxa"/>
            <w:noWrap/>
            <w:vAlign w:val="bottom"/>
            <w:hideMark/>
          </w:tcPr>
          <w:p w14:paraId="32F0EF66"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223.35</w:t>
            </w:r>
          </w:p>
        </w:tc>
        <w:tc>
          <w:tcPr>
            <w:tcW w:w="1030" w:type="dxa"/>
            <w:noWrap/>
            <w:vAlign w:val="bottom"/>
            <w:hideMark/>
          </w:tcPr>
          <w:p w14:paraId="601CE136"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298.43</w:t>
            </w:r>
          </w:p>
        </w:tc>
        <w:tc>
          <w:tcPr>
            <w:tcW w:w="1030" w:type="dxa"/>
            <w:noWrap/>
            <w:vAlign w:val="bottom"/>
            <w:hideMark/>
          </w:tcPr>
          <w:p w14:paraId="4EF8C78E"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153.86</w:t>
            </w:r>
          </w:p>
        </w:tc>
        <w:tc>
          <w:tcPr>
            <w:tcW w:w="1030" w:type="dxa"/>
            <w:noWrap/>
            <w:vAlign w:val="bottom"/>
            <w:hideMark/>
          </w:tcPr>
          <w:p w14:paraId="390C84DA"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726.48</w:t>
            </w:r>
          </w:p>
        </w:tc>
        <w:tc>
          <w:tcPr>
            <w:tcW w:w="1030" w:type="dxa"/>
            <w:noWrap/>
            <w:vAlign w:val="bottom"/>
            <w:hideMark/>
          </w:tcPr>
          <w:p w14:paraId="3051791C"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396.36</w:t>
            </w:r>
          </w:p>
        </w:tc>
        <w:tc>
          <w:tcPr>
            <w:tcW w:w="1030" w:type="dxa"/>
            <w:noWrap/>
            <w:vAlign w:val="bottom"/>
            <w:hideMark/>
          </w:tcPr>
          <w:p w14:paraId="409FFFD0"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471.68</w:t>
            </w:r>
          </w:p>
        </w:tc>
        <w:tc>
          <w:tcPr>
            <w:tcW w:w="1030" w:type="dxa"/>
            <w:noWrap/>
            <w:vAlign w:val="bottom"/>
            <w:hideMark/>
          </w:tcPr>
          <w:p w14:paraId="5525A3D4" w14:textId="77777777" w:rsidR="00141893" w:rsidRPr="00315A19" w:rsidRDefault="00141893" w:rsidP="00315A19">
            <w:pPr>
              <w:spacing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47.47</w:t>
            </w:r>
          </w:p>
        </w:tc>
      </w:tr>
    </w:tbl>
    <w:p w14:paraId="3D729FFE" w14:textId="77777777" w:rsidR="00070862" w:rsidRPr="00315A19" w:rsidRDefault="00070862" w:rsidP="00315A19">
      <w:pPr>
        <w:spacing w:line="240" w:lineRule="auto"/>
        <w:jc w:val="both"/>
        <w:rPr>
          <w:rFonts w:ascii="Arial" w:eastAsia="Times New Roman" w:hAnsi="Arial" w:cs="Arial"/>
          <w:b/>
          <w:bCs/>
          <w:color w:val="000000"/>
          <w:kern w:val="0"/>
          <w:sz w:val="20"/>
          <w:szCs w:val="20"/>
          <w:lang w:eastAsia="en-IN"/>
          <w14:ligatures w14:val="none"/>
        </w:rPr>
      </w:pPr>
    </w:p>
    <w:p w14:paraId="0888FBE9" w14:textId="5E44E424" w:rsidR="00070862" w:rsidRPr="00315A19" w:rsidRDefault="00070862" w:rsidP="00315A19">
      <w:pPr>
        <w:spacing w:after="0" w:line="240" w:lineRule="auto"/>
        <w:jc w:val="both"/>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3.6.2 Estimation of mean values of seven clusters</w:t>
      </w:r>
    </w:p>
    <w:p w14:paraId="51AD92A6" w14:textId="13F1195E" w:rsidR="004C6A3A" w:rsidRDefault="004C6A3A" w:rsidP="00562CAF">
      <w:pPr>
        <w:spacing w:after="0" w:line="240" w:lineRule="auto"/>
        <w:jc w:val="both"/>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Cluster analysis indicated significant difference across traits</w:t>
      </w:r>
      <w:r w:rsidR="00CC600F" w:rsidRPr="00315A19">
        <w:rPr>
          <w:rFonts w:ascii="Arial" w:eastAsia="Times New Roman" w:hAnsi="Arial" w:cs="Arial"/>
          <w:color w:val="000000"/>
          <w:kern w:val="0"/>
          <w:sz w:val="20"/>
          <w:szCs w:val="20"/>
          <w:lang w:eastAsia="en-IN"/>
          <w14:ligatures w14:val="none"/>
        </w:rPr>
        <w:t xml:space="preserve"> is represented in (</w:t>
      </w:r>
      <w:r w:rsidR="00CC600F" w:rsidRPr="00315A19">
        <w:rPr>
          <w:rFonts w:ascii="Arial" w:eastAsia="Times New Roman" w:hAnsi="Arial" w:cs="Arial"/>
          <w:b/>
          <w:bCs/>
          <w:color w:val="000000"/>
          <w:kern w:val="0"/>
          <w:sz w:val="20"/>
          <w:szCs w:val="20"/>
          <w:lang w:eastAsia="en-IN"/>
          <w14:ligatures w14:val="none"/>
        </w:rPr>
        <w:t xml:space="preserve">Table </w:t>
      </w:r>
      <w:r w:rsidR="00DB5C7E" w:rsidRPr="00315A19">
        <w:rPr>
          <w:rFonts w:ascii="Arial" w:eastAsia="Times New Roman" w:hAnsi="Arial" w:cs="Arial"/>
          <w:b/>
          <w:bCs/>
          <w:color w:val="000000"/>
          <w:kern w:val="0"/>
          <w:sz w:val="20"/>
          <w:szCs w:val="20"/>
          <w:lang w:eastAsia="en-IN"/>
          <w14:ligatures w14:val="none"/>
        </w:rPr>
        <w:t>8</w:t>
      </w:r>
      <w:r w:rsidR="00CC600F" w:rsidRPr="00315A19">
        <w:rPr>
          <w:rFonts w:ascii="Arial" w:eastAsia="Times New Roman" w:hAnsi="Arial" w:cs="Arial"/>
          <w:color w:val="000000"/>
          <w:kern w:val="0"/>
          <w:sz w:val="20"/>
          <w:szCs w:val="20"/>
          <w:lang w:eastAsia="en-IN"/>
          <w14:ligatures w14:val="none"/>
        </w:rPr>
        <w:t>)</w:t>
      </w:r>
      <w:r w:rsidRPr="00315A19">
        <w:rPr>
          <w:rFonts w:ascii="Arial" w:eastAsia="Times New Roman" w:hAnsi="Arial" w:cs="Arial"/>
          <w:color w:val="000000"/>
          <w:kern w:val="0"/>
          <w:sz w:val="20"/>
          <w:szCs w:val="20"/>
          <w:lang w:eastAsia="en-IN"/>
          <w14:ligatures w14:val="none"/>
        </w:rPr>
        <w:t xml:space="preserve">. Cluster VI had the highest mean for germination speed (114.50), while cluster VIII had the lowest (93.32). For germination standard, cluster II had the highest (95.02), and cluster I the lowest (91.65). Cluster VIII had the highest mean shoot length (14.08) and seedling length (24.37), with the lowest shoot length being in cluster VI (10.17). Root length was highest in cluster II (10.32) and lowest in cluster VI (7.33). </w:t>
      </w:r>
      <w:r w:rsidRPr="00315A19">
        <w:rPr>
          <w:rFonts w:ascii="Arial" w:eastAsia="Times New Roman" w:hAnsi="Arial" w:cs="Arial"/>
          <w:color w:val="000000"/>
          <w:kern w:val="0"/>
          <w:sz w:val="20"/>
          <w:szCs w:val="20"/>
          <w:lang w:eastAsia="en-IN"/>
          <w14:ligatures w14:val="none"/>
        </w:rPr>
        <w:lastRenderedPageBreak/>
        <w:t>Dry weight in seedlings was highest in cluster VIII (2279.36) and lowest in cluster VI (1553.74), reflecting considerable variation among clusters.</w:t>
      </w:r>
    </w:p>
    <w:p w14:paraId="2366DEED" w14:textId="77777777" w:rsidR="00562CAF" w:rsidRPr="00315A19" w:rsidRDefault="00562CAF" w:rsidP="00562CAF">
      <w:pPr>
        <w:spacing w:after="0" w:line="240" w:lineRule="auto"/>
        <w:jc w:val="both"/>
        <w:rPr>
          <w:rFonts w:ascii="Arial" w:eastAsia="Times New Roman" w:hAnsi="Arial" w:cs="Arial"/>
          <w:color w:val="000000"/>
          <w:kern w:val="0"/>
          <w:sz w:val="20"/>
          <w:szCs w:val="20"/>
          <w:lang w:eastAsia="en-IN"/>
          <w14:ligatures w14:val="none"/>
        </w:rPr>
      </w:pPr>
    </w:p>
    <w:p w14:paraId="5750E877" w14:textId="3C82F148" w:rsidR="003B1DCF" w:rsidRPr="00315A19" w:rsidRDefault="003B1DCF" w:rsidP="00562CAF">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 xml:space="preserve">Table </w:t>
      </w:r>
      <w:r w:rsidR="00DB5C7E" w:rsidRPr="00315A19">
        <w:rPr>
          <w:rFonts w:ascii="Arial" w:eastAsia="Times New Roman" w:hAnsi="Arial" w:cs="Arial"/>
          <w:b/>
          <w:bCs/>
          <w:color w:val="000000"/>
          <w:kern w:val="0"/>
          <w:sz w:val="20"/>
          <w:szCs w:val="20"/>
          <w:lang w:eastAsia="en-IN"/>
          <w14:ligatures w14:val="none"/>
        </w:rPr>
        <w:t>8</w:t>
      </w:r>
      <w:r w:rsidRPr="00315A19">
        <w:rPr>
          <w:rFonts w:ascii="Arial" w:eastAsia="Times New Roman" w:hAnsi="Arial" w:cs="Arial"/>
          <w:b/>
          <w:bCs/>
          <w:color w:val="000000"/>
          <w:kern w:val="0"/>
          <w:sz w:val="20"/>
          <w:szCs w:val="20"/>
          <w:lang w:eastAsia="en-IN"/>
          <w14:ligatures w14:val="none"/>
        </w:rPr>
        <w:t xml:space="preserve"> </w:t>
      </w:r>
      <w:r w:rsidRPr="00315A19">
        <w:rPr>
          <w:rFonts w:ascii="Arial" w:eastAsia="Times New Roman" w:hAnsi="Arial" w:cs="Arial"/>
          <w:color w:val="000000"/>
          <w:kern w:val="0"/>
          <w:sz w:val="20"/>
          <w:szCs w:val="20"/>
          <w:lang w:eastAsia="en-IN"/>
          <w14:ligatures w14:val="none"/>
        </w:rPr>
        <w:t>Mean value of Eight clusters by torcher’s method for all genotypes of rice.</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395"/>
        <w:gridCol w:w="1395"/>
        <w:gridCol w:w="981"/>
        <w:gridCol w:w="968"/>
        <w:gridCol w:w="1183"/>
        <w:gridCol w:w="1242"/>
        <w:gridCol w:w="1369"/>
      </w:tblGrid>
      <w:tr w:rsidR="00070862" w:rsidRPr="00315A19" w14:paraId="61130F32" w14:textId="77777777" w:rsidTr="005B7D82">
        <w:trPr>
          <w:trHeight w:val="431"/>
        </w:trPr>
        <w:tc>
          <w:tcPr>
            <w:tcW w:w="907" w:type="dxa"/>
            <w:vAlign w:val="center"/>
            <w:hideMark/>
          </w:tcPr>
          <w:p w14:paraId="55F2FDAA" w14:textId="77777777" w:rsidR="003B1DCF" w:rsidRPr="00315A19" w:rsidRDefault="003B1DCF" w:rsidP="005B7D82">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Cluster</w:t>
            </w:r>
          </w:p>
        </w:tc>
        <w:tc>
          <w:tcPr>
            <w:tcW w:w="1395" w:type="dxa"/>
            <w:vAlign w:val="center"/>
            <w:hideMark/>
          </w:tcPr>
          <w:p w14:paraId="65FA33D4" w14:textId="77777777" w:rsidR="003B1DCF" w:rsidRPr="00315A19" w:rsidRDefault="003B1DCF" w:rsidP="005B7D82">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Speed of Germination (%)</w:t>
            </w:r>
          </w:p>
        </w:tc>
        <w:tc>
          <w:tcPr>
            <w:tcW w:w="1395" w:type="dxa"/>
            <w:vAlign w:val="center"/>
            <w:hideMark/>
          </w:tcPr>
          <w:p w14:paraId="4AA33A62" w14:textId="77777777" w:rsidR="003B1DCF" w:rsidRPr="00315A19" w:rsidRDefault="003B1DCF" w:rsidP="005B7D82">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Standard Germination (%)</w:t>
            </w:r>
          </w:p>
        </w:tc>
        <w:tc>
          <w:tcPr>
            <w:tcW w:w="981" w:type="dxa"/>
            <w:vAlign w:val="center"/>
            <w:hideMark/>
          </w:tcPr>
          <w:p w14:paraId="7303B0CB" w14:textId="77777777" w:rsidR="003B1DCF" w:rsidRPr="00315A19" w:rsidRDefault="003B1DCF" w:rsidP="005B7D82">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Shoot Length (cm)</w:t>
            </w:r>
          </w:p>
        </w:tc>
        <w:tc>
          <w:tcPr>
            <w:tcW w:w="968" w:type="dxa"/>
            <w:vAlign w:val="center"/>
            <w:hideMark/>
          </w:tcPr>
          <w:p w14:paraId="6FA24ADD" w14:textId="77777777" w:rsidR="003B1DCF" w:rsidRPr="00315A19" w:rsidRDefault="003B1DCF" w:rsidP="005B7D82">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Root Length (cm)</w:t>
            </w:r>
          </w:p>
        </w:tc>
        <w:tc>
          <w:tcPr>
            <w:tcW w:w="1183" w:type="dxa"/>
            <w:vAlign w:val="center"/>
            <w:hideMark/>
          </w:tcPr>
          <w:p w14:paraId="401EE883" w14:textId="77777777" w:rsidR="003B1DCF" w:rsidRPr="00315A19" w:rsidRDefault="003B1DCF" w:rsidP="005B7D82">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Seedling Length (cm)</w:t>
            </w:r>
          </w:p>
        </w:tc>
        <w:tc>
          <w:tcPr>
            <w:tcW w:w="1242" w:type="dxa"/>
            <w:vAlign w:val="center"/>
            <w:hideMark/>
          </w:tcPr>
          <w:p w14:paraId="7CCAB68A" w14:textId="77777777" w:rsidR="003B1DCF" w:rsidRPr="00315A19" w:rsidRDefault="003B1DCF" w:rsidP="005B7D82">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Seedling Dry Weight (g)</w:t>
            </w:r>
          </w:p>
        </w:tc>
        <w:tc>
          <w:tcPr>
            <w:tcW w:w="1369" w:type="dxa"/>
            <w:vAlign w:val="center"/>
            <w:hideMark/>
          </w:tcPr>
          <w:p w14:paraId="07C9BAE1" w14:textId="77777777" w:rsidR="003B1DCF" w:rsidRPr="00315A19" w:rsidRDefault="003B1DCF" w:rsidP="005B7D82">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Seedling Vigour Index</w:t>
            </w:r>
          </w:p>
        </w:tc>
      </w:tr>
      <w:tr w:rsidR="00070862" w:rsidRPr="00315A19" w14:paraId="090A2A01" w14:textId="77777777" w:rsidTr="005B7D82">
        <w:trPr>
          <w:trHeight w:val="128"/>
        </w:trPr>
        <w:tc>
          <w:tcPr>
            <w:tcW w:w="907" w:type="dxa"/>
            <w:vAlign w:val="center"/>
            <w:hideMark/>
          </w:tcPr>
          <w:p w14:paraId="333AD99D" w14:textId="77777777" w:rsidR="003B1DCF" w:rsidRPr="00315A19" w:rsidRDefault="003B1DCF" w:rsidP="005B7D82">
            <w:pPr>
              <w:spacing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I</w:t>
            </w:r>
          </w:p>
        </w:tc>
        <w:tc>
          <w:tcPr>
            <w:tcW w:w="1395" w:type="dxa"/>
            <w:vAlign w:val="center"/>
            <w:hideMark/>
          </w:tcPr>
          <w:p w14:paraId="73BB3DD0"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101.55</w:t>
            </w:r>
          </w:p>
        </w:tc>
        <w:tc>
          <w:tcPr>
            <w:tcW w:w="1395" w:type="dxa"/>
            <w:vAlign w:val="center"/>
            <w:hideMark/>
          </w:tcPr>
          <w:p w14:paraId="713F5656"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91.65</w:t>
            </w:r>
          </w:p>
        </w:tc>
        <w:tc>
          <w:tcPr>
            <w:tcW w:w="981" w:type="dxa"/>
            <w:vAlign w:val="center"/>
            <w:hideMark/>
          </w:tcPr>
          <w:p w14:paraId="25E01229"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11.16</w:t>
            </w:r>
          </w:p>
        </w:tc>
        <w:tc>
          <w:tcPr>
            <w:tcW w:w="968" w:type="dxa"/>
            <w:vAlign w:val="center"/>
            <w:hideMark/>
          </w:tcPr>
          <w:p w14:paraId="20257E8C"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8.45</w:t>
            </w:r>
          </w:p>
        </w:tc>
        <w:tc>
          <w:tcPr>
            <w:tcW w:w="1183" w:type="dxa"/>
            <w:vAlign w:val="center"/>
            <w:hideMark/>
          </w:tcPr>
          <w:p w14:paraId="5974778E"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19.66</w:t>
            </w:r>
          </w:p>
        </w:tc>
        <w:tc>
          <w:tcPr>
            <w:tcW w:w="1242" w:type="dxa"/>
            <w:vAlign w:val="center"/>
            <w:hideMark/>
          </w:tcPr>
          <w:p w14:paraId="641B735A"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0.106</w:t>
            </w:r>
          </w:p>
        </w:tc>
        <w:tc>
          <w:tcPr>
            <w:tcW w:w="1369" w:type="dxa"/>
            <w:vAlign w:val="center"/>
            <w:hideMark/>
          </w:tcPr>
          <w:p w14:paraId="0C252BB3"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1820.92</w:t>
            </w:r>
          </w:p>
        </w:tc>
      </w:tr>
      <w:tr w:rsidR="00070862" w:rsidRPr="00315A19" w14:paraId="7C26292F" w14:textId="77777777" w:rsidTr="005B7D82">
        <w:trPr>
          <w:trHeight w:val="128"/>
        </w:trPr>
        <w:tc>
          <w:tcPr>
            <w:tcW w:w="907" w:type="dxa"/>
            <w:vAlign w:val="center"/>
            <w:hideMark/>
          </w:tcPr>
          <w:p w14:paraId="65FA0FC6" w14:textId="77777777" w:rsidR="003B1DCF" w:rsidRPr="00315A19" w:rsidRDefault="003B1DCF" w:rsidP="005B7D82">
            <w:pPr>
              <w:spacing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II</w:t>
            </w:r>
          </w:p>
        </w:tc>
        <w:tc>
          <w:tcPr>
            <w:tcW w:w="1395" w:type="dxa"/>
            <w:vAlign w:val="center"/>
            <w:hideMark/>
          </w:tcPr>
          <w:p w14:paraId="453C0D99"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95.34</w:t>
            </w:r>
          </w:p>
        </w:tc>
        <w:tc>
          <w:tcPr>
            <w:tcW w:w="1395" w:type="dxa"/>
            <w:vAlign w:val="center"/>
            <w:hideMark/>
          </w:tcPr>
          <w:p w14:paraId="2BE28B4A"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95.02</w:t>
            </w:r>
          </w:p>
        </w:tc>
        <w:tc>
          <w:tcPr>
            <w:tcW w:w="981" w:type="dxa"/>
            <w:vAlign w:val="center"/>
            <w:hideMark/>
          </w:tcPr>
          <w:p w14:paraId="2D064E28"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11.86</w:t>
            </w:r>
          </w:p>
        </w:tc>
        <w:tc>
          <w:tcPr>
            <w:tcW w:w="968" w:type="dxa"/>
            <w:vAlign w:val="center"/>
            <w:hideMark/>
          </w:tcPr>
          <w:p w14:paraId="65F117D1"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10.32</w:t>
            </w:r>
          </w:p>
        </w:tc>
        <w:tc>
          <w:tcPr>
            <w:tcW w:w="1183" w:type="dxa"/>
            <w:vAlign w:val="center"/>
            <w:hideMark/>
          </w:tcPr>
          <w:p w14:paraId="6D2B8B1C"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22.19</w:t>
            </w:r>
          </w:p>
        </w:tc>
        <w:tc>
          <w:tcPr>
            <w:tcW w:w="1242" w:type="dxa"/>
            <w:vAlign w:val="center"/>
            <w:hideMark/>
          </w:tcPr>
          <w:p w14:paraId="3A849760"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0.125</w:t>
            </w:r>
          </w:p>
        </w:tc>
        <w:tc>
          <w:tcPr>
            <w:tcW w:w="1369" w:type="dxa"/>
            <w:vAlign w:val="center"/>
            <w:hideMark/>
          </w:tcPr>
          <w:p w14:paraId="0BB00E6D"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2122.51</w:t>
            </w:r>
          </w:p>
        </w:tc>
      </w:tr>
      <w:tr w:rsidR="00070862" w:rsidRPr="00315A19" w14:paraId="771A3438" w14:textId="77777777" w:rsidTr="005B7D82">
        <w:trPr>
          <w:trHeight w:val="128"/>
        </w:trPr>
        <w:tc>
          <w:tcPr>
            <w:tcW w:w="907" w:type="dxa"/>
            <w:vAlign w:val="center"/>
            <w:hideMark/>
          </w:tcPr>
          <w:p w14:paraId="5F06FC1D" w14:textId="77777777" w:rsidR="003B1DCF" w:rsidRPr="00315A19" w:rsidRDefault="003B1DCF" w:rsidP="005B7D82">
            <w:pPr>
              <w:spacing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III</w:t>
            </w:r>
          </w:p>
        </w:tc>
        <w:tc>
          <w:tcPr>
            <w:tcW w:w="1395" w:type="dxa"/>
            <w:vAlign w:val="center"/>
            <w:hideMark/>
          </w:tcPr>
          <w:p w14:paraId="2A02D11C"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100.36</w:t>
            </w:r>
          </w:p>
        </w:tc>
        <w:tc>
          <w:tcPr>
            <w:tcW w:w="1395" w:type="dxa"/>
            <w:vAlign w:val="center"/>
            <w:hideMark/>
          </w:tcPr>
          <w:p w14:paraId="491CDA37"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92.79</w:t>
            </w:r>
          </w:p>
        </w:tc>
        <w:tc>
          <w:tcPr>
            <w:tcW w:w="981" w:type="dxa"/>
            <w:vAlign w:val="center"/>
            <w:hideMark/>
          </w:tcPr>
          <w:p w14:paraId="72EC4EE9"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11.54</w:t>
            </w:r>
          </w:p>
        </w:tc>
        <w:tc>
          <w:tcPr>
            <w:tcW w:w="968" w:type="dxa"/>
            <w:vAlign w:val="center"/>
            <w:hideMark/>
          </w:tcPr>
          <w:p w14:paraId="6E9C462A"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9.71</w:t>
            </w:r>
          </w:p>
        </w:tc>
        <w:tc>
          <w:tcPr>
            <w:tcW w:w="1183" w:type="dxa"/>
            <w:vAlign w:val="center"/>
            <w:hideMark/>
          </w:tcPr>
          <w:p w14:paraId="7C3CAD78"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20.85</w:t>
            </w:r>
          </w:p>
        </w:tc>
        <w:tc>
          <w:tcPr>
            <w:tcW w:w="1242" w:type="dxa"/>
            <w:vAlign w:val="center"/>
            <w:hideMark/>
          </w:tcPr>
          <w:p w14:paraId="3ED7CA4E"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0.14</w:t>
            </w:r>
          </w:p>
        </w:tc>
        <w:tc>
          <w:tcPr>
            <w:tcW w:w="1369" w:type="dxa"/>
            <w:vAlign w:val="center"/>
            <w:hideMark/>
          </w:tcPr>
          <w:p w14:paraId="7778F9F5"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1949.3</w:t>
            </w:r>
          </w:p>
        </w:tc>
      </w:tr>
      <w:tr w:rsidR="00070862" w:rsidRPr="00315A19" w14:paraId="33D451F2" w14:textId="77777777" w:rsidTr="005B7D82">
        <w:trPr>
          <w:trHeight w:val="128"/>
        </w:trPr>
        <w:tc>
          <w:tcPr>
            <w:tcW w:w="907" w:type="dxa"/>
            <w:vAlign w:val="center"/>
            <w:hideMark/>
          </w:tcPr>
          <w:p w14:paraId="4352513D" w14:textId="77777777" w:rsidR="003B1DCF" w:rsidRPr="00315A19" w:rsidRDefault="003B1DCF" w:rsidP="005B7D82">
            <w:pPr>
              <w:spacing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IV</w:t>
            </w:r>
          </w:p>
        </w:tc>
        <w:tc>
          <w:tcPr>
            <w:tcW w:w="1395" w:type="dxa"/>
            <w:vAlign w:val="center"/>
            <w:hideMark/>
          </w:tcPr>
          <w:p w14:paraId="4803659B"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103.89</w:t>
            </w:r>
          </w:p>
        </w:tc>
        <w:tc>
          <w:tcPr>
            <w:tcW w:w="1395" w:type="dxa"/>
            <w:vAlign w:val="center"/>
            <w:hideMark/>
          </w:tcPr>
          <w:p w14:paraId="455DB9FC"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92.11</w:t>
            </w:r>
          </w:p>
        </w:tc>
        <w:tc>
          <w:tcPr>
            <w:tcW w:w="981" w:type="dxa"/>
            <w:vAlign w:val="center"/>
            <w:hideMark/>
          </w:tcPr>
          <w:p w14:paraId="37B4C7BF"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10.29</w:t>
            </w:r>
          </w:p>
        </w:tc>
        <w:tc>
          <w:tcPr>
            <w:tcW w:w="968" w:type="dxa"/>
            <w:vAlign w:val="center"/>
            <w:hideMark/>
          </w:tcPr>
          <w:p w14:paraId="2D5FC401"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8.65</w:t>
            </w:r>
          </w:p>
        </w:tc>
        <w:tc>
          <w:tcPr>
            <w:tcW w:w="1183" w:type="dxa"/>
            <w:vAlign w:val="center"/>
            <w:hideMark/>
          </w:tcPr>
          <w:p w14:paraId="4DEF1721"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18.64</w:t>
            </w:r>
          </w:p>
        </w:tc>
        <w:tc>
          <w:tcPr>
            <w:tcW w:w="1242" w:type="dxa"/>
            <w:vAlign w:val="center"/>
            <w:hideMark/>
          </w:tcPr>
          <w:p w14:paraId="685732BD"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0.115</w:t>
            </w:r>
          </w:p>
        </w:tc>
        <w:tc>
          <w:tcPr>
            <w:tcW w:w="1369" w:type="dxa"/>
            <w:vAlign w:val="center"/>
            <w:hideMark/>
          </w:tcPr>
          <w:p w14:paraId="7442701F"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1734.25</w:t>
            </w:r>
          </w:p>
        </w:tc>
      </w:tr>
      <w:tr w:rsidR="00070862" w:rsidRPr="00315A19" w14:paraId="34B6ADBF" w14:textId="77777777" w:rsidTr="005B7D82">
        <w:trPr>
          <w:trHeight w:val="128"/>
        </w:trPr>
        <w:tc>
          <w:tcPr>
            <w:tcW w:w="907" w:type="dxa"/>
            <w:vAlign w:val="center"/>
            <w:hideMark/>
          </w:tcPr>
          <w:p w14:paraId="73586DFA" w14:textId="77777777" w:rsidR="003B1DCF" w:rsidRPr="00315A19" w:rsidRDefault="003B1DCF" w:rsidP="005B7D82">
            <w:pPr>
              <w:spacing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V</w:t>
            </w:r>
          </w:p>
        </w:tc>
        <w:tc>
          <w:tcPr>
            <w:tcW w:w="1395" w:type="dxa"/>
            <w:vAlign w:val="center"/>
            <w:hideMark/>
          </w:tcPr>
          <w:p w14:paraId="22801173"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107.5</w:t>
            </w:r>
          </w:p>
        </w:tc>
        <w:tc>
          <w:tcPr>
            <w:tcW w:w="1395" w:type="dxa"/>
            <w:vAlign w:val="center"/>
            <w:hideMark/>
          </w:tcPr>
          <w:p w14:paraId="262A258C"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94.43</w:t>
            </w:r>
          </w:p>
        </w:tc>
        <w:tc>
          <w:tcPr>
            <w:tcW w:w="981" w:type="dxa"/>
            <w:vAlign w:val="center"/>
            <w:hideMark/>
          </w:tcPr>
          <w:p w14:paraId="39EF2B40"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11.85</w:t>
            </w:r>
          </w:p>
        </w:tc>
        <w:tc>
          <w:tcPr>
            <w:tcW w:w="968" w:type="dxa"/>
            <w:vAlign w:val="center"/>
            <w:hideMark/>
          </w:tcPr>
          <w:p w14:paraId="275B035A"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9.48</w:t>
            </w:r>
          </w:p>
        </w:tc>
        <w:tc>
          <w:tcPr>
            <w:tcW w:w="1183" w:type="dxa"/>
            <w:vAlign w:val="center"/>
            <w:hideMark/>
          </w:tcPr>
          <w:p w14:paraId="699C6A03"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21.32</w:t>
            </w:r>
          </w:p>
        </w:tc>
        <w:tc>
          <w:tcPr>
            <w:tcW w:w="1242" w:type="dxa"/>
            <w:vAlign w:val="center"/>
            <w:hideMark/>
          </w:tcPr>
          <w:p w14:paraId="309BD885"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0.11</w:t>
            </w:r>
          </w:p>
        </w:tc>
        <w:tc>
          <w:tcPr>
            <w:tcW w:w="1369" w:type="dxa"/>
            <w:vAlign w:val="center"/>
            <w:hideMark/>
          </w:tcPr>
          <w:p w14:paraId="65CE4194"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2024.98</w:t>
            </w:r>
          </w:p>
        </w:tc>
      </w:tr>
      <w:tr w:rsidR="00070862" w:rsidRPr="00315A19" w14:paraId="0E7DB440" w14:textId="77777777" w:rsidTr="005B7D82">
        <w:trPr>
          <w:trHeight w:val="128"/>
        </w:trPr>
        <w:tc>
          <w:tcPr>
            <w:tcW w:w="907" w:type="dxa"/>
            <w:vAlign w:val="center"/>
            <w:hideMark/>
          </w:tcPr>
          <w:p w14:paraId="5F345033" w14:textId="77777777" w:rsidR="003B1DCF" w:rsidRPr="00315A19" w:rsidRDefault="003B1DCF" w:rsidP="005B7D82">
            <w:pPr>
              <w:spacing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VI</w:t>
            </w:r>
          </w:p>
        </w:tc>
        <w:tc>
          <w:tcPr>
            <w:tcW w:w="1395" w:type="dxa"/>
            <w:vAlign w:val="center"/>
            <w:hideMark/>
          </w:tcPr>
          <w:p w14:paraId="74F5B03B"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114.5</w:t>
            </w:r>
          </w:p>
        </w:tc>
        <w:tc>
          <w:tcPr>
            <w:tcW w:w="1395" w:type="dxa"/>
            <w:vAlign w:val="center"/>
            <w:hideMark/>
          </w:tcPr>
          <w:p w14:paraId="1076C35E"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92.12</w:t>
            </w:r>
          </w:p>
        </w:tc>
        <w:tc>
          <w:tcPr>
            <w:tcW w:w="981" w:type="dxa"/>
            <w:vAlign w:val="center"/>
            <w:hideMark/>
          </w:tcPr>
          <w:p w14:paraId="3731B169"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10.17</w:t>
            </w:r>
          </w:p>
        </w:tc>
        <w:tc>
          <w:tcPr>
            <w:tcW w:w="968" w:type="dxa"/>
            <w:vAlign w:val="center"/>
            <w:hideMark/>
          </w:tcPr>
          <w:p w14:paraId="086FCED5"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7.33</w:t>
            </w:r>
          </w:p>
        </w:tc>
        <w:tc>
          <w:tcPr>
            <w:tcW w:w="1183" w:type="dxa"/>
            <w:vAlign w:val="center"/>
            <w:hideMark/>
          </w:tcPr>
          <w:p w14:paraId="445E7202"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17.4</w:t>
            </w:r>
          </w:p>
        </w:tc>
        <w:tc>
          <w:tcPr>
            <w:tcW w:w="1242" w:type="dxa"/>
            <w:vAlign w:val="center"/>
            <w:hideMark/>
          </w:tcPr>
          <w:p w14:paraId="76488C24"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0.113</w:t>
            </w:r>
          </w:p>
        </w:tc>
        <w:tc>
          <w:tcPr>
            <w:tcW w:w="1369" w:type="dxa"/>
            <w:vAlign w:val="center"/>
            <w:hideMark/>
          </w:tcPr>
          <w:p w14:paraId="583543FA"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1553.74</w:t>
            </w:r>
          </w:p>
        </w:tc>
      </w:tr>
      <w:tr w:rsidR="00070862" w:rsidRPr="00315A19" w14:paraId="6E25C482" w14:textId="77777777" w:rsidTr="005B7D82">
        <w:trPr>
          <w:trHeight w:val="128"/>
        </w:trPr>
        <w:tc>
          <w:tcPr>
            <w:tcW w:w="907" w:type="dxa"/>
            <w:vAlign w:val="center"/>
            <w:hideMark/>
          </w:tcPr>
          <w:p w14:paraId="0778BA58" w14:textId="77777777" w:rsidR="003B1DCF" w:rsidRPr="00315A19" w:rsidRDefault="003B1DCF" w:rsidP="005B7D82">
            <w:pPr>
              <w:spacing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VII</w:t>
            </w:r>
          </w:p>
        </w:tc>
        <w:tc>
          <w:tcPr>
            <w:tcW w:w="1395" w:type="dxa"/>
            <w:vAlign w:val="center"/>
            <w:hideMark/>
          </w:tcPr>
          <w:p w14:paraId="3D917332"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100.35</w:t>
            </w:r>
          </w:p>
        </w:tc>
        <w:tc>
          <w:tcPr>
            <w:tcW w:w="1395" w:type="dxa"/>
            <w:vAlign w:val="center"/>
            <w:hideMark/>
          </w:tcPr>
          <w:p w14:paraId="0FFD2BF8"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93.5</w:t>
            </w:r>
          </w:p>
        </w:tc>
        <w:tc>
          <w:tcPr>
            <w:tcW w:w="981" w:type="dxa"/>
            <w:vAlign w:val="center"/>
            <w:hideMark/>
          </w:tcPr>
          <w:p w14:paraId="7E8C84A9"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11.11</w:t>
            </w:r>
          </w:p>
        </w:tc>
        <w:tc>
          <w:tcPr>
            <w:tcW w:w="968" w:type="dxa"/>
            <w:vAlign w:val="center"/>
            <w:hideMark/>
          </w:tcPr>
          <w:p w14:paraId="6FCA30BE"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8.89</w:t>
            </w:r>
          </w:p>
        </w:tc>
        <w:tc>
          <w:tcPr>
            <w:tcW w:w="1183" w:type="dxa"/>
            <w:vAlign w:val="center"/>
            <w:hideMark/>
          </w:tcPr>
          <w:p w14:paraId="3ABCD1D9"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20.11</w:t>
            </w:r>
          </w:p>
        </w:tc>
        <w:tc>
          <w:tcPr>
            <w:tcW w:w="1242" w:type="dxa"/>
            <w:vAlign w:val="center"/>
            <w:hideMark/>
          </w:tcPr>
          <w:p w14:paraId="78CB502A"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0.12</w:t>
            </w:r>
          </w:p>
        </w:tc>
        <w:tc>
          <w:tcPr>
            <w:tcW w:w="1369" w:type="dxa"/>
            <w:vAlign w:val="center"/>
            <w:hideMark/>
          </w:tcPr>
          <w:p w14:paraId="2ACF4F66"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1878.84</w:t>
            </w:r>
          </w:p>
        </w:tc>
      </w:tr>
      <w:tr w:rsidR="00070862" w:rsidRPr="00315A19" w14:paraId="1E1CC90C" w14:textId="77777777" w:rsidTr="005B7D82">
        <w:trPr>
          <w:trHeight w:val="128"/>
        </w:trPr>
        <w:tc>
          <w:tcPr>
            <w:tcW w:w="907" w:type="dxa"/>
            <w:vAlign w:val="center"/>
            <w:hideMark/>
          </w:tcPr>
          <w:p w14:paraId="39F0A1DE" w14:textId="77777777" w:rsidR="003B1DCF" w:rsidRPr="00315A19" w:rsidRDefault="003B1DCF" w:rsidP="005B7D82">
            <w:pPr>
              <w:spacing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VIII</w:t>
            </w:r>
          </w:p>
        </w:tc>
        <w:tc>
          <w:tcPr>
            <w:tcW w:w="1395" w:type="dxa"/>
            <w:vAlign w:val="center"/>
            <w:hideMark/>
          </w:tcPr>
          <w:p w14:paraId="5F7E9830"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93.32</w:t>
            </w:r>
          </w:p>
        </w:tc>
        <w:tc>
          <w:tcPr>
            <w:tcW w:w="1395" w:type="dxa"/>
            <w:vAlign w:val="center"/>
            <w:hideMark/>
          </w:tcPr>
          <w:p w14:paraId="16A161C6"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93.5</w:t>
            </w:r>
          </w:p>
        </w:tc>
        <w:tc>
          <w:tcPr>
            <w:tcW w:w="981" w:type="dxa"/>
            <w:vAlign w:val="center"/>
            <w:hideMark/>
          </w:tcPr>
          <w:p w14:paraId="4830B7D4"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14.08</w:t>
            </w:r>
          </w:p>
        </w:tc>
        <w:tc>
          <w:tcPr>
            <w:tcW w:w="968" w:type="dxa"/>
            <w:vAlign w:val="center"/>
            <w:hideMark/>
          </w:tcPr>
          <w:p w14:paraId="10092420"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10.23</w:t>
            </w:r>
          </w:p>
        </w:tc>
        <w:tc>
          <w:tcPr>
            <w:tcW w:w="1183" w:type="dxa"/>
            <w:vAlign w:val="center"/>
            <w:hideMark/>
          </w:tcPr>
          <w:p w14:paraId="49BB8683"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24.37</w:t>
            </w:r>
          </w:p>
        </w:tc>
        <w:tc>
          <w:tcPr>
            <w:tcW w:w="1242" w:type="dxa"/>
            <w:vAlign w:val="center"/>
            <w:hideMark/>
          </w:tcPr>
          <w:p w14:paraId="3A2433D8"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0.098</w:t>
            </w:r>
          </w:p>
        </w:tc>
        <w:tc>
          <w:tcPr>
            <w:tcW w:w="1369" w:type="dxa"/>
            <w:vAlign w:val="center"/>
            <w:hideMark/>
          </w:tcPr>
          <w:p w14:paraId="19E5C0A9" w14:textId="77777777" w:rsidR="003B1DCF" w:rsidRPr="00315A19" w:rsidRDefault="003B1DCF" w:rsidP="005B7D82">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2279.36</w:t>
            </w:r>
          </w:p>
        </w:tc>
      </w:tr>
    </w:tbl>
    <w:p w14:paraId="230C65BC" w14:textId="249F65D8" w:rsidR="00141893" w:rsidRPr="00315A19" w:rsidRDefault="00141893" w:rsidP="00315A19">
      <w:pPr>
        <w:spacing w:line="240" w:lineRule="auto"/>
        <w:ind w:firstLine="720"/>
        <w:jc w:val="both"/>
        <w:rPr>
          <w:rFonts w:ascii="Arial" w:hAnsi="Arial" w:cs="Arial"/>
          <w:sz w:val="20"/>
          <w:szCs w:val="20"/>
        </w:rPr>
      </w:pPr>
    </w:p>
    <w:p w14:paraId="01746ECC" w14:textId="77777777" w:rsidR="006C2488" w:rsidRPr="00315A19" w:rsidRDefault="006C2488" w:rsidP="00315A19">
      <w:pPr>
        <w:spacing w:after="0" w:line="240" w:lineRule="auto"/>
        <w:jc w:val="both"/>
        <w:rPr>
          <w:rFonts w:ascii="Arial" w:hAnsi="Arial" w:cs="Arial"/>
          <w:b/>
          <w:bCs/>
          <w:sz w:val="20"/>
          <w:szCs w:val="20"/>
        </w:rPr>
      </w:pPr>
    </w:p>
    <w:p w14:paraId="4F5DEF68" w14:textId="0333612D" w:rsidR="00A51F60" w:rsidRPr="00315A19" w:rsidRDefault="00070862" w:rsidP="00315A19">
      <w:pPr>
        <w:spacing w:after="0" w:line="240" w:lineRule="auto"/>
        <w:jc w:val="both"/>
        <w:rPr>
          <w:rFonts w:ascii="Arial" w:hAnsi="Arial" w:cs="Arial"/>
          <w:b/>
          <w:bCs/>
          <w:sz w:val="20"/>
          <w:szCs w:val="20"/>
        </w:rPr>
      </w:pPr>
      <w:r w:rsidRPr="00315A19">
        <w:rPr>
          <w:rFonts w:ascii="Arial" w:hAnsi="Arial" w:cs="Arial"/>
          <w:b/>
          <w:bCs/>
          <w:sz w:val="20"/>
          <w:szCs w:val="20"/>
        </w:rPr>
        <w:t>3.6.3 Percent contribution of traits</w:t>
      </w:r>
    </w:p>
    <w:p w14:paraId="3AF34882" w14:textId="6523B005" w:rsidR="0057748C" w:rsidRDefault="0057748C" w:rsidP="00562CAF">
      <w:pPr>
        <w:spacing w:after="0" w:line="240" w:lineRule="auto"/>
        <w:jc w:val="both"/>
        <w:rPr>
          <w:rFonts w:ascii="Arial" w:eastAsia="Times New Roman" w:hAnsi="Arial" w:cs="Arial"/>
          <w:color w:val="000000"/>
          <w:kern w:val="0"/>
          <w:sz w:val="20"/>
          <w:szCs w:val="20"/>
          <w:lang w:eastAsia="en-IN"/>
          <w14:ligatures w14:val="none"/>
        </w:rPr>
      </w:pPr>
      <w:bookmarkStart w:id="13" w:name="_Hlk198812170"/>
      <w:r w:rsidRPr="00315A19">
        <w:rPr>
          <w:rFonts w:ascii="Arial" w:eastAsia="Times New Roman" w:hAnsi="Arial" w:cs="Arial"/>
          <w:color w:val="000000"/>
          <w:kern w:val="0"/>
          <w:sz w:val="20"/>
          <w:szCs w:val="20"/>
          <w:lang w:eastAsia="en-IN"/>
          <w14:ligatures w14:val="none"/>
        </w:rPr>
        <w:t xml:space="preserve">Percent contribution in genetic divergence in rice is presented in </w:t>
      </w:r>
      <w:r w:rsidR="003B0BCB" w:rsidRPr="00315A19">
        <w:rPr>
          <w:rFonts w:ascii="Arial" w:eastAsia="Times New Roman" w:hAnsi="Arial" w:cs="Arial"/>
          <w:color w:val="000000"/>
          <w:kern w:val="0"/>
          <w:sz w:val="20"/>
          <w:szCs w:val="20"/>
          <w:lang w:eastAsia="en-IN"/>
          <w14:ligatures w14:val="none"/>
        </w:rPr>
        <w:t>(</w:t>
      </w:r>
      <w:r w:rsidR="003B0BCB" w:rsidRPr="00315A19">
        <w:rPr>
          <w:rFonts w:ascii="Arial" w:eastAsia="Times New Roman" w:hAnsi="Arial" w:cs="Arial"/>
          <w:b/>
          <w:bCs/>
          <w:color w:val="000000"/>
          <w:kern w:val="0"/>
          <w:sz w:val="20"/>
          <w:szCs w:val="20"/>
          <w:lang w:eastAsia="en-IN"/>
          <w14:ligatures w14:val="none"/>
        </w:rPr>
        <w:t>Fig 4</w:t>
      </w:r>
      <w:r w:rsidR="003B0BCB" w:rsidRPr="00315A19">
        <w:rPr>
          <w:rFonts w:ascii="Arial" w:eastAsia="Times New Roman" w:hAnsi="Arial" w:cs="Arial"/>
          <w:color w:val="000000"/>
          <w:kern w:val="0"/>
          <w:sz w:val="20"/>
          <w:szCs w:val="20"/>
          <w:lang w:eastAsia="en-IN"/>
          <w14:ligatures w14:val="none"/>
        </w:rPr>
        <w:t>)</w:t>
      </w:r>
      <w:r w:rsidR="003B0BCB" w:rsidRPr="00315A19">
        <w:rPr>
          <w:rFonts w:ascii="Arial" w:eastAsia="Times New Roman" w:hAnsi="Arial" w:cs="Arial"/>
          <w:b/>
          <w:bCs/>
          <w:color w:val="000000"/>
          <w:kern w:val="0"/>
          <w:sz w:val="20"/>
          <w:szCs w:val="20"/>
          <w:lang w:eastAsia="en-IN"/>
          <w14:ligatures w14:val="none"/>
        </w:rPr>
        <w:t xml:space="preserve">. </w:t>
      </w:r>
      <w:r w:rsidR="002F578E" w:rsidRPr="00315A19">
        <w:rPr>
          <w:rFonts w:ascii="Arial" w:eastAsia="Times New Roman" w:hAnsi="Arial" w:cs="Arial"/>
          <w:color w:val="000000"/>
          <w:kern w:val="0"/>
          <w:sz w:val="20"/>
          <w:szCs w:val="20"/>
          <w:lang w:eastAsia="en-IN"/>
          <w14:ligatures w14:val="none"/>
        </w:rPr>
        <w:t>In all combinations, each character was ranked based on their contribution towards divergence between two entries</w:t>
      </w:r>
      <w:r w:rsidR="00B13CD3" w:rsidRPr="00315A19">
        <w:rPr>
          <w:rFonts w:ascii="Arial" w:eastAsia="Times New Roman" w:hAnsi="Arial" w:cs="Arial"/>
          <w:color w:val="000000"/>
          <w:kern w:val="0"/>
          <w:sz w:val="20"/>
          <w:szCs w:val="20"/>
          <w:lang w:eastAsia="en-IN"/>
          <w14:ligatures w14:val="none"/>
        </w:rPr>
        <w:t xml:space="preserve">, the result was in accordance with (Pallavi </w:t>
      </w:r>
      <w:r w:rsidR="00B13CD3" w:rsidRPr="00315A19">
        <w:rPr>
          <w:rFonts w:ascii="Arial" w:eastAsia="Times New Roman" w:hAnsi="Arial" w:cs="Arial"/>
          <w:i/>
          <w:iCs/>
          <w:color w:val="000000"/>
          <w:kern w:val="0"/>
          <w:sz w:val="20"/>
          <w:szCs w:val="20"/>
          <w:lang w:eastAsia="en-IN"/>
          <w14:ligatures w14:val="none"/>
        </w:rPr>
        <w:t>et al</w:t>
      </w:r>
      <w:r w:rsidR="00B13CD3" w:rsidRPr="00315A19">
        <w:rPr>
          <w:rFonts w:ascii="Arial" w:eastAsia="Times New Roman" w:hAnsi="Arial" w:cs="Arial"/>
          <w:color w:val="000000"/>
          <w:kern w:val="0"/>
          <w:sz w:val="20"/>
          <w:szCs w:val="20"/>
          <w:lang w:eastAsia="en-IN"/>
          <w14:ligatures w14:val="none"/>
        </w:rPr>
        <w:t>., 2023).</w:t>
      </w:r>
      <w:r w:rsidR="002F578E" w:rsidRPr="00315A19">
        <w:rPr>
          <w:rFonts w:ascii="Arial" w:eastAsia="Times New Roman" w:hAnsi="Arial" w:cs="Arial"/>
          <w:b/>
          <w:bCs/>
          <w:color w:val="000000"/>
          <w:kern w:val="0"/>
          <w:sz w:val="20"/>
          <w:szCs w:val="20"/>
          <w:lang w:eastAsia="en-IN"/>
          <w14:ligatures w14:val="none"/>
        </w:rPr>
        <w:t xml:space="preserve"> </w:t>
      </w:r>
      <w:r w:rsidRPr="00315A19">
        <w:rPr>
          <w:rFonts w:ascii="Arial" w:eastAsia="Times New Roman" w:hAnsi="Arial" w:cs="Arial"/>
          <w:color w:val="000000"/>
          <w:kern w:val="0"/>
          <w:sz w:val="20"/>
          <w:szCs w:val="20"/>
          <w:lang w:eastAsia="en-IN"/>
          <w14:ligatures w14:val="none"/>
        </w:rPr>
        <w:t>The highest percent contribution in genetic divergence of rice was reported by speed of germination (15.42%) followed by shoot length (cm) (14.13%), seedling length (13.08%), Seedling Vigour Index (12.87%), Root length (cm) (11.88%), seedling dry weight (10.1%) and standard germination (7.1%).</w:t>
      </w:r>
      <w:r w:rsidR="002F578E" w:rsidRPr="00315A19">
        <w:rPr>
          <w:rFonts w:ascii="Arial" w:eastAsia="Times New Roman" w:hAnsi="Arial" w:cs="Arial"/>
          <w:color w:val="000000"/>
          <w:kern w:val="0"/>
          <w:sz w:val="20"/>
          <w:szCs w:val="20"/>
          <w:lang w:eastAsia="en-IN"/>
          <w14:ligatures w14:val="none"/>
        </w:rPr>
        <w:t xml:space="preserve"> </w:t>
      </w:r>
    </w:p>
    <w:p w14:paraId="2524A442" w14:textId="77777777" w:rsidR="00562CAF" w:rsidRPr="00315A19" w:rsidRDefault="00562CAF" w:rsidP="00562CAF">
      <w:pPr>
        <w:spacing w:after="0" w:line="240" w:lineRule="auto"/>
        <w:jc w:val="both"/>
        <w:rPr>
          <w:rFonts w:ascii="Arial" w:eastAsia="Times New Roman" w:hAnsi="Arial" w:cs="Arial"/>
          <w:color w:val="000000"/>
          <w:kern w:val="0"/>
          <w:sz w:val="20"/>
          <w:szCs w:val="20"/>
          <w:lang w:eastAsia="en-IN"/>
          <w14:ligatures w14:val="none"/>
        </w:rPr>
      </w:pPr>
    </w:p>
    <w:bookmarkEnd w:id="13"/>
    <w:p w14:paraId="15DFDAA6" w14:textId="54B222BD" w:rsidR="00070862" w:rsidRPr="00315A19" w:rsidRDefault="003B0BCB" w:rsidP="00562CAF">
      <w:pPr>
        <w:spacing w:line="240" w:lineRule="auto"/>
        <w:jc w:val="center"/>
        <w:rPr>
          <w:rFonts w:ascii="Arial" w:eastAsia="Times New Roman" w:hAnsi="Arial" w:cs="Arial"/>
          <w:sz w:val="20"/>
          <w:szCs w:val="20"/>
        </w:rPr>
      </w:pPr>
      <w:r w:rsidRPr="00315A19">
        <w:rPr>
          <w:rFonts w:ascii="Arial" w:hAnsi="Arial" w:cs="Arial"/>
          <w:noProof/>
          <w:sz w:val="20"/>
          <w:szCs w:val="20"/>
        </w:rPr>
        <w:drawing>
          <wp:inline distT="0" distB="0" distL="0" distR="0" wp14:anchorId="50EB9842" wp14:editId="4D29FC95">
            <wp:extent cx="5454595" cy="2266950"/>
            <wp:effectExtent l="0" t="0" r="13335" b="0"/>
            <wp:docPr id="1194718401" name="Chart 1">
              <a:extLst xmlns:a="http://schemas.openxmlformats.org/drawingml/2006/main">
                <a:ext uri="{FF2B5EF4-FFF2-40B4-BE49-F238E27FC236}">
                  <a16:creationId xmlns:a16="http://schemas.microsoft.com/office/drawing/2014/main" id="{E32D6085-7535-C9EA-7CE7-51DBA9B196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22B5756" w14:textId="329E9F24" w:rsidR="003B0BCB" w:rsidRPr="00315A19" w:rsidRDefault="003B0BCB" w:rsidP="00562CAF">
      <w:pPr>
        <w:spacing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Fig 4</w:t>
      </w:r>
      <w:r w:rsidRPr="00315A19">
        <w:rPr>
          <w:rFonts w:ascii="Arial" w:eastAsia="Times New Roman" w:hAnsi="Arial" w:cs="Arial"/>
          <w:color w:val="000000"/>
          <w:kern w:val="0"/>
          <w:sz w:val="20"/>
          <w:szCs w:val="20"/>
          <w:lang w:eastAsia="en-IN"/>
          <w14:ligatures w14:val="none"/>
        </w:rPr>
        <w:t xml:space="preserve"> </w:t>
      </w:r>
      <w:r w:rsidRPr="00315A19">
        <w:rPr>
          <w:rFonts w:ascii="Arial" w:eastAsia="Times New Roman" w:hAnsi="Arial" w:cs="Arial"/>
          <w:sz w:val="20"/>
          <w:szCs w:val="20"/>
        </w:rPr>
        <w:t>Percent contribution of traits towards the divergence.</w:t>
      </w:r>
    </w:p>
    <w:p w14:paraId="2627D39B" w14:textId="77777777" w:rsidR="00562CAF" w:rsidRDefault="00562CAF" w:rsidP="00315A19">
      <w:pPr>
        <w:spacing w:after="0" w:line="240" w:lineRule="auto"/>
        <w:jc w:val="both"/>
        <w:rPr>
          <w:rFonts w:ascii="Arial" w:eastAsia="Times New Roman" w:hAnsi="Arial" w:cs="Arial"/>
          <w:b/>
          <w:bCs/>
          <w:sz w:val="20"/>
          <w:szCs w:val="20"/>
        </w:rPr>
      </w:pPr>
    </w:p>
    <w:p w14:paraId="5B2B95AC" w14:textId="19098B4F" w:rsidR="00225AD2" w:rsidRPr="00315A19" w:rsidRDefault="00225AD2" w:rsidP="00315A19">
      <w:pPr>
        <w:spacing w:after="0" w:line="240" w:lineRule="auto"/>
        <w:jc w:val="both"/>
        <w:rPr>
          <w:rFonts w:ascii="Arial" w:eastAsia="Times New Roman" w:hAnsi="Arial" w:cs="Arial"/>
          <w:b/>
          <w:bCs/>
          <w:sz w:val="20"/>
          <w:szCs w:val="20"/>
        </w:rPr>
      </w:pPr>
      <w:r w:rsidRPr="00315A19">
        <w:rPr>
          <w:rFonts w:ascii="Arial" w:eastAsia="Times New Roman" w:hAnsi="Arial" w:cs="Arial"/>
          <w:b/>
          <w:bCs/>
          <w:sz w:val="20"/>
          <w:szCs w:val="20"/>
        </w:rPr>
        <w:t>3.7 Principal component analysis (PCA)</w:t>
      </w:r>
    </w:p>
    <w:p w14:paraId="3219BC87" w14:textId="6B8818F7" w:rsidR="00225AD2" w:rsidRPr="00315A19" w:rsidRDefault="006525C8" w:rsidP="00562CAF">
      <w:pPr>
        <w:spacing w:line="240" w:lineRule="auto"/>
        <w:jc w:val="both"/>
        <w:rPr>
          <w:rFonts w:ascii="Arial" w:hAnsi="Arial" w:cs="Arial"/>
          <w:sz w:val="20"/>
          <w:szCs w:val="20"/>
        </w:rPr>
      </w:pPr>
      <w:r w:rsidRPr="00315A19">
        <w:rPr>
          <w:rFonts w:ascii="Arial" w:hAnsi="Arial" w:cs="Arial"/>
          <w:color w:val="000000" w:themeColor="text1"/>
          <w:sz w:val="20"/>
          <w:szCs w:val="20"/>
        </w:rPr>
        <w:t xml:space="preserve">The first five principal components PC1, PC2, PC3, PC4, PC5 explain 80.116% of the total variance, making them the most important for distinguishing genotypes. </w:t>
      </w:r>
      <w:r w:rsidR="00225AD2" w:rsidRPr="00315A19">
        <w:rPr>
          <w:rFonts w:ascii="Arial" w:hAnsi="Arial" w:cs="Arial"/>
          <w:sz w:val="20"/>
          <w:szCs w:val="20"/>
        </w:rPr>
        <w:t>The extent to which each principal component contributed to the total variation was directly related to its eigenvalue, with the contribution decreasing gradually across components. The</w:t>
      </w:r>
      <w:r w:rsidRPr="00315A19">
        <w:rPr>
          <w:rFonts w:ascii="Arial" w:hAnsi="Arial" w:cs="Arial"/>
          <w:sz w:val="20"/>
          <w:szCs w:val="20"/>
        </w:rPr>
        <w:t xml:space="preserve"> </w:t>
      </w:r>
      <w:r w:rsidR="00225AD2" w:rsidRPr="00315A19">
        <w:rPr>
          <w:rFonts w:ascii="Arial" w:hAnsi="Arial" w:cs="Arial"/>
          <w:sz w:val="20"/>
          <w:szCs w:val="20"/>
        </w:rPr>
        <w:t>PC1</w:t>
      </w:r>
      <w:r w:rsidRPr="00315A19">
        <w:rPr>
          <w:rFonts w:ascii="Arial" w:hAnsi="Arial" w:cs="Arial"/>
          <w:sz w:val="20"/>
          <w:szCs w:val="20"/>
        </w:rPr>
        <w:t xml:space="preserve"> </w:t>
      </w:r>
      <w:r w:rsidR="00225AD2" w:rsidRPr="00315A19">
        <w:rPr>
          <w:rFonts w:ascii="Arial" w:hAnsi="Arial" w:cs="Arial"/>
          <w:sz w:val="20"/>
          <w:szCs w:val="20"/>
        </w:rPr>
        <w:t>accounted for 43.10 % of the total variation, while the PC2</w:t>
      </w:r>
      <w:r w:rsidRPr="00315A19">
        <w:rPr>
          <w:rFonts w:ascii="Arial" w:hAnsi="Arial" w:cs="Arial"/>
          <w:sz w:val="20"/>
          <w:szCs w:val="20"/>
        </w:rPr>
        <w:t xml:space="preserve">, </w:t>
      </w:r>
      <w:r w:rsidR="00225AD2" w:rsidRPr="00315A19">
        <w:rPr>
          <w:rFonts w:ascii="Arial" w:hAnsi="Arial" w:cs="Arial"/>
          <w:sz w:val="20"/>
          <w:szCs w:val="20"/>
        </w:rPr>
        <w:t>PC3</w:t>
      </w:r>
      <w:r w:rsidRPr="00315A19">
        <w:rPr>
          <w:rFonts w:ascii="Arial" w:hAnsi="Arial" w:cs="Arial"/>
          <w:sz w:val="20"/>
          <w:szCs w:val="20"/>
        </w:rPr>
        <w:t>, PC4 and PC</w:t>
      </w:r>
      <w:r w:rsidR="00141893" w:rsidRPr="00315A19">
        <w:rPr>
          <w:rFonts w:ascii="Arial" w:hAnsi="Arial" w:cs="Arial"/>
          <w:sz w:val="20"/>
          <w:szCs w:val="20"/>
        </w:rPr>
        <w:t>5 explained</w:t>
      </w:r>
      <w:r w:rsidR="00225AD2" w:rsidRPr="00315A19">
        <w:rPr>
          <w:rFonts w:ascii="Arial" w:hAnsi="Arial" w:cs="Arial"/>
          <w:sz w:val="20"/>
          <w:szCs w:val="20"/>
        </w:rPr>
        <w:t xml:space="preserve"> 20.50 %</w:t>
      </w:r>
      <w:r w:rsidRPr="00315A19">
        <w:rPr>
          <w:rFonts w:ascii="Arial" w:hAnsi="Arial" w:cs="Arial"/>
          <w:sz w:val="20"/>
          <w:szCs w:val="20"/>
        </w:rPr>
        <w:t>,</w:t>
      </w:r>
      <w:r w:rsidR="00225AD2" w:rsidRPr="00315A19">
        <w:rPr>
          <w:rFonts w:ascii="Arial" w:hAnsi="Arial" w:cs="Arial"/>
          <w:sz w:val="20"/>
          <w:szCs w:val="20"/>
        </w:rPr>
        <w:t xml:space="preserve"> 13.30 %,</w:t>
      </w:r>
      <w:r w:rsidRPr="00315A19">
        <w:rPr>
          <w:rFonts w:ascii="Arial" w:hAnsi="Arial" w:cs="Arial"/>
          <w:sz w:val="20"/>
          <w:szCs w:val="20"/>
        </w:rPr>
        <w:t xml:space="preserve"> </w:t>
      </w:r>
      <w:r w:rsidRPr="00315A19">
        <w:rPr>
          <w:rFonts w:ascii="Arial" w:hAnsi="Arial" w:cs="Arial"/>
          <w:color w:val="000000" w:themeColor="text1"/>
          <w:sz w:val="20"/>
          <w:szCs w:val="20"/>
        </w:rPr>
        <w:t>0.118% and 0.098%</w:t>
      </w:r>
      <w:r w:rsidR="00225AD2" w:rsidRPr="00315A19">
        <w:rPr>
          <w:rFonts w:ascii="Arial" w:hAnsi="Arial" w:cs="Arial"/>
          <w:sz w:val="20"/>
          <w:szCs w:val="20"/>
        </w:rPr>
        <w:t xml:space="preserve"> respectively. These findings are consistent with those reported by (Talekar </w:t>
      </w:r>
      <w:r w:rsidR="00225AD2" w:rsidRPr="00315A19">
        <w:rPr>
          <w:rFonts w:ascii="Arial" w:hAnsi="Arial" w:cs="Arial"/>
          <w:i/>
          <w:iCs/>
          <w:sz w:val="20"/>
          <w:szCs w:val="20"/>
        </w:rPr>
        <w:t>et al</w:t>
      </w:r>
      <w:r w:rsidR="00225AD2" w:rsidRPr="00315A19">
        <w:rPr>
          <w:rFonts w:ascii="Arial" w:hAnsi="Arial" w:cs="Arial"/>
          <w:sz w:val="20"/>
          <w:szCs w:val="20"/>
        </w:rPr>
        <w:t xml:space="preserve">., 2022,) (Sheela </w:t>
      </w:r>
      <w:r w:rsidR="00225AD2" w:rsidRPr="00315A19">
        <w:rPr>
          <w:rFonts w:ascii="Arial" w:hAnsi="Arial" w:cs="Arial"/>
          <w:i/>
          <w:iCs/>
          <w:sz w:val="20"/>
          <w:szCs w:val="20"/>
        </w:rPr>
        <w:t>et al</w:t>
      </w:r>
      <w:r w:rsidR="00225AD2" w:rsidRPr="00315A19">
        <w:rPr>
          <w:rFonts w:ascii="Arial" w:hAnsi="Arial" w:cs="Arial"/>
          <w:sz w:val="20"/>
          <w:szCs w:val="20"/>
        </w:rPr>
        <w:t xml:space="preserve">., 2020), (Chandraker </w:t>
      </w:r>
      <w:r w:rsidR="00225AD2" w:rsidRPr="00315A19">
        <w:rPr>
          <w:rFonts w:ascii="Arial" w:hAnsi="Arial" w:cs="Arial"/>
          <w:i/>
          <w:iCs/>
          <w:sz w:val="20"/>
          <w:szCs w:val="20"/>
        </w:rPr>
        <w:t>et al</w:t>
      </w:r>
      <w:r w:rsidR="00225AD2" w:rsidRPr="00315A19">
        <w:rPr>
          <w:rFonts w:ascii="Arial" w:hAnsi="Arial" w:cs="Arial"/>
          <w:sz w:val="20"/>
          <w:szCs w:val="20"/>
        </w:rPr>
        <w:t xml:space="preserve">., 2024) and (Kumari </w:t>
      </w:r>
      <w:r w:rsidR="00225AD2" w:rsidRPr="00315A19">
        <w:rPr>
          <w:rFonts w:ascii="Arial" w:hAnsi="Arial" w:cs="Arial"/>
          <w:i/>
          <w:iCs/>
          <w:sz w:val="20"/>
          <w:szCs w:val="20"/>
        </w:rPr>
        <w:t>et al</w:t>
      </w:r>
      <w:r w:rsidR="00225AD2" w:rsidRPr="00315A19">
        <w:rPr>
          <w:rFonts w:ascii="Arial" w:hAnsi="Arial" w:cs="Arial"/>
          <w:sz w:val="20"/>
          <w:szCs w:val="20"/>
        </w:rPr>
        <w:t>., 2023) in their respective studies</w:t>
      </w:r>
      <w:r w:rsidR="00DB4224" w:rsidRPr="00315A19">
        <w:rPr>
          <w:rFonts w:ascii="Arial" w:hAnsi="Arial" w:cs="Arial"/>
          <w:sz w:val="20"/>
          <w:szCs w:val="20"/>
        </w:rPr>
        <w:t xml:space="preserve"> (</w:t>
      </w:r>
      <w:r w:rsidR="00DB4224" w:rsidRPr="00315A19">
        <w:rPr>
          <w:rFonts w:ascii="Arial" w:hAnsi="Arial" w:cs="Arial"/>
          <w:b/>
          <w:bCs/>
          <w:sz w:val="20"/>
          <w:szCs w:val="20"/>
        </w:rPr>
        <w:t>Table 8</w:t>
      </w:r>
      <w:r w:rsidR="00DB4224" w:rsidRPr="00315A19">
        <w:rPr>
          <w:rFonts w:ascii="Arial" w:hAnsi="Arial" w:cs="Arial"/>
          <w:sz w:val="20"/>
          <w:szCs w:val="20"/>
        </w:rPr>
        <w:t>)</w:t>
      </w:r>
      <w:r w:rsidR="005C14B0" w:rsidRPr="00315A19">
        <w:rPr>
          <w:rFonts w:ascii="Arial" w:hAnsi="Arial" w:cs="Arial"/>
          <w:sz w:val="20"/>
          <w:szCs w:val="20"/>
        </w:rPr>
        <w:t>.</w:t>
      </w:r>
    </w:p>
    <w:p w14:paraId="56C3F088" w14:textId="4796D70E" w:rsidR="006525C8" w:rsidRPr="00315A19" w:rsidRDefault="006525C8" w:rsidP="00315A19">
      <w:pPr>
        <w:spacing w:after="0" w:line="240" w:lineRule="auto"/>
        <w:ind w:firstLine="720"/>
        <w:jc w:val="both"/>
        <w:rPr>
          <w:rFonts w:ascii="Arial" w:hAnsi="Arial" w:cs="Arial"/>
          <w:sz w:val="20"/>
          <w:szCs w:val="20"/>
        </w:rPr>
      </w:pPr>
      <w:r w:rsidRPr="00315A19">
        <w:rPr>
          <w:rFonts w:ascii="Arial" w:hAnsi="Arial" w:cs="Arial"/>
          <w:sz w:val="20"/>
          <w:szCs w:val="20"/>
        </w:rPr>
        <w:lastRenderedPageBreak/>
        <w:t xml:space="preserve">Factor  loadings  revealed  that  PC1  showed  high  and  significantly  positive loading for </w:t>
      </w:r>
      <w:r w:rsidRPr="00315A19">
        <w:rPr>
          <w:rFonts w:ascii="Arial" w:eastAsia="Times New Roman" w:hAnsi="Arial" w:cs="Arial"/>
          <w:color w:val="000000"/>
          <w:kern w:val="0"/>
          <w:sz w:val="20"/>
          <w:szCs w:val="20"/>
          <w:lang w:eastAsia="en-IN"/>
          <w14:ligatures w14:val="none"/>
        </w:rPr>
        <w:t>SOG (0.211)</w:t>
      </w:r>
      <w:r w:rsidRPr="00315A19">
        <w:rPr>
          <w:rFonts w:ascii="Arial" w:hAnsi="Arial" w:cs="Arial"/>
          <w:sz w:val="20"/>
          <w:szCs w:val="20"/>
        </w:rPr>
        <w:t xml:space="preserve"> while PC2 enabled high and  significantly  positive  loading  for  SG (0.498), SL (0.284) and SVI (0.033) and PC3 having high and significant positive loading for  </w:t>
      </w:r>
      <w:r w:rsidRPr="00315A19">
        <w:rPr>
          <w:rFonts w:ascii="Arial" w:eastAsia="Times New Roman" w:hAnsi="Arial" w:cs="Arial"/>
          <w:color w:val="000000"/>
          <w:kern w:val="0"/>
          <w:sz w:val="20"/>
          <w:szCs w:val="20"/>
          <w:lang w:eastAsia="en-IN"/>
          <w14:ligatures w14:val="none"/>
        </w:rPr>
        <w:t>SL (0.072) and SDL (0.011)</w:t>
      </w:r>
      <w:r w:rsidRPr="00315A19">
        <w:rPr>
          <w:rFonts w:ascii="Arial" w:hAnsi="Arial" w:cs="Arial"/>
          <w:sz w:val="20"/>
          <w:szCs w:val="20"/>
        </w:rPr>
        <w:t xml:space="preserve">  indicating  that  these  three  components  can  be designated as quality parameters attributing  factors  and  thus,  can  be  used  to  differentiate  rest  of  the  genotypes  on  the basis of yield and its attributing traits</w:t>
      </w:r>
      <w:r w:rsidR="005C14B0" w:rsidRPr="00315A19">
        <w:rPr>
          <w:rFonts w:ascii="Arial" w:hAnsi="Arial" w:cs="Arial"/>
          <w:sz w:val="20"/>
          <w:szCs w:val="20"/>
        </w:rPr>
        <w:t xml:space="preserve"> (</w:t>
      </w:r>
      <w:r w:rsidR="005C14B0" w:rsidRPr="00315A19">
        <w:rPr>
          <w:rFonts w:ascii="Arial" w:hAnsi="Arial" w:cs="Arial"/>
          <w:b/>
          <w:bCs/>
          <w:sz w:val="20"/>
          <w:szCs w:val="20"/>
        </w:rPr>
        <w:t xml:space="preserve">Table </w:t>
      </w:r>
      <w:r w:rsidR="00DB5C7E" w:rsidRPr="00315A19">
        <w:rPr>
          <w:rFonts w:ascii="Arial" w:hAnsi="Arial" w:cs="Arial"/>
          <w:b/>
          <w:bCs/>
          <w:sz w:val="20"/>
          <w:szCs w:val="20"/>
        </w:rPr>
        <w:t>9</w:t>
      </w:r>
      <w:r w:rsidR="005C14B0" w:rsidRPr="00315A19">
        <w:rPr>
          <w:rFonts w:ascii="Arial" w:hAnsi="Arial" w:cs="Arial"/>
          <w:sz w:val="20"/>
          <w:szCs w:val="20"/>
        </w:rPr>
        <w:t>).</w:t>
      </w:r>
    </w:p>
    <w:p w14:paraId="3C9625B3" w14:textId="420444DF" w:rsidR="006525C8" w:rsidRPr="00315A19" w:rsidRDefault="006525C8" w:rsidP="00315A19">
      <w:pPr>
        <w:spacing w:line="240" w:lineRule="auto"/>
        <w:ind w:firstLine="720"/>
        <w:jc w:val="both"/>
        <w:rPr>
          <w:rFonts w:ascii="Arial" w:hAnsi="Arial" w:cs="Arial"/>
          <w:color w:val="000000" w:themeColor="text1"/>
          <w:sz w:val="20"/>
          <w:szCs w:val="20"/>
        </w:rPr>
      </w:pPr>
      <w:r w:rsidRPr="00315A19">
        <w:rPr>
          <w:rFonts w:ascii="Arial" w:hAnsi="Arial" w:cs="Arial"/>
          <w:color w:val="000000" w:themeColor="text1"/>
          <w:sz w:val="20"/>
          <w:szCs w:val="20"/>
        </w:rPr>
        <w:t>Scree plot explained the percentage of variation associated with each principal component and is obtained by drawing a graph between principal component numbers (X-axis) and percentage of variation explained (Y-axis) (</w:t>
      </w:r>
      <w:r w:rsidR="007845A4" w:rsidRPr="00315A19">
        <w:rPr>
          <w:rFonts w:ascii="Arial" w:hAnsi="Arial" w:cs="Arial"/>
          <w:b/>
          <w:bCs/>
          <w:color w:val="000000" w:themeColor="text1"/>
          <w:sz w:val="20"/>
          <w:szCs w:val="20"/>
        </w:rPr>
        <w:t>F</w:t>
      </w:r>
      <w:r w:rsidRPr="00315A19">
        <w:rPr>
          <w:rFonts w:ascii="Arial" w:hAnsi="Arial" w:cs="Arial"/>
          <w:b/>
          <w:bCs/>
          <w:color w:val="000000" w:themeColor="text1"/>
          <w:sz w:val="20"/>
          <w:szCs w:val="20"/>
        </w:rPr>
        <w:t xml:space="preserve">ig </w:t>
      </w:r>
      <w:r w:rsidR="007845A4" w:rsidRPr="00315A19">
        <w:rPr>
          <w:rFonts w:ascii="Arial" w:hAnsi="Arial" w:cs="Arial"/>
          <w:b/>
          <w:bCs/>
          <w:color w:val="000000" w:themeColor="text1"/>
          <w:sz w:val="20"/>
          <w:szCs w:val="20"/>
        </w:rPr>
        <w:t>5</w:t>
      </w:r>
      <w:r w:rsidRPr="00315A19">
        <w:rPr>
          <w:rFonts w:ascii="Arial" w:hAnsi="Arial" w:cs="Arial"/>
          <w:color w:val="000000" w:themeColor="text1"/>
          <w:sz w:val="20"/>
          <w:szCs w:val="20"/>
        </w:rPr>
        <w:t>). The PC1 showed 43.10 per cent variability with eigen value 2 which then declined gradually. From scree plot, it is clear that the maximum variation was observed in PC1.</w:t>
      </w:r>
    </w:p>
    <w:p w14:paraId="1E5FCC99" w14:textId="4F6584FC" w:rsidR="00C66393" w:rsidRPr="00315A19" w:rsidRDefault="0087570A" w:rsidP="00315A19">
      <w:pPr>
        <w:spacing w:line="240" w:lineRule="auto"/>
        <w:ind w:firstLine="720"/>
        <w:jc w:val="both"/>
        <w:rPr>
          <w:rFonts w:ascii="Arial" w:hAnsi="Arial" w:cs="Arial"/>
          <w:color w:val="000000" w:themeColor="text1"/>
          <w:sz w:val="20"/>
          <w:szCs w:val="20"/>
        </w:rPr>
      </w:pPr>
      <w:r w:rsidRPr="00315A19">
        <w:rPr>
          <w:rFonts w:ascii="Arial" w:hAnsi="Arial" w:cs="Arial"/>
          <w:color w:val="000000" w:themeColor="text1"/>
          <w:sz w:val="20"/>
          <w:szCs w:val="20"/>
        </w:rPr>
        <w:t>The first two principal component biplot (</w:t>
      </w:r>
      <w:r w:rsidRPr="00315A19">
        <w:rPr>
          <w:rFonts w:ascii="Arial" w:hAnsi="Arial" w:cs="Arial"/>
          <w:b/>
          <w:bCs/>
          <w:color w:val="000000" w:themeColor="text1"/>
          <w:sz w:val="20"/>
          <w:szCs w:val="20"/>
        </w:rPr>
        <w:t xml:space="preserve">Fig </w:t>
      </w:r>
      <w:r w:rsidR="00917E9B" w:rsidRPr="00315A19">
        <w:rPr>
          <w:rFonts w:ascii="Arial" w:hAnsi="Arial" w:cs="Arial"/>
          <w:b/>
          <w:bCs/>
          <w:color w:val="000000" w:themeColor="text1"/>
          <w:sz w:val="20"/>
          <w:szCs w:val="20"/>
        </w:rPr>
        <w:t>6</w:t>
      </w:r>
      <w:r w:rsidRPr="00315A19">
        <w:rPr>
          <w:rFonts w:ascii="Arial" w:hAnsi="Arial" w:cs="Arial"/>
          <w:color w:val="000000" w:themeColor="text1"/>
          <w:sz w:val="20"/>
          <w:szCs w:val="20"/>
        </w:rPr>
        <w:t>) shows the interaction between genotypes and traits. The extent of each vector for a trait indicates its contribution to genetic divergence in total</w:t>
      </w:r>
      <w:r w:rsidR="00DB4224" w:rsidRPr="00315A19">
        <w:rPr>
          <w:rFonts w:ascii="Arial" w:hAnsi="Arial" w:cs="Arial"/>
          <w:color w:val="000000" w:themeColor="text1"/>
          <w:sz w:val="20"/>
          <w:szCs w:val="20"/>
        </w:rPr>
        <w:t xml:space="preserve"> </w:t>
      </w:r>
      <w:r w:rsidRPr="00315A19">
        <w:rPr>
          <w:rFonts w:ascii="Arial" w:hAnsi="Arial" w:cs="Arial"/>
          <w:color w:val="000000" w:themeColor="text1"/>
          <w:sz w:val="20"/>
          <w:szCs w:val="20"/>
        </w:rPr>
        <w:t xml:space="preserve">longer vectors contribute more. The longest vectors were those of traits </w:t>
      </w:r>
      <w:r w:rsidR="00917E9B" w:rsidRPr="00315A19">
        <w:rPr>
          <w:rFonts w:ascii="Arial" w:hAnsi="Arial" w:cs="Arial"/>
          <w:color w:val="000000" w:themeColor="text1"/>
          <w:sz w:val="20"/>
          <w:szCs w:val="20"/>
        </w:rPr>
        <w:t xml:space="preserve">seedling vigour index </w:t>
      </w:r>
      <w:r w:rsidRPr="00315A19">
        <w:rPr>
          <w:rFonts w:ascii="Arial" w:hAnsi="Arial" w:cs="Arial"/>
          <w:color w:val="000000" w:themeColor="text1"/>
          <w:sz w:val="20"/>
          <w:szCs w:val="20"/>
        </w:rPr>
        <w:t>and</w:t>
      </w:r>
      <w:r w:rsidR="00917E9B" w:rsidRPr="00315A19">
        <w:rPr>
          <w:rFonts w:ascii="Arial" w:hAnsi="Arial" w:cs="Arial"/>
          <w:color w:val="000000" w:themeColor="text1"/>
          <w:sz w:val="20"/>
          <w:szCs w:val="20"/>
        </w:rPr>
        <w:t xml:space="preserve"> seedling </w:t>
      </w:r>
      <w:r w:rsidR="00CC600F" w:rsidRPr="00315A19">
        <w:rPr>
          <w:rFonts w:ascii="Arial" w:hAnsi="Arial" w:cs="Arial"/>
          <w:color w:val="000000" w:themeColor="text1"/>
          <w:sz w:val="20"/>
          <w:szCs w:val="20"/>
        </w:rPr>
        <w:t>length,</w:t>
      </w:r>
      <w:r w:rsidRPr="00315A19">
        <w:rPr>
          <w:rFonts w:ascii="Arial" w:hAnsi="Arial" w:cs="Arial"/>
          <w:color w:val="000000" w:themeColor="text1"/>
          <w:sz w:val="20"/>
          <w:szCs w:val="20"/>
        </w:rPr>
        <w:t xml:space="preserve"> showing their high contribution to overall diversity, followed by harvest index and seed yield per plant.</w:t>
      </w:r>
      <w:r w:rsidR="00C66393" w:rsidRPr="00315A19">
        <w:rPr>
          <w:rFonts w:ascii="Arial" w:hAnsi="Arial" w:cs="Arial"/>
          <w:sz w:val="20"/>
          <w:szCs w:val="20"/>
        </w:rPr>
        <w:t xml:space="preserve"> </w:t>
      </w:r>
      <w:r w:rsidR="00C66393" w:rsidRPr="00315A19">
        <w:rPr>
          <w:rFonts w:ascii="Arial" w:hAnsi="Arial" w:cs="Arial"/>
          <w:color w:val="000000" w:themeColor="text1"/>
          <w:sz w:val="20"/>
          <w:szCs w:val="20"/>
        </w:rPr>
        <w:t>The PCA biplot identifies genotype clusters with distinct trait advantages. Genotypes G23, G32, and G17 show superior seedling dry weight and germination speed, while G1, G5, and G9 exhibit strong seedling vigor and shoot length. G14, G28, and G26 are linked with better root length. These patterns help in selecting high-performing genotypes and genetically diverse parents, supporting effective breeding strategies for improved seedling traits in rice.</w:t>
      </w:r>
    </w:p>
    <w:p w14:paraId="056DB483" w14:textId="441C6A81" w:rsidR="006525C8" w:rsidRPr="00315A19" w:rsidRDefault="006525C8" w:rsidP="00562CAF">
      <w:pPr>
        <w:spacing w:after="0" w:line="240" w:lineRule="auto"/>
        <w:jc w:val="center"/>
        <w:rPr>
          <w:rFonts w:ascii="Arial" w:hAnsi="Arial" w:cs="Arial"/>
          <w:color w:val="000000" w:themeColor="text1"/>
          <w:sz w:val="20"/>
          <w:szCs w:val="20"/>
        </w:rPr>
      </w:pPr>
      <w:r w:rsidRPr="00315A19">
        <w:rPr>
          <w:rFonts w:ascii="Arial" w:hAnsi="Arial" w:cs="Arial"/>
          <w:b/>
          <w:bCs/>
          <w:color w:val="000000" w:themeColor="text1"/>
          <w:sz w:val="20"/>
          <w:szCs w:val="20"/>
        </w:rPr>
        <w:t xml:space="preserve">Table </w:t>
      </w:r>
      <w:r w:rsidR="00DB5C7E" w:rsidRPr="00315A19">
        <w:rPr>
          <w:rFonts w:ascii="Arial" w:hAnsi="Arial" w:cs="Arial"/>
          <w:b/>
          <w:bCs/>
          <w:color w:val="000000" w:themeColor="text1"/>
          <w:sz w:val="20"/>
          <w:szCs w:val="20"/>
        </w:rPr>
        <w:t>9</w:t>
      </w:r>
      <w:r w:rsidRPr="00315A19">
        <w:rPr>
          <w:rFonts w:ascii="Arial" w:hAnsi="Arial" w:cs="Arial"/>
          <w:color w:val="000000" w:themeColor="text1"/>
          <w:sz w:val="20"/>
          <w:szCs w:val="20"/>
        </w:rPr>
        <w:t xml:space="preserve"> Standard deviation, proportion of variance, cumulative proportion for</w:t>
      </w:r>
      <w:r w:rsidR="000B6691" w:rsidRPr="00315A19">
        <w:rPr>
          <w:rFonts w:ascii="Arial" w:hAnsi="Arial" w:cs="Arial"/>
          <w:color w:val="000000" w:themeColor="text1"/>
          <w:sz w:val="20"/>
          <w:szCs w:val="20"/>
        </w:rPr>
        <w:t xml:space="preserve"> </w:t>
      </w:r>
      <w:r w:rsidRPr="00315A19">
        <w:rPr>
          <w:rFonts w:ascii="Arial" w:hAnsi="Arial" w:cs="Arial"/>
          <w:color w:val="000000" w:themeColor="text1"/>
          <w:sz w:val="20"/>
          <w:szCs w:val="20"/>
        </w:rPr>
        <w:t>principal components.</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1099"/>
        <w:gridCol w:w="1166"/>
        <w:gridCol w:w="1099"/>
        <w:gridCol w:w="1099"/>
        <w:gridCol w:w="1602"/>
      </w:tblGrid>
      <w:tr w:rsidR="006525C8" w:rsidRPr="00315A19" w14:paraId="189B0F5C" w14:textId="77777777" w:rsidTr="00315A19">
        <w:trPr>
          <w:trHeight w:val="254"/>
          <w:jc w:val="center"/>
        </w:trPr>
        <w:tc>
          <w:tcPr>
            <w:tcW w:w="2748" w:type="dxa"/>
            <w:shd w:val="clear" w:color="auto" w:fill="auto"/>
            <w:noWrap/>
            <w:vAlign w:val="bottom"/>
            <w:hideMark/>
          </w:tcPr>
          <w:p w14:paraId="5CB2CABF" w14:textId="77777777" w:rsidR="006525C8" w:rsidRPr="00315A19" w:rsidRDefault="006525C8"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PC’s </w:t>
            </w:r>
          </w:p>
        </w:tc>
        <w:tc>
          <w:tcPr>
            <w:tcW w:w="1099" w:type="dxa"/>
            <w:shd w:val="clear" w:color="auto" w:fill="auto"/>
            <w:noWrap/>
            <w:vAlign w:val="center"/>
            <w:hideMark/>
          </w:tcPr>
          <w:p w14:paraId="5218F453" w14:textId="77777777" w:rsidR="006525C8" w:rsidRPr="00315A19" w:rsidRDefault="006525C8"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PC1</w:t>
            </w:r>
          </w:p>
        </w:tc>
        <w:tc>
          <w:tcPr>
            <w:tcW w:w="1166" w:type="dxa"/>
            <w:shd w:val="clear" w:color="auto" w:fill="auto"/>
            <w:noWrap/>
            <w:vAlign w:val="center"/>
            <w:hideMark/>
          </w:tcPr>
          <w:p w14:paraId="2262066C" w14:textId="77777777" w:rsidR="006525C8" w:rsidRPr="00315A19" w:rsidRDefault="006525C8" w:rsidP="00315A19">
            <w:pPr>
              <w:spacing w:after="0" w:line="240" w:lineRule="auto"/>
              <w:jc w:val="center"/>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PC2</w:t>
            </w:r>
          </w:p>
        </w:tc>
        <w:tc>
          <w:tcPr>
            <w:tcW w:w="1099" w:type="dxa"/>
            <w:shd w:val="clear" w:color="auto" w:fill="auto"/>
            <w:noWrap/>
            <w:vAlign w:val="center"/>
            <w:hideMark/>
          </w:tcPr>
          <w:p w14:paraId="259D10C9" w14:textId="77777777" w:rsidR="006525C8" w:rsidRPr="00315A19" w:rsidRDefault="006525C8" w:rsidP="00315A19">
            <w:pPr>
              <w:spacing w:after="0" w:line="240" w:lineRule="auto"/>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PC3</w:t>
            </w:r>
          </w:p>
        </w:tc>
        <w:tc>
          <w:tcPr>
            <w:tcW w:w="1099" w:type="dxa"/>
          </w:tcPr>
          <w:p w14:paraId="1599C7AA" w14:textId="77777777" w:rsidR="006525C8" w:rsidRPr="00315A19" w:rsidRDefault="006525C8" w:rsidP="00315A19">
            <w:pPr>
              <w:spacing w:after="0" w:line="240" w:lineRule="auto"/>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PC4</w:t>
            </w:r>
          </w:p>
        </w:tc>
        <w:tc>
          <w:tcPr>
            <w:tcW w:w="1602" w:type="dxa"/>
          </w:tcPr>
          <w:p w14:paraId="478D73AA" w14:textId="77777777" w:rsidR="006525C8" w:rsidRPr="00315A19" w:rsidRDefault="006525C8" w:rsidP="00315A19">
            <w:pPr>
              <w:spacing w:after="0" w:line="240" w:lineRule="auto"/>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PC5</w:t>
            </w:r>
          </w:p>
        </w:tc>
      </w:tr>
      <w:tr w:rsidR="006525C8" w:rsidRPr="00315A19" w14:paraId="0E2F407F" w14:textId="77777777" w:rsidTr="00315A19">
        <w:trPr>
          <w:trHeight w:val="254"/>
          <w:jc w:val="center"/>
        </w:trPr>
        <w:tc>
          <w:tcPr>
            <w:tcW w:w="2748" w:type="dxa"/>
            <w:shd w:val="clear" w:color="auto" w:fill="auto"/>
            <w:noWrap/>
            <w:vAlign w:val="bottom"/>
          </w:tcPr>
          <w:p w14:paraId="0FA904A8" w14:textId="77777777" w:rsidR="006525C8" w:rsidRPr="00315A19" w:rsidRDefault="006525C8" w:rsidP="00315A19">
            <w:pPr>
              <w:spacing w:after="0" w:line="240" w:lineRule="auto"/>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Eigen value</w:t>
            </w:r>
          </w:p>
        </w:tc>
        <w:tc>
          <w:tcPr>
            <w:tcW w:w="1099" w:type="dxa"/>
            <w:shd w:val="clear" w:color="auto" w:fill="auto"/>
            <w:noWrap/>
            <w:vAlign w:val="center"/>
          </w:tcPr>
          <w:p w14:paraId="62245867" w14:textId="77777777" w:rsidR="006525C8" w:rsidRPr="00315A19" w:rsidRDefault="006525C8"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3.016</w:t>
            </w:r>
          </w:p>
        </w:tc>
        <w:tc>
          <w:tcPr>
            <w:tcW w:w="1166" w:type="dxa"/>
            <w:shd w:val="clear" w:color="auto" w:fill="auto"/>
            <w:noWrap/>
            <w:vAlign w:val="center"/>
          </w:tcPr>
          <w:p w14:paraId="27604A2D" w14:textId="77777777" w:rsidR="006525C8" w:rsidRPr="00315A19" w:rsidRDefault="006525C8"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1.436</w:t>
            </w:r>
          </w:p>
        </w:tc>
        <w:tc>
          <w:tcPr>
            <w:tcW w:w="1099" w:type="dxa"/>
            <w:shd w:val="clear" w:color="auto" w:fill="auto"/>
            <w:noWrap/>
            <w:vAlign w:val="center"/>
          </w:tcPr>
          <w:p w14:paraId="340A6342"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0.933</w:t>
            </w:r>
          </w:p>
        </w:tc>
        <w:tc>
          <w:tcPr>
            <w:tcW w:w="1099" w:type="dxa"/>
          </w:tcPr>
          <w:p w14:paraId="0D8EBCB0"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0.826</w:t>
            </w:r>
          </w:p>
        </w:tc>
        <w:tc>
          <w:tcPr>
            <w:tcW w:w="1602" w:type="dxa"/>
          </w:tcPr>
          <w:p w14:paraId="37E95A05"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0.689</w:t>
            </w:r>
          </w:p>
        </w:tc>
      </w:tr>
      <w:tr w:rsidR="006525C8" w:rsidRPr="00315A19" w14:paraId="2B56E4D9" w14:textId="77777777" w:rsidTr="00315A19">
        <w:trPr>
          <w:trHeight w:val="254"/>
          <w:jc w:val="center"/>
        </w:trPr>
        <w:tc>
          <w:tcPr>
            <w:tcW w:w="2748" w:type="dxa"/>
            <w:shd w:val="clear" w:color="auto" w:fill="auto"/>
            <w:noWrap/>
            <w:vAlign w:val="center"/>
            <w:hideMark/>
          </w:tcPr>
          <w:p w14:paraId="45C9F0F9" w14:textId="77777777" w:rsidR="006525C8" w:rsidRPr="00315A19" w:rsidRDefault="006525C8" w:rsidP="00315A19">
            <w:pPr>
              <w:spacing w:after="0" w:line="240" w:lineRule="auto"/>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Standard deviation</w:t>
            </w:r>
          </w:p>
        </w:tc>
        <w:tc>
          <w:tcPr>
            <w:tcW w:w="1099" w:type="dxa"/>
            <w:shd w:val="clear" w:color="auto" w:fill="auto"/>
            <w:noWrap/>
            <w:vAlign w:val="bottom"/>
            <w:hideMark/>
          </w:tcPr>
          <w:p w14:paraId="6F2E5A12" w14:textId="77777777" w:rsidR="006525C8" w:rsidRPr="00315A19" w:rsidRDefault="006525C8"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1.737</w:t>
            </w:r>
          </w:p>
        </w:tc>
        <w:tc>
          <w:tcPr>
            <w:tcW w:w="1166" w:type="dxa"/>
            <w:shd w:val="clear" w:color="auto" w:fill="auto"/>
            <w:noWrap/>
            <w:vAlign w:val="bottom"/>
            <w:hideMark/>
          </w:tcPr>
          <w:p w14:paraId="604247AB" w14:textId="77777777" w:rsidR="006525C8" w:rsidRPr="00315A19" w:rsidRDefault="006525C8"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1.198</w:t>
            </w:r>
          </w:p>
        </w:tc>
        <w:tc>
          <w:tcPr>
            <w:tcW w:w="1099" w:type="dxa"/>
            <w:shd w:val="clear" w:color="auto" w:fill="auto"/>
            <w:noWrap/>
            <w:vAlign w:val="bottom"/>
            <w:hideMark/>
          </w:tcPr>
          <w:p w14:paraId="69C450F2"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0.966</w:t>
            </w:r>
          </w:p>
        </w:tc>
        <w:tc>
          <w:tcPr>
            <w:tcW w:w="1099" w:type="dxa"/>
          </w:tcPr>
          <w:p w14:paraId="2B624E59"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hAnsi="Arial" w:cs="Arial"/>
                <w:sz w:val="20"/>
                <w:szCs w:val="20"/>
              </w:rPr>
              <w:t>0.909</w:t>
            </w:r>
          </w:p>
        </w:tc>
        <w:tc>
          <w:tcPr>
            <w:tcW w:w="1602" w:type="dxa"/>
          </w:tcPr>
          <w:p w14:paraId="75647E87"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hAnsi="Arial" w:cs="Arial"/>
                <w:sz w:val="20"/>
                <w:szCs w:val="20"/>
              </w:rPr>
              <w:t>0.830</w:t>
            </w:r>
          </w:p>
        </w:tc>
      </w:tr>
      <w:tr w:rsidR="006525C8" w:rsidRPr="00315A19" w14:paraId="5B0D06EB" w14:textId="77777777" w:rsidTr="00315A19">
        <w:trPr>
          <w:trHeight w:val="254"/>
          <w:jc w:val="center"/>
        </w:trPr>
        <w:tc>
          <w:tcPr>
            <w:tcW w:w="2748" w:type="dxa"/>
            <w:shd w:val="clear" w:color="auto" w:fill="auto"/>
            <w:noWrap/>
            <w:vAlign w:val="center"/>
            <w:hideMark/>
          </w:tcPr>
          <w:p w14:paraId="3F963093" w14:textId="77777777" w:rsidR="006525C8" w:rsidRPr="00315A19" w:rsidRDefault="006525C8" w:rsidP="00315A19">
            <w:pPr>
              <w:spacing w:after="0" w:line="240" w:lineRule="auto"/>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Proportion of Variance</w:t>
            </w:r>
          </w:p>
        </w:tc>
        <w:tc>
          <w:tcPr>
            <w:tcW w:w="1099" w:type="dxa"/>
            <w:shd w:val="clear" w:color="auto" w:fill="auto"/>
            <w:noWrap/>
            <w:vAlign w:val="bottom"/>
            <w:hideMark/>
          </w:tcPr>
          <w:p w14:paraId="7FD245C6" w14:textId="77777777" w:rsidR="006525C8" w:rsidRPr="00315A19" w:rsidRDefault="006525C8"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43.100</w:t>
            </w:r>
          </w:p>
        </w:tc>
        <w:tc>
          <w:tcPr>
            <w:tcW w:w="1166" w:type="dxa"/>
            <w:shd w:val="clear" w:color="auto" w:fill="auto"/>
            <w:noWrap/>
            <w:vAlign w:val="bottom"/>
            <w:hideMark/>
          </w:tcPr>
          <w:p w14:paraId="40CBBCFB" w14:textId="77777777" w:rsidR="006525C8" w:rsidRPr="00315A19" w:rsidRDefault="006525C8"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23.500</w:t>
            </w:r>
          </w:p>
        </w:tc>
        <w:tc>
          <w:tcPr>
            <w:tcW w:w="1099" w:type="dxa"/>
            <w:shd w:val="clear" w:color="auto" w:fill="auto"/>
            <w:noWrap/>
            <w:vAlign w:val="bottom"/>
            <w:hideMark/>
          </w:tcPr>
          <w:p w14:paraId="631DD35B"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13.300</w:t>
            </w:r>
          </w:p>
        </w:tc>
        <w:tc>
          <w:tcPr>
            <w:tcW w:w="1099" w:type="dxa"/>
          </w:tcPr>
          <w:p w14:paraId="0A4232A9"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hAnsi="Arial" w:cs="Arial"/>
                <w:sz w:val="20"/>
                <w:szCs w:val="20"/>
              </w:rPr>
              <w:t>0.118</w:t>
            </w:r>
          </w:p>
        </w:tc>
        <w:tc>
          <w:tcPr>
            <w:tcW w:w="1602" w:type="dxa"/>
          </w:tcPr>
          <w:p w14:paraId="289E46C0"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hAnsi="Arial" w:cs="Arial"/>
                <w:sz w:val="20"/>
                <w:szCs w:val="20"/>
              </w:rPr>
              <w:t>0.098</w:t>
            </w:r>
          </w:p>
        </w:tc>
      </w:tr>
      <w:tr w:rsidR="006525C8" w:rsidRPr="00315A19" w14:paraId="17CD996C" w14:textId="77777777" w:rsidTr="00315A19">
        <w:trPr>
          <w:trHeight w:val="254"/>
          <w:jc w:val="center"/>
        </w:trPr>
        <w:tc>
          <w:tcPr>
            <w:tcW w:w="2748" w:type="dxa"/>
            <w:shd w:val="clear" w:color="auto" w:fill="auto"/>
            <w:noWrap/>
            <w:vAlign w:val="center"/>
            <w:hideMark/>
          </w:tcPr>
          <w:p w14:paraId="1DCF570A" w14:textId="77777777" w:rsidR="006525C8" w:rsidRPr="00315A19" w:rsidRDefault="006525C8" w:rsidP="00315A19">
            <w:pPr>
              <w:spacing w:after="0" w:line="240" w:lineRule="auto"/>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Cumulative Proportion</w:t>
            </w:r>
          </w:p>
        </w:tc>
        <w:tc>
          <w:tcPr>
            <w:tcW w:w="1099" w:type="dxa"/>
            <w:shd w:val="clear" w:color="auto" w:fill="auto"/>
            <w:noWrap/>
            <w:vAlign w:val="bottom"/>
            <w:hideMark/>
          </w:tcPr>
          <w:p w14:paraId="364AE32A" w14:textId="77777777" w:rsidR="006525C8" w:rsidRPr="00315A19" w:rsidRDefault="006525C8"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0.431</w:t>
            </w:r>
          </w:p>
        </w:tc>
        <w:tc>
          <w:tcPr>
            <w:tcW w:w="1166" w:type="dxa"/>
            <w:shd w:val="clear" w:color="auto" w:fill="auto"/>
            <w:noWrap/>
            <w:vAlign w:val="bottom"/>
            <w:hideMark/>
          </w:tcPr>
          <w:p w14:paraId="71F99580" w14:textId="77777777" w:rsidR="006525C8" w:rsidRPr="00315A19" w:rsidRDefault="006525C8"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0.636</w:t>
            </w:r>
          </w:p>
        </w:tc>
        <w:tc>
          <w:tcPr>
            <w:tcW w:w="1099" w:type="dxa"/>
            <w:shd w:val="clear" w:color="auto" w:fill="auto"/>
            <w:noWrap/>
            <w:vAlign w:val="bottom"/>
            <w:hideMark/>
          </w:tcPr>
          <w:p w14:paraId="0EE94823"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0.769</w:t>
            </w:r>
          </w:p>
        </w:tc>
        <w:tc>
          <w:tcPr>
            <w:tcW w:w="1099" w:type="dxa"/>
          </w:tcPr>
          <w:p w14:paraId="26812B47"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hAnsi="Arial" w:cs="Arial"/>
                <w:sz w:val="20"/>
                <w:szCs w:val="20"/>
              </w:rPr>
              <w:t>0.887</w:t>
            </w:r>
          </w:p>
        </w:tc>
        <w:tc>
          <w:tcPr>
            <w:tcW w:w="1602" w:type="dxa"/>
          </w:tcPr>
          <w:p w14:paraId="4465FDFD"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hAnsi="Arial" w:cs="Arial"/>
                <w:sz w:val="20"/>
                <w:szCs w:val="20"/>
              </w:rPr>
              <w:t>0.986</w:t>
            </w:r>
          </w:p>
        </w:tc>
      </w:tr>
      <w:tr w:rsidR="006525C8" w:rsidRPr="00315A19" w14:paraId="405252FF" w14:textId="77777777" w:rsidTr="00315A19">
        <w:trPr>
          <w:trHeight w:val="254"/>
          <w:jc w:val="center"/>
        </w:trPr>
        <w:tc>
          <w:tcPr>
            <w:tcW w:w="2748" w:type="dxa"/>
            <w:shd w:val="clear" w:color="auto" w:fill="auto"/>
            <w:noWrap/>
            <w:vAlign w:val="center"/>
            <w:hideMark/>
          </w:tcPr>
          <w:p w14:paraId="458374CA" w14:textId="77777777" w:rsidR="006525C8" w:rsidRPr="00315A19" w:rsidRDefault="006525C8" w:rsidP="00315A19">
            <w:pPr>
              <w:spacing w:after="0" w:line="240" w:lineRule="auto"/>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Speed of Germination (%)</w:t>
            </w:r>
          </w:p>
        </w:tc>
        <w:tc>
          <w:tcPr>
            <w:tcW w:w="1099" w:type="dxa"/>
            <w:shd w:val="clear" w:color="auto" w:fill="auto"/>
            <w:noWrap/>
            <w:vAlign w:val="center"/>
            <w:hideMark/>
          </w:tcPr>
          <w:p w14:paraId="5F2437D5" w14:textId="77777777" w:rsidR="006525C8" w:rsidRPr="00315A19" w:rsidRDefault="006525C8"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0.211</w:t>
            </w:r>
          </w:p>
        </w:tc>
        <w:tc>
          <w:tcPr>
            <w:tcW w:w="1166" w:type="dxa"/>
            <w:shd w:val="clear" w:color="auto" w:fill="auto"/>
            <w:noWrap/>
            <w:vAlign w:val="center"/>
            <w:hideMark/>
          </w:tcPr>
          <w:p w14:paraId="0B7EC70A" w14:textId="77777777" w:rsidR="006525C8" w:rsidRPr="00315A19" w:rsidRDefault="006525C8"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-0.178</w:t>
            </w:r>
          </w:p>
        </w:tc>
        <w:tc>
          <w:tcPr>
            <w:tcW w:w="1099" w:type="dxa"/>
            <w:shd w:val="clear" w:color="auto" w:fill="auto"/>
            <w:noWrap/>
            <w:vAlign w:val="center"/>
            <w:hideMark/>
          </w:tcPr>
          <w:p w14:paraId="19A68A40"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-0.753</w:t>
            </w:r>
          </w:p>
        </w:tc>
        <w:tc>
          <w:tcPr>
            <w:tcW w:w="1099" w:type="dxa"/>
          </w:tcPr>
          <w:p w14:paraId="251274E5"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hAnsi="Arial" w:cs="Arial"/>
                <w:sz w:val="20"/>
                <w:szCs w:val="20"/>
              </w:rPr>
              <w:t>0.583</w:t>
            </w:r>
          </w:p>
        </w:tc>
        <w:tc>
          <w:tcPr>
            <w:tcW w:w="1602" w:type="dxa"/>
            <w:vAlign w:val="bottom"/>
          </w:tcPr>
          <w:p w14:paraId="501B3F25"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hAnsi="Arial" w:cs="Arial"/>
                <w:color w:val="000000"/>
                <w:sz w:val="20"/>
                <w:szCs w:val="20"/>
              </w:rPr>
              <w:t>0.125</w:t>
            </w:r>
          </w:p>
        </w:tc>
      </w:tr>
      <w:tr w:rsidR="006525C8" w:rsidRPr="00315A19" w14:paraId="1EBFEB51" w14:textId="77777777" w:rsidTr="00315A19">
        <w:trPr>
          <w:trHeight w:val="254"/>
          <w:jc w:val="center"/>
        </w:trPr>
        <w:tc>
          <w:tcPr>
            <w:tcW w:w="2748" w:type="dxa"/>
            <w:shd w:val="clear" w:color="auto" w:fill="auto"/>
            <w:noWrap/>
            <w:vAlign w:val="center"/>
            <w:hideMark/>
          </w:tcPr>
          <w:p w14:paraId="3146D156" w14:textId="77777777" w:rsidR="006525C8" w:rsidRPr="00315A19" w:rsidRDefault="006525C8" w:rsidP="00315A19">
            <w:pPr>
              <w:spacing w:after="0" w:line="240" w:lineRule="auto"/>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Standard Germination (%)</w:t>
            </w:r>
          </w:p>
        </w:tc>
        <w:tc>
          <w:tcPr>
            <w:tcW w:w="1099" w:type="dxa"/>
            <w:shd w:val="clear" w:color="auto" w:fill="auto"/>
            <w:noWrap/>
            <w:vAlign w:val="center"/>
            <w:hideMark/>
          </w:tcPr>
          <w:p w14:paraId="04D99BC6" w14:textId="77777777" w:rsidR="006525C8" w:rsidRPr="00315A19" w:rsidRDefault="006525C8"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-0.105</w:t>
            </w:r>
          </w:p>
        </w:tc>
        <w:tc>
          <w:tcPr>
            <w:tcW w:w="1166" w:type="dxa"/>
            <w:shd w:val="clear" w:color="auto" w:fill="auto"/>
            <w:noWrap/>
            <w:vAlign w:val="center"/>
            <w:hideMark/>
          </w:tcPr>
          <w:p w14:paraId="2B39B201" w14:textId="77777777" w:rsidR="006525C8" w:rsidRPr="00315A19" w:rsidRDefault="006525C8"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0.498</w:t>
            </w:r>
          </w:p>
        </w:tc>
        <w:tc>
          <w:tcPr>
            <w:tcW w:w="1099" w:type="dxa"/>
            <w:shd w:val="clear" w:color="auto" w:fill="auto"/>
            <w:noWrap/>
            <w:vAlign w:val="center"/>
            <w:hideMark/>
          </w:tcPr>
          <w:p w14:paraId="5F6E973E"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-0.594</w:t>
            </w:r>
          </w:p>
        </w:tc>
        <w:tc>
          <w:tcPr>
            <w:tcW w:w="1099" w:type="dxa"/>
          </w:tcPr>
          <w:p w14:paraId="30AD1F48"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hAnsi="Arial" w:cs="Arial"/>
                <w:sz w:val="20"/>
                <w:szCs w:val="20"/>
              </w:rPr>
              <w:t>-0.578</w:t>
            </w:r>
          </w:p>
        </w:tc>
        <w:tc>
          <w:tcPr>
            <w:tcW w:w="1602" w:type="dxa"/>
            <w:vAlign w:val="bottom"/>
          </w:tcPr>
          <w:p w14:paraId="7C95ED5C"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hAnsi="Arial" w:cs="Arial"/>
                <w:color w:val="000000"/>
                <w:sz w:val="20"/>
                <w:szCs w:val="20"/>
              </w:rPr>
              <w:t>-0.07</w:t>
            </w:r>
          </w:p>
        </w:tc>
      </w:tr>
      <w:tr w:rsidR="006525C8" w:rsidRPr="00315A19" w14:paraId="04CC3FC5" w14:textId="77777777" w:rsidTr="00315A19">
        <w:trPr>
          <w:trHeight w:val="254"/>
          <w:jc w:val="center"/>
        </w:trPr>
        <w:tc>
          <w:tcPr>
            <w:tcW w:w="2748" w:type="dxa"/>
            <w:shd w:val="clear" w:color="auto" w:fill="auto"/>
            <w:noWrap/>
            <w:vAlign w:val="center"/>
            <w:hideMark/>
          </w:tcPr>
          <w:p w14:paraId="43B356DF" w14:textId="77777777" w:rsidR="006525C8" w:rsidRPr="00315A19" w:rsidRDefault="006525C8" w:rsidP="00315A19">
            <w:pPr>
              <w:spacing w:after="0" w:line="240" w:lineRule="auto"/>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Shoot Length (cm)</w:t>
            </w:r>
          </w:p>
        </w:tc>
        <w:tc>
          <w:tcPr>
            <w:tcW w:w="1099" w:type="dxa"/>
            <w:shd w:val="clear" w:color="auto" w:fill="auto"/>
            <w:noWrap/>
            <w:vAlign w:val="center"/>
            <w:hideMark/>
          </w:tcPr>
          <w:p w14:paraId="521877B0" w14:textId="77777777" w:rsidR="006525C8" w:rsidRPr="00315A19" w:rsidRDefault="006525C8"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-0.439</w:t>
            </w:r>
          </w:p>
        </w:tc>
        <w:tc>
          <w:tcPr>
            <w:tcW w:w="1166" w:type="dxa"/>
            <w:shd w:val="clear" w:color="auto" w:fill="auto"/>
            <w:noWrap/>
            <w:vAlign w:val="center"/>
            <w:hideMark/>
          </w:tcPr>
          <w:p w14:paraId="0FB46A24" w14:textId="77777777" w:rsidR="006525C8" w:rsidRPr="00315A19" w:rsidRDefault="006525C8"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0.284</w:t>
            </w:r>
          </w:p>
        </w:tc>
        <w:tc>
          <w:tcPr>
            <w:tcW w:w="1099" w:type="dxa"/>
            <w:shd w:val="clear" w:color="auto" w:fill="auto"/>
            <w:noWrap/>
            <w:vAlign w:val="center"/>
            <w:hideMark/>
          </w:tcPr>
          <w:p w14:paraId="17589A55"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0.072</w:t>
            </w:r>
          </w:p>
        </w:tc>
        <w:tc>
          <w:tcPr>
            <w:tcW w:w="1099" w:type="dxa"/>
          </w:tcPr>
          <w:p w14:paraId="3D256BA5"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hAnsi="Arial" w:cs="Arial"/>
                <w:sz w:val="20"/>
                <w:szCs w:val="20"/>
              </w:rPr>
              <w:t>0.419</w:t>
            </w:r>
          </w:p>
        </w:tc>
        <w:tc>
          <w:tcPr>
            <w:tcW w:w="1602" w:type="dxa"/>
            <w:vAlign w:val="bottom"/>
          </w:tcPr>
          <w:p w14:paraId="5F9F7EB1"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hAnsi="Arial" w:cs="Arial"/>
                <w:color w:val="000000"/>
                <w:sz w:val="20"/>
                <w:szCs w:val="20"/>
              </w:rPr>
              <w:t>-0.446</w:t>
            </w:r>
          </w:p>
        </w:tc>
      </w:tr>
      <w:tr w:rsidR="006525C8" w:rsidRPr="00315A19" w14:paraId="49ABD7F3" w14:textId="77777777" w:rsidTr="00315A19">
        <w:trPr>
          <w:trHeight w:val="254"/>
          <w:jc w:val="center"/>
        </w:trPr>
        <w:tc>
          <w:tcPr>
            <w:tcW w:w="2748" w:type="dxa"/>
            <w:shd w:val="clear" w:color="auto" w:fill="auto"/>
            <w:noWrap/>
            <w:vAlign w:val="center"/>
            <w:hideMark/>
          </w:tcPr>
          <w:p w14:paraId="2AB71886" w14:textId="77777777" w:rsidR="006525C8" w:rsidRPr="00315A19" w:rsidRDefault="006525C8" w:rsidP="00315A19">
            <w:pPr>
              <w:spacing w:after="0" w:line="240" w:lineRule="auto"/>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Root Length (cm)</w:t>
            </w:r>
          </w:p>
        </w:tc>
        <w:tc>
          <w:tcPr>
            <w:tcW w:w="1099" w:type="dxa"/>
            <w:shd w:val="clear" w:color="auto" w:fill="auto"/>
            <w:noWrap/>
            <w:vAlign w:val="center"/>
            <w:hideMark/>
          </w:tcPr>
          <w:p w14:paraId="4D3489BF" w14:textId="77777777" w:rsidR="006525C8" w:rsidRPr="00315A19" w:rsidRDefault="006525C8"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-0.365</w:t>
            </w:r>
          </w:p>
        </w:tc>
        <w:tc>
          <w:tcPr>
            <w:tcW w:w="1166" w:type="dxa"/>
            <w:shd w:val="clear" w:color="auto" w:fill="auto"/>
            <w:noWrap/>
            <w:vAlign w:val="center"/>
            <w:hideMark/>
          </w:tcPr>
          <w:p w14:paraId="73953FA6" w14:textId="77777777" w:rsidR="006525C8" w:rsidRPr="00315A19" w:rsidRDefault="006525C8"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-0.490</w:t>
            </w:r>
          </w:p>
        </w:tc>
        <w:tc>
          <w:tcPr>
            <w:tcW w:w="1099" w:type="dxa"/>
            <w:shd w:val="clear" w:color="auto" w:fill="auto"/>
            <w:noWrap/>
            <w:vAlign w:val="center"/>
            <w:hideMark/>
          </w:tcPr>
          <w:p w14:paraId="3FB7A649"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-0.069</w:t>
            </w:r>
          </w:p>
        </w:tc>
        <w:tc>
          <w:tcPr>
            <w:tcW w:w="1099" w:type="dxa"/>
          </w:tcPr>
          <w:p w14:paraId="0373166A"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hAnsi="Arial" w:cs="Arial"/>
                <w:sz w:val="20"/>
                <w:szCs w:val="20"/>
              </w:rPr>
              <w:t>-0.235</w:t>
            </w:r>
          </w:p>
        </w:tc>
        <w:tc>
          <w:tcPr>
            <w:tcW w:w="1602" w:type="dxa"/>
            <w:vAlign w:val="bottom"/>
          </w:tcPr>
          <w:p w14:paraId="712F9674"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hAnsi="Arial" w:cs="Arial"/>
                <w:color w:val="000000"/>
                <w:sz w:val="20"/>
                <w:szCs w:val="20"/>
              </w:rPr>
              <w:t>0.526</w:t>
            </w:r>
          </w:p>
        </w:tc>
      </w:tr>
      <w:tr w:rsidR="006525C8" w:rsidRPr="00315A19" w14:paraId="5ACA3135" w14:textId="77777777" w:rsidTr="00315A19">
        <w:trPr>
          <w:trHeight w:val="254"/>
          <w:jc w:val="center"/>
        </w:trPr>
        <w:tc>
          <w:tcPr>
            <w:tcW w:w="2748" w:type="dxa"/>
            <w:shd w:val="clear" w:color="auto" w:fill="auto"/>
            <w:noWrap/>
            <w:vAlign w:val="center"/>
            <w:hideMark/>
          </w:tcPr>
          <w:p w14:paraId="60887033" w14:textId="77777777" w:rsidR="006525C8" w:rsidRPr="00315A19" w:rsidRDefault="006525C8" w:rsidP="00315A19">
            <w:pPr>
              <w:spacing w:after="0" w:line="240" w:lineRule="auto"/>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Seedling Length (cm)</w:t>
            </w:r>
          </w:p>
        </w:tc>
        <w:tc>
          <w:tcPr>
            <w:tcW w:w="1099" w:type="dxa"/>
            <w:shd w:val="clear" w:color="auto" w:fill="auto"/>
            <w:noWrap/>
            <w:vAlign w:val="center"/>
            <w:hideMark/>
          </w:tcPr>
          <w:p w14:paraId="6D453615" w14:textId="77777777" w:rsidR="006525C8" w:rsidRPr="00315A19" w:rsidRDefault="006525C8"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-0.558</w:t>
            </w:r>
          </w:p>
        </w:tc>
        <w:tc>
          <w:tcPr>
            <w:tcW w:w="1166" w:type="dxa"/>
            <w:shd w:val="clear" w:color="auto" w:fill="auto"/>
            <w:noWrap/>
            <w:vAlign w:val="center"/>
            <w:hideMark/>
          </w:tcPr>
          <w:p w14:paraId="1338B081" w14:textId="77777777" w:rsidR="006525C8" w:rsidRPr="00315A19" w:rsidRDefault="006525C8"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-0.081</w:t>
            </w:r>
          </w:p>
        </w:tc>
        <w:tc>
          <w:tcPr>
            <w:tcW w:w="1099" w:type="dxa"/>
            <w:shd w:val="clear" w:color="auto" w:fill="auto"/>
            <w:noWrap/>
            <w:vAlign w:val="center"/>
            <w:hideMark/>
          </w:tcPr>
          <w:p w14:paraId="00D7F57F"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0.011</w:t>
            </w:r>
          </w:p>
        </w:tc>
        <w:tc>
          <w:tcPr>
            <w:tcW w:w="1099" w:type="dxa"/>
          </w:tcPr>
          <w:p w14:paraId="77F1B830"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hAnsi="Arial" w:cs="Arial"/>
                <w:sz w:val="20"/>
                <w:szCs w:val="20"/>
              </w:rPr>
              <w:t>0.148</w:t>
            </w:r>
          </w:p>
        </w:tc>
        <w:tc>
          <w:tcPr>
            <w:tcW w:w="1602" w:type="dxa"/>
            <w:vAlign w:val="bottom"/>
          </w:tcPr>
          <w:p w14:paraId="0F340C57"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hAnsi="Arial" w:cs="Arial"/>
                <w:color w:val="000000"/>
                <w:sz w:val="20"/>
                <w:szCs w:val="20"/>
              </w:rPr>
              <w:t>0.039</w:t>
            </w:r>
          </w:p>
        </w:tc>
      </w:tr>
      <w:tr w:rsidR="006525C8" w:rsidRPr="00315A19" w14:paraId="7B79385D" w14:textId="77777777" w:rsidTr="00315A19">
        <w:trPr>
          <w:trHeight w:val="254"/>
          <w:jc w:val="center"/>
        </w:trPr>
        <w:tc>
          <w:tcPr>
            <w:tcW w:w="2748" w:type="dxa"/>
            <w:shd w:val="clear" w:color="auto" w:fill="auto"/>
            <w:noWrap/>
            <w:vAlign w:val="center"/>
            <w:hideMark/>
          </w:tcPr>
          <w:p w14:paraId="19CEA2A9" w14:textId="77777777" w:rsidR="006525C8" w:rsidRPr="00315A19" w:rsidRDefault="006525C8" w:rsidP="00315A19">
            <w:pPr>
              <w:spacing w:after="0" w:line="240" w:lineRule="auto"/>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Seedling Dry Weight</w:t>
            </w:r>
          </w:p>
        </w:tc>
        <w:tc>
          <w:tcPr>
            <w:tcW w:w="1099" w:type="dxa"/>
            <w:shd w:val="clear" w:color="auto" w:fill="auto"/>
            <w:noWrap/>
            <w:vAlign w:val="center"/>
            <w:hideMark/>
          </w:tcPr>
          <w:p w14:paraId="2742F028" w14:textId="77777777" w:rsidR="006525C8" w:rsidRPr="00315A19" w:rsidRDefault="006525C8"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-0.014</w:t>
            </w:r>
          </w:p>
        </w:tc>
        <w:tc>
          <w:tcPr>
            <w:tcW w:w="1166" w:type="dxa"/>
            <w:shd w:val="clear" w:color="auto" w:fill="auto"/>
            <w:noWrap/>
            <w:vAlign w:val="center"/>
            <w:hideMark/>
          </w:tcPr>
          <w:p w14:paraId="4E04024D" w14:textId="77777777" w:rsidR="006525C8" w:rsidRPr="00315A19" w:rsidRDefault="006525C8"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-0.626</w:t>
            </w:r>
          </w:p>
        </w:tc>
        <w:tc>
          <w:tcPr>
            <w:tcW w:w="1099" w:type="dxa"/>
            <w:shd w:val="clear" w:color="auto" w:fill="auto"/>
            <w:noWrap/>
            <w:vAlign w:val="center"/>
            <w:hideMark/>
          </w:tcPr>
          <w:p w14:paraId="0AD920AA"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-0.183</w:t>
            </w:r>
          </w:p>
        </w:tc>
        <w:tc>
          <w:tcPr>
            <w:tcW w:w="1099" w:type="dxa"/>
          </w:tcPr>
          <w:p w14:paraId="46C6C152"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hAnsi="Arial" w:cs="Arial"/>
                <w:sz w:val="20"/>
                <w:szCs w:val="20"/>
              </w:rPr>
              <w:t>-0.269</w:t>
            </w:r>
          </w:p>
        </w:tc>
        <w:tc>
          <w:tcPr>
            <w:tcW w:w="1602" w:type="dxa"/>
            <w:vAlign w:val="bottom"/>
          </w:tcPr>
          <w:p w14:paraId="51F33D08"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hAnsi="Arial" w:cs="Arial"/>
                <w:color w:val="000000"/>
                <w:sz w:val="20"/>
                <w:szCs w:val="20"/>
              </w:rPr>
              <w:t>-0.708</w:t>
            </w:r>
          </w:p>
        </w:tc>
      </w:tr>
      <w:tr w:rsidR="006525C8" w:rsidRPr="00315A19" w14:paraId="6B2345A8" w14:textId="77777777" w:rsidTr="00315A19">
        <w:trPr>
          <w:trHeight w:val="254"/>
          <w:jc w:val="center"/>
        </w:trPr>
        <w:tc>
          <w:tcPr>
            <w:tcW w:w="2748" w:type="dxa"/>
            <w:shd w:val="clear" w:color="auto" w:fill="auto"/>
            <w:noWrap/>
            <w:vAlign w:val="center"/>
            <w:hideMark/>
          </w:tcPr>
          <w:p w14:paraId="74744D87" w14:textId="77777777" w:rsidR="006525C8" w:rsidRPr="00315A19" w:rsidRDefault="006525C8" w:rsidP="00315A19">
            <w:pPr>
              <w:spacing w:after="0" w:line="240" w:lineRule="auto"/>
              <w:rPr>
                <w:rFonts w:ascii="Arial" w:eastAsia="Times New Roman" w:hAnsi="Arial" w:cs="Arial"/>
                <w:b/>
                <w:bCs/>
                <w:color w:val="000000"/>
                <w:kern w:val="0"/>
                <w:sz w:val="20"/>
                <w:szCs w:val="20"/>
                <w:lang w:eastAsia="en-IN"/>
                <w14:ligatures w14:val="none"/>
              </w:rPr>
            </w:pPr>
            <w:r w:rsidRPr="00315A19">
              <w:rPr>
                <w:rFonts w:ascii="Arial" w:eastAsia="Times New Roman" w:hAnsi="Arial" w:cs="Arial"/>
                <w:b/>
                <w:bCs/>
                <w:color w:val="000000"/>
                <w:kern w:val="0"/>
                <w:sz w:val="20"/>
                <w:szCs w:val="20"/>
                <w:lang w:eastAsia="en-IN"/>
                <w14:ligatures w14:val="none"/>
              </w:rPr>
              <w:t>Seedling Vigour Index</w:t>
            </w:r>
          </w:p>
        </w:tc>
        <w:tc>
          <w:tcPr>
            <w:tcW w:w="1099" w:type="dxa"/>
            <w:shd w:val="clear" w:color="auto" w:fill="auto"/>
            <w:noWrap/>
            <w:vAlign w:val="center"/>
            <w:hideMark/>
          </w:tcPr>
          <w:p w14:paraId="2CCF3D17" w14:textId="77777777" w:rsidR="006525C8" w:rsidRPr="00315A19" w:rsidRDefault="006525C8"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-0.554</w:t>
            </w:r>
          </w:p>
        </w:tc>
        <w:tc>
          <w:tcPr>
            <w:tcW w:w="1166" w:type="dxa"/>
            <w:shd w:val="clear" w:color="auto" w:fill="auto"/>
            <w:noWrap/>
            <w:vAlign w:val="center"/>
            <w:hideMark/>
          </w:tcPr>
          <w:p w14:paraId="25675760" w14:textId="77777777" w:rsidR="006525C8" w:rsidRPr="00315A19" w:rsidRDefault="006525C8" w:rsidP="00315A19">
            <w:pPr>
              <w:spacing w:after="0" w:line="240" w:lineRule="auto"/>
              <w:jc w:val="center"/>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0.033</w:t>
            </w:r>
          </w:p>
        </w:tc>
        <w:tc>
          <w:tcPr>
            <w:tcW w:w="1099" w:type="dxa"/>
            <w:shd w:val="clear" w:color="auto" w:fill="auto"/>
            <w:noWrap/>
            <w:vAlign w:val="center"/>
            <w:hideMark/>
          </w:tcPr>
          <w:p w14:paraId="088FC450"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eastAsia="Times New Roman" w:hAnsi="Arial" w:cs="Arial"/>
                <w:color w:val="000000"/>
                <w:kern w:val="0"/>
                <w:sz w:val="20"/>
                <w:szCs w:val="20"/>
                <w:lang w:eastAsia="en-IN"/>
                <w14:ligatures w14:val="none"/>
              </w:rPr>
              <w:t>-0.193</w:t>
            </w:r>
          </w:p>
        </w:tc>
        <w:tc>
          <w:tcPr>
            <w:tcW w:w="1099" w:type="dxa"/>
          </w:tcPr>
          <w:p w14:paraId="0E6ADAA7"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hAnsi="Arial" w:cs="Arial"/>
                <w:sz w:val="20"/>
                <w:szCs w:val="20"/>
              </w:rPr>
              <w:t>0.011</w:t>
            </w:r>
          </w:p>
        </w:tc>
        <w:tc>
          <w:tcPr>
            <w:tcW w:w="1602" w:type="dxa"/>
            <w:vAlign w:val="bottom"/>
          </w:tcPr>
          <w:p w14:paraId="3452E4E0" w14:textId="77777777" w:rsidR="006525C8" w:rsidRPr="00315A19" w:rsidRDefault="006525C8" w:rsidP="00315A19">
            <w:pPr>
              <w:spacing w:after="0" w:line="240" w:lineRule="auto"/>
              <w:rPr>
                <w:rFonts w:ascii="Arial" w:eastAsia="Times New Roman" w:hAnsi="Arial" w:cs="Arial"/>
                <w:color w:val="000000"/>
                <w:kern w:val="0"/>
                <w:sz w:val="20"/>
                <w:szCs w:val="20"/>
                <w:lang w:eastAsia="en-IN"/>
                <w14:ligatures w14:val="none"/>
              </w:rPr>
            </w:pPr>
            <w:r w:rsidRPr="00315A19">
              <w:rPr>
                <w:rFonts w:ascii="Arial" w:hAnsi="Arial" w:cs="Arial"/>
                <w:color w:val="000000"/>
                <w:sz w:val="20"/>
                <w:szCs w:val="20"/>
              </w:rPr>
              <w:t>0.046</w:t>
            </w:r>
          </w:p>
        </w:tc>
      </w:tr>
    </w:tbl>
    <w:p w14:paraId="2062671A" w14:textId="77777777" w:rsidR="00225AD2" w:rsidRPr="00315A19" w:rsidRDefault="00225AD2" w:rsidP="00315A19">
      <w:pPr>
        <w:spacing w:after="0" w:line="240" w:lineRule="auto"/>
        <w:jc w:val="both"/>
        <w:rPr>
          <w:rFonts w:ascii="Arial" w:hAnsi="Arial" w:cs="Arial"/>
          <w:sz w:val="20"/>
          <w:szCs w:val="20"/>
        </w:rPr>
      </w:pPr>
    </w:p>
    <w:p w14:paraId="72D11BFC" w14:textId="47652E58" w:rsidR="00225AD2" w:rsidRPr="00315A19" w:rsidRDefault="006525C8" w:rsidP="00315A19">
      <w:pPr>
        <w:spacing w:line="240" w:lineRule="auto"/>
        <w:jc w:val="center"/>
        <w:rPr>
          <w:rFonts w:ascii="Arial" w:hAnsi="Arial" w:cs="Arial"/>
          <w:sz w:val="20"/>
          <w:szCs w:val="20"/>
        </w:rPr>
      </w:pPr>
      <w:r w:rsidRPr="00315A19">
        <w:rPr>
          <w:rFonts w:ascii="Arial" w:hAnsi="Arial" w:cs="Arial"/>
          <w:noProof/>
          <w:sz w:val="20"/>
          <w:szCs w:val="20"/>
        </w:rPr>
        <w:drawing>
          <wp:inline distT="0" distB="0" distL="0" distR="0" wp14:anchorId="0FAFD29E" wp14:editId="4C18F7B3">
            <wp:extent cx="3763108" cy="2413997"/>
            <wp:effectExtent l="19050" t="19050" r="27940" b="24765"/>
            <wp:docPr id="5568630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8760" cy="2430452"/>
                    </a:xfrm>
                    <a:prstGeom prst="rect">
                      <a:avLst/>
                    </a:prstGeom>
                    <a:noFill/>
                    <a:ln w="3175">
                      <a:solidFill>
                        <a:schemeClr val="tx1"/>
                      </a:solidFill>
                    </a:ln>
                  </pic:spPr>
                </pic:pic>
              </a:graphicData>
            </a:graphic>
          </wp:inline>
        </w:drawing>
      </w:r>
    </w:p>
    <w:p w14:paraId="14B6A6DC" w14:textId="04AB9656" w:rsidR="006525C8" w:rsidRPr="00315A19" w:rsidRDefault="006525C8" w:rsidP="00315A19">
      <w:pPr>
        <w:spacing w:line="240" w:lineRule="auto"/>
        <w:jc w:val="center"/>
        <w:rPr>
          <w:rFonts w:ascii="Arial" w:hAnsi="Arial" w:cs="Arial"/>
          <w:b/>
          <w:bCs/>
          <w:sz w:val="20"/>
          <w:szCs w:val="20"/>
        </w:rPr>
      </w:pPr>
      <w:r w:rsidRPr="00315A19">
        <w:rPr>
          <w:rFonts w:ascii="Arial" w:hAnsi="Arial" w:cs="Arial"/>
          <w:b/>
          <w:bCs/>
          <w:color w:val="000000" w:themeColor="text1"/>
          <w:sz w:val="20"/>
          <w:szCs w:val="20"/>
        </w:rPr>
        <w:t xml:space="preserve">Fig </w:t>
      </w:r>
      <w:r w:rsidR="007845A4" w:rsidRPr="00315A19">
        <w:rPr>
          <w:rFonts w:ascii="Arial" w:hAnsi="Arial" w:cs="Arial"/>
          <w:b/>
          <w:bCs/>
          <w:color w:val="000000" w:themeColor="text1"/>
          <w:sz w:val="20"/>
          <w:szCs w:val="20"/>
        </w:rPr>
        <w:t>5</w:t>
      </w:r>
      <w:r w:rsidRPr="00315A19">
        <w:rPr>
          <w:rFonts w:ascii="Arial" w:hAnsi="Arial" w:cs="Arial"/>
          <w:color w:val="000000" w:themeColor="text1"/>
          <w:sz w:val="20"/>
          <w:szCs w:val="20"/>
        </w:rPr>
        <w:t xml:space="preserve"> Scree plot explained the percentage of variation associated with each principal component and is obtained by drawing a graph between principal component numbers (X-axis) and percentage of variation explained (Y-axis).</w:t>
      </w:r>
    </w:p>
    <w:p w14:paraId="272FDA96" w14:textId="6FCFC7F1" w:rsidR="00917E9B" w:rsidRPr="00315A19" w:rsidRDefault="00917E9B" w:rsidP="00315A19">
      <w:pPr>
        <w:spacing w:line="240" w:lineRule="auto"/>
        <w:jc w:val="both"/>
        <w:rPr>
          <w:rFonts w:ascii="Arial" w:hAnsi="Arial" w:cs="Arial"/>
          <w:b/>
          <w:bCs/>
          <w:sz w:val="20"/>
          <w:szCs w:val="20"/>
        </w:rPr>
      </w:pPr>
      <w:r w:rsidRPr="00315A19">
        <w:rPr>
          <w:rFonts w:ascii="Arial" w:hAnsi="Arial" w:cs="Arial"/>
          <w:noProof/>
          <w:sz w:val="20"/>
          <w:szCs w:val="20"/>
        </w:rPr>
        <w:lastRenderedPageBreak/>
        <w:drawing>
          <wp:inline distT="0" distB="0" distL="0" distR="0" wp14:anchorId="756A090A" wp14:editId="45679CD3">
            <wp:extent cx="5731510" cy="3129915"/>
            <wp:effectExtent l="19050" t="19050" r="21590" b="13335"/>
            <wp:docPr id="1639904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129915"/>
                    </a:xfrm>
                    <a:prstGeom prst="rect">
                      <a:avLst/>
                    </a:prstGeom>
                    <a:noFill/>
                    <a:ln w="3175">
                      <a:solidFill>
                        <a:schemeClr val="tx1"/>
                      </a:solidFill>
                    </a:ln>
                  </pic:spPr>
                </pic:pic>
              </a:graphicData>
            </a:graphic>
          </wp:inline>
        </w:drawing>
      </w:r>
    </w:p>
    <w:p w14:paraId="46070922" w14:textId="45B30C1A" w:rsidR="00917E9B" w:rsidRPr="00315A19" w:rsidRDefault="00917E9B" w:rsidP="00315A19">
      <w:pPr>
        <w:spacing w:line="240" w:lineRule="auto"/>
        <w:jc w:val="center"/>
        <w:rPr>
          <w:rFonts w:ascii="Arial" w:hAnsi="Arial" w:cs="Arial"/>
          <w:b/>
          <w:bCs/>
          <w:sz w:val="20"/>
          <w:szCs w:val="20"/>
        </w:rPr>
      </w:pPr>
      <w:r w:rsidRPr="00315A19">
        <w:rPr>
          <w:rFonts w:ascii="Arial" w:hAnsi="Arial" w:cs="Arial"/>
          <w:b/>
          <w:bCs/>
          <w:sz w:val="20"/>
          <w:szCs w:val="20"/>
        </w:rPr>
        <w:t xml:space="preserve">Fig 6 </w:t>
      </w:r>
      <w:r w:rsidR="00AA5126" w:rsidRPr="00315A19">
        <w:rPr>
          <w:rFonts w:ascii="Arial" w:hAnsi="Arial" w:cs="Arial"/>
          <w:sz w:val="20"/>
          <w:szCs w:val="20"/>
        </w:rPr>
        <w:t>PCA biplot graph of different traits for first two principal components</w:t>
      </w:r>
    </w:p>
    <w:p w14:paraId="7232C33F" w14:textId="77777777" w:rsidR="00315A19" w:rsidRDefault="00315A19" w:rsidP="00315A19">
      <w:pPr>
        <w:spacing w:line="240" w:lineRule="auto"/>
        <w:jc w:val="both"/>
        <w:rPr>
          <w:rFonts w:ascii="Arial" w:hAnsi="Arial" w:cs="Arial"/>
          <w:b/>
          <w:bCs/>
          <w:sz w:val="20"/>
          <w:szCs w:val="20"/>
        </w:rPr>
      </w:pPr>
    </w:p>
    <w:p w14:paraId="375A05FE" w14:textId="67798EF2" w:rsidR="00783E4B" w:rsidRPr="00315A19" w:rsidRDefault="00315A19" w:rsidP="00315A19">
      <w:pPr>
        <w:spacing w:line="240" w:lineRule="auto"/>
        <w:ind w:firstLine="720"/>
        <w:jc w:val="both"/>
        <w:rPr>
          <w:rFonts w:ascii="Arial" w:hAnsi="Arial" w:cs="Arial"/>
          <w:b/>
          <w:bCs/>
          <w:sz w:val="24"/>
          <w:szCs w:val="20"/>
        </w:rPr>
      </w:pPr>
      <w:r w:rsidRPr="00315A19">
        <w:rPr>
          <w:rFonts w:ascii="Arial" w:hAnsi="Arial" w:cs="Arial"/>
          <w:b/>
          <w:bCs/>
          <w:sz w:val="24"/>
          <w:szCs w:val="20"/>
        </w:rPr>
        <w:t xml:space="preserve">4. CONCLUSION </w:t>
      </w:r>
    </w:p>
    <w:p w14:paraId="26D01C45" w14:textId="28A8C2F9" w:rsidR="007845A4" w:rsidRPr="00315A19" w:rsidRDefault="005D1386" w:rsidP="00315A19">
      <w:pPr>
        <w:spacing w:line="240" w:lineRule="auto"/>
        <w:jc w:val="both"/>
        <w:rPr>
          <w:rFonts w:ascii="Arial" w:hAnsi="Arial" w:cs="Arial"/>
          <w:sz w:val="20"/>
          <w:szCs w:val="20"/>
        </w:rPr>
      </w:pPr>
      <w:r w:rsidRPr="00315A19">
        <w:rPr>
          <w:rFonts w:ascii="Arial" w:hAnsi="Arial" w:cs="Arial"/>
          <w:sz w:val="20"/>
          <w:szCs w:val="20"/>
        </w:rPr>
        <w:t xml:space="preserve">Following the results of this study, enormous genetic variation among the 45 rice genotypes for all the seven seed quality traits was found to show enormous possibilities of selection and genetic improvement. Genotypes Ram Lakshman, IET-22020, SHIVANTH, DDR-119 had better mean seed vigou index, while </w:t>
      </w:r>
      <w:r w:rsidRPr="00315A19">
        <w:rPr>
          <w:rFonts w:ascii="Arial" w:eastAsia="Times New Roman" w:hAnsi="Arial" w:cs="Arial"/>
          <w:color w:val="000000"/>
          <w:kern w:val="0"/>
          <w:sz w:val="20"/>
          <w:szCs w:val="20"/>
          <w:lang w:eastAsia="en-IN"/>
          <w14:ligatures w14:val="none"/>
        </w:rPr>
        <w:t xml:space="preserve">Ashoka 200, Ruchi Dhan, PR 131 and HUR-36 showed the maximum germination speed, </w:t>
      </w:r>
      <w:r w:rsidRPr="00315A19">
        <w:rPr>
          <w:rFonts w:ascii="Arial" w:hAnsi="Arial" w:cs="Arial"/>
          <w:sz w:val="20"/>
          <w:szCs w:val="20"/>
        </w:rPr>
        <w:t>revealed as early types of maturing and hence the promising lines of choice for any breeding program. High heritability</w:t>
      </w:r>
      <w:r w:rsidR="00140076" w:rsidRPr="00315A19">
        <w:rPr>
          <w:rFonts w:ascii="Arial" w:hAnsi="Arial" w:cs="Arial"/>
          <w:sz w:val="20"/>
          <w:szCs w:val="20"/>
        </w:rPr>
        <w:t xml:space="preserve"> was found for all the traits and the trait SVI had high heritability estimates along with the high genetic advance, is more helpful in predicting gain under. C</w:t>
      </w:r>
      <w:r w:rsidRPr="00315A19">
        <w:rPr>
          <w:rFonts w:ascii="Arial" w:hAnsi="Arial" w:cs="Arial"/>
          <w:sz w:val="20"/>
          <w:szCs w:val="20"/>
        </w:rPr>
        <w:t xml:space="preserve">orrelations </w:t>
      </w:r>
      <w:r w:rsidR="00140076" w:rsidRPr="00315A19">
        <w:rPr>
          <w:rFonts w:ascii="Arial" w:hAnsi="Arial" w:cs="Arial"/>
          <w:sz w:val="20"/>
          <w:szCs w:val="20"/>
        </w:rPr>
        <w:t xml:space="preserve">of SG, SL, RL and SDL was significant and positively correlated with SVI and path coefficient analysis results revealed maximum direct effect on SVI was shown by SDL, SG and SL, confirm their significance in improving yield. Eight distinct, non-overlapping clusters were obtained with cluster III having highest number of </w:t>
      </w:r>
      <w:r w:rsidR="00ED119B" w:rsidRPr="00315A19">
        <w:rPr>
          <w:rFonts w:ascii="Arial" w:hAnsi="Arial" w:cs="Arial"/>
          <w:sz w:val="20"/>
          <w:szCs w:val="20"/>
        </w:rPr>
        <w:t xml:space="preserve">diverse </w:t>
      </w:r>
      <w:r w:rsidR="00140076" w:rsidRPr="00315A19">
        <w:rPr>
          <w:rFonts w:ascii="Arial" w:hAnsi="Arial" w:cs="Arial"/>
          <w:sz w:val="20"/>
          <w:szCs w:val="20"/>
        </w:rPr>
        <w:t>germplasms</w:t>
      </w:r>
      <w:r w:rsidR="00ED119B" w:rsidRPr="00315A19">
        <w:rPr>
          <w:rFonts w:ascii="Arial" w:hAnsi="Arial" w:cs="Arial"/>
          <w:sz w:val="20"/>
          <w:szCs w:val="20"/>
        </w:rPr>
        <w:t xml:space="preserve">. The </w:t>
      </w:r>
      <w:r w:rsidR="00ED119B" w:rsidRPr="00315A19">
        <w:rPr>
          <w:rFonts w:ascii="Arial" w:eastAsia="Times New Roman" w:hAnsi="Arial" w:cs="Arial"/>
          <w:color w:val="000000"/>
          <w:kern w:val="0"/>
          <w:sz w:val="20"/>
          <w:szCs w:val="20"/>
          <w:lang w:eastAsia="en-IN"/>
          <w14:ligatures w14:val="none"/>
        </w:rPr>
        <w:t>maximum inter cluster was found between cluster V and VIII indicating that hybridization of genotypes of these clusters would yield required segregants with the accumulation of favourable genes in segregating generations.</w:t>
      </w:r>
      <w:r w:rsidRPr="00315A19">
        <w:rPr>
          <w:rFonts w:ascii="Arial" w:hAnsi="Arial" w:cs="Arial"/>
          <w:sz w:val="20"/>
          <w:szCs w:val="20"/>
        </w:rPr>
        <w:t xml:space="preserve"> PCA revealed that</w:t>
      </w:r>
      <w:r w:rsidR="00140076" w:rsidRPr="00315A19">
        <w:rPr>
          <w:rFonts w:ascii="Arial" w:hAnsi="Arial" w:cs="Arial"/>
          <w:sz w:val="20"/>
          <w:szCs w:val="20"/>
        </w:rPr>
        <w:t xml:space="preserve"> five</w:t>
      </w:r>
      <w:r w:rsidRPr="00315A19">
        <w:rPr>
          <w:rFonts w:ascii="Arial" w:hAnsi="Arial" w:cs="Arial"/>
          <w:sz w:val="20"/>
          <w:szCs w:val="20"/>
        </w:rPr>
        <w:t xml:space="preserve"> principal components accounted for </w:t>
      </w:r>
      <w:r w:rsidR="00140076" w:rsidRPr="00315A19">
        <w:rPr>
          <w:rFonts w:ascii="Arial" w:hAnsi="Arial" w:cs="Arial"/>
          <w:color w:val="000000" w:themeColor="text1"/>
          <w:sz w:val="20"/>
          <w:szCs w:val="20"/>
        </w:rPr>
        <w:t xml:space="preserve">80.116% </w:t>
      </w:r>
      <w:r w:rsidRPr="00315A19">
        <w:rPr>
          <w:rFonts w:ascii="Arial" w:hAnsi="Arial" w:cs="Arial"/>
          <w:sz w:val="20"/>
          <w:szCs w:val="20"/>
        </w:rPr>
        <w:t>of the total variability</w:t>
      </w:r>
      <w:r w:rsidR="00140076" w:rsidRPr="00315A19">
        <w:rPr>
          <w:rFonts w:ascii="Arial" w:hAnsi="Arial" w:cs="Arial"/>
          <w:sz w:val="20"/>
          <w:szCs w:val="20"/>
        </w:rPr>
        <w:t xml:space="preserve">. </w:t>
      </w:r>
    </w:p>
    <w:p w14:paraId="6D4C9DA0" w14:textId="2F47F4CB" w:rsidR="00F656C5" w:rsidRPr="00315A19" w:rsidRDefault="00F656C5" w:rsidP="00315A19">
      <w:pPr>
        <w:spacing w:line="240" w:lineRule="auto"/>
        <w:jc w:val="both"/>
        <w:rPr>
          <w:rFonts w:ascii="Arial" w:hAnsi="Arial" w:cs="Arial"/>
          <w:sz w:val="20"/>
          <w:szCs w:val="20"/>
        </w:rPr>
      </w:pPr>
    </w:p>
    <w:p w14:paraId="2E26CEE9" w14:textId="5828F5AD" w:rsidR="00F656C5" w:rsidRPr="00315A19" w:rsidRDefault="00315A19" w:rsidP="00315A19">
      <w:pPr>
        <w:spacing w:line="240" w:lineRule="auto"/>
        <w:rPr>
          <w:rFonts w:ascii="Arial" w:eastAsia="Calibri" w:hAnsi="Arial" w:cs="Arial"/>
          <w:b/>
          <w:szCs w:val="20"/>
          <w:highlight w:val="yellow"/>
          <w:lang w:val="en-US"/>
        </w:rPr>
      </w:pPr>
      <w:bookmarkStart w:id="14" w:name="_Hlk193540946"/>
      <w:bookmarkStart w:id="15" w:name="_Hlk180402183"/>
      <w:bookmarkStart w:id="16" w:name="_Hlk183680988"/>
      <w:r w:rsidRPr="00315A19">
        <w:rPr>
          <w:rFonts w:ascii="Arial" w:eastAsia="Calibri" w:hAnsi="Arial" w:cs="Arial"/>
          <w:b/>
          <w:szCs w:val="20"/>
          <w:highlight w:val="yellow"/>
          <w:lang w:val="en-US"/>
        </w:rPr>
        <w:t>DISCLAIMER (ARTIFICIAL INTELLIGENCE)</w:t>
      </w:r>
    </w:p>
    <w:p w14:paraId="255EECE5" w14:textId="77777777" w:rsidR="00F656C5" w:rsidRPr="00315A19" w:rsidRDefault="00F656C5" w:rsidP="00315A19">
      <w:pPr>
        <w:spacing w:line="240" w:lineRule="auto"/>
        <w:jc w:val="both"/>
        <w:rPr>
          <w:rFonts w:ascii="Arial" w:eastAsia="Calibri" w:hAnsi="Arial" w:cs="Arial"/>
          <w:sz w:val="20"/>
          <w:szCs w:val="20"/>
          <w:highlight w:val="yellow"/>
          <w:lang w:val="en-US"/>
        </w:rPr>
      </w:pPr>
      <w:r w:rsidRPr="00315A19">
        <w:rPr>
          <w:rFonts w:ascii="Arial" w:eastAsia="Calibri" w:hAnsi="Arial" w:cs="Arial"/>
          <w:sz w:val="20"/>
          <w:szCs w:val="20"/>
          <w:highlight w:val="yellow"/>
          <w:lang w:val="en-US"/>
        </w:rPr>
        <w:t>Author(s) hereby declare that NO generative AI technologies such as Large Language Models (</w:t>
      </w:r>
      <w:proofErr w:type="spellStart"/>
      <w:r w:rsidRPr="00315A19">
        <w:rPr>
          <w:rFonts w:ascii="Arial" w:eastAsia="Calibri" w:hAnsi="Arial" w:cs="Arial"/>
          <w:sz w:val="20"/>
          <w:szCs w:val="20"/>
          <w:highlight w:val="yellow"/>
          <w:lang w:val="en-US"/>
        </w:rPr>
        <w:t>ChatGPT</w:t>
      </w:r>
      <w:proofErr w:type="spellEnd"/>
      <w:r w:rsidRPr="00315A19">
        <w:rPr>
          <w:rFonts w:ascii="Arial" w:eastAsia="Calibri" w:hAnsi="Arial" w:cs="Arial"/>
          <w:sz w:val="20"/>
          <w:szCs w:val="20"/>
          <w:highlight w:val="yellow"/>
          <w:lang w:val="en-US"/>
        </w:rPr>
        <w:t xml:space="preserve">, COPILOT, etc.) and text-to-image generators have been used during the writing or editing of this manuscript. </w:t>
      </w:r>
    </w:p>
    <w:bookmarkEnd w:id="14"/>
    <w:bookmarkEnd w:id="15"/>
    <w:bookmarkEnd w:id="16"/>
    <w:p w14:paraId="7686D859" w14:textId="77777777" w:rsidR="00F656C5" w:rsidRPr="00315A19" w:rsidRDefault="00F656C5" w:rsidP="00315A19">
      <w:pPr>
        <w:spacing w:line="240" w:lineRule="auto"/>
        <w:jc w:val="both"/>
        <w:rPr>
          <w:rFonts w:ascii="Arial" w:hAnsi="Arial" w:cs="Arial"/>
          <w:sz w:val="20"/>
          <w:szCs w:val="20"/>
        </w:rPr>
      </w:pPr>
    </w:p>
    <w:p w14:paraId="0C4A3ED7" w14:textId="2BD188EA" w:rsidR="000749A5" w:rsidRPr="00315A19" w:rsidRDefault="00315A19" w:rsidP="00315A19">
      <w:pPr>
        <w:spacing w:line="240" w:lineRule="auto"/>
        <w:jc w:val="both"/>
        <w:rPr>
          <w:rFonts w:ascii="Arial" w:hAnsi="Arial" w:cs="Arial"/>
          <w:b/>
          <w:bCs/>
          <w:sz w:val="24"/>
          <w:szCs w:val="20"/>
        </w:rPr>
      </w:pPr>
      <w:r w:rsidRPr="00315A19">
        <w:rPr>
          <w:rFonts w:ascii="Arial" w:hAnsi="Arial" w:cs="Arial"/>
          <w:b/>
          <w:bCs/>
          <w:sz w:val="24"/>
          <w:szCs w:val="20"/>
          <w:highlight w:val="yellow"/>
        </w:rPr>
        <w:t>REFERENCES</w:t>
      </w:r>
    </w:p>
    <w:p w14:paraId="7DED36C3" w14:textId="77777777" w:rsidR="005B7D82" w:rsidRPr="00315A19" w:rsidRDefault="005B7D82" w:rsidP="00315A19">
      <w:pPr>
        <w:spacing w:line="240" w:lineRule="auto"/>
        <w:ind w:left="1077" w:hanging="720"/>
        <w:jc w:val="both"/>
        <w:rPr>
          <w:rFonts w:ascii="Arial" w:hAnsi="Arial" w:cs="Arial"/>
          <w:sz w:val="20"/>
          <w:szCs w:val="20"/>
          <w:highlight w:val="yellow"/>
        </w:rPr>
      </w:pPr>
      <w:proofErr w:type="spellStart"/>
      <w:r w:rsidRPr="00315A19">
        <w:rPr>
          <w:rFonts w:ascii="Arial" w:hAnsi="Arial" w:cs="Arial"/>
          <w:sz w:val="20"/>
          <w:szCs w:val="20"/>
          <w:highlight w:val="yellow"/>
        </w:rPr>
        <w:t>Akshitha</w:t>
      </w:r>
      <w:proofErr w:type="spellEnd"/>
      <w:r w:rsidRPr="00315A19">
        <w:rPr>
          <w:rFonts w:ascii="Arial" w:hAnsi="Arial" w:cs="Arial"/>
          <w:sz w:val="20"/>
          <w:szCs w:val="20"/>
          <w:highlight w:val="yellow"/>
        </w:rPr>
        <w:t>, B., Senguttuvel, P., Latha, V. H., Yamini, K. N., Rani, K. J. and Beulah, P. (2020). Variability and correlation analysis for seedling vigour traits in rice (</w:t>
      </w:r>
      <w:r w:rsidRPr="00315A19">
        <w:rPr>
          <w:rFonts w:ascii="Arial" w:hAnsi="Arial" w:cs="Arial"/>
          <w:i/>
          <w:iCs/>
          <w:sz w:val="20"/>
          <w:szCs w:val="20"/>
          <w:highlight w:val="yellow"/>
        </w:rPr>
        <w:t>Oryza sativa</w:t>
      </w:r>
      <w:r w:rsidRPr="00315A19">
        <w:rPr>
          <w:rFonts w:ascii="Arial" w:hAnsi="Arial" w:cs="Arial"/>
          <w:sz w:val="20"/>
          <w:szCs w:val="20"/>
          <w:highlight w:val="yellow"/>
        </w:rPr>
        <w:t xml:space="preserve"> L.) genotypes. </w:t>
      </w:r>
      <w:r w:rsidRPr="00315A19">
        <w:rPr>
          <w:rFonts w:ascii="Arial" w:hAnsi="Arial" w:cs="Arial"/>
          <w:i/>
          <w:iCs/>
          <w:sz w:val="20"/>
          <w:szCs w:val="20"/>
          <w:highlight w:val="yellow"/>
        </w:rPr>
        <w:t>Int. J. Curr. Microbiol. App. Sci</w:t>
      </w:r>
      <w:r w:rsidRPr="00315A19">
        <w:rPr>
          <w:rFonts w:ascii="Arial" w:hAnsi="Arial" w:cs="Arial"/>
          <w:sz w:val="20"/>
          <w:szCs w:val="20"/>
          <w:highlight w:val="yellow"/>
        </w:rPr>
        <w:t>., 9(7): 2877–2887.</w:t>
      </w:r>
    </w:p>
    <w:p w14:paraId="105AC8BC"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Chandraker, P., Sharma, B., Parikh, M., &amp; Saxena, R. R. (2024). Assessment of Genetic          Diversity in Aromatic Short Grain Rice (</w:t>
      </w:r>
      <w:r w:rsidRPr="00315A19">
        <w:rPr>
          <w:rFonts w:ascii="Arial" w:hAnsi="Arial" w:cs="Arial"/>
          <w:i/>
          <w:iCs/>
          <w:sz w:val="20"/>
          <w:szCs w:val="20"/>
          <w:highlight w:val="yellow"/>
        </w:rPr>
        <w:t>Oryza sativa</w:t>
      </w:r>
      <w:r w:rsidRPr="00315A19">
        <w:rPr>
          <w:rFonts w:ascii="Arial" w:hAnsi="Arial" w:cs="Arial"/>
          <w:sz w:val="20"/>
          <w:szCs w:val="20"/>
          <w:highlight w:val="yellow"/>
        </w:rPr>
        <w:t xml:space="preserve"> L.) Genotypes using PCA and Cluster </w:t>
      </w:r>
      <w:r w:rsidRPr="00315A19">
        <w:rPr>
          <w:rFonts w:ascii="Arial" w:hAnsi="Arial" w:cs="Arial"/>
          <w:sz w:val="20"/>
          <w:szCs w:val="20"/>
          <w:highlight w:val="yellow"/>
        </w:rPr>
        <w:lastRenderedPageBreak/>
        <w:t xml:space="preserve">Analysis. </w:t>
      </w:r>
      <w:r w:rsidRPr="00315A19">
        <w:rPr>
          <w:rFonts w:ascii="Arial" w:hAnsi="Arial" w:cs="Arial"/>
          <w:i/>
          <w:iCs/>
          <w:sz w:val="20"/>
          <w:szCs w:val="20"/>
          <w:highlight w:val="yellow"/>
        </w:rPr>
        <w:t>International Journal of Plant &amp; Soil Science</w:t>
      </w:r>
      <w:r w:rsidRPr="00315A19">
        <w:rPr>
          <w:rFonts w:ascii="Arial" w:hAnsi="Arial" w:cs="Arial"/>
          <w:sz w:val="20"/>
          <w:szCs w:val="20"/>
          <w:highlight w:val="yellow"/>
        </w:rPr>
        <w:t xml:space="preserve">, 36(5), 82–94. </w:t>
      </w:r>
      <w:hyperlink r:id="rId13" w:history="1">
        <w:r w:rsidRPr="00315A19">
          <w:rPr>
            <w:rStyle w:val="Hyperlink"/>
            <w:rFonts w:ascii="Arial" w:hAnsi="Arial" w:cs="Arial"/>
            <w:sz w:val="20"/>
            <w:szCs w:val="20"/>
            <w:highlight w:val="yellow"/>
          </w:rPr>
          <w:t>https://doi.org/10.9734/ijpss/2024/v36i54504</w:t>
        </w:r>
      </w:hyperlink>
    </w:p>
    <w:p w14:paraId="05D38B60"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Christina, G. R., Thirumurugan, T., Jeyaprakash, P., &amp; Rajanbabu, V. (2021). Principal component analysis of yield and yield related traits in rice (</w:t>
      </w:r>
      <w:r w:rsidRPr="00315A19">
        <w:rPr>
          <w:rFonts w:ascii="Arial" w:hAnsi="Arial" w:cs="Arial"/>
          <w:i/>
          <w:iCs/>
          <w:sz w:val="20"/>
          <w:szCs w:val="20"/>
          <w:highlight w:val="yellow"/>
        </w:rPr>
        <w:t>Oryza sativa</w:t>
      </w:r>
      <w:r w:rsidRPr="00315A19">
        <w:rPr>
          <w:rFonts w:ascii="Arial" w:hAnsi="Arial" w:cs="Arial"/>
          <w:sz w:val="20"/>
          <w:szCs w:val="20"/>
          <w:highlight w:val="yellow"/>
        </w:rPr>
        <w:t xml:space="preserve"> L.) landraces. </w:t>
      </w:r>
      <w:r w:rsidRPr="00315A19">
        <w:rPr>
          <w:rFonts w:ascii="Arial" w:hAnsi="Arial" w:cs="Arial"/>
          <w:i/>
          <w:iCs/>
          <w:sz w:val="20"/>
          <w:szCs w:val="20"/>
          <w:highlight w:val="yellow"/>
        </w:rPr>
        <w:t>Electronic Journal of Plant Breeding</w:t>
      </w:r>
      <w:r w:rsidRPr="00315A19">
        <w:rPr>
          <w:rFonts w:ascii="Arial" w:hAnsi="Arial" w:cs="Arial"/>
          <w:sz w:val="20"/>
          <w:szCs w:val="20"/>
          <w:highlight w:val="yellow"/>
        </w:rPr>
        <w:t>, 12(3), 907-911.</w:t>
      </w:r>
    </w:p>
    <w:p w14:paraId="1F968265"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 xml:space="preserve">Dewey, D.R. and Lu K.H. (1959). A correlation and path coefficient analysis of components of crested wheat grassseed production. </w:t>
      </w:r>
      <w:r w:rsidRPr="00315A19">
        <w:rPr>
          <w:rFonts w:ascii="Arial" w:hAnsi="Arial" w:cs="Arial"/>
          <w:i/>
          <w:iCs/>
          <w:sz w:val="20"/>
          <w:szCs w:val="20"/>
          <w:highlight w:val="yellow"/>
        </w:rPr>
        <w:t>Agron. J</w:t>
      </w:r>
      <w:r w:rsidRPr="00315A19">
        <w:rPr>
          <w:rFonts w:ascii="Arial" w:hAnsi="Arial" w:cs="Arial"/>
          <w:sz w:val="20"/>
          <w:szCs w:val="20"/>
          <w:highlight w:val="yellow"/>
        </w:rPr>
        <w:t>., 51, 511-518.</w:t>
      </w:r>
    </w:p>
    <w:p w14:paraId="6C153016"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Dinesh, K., Devi, M. S., Sreelakshmi, C. and Paramasiva, I. (2023). Exploring the genetic diversity for yield and quality traits in indigenous landraces of rice (</w:t>
      </w:r>
      <w:r w:rsidRPr="00315A19">
        <w:rPr>
          <w:rFonts w:ascii="Arial" w:hAnsi="Arial" w:cs="Arial"/>
          <w:i/>
          <w:iCs/>
          <w:sz w:val="20"/>
          <w:szCs w:val="20"/>
          <w:highlight w:val="yellow"/>
        </w:rPr>
        <w:t>Oryza sativa</w:t>
      </w:r>
      <w:r w:rsidRPr="00315A19">
        <w:rPr>
          <w:rFonts w:ascii="Arial" w:hAnsi="Arial" w:cs="Arial"/>
          <w:sz w:val="20"/>
          <w:szCs w:val="20"/>
          <w:highlight w:val="yellow"/>
        </w:rPr>
        <w:t xml:space="preserve"> L.). </w:t>
      </w:r>
      <w:r w:rsidRPr="00315A19">
        <w:rPr>
          <w:rFonts w:ascii="Arial" w:hAnsi="Arial" w:cs="Arial"/>
          <w:i/>
          <w:iCs/>
          <w:sz w:val="20"/>
          <w:szCs w:val="20"/>
          <w:highlight w:val="yellow"/>
        </w:rPr>
        <w:t>Electron. J. Plant Breed</w:t>
      </w:r>
      <w:r w:rsidRPr="00315A19">
        <w:rPr>
          <w:rFonts w:ascii="Arial" w:hAnsi="Arial" w:cs="Arial"/>
          <w:sz w:val="20"/>
          <w:szCs w:val="20"/>
          <w:highlight w:val="yellow"/>
        </w:rPr>
        <w:t>., 14(2): 502–510.</w:t>
      </w:r>
    </w:p>
    <w:p w14:paraId="03E29C34"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 xml:space="preserve">FAO. (2023). FAOSTAT database. Food and Agriculture Organization of the United Nations. </w:t>
      </w:r>
      <w:hyperlink r:id="rId14" w:history="1">
        <w:r w:rsidRPr="00315A19">
          <w:rPr>
            <w:rStyle w:val="Hyperlink"/>
            <w:rFonts w:ascii="Arial" w:hAnsi="Arial" w:cs="Arial"/>
            <w:sz w:val="20"/>
            <w:szCs w:val="20"/>
            <w:highlight w:val="yellow"/>
          </w:rPr>
          <w:t>http://www.fao.org/faostat</w:t>
        </w:r>
      </w:hyperlink>
    </w:p>
    <w:p w14:paraId="278F330F"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Farheen, M., Murthy, K. G. K., Mohan, Y. C., &amp; Kumar, J. H. (2022). Genetic Diversity Analysis for Yield and Morpho-physiological Traits in Elite Rice (</w:t>
      </w:r>
      <w:r w:rsidRPr="00315A19">
        <w:rPr>
          <w:rFonts w:ascii="Arial" w:hAnsi="Arial" w:cs="Arial"/>
          <w:i/>
          <w:iCs/>
          <w:sz w:val="20"/>
          <w:szCs w:val="20"/>
          <w:highlight w:val="yellow"/>
        </w:rPr>
        <w:t>Oryza sativa</w:t>
      </w:r>
      <w:r w:rsidRPr="00315A19">
        <w:rPr>
          <w:rFonts w:ascii="Arial" w:hAnsi="Arial" w:cs="Arial"/>
          <w:sz w:val="20"/>
          <w:szCs w:val="20"/>
          <w:highlight w:val="yellow"/>
        </w:rPr>
        <w:t xml:space="preserve"> L.) Genotypes under Semi-dry System Through D2 Statistics. </w:t>
      </w:r>
      <w:r w:rsidRPr="00315A19">
        <w:rPr>
          <w:rFonts w:ascii="Arial" w:hAnsi="Arial" w:cs="Arial"/>
          <w:i/>
          <w:iCs/>
          <w:sz w:val="20"/>
          <w:szCs w:val="20"/>
          <w:highlight w:val="yellow"/>
        </w:rPr>
        <w:t>International Journal of Environment and Climate Change,</w:t>
      </w:r>
      <w:r w:rsidRPr="00315A19">
        <w:rPr>
          <w:rFonts w:ascii="Arial" w:hAnsi="Arial" w:cs="Arial"/>
          <w:sz w:val="20"/>
          <w:szCs w:val="20"/>
          <w:highlight w:val="yellow"/>
        </w:rPr>
        <w:t xml:space="preserve"> 827–835. </w:t>
      </w:r>
      <w:hyperlink r:id="rId15" w:history="1">
        <w:r w:rsidRPr="00315A19">
          <w:rPr>
            <w:rStyle w:val="Hyperlink"/>
            <w:rFonts w:ascii="Arial" w:hAnsi="Arial" w:cs="Arial"/>
            <w:sz w:val="20"/>
            <w:szCs w:val="20"/>
            <w:highlight w:val="yellow"/>
          </w:rPr>
          <w:t>https://doi.org/10.9734/ijecc/2022/v12i1131045</w:t>
        </w:r>
      </w:hyperlink>
    </w:p>
    <w:p w14:paraId="3BA69AD2"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Gomez K.A., and A.A. Gomez. Statistical procedures for agricultural research. 2nd ed. John Wiley and Sons. 1984; New York, NY</w:t>
      </w:r>
    </w:p>
    <w:p w14:paraId="018E3200"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Hoque, N., Islam, M. Z., Zarin, F., Mahmud, N., Rahman, M. and Biswas, B. (2021). Analysis of genetic variability and character relationship in rice (</w:t>
      </w:r>
      <w:r w:rsidRPr="00315A19">
        <w:rPr>
          <w:rFonts w:ascii="Arial" w:hAnsi="Arial" w:cs="Arial"/>
          <w:i/>
          <w:iCs/>
          <w:sz w:val="20"/>
          <w:szCs w:val="20"/>
          <w:highlight w:val="yellow"/>
        </w:rPr>
        <w:t>Oryza sativa</w:t>
      </w:r>
      <w:r w:rsidRPr="00315A19">
        <w:rPr>
          <w:rFonts w:ascii="Arial" w:hAnsi="Arial" w:cs="Arial"/>
          <w:sz w:val="20"/>
          <w:szCs w:val="20"/>
          <w:highlight w:val="yellow"/>
        </w:rPr>
        <w:t xml:space="preserve"> L.) seed and seedling traits. </w:t>
      </w:r>
      <w:r w:rsidRPr="00315A19">
        <w:rPr>
          <w:rFonts w:ascii="Arial" w:hAnsi="Arial" w:cs="Arial"/>
          <w:i/>
          <w:iCs/>
          <w:sz w:val="20"/>
          <w:szCs w:val="20"/>
          <w:highlight w:val="yellow"/>
        </w:rPr>
        <w:t>J. Biosci. Agric. Res</w:t>
      </w:r>
      <w:r w:rsidRPr="00315A19">
        <w:rPr>
          <w:rFonts w:ascii="Arial" w:hAnsi="Arial" w:cs="Arial"/>
          <w:sz w:val="20"/>
          <w:szCs w:val="20"/>
          <w:highlight w:val="yellow"/>
        </w:rPr>
        <w:t>., 28(2): 2389–2398.</w:t>
      </w:r>
    </w:p>
    <w:p w14:paraId="4720D6F5" w14:textId="77777777" w:rsidR="005B7D82" w:rsidRPr="00315A19" w:rsidRDefault="005B7D82" w:rsidP="00315A19">
      <w:pPr>
        <w:spacing w:line="240" w:lineRule="auto"/>
        <w:ind w:left="1077" w:hanging="720"/>
        <w:jc w:val="both"/>
        <w:rPr>
          <w:rFonts w:ascii="Arial" w:hAnsi="Arial" w:cs="Arial"/>
          <w:sz w:val="20"/>
          <w:szCs w:val="20"/>
          <w:highlight w:val="yellow"/>
        </w:rPr>
      </w:pPr>
      <w:bookmarkStart w:id="17" w:name="_Hlk199241535"/>
      <w:r w:rsidRPr="00315A19">
        <w:rPr>
          <w:rFonts w:ascii="Arial" w:hAnsi="Arial" w:cs="Arial"/>
          <w:sz w:val="20"/>
          <w:szCs w:val="20"/>
          <w:highlight w:val="yellow"/>
        </w:rPr>
        <w:t>Hoque, N., Islam, M. Z., Zarin, F., Mahmud, N., Rahman, M., &amp; Biswas, B. (2021). Analysis of genetic variability and character relationship in rice (</w:t>
      </w:r>
      <w:r w:rsidRPr="00315A19">
        <w:rPr>
          <w:rFonts w:ascii="Arial" w:hAnsi="Arial" w:cs="Arial"/>
          <w:i/>
          <w:iCs/>
          <w:sz w:val="20"/>
          <w:szCs w:val="20"/>
          <w:highlight w:val="yellow"/>
        </w:rPr>
        <w:t>Oryza sativa</w:t>
      </w:r>
      <w:r w:rsidRPr="00315A19">
        <w:rPr>
          <w:rFonts w:ascii="Arial" w:hAnsi="Arial" w:cs="Arial"/>
          <w:sz w:val="20"/>
          <w:szCs w:val="20"/>
          <w:highlight w:val="yellow"/>
        </w:rPr>
        <w:t xml:space="preserve"> L.) seed and seedling traits. </w:t>
      </w:r>
      <w:r w:rsidRPr="00315A19">
        <w:rPr>
          <w:rFonts w:ascii="Arial" w:hAnsi="Arial" w:cs="Arial"/>
          <w:i/>
          <w:iCs/>
          <w:sz w:val="20"/>
          <w:szCs w:val="20"/>
          <w:highlight w:val="yellow"/>
        </w:rPr>
        <w:t>Journal of Bioscience and Agriculture Research</w:t>
      </w:r>
      <w:r w:rsidRPr="00315A19">
        <w:rPr>
          <w:rFonts w:ascii="Arial" w:hAnsi="Arial" w:cs="Arial"/>
          <w:sz w:val="20"/>
          <w:szCs w:val="20"/>
          <w:highlight w:val="yellow"/>
        </w:rPr>
        <w:t>, 28(02), 2389-2398.</w:t>
      </w:r>
    </w:p>
    <w:bookmarkEnd w:id="17"/>
    <w:p w14:paraId="51E34E3E"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 xml:space="preserve">Islam, M., Akter, N., Prince, M. D., Khan, M. and Khalequzzaman, M. (2020). Genetic variability in genotypes of Khagrachhari district in Bangladesh. </w:t>
      </w:r>
      <w:r w:rsidRPr="00315A19">
        <w:rPr>
          <w:rFonts w:ascii="Arial" w:hAnsi="Arial" w:cs="Arial"/>
          <w:i/>
          <w:iCs/>
          <w:sz w:val="20"/>
          <w:szCs w:val="20"/>
          <w:highlight w:val="yellow"/>
        </w:rPr>
        <w:t>The Agriculturists</w:t>
      </w:r>
      <w:r w:rsidRPr="00315A19">
        <w:rPr>
          <w:rFonts w:ascii="Arial" w:hAnsi="Arial" w:cs="Arial"/>
          <w:sz w:val="20"/>
          <w:szCs w:val="20"/>
          <w:highlight w:val="yellow"/>
        </w:rPr>
        <w:t>, 18(1): 1–9.</w:t>
      </w:r>
    </w:p>
    <w:p w14:paraId="183D92A4"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Jan, N. and Kashyap, C. S. (2019). Correlation and path analysis in rice (</w:t>
      </w:r>
      <w:r w:rsidRPr="00315A19">
        <w:rPr>
          <w:rFonts w:ascii="Arial" w:hAnsi="Arial" w:cs="Arial"/>
          <w:i/>
          <w:iCs/>
          <w:sz w:val="20"/>
          <w:szCs w:val="20"/>
          <w:highlight w:val="yellow"/>
        </w:rPr>
        <w:t>Oryza sativa</w:t>
      </w:r>
      <w:r w:rsidRPr="00315A19">
        <w:rPr>
          <w:rFonts w:ascii="Arial" w:hAnsi="Arial" w:cs="Arial"/>
          <w:sz w:val="20"/>
          <w:szCs w:val="20"/>
          <w:highlight w:val="yellow"/>
        </w:rPr>
        <w:t xml:space="preserve"> L.) for seed and seed vigour traits. </w:t>
      </w:r>
      <w:r w:rsidRPr="00315A19">
        <w:rPr>
          <w:rFonts w:ascii="Arial" w:hAnsi="Arial" w:cs="Arial"/>
          <w:i/>
          <w:iCs/>
          <w:sz w:val="20"/>
          <w:szCs w:val="20"/>
          <w:highlight w:val="yellow"/>
        </w:rPr>
        <w:t>J. Pharmacogn. Phytochem</w:t>
      </w:r>
      <w:r w:rsidRPr="00315A19">
        <w:rPr>
          <w:rFonts w:ascii="Arial" w:hAnsi="Arial" w:cs="Arial"/>
          <w:sz w:val="20"/>
          <w:szCs w:val="20"/>
          <w:highlight w:val="yellow"/>
        </w:rPr>
        <w:t>., 8(1): 222–226.</w:t>
      </w:r>
    </w:p>
    <w:p w14:paraId="0D2F698F"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 xml:space="preserve">K.R.V. Sathya Sheela, S. Robin, and S. Manonmani. (2020). Principal component                  analysis for grain quality characters in rice germplasm. </w:t>
      </w:r>
      <w:r w:rsidRPr="00315A19">
        <w:rPr>
          <w:rFonts w:ascii="Arial" w:hAnsi="Arial" w:cs="Arial"/>
          <w:i/>
          <w:iCs/>
          <w:sz w:val="20"/>
          <w:szCs w:val="20"/>
          <w:highlight w:val="yellow"/>
        </w:rPr>
        <w:t>Electronic Journal of Plant Breeding</w:t>
      </w:r>
      <w:r w:rsidRPr="00315A19">
        <w:rPr>
          <w:rFonts w:ascii="Arial" w:hAnsi="Arial" w:cs="Arial"/>
          <w:sz w:val="20"/>
          <w:szCs w:val="20"/>
          <w:highlight w:val="yellow"/>
        </w:rPr>
        <w:t>, 11 01, 127-131.</w:t>
      </w:r>
    </w:p>
    <w:p w14:paraId="6EF14D77"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Kampe, A. K., Tassew, A. A. and Gezmu, A. T. (2018). Estimation of phenotypic and genotypic correlation and path coefficients in rainfed upland rice (</w:t>
      </w:r>
      <w:r w:rsidRPr="00315A19">
        <w:rPr>
          <w:rFonts w:ascii="Arial" w:hAnsi="Arial" w:cs="Arial"/>
          <w:i/>
          <w:iCs/>
          <w:sz w:val="20"/>
          <w:szCs w:val="20"/>
          <w:highlight w:val="yellow"/>
        </w:rPr>
        <w:t>Oryza sativa</w:t>
      </w:r>
      <w:r w:rsidRPr="00315A19">
        <w:rPr>
          <w:rFonts w:ascii="Arial" w:hAnsi="Arial" w:cs="Arial"/>
          <w:sz w:val="20"/>
          <w:szCs w:val="20"/>
          <w:highlight w:val="yellow"/>
        </w:rPr>
        <w:t xml:space="preserve"> L.) genotypes at Guraferda, Southwest Ethiopia. </w:t>
      </w:r>
      <w:r w:rsidRPr="00315A19">
        <w:rPr>
          <w:rFonts w:ascii="Arial" w:hAnsi="Arial" w:cs="Arial"/>
          <w:i/>
          <w:iCs/>
          <w:sz w:val="20"/>
          <w:szCs w:val="20"/>
          <w:highlight w:val="yellow"/>
        </w:rPr>
        <w:t>J. Rice Res</w:t>
      </w:r>
      <w:r w:rsidRPr="00315A19">
        <w:rPr>
          <w:rFonts w:ascii="Arial" w:hAnsi="Arial" w:cs="Arial"/>
          <w:sz w:val="20"/>
          <w:szCs w:val="20"/>
          <w:highlight w:val="yellow"/>
        </w:rPr>
        <w:t>., 6: 195.</w:t>
      </w:r>
    </w:p>
    <w:p w14:paraId="3A35C91D"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Katiyar, D., Srivastava, K. K., Prakash, S., Kumar, M., &amp; Gupta, M. (2019). Study correlation coefficients and path analysis for yield and its component characters in rice (</w:t>
      </w:r>
      <w:r w:rsidRPr="00315A19">
        <w:rPr>
          <w:rFonts w:ascii="Arial" w:hAnsi="Arial" w:cs="Arial"/>
          <w:i/>
          <w:iCs/>
          <w:sz w:val="20"/>
          <w:szCs w:val="20"/>
          <w:highlight w:val="yellow"/>
        </w:rPr>
        <w:t>Oryza sativa</w:t>
      </w:r>
      <w:r w:rsidRPr="00315A19">
        <w:rPr>
          <w:rFonts w:ascii="Arial" w:hAnsi="Arial" w:cs="Arial"/>
          <w:sz w:val="20"/>
          <w:szCs w:val="20"/>
          <w:highlight w:val="yellow"/>
        </w:rPr>
        <w:t xml:space="preserve"> L.). </w:t>
      </w:r>
      <w:r w:rsidRPr="00315A19">
        <w:rPr>
          <w:rFonts w:ascii="Arial" w:hAnsi="Arial" w:cs="Arial"/>
          <w:i/>
          <w:iCs/>
          <w:sz w:val="20"/>
          <w:szCs w:val="20"/>
          <w:highlight w:val="yellow"/>
        </w:rPr>
        <w:t>Journal of Pharmacognosy and Phytochemistry</w:t>
      </w:r>
      <w:r w:rsidRPr="00315A19">
        <w:rPr>
          <w:rFonts w:ascii="Arial" w:hAnsi="Arial" w:cs="Arial"/>
          <w:sz w:val="20"/>
          <w:szCs w:val="20"/>
          <w:highlight w:val="yellow"/>
        </w:rPr>
        <w:t>, 8(1), 1783-1787.</w:t>
      </w:r>
    </w:p>
    <w:p w14:paraId="3C71332E"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Kishore, N. S., Srinivas, T., Nagabhushanam, U., Pallavi, M., &amp; Sameera, S. K. (2015). Genetic variability, correlation and path analysis for yield and yield components in promising rice (</w:t>
      </w:r>
      <w:r w:rsidRPr="00315A19">
        <w:rPr>
          <w:rFonts w:ascii="Arial" w:hAnsi="Arial" w:cs="Arial"/>
          <w:i/>
          <w:iCs/>
          <w:sz w:val="20"/>
          <w:szCs w:val="20"/>
          <w:highlight w:val="yellow"/>
        </w:rPr>
        <w:t>Oryza sativa</w:t>
      </w:r>
      <w:r w:rsidRPr="00315A19">
        <w:rPr>
          <w:rFonts w:ascii="Arial" w:hAnsi="Arial" w:cs="Arial"/>
          <w:sz w:val="20"/>
          <w:szCs w:val="20"/>
          <w:highlight w:val="yellow"/>
        </w:rPr>
        <w:t xml:space="preserve"> L.) genotypes. </w:t>
      </w:r>
      <w:r w:rsidRPr="00315A19">
        <w:rPr>
          <w:rFonts w:ascii="Arial" w:hAnsi="Arial" w:cs="Arial"/>
          <w:i/>
          <w:iCs/>
          <w:sz w:val="20"/>
          <w:szCs w:val="20"/>
          <w:highlight w:val="yellow"/>
        </w:rPr>
        <w:t>SAARC Journal of Agriculture</w:t>
      </w:r>
      <w:r w:rsidRPr="00315A19">
        <w:rPr>
          <w:rFonts w:ascii="Arial" w:hAnsi="Arial" w:cs="Arial"/>
          <w:sz w:val="20"/>
          <w:szCs w:val="20"/>
          <w:highlight w:val="yellow"/>
        </w:rPr>
        <w:t>, 13(1), 99-108.</w:t>
      </w:r>
    </w:p>
    <w:p w14:paraId="5DC536CA" w14:textId="77777777" w:rsidR="005B7D82" w:rsidRPr="005B7D82" w:rsidRDefault="005B7D82" w:rsidP="005B7D82">
      <w:pPr>
        <w:spacing w:line="240" w:lineRule="auto"/>
        <w:ind w:left="1077" w:hanging="720"/>
        <w:jc w:val="both"/>
        <w:rPr>
          <w:rFonts w:ascii="Arial" w:eastAsia="Times New Roman" w:hAnsi="Arial" w:cs="Arial"/>
          <w:color w:val="0563C1"/>
          <w:sz w:val="20"/>
          <w:szCs w:val="20"/>
          <w:u w:val="single"/>
          <w:lang w:val="en-GB"/>
        </w:rPr>
      </w:pPr>
      <w:r w:rsidRPr="005B7D82">
        <w:rPr>
          <w:rFonts w:ascii="Arial" w:eastAsia="Times New Roman" w:hAnsi="Arial" w:cs="Arial"/>
          <w:sz w:val="20"/>
          <w:szCs w:val="20"/>
          <w:lang w:val="en-GB"/>
        </w:rPr>
        <w:t>Kumar, K. Y., Singh, V., Singh, S. K., &amp; George, S. G. (2022). Assessment of Rice (</w:t>
      </w:r>
      <w:r w:rsidRPr="005B7D82">
        <w:rPr>
          <w:rFonts w:ascii="Arial" w:eastAsia="Times New Roman" w:hAnsi="Arial" w:cs="Arial"/>
          <w:i/>
          <w:sz w:val="20"/>
          <w:szCs w:val="20"/>
          <w:lang w:val="en-GB"/>
        </w:rPr>
        <w:t>Oryza sativa</w:t>
      </w:r>
      <w:r w:rsidRPr="005B7D82">
        <w:rPr>
          <w:rFonts w:ascii="Arial" w:eastAsia="Times New Roman" w:hAnsi="Arial" w:cs="Arial"/>
          <w:sz w:val="20"/>
          <w:szCs w:val="20"/>
          <w:lang w:val="en-GB"/>
        </w:rPr>
        <w:t xml:space="preserve"> L.) Hybrids on Growth and Yield under </w:t>
      </w:r>
      <w:proofErr w:type="spellStart"/>
      <w:r w:rsidRPr="005B7D82">
        <w:rPr>
          <w:rFonts w:ascii="Arial" w:eastAsia="Times New Roman" w:hAnsi="Arial" w:cs="Arial"/>
          <w:sz w:val="20"/>
          <w:szCs w:val="20"/>
          <w:lang w:val="en-GB"/>
        </w:rPr>
        <w:t>Agro</w:t>
      </w:r>
      <w:proofErr w:type="spellEnd"/>
      <w:r w:rsidRPr="005B7D82">
        <w:rPr>
          <w:rFonts w:ascii="Arial" w:eastAsia="Times New Roman" w:hAnsi="Arial" w:cs="Arial"/>
          <w:sz w:val="20"/>
          <w:szCs w:val="20"/>
          <w:lang w:val="en-GB"/>
        </w:rPr>
        <w:t xml:space="preserve">-climatic Conditions of </w:t>
      </w:r>
      <w:proofErr w:type="spellStart"/>
      <w:r w:rsidRPr="005B7D82">
        <w:rPr>
          <w:rFonts w:ascii="Arial" w:eastAsia="Times New Roman" w:hAnsi="Arial" w:cs="Arial"/>
          <w:sz w:val="20"/>
          <w:szCs w:val="20"/>
          <w:lang w:val="en-GB"/>
        </w:rPr>
        <w:t>Prayagraj</w:t>
      </w:r>
      <w:proofErr w:type="spellEnd"/>
      <w:r w:rsidRPr="005B7D82">
        <w:rPr>
          <w:rFonts w:ascii="Arial" w:eastAsia="Times New Roman" w:hAnsi="Arial" w:cs="Arial"/>
          <w:sz w:val="20"/>
          <w:szCs w:val="20"/>
          <w:lang w:val="en-GB"/>
        </w:rPr>
        <w:t xml:space="preserve">, U. P. International Journal of Plant &amp; Soil Science, 34(18), 45–49. </w:t>
      </w:r>
      <w:hyperlink r:id="rId16" w:history="1">
        <w:r w:rsidRPr="005B7D82">
          <w:rPr>
            <w:rStyle w:val="Hyperlink"/>
            <w:rFonts w:ascii="Arial" w:eastAsia="Times New Roman" w:hAnsi="Arial" w:cs="Arial"/>
            <w:color w:val="0563C1"/>
            <w:sz w:val="20"/>
            <w:szCs w:val="20"/>
            <w:lang w:val="en-GB"/>
          </w:rPr>
          <w:t>https://doi.org/10.9734/ijpss/2022/v34i1831051</w:t>
        </w:r>
      </w:hyperlink>
    </w:p>
    <w:p w14:paraId="71D3BD5E"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Kumar, S.; Vimal, S.C.; Singh, J.; Gupta, R.; Yaduvanshi, N. and Singh, Y.P. (2024). Path coefficient analysis of rice (</w:t>
      </w:r>
      <w:r w:rsidRPr="00315A19">
        <w:rPr>
          <w:rFonts w:ascii="Arial" w:hAnsi="Arial" w:cs="Arial"/>
          <w:i/>
          <w:iCs/>
          <w:sz w:val="20"/>
          <w:szCs w:val="20"/>
          <w:highlight w:val="yellow"/>
        </w:rPr>
        <w:t>Oryza sativa</w:t>
      </w:r>
      <w:r w:rsidRPr="00315A19">
        <w:rPr>
          <w:rFonts w:ascii="Arial" w:hAnsi="Arial" w:cs="Arial"/>
          <w:sz w:val="20"/>
          <w:szCs w:val="20"/>
          <w:highlight w:val="yellow"/>
        </w:rPr>
        <w:t xml:space="preserve"> L.) genotype under laboratory conditions. </w:t>
      </w:r>
      <w:r w:rsidRPr="00315A19">
        <w:rPr>
          <w:rFonts w:ascii="Arial" w:hAnsi="Arial" w:cs="Arial"/>
          <w:i/>
          <w:iCs/>
          <w:sz w:val="20"/>
          <w:szCs w:val="20"/>
          <w:highlight w:val="yellow"/>
        </w:rPr>
        <w:t>Int. J. Plant &amp; Soil Sci</w:t>
      </w:r>
      <w:r w:rsidRPr="00315A19">
        <w:rPr>
          <w:rFonts w:ascii="Arial" w:hAnsi="Arial" w:cs="Arial"/>
          <w:sz w:val="20"/>
          <w:szCs w:val="20"/>
          <w:highlight w:val="yellow"/>
        </w:rPr>
        <w:t xml:space="preserve">., 36 (1): 155–162. </w:t>
      </w:r>
      <w:hyperlink r:id="rId17" w:history="1">
        <w:r w:rsidRPr="00315A19">
          <w:rPr>
            <w:rStyle w:val="Hyperlink"/>
            <w:rFonts w:ascii="Arial" w:hAnsi="Arial" w:cs="Arial"/>
            <w:sz w:val="20"/>
            <w:szCs w:val="20"/>
            <w:highlight w:val="yellow"/>
          </w:rPr>
          <w:t>https://doi.org/10.9734/ijpss/2024/v36i14344</w:t>
        </w:r>
      </w:hyperlink>
    </w:p>
    <w:p w14:paraId="6314C51E"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lastRenderedPageBreak/>
        <w:t>Kumari, S., Chakrabarty, S. K., &amp; Paul, D. (2023). Assessment of genetic diversity for seed vigor traits in rice (</w:t>
      </w:r>
      <w:r w:rsidRPr="00315A19">
        <w:rPr>
          <w:rFonts w:ascii="Arial" w:hAnsi="Arial" w:cs="Arial"/>
          <w:i/>
          <w:iCs/>
          <w:sz w:val="20"/>
          <w:szCs w:val="20"/>
          <w:highlight w:val="yellow"/>
        </w:rPr>
        <w:t>Oryza sativa</w:t>
      </w:r>
      <w:r w:rsidRPr="00315A19">
        <w:rPr>
          <w:rFonts w:ascii="Arial" w:hAnsi="Arial" w:cs="Arial"/>
          <w:sz w:val="20"/>
          <w:szCs w:val="20"/>
          <w:highlight w:val="yellow"/>
        </w:rPr>
        <w:t xml:space="preserve"> L.) through principal component and cluster analysis. </w:t>
      </w:r>
      <w:r w:rsidRPr="00315A19">
        <w:rPr>
          <w:rFonts w:ascii="Arial" w:hAnsi="Arial" w:cs="Arial"/>
          <w:i/>
          <w:iCs/>
          <w:sz w:val="20"/>
          <w:szCs w:val="20"/>
          <w:highlight w:val="yellow"/>
        </w:rPr>
        <w:t>Indian Journal of Genetics and Plant Breeding</w:t>
      </w:r>
      <w:r w:rsidRPr="00315A19">
        <w:rPr>
          <w:rFonts w:ascii="Arial" w:hAnsi="Arial" w:cs="Arial"/>
          <w:sz w:val="20"/>
          <w:szCs w:val="20"/>
          <w:highlight w:val="yellow"/>
        </w:rPr>
        <w:t xml:space="preserve">, 83(03),343–354. </w:t>
      </w:r>
      <w:hyperlink r:id="rId18" w:history="1">
        <w:r w:rsidRPr="00315A19">
          <w:rPr>
            <w:rStyle w:val="Hyperlink"/>
            <w:rFonts w:ascii="Arial" w:hAnsi="Arial" w:cs="Arial"/>
            <w:sz w:val="20"/>
            <w:szCs w:val="20"/>
            <w:highlight w:val="yellow"/>
          </w:rPr>
          <w:t>https://doi.org/10.31742/isgpb.83.3.6</w:t>
        </w:r>
      </w:hyperlink>
    </w:p>
    <w:p w14:paraId="2EDB0769"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 xml:space="preserve">Mahendran, R., Vanitha J., Jegadeeswaran M., Mathivathana M.K. and Ashraf A.M. (2024). Association analysis in rice germplasm lines for high temperature tolerance. </w:t>
      </w:r>
      <w:r w:rsidRPr="00315A19">
        <w:rPr>
          <w:rFonts w:ascii="Arial" w:hAnsi="Arial" w:cs="Arial"/>
          <w:i/>
          <w:iCs/>
          <w:sz w:val="20"/>
          <w:szCs w:val="20"/>
          <w:highlight w:val="yellow"/>
        </w:rPr>
        <w:t>Agricult. Sci. Digest - a Res. J</w:t>
      </w:r>
      <w:r w:rsidRPr="00315A19">
        <w:rPr>
          <w:rFonts w:ascii="Arial" w:hAnsi="Arial" w:cs="Arial"/>
          <w:sz w:val="20"/>
          <w:szCs w:val="20"/>
          <w:highlight w:val="yellow"/>
        </w:rPr>
        <w:t xml:space="preserve">., </w:t>
      </w:r>
      <w:hyperlink r:id="rId19" w:history="1">
        <w:r w:rsidRPr="00315A19">
          <w:rPr>
            <w:rStyle w:val="Hyperlink"/>
            <w:rFonts w:ascii="Arial" w:hAnsi="Arial" w:cs="Arial"/>
            <w:sz w:val="20"/>
            <w:szCs w:val="20"/>
            <w:highlight w:val="yellow"/>
          </w:rPr>
          <w:t>https://doi.org/10.18805/ag.d-5898</w:t>
        </w:r>
      </w:hyperlink>
    </w:p>
    <w:p w14:paraId="23B8161F"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 xml:space="preserve">Mishra, A., Shahani, M., &amp; Bijarania, S. (2023). Genetic divergence Studies of     submergence tolerant rice genotypes. </w:t>
      </w:r>
      <w:r w:rsidRPr="00315A19">
        <w:rPr>
          <w:rFonts w:ascii="Arial" w:hAnsi="Arial" w:cs="Arial"/>
          <w:i/>
          <w:iCs/>
          <w:sz w:val="20"/>
          <w:szCs w:val="20"/>
          <w:highlight w:val="yellow"/>
        </w:rPr>
        <w:t>International Journal of Environment and Climate Change</w:t>
      </w:r>
      <w:r w:rsidRPr="00315A19">
        <w:rPr>
          <w:rFonts w:ascii="Arial" w:hAnsi="Arial" w:cs="Arial"/>
          <w:sz w:val="20"/>
          <w:szCs w:val="20"/>
          <w:highlight w:val="yellow"/>
        </w:rPr>
        <w:t xml:space="preserve">, 13(3), 195–199. </w:t>
      </w:r>
      <w:hyperlink r:id="rId20" w:history="1">
        <w:r w:rsidRPr="00315A19">
          <w:rPr>
            <w:rStyle w:val="Hyperlink"/>
            <w:rFonts w:ascii="Arial" w:hAnsi="Arial" w:cs="Arial"/>
            <w:sz w:val="20"/>
            <w:szCs w:val="20"/>
            <w:highlight w:val="yellow"/>
          </w:rPr>
          <w:t>https://doi.org/10.9734/ijecc/2023/v13i31697</w:t>
        </w:r>
      </w:hyperlink>
    </w:p>
    <w:p w14:paraId="683567F8" w14:textId="77777777" w:rsidR="005B7D82" w:rsidRPr="00315A19" w:rsidRDefault="005B7D82" w:rsidP="00315A19">
      <w:pPr>
        <w:spacing w:before="240"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 xml:space="preserve">Mukesh, M., Vidyabhushan, J., Anand, K., Mankesh, K., &amp; Shweta, K. (2018). Genetic divergence in mid early rice genotypes. </w:t>
      </w:r>
      <w:r w:rsidRPr="00315A19">
        <w:rPr>
          <w:rFonts w:ascii="Arial" w:hAnsi="Arial" w:cs="Arial"/>
          <w:i/>
          <w:iCs/>
          <w:sz w:val="20"/>
          <w:szCs w:val="20"/>
          <w:highlight w:val="yellow"/>
        </w:rPr>
        <w:t>Journal of Pharmacognosy and Phytochemistry</w:t>
      </w:r>
      <w:r w:rsidRPr="00315A19">
        <w:rPr>
          <w:rFonts w:ascii="Arial" w:hAnsi="Arial" w:cs="Arial"/>
          <w:sz w:val="20"/>
          <w:szCs w:val="20"/>
          <w:highlight w:val="yellow"/>
        </w:rPr>
        <w:t xml:space="preserve">, 7, 274–276. </w:t>
      </w:r>
    </w:p>
    <w:p w14:paraId="63E28496"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 xml:space="preserve">Nath, S. and Kole, P. C. (2021). Genetic variability and yield analysis in rice. </w:t>
      </w:r>
      <w:r w:rsidRPr="00315A19">
        <w:rPr>
          <w:rFonts w:ascii="Arial" w:hAnsi="Arial" w:cs="Arial"/>
          <w:i/>
          <w:iCs/>
          <w:sz w:val="20"/>
          <w:szCs w:val="20"/>
          <w:highlight w:val="yellow"/>
        </w:rPr>
        <w:t>Electron. J. Plant Breed</w:t>
      </w:r>
      <w:r w:rsidRPr="00315A19">
        <w:rPr>
          <w:rFonts w:ascii="Arial" w:hAnsi="Arial" w:cs="Arial"/>
          <w:sz w:val="20"/>
          <w:szCs w:val="20"/>
          <w:highlight w:val="yellow"/>
        </w:rPr>
        <w:t>., 12(1), 253-258.</w:t>
      </w:r>
    </w:p>
    <w:p w14:paraId="04055320"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 xml:space="preserve">Nayak, R., Singh, V. K., Singh, A. K. and Singh, P. K. (2016). Genetic variability, character association and path analysis of rice genotypes. </w:t>
      </w:r>
      <w:r w:rsidRPr="00315A19">
        <w:rPr>
          <w:rFonts w:ascii="Arial" w:hAnsi="Arial" w:cs="Arial"/>
          <w:i/>
          <w:iCs/>
          <w:sz w:val="20"/>
          <w:szCs w:val="20"/>
          <w:highlight w:val="yellow"/>
        </w:rPr>
        <w:t>Ann. Plant Soil Res</w:t>
      </w:r>
      <w:r w:rsidRPr="00315A19">
        <w:rPr>
          <w:rFonts w:ascii="Arial" w:hAnsi="Arial" w:cs="Arial"/>
          <w:sz w:val="20"/>
          <w:szCs w:val="20"/>
          <w:highlight w:val="yellow"/>
        </w:rPr>
        <w:t>., 18(2): 161–164.</w:t>
      </w:r>
    </w:p>
    <w:p w14:paraId="5B52A3ED"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Pallavi, M., Shanthi, P., Reddy, V. L. N., Kumar, A. N., &amp; Prasad, B. M. (2023). Divergence Studies for Early Seedling Vigour Related Traits, Yield and Yield Components in Rice (</w:t>
      </w:r>
      <w:r w:rsidRPr="00315A19">
        <w:rPr>
          <w:rFonts w:ascii="Arial" w:hAnsi="Arial" w:cs="Arial"/>
          <w:i/>
          <w:iCs/>
          <w:sz w:val="20"/>
          <w:szCs w:val="20"/>
          <w:highlight w:val="yellow"/>
        </w:rPr>
        <w:t>Oryza sativa</w:t>
      </w:r>
      <w:r w:rsidRPr="00315A19">
        <w:rPr>
          <w:rFonts w:ascii="Arial" w:hAnsi="Arial" w:cs="Arial"/>
          <w:sz w:val="20"/>
          <w:szCs w:val="20"/>
          <w:highlight w:val="yellow"/>
        </w:rPr>
        <w:t xml:space="preserve"> L.). </w:t>
      </w:r>
      <w:r w:rsidRPr="00315A19">
        <w:rPr>
          <w:rFonts w:ascii="Arial" w:hAnsi="Arial" w:cs="Arial"/>
          <w:i/>
          <w:iCs/>
          <w:sz w:val="20"/>
          <w:szCs w:val="20"/>
          <w:highlight w:val="yellow"/>
        </w:rPr>
        <w:t>Int. J. Plant Soil Sci</w:t>
      </w:r>
      <w:r w:rsidRPr="00315A19">
        <w:rPr>
          <w:rFonts w:ascii="Arial" w:hAnsi="Arial" w:cs="Arial"/>
          <w:sz w:val="20"/>
          <w:szCs w:val="20"/>
          <w:highlight w:val="yellow"/>
        </w:rPr>
        <w:t>, 35(22), 525-537.</w:t>
      </w:r>
    </w:p>
    <w:p w14:paraId="0C67A8DF"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 xml:space="preserve">Pearson, K. (1901). On lines and planes of closest fit to systems of points in space. </w:t>
      </w:r>
      <w:r w:rsidRPr="00315A19">
        <w:rPr>
          <w:rFonts w:ascii="Arial" w:hAnsi="Arial" w:cs="Arial"/>
          <w:i/>
          <w:iCs/>
          <w:sz w:val="20"/>
          <w:szCs w:val="20"/>
          <w:highlight w:val="yellow"/>
        </w:rPr>
        <w:t>Philosophical Magazine</w:t>
      </w:r>
      <w:r w:rsidRPr="00315A19">
        <w:rPr>
          <w:rFonts w:ascii="Arial" w:hAnsi="Arial" w:cs="Arial"/>
          <w:sz w:val="20"/>
          <w:szCs w:val="20"/>
          <w:highlight w:val="yellow"/>
        </w:rPr>
        <w:t>, 2(11), 559572.</w:t>
      </w:r>
    </w:p>
    <w:p w14:paraId="7FC62A75"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Ranjith, P.; Sahu, S.; Dash, S. K.; Bastia, D. N. and Pradhan, B. D. (2018). Genetic diversity studies in rice (</w:t>
      </w:r>
      <w:r w:rsidRPr="00315A19">
        <w:rPr>
          <w:rFonts w:ascii="Arial" w:hAnsi="Arial" w:cs="Arial"/>
          <w:i/>
          <w:iCs/>
          <w:sz w:val="20"/>
          <w:szCs w:val="20"/>
          <w:highlight w:val="yellow"/>
        </w:rPr>
        <w:t>Oryza sativa</w:t>
      </w:r>
      <w:r w:rsidRPr="00315A19">
        <w:rPr>
          <w:rFonts w:ascii="Arial" w:hAnsi="Arial" w:cs="Arial"/>
          <w:sz w:val="20"/>
          <w:szCs w:val="20"/>
          <w:highlight w:val="yellow"/>
        </w:rPr>
        <w:t xml:space="preserve"> L.). </w:t>
      </w:r>
      <w:r w:rsidRPr="00315A19">
        <w:rPr>
          <w:rFonts w:ascii="Arial" w:hAnsi="Arial" w:cs="Arial"/>
          <w:i/>
          <w:iCs/>
          <w:sz w:val="20"/>
          <w:szCs w:val="20"/>
          <w:highlight w:val="yellow"/>
        </w:rPr>
        <w:t>Journal of Pharmacognosy and Phytochemistry</w:t>
      </w:r>
      <w:r w:rsidRPr="00315A19">
        <w:rPr>
          <w:rFonts w:ascii="Arial" w:hAnsi="Arial" w:cs="Arial"/>
          <w:sz w:val="20"/>
          <w:szCs w:val="20"/>
          <w:highlight w:val="yellow"/>
        </w:rPr>
        <w:t>, 7(2), 2529-2531.</w:t>
      </w:r>
    </w:p>
    <w:p w14:paraId="7057B43A"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Reddy, Y. M., Vasanthi, R. P., Reddy, B. R. K., Murthy, B. R. and Vemireddy, L. R. (2022). Genetic parameters for quantitative and early seedling vigour related traits in rice (</w:t>
      </w:r>
      <w:r w:rsidRPr="00315A19">
        <w:rPr>
          <w:rFonts w:ascii="Arial" w:hAnsi="Arial" w:cs="Arial"/>
          <w:i/>
          <w:iCs/>
          <w:sz w:val="20"/>
          <w:szCs w:val="20"/>
          <w:highlight w:val="yellow"/>
        </w:rPr>
        <w:t>Oryza sativa</w:t>
      </w:r>
      <w:r w:rsidRPr="00315A19">
        <w:rPr>
          <w:rFonts w:ascii="Arial" w:hAnsi="Arial" w:cs="Arial"/>
          <w:sz w:val="20"/>
          <w:szCs w:val="20"/>
          <w:highlight w:val="yellow"/>
        </w:rPr>
        <w:t xml:space="preserve"> L.) under dry direct seeded rice conditions. Andhra Pradesh </w:t>
      </w:r>
      <w:r w:rsidRPr="00315A19">
        <w:rPr>
          <w:rFonts w:ascii="Arial" w:hAnsi="Arial" w:cs="Arial"/>
          <w:i/>
          <w:iCs/>
          <w:sz w:val="20"/>
          <w:szCs w:val="20"/>
          <w:highlight w:val="yellow"/>
        </w:rPr>
        <w:t>J. Agril. Sci</w:t>
      </w:r>
      <w:r w:rsidRPr="00315A19">
        <w:rPr>
          <w:rFonts w:ascii="Arial" w:hAnsi="Arial" w:cs="Arial"/>
          <w:sz w:val="20"/>
          <w:szCs w:val="20"/>
          <w:highlight w:val="yellow"/>
        </w:rPr>
        <w:t>., 8(3): 170–173.</w:t>
      </w:r>
    </w:p>
    <w:p w14:paraId="6FA9FA4C"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 xml:space="preserve">Robinson, H.F., Comstock R.E. and Johnson H.W. (1955). Estimates of heritability and the degree of dominance in corn. </w:t>
      </w:r>
      <w:r w:rsidRPr="00315A19">
        <w:rPr>
          <w:rFonts w:ascii="Arial" w:hAnsi="Arial" w:cs="Arial"/>
          <w:i/>
          <w:iCs/>
          <w:sz w:val="20"/>
          <w:szCs w:val="20"/>
          <w:highlight w:val="yellow"/>
        </w:rPr>
        <w:t>Agron. J</w:t>
      </w:r>
      <w:r w:rsidRPr="00315A19">
        <w:rPr>
          <w:rFonts w:ascii="Arial" w:hAnsi="Arial" w:cs="Arial"/>
          <w:sz w:val="20"/>
          <w:szCs w:val="20"/>
          <w:highlight w:val="yellow"/>
        </w:rPr>
        <w:t>., 47(7), 314–318.</w:t>
      </w:r>
    </w:p>
    <w:p w14:paraId="66F41EBB"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Sadhana, P., Raju, C. D., Bhargava, K., Rao, L. S. and Kuna, A. (2022). Studies on variability, correlation and path analysis for seedling vigour traits in rice (</w:t>
      </w:r>
      <w:r w:rsidRPr="00315A19">
        <w:rPr>
          <w:rFonts w:ascii="Arial" w:hAnsi="Arial" w:cs="Arial"/>
          <w:i/>
          <w:iCs/>
          <w:sz w:val="20"/>
          <w:szCs w:val="20"/>
          <w:highlight w:val="yellow"/>
        </w:rPr>
        <w:t>Oryza sativa</w:t>
      </w:r>
      <w:r w:rsidRPr="00315A19">
        <w:rPr>
          <w:rFonts w:ascii="Arial" w:hAnsi="Arial" w:cs="Arial"/>
          <w:sz w:val="20"/>
          <w:szCs w:val="20"/>
          <w:highlight w:val="yellow"/>
        </w:rPr>
        <w:t xml:space="preserve"> L.). </w:t>
      </w:r>
      <w:r w:rsidRPr="00315A19">
        <w:rPr>
          <w:rFonts w:ascii="Arial" w:hAnsi="Arial" w:cs="Arial"/>
          <w:i/>
          <w:iCs/>
          <w:sz w:val="20"/>
          <w:szCs w:val="20"/>
          <w:highlight w:val="yellow"/>
        </w:rPr>
        <w:t>Int. J. Environ. Clim. Change</w:t>
      </w:r>
      <w:r w:rsidRPr="00315A19">
        <w:rPr>
          <w:rFonts w:ascii="Arial" w:hAnsi="Arial" w:cs="Arial"/>
          <w:sz w:val="20"/>
          <w:szCs w:val="20"/>
          <w:highlight w:val="yellow"/>
        </w:rPr>
        <w:t>, 12: 121–130.</w:t>
      </w:r>
    </w:p>
    <w:p w14:paraId="3E4BE624" w14:textId="77777777" w:rsidR="005B7D82" w:rsidRPr="005B7D82" w:rsidRDefault="005B7D82" w:rsidP="005B7D82">
      <w:pPr>
        <w:spacing w:line="240" w:lineRule="auto"/>
        <w:ind w:left="1077" w:hanging="720"/>
        <w:jc w:val="both"/>
        <w:rPr>
          <w:rFonts w:ascii="Arial" w:eastAsia="Times New Roman" w:hAnsi="Arial" w:cs="Arial"/>
          <w:sz w:val="20"/>
          <w:szCs w:val="20"/>
          <w:lang w:val="en-GB"/>
        </w:rPr>
      </w:pPr>
      <w:proofErr w:type="spellStart"/>
      <w:r w:rsidRPr="005B7D82">
        <w:rPr>
          <w:rFonts w:ascii="Arial" w:eastAsia="Times New Roman" w:hAnsi="Arial" w:cs="Arial"/>
          <w:sz w:val="20"/>
          <w:szCs w:val="20"/>
          <w:lang w:val="en-GB"/>
        </w:rPr>
        <w:t>Sadhukhan</w:t>
      </w:r>
      <w:proofErr w:type="spellEnd"/>
      <w:r w:rsidRPr="005B7D82">
        <w:rPr>
          <w:rFonts w:ascii="Arial" w:eastAsia="Times New Roman" w:hAnsi="Arial" w:cs="Arial"/>
          <w:sz w:val="20"/>
          <w:szCs w:val="20"/>
          <w:lang w:val="en-GB"/>
        </w:rPr>
        <w:t xml:space="preserve">, D., Mukherjee, T., Sarkar, A., Devi, N. D., </w:t>
      </w:r>
      <w:proofErr w:type="spellStart"/>
      <w:r w:rsidRPr="005B7D82">
        <w:rPr>
          <w:rFonts w:ascii="Arial" w:eastAsia="Times New Roman" w:hAnsi="Arial" w:cs="Arial"/>
          <w:sz w:val="20"/>
          <w:szCs w:val="20"/>
          <w:lang w:val="en-GB"/>
        </w:rPr>
        <w:t>Bisarya</w:t>
      </w:r>
      <w:proofErr w:type="spellEnd"/>
      <w:r w:rsidRPr="005B7D82">
        <w:rPr>
          <w:rFonts w:ascii="Arial" w:eastAsia="Times New Roman" w:hAnsi="Arial" w:cs="Arial"/>
          <w:sz w:val="20"/>
          <w:szCs w:val="20"/>
          <w:lang w:val="en-GB"/>
        </w:rPr>
        <w:t xml:space="preserve">, D., Kumar, V., &amp; </w:t>
      </w:r>
      <w:proofErr w:type="spellStart"/>
      <w:r w:rsidRPr="005B7D82">
        <w:rPr>
          <w:rFonts w:ascii="Arial" w:eastAsia="Times New Roman" w:hAnsi="Arial" w:cs="Arial"/>
          <w:sz w:val="20"/>
          <w:szCs w:val="20"/>
          <w:lang w:val="en-GB"/>
        </w:rPr>
        <w:t>Jincy</w:t>
      </w:r>
      <w:proofErr w:type="spellEnd"/>
      <w:r w:rsidRPr="005B7D82">
        <w:rPr>
          <w:rFonts w:ascii="Arial" w:eastAsia="Times New Roman" w:hAnsi="Arial" w:cs="Arial"/>
          <w:sz w:val="20"/>
          <w:szCs w:val="20"/>
          <w:lang w:val="en-GB"/>
        </w:rPr>
        <w:t>, M. (2024). A Comprehensive Analysis of Drought Stress Responses in Rice (</w:t>
      </w:r>
      <w:r w:rsidRPr="005B7D82">
        <w:rPr>
          <w:rFonts w:ascii="Arial" w:eastAsia="Times New Roman" w:hAnsi="Arial" w:cs="Arial"/>
          <w:i/>
          <w:sz w:val="20"/>
          <w:szCs w:val="20"/>
          <w:lang w:val="en-GB"/>
        </w:rPr>
        <w:t>Oryza sativa</w:t>
      </w:r>
      <w:r w:rsidRPr="005B7D82">
        <w:rPr>
          <w:rFonts w:ascii="Arial" w:eastAsia="Times New Roman" w:hAnsi="Arial" w:cs="Arial"/>
          <w:sz w:val="20"/>
          <w:szCs w:val="20"/>
          <w:lang w:val="en-GB"/>
        </w:rPr>
        <w:t xml:space="preserve"> L.): Insights into Developmental Stage Variations from Germination to Grain Filling. International Journal of Environment and Climate Change, 14(7), 141–158. </w:t>
      </w:r>
      <w:hyperlink r:id="rId21" w:history="1">
        <w:r w:rsidRPr="005B7D82">
          <w:rPr>
            <w:rStyle w:val="Hyperlink"/>
            <w:rFonts w:ascii="Arial" w:eastAsia="Times New Roman" w:hAnsi="Arial" w:cs="Arial"/>
            <w:color w:val="0563C1"/>
            <w:sz w:val="20"/>
            <w:szCs w:val="20"/>
            <w:lang w:val="en-GB"/>
          </w:rPr>
          <w:t>https://doi.org/10.9734/ijecc/2024/v14i74260</w:t>
        </w:r>
      </w:hyperlink>
    </w:p>
    <w:p w14:paraId="00C8D6BD"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Salman, M.; Vimal, S.C.; Tarkeshwar, G.M.; Jangid, D. and Meena, M.B. (2022). Correlation and path coefficient analysis in seed and seedling characters for yield in popular rice varieties (</w:t>
      </w:r>
      <w:r w:rsidRPr="00315A19">
        <w:rPr>
          <w:rFonts w:ascii="Arial" w:hAnsi="Arial" w:cs="Arial"/>
          <w:i/>
          <w:iCs/>
          <w:sz w:val="20"/>
          <w:szCs w:val="20"/>
          <w:highlight w:val="yellow"/>
        </w:rPr>
        <w:t>Oryza sativa</w:t>
      </w:r>
      <w:r w:rsidRPr="00315A19">
        <w:rPr>
          <w:rFonts w:ascii="Arial" w:hAnsi="Arial" w:cs="Arial"/>
          <w:sz w:val="20"/>
          <w:szCs w:val="20"/>
          <w:highlight w:val="yellow"/>
        </w:rPr>
        <w:t xml:space="preserve"> L.). </w:t>
      </w:r>
      <w:r w:rsidRPr="00315A19">
        <w:rPr>
          <w:rFonts w:ascii="Arial" w:hAnsi="Arial" w:cs="Arial"/>
          <w:i/>
          <w:iCs/>
          <w:sz w:val="20"/>
          <w:szCs w:val="20"/>
          <w:highlight w:val="yellow"/>
        </w:rPr>
        <w:t>Pharma Innovation</w:t>
      </w:r>
      <w:r w:rsidRPr="00315A19">
        <w:rPr>
          <w:rFonts w:ascii="Arial" w:hAnsi="Arial" w:cs="Arial"/>
          <w:sz w:val="20"/>
          <w:szCs w:val="20"/>
          <w:highlight w:val="yellow"/>
        </w:rPr>
        <w:t>, 11 (7): 534–541.</w:t>
      </w:r>
    </w:p>
    <w:p w14:paraId="33E2B41A"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Singh, B., Gauraha, D., Sao, A., &amp; Nair, S. K. (2021). Assessment of genetic variability, heritability and genetic advance for yield and quality traits in advanced breeding lines of rice (</w:t>
      </w:r>
      <w:r w:rsidRPr="00315A19">
        <w:rPr>
          <w:rFonts w:ascii="Arial" w:hAnsi="Arial" w:cs="Arial"/>
          <w:i/>
          <w:iCs/>
          <w:sz w:val="20"/>
          <w:szCs w:val="20"/>
          <w:highlight w:val="yellow"/>
        </w:rPr>
        <w:t>Oryza sativa</w:t>
      </w:r>
      <w:r w:rsidRPr="00315A19">
        <w:rPr>
          <w:rFonts w:ascii="Arial" w:hAnsi="Arial" w:cs="Arial"/>
          <w:sz w:val="20"/>
          <w:szCs w:val="20"/>
          <w:highlight w:val="yellow"/>
        </w:rPr>
        <w:t xml:space="preserve"> L.). </w:t>
      </w:r>
      <w:r w:rsidRPr="00315A19">
        <w:rPr>
          <w:rFonts w:ascii="Arial" w:hAnsi="Arial" w:cs="Arial"/>
          <w:i/>
          <w:iCs/>
          <w:sz w:val="20"/>
          <w:szCs w:val="20"/>
          <w:highlight w:val="yellow"/>
        </w:rPr>
        <w:t>The Pharma Innovation</w:t>
      </w:r>
      <w:r w:rsidRPr="00315A19">
        <w:rPr>
          <w:rFonts w:ascii="Arial" w:hAnsi="Arial" w:cs="Arial"/>
          <w:sz w:val="20"/>
          <w:szCs w:val="20"/>
          <w:highlight w:val="yellow"/>
        </w:rPr>
        <w:t>, 10(8), 1627-1630.</w:t>
      </w:r>
    </w:p>
    <w:p w14:paraId="1B242011" w14:textId="77777777" w:rsidR="005B7D82" w:rsidRPr="00315A19" w:rsidRDefault="005B7D82" w:rsidP="00315A19">
      <w:pPr>
        <w:spacing w:line="240" w:lineRule="auto"/>
        <w:ind w:left="1077" w:hanging="720"/>
        <w:jc w:val="both"/>
        <w:rPr>
          <w:rFonts w:ascii="Arial" w:hAnsi="Arial" w:cs="Arial"/>
          <w:sz w:val="20"/>
          <w:szCs w:val="20"/>
          <w:highlight w:val="yellow"/>
        </w:rPr>
      </w:pPr>
      <w:bookmarkStart w:id="18" w:name="_Hlk199230461"/>
      <w:r w:rsidRPr="00315A19">
        <w:rPr>
          <w:rFonts w:ascii="Arial" w:hAnsi="Arial" w:cs="Arial"/>
          <w:sz w:val="20"/>
          <w:szCs w:val="20"/>
          <w:highlight w:val="yellow"/>
        </w:rPr>
        <w:t xml:space="preserve">Singh, P., Singh, S., Korada, M., Khaire, A., Singh, D., Sonali, V., Habde, P., Kumar, M., &amp; Naik, R. (2021b). Exploring variability and genetic diversity among rice genotypes in Eastern Uttar Pradesh. </w:t>
      </w:r>
      <w:r w:rsidRPr="00315A19">
        <w:rPr>
          <w:rFonts w:ascii="Arial" w:hAnsi="Arial" w:cs="Arial"/>
          <w:i/>
          <w:iCs/>
          <w:sz w:val="20"/>
          <w:szCs w:val="20"/>
          <w:highlight w:val="yellow"/>
        </w:rPr>
        <w:t>Electronic Journal of Plant Breeding</w:t>
      </w:r>
      <w:r w:rsidRPr="00315A19">
        <w:rPr>
          <w:rFonts w:ascii="Arial" w:hAnsi="Arial" w:cs="Arial"/>
          <w:sz w:val="20"/>
          <w:szCs w:val="20"/>
          <w:highlight w:val="yellow"/>
        </w:rPr>
        <w:t xml:space="preserve">, 12(4). </w:t>
      </w:r>
      <w:hyperlink r:id="rId22" w:history="1">
        <w:r w:rsidRPr="00315A19">
          <w:rPr>
            <w:rStyle w:val="Hyperlink"/>
            <w:rFonts w:ascii="Arial" w:hAnsi="Arial" w:cs="Arial"/>
            <w:sz w:val="20"/>
            <w:szCs w:val="20"/>
            <w:highlight w:val="yellow"/>
          </w:rPr>
          <w:t>https://doi.org/10.37992/2021.1204.187</w:t>
        </w:r>
      </w:hyperlink>
    </w:p>
    <w:bookmarkEnd w:id="18"/>
    <w:p w14:paraId="53EEEA41"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Singh, R. K., Yadav, H. C., Kumar, M., Lal, K., &amp; Amir, M. (2019). Genetic variability, heritability and genetic advance analysis for seed yield and its physiological quality parameters in rice (</w:t>
      </w:r>
      <w:r w:rsidRPr="00315A19">
        <w:rPr>
          <w:rFonts w:ascii="Arial" w:hAnsi="Arial" w:cs="Arial"/>
          <w:i/>
          <w:iCs/>
          <w:sz w:val="20"/>
          <w:szCs w:val="20"/>
          <w:highlight w:val="yellow"/>
        </w:rPr>
        <w:t>Oryza sativa</w:t>
      </w:r>
      <w:r w:rsidRPr="00315A19">
        <w:rPr>
          <w:rFonts w:ascii="Arial" w:hAnsi="Arial" w:cs="Arial"/>
          <w:sz w:val="20"/>
          <w:szCs w:val="20"/>
          <w:highlight w:val="yellow"/>
        </w:rPr>
        <w:t xml:space="preserve"> L.). </w:t>
      </w:r>
      <w:r w:rsidRPr="00315A19">
        <w:rPr>
          <w:rFonts w:ascii="Arial" w:hAnsi="Arial" w:cs="Arial"/>
          <w:i/>
          <w:iCs/>
          <w:sz w:val="20"/>
          <w:szCs w:val="20"/>
          <w:highlight w:val="yellow"/>
        </w:rPr>
        <w:t>Journal of. Pharmacognosy and Phytochemistry</w:t>
      </w:r>
      <w:r w:rsidRPr="00315A19">
        <w:rPr>
          <w:rFonts w:ascii="Arial" w:hAnsi="Arial" w:cs="Arial"/>
          <w:sz w:val="20"/>
          <w:szCs w:val="20"/>
          <w:highlight w:val="yellow"/>
        </w:rPr>
        <w:t>, 8, 511-513.</w:t>
      </w:r>
    </w:p>
    <w:p w14:paraId="0F9D990B"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lastRenderedPageBreak/>
        <w:t>Singh, T.V.J.; Mohan, Y.C.; Damodar Raju, C.H.; Jagadeshwar, R. and Balram, M. (2019). Character association and path coefficient studies in rice (</w:t>
      </w:r>
      <w:r w:rsidRPr="00315A19">
        <w:rPr>
          <w:rFonts w:ascii="Arial" w:hAnsi="Arial" w:cs="Arial"/>
          <w:i/>
          <w:iCs/>
          <w:sz w:val="20"/>
          <w:szCs w:val="20"/>
          <w:highlight w:val="yellow"/>
        </w:rPr>
        <w:t>Oryza sativa</w:t>
      </w:r>
      <w:r w:rsidRPr="00315A19">
        <w:rPr>
          <w:rFonts w:ascii="Arial" w:hAnsi="Arial" w:cs="Arial"/>
          <w:sz w:val="20"/>
          <w:szCs w:val="20"/>
          <w:highlight w:val="yellow"/>
        </w:rPr>
        <w:t xml:space="preserve"> L.). </w:t>
      </w:r>
      <w:r w:rsidRPr="00315A19">
        <w:rPr>
          <w:rFonts w:ascii="Arial" w:hAnsi="Arial" w:cs="Arial"/>
          <w:i/>
          <w:iCs/>
          <w:sz w:val="20"/>
          <w:szCs w:val="20"/>
          <w:highlight w:val="yellow"/>
        </w:rPr>
        <w:t>Int</w:t>
      </w:r>
      <w:r w:rsidRPr="00315A19">
        <w:rPr>
          <w:rFonts w:ascii="Arial" w:hAnsi="Arial" w:cs="Arial"/>
          <w:sz w:val="20"/>
          <w:szCs w:val="20"/>
          <w:highlight w:val="yellow"/>
        </w:rPr>
        <w:t xml:space="preserve">. </w:t>
      </w:r>
      <w:r w:rsidRPr="00315A19">
        <w:rPr>
          <w:rFonts w:ascii="Arial" w:hAnsi="Arial" w:cs="Arial"/>
          <w:i/>
          <w:iCs/>
          <w:sz w:val="20"/>
          <w:szCs w:val="20"/>
          <w:highlight w:val="yellow"/>
        </w:rPr>
        <w:t>J. Pharmacogn</w:t>
      </w:r>
      <w:r w:rsidRPr="00315A19">
        <w:rPr>
          <w:rFonts w:ascii="Arial" w:hAnsi="Arial" w:cs="Arial"/>
          <w:sz w:val="20"/>
          <w:szCs w:val="20"/>
          <w:highlight w:val="yellow"/>
        </w:rPr>
        <w:t>., 8 (3): 383–387.</w:t>
      </w:r>
    </w:p>
    <w:p w14:paraId="2C04F97D" w14:textId="77777777" w:rsidR="005B7D82" w:rsidRPr="00315A19" w:rsidRDefault="005B7D82" w:rsidP="00315A19">
      <w:pPr>
        <w:spacing w:line="240" w:lineRule="auto"/>
        <w:ind w:left="1077" w:hanging="720"/>
        <w:jc w:val="both"/>
        <w:rPr>
          <w:rFonts w:ascii="Arial" w:hAnsi="Arial" w:cs="Arial"/>
          <w:sz w:val="20"/>
          <w:szCs w:val="20"/>
          <w:highlight w:val="yellow"/>
        </w:rPr>
      </w:pPr>
      <w:proofErr w:type="spellStart"/>
      <w:r w:rsidRPr="00315A19">
        <w:rPr>
          <w:rFonts w:ascii="Arial" w:hAnsi="Arial" w:cs="Arial"/>
          <w:sz w:val="20"/>
          <w:szCs w:val="20"/>
          <w:highlight w:val="yellow"/>
        </w:rPr>
        <w:t>Sofiya</w:t>
      </w:r>
      <w:proofErr w:type="spellEnd"/>
      <w:r w:rsidRPr="00315A19">
        <w:rPr>
          <w:rFonts w:ascii="Arial" w:hAnsi="Arial" w:cs="Arial"/>
          <w:sz w:val="20"/>
          <w:szCs w:val="20"/>
          <w:highlight w:val="yellow"/>
        </w:rPr>
        <w:t>, M., Eswaran, R. and Silambarasan, V. (2020). Correlation and path coefficient analysis in rice (</w:t>
      </w:r>
      <w:r w:rsidRPr="00315A19">
        <w:rPr>
          <w:rFonts w:ascii="Arial" w:hAnsi="Arial" w:cs="Arial"/>
          <w:i/>
          <w:iCs/>
          <w:sz w:val="20"/>
          <w:szCs w:val="20"/>
          <w:highlight w:val="yellow"/>
        </w:rPr>
        <w:t>Oryza sativa</w:t>
      </w:r>
      <w:r w:rsidRPr="00315A19">
        <w:rPr>
          <w:rFonts w:ascii="Arial" w:hAnsi="Arial" w:cs="Arial"/>
          <w:sz w:val="20"/>
          <w:szCs w:val="20"/>
          <w:highlight w:val="yellow"/>
        </w:rPr>
        <w:t xml:space="preserve"> L.) genotypes under normal and cold condition. </w:t>
      </w:r>
      <w:r w:rsidRPr="00315A19">
        <w:rPr>
          <w:rFonts w:ascii="Arial" w:hAnsi="Arial" w:cs="Arial"/>
          <w:i/>
          <w:iCs/>
          <w:sz w:val="20"/>
          <w:szCs w:val="20"/>
          <w:highlight w:val="yellow"/>
        </w:rPr>
        <w:t>Indian J.</w:t>
      </w:r>
      <w:r w:rsidRPr="00315A19">
        <w:rPr>
          <w:rFonts w:ascii="Arial" w:hAnsi="Arial" w:cs="Arial"/>
          <w:sz w:val="20"/>
          <w:szCs w:val="20"/>
          <w:highlight w:val="yellow"/>
        </w:rPr>
        <w:t xml:space="preserve"> </w:t>
      </w:r>
      <w:r w:rsidRPr="00315A19">
        <w:rPr>
          <w:rFonts w:ascii="Arial" w:hAnsi="Arial" w:cs="Arial"/>
          <w:i/>
          <w:iCs/>
          <w:sz w:val="20"/>
          <w:szCs w:val="20"/>
          <w:highlight w:val="yellow"/>
        </w:rPr>
        <w:t>Agric. Res</w:t>
      </w:r>
      <w:r w:rsidRPr="00315A19">
        <w:rPr>
          <w:rFonts w:ascii="Arial" w:hAnsi="Arial" w:cs="Arial"/>
          <w:sz w:val="20"/>
          <w:szCs w:val="20"/>
          <w:highlight w:val="yellow"/>
        </w:rPr>
        <w:t>., 54(2): 237–241.</w:t>
      </w:r>
    </w:p>
    <w:p w14:paraId="55E3F69E" w14:textId="77777777" w:rsidR="005B7D82" w:rsidRPr="00315A19" w:rsidRDefault="005B7D82" w:rsidP="00315A19">
      <w:pPr>
        <w:spacing w:line="240" w:lineRule="auto"/>
        <w:ind w:left="1077" w:hanging="720"/>
        <w:jc w:val="both"/>
        <w:rPr>
          <w:rFonts w:ascii="Arial" w:hAnsi="Arial" w:cs="Arial"/>
          <w:sz w:val="20"/>
          <w:szCs w:val="20"/>
          <w:highlight w:val="yellow"/>
        </w:rPr>
      </w:pPr>
      <w:proofErr w:type="spellStart"/>
      <w:r w:rsidRPr="00315A19">
        <w:rPr>
          <w:rFonts w:ascii="Arial" w:hAnsi="Arial" w:cs="Arial"/>
          <w:sz w:val="20"/>
          <w:szCs w:val="20"/>
          <w:highlight w:val="yellow"/>
        </w:rPr>
        <w:t>Sudeepthi</w:t>
      </w:r>
      <w:proofErr w:type="spellEnd"/>
      <w:r w:rsidRPr="00315A19">
        <w:rPr>
          <w:rFonts w:ascii="Arial" w:hAnsi="Arial" w:cs="Arial"/>
          <w:sz w:val="20"/>
          <w:szCs w:val="20"/>
          <w:highlight w:val="yellow"/>
        </w:rPr>
        <w:t>, K., Srinivas, T. V. S. R., Kumar, B. R., Jyothula, D. P. B. and Umar, S. N. (2020). Assessment of genetic variability, character association and path analysis for yield and yield component traits in rice (</w:t>
      </w:r>
      <w:r w:rsidRPr="00315A19">
        <w:rPr>
          <w:rFonts w:ascii="Arial" w:hAnsi="Arial" w:cs="Arial"/>
          <w:i/>
          <w:iCs/>
          <w:sz w:val="20"/>
          <w:szCs w:val="20"/>
          <w:highlight w:val="yellow"/>
        </w:rPr>
        <w:t>Oryza sativa</w:t>
      </w:r>
      <w:r w:rsidRPr="00315A19">
        <w:rPr>
          <w:rFonts w:ascii="Arial" w:hAnsi="Arial" w:cs="Arial"/>
          <w:sz w:val="20"/>
          <w:szCs w:val="20"/>
          <w:highlight w:val="yellow"/>
        </w:rPr>
        <w:t xml:space="preserve"> L.). </w:t>
      </w:r>
      <w:r w:rsidRPr="00315A19">
        <w:rPr>
          <w:rFonts w:ascii="Arial" w:hAnsi="Arial" w:cs="Arial"/>
          <w:i/>
          <w:iCs/>
          <w:sz w:val="20"/>
          <w:szCs w:val="20"/>
          <w:highlight w:val="yellow"/>
        </w:rPr>
        <w:t>Electron. J. Plant Breed</w:t>
      </w:r>
      <w:r w:rsidRPr="00315A19">
        <w:rPr>
          <w:rFonts w:ascii="Arial" w:hAnsi="Arial" w:cs="Arial"/>
          <w:sz w:val="20"/>
          <w:szCs w:val="20"/>
          <w:highlight w:val="yellow"/>
        </w:rPr>
        <w:t>., 11(1): 144–148.</w:t>
      </w:r>
    </w:p>
    <w:p w14:paraId="2578ECCF" w14:textId="77777777" w:rsidR="005B7D82" w:rsidRPr="00315A19" w:rsidRDefault="005B7D82" w:rsidP="00315A19">
      <w:pPr>
        <w:spacing w:line="240" w:lineRule="auto"/>
        <w:ind w:left="1077" w:hanging="720"/>
        <w:jc w:val="both"/>
        <w:rPr>
          <w:rFonts w:ascii="Arial" w:hAnsi="Arial" w:cs="Arial"/>
          <w:sz w:val="20"/>
          <w:szCs w:val="20"/>
          <w:highlight w:val="yellow"/>
        </w:rPr>
      </w:pPr>
      <w:proofErr w:type="spellStart"/>
      <w:r w:rsidRPr="00315A19">
        <w:rPr>
          <w:rFonts w:ascii="Arial" w:hAnsi="Arial" w:cs="Arial"/>
          <w:sz w:val="20"/>
          <w:szCs w:val="20"/>
          <w:highlight w:val="yellow"/>
        </w:rPr>
        <w:t>Talekar</w:t>
      </w:r>
      <w:proofErr w:type="spellEnd"/>
      <w:r w:rsidRPr="00315A19">
        <w:rPr>
          <w:rFonts w:ascii="Arial" w:hAnsi="Arial" w:cs="Arial"/>
          <w:sz w:val="20"/>
          <w:szCs w:val="20"/>
          <w:highlight w:val="yellow"/>
        </w:rPr>
        <w:t xml:space="preserve">, S.C.; </w:t>
      </w:r>
      <w:proofErr w:type="spellStart"/>
      <w:r w:rsidRPr="00315A19">
        <w:rPr>
          <w:rFonts w:ascii="Arial" w:hAnsi="Arial" w:cs="Arial"/>
          <w:sz w:val="20"/>
          <w:szCs w:val="20"/>
          <w:highlight w:val="yellow"/>
        </w:rPr>
        <w:t>Praveena</w:t>
      </w:r>
      <w:proofErr w:type="spellEnd"/>
      <w:r w:rsidRPr="00315A19">
        <w:rPr>
          <w:rFonts w:ascii="Arial" w:hAnsi="Arial" w:cs="Arial"/>
          <w:sz w:val="20"/>
          <w:szCs w:val="20"/>
          <w:highlight w:val="yellow"/>
        </w:rPr>
        <w:t xml:space="preserve">, M.V. and Satish, R.G. (2022). Genetic diversity using principal component analysis and hierarchical cluster analysis in rice. </w:t>
      </w:r>
      <w:r w:rsidRPr="00315A19">
        <w:rPr>
          <w:rFonts w:ascii="Arial" w:hAnsi="Arial" w:cs="Arial"/>
          <w:i/>
          <w:iCs/>
          <w:sz w:val="20"/>
          <w:szCs w:val="20"/>
          <w:highlight w:val="yellow"/>
        </w:rPr>
        <w:t>Int. J. Plant Sci</w:t>
      </w:r>
      <w:r w:rsidRPr="00315A19">
        <w:rPr>
          <w:rFonts w:ascii="Arial" w:hAnsi="Arial" w:cs="Arial"/>
          <w:sz w:val="20"/>
          <w:szCs w:val="20"/>
          <w:highlight w:val="yellow"/>
        </w:rPr>
        <w:t xml:space="preserve">., 17 (2): 191–196. </w:t>
      </w:r>
      <w:hyperlink r:id="rId23" w:history="1">
        <w:r w:rsidRPr="00315A19">
          <w:rPr>
            <w:rStyle w:val="Hyperlink"/>
            <w:rFonts w:ascii="Arial" w:hAnsi="Arial" w:cs="Arial"/>
            <w:sz w:val="20"/>
            <w:szCs w:val="20"/>
            <w:highlight w:val="yellow"/>
          </w:rPr>
          <w:t>https://doi.org/10.15740/has/ijps/17.2/191-196</w:t>
        </w:r>
      </w:hyperlink>
    </w:p>
    <w:p w14:paraId="2B2179C6" w14:textId="77777777" w:rsidR="005B7D82" w:rsidRPr="00315A19" w:rsidRDefault="005B7D82" w:rsidP="00315A19">
      <w:pPr>
        <w:spacing w:line="240" w:lineRule="auto"/>
        <w:ind w:left="1077" w:hanging="720"/>
        <w:jc w:val="both"/>
        <w:rPr>
          <w:rFonts w:ascii="Arial" w:hAnsi="Arial" w:cs="Arial"/>
          <w:sz w:val="20"/>
          <w:szCs w:val="20"/>
          <w:highlight w:val="yellow"/>
        </w:rPr>
      </w:pPr>
      <w:r w:rsidRPr="00315A19">
        <w:rPr>
          <w:rFonts w:ascii="Arial" w:hAnsi="Arial" w:cs="Arial"/>
          <w:sz w:val="20"/>
          <w:szCs w:val="20"/>
          <w:highlight w:val="yellow"/>
        </w:rPr>
        <w:t xml:space="preserve">Tiwari, D. N.; Tripathi, S. R.; Tripathi, M. P.; Khatri, N. and Bastola, B. R. (2019). Genetic variability and correlation coefficients of major traits in early maturing rice under rainfed lowland environments of Nepal. </w:t>
      </w:r>
      <w:r w:rsidRPr="00315A19">
        <w:rPr>
          <w:rFonts w:ascii="Arial" w:hAnsi="Arial" w:cs="Arial"/>
          <w:i/>
          <w:iCs/>
          <w:sz w:val="20"/>
          <w:szCs w:val="20"/>
          <w:highlight w:val="yellow"/>
        </w:rPr>
        <w:t>Advan. Agric</w:t>
      </w:r>
      <w:r w:rsidRPr="00315A19">
        <w:rPr>
          <w:rFonts w:ascii="Arial" w:hAnsi="Arial" w:cs="Arial"/>
          <w:sz w:val="20"/>
          <w:szCs w:val="20"/>
          <w:highlight w:val="yellow"/>
        </w:rPr>
        <w:t>., 23(2), 1-9.</w:t>
      </w:r>
    </w:p>
    <w:p w14:paraId="3E4959BA" w14:textId="77777777" w:rsidR="005B7D82" w:rsidRPr="005B7D82" w:rsidRDefault="005B7D82" w:rsidP="005B7D82">
      <w:pPr>
        <w:spacing w:line="240" w:lineRule="auto"/>
        <w:ind w:left="1077" w:hanging="720"/>
        <w:jc w:val="both"/>
        <w:rPr>
          <w:rFonts w:ascii="Arial" w:hAnsi="Arial" w:cs="Arial"/>
          <w:sz w:val="20"/>
          <w:szCs w:val="20"/>
          <w:highlight w:val="yellow"/>
        </w:rPr>
      </w:pPr>
      <w:proofErr w:type="spellStart"/>
      <w:r w:rsidRPr="005B7D82">
        <w:rPr>
          <w:rFonts w:ascii="Arial" w:hAnsi="Arial" w:cs="Arial"/>
          <w:sz w:val="20"/>
          <w:szCs w:val="20"/>
          <w:highlight w:val="yellow"/>
        </w:rPr>
        <w:t>Yugandhar</w:t>
      </w:r>
      <w:proofErr w:type="spellEnd"/>
      <w:r w:rsidRPr="005B7D82">
        <w:rPr>
          <w:rFonts w:ascii="Arial" w:hAnsi="Arial" w:cs="Arial"/>
          <w:sz w:val="20"/>
          <w:szCs w:val="20"/>
          <w:highlight w:val="yellow"/>
        </w:rPr>
        <w:t xml:space="preserve"> RP, Kota S, Kiran UB, Shridhar M. Principal component analysis for agro-morphological and quality characters in germplasm of rice (</w:t>
      </w:r>
      <w:r w:rsidRPr="005B7D82">
        <w:rPr>
          <w:rFonts w:ascii="Arial" w:hAnsi="Arial" w:cs="Arial"/>
          <w:i/>
          <w:iCs/>
          <w:sz w:val="20"/>
          <w:szCs w:val="20"/>
          <w:highlight w:val="yellow"/>
        </w:rPr>
        <w:t>Oryza sativa</w:t>
      </w:r>
      <w:r w:rsidRPr="005B7D82">
        <w:rPr>
          <w:rFonts w:ascii="Arial" w:hAnsi="Arial" w:cs="Arial"/>
          <w:sz w:val="20"/>
          <w:szCs w:val="20"/>
          <w:highlight w:val="yellow"/>
        </w:rPr>
        <w:t xml:space="preserve"> L.). </w:t>
      </w:r>
      <w:r w:rsidRPr="005B7D82">
        <w:rPr>
          <w:rFonts w:ascii="Arial" w:hAnsi="Arial" w:cs="Arial"/>
          <w:i/>
          <w:iCs/>
          <w:sz w:val="20"/>
          <w:szCs w:val="20"/>
          <w:highlight w:val="yellow"/>
        </w:rPr>
        <w:t>Int. J Adv. Biol. Res</w:t>
      </w:r>
      <w:r w:rsidRPr="005B7D82">
        <w:rPr>
          <w:rFonts w:ascii="Arial" w:hAnsi="Arial" w:cs="Arial"/>
          <w:sz w:val="20"/>
          <w:szCs w:val="20"/>
          <w:highlight w:val="yellow"/>
        </w:rPr>
        <w:t xml:space="preserve"> 2018;8(2):268-273.</w:t>
      </w:r>
    </w:p>
    <w:p w14:paraId="1BDE7CCB" w14:textId="77777777" w:rsidR="005B7D82" w:rsidRDefault="005B7D82" w:rsidP="005B7D82">
      <w:pPr>
        <w:spacing w:line="240" w:lineRule="auto"/>
        <w:ind w:left="1077" w:hanging="720"/>
        <w:jc w:val="both"/>
        <w:rPr>
          <w:rFonts w:ascii="Times New Roman" w:eastAsia="Times New Roman" w:hAnsi="Times New Roman" w:cs="Times New Roman"/>
          <w:sz w:val="20"/>
          <w:szCs w:val="20"/>
          <w:lang w:val="en-GB"/>
        </w:rPr>
      </w:pPr>
    </w:p>
    <w:p w14:paraId="3B3FB0AA" w14:textId="77777777" w:rsidR="005B7D82" w:rsidRPr="00315A19" w:rsidRDefault="005B7D82" w:rsidP="00315A19">
      <w:pPr>
        <w:spacing w:line="240" w:lineRule="auto"/>
        <w:ind w:left="1077" w:hanging="720"/>
        <w:jc w:val="both"/>
        <w:rPr>
          <w:rFonts w:ascii="Arial" w:hAnsi="Arial" w:cs="Arial"/>
          <w:sz w:val="20"/>
          <w:szCs w:val="20"/>
        </w:rPr>
      </w:pPr>
    </w:p>
    <w:sectPr w:rsidR="005B7D82" w:rsidRPr="00315A19">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E14BE" w14:textId="77777777" w:rsidR="00B525C5" w:rsidRDefault="00B525C5" w:rsidP="0086498B">
      <w:pPr>
        <w:spacing w:after="0" w:line="240" w:lineRule="auto"/>
      </w:pPr>
      <w:r>
        <w:separator/>
      </w:r>
    </w:p>
  </w:endnote>
  <w:endnote w:type="continuationSeparator" w:id="0">
    <w:p w14:paraId="25D8996A" w14:textId="77777777" w:rsidR="00B525C5" w:rsidRDefault="00B525C5" w:rsidP="00864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6B7A5" w14:textId="77777777" w:rsidR="00315A19" w:rsidRDefault="00315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8AD77" w14:textId="77777777" w:rsidR="00315A19" w:rsidRDefault="00315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B4DD0" w14:textId="77777777" w:rsidR="00315A19" w:rsidRDefault="00315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95B33" w14:textId="77777777" w:rsidR="00B525C5" w:rsidRDefault="00B525C5" w:rsidP="0086498B">
      <w:pPr>
        <w:spacing w:after="0" w:line="240" w:lineRule="auto"/>
      </w:pPr>
      <w:r>
        <w:separator/>
      </w:r>
    </w:p>
  </w:footnote>
  <w:footnote w:type="continuationSeparator" w:id="0">
    <w:p w14:paraId="360ADB55" w14:textId="77777777" w:rsidR="00B525C5" w:rsidRDefault="00B525C5" w:rsidP="00864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1568C" w14:textId="4377BA69" w:rsidR="00315A19" w:rsidRDefault="00B525C5">
    <w:pPr>
      <w:pStyle w:val="Header"/>
    </w:pPr>
    <w:r>
      <w:rPr>
        <w:noProof/>
      </w:rPr>
      <w:pict w14:anchorId="213D30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948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0BDA4" w14:textId="0B5FB115" w:rsidR="00315A19" w:rsidRDefault="00B525C5">
    <w:pPr>
      <w:pStyle w:val="Header"/>
    </w:pPr>
    <w:r>
      <w:rPr>
        <w:noProof/>
      </w:rPr>
      <w:pict w14:anchorId="02FEF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948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86EBD" w14:textId="01D9673A" w:rsidR="00315A19" w:rsidRDefault="00B525C5">
    <w:pPr>
      <w:pStyle w:val="Header"/>
    </w:pPr>
    <w:r>
      <w:rPr>
        <w:noProof/>
      </w:rPr>
      <w:pict w14:anchorId="55323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948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C036B"/>
    <w:multiLevelType w:val="hybridMultilevel"/>
    <w:tmpl w:val="720A6334"/>
    <w:lvl w:ilvl="0" w:tplc="2A50BAFE">
      <w:start w:val="1"/>
      <w:numFmt w:val="decimal"/>
      <w:lvlText w:val="%1."/>
      <w:lvlJc w:val="left"/>
      <w:pPr>
        <w:ind w:left="786" w:hanging="360"/>
      </w:pPr>
      <w:rPr>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DDB4194"/>
    <w:multiLevelType w:val="hybridMultilevel"/>
    <w:tmpl w:val="294211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723572C"/>
    <w:multiLevelType w:val="hybridMultilevel"/>
    <w:tmpl w:val="371C9B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A5"/>
    <w:rsid w:val="00004E87"/>
    <w:rsid w:val="000201F8"/>
    <w:rsid w:val="00031E3C"/>
    <w:rsid w:val="00034C76"/>
    <w:rsid w:val="00070862"/>
    <w:rsid w:val="000749A5"/>
    <w:rsid w:val="00081726"/>
    <w:rsid w:val="000A2A35"/>
    <w:rsid w:val="000A2DBF"/>
    <w:rsid w:val="000B6691"/>
    <w:rsid w:val="000F34E8"/>
    <w:rsid w:val="00101AA2"/>
    <w:rsid w:val="00124B00"/>
    <w:rsid w:val="00140076"/>
    <w:rsid w:val="00141893"/>
    <w:rsid w:val="001551AD"/>
    <w:rsid w:val="00155690"/>
    <w:rsid w:val="001918AC"/>
    <w:rsid w:val="001A2020"/>
    <w:rsid w:val="001B4131"/>
    <w:rsid w:val="001C4E83"/>
    <w:rsid w:val="001E16FF"/>
    <w:rsid w:val="002152EF"/>
    <w:rsid w:val="00225AD2"/>
    <w:rsid w:val="00235311"/>
    <w:rsid w:val="00255093"/>
    <w:rsid w:val="00292EA3"/>
    <w:rsid w:val="002A47CC"/>
    <w:rsid w:val="002C5706"/>
    <w:rsid w:val="002E6CFA"/>
    <w:rsid w:val="002F578E"/>
    <w:rsid w:val="00315A19"/>
    <w:rsid w:val="00350C72"/>
    <w:rsid w:val="0036185A"/>
    <w:rsid w:val="003A1F2F"/>
    <w:rsid w:val="003B0BCB"/>
    <w:rsid w:val="003B1DCF"/>
    <w:rsid w:val="003B344B"/>
    <w:rsid w:val="003C2A27"/>
    <w:rsid w:val="003E51B9"/>
    <w:rsid w:val="004065FF"/>
    <w:rsid w:val="004A20A0"/>
    <w:rsid w:val="004B17DE"/>
    <w:rsid w:val="004B7339"/>
    <w:rsid w:val="004C17A0"/>
    <w:rsid w:val="004C6A3A"/>
    <w:rsid w:val="004D5C41"/>
    <w:rsid w:val="004E34A4"/>
    <w:rsid w:val="004E679E"/>
    <w:rsid w:val="00522135"/>
    <w:rsid w:val="00562CAF"/>
    <w:rsid w:val="0057748C"/>
    <w:rsid w:val="005A5192"/>
    <w:rsid w:val="005A6DAA"/>
    <w:rsid w:val="005B7D82"/>
    <w:rsid w:val="005C0087"/>
    <w:rsid w:val="005C14B0"/>
    <w:rsid w:val="005D1386"/>
    <w:rsid w:val="0061522A"/>
    <w:rsid w:val="006525C8"/>
    <w:rsid w:val="006B4F17"/>
    <w:rsid w:val="006C2488"/>
    <w:rsid w:val="007265F4"/>
    <w:rsid w:val="007413E1"/>
    <w:rsid w:val="0075162E"/>
    <w:rsid w:val="00753D01"/>
    <w:rsid w:val="00766B05"/>
    <w:rsid w:val="00770139"/>
    <w:rsid w:val="00783E4B"/>
    <w:rsid w:val="007845A4"/>
    <w:rsid w:val="007C467B"/>
    <w:rsid w:val="00816AEA"/>
    <w:rsid w:val="00845E3B"/>
    <w:rsid w:val="00857852"/>
    <w:rsid w:val="00861796"/>
    <w:rsid w:val="0086498B"/>
    <w:rsid w:val="0087570A"/>
    <w:rsid w:val="0089027A"/>
    <w:rsid w:val="00890DB7"/>
    <w:rsid w:val="008966CE"/>
    <w:rsid w:val="008B122B"/>
    <w:rsid w:val="008B2BA9"/>
    <w:rsid w:val="00916E71"/>
    <w:rsid w:val="00917E9B"/>
    <w:rsid w:val="009439F4"/>
    <w:rsid w:val="009A6921"/>
    <w:rsid w:val="009F7318"/>
    <w:rsid w:val="00A05BA9"/>
    <w:rsid w:val="00A14C41"/>
    <w:rsid w:val="00A25F92"/>
    <w:rsid w:val="00A36301"/>
    <w:rsid w:val="00A43001"/>
    <w:rsid w:val="00A51F60"/>
    <w:rsid w:val="00A97FFD"/>
    <w:rsid w:val="00AA5126"/>
    <w:rsid w:val="00B13B97"/>
    <w:rsid w:val="00B13CD3"/>
    <w:rsid w:val="00B510AB"/>
    <w:rsid w:val="00B525C5"/>
    <w:rsid w:val="00B95C5E"/>
    <w:rsid w:val="00BA0CFD"/>
    <w:rsid w:val="00BA3D5C"/>
    <w:rsid w:val="00BC630F"/>
    <w:rsid w:val="00BE34B2"/>
    <w:rsid w:val="00BF64AE"/>
    <w:rsid w:val="00BF672C"/>
    <w:rsid w:val="00C01E69"/>
    <w:rsid w:val="00C04358"/>
    <w:rsid w:val="00C11693"/>
    <w:rsid w:val="00C22295"/>
    <w:rsid w:val="00C239E8"/>
    <w:rsid w:val="00C4414C"/>
    <w:rsid w:val="00C66393"/>
    <w:rsid w:val="00CA1E81"/>
    <w:rsid w:val="00CC4591"/>
    <w:rsid w:val="00CC600F"/>
    <w:rsid w:val="00CD56C7"/>
    <w:rsid w:val="00CE29F6"/>
    <w:rsid w:val="00CE722C"/>
    <w:rsid w:val="00D37CFB"/>
    <w:rsid w:val="00D420FC"/>
    <w:rsid w:val="00D43D21"/>
    <w:rsid w:val="00D93EE2"/>
    <w:rsid w:val="00DA7634"/>
    <w:rsid w:val="00DB4224"/>
    <w:rsid w:val="00DB5C7E"/>
    <w:rsid w:val="00DD592B"/>
    <w:rsid w:val="00DE6504"/>
    <w:rsid w:val="00DE6AE9"/>
    <w:rsid w:val="00E242CE"/>
    <w:rsid w:val="00E51D0B"/>
    <w:rsid w:val="00E820E6"/>
    <w:rsid w:val="00E82F43"/>
    <w:rsid w:val="00EA1BFB"/>
    <w:rsid w:val="00EB67FE"/>
    <w:rsid w:val="00ED119B"/>
    <w:rsid w:val="00EE5E0C"/>
    <w:rsid w:val="00F07A11"/>
    <w:rsid w:val="00F4337F"/>
    <w:rsid w:val="00F656C5"/>
    <w:rsid w:val="00F95D6E"/>
    <w:rsid w:val="00FB293F"/>
    <w:rsid w:val="00FD11CE"/>
    <w:rsid w:val="00FF33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331C0B"/>
  <w15:chartTrackingRefBased/>
  <w15:docId w15:val="{B5C3814A-6C88-4BBE-8472-211B4ACE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9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49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49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49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49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49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9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9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9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9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49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49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49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49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49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9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9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9A5"/>
    <w:rPr>
      <w:rFonts w:eastAsiaTheme="majorEastAsia" w:cstheme="majorBidi"/>
      <w:color w:val="272727" w:themeColor="text1" w:themeTint="D8"/>
    </w:rPr>
  </w:style>
  <w:style w:type="paragraph" w:styleId="Title">
    <w:name w:val="Title"/>
    <w:basedOn w:val="Normal"/>
    <w:next w:val="Normal"/>
    <w:link w:val="TitleChar"/>
    <w:uiPriority w:val="10"/>
    <w:qFormat/>
    <w:rsid w:val="000749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9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9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9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9A5"/>
    <w:pPr>
      <w:spacing w:before="160"/>
      <w:jc w:val="center"/>
    </w:pPr>
    <w:rPr>
      <w:i/>
      <w:iCs/>
      <w:color w:val="404040" w:themeColor="text1" w:themeTint="BF"/>
    </w:rPr>
  </w:style>
  <w:style w:type="character" w:customStyle="1" w:styleId="QuoteChar">
    <w:name w:val="Quote Char"/>
    <w:basedOn w:val="DefaultParagraphFont"/>
    <w:link w:val="Quote"/>
    <w:uiPriority w:val="29"/>
    <w:rsid w:val="000749A5"/>
    <w:rPr>
      <w:i/>
      <w:iCs/>
      <w:color w:val="404040" w:themeColor="text1" w:themeTint="BF"/>
    </w:rPr>
  </w:style>
  <w:style w:type="paragraph" w:styleId="ListParagraph">
    <w:name w:val="List Paragraph"/>
    <w:basedOn w:val="Normal"/>
    <w:uiPriority w:val="34"/>
    <w:qFormat/>
    <w:rsid w:val="000749A5"/>
    <w:pPr>
      <w:ind w:left="720"/>
      <w:contextualSpacing/>
    </w:pPr>
  </w:style>
  <w:style w:type="character" w:styleId="IntenseEmphasis">
    <w:name w:val="Intense Emphasis"/>
    <w:basedOn w:val="DefaultParagraphFont"/>
    <w:uiPriority w:val="21"/>
    <w:qFormat/>
    <w:rsid w:val="000749A5"/>
    <w:rPr>
      <w:i/>
      <w:iCs/>
      <w:color w:val="2F5496" w:themeColor="accent1" w:themeShade="BF"/>
    </w:rPr>
  </w:style>
  <w:style w:type="paragraph" w:styleId="IntenseQuote">
    <w:name w:val="Intense Quote"/>
    <w:basedOn w:val="Normal"/>
    <w:next w:val="Normal"/>
    <w:link w:val="IntenseQuoteChar"/>
    <w:uiPriority w:val="30"/>
    <w:qFormat/>
    <w:rsid w:val="00074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49A5"/>
    <w:rPr>
      <w:i/>
      <w:iCs/>
      <w:color w:val="2F5496" w:themeColor="accent1" w:themeShade="BF"/>
    </w:rPr>
  </w:style>
  <w:style w:type="character" w:styleId="IntenseReference">
    <w:name w:val="Intense Reference"/>
    <w:basedOn w:val="DefaultParagraphFont"/>
    <w:uiPriority w:val="32"/>
    <w:qFormat/>
    <w:rsid w:val="000749A5"/>
    <w:rPr>
      <w:b/>
      <w:bCs/>
      <w:smallCaps/>
      <w:color w:val="2F5496" w:themeColor="accent1" w:themeShade="BF"/>
      <w:spacing w:val="5"/>
    </w:rPr>
  </w:style>
  <w:style w:type="character" w:styleId="Hyperlink">
    <w:name w:val="Hyperlink"/>
    <w:basedOn w:val="DefaultParagraphFont"/>
    <w:uiPriority w:val="99"/>
    <w:unhideWhenUsed/>
    <w:rsid w:val="00857852"/>
    <w:rPr>
      <w:color w:val="0563C1" w:themeColor="hyperlink"/>
      <w:u w:val="single"/>
    </w:rPr>
  </w:style>
  <w:style w:type="character" w:styleId="UnresolvedMention">
    <w:name w:val="Unresolved Mention"/>
    <w:basedOn w:val="DefaultParagraphFont"/>
    <w:uiPriority w:val="99"/>
    <w:semiHidden/>
    <w:unhideWhenUsed/>
    <w:rsid w:val="00857852"/>
    <w:rPr>
      <w:color w:val="605E5C"/>
      <w:shd w:val="clear" w:color="auto" w:fill="E1DFDD"/>
    </w:rPr>
  </w:style>
  <w:style w:type="paragraph" w:styleId="Header">
    <w:name w:val="header"/>
    <w:basedOn w:val="Normal"/>
    <w:link w:val="HeaderChar"/>
    <w:uiPriority w:val="99"/>
    <w:unhideWhenUsed/>
    <w:rsid w:val="00864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98B"/>
  </w:style>
  <w:style w:type="paragraph" w:styleId="Footer">
    <w:name w:val="footer"/>
    <w:basedOn w:val="Normal"/>
    <w:link w:val="FooterChar"/>
    <w:uiPriority w:val="99"/>
    <w:unhideWhenUsed/>
    <w:rsid w:val="00864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714483">
      <w:bodyDiv w:val="1"/>
      <w:marLeft w:val="0"/>
      <w:marRight w:val="0"/>
      <w:marTop w:val="0"/>
      <w:marBottom w:val="0"/>
      <w:divBdr>
        <w:top w:val="none" w:sz="0" w:space="0" w:color="auto"/>
        <w:left w:val="none" w:sz="0" w:space="0" w:color="auto"/>
        <w:bottom w:val="none" w:sz="0" w:space="0" w:color="auto"/>
        <w:right w:val="none" w:sz="0" w:space="0" w:color="auto"/>
      </w:divBdr>
    </w:div>
    <w:div w:id="905339862">
      <w:bodyDiv w:val="1"/>
      <w:marLeft w:val="0"/>
      <w:marRight w:val="0"/>
      <w:marTop w:val="0"/>
      <w:marBottom w:val="0"/>
      <w:divBdr>
        <w:top w:val="none" w:sz="0" w:space="0" w:color="auto"/>
        <w:left w:val="none" w:sz="0" w:space="0" w:color="auto"/>
        <w:bottom w:val="none" w:sz="0" w:space="0" w:color="auto"/>
        <w:right w:val="none" w:sz="0" w:space="0" w:color="auto"/>
      </w:divBdr>
    </w:div>
    <w:div w:id="1088503443">
      <w:bodyDiv w:val="1"/>
      <w:marLeft w:val="0"/>
      <w:marRight w:val="0"/>
      <w:marTop w:val="0"/>
      <w:marBottom w:val="0"/>
      <w:divBdr>
        <w:top w:val="none" w:sz="0" w:space="0" w:color="auto"/>
        <w:left w:val="none" w:sz="0" w:space="0" w:color="auto"/>
        <w:bottom w:val="none" w:sz="0" w:space="0" w:color="auto"/>
        <w:right w:val="none" w:sz="0" w:space="0" w:color="auto"/>
      </w:divBdr>
    </w:div>
    <w:div w:id="1615794537">
      <w:bodyDiv w:val="1"/>
      <w:marLeft w:val="0"/>
      <w:marRight w:val="0"/>
      <w:marTop w:val="0"/>
      <w:marBottom w:val="0"/>
      <w:divBdr>
        <w:top w:val="none" w:sz="0" w:space="0" w:color="auto"/>
        <w:left w:val="none" w:sz="0" w:space="0" w:color="auto"/>
        <w:bottom w:val="none" w:sz="0" w:space="0" w:color="auto"/>
        <w:right w:val="none" w:sz="0" w:space="0" w:color="auto"/>
      </w:divBdr>
      <w:divsChild>
        <w:div w:id="379134724">
          <w:marLeft w:val="-720"/>
          <w:marRight w:val="0"/>
          <w:marTop w:val="0"/>
          <w:marBottom w:val="0"/>
          <w:divBdr>
            <w:top w:val="none" w:sz="0" w:space="0" w:color="auto"/>
            <w:left w:val="none" w:sz="0" w:space="0" w:color="auto"/>
            <w:bottom w:val="none" w:sz="0" w:space="0" w:color="auto"/>
            <w:right w:val="none" w:sz="0" w:space="0" w:color="auto"/>
          </w:divBdr>
        </w:div>
      </w:divsChild>
    </w:div>
    <w:div w:id="1782457436">
      <w:bodyDiv w:val="1"/>
      <w:marLeft w:val="0"/>
      <w:marRight w:val="0"/>
      <w:marTop w:val="0"/>
      <w:marBottom w:val="0"/>
      <w:divBdr>
        <w:top w:val="none" w:sz="0" w:space="0" w:color="auto"/>
        <w:left w:val="none" w:sz="0" w:space="0" w:color="auto"/>
        <w:bottom w:val="none" w:sz="0" w:space="0" w:color="auto"/>
        <w:right w:val="none" w:sz="0" w:space="0" w:color="auto"/>
      </w:divBdr>
    </w:div>
    <w:div w:id="2048798982">
      <w:bodyDiv w:val="1"/>
      <w:marLeft w:val="0"/>
      <w:marRight w:val="0"/>
      <w:marTop w:val="0"/>
      <w:marBottom w:val="0"/>
      <w:divBdr>
        <w:top w:val="none" w:sz="0" w:space="0" w:color="auto"/>
        <w:left w:val="none" w:sz="0" w:space="0" w:color="auto"/>
        <w:bottom w:val="none" w:sz="0" w:space="0" w:color="auto"/>
        <w:right w:val="none" w:sz="0" w:space="0" w:color="auto"/>
      </w:divBdr>
    </w:div>
    <w:div w:id="210603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9734/ijpss/2024/v36i54504" TargetMode="External"/><Relationship Id="rId18" Type="http://schemas.openxmlformats.org/officeDocument/2006/relationships/hyperlink" Target="https://doi.org/10.31742/isgpb.83.3.6"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9734/ijecc/2024/v14i74260" TargetMode="External"/><Relationship Id="rId7" Type="http://schemas.openxmlformats.org/officeDocument/2006/relationships/chart" Target="charts/chart1.xml"/><Relationship Id="rId12" Type="http://schemas.openxmlformats.org/officeDocument/2006/relationships/image" Target="media/image4.jpeg"/><Relationship Id="rId17" Type="http://schemas.openxmlformats.org/officeDocument/2006/relationships/hyperlink" Target="https://doi.org/10.9734/ijpss/2024/v36i14344"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9734/ijpss/2022/v34i1831051" TargetMode="External"/><Relationship Id="rId20" Type="http://schemas.openxmlformats.org/officeDocument/2006/relationships/hyperlink" Target="https://doi.org/10.9734/ijecc/2023/v13i31697"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9734/ijecc/2022/v12i1131045" TargetMode="External"/><Relationship Id="rId23" Type="http://schemas.openxmlformats.org/officeDocument/2006/relationships/hyperlink" Target="https://doi.org/10.15740/has/ijps/17.2/191-196" TargetMode="External"/><Relationship Id="rId28"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hyperlink" Target="https://doi.org/10.18805/ag.d-589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fao.org/faostat" TargetMode="External"/><Relationship Id="rId22" Type="http://schemas.openxmlformats.org/officeDocument/2006/relationships/hyperlink" Target="https://doi.org/10.37992/2021.1204.187" TargetMode="Externa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184164479440084E-2"/>
          <c:y val="6.0185185185185182E-2"/>
          <c:w val="0.87753018372703417"/>
          <c:h val="0.31870917177019537"/>
        </c:manualLayout>
      </c:layout>
      <c:barChart>
        <c:barDir val="col"/>
        <c:grouping val="stacked"/>
        <c:varyColors val="0"/>
        <c:ser>
          <c:idx val="0"/>
          <c:order val="0"/>
          <c:tx>
            <c:strRef>
              <c:f>Sheet1!$B$1</c:f>
              <c:strCache>
                <c:ptCount val="1"/>
                <c:pt idx="0">
                  <c:v>Speed of Germination (%)</c:v>
                </c:pt>
              </c:strCache>
            </c:strRef>
          </c:tx>
          <c:spPr>
            <a:solidFill>
              <a:schemeClr val="accent1"/>
            </a:solidFill>
            <a:ln>
              <a:noFill/>
            </a:ln>
            <a:effectLst/>
          </c:spPr>
          <c:invertIfNegative val="0"/>
          <c:cat>
            <c:strRef>
              <c:f>Sheet1!$A$2:$A$52</c:f>
              <c:strCache>
                <c:ptCount val="51"/>
                <c:pt idx="0">
                  <c:v>DDR-119</c:v>
                </c:pt>
                <c:pt idx="1">
                  <c:v>DDR-101</c:v>
                </c:pt>
                <c:pt idx="2">
                  <c:v>Safari-2</c:v>
                </c:pt>
                <c:pt idx="3">
                  <c:v>Bami Sundari</c:v>
                </c:pt>
                <c:pt idx="4">
                  <c:v>Shivanth </c:v>
                </c:pt>
                <c:pt idx="5">
                  <c:v>Sanchorma</c:v>
                </c:pt>
                <c:pt idx="6">
                  <c:v>Safari</c:v>
                </c:pt>
                <c:pt idx="7">
                  <c:v>Bhushu</c:v>
                </c:pt>
                <c:pt idx="8">
                  <c:v>IET-22020</c:v>
                </c:pt>
                <c:pt idx="9">
                  <c:v>PR-110</c:v>
                </c:pt>
                <c:pt idx="10">
                  <c:v>Kanchan</c:v>
                </c:pt>
                <c:pt idx="11">
                  <c:v>Asamiya Dhan</c:v>
                </c:pt>
                <c:pt idx="12">
                  <c:v>AAU DR-1</c:v>
                </c:pt>
                <c:pt idx="13">
                  <c:v>DDR-100</c:v>
                </c:pt>
                <c:pt idx="14">
                  <c:v>IET-20860</c:v>
                </c:pt>
                <c:pt idx="15">
                  <c:v>DDR-130</c:v>
                </c:pt>
                <c:pt idx="16">
                  <c:v>IET-22021</c:v>
                </c:pt>
                <c:pt idx="17">
                  <c:v>Moha Dhan</c:v>
                </c:pt>
                <c:pt idx="18">
                  <c:v>URG - 1</c:v>
                </c:pt>
                <c:pt idx="19">
                  <c:v>Katak Dhan</c:v>
                </c:pt>
                <c:pt idx="20">
                  <c:v>Matko Dhan</c:v>
                </c:pt>
                <c:pt idx="21">
                  <c:v>Khajur</c:v>
                </c:pt>
                <c:pt idx="22">
                  <c:v>Mala Gauri</c:v>
                </c:pt>
                <c:pt idx="23">
                  <c:v>Panki guda</c:v>
                </c:pt>
                <c:pt idx="24">
                  <c:v>R-2449-1037-1-463-1</c:v>
                </c:pt>
                <c:pt idx="25">
                  <c:v>R-2307-43-3-1-38-1</c:v>
                </c:pt>
                <c:pt idx="26">
                  <c:v>R-2370-112-2-90-1</c:v>
                </c:pt>
                <c:pt idx="27">
                  <c:v>R-2370-115-1-93-1</c:v>
                </c:pt>
                <c:pt idx="28">
                  <c:v>Ram Lakshman</c:v>
                </c:pt>
                <c:pt idx="29">
                  <c:v>Haldi Ghati</c:v>
                </c:pt>
                <c:pt idx="30">
                  <c:v>Tama Koni</c:v>
                </c:pt>
                <c:pt idx="31">
                  <c:v>Goyadi</c:v>
                </c:pt>
                <c:pt idx="32">
                  <c:v>Kani Dhan</c:v>
                </c:pt>
                <c:pt idx="33">
                  <c:v>Fara Dhan</c:v>
                </c:pt>
                <c:pt idx="34">
                  <c:v>Sonagathi</c:v>
                </c:pt>
                <c:pt idx="35">
                  <c:v>kalamati</c:v>
                </c:pt>
                <c:pt idx="36">
                  <c:v>IR 167 1662</c:v>
                </c:pt>
                <c:pt idx="37">
                  <c:v>IR 82635-B-B-75-2</c:v>
                </c:pt>
                <c:pt idx="38">
                  <c:v>CO-51</c:v>
                </c:pt>
                <c:pt idx="39">
                  <c:v>SWARNA SUB-1</c:v>
                </c:pt>
                <c:pt idx="40">
                  <c:v>SAMBA SUB-1</c:v>
                </c:pt>
                <c:pt idx="41">
                  <c:v>HUR-36</c:v>
                </c:pt>
                <c:pt idx="42">
                  <c:v>PR-131(Check)</c:v>
                </c:pt>
                <c:pt idx="43">
                  <c:v>Ruchi Dhan(Check)</c:v>
                </c:pt>
                <c:pt idx="44">
                  <c:v>Ashoka 200(Check)</c:v>
                </c:pt>
                <c:pt idx="45">
                  <c:v>Overall Mean</c:v>
                </c:pt>
                <c:pt idx="46">
                  <c:v>Maximum</c:v>
                </c:pt>
                <c:pt idx="47">
                  <c:v>Minimum</c:v>
                </c:pt>
                <c:pt idx="48">
                  <c:v>SE(d) ±</c:v>
                </c:pt>
                <c:pt idx="49">
                  <c:v>CD at 5%</c:v>
                </c:pt>
                <c:pt idx="50">
                  <c:v>CV %</c:v>
                </c:pt>
              </c:strCache>
            </c:strRef>
          </c:cat>
          <c:val>
            <c:numRef>
              <c:f>Sheet1!$B$2:$B$52</c:f>
              <c:numCache>
                <c:formatCode>General</c:formatCode>
                <c:ptCount val="51"/>
                <c:pt idx="0">
                  <c:v>79.959999999999994</c:v>
                </c:pt>
                <c:pt idx="1">
                  <c:v>81.010000000000005</c:v>
                </c:pt>
                <c:pt idx="2">
                  <c:v>82.03</c:v>
                </c:pt>
                <c:pt idx="3">
                  <c:v>83.04</c:v>
                </c:pt>
                <c:pt idx="4">
                  <c:v>84.02</c:v>
                </c:pt>
                <c:pt idx="5">
                  <c:v>85.06</c:v>
                </c:pt>
                <c:pt idx="6">
                  <c:v>86</c:v>
                </c:pt>
                <c:pt idx="7">
                  <c:v>87.01</c:v>
                </c:pt>
                <c:pt idx="8">
                  <c:v>87.99</c:v>
                </c:pt>
                <c:pt idx="9">
                  <c:v>88.95</c:v>
                </c:pt>
                <c:pt idx="10">
                  <c:v>89.96</c:v>
                </c:pt>
                <c:pt idx="11">
                  <c:v>91.02</c:v>
                </c:pt>
                <c:pt idx="12">
                  <c:v>92</c:v>
                </c:pt>
                <c:pt idx="13">
                  <c:v>92.99</c:v>
                </c:pt>
                <c:pt idx="14">
                  <c:v>93.95</c:v>
                </c:pt>
                <c:pt idx="15">
                  <c:v>95.05</c:v>
                </c:pt>
                <c:pt idx="16">
                  <c:v>96.03</c:v>
                </c:pt>
                <c:pt idx="17">
                  <c:v>97.03</c:v>
                </c:pt>
                <c:pt idx="18">
                  <c:v>98.02</c:v>
                </c:pt>
                <c:pt idx="19">
                  <c:v>99.02</c:v>
                </c:pt>
                <c:pt idx="20">
                  <c:v>100.02</c:v>
                </c:pt>
                <c:pt idx="21">
                  <c:v>100.98</c:v>
                </c:pt>
                <c:pt idx="22">
                  <c:v>102.03</c:v>
                </c:pt>
                <c:pt idx="23">
                  <c:v>103.04</c:v>
                </c:pt>
                <c:pt idx="24">
                  <c:v>104.05</c:v>
                </c:pt>
                <c:pt idx="25">
                  <c:v>104.94</c:v>
                </c:pt>
                <c:pt idx="26">
                  <c:v>105.97</c:v>
                </c:pt>
                <c:pt idx="27">
                  <c:v>107.04</c:v>
                </c:pt>
                <c:pt idx="28">
                  <c:v>107.96</c:v>
                </c:pt>
                <c:pt idx="29">
                  <c:v>108.93</c:v>
                </c:pt>
                <c:pt idx="30">
                  <c:v>110.03</c:v>
                </c:pt>
                <c:pt idx="31">
                  <c:v>111.03</c:v>
                </c:pt>
                <c:pt idx="32">
                  <c:v>112</c:v>
                </c:pt>
                <c:pt idx="33">
                  <c:v>112.96</c:v>
                </c:pt>
                <c:pt idx="34">
                  <c:v>113.99</c:v>
                </c:pt>
                <c:pt idx="35">
                  <c:v>115</c:v>
                </c:pt>
                <c:pt idx="36">
                  <c:v>115.99</c:v>
                </c:pt>
                <c:pt idx="37">
                  <c:v>116.99</c:v>
                </c:pt>
                <c:pt idx="38">
                  <c:v>117.99</c:v>
                </c:pt>
                <c:pt idx="39">
                  <c:v>119.06</c:v>
                </c:pt>
                <c:pt idx="40">
                  <c:v>120</c:v>
                </c:pt>
                <c:pt idx="41">
                  <c:v>121.03</c:v>
                </c:pt>
                <c:pt idx="42">
                  <c:v>121.98</c:v>
                </c:pt>
                <c:pt idx="43">
                  <c:v>123.01</c:v>
                </c:pt>
                <c:pt idx="44">
                  <c:v>123.95</c:v>
                </c:pt>
                <c:pt idx="45">
                  <c:v>102</c:v>
                </c:pt>
                <c:pt idx="46">
                  <c:v>123.95</c:v>
                </c:pt>
                <c:pt idx="47">
                  <c:v>79.959999999999994</c:v>
                </c:pt>
                <c:pt idx="48">
                  <c:v>0.03</c:v>
                </c:pt>
                <c:pt idx="49">
                  <c:v>0.09</c:v>
                </c:pt>
                <c:pt idx="50">
                  <c:v>0.06</c:v>
                </c:pt>
              </c:numCache>
            </c:numRef>
          </c:val>
          <c:extLst>
            <c:ext xmlns:c16="http://schemas.microsoft.com/office/drawing/2014/chart" uri="{C3380CC4-5D6E-409C-BE32-E72D297353CC}">
              <c16:uniqueId val="{00000000-199B-4078-A445-4F8FCE3420E5}"/>
            </c:ext>
          </c:extLst>
        </c:ser>
        <c:ser>
          <c:idx val="1"/>
          <c:order val="1"/>
          <c:tx>
            <c:strRef>
              <c:f>Sheet1!$C$1</c:f>
              <c:strCache>
                <c:ptCount val="1"/>
                <c:pt idx="0">
                  <c:v>Standard Germination (%)</c:v>
                </c:pt>
              </c:strCache>
            </c:strRef>
          </c:tx>
          <c:spPr>
            <a:solidFill>
              <a:schemeClr val="accent2"/>
            </a:solidFill>
            <a:ln>
              <a:noFill/>
            </a:ln>
            <a:effectLst/>
          </c:spPr>
          <c:invertIfNegative val="0"/>
          <c:cat>
            <c:strRef>
              <c:f>Sheet1!$A$2:$A$52</c:f>
              <c:strCache>
                <c:ptCount val="51"/>
                <c:pt idx="0">
                  <c:v>DDR-119</c:v>
                </c:pt>
                <c:pt idx="1">
                  <c:v>DDR-101</c:v>
                </c:pt>
                <c:pt idx="2">
                  <c:v>Safari-2</c:v>
                </c:pt>
                <c:pt idx="3">
                  <c:v>Bami Sundari</c:v>
                </c:pt>
                <c:pt idx="4">
                  <c:v>Shivanth </c:v>
                </c:pt>
                <c:pt idx="5">
                  <c:v>Sanchorma</c:v>
                </c:pt>
                <c:pt idx="6">
                  <c:v>Safari</c:v>
                </c:pt>
                <c:pt idx="7">
                  <c:v>Bhushu</c:v>
                </c:pt>
                <c:pt idx="8">
                  <c:v>IET-22020</c:v>
                </c:pt>
                <c:pt idx="9">
                  <c:v>PR-110</c:v>
                </c:pt>
                <c:pt idx="10">
                  <c:v>Kanchan</c:v>
                </c:pt>
                <c:pt idx="11">
                  <c:v>Asamiya Dhan</c:v>
                </c:pt>
                <c:pt idx="12">
                  <c:v>AAU DR-1</c:v>
                </c:pt>
                <c:pt idx="13">
                  <c:v>DDR-100</c:v>
                </c:pt>
                <c:pt idx="14">
                  <c:v>IET-20860</c:v>
                </c:pt>
                <c:pt idx="15">
                  <c:v>DDR-130</c:v>
                </c:pt>
                <c:pt idx="16">
                  <c:v>IET-22021</c:v>
                </c:pt>
                <c:pt idx="17">
                  <c:v>Moha Dhan</c:v>
                </c:pt>
                <c:pt idx="18">
                  <c:v>URG - 1</c:v>
                </c:pt>
                <c:pt idx="19">
                  <c:v>Katak Dhan</c:v>
                </c:pt>
                <c:pt idx="20">
                  <c:v>Matko Dhan</c:v>
                </c:pt>
                <c:pt idx="21">
                  <c:v>Khajur</c:v>
                </c:pt>
                <c:pt idx="22">
                  <c:v>Mala Gauri</c:v>
                </c:pt>
                <c:pt idx="23">
                  <c:v>Panki guda</c:v>
                </c:pt>
                <c:pt idx="24">
                  <c:v>R-2449-1037-1-463-1</c:v>
                </c:pt>
                <c:pt idx="25">
                  <c:v>R-2307-43-3-1-38-1</c:v>
                </c:pt>
                <c:pt idx="26">
                  <c:v>R-2370-112-2-90-1</c:v>
                </c:pt>
                <c:pt idx="27">
                  <c:v>R-2370-115-1-93-1</c:v>
                </c:pt>
                <c:pt idx="28">
                  <c:v>Ram Lakshman</c:v>
                </c:pt>
                <c:pt idx="29">
                  <c:v>Haldi Ghati</c:v>
                </c:pt>
                <c:pt idx="30">
                  <c:v>Tama Koni</c:v>
                </c:pt>
                <c:pt idx="31">
                  <c:v>Goyadi</c:v>
                </c:pt>
                <c:pt idx="32">
                  <c:v>Kani Dhan</c:v>
                </c:pt>
                <c:pt idx="33">
                  <c:v>Fara Dhan</c:v>
                </c:pt>
                <c:pt idx="34">
                  <c:v>Sonagathi</c:v>
                </c:pt>
                <c:pt idx="35">
                  <c:v>kalamati</c:v>
                </c:pt>
                <c:pt idx="36">
                  <c:v>IR 167 1662</c:v>
                </c:pt>
                <c:pt idx="37">
                  <c:v>IR 82635-B-B-75-2</c:v>
                </c:pt>
                <c:pt idx="38">
                  <c:v>CO-51</c:v>
                </c:pt>
                <c:pt idx="39">
                  <c:v>SWARNA SUB-1</c:v>
                </c:pt>
                <c:pt idx="40">
                  <c:v>SAMBA SUB-1</c:v>
                </c:pt>
                <c:pt idx="41">
                  <c:v>HUR-36</c:v>
                </c:pt>
                <c:pt idx="42">
                  <c:v>PR-131(Check)</c:v>
                </c:pt>
                <c:pt idx="43">
                  <c:v>Ruchi Dhan(Check)</c:v>
                </c:pt>
                <c:pt idx="44">
                  <c:v>Ashoka 200(Check)</c:v>
                </c:pt>
                <c:pt idx="45">
                  <c:v>Overall Mean</c:v>
                </c:pt>
                <c:pt idx="46">
                  <c:v>Maximum</c:v>
                </c:pt>
                <c:pt idx="47">
                  <c:v>Minimum</c:v>
                </c:pt>
                <c:pt idx="48">
                  <c:v>SE(d) ±</c:v>
                </c:pt>
                <c:pt idx="49">
                  <c:v>CD at 5%</c:v>
                </c:pt>
                <c:pt idx="50">
                  <c:v>CV %</c:v>
                </c:pt>
              </c:strCache>
            </c:strRef>
          </c:cat>
          <c:val>
            <c:numRef>
              <c:f>Sheet1!$C$2:$C$52</c:f>
              <c:numCache>
                <c:formatCode>General</c:formatCode>
                <c:ptCount val="51"/>
                <c:pt idx="0">
                  <c:v>94.45</c:v>
                </c:pt>
                <c:pt idx="1">
                  <c:v>92.1</c:v>
                </c:pt>
                <c:pt idx="2">
                  <c:v>92.58</c:v>
                </c:pt>
                <c:pt idx="3">
                  <c:v>91.57</c:v>
                </c:pt>
                <c:pt idx="4">
                  <c:v>96.49</c:v>
                </c:pt>
                <c:pt idx="5">
                  <c:v>90.98</c:v>
                </c:pt>
                <c:pt idx="6">
                  <c:v>92.32</c:v>
                </c:pt>
                <c:pt idx="7">
                  <c:v>94.26</c:v>
                </c:pt>
                <c:pt idx="8">
                  <c:v>93.13</c:v>
                </c:pt>
                <c:pt idx="9">
                  <c:v>97.6</c:v>
                </c:pt>
                <c:pt idx="10">
                  <c:v>95.48</c:v>
                </c:pt>
                <c:pt idx="11">
                  <c:v>88.27</c:v>
                </c:pt>
                <c:pt idx="12">
                  <c:v>91.84</c:v>
                </c:pt>
                <c:pt idx="13">
                  <c:v>89.79</c:v>
                </c:pt>
                <c:pt idx="14">
                  <c:v>93.24</c:v>
                </c:pt>
                <c:pt idx="15">
                  <c:v>95.16</c:v>
                </c:pt>
                <c:pt idx="16">
                  <c:v>90.7</c:v>
                </c:pt>
                <c:pt idx="17">
                  <c:v>92.31</c:v>
                </c:pt>
                <c:pt idx="18">
                  <c:v>94.27</c:v>
                </c:pt>
                <c:pt idx="19">
                  <c:v>96.01</c:v>
                </c:pt>
                <c:pt idx="20">
                  <c:v>94.52</c:v>
                </c:pt>
                <c:pt idx="21">
                  <c:v>94.73</c:v>
                </c:pt>
                <c:pt idx="22">
                  <c:v>89.79</c:v>
                </c:pt>
                <c:pt idx="23">
                  <c:v>95.5</c:v>
                </c:pt>
                <c:pt idx="24">
                  <c:v>91.7</c:v>
                </c:pt>
                <c:pt idx="25">
                  <c:v>91.27</c:v>
                </c:pt>
                <c:pt idx="26">
                  <c:v>92.04</c:v>
                </c:pt>
                <c:pt idx="27">
                  <c:v>94.59</c:v>
                </c:pt>
                <c:pt idx="28">
                  <c:v>90.86</c:v>
                </c:pt>
                <c:pt idx="29">
                  <c:v>96.74</c:v>
                </c:pt>
                <c:pt idx="30">
                  <c:v>93.39</c:v>
                </c:pt>
                <c:pt idx="31">
                  <c:v>88.77</c:v>
                </c:pt>
                <c:pt idx="32">
                  <c:v>94.19</c:v>
                </c:pt>
                <c:pt idx="33">
                  <c:v>90.43</c:v>
                </c:pt>
                <c:pt idx="34">
                  <c:v>92.41</c:v>
                </c:pt>
                <c:pt idx="35">
                  <c:v>91.84</c:v>
                </c:pt>
                <c:pt idx="36">
                  <c:v>88.44</c:v>
                </c:pt>
                <c:pt idx="37">
                  <c:v>93.7</c:v>
                </c:pt>
                <c:pt idx="38">
                  <c:v>91.85</c:v>
                </c:pt>
                <c:pt idx="39">
                  <c:v>96.68</c:v>
                </c:pt>
                <c:pt idx="40">
                  <c:v>88.01</c:v>
                </c:pt>
                <c:pt idx="41">
                  <c:v>95.76</c:v>
                </c:pt>
                <c:pt idx="42">
                  <c:v>94.39</c:v>
                </c:pt>
                <c:pt idx="43">
                  <c:v>92.91</c:v>
                </c:pt>
                <c:pt idx="44">
                  <c:v>94.33</c:v>
                </c:pt>
                <c:pt idx="45">
                  <c:v>92.92</c:v>
                </c:pt>
                <c:pt idx="46">
                  <c:v>97.6</c:v>
                </c:pt>
                <c:pt idx="47">
                  <c:v>88.01</c:v>
                </c:pt>
                <c:pt idx="48">
                  <c:v>0.59</c:v>
                </c:pt>
                <c:pt idx="49">
                  <c:v>1.65</c:v>
                </c:pt>
                <c:pt idx="50">
                  <c:v>1.0900000000000001</c:v>
                </c:pt>
              </c:numCache>
            </c:numRef>
          </c:val>
          <c:extLst>
            <c:ext xmlns:c16="http://schemas.microsoft.com/office/drawing/2014/chart" uri="{C3380CC4-5D6E-409C-BE32-E72D297353CC}">
              <c16:uniqueId val="{00000001-199B-4078-A445-4F8FCE3420E5}"/>
            </c:ext>
          </c:extLst>
        </c:ser>
        <c:ser>
          <c:idx val="2"/>
          <c:order val="2"/>
          <c:tx>
            <c:strRef>
              <c:f>Sheet1!$D$1</c:f>
              <c:strCache>
                <c:ptCount val="1"/>
                <c:pt idx="0">
                  <c:v>Shoot Length(cm)</c:v>
                </c:pt>
              </c:strCache>
            </c:strRef>
          </c:tx>
          <c:spPr>
            <a:solidFill>
              <a:schemeClr val="accent3"/>
            </a:solidFill>
            <a:ln>
              <a:noFill/>
            </a:ln>
            <a:effectLst/>
          </c:spPr>
          <c:invertIfNegative val="0"/>
          <c:cat>
            <c:strRef>
              <c:f>Sheet1!$A$2:$A$52</c:f>
              <c:strCache>
                <c:ptCount val="51"/>
                <c:pt idx="0">
                  <c:v>DDR-119</c:v>
                </c:pt>
                <c:pt idx="1">
                  <c:v>DDR-101</c:v>
                </c:pt>
                <c:pt idx="2">
                  <c:v>Safari-2</c:v>
                </c:pt>
                <c:pt idx="3">
                  <c:v>Bami Sundari</c:v>
                </c:pt>
                <c:pt idx="4">
                  <c:v>Shivanth </c:v>
                </c:pt>
                <c:pt idx="5">
                  <c:v>Sanchorma</c:v>
                </c:pt>
                <c:pt idx="6">
                  <c:v>Safari</c:v>
                </c:pt>
                <c:pt idx="7">
                  <c:v>Bhushu</c:v>
                </c:pt>
                <c:pt idx="8">
                  <c:v>IET-22020</c:v>
                </c:pt>
                <c:pt idx="9">
                  <c:v>PR-110</c:v>
                </c:pt>
                <c:pt idx="10">
                  <c:v>Kanchan</c:v>
                </c:pt>
                <c:pt idx="11">
                  <c:v>Asamiya Dhan</c:v>
                </c:pt>
                <c:pt idx="12">
                  <c:v>AAU DR-1</c:v>
                </c:pt>
                <c:pt idx="13">
                  <c:v>DDR-100</c:v>
                </c:pt>
                <c:pt idx="14">
                  <c:v>IET-20860</c:v>
                </c:pt>
                <c:pt idx="15">
                  <c:v>DDR-130</c:v>
                </c:pt>
                <c:pt idx="16">
                  <c:v>IET-22021</c:v>
                </c:pt>
                <c:pt idx="17">
                  <c:v>Moha Dhan</c:v>
                </c:pt>
                <c:pt idx="18">
                  <c:v>URG - 1</c:v>
                </c:pt>
                <c:pt idx="19">
                  <c:v>Katak Dhan</c:v>
                </c:pt>
                <c:pt idx="20">
                  <c:v>Matko Dhan</c:v>
                </c:pt>
                <c:pt idx="21">
                  <c:v>Khajur</c:v>
                </c:pt>
                <c:pt idx="22">
                  <c:v>Mala Gauri</c:v>
                </c:pt>
                <c:pt idx="23">
                  <c:v>Panki guda</c:v>
                </c:pt>
                <c:pt idx="24">
                  <c:v>R-2449-1037-1-463-1</c:v>
                </c:pt>
                <c:pt idx="25">
                  <c:v>R-2307-43-3-1-38-1</c:v>
                </c:pt>
                <c:pt idx="26">
                  <c:v>R-2370-112-2-90-1</c:v>
                </c:pt>
                <c:pt idx="27">
                  <c:v>R-2370-115-1-93-1</c:v>
                </c:pt>
                <c:pt idx="28">
                  <c:v>Ram Lakshman</c:v>
                </c:pt>
                <c:pt idx="29">
                  <c:v>Haldi Ghati</c:v>
                </c:pt>
                <c:pt idx="30">
                  <c:v>Tama Koni</c:v>
                </c:pt>
                <c:pt idx="31">
                  <c:v>Goyadi</c:v>
                </c:pt>
                <c:pt idx="32">
                  <c:v>Kani Dhan</c:v>
                </c:pt>
                <c:pt idx="33">
                  <c:v>Fara Dhan</c:v>
                </c:pt>
                <c:pt idx="34">
                  <c:v>Sonagathi</c:v>
                </c:pt>
                <c:pt idx="35">
                  <c:v>kalamati</c:v>
                </c:pt>
                <c:pt idx="36">
                  <c:v>IR 167 1662</c:v>
                </c:pt>
                <c:pt idx="37">
                  <c:v>IR 82635-B-B-75-2</c:v>
                </c:pt>
                <c:pt idx="38">
                  <c:v>CO-51</c:v>
                </c:pt>
                <c:pt idx="39">
                  <c:v>SWARNA SUB-1</c:v>
                </c:pt>
                <c:pt idx="40">
                  <c:v>SAMBA SUB-1</c:v>
                </c:pt>
                <c:pt idx="41">
                  <c:v>HUR-36</c:v>
                </c:pt>
                <c:pt idx="42">
                  <c:v>PR-131(Check)</c:v>
                </c:pt>
                <c:pt idx="43">
                  <c:v>Ruchi Dhan(Check)</c:v>
                </c:pt>
                <c:pt idx="44">
                  <c:v>Ashoka 200(Check)</c:v>
                </c:pt>
                <c:pt idx="45">
                  <c:v>Overall Mean</c:v>
                </c:pt>
                <c:pt idx="46">
                  <c:v>Maximum</c:v>
                </c:pt>
                <c:pt idx="47">
                  <c:v>Minimum</c:v>
                </c:pt>
                <c:pt idx="48">
                  <c:v>SE(d) ±</c:v>
                </c:pt>
                <c:pt idx="49">
                  <c:v>CD at 5%</c:v>
                </c:pt>
                <c:pt idx="50">
                  <c:v>CV %</c:v>
                </c:pt>
              </c:strCache>
            </c:strRef>
          </c:cat>
          <c:val>
            <c:numRef>
              <c:f>Sheet1!$D$2:$D$52</c:f>
              <c:numCache>
                <c:formatCode>General</c:formatCode>
                <c:ptCount val="51"/>
                <c:pt idx="0">
                  <c:v>13.72</c:v>
                </c:pt>
                <c:pt idx="1">
                  <c:v>12</c:v>
                </c:pt>
                <c:pt idx="2">
                  <c:v>11.46</c:v>
                </c:pt>
                <c:pt idx="3">
                  <c:v>10.51</c:v>
                </c:pt>
                <c:pt idx="4">
                  <c:v>13.69</c:v>
                </c:pt>
                <c:pt idx="5">
                  <c:v>12.08</c:v>
                </c:pt>
                <c:pt idx="6">
                  <c:v>11.39</c:v>
                </c:pt>
                <c:pt idx="7">
                  <c:v>9.82</c:v>
                </c:pt>
                <c:pt idx="8">
                  <c:v>14.42</c:v>
                </c:pt>
                <c:pt idx="9">
                  <c:v>11</c:v>
                </c:pt>
                <c:pt idx="10">
                  <c:v>12.57</c:v>
                </c:pt>
                <c:pt idx="11">
                  <c:v>10.94</c:v>
                </c:pt>
                <c:pt idx="12">
                  <c:v>11.76</c:v>
                </c:pt>
                <c:pt idx="13">
                  <c:v>10.039999999999999</c:v>
                </c:pt>
                <c:pt idx="14">
                  <c:v>11.62</c:v>
                </c:pt>
                <c:pt idx="15">
                  <c:v>10.45</c:v>
                </c:pt>
                <c:pt idx="16">
                  <c:v>10.71</c:v>
                </c:pt>
                <c:pt idx="17">
                  <c:v>11.6</c:v>
                </c:pt>
                <c:pt idx="18">
                  <c:v>10.25</c:v>
                </c:pt>
                <c:pt idx="19">
                  <c:v>11.14</c:v>
                </c:pt>
                <c:pt idx="20">
                  <c:v>11.21</c:v>
                </c:pt>
                <c:pt idx="21">
                  <c:v>11.83</c:v>
                </c:pt>
                <c:pt idx="22">
                  <c:v>8.4600000000000009</c:v>
                </c:pt>
                <c:pt idx="23">
                  <c:v>12.4</c:v>
                </c:pt>
                <c:pt idx="24">
                  <c:v>11.94</c:v>
                </c:pt>
                <c:pt idx="25">
                  <c:v>12.24</c:v>
                </c:pt>
                <c:pt idx="26">
                  <c:v>10.6</c:v>
                </c:pt>
                <c:pt idx="27">
                  <c:v>10.73</c:v>
                </c:pt>
                <c:pt idx="28">
                  <c:v>14.14</c:v>
                </c:pt>
                <c:pt idx="29">
                  <c:v>11.63</c:v>
                </c:pt>
                <c:pt idx="30">
                  <c:v>11.19</c:v>
                </c:pt>
                <c:pt idx="31">
                  <c:v>9.15</c:v>
                </c:pt>
                <c:pt idx="32">
                  <c:v>12.46</c:v>
                </c:pt>
                <c:pt idx="33">
                  <c:v>12.31</c:v>
                </c:pt>
                <c:pt idx="34">
                  <c:v>9.14</c:v>
                </c:pt>
                <c:pt idx="35">
                  <c:v>11.19</c:v>
                </c:pt>
                <c:pt idx="36">
                  <c:v>11.33</c:v>
                </c:pt>
                <c:pt idx="37">
                  <c:v>9.75</c:v>
                </c:pt>
                <c:pt idx="38">
                  <c:v>11.83</c:v>
                </c:pt>
                <c:pt idx="39">
                  <c:v>9.82</c:v>
                </c:pt>
                <c:pt idx="40">
                  <c:v>11.61</c:v>
                </c:pt>
                <c:pt idx="41">
                  <c:v>10.6</c:v>
                </c:pt>
                <c:pt idx="42">
                  <c:v>11.46</c:v>
                </c:pt>
                <c:pt idx="43">
                  <c:v>12.17</c:v>
                </c:pt>
                <c:pt idx="44">
                  <c:v>10.6</c:v>
                </c:pt>
                <c:pt idx="45">
                  <c:v>11.35</c:v>
                </c:pt>
                <c:pt idx="46">
                  <c:v>14.42</c:v>
                </c:pt>
                <c:pt idx="47">
                  <c:v>8.4600000000000009</c:v>
                </c:pt>
                <c:pt idx="48">
                  <c:v>0.31</c:v>
                </c:pt>
                <c:pt idx="49">
                  <c:v>0.88</c:v>
                </c:pt>
                <c:pt idx="50">
                  <c:v>4.78</c:v>
                </c:pt>
              </c:numCache>
            </c:numRef>
          </c:val>
          <c:extLst>
            <c:ext xmlns:c16="http://schemas.microsoft.com/office/drawing/2014/chart" uri="{C3380CC4-5D6E-409C-BE32-E72D297353CC}">
              <c16:uniqueId val="{00000002-199B-4078-A445-4F8FCE3420E5}"/>
            </c:ext>
          </c:extLst>
        </c:ser>
        <c:ser>
          <c:idx val="3"/>
          <c:order val="3"/>
          <c:tx>
            <c:strRef>
              <c:f>Sheet1!$E$1</c:f>
              <c:strCache>
                <c:ptCount val="1"/>
                <c:pt idx="0">
                  <c:v>Root Length(cm)</c:v>
                </c:pt>
              </c:strCache>
            </c:strRef>
          </c:tx>
          <c:spPr>
            <a:solidFill>
              <a:schemeClr val="accent4"/>
            </a:solidFill>
            <a:ln>
              <a:noFill/>
            </a:ln>
            <a:effectLst/>
          </c:spPr>
          <c:invertIfNegative val="0"/>
          <c:cat>
            <c:strRef>
              <c:f>Sheet1!$A$2:$A$52</c:f>
              <c:strCache>
                <c:ptCount val="51"/>
                <c:pt idx="0">
                  <c:v>DDR-119</c:v>
                </c:pt>
                <c:pt idx="1">
                  <c:v>DDR-101</c:v>
                </c:pt>
                <c:pt idx="2">
                  <c:v>Safari-2</c:v>
                </c:pt>
                <c:pt idx="3">
                  <c:v>Bami Sundari</c:v>
                </c:pt>
                <c:pt idx="4">
                  <c:v>Shivanth </c:v>
                </c:pt>
                <c:pt idx="5">
                  <c:v>Sanchorma</c:v>
                </c:pt>
                <c:pt idx="6">
                  <c:v>Safari</c:v>
                </c:pt>
                <c:pt idx="7">
                  <c:v>Bhushu</c:v>
                </c:pt>
                <c:pt idx="8">
                  <c:v>IET-22020</c:v>
                </c:pt>
                <c:pt idx="9">
                  <c:v>PR-110</c:v>
                </c:pt>
                <c:pt idx="10">
                  <c:v>Kanchan</c:v>
                </c:pt>
                <c:pt idx="11">
                  <c:v>Asamiya Dhan</c:v>
                </c:pt>
                <c:pt idx="12">
                  <c:v>AAU DR-1</c:v>
                </c:pt>
                <c:pt idx="13">
                  <c:v>DDR-100</c:v>
                </c:pt>
                <c:pt idx="14">
                  <c:v>IET-20860</c:v>
                </c:pt>
                <c:pt idx="15">
                  <c:v>DDR-130</c:v>
                </c:pt>
                <c:pt idx="16">
                  <c:v>IET-22021</c:v>
                </c:pt>
                <c:pt idx="17">
                  <c:v>Moha Dhan</c:v>
                </c:pt>
                <c:pt idx="18">
                  <c:v>URG - 1</c:v>
                </c:pt>
                <c:pt idx="19">
                  <c:v>Katak Dhan</c:v>
                </c:pt>
                <c:pt idx="20">
                  <c:v>Matko Dhan</c:v>
                </c:pt>
                <c:pt idx="21">
                  <c:v>Khajur</c:v>
                </c:pt>
                <c:pt idx="22">
                  <c:v>Mala Gauri</c:v>
                </c:pt>
                <c:pt idx="23">
                  <c:v>Panki guda</c:v>
                </c:pt>
                <c:pt idx="24">
                  <c:v>R-2449-1037-1-463-1</c:v>
                </c:pt>
                <c:pt idx="25">
                  <c:v>R-2307-43-3-1-38-1</c:v>
                </c:pt>
                <c:pt idx="26">
                  <c:v>R-2370-112-2-90-1</c:v>
                </c:pt>
                <c:pt idx="27">
                  <c:v>R-2370-115-1-93-1</c:v>
                </c:pt>
                <c:pt idx="28">
                  <c:v>Ram Lakshman</c:v>
                </c:pt>
                <c:pt idx="29">
                  <c:v>Haldi Ghati</c:v>
                </c:pt>
                <c:pt idx="30">
                  <c:v>Tama Koni</c:v>
                </c:pt>
                <c:pt idx="31">
                  <c:v>Goyadi</c:v>
                </c:pt>
                <c:pt idx="32">
                  <c:v>Kani Dhan</c:v>
                </c:pt>
                <c:pt idx="33">
                  <c:v>Fara Dhan</c:v>
                </c:pt>
                <c:pt idx="34">
                  <c:v>Sonagathi</c:v>
                </c:pt>
                <c:pt idx="35">
                  <c:v>kalamati</c:v>
                </c:pt>
                <c:pt idx="36">
                  <c:v>IR 167 1662</c:v>
                </c:pt>
                <c:pt idx="37">
                  <c:v>IR 82635-B-B-75-2</c:v>
                </c:pt>
                <c:pt idx="38">
                  <c:v>CO-51</c:v>
                </c:pt>
                <c:pt idx="39">
                  <c:v>SWARNA SUB-1</c:v>
                </c:pt>
                <c:pt idx="40">
                  <c:v>SAMBA SUB-1</c:v>
                </c:pt>
                <c:pt idx="41">
                  <c:v>HUR-36</c:v>
                </c:pt>
                <c:pt idx="42">
                  <c:v>PR-131(Check)</c:v>
                </c:pt>
                <c:pt idx="43">
                  <c:v>Ruchi Dhan(Check)</c:v>
                </c:pt>
                <c:pt idx="44">
                  <c:v>Ashoka 200(Check)</c:v>
                </c:pt>
                <c:pt idx="45">
                  <c:v>Overall Mean</c:v>
                </c:pt>
                <c:pt idx="46">
                  <c:v>Maximum</c:v>
                </c:pt>
                <c:pt idx="47">
                  <c:v>Minimum</c:v>
                </c:pt>
                <c:pt idx="48">
                  <c:v>SE(d) ±</c:v>
                </c:pt>
                <c:pt idx="49">
                  <c:v>CD at 5%</c:v>
                </c:pt>
                <c:pt idx="50">
                  <c:v>CV %</c:v>
                </c:pt>
              </c:strCache>
            </c:strRef>
          </c:cat>
          <c:val>
            <c:numRef>
              <c:f>Sheet1!$E$2:$E$52</c:f>
              <c:numCache>
                <c:formatCode>General</c:formatCode>
                <c:ptCount val="51"/>
                <c:pt idx="0">
                  <c:v>8.89</c:v>
                </c:pt>
                <c:pt idx="1">
                  <c:v>7.32</c:v>
                </c:pt>
                <c:pt idx="2">
                  <c:v>8.56</c:v>
                </c:pt>
                <c:pt idx="3">
                  <c:v>9.06</c:v>
                </c:pt>
                <c:pt idx="4">
                  <c:v>9.9</c:v>
                </c:pt>
                <c:pt idx="5">
                  <c:v>9.81</c:v>
                </c:pt>
                <c:pt idx="6">
                  <c:v>8.4</c:v>
                </c:pt>
                <c:pt idx="7">
                  <c:v>10.220000000000001</c:v>
                </c:pt>
                <c:pt idx="8">
                  <c:v>9.39</c:v>
                </c:pt>
                <c:pt idx="9">
                  <c:v>8.85</c:v>
                </c:pt>
                <c:pt idx="10">
                  <c:v>9.6999999999999993</c:v>
                </c:pt>
                <c:pt idx="11">
                  <c:v>8.65</c:v>
                </c:pt>
                <c:pt idx="12">
                  <c:v>8.3699999999999992</c:v>
                </c:pt>
                <c:pt idx="13">
                  <c:v>10.69</c:v>
                </c:pt>
                <c:pt idx="14">
                  <c:v>7.77</c:v>
                </c:pt>
                <c:pt idx="15">
                  <c:v>7.9</c:v>
                </c:pt>
                <c:pt idx="16">
                  <c:v>8.73</c:v>
                </c:pt>
                <c:pt idx="17">
                  <c:v>8.89</c:v>
                </c:pt>
                <c:pt idx="18">
                  <c:v>10.89</c:v>
                </c:pt>
                <c:pt idx="19">
                  <c:v>10.69</c:v>
                </c:pt>
                <c:pt idx="20">
                  <c:v>10.23</c:v>
                </c:pt>
                <c:pt idx="21">
                  <c:v>8</c:v>
                </c:pt>
                <c:pt idx="22">
                  <c:v>10.89</c:v>
                </c:pt>
                <c:pt idx="23">
                  <c:v>8.83</c:v>
                </c:pt>
                <c:pt idx="24">
                  <c:v>9.23</c:v>
                </c:pt>
                <c:pt idx="25">
                  <c:v>10.09</c:v>
                </c:pt>
                <c:pt idx="26">
                  <c:v>8.9700000000000006</c:v>
                </c:pt>
                <c:pt idx="27">
                  <c:v>11.39</c:v>
                </c:pt>
                <c:pt idx="28">
                  <c:v>11.4</c:v>
                </c:pt>
                <c:pt idx="29">
                  <c:v>8.14</c:v>
                </c:pt>
                <c:pt idx="30">
                  <c:v>9.61</c:v>
                </c:pt>
                <c:pt idx="31">
                  <c:v>10.45</c:v>
                </c:pt>
                <c:pt idx="32">
                  <c:v>8.91</c:v>
                </c:pt>
                <c:pt idx="33">
                  <c:v>8.73</c:v>
                </c:pt>
                <c:pt idx="34">
                  <c:v>7.37</c:v>
                </c:pt>
                <c:pt idx="35">
                  <c:v>7.28</c:v>
                </c:pt>
                <c:pt idx="36">
                  <c:v>8.69</c:v>
                </c:pt>
                <c:pt idx="37">
                  <c:v>8.3000000000000007</c:v>
                </c:pt>
                <c:pt idx="38">
                  <c:v>10.3</c:v>
                </c:pt>
                <c:pt idx="39">
                  <c:v>7.88</c:v>
                </c:pt>
                <c:pt idx="40">
                  <c:v>8.35</c:v>
                </c:pt>
                <c:pt idx="41">
                  <c:v>8.64</c:v>
                </c:pt>
                <c:pt idx="42">
                  <c:v>8.2799999999999994</c:v>
                </c:pt>
                <c:pt idx="43">
                  <c:v>9.7799999999999994</c:v>
                </c:pt>
                <c:pt idx="44">
                  <c:v>6.97</c:v>
                </c:pt>
                <c:pt idx="45">
                  <c:v>9.1</c:v>
                </c:pt>
                <c:pt idx="46">
                  <c:v>11.4</c:v>
                </c:pt>
                <c:pt idx="47">
                  <c:v>6.97</c:v>
                </c:pt>
                <c:pt idx="48">
                  <c:v>0.28999999999999998</c:v>
                </c:pt>
                <c:pt idx="49">
                  <c:v>0.81</c:v>
                </c:pt>
                <c:pt idx="50">
                  <c:v>5.51</c:v>
                </c:pt>
              </c:numCache>
            </c:numRef>
          </c:val>
          <c:extLst>
            <c:ext xmlns:c16="http://schemas.microsoft.com/office/drawing/2014/chart" uri="{C3380CC4-5D6E-409C-BE32-E72D297353CC}">
              <c16:uniqueId val="{00000003-199B-4078-A445-4F8FCE3420E5}"/>
            </c:ext>
          </c:extLst>
        </c:ser>
        <c:ser>
          <c:idx val="4"/>
          <c:order val="4"/>
          <c:tx>
            <c:strRef>
              <c:f>Sheet1!$F$1</c:f>
              <c:strCache>
                <c:ptCount val="1"/>
                <c:pt idx="0">
                  <c:v>Seedling Length(cm)</c:v>
                </c:pt>
              </c:strCache>
            </c:strRef>
          </c:tx>
          <c:spPr>
            <a:solidFill>
              <a:schemeClr val="accent5"/>
            </a:solidFill>
            <a:ln>
              <a:noFill/>
            </a:ln>
            <a:effectLst/>
          </c:spPr>
          <c:invertIfNegative val="0"/>
          <c:cat>
            <c:strRef>
              <c:f>Sheet1!$A$2:$A$52</c:f>
              <c:strCache>
                <c:ptCount val="51"/>
                <c:pt idx="0">
                  <c:v>DDR-119</c:v>
                </c:pt>
                <c:pt idx="1">
                  <c:v>DDR-101</c:v>
                </c:pt>
                <c:pt idx="2">
                  <c:v>Safari-2</c:v>
                </c:pt>
                <c:pt idx="3">
                  <c:v>Bami Sundari</c:v>
                </c:pt>
                <c:pt idx="4">
                  <c:v>Shivanth </c:v>
                </c:pt>
                <c:pt idx="5">
                  <c:v>Sanchorma</c:v>
                </c:pt>
                <c:pt idx="6">
                  <c:v>Safari</c:v>
                </c:pt>
                <c:pt idx="7">
                  <c:v>Bhushu</c:v>
                </c:pt>
                <c:pt idx="8">
                  <c:v>IET-22020</c:v>
                </c:pt>
                <c:pt idx="9">
                  <c:v>PR-110</c:v>
                </c:pt>
                <c:pt idx="10">
                  <c:v>Kanchan</c:v>
                </c:pt>
                <c:pt idx="11">
                  <c:v>Asamiya Dhan</c:v>
                </c:pt>
                <c:pt idx="12">
                  <c:v>AAU DR-1</c:v>
                </c:pt>
                <c:pt idx="13">
                  <c:v>DDR-100</c:v>
                </c:pt>
                <c:pt idx="14">
                  <c:v>IET-20860</c:v>
                </c:pt>
                <c:pt idx="15">
                  <c:v>DDR-130</c:v>
                </c:pt>
                <c:pt idx="16">
                  <c:v>IET-22021</c:v>
                </c:pt>
                <c:pt idx="17">
                  <c:v>Moha Dhan</c:v>
                </c:pt>
                <c:pt idx="18">
                  <c:v>URG - 1</c:v>
                </c:pt>
                <c:pt idx="19">
                  <c:v>Katak Dhan</c:v>
                </c:pt>
                <c:pt idx="20">
                  <c:v>Matko Dhan</c:v>
                </c:pt>
                <c:pt idx="21">
                  <c:v>Khajur</c:v>
                </c:pt>
                <c:pt idx="22">
                  <c:v>Mala Gauri</c:v>
                </c:pt>
                <c:pt idx="23">
                  <c:v>Panki guda</c:v>
                </c:pt>
                <c:pt idx="24">
                  <c:v>R-2449-1037-1-463-1</c:v>
                </c:pt>
                <c:pt idx="25">
                  <c:v>R-2307-43-3-1-38-1</c:v>
                </c:pt>
                <c:pt idx="26">
                  <c:v>R-2370-112-2-90-1</c:v>
                </c:pt>
                <c:pt idx="27">
                  <c:v>R-2370-115-1-93-1</c:v>
                </c:pt>
                <c:pt idx="28">
                  <c:v>Ram Lakshman</c:v>
                </c:pt>
                <c:pt idx="29">
                  <c:v>Haldi Ghati</c:v>
                </c:pt>
                <c:pt idx="30">
                  <c:v>Tama Koni</c:v>
                </c:pt>
                <c:pt idx="31">
                  <c:v>Goyadi</c:v>
                </c:pt>
                <c:pt idx="32">
                  <c:v>Kani Dhan</c:v>
                </c:pt>
                <c:pt idx="33">
                  <c:v>Fara Dhan</c:v>
                </c:pt>
                <c:pt idx="34">
                  <c:v>Sonagathi</c:v>
                </c:pt>
                <c:pt idx="35">
                  <c:v>kalamati</c:v>
                </c:pt>
                <c:pt idx="36">
                  <c:v>IR 167 1662</c:v>
                </c:pt>
                <c:pt idx="37">
                  <c:v>IR 82635-B-B-75-2</c:v>
                </c:pt>
                <c:pt idx="38">
                  <c:v>CO-51</c:v>
                </c:pt>
                <c:pt idx="39">
                  <c:v>SWARNA SUB-1</c:v>
                </c:pt>
                <c:pt idx="40">
                  <c:v>SAMBA SUB-1</c:v>
                </c:pt>
                <c:pt idx="41">
                  <c:v>HUR-36</c:v>
                </c:pt>
                <c:pt idx="42">
                  <c:v>PR-131(Check)</c:v>
                </c:pt>
                <c:pt idx="43">
                  <c:v>Ruchi Dhan(Check)</c:v>
                </c:pt>
                <c:pt idx="44">
                  <c:v>Ashoka 200(Check)</c:v>
                </c:pt>
                <c:pt idx="45">
                  <c:v>Overall Mean</c:v>
                </c:pt>
                <c:pt idx="46">
                  <c:v>Maximum</c:v>
                </c:pt>
                <c:pt idx="47">
                  <c:v>Minimum</c:v>
                </c:pt>
                <c:pt idx="48">
                  <c:v>SE(d) ±</c:v>
                </c:pt>
                <c:pt idx="49">
                  <c:v>CD at 5%</c:v>
                </c:pt>
                <c:pt idx="50">
                  <c:v>CV %</c:v>
                </c:pt>
              </c:strCache>
            </c:strRef>
          </c:cat>
          <c:val>
            <c:numRef>
              <c:f>Sheet1!$F$2:$F$52</c:f>
              <c:numCache>
                <c:formatCode>General</c:formatCode>
                <c:ptCount val="51"/>
                <c:pt idx="0">
                  <c:v>22.61</c:v>
                </c:pt>
                <c:pt idx="1">
                  <c:v>19.5</c:v>
                </c:pt>
                <c:pt idx="2">
                  <c:v>20</c:v>
                </c:pt>
                <c:pt idx="3">
                  <c:v>19.420000000000002</c:v>
                </c:pt>
                <c:pt idx="4">
                  <c:v>23.52</c:v>
                </c:pt>
                <c:pt idx="5">
                  <c:v>21.89</c:v>
                </c:pt>
                <c:pt idx="6">
                  <c:v>19.670000000000002</c:v>
                </c:pt>
                <c:pt idx="7">
                  <c:v>20.73</c:v>
                </c:pt>
                <c:pt idx="8">
                  <c:v>23.82</c:v>
                </c:pt>
                <c:pt idx="9">
                  <c:v>20.43</c:v>
                </c:pt>
                <c:pt idx="10">
                  <c:v>21.48</c:v>
                </c:pt>
                <c:pt idx="11">
                  <c:v>20.02</c:v>
                </c:pt>
                <c:pt idx="12">
                  <c:v>20.3</c:v>
                </c:pt>
                <c:pt idx="13">
                  <c:v>20.87</c:v>
                </c:pt>
                <c:pt idx="14">
                  <c:v>18.77</c:v>
                </c:pt>
                <c:pt idx="15">
                  <c:v>17.38</c:v>
                </c:pt>
                <c:pt idx="16">
                  <c:v>19.75</c:v>
                </c:pt>
                <c:pt idx="17">
                  <c:v>20.420000000000002</c:v>
                </c:pt>
                <c:pt idx="18">
                  <c:v>21</c:v>
                </c:pt>
                <c:pt idx="19">
                  <c:v>21.89</c:v>
                </c:pt>
                <c:pt idx="20">
                  <c:v>21.11</c:v>
                </c:pt>
                <c:pt idx="21">
                  <c:v>19.57</c:v>
                </c:pt>
                <c:pt idx="22">
                  <c:v>19.5</c:v>
                </c:pt>
                <c:pt idx="23">
                  <c:v>21.53</c:v>
                </c:pt>
                <c:pt idx="24">
                  <c:v>20.82</c:v>
                </c:pt>
                <c:pt idx="25">
                  <c:v>21.45</c:v>
                </c:pt>
                <c:pt idx="26">
                  <c:v>19.82</c:v>
                </c:pt>
                <c:pt idx="27">
                  <c:v>22.06</c:v>
                </c:pt>
                <c:pt idx="28">
                  <c:v>25.75</c:v>
                </c:pt>
                <c:pt idx="29">
                  <c:v>18.66</c:v>
                </c:pt>
                <c:pt idx="30">
                  <c:v>20.7</c:v>
                </c:pt>
                <c:pt idx="31">
                  <c:v>17.37</c:v>
                </c:pt>
                <c:pt idx="32">
                  <c:v>20.7</c:v>
                </c:pt>
                <c:pt idx="33">
                  <c:v>20.76</c:v>
                </c:pt>
                <c:pt idx="34">
                  <c:v>16.37</c:v>
                </c:pt>
                <c:pt idx="35">
                  <c:v>18.420000000000002</c:v>
                </c:pt>
                <c:pt idx="36">
                  <c:v>19.829999999999998</c:v>
                </c:pt>
                <c:pt idx="37">
                  <c:v>18.239999999999998</c:v>
                </c:pt>
                <c:pt idx="38">
                  <c:v>22.71</c:v>
                </c:pt>
                <c:pt idx="39">
                  <c:v>18.079999999999998</c:v>
                </c:pt>
                <c:pt idx="40">
                  <c:v>20.05</c:v>
                </c:pt>
                <c:pt idx="41">
                  <c:v>19.48</c:v>
                </c:pt>
                <c:pt idx="42">
                  <c:v>19.97</c:v>
                </c:pt>
                <c:pt idx="43">
                  <c:v>21.42</c:v>
                </c:pt>
                <c:pt idx="44">
                  <c:v>18.05</c:v>
                </c:pt>
                <c:pt idx="45">
                  <c:v>20.350000000000001</c:v>
                </c:pt>
                <c:pt idx="46">
                  <c:v>25.75</c:v>
                </c:pt>
                <c:pt idx="47">
                  <c:v>16.37</c:v>
                </c:pt>
                <c:pt idx="48">
                  <c:v>0.35</c:v>
                </c:pt>
                <c:pt idx="49">
                  <c:v>0.99</c:v>
                </c:pt>
                <c:pt idx="50">
                  <c:v>3.01</c:v>
                </c:pt>
              </c:numCache>
            </c:numRef>
          </c:val>
          <c:extLst>
            <c:ext xmlns:c16="http://schemas.microsoft.com/office/drawing/2014/chart" uri="{C3380CC4-5D6E-409C-BE32-E72D297353CC}">
              <c16:uniqueId val="{00000004-199B-4078-A445-4F8FCE3420E5}"/>
            </c:ext>
          </c:extLst>
        </c:ser>
        <c:ser>
          <c:idx val="5"/>
          <c:order val="5"/>
          <c:tx>
            <c:strRef>
              <c:f>Sheet1!$G$1</c:f>
              <c:strCache>
                <c:ptCount val="1"/>
                <c:pt idx="0">
                  <c:v>Seedling Dry Weight(g)</c:v>
                </c:pt>
              </c:strCache>
            </c:strRef>
          </c:tx>
          <c:spPr>
            <a:solidFill>
              <a:schemeClr val="accent6"/>
            </a:solidFill>
            <a:ln>
              <a:noFill/>
            </a:ln>
            <a:effectLst/>
          </c:spPr>
          <c:invertIfNegative val="0"/>
          <c:cat>
            <c:strRef>
              <c:f>Sheet1!$A$2:$A$52</c:f>
              <c:strCache>
                <c:ptCount val="51"/>
                <c:pt idx="0">
                  <c:v>DDR-119</c:v>
                </c:pt>
                <c:pt idx="1">
                  <c:v>DDR-101</c:v>
                </c:pt>
                <c:pt idx="2">
                  <c:v>Safari-2</c:v>
                </c:pt>
                <c:pt idx="3">
                  <c:v>Bami Sundari</c:v>
                </c:pt>
                <c:pt idx="4">
                  <c:v>Shivanth </c:v>
                </c:pt>
                <c:pt idx="5">
                  <c:v>Sanchorma</c:v>
                </c:pt>
                <c:pt idx="6">
                  <c:v>Safari</c:v>
                </c:pt>
                <c:pt idx="7">
                  <c:v>Bhushu</c:v>
                </c:pt>
                <c:pt idx="8">
                  <c:v>IET-22020</c:v>
                </c:pt>
                <c:pt idx="9">
                  <c:v>PR-110</c:v>
                </c:pt>
                <c:pt idx="10">
                  <c:v>Kanchan</c:v>
                </c:pt>
                <c:pt idx="11">
                  <c:v>Asamiya Dhan</c:v>
                </c:pt>
                <c:pt idx="12">
                  <c:v>AAU DR-1</c:v>
                </c:pt>
                <c:pt idx="13">
                  <c:v>DDR-100</c:v>
                </c:pt>
                <c:pt idx="14">
                  <c:v>IET-20860</c:v>
                </c:pt>
                <c:pt idx="15">
                  <c:v>DDR-130</c:v>
                </c:pt>
                <c:pt idx="16">
                  <c:v>IET-22021</c:v>
                </c:pt>
                <c:pt idx="17">
                  <c:v>Moha Dhan</c:v>
                </c:pt>
                <c:pt idx="18">
                  <c:v>URG - 1</c:v>
                </c:pt>
                <c:pt idx="19">
                  <c:v>Katak Dhan</c:v>
                </c:pt>
                <c:pt idx="20">
                  <c:v>Matko Dhan</c:v>
                </c:pt>
                <c:pt idx="21">
                  <c:v>Khajur</c:v>
                </c:pt>
                <c:pt idx="22">
                  <c:v>Mala Gauri</c:v>
                </c:pt>
                <c:pt idx="23">
                  <c:v>Panki guda</c:v>
                </c:pt>
                <c:pt idx="24">
                  <c:v>R-2449-1037-1-463-1</c:v>
                </c:pt>
                <c:pt idx="25">
                  <c:v>R-2307-43-3-1-38-1</c:v>
                </c:pt>
                <c:pt idx="26">
                  <c:v>R-2370-112-2-90-1</c:v>
                </c:pt>
                <c:pt idx="27">
                  <c:v>R-2370-115-1-93-1</c:v>
                </c:pt>
                <c:pt idx="28">
                  <c:v>Ram Lakshman</c:v>
                </c:pt>
                <c:pt idx="29">
                  <c:v>Haldi Ghati</c:v>
                </c:pt>
                <c:pt idx="30">
                  <c:v>Tama Koni</c:v>
                </c:pt>
                <c:pt idx="31">
                  <c:v>Goyadi</c:v>
                </c:pt>
                <c:pt idx="32">
                  <c:v>Kani Dhan</c:v>
                </c:pt>
                <c:pt idx="33">
                  <c:v>Fara Dhan</c:v>
                </c:pt>
                <c:pt idx="34">
                  <c:v>Sonagathi</c:v>
                </c:pt>
                <c:pt idx="35">
                  <c:v>kalamati</c:v>
                </c:pt>
                <c:pt idx="36">
                  <c:v>IR 167 1662</c:v>
                </c:pt>
                <c:pt idx="37">
                  <c:v>IR 82635-B-B-75-2</c:v>
                </c:pt>
                <c:pt idx="38">
                  <c:v>CO-51</c:v>
                </c:pt>
                <c:pt idx="39">
                  <c:v>SWARNA SUB-1</c:v>
                </c:pt>
                <c:pt idx="40">
                  <c:v>SAMBA SUB-1</c:v>
                </c:pt>
                <c:pt idx="41">
                  <c:v>HUR-36</c:v>
                </c:pt>
                <c:pt idx="42">
                  <c:v>PR-131(Check)</c:v>
                </c:pt>
                <c:pt idx="43">
                  <c:v>Ruchi Dhan(Check)</c:v>
                </c:pt>
                <c:pt idx="44">
                  <c:v>Ashoka 200(Check)</c:v>
                </c:pt>
                <c:pt idx="45">
                  <c:v>Overall Mean</c:v>
                </c:pt>
                <c:pt idx="46">
                  <c:v>Maximum</c:v>
                </c:pt>
                <c:pt idx="47">
                  <c:v>Minimum</c:v>
                </c:pt>
                <c:pt idx="48">
                  <c:v>SE(d) ±</c:v>
                </c:pt>
                <c:pt idx="49">
                  <c:v>CD at 5%</c:v>
                </c:pt>
                <c:pt idx="50">
                  <c:v>CV %</c:v>
                </c:pt>
              </c:strCache>
            </c:strRef>
          </c:cat>
          <c:val>
            <c:numRef>
              <c:f>Sheet1!$G$2:$G$52</c:f>
              <c:numCache>
                <c:formatCode>General</c:formatCode>
                <c:ptCount val="51"/>
                <c:pt idx="0">
                  <c:v>0.09</c:v>
                </c:pt>
                <c:pt idx="1">
                  <c:v>0.13</c:v>
                </c:pt>
                <c:pt idx="2">
                  <c:v>0.13</c:v>
                </c:pt>
                <c:pt idx="3">
                  <c:v>0.12</c:v>
                </c:pt>
                <c:pt idx="4">
                  <c:v>0.09</c:v>
                </c:pt>
                <c:pt idx="5">
                  <c:v>0.13</c:v>
                </c:pt>
                <c:pt idx="6">
                  <c:v>0.15</c:v>
                </c:pt>
                <c:pt idx="7">
                  <c:v>0.1</c:v>
                </c:pt>
                <c:pt idx="8">
                  <c:v>0.11</c:v>
                </c:pt>
                <c:pt idx="9">
                  <c:v>0.11</c:v>
                </c:pt>
                <c:pt idx="10">
                  <c:v>0.14000000000000001</c:v>
                </c:pt>
                <c:pt idx="11">
                  <c:v>0.1</c:v>
                </c:pt>
                <c:pt idx="12">
                  <c:v>0.1</c:v>
                </c:pt>
                <c:pt idx="13">
                  <c:v>0.14000000000000001</c:v>
                </c:pt>
                <c:pt idx="14">
                  <c:v>0.11</c:v>
                </c:pt>
                <c:pt idx="15">
                  <c:v>0.08</c:v>
                </c:pt>
                <c:pt idx="16">
                  <c:v>0.11</c:v>
                </c:pt>
                <c:pt idx="17">
                  <c:v>0.11</c:v>
                </c:pt>
                <c:pt idx="18">
                  <c:v>0.13</c:v>
                </c:pt>
                <c:pt idx="19">
                  <c:v>0.12</c:v>
                </c:pt>
                <c:pt idx="20">
                  <c:v>0.11</c:v>
                </c:pt>
                <c:pt idx="21">
                  <c:v>0.06</c:v>
                </c:pt>
                <c:pt idx="22">
                  <c:v>0.14000000000000001</c:v>
                </c:pt>
                <c:pt idx="23">
                  <c:v>7.0000000000000007E-2</c:v>
                </c:pt>
                <c:pt idx="24">
                  <c:v>0.11</c:v>
                </c:pt>
                <c:pt idx="25">
                  <c:v>0.16</c:v>
                </c:pt>
                <c:pt idx="26">
                  <c:v>0.15</c:v>
                </c:pt>
                <c:pt idx="27">
                  <c:v>0.17</c:v>
                </c:pt>
                <c:pt idx="28">
                  <c:v>0.1</c:v>
                </c:pt>
                <c:pt idx="29">
                  <c:v>0.14000000000000001</c:v>
                </c:pt>
                <c:pt idx="30">
                  <c:v>0.16</c:v>
                </c:pt>
                <c:pt idx="31">
                  <c:v>0.11</c:v>
                </c:pt>
                <c:pt idx="32">
                  <c:v>0.13</c:v>
                </c:pt>
                <c:pt idx="33">
                  <c:v>0.11</c:v>
                </c:pt>
                <c:pt idx="34">
                  <c:v>0.1</c:v>
                </c:pt>
                <c:pt idx="35">
                  <c:v>0.12</c:v>
                </c:pt>
                <c:pt idx="36">
                  <c:v>0.12</c:v>
                </c:pt>
                <c:pt idx="37">
                  <c:v>0.08</c:v>
                </c:pt>
                <c:pt idx="38">
                  <c:v>0.13</c:v>
                </c:pt>
                <c:pt idx="39">
                  <c:v>0.09</c:v>
                </c:pt>
                <c:pt idx="40">
                  <c:v>0.12</c:v>
                </c:pt>
                <c:pt idx="41">
                  <c:v>0.1</c:v>
                </c:pt>
                <c:pt idx="42">
                  <c:v>0.14000000000000001</c:v>
                </c:pt>
                <c:pt idx="43">
                  <c:v>0.11</c:v>
                </c:pt>
                <c:pt idx="44">
                  <c:v>0.14000000000000001</c:v>
                </c:pt>
                <c:pt idx="45">
                  <c:v>0.12</c:v>
                </c:pt>
                <c:pt idx="46">
                  <c:v>0.17</c:v>
                </c:pt>
                <c:pt idx="47">
                  <c:v>0.06</c:v>
                </c:pt>
                <c:pt idx="48">
                  <c:v>0.01</c:v>
                </c:pt>
                <c:pt idx="49">
                  <c:v>0.02</c:v>
                </c:pt>
                <c:pt idx="50">
                  <c:v>10.95</c:v>
                </c:pt>
              </c:numCache>
            </c:numRef>
          </c:val>
          <c:extLst>
            <c:ext xmlns:c16="http://schemas.microsoft.com/office/drawing/2014/chart" uri="{C3380CC4-5D6E-409C-BE32-E72D297353CC}">
              <c16:uniqueId val="{00000005-199B-4078-A445-4F8FCE3420E5}"/>
            </c:ext>
          </c:extLst>
        </c:ser>
        <c:ser>
          <c:idx val="6"/>
          <c:order val="6"/>
          <c:tx>
            <c:strRef>
              <c:f>Sheet1!$H$1</c:f>
              <c:strCache>
                <c:ptCount val="1"/>
                <c:pt idx="0">
                  <c:v>Seedling Vigour Index</c:v>
                </c:pt>
              </c:strCache>
            </c:strRef>
          </c:tx>
          <c:spPr>
            <a:solidFill>
              <a:schemeClr val="accent1">
                <a:lumMod val="60000"/>
              </a:schemeClr>
            </a:solidFill>
            <a:ln>
              <a:noFill/>
            </a:ln>
            <a:effectLst/>
          </c:spPr>
          <c:invertIfNegative val="0"/>
          <c:cat>
            <c:strRef>
              <c:f>Sheet1!$A$2:$A$52</c:f>
              <c:strCache>
                <c:ptCount val="51"/>
                <c:pt idx="0">
                  <c:v>DDR-119</c:v>
                </c:pt>
                <c:pt idx="1">
                  <c:v>DDR-101</c:v>
                </c:pt>
                <c:pt idx="2">
                  <c:v>Safari-2</c:v>
                </c:pt>
                <c:pt idx="3">
                  <c:v>Bami Sundari</c:v>
                </c:pt>
                <c:pt idx="4">
                  <c:v>Shivanth </c:v>
                </c:pt>
                <c:pt idx="5">
                  <c:v>Sanchorma</c:v>
                </c:pt>
                <c:pt idx="6">
                  <c:v>Safari</c:v>
                </c:pt>
                <c:pt idx="7">
                  <c:v>Bhushu</c:v>
                </c:pt>
                <c:pt idx="8">
                  <c:v>IET-22020</c:v>
                </c:pt>
                <c:pt idx="9">
                  <c:v>PR-110</c:v>
                </c:pt>
                <c:pt idx="10">
                  <c:v>Kanchan</c:v>
                </c:pt>
                <c:pt idx="11">
                  <c:v>Asamiya Dhan</c:v>
                </c:pt>
                <c:pt idx="12">
                  <c:v>AAU DR-1</c:v>
                </c:pt>
                <c:pt idx="13">
                  <c:v>DDR-100</c:v>
                </c:pt>
                <c:pt idx="14">
                  <c:v>IET-20860</c:v>
                </c:pt>
                <c:pt idx="15">
                  <c:v>DDR-130</c:v>
                </c:pt>
                <c:pt idx="16">
                  <c:v>IET-22021</c:v>
                </c:pt>
                <c:pt idx="17">
                  <c:v>Moha Dhan</c:v>
                </c:pt>
                <c:pt idx="18">
                  <c:v>URG - 1</c:v>
                </c:pt>
                <c:pt idx="19">
                  <c:v>Katak Dhan</c:v>
                </c:pt>
                <c:pt idx="20">
                  <c:v>Matko Dhan</c:v>
                </c:pt>
                <c:pt idx="21">
                  <c:v>Khajur</c:v>
                </c:pt>
                <c:pt idx="22">
                  <c:v>Mala Gauri</c:v>
                </c:pt>
                <c:pt idx="23">
                  <c:v>Panki guda</c:v>
                </c:pt>
                <c:pt idx="24">
                  <c:v>R-2449-1037-1-463-1</c:v>
                </c:pt>
                <c:pt idx="25">
                  <c:v>R-2307-43-3-1-38-1</c:v>
                </c:pt>
                <c:pt idx="26">
                  <c:v>R-2370-112-2-90-1</c:v>
                </c:pt>
                <c:pt idx="27">
                  <c:v>R-2370-115-1-93-1</c:v>
                </c:pt>
                <c:pt idx="28">
                  <c:v>Ram Lakshman</c:v>
                </c:pt>
                <c:pt idx="29">
                  <c:v>Haldi Ghati</c:v>
                </c:pt>
                <c:pt idx="30">
                  <c:v>Tama Koni</c:v>
                </c:pt>
                <c:pt idx="31">
                  <c:v>Goyadi</c:v>
                </c:pt>
                <c:pt idx="32">
                  <c:v>Kani Dhan</c:v>
                </c:pt>
                <c:pt idx="33">
                  <c:v>Fara Dhan</c:v>
                </c:pt>
                <c:pt idx="34">
                  <c:v>Sonagathi</c:v>
                </c:pt>
                <c:pt idx="35">
                  <c:v>kalamati</c:v>
                </c:pt>
                <c:pt idx="36">
                  <c:v>IR 167 1662</c:v>
                </c:pt>
                <c:pt idx="37">
                  <c:v>IR 82635-B-B-75-2</c:v>
                </c:pt>
                <c:pt idx="38">
                  <c:v>CO-51</c:v>
                </c:pt>
                <c:pt idx="39">
                  <c:v>SWARNA SUB-1</c:v>
                </c:pt>
                <c:pt idx="40">
                  <c:v>SAMBA SUB-1</c:v>
                </c:pt>
                <c:pt idx="41">
                  <c:v>HUR-36</c:v>
                </c:pt>
                <c:pt idx="42">
                  <c:v>PR-131(Check)</c:v>
                </c:pt>
                <c:pt idx="43">
                  <c:v>Ruchi Dhan(Check)</c:v>
                </c:pt>
                <c:pt idx="44">
                  <c:v>Ashoka 200(Check)</c:v>
                </c:pt>
                <c:pt idx="45">
                  <c:v>Overall Mean</c:v>
                </c:pt>
                <c:pt idx="46">
                  <c:v>Maximum</c:v>
                </c:pt>
                <c:pt idx="47">
                  <c:v>Minimum</c:v>
                </c:pt>
                <c:pt idx="48">
                  <c:v>SE(d) ±</c:v>
                </c:pt>
                <c:pt idx="49">
                  <c:v>CD at 5%</c:v>
                </c:pt>
                <c:pt idx="50">
                  <c:v>CV %</c:v>
                </c:pt>
              </c:strCache>
            </c:strRef>
          </c:cat>
          <c:val>
            <c:numRef>
              <c:f>Sheet1!$H$2:$H$52</c:f>
              <c:numCache>
                <c:formatCode>General</c:formatCode>
                <c:ptCount val="51"/>
                <c:pt idx="0">
                  <c:v>2131.79</c:v>
                </c:pt>
                <c:pt idx="1">
                  <c:v>1771.74</c:v>
                </c:pt>
                <c:pt idx="2">
                  <c:v>1894.43</c:v>
                </c:pt>
                <c:pt idx="3">
                  <c:v>1695.54</c:v>
                </c:pt>
                <c:pt idx="4">
                  <c:v>2240.14</c:v>
                </c:pt>
                <c:pt idx="5">
                  <c:v>1939.69</c:v>
                </c:pt>
                <c:pt idx="6">
                  <c:v>1885.09</c:v>
                </c:pt>
                <c:pt idx="7">
                  <c:v>1861.62</c:v>
                </c:pt>
                <c:pt idx="8">
                  <c:v>2257.9499999999998</c:v>
                </c:pt>
                <c:pt idx="9">
                  <c:v>2009.12</c:v>
                </c:pt>
                <c:pt idx="10">
                  <c:v>1958.03</c:v>
                </c:pt>
                <c:pt idx="11">
                  <c:v>1796.01</c:v>
                </c:pt>
                <c:pt idx="12">
                  <c:v>1845.1</c:v>
                </c:pt>
                <c:pt idx="13">
                  <c:v>1931.51</c:v>
                </c:pt>
                <c:pt idx="14">
                  <c:v>1801.66</c:v>
                </c:pt>
                <c:pt idx="15">
                  <c:v>1760.59</c:v>
                </c:pt>
                <c:pt idx="16">
                  <c:v>1833.2</c:v>
                </c:pt>
                <c:pt idx="17">
                  <c:v>1820.05</c:v>
                </c:pt>
                <c:pt idx="18">
                  <c:v>1970.86</c:v>
                </c:pt>
                <c:pt idx="19">
                  <c:v>2109.16</c:v>
                </c:pt>
                <c:pt idx="20">
                  <c:v>2005.73</c:v>
                </c:pt>
                <c:pt idx="21">
                  <c:v>1829.6</c:v>
                </c:pt>
                <c:pt idx="22">
                  <c:v>1755.39</c:v>
                </c:pt>
                <c:pt idx="23">
                  <c:v>2066.0500000000002</c:v>
                </c:pt>
                <c:pt idx="24">
                  <c:v>1881.12</c:v>
                </c:pt>
                <c:pt idx="25">
                  <c:v>1970.45</c:v>
                </c:pt>
                <c:pt idx="26">
                  <c:v>1839.91</c:v>
                </c:pt>
                <c:pt idx="27">
                  <c:v>2126.59</c:v>
                </c:pt>
                <c:pt idx="28">
                  <c:v>2339.98</c:v>
                </c:pt>
                <c:pt idx="29">
                  <c:v>1927.55</c:v>
                </c:pt>
                <c:pt idx="30">
                  <c:v>1933.85</c:v>
                </c:pt>
                <c:pt idx="31">
                  <c:v>1711.51</c:v>
                </c:pt>
                <c:pt idx="32">
                  <c:v>2002.49</c:v>
                </c:pt>
                <c:pt idx="33">
                  <c:v>1962.44</c:v>
                </c:pt>
                <c:pt idx="34">
                  <c:v>1506.3</c:v>
                </c:pt>
                <c:pt idx="35">
                  <c:v>1601.18</c:v>
                </c:pt>
                <c:pt idx="36">
                  <c:v>1764.6</c:v>
                </c:pt>
                <c:pt idx="37">
                  <c:v>1820.92</c:v>
                </c:pt>
                <c:pt idx="38">
                  <c:v>2035.1</c:v>
                </c:pt>
                <c:pt idx="39">
                  <c:v>1684.68</c:v>
                </c:pt>
                <c:pt idx="40">
                  <c:v>1801.83</c:v>
                </c:pt>
                <c:pt idx="41">
                  <c:v>1884.11</c:v>
                </c:pt>
                <c:pt idx="42">
                  <c:v>1866.67</c:v>
                </c:pt>
                <c:pt idx="43">
                  <c:v>2031.4</c:v>
                </c:pt>
                <c:pt idx="44">
                  <c:v>1729.96</c:v>
                </c:pt>
                <c:pt idx="45">
                  <c:v>1902.06</c:v>
                </c:pt>
                <c:pt idx="46">
                  <c:v>2339.98</c:v>
                </c:pt>
                <c:pt idx="47">
                  <c:v>1506.3</c:v>
                </c:pt>
                <c:pt idx="48">
                  <c:v>37.39</c:v>
                </c:pt>
                <c:pt idx="49">
                  <c:v>105.07</c:v>
                </c:pt>
                <c:pt idx="50">
                  <c:v>3.4</c:v>
                </c:pt>
              </c:numCache>
            </c:numRef>
          </c:val>
          <c:extLst>
            <c:ext xmlns:c16="http://schemas.microsoft.com/office/drawing/2014/chart" uri="{C3380CC4-5D6E-409C-BE32-E72D297353CC}">
              <c16:uniqueId val="{00000006-199B-4078-A445-4F8FCE3420E5}"/>
            </c:ext>
          </c:extLst>
        </c:ser>
        <c:dLbls>
          <c:showLegendKey val="0"/>
          <c:showVal val="0"/>
          <c:showCatName val="0"/>
          <c:showSerName val="0"/>
          <c:showPercent val="0"/>
          <c:showBubbleSize val="0"/>
        </c:dLbls>
        <c:gapWidth val="150"/>
        <c:overlap val="100"/>
        <c:axId val="1160246256"/>
        <c:axId val="1160252016"/>
      </c:barChart>
      <c:catAx>
        <c:axId val="116024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0252016"/>
        <c:crosses val="autoZero"/>
        <c:auto val="1"/>
        <c:lblAlgn val="ctr"/>
        <c:lblOffset val="100"/>
        <c:noMultiLvlLbl val="0"/>
      </c:catAx>
      <c:valAx>
        <c:axId val="116025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0246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Sheet2!$B$1</c:f>
              <c:strCache>
                <c:ptCount val="1"/>
                <c:pt idx="0">
                  <c:v>Percent contribution</c:v>
                </c:pt>
              </c:strCache>
            </c:strRef>
          </c:tx>
          <c:spPr>
            <a:solidFill>
              <a:schemeClr val="accent1"/>
            </a:solidFill>
            <a:ln>
              <a:noFill/>
            </a:ln>
            <a:effectLst/>
          </c:spPr>
          <c:invertIfNegative val="0"/>
          <c:cat>
            <c:strRef>
              <c:f>Sheet2!$A$2:$A$8</c:f>
              <c:strCache>
                <c:ptCount val="7"/>
                <c:pt idx="0">
                  <c:v>Speed of Germination (%)</c:v>
                </c:pt>
                <c:pt idx="1">
                  <c:v>Shoot Length (cm)</c:v>
                </c:pt>
                <c:pt idx="2">
                  <c:v>Seedling Length (cm)</c:v>
                </c:pt>
                <c:pt idx="3">
                  <c:v>Seedling Vigour Index</c:v>
                </c:pt>
                <c:pt idx="4">
                  <c:v>Root Length (cm)</c:v>
                </c:pt>
                <c:pt idx="5">
                  <c:v>Seedling Dry Weight (g)</c:v>
                </c:pt>
                <c:pt idx="6">
                  <c:v>Standard Germination (%)</c:v>
                </c:pt>
              </c:strCache>
            </c:strRef>
          </c:cat>
          <c:val>
            <c:numRef>
              <c:f>Sheet2!$B$2:$B$8</c:f>
              <c:numCache>
                <c:formatCode>General</c:formatCode>
                <c:ptCount val="7"/>
                <c:pt idx="0">
                  <c:v>15.42</c:v>
                </c:pt>
                <c:pt idx="1">
                  <c:v>14.13</c:v>
                </c:pt>
                <c:pt idx="2">
                  <c:v>13.08</c:v>
                </c:pt>
                <c:pt idx="3">
                  <c:v>12.87</c:v>
                </c:pt>
                <c:pt idx="4">
                  <c:v>11.88</c:v>
                </c:pt>
                <c:pt idx="5">
                  <c:v>10.1</c:v>
                </c:pt>
                <c:pt idx="6">
                  <c:v>7.1</c:v>
                </c:pt>
              </c:numCache>
            </c:numRef>
          </c:val>
          <c:extLst>
            <c:ext xmlns:c16="http://schemas.microsoft.com/office/drawing/2014/chart" uri="{C3380CC4-5D6E-409C-BE32-E72D297353CC}">
              <c16:uniqueId val="{00000000-E828-4FB9-B97D-6B90EEC8AA87}"/>
            </c:ext>
          </c:extLst>
        </c:ser>
        <c:ser>
          <c:idx val="1"/>
          <c:order val="1"/>
          <c:tx>
            <c:strRef>
              <c:f>Sheet2!$C$1</c:f>
              <c:strCache>
                <c:ptCount val="1"/>
                <c:pt idx="0">
                  <c:v>Rank</c:v>
                </c:pt>
              </c:strCache>
            </c:strRef>
          </c:tx>
          <c:spPr>
            <a:solidFill>
              <a:schemeClr val="accent2"/>
            </a:solidFill>
            <a:ln>
              <a:noFill/>
            </a:ln>
            <a:effectLst/>
          </c:spPr>
          <c:invertIfNegative val="0"/>
          <c:cat>
            <c:strRef>
              <c:f>Sheet2!$A$2:$A$8</c:f>
              <c:strCache>
                <c:ptCount val="7"/>
                <c:pt idx="0">
                  <c:v>Speed of Germination (%)</c:v>
                </c:pt>
                <c:pt idx="1">
                  <c:v>Shoot Length (cm)</c:v>
                </c:pt>
                <c:pt idx="2">
                  <c:v>Seedling Length (cm)</c:v>
                </c:pt>
                <c:pt idx="3">
                  <c:v>Seedling Vigour Index</c:v>
                </c:pt>
                <c:pt idx="4">
                  <c:v>Root Length (cm)</c:v>
                </c:pt>
                <c:pt idx="5">
                  <c:v>Seedling Dry Weight (g)</c:v>
                </c:pt>
                <c:pt idx="6">
                  <c:v>Standard Germination (%)</c:v>
                </c:pt>
              </c:strCache>
            </c:strRef>
          </c:cat>
          <c:val>
            <c:numRef>
              <c:f>Sheet2!$C$2:$C$8</c:f>
              <c:numCache>
                <c:formatCode>General</c:formatCode>
                <c:ptCount val="7"/>
                <c:pt idx="0">
                  <c:v>1</c:v>
                </c:pt>
                <c:pt idx="1">
                  <c:v>2</c:v>
                </c:pt>
                <c:pt idx="2">
                  <c:v>3</c:v>
                </c:pt>
                <c:pt idx="3">
                  <c:v>4</c:v>
                </c:pt>
                <c:pt idx="4">
                  <c:v>5</c:v>
                </c:pt>
                <c:pt idx="5">
                  <c:v>6</c:v>
                </c:pt>
                <c:pt idx="6">
                  <c:v>7</c:v>
                </c:pt>
              </c:numCache>
            </c:numRef>
          </c:val>
          <c:extLst>
            <c:ext xmlns:c16="http://schemas.microsoft.com/office/drawing/2014/chart" uri="{C3380CC4-5D6E-409C-BE32-E72D297353CC}">
              <c16:uniqueId val="{00000001-E828-4FB9-B97D-6B90EEC8AA87}"/>
            </c:ext>
          </c:extLst>
        </c:ser>
        <c:dLbls>
          <c:showLegendKey val="0"/>
          <c:showVal val="0"/>
          <c:showCatName val="0"/>
          <c:showSerName val="0"/>
          <c:showPercent val="0"/>
          <c:showBubbleSize val="0"/>
        </c:dLbls>
        <c:gapWidth val="150"/>
        <c:overlap val="100"/>
        <c:axId val="1219377088"/>
        <c:axId val="1219376128"/>
      </c:barChart>
      <c:catAx>
        <c:axId val="12193770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9376128"/>
        <c:crosses val="autoZero"/>
        <c:auto val="1"/>
        <c:lblAlgn val="ctr"/>
        <c:lblOffset val="100"/>
        <c:noMultiLvlLbl val="0"/>
      </c:catAx>
      <c:valAx>
        <c:axId val="121937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9377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5492</Words>
  <Characters>31306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Nimisha Choudhary</dc:creator>
  <cp:keywords/>
  <dc:description/>
  <cp:lastModifiedBy>SDI 1183</cp:lastModifiedBy>
  <cp:revision>14</cp:revision>
  <cp:lastPrinted>2025-05-27T12:16:00Z</cp:lastPrinted>
  <dcterms:created xsi:type="dcterms:W3CDTF">2025-05-27T13:40:00Z</dcterms:created>
  <dcterms:modified xsi:type="dcterms:W3CDTF">2025-06-03T04:57:00Z</dcterms:modified>
</cp:coreProperties>
</file>