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A646E" w14:textId="35348344" w:rsidR="001C53A3" w:rsidRPr="00F84F89" w:rsidRDefault="00B56040" w:rsidP="00F84F89">
      <w:pPr>
        <w:pStyle w:val="Title"/>
        <w:widowControl/>
        <w:suppressAutoHyphens w:val="0"/>
        <w:spacing w:before="0"/>
        <w:ind w:left="0" w:right="0"/>
        <w:jc w:val="both"/>
        <w:rPr>
          <w:rFonts w:ascii="Arial" w:hAnsi="Arial" w:cs="Arial"/>
          <w:bCs w:val="0"/>
          <w:kern w:val="28"/>
          <w:sz w:val="36"/>
          <w:szCs w:val="20"/>
        </w:rPr>
      </w:pPr>
      <w:r w:rsidRPr="00F84F89">
        <w:rPr>
          <w:rFonts w:ascii="Arial" w:hAnsi="Arial" w:cs="Arial"/>
          <w:bCs w:val="0"/>
          <w:kern w:val="28"/>
          <w:sz w:val="36"/>
          <w:szCs w:val="20"/>
        </w:rPr>
        <w:t>Productivity Enhancement in S</w:t>
      </w:r>
      <w:r w:rsidR="009C59F2" w:rsidRPr="00F84F89">
        <w:rPr>
          <w:rFonts w:ascii="Arial" w:hAnsi="Arial" w:cs="Arial"/>
          <w:bCs w:val="0"/>
          <w:kern w:val="28"/>
          <w:sz w:val="36"/>
          <w:szCs w:val="20"/>
        </w:rPr>
        <w:t>esame through Cluster-based Front Line Demonstrations</w:t>
      </w:r>
      <w:r w:rsidR="004E79C5" w:rsidRPr="00F84F89">
        <w:rPr>
          <w:rFonts w:ascii="Arial" w:hAnsi="Arial" w:cs="Arial"/>
          <w:bCs w:val="0"/>
          <w:kern w:val="28"/>
          <w:sz w:val="36"/>
          <w:szCs w:val="20"/>
        </w:rPr>
        <w:t xml:space="preserve"> in Telangana</w:t>
      </w:r>
    </w:p>
    <w:p w14:paraId="4685734C" w14:textId="77777777" w:rsidR="00B6279D" w:rsidRDefault="00B6279D" w:rsidP="00F84F89">
      <w:pPr>
        <w:pStyle w:val="Author"/>
        <w:spacing w:line="240" w:lineRule="auto"/>
        <w:rPr>
          <w:rFonts w:ascii="Arial" w:hAnsi="Arial" w:cs="Arial"/>
        </w:rPr>
      </w:pPr>
    </w:p>
    <w:p w14:paraId="2E127DE9" w14:textId="77777777" w:rsidR="00B6279D" w:rsidRPr="00604ACD" w:rsidRDefault="00B6279D" w:rsidP="00604ACD">
      <w:pPr>
        <w:pStyle w:val="Affiliation"/>
        <w:spacing w:after="0" w:line="240" w:lineRule="auto"/>
        <w:rPr>
          <w:rFonts w:ascii="Arial" w:hAnsi="Arial" w:cs="Arial"/>
          <w:i/>
          <w:vertAlign w:val="superscript"/>
        </w:rPr>
      </w:pPr>
    </w:p>
    <w:p w14:paraId="0B4AAEA2" w14:textId="77777777" w:rsidR="008D7C04" w:rsidRPr="005D1727" w:rsidRDefault="008D7C04" w:rsidP="009C59F2">
      <w:pPr>
        <w:pStyle w:val="BodyText"/>
        <w:spacing w:before="1"/>
        <w:ind w:right="17"/>
        <w:jc w:val="center"/>
        <w:rPr>
          <w:rFonts w:ascii="Arial Black" w:hAnsi="Arial Black"/>
          <w:noProof/>
          <w:lang w:eastAsia="en-IN" w:bidi="te-IN"/>
        </w:rPr>
      </w:pPr>
    </w:p>
    <w:p w14:paraId="4B1A3951" w14:textId="77777777" w:rsidR="008D7C04" w:rsidRPr="005D1727" w:rsidRDefault="008D7C04" w:rsidP="008D7C04">
      <w:pPr>
        <w:pStyle w:val="BodyText"/>
        <w:spacing w:before="1" w:line="276" w:lineRule="auto"/>
        <w:ind w:right="17"/>
        <w:rPr>
          <w:rFonts w:ascii="Arial Black" w:hAnsi="Arial Black"/>
          <w:lang w:val="en-IN"/>
        </w:rPr>
      </w:pPr>
      <w:r w:rsidRPr="005D1727">
        <w:rPr>
          <w:rFonts w:ascii="Arial Black" w:hAnsi="Arial Black"/>
          <w:b/>
        </w:rPr>
        <w:t>ABSTRACT</w:t>
      </w:r>
      <w:r w:rsidRPr="005D1727">
        <w:rPr>
          <w:rFonts w:ascii="Arial Black" w:hAnsi="Arial Black"/>
          <w:lang w:val="en-IN"/>
        </w:rPr>
        <w:t xml:space="preserve"> </w:t>
      </w:r>
    </w:p>
    <w:p w14:paraId="635467DB" w14:textId="77777777" w:rsidR="00604ACD" w:rsidRDefault="00604ACD" w:rsidP="008D7C04">
      <w:pPr>
        <w:pStyle w:val="BodyText"/>
        <w:spacing w:before="1" w:line="276" w:lineRule="auto"/>
        <w:ind w:right="17"/>
        <w:rPr>
          <w:sz w:val="20"/>
          <w:lang w:val="en-IN"/>
        </w:rPr>
      </w:pPr>
    </w:p>
    <w:p w14:paraId="30A0EB42" w14:textId="77777777" w:rsidR="00604ACD" w:rsidRDefault="00604ACD" w:rsidP="00604ACD">
      <w:pPr>
        <w:pStyle w:val="BodyText"/>
        <w:shd w:val="clear" w:color="auto" w:fill="D9D9D9" w:themeFill="background1" w:themeFillShade="D9"/>
        <w:spacing w:before="1" w:line="276" w:lineRule="auto"/>
        <w:ind w:right="17"/>
        <w:jc w:val="both"/>
        <w:rPr>
          <w:rFonts w:ascii="Arial" w:eastAsia="Calibri" w:hAnsi="Arial" w:cs="Arial"/>
          <w:sz w:val="20"/>
          <w:lang w:bidi="ar-SA"/>
        </w:rPr>
      </w:pPr>
      <w:r w:rsidRPr="00BA1B01">
        <w:rPr>
          <w:rFonts w:ascii="Arial" w:eastAsia="Calibri" w:hAnsi="Arial" w:cs="Arial"/>
          <w:b/>
        </w:rPr>
        <w:t xml:space="preserve">Aims: </w:t>
      </w:r>
      <w:r w:rsidR="008D7C04" w:rsidRPr="00604ACD">
        <w:rPr>
          <w:rFonts w:ascii="Arial" w:eastAsia="Calibri" w:hAnsi="Arial" w:cs="Arial"/>
          <w:sz w:val="20"/>
          <w:lang w:bidi="ar-SA"/>
        </w:rPr>
        <w:t xml:space="preserve">“Productivity Enhancement in </w:t>
      </w:r>
      <w:r w:rsidR="00B56040" w:rsidRPr="00604ACD">
        <w:rPr>
          <w:rFonts w:ascii="Arial" w:eastAsia="Calibri" w:hAnsi="Arial" w:cs="Arial"/>
          <w:sz w:val="20"/>
          <w:lang w:bidi="ar-SA"/>
        </w:rPr>
        <w:t>S</w:t>
      </w:r>
      <w:r w:rsidR="008D7C04" w:rsidRPr="00604ACD">
        <w:rPr>
          <w:rFonts w:ascii="Arial" w:eastAsia="Calibri" w:hAnsi="Arial" w:cs="Arial"/>
          <w:sz w:val="20"/>
          <w:lang w:bidi="ar-SA"/>
        </w:rPr>
        <w:t xml:space="preserve">esame through Cluster-based Front Line </w:t>
      </w:r>
      <w:r w:rsidR="00B56040" w:rsidRPr="00604ACD">
        <w:rPr>
          <w:rFonts w:ascii="Arial" w:eastAsia="Calibri" w:hAnsi="Arial" w:cs="Arial"/>
          <w:sz w:val="20"/>
          <w:lang w:bidi="ar-SA"/>
        </w:rPr>
        <w:t>D</w:t>
      </w:r>
      <w:r w:rsidR="008D7C04" w:rsidRPr="00604ACD">
        <w:rPr>
          <w:rFonts w:ascii="Arial" w:eastAsia="Calibri" w:hAnsi="Arial" w:cs="Arial"/>
          <w:sz w:val="20"/>
          <w:lang w:bidi="ar-SA"/>
        </w:rPr>
        <w:t xml:space="preserve">emonstrations in Telangana” under NFSM was done in the Nalgonda district of Telangana. </w:t>
      </w:r>
      <w:r w:rsidR="00B56040" w:rsidRPr="00604ACD">
        <w:rPr>
          <w:rFonts w:ascii="Arial" w:eastAsia="Calibri" w:hAnsi="Arial" w:cs="Arial"/>
          <w:sz w:val="20"/>
          <w:lang w:bidi="ar-SA"/>
        </w:rPr>
        <w:t xml:space="preserve">This study was carried out to enhance productivity and farmer profitability in Telangana. </w:t>
      </w:r>
    </w:p>
    <w:p w14:paraId="361FC26C" w14:textId="77777777" w:rsidR="00604ACD" w:rsidRDefault="00604ACD" w:rsidP="00604ACD">
      <w:pPr>
        <w:pStyle w:val="BodyText"/>
        <w:shd w:val="clear" w:color="auto" w:fill="D9D9D9" w:themeFill="background1" w:themeFillShade="D9"/>
        <w:spacing w:before="1" w:line="276" w:lineRule="auto"/>
        <w:ind w:right="17"/>
        <w:jc w:val="both"/>
        <w:rPr>
          <w:rFonts w:ascii="Arial" w:eastAsia="Calibri" w:hAnsi="Arial" w:cs="Arial"/>
          <w:sz w:val="20"/>
          <w:lang w:bidi="ar-SA"/>
        </w:rPr>
      </w:pPr>
      <w:r w:rsidRPr="00BA1B01">
        <w:rPr>
          <w:rFonts w:ascii="Arial" w:eastAsia="Calibri" w:hAnsi="Arial" w:cs="Arial"/>
          <w:b/>
        </w:rPr>
        <w:t>Place and Duration of Study:</w:t>
      </w:r>
      <w:r w:rsidRPr="00BA1B01">
        <w:rPr>
          <w:rFonts w:ascii="Arial" w:eastAsia="Calibri" w:hAnsi="Arial" w:cs="Arial"/>
        </w:rPr>
        <w:t xml:space="preserve"> </w:t>
      </w:r>
      <w:r w:rsidR="008D7C04" w:rsidRPr="00604ACD">
        <w:rPr>
          <w:rFonts w:ascii="Arial" w:eastAsia="Calibri" w:hAnsi="Arial" w:cs="Arial"/>
          <w:sz w:val="20"/>
          <w:lang w:bidi="ar-SA"/>
        </w:rPr>
        <w:t xml:space="preserve">A total of 75 frontline demonstrations were carried out during summer season of 2022-23 in cluster approach at farmer’s fields. </w:t>
      </w:r>
    </w:p>
    <w:p w14:paraId="2D3CDD13" w14:textId="77777777" w:rsidR="00604ACD" w:rsidRDefault="00604ACD" w:rsidP="00604ACD">
      <w:pPr>
        <w:pStyle w:val="BodyText"/>
        <w:shd w:val="clear" w:color="auto" w:fill="D9D9D9" w:themeFill="background1" w:themeFillShade="D9"/>
        <w:spacing w:before="1" w:line="276" w:lineRule="auto"/>
        <w:ind w:right="17"/>
        <w:jc w:val="both"/>
        <w:rPr>
          <w:rFonts w:ascii="Arial" w:eastAsia="Calibri" w:hAnsi="Arial" w:cs="Arial"/>
          <w:sz w:val="20"/>
          <w:lang w:bidi="ar-SA"/>
        </w:rPr>
      </w:pPr>
      <w:r w:rsidRPr="00BA1B01">
        <w:rPr>
          <w:rFonts w:ascii="Arial" w:eastAsia="Calibri" w:hAnsi="Arial" w:cs="Arial"/>
          <w:b/>
          <w:bCs/>
        </w:rPr>
        <w:t>Methodology:</w:t>
      </w:r>
      <w:r w:rsidRPr="00BA1B01">
        <w:rPr>
          <w:rFonts w:ascii="Arial" w:eastAsia="Calibri" w:hAnsi="Arial" w:cs="Arial"/>
        </w:rPr>
        <w:t xml:space="preserve"> </w:t>
      </w:r>
      <w:r w:rsidR="008D7C04" w:rsidRPr="00604ACD">
        <w:rPr>
          <w:rFonts w:ascii="Arial" w:eastAsia="Calibri" w:hAnsi="Arial" w:cs="Arial"/>
          <w:sz w:val="20"/>
          <w:lang w:bidi="ar-SA"/>
        </w:rPr>
        <w:t>The demonstration</w:t>
      </w:r>
      <w:r>
        <w:rPr>
          <w:rFonts w:ascii="Arial" w:eastAsia="Calibri" w:hAnsi="Arial" w:cs="Arial"/>
          <w:sz w:val="20"/>
          <w:lang w:bidi="ar-SA"/>
        </w:rPr>
        <w:t>s</w:t>
      </w:r>
      <w:r w:rsidR="008D7C04" w:rsidRPr="00604ACD">
        <w:rPr>
          <w:rFonts w:ascii="Arial" w:eastAsia="Calibri" w:hAnsi="Arial" w:cs="Arial"/>
          <w:sz w:val="20"/>
          <w:lang w:bidi="ar-SA"/>
        </w:rPr>
        <w:t xml:space="preserve"> </w:t>
      </w:r>
      <w:r w:rsidR="00B56040" w:rsidRPr="00604ACD">
        <w:rPr>
          <w:rFonts w:ascii="Arial" w:eastAsia="Calibri" w:hAnsi="Arial" w:cs="Arial"/>
          <w:sz w:val="20"/>
          <w:lang w:bidi="ar-SA"/>
        </w:rPr>
        <w:t xml:space="preserve">were conducted </w:t>
      </w:r>
      <w:r w:rsidR="008D7C04" w:rsidRPr="00604ACD">
        <w:rPr>
          <w:rFonts w:ascii="Arial" w:eastAsia="Calibri" w:hAnsi="Arial" w:cs="Arial"/>
          <w:sz w:val="20"/>
          <w:lang w:bidi="ar-SA"/>
        </w:rPr>
        <w:t>on a land size of 30 hectares in a cluster base</w:t>
      </w:r>
      <w:r w:rsidR="0052301F" w:rsidRPr="00604ACD">
        <w:rPr>
          <w:rFonts w:ascii="Arial" w:eastAsia="Calibri" w:hAnsi="Arial" w:cs="Arial"/>
          <w:sz w:val="20"/>
          <w:lang w:bidi="ar-SA"/>
        </w:rPr>
        <w:t>d approach</w:t>
      </w:r>
      <w:r w:rsidR="008D7C04" w:rsidRPr="00604ACD">
        <w:rPr>
          <w:rFonts w:ascii="Arial" w:eastAsia="Calibri" w:hAnsi="Arial" w:cs="Arial"/>
          <w:sz w:val="20"/>
          <w:lang w:bidi="ar-SA"/>
        </w:rPr>
        <w:t xml:space="preserve">. Participatory training was given to all participants on important agronomic practices and management measures. All the recommended agronomic management was applied. Agronomic data and grain yield was collected and analysed. </w:t>
      </w:r>
    </w:p>
    <w:p w14:paraId="7A03BB3C" w14:textId="77777777" w:rsidR="00604ACD" w:rsidRDefault="00604ACD" w:rsidP="00604ACD">
      <w:pPr>
        <w:pStyle w:val="BodyText"/>
        <w:shd w:val="clear" w:color="auto" w:fill="D9D9D9" w:themeFill="background1" w:themeFillShade="D9"/>
        <w:spacing w:before="1" w:line="276" w:lineRule="auto"/>
        <w:ind w:right="17"/>
        <w:jc w:val="both"/>
        <w:rPr>
          <w:rFonts w:ascii="Arial" w:eastAsia="Calibri" w:hAnsi="Arial" w:cs="Arial"/>
          <w:sz w:val="20"/>
          <w:lang w:bidi="ar-SA"/>
        </w:rPr>
      </w:pPr>
      <w:r w:rsidRPr="00BA1B01">
        <w:rPr>
          <w:rFonts w:ascii="Arial" w:eastAsia="Calibri" w:hAnsi="Arial" w:cs="Arial"/>
          <w:b/>
          <w:bCs/>
        </w:rPr>
        <w:t>Results:</w:t>
      </w:r>
      <w:r w:rsidRPr="00BA1B01">
        <w:rPr>
          <w:rFonts w:ascii="Arial" w:eastAsia="Calibri" w:hAnsi="Arial" w:cs="Arial"/>
        </w:rPr>
        <w:t xml:space="preserve"> </w:t>
      </w:r>
      <w:r w:rsidR="008D7C04" w:rsidRPr="00604ACD">
        <w:rPr>
          <w:rFonts w:ascii="Arial" w:eastAsia="Calibri" w:hAnsi="Arial" w:cs="Arial"/>
          <w:sz w:val="20"/>
          <w:lang w:bidi="ar-SA"/>
        </w:rPr>
        <w:t>Accordingly, an average grain yield data of 0.725 tons ha-1was obtained. Feedback was also collected from participants and they preferred the technology based on its early maturity, yield per plant, branch per plant, disease resistance, seed colour, market</w:t>
      </w:r>
      <w:r w:rsidR="00B56040" w:rsidRPr="00604ACD">
        <w:rPr>
          <w:rFonts w:ascii="Arial" w:eastAsia="Calibri" w:hAnsi="Arial" w:cs="Arial"/>
          <w:sz w:val="20"/>
          <w:lang w:bidi="ar-SA"/>
        </w:rPr>
        <w:t xml:space="preserve">ability, and overall yield. </w:t>
      </w:r>
    </w:p>
    <w:p w14:paraId="4815C8AB" w14:textId="492545E3" w:rsidR="008D7C04" w:rsidRPr="00604ACD" w:rsidRDefault="00604ACD" w:rsidP="00604ACD">
      <w:pPr>
        <w:pStyle w:val="BodyText"/>
        <w:shd w:val="clear" w:color="auto" w:fill="D9D9D9" w:themeFill="background1" w:themeFillShade="D9"/>
        <w:spacing w:before="1" w:line="276" w:lineRule="auto"/>
        <w:ind w:right="17"/>
        <w:jc w:val="both"/>
        <w:rPr>
          <w:rFonts w:ascii="Arial" w:eastAsia="Calibri" w:hAnsi="Arial" w:cs="Arial"/>
          <w:sz w:val="20"/>
          <w:lang w:bidi="ar-SA"/>
        </w:rPr>
      </w:pPr>
      <w:r w:rsidRPr="00BA1B01">
        <w:rPr>
          <w:rFonts w:ascii="Arial" w:eastAsia="Calibri" w:hAnsi="Arial" w:cs="Arial"/>
          <w:b/>
          <w:bCs/>
        </w:rPr>
        <w:t>Conclusion:</w:t>
      </w:r>
      <w:r w:rsidRPr="00BA1B01">
        <w:rPr>
          <w:rFonts w:ascii="Arial" w:eastAsia="Calibri" w:hAnsi="Arial" w:cs="Arial"/>
        </w:rPr>
        <w:t xml:space="preserve"> </w:t>
      </w:r>
      <w:r w:rsidR="00B56040" w:rsidRPr="00604ACD">
        <w:rPr>
          <w:rFonts w:ascii="Arial" w:eastAsia="Calibri" w:hAnsi="Arial" w:cs="Arial"/>
          <w:sz w:val="20"/>
          <w:lang w:bidi="ar-SA"/>
        </w:rPr>
        <w:t>The study recommended that</w:t>
      </w:r>
      <w:r w:rsidR="0052301F" w:rsidRPr="00604ACD">
        <w:rPr>
          <w:rFonts w:ascii="Arial" w:eastAsia="Calibri" w:hAnsi="Arial" w:cs="Arial"/>
          <w:sz w:val="20"/>
          <w:lang w:bidi="ar-SA"/>
        </w:rPr>
        <w:t>, using this improved S</w:t>
      </w:r>
      <w:r w:rsidR="008D7C04" w:rsidRPr="00604ACD">
        <w:rPr>
          <w:rFonts w:ascii="Arial" w:eastAsia="Calibri" w:hAnsi="Arial" w:cs="Arial"/>
          <w:sz w:val="20"/>
          <w:lang w:bidi="ar-SA"/>
        </w:rPr>
        <w:t xml:space="preserve">esame (JCS-1020) variety with its agronomics management is advisable. </w:t>
      </w:r>
    </w:p>
    <w:p w14:paraId="60BB4876" w14:textId="77777777" w:rsidR="005D1727" w:rsidRDefault="005D1727" w:rsidP="00604ACD">
      <w:pPr>
        <w:pStyle w:val="BodyText"/>
        <w:shd w:val="clear" w:color="auto" w:fill="D9D9D9" w:themeFill="background1" w:themeFillShade="D9"/>
        <w:spacing w:before="1" w:line="276" w:lineRule="auto"/>
        <w:ind w:right="17"/>
        <w:jc w:val="both"/>
        <w:rPr>
          <w:rFonts w:ascii="Arial" w:hAnsi="Arial" w:cs="Arial"/>
          <w:i/>
          <w:sz w:val="20"/>
          <w:szCs w:val="20"/>
          <w:lang w:bidi="ar-SA"/>
        </w:rPr>
      </w:pPr>
    </w:p>
    <w:p w14:paraId="14736593" w14:textId="77777777" w:rsidR="001C53A3" w:rsidRDefault="001C53A3">
      <w:pPr>
        <w:spacing w:line="276" w:lineRule="auto"/>
        <w:jc w:val="both"/>
        <w:rPr>
          <w:rFonts w:ascii="Arial" w:hAnsi="Arial" w:cs="Arial"/>
          <w:i/>
          <w:sz w:val="20"/>
          <w:szCs w:val="20"/>
          <w:lang w:bidi="ar-SA"/>
        </w:rPr>
      </w:pPr>
    </w:p>
    <w:p w14:paraId="4A4AA013" w14:textId="6BDF3F06" w:rsidR="005D1727" w:rsidRPr="005D1727" w:rsidRDefault="005D1727" w:rsidP="005D1727">
      <w:pPr>
        <w:pStyle w:val="BodyText"/>
        <w:shd w:val="clear" w:color="auto" w:fill="FFFFFF" w:themeFill="background1"/>
        <w:spacing w:before="1" w:line="276" w:lineRule="auto"/>
        <w:ind w:right="17"/>
        <w:jc w:val="both"/>
        <w:rPr>
          <w:rFonts w:ascii="Arial" w:hAnsi="Arial" w:cs="Arial"/>
          <w:i/>
          <w:sz w:val="20"/>
          <w:szCs w:val="20"/>
          <w:lang w:bidi="ar-SA"/>
        </w:rPr>
      </w:pPr>
      <w:r w:rsidRPr="005D1727">
        <w:rPr>
          <w:rFonts w:ascii="Arial" w:hAnsi="Arial" w:cs="Arial"/>
          <w:b/>
          <w:bCs/>
          <w:i/>
          <w:sz w:val="20"/>
          <w:szCs w:val="20"/>
          <w:lang w:bidi="ar-SA"/>
        </w:rPr>
        <w:t>Keywords:</w:t>
      </w:r>
      <w:r w:rsidRPr="005D1727">
        <w:rPr>
          <w:rFonts w:ascii="Arial" w:hAnsi="Arial" w:cs="Arial"/>
          <w:i/>
          <w:sz w:val="20"/>
          <w:szCs w:val="20"/>
          <w:lang w:bidi="ar-SA"/>
        </w:rPr>
        <w:t xml:space="preserve"> </w:t>
      </w:r>
      <w:r w:rsidR="00B6279D">
        <w:rPr>
          <w:rFonts w:ascii="Arial" w:hAnsi="Arial" w:cs="Arial"/>
          <w:i/>
          <w:sz w:val="20"/>
          <w:szCs w:val="20"/>
          <w:lang w:bidi="ar-SA"/>
        </w:rPr>
        <w:t>CFLD,</w:t>
      </w:r>
      <w:r w:rsidR="00B6279D" w:rsidRPr="005D1727">
        <w:rPr>
          <w:rFonts w:ascii="Arial" w:hAnsi="Arial" w:cs="Arial"/>
          <w:i/>
          <w:sz w:val="20"/>
          <w:szCs w:val="20"/>
          <w:lang w:bidi="ar-SA"/>
        </w:rPr>
        <w:t xml:space="preserve"> </w:t>
      </w:r>
      <w:r w:rsidRPr="005D1727">
        <w:rPr>
          <w:rFonts w:ascii="Arial" w:hAnsi="Arial" w:cs="Arial"/>
          <w:i/>
          <w:sz w:val="20"/>
          <w:szCs w:val="20"/>
          <w:lang w:bidi="ar-SA"/>
        </w:rPr>
        <w:t xml:space="preserve">cluster, demonstration, </w:t>
      </w:r>
      <w:r w:rsidR="00B6279D">
        <w:rPr>
          <w:rFonts w:ascii="Arial" w:hAnsi="Arial" w:cs="Arial"/>
          <w:i/>
          <w:sz w:val="20"/>
          <w:szCs w:val="20"/>
          <w:lang w:bidi="ar-SA"/>
        </w:rPr>
        <w:t xml:space="preserve">economics, </w:t>
      </w:r>
      <w:r w:rsidRPr="005D1727">
        <w:rPr>
          <w:rFonts w:ascii="Arial" w:hAnsi="Arial" w:cs="Arial"/>
          <w:i/>
          <w:sz w:val="20"/>
          <w:szCs w:val="20"/>
          <w:lang w:bidi="ar-SA"/>
        </w:rPr>
        <w:t>oil</w:t>
      </w:r>
      <w:r w:rsidR="00005D53">
        <w:rPr>
          <w:rFonts w:ascii="Arial" w:hAnsi="Arial" w:cs="Arial"/>
          <w:i/>
          <w:sz w:val="20"/>
          <w:szCs w:val="20"/>
          <w:lang w:bidi="ar-SA"/>
        </w:rPr>
        <w:t xml:space="preserve"> se</w:t>
      </w:r>
      <w:r w:rsidR="00B6279D">
        <w:rPr>
          <w:rFonts w:ascii="Arial" w:hAnsi="Arial" w:cs="Arial"/>
          <w:i/>
          <w:sz w:val="20"/>
          <w:szCs w:val="20"/>
          <w:lang w:bidi="ar-SA"/>
        </w:rPr>
        <w:t xml:space="preserve">ed, production, sesame, yield. </w:t>
      </w:r>
    </w:p>
    <w:p w14:paraId="3B83CC8A" w14:textId="77777777" w:rsidR="005D1727" w:rsidRPr="005D1727" w:rsidRDefault="005D1727">
      <w:pPr>
        <w:spacing w:line="276" w:lineRule="auto"/>
        <w:jc w:val="both"/>
        <w:rPr>
          <w:rFonts w:ascii="Arial" w:hAnsi="Arial" w:cs="Arial"/>
          <w:i/>
          <w:sz w:val="20"/>
          <w:szCs w:val="20"/>
          <w:lang w:bidi="ar-SA"/>
        </w:rPr>
      </w:pPr>
    </w:p>
    <w:p w14:paraId="2A0C838F" w14:textId="7A387435" w:rsidR="001C53A3" w:rsidRPr="00005D53" w:rsidRDefault="005D1727" w:rsidP="00005D53">
      <w:pPr>
        <w:widowControl/>
        <w:tabs>
          <w:tab w:val="right" w:pos="851"/>
        </w:tabs>
        <w:spacing w:line="276" w:lineRule="auto"/>
        <w:ind w:right="185"/>
        <w:contextualSpacing/>
        <w:rPr>
          <w:rFonts w:ascii="Arial" w:hAnsi="Arial" w:cs="Arial"/>
          <w:b/>
          <w:caps/>
          <w:szCs w:val="20"/>
          <w:lang w:bidi="ar-SA"/>
        </w:rPr>
      </w:pPr>
      <w:r w:rsidRPr="00005D53">
        <w:rPr>
          <w:rFonts w:ascii="Arial" w:hAnsi="Arial" w:cs="Arial"/>
          <w:b/>
          <w:caps/>
          <w:szCs w:val="20"/>
          <w:lang w:bidi="ar-SA"/>
        </w:rPr>
        <w:t xml:space="preserve">1. </w:t>
      </w:r>
      <w:r w:rsidR="00EA4E8D" w:rsidRPr="00005D53">
        <w:rPr>
          <w:rFonts w:ascii="Arial" w:hAnsi="Arial" w:cs="Arial"/>
          <w:b/>
          <w:caps/>
          <w:szCs w:val="20"/>
          <w:lang w:bidi="ar-SA"/>
        </w:rPr>
        <w:t>INTRODUCTION</w:t>
      </w:r>
    </w:p>
    <w:p w14:paraId="1F942AA5" w14:textId="77777777" w:rsidR="00915B54" w:rsidRPr="005D1727" w:rsidRDefault="00915B54" w:rsidP="0052301F">
      <w:pPr>
        <w:pStyle w:val="ListParagraph"/>
        <w:widowControl/>
        <w:tabs>
          <w:tab w:val="right" w:pos="851"/>
        </w:tabs>
        <w:spacing w:line="276" w:lineRule="auto"/>
        <w:ind w:left="360" w:right="185"/>
        <w:contextualSpacing/>
        <w:rPr>
          <w:rFonts w:ascii="Arial" w:hAnsi="Arial" w:cs="Arial"/>
          <w:b/>
          <w:caps/>
          <w:szCs w:val="20"/>
          <w:lang w:bidi="ar-SA"/>
        </w:rPr>
      </w:pPr>
    </w:p>
    <w:p w14:paraId="060412FD" w14:textId="42DBF828" w:rsidR="009C59F2" w:rsidRPr="00915B54" w:rsidRDefault="009A7709" w:rsidP="009A7709">
      <w:pPr>
        <w:pStyle w:val="Body"/>
        <w:spacing w:after="0"/>
        <w:ind w:firstLine="360"/>
        <w:rPr>
          <w:rFonts w:ascii="Arial" w:eastAsia="Calibri" w:hAnsi="Arial" w:cs="Arial"/>
          <w:szCs w:val="22"/>
        </w:rPr>
      </w:pPr>
      <w:r>
        <w:rPr>
          <w:rFonts w:ascii="Arial" w:eastAsia="Calibri" w:hAnsi="Arial" w:cs="Arial"/>
          <w:szCs w:val="22"/>
        </w:rPr>
        <w:t>“</w:t>
      </w:r>
      <w:r w:rsidR="009C59F2" w:rsidRPr="00915B54">
        <w:rPr>
          <w:rFonts w:ascii="Arial" w:eastAsia="Calibri" w:hAnsi="Arial" w:cs="Arial"/>
          <w:szCs w:val="22"/>
        </w:rPr>
        <w:t xml:space="preserve">India stands as a prominent player in the global oilseed industry, holding the position of one of the leading cultivators and importers of edible oils. Within the agricultural landscape of India, oilseed cultivation spans over 27.13 million hectares, yielding a total production of 33.21 million tones </w:t>
      </w:r>
      <w:r w:rsidR="0052301F" w:rsidRPr="00915B54">
        <w:rPr>
          <w:rFonts w:ascii="Arial" w:eastAsia="Calibri" w:hAnsi="Arial" w:cs="Arial"/>
          <w:szCs w:val="22"/>
        </w:rPr>
        <w:t xml:space="preserve">with </w:t>
      </w:r>
      <w:r w:rsidR="009C59F2" w:rsidRPr="00915B54">
        <w:rPr>
          <w:rFonts w:ascii="Arial" w:eastAsia="Calibri" w:hAnsi="Arial" w:cs="Arial"/>
          <w:szCs w:val="22"/>
        </w:rPr>
        <w:t>an aver</w:t>
      </w:r>
      <w:r w:rsidR="00915B54" w:rsidRPr="00915B54">
        <w:rPr>
          <w:rFonts w:ascii="Arial" w:eastAsia="Calibri" w:hAnsi="Arial" w:cs="Arial"/>
          <w:szCs w:val="22"/>
        </w:rPr>
        <w:t>age productivity of 1214 kg/ha</w:t>
      </w:r>
      <w:r>
        <w:rPr>
          <w:rFonts w:ascii="Arial" w:eastAsia="Calibri" w:hAnsi="Arial" w:cs="Arial"/>
          <w:szCs w:val="22"/>
        </w:rPr>
        <w:t>”</w:t>
      </w:r>
      <w:r w:rsidR="00915B54" w:rsidRPr="00915B54">
        <w:rPr>
          <w:rFonts w:ascii="Arial" w:eastAsia="Calibri" w:hAnsi="Arial" w:cs="Arial"/>
          <w:szCs w:val="22"/>
        </w:rPr>
        <w:t xml:space="preserve"> (</w:t>
      </w:r>
      <w:r w:rsidR="00915B54" w:rsidRPr="00915B54">
        <w:rPr>
          <w:rFonts w:ascii="Arial" w:hAnsi="Arial" w:cs="Arial"/>
          <w:bCs/>
          <w:color w:val="1C1D1E"/>
          <w:shd w:val="clear" w:color="auto" w:fill="FFFFFF"/>
          <w:lang w:val="en-IN"/>
        </w:rPr>
        <w:t>Anonymous,2020</w:t>
      </w:r>
      <w:r w:rsidR="00915B54" w:rsidRPr="00915B54">
        <w:rPr>
          <w:rFonts w:ascii="Arial" w:eastAsia="Calibri" w:hAnsi="Arial" w:cs="Arial"/>
          <w:szCs w:val="22"/>
        </w:rPr>
        <w:t>)</w:t>
      </w:r>
      <w:r w:rsidR="009C59F2" w:rsidRPr="00915B54">
        <w:rPr>
          <w:rFonts w:ascii="Arial" w:eastAsia="Calibri" w:hAnsi="Arial" w:cs="Arial"/>
          <w:szCs w:val="22"/>
        </w:rPr>
        <w:t xml:space="preserve">. </w:t>
      </w:r>
      <w:r>
        <w:rPr>
          <w:rFonts w:ascii="Arial" w:eastAsia="Calibri" w:hAnsi="Arial" w:cs="Arial"/>
          <w:szCs w:val="22"/>
        </w:rPr>
        <w:t>“</w:t>
      </w:r>
      <w:r w:rsidR="009C59F2" w:rsidRPr="00915B54">
        <w:rPr>
          <w:rFonts w:ascii="Arial" w:eastAsia="Calibri" w:hAnsi="Arial" w:cs="Arial"/>
          <w:szCs w:val="22"/>
        </w:rPr>
        <w:t>The varied agro-ecological conditions prevalent in the nation provide a conducive environment for the cultivation of annual oilseed crops.The Indian climate is suitable for the cultivation of oilseed crops; therefore, large varieties of oilseeds are cultivated here. Sesame (</w:t>
      </w:r>
      <w:r w:rsidR="009C59F2" w:rsidRPr="00915B54">
        <w:rPr>
          <w:rFonts w:ascii="Arial" w:eastAsia="Calibri" w:hAnsi="Arial" w:cs="Arial"/>
          <w:i/>
          <w:iCs/>
          <w:szCs w:val="22"/>
        </w:rPr>
        <w:t>Sesamum indicum</w:t>
      </w:r>
      <w:r w:rsidR="009C59F2" w:rsidRPr="00915B54">
        <w:rPr>
          <w:rFonts w:ascii="Arial" w:eastAsia="Calibri" w:hAnsi="Arial" w:cs="Arial"/>
          <w:szCs w:val="22"/>
        </w:rPr>
        <w:t xml:space="preserve"> (L.) is one of the oldest oilseed crop </w:t>
      </w:r>
      <w:r w:rsidR="0052301F" w:rsidRPr="00915B54">
        <w:rPr>
          <w:rFonts w:ascii="Arial" w:eastAsia="Calibri" w:hAnsi="Arial" w:cs="Arial"/>
          <w:szCs w:val="22"/>
        </w:rPr>
        <w:t>and has been cultivated from</w:t>
      </w:r>
      <w:r w:rsidR="009C59F2" w:rsidRPr="00915B54">
        <w:rPr>
          <w:rFonts w:ascii="Arial" w:eastAsia="Calibri" w:hAnsi="Arial" w:cs="Arial"/>
          <w:szCs w:val="22"/>
        </w:rPr>
        <w:t xml:space="preserve"> ancient times. It is known </w:t>
      </w:r>
      <w:r w:rsidR="00B56040" w:rsidRPr="00915B54">
        <w:rPr>
          <w:rFonts w:ascii="Arial" w:eastAsia="Calibri" w:hAnsi="Arial" w:cs="Arial"/>
          <w:szCs w:val="22"/>
        </w:rPr>
        <w:t xml:space="preserve">popularly </w:t>
      </w:r>
      <w:r w:rsidR="009C59F2" w:rsidRPr="00915B54">
        <w:rPr>
          <w:rFonts w:ascii="Arial" w:eastAsia="Calibri" w:hAnsi="Arial" w:cs="Arial"/>
          <w:szCs w:val="22"/>
        </w:rPr>
        <w:t xml:space="preserve">as til, gingelly, simsim, gergelim etc. It is better known as “Queen of oilseeds” by virtue of its quality edible oil and protein content, as it contains 50 percent oil and 18-20 percent protein. Sesame oil has long shelf life </w:t>
      </w:r>
      <w:r w:rsidR="00915B54" w:rsidRPr="00915B54">
        <w:rPr>
          <w:rFonts w:ascii="Arial" w:eastAsia="Calibri" w:hAnsi="Arial" w:cs="Arial"/>
          <w:szCs w:val="22"/>
        </w:rPr>
        <w:t>and rich in linoleic acid</w:t>
      </w:r>
      <w:r>
        <w:rPr>
          <w:rFonts w:ascii="Arial" w:eastAsia="Calibri" w:hAnsi="Arial" w:cs="Arial"/>
          <w:szCs w:val="22"/>
        </w:rPr>
        <w:t>”</w:t>
      </w:r>
      <w:r w:rsidR="00915B54" w:rsidRPr="00915B54">
        <w:rPr>
          <w:rFonts w:ascii="Arial" w:eastAsia="Calibri" w:hAnsi="Arial" w:cs="Arial"/>
          <w:szCs w:val="22"/>
        </w:rPr>
        <w:t xml:space="preserve"> (</w:t>
      </w:r>
      <w:r w:rsidR="00915B54" w:rsidRPr="00915B54">
        <w:rPr>
          <w:rFonts w:ascii="Arial" w:hAnsi="Arial" w:cs="Arial"/>
          <w:bCs/>
          <w:color w:val="1C1D1E"/>
          <w:shd w:val="clear" w:color="auto" w:fill="FFFFFF"/>
          <w:lang w:val="en-IN"/>
        </w:rPr>
        <w:t>Unde, 2017</w:t>
      </w:r>
      <w:r w:rsidR="009C59F2" w:rsidRPr="00915B54">
        <w:rPr>
          <w:rFonts w:ascii="Arial" w:eastAsia="Calibri" w:hAnsi="Arial" w:cs="Arial"/>
          <w:szCs w:val="22"/>
        </w:rPr>
        <w:t xml:space="preserve">. </w:t>
      </w:r>
      <w:r>
        <w:rPr>
          <w:rFonts w:ascii="Arial" w:eastAsia="Calibri" w:hAnsi="Arial" w:cs="Arial"/>
          <w:szCs w:val="22"/>
        </w:rPr>
        <w:t>“</w:t>
      </w:r>
      <w:r w:rsidR="009C59F2" w:rsidRPr="00915B54">
        <w:rPr>
          <w:rFonts w:ascii="Arial" w:eastAsia="Calibri" w:hAnsi="Arial" w:cs="Arial"/>
          <w:szCs w:val="22"/>
        </w:rPr>
        <w:t>India ranks first (16.73 Lakh ha) in area, production (6.5 Lakh tonnes) and productivity (391 kg ha-1) and export of sesame in the world</w:t>
      </w:r>
      <w:r>
        <w:rPr>
          <w:rFonts w:ascii="Arial" w:eastAsia="Calibri" w:hAnsi="Arial" w:cs="Arial"/>
          <w:szCs w:val="22"/>
        </w:rPr>
        <w:t>”</w:t>
      </w:r>
      <w:r w:rsidR="009C59F2" w:rsidRPr="00915B54">
        <w:rPr>
          <w:rFonts w:ascii="Arial" w:eastAsia="Calibri" w:hAnsi="Arial" w:cs="Arial"/>
          <w:szCs w:val="22"/>
        </w:rPr>
        <w:t xml:space="preserve"> </w:t>
      </w:r>
      <w:r w:rsidR="00915B54" w:rsidRPr="00915B54">
        <w:rPr>
          <w:rFonts w:ascii="Arial" w:eastAsia="Calibri" w:hAnsi="Arial" w:cs="Arial"/>
          <w:szCs w:val="22"/>
        </w:rPr>
        <w:t>(</w:t>
      </w:r>
      <w:r w:rsidR="00915B54" w:rsidRPr="00915B54">
        <w:rPr>
          <w:rFonts w:ascii="Arial" w:hAnsi="Arial" w:cs="Arial"/>
          <w:bCs/>
          <w:color w:val="1C1D1E"/>
          <w:shd w:val="clear" w:color="auto" w:fill="FFFFFF"/>
          <w:lang w:val="en-IN"/>
        </w:rPr>
        <w:t>Puspha and Senthil kumar, 2003)</w:t>
      </w:r>
      <w:r w:rsidR="00CE501B" w:rsidRPr="00915B54">
        <w:rPr>
          <w:rFonts w:ascii="Arial" w:eastAsia="Calibri" w:hAnsi="Arial" w:cs="Arial"/>
          <w:szCs w:val="22"/>
        </w:rPr>
        <w:t xml:space="preserve">. </w:t>
      </w:r>
      <w:r>
        <w:rPr>
          <w:rFonts w:ascii="Arial" w:eastAsia="Calibri" w:hAnsi="Arial" w:cs="Arial"/>
          <w:szCs w:val="22"/>
        </w:rPr>
        <w:t>“</w:t>
      </w:r>
      <w:r w:rsidR="009C59F2" w:rsidRPr="00915B54">
        <w:rPr>
          <w:rFonts w:ascii="Arial" w:eastAsia="Calibri" w:hAnsi="Arial" w:cs="Arial"/>
          <w:szCs w:val="22"/>
        </w:rPr>
        <w:t>Sesame ranks third in terms of total oilseed area and fourth in terms of total oilseed production in India. Madya Pradesh, Rajasthan, Gujarat and Andhra Pradesh are major sesame growing states in India. In Telangana nearly 2.75 Lakh hectares being cultivated every year. It is the major crop for Adilabad, Nizamabad, Karimnagar, N</w:t>
      </w:r>
      <w:r w:rsidR="00915B54" w:rsidRPr="00915B54">
        <w:rPr>
          <w:rFonts w:ascii="Arial" w:eastAsia="Calibri" w:hAnsi="Arial" w:cs="Arial"/>
          <w:szCs w:val="22"/>
        </w:rPr>
        <w:t>algonda, Medak and Mahbubnagar</w:t>
      </w:r>
      <w:r>
        <w:rPr>
          <w:rFonts w:ascii="Arial" w:eastAsia="Calibri" w:hAnsi="Arial" w:cs="Arial"/>
          <w:szCs w:val="22"/>
        </w:rPr>
        <w:t>”</w:t>
      </w:r>
      <w:r w:rsidR="00915B54" w:rsidRPr="00915B54">
        <w:rPr>
          <w:rFonts w:ascii="Arial" w:eastAsia="Calibri" w:hAnsi="Arial" w:cs="Arial"/>
          <w:szCs w:val="22"/>
        </w:rPr>
        <w:t xml:space="preserve"> (Vilakar, </w:t>
      </w:r>
      <w:r w:rsidR="00915B54" w:rsidRPr="00915B54">
        <w:rPr>
          <w:rFonts w:ascii="Arial" w:eastAsia="Calibri" w:hAnsi="Arial" w:cs="Arial"/>
          <w:i/>
          <w:iCs/>
          <w:szCs w:val="22"/>
        </w:rPr>
        <w:t>et al.,</w:t>
      </w:r>
      <w:r w:rsidR="00915B54" w:rsidRPr="00915B54">
        <w:rPr>
          <w:rFonts w:ascii="Arial" w:eastAsia="Calibri" w:hAnsi="Arial" w:cs="Arial"/>
          <w:szCs w:val="22"/>
        </w:rPr>
        <w:t xml:space="preserve"> 2021).</w:t>
      </w:r>
    </w:p>
    <w:p w14:paraId="65591F11" w14:textId="2B032148" w:rsidR="009C59F2" w:rsidRPr="005D1727" w:rsidRDefault="009A7709" w:rsidP="005D1727">
      <w:pPr>
        <w:pStyle w:val="Body"/>
        <w:spacing w:after="0"/>
        <w:rPr>
          <w:rFonts w:ascii="Arial" w:eastAsia="Calibri" w:hAnsi="Arial" w:cs="Arial"/>
          <w:szCs w:val="22"/>
        </w:rPr>
      </w:pPr>
      <w:r>
        <w:rPr>
          <w:rFonts w:ascii="Arial" w:eastAsia="Calibri" w:hAnsi="Arial" w:cs="Arial"/>
          <w:szCs w:val="22"/>
        </w:rPr>
        <w:t>“</w:t>
      </w:r>
      <w:r w:rsidR="009C59F2" w:rsidRPr="005D1727">
        <w:rPr>
          <w:rFonts w:ascii="Arial" w:eastAsia="Calibri" w:hAnsi="Arial" w:cs="Arial"/>
          <w:szCs w:val="22"/>
        </w:rPr>
        <w:t>Despite its economic importance, sesame production in India is facing a lot of challenges and the production and productivity are declining. The main contributors to such transformation have been, 1) availability of improved oil seeds production technology and its adoption, 2) expansion of cultivated area, 3) price support policy, 4) institutional support, particularly establishment of technology mission on oilseeds in 1986</w:t>
      </w:r>
      <w:r>
        <w:rPr>
          <w:rFonts w:ascii="Arial" w:eastAsia="Calibri" w:hAnsi="Arial" w:cs="Arial"/>
          <w:szCs w:val="22"/>
        </w:rPr>
        <w:t>”</w:t>
      </w:r>
      <w:r w:rsidR="009C59F2" w:rsidRPr="005D1727">
        <w:rPr>
          <w:rFonts w:ascii="Arial" w:eastAsia="Calibri" w:hAnsi="Arial" w:cs="Arial"/>
          <w:szCs w:val="22"/>
        </w:rPr>
        <w:t xml:space="preserve"> </w:t>
      </w:r>
      <w:r w:rsidR="00915B54">
        <w:rPr>
          <w:rFonts w:ascii="Arial" w:eastAsia="Calibri" w:hAnsi="Arial" w:cs="Arial"/>
          <w:szCs w:val="22"/>
        </w:rPr>
        <w:t>(</w:t>
      </w:r>
      <w:r w:rsidR="00915B54" w:rsidRPr="00AC168A">
        <w:rPr>
          <w:bCs/>
          <w:color w:val="1C1D1E"/>
          <w:shd w:val="clear" w:color="auto" w:fill="FFFFFF"/>
          <w:lang w:val="en-IN"/>
        </w:rPr>
        <w:t>Hedge</w:t>
      </w:r>
      <w:r w:rsidR="00915B54">
        <w:rPr>
          <w:bCs/>
          <w:color w:val="1C1D1E"/>
          <w:shd w:val="clear" w:color="auto" w:fill="FFFFFF"/>
          <w:lang w:val="en-IN"/>
        </w:rPr>
        <w:t>, 2004)</w:t>
      </w:r>
      <w:r w:rsidR="00CE501B" w:rsidRPr="005D1727">
        <w:rPr>
          <w:rFonts w:ascii="Arial" w:eastAsia="Calibri" w:hAnsi="Arial" w:cs="Arial"/>
          <w:szCs w:val="22"/>
        </w:rPr>
        <w:t xml:space="preserve">. </w:t>
      </w:r>
      <w:r>
        <w:rPr>
          <w:rFonts w:ascii="Arial" w:eastAsia="Calibri" w:hAnsi="Arial" w:cs="Arial"/>
          <w:szCs w:val="22"/>
        </w:rPr>
        <w:t>“</w:t>
      </w:r>
      <w:r w:rsidR="009C59F2" w:rsidRPr="005D1727">
        <w:rPr>
          <w:rFonts w:ascii="Arial" w:eastAsia="Calibri" w:hAnsi="Arial" w:cs="Arial"/>
          <w:szCs w:val="22"/>
        </w:rPr>
        <w:t>The improved technology packages were found to be financially attractive. Yet, adoption levels for several components of the improved technology were low emphasizing the</w:t>
      </w:r>
      <w:r w:rsidR="00CE501B" w:rsidRPr="005D1727">
        <w:rPr>
          <w:rFonts w:ascii="Arial" w:eastAsia="Calibri" w:hAnsi="Arial" w:cs="Arial"/>
          <w:szCs w:val="22"/>
        </w:rPr>
        <w:t xml:space="preserve"> need for better dissemination</w:t>
      </w:r>
      <w:r>
        <w:rPr>
          <w:rFonts w:ascii="Arial" w:eastAsia="Calibri" w:hAnsi="Arial" w:cs="Arial"/>
          <w:szCs w:val="22"/>
        </w:rPr>
        <w:t>”</w:t>
      </w:r>
      <w:r w:rsidR="00CE501B" w:rsidRPr="005D1727">
        <w:rPr>
          <w:rFonts w:ascii="Arial" w:eastAsia="Calibri" w:hAnsi="Arial" w:cs="Arial"/>
          <w:szCs w:val="22"/>
        </w:rPr>
        <w:t xml:space="preserve"> </w:t>
      </w:r>
      <w:r w:rsidR="00915B54">
        <w:rPr>
          <w:rFonts w:ascii="Arial" w:eastAsia="Calibri" w:hAnsi="Arial" w:cs="Arial"/>
          <w:szCs w:val="22"/>
        </w:rPr>
        <w:t>(</w:t>
      </w:r>
      <w:r w:rsidR="00915B54" w:rsidRPr="00AC168A">
        <w:rPr>
          <w:bCs/>
          <w:color w:val="1C1D1E"/>
          <w:shd w:val="clear" w:color="auto" w:fill="FFFFFF"/>
          <w:lang w:val="en-IN"/>
        </w:rPr>
        <w:t>Kiresur</w:t>
      </w:r>
      <w:r w:rsidR="00915B54">
        <w:rPr>
          <w:bCs/>
          <w:color w:val="1C1D1E"/>
          <w:shd w:val="clear" w:color="auto" w:fill="FFFFFF"/>
          <w:lang w:val="en-IN"/>
        </w:rPr>
        <w:t>,</w:t>
      </w:r>
      <w:r w:rsidR="00915B54" w:rsidRPr="00915B54">
        <w:rPr>
          <w:rFonts w:ascii="Arial" w:eastAsia="Calibri" w:hAnsi="Arial" w:cs="Arial"/>
          <w:i/>
          <w:iCs/>
          <w:szCs w:val="22"/>
        </w:rPr>
        <w:t xml:space="preserve"> et al.,</w:t>
      </w:r>
      <w:r w:rsidR="00915B54">
        <w:rPr>
          <w:bCs/>
          <w:color w:val="1C1D1E"/>
          <w:shd w:val="clear" w:color="auto" w:fill="FFFFFF"/>
          <w:lang w:val="en-IN"/>
        </w:rPr>
        <w:t xml:space="preserve"> 2001</w:t>
      </w:r>
      <w:r w:rsidR="00915B54">
        <w:rPr>
          <w:rFonts w:ascii="Arial" w:eastAsia="Calibri" w:hAnsi="Arial" w:cs="Arial"/>
          <w:szCs w:val="22"/>
        </w:rPr>
        <w:t>)</w:t>
      </w:r>
      <w:r w:rsidR="009C59F2" w:rsidRPr="005D1727">
        <w:rPr>
          <w:rFonts w:ascii="Arial" w:eastAsia="Calibri" w:hAnsi="Arial" w:cs="Arial"/>
          <w:szCs w:val="22"/>
        </w:rPr>
        <w:t xml:space="preserve">. In response, the Krishi Vigyan Kendra, Kampasagar, has conducted adaptation research to select the sesame variety that best suits the area and gives a higher yield. Accordingly, the one that gave a higher yielder variety JCS 1020 was recommended for further demonstrations and promotion in the area. Therefore, this study was conducted </w:t>
      </w:r>
      <w:r w:rsidR="009C59F2" w:rsidRPr="005D1727">
        <w:rPr>
          <w:rFonts w:ascii="Arial" w:eastAsia="Calibri" w:hAnsi="Arial" w:cs="Arial"/>
          <w:szCs w:val="22"/>
        </w:rPr>
        <w:lastRenderedPageBreak/>
        <w:t>to demonstrate improved sesame technology through cluster-based approach and to create awareness on improved sesame technology and get feedback for further technology development.</w:t>
      </w:r>
    </w:p>
    <w:p w14:paraId="2709C0FE" w14:textId="77777777" w:rsidR="00CE501B" w:rsidRPr="009C59F2" w:rsidRDefault="00CE501B" w:rsidP="009C59F2">
      <w:pPr>
        <w:pStyle w:val="ListParagraph"/>
        <w:shd w:val="clear" w:color="auto" w:fill="FFFFFF"/>
        <w:ind w:left="360" w:firstLine="360"/>
        <w:rPr>
          <w:color w:val="000000"/>
          <w:sz w:val="24"/>
          <w:szCs w:val="24"/>
          <w:lang w:eastAsia="en-IN"/>
        </w:rPr>
      </w:pPr>
    </w:p>
    <w:p w14:paraId="3C3DA6BE" w14:textId="0E1B10C0" w:rsidR="009C59F2" w:rsidRPr="005D1727" w:rsidRDefault="005D1727" w:rsidP="005D1727">
      <w:pPr>
        <w:pStyle w:val="AbstHead"/>
        <w:spacing w:after="0"/>
        <w:jc w:val="both"/>
        <w:rPr>
          <w:rFonts w:ascii="Arial" w:hAnsi="Arial" w:cs="Arial"/>
        </w:rPr>
      </w:pPr>
      <w:r>
        <w:rPr>
          <w:rFonts w:ascii="Arial" w:hAnsi="Arial" w:cs="Arial"/>
        </w:rPr>
        <w:t xml:space="preserve">2. </w:t>
      </w:r>
      <w:r w:rsidR="009C59F2" w:rsidRPr="005D1727">
        <w:rPr>
          <w:rFonts w:ascii="Arial" w:hAnsi="Arial" w:cs="Arial"/>
        </w:rPr>
        <w:t>MATERIALS AND METHODS</w:t>
      </w:r>
    </w:p>
    <w:p w14:paraId="24329207" w14:textId="6CB8689C" w:rsidR="009C59F2" w:rsidRPr="00763C70" w:rsidRDefault="009C59F2" w:rsidP="00005D53">
      <w:pPr>
        <w:pStyle w:val="Body"/>
        <w:spacing w:after="0"/>
        <w:ind w:firstLine="720"/>
        <w:rPr>
          <w:rFonts w:ascii="Arial" w:hAnsi="Arial" w:cs="Arial"/>
        </w:rPr>
      </w:pPr>
      <w:r w:rsidRPr="00763C70">
        <w:rPr>
          <w:rFonts w:ascii="Arial" w:hAnsi="Arial" w:cs="Arial"/>
        </w:rPr>
        <w:t>Nalgond</w:t>
      </w:r>
      <w:r w:rsidR="0052301F" w:rsidRPr="00763C70">
        <w:rPr>
          <w:rFonts w:ascii="Arial" w:hAnsi="Arial" w:cs="Arial"/>
        </w:rPr>
        <w:t>a district is one of the major S</w:t>
      </w:r>
      <w:r w:rsidRPr="00763C70">
        <w:rPr>
          <w:rFonts w:ascii="Arial" w:hAnsi="Arial" w:cs="Arial"/>
        </w:rPr>
        <w:t>esame cultivating districts in Telangana. Cluster-based large-scale demonstration of Sesame technology was undertaken in the Nalgonda district of Southern Telangana zone by Krishi Vigyan Kendra, Kampasagar.  Selected suitable farmland in 3 villages namely Guntipally of Nidmanoor mandal, Phalthi thanda of Thripuraram mandal and maligireddy gudem of thirmalgiri mandal during the summer season 2022-23. The area of 30 hectares was covered in all 3 villages of 3 mandals. The study was conducted with active participation of farmers to demonstrate the improved technologies of sesame, so as to establish production potentials and expand the area under the crop in the district. Present study with respect to CFLDs and farmers’ practices are given in Table 1. The soils in selected villages were sandy loam. Farmers were trained to follow the package of practices for Sesame cultivation as recommended by the State Agricultural University and need based input materials provided to the farmers.</w:t>
      </w:r>
    </w:p>
    <w:p w14:paraId="4318E990" w14:textId="77777777" w:rsidR="009C59F2" w:rsidRPr="00763C70" w:rsidRDefault="009C59F2" w:rsidP="00763C70">
      <w:pPr>
        <w:pStyle w:val="Body"/>
        <w:spacing w:after="0"/>
        <w:rPr>
          <w:rFonts w:ascii="Arial" w:hAnsi="Arial" w:cs="Arial"/>
        </w:rPr>
      </w:pPr>
      <w:r w:rsidRPr="00763C70">
        <w:rPr>
          <w:rFonts w:ascii="Arial" w:hAnsi="Arial" w:cs="Arial"/>
        </w:rPr>
        <w:t>Implementation design</w:t>
      </w:r>
    </w:p>
    <w:p w14:paraId="2DC51D0B" w14:textId="77777777" w:rsidR="009C59F2" w:rsidRPr="00763C70" w:rsidRDefault="009C59F2" w:rsidP="00005D53">
      <w:pPr>
        <w:pStyle w:val="Body"/>
        <w:spacing w:after="0"/>
        <w:ind w:firstLine="720"/>
        <w:rPr>
          <w:rFonts w:ascii="Arial" w:hAnsi="Arial" w:cs="Arial"/>
        </w:rPr>
      </w:pPr>
      <w:r w:rsidRPr="00763C70">
        <w:rPr>
          <w:rFonts w:ascii="Arial" w:hAnsi="Arial" w:cs="Arial"/>
        </w:rPr>
        <w:t xml:space="preserve">Sesame production technology with improved variety JCS 1020 was used for the demonstration. The sesame production technology was implemented during the summer of 2022-23. The row planting method was employed and spacing of 30cm between rows and 10 cm between plants was used for the demonstration trial. The recommended seed rate of 5 kg/ha was used for sowing. </w:t>
      </w:r>
    </w:p>
    <w:p w14:paraId="465F9F38" w14:textId="77777777" w:rsidR="00763C70" w:rsidRDefault="00763C70" w:rsidP="00763C70">
      <w:pPr>
        <w:pStyle w:val="Body"/>
        <w:spacing w:after="0" w:line="480" w:lineRule="auto"/>
        <w:rPr>
          <w:rFonts w:ascii="Arial" w:hAnsi="Arial" w:cs="Arial"/>
        </w:rPr>
      </w:pPr>
    </w:p>
    <w:p w14:paraId="7DF7FFC4" w14:textId="77777777" w:rsidR="009C59F2" w:rsidRPr="00915B54" w:rsidRDefault="009C59F2" w:rsidP="00005D53">
      <w:pPr>
        <w:pStyle w:val="Body"/>
        <w:spacing w:after="0"/>
        <w:rPr>
          <w:rFonts w:ascii="Arial" w:hAnsi="Arial" w:cs="Arial"/>
          <w:b/>
          <w:bCs/>
        </w:rPr>
      </w:pPr>
      <w:r w:rsidRPr="00915B54">
        <w:rPr>
          <w:rFonts w:ascii="Arial" w:hAnsi="Arial" w:cs="Arial"/>
          <w:b/>
          <w:bCs/>
        </w:rPr>
        <w:t>Table 1. Particulars showing the details of Sesame grown under C</w:t>
      </w:r>
      <w:r w:rsidR="00705C19" w:rsidRPr="00915B54">
        <w:rPr>
          <w:rFonts w:ascii="Arial" w:hAnsi="Arial" w:cs="Arial"/>
          <w:b/>
          <w:bCs/>
        </w:rPr>
        <w:t xml:space="preserve">luster based </w:t>
      </w:r>
      <w:r w:rsidRPr="00915B54">
        <w:rPr>
          <w:rFonts w:ascii="Arial" w:hAnsi="Arial" w:cs="Arial"/>
          <w:b/>
          <w:bCs/>
        </w:rPr>
        <w:t>FLD</w:t>
      </w:r>
      <w:r w:rsidR="00705C19" w:rsidRPr="00915B54">
        <w:rPr>
          <w:rFonts w:ascii="Arial" w:hAnsi="Arial" w:cs="Arial"/>
          <w:b/>
          <w:bCs/>
        </w:rPr>
        <w:t>s</w:t>
      </w:r>
      <w:r w:rsidRPr="00915B54">
        <w:rPr>
          <w:rFonts w:ascii="Arial" w:hAnsi="Arial" w:cs="Arial"/>
          <w:b/>
          <w:bCs/>
        </w:rPr>
        <w:t xml:space="preserve"> and farmers’ practice</w:t>
      </w:r>
    </w:p>
    <w:tbl>
      <w:tblPr>
        <w:tblStyle w:val="TableGrid"/>
        <w:tblW w:w="5000" w:type="pct"/>
        <w:tblLook w:val="04A0" w:firstRow="1" w:lastRow="0" w:firstColumn="1" w:lastColumn="0" w:noHBand="0" w:noVBand="1"/>
      </w:tblPr>
      <w:tblGrid>
        <w:gridCol w:w="1904"/>
        <w:gridCol w:w="2686"/>
        <w:gridCol w:w="4652"/>
      </w:tblGrid>
      <w:tr w:rsidR="009C59F2" w:rsidRPr="00763C70" w14:paraId="25623DA8" w14:textId="77777777" w:rsidTr="00005D53">
        <w:tc>
          <w:tcPr>
            <w:tcW w:w="1030" w:type="pct"/>
          </w:tcPr>
          <w:p w14:paraId="2E1BFB10" w14:textId="77777777" w:rsidR="009C59F2" w:rsidRPr="00763C70" w:rsidRDefault="009C59F2" w:rsidP="00005D53">
            <w:pPr>
              <w:pStyle w:val="Body"/>
              <w:spacing w:after="0"/>
              <w:rPr>
                <w:rFonts w:ascii="Arial" w:hAnsi="Arial" w:cs="Arial"/>
                <w:b/>
                <w:bCs/>
              </w:rPr>
            </w:pPr>
            <w:r w:rsidRPr="00763C70">
              <w:rPr>
                <w:rFonts w:ascii="Arial" w:hAnsi="Arial" w:cs="Arial"/>
                <w:b/>
                <w:bCs/>
              </w:rPr>
              <w:t>Operation</w:t>
            </w:r>
          </w:p>
        </w:tc>
        <w:tc>
          <w:tcPr>
            <w:tcW w:w="1453" w:type="pct"/>
          </w:tcPr>
          <w:p w14:paraId="027B6E35" w14:textId="77777777" w:rsidR="009C59F2" w:rsidRPr="00763C70" w:rsidRDefault="009C59F2" w:rsidP="00005D53">
            <w:pPr>
              <w:pStyle w:val="Body"/>
              <w:spacing w:after="0"/>
              <w:rPr>
                <w:rFonts w:ascii="Arial" w:hAnsi="Arial" w:cs="Arial"/>
                <w:b/>
                <w:bCs/>
              </w:rPr>
            </w:pPr>
            <w:r w:rsidRPr="00763C70">
              <w:rPr>
                <w:rFonts w:ascii="Arial" w:hAnsi="Arial" w:cs="Arial"/>
                <w:b/>
                <w:bCs/>
              </w:rPr>
              <w:t xml:space="preserve">Farmers’  practice </w:t>
            </w:r>
          </w:p>
        </w:tc>
        <w:tc>
          <w:tcPr>
            <w:tcW w:w="2517" w:type="pct"/>
          </w:tcPr>
          <w:p w14:paraId="543F8F1D" w14:textId="77777777" w:rsidR="009C59F2" w:rsidRPr="00763C70" w:rsidRDefault="009C59F2" w:rsidP="00005D53">
            <w:pPr>
              <w:pStyle w:val="Body"/>
              <w:spacing w:after="0"/>
              <w:rPr>
                <w:rFonts w:ascii="Arial" w:hAnsi="Arial" w:cs="Arial"/>
                <w:b/>
                <w:bCs/>
              </w:rPr>
            </w:pPr>
            <w:r w:rsidRPr="00763C70">
              <w:rPr>
                <w:rFonts w:ascii="Arial" w:hAnsi="Arial" w:cs="Arial"/>
                <w:b/>
                <w:bCs/>
              </w:rPr>
              <w:t>Improved practices demonstrated under C</w:t>
            </w:r>
            <w:r w:rsidR="00705C19" w:rsidRPr="00763C70">
              <w:rPr>
                <w:rFonts w:ascii="Arial" w:hAnsi="Arial" w:cs="Arial"/>
                <w:b/>
                <w:bCs/>
              </w:rPr>
              <w:t xml:space="preserve">luster based </w:t>
            </w:r>
            <w:r w:rsidRPr="00763C70">
              <w:rPr>
                <w:rFonts w:ascii="Arial" w:hAnsi="Arial" w:cs="Arial"/>
                <w:b/>
                <w:bCs/>
              </w:rPr>
              <w:t>FLD</w:t>
            </w:r>
            <w:r w:rsidR="00705C19" w:rsidRPr="00763C70">
              <w:rPr>
                <w:rFonts w:ascii="Arial" w:hAnsi="Arial" w:cs="Arial"/>
                <w:b/>
                <w:bCs/>
              </w:rPr>
              <w:t>s</w:t>
            </w:r>
          </w:p>
        </w:tc>
      </w:tr>
      <w:tr w:rsidR="009C59F2" w:rsidRPr="00763C70" w14:paraId="569333F3" w14:textId="77777777" w:rsidTr="00005D53">
        <w:tc>
          <w:tcPr>
            <w:tcW w:w="1030" w:type="pct"/>
          </w:tcPr>
          <w:p w14:paraId="44E412A6" w14:textId="77777777" w:rsidR="009C59F2" w:rsidRPr="00763C70" w:rsidRDefault="009C59F2" w:rsidP="00005D53">
            <w:pPr>
              <w:pStyle w:val="Body"/>
              <w:spacing w:after="0"/>
              <w:rPr>
                <w:rFonts w:ascii="Arial" w:hAnsi="Arial" w:cs="Arial"/>
              </w:rPr>
            </w:pPr>
            <w:r w:rsidRPr="00763C70">
              <w:rPr>
                <w:rFonts w:ascii="Arial" w:hAnsi="Arial" w:cs="Arial"/>
              </w:rPr>
              <w:t>Sowing</w:t>
            </w:r>
          </w:p>
        </w:tc>
        <w:tc>
          <w:tcPr>
            <w:tcW w:w="1453" w:type="pct"/>
          </w:tcPr>
          <w:p w14:paraId="7CAC421E" w14:textId="77777777" w:rsidR="009C59F2" w:rsidRPr="00763C70" w:rsidRDefault="009C59F2" w:rsidP="00005D53">
            <w:pPr>
              <w:pStyle w:val="Body"/>
              <w:spacing w:after="0"/>
              <w:rPr>
                <w:rFonts w:ascii="Arial" w:hAnsi="Arial" w:cs="Arial"/>
              </w:rPr>
            </w:pPr>
            <w:r w:rsidRPr="00763C70">
              <w:rPr>
                <w:rFonts w:ascii="Arial" w:hAnsi="Arial" w:cs="Arial"/>
              </w:rPr>
              <w:t xml:space="preserve">Broad casting of seed </w:t>
            </w:r>
          </w:p>
        </w:tc>
        <w:tc>
          <w:tcPr>
            <w:tcW w:w="2517" w:type="pct"/>
          </w:tcPr>
          <w:p w14:paraId="7771749A" w14:textId="77777777" w:rsidR="009C59F2" w:rsidRPr="00763C70" w:rsidRDefault="009C59F2" w:rsidP="00005D53">
            <w:pPr>
              <w:pStyle w:val="Body"/>
              <w:spacing w:after="0"/>
              <w:rPr>
                <w:rFonts w:ascii="Arial" w:hAnsi="Arial" w:cs="Arial"/>
              </w:rPr>
            </w:pPr>
            <w:r w:rsidRPr="00763C70">
              <w:rPr>
                <w:rFonts w:ascii="Arial" w:hAnsi="Arial" w:cs="Arial"/>
              </w:rPr>
              <w:t>Spacing 30 cm between rows and 10 cm between plants.</w:t>
            </w:r>
          </w:p>
        </w:tc>
      </w:tr>
      <w:tr w:rsidR="009C59F2" w:rsidRPr="00763C70" w14:paraId="41F9A343" w14:textId="77777777" w:rsidTr="00005D53">
        <w:tc>
          <w:tcPr>
            <w:tcW w:w="1030" w:type="pct"/>
          </w:tcPr>
          <w:p w14:paraId="683CE2CB" w14:textId="77777777" w:rsidR="009C59F2" w:rsidRPr="00763C70" w:rsidRDefault="009C59F2" w:rsidP="00005D53">
            <w:pPr>
              <w:pStyle w:val="Body"/>
              <w:spacing w:after="0"/>
              <w:rPr>
                <w:rFonts w:ascii="Arial" w:hAnsi="Arial" w:cs="Arial"/>
              </w:rPr>
            </w:pPr>
            <w:r w:rsidRPr="00763C70">
              <w:rPr>
                <w:rFonts w:ascii="Arial" w:hAnsi="Arial" w:cs="Arial"/>
              </w:rPr>
              <w:t>Use of variety</w:t>
            </w:r>
          </w:p>
        </w:tc>
        <w:tc>
          <w:tcPr>
            <w:tcW w:w="1453" w:type="pct"/>
          </w:tcPr>
          <w:p w14:paraId="02D566B5" w14:textId="77777777" w:rsidR="009C59F2" w:rsidRPr="00763C70" w:rsidRDefault="009C59F2" w:rsidP="00005D53">
            <w:pPr>
              <w:pStyle w:val="Body"/>
              <w:spacing w:after="0"/>
              <w:rPr>
                <w:rFonts w:ascii="Arial" w:hAnsi="Arial" w:cs="Arial"/>
              </w:rPr>
            </w:pPr>
            <w:r w:rsidRPr="00763C70">
              <w:rPr>
                <w:rFonts w:ascii="Arial" w:hAnsi="Arial" w:cs="Arial"/>
              </w:rPr>
              <w:t>Local Variety</w:t>
            </w:r>
          </w:p>
        </w:tc>
        <w:tc>
          <w:tcPr>
            <w:tcW w:w="2517" w:type="pct"/>
          </w:tcPr>
          <w:p w14:paraId="4FD1E2E1" w14:textId="77777777" w:rsidR="009C59F2" w:rsidRPr="00763C70" w:rsidRDefault="009C59F2" w:rsidP="00005D53">
            <w:pPr>
              <w:pStyle w:val="Body"/>
              <w:spacing w:after="0"/>
              <w:rPr>
                <w:rFonts w:ascii="Arial" w:hAnsi="Arial" w:cs="Arial"/>
              </w:rPr>
            </w:pPr>
            <w:r w:rsidRPr="00763C70">
              <w:rPr>
                <w:rFonts w:ascii="Arial" w:hAnsi="Arial" w:cs="Arial"/>
              </w:rPr>
              <w:t>JCS 1020</w:t>
            </w:r>
          </w:p>
        </w:tc>
      </w:tr>
      <w:tr w:rsidR="009C59F2" w:rsidRPr="00763C70" w14:paraId="2278BAD2" w14:textId="77777777" w:rsidTr="00005D53">
        <w:trPr>
          <w:trHeight w:val="1097"/>
        </w:trPr>
        <w:tc>
          <w:tcPr>
            <w:tcW w:w="1030" w:type="pct"/>
          </w:tcPr>
          <w:p w14:paraId="20F923CC" w14:textId="77777777" w:rsidR="009C59F2" w:rsidRPr="00763C70" w:rsidRDefault="009C59F2" w:rsidP="00005D53">
            <w:pPr>
              <w:pStyle w:val="Body"/>
              <w:spacing w:after="0"/>
              <w:rPr>
                <w:rFonts w:ascii="Arial" w:hAnsi="Arial" w:cs="Arial"/>
              </w:rPr>
            </w:pPr>
            <w:r w:rsidRPr="00763C70">
              <w:rPr>
                <w:rFonts w:ascii="Arial" w:hAnsi="Arial" w:cs="Arial"/>
              </w:rPr>
              <w:t>Seed treatment</w:t>
            </w:r>
          </w:p>
        </w:tc>
        <w:tc>
          <w:tcPr>
            <w:tcW w:w="1453" w:type="pct"/>
          </w:tcPr>
          <w:p w14:paraId="10DF1683" w14:textId="77777777" w:rsidR="009C59F2" w:rsidRPr="00763C70" w:rsidRDefault="009C59F2" w:rsidP="00005D53">
            <w:pPr>
              <w:pStyle w:val="Body"/>
              <w:spacing w:after="0"/>
              <w:rPr>
                <w:rFonts w:ascii="Arial" w:hAnsi="Arial" w:cs="Arial"/>
              </w:rPr>
            </w:pPr>
            <w:r w:rsidRPr="00763C70">
              <w:rPr>
                <w:rFonts w:ascii="Arial" w:hAnsi="Arial" w:cs="Arial"/>
              </w:rPr>
              <w:t>No seed treatment</w:t>
            </w:r>
          </w:p>
        </w:tc>
        <w:tc>
          <w:tcPr>
            <w:tcW w:w="2517" w:type="pct"/>
          </w:tcPr>
          <w:p w14:paraId="596F6B6B" w14:textId="77777777" w:rsidR="009C59F2" w:rsidRPr="00763C70" w:rsidRDefault="009C59F2" w:rsidP="00005D53">
            <w:pPr>
              <w:pStyle w:val="Body"/>
              <w:spacing w:after="0"/>
              <w:rPr>
                <w:rFonts w:ascii="Arial" w:hAnsi="Arial" w:cs="Arial"/>
              </w:rPr>
            </w:pPr>
            <w:r w:rsidRPr="00763C70">
              <w:rPr>
                <w:rFonts w:ascii="Arial" w:hAnsi="Arial" w:cs="Arial"/>
              </w:rPr>
              <w:t>Seed treatment with imidacloprid @ 2ml/kg + mancozeb @ 3g/kg of seed</w:t>
            </w:r>
          </w:p>
        </w:tc>
      </w:tr>
      <w:tr w:rsidR="009C59F2" w:rsidRPr="00763C70" w14:paraId="1ACD4857" w14:textId="77777777" w:rsidTr="00005D53">
        <w:tc>
          <w:tcPr>
            <w:tcW w:w="1030" w:type="pct"/>
          </w:tcPr>
          <w:p w14:paraId="0CA3C0B1" w14:textId="77777777" w:rsidR="009C59F2" w:rsidRPr="00763C70" w:rsidRDefault="009C59F2" w:rsidP="00005D53">
            <w:pPr>
              <w:pStyle w:val="Body"/>
              <w:spacing w:after="0"/>
              <w:rPr>
                <w:rFonts w:ascii="Arial" w:hAnsi="Arial" w:cs="Arial"/>
              </w:rPr>
            </w:pPr>
            <w:r w:rsidRPr="00763C70">
              <w:rPr>
                <w:rFonts w:ascii="Arial" w:hAnsi="Arial" w:cs="Arial"/>
              </w:rPr>
              <w:t>Powdery mildew and alternaria leaf spot tolerance</w:t>
            </w:r>
          </w:p>
        </w:tc>
        <w:tc>
          <w:tcPr>
            <w:tcW w:w="1453" w:type="pct"/>
          </w:tcPr>
          <w:p w14:paraId="0123F4D6" w14:textId="77777777" w:rsidR="009C59F2" w:rsidRPr="00763C70" w:rsidRDefault="009C59F2" w:rsidP="00005D53">
            <w:pPr>
              <w:pStyle w:val="Body"/>
              <w:spacing w:after="0"/>
              <w:rPr>
                <w:rFonts w:ascii="Arial" w:hAnsi="Arial" w:cs="Arial"/>
              </w:rPr>
            </w:pPr>
            <w:r w:rsidRPr="00763C70">
              <w:rPr>
                <w:rFonts w:ascii="Arial" w:hAnsi="Arial" w:cs="Arial"/>
              </w:rPr>
              <w:t>No tolerance</w:t>
            </w:r>
          </w:p>
        </w:tc>
        <w:tc>
          <w:tcPr>
            <w:tcW w:w="2517" w:type="pct"/>
          </w:tcPr>
          <w:p w14:paraId="5B746180" w14:textId="77777777" w:rsidR="009C59F2" w:rsidRPr="00763C70" w:rsidRDefault="009C59F2" w:rsidP="00005D53">
            <w:pPr>
              <w:pStyle w:val="Body"/>
              <w:spacing w:after="0"/>
              <w:rPr>
                <w:rFonts w:ascii="Arial" w:hAnsi="Arial" w:cs="Arial"/>
              </w:rPr>
            </w:pPr>
            <w:r w:rsidRPr="00763C70">
              <w:rPr>
                <w:rFonts w:ascii="Arial" w:hAnsi="Arial" w:cs="Arial"/>
              </w:rPr>
              <w:t>Tolerant variety</w:t>
            </w:r>
          </w:p>
        </w:tc>
      </w:tr>
      <w:tr w:rsidR="009C59F2" w:rsidRPr="00763C70" w14:paraId="18ED8183" w14:textId="77777777" w:rsidTr="00005D53">
        <w:tc>
          <w:tcPr>
            <w:tcW w:w="1030" w:type="pct"/>
          </w:tcPr>
          <w:p w14:paraId="505CF291" w14:textId="77777777" w:rsidR="009C59F2" w:rsidRPr="00763C70" w:rsidRDefault="009C59F2" w:rsidP="00005D53">
            <w:pPr>
              <w:pStyle w:val="Body"/>
              <w:spacing w:after="0"/>
              <w:rPr>
                <w:rFonts w:ascii="Arial" w:hAnsi="Arial" w:cs="Arial"/>
              </w:rPr>
            </w:pPr>
            <w:r w:rsidRPr="00763C70">
              <w:rPr>
                <w:rFonts w:ascii="Arial" w:hAnsi="Arial" w:cs="Arial"/>
              </w:rPr>
              <w:t>Weed management</w:t>
            </w:r>
          </w:p>
        </w:tc>
        <w:tc>
          <w:tcPr>
            <w:tcW w:w="1453" w:type="pct"/>
          </w:tcPr>
          <w:p w14:paraId="18D29106" w14:textId="77777777" w:rsidR="009C59F2" w:rsidRPr="00763C70" w:rsidRDefault="009C59F2" w:rsidP="00005D53">
            <w:pPr>
              <w:pStyle w:val="Body"/>
              <w:spacing w:after="0"/>
              <w:rPr>
                <w:rFonts w:ascii="Arial" w:hAnsi="Arial" w:cs="Arial"/>
              </w:rPr>
            </w:pPr>
            <w:r w:rsidRPr="00763C70">
              <w:rPr>
                <w:rFonts w:ascii="Arial" w:hAnsi="Arial" w:cs="Arial"/>
              </w:rPr>
              <w:t>No Weed management</w:t>
            </w:r>
          </w:p>
        </w:tc>
        <w:tc>
          <w:tcPr>
            <w:tcW w:w="2517" w:type="pct"/>
          </w:tcPr>
          <w:p w14:paraId="61125FAE" w14:textId="736876E3" w:rsidR="009C59F2" w:rsidRPr="00763C70" w:rsidRDefault="009C59F2" w:rsidP="00005D53">
            <w:pPr>
              <w:pStyle w:val="Body"/>
              <w:spacing w:after="0"/>
              <w:rPr>
                <w:rFonts w:ascii="Arial" w:hAnsi="Arial" w:cs="Arial"/>
              </w:rPr>
            </w:pPr>
            <w:r w:rsidRPr="00763C70">
              <w:rPr>
                <w:rFonts w:ascii="Arial" w:hAnsi="Arial" w:cs="Arial"/>
              </w:rPr>
              <w:t xml:space="preserve">Weeds control by using herbicide Pendimethalin 1kg / ha in 500 </w:t>
            </w:r>
            <w:r w:rsidR="0052301F" w:rsidRPr="00763C70">
              <w:rPr>
                <w:rFonts w:ascii="Arial" w:hAnsi="Arial" w:cs="Arial"/>
              </w:rPr>
              <w:t>litre</w:t>
            </w:r>
            <w:r w:rsidRPr="00763C70">
              <w:rPr>
                <w:rFonts w:ascii="Arial" w:hAnsi="Arial" w:cs="Arial"/>
              </w:rPr>
              <w:t xml:space="preserve"> of water as pre-emergence treatment for effective control of weeds within two days after sowing.</w:t>
            </w:r>
          </w:p>
        </w:tc>
      </w:tr>
      <w:tr w:rsidR="009C59F2" w:rsidRPr="00763C70" w14:paraId="4AC6095D" w14:textId="77777777" w:rsidTr="00005D53">
        <w:tc>
          <w:tcPr>
            <w:tcW w:w="1030" w:type="pct"/>
          </w:tcPr>
          <w:p w14:paraId="6A8E3642" w14:textId="77777777" w:rsidR="009C59F2" w:rsidRPr="00763C70" w:rsidRDefault="009C59F2" w:rsidP="00005D53">
            <w:pPr>
              <w:pStyle w:val="Body"/>
              <w:spacing w:after="0"/>
              <w:rPr>
                <w:rFonts w:ascii="Arial" w:hAnsi="Arial" w:cs="Arial"/>
              </w:rPr>
            </w:pPr>
            <w:r w:rsidRPr="00763C70">
              <w:rPr>
                <w:rFonts w:ascii="Arial" w:hAnsi="Arial" w:cs="Arial"/>
              </w:rPr>
              <w:t>Nutrient management</w:t>
            </w:r>
          </w:p>
        </w:tc>
        <w:tc>
          <w:tcPr>
            <w:tcW w:w="1453" w:type="pct"/>
          </w:tcPr>
          <w:p w14:paraId="6CC4809A" w14:textId="77777777" w:rsidR="009C59F2" w:rsidRPr="00763C70" w:rsidRDefault="009C59F2" w:rsidP="00005D53">
            <w:pPr>
              <w:pStyle w:val="Body"/>
              <w:spacing w:after="0"/>
              <w:rPr>
                <w:rFonts w:ascii="Arial" w:hAnsi="Arial" w:cs="Arial"/>
              </w:rPr>
            </w:pPr>
            <w:r w:rsidRPr="00763C70">
              <w:rPr>
                <w:rFonts w:ascii="Arial" w:hAnsi="Arial" w:cs="Arial"/>
              </w:rPr>
              <w:t>No fertilizer application</w:t>
            </w:r>
          </w:p>
        </w:tc>
        <w:tc>
          <w:tcPr>
            <w:tcW w:w="2517" w:type="pct"/>
          </w:tcPr>
          <w:p w14:paraId="49869319" w14:textId="77777777" w:rsidR="009C59F2" w:rsidRPr="00763C70" w:rsidRDefault="009C59F2" w:rsidP="00005D53">
            <w:pPr>
              <w:pStyle w:val="Body"/>
              <w:spacing w:after="0"/>
              <w:rPr>
                <w:rFonts w:ascii="Arial" w:hAnsi="Arial" w:cs="Arial"/>
              </w:rPr>
            </w:pPr>
            <w:r w:rsidRPr="00763C70">
              <w:rPr>
                <w:rFonts w:ascii="Arial" w:hAnsi="Arial" w:cs="Arial"/>
              </w:rPr>
              <w:t>Recommended dose of fertilizers</w:t>
            </w:r>
          </w:p>
        </w:tc>
      </w:tr>
      <w:tr w:rsidR="009C59F2" w:rsidRPr="00763C70" w14:paraId="2C9C32DD" w14:textId="77777777" w:rsidTr="00005D53">
        <w:tc>
          <w:tcPr>
            <w:tcW w:w="1030" w:type="pct"/>
          </w:tcPr>
          <w:p w14:paraId="2A62021D" w14:textId="77777777" w:rsidR="009C59F2" w:rsidRPr="00763C70" w:rsidRDefault="009C59F2" w:rsidP="00005D53">
            <w:pPr>
              <w:pStyle w:val="Body"/>
              <w:spacing w:after="0"/>
              <w:rPr>
                <w:rFonts w:ascii="Arial" w:hAnsi="Arial" w:cs="Arial"/>
              </w:rPr>
            </w:pPr>
            <w:r w:rsidRPr="00763C70">
              <w:rPr>
                <w:rFonts w:ascii="Arial" w:hAnsi="Arial" w:cs="Arial"/>
              </w:rPr>
              <w:t>Whole package</w:t>
            </w:r>
          </w:p>
        </w:tc>
        <w:tc>
          <w:tcPr>
            <w:tcW w:w="1453" w:type="pct"/>
          </w:tcPr>
          <w:p w14:paraId="0CF7D766" w14:textId="77777777" w:rsidR="009C59F2" w:rsidRPr="00763C70" w:rsidRDefault="009C59F2" w:rsidP="00005D53">
            <w:pPr>
              <w:pStyle w:val="Body"/>
              <w:spacing w:after="0"/>
              <w:rPr>
                <w:rFonts w:ascii="Arial" w:hAnsi="Arial" w:cs="Arial"/>
              </w:rPr>
            </w:pPr>
            <w:r w:rsidRPr="00763C70">
              <w:rPr>
                <w:rFonts w:ascii="Arial" w:hAnsi="Arial" w:cs="Arial"/>
              </w:rPr>
              <w:t>Farmers are cultivating the Sesame crop without adoption of any improved technology</w:t>
            </w:r>
          </w:p>
        </w:tc>
        <w:tc>
          <w:tcPr>
            <w:tcW w:w="2517" w:type="pct"/>
          </w:tcPr>
          <w:p w14:paraId="1B0F14C3" w14:textId="77777777" w:rsidR="009C59F2" w:rsidRPr="00763C70" w:rsidRDefault="009C59F2" w:rsidP="00005D53">
            <w:pPr>
              <w:pStyle w:val="Body"/>
              <w:spacing w:after="0"/>
              <w:rPr>
                <w:rFonts w:ascii="Arial" w:hAnsi="Arial" w:cs="Arial"/>
              </w:rPr>
            </w:pPr>
            <w:r w:rsidRPr="00763C70">
              <w:rPr>
                <w:rFonts w:ascii="Arial" w:hAnsi="Arial" w:cs="Arial"/>
              </w:rPr>
              <w:t>All the crop (production and protection) management practices as per the package of practices for Yasangi crop by PJTAU, Hyderabad were followed for raising the crop</w:t>
            </w:r>
          </w:p>
        </w:tc>
      </w:tr>
    </w:tbl>
    <w:p w14:paraId="7F5820B2" w14:textId="77777777" w:rsidR="00705C19" w:rsidRPr="00763C70" w:rsidRDefault="00705C19" w:rsidP="00915B54">
      <w:pPr>
        <w:pStyle w:val="Body"/>
        <w:spacing w:after="0"/>
        <w:rPr>
          <w:rFonts w:ascii="Arial" w:hAnsi="Arial" w:cs="Arial"/>
        </w:rPr>
      </w:pPr>
    </w:p>
    <w:p w14:paraId="72EB59C0" w14:textId="46F9F5A7" w:rsidR="009C59F2" w:rsidRPr="00005D53" w:rsidRDefault="00005D53" w:rsidP="00763C70">
      <w:pPr>
        <w:pStyle w:val="Body"/>
        <w:spacing w:after="0"/>
        <w:rPr>
          <w:rFonts w:ascii="Arial" w:hAnsi="Arial" w:cs="Arial"/>
          <w:b/>
          <w:sz w:val="22"/>
        </w:rPr>
      </w:pPr>
      <w:r>
        <w:rPr>
          <w:rFonts w:ascii="Arial" w:hAnsi="Arial" w:cs="Arial"/>
          <w:b/>
          <w:sz w:val="22"/>
        </w:rPr>
        <w:t xml:space="preserve">2.1 </w:t>
      </w:r>
      <w:r w:rsidR="009C59F2" w:rsidRPr="00005D53">
        <w:rPr>
          <w:rFonts w:ascii="Arial" w:hAnsi="Arial" w:cs="Arial"/>
          <w:b/>
          <w:sz w:val="22"/>
        </w:rPr>
        <w:t xml:space="preserve">Training </w:t>
      </w:r>
    </w:p>
    <w:p w14:paraId="49DF1C27" w14:textId="77777777" w:rsidR="009C59F2" w:rsidRPr="00763C70" w:rsidRDefault="009C59F2" w:rsidP="00915B54">
      <w:pPr>
        <w:pStyle w:val="Body"/>
        <w:spacing w:after="0"/>
        <w:ind w:firstLine="720"/>
        <w:rPr>
          <w:rFonts w:ascii="Arial" w:hAnsi="Arial" w:cs="Arial"/>
        </w:rPr>
      </w:pPr>
      <w:r w:rsidRPr="00763C70">
        <w:rPr>
          <w:rFonts w:ascii="Arial" w:hAnsi="Arial" w:cs="Arial"/>
        </w:rPr>
        <w:t xml:space="preserve">Pre-sowing trainings were organized with involving the selected farmers on the crops. Conducted Farmer training programmes to create awareness and improve the associated skill gap on improved agronomic practices of sesame technology. At each stage of the sesame production, different awareness creation works were done regarding seed treatment, fertilizer application, water and weed management, integrated pest and disease management etc. </w:t>
      </w:r>
    </w:p>
    <w:p w14:paraId="0F47D252" w14:textId="77777777" w:rsidR="009C59F2" w:rsidRPr="00763C70" w:rsidRDefault="009C59F2" w:rsidP="00763C70">
      <w:pPr>
        <w:pStyle w:val="Body"/>
        <w:spacing w:after="0"/>
        <w:rPr>
          <w:rFonts w:ascii="Arial" w:hAnsi="Arial" w:cs="Arial"/>
        </w:rPr>
      </w:pPr>
    </w:p>
    <w:p w14:paraId="515C5893" w14:textId="5C66750E" w:rsidR="009C59F2" w:rsidRPr="00005D53" w:rsidRDefault="00005D53" w:rsidP="00763C70">
      <w:pPr>
        <w:pStyle w:val="Body"/>
        <w:spacing w:after="0"/>
        <w:rPr>
          <w:rFonts w:ascii="Arial" w:hAnsi="Arial" w:cs="Arial"/>
          <w:b/>
          <w:sz w:val="22"/>
        </w:rPr>
      </w:pPr>
      <w:r>
        <w:rPr>
          <w:rFonts w:ascii="Arial" w:hAnsi="Arial" w:cs="Arial"/>
          <w:b/>
          <w:sz w:val="22"/>
        </w:rPr>
        <w:t xml:space="preserve">2.2 </w:t>
      </w:r>
      <w:r w:rsidR="009C59F2" w:rsidRPr="00005D53">
        <w:rPr>
          <w:rFonts w:ascii="Arial" w:hAnsi="Arial" w:cs="Arial"/>
          <w:b/>
          <w:sz w:val="22"/>
        </w:rPr>
        <w:t>Data collection and analysis</w:t>
      </w:r>
    </w:p>
    <w:p w14:paraId="5EBECF80" w14:textId="756193CD" w:rsidR="009C59F2" w:rsidRPr="00763C70" w:rsidRDefault="009C59F2" w:rsidP="00915B54">
      <w:pPr>
        <w:pStyle w:val="Body"/>
        <w:spacing w:after="0"/>
        <w:ind w:firstLine="720"/>
        <w:rPr>
          <w:rFonts w:ascii="Arial" w:hAnsi="Arial" w:cs="Arial"/>
        </w:rPr>
      </w:pPr>
      <w:r w:rsidRPr="00763C70">
        <w:rPr>
          <w:rFonts w:ascii="Arial" w:hAnsi="Arial" w:cs="Arial"/>
        </w:rPr>
        <w:t xml:space="preserve">Farmers’ perception, trait preference and the data with respect to grain yield from FLD plots and from Farmers’ Practice of the area were collected and evaluated. Besides, constraints ranking method was to used rank sesame production constraints. Regular visit by the scientist helped in proper execution of trials as well as collecting farmer’s opinion on the demonstrated varieties. The </w:t>
      </w:r>
      <w:r w:rsidRPr="00763C70">
        <w:rPr>
          <w:rFonts w:ascii="Arial" w:hAnsi="Arial" w:cs="Arial"/>
        </w:rPr>
        <w:lastRenderedPageBreak/>
        <w:t>performance of the varieties in the trials was judged visually as well as quantitatively by farmers themselves. Potential yield was taken in to consideration on the basis of standard plant population (404440 plants/ ha) and average yield per plant 22.5 g/plant under recommended package of practices with 30 X 10 cm crop geometry</w:t>
      </w:r>
      <w:r w:rsidR="00705C19" w:rsidRPr="00763C70">
        <w:rPr>
          <w:rFonts w:ascii="Arial" w:hAnsi="Arial" w:cs="Arial"/>
        </w:rPr>
        <w:t xml:space="preserve">. </w:t>
      </w:r>
      <w:r w:rsidRPr="00763C70">
        <w:rPr>
          <w:rFonts w:ascii="Arial" w:hAnsi="Arial" w:cs="Arial"/>
        </w:rPr>
        <w:t xml:space="preserve"> Different paramete</w:t>
      </w:r>
      <w:r w:rsidR="00915B54">
        <w:rPr>
          <w:rFonts w:ascii="Arial" w:hAnsi="Arial" w:cs="Arial"/>
        </w:rPr>
        <w:t xml:space="preserve">rs as suggested by (Yadav, </w:t>
      </w:r>
      <w:r w:rsidR="00915B54" w:rsidRPr="00915B54">
        <w:rPr>
          <w:rFonts w:ascii="Arial" w:hAnsi="Arial" w:cs="Arial"/>
          <w:i/>
          <w:iCs/>
        </w:rPr>
        <w:t>et al</w:t>
      </w:r>
      <w:r w:rsidR="00915B54">
        <w:rPr>
          <w:rFonts w:ascii="Arial" w:hAnsi="Arial" w:cs="Arial"/>
        </w:rPr>
        <w:t xml:space="preserve">., </w:t>
      </w:r>
      <w:r w:rsidRPr="00763C70">
        <w:rPr>
          <w:rFonts w:ascii="Arial" w:hAnsi="Arial" w:cs="Arial"/>
        </w:rPr>
        <w:t>2004)</w:t>
      </w:r>
      <w:r w:rsidR="00705C19" w:rsidRPr="00763C70">
        <w:rPr>
          <w:rFonts w:ascii="Arial" w:hAnsi="Arial" w:cs="Arial"/>
        </w:rPr>
        <w:t xml:space="preserve"> </w:t>
      </w:r>
      <w:r w:rsidRPr="00763C70">
        <w:rPr>
          <w:rFonts w:ascii="Arial" w:hAnsi="Arial" w:cs="Arial"/>
        </w:rPr>
        <w:t>was used for gap analysis, and calculating the economics. The details of different parameters and formula adopted for analysis are as under</w:t>
      </w:r>
    </w:p>
    <w:p w14:paraId="592B4202" w14:textId="77777777" w:rsidR="009C59F2" w:rsidRPr="00763C70" w:rsidRDefault="009C59F2" w:rsidP="00763C70">
      <w:pPr>
        <w:pStyle w:val="Body"/>
        <w:spacing w:after="0"/>
        <w:rPr>
          <w:rFonts w:ascii="Arial" w:hAnsi="Arial" w:cs="Arial"/>
        </w:rPr>
      </w:pPr>
    </w:p>
    <w:p w14:paraId="6B901EC4" w14:textId="77777777" w:rsidR="009C59F2" w:rsidRPr="00763C70" w:rsidRDefault="009C59F2" w:rsidP="00763C70">
      <w:pPr>
        <w:pStyle w:val="Body"/>
        <w:spacing w:after="0"/>
        <w:rPr>
          <w:rFonts w:ascii="Arial" w:hAnsi="Arial" w:cs="Arial"/>
        </w:rPr>
      </w:pPr>
      <w:r w:rsidRPr="00763C70">
        <w:rPr>
          <w:rFonts w:ascii="Arial" w:hAnsi="Arial" w:cs="Arial"/>
        </w:rPr>
        <w:t>Extension gap = Demonstration yield - Farmers’ practice yield</w:t>
      </w:r>
    </w:p>
    <w:p w14:paraId="12F92F74" w14:textId="77777777" w:rsidR="009C59F2" w:rsidRPr="00763C70" w:rsidRDefault="009C59F2" w:rsidP="00763C70">
      <w:pPr>
        <w:pStyle w:val="Body"/>
        <w:spacing w:after="0"/>
        <w:rPr>
          <w:rFonts w:ascii="Arial" w:hAnsi="Arial" w:cs="Arial"/>
        </w:rPr>
      </w:pPr>
    </w:p>
    <w:p w14:paraId="7C9E3E7E" w14:textId="77777777" w:rsidR="009C59F2" w:rsidRPr="00763C70" w:rsidRDefault="009C59F2" w:rsidP="00763C70">
      <w:pPr>
        <w:pStyle w:val="Body"/>
        <w:spacing w:after="0"/>
        <w:rPr>
          <w:rFonts w:ascii="Arial" w:hAnsi="Arial" w:cs="Arial"/>
        </w:rPr>
      </w:pPr>
      <w:r w:rsidRPr="00763C70">
        <w:rPr>
          <w:rFonts w:ascii="Arial" w:hAnsi="Arial" w:cs="Arial"/>
        </w:rPr>
        <w:t>Technology gap = Potential yield - Demonstration yield</w:t>
      </w:r>
    </w:p>
    <w:p w14:paraId="5DD0614E" w14:textId="77777777" w:rsidR="009C59F2" w:rsidRPr="00763C70" w:rsidRDefault="009C59F2" w:rsidP="00763C70">
      <w:pPr>
        <w:pStyle w:val="Body"/>
        <w:spacing w:after="0"/>
        <w:rPr>
          <w:rFonts w:ascii="Arial" w:hAnsi="Arial" w:cs="Arial"/>
        </w:rPr>
      </w:pPr>
    </w:p>
    <w:p w14:paraId="1E31DF28" w14:textId="77777777" w:rsidR="009C59F2" w:rsidRPr="00763C70" w:rsidRDefault="009C59F2" w:rsidP="00763C70">
      <w:pPr>
        <w:pStyle w:val="Body"/>
        <w:spacing w:after="0"/>
        <w:rPr>
          <w:rFonts w:ascii="Arial" w:hAnsi="Arial" w:cs="Arial"/>
        </w:rPr>
      </w:pPr>
      <w:r w:rsidRPr="00763C70">
        <w:rPr>
          <w:rFonts w:ascii="Arial" w:hAnsi="Arial" w:cs="Arial"/>
        </w:rPr>
        <w:t xml:space="preserve">                                 Potential yield - Demonstration yield</w:t>
      </w:r>
    </w:p>
    <w:p w14:paraId="7A4AB1A2" w14:textId="77777777" w:rsidR="009C59F2" w:rsidRPr="00763C70" w:rsidRDefault="00C53F1C" w:rsidP="00763C70">
      <w:pPr>
        <w:pStyle w:val="Body"/>
        <w:spacing w:after="0"/>
        <w:rPr>
          <w:rFonts w:ascii="Arial" w:hAnsi="Arial" w:cs="Arial"/>
        </w:rPr>
      </w:pPr>
      <w:r w:rsidRPr="00763C70">
        <w:rPr>
          <w:rFonts w:ascii="Arial" w:hAnsi="Arial" w:cs="Arial"/>
          <w:noProof/>
        </w:rPr>
        <mc:AlternateContent>
          <mc:Choice Requires="wps">
            <w:drawing>
              <wp:anchor distT="4294967295" distB="4294967295" distL="114300" distR="114300" simplePos="0" relativeHeight="251659264" behindDoc="0" locked="0" layoutInCell="1" allowOverlap="1" wp14:anchorId="1AF4B437" wp14:editId="38B27407">
                <wp:simplePos x="0" y="0"/>
                <wp:positionH relativeFrom="column">
                  <wp:posOffset>1360805</wp:posOffset>
                </wp:positionH>
                <wp:positionV relativeFrom="paragraph">
                  <wp:posOffset>37464</wp:posOffset>
                </wp:positionV>
                <wp:extent cx="1922145" cy="0"/>
                <wp:effectExtent l="0" t="0" r="20955" b="19050"/>
                <wp:wrapNone/>
                <wp:docPr id="20"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2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90DED" id="_x0000_t32" coordsize="21600,21600" o:spt="32" o:oned="t" path="m,l21600,21600e" filled="f">
                <v:path arrowok="t" fillok="f" o:connecttype="none"/>
                <o:lock v:ext="edit" shapetype="t"/>
              </v:shapetype>
              <v:shape id="Straight Arrow Connector 17" o:spid="_x0000_s1026" type="#_x0000_t32" style="position:absolute;margin-left:107.15pt;margin-top:2.95pt;width:1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"/>
            </w:pict>
          </mc:Fallback>
        </mc:AlternateContent>
      </w:r>
      <w:r w:rsidR="009C59F2" w:rsidRPr="00763C70">
        <w:rPr>
          <w:rFonts w:ascii="Arial" w:hAnsi="Arial" w:cs="Arial"/>
        </w:rPr>
        <w:t>Technology index =                                                             X 100</w:t>
      </w:r>
    </w:p>
    <w:p w14:paraId="1E8D8538" w14:textId="77777777" w:rsidR="009C59F2" w:rsidRPr="00763C70" w:rsidRDefault="009C59F2" w:rsidP="00763C70">
      <w:pPr>
        <w:pStyle w:val="Body"/>
        <w:spacing w:after="0"/>
        <w:rPr>
          <w:rFonts w:ascii="Arial" w:hAnsi="Arial" w:cs="Arial"/>
        </w:rPr>
      </w:pPr>
      <w:r w:rsidRPr="00763C70">
        <w:rPr>
          <w:rFonts w:ascii="Arial" w:hAnsi="Arial" w:cs="Arial"/>
        </w:rPr>
        <w:t xml:space="preserve">                                               Potential yield</w:t>
      </w:r>
    </w:p>
    <w:p w14:paraId="363C8871" w14:textId="77777777" w:rsidR="001C53A3" w:rsidRPr="00D1057F" w:rsidRDefault="001C53A3" w:rsidP="00D1057F">
      <w:pPr>
        <w:ind w:right="40"/>
        <w:jc w:val="both"/>
        <w:rPr>
          <w:color w:val="1C1D1E"/>
          <w:shd w:val="clear" w:color="auto" w:fill="FFFFFF"/>
        </w:rPr>
      </w:pPr>
    </w:p>
    <w:p w14:paraId="6FB9A42D" w14:textId="77777777" w:rsidR="00005D53" w:rsidRDefault="00005D53" w:rsidP="00005D53">
      <w:pPr>
        <w:pStyle w:val="Head1"/>
        <w:spacing w:after="0"/>
        <w:jc w:val="both"/>
        <w:rPr>
          <w:rFonts w:ascii="Arial" w:hAnsi="Arial" w:cs="Arial"/>
        </w:rPr>
      </w:pPr>
      <w:r>
        <w:rPr>
          <w:rFonts w:ascii="Arial" w:hAnsi="Arial" w:cs="Arial"/>
        </w:rPr>
        <w:t>3. results and discussion</w:t>
      </w:r>
    </w:p>
    <w:p w14:paraId="3B701603" w14:textId="77777777" w:rsidR="00915B54" w:rsidRPr="00D1057F" w:rsidRDefault="00915B54" w:rsidP="00D1057F">
      <w:pPr>
        <w:ind w:right="40"/>
        <w:jc w:val="both"/>
        <w:rPr>
          <w:color w:val="1C1D1E"/>
          <w:shd w:val="clear" w:color="auto" w:fill="FFFFFF"/>
          <w:lang w:val="en-IN"/>
        </w:rPr>
      </w:pPr>
    </w:p>
    <w:p w14:paraId="1B66719E" w14:textId="7CEDE4C6" w:rsidR="009C59F2" w:rsidRPr="00005D53" w:rsidRDefault="00005D53" w:rsidP="00D1057F">
      <w:pPr>
        <w:ind w:right="40"/>
        <w:jc w:val="both"/>
        <w:rPr>
          <w:rFonts w:ascii="Arial" w:hAnsi="Arial" w:cs="Arial"/>
          <w:b/>
          <w:bCs/>
          <w:lang w:bidi="ar-SA"/>
        </w:rPr>
      </w:pPr>
      <w:r>
        <w:rPr>
          <w:rFonts w:ascii="Arial" w:hAnsi="Arial" w:cs="Arial"/>
          <w:b/>
          <w:bCs/>
          <w:lang w:bidi="ar-SA"/>
        </w:rPr>
        <w:t xml:space="preserve">3.1 </w:t>
      </w:r>
      <w:r w:rsidR="009C59F2" w:rsidRPr="00005D53">
        <w:rPr>
          <w:rFonts w:ascii="Arial" w:hAnsi="Arial" w:cs="Arial"/>
          <w:b/>
          <w:bCs/>
          <w:lang w:bidi="ar-SA"/>
        </w:rPr>
        <w:t xml:space="preserve">Achievement through the provision of training </w:t>
      </w:r>
    </w:p>
    <w:p w14:paraId="44218D45" w14:textId="77777777" w:rsidR="002D7C47" w:rsidRDefault="009C59F2" w:rsidP="00234D01">
      <w:pPr>
        <w:ind w:right="40" w:firstLine="720"/>
        <w:jc w:val="both"/>
        <w:rPr>
          <w:rFonts w:ascii="Arial" w:hAnsi="Arial" w:cs="Arial"/>
          <w:sz w:val="20"/>
          <w:szCs w:val="20"/>
          <w:lang w:bidi="ar-SA"/>
        </w:rPr>
      </w:pPr>
      <w:r w:rsidRPr="00763C70">
        <w:rPr>
          <w:rFonts w:ascii="Arial" w:hAnsi="Arial" w:cs="Arial"/>
          <w:sz w:val="20"/>
          <w:szCs w:val="20"/>
          <w:lang w:bidi="ar-SA"/>
        </w:rPr>
        <w:t xml:space="preserve">Training is one way of information delivery method that farmers enhance the level of awareness and practical skill of the target groups. Both theoretical and on-farm practical training sessions were arranged by Krishi Vigyan Kendra, Kampasagar. Theoretical training on sesame production technology and post-harvest handling was given to 38 (male=32, female=6) participants and given method demonstration on seed treatment. </w:t>
      </w:r>
    </w:p>
    <w:p w14:paraId="2F013AF7" w14:textId="77777777" w:rsidR="00005D53" w:rsidRPr="00763C70" w:rsidRDefault="00005D53" w:rsidP="00234D01">
      <w:pPr>
        <w:ind w:right="40" w:firstLine="720"/>
        <w:jc w:val="both"/>
        <w:rPr>
          <w:rFonts w:ascii="Arial" w:hAnsi="Arial" w:cs="Arial"/>
          <w:sz w:val="20"/>
          <w:szCs w:val="20"/>
          <w:lang w:bidi="ar-SA"/>
        </w:rPr>
      </w:pPr>
    </w:p>
    <w:p w14:paraId="563565DC" w14:textId="2543A442" w:rsidR="009C59F2" w:rsidRPr="00005D53" w:rsidRDefault="00005D53" w:rsidP="00D1057F">
      <w:pPr>
        <w:ind w:right="40"/>
        <w:jc w:val="both"/>
        <w:rPr>
          <w:rFonts w:ascii="Arial" w:hAnsi="Arial" w:cs="Arial"/>
          <w:b/>
          <w:bCs/>
          <w:lang w:bidi="ar-SA"/>
        </w:rPr>
      </w:pPr>
      <w:r>
        <w:rPr>
          <w:rFonts w:ascii="Arial" w:hAnsi="Arial" w:cs="Arial"/>
          <w:b/>
          <w:bCs/>
          <w:lang w:bidi="ar-SA"/>
        </w:rPr>
        <w:t xml:space="preserve">3.2 </w:t>
      </w:r>
      <w:r w:rsidR="009C59F2" w:rsidRPr="00005D53">
        <w:rPr>
          <w:rFonts w:ascii="Arial" w:hAnsi="Arial" w:cs="Arial"/>
          <w:b/>
          <w:bCs/>
          <w:lang w:bidi="ar-SA"/>
        </w:rPr>
        <w:t xml:space="preserve">Monitoring and evaluation </w:t>
      </w:r>
    </w:p>
    <w:p w14:paraId="599181EF" w14:textId="77777777" w:rsidR="009C59F2" w:rsidRPr="00763C70" w:rsidRDefault="009C59F2" w:rsidP="00763C70">
      <w:pPr>
        <w:ind w:right="40" w:firstLine="720"/>
        <w:jc w:val="both"/>
        <w:rPr>
          <w:rFonts w:ascii="Arial" w:hAnsi="Arial" w:cs="Arial"/>
          <w:sz w:val="20"/>
          <w:szCs w:val="20"/>
          <w:lang w:bidi="ar-SA"/>
        </w:rPr>
      </w:pPr>
      <w:r w:rsidRPr="00763C70">
        <w:rPr>
          <w:rFonts w:ascii="Arial" w:hAnsi="Arial" w:cs="Arial"/>
          <w:sz w:val="20"/>
          <w:szCs w:val="20"/>
          <w:lang w:bidi="ar-SA"/>
        </w:rPr>
        <w:t>Monitoring was conducted from land preparation until the final yield harvesting. During monitoring, maintained frequent contact with participant farmers and getting feedback and providing technical advice were done. The stakeholders discussed the next steps, and potential new positions were identified. The roles and duties for the subsequent contributions toward improving sesame production and cluster-based demonstration along the production chain were distributed.</w:t>
      </w:r>
    </w:p>
    <w:p w14:paraId="3E32A5EF" w14:textId="77777777" w:rsidR="009C59F2" w:rsidRPr="00763C70" w:rsidRDefault="009C59F2" w:rsidP="00D1057F">
      <w:pPr>
        <w:ind w:right="40"/>
        <w:jc w:val="both"/>
        <w:rPr>
          <w:rFonts w:ascii="Arial" w:hAnsi="Arial" w:cs="Arial"/>
          <w:sz w:val="20"/>
          <w:szCs w:val="20"/>
          <w:lang w:bidi="ar-SA"/>
        </w:rPr>
      </w:pPr>
      <w:r w:rsidRPr="00763C70">
        <w:rPr>
          <w:rFonts w:ascii="Arial" w:hAnsi="Arial" w:cs="Arial"/>
          <w:sz w:val="20"/>
          <w:szCs w:val="20"/>
          <w:lang w:bidi="ar-SA"/>
        </w:rPr>
        <w:t xml:space="preserve">Field day </w:t>
      </w:r>
    </w:p>
    <w:p w14:paraId="3814A22F" w14:textId="77777777" w:rsidR="009C59F2" w:rsidRDefault="009C59F2" w:rsidP="00D1057F">
      <w:pPr>
        <w:ind w:right="40"/>
        <w:jc w:val="both"/>
        <w:rPr>
          <w:rFonts w:ascii="Arial" w:hAnsi="Arial" w:cs="Arial"/>
          <w:sz w:val="20"/>
          <w:szCs w:val="20"/>
          <w:lang w:bidi="ar-SA"/>
        </w:rPr>
      </w:pPr>
      <w:r w:rsidRPr="00763C70">
        <w:rPr>
          <w:rFonts w:ascii="Arial" w:hAnsi="Arial" w:cs="Arial"/>
          <w:sz w:val="20"/>
          <w:szCs w:val="20"/>
          <w:lang w:bidi="ar-SA"/>
        </w:rPr>
        <w:t>A field day was conducted in Guntipally village clusters at plant maturity stage with involving demonstration holding farmers, neighboring farmers, Scientists from KVK, Officials from Department of Agriculture and local extension functionaries to demonstrate the superiority of the technology. During the field day, a discussion section was organized to enhance awareness of demonstration farmers through experience sharing and also brochures and local media were used to boost the popularization of the technology.</w:t>
      </w:r>
    </w:p>
    <w:p w14:paraId="5D3FD80A" w14:textId="77777777" w:rsidR="00005D53" w:rsidRPr="00763C70" w:rsidRDefault="00005D53" w:rsidP="00D1057F">
      <w:pPr>
        <w:ind w:right="40"/>
        <w:jc w:val="both"/>
        <w:rPr>
          <w:rFonts w:ascii="Arial" w:hAnsi="Arial" w:cs="Arial"/>
          <w:sz w:val="20"/>
          <w:szCs w:val="20"/>
          <w:lang w:bidi="ar-SA"/>
        </w:rPr>
      </w:pPr>
    </w:p>
    <w:p w14:paraId="0A9EAF2F" w14:textId="146AAD36" w:rsidR="009C59F2" w:rsidRPr="00005D53" w:rsidRDefault="00005D53" w:rsidP="00D1057F">
      <w:pPr>
        <w:ind w:right="40"/>
        <w:jc w:val="both"/>
        <w:rPr>
          <w:rFonts w:ascii="Arial" w:hAnsi="Arial" w:cs="Arial"/>
          <w:b/>
          <w:bCs/>
          <w:lang w:bidi="ar-SA"/>
        </w:rPr>
      </w:pPr>
      <w:r>
        <w:rPr>
          <w:rFonts w:ascii="Arial" w:hAnsi="Arial" w:cs="Arial"/>
          <w:b/>
          <w:bCs/>
          <w:lang w:bidi="ar-SA"/>
        </w:rPr>
        <w:t xml:space="preserve">3.3 </w:t>
      </w:r>
      <w:r w:rsidR="009C59F2" w:rsidRPr="00005D53">
        <w:rPr>
          <w:rFonts w:ascii="Arial" w:hAnsi="Arial" w:cs="Arial"/>
          <w:b/>
          <w:bCs/>
          <w:lang w:bidi="ar-SA"/>
        </w:rPr>
        <w:t>Practicing farmers’ trait preference of improved sesame production</w:t>
      </w:r>
    </w:p>
    <w:p w14:paraId="7A4550C3" w14:textId="5F2725A0" w:rsidR="00763C70" w:rsidRDefault="009A7709" w:rsidP="00915B54">
      <w:pPr>
        <w:ind w:right="40" w:firstLine="720"/>
        <w:jc w:val="both"/>
        <w:rPr>
          <w:rFonts w:ascii="Arial" w:hAnsi="Arial" w:cs="Arial"/>
          <w:sz w:val="20"/>
          <w:szCs w:val="20"/>
          <w:lang w:bidi="ar-SA"/>
        </w:rPr>
      </w:pPr>
      <w:r>
        <w:rPr>
          <w:rFonts w:ascii="Arial" w:hAnsi="Arial" w:cs="Arial"/>
          <w:sz w:val="20"/>
          <w:szCs w:val="20"/>
          <w:lang w:bidi="ar-SA"/>
        </w:rPr>
        <w:t>“</w:t>
      </w:r>
      <w:r w:rsidR="009C59F2" w:rsidRPr="0009786C">
        <w:rPr>
          <w:rFonts w:ascii="Arial" w:hAnsi="Arial" w:cs="Arial"/>
          <w:sz w:val="20"/>
          <w:szCs w:val="20"/>
          <w:lang w:bidi="ar-SA"/>
        </w:rPr>
        <w:t>A cluster-based approach has multiple advantage of improving beneficiaries’ involvement in selecting technologies that fulfil their preference for sustainable technology diffusion and it  enables beneficiaries to share experience, work together, use resource efficiently and access inputs has opportunity to max</w:t>
      </w:r>
      <w:r w:rsidR="00705C19" w:rsidRPr="0009786C">
        <w:rPr>
          <w:rFonts w:ascii="Arial" w:hAnsi="Arial" w:cs="Arial"/>
          <w:sz w:val="20"/>
          <w:szCs w:val="20"/>
          <w:lang w:bidi="ar-SA"/>
        </w:rPr>
        <w:t>imize yield</w:t>
      </w:r>
      <w:r>
        <w:rPr>
          <w:rFonts w:ascii="Arial" w:hAnsi="Arial" w:cs="Arial"/>
          <w:sz w:val="20"/>
          <w:szCs w:val="20"/>
          <w:lang w:bidi="ar-SA"/>
        </w:rPr>
        <w:t>”</w:t>
      </w:r>
      <w:r w:rsidR="00705C19" w:rsidRPr="0009786C">
        <w:rPr>
          <w:rFonts w:ascii="Arial" w:hAnsi="Arial" w:cs="Arial"/>
          <w:sz w:val="20"/>
          <w:szCs w:val="20"/>
          <w:lang w:bidi="ar-SA"/>
        </w:rPr>
        <w:t xml:space="preserve"> </w:t>
      </w:r>
      <w:r w:rsidR="0009786C" w:rsidRPr="0009786C">
        <w:rPr>
          <w:rFonts w:ascii="Arial" w:hAnsi="Arial" w:cs="Arial"/>
          <w:sz w:val="20"/>
          <w:szCs w:val="20"/>
          <w:lang w:bidi="ar-SA"/>
        </w:rPr>
        <w:t>(</w:t>
      </w:r>
      <w:r w:rsidR="0009786C" w:rsidRPr="0009786C">
        <w:rPr>
          <w:rFonts w:ascii="Arial" w:hAnsi="Arial" w:cs="Arial"/>
          <w:color w:val="1C1D1E"/>
          <w:sz w:val="20"/>
          <w:szCs w:val="20"/>
          <w:shd w:val="clear" w:color="auto" w:fill="FFFFFF"/>
        </w:rPr>
        <w:t xml:space="preserve">Abate, </w:t>
      </w:r>
      <w:r w:rsidR="0009786C" w:rsidRPr="0009786C">
        <w:rPr>
          <w:rFonts w:ascii="Arial" w:hAnsi="Arial" w:cs="Arial"/>
          <w:i/>
          <w:iCs/>
          <w:color w:val="1C1D1E"/>
          <w:sz w:val="20"/>
          <w:szCs w:val="20"/>
          <w:shd w:val="clear" w:color="auto" w:fill="FFFFFF"/>
        </w:rPr>
        <w:t>et al</w:t>
      </w:r>
      <w:r w:rsidR="009C59F2" w:rsidRPr="0009786C">
        <w:rPr>
          <w:rFonts w:ascii="Arial" w:hAnsi="Arial" w:cs="Arial"/>
          <w:sz w:val="20"/>
          <w:szCs w:val="20"/>
          <w:lang w:bidi="ar-SA"/>
        </w:rPr>
        <w:t>.</w:t>
      </w:r>
      <w:r w:rsidR="0009786C" w:rsidRPr="0009786C">
        <w:rPr>
          <w:rFonts w:ascii="Arial" w:hAnsi="Arial" w:cs="Arial"/>
          <w:sz w:val="20"/>
          <w:szCs w:val="20"/>
          <w:lang w:bidi="ar-SA"/>
        </w:rPr>
        <w:t>, 201</w:t>
      </w:r>
      <w:r w:rsidR="0009786C">
        <w:rPr>
          <w:rFonts w:ascii="Arial" w:hAnsi="Arial" w:cs="Arial"/>
          <w:sz w:val="20"/>
          <w:szCs w:val="20"/>
          <w:lang w:bidi="ar-SA"/>
        </w:rPr>
        <w:t>7</w:t>
      </w:r>
      <w:r w:rsidR="0009786C" w:rsidRPr="0009786C">
        <w:rPr>
          <w:rFonts w:ascii="Arial" w:hAnsi="Arial" w:cs="Arial"/>
          <w:sz w:val="20"/>
          <w:szCs w:val="20"/>
          <w:lang w:bidi="ar-SA"/>
        </w:rPr>
        <w:t>).</w:t>
      </w:r>
      <w:r w:rsidR="009C59F2" w:rsidRPr="00763C70">
        <w:rPr>
          <w:rFonts w:ascii="Arial" w:hAnsi="Arial" w:cs="Arial"/>
          <w:sz w:val="20"/>
          <w:szCs w:val="20"/>
          <w:lang w:bidi="ar-SA"/>
        </w:rPr>
        <w:t xml:space="preserve"> Thus, practicing farmers identified six common preference parameters to compare improved variety (JCS 1020) with local variety. The parameters were weighted according to their importance to be used as comparison, then technology with greater percentage from the total was selected as primary choice. The overall weighted ranking matrix result shows that improved sesame variety (JCS 1020) was the first choices of practicing farmers in all parameters. However, as the study area is agro-ecologically classified as dry</w:t>
      </w:r>
      <w:r w:rsidR="00705C19" w:rsidRPr="00763C70">
        <w:rPr>
          <w:rFonts w:ascii="Arial" w:hAnsi="Arial" w:cs="Arial"/>
          <w:sz w:val="20"/>
          <w:szCs w:val="20"/>
          <w:lang w:bidi="ar-SA"/>
        </w:rPr>
        <w:t xml:space="preserve"> </w:t>
      </w:r>
      <w:r w:rsidR="009C59F2" w:rsidRPr="00763C70">
        <w:rPr>
          <w:rFonts w:ascii="Arial" w:hAnsi="Arial" w:cs="Arial"/>
          <w:sz w:val="20"/>
          <w:szCs w:val="20"/>
          <w:lang w:bidi="ar-SA"/>
        </w:rPr>
        <w:t>land and described by recurrent rainfall shortage and their production practice of sesame is with irrigation by furrow irrigation system, practicing farmers’ given high score for early maturation, disease resistance, high yielding and marketability of improved sesame as compared to the locally avai</w:t>
      </w:r>
      <w:r w:rsidR="00915B54">
        <w:rPr>
          <w:rFonts w:ascii="Arial" w:hAnsi="Arial" w:cs="Arial"/>
          <w:sz w:val="20"/>
          <w:szCs w:val="20"/>
          <w:lang w:bidi="ar-SA"/>
        </w:rPr>
        <w:t>lable sesame variety (Table 2).</w:t>
      </w:r>
    </w:p>
    <w:p w14:paraId="6FBB7907" w14:textId="77777777" w:rsidR="00915B54" w:rsidRDefault="00915B54" w:rsidP="00915B54">
      <w:pPr>
        <w:ind w:right="40" w:firstLine="720"/>
        <w:jc w:val="both"/>
        <w:rPr>
          <w:rFonts w:ascii="Arial" w:hAnsi="Arial" w:cs="Arial"/>
          <w:sz w:val="20"/>
          <w:szCs w:val="20"/>
          <w:lang w:bidi="ar-SA"/>
        </w:rPr>
      </w:pPr>
    </w:p>
    <w:p w14:paraId="6C3E578F" w14:textId="77777777" w:rsidR="009C59F2" w:rsidRPr="00915B54" w:rsidRDefault="009C59F2" w:rsidP="00763C70">
      <w:pPr>
        <w:spacing w:line="480" w:lineRule="auto"/>
        <w:ind w:right="40"/>
        <w:jc w:val="both"/>
        <w:rPr>
          <w:rFonts w:ascii="Arial" w:hAnsi="Arial" w:cs="Arial"/>
          <w:b/>
          <w:bCs/>
          <w:sz w:val="20"/>
          <w:szCs w:val="20"/>
          <w:lang w:bidi="ar-SA"/>
        </w:rPr>
      </w:pPr>
      <w:r w:rsidRPr="00915B54">
        <w:rPr>
          <w:rFonts w:ascii="Arial" w:hAnsi="Arial" w:cs="Arial"/>
          <w:b/>
          <w:bCs/>
          <w:sz w:val="20"/>
          <w:szCs w:val="20"/>
          <w:lang w:bidi="ar-SA"/>
        </w:rPr>
        <w:t xml:space="preserve">Table 2. Preference of </w:t>
      </w:r>
      <w:r w:rsidR="00705C19" w:rsidRPr="00915B54">
        <w:rPr>
          <w:rFonts w:ascii="Arial" w:hAnsi="Arial" w:cs="Arial"/>
          <w:b/>
          <w:bCs/>
          <w:sz w:val="20"/>
          <w:szCs w:val="20"/>
          <w:lang w:bidi="ar-SA"/>
        </w:rPr>
        <w:t>practicing</w:t>
      </w:r>
      <w:r w:rsidRPr="00915B54">
        <w:rPr>
          <w:rFonts w:ascii="Arial" w:hAnsi="Arial" w:cs="Arial"/>
          <w:b/>
          <w:bCs/>
          <w:sz w:val="20"/>
          <w:szCs w:val="20"/>
          <w:lang w:bidi="ar-SA"/>
        </w:rPr>
        <w:t xml:space="preserve"> farmers on improved variety (JCS 1020) and local variety </w:t>
      </w:r>
    </w:p>
    <w:tbl>
      <w:tblPr>
        <w:tblW w:w="460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gridCol w:w="812"/>
        <w:gridCol w:w="994"/>
        <w:gridCol w:w="1523"/>
        <w:gridCol w:w="815"/>
        <w:gridCol w:w="890"/>
        <w:gridCol w:w="1937"/>
      </w:tblGrid>
      <w:tr w:rsidR="009C59F2" w:rsidRPr="00763C70" w14:paraId="0FB56908" w14:textId="77777777" w:rsidTr="00005D53">
        <w:trPr>
          <w:trHeight w:val="101"/>
        </w:trPr>
        <w:tc>
          <w:tcPr>
            <w:tcW w:w="2820" w:type="pct"/>
            <w:gridSpan w:val="4"/>
          </w:tcPr>
          <w:p w14:paraId="2EB1FB97" w14:textId="77777777" w:rsidR="009C59F2" w:rsidRPr="00763C70" w:rsidRDefault="009C59F2" w:rsidP="00915B54">
            <w:pPr>
              <w:ind w:right="40"/>
              <w:jc w:val="center"/>
              <w:rPr>
                <w:rFonts w:ascii="Arial" w:hAnsi="Arial" w:cs="Arial"/>
                <w:b/>
                <w:bCs/>
                <w:sz w:val="20"/>
                <w:szCs w:val="20"/>
                <w:lang w:bidi="ar-SA"/>
              </w:rPr>
            </w:pPr>
            <w:r w:rsidRPr="00763C70">
              <w:rPr>
                <w:rFonts w:ascii="Arial" w:hAnsi="Arial" w:cs="Arial"/>
                <w:b/>
                <w:bCs/>
                <w:sz w:val="20"/>
                <w:szCs w:val="20"/>
                <w:lang w:bidi="ar-SA"/>
              </w:rPr>
              <w:t>Improved Variety</w:t>
            </w:r>
          </w:p>
        </w:tc>
        <w:tc>
          <w:tcPr>
            <w:tcW w:w="2180" w:type="pct"/>
            <w:gridSpan w:val="3"/>
          </w:tcPr>
          <w:p w14:paraId="7D0DA665" w14:textId="77777777" w:rsidR="009C59F2" w:rsidRPr="00763C70" w:rsidRDefault="009C59F2" w:rsidP="00915B54">
            <w:pPr>
              <w:ind w:right="40"/>
              <w:jc w:val="center"/>
              <w:rPr>
                <w:rFonts w:ascii="Arial" w:hAnsi="Arial" w:cs="Arial"/>
                <w:b/>
                <w:bCs/>
                <w:sz w:val="20"/>
                <w:szCs w:val="20"/>
                <w:lang w:bidi="ar-SA"/>
              </w:rPr>
            </w:pPr>
            <w:r w:rsidRPr="00763C70">
              <w:rPr>
                <w:rFonts w:ascii="Arial" w:hAnsi="Arial" w:cs="Arial"/>
                <w:b/>
                <w:bCs/>
                <w:sz w:val="20"/>
                <w:szCs w:val="20"/>
                <w:lang w:bidi="ar-SA"/>
              </w:rPr>
              <w:t>Local variety</w:t>
            </w:r>
          </w:p>
        </w:tc>
      </w:tr>
      <w:tr w:rsidR="00005D53" w:rsidRPr="00763C70" w14:paraId="790A1584" w14:textId="77777777" w:rsidTr="00005D53">
        <w:trPr>
          <w:trHeight w:val="101"/>
        </w:trPr>
        <w:tc>
          <w:tcPr>
            <w:tcW w:w="831" w:type="pct"/>
          </w:tcPr>
          <w:p w14:paraId="3D8B0098" w14:textId="77777777" w:rsidR="009C59F2" w:rsidRPr="00005D53" w:rsidRDefault="009C59F2" w:rsidP="00915B54">
            <w:pPr>
              <w:ind w:right="40"/>
              <w:jc w:val="both"/>
              <w:rPr>
                <w:rFonts w:ascii="Arial" w:hAnsi="Arial" w:cs="Arial"/>
                <w:b/>
                <w:bCs/>
                <w:sz w:val="20"/>
                <w:szCs w:val="20"/>
                <w:lang w:bidi="ar-SA"/>
              </w:rPr>
            </w:pPr>
            <w:r w:rsidRPr="00005D53">
              <w:rPr>
                <w:rFonts w:ascii="Arial" w:hAnsi="Arial" w:cs="Arial"/>
                <w:b/>
                <w:bCs/>
                <w:sz w:val="20"/>
                <w:szCs w:val="20"/>
                <w:lang w:bidi="ar-SA"/>
              </w:rPr>
              <w:t>Parameters</w:t>
            </w:r>
          </w:p>
        </w:tc>
        <w:tc>
          <w:tcPr>
            <w:tcW w:w="458" w:type="pct"/>
          </w:tcPr>
          <w:p w14:paraId="18A292E6" w14:textId="77777777" w:rsidR="009C59F2" w:rsidRPr="00005D53" w:rsidRDefault="009C59F2" w:rsidP="00915B54">
            <w:pPr>
              <w:ind w:right="40"/>
              <w:jc w:val="both"/>
              <w:rPr>
                <w:rFonts w:ascii="Arial" w:hAnsi="Arial" w:cs="Arial"/>
                <w:b/>
                <w:bCs/>
                <w:sz w:val="20"/>
                <w:szCs w:val="20"/>
                <w:lang w:bidi="ar-SA"/>
              </w:rPr>
            </w:pPr>
            <w:r w:rsidRPr="00005D53">
              <w:rPr>
                <w:rFonts w:ascii="Arial" w:hAnsi="Arial" w:cs="Arial"/>
                <w:b/>
                <w:bCs/>
                <w:sz w:val="20"/>
                <w:szCs w:val="20"/>
                <w:lang w:bidi="ar-SA"/>
              </w:rPr>
              <w:t>Score</w:t>
            </w:r>
          </w:p>
        </w:tc>
        <w:tc>
          <w:tcPr>
            <w:tcW w:w="613" w:type="pct"/>
          </w:tcPr>
          <w:p w14:paraId="2FEA4691" w14:textId="77777777" w:rsidR="009C59F2" w:rsidRPr="00005D53" w:rsidRDefault="009C59F2" w:rsidP="00915B54">
            <w:pPr>
              <w:ind w:right="40"/>
              <w:jc w:val="both"/>
              <w:rPr>
                <w:rFonts w:ascii="Arial" w:hAnsi="Arial" w:cs="Arial"/>
                <w:b/>
                <w:bCs/>
                <w:sz w:val="20"/>
                <w:szCs w:val="20"/>
                <w:lang w:bidi="ar-SA"/>
              </w:rPr>
            </w:pPr>
            <w:r w:rsidRPr="00005D53">
              <w:rPr>
                <w:rFonts w:ascii="Arial" w:hAnsi="Arial" w:cs="Arial"/>
                <w:b/>
                <w:bCs/>
                <w:sz w:val="20"/>
                <w:szCs w:val="20"/>
                <w:lang w:bidi="ar-SA"/>
              </w:rPr>
              <w:t>weight</w:t>
            </w:r>
          </w:p>
        </w:tc>
        <w:tc>
          <w:tcPr>
            <w:tcW w:w="918" w:type="pct"/>
          </w:tcPr>
          <w:p w14:paraId="49A1E751" w14:textId="77777777" w:rsidR="009C59F2" w:rsidRPr="00005D53" w:rsidRDefault="009C59F2" w:rsidP="00915B54">
            <w:pPr>
              <w:ind w:right="40"/>
              <w:jc w:val="both"/>
              <w:rPr>
                <w:rFonts w:ascii="Arial" w:hAnsi="Arial" w:cs="Arial"/>
                <w:b/>
                <w:bCs/>
                <w:sz w:val="20"/>
                <w:szCs w:val="20"/>
                <w:lang w:bidi="ar-SA"/>
              </w:rPr>
            </w:pPr>
            <w:r w:rsidRPr="00005D53">
              <w:rPr>
                <w:rFonts w:ascii="Arial" w:hAnsi="Arial" w:cs="Arial"/>
                <w:b/>
                <w:bCs/>
                <w:sz w:val="20"/>
                <w:szCs w:val="20"/>
                <w:lang w:bidi="ar-SA"/>
              </w:rPr>
              <w:t>Score*weight</w:t>
            </w:r>
          </w:p>
        </w:tc>
        <w:tc>
          <w:tcPr>
            <w:tcW w:w="514" w:type="pct"/>
          </w:tcPr>
          <w:p w14:paraId="6333E292" w14:textId="77777777" w:rsidR="009C59F2" w:rsidRPr="00005D53" w:rsidRDefault="009C59F2" w:rsidP="00915B54">
            <w:pPr>
              <w:ind w:right="40"/>
              <w:jc w:val="both"/>
              <w:rPr>
                <w:rFonts w:ascii="Arial" w:hAnsi="Arial" w:cs="Arial"/>
                <w:b/>
                <w:bCs/>
                <w:sz w:val="20"/>
                <w:szCs w:val="20"/>
                <w:lang w:bidi="ar-SA"/>
              </w:rPr>
            </w:pPr>
            <w:r w:rsidRPr="00005D53">
              <w:rPr>
                <w:rFonts w:ascii="Arial" w:hAnsi="Arial" w:cs="Arial"/>
                <w:b/>
                <w:bCs/>
                <w:sz w:val="20"/>
                <w:szCs w:val="20"/>
                <w:lang w:bidi="ar-SA"/>
              </w:rPr>
              <w:t>Score</w:t>
            </w:r>
          </w:p>
        </w:tc>
        <w:tc>
          <w:tcPr>
            <w:tcW w:w="499" w:type="pct"/>
          </w:tcPr>
          <w:p w14:paraId="5887D434" w14:textId="77777777" w:rsidR="009C59F2" w:rsidRPr="00005D53" w:rsidRDefault="009C59F2" w:rsidP="00915B54">
            <w:pPr>
              <w:ind w:right="40"/>
              <w:jc w:val="both"/>
              <w:rPr>
                <w:rFonts w:ascii="Arial" w:hAnsi="Arial" w:cs="Arial"/>
                <w:b/>
                <w:bCs/>
                <w:sz w:val="20"/>
                <w:szCs w:val="20"/>
                <w:lang w:bidi="ar-SA"/>
              </w:rPr>
            </w:pPr>
            <w:r w:rsidRPr="00005D53">
              <w:rPr>
                <w:rFonts w:ascii="Arial" w:hAnsi="Arial" w:cs="Arial"/>
                <w:b/>
                <w:bCs/>
                <w:sz w:val="20"/>
                <w:szCs w:val="20"/>
                <w:lang w:bidi="ar-SA"/>
              </w:rPr>
              <w:t>weight</w:t>
            </w:r>
          </w:p>
        </w:tc>
        <w:tc>
          <w:tcPr>
            <w:tcW w:w="1167" w:type="pct"/>
          </w:tcPr>
          <w:p w14:paraId="6DE4AE92" w14:textId="77777777" w:rsidR="009C59F2" w:rsidRPr="00005D53" w:rsidRDefault="009C59F2" w:rsidP="00915B54">
            <w:pPr>
              <w:ind w:right="40"/>
              <w:jc w:val="both"/>
              <w:rPr>
                <w:rFonts w:ascii="Arial" w:hAnsi="Arial" w:cs="Arial"/>
                <w:b/>
                <w:bCs/>
                <w:sz w:val="20"/>
                <w:szCs w:val="20"/>
                <w:lang w:bidi="ar-SA"/>
              </w:rPr>
            </w:pPr>
            <w:r w:rsidRPr="00005D53">
              <w:rPr>
                <w:rFonts w:ascii="Arial" w:hAnsi="Arial" w:cs="Arial"/>
                <w:b/>
                <w:bCs/>
                <w:sz w:val="20"/>
                <w:szCs w:val="20"/>
                <w:lang w:bidi="ar-SA"/>
              </w:rPr>
              <w:t>Score*weight</w:t>
            </w:r>
          </w:p>
        </w:tc>
      </w:tr>
      <w:tr w:rsidR="00005D53" w:rsidRPr="00763C70" w14:paraId="7F8B7BF5" w14:textId="77777777" w:rsidTr="00005D53">
        <w:trPr>
          <w:trHeight w:val="101"/>
        </w:trPr>
        <w:tc>
          <w:tcPr>
            <w:tcW w:w="831" w:type="pct"/>
          </w:tcPr>
          <w:p w14:paraId="12E85A2C" w14:textId="77777777" w:rsidR="009C59F2" w:rsidRPr="00005D53" w:rsidRDefault="009C59F2" w:rsidP="00915B54">
            <w:pPr>
              <w:ind w:right="40"/>
              <w:jc w:val="both"/>
              <w:rPr>
                <w:rFonts w:ascii="Arial" w:hAnsi="Arial" w:cs="Arial"/>
                <w:b/>
                <w:bCs/>
                <w:sz w:val="20"/>
                <w:szCs w:val="20"/>
                <w:lang w:bidi="ar-SA"/>
              </w:rPr>
            </w:pPr>
            <w:r w:rsidRPr="00005D53">
              <w:rPr>
                <w:rFonts w:ascii="Arial" w:hAnsi="Arial" w:cs="Arial"/>
                <w:b/>
                <w:bCs/>
                <w:sz w:val="20"/>
                <w:szCs w:val="20"/>
                <w:lang w:bidi="ar-SA"/>
              </w:rPr>
              <w:t xml:space="preserve">Oil content </w:t>
            </w:r>
          </w:p>
        </w:tc>
        <w:tc>
          <w:tcPr>
            <w:tcW w:w="458" w:type="pct"/>
          </w:tcPr>
          <w:p w14:paraId="76D80F24"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3</w:t>
            </w:r>
          </w:p>
        </w:tc>
        <w:tc>
          <w:tcPr>
            <w:tcW w:w="613" w:type="pct"/>
          </w:tcPr>
          <w:p w14:paraId="59C9CB04"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1</w:t>
            </w:r>
          </w:p>
        </w:tc>
        <w:tc>
          <w:tcPr>
            <w:tcW w:w="918" w:type="pct"/>
          </w:tcPr>
          <w:p w14:paraId="2D7E4ADF"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3</w:t>
            </w:r>
          </w:p>
        </w:tc>
        <w:tc>
          <w:tcPr>
            <w:tcW w:w="514" w:type="pct"/>
          </w:tcPr>
          <w:p w14:paraId="610B0E7F"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1</w:t>
            </w:r>
          </w:p>
        </w:tc>
        <w:tc>
          <w:tcPr>
            <w:tcW w:w="499" w:type="pct"/>
          </w:tcPr>
          <w:p w14:paraId="003814E7"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1</w:t>
            </w:r>
          </w:p>
        </w:tc>
        <w:tc>
          <w:tcPr>
            <w:tcW w:w="1167" w:type="pct"/>
          </w:tcPr>
          <w:p w14:paraId="02869194"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1</w:t>
            </w:r>
          </w:p>
        </w:tc>
      </w:tr>
      <w:tr w:rsidR="00005D53" w:rsidRPr="00763C70" w14:paraId="58D38123" w14:textId="77777777" w:rsidTr="00005D53">
        <w:trPr>
          <w:trHeight w:val="101"/>
        </w:trPr>
        <w:tc>
          <w:tcPr>
            <w:tcW w:w="831" w:type="pct"/>
          </w:tcPr>
          <w:p w14:paraId="251F6021" w14:textId="77777777" w:rsidR="009C59F2" w:rsidRPr="00005D53" w:rsidRDefault="009C59F2" w:rsidP="00915B54">
            <w:pPr>
              <w:ind w:right="40"/>
              <w:jc w:val="both"/>
              <w:rPr>
                <w:rFonts w:ascii="Arial" w:hAnsi="Arial" w:cs="Arial"/>
                <w:b/>
                <w:bCs/>
                <w:sz w:val="20"/>
                <w:szCs w:val="20"/>
                <w:lang w:bidi="ar-SA"/>
              </w:rPr>
            </w:pPr>
            <w:r w:rsidRPr="00005D53">
              <w:rPr>
                <w:rFonts w:ascii="Arial" w:hAnsi="Arial" w:cs="Arial"/>
                <w:b/>
                <w:bCs/>
                <w:sz w:val="20"/>
                <w:szCs w:val="20"/>
                <w:lang w:bidi="ar-SA"/>
              </w:rPr>
              <w:t xml:space="preserve">Disease/pest/ resistance </w:t>
            </w:r>
          </w:p>
        </w:tc>
        <w:tc>
          <w:tcPr>
            <w:tcW w:w="458" w:type="pct"/>
          </w:tcPr>
          <w:p w14:paraId="3FB78876"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3</w:t>
            </w:r>
          </w:p>
        </w:tc>
        <w:tc>
          <w:tcPr>
            <w:tcW w:w="613" w:type="pct"/>
          </w:tcPr>
          <w:p w14:paraId="7EFAF2BA"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2</w:t>
            </w:r>
          </w:p>
        </w:tc>
        <w:tc>
          <w:tcPr>
            <w:tcW w:w="918" w:type="pct"/>
          </w:tcPr>
          <w:p w14:paraId="7C3EBDEE"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6</w:t>
            </w:r>
          </w:p>
        </w:tc>
        <w:tc>
          <w:tcPr>
            <w:tcW w:w="514" w:type="pct"/>
          </w:tcPr>
          <w:p w14:paraId="0E09571D"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1</w:t>
            </w:r>
          </w:p>
        </w:tc>
        <w:tc>
          <w:tcPr>
            <w:tcW w:w="499" w:type="pct"/>
          </w:tcPr>
          <w:p w14:paraId="175FAC8F"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2</w:t>
            </w:r>
          </w:p>
        </w:tc>
        <w:tc>
          <w:tcPr>
            <w:tcW w:w="1167" w:type="pct"/>
          </w:tcPr>
          <w:p w14:paraId="4C6BA631"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2</w:t>
            </w:r>
          </w:p>
        </w:tc>
      </w:tr>
      <w:tr w:rsidR="00005D53" w:rsidRPr="00763C70" w14:paraId="65586E77" w14:textId="77777777" w:rsidTr="00005D53">
        <w:trPr>
          <w:trHeight w:val="101"/>
        </w:trPr>
        <w:tc>
          <w:tcPr>
            <w:tcW w:w="831" w:type="pct"/>
          </w:tcPr>
          <w:p w14:paraId="450E05AA" w14:textId="77777777" w:rsidR="009C59F2" w:rsidRPr="00005D53" w:rsidRDefault="009C59F2" w:rsidP="00915B54">
            <w:pPr>
              <w:ind w:right="40"/>
              <w:jc w:val="both"/>
              <w:rPr>
                <w:rFonts w:ascii="Arial" w:hAnsi="Arial" w:cs="Arial"/>
                <w:b/>
                <w:bCs/>
                <w:sz w:val="20"/>
                <w:szCs w:val="20"/>
                <w:lang w:bidi="ar-SA"/>
              </w:rPr>
            </w:pPr>
            <w:r w:rsidRPr="00005D53">
              <w:rPr>
                <w:rFonts w:ascii="Arial" w:hAnsi="Arial" w:cs="Arial"/>
                <w:b/>
                <w:bCs/>
                <w:sz w:val="20"/>
                <w:szCs w:val="20"/>
                <w:lang w:bidi="ar-SA"/>
              </w:rPr>
              <w:lastRenderedPageBreak/>
              <w:t>Seed color</w:t>
            </w:r>
          </w:p>
        </w:tc>
        <w:tc>
          <w:tcPr>
            <w:tcW w:w="458" w:type="pct"/>
          </w:tcPr>
          <w:p w14:paraId="45FC1E74"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3</w:t>
            </w:r>
          </w:p>
        </w:tc>
        <w:tc>
          <w:tcPr>
            <w:tcW w:w="613" w:type="pct"/>
          </w:tcPr>
          <w:p w14:paraId="74291DDB"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3</w:t>
            </w:r>
          </w:p>
        </w:tc>
        <w:tc>
          <w:tcPr>
            <w:tcW w:w="918" w:type="pct"/>
          </w:tcPr>
          <w:p w14:paraId="686B52F7"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9</w:t>
            </w:r>
          </w:p>
        </w:tc>
        <w:tc>
          <w:tcPr>
            <w:tcW w:w="514" w:type="pct"/>
          </w:tcPr>
          <w:p w14:paraId="785ACA09"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2</w:t>
            </w:r>
          </w:p>
        </w:tc>
        <w:tc>
          <w:tcPr>
            <w:tcW w:w="499" w:type="pct"/>
          </w:tcPr>
          <w:p w14:paraId="4E05A238"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3</w:t>
            </w:r>
          </w:p>
        </w:tc>
        <w:tc>
          <w:tcPr>
            <w:tcW w:w="1167" w:type="pct"/>
          </w:tcPr>
          <w:p w14:paraId="492D2E5C"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6</w:t>
            </w:r>
          </w:p>
        </w:tc>
      </w:tr>
      <w:tr w:rsidR="00005D53" w:rsidRPr="00763C70" w14:paraId="50894FB7" w14:textId="77777777" w:rsidTr="00005D53">
        <w:trPr>
          <w:trHeight w:val="101"/>
        </w:trPr>
        <w:tc>
          <w:tcPr>
            <w:tcW w:w="831" w:type="pct"/>
          </w:tcPr>
          <w:p w14:paraId="0C92AC6A" w14:textId="77777777" w:rsidR="009C59F2" w:rsidRPr="00005D53" w:rsidRDefault="009C59F2" w:rsidP="00915B54">
            <w:pPr>
              <w:ind w:right="40"/>
              <w:jc w:val="both"/>
              <w:rPr>
                <w:rFonts w:ascii="Arial" w:hAnsi="Arial" w:cs="Arial"/>
                <w:b/>
                <w:bCs/>
                <w:sz w:val="20"/>
                <w:szCs w:val="20"/>
                <w:lang w:bidi="ar-SA"/>
              </w:rPr>
            </w:pPr>
            <w:r w:rsidRPr="00005D53">
              <w:rPr>
                <w:rFonts w:ascii="Arial" w:hAnsi="Arial" w:cs="Arial"/>
                <w:b/>
                <w:bCs/>
                <w:sz w:val="20"/>
                <w:szCs w:val="20"/>
                <w:lang w:bidi="ar-SA"/>
              </w:rPr>
              <w:t xml:space="preserve">Yield </w:t>
            </w:r>
          </w:p>
        </w:tc>
        <w:tc>
          <w:tcPr>
            <w:tcW w:w="458" w:type="pct"/>
          </w:tcPr>
          <w:p w14:paraId="71ED2889"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3</w:t>
            </w:r>
          </w:p>
        </w:tc>
        <w:tc>
          <w:tcPr>
            <w:tcW w:w="613" w:type="pct"/>
          </w:tcPr>
          <w:p w14:paraId="3238FB4B"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5</w:t>
            </w:r>
          </w:p>
        </w:tc>
        <w:tc>
          <w:tcPr>
            <w:tcW w:w="918" w:type="pct"/>
          </w:tcPr>
          <w:p w14:paraId="4F0D38E6"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15</w:t>
            </w:r>
          </w:p>
        </w:tc>
        <w:tc>
          <w:tcPr>
            <w:tcW w:w="514" w:type="pct"/>
          </w:tcPr>
          <w:p w14:paraId="494CA26D"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1</w:t>
            </w:r>
          </w:p>
        </w:tc>
        <w:tc>
          <w:tcPr>
            <w:tcW w:w="499" w:type="pct"/>
          </w:tcPr>
          <w:p w14:paraId="1C000565"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5</w:t>
            </w:r>
          </w:p>
        </w:tc>
        <w:tc>
          <w:tcPr>
            <w:tcW w:w="1167" w:type="pct"/>
          </w:tcPr>
          <w:p w14:paraId="47DBA658"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5</w:t>
            </w:r>
          </w:p>
        </w:tc>
      </w:tr>
      <w:tr w:rsidR="00005D53" w:rsidRPr="00763C70" w14:paraId="4086BA3F" w14:textId="77777777" w:rsidTr="00005D53">
        <w:trPr>
          <w:trHeight w:val="101"/>
        </w:trPr>
        <w:tc>
          <w:tcPr>
            <w:tcW w:w="831" w:type="pct"/>
          </w:tcPr>
          <w:p w14:paraId="3EC3FFD7" w14:textId="77777777" w:rsidR="009C59F2" w:rsidRPr="00005D53" w:rsidRDefault="009C59F2" w:rsidP="00915B54">
            <w:pPr>
              <w:ind w:right="40"/>
              <w:jc w:val="both"/>
              <w:rPr>
                <w:rFonts w:ascii="Arial" w:hAnsi="Arial" w:cs="Arial"/>
                <w:b/>
                <w:bCs/>
                <w:sz w:val="20"/>
                <w:szCs w:val="20"/>
                <w:lang w:bidi="ar-SA"/>
              </w:rPr>
            </w:pPr>
            <w:r w:rsidRPr="00005D53">
              <w:rPr>
                <w:rFonts w:ascii="Arial" w:hAnsi="Arial" w:cs="Arial"/>
                <w:b/>
                <w:bCs/>
                <w:sz w:val="20"/>
                <w:szCs w:val="20"/>
                <w:lang w:bidi="ar-SA"/>
              </w:rPr>
              <w:t xml:space="preserve">Marketability </w:t>
            </w:r>
          </w:p>
        </w:tc>
        <w:tc>
          <w:tcPr>
            <w:tcW w:w="458" w:type="pct"/>
          </w:tcPr>
          <w:p w14:paraId="003AA537"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3</w:t>
            </w:r>
          </w:p>
        </w:tc>
        <w:tc>
          <w:tcPr>
            <w:tcW w:w="613" w:type="pct"/>
          </w:tcPr>
          <w:p w14:paraId="64E0D4BE"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4</w:t>
            </w:r>
          </w:p>
        </w:tc>
        <w:tc>
          <w:tcPr>
            <w:tcW w:w="918" w:type="pct"/>
          </w:tcPr>
          <w:p w14:paraId="204E6BD9"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12</w:t>
            </w:r>
          </w:p>
        </w:tc>
        <w:tc>
          <w:tcPr>
            <w:tcW w:w="514" w:type="pct"/>
          </w:tcPr>
          <w:p w14:paraId="7B8C1821"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2</w:t>
            </w:r>
          </w:p>
        </w:tc>
        <w:tc>
          <w:tcPr>
            <w:tcW w:w="499" w:type="pct"/>
          </w:tcPr>
          <w:p w14:paraId="4886A1F3"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4</w:t>
            </w:r>
          </w:p>
        </w:tc>
        <w:tc>
          <w:tcPr>
            <w:tcW w:w="1167" w:type="pct"/>
          </w:tcPr>
          <w:p w14:paraId="6FFFB9C5"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8</w:t>
            </w:r>
          </w:p>
        </w:tc>
      </w:tr>
      <w:tr w:rsidR="009C59F2" w:rsidRPr="00763C70" w14:paraId="083228F3" w14:textId="77777777" w:rsidTr="00005D53">
        <w:trPr>
          <w:trHeight w:val="101"/>
        </w:trPr>
        <w:tc>
          <w:tcPr>
            <w:tcW w:w="831" w:type="pct"/>
          </w:tcPr>
          <w:p w14:paraId="0BA3CA26" w14:textId="77777777" w:rsidR="009C59F2" w:rsidRPr="00005D53" w:rsidRDefault="009C59F2" w:rsidP="00005D53">
            <w:pPr>
              <w:ind w:right="40"/>
              <w:rPr>
                <w:rFonts w:ascii="Arial" w:hAnsi="Arial" w:cs="Arial"/>
                <w:b/>
                <w:bCs/>
                <w:sz w:val="20"/>
                <w:szCs w:val="20"/>
                <w:lang w:bidi="ar-SA"/>
              </w:rPr>
            </w:pPr>
            <w:r w:rsidRPr="00005D53">
              <w:rPr>
                <w:rFonts w:ascii="Arial" w:hAnsi="Arial" w:cs="Arial"/>
                <w:b/>
                <w:bCs/>
                <w:sz w:val="20"/>
                <w:szCs w:val="20"/>
                <w:lang w:bidi="ar-SA"/>
              </w:rPr>
              <w:t>Sum of Score*weight</w:t>
            </w:r>
          </w:p>
        </w:tc>
        <w:tc>
          <w:tcPr>
            <w:tcW w:w="1989" w:type="pct"/>
            <w:gridSpan w:val="3"/>
          </w:tcPr>
          <w:p w14:paraId="258EBD51"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45</w:t>
            </w:r>
          </w:p>
        </w:tc>
        <w:tc>
          <w:tcPr>
            <w:tcW w:w="2180" w:type="pct"/>
            <w:gridSpan w:val="3"/>
          </w:tcPr>
          <w:p w14:paraId="70019807"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22</w:t>
            </w:r>
          </w:p>
        </w:tc>
      </w:tr>
      <w:tr w:rsidR="009C59F2" w:rsidRPr="00763C70" w14:paraId="4F4F29BC" w14:textId="77777777" w:rsidTr="00005D53">
        <w:trPr>
          <w:trHeight w:val="101"/>
        </w:trPr>
        <w:tc>
          <w:tcPr>
            <w:tcW w:w="831" w:type="pct"/>
          </w:tcPr>
          <w:p w14:paraId="0759B50B" w14:textId="77777777" w:rsidR="009C59F2" w:rsidRPr="00005D53" w:rsidRDefault="009C59F2" w:rsidP="00915B54">
            <w:pPr>
              <w:ind w:right="40"/>
              <w:jc w:val="both"/>
              <w:rPr>
                <w:rFonts w:ascii="Arial" w:hAnsi="Arial" w:cs="Arial"/>
                <w:b/>
                <w:bCs/>
                <w:sz w:val="20"/>
                <w:szCs w:val="20"/>
                <w:lang w:bidi="ar-SA"/>
              </w:rPr>
            </w:pPr>
            <w:r w:rsidRPr="00005D53">
              <w:rPr>
                <w:rFonts w:ascii="Arial" w:hAnsi="Arial" w:cs="Arial"/>
                <w:b/>
                <w:bCs/>
                <w:sz w:val="20"/>
                <w:szCs w:val="20"/>
                <w:lang w:bidi="ar-SA"/>
              </w:rPr>
              <w:t xml:space="preserve">Rank </w:t>
            </w:r>
          </w:p>
        </w:tc>
        <w:tc>
          <w:tcPr>
            <w:tcW w:w="1989" w:type="pct"/>
            <w:gridSpan w:val="3"/>
          </w:tcPr>
          <w:p w14:paraId="17831468"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1</w:t>
            </w:r>
          </w:p>
        </w:tc>
        <w:tc>
          <w:tcPr>
            <w:tcW w:w="2180" w:type="pct"/>
            <w:gridSpan w:val="3"/>
          </w:tcPr>
          <w:p w14:paraId="1AB2901B" w14:textId="77777777" w:rsidR="009C59F2" w:rsidRPr="00763C70" w:rsidRDefault="009C59F2" w:rsidP="00005D53">
            <w:pPr>
              <w:ind w:right="40"/>
              <w:jc w:val="center"/>
              <w:rPr>
                <w:rFonts w:ascii="Arial" w:hAnsi="Arial" w:cs="Arial"/>
                <w:sz w:val="20"/>
                <w:szCs w:val="20"/>
                <w:lang w:bidi="ar-SA"/>
              </w:rPr>
            </w:pPr>
            <w:r w:rsidRPr="00763C70">
              <w:rPr>
                <w:rFonts w:ascii="Arial" w:hAnsi="Arial" w:cs="Arial"/>
                <w:sz w:val="20"/>
                <w:szCs w:val="20"/>
                <w:lang w:bidi="ar-SA"/>
              </w:rPr>
              <w:t>2</w:t>
            </w:r>
          </w:p>
        </w:tc>
      </w:tr>
    </w:tbl>
    <w:p w14:paraId="2B00E78A" w14:textId="4389CF67" w:rsidR="009C59F2" w:rsidRPr="00915B54" w:rsidRDefault="00763C70" w:rsidP="00915B54">
      <w:pPr>
        <w:ind w:right="40"/>
        <w:jc w:val="both"/>
        <w:rPr>
          <w:rFonts w:ascii="Arial" w:hAnsi="Arial" w:cs="Arial"/>
          <w:i/>
          <w:iCs/>
          <w:sz w:val="20"/>
          <w:szCs w:val="20"/>
          <w:lang w:bidi="ar-SA"/>
        </w:rPr>
      </w:pPr>
      <w:r w:rsidRPr="00915B54">
        <w:rPr>
          <w:rFonts w:ascii="Arial" w:hAnsi="Arial" w:cs="Arial"/>
          <w:i/>
          <w:iCs/>
          <w:sz w:val="20"/>
          <w:szCs w:val="20"/>
          <w:lang w:bidi="ar-SA"/>
        </w:rPr>
        <w:t>score = (1= l</w:t>
      </w:r>
      <w:r w:rsidR="009C59F2" w:rsidRPr="00915B54">
        <w:rPr>
          <w:rFonts w:ascii="Arial" w:hAnsi="Arial" w:cs="Arial"/>
          <w:i/>
          <w:iCs/>
          <w:sz w:val="20"/>
          <w:szCs w:val="20"/>
          <w:lang w:bidi="ar-SA"/>
        </w:rPr>
        <w:t>ow</w:t>
      </w:r>
      <w:r w:rsidRPr="00915B54">
        <w:rPr>
          <w:rFonts w:ascii="Arial" w:hAnsi="Arial" w:cs="Arial"/>
          <w:i/>
          <w:iCs/>
          <w:sz w:val="20"/>
          <w:szCs w:val="20"/>
          <w:lang w:bidi="ar-SA"/>
        </w:rPr>
        <w:t xml:space="preserve"> 2= medium 3= high) &amp; w</w:t>
      </w:r>
      <w:r w:rsidR="009C59F2" w:rsidRPr="00915B54">
        <w:rPr>
          <w:rFonts w:ascii="Arial" w:hAnsi="Arial" w:cs="Arial"/>
          <w:i/>
          <w:iCs/>
          <w:sz w:val="20"/>
          <w:szCs w:val="20"/>
          <w:lang w:bidi="ar-SA"/>
        </w:rPr>
        <w:t>eight = (</w:t>
      </w:r>
      <w:r w:rsidRPr="00915B54">
        <w:rPr>
          <w:rFonts w:ascii="Arial" w:hAnsi="Arial" w:cs="Arial"/>
          <w:i/>
          <w:iCs/>
          <w:sz w:val="20"/>
          <w:szCs w:val="20"/>
          <w:lang w:bidi="ar-SA"/>
        </w:rPr>
        <w:t>1=early maturity 2=d</w:t>
      </w:r>
      <w:r w:rsidR="00915B54" w:rsidRPr="00915B54">
        <w:rPr>
          <w:rFonts w:ascii="Arial" w:hAnsi="Arial" w:cs="Arial"/>
          <w:i/>
          <w:iCs/>
          <w:sz w:val="20"/>
          <w:szCs w:val="20"/>
          <w:lang w:bidi="ar-SA"/>
        </w:rPr>
        <w:t xml:space="preserve">isease resistance 3=seed </w:t>
      </w:r>
      <w:r w:rsidR="009C59F2" w:rsidRPr="00915B54">
        <w:rPr>
          <w:rFonts w:ascii="Arial" w:hAnsi="Arial" w:cs="Arial"/>
          <w:i/>
          <w:iCs/>
          <w:sz w:val="20"/>
          <w:szCs w:val="20"/>
          <w:lang w:bidi="ar-SA"/>
        </w:rPr>
        <w:t>colou</w:t>
      </w:r>
      <w:r w:rsidRPr="00915B54">
        <w:rPr>
          <w:rFonts w:ascii="Arial" w:hAnsi="Arial" w:cs="Arial"/>
          <w:i/>
          <w:iCs/>
          <w:sz w:val="20"/>
          <w:szCs w:val="20"/>
          <w:lang w:bidi="ar-SA"/>
        </w:rPr>
        <w:t>r</w:t>
      </w:r>
      <w:r w:rsidR="00915B54" w:rsidRPr="00915B54">
        <w:rPr>
          <w:rFonts w:ascii="Arial" w:hAnsi="Arial" w:cs="Arial"/>
          <w:i/>
          <w:iCs/>
          <w:sz w:val="20"/>
          <w:szCs w:val="20"/>
          <w:lang w:bidi="ar-SA"/>
        </w:rPr>
        <w:t xml:space="preserve"> </w:t>
      </w:r>
      <w:r w:rsidRPr="00915B54">
        <w:rPr>
          <w:rFonts w:ascii="Arial" w:hAnsi="Arial" w:cs="Arial"/>
          <w:i/>
          <w:iCs/>
          <w:sz w:val="20"/>
          <w:szCs w:val="20"/>
          <w:lang w:bidi="ar-SA"/>
        </w:rPr>
        <w:t>4=marketability 5=yield 6=d</w:t>
      </w:r>
      <w:r w:rsidR="009C59F2" w:rsidRPr="00915B54">
        <w:rPr>
          <w:rFonts w:ascii="Arial" w:hAnsi="Arial" w:cs="Arial"/>
          <w:i/>
          <w:iCs/>
          <w:sz w:val="20"/>
          <w:szCs w:val="20"/>
          <w:lang w:bidi="ar-SA"/>
        </w:rPr>
        <w:t>rought resistant</w:t>
      </w:r>
    </w:p>
    <w:p w14:paraId="30C0E289" w14:textId="77777777" w:rsidR="00915B54" w:rsidRDefault="00915B54" w:rsidP="00D1057F">
      <w:pPr>
        <w:ind w:right="40"/>
        <w:jc w:val="both"/>
        <w:rPr>
          <w:rFonts w:ascii="Arial" w:hAnsi="Arial" w:cs="Arial"/>
          <w:b/>
          <w:bCs/>
          <w:sz w:val="20"/>
          <w:szCs w:val="20"/>
          <w:lang w:bidi="ar-SA"/>
        </w:rPr>
      </w:pPr>
    </w:p>
    <w:p w14:paraId="5CBF7598" w14:textId="1F08A4B7" w:rsidR="009C59F2" w:rsidRPr="00005D53" w:rsidRDefault="00005D53" w:rsidP="00D1057F">
      <w:pPr>
        <w:ind w:right="40"/>
        <w:jc w:val="both"/>
        <w:rPr>
          <w:rFonts w:ascii="Arial" w:hAnsi="Arial" w:cs="Arial"/>
          <w:b/>
          <w:bCs/>
          <w:lang w:bidi="ar-SA"/>
        </w:rPr>
      </w:pPr>
      <w:r w:rsidRPr="00005D53">
        <w:rPr>
          <w:rFonts w:ascii="Arial" w:hAnsi="Arial" w:cs="Arial"/>
          <w:b/>
          <w:bCs/>
          <w:lang w:bidi="ar-SA"/>
        </w:rPr>
        <w:t xml:space="preserve">3.4 </w:t>
      </w:r>
      <w:r w:rsidR="009C59F2" w:rsidRPr="00005D53">
        <w:rPr>
          <w:rFonts w:ascii="Arial" w:hAnsi="Arial" w:cs="Arial"/>
          <w:b/>
          <w:bCs/>
          <w:lang w:bidi="ar-SA"/>
        </w:rPr>
        <w:t xml:space="preserve">Yield and yield components </w:t>
      </w:r>
    </w:p>
    <w:p w14:paraId="380F279A" w14:textId="40160CAB" w:rsidR="009C59F2" w:rsidRPr="00763C70" w:rsidRDefault="009A7709" w:rsidP="00763C70">
      <w:pPr>
        <w:ind w:right="40" w:firstLine="720"/>
        <w:jc w:val="both"/>
        <w:rPr>
          <w:rFonts w:ascii="Arial" w:hAnsi="Arial" w:cs="Arial"/>
          <w:sz w:val="20"/>
          <w:szCs w:val="20"/>
          <w:lang w:bidi="ar-SA"/>
        </w:rPr>
      </w:pPr>
      <w:r>
        <w:rPr>
          <w:rFonts w:ascii="Arial" w:hAnsi="Arial" w:cs="Arial"/>
          <w:sz w:val="20"/>
          <w:szCs w:val="20"/>
          <w:lang w:bidi="ar-SA"/>
        </w:rPr>
        <w:t>“</w:t>
      </w:r>
      <w:r w:rsidR="009C59F2" w:rsidRPr="00763C70">
        <w:rPr>
          <w:rFonts w:ascii="Arial" w:hAnsi="Arial" w:cs="Arial"/>
          <w:sz w:val="20"/>
          <w:szCs w:val="20"/>
          <w:lang w:bidi="ar-SA"/>
        </w:rPr>
        <w:t>The result of the study revealed that the productivity of improved sesame with its technology packages was better than the local variety with existing farmers' practice (Table 3). Thus, the mean grain yield of improved sesame was 0.737 ton/ha and the yield of the local variety was 0.58 ton/ha in similar production years in the study area. This implies that improved sesame had higher yield advantage over the local variety. This greater yield advantage was achieved through the proper use of recommended technology packages such as the use of the improved variety, chemicals, seed rates, and good management practices. Production of crop depends on the qual</w:t>
      </w:r>
      <w:r w:rsidR="00705C19" w:rsidRPr="00763C70">
        <w:rPr>
          <w:rFonts w:ascii="Arial" w:hAnsi="Arial" w:cs="Arial"/>
          <w:sz w:val="20"/>
          <w:szCs w:val="20"/>
          <w:lang w:bidi="ar-SA"/>
        </w:rPr>
        <w:t>ities of seed</w:t>
      </w:r>
      <w:r>
        <w:rPr>
          <w:rFonts w:ascii="Arial" w:hAnsi="Arial" w:cs="Arial"/>
          <w:sz w:val="20"/>
          <w:szCs w:val="20"/>
          <w:lang w:bidi="ar-SA"/>
        </w:rPr>
        <w:t>”</w:t>
      </w:r>
      <w:r w:rsidR="00705C19" w:rsidRPr="00763C70">
        <w:rPr>
          <w:rFonts w:ascii="Arial" w:hAnsi="Arial" w:cs="Arial"/>
          <w:sz w:val="20"/>
          <w:szCs w:val="20"/>
          <w:lang w:bidi="ar-SA"/>
        </w:rPr>
        <w:t xml:space="preserve"> (Kumawat, 2008)</w:t>
      </w:r>
      <w:r w:rsidR="009C59F2" w:rsidRPr="00763C70">
        <w:rPr>
          <w:rFonts w:ascii="Arial" w:hAnsi="Arial" w:cs="Arial"/>
          <w:sz w:val="20"/>
          <w:szCs w:val="20"/>
          <w:lang w:bidi="ar-SA"/>
        </w:rPr>
        <w:t>.  A similar yie</w:t>
      </w:r>
      <w:r w:rsidR="00705C19" w:rsidRPr="00763C70">
        <w:rPr>
          <w:rFonts w:ascii="Arial" w:hAnsi="Arial" w:cs="Arial"/>
          <w:sz w:val="20"/>
          <w:szCs w:val="20"/>
          <w:lang w:bidi="ar-SA"/>
        </w:rPr>
        <w:t xml:space="preserve">ld result was also reported by </w:t>
      </w:r>
      <w:r w:rsidR="009C59F2" w:rsidRPr="00763C70">
        <w:rPr>
          <w:rFonts w:ascii="Arial" w:hAnsi="Arial" w:cs="Arial"/>
          <w:sz w:val="20"/>
          <w:szCs w:val="20"/>
          <w:lang w:bidi="ar-SA"/>
        </w:rPr>
        <w:t xml:space="preserve">Abady </w:t>
      </w:r>
      <w:r w:rsidR="009C59F2" w:rsidRPr="0009786C">
        <w:rPr>
          <w:rFonts w:ascii="Arial" w:hAnsi="Arial" w:cs="Arial"/>
          <w:i/>
          <w:iCs/>
          <w:sz w:val="20"/>
          <w:szCs w:val="20"/>
          <w:lang w:bidi="ar-SA"/>
        </w:rPr>
        <w:t>et al</w:t>
      </w:r>
      <w:r w:rsidR="009C59F2" w:rsidRPr="00763C70">
        <w:rPr>
          <w:rFonts w:ascii="Arial" w:hAnsi="Arial" w:cs="Arial"/>
          <w:sz w:val="20"/>
          <w:szCs w:val="20"/>
          <w:lang w:bidi="ar-SA"/>
        </w:rPr>
        <w:t>.,</w:t>
      </w:r>
      <w:r w:rsidR="00C53F1C" w:rsidRPr="00763C70">
        <w:rPr>
          <w:rFonts w:ascii="Arial" w:hAnsi="Arial" w:cs="Arial"/>
          <w:sz w:val="20"/>
          <w:szCs w:val="20"/>
          <w:lang w:bidi="ar-SA"/>
        </w:rPr>
        <w:t xml:space="preserve"> </w:t>
      </w:r>
      <w:r w:rsidR="009C59F2" w:rsidRPr="00763C70">
        <w:rPr>
          <w:rFonts w:ascii="Arial" w:hAnsi="Arial" w:cs="Arial"/>
          <w:sz w:val="20"/>
          <w:szCs w:val="20"/>
          <w:lang w:bidi="ar-SA"/>
        </w:rPr>
        <w:t>2017; Kinfe &amp; Tesf</w:t>
      </w:r>
      <w:r w:rsidR="00705C19" w:rsidRPr="00763C70">
        <w:rPr>
          <w:rFonts w:ascii="Arial" w:hAnsi="Arial" w:cs="Arial"/>
          <w:sz w:val="20"/>
          <w:szCs w:val="20"/>
          <w:lang w:bidi="ar-SA"/>
        </w:rPr>
        <w:t xml:space="preserve">aye, 2018; Birhane </w:t>
      </w:r>
      <w:r w:rsidR="00705C19" w:rsidRPr="0009786C">
        <w:rPr>
          <w:rFonts w:ascii="Arial" w:hAnsi="Arial" w:cs="Arial"/>
          <w:i/>
          <w:iCs/>
          <w:sz w:val="20"/>
          <w:szCs w:val="20"/>
          <w:lang w:bidi="ar-SA"/>
        </w:rPr>
        <w:t>et al</w:t>
      </w:r>
      <w:r w:rsidR="00705C19" w:rsidRPr="00763C70">
        <w:rPr>
          <w:rFonts w:ascii="Arial" w:hAnsi="Arial" w:cs="Arial"/>
          <w:sz w:val="20"/>
          <w:szCs w:val="20"/>
          <w:lang w:bidi="ar-SA"/>
        </w:rPr>
        <w:t>., 2019</w:t>
      </w:r>
      <w:r w:rsidR="009C59F2" w:rsidRPr="00763C70">
        <w:rPr>
          <w:rFonts w:ascii="Arial" w:hAnsi="Arial" w:cs="Arial"/>
          <w:sz w:val="20"/>
          <w:szCs w:val="20"/>
          <w:lang w:bidi="ar-SA"/>
        </w:rPr>
        <w:t xml:space="preserve">. The result suggested the positive effects of improved technology demonstrations over the existing farmers’ practice towards enhancing the yield of sesame with its positive effect on yield attributes. </w:t>
      </w:r>
    </w:p>
    <w:p w14:paraId="2358BD33" w14:textId="77777777" w:rsidR="00763C70" w:rsidRDefault="00763C70" w:rsidP="00763C70">
      <w:pPr>
        <w:spacing w:line="480" w:lineRule="auto"/>
        <w:ind w:right="40"/>
        <w:jc w:val="both"/>
        <w:rPr>
          <w:rFonts w:ascii="Arial" w:hAnsi="Arial" w:cs="Arial"/>
          <w:sz w:val="20"/>
          <w:szCs w:val="20"/>
          <w:lang w:bidi="ar-SA"/>
        </w:rPr>
      </w:pPr>
    </w:p>
    <w:p w14:paraId="386F218D" w14:textId="77777777" w:rsidR="009C59F2" w:rsidRPr="00005D53" w:rsidRDefault="009C59F2" w:rsidP="00005D53">
      <w:pPr>
        <w:ind w:right="40"/>
        <w:jc w:val="both"/>
        <w:rPr>
          <w:rFonts w:ascii="Arial" w:hAnsi="Arial" w:cs="Arial"/>
          <w:b/>
          <w:bCs/>
          <w:sz w:val="20"/>
          <w:szCs w:val="20"/>
          <w:lang w:bidi="ar-SA"/>
        </w:rPr>
      </w:pPr>
      <w:r w:rsidRPr="00005D53">
        <w:rPr>
          <w:rFonts w:ascii="Arial" w:hAnsi="Arial" w:cs="Arial"/>
          <w:b/>
          <w:bCs/>
          <w:sz w:val="20"/>
          <w:szCs w:val="20"/>
          <w:lang w:bidi="ar-SA"/>
        </w:rPr>
        <w:t xml:space="preserve">Table 3. Seed yield of Sesamum under </w:t>
      </w:r>
      <w:r w:rsidR="00234D01" w:rsidRPr="00005D53">
        <w:rPr>
          <w:rFonts w:ascii="Arial" w:hAnsi="Arial" w:cs="Arial"/>
          <w:b/>
          <w:bCs/>
          <w:sz w:val="20"/>
          <w:szCs w:val="20"/>
          <w:lang w:bidi="ar-SA"/>
        </w:rPr>
        <w:t>Cluster based front line Demonstrations</w:t>
      </w:r>
      <w:r w:rsidRPr="00005D53">
        <w:rPr>
          <w:rFonts w:ascii="Arial" w:hAnsi="Arial" w:cs="Arial"/>
          <w:b/>
          <w:bCs/>
          <w:sz w:val="20"/>
          <w:szCs w:val="20"/>
          <w:lang w:bidi="ar-SA"/>
        </w:rPr>
        <w:t xml:space="preserve"> and Farmers Practice.</w:t>
      </w:r>
    </w:p>
    <w:tbl>
      <w:tblPr>
        <w:tblStyle w:val="TableGrid"/>
        <w:tblW w:w="5000" w:type="pct"/>
        <w:tblLayout w:type="fixed"/>
        <w:tblLook w:val="04A0" w:firstRow="1" w:lastRow="0" w:firstColumn="1" w:lastColumn="0" w:noHBand="0" w:noVBand="1"/>
      </w:tblPr>
      <w:tblGrid>
        <w:gridCol w:w="774"/>
        <w:gridCol w:w="1153"/>
        <w:gridCol w:w="2218"/>
        <w:gridCol w:w="885"/>
        <w:gridCol w:w="754"/>
        <w:gridCol w:w="619"/>
        <w:gridCol w:w="937"/>
        <w:gridCol w:w="569"/>
        <w:gridCol w:w="1333"/>
      </w:tblGrid>
      <w:tr w:rsidR="009C59F2" w:rsidRPr="00763C70" w14:paraId="46C9D08D" w14:textId="77777777" w:rsidTr="00005D53">
        <w:trPr>
          <w:trHeight w:val="228"/>
        </w:trPr>
        <w:tc>
          <w:tcPr>
            <w:tcW w:w="418" w:type="pct"/>
            <w:vMerge w:val="restart"/>
          </w:tcPr>
          <w:p w14:paraId="1A66F990" w14:textId="77777777" w:rsidR="009C59F2" w:rsidRPr="00763C70" w:rsidRDefault="009C59F2" w:rsidP="00005D53">
            <w:pPr>
              <w:ind w:right="40"/>
              <w:jc w:val="both"/>
              <w:rPr>
                <w:rFonts w:ascii="Arial" w:hAnsi="Arial" w:cs="Arial"/>
                <w:b/>
                <w:bCs/>
                <w:lang w:bidi="ar-SA"/>
              </w:rPr>
            </w:pPr>
            <w:r w:rsidRPr="00763C70">
              <w:rPr>
                <w:rFonts w:ascii="Arial" w:hAnsi="Arial" w:cs="Arial"/>
                <w:b/>
                <w:bCs/>
                <w:lang w:bidi="ar-SA"/>
              </w:rPr>
              <w:t xml:space="preserve">Year </w:t>
            </w:r>
          </w:p>
        </w:tc>
        <w:tc>
          <w:tcPr>
            <w:tcW w:w="624" w:type="pct"/>
            <w:vMerge w:val="restart"/>
          </w:tcPr>
          <w:p w14:paraId="7B80CCE5" w14:textId="77777777" w:rsidR="009C59F2" w:rsidRPr="00763C70" w:rsidRDefault="009C59F2" w:rsidP="00005D53">
            <w:pPr>
              <w:ind w:right="40"/>
              <w:jc w:val="both"/>
              <w:rPr>
                <w:rFonts w:ascii="Arial" w:hAnsi="Arial" w:cs="Arial"/>
                <w:b/>
                <w:bCs/>
                <w:lang w:bidi="ar-SA"/>
              </w:rPr>
            </w:pPr>
            <w:r w:rsidRPr="00763C70">
              <w:rPr>
                <w:rFonts w:ascii="Arial" w:hAnsi="Arial" w:cs="Arial"/>
                <w:b/>
                <w:bCs/>
                <w:lang w:bidi="ar-SA"/>
              </w:rPr>
              <w:t>Area (ha)</w:t>
            </w:r>
          </w:p>
        </w:tc>
        <w:tc>
          <w:tcPr>
            <w:tcW w:w="1200" w:type="pct"/>
            <w:vMerge w:val="restart"/>
          </w:tcPr>
          <w:p w14:paraId="17416741" w14:textId="77777777" w:rsidR="009C59F2" w:rsidRPr="00763C70" w:rsidRDefault="009C59F2" w:rsidP="00005D53">
            <w:pPr>
              <w:ind w:right="40"/>
              <w:jc w:val="both"/>
              <w:rPr>
                <w:rFonts w:ascii="Arial" w:hAnsi="Arial" w:cs="Arial"/>
                <w:b/>
                <w:bCs/>
                <w:lang w:bidi="ar-SA"/>
              </w:rPr>
            </w:pPr>
            <w:r w:rsidRPr="00763C70">
              <w:rPr>
                <w:rFonts w:ascii="Arial" w:hAnsi="Arial" w:cs="Arial"/>
                <w:b/>
                <w:bCs/>
                <w:lang w:bidi="ar-SA"/>
              </w:rPr>
              <w:t>Demonstrations (No)</w:t>
            </w:r>
          </w:p>
        </w:tc>
        <w:tc>
          <w:tcPr>
            <w:tcW w:w="1222" w:type="pct"/>
            <w:gridSpan w:val="3"/>
          </w:tcPr>
          <w:p w14:paraId="4322D80B" w14:textId="77777777" w:rsidR="009C59F2" w:rsidRPr="00763C70" w:rsidRDefault="009C59F2" w:rsidP="00005D53">
            <w:pPr>
              <w:ind w:right="40"/>
              <w:jc w:val="both"/>
              <w:rPr>
                <w:rFonts w:ascii="Arial" w:hAnsi="Arial" w:cs="Arial"/>
                <w:b/>
                <w:bCs/>
                <w:lang w:bidi="ar-SA"/>
              </w:rPr>
            </w:pPr>
            <w:r w:rsidRPr="00763C70">
              <w:rPr>
                <w:rFonts w:ascii="Arial" w:hAnsi="Arial" w:cs="Arial"/>
                <w:b/>
                <w:bCs/>
                <w:lang w:bidi="ar-SA"/>
              </w:rPr>
              <w:t>Yield obtained (kg/ha)</w:t>
            </w:r>
          </w:p>
        </w:tc>
        <w:tc>
          <w:tcPr>
            <w:tcW w:w="815" w:type="pct"/>
            <w:gridSpan w:val="2"/>
          </w:tcPr>
          <w:p w14:paraId="2AC6F703" w14:textId="77777777" w:rsidR="009C59F2" w:rsidRPr="00763C70" w:rsidRDefault="009C59F2" w:rsidP="00005D53">
            <w:pPr>
              <w:ind w:right="40"/>
              <w:jc w:val="both"/>
              <w:rPr>
                <w:rFonts w:ascii="Arial" w:hAnsi="Arial" w:cs="Arial"/>
                <w:b/>
                <w:bCs/>
                <w:lang w:bidi="ar-SA"/>
              </w:rPr>
            </w:pPr>
            <w:r w:rsidRPr="00763C70">
              <w:rPr>
                <w:rFonts w:ascii="Arial" w:hAnsi="Arial" w:cs="Arial"/>
                <w:b/>
                <w:bCs/>
                <w:lang w:bidi="ar-SA"/>
              </w:rPr>
              <w:t xml:space="preserve">    Yield kg/ha</w:t>
            </w:r>
          </w:p>
        </w:tc>
        <w:tc>
          <w:tcPr>
            <w:tcW w:w="722" w:type="pct"/>
            <w:vMerge w:val="restart"/>
          </w:tcPr>
          <w:p w14:paraId="2DFEFFD7" w14:textId="77777777" w:rsidR="009C59F2" w:rsidRPr="00763C70" w:rsidRDefault="009C59F2" w:rsidP="00005D53">
            <w:pPr>
              <w:ind w:right="40"/>
              <w:jc w:val="both"/>
              <w:rPr>
                <w:rFonts w:ascii="Arial" w:hAnsi="Arial" w:cs="Arial"/>
                <w:b/>
                <w:bCs/>
                <w:lang w:bidi="ar-SA"/>
              </w:rPr>
            </w:pPr>
            <w:r w:rsidRPr="00763C70">
              <w:rPr>
                <w:rFonts w:ascii="Arial" w:hAnsi="Arial" w:cs="Arial"/>
                <w:b/>
                <w:bCs/>
                <w:lang w:bidi="ar-SA"/>
              </w:rPr>
              <w:t>Per cent</w:t>
            </w:r>
          </w:p>
          <w:p w14:paraId="2AA9951A" w14:textId="77777777" w:rsidR="009C59F2" w:rsidRPr="00763C70" w:rsidRDefault="009C59F2" w:rsidP="00005D53">
            <w:pPr>
              <w:ind w:right="40"/>
              <w:jc w:val="both"/>
              <w:rPr>
                <w:rFonts w:ascii="Arial" w:hAnsi="Arial" w:cs="Arial"/>
                <w:b/>
                <w:bCs/>
                <w:lang w:bidi="ar-SA"/>
              </w:rPr>
            </w:pPr>
            <w:r w:rsidRPr="00763C70">
              <w:rPr>
                <w:rFonts w:ascii="Arial" w:hAnsi="Arial" w:cs="Arial"/>
                <w:b/>
                <w:bCs/>
                <w:lang w:bidi="ar-SA"/>
              </w:rPr>
              <w:t>increase</w:t>
            </w:r>
          </w:p>
        </w:tc>
      </w:tr>
      <w:tr w:rsidR="00005D53" w:rsidRPr="00763C70" w14:paraId="2A70D6C6" w14:textId="77777777" w:rsidTr="00005D53">
        <w:trPr>
          <w:trHeight w:val="81"/>
        </w:trPr>
        <w:tc>
          <w:tcPr>
            <w:tcW w:w="418" w:type="pct"/>
            <w:vMerge/>
          </w:tcPr>
          <w:p w14:paraId="47527D5A" w14:textId="77777777" w:rsidR="009C59F2" w:rsidRPr="00763C70" w:rsidRDefault="009C59F2" w:rsidP="00005D53">
            <w:pPr>
              <w:ind w:right="40"/>
              <w:jc w:val="both"/>
              <w:rPr>
                <w:rFonts w:ascii="Arial" w:hAnsi="Arial" w:cs="Arial"/>
                <w:b/>
                <w:bCs/>
                <w:lang w:bidi="ar-SA"/>
              </w:rPr>
            </w:pPr>
          </w:p>
        </w:tc>
        <w:tc>
          <w:tcPr>
            <w:tcW w:w="624" w:type="pct"/>
            <w:vMerge/>
          </w:tcPr>
          <w:p w14:paraId="429FAE27" w14:textId="77777777" w:rsidR="009C59F2" w:rsidRPr="00763C70" w:rsidRDefault="009C59F2" w:rsidP="00005D53">
            <w:pPr>
              <w:ind w:right="40"/>
              <w:jc w:val="both"/>
              <w:rPr>
                <w:rFonts w:ascii="Arial" w:hAnsi="Arial" w:cs="Arial"/>
                <w:b/>
                <w:bCs/>
                <w:lang w:bidi="ar-SA"/>
              </w:rPr>
            </w:pPr>
          </w:p>
        </w:tc>
        <w:tc>
          <w:tcPr>
            <w:tcW w:w="1200" w:type="pct"/>
            <w:vMerge/>
          </w:tcPr>
          <w:p w14:paraId="02E8DA73" w14:textId="77777777" w:rsidR="009C59F2" w:rsidRPr="00763C70" w:rsidRDefault="009C59F2" w:rsidP="00005D53">
            <w:pPr>
              <w:ind w:right="40"/>
              <w:jc w:val="both"/>
              <w:rPr>
                <w:rFonts w:ascii="Arial" w:hAnsi="Arial" w:cs="Arial"/>
                <w:b/>
                <w:bCs/>
                <w:lang w:bidi="ar-SA"/>
              </w:rPr>
            </w:pPr>
          </w:p>
        </w:tc>
        <w:tc>
          <w:tcPr>
            <w:tcW w:w="479" w:type="pct"/>
            <w:tcBorders>
              <w:right w:val="single" w:sz="4" w:space="0" w:color="auto"/>
            </w:tcBorders>
          </w:tcPr>
          <w:p w14:paraId="3A111DCF" w14:textId="77777777" w:rsidR="009C59F2" w:rsidRPr="00763C70" w:rsidRDefault="009C59F2" w:rsidP="00005D53">
            <w:pPr>
              <w:ind w:right="40"/>
              <w:jc w:val="both"/>
              <w:rPr>
                <w:rFonts w:ascii="Arial" w:hAnsi="Arial" w:cs="Arial"/>
                <w:b/>
                <w:bCs/>
                <w:lang w:bidi="ar-SA"/>
              </w:rPr>
            </w:pPr>
            <w:r w:rsidRPr="00763C70">
              <w:rPr>
                <w:rFonts w:ascii="Arial" w:hAnsi="Arial" w:cs="Arial"/>
                <w:b/>
                <w:bCs/>
                <w:lang w:bidi="ar-SA"/>
              </w:rPr>
              <w:t>Max.</w:t>
            </w:r>
          </w:p>
        </w:tc>
        <w:tc>
          <w:tcPr>
            <w:tcW w:w="408" w:type="pct"/>
            <w:tcBorders>
              <w:left w:val="single" w:sz="4" w:space="0" w:color="auto"/>
              <w:right w:val="single" w:sz="4" w:space="0" w:color="auto"/>
            </w:tcBorders>
          </w:tcPr>
          <w:p w14:paraId="3DB1523D" w14:textId="77777777" w:rsidR="009C59F2" w:rsidRPr="00763C70" w:rsidRDefault="009C59F2" w:rsidP="00005D53">
            <w:pPr>
              <w:ind w:right="40"/>
              <w:jc w:val="both"/>
              <w:rPr>
                <w:rFonts w:ascii="Arial" w:hAnsi="Arial" w:cs="Arial"/>
                <w:b/>
                <w:bCs/>
                <w:lang w:bidi="ar-SA"/>
              </w:rPr>
            </w:pPr>
            <w:r w:rsidRPr="00763C70">
              <w:rPr>
                <w:rFonts w:ascii="Arial" w:hAnsi="Arial" w:cs="Arial"/>
                <w:b/>
                <w:bCs/>
                <w:lang w:bidi="ar-SA"/>
              </w:rPr>
              <w:t>Min.</w:t>
            </w:r>
          </w:p>
        </w:tc>
        <w:tc>
          <w:tcPr>
            <w:tcW w:w="335" w:type="pct"/>
            <w:tcBorders>
              <w:left w:val="single" w:sz="4" w:space="0" w:color="auto"/>
            </w:tcBorders>
          </w:tcPr>
          <w:p w14:paraId="56ACB5F1" w14:textId="77777777" w:rsidR="009C59F2" w:rsidRPr="00763C70" w:rsidRDefault="009C59F2" w:rsidP="00005D53">
            <w:pPr>
              <w:ind w:right="40"/>
              <w:jc w:val="both"/>
              <w:rPr>
                <w:rFonts w:ascii="Arial" w:hAnsi="Arial" w:cs="Arial"/>
                <w:b/>
                <w:bCs/>
                <w:lang w:bidi="ar-SA"/>
              </w:rPr>
            </w:pPr>
            <w:r w:rsidRPr="00763C70">
              <w:rPr>
                <w:rFonts w:ascii="Arial" w:hAnsi="Arial" w:cs="Arial"/>
                <w:b/>
                <w:bCs/>
                <w:lang w:bidi="ar-SA"/>
              </w:rPr>
              <w:t>Av.</w:t>
            </w:r>
          </w:p>
        </w:tc>
        <w:tc>
          <w:tcPr>
            <w:tcW w:w="507" w:type="pct"/>
          </w:tcPr>
          <w:p w14:paraId="3ACCB8D7" w14:textId="77777777" w:rsidR="009C59F2" w:rsidRPr="00763C70" w:rsidRDefault="00234D01" w:rsidP="00005D53">
            <w:pPr>
              <w:ind w:right="40"/>
              <w:jc w:val="both"/>
              <w:rPr>
                <w:rFonts w:ascii="Arial" w:hAnsi="Arial" w:cs="Arial"/>
                <w:b/>
                <w:bCs/>
                <w:lang w:bidi="ar-SA"/>
              </w:rPr>
            </w:pPr>
            <w:r w:rsidRPr="00763C70">
              <w:rPr>
                <w:rFonts w:ascii="Arial" w:hAnsi="Arial" w:cs="Arial"/>
                <w:b/>
                <w:bCs/>
                <w:lang w:bidi="ar-SA"/>
              </w:rPr>
              <w:t>Demo</w:t>
            </w:r>
          </w:p>
        </w:tc>
        <w:tc>
          <w:tcPr>
            <w:tcW w:w="308" w:type="pct"/>
          </w:tcPr>
          <w:p w14:paraId="5ADBE539" w14:textId="77777777" w:rsidR="009C59F2" w:rsidRPr="00763C70" w:rsidRDefault="009C59F2" w:rsidP="00005D53">
            <w:pPr>
              <w:ind w:right="40"/>
              <w:jc w:val="both"/>
              <w:rPr>
                <w:rFonts w:ascii="Arial" w:hAnsi="Arial" w:cs="Arial"/>
                <w:b/>
                <w:bCs/>
                <w:lang w:bidi="ar-SA"/>
              </w:rPr>
            </w:pPr>
            <w:r w:rsidRPr="00763C70">
              <w:rPr>
                <w:rFonts w:ascii="Arial" w:hAnsi="Arial" w:cs="Arial"/>
                <w:b/>
                <w:bCs/>
                <w:lang w:bidi="ar-SA"/>
              </w:rPr>
              <w:t>FP</w:t>
            </w:r>
          </w:p>
        </w:tc>
        <w:tc>
          <w:tcPr>
            <w:tcW w:w="722" w:type="pct"/>
            <w:vMerge/>
          </w:tcPr>
          <w:p w14:paraId="40F5A2BC" w14:textId="77777777" w:rsidR="009C59F2" w:rsidRPr="00763C70" w:rsidRDefault="009C59F2" w:rsidP="00005D53">
            <w:pPr>
              <w:ind w:right="40"/>
              <w:jc w:val="both"/>
              <w:rPr>
                <w:rFonts w:ascii="Arial" w:hAnsi="Arial" w:cs="Arial"/>
                <w:lang w:bidi="ar-SA"/>
              </w:rPr>
            </w:pPr>
          </w:p>
        </w:tc>
      </w:tr>
      <w:tr w:rsidR="00005D53" w:rsidRPr="00763C70" w14:paraId="5F65FC6C" w14:textId="77777777" w:rsidTr="00005D53">
        <w:trPr>
          <w:trHeight w:val="466"/>
        </w:trPr>
        <w:tc>
          <w:tcPr>
            <w:tcW w:w="418" w:type="pct"/>
          </w:tcPr>
          <w:p w14:paraId="45EC208D" w14:textId="77777777" w:rsidR="009C59F2" w:rsidRPr="00763C70" w:rsidRDefault="009C59F2" w:rsidP="00005D53">
            <w:pPr>
              <w:ind w:right="40"/>
              <w:jc w:val="both"/>
              <w:rPr>
                <w:rFonts w:ascii="Arial" w:hAnsi="Arial" w:cs="Arial"/>
                <w:lang w:bidi="ar-SA"/>
              </w:rPr>
            </w:pPr>
            <w:r w:rsidRPr="00763C70">
              <w:rPr>
                <w:rFonts w:ascii="Arial" w:hAnsi="Arial" w:cs="Arial"/>
                <w:lang w:bidi="ar-SA"/>
              </w:rPr>
              <w:t>2022-23</w:t>
            </w:r>
          </w:p>
        </w:tc>
        <w:tc>
          <w:tcPr>
            <w:tcW w:w="624" w:type="pct"/>
          </w:tcPr>
          <w:p w14:paraId="0EA9AB06" w14:textId="77777777" w:rsidR="009C59F2" w:rsidRPr="00763C70" w:rsidRDefault="009C59F2" w:rsidP="00005D53">
            <w:pPr>
              <w:ind w:right="40"/>
              <w:jc w:val="both"/>
              <w:rPr>
                <w:rFonts w:ascii="Arial" w:hAnsi="Arial" w:cs="Arial"/>
                <w:lang w:bidi="ar-SA"/>
              </w:rPr>
            </w:pPr>
            <w:r w:rsidRPr="00763C70">
              <w:rPr>
                <w:rFonts w:ascii="Arial" w:hAnsi="Arial" w:cs="Arial"/>
                <w:lang w:bidi="ar-SA"/>
              </w:rPr>
              <w:t>30 ha</w:t>
            </w:r>
          </w:p>
        </w:tc>
        <w:tc>
          <w:tcPr>
            <w:tcW w:w="1200" w:type="pct"/>
          </w:tcPr>
          <w:p w14:paraId="1E12CAF1" w14:textId="77777777" w:rsidR="009C59F2" w:rsidRPr="00763C70" w:rsidRDefault="009C59F2" w:rsidP="00005D53">
            <w:pPr>
              <w:ind w:right="40"/>
              <w:jc w:val="both"/>
              <w:rPr>
                <w:rFonts w:ascii="Arial" w:hAnsi="Arial" w:cs="Arial"/>
                <w:lang w:bidi="ar-SA"/>
              </w:rPr>
            </w:pPr>
            <w:r w:rsidRPr="00763C70">
              <w:rPr>
                <w:rFonts w:ascii="Arial" w:hAnsi="Arial" w:cs="Arial"/>
                <w:lang w:bidi="ar-SA"/>
              </w:rPr>
              <w:t>75</w:t>
            </w:r>
          </w:p>
        </w:tc>
        <w:tc>
          <w:tcPr>
            <w:tcW w:w="479" w:type="pct"/>
            <w:tcBorders>
              <w:right w:val="single" w:sz="4" w:space="0" w:color="auto"/>
            </w:tcBorders>
          </w:tcPr>
          <w:p w14:paraId="52003726" w14:textId="77777777" w:rsidR="009C59F2" w:rsidRPr="00763C70" w:rsidRDefault="009C59F2" w:rsidP="00005D53">
            <w:pPr>
              <w:ind w:right="40"/>
              <w:jc w:val="both"/>
              <w:rPr>
                <w:rFonts w:ascii="Arial" w:hAnsi="Arial" w:cs="Arial"/>
                <w:lang w:bidi="ar-SA"/>
              </w:rPr>
            </w:pPr>
            <w:r w:rsidRPr="00763C70">
              <w:rPr>
                <w:rFonts w:ascii="Arial" w:hAnsi="Arial" w:cs="Arial"/>
                <w:lang w:bidi="ar-SA"/>
              </w:rPr>
              <w:t>825</w:t>
            </w:r>
          </w:p>
        </w:tc>
        <w:tc>
          <w:tcPr>
            <w:tcW w:w="408" w:type="pct"/>
            <w:tcBorders>
              <w:left w:val="single" w:sz="4" w:space="0" w:color="auto"/>
              <w:right w:val="single" w:sz="4" w:space="0" w:color="auto"/>
            </w:tcBorders>
          </w:tcPr>
          <w:p w14:paraId="6D507E19" w14:textId="77777777" w:rsidR="009C59F2" w:rsidRPr="00763C70" w:rsidRDefault="009C59F2" w:rsidP="00005D53">
            <w:pPr>
              <w:ind w:right="40"/>
              <w:jc w:val="both"/>
              <w:rPr>
                <w:rFonts w:ascii="Arial" w:hAnsi="Arial" w:cs="Arial"/>
                <w:lang w:bidi="ar-SA"/>
              </w:rPr>
            </w:pPr>
            <w:r w:rsidRPr="00763C70">
              <w:rPr>
                <w:rFonts w:ascii="Arial" w:hAnsi="Arial" w:cs="Arial"/>
                <w:lang w:bidi="ar-SA"/>
              </w:rPr>
              <w:t>575</w:t>
            </w:r>
          </w:p>
        </w:tc>
        <w:tc>
          <w:tcPr>
            <w:tcW w:w="335" w:type="pct"/>
            <w:tcBorders>
              <w:left w:val="single" w:sz="4" w:space="0" w:color="auto"/>
            </w:tcBorders>
          </w:tcPr>
          <w:p w14:paraId="4402885B" w14:textId="77777777" w:rsidR="009C59F2" w:rsidRPr="00763C70" w:rsidRDefault="009C59F2" w:rsidP="00005D53">
            <w:pPr>
              <w:ind w:right="40"/>
              <w:jc w:val="both"/>
              <w:rPr>
                <w:rFonts w:ascii="Arial" w:hAnsi="Arial" w:cs="Arial"/>
                <w:lang w:bidi="ar-SA"/>
              </w:rPr>
            </w:pPr>
            <w:r w:rsidRPr="00763C70">
              <w:rPr>
                <w:rFonts w:ascii="Arial" w:hAnsi="Arial" w:cs="Arial"/>
                <w:lang w:bidi="ar-SA"/>
              </w:rPr>
              <w:t>737</w:t>
            </w:r>
          </w:p>
        </w:tc>
        <w:tc>
          <w:tcPr>
            <w:tcW w:w="507" w:type="pct"/>
          </w:tcPr>
          <w:p w14:paraId="3035EDE4" w14:textId="77777777" w:rsidR="009C59F2" w:rsidRPr="00763C70" w:rsidRDefault="009C59F2" w:rsidP="00005D53">
            <w:pPr>
              <w:ind w:right="40"/>
              <w:jc w:val="both"/>
              <w:rPr>
                <w:rFonts w:ascii="Arial" w:hAnsi="Arial" w:cs="Arial"/>
                <w:lang w:bidi="ar-SA"/>
              </w:rPr>
            </w:pPr>
            <w:r w:rsidRPr="00763C70">
              <w:rPr>
                <w:rFonts w:ascii="Arial" w:hAnsi="Arial" w:cs="Arial"/>
                <w:lang w:bidi="ar-SA"/>
              </w:rPr>
              <w:t>737</w:t>
            </w:r>
          </w:p>
        </w:tc>
        <w:tc>
          <w:tcPr>
            <w:tcW w:w="308" w:type="pct"/>
          </w:tcPr>
          <w:p w14:paraId="1FF40DB6" w14:textId="77777777" w:rsidR="009C59F2" w:rsidRPr="00763C70" w:rsidRDefault="009C59F2" w:rsidP="00005D53">
            <w:pPr>
              <w:ind w:right="40"/>
              <w:jc w:val="both"/>
              <w:rPr>
                <w:rFonts w:ascii="Arial" w:hAnsi="Arial" w:cs="Arial"/>
                <w:lang w:bidi="ar-SA"/>
              </w:rPr>
            </w:pPr>
            <w:r w:rsidRPr="00763C70">
              <w:rPr>
                <w:rFonts w:ascii="Arial" w:hAnsi="Arial" w:cs="Arial"/>
                <w:lang w:bidi="ar-SA"/>
              </w:rPr>
              <w:t>580</w:t>
            </w:r>
          </w:p>
        </w:tc>
        <w:tc>
          <w:tcPr>
            <w:tcW w:w="722" w:type="pct"/>
          </w:tcPr>
          <w:p w14:paraId="70BEB656" w14:textId="77777777" w:rsidR="009C59F2" w:rsidRPr="00763C70" w:rsidRDefault="009C59F2" w:rsidP="00005D53">
            <w:pPr>
              <w:ind w:right="40"/>
              <w:jc w:val="both"/>
              <w:rPr>
                <w:rFonts w:ascii="Arial" w:hAnsi="Arial" w:cs="Arial"/>
                <w:lang w:bidi="ar-SA"/>
              </w:rPr>
            </w:pPr>
            <w:r w:rsidRPr="00763C70">
              <w:rPr>
                <w:rFonts w:ascii="Arial" w:hAnsi="Arial" w:cs="Arial"/>
                <w:lang w:bidi="ar-SA"/>
              </w:rPr>
              <w:t>27.0</w:t>
            </w:r>
          </w:p>
        </w:tc>
      </w:tr>
    </w:tbl>
    <w:p w14:paraId="6691ACC0" w14:textId="77777777" w:rsidR="009C59F2" w:rsidRPr="00763C70" w:rsidRDefault="009C59F2" w:rsidP="00763C70">
      <w:pPr>
        <w:spacing w:line="480" w:lineRule="auto"/>
        <w:ind w:right="40"/>
        <w:jc w:val="both"/>
        <w:rPr>
          <w:rFonts w:ascii="Arial" w:hAnsi="Arial" w:cs="Arial"/>
          <w:sz w:val="20"/>
          <w:szCs w:val="20"/>
          <w:lang w:bidi="ar-SA"/>
        </w:rPr>
      </w:pPr>
    </w:p>
    <w:p w14:paraId="7D9D22B4" w14:textId="25C6F9D9" w:rsidR="009C59F2" w:rsidRPr="00005D53" w:rsidRDefault="00005D53" w:rsidP="00D1057F">
      <w:pPr>
        <w:ind w:right="40"/>
        <w:jc w:val="both"/>
        <w:rPr>
          <w:rFonts w:ascii="Arial" w:hAnsi="Arial" w:cs="Arial"/>
          <w:b/>
          <w:bCs/>
          <w:lang w:bidi="ar-SA"/>
        </w:rPr>
      </w:pPr>
      <w:r w:rsidRPr="00005D53">
        <w:rPr>
          <w:rFonts w:ascii="Arial" w:hAnsi="Arial" w:cs="Arial"/>
          <w:b/>
          <w:bCs/>
          <w:lang w:bidi="ar-SA"/>
        </w:rPr>
        <w:t xml:space="preserve">3.5 </w:t>
      </w:r>
      <w:r w:rsidR="009C59F2" w:rsidRPr="00005D53">
        <w:rPr>
          <w:rFonts w:ascii="Arial" w:hAnsi="Arial" w:cs="Arial"/>
          <w:b/>
          <w:bCs/>
          <w:lang w:bidi="ar-SA"/>
        </w:rPr>
        <w:t>Performance of Cluster Demonstrations</w:t>
      </w:r>
    </w:p>
    <w:p w14:paraId="1049553F" w14:textId="38AB4134" w:rsidR="009C59F2" w:rsidRPr="00005D53" w:rsidRDefault="009A7709" w:rsidP="00763C70">
      <w:pPr>
        <w:ind w:right="40" w:firstLine="720"/>
        <w:jc w:val="both"/>
        <w:rPr>
          <w:rFonts w:ascii="Arial" w:hAnsi="Arial" w:cs="Arial"/>
          <w:sz w:val="20"/>
          <w:szCs w:val="20"/>
          <w:lang w:bidi="ar-SA"/>
        </w:rPr>
      </w:pPr>
      <w:r>
        <w:rPr>
          <w:rFonts w:ascii="Arial" w:hAnsi="Arial" w:cs="Arial"/>
          <w:sz w:val="20"/>
          <w:szCs w:val="20"/>
          <w:lang w:bidi="ar-SA"/>
        </w:rPr>
        <w:t>“</w:t>
      </w:r>
      <w:r w:rsidR="009C59F2" w:rsidRPr="00005D53">
        <w:rPr>
          <w:rFonts w:ascii="Arial" w:hAnsi="Arial" w:cs="Arial"/>
          <w:sz w:val="20"/>
          <w:szCs w:val="20"/>
          <w:lang w:bidi="ar-SA"/>
        </w:rPr>
        <w:t>The study (Table 4) revealed that an extension gap of 157 kg/ha was found between demonstrated technology and farmers’ practice, which emphasized the need to educate the farmers through various means for the adoption of improved high yielding varieties and newly improved agricultural technologies to reverse this trend of wide extension gap. More and more use of new HYV's by the farmers will subsequently change this alarming trend to galloping extension gap</w:t>
      </w:r>
      <w:r>
        <w:rPr>
          <w:rFonts w:ascii="Arial" w:hAnsi="Arial" w:cs="Arial"/>
          <w:sz w:val="20"/>
          <w:szCs w:val="20"/>
          <w:lang w:bidi="ar-SA"/>
        </w:rPr>
        <w:t>”</w:t>
      </w:r>
      <w:r w:rsidR="009C59F2" w:rsidRPr="00005D53">
        <w:rPr>
          <w:rFonts w:ascii="Arial" w:hAnsi="Arial" w:cs="Arial"/>
          <w:sz w:val="20"/>
          <w:szCs w:val="20"/>
          <w:lang w:bidi="ar-SA"/>
        </w:rPr>
        <w:t xml:space="preserve"> </w:t>
      </w:r>
      <w:r w:rsidR="0009786C" w:rsidRPr="00005D53">
        <w:rPr>
          <w:rFonts w:ascii="Arial" w:hAnsi="Arial" w:cs="Arial"/>
          <w:sz w:val="20"/>
          <w:szCs w:val="20"/>
          <w:lang w:bidi="ar-SA"/>
        </w:rPr>
        <w:t>(</w:t>
      </w:r>
      <w:r w:rsidR="0009786C" w:rsidRPr="00005D53">
        <w:rPr>
          <w:rFonts w:ascii="Arial" w:hAnsi="Arial" w:cs="Arial"/>
          <w:bCs/>
          <w:color w:val="1C1D1E"/>
          <w:sz w:val="20"/>
          <w:szCs w:val="20"/>
          <w:shd w:val="clear" w:color="auto" w:fill="FFFFFF"/>
          <w:lang w:val="en-IN"/>
        </w:rPr>
        <w:t>Rohit and Jitendra Singh, 2019)</w:t>
      </w:r>
      <w:r w:rsidR="00D1057F" w:rsidRPr="00005D53">
        <w:rPr>
          <w:rFonts w:ascii="Arial" w:hAnsi="Arial" w:cs="Arial"/>
          <w:sz w:val="20"/>
          <w:szCs w:val="20"/>
          <w:lang w:bidi="ar-SA"/>
        </w:rPr>
        <w:t xml:space="preserve">. </w:t>
      </w:r>
      <w:r>
        <w:rPr>
          <w:rFonts w:ascii="Arial" w:hAnsi="Arial" w:cs="Arial"/>
          <w:sz w:val="20"/>
          <w:szCs w:val="20"/>
          <w:lang w:bidi="ar-SA"/>
        </w:rPr>
        <w:t>“</w:t>
      </w:r>
      <w:r w:rsidR="009C59F2" w:rsidRPr="00005D53">
        <w:rPr>
          <w:rFonts w:ascii="Arial" w:hAnsi="Arial" w:cs="Arial"/>
          <w:sz w:val="20"/>
          <w:szCs w:val="20"/>
          <w:lang w:bidi="ar-SA"/>
        </w:rPr>
        <w:t>The technology gap was 13 kg/ha, it was lowest due to better performance of recommended varieties with different interventions and more feasibility of recommended technologies during the course of study. Similarly, the technology index for all demonstrations in the study was in accordance with technology gap. The new technologies will eventually lead to the farmers to discontinuance of old varieties with the new technology. The technology index shows the feasibility of the evolved technology at the farmer's field. The lower the value of technology index more is the feasibility of the tech</w:t>
      </w:r>
      <w:r w:rsidR="00D1057F" w:rsidRPr="00005D53">
        <w:rPr>
          <w:rFonts w:ascii="Arial" w:hAnsi="Arial" w:cs="Arial"/>
          <w:sz w:val="20"/>
          <w:szCs w:val="20"/>
          <w:lang w:bidi="ar-SA"/>
        </w:rPr>
        <w:t>nology</w:t>
      </w:r>
      <w:r>
        <w:rPr>
          <w:rFonts w:ascii="Arial" w:hAnsi="Arial" w:cs="Arial"/>
          <w:sz w:val="20"/>
          <w:szCs w:val="20"/>
          <w:lang w:bidi="ar-SA"/>
        </w:rPr>
        <w:t>”</w:t>
      </w:r>
      <w:r w:rsidR="00D1057F" w:rsidRPr="00005D53">
        <w:rPr>
          <w:rFonts w:ascii="Arial" w:hAnsi="Arial" w:cs="Arial"/>
          <w:sz w:val="20"/>
          <w:szCs w:val="20"/>
          <w:lang w:bidi="ar-SA"/>
        </w:rPr>
        <w:t xml:space="preserve"> </w:t>
      </w:r>
      <w:r w:rsidR="0009786C" w:rsidRPr="00005D53">
        <w:rPr>
          <w:rFonts w:ascii="Arial" w:hAnsi="Arial" w:cs="Arial"/>
          <w:sz w:val="20"/>
          <w:szCs w:val="20"/>
          <w:lang w:bidi="ar-SA"/>
        </w:rPr>
        <w:t>(</w:t>
      </w:r>
      <w:r w:rsidR="0009786C" w:rsidRPr="00005D53">
        <w:rPr>
          <w:rFonts w:ascii="Arial" w:hAnsi="Arial" w:cs="Arial"/>
          <w:bCs/>
          <w:color w:val="1C1D1E"/>
          <w:sz w:val="20"/>
          <w:szCs w:val="20"/>
          <w:shd w:val="clear" w:color="auto" w:fill="FFFFFF"/>
          <w:lang w:val="en-IN"/>
        </w:rPr>
        <w:t>Sagar and Chandra, 2004).</w:t>
      </w:r>
      <w:r w:rsidR="0009786C" w:rsidRPr="00005D53">
        <w:rPr>
          <w:rFonts w:ascii="Arial" w:hAnsi="Arial" w:cs="Arial"/>
          <w:sz w:val="20"/>
          <w:szCs w:val="20"/>
          <w:lang w:bidi="ar-SA"/>
        </w:rPr>
        <w:t xml:space="preserve"> </w:t>
      </w:r>
      <w:r>
        <w:rPr>
          <w:rFonts w:ascii="Arial" w:hAnsi="Arial" w:cs="Arial"/>
          <w:sz w:val="20"/>
          <w:szCs w:val="20"/>
          <w:lang w:bidi="ar-SA"/>
        </w:rPr>
        <w:t>“</w:t>
      </w:r>
      <w:r w:rsidR="009C59F2" w:rsidRPr="00005D53">
        <w:rPr>
          <w:rFonts w:ascii="Arial" w:hAnsi="Arial" w:cs="Arial"/>
          <w:sz w:val="20"/>
          <w:szCs w:val="20"/>
          <w:lang w:bidi="ar-SA"/>
        </w:rPr>
        <w:t>Higher technology index reflected the inadequate transfer of proven technology to growers and insufficient extension services for transfer of technology. Hence, it can be inferred that the awareness and adoption of improved varieties with recommended scientific package of practices have increased during the study period. The technology index was 1.73, which shows good performance of Cluster demonstrations in Nalgonda conditions and this will accelerate the adoption of newer technologies to increase the productivity of sesame in this area. These results are in conformity with the finding</w:t>
      </w:r>
      <w:r w:rsidR="0009786C" w:rsidRPr="00005D53">
        <w:rPr>
          <w:rFonts w:ascii="Arial" w:hAnsi="Arial" w:cs="Arial"/>
          <w:sz w:val="20"/>
          <w:szCs w:val="20"/>
          <w:lang w:bidi="ar-SA"/>
        </w:rPr>
        <w:t>s of</w:t>
      </w:r>
      <w:r>
        <w:rPr>
          <w:rFonts w:ascii="Arial" w:hAnsi="Arial" w:cs="Arial"/>
          <w:sz w:val="20"/>
          <w:szCs w:val="20"/>
          <w:lang w:bidi="ar-SA"/>
        </w:rPr>
        <w:t>”</w:t>
      </w:r>
      <w:r w:rsidR="0009786C" w:rsidRPr="00005D53">
        <w:rPr>
          <w:rFonts w:ascii="Arial" w:hAnsi="Arial" w:cs="Arial"/>
          <w:sz w:val="20"/>
          <w:szCs w:val="20"/>
          <w:lang w:bidi="ar-SA"/>
        </w:rPr>
        <w:t xml:space="preserve"> (Sagar and Chandra, 2004), (Rohit and Jitendra Singh, </w:t>
      </w:r>
      <w:r w:rsidR="009C59F2" w:rsidRPr="00005D53">
        <w:rPr>
          <w:rFonts w:ascii="Arial" w:hAnsi="Arial" w:cs="Arial"/>
          <w:sz w:val="20"/>
          <w:szCs w:val="20"/>
          <w:lang w:bidi="ar-SA"/>
        </w:rPr>
        <w:t>2019</w:t>
      </w:r>
      <w:r w:rsidR="0009786C" w:rsidRPr="00005D53">
        <w:rPr>
          <w:rFonts w:ascii="Arial" w:hAnsi="Arial" w:cs="Arial"/>
          <w:sz w:val="20"/>
          <w:szCs w:val="20"/>
          <w:lang w:bidi="ar-SA"/>
        </w:rPr>
        <w:t>)</w:t>
      </w:r>
      <w:r w:rsidR="009C59F2" w:rsidRPr="00005D53">
        <w:rPr>
          <w:rFonts w:ascii="Arial" w:hAnsi="Arial" w:cs="Arial"/>
          <w:sz w:val="20"/>
          <w:szCs w:val="20"/>
          <w:lang w:bidi="ar-SA"/>
        </w:rPr>
        <w:t>.</w:t>
      </w:r>
    </w:p>
    <w:p w14:paraId="0FCD03C7" w14:textId="77777777" w:rsidR="0009786C" w:rsidRDefault="0009786C" w:rsidP="0009786C">
      <w:pPr>
        <w:ind w:right="40"/>
        <w:jc w:val="both"/>
        <w:rPr>
          <w:rFonts w:ascii="Arial" w:hAnsi="Arial" w:cs="Arial"/>
          <w:sz w:val="20"/>
          <w:szCs w:val="20"/>
          <w:lang w:bidi="ar-SA"/>
        </w:rPr>
      </w:pPr>
    </w:p>
    <w:p w14:paraId="6857FD1E" w14:textId="77777777" w:rsidR="009C59F2" w:rsidRPr="0009786C" w:rsidRDefault="009C59F2" w:rsidP="0009786C">
      <w:pPr>
        <w:ind w:right="40"/>
        <w:jc w:val="both"/>
        <w:rPr>
          <w:rFonts w:ascii="Arial" w:hAnsi="Arial" w:cs="Arial"/>
          <w:b/>
          <w:bCs/>
          <w:sz w:val="20"/>
          <w:szCs w:val="20"/>
          <w:lang w:bidi="ar-SA"/>
        </w:rPr>
      </w:pPr>
      <w:r w:rsidRPr="0009786C">
        <w:rPr>
          <w:rFonts w:ascii="Arial" w:hAnsi="Arial" w:cs="Arial"/>
          <w:b/>
          <w:bCs/>
          <w:sz w:val="20"/>
          <w:szCs w:val="20"/>
          <w:lang w:bidi="ar-SA"/>
        </w:rPr>
        <w:t xml:space="preserve">Table 4. Technological gap analysis </w:t>
      </w:r>
      <w:r w:rsidR="00234D01" w:rsidRPr="0009786C">
        <w:rPr>
          <w:rFonts w:ascii="Arial" w:hAnsi="Arial" w:cs="Arial"/>
          <w:b/>
          <w:bCs/>
          <w:sz w:val="20"/>
          <w:szCs w:val="20"/>
          <w:lang w:bidi="ar-SA"/>
        </w:rPr>
        <w:t>Cluster based front line Demonstrations on Sesame</w:t>
      </w:r>
      <w:r w:rsidRPr="0009786C">
        <w:rPr>
          <w:rFonts w:ascii="Arial" w:hAnsi="Arial" w:cs="Arial"/>
          <w:b/>
          <w:bCs/>
          <w:sz w:val="20"/>
          <w:szCs w:val="20"/>
          <w:lang w:bidi="ar-SA"/>
        </w:rPr>
        <w:t xml:space="preserve"> farmers’ field.</w:t>
      </w:r>
    </w:p>
    <w:tbl>
      <w:tblPr>
        <w:tblStyle w:val="TableGrid"/>
        <w:tblW w:w="9781" w:type="dxa"/>
        <w:tblInd w:w="-34" w:type="dxa"/>
        <w:tblLook w:val="04A0" w:firstRow="1" w:lastRow="0" w:firstColumn="1" w:lastColumn="0" w:noHBand="0" w:noVBand="1"/>
      </w:tblPr>
      <w:tblGrid>
        <w:gridCol w:w="1135"/>
        <w:gridCol w:w="2124"/>
        <w:gridCol w:w="1136"/>
        <w:gridCol w:w="1017"/>
        <w:gridCol w:w="1067"/>
        <w:gridCol w:w="950"/>
        <w:gridCol w:w="950"/>
        <w:gridCol w:w="1402"/>
      </w:tblGrid>
      <w:tr w:rsidR="009C59F2" w:rsidRPr="00763C70" w14:paraId="59A68F90" w14:textId="77777777" w:rsidTr="00EA4E8D">
        <w:tc>
          <w:tcPr>
            <w:tcW w:w="1135" w:type="dxa"/>
          </w:tcPr>
          <w:p w14:paraId="129660B0"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 xml:space="preserve">Year </w:t>
            </w:r>
          </w:p>
        </w:tc>
        <w:tc>
          <w:tcPr>
            <w:tcW w:w="2124" w:type="dxa"/>
          </w:tcPr>
          <w:p w14:paraId="2E07EBEC"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No.of Demonstrations</w:t>
            </w:r>
          </w:p>
        </w:tc>
        <w:tc>
          <w:tcPr>
            <w:tcW w:w="1136" w:type="dxa"/>
          </w:tcPr>
          <w:p w14:paraId="00F2881E"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Potential</w:t>
            </w:r>
          </w:p>
          <w:p w14:paraId="735C9008"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yield</w:t>
            </w:r>
          </w:p>
          <w:p w14:paraId="410E7865"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(kg/ha)</w:t>
            </w:r>
          </w:p>
        </w:tc>
        <w:tc>
          <w:tcPr>
            <w:tcW w:w="1017" w:type="dxa"/>
          </w:tcPr>
          <w:p w14:paraId="632D98E0"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Demo</w:t>
            </w:r>
          </w:p>
          <w:p w14:paraId="674EAF93"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 xml:space="preserve"> yield</w:t>
            </w:r>
          </w:p>
          <w:p w14:paraId="50B29150"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(kg/ha)</w:t>
            </w:r>
          </w:p>
        </w:tc>
        <w:tc>
          <w:tcPr>
            <w:tcW w:w="1067" w:type="dxa"/>
          </w:tcPr>
          <w:p w14:paraId="6D7D8E04"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FP</w:t>
            </w:r>
          </w:p>
          <w:p w14:paraId="04BE1523"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yield (kg/ha)</w:t>
            </w:r>
          </w:p>
        </w:tc>
        <w:tc>
          <w:tcPr>
            <w:tcW w:w="950" w:type="dxa"/>
          </w:tcPr>
          <w:p w14:paraId="0B3D7F90"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EG</w:t>
            </w:r>
          </w:p>
          <w:p w14:paraId="5153725B"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(kg/ha)</w:t>
            </w:r>
          </w:p>
        </w:tc>
        <w:tc>
          <w:tcPr>
            <w:tcW w:w="950" w:type="dxa"/>
          </w:tcPr>
          <w:p w14:paraId="0956EBFF"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 xml:space="preserve">TG </w:t>
            </w:r>
          </w:p>
          <w:p w14:paraId="66A84E6E"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(kg/ha)</w:t>
            </w:r>
          </w:p>
        </w:tc>
        <w:tc>
          <w:tcPr>
            <w:tcW w:w="1402" w:type="dxa"/>
          </w:tcPr>
          <w:p w14:paraId="61D5C606"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TI</w:t>
            </w:r>
          </w:p>
          <w:p w14:paraId="611ABBE1"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(kg/ha)</w:t>
            </w:r>
          </w:p>
        </w:tc>
      </w:tr>
      <w:tr w:rsidR="009C59F2" w:rsidRPr="00763C70" w14:paraId="3DD6BC06" w14:textId="77777777" w:rsidTr="00EA4E8D">
        <w:tc>
          <w:tcPr>
            <w:tcW w:w="1135" w:type="dxa"/>
          </w:tcPr>
          <w:p w14:paraId="65DE6592"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2022-23</w:t>
            </w:r>
          </w:p>
        </w:tc>
        <w:tc>
          <w:tcPr>
            <w:tcW w:w="2124" w:type="dxa"/>
          </w:tcPr>
          <w:p w14:paraId="1FEB7F36"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75</w:t>
            </w:r>
          </w:p>
        </w:tc>
        <w:tc>
          <w:tcPr>
            <w:tcW w:w="1136" w:type="dxa"/>
          </w:tcPr>
          <w:p w14:paraId="287C070C"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750</w:t>
            </w:r>
          </w:p>
        </w:tc>
        <w:tc>
          <w:tcPr>
            <w:tcW w:w="1017" w:type="dxa"/>
          </w:tcPr>
          <w:p w14:paraId="39271553"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737</w:t>
            </w:r>
          </w:p>
        </w:tc>
        <w:tc>
          <w:tcPr>
            <w:tcW w:w="1067" w:type="dxa"/>
          </w:tcPr>
          <w:p w14:paraId="2B69F34F"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580</w:t>
            </w:r>
          </w:p>
        </w:tc>
        <w:tc>
          <w:tcPr>
            <w:tcW w:w="950" w:type="dxa"/>
          </w:tcPr>
          <w:p w14:paraId="1AA7F598"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157</w:t>
            </w:r>
          </w:p>
        </w:tc>
        <w:tc>
          <w:tcPr>
            <w:tcW w:w="950" w:type="dxa"/>
          </w:tcPr>
          <w:p w14:paraId="38857E2B"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13</w:t>
            </w:r>
          </w:p>
        </w:tc>
        <w:tc>
          <w:tcPr>
            <w:tcW w:w="1402" w:type="dxa"/>
          </w:tcPr>
          <w:p w14:paraId="74460911"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1.73</w:t>
            </w:r>
          </w:p>
        </w:tc>
      </w:tr>
    </w:tbl>
    <w:p w14:paraId="71F80CEA" w14:textId="77777777" w:rsidR="009C59F2" w:rsidRDefault="009C59F2" w:rsidP="0009786C">
      <w:pPr>
        <w:ind w:right="40"/>
        <w:jc w:val="both"/>
        <w:rPr>
          <w:rFonts w:ascii="Arial" w:hAnsi="Arial" w:cs="Arial"/>
          <w:i/>
          <w:iCs/>
          <w:sz w:val="20"/>
          <w:szCs w:val="20"/>
          <w:lang w:bidi="ar-SA"/>
        </w:rPr>
      </w:pPr>
      <w:r w:rsidRPr="00763C70">
        <w:rPr>
          <w:rFonts w:ascii="Arial" w:hAnsi="Arial" w:cs="Arial"/>
          <w:sz w:val="20"/>
          <w:szCs w:val="20"/>
          <w:lang w:bidi="ar-SA"/>
        </w:rPr>
        <w:lastRenderedPageBreak/>
        <w:t xml:space="preserve">         </w:t>
      </w:r>
      <w:r w:rsidRPr="0009786C">
        <w:rPr>
          <w:rFonts w:ascii="Arial" w:hAnsi="Arial" w:cs="Arial"/>
          <w:i/>
          <w:iCs/>
          <w:sz w:val="20"/>
          <w:szCs w:val="20"/>
          <w:lang w:bidi="ar-SA"/>
        </w:rPr>
        <w:t>FP= Farmers practice EG= Extension gap; TG= Technology gap; TI= Technology index; FP= Farmers practices</w:t>
      </w:r>
    </w:p>
    <w:p w14:paraId="6124A1FC" w14:textId="77777777" w:rsidR="0009786C" w:rsidRPr="0009786C" w:rsidRDefault="0009786C" w:rsidP="0009786C">
      <w:pPr>
        <w:ind w:right="40"/>
        <w:jc w:val="both"/>
        <w:rPr>
          <w:rFonts w:ascii="Arial" w:hAnsi="Arial" w:cs="Arial"/>
          <w:i/>
          <w:iCs/>
          <w:sz w:val="20"/>
          <w:szCs w:val="20"/>
          <w:lang w:bidi="ar-SA"/>
        </w:rPr>
      </w:pPr>
    </w:p>
    <w:p w14:paraId="54146BEF" w14:textId="4F6B3EB4" w:rsidR="009C59F2" w:rsidRPr="00005D53" w:rsidRDefault="00005D53" w:rsidP="00D1057F">
      <w:pPr>
        <w:ind w:right="40"/>
        <w:jc w:val="both"/>
        <w:rPr>
          <w:rFonts w:ascii="Arial" w:hAnsi="Arial" w:cs="Arial"/>
          <w:b/>
          <w:bCs/>
          <w:lang w:bidi="ar-SA"/>
        </w:rPr>
      </w:pPr>
      <w:r w:rsidRPr="00005D53">
        <w:rPr>
          <w:rFonts w:ascii="Arial" w:hAnsi="Arial" w:cs="Arial"/>
          <w:b/>
          <w:bCs/>
          <w:lang w:bidi="ar-SA"/>
        </w:rPr>
        <w:t xml:space="preserve">3.6 </w:t>
      </w:r>
      <w:r w:rsidR="009C59F2" w:rsidRPr="00005D53">
        <w:rPr>
          <w:rFonts w:ascii="Arial" w:hAnsi="Arial" w:cs="Arial"/>
          <w:b/>
          <w:bCs/>
          <w:lang w:bidi="ar-SA"/>
        </w:rPr>
        <w:t xml:space="preserve">Economics </w:t>
      </w:r>
    </w:p>
    <w:p w14:paraId="2E7DA4A4" w14:textId="61BA1693" w:rsidR="009C59F2" w:rsidRPr="00763C70" w:rsidRDefault="009A7709" w:rsidP="00763C70">
      <w:pPr>
        <w:ind w:right="40" w:firstLine="720"/>
        <w:jc w:val="both"/>
        <w:rPr>
          <w:rFonts w:ascii="Arial" w:hAnsi="Arial" w:cs="Arial"/>
          <w:sz w:val="20"/>
          <w:szCs w:val="20"/>
          <w:lang w:bidi="ar-SA"/>
        </w:rPr>
      </w:pPr>
      <w:r>
        <w:rPr>
          <w:rFonts w:ascii="Arial" w:hAnsi="Arial" w:cs="Arial"/>
          <w:sz w:val="20"/>
          <w:szCs w:val="20"/>
          <w:lang w:bidi="ar-SA"/>
        </w:rPr>
        <w:t>“</w:t>
      </w:r>
      <w:r w:rsidR="009C59F2" w:rsidRPr="00763C70">
        <w:rPr>
          <w:rFonts w:ascii="Arial" w:hAnsi="Arial" w:cs="Arial"/>
          <w:sz w:val="20"/>
          <w:szCs w:val="20"/>
          <w:lang w:bidi="ar-SA"/>
        </w:rPr>
        <w:t>Economic returns as a function of gain yield and MSP sale price varied during different years. The maximum gross returns of Rs. 51590/- and net returns of Rs. 28590/- were obtained. The higher additional returns and effective gain obtained under demonstrations could be due to improved technology, non-monetary factors, timely operations of crop cultivation and scientific monitoring and also sale of seed to other farmers as a seed. The benefit cost ratio of demonstrations and farmers practice were 2.24 and 1.75 respectively (Table 5). Demonstration fields recorded higher net returns (Table 5) and B:C ratio in comparison to farmers' practise, these results are in line wi</w:t>
      </w:r>
      <w:r w:rsidR="0009786C">
        <w:rPr>
          <w:rFonts w:ascii="Arial" w:hAnsi="Arial" w:cs="Arial"/>
          <w:sz w:val="20"/>
          <w:szCs w:val="20"/>
          <w:lang w:bidi="ar-SA"/>
        </w:rPr>
        <w:t>th the results of</w:t>
      </w:r>
      <w:r>
        <w:rPr>
          <w:rFonts w:ascii="Arial" w:hAnsi="Arial" w:cs="Arial"/>
          <w:sz w:val="20"/>
          <w:szCs w:val="20"/>
          <w:lang w:bidi="ar-SA"/>
        </w:rPr>
        <w:t>”</w:t>
      </w:r>
      <w:r w:rsidR="0009786C">
        <w:rPr>
          <w:rFonts w:ascii="Arial" w:hAnsi="Arial" w:cs="Arial"/>
          <w:sz w:val="20"/>
          <w:szCs w:val="20"/>
          <w:lang w:bidi="ar-SA"/>
        </w:rPr>
        <w:t xml:space="preserve"> (Meena, </w:t>
      </w:r>
      <w:r w:rsidR="0009786C" w:rsidRPr="0009786C">
        <w:rPr>
          <w:rFonts w:ascii="Arial" w:hAnsi="Arial" w:cs="Arial"/>
          <w:i/>
          <w:iCs/>
          <w:sz w:val="20"/>
          <w:szCs w:val="20"/>
          <w:lang w:bidi="ar-SA"/>
        </w:rPr>
        <w:t>et al</w:t>
      </w:r>
      <w:r w:rsidR="0009786C">
        <w:rPr>
          <w:rFonts w:ascii="Arial" w:hAnsi="Arial" w:cs="Arial"/>
          <w:sz w:val="20"/>
          <w:szCs w:val="20"/>
          <w:lang w:bidi="ar-SA"/>
        </w:rPr>
        <w:t xml:space="preserve">., </w:t>
      </w:r>
      <w:r w:rsidR="009C59F2" w:rsidRPr="00763C70">
        <w:rPr>
          <w:rFonts w:ascii="Arial" w:hAnsi="Arial" w:cs="Arial"/>
          <w:sz w:val="20"/>
          <w:szCs w:val="20"/>
          <w:lang w:bidi="ar-SA"/>
        </w:rPr>
        <w:t xml:space="preserve">2014) </w:t>
      </w:r>
      <w:r w:rsidR="0009786C">
        <w:rPr>
          <w:rFonts w:ascii="Arial" w:hAnsi="Arial" w:cs="Arial"/>
          <w:sz w:val="20"/>
          <w:szCs w:val="20"/>
          <w:lang w:bidi="ar-SA"/>
        </w:rPr>
        <w:t>(</w:t>
      </w:r>
      <w:r w:rsidR="009C59F2" w:rsidRPr="00763C70">
        <w:rPr>
          <w:rFonts w:ascii="Arial" w:hAnsi="Arial" w:cs="Arial"/>
          <w:sz w:val="20"/>
          <w:szCs w:val="20"/>
          <w:lang w:bidi="ar-SA"/>
        </w:rPr>
        <w:t>Singh</w:t>
      </w:r>
      <w:r w:rsidR="0009786C">
        <w:rPr>
          <w:rFonts w:ascii="Arial" w:hAnsi="Arial" w:cs="Arial"/>
          <w:sz w:val="20"/>
          <w:szCs w:val="20"/>
          <w:lang w:bidi="ar-SA"/>
        </w:rPr>
        <w:t xml:space="preserve">, et al., </w:t>
      </w:r>
      <w:r w:rsidR="009C59F2" w:rsidRPr="00763C70">
        <w:rPr>
          <w:rFonts w:ascii="Arial" w:hAnsi="Arial" w:cs="Arial"/>
          <w:sz w:val="20"/>
          <w:szCs w:val="20"/>
          <w:lang w:bidi="ar-SA"/>
        </w:rPr>
        <w:t>2014)</w:t>
      </w:r>
      <w:r w:rsidR="0009786C">
        <w:rPr>
          <w:rFonts w:ascii="Arial" w:hAnsi="Arial" w:cs="Arial"/>
          <w:sz w:val="20"/>
          <w:szCs w:val="20"/>
          <w:lang w:bidi="ar-SA"/>
        </w:rPr>
        <w:t>.</w:t>
      </w:r>
    </w:p>
    <w:p w14:paraId="7CA84245" w14:textId="77777777" w:rsidR="00763C70" w:rsidRDefault="00763C70" w:rsidP="00763C70">
      <w:pPr>
        <w:spacing w:line="480" w:lineRule="auto"/>
        <w:ind w:right="40"/>
        <w:jc w:val="both"/>
        <w:rPr>
          <w:rFonts w:ascii="Arial" w:hAnsi="Arial" w:cs="Arial"/>
          <w:sz w:val="20"/>
          <w:szCs w:val="20"/>
          <w:lang w:bidi="ar-SA"/>
        </w:rPr>
      </w:pPr>
    </w:p>
    <w:p w14:paraId="2521E1E0" w14:textId="77777777" w:rsidR="009C59F2" w:rsidRPr="0009786C" w:rsidRDefault="009C59F2" w:rsidP="0009786C">
      <w:pPr>
        <w:ind w:right="40"/>
        <w:jc w:val="both"/>
        <w:rPr>
          <w:rFonts w:ascii="Arial" w:hAnsi="Arial" w:cs="Arial"/>
          <w:b/>
          <w:bCs/>
          <w:sz w:val="20"/>
          <w:szCs w:val="20"/>
          <w:lang w:bidi="ar-SA"/>
        </w:rPr>
      </w:pPr>
      <w:r w:rsidRPr="0009786C">
        <w:rPr>
          <w:rFonts w:ascii="Arial" w:hAnsi="Arial" w:cs="Arial"/>
          <w:b/>
          <w:bCs/>
          <w:sz w:val="20"/>
          <w:szCs w:val="20"/>
          <w:lang w:bidi="ar-SA"/>
        </w:rPr>
        <w:t xml:space="preserve">Table 5. Economics of sesame under </w:t>
      </w:r>
      <w:r w:rsidR="00234D01" w:rsidRPr="0009786C">
        <w:rPr>
          <w:rFonts w:ascii="Arial" w:hAnsi="Arial" w:cs="Arial"/>
          <w:b/>
          <w:bCs/>
          <w:sz w:val="20"/>
          <w:szCs w:val="20"/>
          <w:lang w:bidi="ar-SA"/>
        </w:rPr>
        <w:t xml:space="preserve">Cluster based front line Demonstrations </w:t>
      </w:r>
      <w:r w:rsidRPr="0009786C">
        <w:rPr>
          <w:rFonts w:ascii="Arial" w:hAnsi="Arial" w:cs="Arial"/>
          <w:b/>
          <w:bCs/>
          <w:sz w:val="20"/>
          <w:szCs w:val="20"/>
          <w:lang w:bidi="ar-SA"/>
        </w:rPr>
        <w:t>and Farmer's Practice.</w:t>
      </w:r>
    </w:p>
    <w:tbl>
      <w:tblPr>
        <w:tblStyle w:val="TableGrid"/>
        <w:tblW w:w="10206" w:type="dxa"/>
        <w:tblInd w:w="-459" w:type="dxa"/>
        <w:tblLayout w:type="fixed"/>
        <w:tblLook w:val="04A0" w:firstRow="1" w:lastRow="0" w:firstColumn="1" w:lastColumn="0" w:noHBand="0" w:noVBand="1"/>
      </w:tblPr>
      <w:tblGrid>
        <w:gridCol w:w="1134"/>
        <w:gridCol w:w="1276"/>
        <w:gridCol w:w="851"/>
        <w:gridCol w:w="992"/>
        <w:gridCol w:w="992"/>
        <w:gridCol w:w="934"/>
        <w:gridCol w:w="909"/>
        <w:gridCol w:w="1134"/>
        <w:gridCol w:w="1134"/>
        <w:gridCol w:w="850"/>
      </w:tblGrid>
      <w:tr w:rsidR="009C59F2" w:rsidRPr="00763C70" w14:paraId="486FD174" w14:textId="77777777" w:rsidTr="00EA4E8D">
        <w:trPr>
          <w:trHeight w:val="229"/>
        </w:trPr>
        <w:tc>
          <w:tcPr>
            <w:tcW w:w="1134" w:type="dxa"/>
            <w:vMerge w:val="restart"/>
            <w:hideMark/>
          </w:tcPr>
          <w:p w14:paraId="1FE30DFE"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 xml:space="preserve">Year  </w:t>
            </w:r>
          </w:p>
        </w:tc>
        <w:tc>
          <w:tcPr>
            <w:tcW w:w="1276" w:type="dxa"/>
            <w:vMerge w:val="restart"/>
            <w:hideMark/>
          </w:tcPr>
          <w:p w14:paraId="649C84EA"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 xml:space="preserve">Variety </w:t>
            </w:r>
          </w:p>
        </w:tc>
        <w:tc>
          <w:tcPr>
            <w:tcW w:w="3769" w:type="dxa"/>
            <w:gridSpan w:val="4"/>
            <w:hideMark/>
          </w:tcPr>
          <w:p w14:paraId="63A3F553"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Farmer's Practice(Rs./ha)</w:t>
            </w:r>
          </w:p>
        </w:tc>
        <w:tc>
          <w:tcPr>
            <w:tcW w:w="4027" w:type="dxa"/>
            <w:gridSpan w:val="4"/>
            <w:hideMark/>
          </w:tcPr>
          <w:p w14:paraId="240755B5"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Demonstration plot(Rs./ha)</w:t>
            </w:r>
            <w:r w:rsidR="00234D01" w:rsidRPr="00763C70">
              <w:rPr>
                <w:rFonts w:ascii="Arial" w:hAnsi="Arial" w:cs="Arial"/>
                <w:b/>
                <w:bCs/>
                <w:lang w:bidi="ar-SA"/>
              </w:rPr>
              <w:t>(CFLD)</w:t>
            </w:r>
          </w:p>
        </w:tc>
      </w:tr>
      <w:tr w:rsidR="009C59F2" w:rsidRPr="00763C70" w14:paraId="134DF29E" w14:textId="77777777" w:rsidTr="00EA4E8D">
        <w:trPr>
          <w:trHeight w:val="464"/>
        </w:trPr>
        <w:tc>
          <w:tcPr>
            <w:tcW w:w="1134" w:type="dxa"/>
            <w:vMerge/>
            <w:hideMark/>
          </w:tcPr>
          <w:p w14:paraId="04C31AAC" w14:textId="77777777" w:rsidR="009C59F2" w:rsidRPr="00763C70" w:rsidRDefault="009C59F2" w:rsidP="0009786C">
            <w:pPr>
              <w:ind w:right="40"/>
              <w:jc w:val="both"/>
              <w:rPr>
                <w:rFonts w:ascii="Arial" w:hAnsi="Arial" w:cs="Arial"/>
                <w:b/>
                <w:bCs/>
                <w:lang w:bidi="ar-SA"/>
              </w:rPr>
            </w:pPr>
          </w:p>
        </w:tc>
        <w:tc>
          <w:tcPr>
            <w:tcW w:w="1276" w:type="dxa"/>
            <w:vMerge/>
            <w:hideMark/>
          </w:tcPr>
          <w:p w14:paraId="4BE2EF8E" w14:textId="77777777" w:rsidR="009C59F2" w:rsidRPr="00763C70" w:rsidRDefault="009C59F2" w:rsidP="0009786C">
            <w:pPr>
              <w:ind w:right="40"/>
              <w:jc w:val="both"/>
              <w:rPr>
                <w:rFonts w:ascii="Arial" w:hAnsi="Arial" w:cs="Arial"/>
                <w:b/>
                <w:bCs/>
                <w:lang w:bidi="ar-SA"/>
              </w:rPr>
            </w:pPr>
          </w:p>
        </w:tc>
        <w:tc>
          <w:tcPr>
            <w:tcW w:w="851" w:type="dxa"/>
            <w:hideMark/>
          </w:tcPr>
          <w:p w14:paraId="5C0D07D4"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 xml:space="preserve">Gross cost </w:t>
            </w:r>
          </w:p>
        </w:tc>
        <w:tc>
          <w:tcPr>
            <w:tcW w:w="992" w:type="dxa"/>
            <w:hideMark/>
          </w:tcPr>
          <w:p w14:paraId="7AF249C5"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 xml:space="preserve">Gross return </w:t>
            </w:r>
          </w:p>
        </w:tc>
        <w:tc>
          <w:tcPr>
            <w:tcW w:w="992" w:type="dxa"/>
            <w:hideMark/>
          </w:tcPr>
          <w:p w14:paraId="3C051123"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 xml:space="preserve">Net return </w:t>
            </w:r>
          </w:p>
        </w:tc>
        <w:tc>
          <w:tcPr>
            <w:tcW w:w="934" w:type="dxa"/>
            <w:hideMark/>
          </w:tcPr>
          <w:p w14:paraId="296F4E3F"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B:C Ratio</w:t>
            </w:r>
          </w:p>
        </w:tc>
        <w:tc>
          <w:tcPr>
            <w:tcW w:w="909" w:type="dxa"/>
            <w:hideMark/>
          </w:tcPr>
          <w:p w14:paraId="2E199B42"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 xml:space="preserve">Gross Cost </w:t>
            </w:r>
          </w:p>
        </w:tc>
        <w:tc>
          <w:tcPr>
            <w:tcW w:w="1134" w:type="dxa"/>
            <w:hideMark/>
          </w:tcPr>
          <w:p w14:paraId="2765FAAF"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 xml:space="preserve">Gross return </w:t>
            </w:r>
          </w:p>
        </w:tc>
        <w:tc>
          <w:tcPr>
            <w:tcW w:w="1134" w:type="dxa"/>
            <w:hideMark/>
          </w:tcPr>
          <w:p w14:paraId="0E4EDEE6"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 xml:space="preserve">Net return </w:t>
            </w:r>
          </w:p>
        </w:tc>
        <w:tc>
          <w:tcPr>
            <w:tcW w:w="850" w:type="dxa"/>
            <w:hideMark/>
          </w:tcPr>
          <w:p w14:paraId="02C9D06F" w14:textId="77777777" w:rsidR="009C59F2" w:rsidRPr="00763C70" w:rsidRDefault="009C59F2" w:rsidP="0009786C">
            <w:pPr>
              <w:ind w:right="40"/>
              <w:jc w:val="both"/>
              <w:rPr>
                <w:rFonts w:ascii="Arial" w:hAnsi="Arial" w:cs="Arial"/>
                <w:b/>
                <w:bCs/>
                <w:lang w:bidi="ar-SA"/>
              </w:rPr>
            </w:pPr>
            <w:r w:rsidRPr="00763C70">
              <w:rPr>
                <w:rFonts w:ascii="Arial" w:hAnsi="Arial" w:cs="Arial"/>
                <w:b/>
                <w:bCs/>
                <w:lang w:bidi="ar-SA"/>
              </w:rPr>
              <w:t>B:C ratio</w:t>
            </w:r>
          </w:p>
        </w:tc>
      </w:tr>
      <w:tr w:rsidR="009C59F2" w:rsidRPr="00763C70" w14:paraId="2BCADF1E" w14:textId="77777777" w:rsidTr="00EA4E8D">
        <w:trPr>
          <w:trHeight w:val="261"/>
        </w:trPr>
        <w:tc>
          <w:tcPr>
            <w:tcW w:w="1134" w:type="dxa"/>
            <w:hideMark/>
          </w:tcPr>
          <w:p w14:paraId="30614509"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2022-23</w:t>
            </w:r>
          </w:p>
        </w:tc>
        <w:tc>
          <w:tcPr>
            <w:tcW w:w="1276" w:type="dxa"/>
            <w:hideMark/>
          </w:tcPr>
          <w:p w14:paraId="1EA22624"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JCS-1020</w:t>
            </w:r>
          </w:p>
        </w:tc>
        <w:tc>
          <w:tcPr>
            <w:tcW w:w="851" w:type="dxa"/>
            <w:hideMark/>
          </w:tcPr>
          <w:p w14:paraId="4D9DEB93"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26000</w:t>
            </w:r>
          </w:p>
        </w:tc>
        <w:tc>
          <w:tcPr>
            <w:tcW w:w="992" w:type="dxa"/>
            <w:hideMark/>
          </w:tcPr>
          <w:p w14:paraId="3E633E98"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45500</w:t>
            </w:r>
          </w:p>
        </w:tc>
        <w:tc>
          <w:tcPr>
            <w:tcW w:w="992" w:type="dxa"/>
            <w:hideMark/>
          </w:tcPr>
          <w:p w14:paraId="00651F0B"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19500</w:t>
            </w:r>
          </w:p>
        </w:tc>
        <w:tc>
          <w:tcPr>
            <w:tcW w:w="934" w:type="dxa"/>
            <w:hideMark/>
          </w:tcPr>
          <w:p w14:paraId="4264A9F6"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1.75:1</w:t>
            </w:r>
          </w:p>
        </w:tc>
        <w:tc>
          <w:tcPr>
            <w:tcW w:w="909" w:type="dxa"/>
            <w:hideMark/>
          </w:tcPr>
          <w:p w14:paraId="2AD9085A"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23000</w:t>
            </w:r>
          </w:p>
        </w:tc>
        <w:tc>
          <w:tcPr>
            <w:tcW w:w="1134" w:type="dxa"/>
            <w:hideMark/>
          </w:tcPr>
          <w:p w14:paraId="63223F95"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51590</w:t>
            </w:r>
          </w:p>
        </w:tc>
        <w:tc>
          <w:tcPr>
            <w:tcW w:w="1134" w:type="dxa"/>
            <w:hideMark/>
          </w:tcPr>
          <w:p w14:paraId="33EE1DA2"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28590</w:t>
            </w:r>
          </w:p>
        </w:tc>
        <w:tc>
          <w:tcPr>
            <w:tcW w:w="850" w:type="dxa"/>
            <w:hideMark/>
          </w:tcPr>
          <w:p w14:paraId="50F395E9" w14:textId="77777777" w:rsidR="009C59F2" w:rsidRPr="00763C70" w:rsidRDefault="009C59F2" w:rsidP="0009786C">
            <w:pPr>
              <w:ind w:right="40"/>
              <w:jc w:val="both"/>
              <w:rPr>
                <w:rFonts w:ascii="Arial" w:hAnsi="Arial" w:cs="Arial"/>
                <w:lang w:bidi="ar-SA"/>
              </w:rPr>
            </w:pPr>
            <w:r w:rsidRPr="00763C70">
              <w:rPr>
                <w:rFonts w:ascii="Arial" w:hAnsi="Arial" w:cs="Arial"/>
                <w:lang w:bidi="ar-SA"/>
              </w:rPr>
              <w:t>2.24:1</w:t>
            </w:r>
          </w:p>
        </w:tc>
      </w:tr>
    </w:tbl>
    <w:p w14:paraId="01981C81" w14:textId="77777777" w:rsidR="00763C70" w:rsidRPr="00763C70" w:rsidRDefault="00763C70" w:rsidP="00D1057F">
      <w:pPr>
        <w:ind w:right="40"/>
        <w:jc w:val="both"/>
        <w:rPr>
          <w:rFonts w:ascii="Arial" w:hAnsi="Arial" w:cs="Arial"/>
          <w:b/>
          <w:bCs/>
          <w:sz w:val="20"/>
          <w:szCs w:val="20"/>
          <w:lang w:bidi="ar-SA"/>
        </w:rPr>
      </w:pPr>
    </w:p>
    <w:p w14:paraId="20DE42B7" w14:textId="77777777" w:rsidR="009C59F2" w:rsidRPr="00763C70" w:rsidRDefault="009C59F2" w:rsidP="00D1057F">
      <w:pPr>
        <w:ind w:right="40"/>
        <w:jc w:val="both"/>
        <w:rPr>
          <w:rFonts w:ascii="Arial" w:hAnsi="Arial" w:cs="Arial"/>
          <w:b/>
          <w:bCs/>
          <w:sz w:val="20"/>
          <w:szCs w:val="20"/>
          <w:lang w:bidi="ar-SA"/>
        </w:rPr>
      </w:pPr>
      <w:r w:rsidRPr="00763C70">
        <w:rPr>
          <w:rFonts w:ascii="Arial" w:hAnsi="Arial" w:cs="Arial"/>
          <w:b/>
          <w:bCs/>
          <w:sz w:val="20"/>
          <w:szCs w:val="20"/>
          <w:lang w:bidi="ar-SA"/>
        </w:rPr>
        <w:t xml:space="preserve">Farmers’ Feedback </w:t>
      </w:r>
    </w:p>
    <w:p w14:paraId="09B21E88" w14:textId="77777777" w:rsidR="009C59F2" w:rsidRPr="00763C70" w:rsidRDefault="009C59F2" w:rsidP="00763C70">
      <w:pPr>
        <w:ind w:right="40" w:firstLine="720"/>
        <w:jc w:val="both"/>
        <w:rPr>
          <w:rFonts w:ascii="Arial" w:hAnsi="Arial" w:cs="Arial"/>
          <w:sz w:val="20"/>
          <w:szCs w:val="20"/>
          <w:lang w:bidi="ar-SA"/>
        </w:rPr>
      </w:pPr>
      <w:r w:rsidRPr="00763C70">
        <w:rPr>
          <w:rFonts w:ascii="Arial" w:hAnsi="Arial" w:cs="Arial"/>
          <w:sz w:val="20"/>
          <w:szCs w:val="20"/>
          <w:lang w:bidi="ar-SA"/>
        </w:rPr>
        <w:t xml:space="preserve">At the end of the activity, feedbacks were collected from participants of participants to know their perception of the technology. Accordingly, they show their interest regarding the new sesame variety in comparison with their local ones. The criteria used to evaluate sesame production technology was  its oil content, Early maturity, disease resistance, seed color, marketability, and overall yield relative to local. </w:t>
      </w:r>
    </w:p>
    <w:p w14:paraId="1149F5CA" w14:textId="77777777" w:rsidR="009C59F2" w:rsidRPr="00763C70" w:rsidRDefault="009C59F2" w:rsidP="00D1057F">
      <w:pPr>
        <w:ind w:right="40"/>
        <w:jc w:val="both"/>
        <w:rPr>
          <w:rFonts w:ascii="Arial" w:hAnsi="Arial" w:cs="Arial"/>
          <w:b/>
          <w:bCs/>
          <w:sz w:val="20"/>
          <w:szCs w:val="20"/>
          <w:lang w:bidi="ar-SA"/>
        </w:rPr>
      </w:pPr>
      <w:r w:rsidRPr="00763C70">
        <w:rPr>
          <w:rFonts w:ascii="Arial" w:hAnsi="Arial" w:cs="Arial"/>
          <w:b/>
          <w:bCs/>
          <w:sz w:val="20"/>
          <w:szCs w:val="20"/>
          <w:lang w:bidi="ar-SA"/>
        </w:rPr>
        <w:t xml:space="preserve">Learning outcome </w:t>
      </w:r>
    </w:p>
    <w:p w14:paraId="5D670A91" w14:textId="7DEEE54E" w:rsidR="009C59F2" w:rsidRPr="00763C70" w:rsidRDefault="00B56040" w:rsidP="00763C70">
      <w:pPr>
        <w:suppressAutoHyphens w:val="0"/>
        <w:ind w:firstLine="720"/>
        <w:jc w:val="both"/>
        <w:rPr>
          <w:rFonts w:ascii="Arial" w:hAnsi="Arial" w:cs="Arial"/>
          <w:sz w:val="20"/>
          <w:szCs w:val="20"/>
          <w:lang w:bidi="ar-SA"/>
        </w:rPr>
      </w:pPr>
      <w:r w:rsidRPr="00763C70">
        <w:rPr>
          <w:rFonts w:ascii="Arial" w:hAnsi="Arial" w:cs="Arial"/>
          <w:sz w:val="20"/>
          <w:szCs w:val="20"/>
          <w:lang w:bidi="ar-SA"/>
        </w:rPr>
        <w:t>Mostly, the participants were</w:t>
      </w:r>
      <w:r w:rsidR="009C59F2" w:rsidRPr="00763C70">
        <w:rPr>
          <w:rFonts w:ascii="Arial" w:hAnsi="Arial" w:cs="Arial"/>
          <w:sz w:val="20"/>
          <w:szCs w:val="20"/>
          <w:lang w:bidi="ar-SA"/>
        </w:rPr>
        <w:t xml:space="preserve"> Progressive farmers and the formation of </w:t>
      </w:r>
      <w:r w:rsidRPr="00763C70">
        <w:rPr>
          <w:rFonts w:ascii="Arial" w:hAnsi="Arial" w:cs="Arial"/>
          <w:sz w:val="20"/>
          <w:szCs w:val="20"/>
          <w:lang w:bidi="ar-SA"/>
        </w:rPr>
        <w:t>groups made</w:t>
      </w:r>
      <w:r w:rsidR="009C59F2" w:rsidRPr="00763C70">
        <w:rPr>
          <w:rFonts w:ascii="Arial" w:hAnsi="Arial" w:cs="Arial"/>
          <w:sz w:val="20"/>
          <w:szCs w:val="20"/>
          <w:lang w:bidi="ar-SA"/>
        </w:rPr>
        <w:t xml:space="preserve"> them learn from each other. This helped the participatory group to undertake all the crop management activities. The other is the use of improved sesame and row planting were not common in the area. So, the participatory team spirit and the influence of group members on one another made a sense of competition between members. So, the formation of a participatory group is a main tool for technology adoption and the further diffusion of the sesame pro</w:t>
      </w:r>
      <w:r w:rsidR="002D7C47" w:rsidRPr="00763C70">
        <w:rPr>
          <w:rFonts w:ascii="Arial" w:hAnsi="Arial" w:cs="Arial"/>
          <w:sz w:val="20"/>
          <w:szCs w:val="20"/>
          <w:lang w:bidi="ar-SA"/>
        </w:rPr>
        <w:t>duction technology in the study.</w:t>
      </w:r>
    </w:p>
    <w:p w14:paraId="550D41C1" w14:textId="77777777" w:rsidR="002D7C47" w:rsidRPr="00763C70" w:rsidRDefault="002D7C47" w:rsidP="00D1057F">
      <w:pPr>
        <w:suppressAutoHyphens w:val="0"/>
        <w:jc w:val="both"/>
        <w:rPr>
          <w:rFonts w:ascii="Arial" w:hAnsi="Arial" w:cs="Arial"/>
          <w:b/>
          <w:bCs/>
          <w:sz w:val="20"/>
          <w:szCs w:val="20"/>
          <w:lang w:bidi="ar-SA"/>
        </w:rPr>
      </w:pPr>
    </w:p>
    <w:p w14:paraId="78A06439" w14:textId="77777777" w:rsidR="002D7C47" w:rsidRPr="002147DC" w:rsidRDefault="002D7C47" w:rsidP="00D1057F">
      <w:pPr>
        <w:suppressAutoHyphens w:val="0"/>
        <w:jc w:val="both"/>
        <w:rPr>
          <w:rFonts w:ascii="Arial" w:hAnsi="Arial" w:cs="Arial"/>
          <w:b/>
          <w:bCs/>
          <w:lang w:bidi="ar-SA"/>
        </w:rPr>
      </w:pPr>
      <w:r w:rsidRPr="002147DC">
        <w:rPr>
          <w:rFonts w:ascii="Arial" w:hAnsi="Arial" w:cs="Arial"/>
          <w:b/>
          <w:bCs/>
          <w:lang w:bidi="ar-SA"/>
        </w:rPr>
        <w:t>CONCLUSIONS</w:t>
      </w:r>
    </w:p>
    <w:p w14:paraId="2A22E1F8" w14:textId="77777777" w:rsidR="002147DC" w:rsidRDefault="002147DC" w:rsidP="00D1057F">
      <w:pPr>
        <w:suppressAutoHyphens w:val="0"/>
        <w:ind w:firstLine="720"/>
        <w:jc w:val="both"/>
        <w:rPr>
          <w:rFonts w:ascii="Arial" w:hAnsi="Arial" w:cs="Arial"/>
          <w:sz w:val="20"/>
          <w:szCs w:val="20"/>
          <w:lang w:bidi="ar-SA"/>
        </w:rPr>
      </w:pPr>
    </w:p>
    <w:p w14:paraId="3C31DA1D" w14:textId="40CF685E" w:rsidR="002D7C47" w:rsidRPr="00763C70" w:rsidRDefault="002D7C47" w:rsidP="00D1057F">
      <w:pPr>
        <w:suppressAutoHyphens w:val="0"/>
        <w:ind w:firstLine="720"/>
        <w:jc w:val="both"/>
        <w:rPr>
          <w:rFonts w:ascii="Arial" w:hAnsi="Arial" w:cs="Arial"/>
          <w:sz w:val="20"/>
          <w:szCs w:val="20"/>
          <w:lang w:bidi="ar-SA"/>
        </w:rPr>
      </w:pPr>
      <w:r w:rsidRPr="00763C70">
        <w:rPr>
          <w:rFonts w:ascii="Arial" w:hAnsi="Arial" w:cs="Arial"/>
          <w:sz w:val="20"/>
          <w:szCs w:val="20"/>
          <w:lang w:bidi="ar-SA"/>
        </w:rPr>
        <w:t xml:space="preserve">Sesame is one of the crops produced in the area but they follow a traditional agronomic practice and use local seeds. As a result of these, sesame production and productivity are low in the area. Accordingly, the Cluster frontline demonstrations conducted on sesame at farmer’s field revealed that the adoption of improved technologies significantly increased the yield as well as gross and net returns to the farmers. Hence, there is a need to disseminate the high yielding varieties with improved technologies among the farmers with effective extension methods like training and demonstrations. Therefore, it may </w:t>
      </w:r>
      <w:r w:rsidR="00B56040" w:rsidRPr="00763C70">
        <w:rPr>
          <w:rFonts w:ascii="Arial" w:hAnsi="Arial" w:cs="Arial"/>
          <w:sz w:val="20"/>
          <w:szCs w:val="20"/>
          <w:lang w:bidi="ar-SA"/>
        </w:rPr>
        <w:t xml:space="preserve">de </w:t>
      </w:r>
      <w:r w:rsidRPr="00763C70">
        <w:rPr>
          <w:rFonts w:ascii="Arial" w:hAnsi="Arial" w:cs="Arial"/>
          <w:sz w:val="20"/>
          <w:szCs w:val="20"/>
          <w:lang w:bidi="ar-SA"/>
        </w:rPr>
        <w:t>conclude</w:t>
      </w:r>
      <w:r w:rsidR="00B56040" w:rsidRPr="00763C70">
        <w:rPr>
          <w:rFonts w:ascii="Arial" w:hAnsi="Arial" w:cs="Arial"/>
          <w:sz w:val="20"/>
          <w:szCs w:val="20"/>
          <w:lang w:bidi="ar-SA"/>
        </w:rPr>
        <w:t xml:space="preserve">d </w:t>
      </w:r>
      <w:r w:rsidRPr="00763C70">
        <w:rPr>
          <w:rFonts w:ascii="Arial" w:hAnsi="Arial" w:cs="Arial"/>
          <w:sz w:val="20"/>
          <w:szCs w:val="20"/>
          <w:lang w:bidi="ar-SA"/>
        </w:rPr>
        <w:t>that the sesame technology is a source of income and the technology should be scaled up in the area. The farmer’s should be encouraged to adopt the recommended pac</w:t>
      </w:r>
      <w:r w:rsidR="00D1057F" w:rsidRPr="00763C70">
        <w:rPr>
          <w:rFonts w:ascii="Arial" w:hAnsi="Arial" w:cs="Arial"/>
          <w:sz w:val="20"/>
          <w:szCs w:val="20"/>
          <w:lang w:bidi="ar-SA"/>
        </w:rPr>
        <w:t>k</w:t>
      </w:r>
      <w:r w:rsidRPr="00763C70">
        <w:rPr>
          <w:rFonts w:ascii="Arial" w:hAnsi="Arial" w:cs="Arial"/>
          <w:sz w:val="20"/>
          <w:szCs w:val="20"/>
          <w:lang w:bidi="ar-SA"/>
        </w:rPr>
        <w:t>age of practices for realizing higher returns.</w:t>
      </w:r>
    </w:p>
    <w:p w14:paraId="5F896AAB" w14:textId="77777777" w:rsidR="002D7C47" w:rsidRPr="002147DC" w:rsidRDefault="002D7C47" w:rsidP="00D1057F">
      <w:pPr>
        <w:suppressAutoHyphens w:val="0"/>
        <w:jc w:val="both"/>
        <w:rPr>
          <w:rFonts w:ascii="Arial" w:hAnsi="Arial" w:cs="Arial"/>
          <w:lang w:bidi="ar-SA"/>
        </w:rPr>
      </w:pPr>
    </w:p>
    <w:p w14:paraId="530750C2" w14:textId="39103E2B" w:rsidR="00763C70" w:rsidRPr="002147DC" w:rsidRDefault="002147DC" w:rsidP="002147DC">
      <w:pPr>
        <w:suppressAutoHyphens w:val="0"/>
        <w:jc w:val="both"/>
        <w:rPr>
          <w:rFonts w:ascii="Arial" w:hAnsi="Arial" w:cs="Arial"/>
          <w:b/>
          <w:bCs/>
          <w:lang w:bidi="ar-SA"/>
        </w:rPr>
      </w:pPr>
      <w:r w:rsidRPr="002147DC">
        <w:rPr>
          <w:rFonts w:ascii="Arial" w:hAnsi="Arial" w:cs="Arial"/>
          <w:b/>
          <w:bCs/>
          <w:lang w:bidi="ar-SA"/>
        </w:rPr>
        <w:t>ACKNOWLEDGEMENTS</w:t>
      </w:r>
    </w:p>
    <w:p w14:paraId="5AB1FEB6" w14:textId="77777777" w:rsidR="00763C70" w:rsidRPr="002147DC" w:rsidRDefault="00763C70" w:rsidP="002147DC">
      <w:pPr>
        <w:suppressAutoHyphens w:val="0"/>
        <w:ind w:firstLine="720"/>
        <w:jc w:val="both"/>
        <w:rPr>
          <w:rFonts w:ascii="Arial" w:hAnsi="Arial" w:cs="Arial"/>
          <w:sz w:val="20"/>
          <w:szCs w:val="20"/>
          <w:lang w:bidi="ar-SA"/>
        </w:rPr>
      </w:pPr>
    </w:p>
    <w:p w14:paraId="79857CF5" w14:textId="22436FE7" w:rsidR="00763C70" w:rsidRPr="002147DC" w:rsidRDefault="001C2F9C" w:rsidP="002147DC">
      <w:pPr>
        <w:suppressAutoHyphens w:val="0"/>
        <w:ind w:firstLine="720"/>
        <w:jc w:val="both"/>
        <w:rPr>
          <w:rFonts w:ascii="Arial" w:hAnsi="Arial" w:cs="Arial"/>
          <w:sz w:val="20"/>
          <w:szCs w:val="20"/>
          <w:lang w:bidi="ar-SA"/>
        </w:rPr>
      </w:pPr>
      <w:r w:rsidRPr="002147DC">
        <w:rPr>
          <w:rFonts w:ascii="Arial" w:hAnsi="Arial" w:cs="Arial"/>
          <w:sz w:val="20"/>
          <w:szCs w:val="20"/>
          <w:lang w:bidi="ar-SA"/>
        </w:rPr>
        <w:t>Authors sincerely thank to all the farmers on whose field trials were conducted. Authors are grateful to PJTAU, Hyderabad for providing necessary facilities to carry out the work. The author is extremely grateful to ICAR, ATARI</w:t>
      </w:r>
      <w:r w:rsidR="002147DC">
        <w:rPr>
          <w:rFonts w:ascii="Arial" w:hAnsi="Arial" w:cs="Arial"/>
          <w:sz w:val="20"/>
          <w:szCs w:val="20"/>
          <w:lang w:bidi="ar-SA"/>
        </w:rPr>
        <w:t xml:space="preserve">- </w:t>
      </w:r>
      <w:r w:rsidRPr="002147DC">
        <w:rPr>
          <w:rFonts w:ascii="Arial" w:hAnsi="Arial" w:cs="Arial"/>
          <w:sz w:val="20"/>
          <w:szCs w:val="20"/>
          <w:lang w:bidi="ar-SA"/>
        </w:rPr>
        <w:t>ZONE X Hyderabad</w:t>
      </w:r>
      <w:r w:rsidR="002147DC" w:rsidRPr="002147DC">
        <w:rPr>
          <w:rFonts w:ascii="Arial" w:hAnsi="Arial" w:cs="Arial"/>
          <w:sz w:val="20"/>
          <w:szCs w:val="20"/>
          <w:lang w:bidi="ar-SA"/>
        </w:rPr>
        <w:t xml:space="preserve"> </w:t>
      </w:r>
      <w:r w:rsidRPr="002147DC">
        <w:rPr>
          <w:rFonts w:ascii="Arial" w:hAnsi="Arial" w:cs="Arial"/>
          <w:sz w:val="20"/>
          <w:szCs w:val="20"/>
          <w:lang w:bidi="ar-SA"/>
        </w:rPr>
        <w:t>and for providing financial help for taking this study under NFSM-Oilsseds.</w:t>
      </w:r>
    </w:p>
    <w:p w14:paraId="1117B1FA" w14:textId="77777777" w:rsidR="00763C70" w:rsidRPr="002147DC" w:rsidRDefault="00763C70" w:rsidP="002147DC">
      <w:pPr>
        <w:suppressAutoHyphens w:val="0"/>
        <w:ind w:firstLine="720"/>
        <w:jc w:val="both"/>
        <w:rPr>
          <w:rFonts w:ascii="Arial" w:hAnsi="Arial" w:cs="Arial"/>
          <w:sz w:val="20"/>
          <w:szCs w:val="20"/>
          <w:lang w:bidi="ar-SA"/>
        </w:rPr>
      </w:pPr>
    </w:p>
    <w:p w14:paraId="6E34B301" w14:textId="77777777" w:rsidR="001C2F9C" w:rsidRPr="00786D36" w:rsidRDefault="001C2F9C" w:rsidP="001C2F9C">
      <w:pPr>
        <w:pStyle w:val="ReferHead"/>
        <w:spacing w:after="0"/>
        <w:jc w:val="both"/>
        <w:rPr>
          <w:rFonts w:ascii="Arial" w:hAnsi="Arial" w:cs="Arial"/>
          <w:bCs/>
        </w:rPr>
      </w:pPr>
      <w:r w:rsidRPr="00786D36">
        <w:rPr>
          <w:rFonts w:ascii="Arial" w:hAnsi="Arial" w:cs="Arial"/>
          <w:bCs/>
        </w:rPr>
        <w:t>Competing interests</w:t>
      </w:r>
    </w:p>
    <w:p w14:paraId="76C4308F" w14:textId="77777777" w:rsidR="001C2F9C" w:rsidRPr="00786D36" w:rsidRDefault="001C2F9C" w:rsidP="001C2F9C">
      <w:pPr>
        <w:pStyle w:val="ReferHead"/>
        <w:spacing w:after="0"/>
        <w:jc w:val="both"/>
        <w:rPr>
          <w:rFonts w:ascii="Arial" w:hAnsi="Arial" w:cs="Arial"/>
        </w:rPr>
      </w:pPr>
    </w:p>
    <w:p w14:paraId="7AB2CC4A" w14:textId="19DDFE1A" w:rsidR="001C2F9C" w:rsidRPr="002147DC" w:rsidRDefault="002147DC" w:rsidP="002147DC">
      <w:pPr>
        <w:widowControl/>
        <w:suppressAutoHyphens w:val="0"/>
        <w:autoSpaceDE w:val="0"/>
        <w:autoSpaceDN w:val="0"/>
        <w:adjustRightInd w:val="0"/>
        <w:rPr>
          <w:rFonts w:ascii="Arial" w:hAnsi="Arial" w:cs="Arial"/>
          <w:sz w:val="20"/>
          <w:szCs w:val="20"/>
          <w:lang w:bidi="ar-SA"/>
        </w:rPr>
      </w:pPr>
      <w:r w:rsidRPr="002147DC">
        <w:rPr>
          <w:rFonts w:ascii="Arial" w:hAnsi="Arial" w:cs="Arial"/>
          <w:sz w:val="20"/>
          <w:szCs w:val="20"/>
          <w:lang w:bidi="ar-SA"/>
        </w:rPr>
        <w:t xml:space="preserve">Authors </w:t>
      </w:r>
      <w:r>
        <w:rPr>
          <w:rFonts w:ascii="Arial" w:hAnsi="Arial" w:cs="Arial"/>
          <w:sz w:val="20"/>
          <w:szCs w:val="20"/>
          <w:lang w:bidi="ar-SA"/>
        </w:rPr>
        <w:t xml:space="preserve">have declared that no competing </w:t>
      </w:r>
      <w:r w:rsidRPr="002147DC">
        <w:rPr>
          <w:rFonts w:ascii="Arial" w:hAnsi="Arial" w:cs="Arial"/>
          <w:sz w:val="20"/>
          <w:szCs w:val="20"/>
          <w:lang w:bidi="ar-SA"/>
        </w:rPr>
        <w:t>interests exist</w:t>
      </w:r>
    </w:p>
    <w:p w14:paraId="409EFED4" w14:textId="77777777" w:rsidR="002147DC" w:rsidRDefault="002147DC" w:rsidP="001C2F9C">
      <w:pPr>
        <w:pStyle w:val="ReferHead"/>
        <w:spacing w:after="0"/>
        <w:jc w:val="both"/>
        <w:rPr>
          <w:rFonts w:ascii="Arial" w:hAnsi="Arial" w:cs="Arial"/>
          <w:bCs/>
        </w:rPr>
      </w:pPr>
    </w:p>
    <w:p w14:paraId="3854394E" w14:textId="77777777" w:rsidR="001C2F9C" w:rsidRDefault="001C2F9C" w:rsidP="001C2F9C">
      <w:pPr>
        <w:pStyle w:val="ReferHead"/>
        <w:spacing w:after="0"/>
        <w:jc w:val="both"/>
        <w:rPr>
          <w:rFonts w:ascii="Arial" w:hAnsi="Arial" w:cs="Arial"/>
          <w:bCs/>
        </w:rPr>
      </w:pPr>
      <w:r w:rsidRPr="00371FB6">
        <w:rPr>
          <w:rFonts w:ascii="Arial" w:hAnsi="Arial" w:cs="Arial"/>
          <w:bCs/>
        </w:rPr>
        <w:t>Authors’ Contributions</w:t>
      </w:r>
    </w:p>
    <w:p w14:paraId="12273A15" w14:textId="77777777" w:rsidR="001C2F9C" w:rsidRPr="00371FB6" w:rsidRDefault="001C2F9C" w:rsidP="001C2F9C">
      <w:pPr>
        <w:pStyle w:val="ReferHead"/>
        <w:spacing w:after="0"/>
        <w:jc w:val="both"/>
        <w:rPr>
          <w:rFonts w:ascii="Arial" w:hAnsi="Arial" w:cs="Arial"/>
          <w:bCs/>
        </w:rPr>
      </w:pPr>
    </w:p>
    <w:p w14:paraId="33F51D4D" w14:textId="0E47686A" w:rsidR="002147DC" w:rsidRPr="00D65BD5" w:rsidRDefault="00D65BD5" w:rsidP="00D65BD5">
      <w:pPr>
        <w:widowControl/>
        <w:suppressAutoHyphens w:val="0"/>
        <w:autoSpaceDE w:val="0"/>
        <w:autoSpaceDN w:val="0"/>
        <w:adjustRightInd w:val="0"/>
        <w:ind w:firstLine="720"/>
        <w:jc w:val="both"/>
        <w:rPr>
          <w:rFonts w:ascii="Arial" w:hAnsi="Arial" w:cs="Arial"/>
          <w:sz w:val="20"/>
          <w:szCs w:val="20"/>
          <w:lang w:bidi="ar-SA"/>
        </w:rPr>
      </w:pPr>
      <w:r>
        <w:rPr>
          <w:rFonts w:ascii="Arial" w:hAnsi="Arial" w:cs="Arial"/>
          <w:bCs/>
          <w:caps/>
          <w:sz w:val="20"/>
        </w:rPr>
        <w:t>“</w:t>
      </w:r>
      <w:r w:rsidRPr="00D65BD5">
        <w:rPr>
          <w:rFonts w:ascii="Arial" w:hAnsi="Arial" w:cs="Arial"/>
          <w:bCs/>
          <w:caps/>
          <w:sz w:val="20"/>
        </w:rPr>
        <w:t xml:space="preserve"> ‘A</w:t>
      </w:r>
      <w:r w:rsidRPr="00D65BD5">
        <w:rPr>
          <w:rFonts w:ascii="Arial" w:hAnsi="Arial" w:cs="Arial"/>
          <w:bCs/>
          <w:sz w:val="20"/>
        </w:rPr>
        <w:t xml:space="preserve">uthor </w:t>
      </w:r>
      <w:r w:rsidRPr="00D65BD5">
        <w:rPr>
          <w:rFonts w:ascii="Arial" w:hAnsi="Arial" w:cs="Arial"/>
          <w:bCs/>
          <w:caps/>
          <w:sz w:val="20"/>
        </w:rPr>
        <w:t>1’</w:t>
      </w:r>
      <w:r w:rsidRPr="00D65BD5">
        <w:rPr>
          <w:rFonts w:ascii="Arial" w:hAnsi="Arial" w:cs="Arial"/>
          <w:b/>
          <w:caps/>
          <w:sz w:val="20"/>
        </w:rPr>
        <w:t xml:space="preserve"> </w:t>
      </w:r>
      <w:r w:rsidR="002147DC" w:rsidRPr="00D65BD5">
        <w:rPr>
          <w:rFonts w:ascii="Arial" w:hAnsi="Arial" w:cs="Arial"/>
          <w:sz w:val="20"/>
          <w:szCs w:val="20"/>
          <w:lang w:bidi="ar-SA"/>
        </w:rPr>
        <w:t>synthesized and coordinated all the information and took lead in the write-up of the manuscript</w:t>
      </w:r>
      <w:r w:rsidRPr="00D65BD5">
        <w:rPr>
          <w:rFonts w:ascii="Arial" w:hAnsi="Arial" w:cs="Arial"/>
          <w:sz w:val="20"/>
          <w:szCs w:val="20"/>
          <w:lang w:bidi="ar-SA"/>
        </w:rPr>
        <w:t>, responsible for overall data collection and organization</w:t>
      </w:r>
      <w:r w:rsidR="002147DC" w:rsidRPr="00D65BD5">
        <w:rPr>
          <w:rFonts w:ascii="Arial" w:hAnsi="Arial" w:cs="Arial"/>
          <w:sz w:val="20"/>
          <w:szCs w:val="20"/>
          <w:lang w:bidi="ar-SA"/>
        </w:rPr>
        <w:t xml:space="preserve">; </w:t>
      </w:r>
      <w:r w:rsidRPr="00D65BD5">
        <w:rPr>
          <w:rFonts w:ascii="Arial" w:hAnsi="Arial" w:cs="Arial"/>
          <w:bCs/>
          <w:caps/>
          <w:sz w:val="20"/>
        </w:rPr>
        <w:t>‘A</w:t>
      </w:r>
      <w:r w:rsidRPr="00D65BD5">
        <w:rPr>
          <w:rFonts w:ascii="Arial" w:hAnsi="Arial" w:cs="Arial"/>
          <w:bCs/>
          <w:sz w:val="20"/>
        </w:rPr>
        <w:t>uthor 2’ and ‘Author 3’’</w:t>
      </w:r>
      <w:r w:rsidRPr="00D65BD5">
        <w:rPr>
          <w:rFonts w:ascii="Arial" w:hAnsi="Arial" w:cs="Arial"/>
          <w:b/>
          <w:sz w:val="20"/>
        </w:rPr>
        <w:t xml:space="preserve"> </w:t>
      </w:r>
      <w:r w:rsidR="002147DC" w:rsidRPr="00D65BD5">
        <w:rPr>
          <w:rFonts w:ascii="Arial" w:hAnsi="Arial" w:cs="Arial"/>
          <w:sz w:val="20"/>
          <w:szCs w:val="20"/>
          <w:lang w:bidi="ar-SA"/>
        </w:rPr>
        <w:t xml:space="preserve">led data analysis and write-up of information </w:t>
      </w:r>
      <w:r w:rsidRPr="00D65BD5">
        <w:rPr>
          <w:rFonts w:ascii="Arial" w:hAnsi="Arial" w:cs="Arial"/>
          <w:sz w:val="20"/>
          <w:szCs w:val="20"/>
          <w:lang w:bidi="ar-SA"/>
        </w:rPr>
        <w:t xml:space="preserve">for Manuscript. ; </w:t>
      </w:r>
      <w:r w:rsidRPr="00D65BD5">
        <w:rPr>
          <w:rFonts w:ascii="Arial" w:hAnsi="Arial" w:cs="Arial"/>
          <w:bCs/>
          <w:caps/>
          <w:sz w:val="20"/>
        </w:rPr>
        <w:t>‘A</w:t>
      </w:r>
      <w:r w:rsidRPr="00D65BD5">
        <w:rPr>
          <w:rFonts w:ascii="Arial" w:hAnsi="Arial" w:cs="Arial"/>
          <w:bCs/>
          <w:sz w:val="20"/>
        </w:rPr>
        <w:t>uthor 4’ and ‘Author 5’</w:t>
      </w:r>
      <w:r w:rsidR="002147DC" w:rsidRPr="00D65BD5">
        <w:rPr>
          <w:rFonts w:ascii="Arial" w:hAnsi="Arial" w:cs="Arial"/>
          <w:sz w:val="20"/>
          <w:szCs w:val="20"/>
          <w:lang w:bidi="ar-SA"/>
        </w:rPr>
        <w:t xml:space="preserve">Involved </w:t>
      </w:r>
      <w:r w:rsidRPr="00D65BD5">
        <w:rPr>
          <w:rFonts w:ascii="Arial" w:hAnsi="Arial" w:cs="Arial"/>
          <w:sz w:val="20"/>
          <w:szCs w:val="20"/>
          <w:lang w:bidi="ar-SA"/>
        </w:rPr>
        <w:t>in conducting the study</w:t>
      </w:r>
      <w:r w:rsidR="002147DC" w:rsidRPr="00D65BD5">
        <w:rPr>
          <w:rFonts w:ascii="Arial" w:hAnsi="Arial" w:cs="Arial"/>
          <w:sz w:val="20"/>
          <w:szCs w:val="20"/>
          <w:lang w:bidi="ar-SA"/>
        </w:rPr>
        <w:t xml:space="preserve">, </w:t>
      </w:r>
      <w:r w:rsidRPr="00D65BD5">
        <w:rPr>
          <w:rFonts w:ascii="Arial" w:hAnsi="Arial" w:cs="Arial"/>
          <w:sz w:val="20"/>
          <w:szCs w:val="20"/>
          <w:lang w:bidi="ar-SA"/>
        </w:rPr>
        <w:t xml:space="preserve">the authors </w:t>
      </w:r>
      <w:r>
        <w:rPr>
          <w:rFonts w:ascii="Arial" w:hAnsi="Arial" w:cs="Arial"/>
          <w:sz w:val="20"/>
          <w:szCs w:val="20"/>
          <w:lang w:bidi="ar-SA"/>
        </w:rPr>
        <w:t>‘</w:t>
      </w:r>
      <w:r w:rsidRPr="00D65BD5">
        <w:rPr>
          <w:rFonts w:ascii="Arial" w:hAnsi="Arial" w:cs="Arial"/>
          <w:bCs/>
          <w:caps/>
          <w:sz w:val="20"/>
        </w:rPr>
        <w:t>A</w:t>
      </w:r>
      <w:r w:rsidRPr="00D65BD5">
        <w:rPr>
          <w:rFonts w:ascii="Arial" w:hAnsi="Arial" w:cs="Arial"/>
          <w:bCs/>
          <w:sz w:val="20"/>
        </w:rPr>
        <w:t xml:space="preserve">uthor </w:t>
      </w:r>
      <w:r>
        <w:rPr>
          <w:rFonts w:ascii="Arial" w:hAnsi="Arial" w:cs="Arial"/>
          <w:bCs/>
          <w:sz w:val="20"/>
        </w:rPr>
        <w:t>6</w:t>
      </w:r>
      <w:r w:rsidRPr="00D65BD5">
        <w:rPr>
          <w:rFonts w:ascii="Arial" w:hAnsi="Arial" w:cs="Arial"/>
          <w:bCs/>
          <w:sz w:val="20"/>
        </w:rPr>
        <w:t xml:space="preserve">’ and ‘Author </w:t>
      </w:r>
      <w:r>
        <w:rPr>
          <w:rFonts w:ascii="Arial" w:hAnsi="Arial" w:cs="Arial"/>
          <w:bCs/>
          <w:sz w:val="20"/>
        </w:rPr>
        <w:t xml:space="preserve">7’ </w:t>
      </w:r>
      <w:r w:rsidRPr="00D65BD5">
        <w:rPr>
          <w:rFonts w:ascii="Arial" w:hAnsi="Arial" w:cs="Arial"/>
          <w:sz w:val="20"/>
        </w:rPr>
        <w:t>managed the literature searches</w:t>
      </w:r>
      <w:r>
        <w:rPr>
          <w:rFonts w:ascii="Arial" w:hAnsi="Arial" w:cs="Arial"/>
          <w:sz w:val="20"/>
        </w:rPr>
        <w:t xml:space="preserve">. </w:t>
      </w:r>
      <w:r w:rsidRPr="00D65BD5">
        <w:rPr>
          <w:rFonts w:ascii="Arial" w:hAnsi="Arial" w:cs="Arial"/>
          <w:sz w:val="20"/>
          <w:szCs w:val="20"/>
          <w:lang w:bidi="ar-SA"/>
        </w:rPr>
        <w:t xml:space="preserve"> </w:t>
      </w:r>
      <w:r w:rsidR="002147DC" w:rsidRPr="00D65BD5">
        <w:rPr>
          <w:rFonts w:ascii="Arial" w:hAnsi="Arial" w:cs="Arial"/>
          <w:sz w:val="20"/>
          <w:szCs w:val="20"/>
          <w:lang w:bidi="ar-SA"/>
        </w:rPr>
        <w:t>All authors read and approved the final manuscript</w:t>
      </w:r>
      <w:r>
        <w:rPr>
          <w:rFonts w:ascii="Arial" w:hAnsi="Arial" w:cs="Arial"/>
          <w:sz w:val="20"/>
          <w:szCs w:val="20"/>
          <w:lang w:bidi="ar-SA"/>
        </w:rPr>
        <w:t>”</w:t>
      </w:r>
      <w:r w:rsidR="002147DC" w:rsidRPr="00D65BD5">
        <w:rPr>
          <w:rFonts w:ascii="Arial" w:hAnsi="Arial" w:cs="Arial"/>
          <w:sz w:val="20"/>
          <w:szCs w:val="20"/>
          <w:lang w:bidi="ar-SA"/>
        </w:rPr>
        <w:t>.</w:t>
      </w:r>
    </w:p>
    <w:p w14:paraId="2A7AE299" w14:textId="77777777" w:rsidR="002D7C47" w:rsidRPr="00D65BD5" w:rsidRDefault="002D7C47" w:rsidP="00D1057F">
      <w:pPr>
        <w:ind w:right="40"/>
        <w:jc w:val="both"/>
        <w:rPr>
          <w:b/>
          <w:color w:val="1C1D1E"/>
          <w:shd w:val="clear" w:color="auto" w:fill="FFFFFF"/>
          <w:lang w:val="en-IN"/>
        </w:rPr>
      </w:pPr>
    </w:p>
    <w:p w14:paraId="40A96169" w14:textId="77777777" w:rsidR="00D71300" w:rsidRPr="00D65BD5" w:rsidRDefault="00D71300" w:rsidP="00D1057F">
      <w:pPr>
        <w:ind w:right="40"/>
        <w:jc w:val="both"/>
        <w:rPr>
          <w:b/>
          <w:bCs/>
          <w:color w:val="1C1D1E"/>
          <w:shd w:val="clear" w:color="auto" w:fill="FFFFFF"/>
          <w:lang w:val="en-IN"/>
        </w:rPr>
      </w:pPr>
    </w:p>
    <w:p w14:paraId="3D56DB30" w14:textId="77777777" w:rsidR="00D65BD5" w:rsidRDefault="00D65BD5" w:rsidP="00D1057F">
      <w:pPr>
        <w:ind w:right="40" w:firstLine="720"/>
        <w:jc w:val="both"/>
        <w:rPr>
          <w:rFonts w:ascii="Arial" w:hAnsi="Arial" w:cs="Arial"/>
          <w:sz w:val="20"/>
          <w:szCs w:val="20"/>
          <w:lang w:bidi="ar-SA"/>
        </w:rPr>
      </w:pPr>
    </w:p>
    <w:p w14:paraId="4B4CDEC6" w14:textId="77777777" w:rsidR="00B00E37" w:rsidRDefault="00B00E37" w:rsidP="00D1057F">
      <w:pPr>
        <w:ind w:right="40" w:firstLine="720"/>
        <w:jc w:val="both"/>
        <w:rPr>
          <w:rFonts w:ascii="Arial" w:hAnsi="Arial" w:cs="Arial"/>
          <w:sz w:val="20"/>
          <w:szCs w:val="20"/>
          <w:lang w:bidi="ar-SA"/>
        </w:rPr>
      </w:pPr>
    </w:p>
    <w:p w14:paraId="39F15DE4" w14:textId="77777777" w:rsidR="00B00E37" w:rsidRPr="00B00E37" w:rsidRDefault="00B00E37" w:rsidP="00B00E37">
      <w:pPr>
        <w:rPr>
          <w:highlight w:val="yellow"/>
        </w:rPr>
      </w:pPr>
      <w:r w:rsidRPr="00B00E37">
        <w:rPr>
          <w:highlight w:val="yellow"/>
        </w:rPr>
        <w:t>Disclaimer (Artificial intelligence)</w:t>
      </w:r>
    </w:p>
    <w:p w14:paraId="7BABD2AF" w14:textId="77777777" w:rsidR="00B00E37" w:rsidRPr="00B00E37" w:rsidRDefault="00B00E37" w:rsidP="00B00E37">
      <w:pPr>
        <w:rPr>
          <w:highlight w:val="yellow"/>
        </w:rPr>
      </w:pPr>
      <w:r w:rsidRPr="00B00E37">
        <w:rPr>
          <w:highlight w:val="yellow"/>
        </w:rPr>
        <w:t xml:space="preserve">Option 1: </w:t>
      </w:r>
    </w:p>
    <w:p w14:paraId="09BE8222" w14:textId="77777777" w:rsidR="00B00E37" w:rsidRPr="00B00E37" w:rsidRDefault="00B00E37" w:rsidP="00B00E37">
      <w:pPr>
        <w:rPr>
          <w:highlight w:val="yellow"/>
        </w:rPr>
      </w:pPr>
      <w:r w:rsidRPr="00B00E37">
        <w:rPr>
          <w:highlight w:val="yellow"/>
        </w:rPr>
        <w:t xml:space="preserve">Author(s) hereby declare that NO generative AI technologies such as Large Language Models (ChatGPT, COPILOT, etc.) and text-to-image generators have been used during the writing or editing of this manuscript. </w:t>
      </w:r>
    </w:p>
    <w:p w14:paraId="6C92FDE2" w14:textId="77777777" w:rsidR="00B00E37" w:rsidRPr="00B00E37" w:rsidRDefault="00B00E37" w:rsidP="00B00E37">
      <w:pPr>
        <w:rPr>
          <w:highlight w:val="yellow"/>
        </w:rPr>
      </w:pPr>
      <w:r w:rsidRPr="00B00E37">
        <w:rPr>
          <w:highlight w:val="yellow"/>
        </w:rPr>
        <w:t xml:space="preserve">Option 2: </w:t>
      </w:r>
    </w:p>
    <w:p w14:paraId="5E22B565" w14:textId="77777777" w:rsidR="00B00E37" w:rsidRPr="00B00E37" w:rsidRDefault="00B00E37" w:rsidP="00B00E37">
      <w:pPr>
        <w:rPr>
          <w:highlight w:val="yellow"/>
        </w:rPr>
      </w:pPr>
      <w:r w:rsidRPr="00B00E37">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495CBEA" w14:textId="77777777" w:rsidR="00B00E37" w:rsidRPr="00B00E37" w:rsidRDefault="00B00E37" w:rsidP="00B00E37">
      <w:pPr>
        <w:rPr>
          <w:highlight w:val="yellow"/>
        </w:rPr>
      </w:pPr>
      <w:r w:rsidRPr="00B00E37">
        <w:rPr>
          <w:highlight w:val="yellow"/>
        </w:rPr>
        <w:t>Details of the AI usage are given below:</w:t>
      </w:r>
    </w:p>
    <w:p w14:paraId="31BCC340" w14:textId="77777777" w:rsidR="00B00E37" w:rsidRPr="00B00E37" w:rsidRDefault="00B00E37" w:rsidP="00B00E37">
      <w:pPr>
        <w:rPr>
          <w:highlight w:val="yellow"/>
        </w:rPr>
      </w:pPr>
      <w:r w:rsidRPr="00B00E37">
        <w:rPr>
          <w:highlight w:val="yellow"/>
        </w:rPr>
        <w:t>1.</w:t>
      </w:r>
    </w:p>
    <w:p w14:paraId="319B2FD0" w14:textId="77777777" w:rsidR="00B00E37" w:rsidRPr="00B00E37" w:rsidRDefault="00B00E37" w:rsidP="00B00E37">
      <w:pPr>
        <w:rPr>
          <w:highlight w:val="yellow"/>
        </w:rPr>
      </w:pPr>
      <w:r w:rsidRPr="00B00E37">
        <w:rPr>
          <w:highlight w:val="yellow"/>
        </w:rPr>
        <w:t>2.</w:t>
      </w:r>
    </w:p>
    <w:p w14:paraId="298615EE" w14:textId="77777777" w:rsidR="00B00E37" w:rsidRPr="0053103C" w:rsidRDefault="00B00E37" w:rsidP="00B00E37">
      <w:r w:rsidRPr="00B00E37">
        <w:rPr>
          <w:highlight w:val="yellow"/>
        </w:rPr>
        <w:t>3.</w:t>
      </w:r>
    </w:p>
    <w:p w14:paraId="49F43DBD" w14:textId="77777777" w:rsidR="00B00E37" w:rsidRPr="00D65BD5" w:rsidRDefault="00B00E37" w:rsidP="00D1057F">
      <w:pPr>
        <w:ind w:right="40" w:firstLine="720"/>
        <w:jc w:val="both"/>
        <w:rPr>
          <w:rFonts w:ascii="Arial" w:hAnsi="Arial" w:cs="Arial"/>
          <w:sz w:val="20"/>
          <w:szCs w:val="20"/>
          <w:lang w:bidi="ar-SA"/>
        </w:rPr>
      </w:pPr>
    </w:p>
    <w:p w14:paraId="240C6F7D" w14:textId="77777777" w:rsidR="00CE501B" w:rsidRPr="00D65BD5" w:rsidRDefault="00CE501B" w:rsidP="00D65BD5">
      <w:pPr>
        <w:ind w:right="40"/>
        <w:jc w:val="both"/>
        <w:rPr>
          <w:b/>
          <w:bCs/>
          <w:color w:val="1C1D1E"/>
          <w:shd w:val="clear" w:color="auto" w:fill="FFFFFF"/>
          <w:lang w:val="en-IN"/>
        </w:rPr>
      </w:pPr>
    </w:p>
    <w:p w14:paraId="0C1DCAE1" w14:textId="77777777" w:rsidR="00CE501B" w:rsidRPr="00D65BD5" w:rsidRDefault="00CE501B" w:rsidP="00D65BD5">
      <w:pPr>
        <w:pStyle w:val="ReferHead"/>
        <w:spacing w:after="0"/>
        <w:jc w:val="both"/>
        <w:rPr>
          <w:rFonts w:ascii="Arial" w:hAnsi="Arial" w:cs="Arial"/>
        </w:rPr>
      </w:pPr>
      <w:r w:rsidRPr="00D65BD5">
        <w:rPr>
          <w:rFonts w:ascii="Arial" w:hAnsi="Arial" w:cs="Arial"/>
        </w:rPr>
        <w:t>REFERENCES</w:t>
      </w:r>
    </w:p>
    <w:p w14:paraId="6DFCE39D" w14:textId="77777777" w:rsidR="00CE501B" w:rsidRPr="00D65BD5" w:rsidRDefault="00CE501B" w:rsidP="00D65BD5">
      <w:pPr>
        <w:pStyle w:val="ReferHead"/>
        <w:spacing w:after="0"/>
        <w:jc w:val="both"/>
        <w:rPr>
          <w:rFonts w:ascii="Arial" w:hAnsi="Arial" w:cs="Arial"/>
          <w:bCs/>
        </w:rPr>
      </w:pPr>
    </w:p>
    <w:p w14:paraId="19B501FD" w14:textId="72316273" w:rsidR="00CE501B" w:rsidRPr="007A6C23" w:rsidRDefault="00CE501B" w:rsidP="007A6C23">
      <w:pPr>
        <w:pStyle w:val="Body"/>
        <w:spacing w:after="0"/>
        <w:rPr>
          <w:rFonts w:ascii="Arial" w:hAnsi="Arial" w:cs="Arial"/>
        </w:rPr>
      </w:pPr>
      <w:r w:rsidRPr="007A6C23">
        <w:rPr>
          <w:rFonts w:ascii="Arial" w:hAnsi="Arial" w:cs="Arial"/>
        </w:rPr>
        <w:t xml:space="preserve"> [1] Ano</w:t>
      </w:r>
      <w:r w:rsidR="007A6C23" w:rsidRPr="007A6C23">
        <w:rPr>
          <w:rFonts w:ascii="Arial" w:hAnsi="Arial" w:cs="Arial"/>
        </w:rPr>
        <w:t>nymous.</w:t>
      </w:r>
      <w:r w:rsidR="0009786C" w:rsidRPr="007A6C23">
        <w:rPr>
          <w:rFonts w:ascii="Arial" w:hAnsi="Arial" w:cs="Arial"/>
        </w:rPr>
        <w:t xml:space="preserve"> (2020)</w:t>
      </w:r>
      <w:r w:rsidR="007A6C23" w:rsidRPr="007A6C23">
        <w:rPr>
          <w:rFonts w:ascii="Arial" w:hAnsi="Arial" w:cs="Arial"/>
        </w:rPr>
        <w:t>.</w:t>
      </w:r>
      <w:r w:rsidRPr="007A6C23">
        <w:rPr>
          <w:rFonts w:ascii="Arial" w:hAnsi="Arial" w:cs="Arial"/>
        </w:rPr>
        <w:t xml:space="preserve"> Department of Economics and Statistics, Ministry of Agriculture Cooperation and Farmers Welfare, Government of India.</w:t>
      </w:r>
    </w:p>
    <w:p w14:paraId="5019F571" w14:textId="77777777" w:rsidR="00CE501B" w:rsidRPr="007A6C23" w:rsidRDefault="00CE501B" w:rsidP="007A6C23">
      <w:pPr>
        <w:pStyle w:val="Body"/>
        <w:spacing w:after="0"/>
        <w:rPr>
          <w:rFonts w:ascii="Arial" w:hAnsi="Arial" w:cs="Arial"/>
        </w:rPr>
      </w:pPr>
    </w:p>
    <w:p w14:paraId="0EE9C22D" w14:textId="6B9AC0EC" w:rsidR="00CE501B" w:rsidRPr="007A6C23" w:rsidRDefault="00CE501B" w:rsidP="007A6C23">
      <w:pPr>
        <w:pStyle w:val="Body"/>
        <w:spacing w:after="0"/>
        <w:rPr>
          <w:rFonts w:ascii="Arial" w:hAnsi="Arial" w:cs="Arial"/>
        </w:rPr>
      </w:pPr>
      <w:r w:rsidRPr="007A6C23">
        <w:rPr>
          <w:rFonts w:ascii="Arial" w:hAnsi="Arial" w:cs="Arial"/>
        </w:rPr>
        <w:t xml:space="preserve">[2] Unde, </w:t>
      </w:r>
      <w:r w:rsidR="0009786C" w:rsidRPr="007A6C23">
        <w:rPr>
          <w:rFonts w:ascii="Arial" w:hAnsi="Arial" w:cs="Arial"/>
        </w:rPr>
        <w:t>G.B.</w:t>
      </w:r>
      <w:r w:rsidR="007A6C23" w:rsidRPr="007A6C23">
        <w:rPr>
          <w:rFonts w:ascii="Arial" w:hAnsi="Arial" w:cs="Arial"/>
        </w:rPr>
        <w:t xml:space="preserve"> (2017).</w:t>
      </w:r>
      <w:r w:rsidR="0009786C" w:rsidRPr="007A6C23">
        <w:rPr>
          <w:rFonts w:ascii="Arial" w:hAnsi="Arial" w:cs="Arial"/>
        </w:rPr>
        <w:t xml:space="preserve"> </w:t>
      </w:r>
      <w:r w:rsidRPr="007A6C23">
        <w:rPr>
          <w:rFonts w:ascii="Arial" w:hAnsi="Arial" w:cs="Arial"/>
        </w:rPr>
        <w:t>Optimization of spacing and fertilizer levels in sesame (Sesamum indicum L.)</w:t>
      </w:r>
      <w:r w:rsidR="007A6C23" w:rsidRPr="007A6C23">
        <w:rPr>
          <w:rFonts w:ascii="Arial" w:hAnsi="Arial" w:cs="Arial"/>
        </w:rPr>
        <w:t>.</w:t>
      </w:r>
      <w:r w:rsidRPr="007A6C23">
        <w:rPr>
          <w:rFonts w:ascii="Arial" w:hAnsi="Arial" w:cs="Arial"/>
        </w:rPr>
        <w:t xml:space="preserve"> (Doctoral dissertation, Vasantrao Naik Marathwada Krishi Vidyapeeth, Parbhani). </w:t>
      </w:r>
    </w:p>
    <w:p w14:paraId="38CAEED2" w14:textId="77777777" w:rsidR="00CE501B" w:rsidRPr="007A6C23" w:rsidRDefault="00CE501B" w:rsidP="007A6C23">
      <w:pPr>
        <w:pStyle w:val="Body"/>
        <w:spacing w:after="0"/>
        <w:rPr>
          <w:rFonts w:ascii="Arial" w:hAnsi="Arial" w:cs="Arial"/>
        </w:rPr>
      </w:pPr>
    </w:p>
    <w:p w14:paraId="5C38CA26" w14:textId="6222F766" w:rsidR="00CE501B" w:rsidRPr="007A6C23" w:rsidRDefault="00CE501B" w:rsidP="007A6C23">
      <w:pPr>
        <w:pStyle w:val="Body"/>
        <w:spacing w:after="0"/>
        <w:rPr>
          <w:rFonts w:ascii="Arial" w:hAnsi="Arial" w:cs="Arial"/>
        </w:rPr>
      </w:pPr>
      <w:r w:rsidRPr="007A6C23">
        <w:rPr>
          <w:rFonts w:ascii="Arial" w:hAnsi="Arial" w:cs="Arial"/>
        </w:rPr>
        <w:t xml:space="preserve">[3] Puspha, </w:t>
      </w:r>
      <w:r w:rsidR="007A6C23" w:rsidRPr="007A6C23">
        <w:rPr>
          <w:rFonts w:ascii="Arial" w:hAnsi="Arial" w:cs="Arial"/>
        </w:rPr>
        <w:t>R.</w:t>
      </w:r>
      <w:r w:rsidR="007A6C23">
        <w:rPr>
          <w:rFonts w:ascii="Arial" w:hAnsi="Arial" w:cs="Arial"/>
        </w:rPr>
        <w:t>, &amp;</w:t>
      </w:r>
      <w:r w:rsidR="007A6C23" w:rsidRPr="007A6C23">
        <w:rPr>
          <w:rFonts w:ascii="Arial" w:hAnsi="Arial" w:cs="Arial"/>
        </w:rPr>
        <w:t xml:space="preserve"> </w:t>
      </w:r>
      <w:r w:rsidRPr="007A6C23">
        <w:rPr>
          <w:rFonts w:ascii="Arial" w:hAnsi="Arial" w:cs="Arial"/>
        </w:rPr>
        <w:t xml:space="preserve">Senthil kumar, </w:t>
      </w:r>
      <w:r w:rsidR="007A6C23" w:rsidRPr="007A6C23">
        <w:rPr>
          <w:rFonts w:ascii="Arial" w:hAnsi="Arial" w:cs="Arial"/>
        </w:rPr>
        <w:t xml:space="preserve">P. (2003). </w:t>
      </w:r>
      <w:r w:rsidRPr="007A6C23">
        <w:rPr>
          <w:rFonts w:ascii="Arial" w:hAnsi="Arial" w:cs="Arial"/>
        </w:rPr>
        <w:t>Studies on the combining ability in sesame (Sesamum indicum L.). Paper presented in the National Seminar on Advances in Genetics and Plant Breeding - Impact of DNA revolution</w:t>
      </w:r>
      <w:r w:rsidR="007A6C23" w:rsidRPr="007A6C23">
        <w:rPr>
          <w:rFonts w:ascii="Arial" w:hAnsi="Arial" w:cs="Arial"/>
        </w:rPr>
        <w:t>.</w:t>
      </w:r>
      <w:r w:rsidRPr="007A6C23">
        <w:rPr>
          <w:rFonts w:ascii="Arial" w:hAnsi="Arial" w:cs="Arial"/>
        </w:rPr>
        <w:t xml:space="preserve"> October 30-31, University of Agricultural Scie</w:t>
      </w:r>
      <w:r w:rsidR="007A6C23" w:rsidRPr="007A6C23">
        <w:rPr>
          <w:rFonts w:ascii="Arial" w:hAnsi="Arial" w:cs="Arial"/>
        </w:rPr>
        <w:t>nces, Dharwad, Karnauika, India</w:t>
      </w:r>
      <w:r w:rsidRPr="007A6C23">
        <w:rPr>
          <w:rFonts w:ascii="Arial" w:hAnsi="Arial" w:cs="Arial"/>
        </w:rPr>
        <w:t>.</w:t>
      </w:r>
    </w:p>
    <w:p w14:paraId="09B0082C" w14:textId="77777777" w:rsidR="00CE501B" w:rsidRPr="007A6C23" w:rsidRDefault="00CE501B" w:rsidP="007A6C23">
      <w:pPr>
        <w:pStyle w:val="Body"/>
        <w:spacing w:after="0"/>
        <w:rPr>
          <w:rFonts w:ascii="Arial" w:hAnsi="Arial" w:cs="Arial"/>
        </w:rPr>
      </w:pPr>
    </w:p>
    <w:p w14:paraId="413636D5" w14:textId="3D57D06D" w:rsidR="00CE501B" w:rsidRPr="007A6C23" w:rsidRDefault="00CE501B" w:rsidP="007A6C23">
      <w:pPr>
        <w:pStyle w:val="Body"/>
        <w:spacing w:after="0"/>
        <w:rPr>
          <w:rFonts w:ascii="Arial" w:hAnsi="Arial" w:cs="Arial"/>
        </w:rPr>
      </w:pPr>
      <w:r w:rsidRPr="007A6C23">
        <w:rPr>
          <w:rFonts w:ascii="Arial" w:hAnsi="Arial" w:cs="Arial"/>
        </w:rPr>
        <w:t xml:space="preserve">[4]  Vilakar, </w:t>
      </w:r>
      <w:r w:rsidR="007A6C23" w:rsidRPr="007A6C23">
        <w:rPr>
          <w:rFonts w:ascii="Arial" w:hAnsi="Arial" w:cs="Arial"/>
        </w:rPr>
        <w:t>K.</w:t>
      </w:r>
      <w:r w:rsidR="007A6C23">
        <w:rPr>
          <w:rFonts w:ascii="Arial" w:hAnsi="Arial" w:cs="Arial"/>
        </w:rPr>
        <w:t>,</w:t>
      </w:r>
      <w:r w:rsidR="007A6C23" w:rsidRPr="007A6C23">
        <w:rPr>
          <w:rFonts w:ascii="Arial" w:hAnsi="Arial" w:cs="Arial"/>
        </w:rPr>
        <w:t xml:space="preserve"> </w:t>
      </w:r>
      <w:r w:rsidRPr="007A6C23">
        <w:rPr>
          <w:rFonts w:ascii="Arial" w:hAnsi="Arial" w:cs="Arial"/>
        </w:rPr>
        <w:t xml:space="preserve">Sharma, </w:t>
      </w:r>
      <w:r w:rsidR="007A6C23" w:rsidRPr="007A6C23">
        <w:rPr>
          <w:rFonts w:ascii="Arial" w:hAnsi="Arial" w:cs="Arial"/>
        </w:rPr>
        <w:t xml:space="preserve">S. </w:t>
      </w:r>
      <w:r w:rsidRPr="007A6C23">
        <w:rPr>
          <w:rFonts w:ascii="Arial" w:hAnsi="Arial" w:cs="Arial"/>
        </w:rPr>
        <w:t>H.</w:t>
      </w:r>
      <w:r w:rsidR="007A6C23">
        <w:rPr>
          <w:rFonts w:ascii="Arial" w:hAnsi="Arial" w:cs="Arial"/>
        </w:rPr>
        <w:t>,</w:t>
      </w:r>
      <w:r w:rsidRPr="007A6C23">
        <w:rPr>
          <w:rFonts w:ascii="Arial" w:hAnsi="Arial" w:cs="Arial"/>
        </w:rPr>
        <w:t xml:space="preserve"> Ravi,  </w:t>
      </w:r>
      <w:r w:rsidR="007A6C23" w:rsidRPr="007A6C23">
        <w:rPr>
          <w:rFonts w:ascii="Arial" w:hAnsi="Arial" w:cs="Arial"/>
        </w:rPr>
        <w:t>K.</w:t>
      </w:r>
      <w:r w:rsidR="007A6C23">
        <w:rPr>
          <w:rFonts w:ascii="Arial" w:hAnsi="Arial" w:cs="Arial"/>
        </w:rPr>
        <w:t>,</w:t>
      </w:r>
      <w:r w:rsidR="007A6C23" w:rsidRPr="007A6C23">
        <w:rPr>
          <w:rFonts w:ascii="Arial" w:hAnsi="Arial" w:cs="Arial"/>
        </w:rPr>
        <w:t xml:space="preserve"> </w:t>
      </w:r>
      <w:r w:rsidRPr="007A6C23">
        <w:rPr>
          <w:rFonts w:ascii="Arial" w:hAnsi="Arial" w:cs="Arial"/>
        </w:rPr>
        <w:t xml:space="preserve">Madhukar Rao, </w:t>
      </w:r>
      <w:r w:rsidR="007A6C23" w:rsidRPr="007A6C23">
        <w:rPr>
          <w:rFonts w:ascii="Arial" w:hAnsi="Arial" w:cs="Arial"/>
        </w:rPr>
        <w:t>P.</w:t>
      </w:r>
      <w:r w:rsidR="007A6C23">
        <w:rPr>
          <w:rFonts w:ascii="Arial" w:hAnsi="Arial" w:cs="Arial"/>
        </w:rPr>
        <w:t>, &amp;</w:t>
      </w:r>
      <w:r w:rsidR="007A6C23" w:rsidRPr="007A6C23">
        <w:rPr>
          <w:rFonts w:ascii="Arial" w:hAnsi="Arial" w:cs="Arial"/>
        </w:rPr>
        <w:t xml:space="preserve"> </w:t>
      </w:r>
      <w:r w:rsidRPr="007A6C23">
        <w:rPr>
          <w:rFonts w:ascii="Arial" w:hAnsi="Arial" w:cs="Arial"/>
        </w:rPr>
        <w:t xml:space="preserve">Revathi, </w:t>
      </w:r>
      <w:r w:rsidR="007A6C23" w:rsidRPr="007A6C23">
        <w:rPr>
          <w:rFonts w:ascii="Arial" w:hAnsi="Arial" w:cs="Arial"/>
        </w:rPr>
        <w:t xml:space="preserve">P. </w:t>
      </w:r>
      <w:r w:rsidR="007A6C23">
        <w:rPr>
          <w:rFonts w:ascii="Arial" w:hAnsi="Arial" w:cs="Arial"/>
        </w:rPr>
        <w:t>(</w:t>
      </w:r>
      <w:r w:rsidR="007A6C23" w:rsidRPr="007A6C23">
        <w:rPr>
          <w:rFonts w:ascii="Arial" w:hAnsi="Arial" w:cs="Arial"/>
        </w:rPr>
        <w:t>2021</w:t>
      </w:r>
      <w:r w:rsidR="007A6C23">
        <w:rPr>
          <w:rFonts w:ascii="Arial" w:hAnsi="Arial" w:cs="Arial"/>
        </w:rPr>
        <w:t>).</w:t>
      </w:r>
      <w:r w:rsidR="007A6C23" w:rsidRPr="007A6C23">
        <w:rPr>
          <w:rFonts w:ascii="Arial" w:hAnsi="Arial" w:cs="Arial"/>
        </w:rPr>
        <w:t xml:space="preserve"> </w:t>
      </w:r>
      <w:r w:rsidRPr="007A6C23">
        <w:rPr>
          <w:rFonts w:ascii="Arial" w:hAnsi="Arial" w:cs="Arial"/>
        </w:rPr>
        <w:t>Soil fertility status of sesame growing soils of Northern Telangana zone</w:t>
      </w:r>
      <w:r w:rsidR="007A6C23">
        <w:rPr>
          <w:rFonts w:ascii="Arial" w:hAnsi="Arial" w:cs="Arial"/>
        </w:rPr>
        <w:t>.</w:t>
      </w:r>
      <w:r w:rsidRPr="007A6C23">
        <w:rPr>
          <w:rFonts w:ascii="Arial" w:hAnsi="Arial" w:cs="Arial"/>
        </w:rPr>
        <w:t xml:space="preserve"> The Pharma Innovation Journal</w:t>
      </w:r>
      <w:r w:rsidR="007A6C23">
        <w:rPr>
          <w:rFonts w:ascii="Arial" w:hAnsi="Arial" w:cs="Arial"/>
        </w:rPr>
        <w:t>, SP-10(9),</w:t>
      </w:r>
      <w:r w:rsidRPr="007A6C23">
        <w:rPr>
          <w:rFonts w:ascii="Arial" w:hAnsi="Arial" w:cs="Arial"/>
        </w:rPr>
        <w:t xml:space="preserve"> 267-27</w:t>
      </w:r>
      <w:r w:rsidR="007A6C23">
        <w:rPr>
          <w:rFonts w:ascii="Arial" w:hAnsi="Arial" w:cs="Arial"/>
        </w:rPr>
        <w:t>1</w:t>
      </w:r>
      <w:r w:rsidRPr="007A6C23">
        <w:rPr>
          <w:rFonts w:ascii="Arial" w:hAnsi="Arial" w:cs="Arial"/>
        </w:rPr>
        <w:t>.</w:t>
      </w:r>
    </w:p>
    <w:p w14:paraId="57E261B8" w14:textId="77777777" w:rsidR="00CE501B" w:rsidRPr="007A6C23" w:rsidRDefault="00CE501B" w:rsidP="007A6C23">
      <w:pPr>
        <w:pStyle w:val="Body"/>
        <w:spacing w:after="0"/>
        <w:rPr>
          <w:rFonts w:ascii="Arial" w:hAnsi="Arial" w:cs="Arial"/>
        </w:rPr>
      </w:pPr>
    </w:p>
    <w:p w14:paraId="22CBAF9B" w14:textId="6CE3B312" w:rsidR="00CE501B" w:rsidRPr="007A6C23" w:rsidRDefault="00CE501B" w:rsidP="007A6C23">
      <w:pPr>
        <w:pStyle w:val="Body"/>
        <w:spacing w:after="0"/>
        <w:rPr>
          <w:rFonts w:ascii="Arial" w:hAnsi="Arial" w:cs="Arial"/>
        </w:rPr>
      </w:pPr>
      <w:r w:rsidRPr="007A6C23">
        <w:rPr>
          <w:rFonts w:ascii="Arial" w:hAnsi="Arial" w:cs="Arial"/>
        </w:rPr>
        <w:t xml:space="preserve">[5]   Hedge, </w:t>
      </w:r>
      <w:r w:rsidR="007A6C23" w:rsidRPr="007A6C23">
        <w:rPr>
          <w:rFonts w:ascii="Arial" w:hAnsi="Arial" w:cs="Arial"/>
        </w:rPr>
        <w:t>D</w:t>
      </w:r>
      <w:r w:rsidR="007A6C23">
        <w:rPr>
          <w:rFonts w:ascii="Arial" w:hAnsi="Arial" w:cs="Arial"/>
        </w:rPr>
        <w:t>.</w:t>
      </w:r>
      <w:r w:rsidR="007A6C23" w:rsidRPr="007A6C23">
        <w:rPr>
          <w:rFonts w:ascii="Arial" w:hAnsi="Arial" w:cs="Arial"/>
        </w:rPr>
        <w:t xml:space="preserve">M. </w:t>
      </w:r>
      <w:r w:rsidR="007A6C23">
        <w:rPr>
          <w:rFonts w:ascii="Arial" w:hAnsi="Arial" w:cs="Arial"/>
        </w:rPr>
        <w:t>(</w:t>
      </w:r>
      <w:r w:rsidR="007A6C23" w:rsidRPr="007A6C23">
        <w:rPr>
          <w:rFonts w:ascii="Arial" w:hAnsi="Arial" w:cs="Arial"/>
        </w:rPr>
        <w:t>2004</w:t>
      </w:r>
      <w:r w:rsidR="007A6C23">
        <w:rPr>
          <w:rFonts w:ascii="Arial" w:hAnsi="Arial" w:cs="Arial"/>
        </w:rPr>
        <w:t xml:space="preserve">). </w:t>
      </w:r>
      <w:r w:rsidRPr="007A6C23">
        <w:rPr>
          <w:rFonts w:ascii="Arial" w:hAnsi="Arial" w:cs="Arial"/>
        </w:rPr>
        <w:t>Becoming self – reliant. Hindu survey of Indian agriculture, 45-4</w:t>
      </w:r>
      <w:r w:rsidR="007A6C23">
        <w:rPr>
          <w:rFonts w:ascii="Arial" w:hAnsi="Arial" w:cs="Arial"/>
        </w:rPr>
        <w:t>7</w:t>
      </w:r>
      <w:r w:rsidRPr="007A6C23">
        <w:rPr>
          <w:rFonts w:ascii="Arial" w:hAnsi="Arial" w:cs="Arial"/>
        </w:rPr>
        <w:t>.</w:t>
      </w:r>
    </w:p>
    <w:p w14:paraId="7B1C8607" w14:textId="77777777" w:rsidR="00CE501B" w:rsidRPr="007A6C23" w:rsidRDefault="00CE501B" w:rsidP="007A6C23">
      <w:pPr>
        <w:pStyle w:val="Body"/>
        <w:spacing w:after="0"/>
        <w:rPr>
          <w:rFonts w:ascii="Arial" w:hAnsi="Arial" w:cs="Arial"/>
        </w:rPr>
      </w:pPr>
    </w:p>
    <w:p w14:paraId="104EA7A4" w14:textId="62EFCFC5" w:rsidR="00CE501B" w:rsidRPr="007A6C23" w:rsidRDefault="007A6C23" w:rsidP="007A6C23">
      <w:pPr>
        <w:pStyle w:val="Body"/>
        <w:spacing w:after="0"/>
        <w:rPr>
          <w:rFonts w:ascii="Arial" w:hAnsi="Arial" w:cs="Arial"/>
        </w:rPr>
      </w:pPr>
      <w:r>
        <w:rPr>
          <w:rFonts w:ascii="Arial" w:hAnsi="Arial" w:cs="Arial"/>
        </w:rPr>
        <w:t xml:space="preserve">[6] </w:t>
      </w:r>
      <w:r w:rsidR="00CE501B" w:rsidRPr="007A6C23">
        <w:rPr>
          <w:rFonts w:ascii="Arial" w:hAnsi="Arial" w:cs="Arial"/>
        </w:rPr>
        <w:t xml:space="preserve">Kiresur, </w:t>
      </w:r>
      <w:r w:rsidRPr="007A6C23">
        <w:rPr>
          <w:rFonts w:ascii="Arial" w:hAnsi="Arial" w:cs="Arial"/>
        </w:rPr>
        <w:t>V.R.</w:t>
      </w:r>
      <w:r>
        <w:rPr>
          <w:rFonts w:ascii="Arial" w:hAnsi="Arial" w:cs="Arial"/>
        </w:rPr>
        <w:t>,</w:t>
      </w:r>
      <w:r w:rsidRPr="007A6C23">
        <w:rPr>
          <w:rFonts w:ascii="Arial" w:hAnsi="Arial" w:cs="Arial"/>
        </w:rPr>
        <w:t xml:space="preserve"> </w:t>
      </w:r>
      <w:r w:rsidR="00CE501B" w:rsidRPr="007A6C23">
        <w:rPr>
          <w:rFonts w:ascii="Arial" w:hAnsi="Arial" w:cs="Arial"/>
        </w:rPr>
        <w:t>Rumana Rao</w:t>
      </w:r>
      <w:r>
        <w:rPr>
          <w:rFonts w:ascii="Arial" w:hAnsi="Arial" w:cs="Arial"/>
        </w:rPr>
        <w:t>,</w:t>
      </w:r>
      <w:r w:rsidRPr="007A6C23">
        <w:rPr>
          <w:rFonts w:ascii="Arial" w:hAnsi="Arial" w:cs="Arial"/>
        </w:rPr>
        <w:t xml:space="preserve"> S.V.</w:t>
      </w:r>
      <w:r w:rsidR="00CE501B" w:rsidRPr="007A6C23">
        <w:rPr>
          <w:rFonts w:ascii="Arial" w:hAnsi="Arial" w:cs="Arial"/>
        </w:rPr>
        <w:t xml:space="preserve">, </w:t>
      </w:r>
      <w:r>
        <w:rPr>
          <w:rFonts w:ascii="Arial" w:hAnsi="Arial" w:cs="Arial"/>
        </w:rPr>
        <w:t xml:space="preserve">&amp; </w:t>
      </w:r>
      <w:r w:rsidR="00CE501B" w:rsidRPr="007A6C23">
        <w:rPr>
          <w:rFonts w:ascii="Arial" w:hAnsi="Arial" w:cs="Arial"/>
        </w:rPr>
        <w:t xml:space="preserve">Hedge, </w:t>
      </w:r>
      <w:r w:rsidRPr="007A6C23">
        <w:rPr>
          <w:rFonts w:ascii="Arial" w:hAnsi="Arial" w:cs="Arial"/>
        </w:rPr>
        <w:t>D.M.</w:t>
      </w:r>
      <w:r>
        <w:rPr>
          <w:rFonts w:ascii="Arial" w:hAnsi="Arial" w:cs="Arial"/>
        </w:rPr>
        <w:t>(</w:t>
      </w:r>
      <w:r w:rsidRPr="007A6C23">
        <w:rPr>
          <w:rFonts w:ascii="Arial" w:hAnsi="Arial" w:cs="Arial"/>
        </w:rPr>
        <w:t>2001</w:t>
      </w:r>
      <w:r>
        <w:rPr>
          <w:rFonts w:ascii="Arial" w:hAnsi="Arial" w:cs="Arial"/>
        </w:rPr>
        <w:t>)</w:t>
      </w:r>
      <w:r w:rsidRPr="007A6C23">
        <w:rPr>
          <w:rFonts w:ascii="Arial" w:hAnsi="Arial" w:cs="Arial"/>
        </w:rPr>
        <w:t xml:space="preserve">. </w:t>
      </w:r>
      <w:r w:rsidR="00CE501B" w:rsidRPr="007A6C23">
        <w:rPr>
          <w:rFonts w:ascii="Arial" w:hAnsi="Arial" w:cs="Arial"/>
        </w:rPr>
        <w:t>Improved Technologies on Oilseeds Production - An Assessment of their Economic Potentials in India. Agricultural Economics Res</w:t>
      </w:r>
      <w:r>
        <w:rPr>
          <w:rFonts w:ascii="Arial" w:hAnsi="Arial" w:cs="Arial"/>
        </w:rPr>
        <w:t>earch Review, 14, 95-108.</w:t>
      </w:r>
      <w:r w:rsidR="00CE501B" w:rsidRPr="007A6C23">
        <w:rPr>
          <w:rFonts w:ascii="Arial" w:hAnsi="Arial" w:cs="Arial"/>
        </w:rPr>
        <w:t xml:space="preserve"> </w:t>
      </w:r>
    </w:p>
    <w:p w14:paraId="3482040A" w14:textId="77777777" w:rsidR="00705C19" w:rsidRPr="007A6C23" w:rsidRDefault="00705C19" w:rsidP="007A6C23">
      <w:pPr>
        <w:pStyle w:val="Body"/>
        <w:spacing w:after="0"/>
        <w:rPr>
          <w:rFonts w:ascii="Arial" w:hAnsi="Arial" w:cs="Arial"/>
        </w:rPr>
      </w:pPr>
    </w:p>
    <w:p w14:paraId="7AE1B5B7" w14:textId="7AD96340" w:rsidR="00705C19" w:rsidRPr="007A6C23" w:rsidRDefault="00705C19" w:rsidP="007A6C23">
      <w:pPr>
        <w:pStyle w:val="Body"/>
        <w:spacing w:after="0"/>
        <w:rPr>
          <w:rFonts w:ascii="Arial" w:hAnsi="Arial" w:cs="Arial"/>
        </w:rPr>
      </w:pPr>
      <w:r w:rsidRPr="007A6C23">
        <w:rPr>
          <w:rFonts w:ascii="Arial" w:hAnsi="Arial" w:cs="Arial"/>
        </w:rPr>
        <w:t xml:space="preserve">[7] Yadav, </w:t>
      </w:r>
      <w:r w:rsidR="007A6C23" w:rsidRPr="007A6C23">
        <w:rPr>
          <w:rFonts w:ascii="Arial" w:hAnsi="Arial" w:cs="Arial"/>
        </w:rPr>
        <w:t>K.R</w:t>
      </w:r>
      <w:r w:rsidR="007A6C23">
        <w:rPr>
          <w:rFonts w:ascii="Arial" w:hAnsi="Arial" w:cs="Arial"/>
        </w:rPr>
        <w:t>.</w:t>
      </w:r>
      <w:r w:rsidR="007A6C23" w:rsidRPr="007A6C23">
        <w:rPr>
          <w:rFonts w:ascii="Arial" w:hAnsi="Arial" w:cs="Arial"/>
        </w:rPr>
        <w:t xml:space="preserve">, </w:t>
      </w:r>
      <w:r w:rsidRPr="007A6C23">
        <w:rPr>
          <w:rFonts w:ascii="Arial" w:hAnsi="Arial" w:cs="Arial"/>
        </w:rPr>
        <w:t xml:space="preserve">Yadav, </w:t>
      </w:r>
      <w:r w:rsidR="007A6C23" w:rsidRPr="007A6C23">
        <w:rPr>
          <w:rFonts w:ascii="Arial" w:hAnsi="Arial" w:cs="Arial"/>
        </w:rPr>
        <w:t>D</w:t>
      </w:r>
      <w:r w:rsidR="007A6C23">
        <w:rPr>
          <w:rFonts w:ascii="Arial" w:hAnsi="Arial" w:cs="Arial"/>
        </w:rPr>
        <w:t>.</w:t>
      </w:r>
      <w:r w:rsidR="007A6C23" w:rsidRPr="007A6C23">
        <w:rPr>
          <w:rFonts w:ascii="Arial" w:hAnsi="Arial" w:cs="Arial"/>
        </w:rPr>
        <w:t>S</w:t>
      </w:r>
      <w:r w:rsidR="007A6C23">
        <w:rPr>
          <w:rFonts w:ascii="Arial" w:hAnsi="Arial" w:cs="Arial"/>
        </w:rPr>
        <w:t>.</w:t>
      </w:r>
      <w:r w:rsidR="007A6C23" w:rsidRPr="007A6C23">
        <w:rPr>
          <w:rFonts w:ascii="Arial" w:hAnsi="Arial" w:cs="Arial"/>
        </w:rPr>
        <w:t xml:space="preserve">, </w:t>
      </w:r>
      <w:r w:rsidRPr="007A6C23">
        <w:rPr>
          <w:rFonts w:ascii="Arial" w:hAnsi="Arial" w:cs="Arial"/>
        </w:rPr>
        <w:t xml:space="preserve">Ravi, </w:t>
      </w:r>
      <w:r w:rsidR="007A6C23" w:rsidRPr="007A6C23">
        <w:rPr>
          <w:rFonts w:ascii="Arial" w:hAnsi="Arial" w:cs="Arial"/>
        </w:rPr>
        <w:t>N.</w:t>
      </w:r>
      <w:r w:rsidR="007A6C23">
        <w:rPr>
          <w:rFonts w:ascii="Arial" w:hAnsi="Arial" w:cs="Arial"/>
        </w:rPr>
        <w:t>,</w:t>
      </w:r>
      <w:r w:rsidR="007A6C23" w:rsidRPr="007A6C23">
        <w:rPr>
          <w:rFonts w:ascii="Arial" w:hAnsi="Arial" w:cs="Arial"/>
        </w:rPr>
        <w:t xml:space="preserve"> </w:t>
      </w:r>
      <w:r w:rsidRPr="007A6C23">
        <w:rPr>
          <w:rFonts w:ascii="Arial" w:hAnsi="Arial" w:cs="Arial"/>
        </w:rPr>
        <w:t xml:space="preserve">Sanwal, </w:t>
      </w:r>
      <w:r w:rsidR="007A6C23" w:rsidRPr="007A6C23">
        <w:rPr>
          <w:rFonts w:ascii="Arial" w:hAnsi="Arial" w:cs="Arial"/>
        </w:rPr>
        <w:t>S.K.</w:t>
      </w:r>
      <w:r w:rsidR="007A6C23">
        <w:rPr>
          <w:rFonts w:ascii="Arial" w:hAnsi="Arial" w:cs="Arial"/>
        </w:rPr>
        <w:t>,</w:t>
      </w:r>
      <w:r w:rsidR="007A6C23" w:rsidRPr="007A6C23">
        <w:rPr>
          <w:rFonts w:ascii="Arial" w:hAnsi="Arial" w:cs="Arial"/>
        </w:rPr>
        <w:t xml:space="preserve"> </w:t>
      </w:r>
      <w:r w:rsidR="007A6C23">
        <w:rPr>
          <w:rFonts w:ascii="Arial" w:hAnsi="Arial" w:cs="Arial"/>
        </w:rPr>
        <w:t xml:space="preserve">&amp; </w:t>
      </w:r>
      <w:r w:rsidRPr="007A6C23">
        <w:rPr>
          <w:rFonts w:ascii="Arial" w:hAnsi="Arial" w:cs="Arial"/>
        </w:rPr>
        <w:t xml:space="preserve">Sarma, </w:t>
      </w:r>
      <w:r w:rsidR="007A6C23" w:rsidRPr="007A6C23">
        <w:rPr>
          <w:rFonts w:ascii="Arial" w:hAnsi="Arial" w:cs="Arial"/>
        </w:rPr>
        <w:t xml:space="preserve">P. </w:t>
      </w:r>
      <w:r w:rsidR="007A6C23">
        <w:rPr>
          <w:rFonts w:ascii="Arial" w:hAnsi="Arial" w:cs="Arial"/>
        </w:rPr>
        <w:t xml:space="preserve">(2004). </w:t>
      </w:r>
      <w:r w:rsidRPr="007A6C23">
        <w:rPr>
          <w:rFonts w:ascii="Arial" w:hAnsi="Arial" w:cs="Arial"/>
        </w:rPr>
        <w:t>Commercial Prospects of Ginger Cultivation in North Eastern Region, Division of Horticulture, ICAR Research Meghalaya</w:t>
      </w:r>
      <w:r w:rsidR="007A6C23">
        <w:rPr>
          <w:rFonts w:ascii="Arial" w:hAnsi="Arial" w:cs="Arial"/>
        </w:rPr>
        <w:t>.</w:t>
      </w:r>
      <w:r w:rsidRPr="007A6C23">
        <w:rPr>
          <w:rFonts w:ascii="Arial" w:hAnsi="Arial" w:cs="Arial"/>
        </w:rPr>
        <w:t xml:space="preserve"> Envis Bulletin:Himalayan Ecology, 12(2)</w:t>
      </w:r>
      <w:r w:rsidR="007A6C23">
        <w:rPr>
          <w:rFonts w:ascii="Arial" w:hAnsi="Arial" w:cs="Arial"/>
        </w:rPr>
        <w:t>.</w:t>
      </w:r>
    </w:p>
    <w:p w14:paraId="400535A0" w14:textId="77777777" w:rsidR="00705C19" w:rsidRPr="007A6C23" w:rsidRDefault="00705C19" w:rsidP="007A6C23">
      <w:pPr>
        <w:pStyle w:val="Body"/>
        <w:spacing w:after="0"/>
        <w:rPr>
          <w:rFonts w:ascii="Arial" w:hAnsi="Arial" w:cs="Arial"/>
        </w:rPr>
      </w:pPr>
    </w:p>
    <w:p w14:paraId="22E7169D" w14:textId="7BC7E5B4" w:rsidR="00705C19" w:rsidRPr="007A6C23" w:rsidRDefault="00705C19" w:rsidP="007A6C23">
      <w:pPr>
        <w:pStyle w:val="Body"/>
        <w:spacing w:after="0"/>
        <w:rPr>
          <w:rFonts w:ascii="Arial" w:hAnsi="Arial" w:cs="Arial"/>
        </w:rPr>
      </w:pPr>
      <w:r w:rsidRPr="007A6C23">
        <w:rPr>
          <w:rFonts w:ascii="Arial" w:hAnsi="Arial" w:cs="Arial"/>
        </w:rPr>
        <w:t xml:space="preserve">[8] Abate, </w:t>
      </w:r>
      <w:r w:rsidR="007A6C23" w:rsidRPr="007A6C23">
        <w:rPr>
          <w:rFonts w:ascii="Arial" w:hAnsi="Arial" w:cs="Arial"/>
        </w:rPr>
        <w:t>T.</w:t>
      </w:r>
      <w:r w:rsidR="007A6C23">
        <w:rPr>
          <w:rFonts w:ascii="Arial" w:hAnsi="Arial" w:cs="Arial"/>
        </w:rPr>
        <w:t>,</w:t>
      </w:r>
      <w:r w:rsidR="007A6C23" w:rsidRPr="007A6C23">
        <w:rPr>
          <w:rFonts w:ascii="Arial" w:hAnsi="Arial" w:cs="Arial"/>
        </w:rPr>
        <w:t xml:space="preserve"> </w:t>
      </w:r>
      <w:r w:rsidRPr="007A6C23">
        <w:rPr>
          <w:rFonts w:ascii="Arial" w:hAnsi="Arial" w:cs="Arial"/>
        </w:rPr>
        <w:t xml:space="preserve">Fisher, </w:t>
      </w:r>
      <w:r w:rsidR="007A6C23" w:rsidRPr="007A6C23">
        <w:rPr>
          <w:rFonts w:ascii="Arial" w:hAnsi="Arial" w:cs="Arial"/>
        </w:rPr>
        <w:t>M.</w:t>
      </w:r>
      <w:r w:rsidR="007A6C23">
        <w:rPr>
          <w:rFonts w:ascii="Arial" w:hAnsi="Arial" w:cs="Arial"/>
        </w:rPr>
        <w:t>,</w:t>
      </w:r>
      <w:r w:rsidR="007A6C23" w:rsidRPr="007A6C23">
        <w:rPr>
          <w:rFonts w:ascii="Arial" w:hAnsi="Arial" w:cs="Arial"/>
        </w:rPr>
        <w:t xml:space="preserve"> </w:t>
      </w:r>
      <w:r w:rsidRPr="007A6C23">
        <w:rPr>
          <w:rFonts w:ascii="Arial" w:hAnsi="Arial" w:cs="Arial"/>
        </w:rPr>
        <w:t>Abdoulaye, </w:t>
      </w:r>
      <w:r w:rsidR="007A6C23" w:rsidRPr="007A6C23">
        <w:rPr>
          <w:rFonts w:ascii="Arial" w:hAnsi="Arial" w:cs="Arial"/>
        </w:rPr>
        <w:t>T.</w:t>
      </w:r>
      <w:r w:rsidR="007A6C23">
        <w:rPr>
          <w:rFonts w:ascii="Arial" w:hAnsi="Arial" w:cs="Arial"/>
        </w:rPr>
        <w:t>,</w:t>
      </w:r>
      <w:r w:rsidR="007A6C23" w:rsidRPr="007A6C23">
        <w:rPr>
          <w:rFonts w:ascii="Arial" w:hAnsi="Arial" w:cs="Arial"/>
        </w:rPr>
        <w:t xml:space="preserve"> </w:t>
      </w:r>
      <w:hyperlink r:id="rId8" w:anchor="auth-Girma_T_-Kassie-Aff5" w:history="1">
        <w:r w:rsidRPr="007A6C23">
          <w:rPr>
            <w:rFonts w:ascii="Arial" w:hAnsi="Arial" w:cs="Arial"/>
          </w:rPr>
          <w:t>Girma Kassie</w:t>
        </w:r>
      </w:hyperlink>
      <w:r w:rsidR="007A6C23">
        <w:rPr>
          <w:rFonts w:ascii="Arial" w:hAnsi="Arial" w:cs="Arial"/>
        </w:rPr>
        <w:t>,</w:t>
      </w:r>
      <w:r w:rsidR="007A6C23" w:rsidRPr="007A6C23">
        <w:rPr>
          <w:rFonts w:ascii="Arial" w:hAnsi="Arial" w:cs="Arial"/>
        </w:rPr>
        <w:t xml:space="preserve"> T.</w:t>
      </w:r>
      <w:r w:rsidRPr="007A6C23">
        <w:rPr>
          <w:rFonts w:ascii="Arial" w:hAnsi="Arial" w:cs="Arial"/>
        </w:rPr>
        <w:t>, </w:t>
      </w:r>
      <w:hyperlink r:id="rId9" w:anchor="auth-Rodney-Lunduka-Aff6" w:history="1">
        <w:r w:rsidRPr="007A6C23">
          <w:rPr>
            <w:rFonts w:ascii="Arial" w:hAnsi="Arial" w:cs="Arial"/>
          </w:rPr>
          <w:t xml:space="preserve"> Lunduka</w:t>
        </w:r>
      </w:hyperlink>
      <w:r w:rsidRPr="007A6C23">
        <w:rPr>
          <w:rFonts w:ascii="Arial" w:hAnsi="Arial" w:cs="Arial"/>
        </w:rPr>
        <w:t>, </w:t>
      </w:r>
      <w:r w:rsidR="007A6C23" w:rsidRPr="007A6C23">
        <w:rPr>
          <w:rFonts w:ascii="Arial" w:hAnsi="Arial" w:cs="Arial"/>
        </w:rPr>
        <w:t>R.</w:t>
      </w:r>
      <w:r w:rsidR="007A6C23">
        <w:rPr>
          <w:rFonts w:ascii="Arial" w:hAnsi="Arial" w:cs="Arial"/>
        </w:rPr>
        <w:t>,</w:t>
      </w:r>
      <w:r w:rsidRPr="007A6C23">
        <w:rPr>
          <w:rFonts w:ascii="Arial" w:hAnsi="Arial" w:cs="Arial"/>
        </w:rPr>
        <w:t xml:space="preserve"> </w:t>
      </w:r>
      <w:hyperlink r:id="rId10" w:anchor="auth-Paswel-Marenya-Aff2" w:history="1">
        <w:r w:rsidRPr="007A6C23">
          <w:rPr>
            <w:rFonts w:ascii="Arial" w:hAnsi="Arial" w:cs="Arial"/>
          </w:rPr>
          <w:t>Marenya</w:t>
        </w:r>
      </w:hyperlink>
      <w:r w:rsidRPr="007A6C23">
        <w:rPr>
          <w:rFonts w:ascii="Arial" w:hAnsi="Arial" w:cs="Arial"/>
        </w:rPr>
        <w:t xml:space="preserve">, </w:t>
      </w:r>
      <w:r w:rsidR="007A6C23" w:rsidRPr="007A6C23">
        <w:rPr>
          <w:rFonts w:ascii="Arial" w:hAnsi="Arial" w:cs="Arial"/>
        </w:rPr>
        <w:t>P.</w:t>
      </w:r>
      <w:r w:rsidR="007A6C23">
        <w:rPr>
          <w:rFonts w:ascii="Arial" w:hAnsi="Arial" w:cs="Arial"/>
        </w:rPr>
        <w:t>,</w:t>
      </w:r>
      <w:r w:rsidR="007A6C23" w:rsidRPr="007A6C23">
        <w:rPr>
          <w:rFonts w:ascii="Arial" w:hAnsi="Arial" w:cs="Arial"/>
        </w:rPr>
        <w:t xml:space="preserve"> </w:t>
      </w:r>
      <w:r w:rsidR="00CE6B7C">
        <w:rPr>
          <w:rFonts w:ascii="Arial" w:hAnsi="Arial" w:cs="Arial"/>
        </w:rPr>
        <w:t xml:space="preserve">&amp; </w:t>
      </w:r>
      <w:hyperlink r:id="rId11" w:anchor="auth-Woinishet-Asnake-Aff2" w:history="1">
        <w:r w:rsidRPr="007A6C23">
          <w:rPr>
            <w:rFonts w:ascii="Arial" w:hAnsi="Arial" w:cs="Arial"/>
          </w:rPr>
          <w:t>Asnake</w:t>
        </w:r>
      </w:hyperlink>
      <w:r w:rsidRPr="007A6C23">
        <w:rPr>
          <w:rFonts w:ascii="Arial" w:hAnsi="Arial" w:cs="Arial"/>
        </w:rPr>
        <w:t xml:space="preserve">, </w:t>
      </w:r>
      <w:r w:rsidR="007A6C23" w:rsidRPr="007A6C23">
        <w:rPr>
          <w:rFonts w:ascii="Arial" w:hAnsi="Arial" w:cs="Arial"/>
        </w:rPr>
        <w:t xml:space="preserve">W. </w:t>
      </w:r>
      <w:r w:rsidR="00CE6B7C">
        <w:rPr>
          <w:rFonts w:ascii="Arial" w:hAnsi="Arial" w:cs="Arial"/>
        </w:rPr>
        <w:t xml:space="preserve">(2017). </w:t>
      </w:r>
      <w:r w:rsidRPr="007A6C23">
        <w:rPr>
          <w:rFonts w:ascii="Arial" w:hAnsi="Arial" w:cs="Arial"/>
        </w:rPr>
        <w:t>Characteristics of maize cultivars in Africa: How modern are they and how many do smallholder farmers grow?</w:t>
      </w:r>
      <w:r w:rsidR="00CE6B7C">
        <w:rPr>
          <w:rFonts w:ascii="Arial" w:hAnsi="Arial" w:cs="Arial"/>
        </w:rPr>
        <w:t>”.</w:t>
      </w:r>
      <w:r w:rsidRPr="007A6C23">
        <w:rPr>
          <w:rFonts w:ascii="Arial" w:hAnsi="Arial" w:cs="Arial"/>
        </w:rPr>
        <w:t> Agriculture &amp; Food Security, 6, 30</w:t>
      </w:r>
      <w:r w:rsidR="00CE6B7C">
        <w:rPr>
          <w:rFonts w:ascii="Arial" w:hAnsi="Arial" w:cs="Arial"/>
        </w:rPr>
        <w:t>.</w:t>
      </w:r>
    </w:p>
    <w:p w14:paraId="165B568F" w14:textId="77777777" w:rsidR="00D1057F" w:rsidRPr="007A6C23" w:rsidRDefault="00D1057F" w:rsidP="007A6C23">
      <w:pPr>
        <w:pStyle w:val="Body"/>
        <w:spacing w:after="0"/>
        <w:rPr>
          <w:rFonts w:ascii="Arial" w:hAnsi="Arial" w:cs="Arial"/>
        </w:rPr>
      </w:pPr>
    </w:p>
    <w:p w14:paraId="49147767" w14:textId="0F5CC990" w:rsidR="00705C19" w:rsidRPr="007A6C23" w:rsidRDefault="00CE6B7C" w:rsidP="007A6C23">
      <w:pPr>
        <w:pStyle w:val="Body"/>
        <w:spacing w:after="0"/>
        <w:rPr>
          <w:rFonts w:ascii="Arial" w:hAnsi="Arial" w:cs="Arial"/>
        </w:rPr>
      </w:pPr>
      <w:r>
        <w:rPr>
          <w:rFonts w:ascii="Arial" w:hAnsi="Arial" w:cs="Arial"/>
        </w:rPr>
        <w:t xml:space="preserve">[9] </w:t>
      </w:r>
      <w:r w:rsidR="00705C19" w:rsidRPr="007A6C23">
        <w:rPr>
          <w:rFonts w:ascii="Arial" w:hAnsi="Arial" w:cs="Arial"/>
        </w:rPr>
        <w:t xml:space="preserve">Kumawat, </w:t>
      </w:r>
      <w:r w:rsidRPr="007A6C23">
        <w:rPr>
          <w:rFonts w:ascii="Arial" w:hAnsi="Arial" w:cs="Arial"/>
        </w:rPr>
        <w:t>S. R.</w:t>
      </w:r>
      <w:r>
        <w:rPr>
          <w:rFonts w:ascii="Arial" w:hAnsi="Arial" w:cs="Arial"/>
        </w:rPr>
        <w:t xml:space="preserve"> (2008).</w:t>
      </w:r>
      <w:r w:rsidRPr="007A6C23">
        <w:rPr>
          <w:rFonts w:ascii="Arial" w:hAnsi="Arial" w:cs="Arial"/>
        </w:rPr>
        <w:t xml:space="preserve"> </w:t>
      </w:r>
      <w:r w:rsidR="00705C19" w:rsidRPr="007A6C23">
        <w:rPr>
          <w:rFonts w:ascii="Arial" w:hAnsi="Arial" w:cs="Arial"/>
        </w:rPr>
        <w:t>Impact of front line demonstration on adoption of improved castor production technology. Rajasthan Journal of Extension</w:t>
      </w:r>
      <w:r>
        <w:rPr>
          <w:rFonts w:ascii="Arial" w:hAnsi="Arial" w:cs="Arial"/>
        </w:rPr>
        <w:t xml:space="preserve"> Education,</w:t>
      </w:r>
      <w:r w:rsidR="00705C19" w:rsidRPr="007A6C23">
        <w:rPr>
          <w:rFonts w:ascii="Arial" w:hAnsi="Arial" w:cs="Arial"/>
        </w:rPr>
        <w:t xml:space="preserve"> 16, 143-147.</w:t>
      </w:r>
    </w:p>
    <w:p w14:paraId="313580E3" w14:textId="77777777" w:rsidR="00CE501B" w:rsidRPr="007A6C23" w:rsidRDefault="00CE501B" w:rsidP="007A6C23">
      <w:pPr>
        <w:pStyle w:val="Body"/>
        <w:spacing w:after="0"/>
        <w:rPr>
          <w:rFonts w:ascii="Arial" w:hAnsi="Arial" w:cs="Arial"/>
        </w:rPr>
      </w:pPr>
    </w:p>
    <w:p w14:paraId="6C9E4F77" w14:textId="58C588DB" w:rsidR="00705C19" w:rsidRPr="007A6C23" w:rsidRDefault="00705C19" w:rsidP="007A6C23">
      <w:pPr>
        <w:pStyle w:val="Body"/>
        <w:spacing w:after="0"/>
        <w:rPr>
          <w:rFonts w:ascii="Arial" w:hAnsi="Arial" w:cs="Arial"/>
        </w:rPr>
      </w:pPr>
      <w:r w:rsidRPr="007A6C23">
        <w:rPr>
          <w:rFonts w:ascii="Arial" w:hAnsi="Arial" w:cs="Arial"/>
        </w:rPr>
        <w:t xml:space="preserve">[10] Abady, </w:t>
      </w:r>
      <w:r w:rsidR="00CE6B7C" w:rsidRPr="007A6C23">
        <w:rPr>
          <w:rFonts w:ascii="Arial" w:hAnsi="Arial" w:cs="Arial"/>
        </w:rPr>
        <w:t>S.</w:t>
      </w:r>
      <w:r w:rsidR="00CE6B7C">
        <w:rPr>
          <w:rFonts w:ascii="Arial" w:hAnsi="Arial" w:cs="Arial"/>
        </w:rPr>
        <w:t>,</w:t>
      </w:r>
      <w:r w:rsidR="00CE6B7C" w:rsidRPr="007A6C23">
        <w:rPr>
          <w:rFonts w:ascii="Arial" w:hAnsi="Arial" w:cs="Arial"/>
        </w:rPr>
        <w:t xml:space="preserve"> </w:t>
      </w:r>
      <w:r w:rsidRPr="007A6C23">
        <w:rPr>
          <w:rFonts w:ascii="Arial" w:hAnsi="Arial" w:cs="Arial"/>
        </w:rPr>
        <w:t xml:space="preserve">Liku, </w:t>
      </w:r>
      <w:r w:rsidR="00CE6B7C" w:rsidRPr="007A6C23">
        <w:rPr>
          <w:rFonts w:ascii="Arial" w:hAnsi="Arial" w:cs="Arial"/>
        </w:rPr>
        <w:t>G.</w:t>
      </w:r>
      <w:r w:rsidR="00CE6B7C">
        <w:rPr>
          <w:rFonts w:ascii="Arial" w:hAnsi="Arial" w:cs="Arial"/>
        </w:rPr>
        <w:t>, &amp;</w:t>
      </w:r>
      <w:r w:rsidR="00CE6B7C" w:rsidRPr="007A6C23">
        <w:rPr>
          <w:rFonts w:ascii="Arial" w:hAnsi="Arial" w:cs="Arial"/>
        </w:rPr>
        <w:t xml:space="preserve"> </w:t>
      </w:r>
      <w:r w:rsidRPr="007A6C23">
        <w:rPr>
          <w:rFonts w:ascii="Arial" w:hAnsi="Arial" w:cs="Arial"/>
        </w:rPr>
        <w:t xml:space="preserve">Yadeta, </w:t>
      </w:r>
      <w:r w:rsidR="00CE6B7C" w:rsidRPr="007A6C23">
        <w:rPr>
          <w:rFonts w:ascii="Arial" w:hAnsi="Arial" w:cs="Arial"/>
        </w:rPr>
        <w:t xml:space="preserve">D. </w:t>
      </w:r>
      <w:r w:rsidR="00CE6B7C">
        <w:rPr>
          <w:rFonts w:ascii="Arial" w:hAnsi="Arial" w:cs="Arial"/>
        </w:rPr>
        <w:t xml:space="preserve">(2017). </w:t>
      </w:r>
      <w:r w:rsidRPr="007A6C23">
        <w:rPr>
          <w:rFonts w:ascii="Arial" w:hAnsi="Arial" w:cs="Arial"/>
        </w:rPr>
        <w:t>Participatory varietal sel</w:t>
      </w:r>
      <w:r w:rsidR="00CE6B7C">
        <w:rPr>
          <w:rFonts w:ascii="Arial" w:hAnsi="Arial" w:cs="Arial"/>
        </w:rPr>
        <w:t xml:space="preserve">ection and evaluation of twelve </w:t>
      </w:r>
      <w:r w:rsidRPr="007A6C23">
        <w:rPr>
          <w:rFonts w:ascii="Arial" w:hAnsi="Arial" w:cs="Arial"/>
        </w:rPr>
        <w:t xml:space="preserve">sorghum (Sorghum bicolor (L.) Moench) varieties for lowlands of Eastern Hararghe. International Journal of Plant Breeding and Crop Science, 4, 281-285.  </w:t>
      </w:r>
    </w:p>
    <w:p w14:paraId="105B819E" w14:textId="77777777" w:rsidR="00705C19" w:rsidRPr="007A6C23" w:rsidRDefault="00705C19" w:rsidP="007A6C23">
      <w:pPr>
        <w:pStyle w:val="Body"/>
        <w:spacing w:after="0"/>
        <w:rPr>
          <w:rFonts w:ascii="Arial" w:hAnsi="Arial" w:cs="Arial"/>
        </w:rPr>
      </w:pPr>
    </w:p>
    <w:p w14:paraId="218847C4" w14:textId="0992CCF3" w:rsidR="00705C19" w:rsidRPr="007A6C23" w:rsidRDefault="00705C19" w:rsidP="007A6C23">
      <w:pPr>
        <w:pStyle w:val="Body"/>
        <w:spacing w:after="0"/>
        <w:rPr>
          <w:rFonts w:ascii="Arial" w:hAnsi="Arial" w:cs="Arial"/>
        </w:rPr>
      </w:pPr>
      <w:r w:rsidRPr="007A6C23">
        <w:rPr>
          <w:rFonts w:ascii="Arial" w:hAnsi="Arial" w:cs="Arial"/>
        </w:rPr>
        <w:t xml:space="preserve">[11] Kinfe, </w:t>
      </w:r>
      <w:r w:rsidR="00CE6B7C" w:rsidRPr="007A6C23">
        <w:rPr>
          <w:rFonts w:ascii="Arial" w:hAnsi="Arial" w:cs="Arial"/>
        </w:rPr>
        <w:t>H.</w:t>
      </w:r>
      <w:r w:rsidR="00CE6B7C">
        <w:rPr>
          <w:rFonts w:ascii="Arial" w:hAnsi="Arial" w:cs="Arial"/>
        </w:rPr>
        <w:t>, &amp;</w:t>
      </w:r>
      <w:r w:rsidR="00CE6B7C" w:rsidRPr="007A6C23">
        <w:rPr>
          <w:rFonts w:ascii="Arial" w:hAnsi="Arial" w:cs="Arial"/>
        </w:rPr>
        <w:t xml:space="preserve"> </w:t>
      </w:r>
      <w:r w:rsidRPr="007A6C23">
        <w:rPr>
          <w:rFonts w:ascii="Arial" w:hAnsi="Arial" w:cs="Arial"/>
        </w:rPr>
        <w:t>Tesfaye. A</w:t>
      </w:r>
      <w:r w:rsidR="00CE6B7C">
        <w:rPr>
          <w:rFonts w:ascii="Arial" w:hAnsi="Arial" w:cs="Arial"/>
        </w:rPr>
        <w:t>. (2018).</w:t>
      </w:r>
      <w:r w:rsidRPr="007A6C23">
        <w:rPr>
          <w:rFonts w:ascii="Arial" w:hAnsi="Arial" w:cs="Arial"/>
        </w:rPr>
        <w:t xml:space="preserve"> Yield Performance and Adoption of Released Sorghum Varieties in Ethiopia. Edelweiss Applied Science and Technology, 2(1), 46-55</w:t>
      </w:r>
      <w:r w:rsidR="00CE6B7C">
        <w:rPr>
          <w:rFonts w:ascii="Arial" w:hAnsi="Arial" w:cs="Arial"/>
        </w:rPr>
        <w:t>.</w:t>
      </w:r>
    </w:p>
    <w:p w14:paraId="0435FAFB" w14:textId="77777777" w:rsidR="00705C19" w:rsidRPr="007A6C23" w:rsidRDefault="00705C19" w:rsidP="007A6C23">
      <w:pPr>
        <w:pStyle w:val="Body"/>
        <w:spacing w:after="0"/>
        <w:rPr>
          <w:rFonts w:ascii="Arial" w:hAnsi="Arial" w:cs="Arial"/>
        </w:rPr>
      </w:pPr>
    </w:p>
    <w:p w14:paraId="25EA1B51" w14:textId="5139D0BE" w:rsidR="00705C19" w:rsidRPr="007A6C23" w:rsidRDefault="00705C19" w:rsidP="007A6C23">
      <w:pPr>
        <w:pStyle w:val="Body"/>
        <w:spacing w:after="0"/>
        <w:rPr>
          <w:rFonts w:ascii="Arial" w:hAnsi="Arial" w:cs="Arial"/>
        </w:rPr>
      </w:pPr>
      <w:r w:rsidRPr="00A318F0">
        <w:rPr>
          <w:rFonts w:ascii="Arial" w:hAnsi="Arial" w:cs="Arial"/>
          <w:lang w:val="nl-BE"/>
        </w:rPr>
        <w:t xml:space="preserve">[12] Birhane, </w:t>
      </w:r>
      <w:r w:rsidR="00CE6B7C" w:rsidRPr="00A318F0">
        <w:rPr>
          <w:rFonts w:ascii="Arial" w:hAnsi="Arial" w:cs="Arial"/>
          <w:lang w:val="nl-BE"/>
        </w:rPr>
        <w:t xml:space="preserve">G., </w:t>
      </w:r>
      <w:r w:rsidRPr="00A318F0">
        <w:rPr>
          <w:rFonts w:ascii="Arial" w:hAnsi="Arial" w:cs="Arial"/>
          <w:lang w:val="nl-BE"/>
        </w:rPr>
        <w:t xml:space="preserve">Belay, </w:t>
      </w:r>
      <w:r w:rsidR="00CE6B7C" w:rsidRPr="00A318F0">
        <w:rPr>
          <w:rFonts w:ascii="Arial" w:hAnsi="Arial" w:cs="Arial"/>
          <w:lang w:val="nl-BE"/>
        </w:rPr>
        <w:t xml:space="preserve">F., </w:t>
      </w:r>
      <w:r w:rsidRPr="00A318F0">
        <w:rPr>
          <w:rFonts w:ascii="Arial" w:hAnsi="Arial" w:cs="Arial"/>
          <w:lang w:val="nl-BE"/>
        </w:rPr>
        <w:t xml:space="preserve">Gebreselassie,  </w:t>
      </w:r>
      <w:r w:rsidR="00CE6B7C" w:rsidRPr="00A318F0">
        <w:rPr>
          <w:rFonts w:ascii="Arial" w:hAnsi="Arial" w:cs="Arial"/>
          <w:lang w:val="nl-BE"/>
        </w:rPr>
        <w:t xml:space="preserve">T., &amp; </w:t>
      </w:r>
      <w:r w:rsidRPr="00A318F0">
        <w:rPr>
          <w:rFonts w:ascii="Arial" w:hAnsi="Arial" w:cs="Arial"/>
          <w:lang w:val="nl-BE"/>
        </w:rPr>
        <w:t xml:space="preserve">Desta, </w:t>
      </w:r>
      <w:r w:rsidR="00CE6B7C" w:rsidRPr="00A318F0">
        <w:rPr>
          <w:rFonts w:ascii="Arial" w:hAnsi="Arial" w:cs="Arial"/>
          <w:lang w:val="nl-BE"/>
        </w:rPr>
        <w:t xml:space="preserve">D. (2019). </w:t>
      </w:r>
      <w:r w:rsidRPr="007A6C23">
        <w:rPr>
          <w:rFonts w:ascii="Arial" w:hAnsi="Arial" w:cs="Arial"/>
        </w:rPr>
        <w:t>Enhancing sorghum yield through demonstration of improved sorghum varieties in Tanqua-Abergelle Wereda, Central Zone of Tigray, Ethiopia”. Journal of Agricultural Extension andRural Development, 11(1), 11-16</w:t>
      </w:r>
      <w:r w:rsidR="00CE6B7C">
        <w:rPr>
          <w:rFonts w:ascii="Arial" w:hAnsi="Arial" w:cs="Arial"/>
        </w:rPr>
        <w:t>.</w:t>
      </w:r>
      <w:r w:rsidRPr="007A6C23">
        <w:rPr>
          <w:rFonts w:ascii="Arial" w:hAnsi="Arial" w:cs="Arial"/>
        </w:rPr>
        <w:t xml:space="preserve"> </w:t>
      </w:r>
    </w:p>
    <w:p w14:paraId="2126CBBE" w14:textId="77777777" w:rsidR="00D1057F" w:rsidRPr="007A6C23" w:rsidRDefault="00D1057F" w:rsidP="007A6C23">
      <w:pPr>
        <w:pStyle w:val="Body"/>
        <w:spacing w:after="0"/>
        <w:rPr>
          <w:rFonts w:ascii="Arial" w:hAnsi="Arial" w:cs="Arial"/>
        </w:rPr>
      </w:pPr>
    </w:p>
    <w:p w14:paraId="6862FF47" w14:textId="42458B1F" w:rsidR="00D1057F" w:rsidRPr="007A6C23" w:rsidRDefault="00D1057F" w:rsidP="007A6C23">
      <w:pPr>
        <w:pStyle w:val="Body"/>
        <w:spacing w:after="0"/>
        <w:rPr>
          <w:rFonts w:ascii="Arial" w:hAnsi="Arial" w:cs="Arial"/>
        </w:rPr>
      </w:pPr>
      <w:r w:rsidRPr="007A6C23">
        <w:rPr>
          <w:rFonts w:ascii="Arial" w:hAnsi="Arial" w:cs="Arial"/>
        </w:rPr>
        <w:t xml:space="preserve">[13] </w:t>
      </w:r>
      <w:r w:rsidR="00CE6B7C">
        <w:rPr>
          <w:rFonts w:ascii="Arial" w:hAnsi="Arial" w:cs="Arial"/>
        </w:rPr>
        <w:t>Rohit and Jitendra Singh.</w:t>
      </w:r>
      <w:r w:rsidRPr="007A6C23">
        <w:rPr>
          <w:rFonts w:ascii="Arial" w:hAnsi="Arial" w:cs="Arial"/>
        </w:rPr>
        <w:t xml:space="preserve"> </w:t>
      </w:r>
      <w:r w:rsidR="00CE6B7C">
        <w:rPr>
          <w:rFonts w:ascii="Arial" w:hAnsi="Arial" w:cs="Arial"/>
        </w:rPr>
        <w:t>(</w:t>
      </w:r>
      <w:r w:rsidR="00CE6B7C" w:rsidRPr="007A6C23">
        <w:rPr>
          <w:rFonts w:ascii="Arial" w:hAnsi="Arial" w:cs="Arial"/>
        </w:rPr>
        <w:t>2019</w:t>
      </w:r>
      <w:r w:rsidR="00CE6B7C">
        <w:rPr>
          <w:rFonts w:ascii="Arial" w:hAnsi="Arial" w:cs="Arial"/>
        </w:rPr>
        <w:t>)</w:t>
      </w:r>
      <w:r w:rsidR="00CE6B7C" w:rsidRPr="007A6C23">
        <w:rPr>
          <w:rFonts w:ascii="Arial" w:hAnsi="Arial" w:cs="Arial"/>
        </w:rPr>
        <w:t xml:space="preserve">. </w:t>
      </w:r>
      <w:r w:rsidRPr="007A6C23">
        <w:rPr>
          <w:rFonts w:ascii="Arial" w:hAnsi="Arial" w:cs="Arial"/>
        </w:rPr>
        <w:t>Impact of front line demonstrations on sesame (Sesamum indicum L.) in Agra district of Utthr Pradesh. Journal of Pharmacognosy and Phytochemistry, 8(6)</w:t>
      </w:r>
      <w:r w:rsidR="00CE6B7C">
        <w:rPr>
          <w:rFonts w:ascii="Arial" w:hAnsi="Arial" w:cs="Arial"/>
        </w:rPr>
        <w:t>,</w:t>
      </w:r>
      <w:r w:rsidRPr="007A6C23">
        <w:rPr>
          <w:rFonts w:ascii="Arial" w:hAnsi="Arial" w:cs="Arial"/>
        </w:rPr>
        <w:t xml:space="preserve"> 339-341</w:t>
      </w:r>
      <w:r w:rsidR="00CE6B7C">
        <w:rPr>
          <w:rFonts w:ascii="Arial" w:hAnsi="Arial" w:cs="Arial"/>
        </w:rPr>
        <w:t>.</w:t>
      </w:r>
      <w:r w:rsidRPr="007A6C23">
        <w:rPr>
          <w:rFonts w:ascii="Arial" w:hAnsi="Arial" w:cs="Arial"/>
        </w:rPr>
        <w:t xml:space="preserve"> </w:t>
      </w:r>
    </w:p>
    <w:p w14:paraId="38E83D08" w14:textId="77777777" w:rsidR="00D1057F" w:rsidRPr="007A6C23" w:rsidRDefault="00D1057F" w:rsidP="007A6C23">
      <w:pPr>
        <w:pStyle w:val="Body"/>
        <w:spacing w:after="0"/>
        <w:rPr>
          <w:rFonts w:ascii="Arial" w:hAnsi="Arial" w:cs="Arial"/>
        </w:rPr>
      </w:pPr>
    </w:p>
    <w:p w14:paraId="407A2782" w14:textId="13E4CF9D" w:rsidR="00D1057F" w:rsidRPr="007A6C23" w:rsidRDefault="00D1057F" w:rsidP="007A6C23">
      <w:pPr>
        <w:pStyle w:val="Body"/>
        <w:spacing w:after="0"/>
        <w:rPr>
          <w:rFonts w:ascii="Arial" w:hAnsi="Arial" w:cs="Arial"/>
        </w:rPr>
      </w:pPr>
      <w:r w:rsidRPr="007A6C23">
        <w:rPr>
          <w:rFonts w:ascii="Arial" w:hAnsi="Arial" w:cs="Arial"/>
        </w:rPr>
        <w:t xml:space="preserve">[14] Sagar, </w:t>
      </w:r>
      <w:r w:rsidR="00CE6B7C" w:rsidRPr="007A6C23">
        <w:rPr>
          <w:rFonts w:ascii="Arial" w:hAnsi="Arial" w:cs="Arial"/>
        </w:rPr>
        <w:t>R. L.</w:t>
      </w:r>
      <w:r w:rsidR="00CE6B7C">
        <w:rPr>
          <w:rFonts w:ascii="Arial" w:hAnsi="Arial" w:cs="Arial"/>
        </w:rPr>
        <w:t>,</w:t>
      </w:r>
      <w:r w:rsidR="00CE6B7C" w:rsidRPr="007A6C23">
        <w:rPr>
          <w:rFonts w:ascii="Arial" w:hAnsi="Arial" w:cs="Arial"/>
        </w:rPr>
        <w:t xml:space="preserve"> </w:t>
      </w:r>
      <w:r w:rsidR="00CE6B7C">
        <w:rPr>
          <w:rFonts w:ascii="Arial" w:hAnsi="Arial" w:cs="Arial"/>
        </w:rPr>
        <w:t xml:space="preserve">&amp; </w:t>
      </w:r>
      <w:r w:rsidRPr="007A6C23">
        <w:rPr>
          <w:rFonts w:ascii="Arial" w:hAnsi="Arial" w:cs="Arial"/>
        </w:rPr>
        <w:t xml:space="preserve">Chandra. </w:t>
      </w:r>
      <w:r w:rsidR="00CE6B7C" w:rsidRPr="007A6C23">
        <w:rPr>
          <w:rFonts w:ascii="Arial" w:hAnsi="Arial" w:cs="Arial"/>
        </w:rPr>
        <w:t xml:space="preserve">G. </w:t>
      </w:r>
      <w:r w:rsidR="00CE6B7C">
        <w:rPr>
          <w:rFonts w:ascii="Arial" w:hAnsi="Arial" w:cs="Arial"/>
        </w:rPr>
        <w:t>(</w:t>
      </w:r>
      <w:r w:rsidR="00CE6B7C" w:rsidRPr="007A6C23">
        <w:rPr>
          <w:rFonts w:ascii="Arial" w:hAnsi="Arial" w:cs="Arial"/>
        </w:rPr>
        <w:t>2004</w:t>
      </w:r>
      <w:r w:rsidR="00CE6B7C">
        <w:rPr>
          <w:rFonts w:ascii="Arial" w:hAnsi="Arial" w:cs="Arial"/>
        </w:rPr>
        <w:t>)</w:t>
      </w:r>
      <w:r w:rsidR="00CE6B7C" w:rsidRPr="007A6C23">
        <w:rPr>
          <w:rFonts w:ascii="Arial" w:hAnsi="Arial" w:cs="Arial"/>
        </w:rPr>
        <w:t xml:space="preserve">. </w:t>
      </w:r>
      <w:r w:rsidRPr="007A6C23">
        <w:rPr>
          <w:rFonts w:ascii="Arial" w:hAnsi="Arial" w:cs="Arial"/>
        </w:rPr>
        <w:t xml:space="preserve">“Front line demonstration on sesame in West Bengal”. Agricultural Extension Review.; 10, </w:t>
      </w:r>
      <w:r w:rsidR="00CE6B7C">
        <w:rPr>
          <w:rFonts w:ascii="Arial" w:hAnsi="Arial" w:cs="Arial"/>
        </w:rPr>
        <w:t>7-10.</w:t>
      </w:r>
      <w:r w:rsidRPr="007A6C23">
        <w:rPr>
          <w:rFonts w:ascii="Arial" w:hAnsi="Arial" w:cs="Arial"/>
        </w:rPr>
        <w:t xml:space="preserve"> </w:t>
      </w:r>
    </w:p>
    <w:p w14:paraId="294A8AA2" w14:textId="77777777" w:rsidR="00D1057F" w:rsidRPr="007A6C23" w:rsidRDefault="00D1057F" w:rsidP="007A6C23">
      <w:pPr>
        <w:pStyle w:val="Body"/>
        <w:spacing w:after="0"/>
        <w:rPr>
          <w:rFonts w:ascii="Arial" w:hAnsi="Arial" w:cs="Arial"/>
        </w:rPr>
      </w:pPr>
    </w:p>
    <w:p w14:paraId="2BB52B9D" w14:textId="77777777" w:rsidR="00D1057F" w:rsidRPr="007A6C23" w:rsidRDefault="00D1057F" w:rsidP="007A6C23">
      <w:pPr>
        <w:pStyle w:val="Body"/>
        <w:spacing w:after="0"/>
        <w:rPr>
          <w:rFonts w:ascii="Arial" w:hAnsi="Arial" w:cs="Arial"/>
        </w:rPr>
      </w:pPr>
    </w:p>
    <w:p w14:paraId="6056F9CE" w14:textId="429E423F" w:rsidR="00D1057F" w:rsidRPr="007A6C23" w:rsidRDefault="00D1057F" w:rsidP="007A6C23">
      <w:pPr>
        <w:pStyle w:val="Body"/>
        <w:spacing w:after="0"/>
        <w:rPr>
          <w:rFonts w:ascii="Arial" w:hAnsi="Arial" w:cs="Arial"/>
        </w:rPr>
      </w:pPr>
      <w:r w:rsidRPr="007A6C23">
        <w:rPr>
          <w:rFonts w:ascii="Arial" w:hAnsi="Arial" w:cs="Arial"/>
        </w:rPr>
        <w:t xml:space="preserve">[15] Meena, </w:t>
      </w:r>
      <w:r w:rsidR="00CE6B7C" w:rsidRPr="007A6C23">
        <w:rPr>
          <w:rFonts w:ascii="Arial" w:hAnsi="Arial" w:cs="Arial"/>
        </w:rPr>
        <w:t>B. L.</w:t>
      </w:r>
      <w:r w:rsidR="00CE6B7C">
        <w:rPr>
          <w:rFonts w:ascii="Arial" w:hAnsi="Arial" w:cs="Arial"/>
        </w:rPr>
        <w:t>,</w:t>
      </w:r>
      <w:r w:rsidR="00CE6B7C" w:rsidRPr="007A6C23">
        <w:rPr>
          <w:rFonts w:ascii="Arial" w:hAnsi="Arial" w:cs="Arial"/>
        </w:rPr>
        <w:t xml:space="preserve"> </w:t>
      </w:r>
      <w:r w:rsidRPr="007A6C23">
        <w:rPr>
          <w:rFonts w:ascii="Arial" w:hAnsi="Arial" w:cs="Arial"/>
        </w:rPr>
        <w:t xml:space="preserve">Meena, </w:t>
      </w:r>
      <w:r w:rsidR="00CE6B7C" w:rsidRPr="007A6C23">
        <w:rPr>
          <w:rFonts w:ascii="Arial" w:hAnsi="Arial" w:cs="Arial"/>
        </w:rPr>
        <w:t>R. P.</w:t>
      </w:r>
      <w:r w:rsidR="00CE6B7C">
        <w:rPr>
          <w:rFonts w:ascii="Arial" w:hAnsi="Arial" w:cs="Arial"/>
        </w:rPr>
        <w:t>,</w:t>
      </w:r>
      <w:r w:rsidR="00CE6B7C" w:rsidRPr="007A6C23">
        <w:rPr>
          <w:rFonts w:ascii="Arial" w:hAnsi="Arial" w:cs="Arial"/>
        </w:rPr>
        <w:t xml:space="preserve"> </w:t>
      </w:r>
      <w:r w:rsidRPr="007A6C23">
        <w:rPr>
          <w:rFonts w:ascii="Arial" w:hAnsi="Arial" w:cs="Arial"/>
        </w:rPr>
        <w:t xml:space="preserve">Meena, </w:t>
      </w:r>
      <w:r w:rsidR="00CE6B7C" w:rsidRPr="007A6C23">
        <w:rPr>
          <w:rFonts w:ascii="Arial" w:hAnsi="Arial" w:cs="Arial"/>
        </w:rPr>
        <w:t>R.</w:t>
      </w:r>
      <w:r w:rsidR="00CE6B7C">
        <w:rPr>
          <w:rFonts w:ascii="Arial" w:hAnsi="Arial" w:cs="Arial"/>
        </w:rPr>
        <w:t>,</w:t>
      </w:r>
      <w:r w:rsidR="00CE6B7C" w:rsidRPr="007A6C23">
        <w:rPr>
          <w:rFonts w:ascii="Arial" w:hAnsi="Arial" w:cs="Arial"/>
        </w:rPr>
        <w:t xml:space="preserve"> </w:t>
      </w:r>
      <w:r w:rsidR="00CE6B7C">
        <w:rPr>
          <w:rFonts w:ascii="Arial" w:hAnsi="Arial" w:cs="Arial"/>
        </w:rPr>
        <w:t>&amp;</w:t>
      </w:r>
      <w:r w:rsidR="00CE6B7C" w:rsidRPr="007A6C23">
        <w:rPr>
          <w:rFonts w:ascii="Arial" w:hAnsi="Arial" w:cs="Arial"/>
        </w:rPr>
        <w:t xml:space="preserve"> </w:t>
      </w:r>
      <w:r w:rsidRPr="007A6C23">
        <w:rPr>
          <w:rFonts w:ascii="Arial" w:hAnsi="Arial" w:cs="Arial"/>
        </w:rPr>
        <w:t xml:space="preserve">Bhim Singh, </w:t>
      </w:r>
      <w:r w:rsidR="00CE6B7C" w:rsidRPr="007A6C23">
        <w:rPr>
          <w:rFonts w:ascii="Arial" w:hAnsi="Arial" w:cs="Arial"/>
        </w:rPr>
        <w:t>R.</w:t>
      </w:r>
      <w:r w:rsidR="00CE6B7C">
        <w:rPr>
          <w:rFonts w:ascii="Arial" w:hAnsi="Arial" w:cs="Arial"/>
        </w:rPr>
        <w:t xml:space="preserve"> (</w:t>
      </w:r>
      <w:r w:rsidR="00CE6B7C" w:rsidRPr="007A6C23">
        <w:rPr>
          <w:rFonts w:ascii="Arial" w:hAnsi="Arial" w:cs="Arial"/>
        </w:rPr>
        <w:t>2014</w:t>
      </w:r>
      <w:r w:rsidR="00CE6B7C">
        <w:rPr>
          <w:rFonts w:ascii="Arial" w:hAnsi="Arial" w:cs="Arial"/>
        </w:rPr>
        <w:t>).</w:t>
      </w:r>
      <w:r w:rsidR="00CE6B7C" w:rsidRPr="007A6C23">
        <w:rPr>
          <w:rFonts w:ascii="Arial" w:hAnsi="Arial" w:cs="Arial"/>
        </w:rPr>
        <w:t xml:space="preserve"> </w:t>
      </w:r>
      <w:r w:rsidRPr="007A6C23">
        <w:rPr>
          <w:rFonts w:ascii="Arial" w:hAnsi="Arial" w:cs="Arial"/>
        </w:rPr>
        <w:t>Popularization of improved maize (Zea mays L.) production technology through frontline demonstrations in semi-arid zone IVA of Rajasthan”. Journal of Applied and Natural Sciences, 6(2),</w:t>
      </w:r>
      <w:r w:rsidR="00CE6B7C">
        <w:rPr>
          <w:rFonts w:ascii="Arial" w:hAnsi="Arial" w:cs="Arial"/>
        </w:rPr>
        <w:t xml:space="preserve"> 763-769</w:t>
      </w:r>
      <w:r w:rsidRPr="007A6C23">
        <w:rPr>
          <w:rFonts w:ascii="Arial" w:hAnsi="Arial" w:cs="Arial"/>
        </w:rPr>
        <w:t>.</w:t>
      </w:r>
    </w:p>
    <w:p w14:paraId="18E4529C" w14:textId="77777777" w:rsidR="00D1057F" w:rsidRPr="007A6C23" w:rsidRDefault="00D1057F" w:rsidP="007A6C23">
      <w:pPr>
        <w:pStyle w:val="Body"/>
        <w:spacing w:after="0"/>
        <w:rPr>
          <w:rFonts w:ascii="Arial" w:hAnsi="Arial" w:cs="Arial"/>
        </w:rPr>
      </w:pPr>
    </w:p>
    <w:p w14:paraId="0A41DA8E" w14:textId="4553415A" w:rsidR="00D1057F" w:rsidRPr="007A6C23" w:rsidRDefault="00D1057F" w:rsidP="00CE6B7C">
      <w:pPr>
        <w:pStyle w:val="Body"/>
        <w:spacing w:before="240" w:after="0"/>
        <w:rPr>
          <w:rFonts w:ascii="Arial" w:hAnsi="Arial" w:cs="Arial"/>
        </w:rPr>
      </w:pPr>
      <w:r w:rsidRPr="007A6C23">
        <w:rPr>
          <w:rFonts w:ascii="Arial" w:hAnsi="Arial" w:cs="Arial"/>
        </w:rPr>
        <w:t xml:space="preserve">[16] Singh, </w:t>
      </w:r>
      <w:r w:rsidR="00CE6B7C" w:rsidRPr="007A6C23">
        <w:rPr>
          <w:rFonts w:ascii="Arial" w:hAnsi="Arial" w:cs="Arial"/>
        </w:rPr>
        <w:t>A. K.</w:t>
      </w:r>
      <w:r w:rsidR="00CE6B7C">
        <w:rPr>
          <w:rFonts w:ascii="Arial" w:hAnsi="Arial" w:cs="Arial"/>
        </w:rPr>
        <w:t>,</w:t>
      </w:r>
      <w:r w:rsidR="00CE6B7C" w:rsidRPr="007A6C23">
        <w:rPr>
          <w:rFonts w:ascii="Arial" w:hAnsi="Arial" w:cs="Arial"/>
        </w:rPr>
        <w:t xml:space="preserve"> </w:t>
      </w:r>
      <w:r w:rsidRPr="007A6C23">
        <w:rPr>
          <w:rFonts w:ascii="Arial" w:hAnsi="Arial" w:cs="Arial"/>
        </w:rPr>
        <w:t xml:space="preserve">Singh, </w:t>
      </w:r>
      <w:r w:rsidR="00CE6B7C" w:rsidRPr="007A6C23">
        <w:rPr>
          <w:rFonts w:ascii="Arial" w:hAnsi="Arial" w:cs="Arial"/>
        </w:rPr>
        <w:t>K. C.</w:t>
      </w:r>
      <w:r w:rsidR="00CE6B7C">
        <w:rPr>
          <w:rFonts w:ascii="Arial" w:hAnsi="Arial" w:cs="Arial"/>
        </w:rPr>
        <w:t>,</w:t>
      </w:r>
      <w:r w:rsidR="00CE6B7C" w:rsidRPr="007A6C23">
        <w:rPr>
          <w:rFonts w:ascii="Arial" w:hAnsi="Arial" w:cs="Arial"/>
        </w:rPr>
        <w:t xml:space="preserve"> </w:t>
      </w:r>
      <w:r w:rsidRPr="007A6C23">
        <w:rPr>
          <w:rFonts w:ascii="Arial" w:hAnsi="Arial" w:cs="Arial"/>
        </w:rPr>
        <w:t xml:space="preserve">Singh, </w:t>
      </w:r>
      <w:r w:rsidR="00CE6B7C" w:rsidRPr="007A6C23">
        <w:rPr>
          <w:rFonts w:ascii="Arial" w:hAnsi="Arial" w:cs="Arial"/>
        </w:rPr>
        <w:t>Y. P.</w:t>
      </w:r>
      <w:r w:rsidR="00CE6B7C">
        <w:rPr>
          <w:rFonts w:ascii="Arial" w:hAnsi="Arial" w:cs="Arial"/>
        </w:rPr>
        <w:t>, &amp;</w:t>
      </w:r>
      <w:r w:rsidR="00CE6B7C" w:rsidRPr="007A6C23">
        <w:rPr>
          <w:rFonts w:ascii="Arial" w:hAnsi="Arial" w:cs="Arial"/>
        </w:rPr>
        <w:t xml:space="preserve"> </w:t>
      </w:r>
      <w:r w:rsidRPr="007A6C23">
        <w:rPr>
          <w:rFonts w:ascii="Arial" w:hAnsi="Arial" w:cs="Arial"/>
        </w:rPr>
        <w:t xml:space="preserve">Singh  </w:t>
      </w:r>
      <w:r w:rsidR="00CE6B7C" w:rsidRPr="007A6C23">
        <w:rPr>
          <w:rFonts w:ascii="Arial" w:hAnsi="Arial" w:cs="Arial"/>
        </w:rPr>
        <w:t>D. K.</w:t>
      </w:r>
      <w:r w:rsidR="00CE6B7C">
        <w:rPr>
          <w:rFonts w:ascii="Arial" w:hAnsi="Arial" w:cs="Arial"/>
        </w:rPr>
        <w:t xml:space="preserve"> (2014).</w:t>
      </w:r>
      <w:r w:rsidR="00CE6B7C" w:rsidRPr="007A6C23">
        <w:rPr>
          <w:rFonts w:ascii="Arial" w:hAnsi="Arial" w:cs="Arial"/>
        </w:rPr>
        <w:t xml:space="preserve"> </w:t>
      </w:r>
      <w:r w:rsidRPr="007A6C23">
        <w:rPr>
          <w:rFonts w:ascii="Arial" w:hAnsi="Arial" w:cs="Arial"/>
        </w:rPr>
        <w:t>Impact of frontline demonstrations on adoption of improved practices of oilseed crops”. Indian Research Journal of Extension Education, 14(3): 75-77.</w:t>
      </w:r>
    </w:p>
    <w:p w14:paraId="1B6A2FB0" w14:textId="77777777" w:rsidR="00705C19" w:rsidRPr="007A6C23" w:rsidRDefault="00705C19" w:rsidP="007A6C23">
      <w:pPr>
        <w:pStyle w:val="Body"/>
        <w:spacing w:after="0"/>
        <w:rPr>
          <w:rFonts w:ascii="Arial" w:hAnsi="Arial" w:cs="Arial"/>
        </w:rPr>
      </w:pPr>
    </w:p>
    <w:sectPr w:rsidR="00705C19" w:rsidRPr="007A6C23" w:rsidSect="00D8579D">
      <w:headerReference w:type="even" r:id="rId12"/>
      <w:headerReference w:type="default" r:id="rId13"/>
      <w:footerReference w:type="even" r:id="rId14"/>
      <w:footerReference w:type="default" r:id="rId15"/>
      <w:headerReference w:type="first" r:id="rId16"/>
      <w:pgSz w:w="11906" w:h="16838" w:code="9"/>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E26C5" w14:textId="77777777" w:rsidR="00A33663" w:rsidRDefault="00A33663">
      <w:r>
        <w:separator/>
      </w:r>
    </w:p>
  </w:endnote>
  <w:endnote w:type="continuationSeparator" w:id="0">
    <w:p w14:paraId="3C04AFE6" w14:textId="77777777" w:rsidR="00A33663" w:rsidRDefault="00A3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mni">
    <w:charset w:val="01"/>
    <w:family w:val="roman"/>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640284"/>
      <w:docPartObj>
        <w:docPartGallery w:val="Page Numbers (Bottom of Page)"/>
        <w:docPartUnique/>
      </w:docPartObj>
    </w:sdtPr>
    <w:sdtEndPr/>
    <w:sdtContent>
      <w:p w14:paraId="0F98411E" w14:textId="77777777" w:rsidR="00005D53" w:rsidRDefault="00005D53">
        <w:pPr>
          <w:pStyle w:val="Footer"/>
          <w:jc w:val="right"/>
        </w:pPr>
        <w:r>
          <w:fldChar w:fldCharType="begin"/>
        </w:r>
        <w:r>
          <w:instrText xml:space="preserve"> PAGE </w:instrText>
        </w:r>
        <w:r>
          <w:fldChar w:fldCharType="separate"/>
        </w:r>
        <w:r w:rsidR="00B6279D">
          <w:rPr>
            <w:noProof/>
          </w:rPr>
          <w:t>2</w:t>
        </w:r>
        <w:r>
          <w:fldChar w:fldCharType="end"/>
        </w:r>
      </w:p>
    </w:sdtContent>
  </w:sdt>
  <w:p w14:paraId="5F06C33C" w14:textId="77777777" w:rsidR="00005D53" w:rsidRDefault="00005D53"/>
  <w:p w14:paraId="217CBC80" w14:textId="77777777" w:rsidR="00005D53" w:rsidRDefault="00005D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113732"/>
      <w:docPartObj>
        <w:docPartGallery w:val="Page Numbers (Bottom of Page)"/>
        <w:docPartUnique/>
      </w:docPartObj>
    </w:sdtPr>
    <w:sdtEndPr/>
    <w:sdtContent>
      <w:p w14:paraId="592787A0" w14:textId="77777777" w:rsidR="00005D53" w:rsidRDefault="00005D53">
        <w:pPr>
          <w:pStyle w:val="Footer"/>
          <w:jc w:val="right"/>
        </w:pPr>
        <w:r>
          <w:fldChar w:fldCharType="begin"/>
        </w:r>
        <w:r>
          <w:instrText xml:space="preserve"> PAGE </w:instrText>
        </w:r>
        <w:r>
          <w:fldChar w:fldCharType="separate"/>
        </w:r>
        <w:r w:rsidR="00B6279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49494" w14:textId="77777777" w:rsidR="00A33663" w:rsidRDefault="00A33663">
      <w:r>
        <w:separator/>
      </w:r>
    </w:p>
  </w:footnote>
  <w:footnote w:type="continuationSeparator" w:id="0">
    <w:p w14:paraId="10383AF3" w14:textId="77777777" w:rsidR="00A33663" w:rsidRDefault="00A3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24A5" w14:textId="6C12920F" w:rsidR="00005D53" w:rsidRDefault="009A7709">
    <w:pPr>
      <w:pStyle w:val="BodyText"/>
      <w:spacing w:line="12" w:lineRule="auto"/>
    </w:pPr>
    <w:r>
      <w:rPr>
        <w:noProof/>
      </w:rPr>
      <w:pict w14:anchorId="3E12A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0895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5B119499" w14:textId="77777777" w:rsidR="00005D53" w:rsidRDefault="00005D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0CE6" w14:textId="6EBCA67E" w:rsidR="00005D53" w:rsidRDefault="009A7709">
    <w:pPr>
      <w:pStyle w:val="BodyText"/>
      <w:spacing w:line="12" w:lineRule="auto"/>
    </w:pPr>
    <w:r>
      <w:rPr>
        <w:noProof/>
      </w:rPr>
      <w:pict w14:anchorId="60F33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0895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46218E99" w14:textId="77777777" w:rsidR="00005D53" w:rsidRDefault="00005D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55CE" w14:textId="052A6675" w:rsidR="00005D53" w:rsidRDefault="009A7709">
    <w:pPr>
      <w:pStyle w:val="Header"/>
    </w:pPr>
    <w:r>
      <w:rPr>
        <w:noProof/>
      </w:rPr>
      <w:pict w14:anchorId="1FEA9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0895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17F14"/>
    <w:multiLevelType w:val="multilevel"/>
    <w:tmpl w:val="0D7EF1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795CCE"/>
    <w:multiLevelType w:val="multilevel"/>
    <w:tmpl w:val="35D21E7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61107492"/>
    <w:multiLevelType w:val="hybridMultilevel"/>
    <w:tmpl w:val="F9CA6F48"/>
    <w:lvl w:ilvl="0" w:tplc="40090001">
      <w:start w:val="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03046813">
    <w:abstractNumId w:val="1"/>
  </w:num>
  <w:num w:numId="2" w16cid:durableId="729619693">
    <w:abstractNumId w:val="0"/>
  </w:num>
  <w:num w:numId="3" w16cid:durableId="1864594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efaultTabStop w:val="720"/>
  <w:autoHyphenation/>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3A3"/>
    <w:rsid w:val="00005D53"/>
    <w:rsid w:val="0002167B"/>
    <w:rsid w:val="00075E2E"/>
    <w:rsid w:val="00080E28"/>
    <w:rsid w:val="00096857"/>
    <w:rsid w:val="0009786C"/>
    <w:rsid w:val="001C2F9C"/>
    <w:rsid w:val="001C53A3"/>
    <w:rsid w:val="002147DC"/>
    <w:rsid w:val="00234D01"/>
    <w:rsid w:val="002819A4"/>
    <w:rsid w:val="002C393D"/>
    <w:rsid w:val="002D7C47"/>
    <w:rsid w:val="002E7FA6"/>
    <w:rsid w:val="00307D57"/>
    <w:rsid w:val="0039742B"/>
    <w:rsid w:val="00436B4C"/>
    <w:rsid w:val="004E79C5"/>
    <w:rsid w:val="0052301F"/>
    <w:rsid w:val="005529FA"/>
    <w:rsid w:val="005A1FDD"/>
    <w:rsid w:val="005D1727"/>
    <w:rsid w:val="00604ACD"/>
    <w:rsid w:val="00617C20"/>
    <w:rsid w:val="00705C19"/>
    <w:rsid w:val="00720891"/>
    <w:rsid w:val="00737F6E"/>
    <w:rsid w:val="00763C70"/>
    <w:rsid w:val="007A6C23"/>
    <w:rsid w:val="008D7C04"/>
    <w:rsid w:val="00915B54"/>
    <w:rsid w:val="00933C53"/>
    <w:rsid w:val="009916C5"/>
    <w:rsid w:val="009A7709"/>
    <w:rsid w:val="009C59F2"/>
    <w:rsid w:val="00A318F0"/>
    <w:rsid w:val="00A33663"/>
    <w:rsid w:val="00A35793"/>
    <w:rsid w:val="00AC168A"/>
    <w:rsid w:val="00AF585E"/>
    <w:rsid w:val="00B00E37"/>
    <w:rsid w:val="00B56040"/>
    <w:rsid w:val="00B57094"/>
    <w:rsid w:val="00B6279D"/>
    <w:rsid w:val="00C53F1C"/>
    <w:rsid w:val="00CE501B"/>
    <w:rsid w:val="00CE6B7C"/>
    <w:rsid w:val="00D1057F"/>
    <w:rsid w:val="00D46D5B"/>
    <w:rsid w:val="00D65BD5"/>
    <w:rsid w:val="00D71300"/>
    <w:rsid w:val="00D8579D"/>
    <w:rsid w:val="00E21994"/>
    <w:rsid w:val="00EA4E8D"/>
    <w:rsid w:val="00F84F8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57AE03"/>
  <w15:docId w15:val="{99A95A83-6521-43EC-AFFD-B3A7F633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6EC2"/>
    <w:pPr>
      <w:widowControl w:val="0"/>
    </w:pPr>
    <w:rPr>
      <w:rFonts w:ascii="Times New Roman" w:eastAsia="Times New Roman" w:hAnsi="Times New Roman" w:cs="Times New Roman"/>
      <w:lang w:bidi="en-US"/>
    </w:rPr>
  </w:style>
  <w:style w:type="paragraph" w:styleId="Heading1">
    <w:name w:val="heading 1"/>
    <w:basedOn w:val="Normal"/>
    <w:uiPriority w:val="1"/>
    <w:qFormat/>
    <w:rsid w:val="00516EC2"/>
    <w:pPr>
      <w:ind w:left="100" w:right="124"/>
      <w:jc w:val="both"/>
      <w:outlineLvl w:val="0"/>
    </w:pPr>
    <w:rPr>
      <w:sz w:val="24"/>
      <w:szCs w:val="24"/>
    </w:rPr>
  </w:style>
  <w:style w:type="paragraph" w:styleId="Heading2">
    <w:name w:val="heading 2"/>
    <w:basedOn w:val="Normal"/>
    <w:uiPriority w:val="1"/>
    <w:qFormat/>
    <w:rsid w:val="00516EC2"/>
    <w:pPr>
      <w:ind w:left="321" w:hanging="221"/>
      <w:outlineLvl w:val="1"/>
    </w:pPr>
    <w:rPr>
      <w:b/>
      <w:bCs/>
    </w:rPr>
  </w:style>
  <w:style w:type="paragraph" w:styleId="Heading3">
    <w:name w:val="heading 3"/>
    <w:basedOn w:val="Normal"/>
    <w:next w:val="Normal"/>
    <w:link w:val="Heading3Char"/>
    <w:uiPriority w:val="1"/>
    <w:unhideWhenUsed/>
    <w:qFormat/>
    <w:rsid w:val="002875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30C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0234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BD19EA"/>
    <w:rPr>
      <w:rFonts w:ascii="Times New Roman" w:eastAsia="Times New Roman" w:hAnsi="Times New Roman" w:cs="Times New Roman"/>
      <w:lang w:bidi="en-US"/>
    </w:rPr>
  </w:style>
  <w:style w:type="character" w:customStyle="1" w:styleId="HeaderChar">
    <w:name w:val="Header Char"/>
    <w:basedOn w:val="DefaultParagraphFont"/>
    <w:link w:val="Header"/>
    <w:uiPriority w:val="99"/>
    <w:qFormat/>
    <w:rsid w:val="00BD19EA"/>
    <w:rPr>
      <w:rFonts w:ascii="Times New Roman" w:eastAsia="Times New Roman" w:hAnsi="Times New Roman" w:cs="Times New Roman"/>
      <w:lang w:bidi="en-US"/>
    </w:rPr>
  </w:style>
  <w:style w:type="character" w:styleId="Hyperlink">
    <w:name w:val="Hyperlink"/>
    <w:basedOn w:val="DefaultParagraphFont"/>
    <w:uiPriority w:val="99"/>
    <w:unhideWhenUsed/>
    <w:rsid w:val="00AA5588"/>
    <w:rPr>
      <w:color w:val="0000FF" w:themeColor="hyperlink"/>
      <w:u w:val="single"/>
    </w:rPr>
  </w:style>
  <w:style w:type="character" w:customStyle="1" w:styleId="UnresolvedMention1">
    <w:name w:val="Unresolved Mention1"/>
    <w:basedOn w:val="DefaultParagraphFont"/>
    <w:uiPriority w:val="99"/>
    <w:semiHidden/>
    <w:unhideWhenUsed/>
    <w:qFormat/>
    <w:rsid w:val="00AA5588"/>
    <w:rPr>
      <w:color w:val="605E5C"/>
      <w:shd w:val="clear" w:color="auto" w:fill="E1DFDD"/>
    </w:rPr>
  </w:style>
  <w:style w:type="character" w:customStyle="1" w:styleId="BodyTextChar">
    <w:name w:val="Body Text Char"/>
    <w:basedOn w:val="DefaultParagraphFont"/>
    <w:link w:val="BodyText"/>
    <w:uiPriority w:val="1"/>
    <w:qFormat/>
    <w:rsid w:val="003862EA"/>
    <w:rPr>
      <w:rFonts w:ascii="Times New Roman" w:eastAsia="Times New Roman" w:hAnsi="Times New Roman" w:cs="Times New Roman"/>
      <w:lang w:bidi="en-US"/>
    </w:rPr>
  </w:style>
  <w:style w:type="character" w:styleId="Strong">
    <w:name w:val="Strong"/>
    <w:uiPriority w:val="22"/>
    <w:qFormat/>
    <w:rsid w:val="00202348"/>
    <w:rPr>
      <w:b/>
      <w:bCs/>
    </w:rPr>
  </w:style>
  <w:style w:type="character" w:customStyle="1" w:styleId="bangChar">
    <w:name w:val="bang Char"/>
    <w:link w:val="bang"/>
    <w:qFormat/>
    <w:rsid w:val="00202348"/>
    <w:rPr>
      <w:rFonts w:ascii="Times New Roman" w:eastAsia="Times New Roman" w:hAnsi="Times New Roman" w:cs="Times New Roman"/>
      <w:bCs/>
      <w:i/>
      <w:iCs/>
      <w:sz w:val="26"/>
      <w:szCs w:val="26"/>
      <w:lang w:val="it-IT"/>
    </w:rPr>
  </w:style>
  <w:style w:type="character" w:customStyle="1" w:styleId="fontstyle01">
    <w:name w:val="fontstyle01"/>
    <w:basedOn w:val="DefaultParagraphFont"/>
    <w:qFormat/>
    <w:rsid w:val="00202348"/>
    <w:rPr>
      <w:rFonts w:ascii="Cambria" w:hAnsi="Cambria"/>
      <w:b w:val="0"/>
      <w:bCs w:val="0"/>
      <w:i w:val="0"/>
      <w:iCs w:val="0"/>
      <w:color w:val="000000"/>
      <w:sz w:val="20"/>
      <w:szCs w:val="20"/>
    </w:rPr>
  </w:style>
  <w:style w:type="character" w:customStyle="1" w:styleId="Heading5Char">
    <w:name w:val="Heading 5 Char"/>
    <w:basedOn w:val="DefaultParagraphFont"/>
    <w:link w:val="Heading5"/>
    <w:uiPriority w:val="9"/>
    <w:semiHidden/>
    <w:qFormat/>
    <w:rsid w:val="00202348"/>
    <w:rPr>
      <w:rFonts w:asciiTheme="majorHAnsi" w:eastAsiaTheme="majorEastAsia" w:hAnsiTheme="majorHAnsi" w:cstheme="majorBidi"/>
      <w:color w:val="365F91" w:themeColor="accent1" w:themeShade="BF"/>
      <w:lang w:bidi="en-US"/>
    </w:rPr>
  </w:style>
  <w:style w:type="character" w:customStyle="1" w:styleId="A9">
    <w:name w:val="A9"/>
    <w:uiPriority w:val="99"/>
    <w:qFormat/>
    <w:rsid w:val="00D44DEA"/>
    <w:rPr>
      <w:rFonts w:cs="Omni"/>
      <w:b/>
      <w:bCs/>
      <w:color w:val="000000"/>
      <w:sz w:val="19"/>
      <w:szCs w:val="19"/>
    </w:rPr>
  </w:style>
  <w:style w:type="character" w:customStyle="1" w:styleId="A4">
    <w:name w:val="A4"/>
    <w:uiPriority w:val="99"/>
    <w:qFormat/>
    <w:rsid w:val="00C22762"/>
    <w:rPr>
      <w:color w:val="221E1F"/>
      <w:sz w:val="14"/>
      <w:szCs w:val="14"/>
    </w:rPr>
  </w:style>
  <w:style w:type="character" w:customStyle="1" w:styleId="HTMLPreformattedChar">
    <w:name w:val="HTML Preformatted Char"/>
    <w:basedOn w:val="DefaultParagraphFont"/>
    <w:link w:val="HTMLPreformatted"/>
    <w:uiPriority w:val="99"/>
    <w:qFormat/>
    <w:rsid w:val="00961AE2"/>
    <w:rPr>
      <w:rFonts w:ascii="Courier New" w:eastAsia="Times New Roman" w:hAnsi="Courier New" w:cs="Courier New"/>
      <w:sz w:val="20"/>
      <w:szCs w:val="20"/>
    </w:rPr>
  </w:style>
  <w:style w:type="character" w:customStyle="1" w:styleId="hiddenspellerror">
    <w:name w:val="hiddenspellerror"/>
    <w:basedOn w:val="DefaultParagraphFont"/>
    <w:qFormat/>
    <w:rsid w:val="00A556AA"/>
  </w:style>
  <w:style w:type="character" w:customStyle="1" w:styleId="topic-highlight">
    <w:name w:val="topic-highlight"/>
    <w:basedOn w:val="DefaultParagraphFont"/>
    <w:qFormat/>
    <w:rsid w:val="00A556AA"/>
  </w:style>
  <w:style w:type="character" w:customStyle="1" w:styleId="GeorgiaChar">
    <w:name w:val="Georgia Char"/>
    <w:basedOn w:val="DefaultParagraphFont"/>
    <w:link w:val="Georgia"/>
    <w:qFormat/>
    <w:rsid w:val="001F73C5"/>
    <w:rPr>
      <w:rFonts w:ascii="Georgia" w:hAnsi="Georgia"/>
      <w:sz w:val="24"/>
    </w:rPr>
  </w:style>
  <w:style w:type="character" w:styleId="CommentReference">
    <w:name w:val="annotation reference"/>
    <w:basedOn w:val="DefaultParagraphFont"/>
    <w:uiPriority w:val="99"/>
    <w:semiHidden/>
    <w:unhideWhenUsed/>
    <w:qFormat/>
    <w:rsid w:val="0013373E"/>
    <w:rPr>
      <w:sz w:val="16"/>
      <w:szCs w:val="16"/>
    </w:rPr>
  </w:style>
  <w:style w:type="character" w:customStyle="1" w:styleId="CommentTextChar">
    <w:name w:val="Comment Text Char"/>
    <w:basedOn w:val="DefaultParagraphFont"/>
    <w:link w:val="CommentText"/>
    <w:uiPriority w:val="99"/>
    <w:semiHidden/>
    <w:qFormat/>
    <w:rsid w:val="0013373E"/>
    <w:rPr>
      <w:rFonts w:ascii="Times New Roman" w:eastAsia="Times New Roman" w:hAnsi="Times New Roman" w:cs="Times New Roman"/>
      <w:sz w:val="20"/>
      <w:szCs w:val="20"/>
      <w:lang w:bidi="en-US"/>
    </w:rPr>
  </w:style>
  <w:style w:type="character" w:customStyle="1" w:styleId="CommentSubjectChar">
    <w:name w:val="Comment Subject Char"/>
    <w:basedOn w:val="CommentTextChar"/>
    <w:link w:val="CommentSubject"/>
    <w:uiPriority w:val="99"/>
    <w:semiHidden/>
    <w:qFormat/>
    <w:rsid w:val="0013373E"/>
    <w:rPr>
      <w:rFonts w:ascii="Times New Roman" w:eastAsia="Times New Roman" w:hAnsi="Times New Roman" w:cs="Times New Roman"/>
      <w:b/>
      <w:bCs/>
      <w:sz w:val="20"/>
      <w:szCs w:val="20"/>
      <w:lang w:bidi="en-US"/>
    </w:rPr>
  </w:style>
  <w:style w:type="character" w:customStyle="1" w:styleId="BalloonTextChar">
    <w:name w:val="Balloon Text Char"/>
    <w:basedOn w:val="DefaultParagraphFont"/>
    <w:link w:val="BalloonText"/>
    <w:uiPriority w:val="99"/>
    <w:semiHidden/>
    <w:qFormat/>
    <w:rsid w:val="0013373E"/>
    <w:rPr>
      <w:rFonts w:ascii="Segoe UI" w:eastAsia="Times New Roman" w:hAnsi="Segoe UI" w:cs="Segoe UI"/>
      <w:sz w:val="18"/>
      <w:szCs w:val="18"/>
      <w:lang w:bidi="en-US"/>
    </w:rPr>
  </w:style>
  <w:style w:type="character" w:customStyle="1" w:styleId="ListParagraphChar">
    <w:name w:val="List Paragraph Char"/>
    <w:basedOn w:val="DefaultParagraphFont"/>
    <w:link w:val="ListParagraph"/>
    <w:uiPriority w:val="34"/>
    <w:qFormat/>
    <w:rsid w:val="00140907"/>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965B5D"/>
    <w:rPr>
      <w:color w:val="800080" w:themeColor="followedHyperlink"/>
      <w:u w:val="single"/>
    </w:rPr>
  </w:style>
  <w:style w:type="character" w:customStyle="1" w:styleId="Heading4Char">
    <w:name w:val="Heading 4 Char"/>
    <w:basedOn w:val="DefaultParagraphFont"/>
    <w:link w:val="Heading4"/>
    <w:uiPriority w:val="9"/>
    <w:qFormat/>
    <w:rsid w:val="00F30C23"/>
    <w:rPr>
      <w:rFonts w:asciiTheme="majorHAnsi" w:eastAsiaTheme="majorEastAsia" w:hAnsiTheme="majorHAnsi" w:cstheme="majorBidi"/>
      <w:i/>
      <w:iCs/>
      <w:color w:val="365F91" w:themeColor="accent1" w:themeShade="BF"/>
      <w:lang w:bidi="en-US"/>
    </w:rPr>
  </w:style>
  <w:style w:type="character" w:customStyle="1" w:styleId="Heading3Char">
    <w:name w:val="Heading 3 Char"/>
    <w:basedOn w:val="DefaultParagraphFont"/>
    <w:link w:val="Heading3"/>
    <w:uiPriority w:val="9"/>
    <w:semiHidden/>
    <w:qFormat/>
    <w:rsid w:val="00287534"/>
    <w:rPr>
      <w:rFonts w:asciiTheme="majorHAnsi" w:eastAsiaTheme="majorEastAsia" w:hAnsiTheme="majorHAnsi" w:cstheme="majorBidi"/>
      <w:color w:val="243F60" w:themeColor="accent1" w:themeShade="7F"/>
      <w:sz w:val="24"/>
      <w:szCs w:val="24"/>
      <w:lang w:bidi="en-US"/>
    </w:rPr>
  </w:style>
  <w:style w:type="character" w:customStyle="1" w:styleId="tlid-translation">
    <w:name w:val="tlid-translation"/>
    <w:basedOn w:val="DefaultParagraphFont"/>
    <w:qFormat/>
    <w:rsid w:val="0053529A"/>
  </w:style>
  <w:style w:type="character" w:customStyle="1" w:styleId="apple-style-span">
    <w:name w:val="apple-style-span"/>
    <w:qFormat/>
    <w:rsid w:val="00663256"/>
  </w:style>
  <w:style w:type="character" w:customStyle="1" w:styleId="ThesisFrontPageChar">
    <w:name w:val="Thesis Front Page Char"/>
    <w:link w:val="ThesisFrontPage"/>
    <w:qFormat/>
    <w:rsid w:val="002E6A42"/>
    <w:rPr>
      <w:rFonts w:ascii="Times New Roman" w:eastAsia="Calibri" w:hAnsi="Times New Roman" w:cs="Times New Roman"/>
      <w:b/>
      <w:sz w:val="32"/>
    </w:rPr>
  </w:style>
  <w:style w:type="character" w:customStyle="1" w:styleId="TitleChar">
    <w:name w:val="Title Char"/>
    <w:basedOn w:val="DefaultParagraphFont"/>
    <w:link w:val="Title"/>
    <w:uiPriority w:val="1"/>
    <w:qFormat/>
    <w:rsid w:val="00547B61"/>
    <w:rPr>
      <w:rFonts w:ascii="Times New Roman" w:eastAsia="Times New Roman" w:hAnsi="Times New Roman" w:cs="Times New Roman"/>
      <w:b/>
      <w:bCs/>
      <w:sz w:val="28"/>
      <w:szCs w:val="28"/>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rsid w:val="00516EC2"/>
  </w:style>
  <w:style w:type="paragraph" w:styleId="List">
    <w:name w:val="List"/>
    <w:basedOn w:val="BodyText"/>
    <w:rPr>
      <w:rFonts w:cs="Lohit Devanagari"/>
    </w:rPr>
  </w:style>
  <w:style w:type="paragraph" w:styleId="Caption">
    <w:name w:val="caption"/>
    <w:basedOn w:val="Normal"/>
    <w:next w:val="Normal"/>
    <w:uiPriority w:val="35"/>
    <w:unhideWhenUsed/>
    <w:qFormat/>
    <w:rsid w:val="00F30C23"/>
    <w:pPr>
      <w:widowControl/>
      <w:spacing w:line="360" w:lineRule="auto"/>
      <w:ind w:firstLine="284"/>
    </w:pPr>
    <w:rPr>
      <w:b/>
      <w:bCs/>
      <w:sz w:val="20"/>
      <w:szCs w:val="20"/>
      <w:lang w:bidi="ar-SA"/>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1"/>
    <w:qFormat/>
    <w:rsid w:val="00516EC2"/>
    <w:pPr>
      <w:ind w:left="100"/>
      <w:jc w:val="both"/>
    </w:pPr>
  </w:style>
  <w:style w:type="paragraph" w:customStyle="1" w:styleId="TableParagraph">
    <w:name w:val="Table Paragraph"/>
    <w:basedOn w:val="Normal"/>
    <w:uiPriority w:val="1"/>
    <w:qFormat/>
    <w:rsid w:val="00516EC2"/>
  </w:style>
  <w:style w:type="paragraph" w:customStyle="1" w:styleId="HeaderandFooter">
    <w:name w:val="Header and Footer"/>
    <w:basedOn w:val="Normal"/>
    <w:qFormat/>
  </w:style>
  <w:style w:type="paragraph" w:styleId="Footer">
    <w:name w:val="footer"/>
    <w:basedOn w:val="Normal"/>
    <w:link w:val="FooterChar"/>
    <w:uiPriority w:val="99"/>
    <w:unhideWhenUsed/>
    <w:rsid w:val="00BD19EA"/>
    <w:pPr>
      <w:tabs>
        <w:tab w:val="center" w:pos="4680"/>
        <w:tab w:val="right" w:pos="9360"/>
      </w:tabs>
    </w:pPr>
  </w:style>
  <w:style w:type="paragraph" w:styleId="Header">
    <w:name w:val="header"/>
    <w:basedOn w:val="Normal"/>
    <w:link w:val="HeaderChar"/>
    <w:uiPriority w:val="99"/>
    <w:unhideWhenUsed/>
    <w:rsid w:val="00BD19EA"/>
    <w:pPr>
      <w:tabs>
        <w:tab w:val="center" w:pos="4680"/>
        <w:tab w:val="right" w:pos="9360"/>
      </w:tabs>
    </w:pPr>
  </w:style>
  <w:style w:type="paragraph" w:styleId="NoSpacing">
    <w:name w:val="No Spacing"/>
    <w:uiPriority w:val="1"/>
    <w:qFormat/>
    <w:rsid w:val="00632D41"/>
    <w:rPr>
      <w:rFonts w:cs="Times New Roman"/>
    </w:rPr>
  </w:style>
  <w:style w:type="paragraph" w:customStyle="1" w:styleId="para">
    <w:name w:val="para"/>
    <w:basedOn w:val="Normal"/>
    <w:qFormat/>
    <w:rsid w:val="00D34580"/>
    <w:pPr>
      <w:widowControl/>
      <w:spacing w:beforeAutospacing="1" w:afterAutospacing="1"/>
    </w:pPr>
    <w:rPr>
      <w:sz w:val="24"/>
      <w:szCs w:val="24"/>
      <w:lang w:bidi="ar-SA"/>
    </w:rPr>
  </w:style>
  <w:style w:type="paragraph" w:customStyle="1" w:styleId="Newparagraph">
    <w:name w:val="New paragraph"/>
    <w:basedOn w:val="Normal"/>
    <w:qFormat/>
    <w:rsid w:val="00202348"/>
    <w:pPr>
      <w:widowControl/>
      <w:spacing w:line="480" w:lineRule="auto"/>
      <w:ind w:firstLine="720"/>
    </w:pPr>
    <w:rPr>
      <w:sz w:val="24"/>
      <w:szCs w:val="24"/>
      <w:lang w:val="en-GB" w:eastAsia="en-GB" w:bidi="ar-SA"/>
    </w:rPr>
  </w:style>
  <w:style w:type="paragraph" w:customStyle="1" w:styleId="bang">
    <w:name w:val="bang"/>
    <w:basedOn w:val="Heading5"/>
    <w:link w:val="bangChar"/>
    <w:qFormat/>
    <w:rsid w:val="00202348"/>
    <w:pPr>
      <w:keepNext w:val="0"/>
      <w:keepLines w:val="0"/>
      <w:widowControl/>
      <w:spacing w:before="0" w:line="360" w:lineRule="auto"/>
      <w:jc w:val="both"/>
    </w:pPr>
    <w:rPr>
      <w:rFonts w:ascii="Times New Roman" w:eastAsia="Times New Roman" w:hAnsi="Times New Roman" w:cs="Times New Roman"/>
      <w:bCs/>
      <w:i/>
      <w:iCs/>
      <w:color w:val="auto"/>
      <w:sz w:val="26"/>
      <w:szCs w:val="26"/>
      <w:lang w:val="it-IT" w:bidi="ar-SA"/>
    </w:rPr>
  </w:style>
  <w:style w:type="paragraph" w:customStyle="1" w:styleId="Pa10">
    <w:name w:val="Pa10"/>
    <w:basedOn w:val="Normal"/>
    <w:next w:val="Normal"/>
    <w:uiPriority w:val="99"/>
    <w:qFormat/>
    <w:rsid w:val="00D44DEA"/>
    <w:pPr>
      <w:widowControl/>
      <w:spacing w:line="201" w:lineRule="atLeast"/>
    </w:pPr>
    <w:rPr>
      <w:rFonts w:ascii="Omni" w:eastAsiaTheme="minorHAnsi" w:hAnsi="Omni" w:cstheme="minorBidi"/>
      <w:sz w:val="24"/>
      <w:szCs w:val="24"/>
      <w:lang w:bidi="ar-SA"/>
    </w:rPr>
  </w:style>
  <w:style w:type="paragraph" w:customStyle="1" w:styleId="Pa11">
    <w:name w:val="Pa11"/>
    <w:basedOn w:val="Normal"/>
    <w:next w:val="Normal"/>
    <w:uiPriority w:val="99"/>
    <w:qFormat/>
    <w:rsid w:val="00D44DEA"/>
    <w:pPr>
      <w:widowControl/>
      <w:spacing w:line="201" w:lineRule="atLeast"/>
    </w:pPr>
    <w:rPr>
      <w:rFonts w:ascii="Omni" w:eastAsiaTheme="minorHAnsi" w:hAnsi="Omni" w:cstheme="minorBidi"/>
      <w:sz w:val="24"/>
      <w:szCs w:val="24"/>
      <w:lang w:bidi="ar-SA"/>
    </w:rPr>
  </w:style>
  <w:style w:type="paragraph" w:customStyle="1" w:styleId="Pa9">
    <w:name w:val="Pa9"/>
    <w:basedOn w:val="Normal"/>
    <w:next w:val="Normal"/>
    <w:uiPriority w:val="99"/>
    <w:qFormat/>
    <w:rsid w:val="00D44DEA"/>
    <w:pPr>
      <w:widowControl/>
      <w:spacing w:line="201" w:lineRule="atLeast"/>
    </w:pPr>
    <w:rPr>
      <w:rFonts w:ascii="Omni" w:eastAsiaTheme="minorHAnsi" w:hAnsi="Omni" w:cstheme="minorBidi"/>
      <w:sz w:val="24"/>
      <w:szCs w:val="24"/>
      <w:lang w:bidi="ar-SA"/>
    </w:rPr>
  </w:style>
  <w:style w:type="paragraph" w:styleId="NormalWeb">
    <w:name w:val="Normal (Web)"/>
    <w:basedOn w:val="Normal"/>
    <w:uiPriority w:val="99"/>
    <w:unhideWhenUsed/>
    <w:qFormat/>
    <w:rsid w:val="00D44DEA"/>
    <w:pPr>
      <w:widowControl/>
    </w:pPr>
    <w:rPr>
      <w:rFonts w:eastAsiaTheme="minorEastAsia"/>
      <w:sz w:val="24"/>
      <w:szCs w:val="24"/>
      <w:lang w:bidi="ar-SA"/>
    </w:rPr>
  </w:style>
  <w:style w:type="paragraph" w:customStyle="1" w:styleId="Default">
    <w:name w:val="Default"/>
    <w:qFormat/>
    <w:rsid w:val="00C33690"/>
    <w:rPr>
      <w:rFonts w:ascii="Times New Roman" w:eastAsia="Calibri" w:hAnsi="Times New Roman" w:cs="Times New Roman"/>
      <w:color w:val="000000"/>
      <w:sz w:val="24"/>
      <w:szCs w:val="24"/>
    </w:rPr>
  </w:style>
  <w:style w:type="paragraph" w:customStyle="1" w:styleId="Pa0">
    <w:name w:val="Pa0"/>
    <w:basedOn w:val="Normal"/>
    <w:next w:val="Normal"/>
    <w:uiPriority w:val="99"/>
    <w:qFormat/>
    <w:rsid w:val="00C22762"/>
    <w:pPr>
      <w:widowControl/>
      <w:spacing w:line="241" w:lineRule="atLeast"/>
    </w:pPr>
    <w:rPr>
      <w:rFonts w:eastAsiaTheme="minorHAnsi"/>
      <w:sz w:val="24"/>
      <w:szCs w:val="24"/>
      <w:lang w:bidi="ar-SA"/>
    </w:rPr>
  </w:style>
  <w:style w:type="paragraph" w:customStyle="1" w:styleId="Addresses">
    <w:name w:val="Addresses"/>
    <w:next w:val="Normal"/>
    <w:qFormat/>
    <w:rsid w:val="00042C1E"/>
    <w:pPr>
      <w:spacing w:after="240"/>
      <w:ind w:left="1418"/>
    </w:pPr>
    <w:rPr>
      <w:rFonts w:ascii="Times" w:eastAsia="Times New Roman" w:hAnsi="Times" w:cs="Times New Roman"/>
      <w:lang w:val="en-GB"/>
    </w:rPr>
  </w:style>
  <w:style w:type="paragraph" w:customStyle="1" w:styleId="BodytextIndented">
    <w:name w:val="BodytextIndented"/>
    <w:basedOn w:val="Normal"/>
    <w:qFormat/>
    <w:rsid w:val="00CD2449"/>
    <w:pPr>
      <w:widowControl/>
      <w:ind w:firstLine="284"/>
      <w:jc w:val="both"/>
    </w:pPr>
    <w:rPr>
      <w:rFonts w:ascii="Times" w:hAnsi="Times"/>
      <w:iCs/>
      <w:color w:val="000000"/>
      <w:lang w:bidi="ar-SA"/>
    </w:rPr>
  </w:style>
  <w:style w:type="paragraph" w:styleId="HTMLPreformatted">
    <w:name w:val="HTML Preformatted"/>
    <w:basedOn w:val="Normal"/>
    <w:link w:val="HTMLPreformattedChar"/>
    <w:uiPriority w:val="99"/>
    <w:unhideWhenUsed/>
    <w:qFormat/>
    <w:rsid w:val="00961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paragraph" w:customStyle="1" w:styleId="ICMPCAbstractHeading">
    <w:name w:val="ICMPC AbstractHeading"/>
    <w:uiPriority w:val="99"/>
    <w:qFormat/>
    <w:rsid w:val="008A5FEA"/>
    <w:pPr>
      <w:spacing w:before="180" w:after="60"/>
    </w:pPr>
    <w:rPr>
      <w:rFonts w:ascii="Times New Roman" w:eastAsia="SimSun" w:hAnsi="Times New Roman" w:cs="Times New Roman"/>
      <w:b/>
      <w:bCs/>
      <w:color w:val="000000"/>
      <w:sz w:val="24"/>
      <w:szCs w:val="24"/>
      <w:lang w:eastAsia="zh-CN"/>
    </w:rPr>
  </w:style>
  <w:style w:type="paragraph" w:customStyle="1" w:styleId="Georgia">
    <w:name w:val="Georgia"/>
    <w:basedOn w:val="Normal"/>
    <w:link w:val="GeorgiaChar"/>
    <w:qFormat/>
    <w:rsid w:val="001F73C5"/>
    <w:pPr>
      <w:widowControl/>
      <w:spacing w:after="160" w:line="276" w:lineRule="auto"/>
      <w:jc w:val="both"/>
    </w:pPr>
    <w:rPr>
      <w:rFonts w:ascii="Georgia" w:eastAsiaTheme="minorHAnsi" w:hAnsi="Georgia" w:cstheme="minorBidi"/>
      <w:sz w:val="24"/>
      <w:lang w:bidi="ar-SA"/>
    </w:rPr>
  </w:style>
  <w:style w:type="paragraph" w:styleId="CommentText">
    <w:name w:val="annotation text"/>
    <w:basedOn w:val="Normal"/>
    <w:link w:val="CommentTextChar"/>
    <w:uiPriority w:val="99"/>
    <w:semiHidden/>
    <w:unhideWhenUsed/>
    <w:qFormat/>
    <w:rsid w:val="0013373E"/>
    <w:rPr>
      <w:sz w:val="20"/>
      <w:szCs w:val="20"/>
    </w:rPr>
  </w:style>
  <w:style w:type="paragraph" w:styleId="CommentSubject">
    <w:name w:val="annotation subject"/>
    <w:basedOn w:val="CommentText"/>
    <w:next w:val="CommentText"/>
    <w:link w:val="CommentSubjectChar"/>
    <w:uiPriority w:val="99"/>
    <w:semiHidden/>
    <w:unhideWhenUsed/>
    <w:qFormat/>
    <w:rsid w:val="0013373E"/>
    <w:rPr>
      <w:b/>
      <w:bCs/>
    </w:rPr>
  </w:style>
  <w:style w:type="paragraph" w:styleId="BalloonText">
    <w:name w:val="Balloon Text"/>
    <w:basedOn w:val="Normal"/>
    <w:link w:val="BalloonTextChar"/>
    <w:uiPriority w:val="99"/>
    <w:semiHidden/>
    <w:unhideWhenUsed/>
    <w:qFormat/>
    <w:rsid w:val="0013373E"/>
    <w:rPr>
      <w:rFonts w:ascii="Segoe UI" w:hAnsi="Segoe UI" w:cs="Segoe UI"/>
      <w:sz w:val="18"/>
      <w:szCs w:val="18"/>
    </w:rPr>
  </w:style>
  <w:style w:type="paragraph" w:customStyle="1" w:styleId="Pa8">
    <w:name w:val="Pa8"/>
    <w:basedOn w:val="Normal"/>
    <w:next w:val="Normal"/>
    <w:uiPriority w:val="99"/>
    <w:qFormat/>
    <w:rsid w:val="00081EEC"/>
    <w:pPr>
      <w:widowControl/>
      <w:spacing w:line="171" w:lineRule="atLeast"/>
    </w:pPr>
    <w:rPr>
      <w:rFonts w:ascii="Arial" w:eastAsiaTheme="minorHAnsi" w:hAnsi="Arial" w:cs="Arial"/>
      <w:sz w:val="24"/>
      <w:szCs w:val="24"/>
      <w:lang w:bidi="ar-SA"/>
    </w:rPr>
  </w:style>
  <w:style w:type="paragraph" w:customStyle="1" w:styleId="desc">
    <w:name w:val="desc"/>
    <w:basedOn w:val="Normal"/>
    <w:qFormat/>
    <w:rsid w:val="00D44591"/>
    <w:pPr>
      <w:widowControl/>
      <w:spacing w:beforeAutospacing="1" w:afterAutospacing="1"/>
    </w:pPr>
    <w:rPr>
      <w:sz w:val="24"/>
      <w:szCs w:val="24"/>
      <w:lang w:bidi="ar-SA"/>
    </w:rPr>
  </w:style>
  <w:style w:type="paragraph" w:styleId="Bibliography">
    <w:name w:val="Bibliography"/>
    <w:basedOn w:val="Normal"/>
    <w:next w:val="Normal"/>
    <w:uiPriority w:val="37"/>
    <w:semiHidden/>
    <w:unhideWhenUsed/>
    <w:qFormat/>
    <w:rsid w:val="00654798"/>
  </w:style>
  <w:style w:type="paragraph" w:customStyle="1" w:styleId="NoSpacing2">
    <w:name w:val="No Spacing2"/>
    <w:uiPriority w:val="1"/>
    <w:qFormat/>
    <w:rsid w:val="00663256"/>
    <w:rPr>
      <w:rFonts w:cs="Times New Roman"/>
      <w:lang w:val="en-MY" w:eastAsia="en-MY"/>
    </w:rPr>
  </w:style>
  <w:style w:type="paragraph" w:customStyle="1" w:styleId="ThesisFrontPage">
    <w:name w:val="Thesis Front Page"/>
    <w:basedOn w:val="Normal"/>
    <w:link w:val="ThesisFrontPageChar"/>
    <w:qFormat/>
    <w:rsid w:val="002E6A42"/>
    <w:pPr>
      <w:widowControl/>
      <w:spacing w:before="120" w:after="120" w:line="480" w:lineRule="auto"/>
      <w:jc w:val="center"/>
    </w:pPr>
    <w:rPr>
      <w:rFonts w:eastAsia="Calibri"/>
      <w:b/>
      <w:sz w:val="32"/>
      <w:lang w:bidi="ar-SA"/>
    </w:rPr>
  </w:style>
  <w:style w:type="paragraph" w:styleId="Title">
    <w:name w:val="Title"/>
    <w:basedOn w:val="Normal"/>
    <w:link w:val="TitleChar"/>
    <w:qFormat/>
    <w:rsid w:val="00547B61"/>
    <w:pPr>
      <w:spacing w:before="218"/>
      <w:ind w:left="170" w:right="160"/>
      <w:jc w:val="center"/>
    </w:pPr>
    <w:rPr>
      <w:b/>
      <w:bCs/>
      <w:sz w:val="28"/>
      <w:szCs w:val="28"/>
      <w:lang w:bidi="ar-SA"/>
    </w:rPr>
  </w:style>
  <w:style w:type="paragraph" w:customStyle="1" w:styleId="FrameContents">
    <w:name w:val="Frame Contents"/>
    <w:basedOn w:val="Normal"/>
    <w:qFormat/>
  </w:style>
  <w:style w:type="table" w:styleId="TableGrid">
    <w:name w:val="Table Grid"/>
    <w:basedOn w:val="TableNormal"/>
    <w:uiPriority w:val="59"/>
    <w:qFormat/>
    <w:rsid w:val="003C5503"/>
    <w:pPr>
      <w:jc w:val="righ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semiHidden/>
    <w:unhideWhenUsed/>
    <w:rsid w:val="008A43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afterLines="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afterLines="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Light1">
    <w:name w:val="Table Grid Light1"/>
    <w:basedOn w:val="TableNormal"/>
    <w:uiPriority w:val="40"/>
    <w:rsid w:val="009B359D"/>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leGrid1">
    <w:name w:val="Table Grid1"/>
    <w:basedOn w:val="TableNormal"/>
    <w:uiPriority w:val="39"/>
    <w:rsid w:val="00AB1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semiHidden/>
    <w:unhideWhenUsed/>
    <w:rsid w:val="0065745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PlainTable31">
    <w:name w:val="Plain Table 31"/>
    <w:basedOn w:val="TableNormal"/>
    <w:uiPriority w:val="43"/>
    <w:rsid w:val="00103101"/>
    <w:rPr>
      <w:lang w:val="en-IN"/>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EA6330"/>
    <w:rPr>
      <w:lang w:val="en-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unhideWhenUsed/>
    <w:rsid w:val="00FE2D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afterLines="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afterLines="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D675E2"/>
    <w:rPr>
      <w:rFonts w:eastAsiaTheme="minorEastAsia"/>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0F24A1"/>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PlainTable21">
    <w:name w:val="Plain Table 21"/>
    <w:basedOn w:val="TableNormal"/>
    <w:uiPriority w:val="42"/>
    <w:rsid w:val="0008032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LightList-Accent1">
    <w:name w:val="Light List Accent 1"/>
    <w:basedOn w:val="TableNormal"/>
    <w:uiPriority w:val="61"/>
    <w:rsid w:val="000F441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5">
    <w:name w:val="Table Grid5"/>
    <w:basedOn w:val="TableNormal"/>
    <w:uiPriority w:val="39"/>
    <w:rsid w:val="000B13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D621FD"/>
    <w:rPr>
      <w:szCs w:val="32"/>
      <w:lang w:bidi="bo-CN"/>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Shading-Accent2">
    <w:name w:val="Light Shading Accent 2"/>
    <w:basedOn w:val="TableNormal"/>
    <w:uiPriority w:val="60"/>
    <w:rsid w:val="00D621FD"/>
    <w:rPr>
      <w:color w:val="943634" w:themeColor="accent2" w:themeShade="BF"/>
      <w:szCs w:val="32"/>
      <w:lang w:bidi="bo-C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stTable21">
    <w:name w:val="List Table 21"/>
    <w:basedOn w:val="TableNormal"/>
    <w:uiPriority w:val="47"/>
    <w:rsid w:val="008E762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0">
    <w:name w:val="Plain Table 21"/>
    <w:basedOn w:val="TableNormal"/>
    <w:uiPriority w:val="42"/>
    <w:rsid w:val="00136C27"/>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customStyle="1" w:styleId="UnresolvedMention2">
    <w:name w:val="Unresolved Mention2"/>
    <w:basedOn w:val="DefaultParagraphFont"/>
    <w:uiPriority w:val="99"/>
    <w:semiHidden/>
    <w:unhideWhenUsed/>
    <w:rsid w:val="00D8579D"/>
    <w:rPr>
      <w:color w:val="605E5C"/>
      <w:shd w:val="clear" w:color="auto" w:fill="E1DFDD"/>
    </w:rPr>
  </w:style>
  <w:style w:type="paragraph" w:customStyle="1" w:styleId="Author">
    <w:name w:val="Author"/>
    <w:basedOn w:val="Normal"/>
    <w:rsid w:val="00F84F89"/>
    <w:pPr>
      <w:widowControl/>
      <w:suppressAutoHyphens w:val="0"/>
      <w:spacing w:line="280" w:lineRule="exact"/>
      <w:jc w:val="right"/>
    </w:pPr>
    <w:rPr>
      <w:rFonts w:ascii="Helvetica" w:hAnsi="Helvetica"/>
      <w:b/>
      <w:sz w:val="24"/>
      <w:szCs w:val="20"/>
      <w:lang w:bidi="ar-SA"/>
    </w:rPr>
  </w:style>
  <w:style w:type="paragraph" w:customStyle="1" w:styleId="Affiliation">
    <w:name w:val="Affiliation"/>
    <w:basedOn w:val="Normal"/>
    <w:rsid w:val="00604ACD"/>
    <w:pPr>
      <w:widowControl/>
      <w:suppressAutoHyphens w:val="0"/>
      <w:spacing w:after="240" w:line="240" w:lineRule="exact"/>
      <w:jc w:val="right"/>
    </w:pPr>
    <w:rPr>
      <w:rFonts w:ascii="Helvetica" w:hAnsi="Helvetica"/>
      <w:sz w:val="20"/>
      <w:szCs w:val="20"/>
      <w:lang w:bidi="ar-SA"/>
    </w:rPr>
  </w:style>
  <w:style w:type="paragraph" w:customStyle="1" w:styleId="Body">
    <w:name w:val="Body"/>
    <w:basedOn w:val="Normal"/>
    <w:rsid w:val="005D1727"/>
    <w:pPr>
      <w:widowControl/>
      <w:suppressAutoHyphens w:val="0"/>
      <w:spacing w:after="240"/>
      <w:jc w:val="both"/>
    </w:pPr>
    <w:rPr>
      <w:rFonts w:ascii="Helvetica" w:hAnsi="Helvetica"/>
      <w:sz w:val="20"/>
      <w:szCs w:val="20"/>
      <w:lang w:bidi="ar-SA"/>
    </w:rPr>
  </w:style>
  <w:style w:type="paragraph" w:customStyle="1" w:styleId="AbstHead">
    <w:name w:val="Abst Head"/>
    <w:basedOn w:val="Normal"/>
    <w:rsid w:val="005D1727"/>
    <w:pPr>
      <w:keepNext/>
      <w:widowControl/>
      <w:suppressAutoHyphens w:val="0"/>
      <w:spacing w:after="240"/>
    </w:pPr>
    <w:rPr>
      <w:rFonts w:ascii="Helvetica" w:hAnsi="Helvetica"/>
      <w:b/>
      <w:caps/>
      <w:szCs w:val="20"/>
      <w:lang w:bidi="ar-SA"/>
    </w:rPr>
  </w:style>
  <w:style w:type="paragraph" w:customStyle="1" w:styleId="ReferHead">
    <w:name w:val="Refer Head"/>
    <w:basedOn w:val="Normal"/>
    <w:rsid w:val="001C2F9C"/>
    <w:pPr>
      <w:keepNext/>
      <w:widowControl/>
      <w:suppressAutoHyphens w:val="0"/>
      <w:spacing w:after="240"/>
    </w:pPr>
    <w:rPr>
      <w:rFonts w:ascii="Helvetica" w:hAnsi="Helvetica"/>
      <w:b/>
      <w:caps/>
      <w:szCs w:val="20"/>
      <w:lang w:bidi="ar-SA"/>
    </w:rPr>
  </w:style>
  <w:style w:type="paragraph" w:customStyle="1" w:styleId="Head1">
    <w:name w:val="Head1"/>
    <w:basedOn w:val="Normal"/>
    <w:rsid w:val="00005D53"/>
    <w:pPr>
      <w:keepNext/>
      <w:widowControl/>
      <w:suppressAutoHyphens w:val="0"/>
      <w:spacing w:after="240"/>
    </w:pPr>
    <w:rPr>
      <w:rFonts w:ascii="Helvetica" w:hAnsi="Helvetica"/>
      <w:b/>
      <w:caps/>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gricultureandfoodsecurity.biomedcentral.com/articles/10.1186/s40066-017-0108-6"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andfoodsecurity.biomedcentral.com/articles/10.1186/s40066-017-0108-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gricultureandfoodsecurity.biomedcentral.com/articles/10.1186/s40066-017-0108-6" TargetMode="External"/><Relationship Id="rId4" Type="http://schemas.openxmlformats.org/officeDocument/2006/relationships/settings" Target="settings.xml"/><Relationship Id="rId9" Type="http://schemas.openxmlformats.org/officeDocument/2006/relationships/hyperlink" Target="https://agricultureandfoodsecurity.biomedcentral.com/articles/10.1186/s40066-017-0108-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Als20</b:Tag>
    <b:SourceType>JournalArticle</b:SourceType>
    <b:Guid>{670D6BD1-D167-4B98-9BDD-FF32A67B9C0E}</b:Guid>
    <b:Author>
      <b:Author>
        <b:NameList>
          <b:Person>
            <b:Last>Alsuhaibani</b:Last>
            <b:First>Ray</b:First>
          </b:Person>
          <b:Person>
            <b:Last>Alsuhaibani</b:Last>
            <b:First>Mohammed</b:First>
          </b:Person>
        </b:NameList>
      </b:Author>
    </b:Author>
    <b:Title>Self-Medication Among Saudi Children by Parents in A-Qassim Region, Saudi Arabia</b:Title>
    <b:Year>2020</b:Year>
    <b:JournalName>Majmaah Journal of Health Sciences</b:JournalName>
    <b:Pages>53-64</b:Pages>
    <b:Volume>8</b:Volume>
    <b:Issue>1</b:Issue>
    <b:RefOrder>5</b:RefOrder>
  </b:Source>
  <b:Source>
    <b:Tag>Pot18</b:Tag>
    <b:SourceType>JournalArticle</b:SourceType>
    <b:Guid>{21108F5B-16E3-464C-9D2E-C21239E82BC5}</b:Guid>
    <b:Title>Self-Medication Among Children Under 15 Years, At the Teaching Hospitals of Lomé, Togo</b:Title>
    <b:JournalName>Journal of Pharmaceutical and Pharmacological Sciences</b:JournalName>
    <b:Year>2018</b:Year>
    <b:Pages>1-6</b:Pages>
    <b:Author>
      <b:Author>
        <b:NameList>
          <b:Person>
            <b:Last>Potchoo</b:Last>
            <b:First>Yao</b:First>
          </b:Person>
          <b:Person>
            <b:Last>Awizoba</b:Last>
            <b:First>Anéwédom</b:First>
          </b:Person>
        </b:NameList>
      </b:Author>
    </b:Author>
    <b:Volume>2018</b:Volume>
    <b:Issue>2</b:Issue>
    <b:RefOrder>1</b:RefOrder>
  </b:Source>
  <b:Source>
    <b:Tag>Alk17</b:Tag>
    <b:SourceType>JournalArticle</b:SourceType>
    <b:Guid>{FB5D263B-3867-4792-A2CE-5FD182743E1E}</b:Guid>
    <b:Title>Prevalence of Parental Self Medication and its Possible Effect to Their Children in Al-Madinah, Kingdom of Saudi Arabia</b:Title>
    <b:JournalName>International Journal of Advanced Research</b:JournalName>
    <b:Year>2017</b:Year>
    <b:Pages>1699-1707</b:Pages>
    <b:Author>
      <b:Author>
        <b:NameList>
          <b:Person>
            <b:Last>Alkhayat</b:Last>
            <b:First>Mahmoud</b:First>
          </b:Person>
          <b:Person>
            <b:Last>Albouq</b:Last>
            <b:First>Nisreen</b:First>
          </b:Person>
          <b:Person>
            <b:Last>Osailan</b:Last>
            <b:First>Abdulaziz</b:First>
          </b:Person>
          <b:Person>
            <b:Last>Alharbi</b:Last>
            <b:First>Hatem</b:First>
          </b:Person>
          <b:Person>
            <b:Last>Alharbi</b:Last>
            <b:First>Hind</b:First>
          </b:Person>
          <b:Person>
            <b:Last>Alharbi</b:Last>
            <b:First>Rayan</b:First>
          </b:Person>
        </b:NameList>
      </b:Author>
    </b:Author>
    <b:Volume>5</b:Volume>
    <b:Issue>1</b:Issue>
    <b:RefOrder>2</b:RefOrder>
  </b:Source>
  <b:Source>
    <b:Tag>Cri18</b:Tag>
    <b:SourceType>JournalArticle</b:SourceType>
    <b:Guid>{D6F713FE-07C1-47C0-A7EE-8A2CE2A27697}</b:Guid>
    <b:Title>Study Regarding the Parents' Use of Self-Medication Among Children Under 12 Years Old</b:Title>
    <b:JournalName>Farmacia</b:JournalName>
    <b:Year>2018</b:Year>
    <b:Pages>811-819</b:Pages>
    <b:Author>
      <b:Author>
        <b:NameList>
          <b:Person>
            <b:Last>Cristecu</b:Last>
            <b:First>Carmen</b:First>
          </b:Person>
          <b:Person>
            <b:Last>Negres</b:Last>
            <b:First>Simona</b:First>
          </b:Person>
          <b:Person>
            <b:Last>Suciu</b:Last>
            <b:First>Maria</b:First>
          </b:Person>
          <b:Person>
            <b:Last>Voicu</b:Last>
            <b:First>Adrian</b:First>
          </b:Person>
          <b:Person>
            <b:Last>Buda</b:Last>
            <b:First>Valentina</b:First>
          </b:Person>
          <b:Person>
            <b:Last>Suciu</b:Last>
            <b:First>Liana</b:First>
          </b:Person>
          <b:Person>
            <b:Last>Proks</b:Last>
            <b:First>Maria</b:First>
          </b:Person>
          <b:Person>
            <b:Last>Voicu</b:Last>
            <b:First>Mirela</b:First>
          </b:Person>
        </b:NameList>
      </b:Author>
    </b:Author>
    <b:Volume>66</b:Volume>
    <b:Issue>5</b:Issue>
    <b:RefOrder>3</b:RefOrder>
  </b:Source>
  <b:Source>
    <b:Tag>Alh17</b:Tag>
    <b:SourceType>JournalArticle</b:SourceType>
    <b:Guid>{56C5FB52-6A35-40CA-8F46-7725DDEF4C77}</b:Guid>
    <b:Title>Self-medication and self-prescription with antibiotics in the Middle East—do they really happen? A systematic review of the prevalence, possible reasons, and outcomes</b:Title>
    <b:JournalName>International Journal of Infectious Diseases</b:JournalName>
    <b:Year>2017</b:Year>
    <b:Pages>3-12</b:Pages>
    <b:Author>
      <b:Author>
        <b:NameList>
          <b:Person>
            <b:Last>Alhomoud</b:Last>
            <b:First>Faten</b:First>
          </b:Person>
          <b:Person>
            <b:Last>Aljamea</b:Last>
            <b:First>Zainab</b:First>
          </b:Person>
          <b:Person>
            <b:Last>Almahasnah</b:Last>
            <b:First>Reem</b:First>
          </b:Person>
          <b:Person>
            <b:Last>Alkhalifah</b:Last>
            <b:First>Khawlah</b:First>
          </b:Person>
          <b:Person>
            <b:Last>Basalelah</b:Last>
            <b:First>Lama</b:First>
          </b:Person>
          <b:Person>
            <b:Last>Alhomoud</b:Last>
            <b:Middle>Kais</b:Middle>
            <b:First>Farah</b:First>
          </b:Person>
        </b:NameList>
      </b:Author>
    </b:Author>
    <b:Volume>57</b:Volume>
    <b:RefOrder>4</b:RefOrder>
  </b:Source>
</b:Sources>
</file>

<file path=customXml/itemProps1.xml><?xml version="1.0" encoding="utf-8"?>
<ds:datastoreItem xmlns:ds="http://schemas.openxmlformats.org/officeDocument/2006/customXml" ds:itemID="{BE8CBFCA-8456-424F-819D-BC031501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mnb</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Editor GP 005</cp:lastModifiedBy>
  <cp:revision>11</cp:revision>
  <cp:lastPrinted>2020-10-17T09:21:00Z</cp:lastPrinted>
  <dcterms:created xsi:type="dcterms:W3CDTF">2025-05-24T10:51:00Z</dcterms:created>
  <dcterms:modified xsi:type="dcterms:W3CDTF">2025-05-31T09:51:00Z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2019-06-15T00:00:00Z</vt:filetime>
  </property>
  <property fmtid="{D5CDD505-2E9C-101B-9397-08002B2CF9AE}" pid="3" name="Creator">
    <vt:lpwstr>Microsoft® Word 2016</vt:lpwstr>
  </property>
  <property fmtid="{D5CDD505-2E9C-101B-9397-08002B2CF9AE}" pid="4" name="LastSaved">
    <vt:filetime>2019-06-19T00:00:00Z</vt:filetime>
  </property>
</Properties>
</file>