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B0DF2" w14:textId="1C9349ED" w:rsidR="003B0686" w:rsidRPr="00F81BA8" w:rsidRDefault="00E268D6" w:rsidP="003B0686">
      <w:pPr>
        <w:spacing w:after="0" w:line="240" w:lineRule="auto"/>
        <w:jc w:val="both"/>
        <w:rPr>
          <w:rFonts w:ascii="Times New Roman" w:hAnsi="Times New Roman" w:cs="Times New Roman"/>
          <w:b/>
          <w:sz w:val="24"/>
          <w:szCs w:val="24"/>
        </w:rPr>
      </w:pPr>
      <w:r w:rsidRPr="00F81BA8">
        <w:rPr>
          <w:rFonts w:ascii="Times New Roman" w:hAnsi="Times New Roman" w:cs="Times New Roman"/>
          <w:b/>
          <w:sz w:val="24"/>
          <w:szCs w:val="24"/>
        </w:rPr>
        <w:t>Variability Analysis for</w:t>
      </w:r>
      <w:r w:rsidR="008F7E73" w:rsidRPr="00F81BA8">
        <w:rPr>
          <w:rFonts w:ascii="Times New Roman" w:hAnsi="Times New Roman" w:cs="Times New Roman"/>
          <w:b/>
          <w:sz w:val="24"/>
          <w:szCs w:val="24"/>
        </w:rPr>
        <w:t xml:space="preserve"> Growth and Yield Contributing Traits</w:t>
      </w:r>
      <w:r w:rsidRPr="00F81BA8">
        <w:rPr>
          <w:rFonts w:ascii="Times New Roman" w:hAnsi="Times New Roman" w:cs="Times New Roman"/>
          <w:b/>
          <w:sz w:val="24"/>
          <w:szCs w:val="24"/>
        </w:rPr>
        <w:t xml:space="preserve"> </w:t>
      </w:r>
      <w:r w:rsidR="008F7E73" w:rsidRPr="00F81BA8">
        <w:rPr>
          <w:rFonts w:ascii="Times New Roman" w:hAnsi="Times New Roman" w:cs="Times New Roman"/>
          <w:b/>
          <w:sz w:val="24"/>
          <w:szCs w:val="24"/>
        </w:rPr>
        <w:t>in T</w:t>
      </w:r>
      <w:r w:rsidR="003B0686" w:rsidRPr="00F81BA8">
        <w:rPr>
          <w:rFonts w:ascii="Times New Roman" w:hAnsi="Times New Roman" w:cs="Times New Roman"/>
          <w:b/>
          <w:sz w:val="24"/>
          <w:szCs w:val="24"/>
        </w:rPr>
        <w:t>omato (</w:t>
      </w:r>
      <w:r w:rsidR="003B0686" w:rsidRPr="00F81BA8">
        <w:rPr>
          <w:rFonts w:ascii="Times New Roman" w:hAnsi="Times New Roman" w:cs="Times New Roman"/>
          <w:b/>
          <w:i/>
          <w:sz w:val="24"/>
          <w:szCs w:val="24"/>
        </w:rPr>
        <w:t>Lycopersicon esculentum</w:t>
      </w:r>
      <w:r w:rsidR="003B0686" w:rsidRPr="00F81BA8">
        <w:rPr>
          <w:rFonts w:ascii="Times New Roman" w:hAnsi="Times New Roman" w:cs="Times New Roman"/>
          <w:b/>
          <w:sz w:val="24"/>
          <w:szCs w:val="24"/>
        </w:rPr>
        <w:t xml:space="preserve"> Mill.) </w:t>
      </w:r>
      <w:r w:rsidR="008F7E73" w:rsidRPr="00F81BA8">
        <w:rPr>
          <w:rFonts w:ascii="Times New Roman" w:hAnsi="Times New Roman" w:cs="Times New Roman"/>
          <w:b/>
          <w:sz w:val="24"/>
          <w:szCs w:val="24"/>
        </w:rPr>
        <w:t>G</w:t>
      </w:r>
      <w:r w:rsidRPr="00F81BA8">
        <w:rPr>
          <w:rFonts w:ascii="Times New Roman" w:hAnsi="Times New Roman" w:cs="Times New Roman"/>
          <w:b/>
          <w:sz w:val="24"/>
          <w:szCs w:val="24"/>
        </w:rPr>
        <w:t>rown in</w:t>
      </w:r>
      <w:r w:rsidR="003B0686" w:rsidRPr="00F81BA8">
        <w:rPr>
          <w:rFonts w:ascii="Times New Roman" w:hAnsi="Times New Roman" w:cs="Times New Roman"/>
          <w:b/>
          <w:sz w:val="24"/>
          <w:szCs w:val="24"/>
        </w:rPr>
        <w:t xml:space="preserve"> </w:t>
      </w:r>
      <w:r w:rsidR="008F7E73" w:rsidRPr="00F81BA8">
        <w:rPr>
          <w:rFonts w:ascii="Times New Roman" w:hAnsi="Times New Roman" w:cs="Times New Roman"/>
          <w:b/>
          <w:sz w:val="24"/>
          <w:szCs w:val="24"/>
        </w:rPr>
        <w:t>Karnal C</w:t>
      </w:r>
      <w:r w:rsidR="003B0686" w:rsidRPr="00F81BA8">
        <w:rPr>
          <w:rFonts w:ascii="Times New Roman" w:hAnsi="Times New Roman" w:cs="Times New Roman"/>
          <w:b/>
          <w:sz w:val="24"/>
          <w:szCs w:val="24"/>
        </w:rPr>
        <w:t>ondition</w:t>
      </w:r>
      <w:r w:rsidR="008F7E73" w:rsidRPr="00F81BA8">
        <w:rPr>
          <w:rFonts w:ascii="Times New Roman" w:hAnsi="Times New Roman" w:cs="Times New Roman"/>
          <w:b/>
          <w:sz w:val="24"/>
          <w:szCs w:val="24"/>
        </w:rPr>
        <w:t>s</w:t>
      </w:r>
      <w:r w:rsidR="003B0686" w:rsidRPr="00F81BA8">
        <w:rPr>
          <w:rFonts w:ascii="Times New Roman" w:hAnsi="Times New Roman" w:cs="Times New Roman"/>
          <w:b/>
          <w:sz w:val="24"/>
          <w:szCs w:val="24"/>
        </w:rPr>
        <w:t xml:space="preserve"> of Haryana</w:t>
      </w:r>
    </w:p>
    <w:p w14:paraId="3E7D2C8E" w14:textId="77777777" w:rsidR="00F93124" w:rsidRPr="00F81BA8" w:rsidRDefault="00F93124" w:rsidP="003B0686">
      <w:pPr>
        <w:spacing w:after="0" w:line="240" w:lineRule="auto"/>
        <w:jc w:val="both"/>
        <w:rPr>
          <w:rFonts w:ascii="Times New Roman" w:hAnsi="Times New Roman" w:cs="Times New Roman"/>
          <w:b/>
          <w:sz w:val="24"/>
          <w:szCs w:val="24"/>
        </w:rPr>
      </w:pPr>
    </w:p>
    <w:p w14:paraId="522A52EE" w14:textId="77777777" w:rsidR="00F93124" w:rsidRPr="00F81BA8" w:rsidRDefault="00F93124" w:rsidP="003B0686">
      <w:pPr>
        <w:spacing w:after="0" w:line="240" w:lineRule="auto"/>
        <w:jc w:val="both"/>
        <w:rPr>
          <w:rFonts w:ascii="Times New Roman" w:hAnsi="Times New Roman" w:cs="Times New Roman"/>
          <w:b/>
          <w:sz w:val="24"/>
          <w:szCs w:val="24"/>
        </w:rPr>
      </w:pPr>
    </w:p>
    <w:p w14:paraId="09985B20" w14:textId="44FD9AEE" w:rsidR="005826CB" w:rsidRPr="00F81BA8" w:rsidRDefault="00451E7E" w:rsidP="0020562B">
      <w:pPr>
        <w:spacing w:after="0" w:line="360" w:lineRule="auto"/>
        <w:rPr>
          <w:rFonts w:ascii="Times New Roman" w:hAnsi="Times New Roman" w:cs="Times New Roman"/>
          <w:b/>
          <w:sz w:val="24"/>
          <w:szCs w:val="24"/>
          <w:u w:val="single"/>
        </w:rPr>
      </w:pPr>
      <w:r w:rsidRPr="00F81BA8">
        <w:rPr>
          <w:rFonts w:ascii="Times New Roman" w:hAnsi="Times New Roman" w:cs="Times New Roman"/>
          <w:b/>
          <w:sz w:val="24"/>
          <w:szCs w:val="24"/>
          <w:u w:val="single"/>
        </w:rPr>
        <w:t>Abstract</w:t>
      </w:r>
    </w:p>
    <w:p w14:paraId="2A687B19" w14:textId="133D254A" w:rsidR="00B235CB" w:rsidRPr="00F81BA8" w:rsidRDefault="00B235CB" w:rsidP="00B235CB">
      <w:pPr>
        <w:spacing w:after="0" w:line="360" w:lineRule="auto"/>
        <w:jc w:val="both"/>
        <w:rPr>
          <w:rFonts w:ascii="Times New Roman" w:hAnsi="Times New Roman" w:cs="Times New Roman"/>
          <w:sz w:val="24"/>
          <w:szCs w:val="24"/>
          <w:shd w:val="clear" w:color="auto" w:fill="FFFFFF"/>
        </w:rPr>
      </w:pPr>
      <w:bookmarkStart w:id="0" w:name="_Hlk169336393"/>
      <w:r w:rsidRPr="00F81BA8">
        <w:rPr>
          <w:rFonts w:ascii="Times New Roman" w:hAnsi="Times New Roman" w:cs="Times New Roman"/>
          <w:sz w:val="24"/>
          <w:szCs w:val="24"/>
          <w:shd w:val="clear" w:color="auto" w:fill="FFFFFF"/>
        </w:rPr>
        <w:t>Tomato (</w:t>
      </w:r>
      <w:r w:rsidRPr="00F81BA8">
        <w:rPr>
          <w:rFonts w:ascii="Times New Roman" w:hAnsi="Times New Roman" w:cs="Times New Roman"/>
          <w:i/>
          <w:iCs/>
          <w:sz w:val="24"/>
          <w:szCs w:val="24"/>
          <w:shd w:val="clear" w:color="auto" w:fill="FFFFFF"/>
        </w:rPr>
        <w:t xml:space="preserve">Solanum </w:t>
      </w:r>
      <w:proofErr w:type="spellStart"/>
      <w:r w:rsidRPr="00F81BA8">
        <w:rPr>
          <w:rFonts w:ascii="Times New Roman" w:hAnsi="Times New Roman" w:cs="Times New Roman"/>
          <w:i/>
          <w:iCs/>
          <w:sz w:val="24"/>
          <w:szCs w:val="24"/>
          <w:shd w:val="clear" w:color="auto" w:fill="FFFFFF"/>
        </w:rPr>
        <w:t>lycopersicum</w:t>
      </w:r>
      <w:proofErr w:type="spellEnd"/>
      <w:r w:rsidRPr="00F81BA8">
        <w:rPr>
          <w:rFonts w:ascii="Times New Roman" w:hAnsi="Times New Roman" w:cs="Times New Roman"/>
          <w:sz w:val="24"/>
          <w:szCs w:val="24"/>
          <w:shd w:val="clear" w:color="auto" w:fill="FFFFFF"/>
        </w:rPr>
        <w:t xml:space="preserve"> L</w:t>
      </w:r>
      <w:r w:rsidRPr="00075C3B">
        <w:rPr>
          <w:rFonts w:ascii="Times New Roman" w:hAnsi="Times New Roman" w:cs="Times New Roman"/>
          <w:sz w:val="24"/>
          <w:szCs w:val="24"/>
          <w:highlight w:val="yellow"/>
          <w:shd w:val="clear" w:color="auto" w:fill="FFFFFF"/>
        </w:rPr>
        <w:t>.)</w:t>
      </w:r>
      <w:r w:rsidR="004A2828" w:rsidRPr="00075C3B">
        <w:rPr>
          <w:rFonts w:ascii="Times New Roman" w:hAnsi="Times New Roman" w:cs="Times New Roman"/>
          <w:sz w:val="24"/>
          <w:szCs w:val="24"/>
          <w:highlight w:val="yellow"/>
          <w:shd w:val="clear" w:color="auto" w:fill="FFFFFF"/>
        </w:rPr>
        <w:t xml:space="preserve"> is</w:t>
      </w:r>
      <w:r w:rsidRPr="00075C3B">
        <w:rPr>
          <w:rFonts w:ascii="Times New Roman" w:hAnsi="Times New Roman" w:cs="Times New Roman"/>
          <w:sz w:val="24"/>
          <w:szCs w:val="24"/>
          <w:highlight w:val="yellow"/>
          <w:shd w:val="clear" w:color="auto" w:fill="FFFFFF"/>
        </w:rPr>
        <w:t xml:space="preserve"> a major</w:t>
      </w:r>
      <w:r w:rsidRPr="00F81BA8">
        <w:rPr>
          <w:rFonts w:ascii="Times New Roman" w:hAnsi="Times New Roman" w:cs="Times New Roman"/>
          <w:sz w:val="24"/>
          <w:szCs w:val="24"/>
          <w:shd w:val="clear" w:color="auto" w:fill="FFFFFF"/>
        </w:rPr>
        <w:t xml:space="preserve"> crop in the </w:t>
      </w:r>
      <w:r w:rsidRPr="00F81BA8">
        <w:rPr>
          <w:rFonts w:ascii="Times New Roman" w:hAnsi="Times New Roman" w:cs="Times New Roman"/>
          <w:b/>
          <w:bCs/>
          <w:i/>
          <w:iCs/>
          <w:sz w:val="24"/>
          <w:szCs w:val="24"/>
          <w:u w:val="single"/>
          <w:shd w:val="clear" w:color="auto" w:fill="FFFFFF"/>
        </w:rPr>
        <w:t>S</w:t>
      </w:r>
      <w:r w:rsidRPr="00F81BA8">
        <w:rPr>
          <w:rFonts w:ascii="Times New Roman" w:hAnsi="Times New Roman" w:cs="Times New Roman"/>
          <w:sz w:val="24"/>
          <w:szCs w:val="24"/>
          <w:shd w:val="clear" w:color="auto" w:fill="FFFFFF"/>
        </w:rPr>
        <w:t xml:space="preserve">olanaceae family with a chromosome number of 2n = 2x = 24, is widely consumed in multiple forms—fresh, in salads, as a culinary ingredient, or processed into products like tomato paste, diced or peeled tomatoes, juices, and soups. It is a rich source of essential nutrients such as vitamins, minerals, and antioxidants, contributing significantly to a balanced and healthy diet. Given its nutritional importance and commercial value, identifying high-performing genotypes with desirable growth and yield traits is crucial. </w:t>
      </w:r>
      <w:r w:rsidR="00676741" w:rsidRPr="00075C3B">
        <w:rPr>
          <w:rFonts w:ascii="Times New Roman" w:hAnsi="Times New Roman" w:cs="Times New Roman"/>
          <w:sz w:val="24"/>
          <w:szCs w:val="24"/>
          <w:highlight w:val="yellow"/>
          <w:shd w:val="clear" w:color="auto" w:fill="FFFFFF"/>
        </w:rPr>
        <w:t xml:space="preserve">The present study estimated </w:t>
      </w:r>
      <w:proofErr w:type="gramStart"/>
      <w:r w:rsidR="00676741" w:rsidRPr="00075C3B">
        <w:rPr>
          <w:rFonts w:ascii="Times New Roman" w:hAnsi="Times New Roman" w:cs="Times New Roman"/>
          <w:sz w:val="24"/>
          <w:szCs w:val="24"/>
          <w:highlight w:val="yellow"/>
          <w:shd w:val="clear" w:color="auto" w:fill="FFFFFF"/>
        </w:rPr>
        <w:t xml:space="preserve">the </w:t>
      </w:r>
      <w:r w:rsidR="00260374">
        <w:rPr>
          <w:rFonts w:ascii="Times New Roman" w:hAnsi="Times New Roman" w:cs="Times New Roman"/>
          <w:sz w:val="24"/>
          <w:szCs w:val="24"/>
          <w:highlight w:val="yellow"/>
          <w:shd w:val="clear" w:color="auto" w:fill="FFFFFF"/>
        </w:rPr>
        <w:t xml:space="preserve"> variability</w:t>
      </w:r>
      <w:proofErr w:type="gramEnd"/>
      <w:r w:rsidR="00260374">
        <w:rPr>
          <w:rFonts w:ascii="Times New Roman" w:hAnsi="Times New Roman" w:cs="Times New Roman"/>
          <w:sz w:val="24"/>
          <w:szCs w:val="24"/>
          <w:highlight w:val="yellow"/>
          <w:shd w:val="clear" w:color="auto" w:fill="FFFFFF"/>
        </w:rPr>
        <w:t xml:space="preserve"> a</w:t>
      </w:r>
      <w:r w:rsidR="00676741" w:rsidRPr="00075C3B">
        <w:rPr>
          <w:rFonts w:ascii="Times New Roman" w:hAnsi="Times New Roman" w:cs="Times New Roman"/>
          <w:sz w:val="24"/>
          <w:szCs w:val="24"/>
          <w:highlight w:val="yellow"/>
          <w:shd w:val="clear" w:color="auto" w:fill="FFFFFF"/>
        </w:rPr>
        <w:t>nalysis for Growth and Yield Contributing Traits in Tomato (</w:t>
      </w:r>
      <w:proofErr w:type="spellStart"/>
      <w:r w:rsidR="00676741" w:rsidRPr="00075C3B">
        <w:rPr>
          <w:rFonts w:ascii="Times New Roman" w:hAnsi="Times New Roman" w:cs="Times New Roman"/>
          <w:i/>
          <w:sz w:val="24"/>
          <w:szCs w:val="24"/>
          <w:highlight w:val="yellow"/>
          <w:shd w:val="clear" w:color="auto" w:fill="FFFFFF"/>
        </w:rPr>
        <w:t>Lycopersicon</w:t>
      </w:r>
      <w:proofErr w:type="spellEnd"/>
      <w:r w:rsidR="00676741" w:rsidRPr="00075C3B">
        <w:rPr>
          <w:rFonts w:ascii="Times New Roman" w:hAnsi="Times New Roman" w:cs="Times New Roman"/>
          <w:i/>
          <w:sz w:val="24"/>
          <w:szCs w:val="24"/>
          <w:highlight w:val="yellow"/>
          <w:shd w:val="clear" w:color="auto" w:fill="FFFFFF"/>
        </w:rPr>
        <w:t xml:space="preserve"> </w:t>
      </w:r>
      <w:proofErr w:type="spellStart"/>
      <w:r w:rsidR="00676741" w:rsidRPr="00075C3B">
        <w:rPr>
          <w:rFonts w:ascii="Times New Roman" w:hAnsi="Times New Roman" w:cs="Times New Roman"/>
          <w:i/>
          <w:sz w:val="24"/>
          <w:szCs w:val="24"/>
          <w:highlight w:val="yellow"/>
          <w:shd w:val="clear" w:color="auto" w:fill="FFFFFF"/>
        </w:rPr>
        <w:t>esculentum</w:t>
      </w:r>
      <w:proofErr w:type="spellEnd"/>
      <w:r w:rsidR="00676741" w:rsidRPr="00075C3B">
        <w:rPr>
          <w:rFonts w:ascii="Times New Roman" w:hAnsi="Times New Roman" w:cs="Times New Roman"/>
          <w:sz w:val="24"/>
          <w:szCs w:val="24"/>
          <w:highlight w:val="yellow"/>
          <w:shd w:val="clear" w:color="auto" w:fill="FFFFFF"/>
        </w:rPr>
        <w:t xml:space="preserve"> Mill.) Grown in Karnal Conditions of Haryana.</w:t>
      </w:r>
      <w:r w:rsidR="00676741">
        <w:rPr>
          <w:rFonts w:ascii="Times New Roman" w:hAnsi="Times New Roman" w:cs="Times New Roman"/>
          <w:sz w:val="24"/>
          <w:szCs w:val="24"/>
          <w:shd w:val="clear" w:color="auto" w:fill="FFFFFF"/>
        </w:rPr>
        <w:t xml:space="preserve"> </w:t>
      </w:r>
      <w:r w:rsidR="002B6BCC">
        <w:rPr>
          <w:rFonts w:ascii="Times New Roman" w:hAnsi="Times New Roman" w:cs="Times New Roman"/>
          <w:sz w:val="24"/>
          <w:szCs w:val="24"/>
          <w:shd w:val="clear" w:color="auto" w:fill="FFFFFF"/>
        </w:rPr>
        <w:t>A</w:t>
      </w:r>
      <w:r w:rsidRPr="00F81BA8">
        <w:rPr>
          <w:rFonts w:ascii="Times New Roman" w:hAnsi="Times New Roman" w:cs="Times New Roman"/>
          <w:sz w:val="24"/>
          <w:szCs w:val="24"/>
          <w:shd w:val="clear" w:color="auto" w:fill="FFFFFF"/>
        </w:rPr>
        <w:t xml:space="preserve"> field experiment was conducted during the </w:t>
      </w:r>
      <w:proofErr w:type="spellStart"/>
      <w:r w:rsidRPr="00F81BA8">
        <w:rPr>
          <w:rFonts w:ascii="Times New Roman" w:hAnsi="Times New Roman" w:cs="Times New Roman"/>
          <w:sz w:val="24"/>
          <w:szCs w:val="24"/>
          <w:shd w:val="clear" w:color="auto" w:fill="FFFFFF"/>
        </w:rPr>
        <w:t>rabi</w:t>
      </w:r>
      <w:proofErr w:type="spellEnd"/>
      <w:r w:rsidRPr="00F81BA8">
        <w:rPr>
          <w:rFonts w:ascii="Times New Roman" w:hAnsi="Times New Roman" w:cs="Times New Roman"/>
          <w:sz w:val="24"/>
          <w:szCs w:val="24"/>
          <w:shd w:val="clear" w:color="auto" w:fill="FFFFFF"/>
        </w:rPr>
        <w:t xml:space="preserve"> season of 2016–17 at the Regional Research Station, Karnal, and the Laboratory of the Department of Vegetable Science, CCS Haryana Agricultural University, Hisar. Among the evaluated genotypes, Punjab Upma recorded the highest plant height (60.78 cm), NT-8 had the maximum number of branches per plant (7.00), Punjab </w:t>
      </w:r>
      <w:proofErr w:type="spellStart"/>
      <w:r w:rsidRPr="00F81BA8">
        <w:rPr>
          <w:rFonts w:ascii="Times New Roman" w:hAnsi="Times New Roman" w:cs="Times New Roman"/>
          <w:sz w:val="24"/>
          <w:szCs w:val="24"/>
          <w:shd w:val="clear" w:color="auto" w:fill="FFFFFF"/>
        </w:rPr>
        <w:t>Chhuhara</w:t>
      </w:r>
      <w:proofErr w:type="spellEnd"/>
      <w:r w:rsidRPr="00F81BA8">
        <w:rPr>
          <w:rFonts w:ascii="Times New Roman" w:hAnsi="Times New Roman" w:cs="Times New Roman"/>
          <w:sz w:val="24"/>
          <w:szCs w:val="24"/>
          <w:shd w:val="clear" w:color="auto" w:fill="FFFFFF"/>
        </w:rPr>
        <w:t xml:space="preserve"> showed the largest polar diameter (6.76 cm), and Castle Rock had the highest equatorial diameter (5.11 cm). The thickest pericarp (7.44 mm) was observed in DVRT-8, while DVRT-5 produced the highest number of marketable fruits per plant (38.53). The maximum marketable fruit weight per plant (1356.70 g) was found in PNR-7. Additionally, the minimum number of unmarketable fruits per plant (7.90) was recorded in S-12, and the earliest flowering (36.67 days to 50% flowering) was observed in </w:t>
      </w:r>
      <w:proofErr w:type="spellStart"/>
      <w:r w:rsidRPr="00F81BA8">
        <w:rPr>
          <w:rFonts w:ascii="Times New Roman" w:hAnsi="Times New Roman" w:cs="Times New Roman"/>
          <w:sz w:val="24"/>
          <w:szCs w:val="24"/>
          <w:shd w:val="clear" w:color="auto" w:fill="FFFFFF"/>
        </w:rPr>
        <w:t>Pusa</w:t>
      </w:r>
      <w:proofErr w:type="spellEnd"/>
      <w:r w:rsidRPr="00F81BA8">
        <w:rPr>
          <w:rFonts w:ascii="Times New Roman" w:hAnsi="Times New Roman" w:cs="Times New Roman"/>
          <w:sz w:val="24"/>
          <w:szCs w:val="24"/>
          <w:shd w:val="clear" w:color="auto" w:fill="FFFFFF"/>
        </w:rPr>
        <w:t xml:space="preserve"> Ruby. These findings highlight the potential of certain genotypes for improving tomato productivity and sustainability</w:t>
      </w:r>
      <w:r w:rsidRPr="00075C3B">
        <w:rPr>
          <w:rFonts w:ascii="Times New Roman" w:hAnsi="Times New Roman" w:cs="Times New Roman"/>
          <w:sz w:val="24"/>
          <w:szCs w:val="24"/>
          <w:highlight w:val="yellow"/>
          <w:shd w:val="clear" w:color="auto" w:fill="FFFFFF"/>
        </w:rPr>
        <w:t xml:space="preserve">. </w:t>
      </w:r>
      <w:r w:rsidR="00F6035E" w:rsidRPr="00075C3B">
        <w:rPr>
          <w:rFonts w:ascii="Times New Roman" w:hAnsi="Times New Roman" w:cs="Times New Roman"/>
          <w:sz w:val="24"/>
          <w:szCs w:val="24"/>
          <w:highlight w:val="yellow"/>
          <w:shd w:val="clear" w:color="auto" w:fill="FFFFFF"/>
        </w:rPr>
        <w:t>Most traits showed high heritability and genetic advance, particularly those related to yield and plant architecture, suggesting the presence of additive gene action and good potential for genetic improvement through selection. These results underline the importance of exploiting superior genotypes for enhancing tomato productivity in breeding programs.</w:t>
      </w:r>
      <w:r w:rsidR="00F6035E">
        <w:rPr>
          <w:rFonts w:ascii="Times New Roman" w:hAnsi="Times New Roman" w:cs="Times New Roman"/>
          <w:sz w:val="24"/>
          <w:szCs w:val="24"/>
          <w:shd w:val="clear" w:color="auto" w:fill="FFFFFF"/>
        </w:rPr>
        <w:t xml:space="preserve"> </w:t>
      </w:r>
      <w:r w:rsidRPr="00F81BA8">
        <w:rPr>
          <w:rFonts w:ascii="Times New Roman" w:hAnsi="Times New Roman" w:cs="Times New Roman"/>
          <w:sz w:val="24"/>
          <w:szCs w:val="24"/>
          <w:shd w:val="clear" w:color="auto" w:fill="FFFFFF"/>
        </w:rPr>
        <w:t>The study offers useful insights for both researchers and growers in selecting suitable genotypes for enhanced tomato cultivation.</w:t>
      </w:r>
    </w:p>
    <w:p w14:paraId="5328CB87" w14:textId="161B4A6F" w:rsidR="00B235CB" w:rsidRPr="00F81BA8" w:rsidRDefault="00B235CB" w:rsidP="00B235CB">
      <w:pPr>
        <w:spacing w:after="0" w:line="360" w:lineRule="auto"/>
        <w:jc w:val="both"/>
        <w:rPr>
          <w:rFonts w:ascii="Times New Roman" w:hAnsi="Times New Roman" w:cs="Times New Roman"/>
          <w:b/>
          <w:sz w:val="24"/>
          <w:szCs w:val="24"/>
        </w:rPr>
      </w:pPr>
      <w:r w:rsidRPr="00F81BA8">
        <w:rPr>
          <w:rFonts w:ascii="Times New Roman" w:hAnsi="Times New Roman" w:cs="Times New Roman"/>
          <w:b/>
          <w:sz w:val="24"/>
          <w:szCs w:val="24"/>
          <w:lang w:val="en-US"/>
        </w:rPr>
        <w:t>Keywords:</w:t>
      </w:r>
      <w:r w:rsidRPr="00F81BA8">
        <w:rPr>
          <w:rFonts w:ascii="Times New Roman" w:hAnsi="Times New Roman" w:cs="Times New Roman"/>
          <w:sz w:val="24"/>
          <w:szCs w:val="24"/>
          <w:lang w:val="en-US"/>
        </w:rPr>
        <w:t xml:space="preserve"> </w:t>
      </w:r>
      <w:r w:rsidR="00782007" w:rsidRPr="00782007">
        <w:rPr>
          <w:rFonts w:ascii="Times New Roman" w:hAnsi="Times New Roman" w:cs="Times New Roman"/>
          <w:i/>
          <w:sz w:val="24"/>
          <w:szCs w:val="24"/>
          <w:highlight w:val="yellow"/>
          <w:shd w:val="clear" w:color="auto" w:fill="FFFFFF"/>
        </w:rPr>
        <w:t xml:space="preserve"> </w:t>
      </w:r>
      <w:proofErr w:type="spellStart"/>
      <w:r w:rsidR="00782007" w:rsidRPr="00F6035E">
        <w:rPr>
          <w:rFonts w:ascii="Times New Roman" w:hAnsi="Times New Roman" w:cs="Times New Roman"/>
          <w:i/>
          <w:sz w:val="24"/>
          <w:szCs w:val="24"/>
          <w:highlight w:val="yellow"/>
          <w:shd w:val="clear" w:color="auto" w:fill="FFFFFF"/>
        </w:rPr>
        <w:t>Lycopersicon</w:t>
      </w:r>
      <w:proofErr w:type="spellEnd"/>
      <w:r w:rsidR="00782007" w:rsidRPr="00F6035E">
        <w:rPr>
          <w:rFonts w:ascii="Times New Roman" w:hAnsi="Times New Roman" w:cs="Times New Roman"/>
          <w:i/>
          <w:sz w:val="24"/>
          <w:szCs w:val="24"/>
          <w:highlight w:val="yellow"/>
          <w:shd w:val="clear" w:color="auto" w:fill="FFFFFF"/>
        </w:rPr>
        <w:t xml:space="preserve"> </w:t>
      </w:r>
      <w:proofErr w:type="spellStart"/>
      <w:r w:rsidR="00782007" w:rsidRPr="00F6035E">
        <w:rPr>
          <w:rFonts w:ascii="Times New Roman" w:hAnsi="Times New Roman" w:cs="Times New Roman"/>
          <w:i/>
          <w:sz w:val="24"/>
          <w:szCs w:val="24"/>
          <w:highlight w:val="yellow"/>
          <w:shd w:val="clear" w:color="auto" w:fill="FFFFFF"/>
        </w:rPr>
        <w:t>esculentum</w:t>
      </w:r>
      <w:proofErr w:type="spellEnd"/>
      <w:r w:rsidR="00782007" w:rsidRPr="00F6035E">
        <w:rPr>
          <w:rFonts w:ascii="Times New Roman" w:hAnsi="Times New Roman" w:cs="Times New Roman"/>
          <w:i/>
          <w:sz w:val="24"/>
          <w:szCs w:val="24"/>
          <w:highlight w:val="yellow"/>
          <w:shd w:val="clear" w:color="auto" w:fill="FFFFFF"/>
        </w:rPr>
        <w:t>,</w:t>
      </w:r>
      <w:r w:rsidR="00782007" w:rsidRPr="00075C3B">
        <w:rPr>
          <w:highlight w:val="yellow"/>
        </w:rPr>
        <w:t xml:space="preserve"> </w:t>
      </w:r>
      <w:proofErr w:type="gramStart"/>
      <w:r w:rsidR="00782007" w:rsidRPr="00075C3B">
        <w:rPr>
          <w:rFonts w:ascii="Times New Roman" w:hAnsi="Times New Roman" w:cs="Times New Roman"/>
          <w:i/>
          <w:sz w:val="24"/>
          <w:szCs w:val="24"/>
          <w:highlight w:val="yellow"/>
          <w:shd w:val="clear" w:color="auto" w:fill="FFFFFF"/>
        </w:rPr>
        <w:t xml:space="preserve">antioxidants, </w:t>
      </w:r>
      <w:r w:rsidR="00782007" w:rsidRPr="00782007">
        <w:rPr>
          <w:rFonts w:ascii="Times New Roman" w:hAnsi="Times New Roman" w:cs="Times New Roman"/>
          <w:i/>
          <w:sz w:val="24"/>
          <w:szCs w:val="24"/>
          <w:highlight w:val="yellow"/>
          <w:shd w:val="clear" w:color="auto" w:fill="FFFFFF"/>
        </w:rPr>
        <w:t xml:space="preserve"> </w:t>
      </w:r>
      <w:r w:rsidR="00782007" w:rsidRPr="00075C3B">
        <w:rPr>
          <w:rFonts w:ascii="Times New Roman" w:hAnsi="Times New Roman" w:cs="Times New Roman"/>
          <w:i/>
          <w:sz w:val="24"/>
          <w:szCs w:val="24"/>
          <w:highlight w:val="yellow"/>
          <w:shd w:val="clear" w:color="auto" w:fill="FFFFFF"/>
        </w:rPr>
        <w:t>phenolic</w:t>
      </w:r>
      <w:proofErr w:type="gramEnd"/>
      <w:r w:rsidR="00782007" w:rsidRPr="00075C3B">
        <w:rPr>
          <w:rFonts w:ascii="Times New Roman" w:hAnsi="Times New Roman" w:cs="Times New Roman"/>
          <w:i/>
          <w:sz w:val="24"/>
          <w:szCs w:val="24"/>
          <w:highlight w:val="yellow"/>
          <w:shd w:val="clear" w:color="auto" w:fill="FFFFFF"/>
        </w:rPr>
        <w:t xml:space="preserve"> compounds, functional food</w:t>
      </w:r>
    </w:p>
    <w:bookmarkEnd w:id="0"/>
    <w:p w14:paraId="53687A14" w14:textId="77777777" w:rsidR="00791FEC" w:rsidRDefault="00791FEC" w:rsidP="0020562B">
      <w:pPr>
        <w:spacing w:after="0" w:line="360" w:lineRule="auto"/>
        <w:rPr>
          <w:rFonts w:ascii="Times New Roman" w:hAnsi="Times New Roman" w:cs="Times New Roman"/>
          <w:b/>
          <w:sz w:val="24"/>
          <w:szCs w:val="24"/>
        </w:rPr>
      </w:pPr>
    </w:p>
    <w:p w14:paraId="7039ED32" w14:textId="56B75C9B" w:rsidR="00406B1C" w:rsidRPr="00F81BA8" w:rsidRDefault="005E2461" w:rsidP="0020562B">
      <w:pPr>
        <w:spacing w:after="0" w:line="360" w:lineRule="auto"/>
        <w:rPr>
          <w:rFonts w:ascii="Times New Roman" w:hAnsi="Times New Roman" w:cs="Times New Roman"/>
          <w:b/>
          <w:sz w:val="24"/>
          <w:szCs w:val="24"/>
        </w:rPr>
      </w:pPr>
      <w:r w:rsidRPr="00F81BA8">
        <w:rPr>
          <w:rFonts w:ascii="Times New Roman" w:hAnsi="Times New Roman" w:cs="Times New Roman"/>
          <w:b/>
          <w:sz w:val="24"/>
          <w:szCs w:val="24"/>
        </w:rPr>
        <w:t>Introduction</w:t>
      </w:r>
    </w:p>
    <w:p w14:paraId="7E704832" w14:textId="4A5F08A7" w:rsidR="00A06DC9" w:rsidRPr="00F81BA8" w:rsidRDefault="00C81E9B" w:rsidP="0020562B">
      <w:pPr>
        <w:spacing w:after="0" w:line="360" w:lineRule="auto"/>
        <w:ind w:firstLine="720"/>
        <w:jc w:val="both"/>
        <w:rPr>
          <w:rFonts w:ascii="Times New Roman" w:hAnsi="Times New Roman" w:cs="Times New Roman"/>
          <w:sz w:val="24"/>
          <w:szCs w:val="24"/>
          <w:shd w:val="clear" w:color="auto" w:fill="FFFFFF"/>
        </w:rPr>
      </w:pPr>
      <w:bookmarkStart w:id="1" w:name="_Hlk169335807"/>
      <w:r>
        <w:rPr>
          <w:rFonts w:ascii="Times New Roman" w:hAnsi="Times New Roman" w:cs="Times New Roman"/>
          <w:sz w:val="24"/>
          <w:szCs w:val="24"/>
          <w:highlight w:val="yellow"/>
          <w:shd w:val="clear" w:color="auto" w:fill="FFFFFF"/>
        </w:rPr>
        <w:t>“</w:t>
      </w:r>
      <w:r w:rsidR="005167BA" w:rsidRPr="00075C3B">
        <w:rPr>
          <w:rFonts w:ascii="Times New Roman" w:hAnsi="Times New Roman" w:cs="Times New Roman"/>
          <w:sz w:val="24"/>
          <w:szCs w:val="24"/>
          <w:highlight w:val="yellow"/>
          <w:shd w:val="clear" w:color="auto" w:fill="FFFFFF"/>
        </w:rPr>
        <w:t xml:space="preserve">Assessment of genetic variability enables breeders to select superior germplasm, develop cultivars with desired trait combinations, and improve crop performance under </w:t>
      </w:r>
      <w:r w:rsidR="005167BA" w:rsidRPr="00075C3B">
        <w:rPr>
          <w:rFonts w:ascii="Times New Roman" w:hAnsi="Times New Roman" w:cs="Times New Roman"/>
          <w:sz w:val="24"/>
          <w:szCs w:val="24"/>
          <w:highlight w:val="yellow"/>
          <w:shd w:val="clear" w:color="auto" w:fill="FFFFFF"/>
        </w:rPr>
        <w:lastRenderedPageBreak/>
        <w:t>various environmental conditions. Furthermore, studies of genetic variability can help breeders identify and exploit the existing variation within the gene pool, accelerating the selection of tomato genotypes with improved yield, disease resistance, and adaptability to climate change. Developing new and improved tomato genotypes is more vital than ever to maintaining tomato production and ensuring global food security, especially as the global population grows rapidly and the climate changes abruptly. The lack of genetic diversity and the unavailability of high-yielding cultivars are the main reasons for low yield</w:t>
      </w:r>
      <w:r>
        <w:rPr>
          <w:rFonts w:ascii="Times New Roman" w:hAnsi="Times New Roman" w:cs="Times New Roman"/>
          <w:sz w:val="24"/>
          <w:szCs w:val="24"/>
          <w:highlight w:val="yellow"/>
          <w:shd w:val="clear" w:color="auto" w:fill="FFFFFF"/>
        </w:rPr>
        <w:t>”</w:t>
      </w:r>
      <w:r w:rsidR="005167BA" w:rsidRPr="005167BA">
        <w:rPr>
          <w:rFonts w:ascii="Times New Roman" w:hAnsi="Times New Roman" w:cs="Times New Roman"/>
          <w:sz w:val="24"/>
          <w:szCs w:val="24"/>
          <w:highlight w:val="yellow"/>
          <w:shd w:val="clear" w:color="auto" w:fill="FFFFFF"/>
        </w:rPr>
        <w:t xml:space="preserve"> (</w:t>
      </w:r>
      <w:proofErr w:type="spellStart"/>
      <w:r w:rsidR="005167BA" w:rsidRPr="00075C3B">
        <w:rPr>
          <w:rFonts w:ascii="Times New Roman" w:hAnsi="Times New Roman" w:cs="Times New Roman"/>
          <w:sz w:val="24"/>
          <w:szCs w:val="24"/>
          <w:highlight w:val="yellow"/>
          <w:shd w:val="clear" w:color="auto" w:fill="FFFFFF"/>
        </w:rPr>
        <w:t>Zannat</w:t>
      </w:r>
      <w:proofErr w:type="spellEnd"/>
      <w:r w:rsidR="005167BA" w:rsidRPr="00075C3B">
        <w:rPr>
          <w:rFonts w:ascii="Times New Roman" w:hAnsi="Times New Roman" w:cs="Times New Roman"/>
          <w:sz w:val="24"/>
          <w:szCs w:val="24"/>
          <w:highlight w:val="yellow"/>
          <w:shd w:val="clear" w:color="auto" w:fill="FFFFFF"/>
        </w:rPr>
        <w:t xml:space="preserve"> et al., 2023</w:t>
      </w:r>
      <w:r w:rsidR="005167BA" w:rsidRPr="005167BA">
        <w:rPr>
          <w:rFonts w:ascii="Times New Roman" w:hAnsi="Times New Roman" w:cs="Times New Roman"/>
          <w:sz w:val="24"/>
          <w:szCs w:val="24"/>
          <w:highlight w:val="yellow"/>
          <w:shd w:val="clear" w:color="auto" w:fill="FFFFFF"/>
        </w:rPr>
        <w:t>)</w:t>
      </w:r>
      <w:r w:rsidR="005167BA" w:rsidRPr="00075C3B">
        <w:rPr>
          <w:rFonts w:ascii="Times New Roman" w:hAnsi="Times New Roman" w:cs="Times New Roman"/>
          <w:sz w:val="24"/>
          <w:szCs w:val="24"/>
          <w:highlight w:val="yellow"/>
          <w:shd w:val="clear" w:color="auto" w:fill="FFFFFF"/>
        </w:rPr>
        <w:t>.</w:t>
      </w:r>
      <w:r w:rsidR="005167BA">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00A06DC9" w:rsidRPr="00075C3B">
        <w:rPr>
          <w:rFonts w:ascii="Times New Roman" w:hAnsi="Times New Roman" w:cs="Times New Roman"/>
          <w:sz w:val="24"/>
          <w:szCs w:val="24"/>
          <w:highlight w:val="yellow"/>
          <w:shd w:val="clear" w:color="auto" w:fill="FFFFFF"/>
        </w:rPr>
        <w:t>Tomato (</w:t>
      </w:r>
      <w:proofErr w:type="spellStart"/>
      <w:r w:rsidR="00644830" w:rsidRPr="00075C3B">
        <w:rPr>
          <w:rFonts w:ascii="Times New Roman" w:hAnsi="Times New Roman" w:cs="Times New Roman"/>
          <w:i/>
          <w:sz w:val="24"/>
          <w:szCs w:val="24"/>
          <w:highlight w:val="yellow"/>
          <w:shd w:val="clear" w:color="auto" w:fill="FFFFFF"/>
        </w:rPr>
        <w:t>Lycopersicon</w:t>
      </w:r>
      <w:proofErr w:type="spellEnd"/>
      <w:r w:rsidR="00644830" w:rsidRPr="00075C3B">
        <w:rPr>
          <w:rFonts w:ascii="Times New Roman" w:hAnsi="Times New Roman" w:cs="Times New Roman"/>
          <w:i/>
          <w:sz w:val="24"/>
          <w:szCs w:val="24"/>
          <w:highlight w:val="yellow"/>
          <w:shd w:val="clear" w:color="auto" w:fill="FFFFFF"/>
        </w:rPr>
        <w:t xml:space="preserve"> </w:t>
      </w:r>
      <w:proofErr w:type="spellStart"/>
      <w:r w:rsidR="00644830" w:rsidRPr="00075C3B">
        <w:rPr>
          <w:rFonts w:ascii="Times New Roman" w:hAnsi="Times New Roman" w:cs="Times New Roman"/>
          <w:i/>
          <w:sz w:val="24"/>
          <w:szCs w:val="24"/>
          <w:highlight w:val="yellow"/>
          <w:shd w:val="clear" w:color="auto" w:fill="FFFFFF"/>
        </w:rPr>
        <w:t>esculentum</w:t>
      </w:r>
      <w:proofErr w:type="spellEnd"/>
      <w:r w:rsidR="00644830" w:rsidRPr="00075C3B">
        <w:rPr>
          <w:rFonts w:ascii="Times New Roman" w:hAnsi="Times New Roman" w:cs="Times New Roman"/>
          <w:i/>
          <w:sz w:val="24"/>
          <w:szCs w:val="24"/>
          <w:highlight w:val="yellow"/>
          <w:shd w:val="clear" w:color="auto" w:fill="FFFFFF"/>
        </w:rPr>
        <w:t xml:space="preserve"> Mill.</w:t>
      </w:r>
      <w:r w:rsidR="00A06DC9" w:rsidRPr="00F81BA8">
        <w:rPr>
          <w:rFonts w:ascii="Times New Roman" w:hAnsi="Times New Roman" w:cs="Times New Roman"/>
          <w:sz w:val="24"/>
          <w:szCs w:val="24"/>
          <w:shd w:val="clear" w:color="auto" w:fill="FFFFFF"/>
        </w:rPr>
        <w:t xml:space="preserve">) is a significant crop belonging to the Solanaceae family, with a </w:t>
      </w:r>
      <w:r w:rsidR="00A06DC9" w:rsidRPr="00075C3B">
        <w:rPr>
          <w:rFonts w:ascii="Times New Roman" w:hAnsi="Times New Roman" w:cs="Times New Roman"/>
          <w:sz w:val="24"/>
          <w:szCs w:val="24"/>
          <w:highlight w:val="yellow"/>
          <w:shd w:val="clear" w:color="auto" w:fill="FFFFFF"/>
        </w:rPr>
        <w:t>chromosome</w:t>
      </w:r>
      <w:r w:rsidR="00A06DC9" w:rsidRPr="00F81BA8">
        <w:rPr>
          <w:rFonts w:ascii="Times New Roman" w:hAnsi="Times New Roman" w:cs="Times New Roman"/>
          <w:sz w:val="24"/>
          <w:szCs w:val="24"/>
          <w:shd w:val="clear" w:color="auto" w:fill="FFFFFF"/>
        </w:rPr>
        <w:t xml:space="preserve"> number of 2n = 2x = 24. It originated in its wild form in the Andean region of South America, specifically in Peru, Ecuador, and Bolivia, and is now cultivated worldwide</w:t>
      </w:r>
      <w:r>
        <w:rPr>
          <w:rFonts w:ascii="Times New Roman" w:hAnsi="Times New Roman" w:cs="Times New Roman"/>
          <w:sz w:val="24"/>
          <w:szCs w:val="24"/>
          <w:shd w:val="clear" w:color="auto" w:fill="FFFFFF"/>
        </w:rPr>
        <w:t xml:space="preserve">” </w:t>
      </w:r>
      <w:r w:rsidR="00A06DC9" w:rsidRPr="00F81BA8">
        <w:rPr>
          <w:rFonts w:ascii="Times New Roman" w:hAnsi="Times New Roman" w:cs="Times New Roman"/>
          <w:sz w:val="24"/>
          <w:szCs w:val="24"/>
          <w:shd w:val="clear" w:color="auto" w:fill="FFFFFF"/>
        </w:rPr>
        <w:t>(</w:t>
      </w:r>
      <w:r w:rsidR="002C63F0" w:rsidRPr="00F81BA8">
        <w:rPr>
          <w:rFonts w:ascii="Times New Roman" w:hAnsi="Times New Roman" w:cs="Times New Roman"/>
          <w:sz w:val="24"/>
          <w:szCs w:val="24"/>
          <w:shd w:val="clear" w:color="auto" w:fill="FFFFFF"/>
        </w:rPr>
        <w:t>Patel and Udit, 2021</w:t>
      </w:r>
      <w:r w:rsidR="00A06DC9" w:rsidRPr="00F81BA8">
        <w:rPr>
          <w:rFonts w:ascii="Times New Roman" w:hAnsi="Times New Roman" w:cs="Times New Roman"/>
          <w:sz w:val="24"/>
          <w:szCs w:val="24"/>
          <w:shd w:val="clear" w:color="auto" w:fill="FFFFFF"/>
        </w:rPr>
        <w:t>).</w:t>
      </w:r>
      <w:r w:rsidR="00E71A2E" w:rsidRPr="00F81BA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00384CE6" w:rsidRPr="00075C3B">
        <w:rPr>
          <w:rFonts w:ascii="Times New Roman" w:hAnsi="Times New Roman" w:cs="Times New Roman"/>
          <w:sz w:val="24"/>
          <w:szCs w:val="24"/>
          <w:highlight w:val="yellow"/>
          <w:shd w:val="clear" w:color="auto" w:fill="FFFFFF"/>
        </w:rPr>
        <w:t>Tomato contains a number of nutritive elements</w:t>
      </w:r>
      <w:r w:rsidR="00260374">
        <w:rPr>
          <w:rFonts w:ascii="Times New Roman" w:hAnsi="Times New Roman" w:cs="Times New Roman"/>
          <w:sz w:val="24"/>
          <w:szCs w:val="24"/>
          <w:highlight w:val="yellow"/>
          <w:shd w:val="clear" w:color="auto" w:fill="FFFFFF"/>
        </w:rPr>
        <w:t>,</w:t>
      </w:r>
      <w:r w:rsidR="00384CE6" w:rsidRPr="00075C3B">
        <w:rPr>
          <w:rFonts w:ascii="Times New Roman" w:hAnsi="Times New Roman" w:cs="Times New Roman"/>
          <w:sz w:val="24"/>
          <w:szCs w:val="24"/>
          <w:highlight w:val="yellow"/>
          <w:shd w:val="clear" w:color="auto" w:fill="FFFFFF"/>
        </w:rPr>
        <w:t xml:space="preserve"> almost double compared to apple. Tomatoes are a good source of vitamins A, C and E and minerals that are very good for the body and protect the body against diseases. The tomato is composed mainly of </w:t>
      </w:r>
      <w:proofErr w:type="gramStart"/>
      <w:r w:rsidR="00384CE6" w:rsidRPr="00075C3B">
        <w:rPr>
          <w:rFonts w:ascii="Times New Roman" w:hAnsi="Times New Roman" w:cs="Times New Roman"/>
          <w:sz w:val="24"/>
          <w:szCs w:val="24"/>
          <w:highlight w:val="yellow"/>
          <w:shd w:val="clear" w:color="auto" w:fill="FFFFFF"/>
        </w:rPr>
        <w:t>water(</w:t>
      </w:r>
      <w:proofErr w:type="gramEnd"/>
      <w:r w:rsidR="00384CE6" w:rsidRPr="00075C3B">
        <w:rPr>
          <w:rFonts w:ascii="Times New Roman" w:hAnsi="Times New Roman" w:cs="Times New Roman"/>
          <w:sz w:val="24"/>
          <w:szCs w:val="24"/>
          <w:highlight w:val="yellow"/>
          <w:shd w:val="clear" w:color="auto" w:fill="FFFFFF"/>
        </w:rPr>
        <w:t>approximately 90%), soluble and insoluble solids (5-7%), citric and other organic acids, and vitamins and minerals</w:t>
      </w:r>
      <w:r>
        <w:rPr>
          <w:rFonts w:ascii="Times New Roman" w:hAnsi="Times New Roman" w:cs="Times New Roman"/>
          <w:sz w:val="24"/>
          <w:szCs w:val="24"/>
          <w:highlight w:val="yellow"/>
          <w:shd w:val="clear" w:color="auto" w:fill="FFFFFF"/>
        </w:rPr>
        <w:t>”</w:t>
      </w:r>
      <w:r w:rsidR="00384CE6" w:rsidRPr="00384CE6">
        <w:rPr>
          <w:rFonts w:ascii="Times New Roman" w:hAnsi="Times New Roman" w:cs="Times New Roman"/>
          <w:sz w:val="24"/>
          <w:szCs w:val="24"/>
          <w:highlight w:val="yellow"/>
          <w:shd w:val="clear" w:color="auto" w:fill="FFFFFF"/>
        </w:rPr>
        <w:t xml:space="preserve"> (</w:t>
      </w:r>
      <w:r w:rsidR="00384CE6" w:rsidRPr="00075C3B">
        <w:rPr>
          <w:rFonts w:ascii="Times New Roman" w:hAnsi="Times New Roman" w:cs="Times New Roman"/>
          <w:sz w:val="24"/>
          <w:szCs w:val="24"/>
          <w:highlight w:val="yellow"/>
          <w:shd w:val="clear" w:color="auto" w:fill="FFFFFF"/>
        </w:rPr>
        <w:t xml:space="preserve">Akhter &amp; </w:t>
      </w:r>
      <w:proofErr w:type="spellStart"/>
      <w:r w:rsidR="00384CE6" w:rsidRPr="00075C3B">
        <w:rPr>
          <w:rFonts w:ascii="Times New Roman" w:hAnsi="Times New Roman" w:cs="Times New Roman"/>
          <w:sz w:val="24"/>
          <w:szCs w:val="24"/>
          <w:highlight w:val="yellow"/>
          <w:shd w:val="clear" w:color="auto" w:fill="FFFFFF"/>
        </w:rPr>
        <w:t>Najnine</w:t>
      </w:r>
      <w:proofErr w:type="spellEnd"/>
      <w:r w:rsidR="00384CE6" w:rsidRPr="00075C3B">
        <w:rPr>
          <w:rFonts w:ascii="Times New Roman" w:hAnsi="Times New Roman" w:cs="Times New Roman"/>
          <w:sz w:val="24"/>
          <w:szCs w:val="24"/>
          <w:highlight w:val="yellow"/>
          <w:shd w:val="clear" w:color="auto" w:fill="FFFFFF"/>
        </w:rPr>
        <w:t>, 2022</w:t>
      </w:r>
      <w:r w:rsidR="00384CE6" w:rsidRPr="00384CE6">
        <w:rPr>
          <w:rFonts w:ascii="Times New Roman" w:hAnsi="Times New Roman" w:cs="Times New Roman"/>
          <w:sz w:val="24"/>
          <w:szCs w:val="24"/>
          <w:highlight w:val="yellow"/>
          <w:shd w:val="clear" w:color="auto" w:fill="FFFFFF"/>
        </w:rPr>
        <w:t>)</w:t>
      </w:r>
      <w:r w:rsidR="00384CE6" w:rsidRPr="00075C3B">
        <w:rPr>
          <w:rFonts w:ascii="Times New Roman" w:hAnsi="Times New Roman" w:cs="Times New Roman"/>
          <w:sz w:val="24"/>
          <w:szCs w:val="24"/>
          <w:highlight w:val="yellow"/>
          <w:shd w:val="clear" w:color="auto" w:fill="FFFFFF"/>
        </w:rPr>
        <w:t>.</w:t>
      </w:r>
      <w:r w:rsidR="00384CE6" w:rsidRPr="00384CE6">
        <w:rPr>
          <w:rFonts w:ascii="Times New Roman" w:hAnsi="Times New Roman" w:cs="Times New Roman"/>
          <w:sz w:val="24"/>
          <w:szCs w:val="24"/>
          <w:shd w:val="clear" w:color="auto" w:fill="FFFFFF"/>
        </w:rPr>
        <w:t xml:space="preserve"> </w:t>
      </w:r>
      <w:r w:rsidR="00E71A2E" w:rsidRPr="00F81BA8">
        <w:rPr>
          <w:rFonts w:ascii="Times New Roman" w:hAnsi="Times New Roman" w:cs="Times New Roman"/>
          <w:sz w:val="24"/>
          <w:szCs w:val="24"/>
          <w:shd w:val="clear" w:color="auto" w:fill="FFFFFF"/>
        </w:rPr>
        <w:t>Tomatoes are eaten fresh on their own, used in salads, included as ingredients in numerous recipes, or processed into various products such as tomato paste, whole peeled tomatoes, diced varieties, and different types of juices and soups. It consists of essential nutrients, including vitamins, minerals, and antioxidants, all of which play a vital role in maintaining a well-balanced human diet (</w:t>
      </w:r>
      <w:proofErr w:type="spellStart"/>
      <w:r w:rsidR="002C63F0" w:rsidRPr="00F81BA8">
        <w:rPr>
          <w:rFonts w:ascii="Times New Roman" w:hAnsi="Times New Roman" w:cs="Times New Roman"/>
          <w:sz w:val="24"/>
          <w:szCs w:val="24"/>
          <w:shd w:val="clear" w:color="auto" w:fill="FFFFFF"/>
        </w:rPr>
        <w:t>Dadi</w:t>
      </w:r>
      <w:proofErr w:type="spellEnd"/>
      <w:r w:rsidR="002C63F0" w:rsidRPr="00F81BA8">
        <w:rPr>
          <w:rFonts w:ascii="Times New Roman" w:hAnsi="Times New Roman" w:cs="Times New Roman"/>
          <w:sz w:val="24"/>
          <w:szCs w:val="24"/>
          <w:shd w:val="clear" w:color="auto" w:fill="FFFFFF"/>
        </w:rPr>
        <w:t xml:space="preserve"> et. al., 2024</w:t>
      </w:r>
      <w:r w:rsidR="00E71A2E" w:rsidRPr="00F81BA8">
        <w:rPr>
          <w:rFonts w:ascii="Times New Roman" w:hAnsi="Times New Roman" w:cs="Times New Roman"/>
          <w:sz w:val="24"/>
          <w:szCs w:val="24"/>
          <w:shd w:val="clear" w:color="auto" w:fill="FFFFFF"/>
        </w:rPr>
        <w:t xml:space="preserve">). It offers significant health benefits and plays a role in disease prevention. It is used in managing conditions such as diabetes, hypertension, and cancer. Additionally, it is commonly incorporated into stews and vegetable salads. With its </w:t>
      </w:r>
      <w:proofErr w:type="gramStart"/>
      <w:r w:rsidR="00E71A2E" w:rsidRPr="00F81BA8">
        <w:rPr>
          <w:rFonts w:ascii="Times New Roman" w:hAnsi="Times New Roman" w:cs="Times New Roman"/>
          <w:sz w:val="24"/>
          <w:szCs w:val="24"/>
          <w:shd w:val="clear" w:color="auto" w:fill="FFFFFF"/>
        </w:rPr>
        <w:t>low calorie</w:t>
      </w:r>
      <w:proofErr w:type="gramEnd"/>
      <w:r w:rsidR="00E71A2E" w:rsidRPr="00F81BA8">
        <w:rPr>
          <w:rFonts w:ascii="Times New Roman" w:hAnsi="Times New Roman" w:cs="Times New Roman"/>
          <w:sz w:val="24"/>
          <w:szCs w:val="24"/>
          <w:shd w:val="clear" w:color="auto" w:fill="FFFFFF"/>
        </w:rPr>
        <w:t xml:space="preserve"> content and high levels of </w:t>
      </w:r>
      <w:proofErr w:type="spellStart"/>
      <w:r w:rsidR="00E71A2E" w:rsidRPr="00F81BA8">
        <w:rPr>
          <w:rFonts w:ascii="Times New Roman" w:hAnsi="Times New Roman" w:cs="Times New Roman"/>
          <w:sz w:val="24"/>
          <w:szCs w:val="24"/>
          <w:shd w:val="clear" w:color="auto" w:fill="FFFFFF"/>
        </w:rPr>
        <w:t>fiber</w:t>
      </w:r>
      <w:proofErr w:type="spellEnd"/>
      <w:r w:rsidR="00E71A2E" w:rsidRPr="00F81BA8">
        <w:rPr>
          <w:rFonts w:ascii="Times New Roman" w:hAnsi="Times New Roman" w:cs="Times New Roman"/>
          <w:sz w:val="24"/>
          <w:szCs w:val="24"/>
          <w:shd w:val="clear" w:color="auto" w:fill="FFFFFF"/>
        </w:rPr>
        <w:t>, minerals, phenolic compounds, and vitamins A, C, and E, along with powerful antioxidants like lycopene and β-carotene, it is considered an excellent "functional food" that meets essential nutritional requirements (</w:t>
      </w:r>
      <w:proofErr w:type="spellStart"/>
      <w:r w:rsidR="002C63F0" w:rsidRPr="00F81BA8">
        <w:rPr>
          <w:rFonts w:ascii="Times New Roman" w:hAnsi="Times New Roman" w:cs="Times New Roman"/>
          <w:sz w:val="24"/>
          <w:szCs w:val="24"/>
          <w:shd w:val="clear" w:color="auto" w:fill="FFFFFF"/>
        </w:rPr>
        <w:t>Omoyeni</w:t>
      </w:r>
      <w:proofErr w:type="spellEnd"/>
      <w:r w:rsidR="002C63F0" w:rsidRPr="00F81BA8">
        <w:rPr>
          <w:rFonts w:ascii="Times New Roman" w:hAnsi="Times New Roman" w:cs="Times New Roman"/>
          <w:sz w:val="24"/>
          <w:szCs w:val="24"/>
          <w:shd w:val="clear" w:color="auto" w:fill="FFFFFF"/>
        </w:rPr>
        <w:t xml:space="preserve"> et. al., 2024</w:t>
      </w:r>
      <w:r w:rsidR="00E71A2E" w:rsidRPr="00F81BA8">
        <w:rPr>
          <w:rFonts w:ascii="Times New Roman" w:hAnsi="Times New Roman" w:cs="Times New Roman"/>
          <w:sz w:val="24"/>
          <w:szCs w:val="24"/>
          <w:shd w:val="clear" w:color="auto" w:fill="FFFFFF"/>
        </w:rPr>
        <w:t xml:space="preserve">). Tomatoes are one of the most widely consumed vegetables globally and hold significant importance as a processing crop due to their remarkable qualities. Although once mistakenly believed to be poisonous, tomatoes are now cultivated across nearly every continent </w:t>
      </w:r>
      <w:r w:rsidR="00E71A2E" w:rsidRPr="00075C3B">
        <w:rPr>
          <w:rFonts w:ascii="Times New Roman" w:hAnsi="Times New Roman" w:cs="Times New Roman"/>
          <w:sz w:val="24"/>
          <w:szCs w:val="24"/>
          <w:highlight w:val="yellow"/>
          <w:shd w:val="clear" w:color="auto" w:fill="FFFFFF"/>
        </w:rPr>
        <w:t xml:space="preserve">and </w:t>
      </w:r>
      <w:r w:rsidR="00260374" w:rsidRPr="00075C3B">
        <w:rPr>
          <w:rFonts w:ascii="Times New Roman" w:hAnsi="Times New Roman" w:cs="Times New Roman"/>
          <w:sz w:val="24"/>
          <w:szCs w:val="24"/>
          <w:highlight w:val="yellow"/>
          <w:shd w:val="clear" w:color="auto" w:fill="FFFFFF"/>
        </w:rPr>
        <w:t xml:space="preserve">are </w:t>
      </w:r>
      <w:r w:rsidR="00E71A2E" w:rsidRPr="00075C3B">
        <w:rPr>
          <w:rFonts w:ascii="Times New Roman" w:hAnsi="Times New Roman" w:cs="Times New Roman"/>
          <w:sz w:val="24"/>
          <w:szCs w:val="24"/>
          <w:highlight w:val="yellow"/>
          <w:shd w:val="clear" w:color="auto" w:fill="FFFFFF"/>
        </w:rPr>
        <w:t>a staple</w:t>
      </w:r>
      <w:r w:rsidR="00E71A2E" w:rsidRPr="00F81BA8">
        <w:rPr>
          <w:rFonts w:ascii="Times New Roman" w:hAnsi="Times New Roman" w:cs="Times New Roman"/>
          <w:sz w:val="24"/>
          <w:szCs w:val="24"/>
          <w:shd w:val="clear" w:color="auto" w:fill="FFFFFF"/>
        </w:rPr>
        <w:t xml:space="preserve"> ingredient in a wide variety of dishes, thanks to their unique characteristics. Tomato plants possess a small genome, are self-fertile, and exhibit a low rate of genetic mutations. Their ease of breeding is further supported by their self-pollinating nature and high level of homozygosity (</w:t>
      </w:r>
      <w:r w:rsidR="002C63F0" w:rsidRPr="00F81BA8">
        <w:rPr>
          <w:rFonts w:ascii="Times New Roman" w:hAnsi="Times New Roman" w:cs="Times New Roman"/>
          <w:sz w:val="24"/>
          <w:szCs w:val="24"/>
          <w:shd w:val="clear" w:color="auto" w:fill="FFFFFF"/>
        </w:rPr>
        <w:t>Gautham et. al., 2024</w:t>
      </w:r>
      <w:r w:rsidR="00E71A2E" w:rsidRPr="00F81BA8">
        <w:rPr>
          <w:rFonts w:ascii="Times New Roman" w:hAnsi="Times New Roman" w:cs="Times New Roman"/>
          <w:sz w:val="24"/>
          <w:szCs w:val="24"/>
          <w:shd w:val="clear" w:color="auto" w:fill="FFFFFF"/>
        </w:rPr>
        <w:t xml:space="preserve">). So </w:t>
      </w:r>
      <w:r w:rsidR="00E71A2E" w:rsidRPr="00075C3B">
        <w:rPr>
          <w:rFonts w:ascii="Times New Roman" w:hAnsi="Times New Roman" w:cs="Times New Roman"/>
          <w:sz w:val="24"/>
          <w:szCs w:val="24"/>
          <w:highlight w:val="yellow"/>
          <w:shd w:val="clear" w:color="auto" w:fill="FFFFFF"/>
        </w:rPr>
        <w:t xml:space="preserve">far, </w:t>
      </w:r>
      <w:r w:rsidR="00135C40" w:rsidRPr="00075C3B">
        <w:rPr>
          <w:rFonts w:ascii="Times New Roman" w:hAnsi="Times New Roman" w:cs="Times New Roman"/>
          <w:sz w:val="24"/>
          <w:szCs w:val="24"/>
          <w:highlight w:val="yellow"/>
          <w:shd w:val="clear" w:color="auto" w:fill="FFFFFF"/>
        </w:rPr>
        <w:t xml:space="preserve">the </w:t>
      </w:r>
      <w:r w:rsidR="00E71A2E" w:rsidRPr="00075C3B">
        <w:rPr>
          <w:rFonts w:ascii="Times New Roman" w:hAnsi="Times New Roman" w:cs="Times New Roman"/>
          <w:sz w:val="24"/>
          <w:szCs w:val="24"/>
          <w:highlight w:val="yellow"/>
          <w:shd w:val="clear" w:color="auto" w:fill="FFFFFF"/>
        </w:rPr>
        <w:t>efforts</w:t>
      </w:r>
      <w:r w:rsidR="00E71A2E" w:rsidRPr="00F81BA8">
        <w:rPr>
          <w:rFonts w:ascii="Times New Roman" w:hAnsi="Times New Roman" w:cs="Times New Roman"/>
          <w:sz w:val="24"/>
          <w:szCs w:val="24"/>
          <w:shd w:val="clear" w:color="auto" w:fill="FFFFFF"/>
        </w:rPr>
        <w:t xml:space="preserve"> of many vegetable breeders have resulted in spectacular </w:t>
      </w:r>
      <w:r w:rsidR="00E71A2E" w:rsidRPr="00075C3B">
        <w:rPr>
          <w:rFonts w:ascii="Times New Roman" w:hAnsi="Times New Roman" w:cs="Times New Roman"/>
          <w:sz w:val="24"/>
          <w:szCs w:val="24"/>
          <w:highlight w:val="yellow"/>
          <w:shd w:val="clear" w:color="auto" w:fill="FFFFFF"/>
        </w:rPr>
        <w:t>improvement</w:t>
      </w:r>
      <w:r w:rsidR="00260374" w:rsidRPr="00075C3B">
        <w:rPr>
          <w:rFonts w:ascii="Times New Roman" w:hAnsi="Times New Roman" w:cs="Times New Roman"/>
          <w:sz w:val="24"/>
          <w:szCs w:val="24"/>
          <w:highlight w:val="yellow"/>
          <w:shd w:val="clear" w:color="auto" w:fill="FFFFFF"/>
        </w:rPr>
        <w:t>s</w:t>
      </w:r>
      <w:r w:rsidR="00E71A2E" w:rsidRPr="00075C3B">
        <w:rPr>
          <w:rFonts w:ascii="Times New Roman" w:hAnsi="Times New Roman" w:cs="Times New Roman"/>
          <w:sz w:val="24"/>
          <w:szCs w:val="24"/>
          <w:highlight w:val="yellow"/>
          <w:shd w:val="clear" w:color="auto" w:fill="FFFFFF"/>
        </w:rPr>
        <w:t xml:space="preserve"> in yield </w:t>
      </w:r>
      <w:r w:rsidR="00E71A2E" w:rsidRPr="00F81BA8">
        <w:rPr>
          <w:rFonts w:ascii="Times New Roman" w:hAnsi="Times New Roman" w:cs="Times New Roman"/>
          <w:sz w:val="24"/>
          <w:szCs w:val="24"/>
          <w:shd w:val="clear" w:color="auto" w:fill="FFFFFF"/>
        </w:rPr>
        <w:t xml:space="preserve">and quality characters. As a result of these efforts, hundreds of new cultivars have been developed in last 50 years to </w:t>
      </w:r>
      <w:r w:rsidR="00E71A2E" w:rsidRPr="00F81BA8">
        <w:rPr>
          <w:rFonts w:ascii="Times New Roman" w:hAnsi="Times New Roman" w:cs="Times New Roman"/>
          <w:sz w:val="24"/>
          <w:szCs w:val="24"/>
          <w:shd w:val="clear" w:color="auto" w:fill="FFFFFF"/>
        </w:rPr>
        <w:lastRenderedPageBreak/>
        <w:t xml:space="preserve">meet the diverse needs. Considering the </w:t>
      </w:r>
      <w:r w:rsidR="00E71A2E" w:rsidRPr="00075C3B">
        <w:rPr>
          <w:rFonts w:ascii="Times New Roman" w:hAnsi="Times New Roman" w:cs="Times New Roman"/>
          <w:sz w:val="24"/>
          <w:szCs w:val="24"/>
          <w:highlight w:val="yellow"/>
          <w:shd w:val="clear" w:color="auto" w:fill="FFFFFF"/>
        </w:rPr>
        <w:t>potential of this</w:t>
      </w:r>
      <w:r w:rsidR="00E71A2E" w:rsidRPr="00F81BA8">
        <w:rPr>
          <w:rFonts w:ascii="Times New Roman" w:hAnsi="Times New Roman" w:cs="Times New Roman"/>
          <w:sz w:val="24"/>
          <w:szCs w:val="24"/>
          <w:shd w:val="clear" w:color="auto" w:fill="FFFFFF"/>
        </w:rPr>
        <w:t xml:space="preserve"> crop, there is a need to develop varieties suitable for cultivation under specific agroecological conditions and also for specific end use. A thorough </w:t>
      </w:r>
      <w:r w:rsidR="00E71A2E" w:rsidRPr="00075C3B">
        <w:rPr>
          <w:rFonts w:ascii="Times New Roman" w:hAnsi="Times New Roman" w:cs="Times New Roman"/>
          <w:sz w:val="24"/>
          <w:szCs w:val="24"/>
          <w:highlight w:val="yellow"/>
          <w:shd w:val="clear" w:color="auto" w:fill="FFFFFF"/>
        </w:rPr>
        <w:t xml:space="preserve">knowledge </w:t>
      </w:r>
      <w:r w:rsidR="00260374" w:rsidRPr="00075C3B">
        <w:rPr>
          <w:rFonts w:ascii="Times New Roman" w:hAnsi="Times New Roman" w:cs="Times New Roman"/>
          <w:sz w:val="24"/>
          <w:szCs w:val="24"/>
          <w:highlight w:val="yellow"/>
          <w:shd w:val="clear" w:color="auto" w:fill="FFFFFF"/>
        </w:rPr>
        <w:t xml:space="preserve">of </w:t>
      </w:r>
      <w:r w:rsidR="00E71A2E" w:rsidRPr="00075C3B">
        <w:rPr>
          <w:rFonts w:ascii="Times New Roman" w:hAnsi="Times New Roman" w:cs="Times New Roman"/>
          <w:sz w:val="24"/>
          <w:szCs w:val="24"/>
          <w:highlight w:val="yellow"/>
          <w:shd w:val="clear" w:color="auto" w:fill="FFFFFF"/>
        </w:rPr>
        <w:t xml:space="preserve">the </w:t>
      </w:r>
      <w:r w:rsidR="00E71A2E" w:rsidRPr="00F81BA8">
        <w:rPr>
          <w:rFonts w:ascii="Times New Roman" w:hAnsi="Times New Roman" w:cs="Times New Roman"/>
          <w:sz w:val="24"/>
          <w:szCs w:val="24"/>
          <w:shd w:val="clear" w:color="auto" w:fill="FFFFFF"/>
        </w:rPr>
        <w:t xml:space="preserve">amount of genetic variability existing for various characters is essential for initiating the crop improvement programme. With limited variability, much improvement cannot be </w:t>
      </w:r>
      <w:r w:rsidR="00E71A2E" w:rsidRPr="00075C3B">
        <w:rPr>
          <w:rFonts w:ascii="Times New Roman" w:hAnsi="Times New Roman" w:cs="Times New Roman"/>
          <w:sz w:val="24"/>
          <w:szCs w:val="24"/>
          <w:highlight w:val="yellow"/>
          <w:shd w:val="clear" w:color="auto" w:fill="FFFFFF"/>
        </w:rPr>
        <w:t>achieved</w:t>
      </w:r>
      <w:r w:rsidR="00260374" w:rsidRPr="00075C3B">
        <w:rPr>
          <w:rFonts w:ascii="Times New Roman" w:hAnsi="Times New Roman" w:cs="Times New Roman"/>
          <w:sz w:val="24"/>
          <w:szCs w:val="24"/>
          <w:highlight w:val="yellow"/>
          <w:shd w:val="clear" w:color="auto" w:fill="FFFFFF"/>
        </w:rPr>
        <w:t xml:space="preserve">; </w:t>
      </w:r>
      <w:r w:rsidR="00E71A2E" w:rsidRPr="00F81BA8">
        <w:rPr>
          <w:rFonts w:ascii="Times New Roman" w:hAnsi="Times New Roman" w:cs="Times New Roman"/>
          <w:sz w:val="24"/>
          <w:szCs w:val="24"/>
          <w:shd w:val="clear" w:color="auto" w:fill="FFFFFF"/>
        </w:rPr>
        <w:t xml:space="preserve">hence, the breeder will have to enrich the germplasm </w:t>
      </w:r>
      <w:r w:rsidR="00E71A2E" w:rsidRPr="00075C3B">
        <w:rPr>
          <w:rFonts w:ascii="Times New Roman" w:hAnsi="Times New Roman" w:cs="Times New Roman"/>
          <w:sz w:val="24"/>
          <w:szCs w:val="24"/>
          <w:highlight w:val="yellow"/>
          <w:shd w:val="clear" w:color="auto" w:fill="FFFFFF"/>
        </w:rPr>
        <w:t>or create gr</w:t>
      </w:r>
      <w:r w:rsidR="00E71A2E" w:rsidRPr="00F81BA8">
        <w:rPr>
          <w:rFonts w:ascii="Times New Roman" w:hAnsi="Times New Roman" w:cs="Times New Roman"/>
          <w:sz w:val="24"/>
          <w:szCs w:val="24"/>
          <w:shd w:val="clear" w:color="auto" w:fill="FFFFFF"/>
        </w:rPr>
        <w:t xml:space="preserve">eater variability through hybridization, mutation and polyploidy breeding. The phenotypic expression of plant characters is mainly controlled by the </w:t>
      </w:r>
      <w:r w:rsidR="00E71A2E" w:rsidRPr="00075C3B">
        <w:rPr>
          <w:rFonts w:ascii="Times New Roman" w:hAnsi="Times New Roman" w:cs="Times New Roman"/>
          <w:sz w:val="24"/>
          <w:szCs w:val="24"/>
          <w:highlight w:val="yellow"/>
          <w:shd w:val="clear" w:color="auto" w:fill="FFFFFF"/>
        </w:rPr>
        <w:t>int</w:t>
      </w:r>
      <w:r w:rsidR="00336942" w:rsidRPr="00075C3B">
        <w:rPr>
          <w:rFonts w:ascii="Times New Roman" w:hAnsi="Times New Roman" w:cs="Times New Roman"/>
          <w:sz w:val="24"/>
          <w:szCs w:val="24"/>
          <w:highlight w:val="yellow"/>
          <w:shd w:val="clear" w:color="auto" w:fill="FFFFFF"/>
        </w:rPr>
        <w:t>e</w:t>
      </w:r>
      <w:r w:rsidR="00E71A2E" w:rsidRPr="00075C3B">
        <w:rPr>
          <w:rFonts w:ascii="Times New Roman" w:hAnsi="Times New Roman" w:cs="Times New Roman"/>
          <w:sz w:val="24"/>
          <w:szCs w:val="24"/>
          <w:highlight w:val="yellow"/>
          <w:shd w:val="clear" w:color="auto" w:fill="FFFFFF"/>
        </w:rPr>
        <w:t xml:space="preserve">raction genetic </w:t>
      </w:r>
      <w:r w:rsidR="00E71A2E" w:rsidRPr="00F81BA8">
        <w:rPr>
          <w:rFonts w:ascii="Times New Roman" w:hAnsi="Times New Roman" w:cs="Times New Roman"/>
          <w:sz w:val="24"/>
          <w:szCs w:val="24"/>
          <w:shd w:val="clear" w:color="auto" w:fill="FFFFFF"/>
        </w:rPr>
        <w:t>makeup of a plant and the environment in which it is grown. Further, the genetic variance of any quantitative trait is composed of additive (heritable) and non-additive variance including dominance and epitasis (non-allelic interaction), hence, it becomes necessary to partition the observed phenotypic variability into its heritable and non-heritable components with suitable parameters such as phenotypic and genotypic coefficient of variation, heritability and genetic advance. The genetic advance can also be used to predict the efficiency of selection. Yield is a complex character</w:t>
      </w:r>
      <w:r w:rsidR="00135C40">
        <w:rPr>
          <w:rFonts w:ascii="Times New Roman" w:hAnsi="Times New Roman" w:cs="Times New Roman"/>
          <w:sz w:val="24"/>
          <w:szCs w:val="24"/>
          <w:shd w:val="clear" w:color="auto" w:fill="FFFFFF"/>
        </w:rPr>
        <w:t>,</w:t>
      </w:r>
      <w:r w:rsidR="00E71A2E" w:rsidRPr="00F81BA8">
        <w:rPr>
          <w:rFonts w:ascii="Times New Roman" w:hAnsi="Times New Roman" w:cs="Times New Roman"/>
          <w:sz w:val="24"/>
          <w:szCs w:val="24"/>
          <w:shd w:val="clear" w:color="auto" w:fill="FFFFFF"/>
        </w:rPr>
        <w:t xml:space="preserve"> and selection for yield and yield components deserves considerable attention. A crop-breeding programme aimed at increasing the productivity requires consideration not only of yield but also of its components that </w:t>
      </w:r>
      <w:r w:rsidR="00E71A2E" w:rsidRPr="00075C3B">
        <w:rPr>
          <w:rFonts w:ascii="Times New Roman" w:hAnsi="Times New Roman" w:cs="Times New Roman"/>
          <w:sz w:val="24"/>
          <w:szCs w:val="24"/>
          <w:highlight w:val="yellow"/>
          <w:shd w:val="clear" w:color="auto" w:fill="FFFFFF"/>
        </w:rPr>
        <w:t xml:space="preserve">have </w:t>
      </w:r>
      <w:r w:rsidR="00135C40" w:rsidRPr="00075C3B">
        <w:rPr>
          <w:rFonts w:ascii="Times New Roman" w:hAnsi="Times New Roman" w:cs="Times New Roman"/>
          <w:sz w:val="24"/>
          <w:szCs w:val="24"/>
          <w:highlight w:val="yellow"/>
          <w:shd w:val="clear" w:color="auto" w:fill="FFFFFF"/>
        </w:rPr>
        <w:t xml:space="preserve">a </w:t>
      </w:r>
      <w:r w:rsidR="00E71A2E" w:rsidRPr="00075C3B">
        <w:rPr>
          <w:rFonts w:ascii="Times New Roman" w:hAnsi="Times New Roman" w:cs="Times New Roman"/>
          <w:sz w:val="24"/>
          <w:szCs w:val="24"/>
          <w:highlight w:val="yellow"/>
          <w:shd w:val="clear" w:color="auto" w:fill="FFFFFF"/>
        </w:rPr>
        <w:t>dire</w:t>
      </w:r>
      <w:r w:rsidR="00E71A2E" w:rsidRPr="00F81BA8">
        <w:rPr>
          <w:rFonts w:ascii="Times New Roman" w:hAnsi="Times New Roman" w:cs="Times New Roman"/>
          <w:sz w:val="24"/>
          <w:szCs w:val="24"/>
          <w:shd w:val="clear" w:color="auto" w:fill="FFFFFF"/>
        </w:rPr>
        <w:t xml:space="preserve">ct or indirect bearing on yield. For any effective selection programme, it would be desirable to consider the relative magnitude of various characters associated with yield. Correlation and </w:t>
      </w:r>
      <w:r w:rsidR="00E71A2E" w:rsidRPr="00F81BA8">
        <w:rPr>
          <w:rFonts w:ascii="Times New Roman" w:hAnsi="Times New Roman" w:cs="Times New Roman"/>
          <w:b/>
          <w:bCs/>
          <w:sz w:val="24"/>
          <w:szCs w:val="24"/>
          <w:shd w:val="clear" w:color="auto" w:fill="FFFFFF"/>
        </w:rPr>
        <w:t>path coefficient analysis</w:t>
      </w:r>
      <w:r w:rsidR="00E71A2E" w:rsidRPr="00F81BA8">
        <w:rPr>
          <w:rFonts w:ascii="Times New Roman" w:hAnsi="Times New Roman" w:cs="Times New Roman"/>
          <w:sz w:val="24"/>
          <w:szCs w:val="24"/>
          <w:shd w:val="clear" w:color="auto" w:fill="FFFFFF"/>
        </w:rPr>
        <w:t xml:space="preserve"> give an insight into the genetic variability present </w:t>
      </w:r>
      <w:r w:rsidR="00E71A2E" w:rsidRPr="00075C3B">
        <w:rPr>
          <w:rFonts w:ascii="Times New Roman" w:hAnsi="Times New Roman" w:cs="Times New Roman"/>
          <w:sz w:val="24"/>
          <w:szCs w:val="24"/>
          <w:highlight w:val="yellow"/>
          <w:shd w:val="clear" w:color="auto" w:fill="FFFFFF"/>
        </w:rPr>
        <w:t xml:space="preserve">in </w:t>
      </w:r>
      <w:r w:rsidR="00135C40" w:rsidRPr="00075C3B">
        <w:rPr>
          <w:rFonts w:ascii="Times New Roman" w:hAnsi="Times New Roman" w:cs="Times New Roman"/>
          <w:sz w:val="24"/>
          <w:szCs w:val="24"/>
          <w:highlight w:val="yellow"/>
          <w:shd w:val="clear" w:color="auto" w:fill="FFFFFF"/>
        </w:rPr>
        <w:t xml:space="preserve">the </w:t>
      </w:r>
      <w:r w:rsidR="00E71A2E" w:rsidRPr="00075C3B">
        <w:rPr>
          <w:rFonts w:ascii="Times New Roman" w:hAnsi="Times New Roman" w:cs="Times New Roman"/>
          <w:sz w:val="24"/>
          <w:szCs w:val="24"/>
          <w:highlight w:val="yellow"/>
          <w:shd w:val="clear" w:color="auto" w:fill="FFFFFF"/>
        </w:rPr>
        <w:t>population. C</w:t>
      </w:r>
      <w:r w:rsidR="00E71A2E" w:rsidRPr="00F81BA8">
        <w:rPr>
          <w:rFonts w:ascii="Times New Roman" w:hAnsi="Times New Roman" w:cs="Times New Roman"/>
          <w:sz w:val="24"/>
          <w:szCs w:val="24"/>
          <w:shd w:val="clear" w:color="auto" w:fill="FFFFFF"/>
        </w:rPr>
        <w:t>orrelation coefficient analysis measures the mutual relationship between various plant characters and determines the component characters on which the selection can be based for improvement in yield. Path analysis splits the correlation coefficients into direct and indirect effects of a set of dependent variables on the independent variable</w:t>
      </w:r>
      <w:r w:rsidR="00135C40">
        <w:rPr>
          <w:rFonts w:ascii="Times New Roman" w:hAnsi="Times New Roman" w:cs="Times New Roman"/>
          <w:sz w:val="24"/>
          <w:szCs w:val="24"/>
          <w:shd w:val="clear" w:color="auto" w:fill="FFFFFF"/>
        </w:rPr>
        <w:t>,</w:t>
      </w:r>
      <w:r w:rsidR="00E71A2E" w:rsidRPr="00F81BA8">
        <w:rPr>
          <w:rFonts w:ascii="Times New Roman" w:hAnsi="Times New Roman" w:cs="Times New Roman"/>
          <w:sz w:val="24"/>
          <w:szCs w:val="24"/>
          <w:shd w:val="clear" w:color="auto" w:fill="FFFFFF"/>
        </w:rPr>
        <w:t xml:space="preserve"> </w:t>
      </w:r>
      <w:r w:rsidR="00E71A2E" w:rsidRPr="00075C3B">
        <w:rPr>
          <w:rFonts w:ascii="Times New Roman" w:hAnsi="Times New Roman" w:cs="Times New Roman"/>
          <w:sz w:val="24"/>
          <w:szCs w:val="24"/>
          <w:highlight w:val="yellow"/>
          <w:shd w:val="clear" w:color="auto" w:fill="FFFFFF"/>
        </w:rPr>
        <w:t xml:space="preserve">thereby aids in </w:t>
      </w:r>
      <w:r w:rsidR="00135C40" w:rsidRPr="00075C3B">
        <w:rPr>
          <w:rFonts w:ascii="Times New Roman" w:hAnsi="Times New Roman" w:cs="Times New Roman"/>
          <w:sz w:val="24"/>
          <w:szCs w:val="24"/>
          <w:highlight w:val="yellow"/>
          <w:shd w:val="clear" w:color="auto" w:fill="FFFFFF"/>
        </w:rPr>
        <w:t xml:space="preserve">the </w:t>
      </w:r>
      <w:r w:rsidR="00E71A2E" w:rsidRPr="00075C3B">
        <w:rPr>
          <w:rFonts w:ascii="Times New Roman" w:hAnsi="Times New Roman" w:cs="Times New Roman"/>
          <w:sz w:val="24"/>
          <w:szCs w:val="24"/>
          <w:highlight w:val="yellow"/>
          <w:shd w:val="clear" w:color="auto" w:fill="FFFFFF"/>
        </w:rPr>
        <w:t>selection</w:t>
      </w:r>
      <w:r w:rsidR="00E71A2E" w:rsidRPr="00F81BA8">
        <w:rPr>
          <w:rFonts w:ascii="Times New Roman" w:hAnsi="Times New Roman" w:cs="Times New Roman"/>
          <w:sz w:val="24"/>
          <w:szCs w:val="24"/>
          <w:shd w:val="clear" w:color="auto" w:fill="FFFFFF"/>
        </w:rPr>
        <w:t xml:space="preserve"> of elite genotype. Based on these studies, the quantum importance of individual characters is marked to facilitate the </w:t>
      </w:r>
      <w:r w:rsidR="00E71A2E" w:rsidRPr="00075C3B">
        <w:rPr>
          <w:rFonts w:ascii="Times New Roman" w:hAnsi="Times New Roman" w:cs="Times New Roman"/>
          <w:sz w:val="24"/>
          <w:szCs w:val="24"/>
          <w:highlight w:val="yellow"/>
          <w:shd w:val="clear" w:color="auto" w:fill="FFFFFF"/>
        </w:rPr>
        <w:t xml:space="preserve">selection programme for better gains. The commercial F1 hybrids are common in tomato and </w:t>
      </w:r>
      <w:r w:rsidR="00135C40" w:rsidRPr="00075C3B">
        <w:rPr>
          <w:rFonts w:ascii="Times New Roman" w:hAnsi="Times New Roman" w:cs="Times New Roman"/>
          <w:sz w:val="24"/>
          <w:szCs w:val="24"/>
          <w:highlight w:val="yellow"/>
          <w:shd w:val="clear" w:color="auto" w:fill="FFFFFF"/>
        </w:rPr>
        <w:t xml:space="preserve">the </w:t>
      </w:r>
      <w:r w:rsidR="00E71A2E" w:rsidRPr="00075C3B">
        <w:rPr>
          <w:rFonts w:ascii="Times New Roman" w:hAnsi="Times New Roman" w:cs="Times New Roman"/>
          <w:sz w:val="24"/>
          <w:szCs w:val="24"/>
          <w:highlight w:val="yellow"/>
          <w:shd w:val="clear" w:color="auto" w:fill="FFFFFF"/>
        </w:rPr>
        <w:t xml:space="preserve">selection of new parents for higher heterosis is a continuous process. Generally, the genetically diverse plants are expected to give high hybrid vigour. Hence, it necessitates the </w:t>
      </w:r>
      <w:r w:rsidR="00E71A2E" w:rsidRPr="00F81BA8">
        <w:rPr>
          <w:rFonts w:ascii="Times New Roman" w:hAnsi="Times New Roman" w:cs="Times New Roman"/>
          <w:sz w:val="24"/>
          <w:szCs w:val="24"/>
          <w:shd w:val="clear" w:color="auto" w:fill="FFFFFF"/>
        </w:rPr>
        <w:t xml:space="preserve">study of genetic divergence among the 2 existing varieties and germplasm for the identification of parents </w:t>
      </w:r>
      <w:r w:rsidR="00E71A2E" w:rsidRPr="00075C3B">
        <w:rPr>
          <w:rFonts w:ascii="Times New Roman" w:hAnsi="Times New Roman" w:cs="Times New Roman"/>
          <w:sz w:val="24"/>
          <w:szCs w:val="24"/>
          <w:highlight w:val="yellow"/>
          <w:shd w:val="clear" w:color="auto" w:fill="FFFFFF"/>
        </w:rPr>
        <w:t xml:space="preserve">for </w:t>
      </w:r>
      <w:r w:rsidR="00135C40" w:rsidRPr="00075C3B">
        <w:rPr>
          <w:rFonts w:ascii="Times New Roman" w:hAnsi="Times New Roman" w:cs="Times New Roman"/>
          <w:sz w:val="24"/>
          <w:szCs w:val="24"/>
          <w:highlight w:val="yellow"/>
          <w:shd w:val="clear" w:color="auto" w:fill="FFFFFF"/>
        </w:rPr>
        <w:t xml:space="preserve">the hybridisation </w:t>
      </w:r>
      <w:r w:rsidR="00E71A2E" w:rsidRPr="00075C3B">
        <w:rPr>
          <w:rFonts w:ascii="Times New Roman" w:hAnsi="Times New Roman" w:cs="Times New Roman"/>
          <w:sz w:val="24"/>
          <w:szCs w:val="24"/>
          <w:highlight w:val="yellow"/>
          <w:shd w:val="clear" w:color="auto" w:fill="FFFFFF"/>
        </w:rPr>
        <w:t>programme</w:t>
      </w:r>
      <w:r w:rsidR="00E71A2E" w:rsidRPr="00F81BA8">
        <w:rPr>
          <w:rFonts w:ascii="Times New Roman" w:hAnsi="Times New Roman" w:cs="Times New Roman"/>
          <w:sz w:val="24"/>
          <w:szCs w:val="24"/>
          <w:shd w:val="clear" w:color="auto" w:fill="FFFFFF"/>
        </w:rPr>
        <w:t>. The information on genetic divergence of various traits</w:t>
      </w:r>
      <w:r w:rsidR="00135C40">
        <w:rPr>
          <w:rFonts w:ascii="Times New Roman" w:hAnsi="Times New Roman" w:cs="Times New Roman"/>
          <w:sz w:val="24"/>
          <w:szCs w:val="24"/>
          <w:shd w:val="clear" w:color="auto" w:fill="FFFFFF"/>
        </w:rPr>
        <w:t>,</w:t>
      </w:r>
      <w:r w:rsidR="00E71A2E" w:rsidRPr="00F81BA8">
        <w:rPr>
          <w:rFonts w:ascii="Times New Roman" w:hAnsi="Times New Roman" w:cs="Times New Roman"/>
          <w:sz w:val="24"/>
          <w:szCs w:val="24"/>
          <w:shd w:val="clear" w:color="auto" w:fill="FFFFFF"/>
        </w:rPr>
        <w:t xml:space="preserve"> particularly of those that contribute to yield and quality</w:t>
      </w:r>
      <w:r w:rsidR="00135C40">
        <w:rPr>
          <w:rFonts w:ascii="Times New Roman" w:hAnsi="Times New Roman" w:cs="Times New Roman"/>
          <w:sz w:val="24"/>
          <w:szCs w:val="24"/>
          <w:shd w:val="clear" w:color="auto" w:fill="FFFFFF"/>
        </w:rPr>
        <w:t>,</w:t>
      </w:r>
      <w:r w:rsidR="00E71A2E" w:rsidRPr="00F81BA8">
        <w:rPr>
          <w:rFonts w:ascii="Times New Roman" w:hAnsi="Times New Roman" w:cs="Times New Roman"/>
          <w:sz w:val="24"/>
          <w:szCs w:val="24"/>
          <w:shd w:val="clear" w:color="auto" w:fill="FFFFFF"/>
        </w:rPr>
        <w:t xml:space="preserve"> would be of most useful in planning the breeding programme. An improvement in yield and quality in </w:t>
      </w:r>
      <w:r w:rsidR="00B061BA">
        <w:rPr>
          <w:rFonts w:ascii="Times New Roman" w:hAnsi="Times New Roman" w:cs="Times New Roman"/>
          <w:sz w:val="24"/>
          <w:szCs w:val="24"/>
          <w:shd w:val="clear" w:color="auto" w:fill="FFFFFF"/>
        </w:rPr>
        <w:t xml:space="preserve">a </w:t>
      </w:r>
      <w:r w:rsidR="00E71A2E" w:rsidRPr="00F81BA8">
        <w:rPr>
          <w:rFonts w:ascii="Times New Roman" w:hAnsi="Times New Roman" w:cs="Times New Roman"/>
          <w:sz w:val="24"/>
          <w:szCs w:val="24"/>
          <w:shd w:val="clear" w:color="auto" w:fill="FFFFFF"/>
        </w:rPr>
        <w:t xml:space="preserve">self-pollinated crop like tomato is normally achieved by selecting the genotypes with desirable character combinations existing in nature or by </w:t>
      </w:r>
      <w:r w:rsidR="00B061BA" w:rsidRPr="00F81BA8">
        <w:rPr>
          <w:rFonts w:ascii="Times New Roman" w:hAnsi="Times New Roman" w:cs="Times New Roman"/>
          <w:sz w:val="24"/>
          <w:szCs w:val="24"/>
          <w:shd w:val="clear" w:color="auto" w:fill="FFFFFF"/>
        </w:rPr>
        <w:t>hybridi</w:t>
      </w:r>
      <w:r w:rsidR="00B061BA">
        <w:rPr>
          <w:rFonts w:ascii="Times New Roman" w:hAnsi="Times New Roman" w:cs="Times New Roman"/>
          <w:sz w:val="24"/>
          <w:szCs w:val="24"/>
          <w:shd w:val="clear" w:color="auto" w:fill="FFFFFF"/>
        </w:rPr>
        <w:t>s</w:t>
      </w:r>
      <w:r w:rsidR="00B061BA" w:rsidRPr="00F81BA8">
        <w:rPr>
          <w:rFonts w:ascii="Times New Roman" w:hAnsi="Times New Roman" w:cs="Times New Roman"/>
          <w:sz w:val="24"/>
          <w:szCs w:val="24"/>
          <w:shd w:val="clear" w:color="auto" w:fill="FFFFFF"/>
        </w:rPr>
        <w:t>ation</w:t>
      </w:r>
      <w:r w:rsidR="00E71A2E" w:rsidRPr="00F81BA8">
        <w:rPr>
          <w:rFonts w:ascii="Times New Roman" w:hAnsi="Times New Roman" w:cs="Times New Roman"/>
          <w:sz w:val="24"/>
          <w:szCs w:val="24"/>
          <w:shd w:val="clear" w:color="auto" w:fill="FFFFFF"/>
        </w:rPr>
        <w:t xml:space="preserve">. Information on the nature and extent of variability present in genetic </w:t>
      </w:r>
      <w:r w:rsidR="00E71A2E" w:rsidRPr="00F81BA8">
        <w:rPr>
          <w:rFonts w:ascii="Times New Roman" w:hAnsi="Times New Roman" w:cs="Times New Roman"/>
          <w:sz w:val="24"/>
          <w:szCs w:val="24"/>
          <w:shd w:val="clear" w:color="auto" w:fill="FFFFFF"/>
        </w:rPr>
        <w:lastRenderedPageBreak/>
        <w:t xml:space="preserve">stocks, heritability, genetic advance and </w:t>
      </w:r>
      <w:r w:rsidR="00E71A2E" w:rsidRPr="00075C3B">
        <w:rPr>
          <w:rFonts w:ascii="Times New Roman" w:hAnsi="Times New Roman" w:cs="Times New Roman"/>
          <w:sz w:val="24"/>
          <w:szCs w:val="24"/>
          <w:highlight w:val="yellow"/>
          <w:shd w:val="clear" w:color="auto" w:fill="FFFFFF"/>
        </w:rPr>
        <w:t xml:space="preserve">interrelationship among various characters is prerequisite for framing any selection programme. The breeding </w:t>
      </w:r>
      <w:r w:rsidR="00B061BA" w:rsidRPr="00075C3B">
        <w:rPr>
          <w:rFonts w:ascii="Times New Roman" w:hAnsi="Times New Roman" w:cs="Times New Roman"/>
          <w:sz w:val="24"/>
          <w:szCs w:val="24"/>
          <w:highlight w:val="yellow"/>
          <w:shd w:val="clear" w:color="auto" w:fill="FFFFFF"/>
        </w:rPr>
        <w:t xml:space="preserve">of </w:t>
      </w:r>
      <w:r w:rsidR="00E71A2E" w:rsidRPr="00075C3B">
        <w:rPr>
          <w:rFonts w:ascii="Times New Roman" w:hAnsi="Times New Roman" w:cs="Times New Roman"/>
          <w:sz w:val="24"/>
          <w:szCs w:val="24"/>
          <w:highlight w:val="yellow"/>
          <w:shd w:val="clear" w:color="auto" w:fill="FFFFFF"/>
        </w:rPr>
        <w:t>v</w:t>
      </w:r>
      <w:r w:rsidR="00E71A2E" w:rsidRPr="00F81BA8">
        <w:rPr>
          <w:rFonts w:ascii="Times New Roman" w:hAnsi="Times New Roman" w:cs="Times New Roman"/>
          <w:sz w:val="24"/>
          <w:szCs w:val="24"/>
          <w:shd w:val="clear" w:color="auto" w:fill="FFFFFF"/>
        </w:rPr>
        <w:t>egetable crops is primarily concerned with the improvement of both quantitative and qualitative plant characters</w:t>
      </w:r>
      <w:r w:rsidR="00B061BA">
        <w:rPr>
          <w:rFonts w:ascii="Times New Roman" w:hAnsi="Times New Roman" w:cs="Times New Roman"/>
          <w:sz w:val="24"/>
          <w:szCs w:val="24"/>
          <w:shd w:val="clear" w:color="auto" w:fill="FFFFFF"/>
        </w:rPr>
        <w:t>;</w:t>
      </w:r>
      <w:r w:rsidR="00B061BA" w:rsidRPr="00F81BA8">
        <w:rPr>
          <w:rFonts w:ascii="Times New Roman" w:hAnsi="Times New Roman" w:cs="Times New Roman"/>
          <w:sz w:val="24"/>
          <w:szCs w:val="24"/>
          <w:shd w:val="clear" w:color="auto" w:fill="FFFFFF"/>
        </w:rPr>
        <w:t xml:space="preserve"> </w:t>
      </w:r>
      <w:r w:rsidR="00E71A2E" w:rsidRPr="00F81BA8">
        <w:rPr>
          <w:rFonts w:ascii="Times New Roman" w:hAnsi="Times New Roman" w:cs="Times New Roman"/>
          <w:sz w:val="24"/>
          <w:szCs w:val="24"/>
          <w:shd w:val="clear" w:color="auto" w:fill="FFFFFF"/>
        </w:rPr>
        <w:t xml:space="preserve">thus, complete knowledge of genetics is very essential </w:t>
      </w:r>
      <w:r w:rsidR="00E71A2E" w:rsidRPr="00075C3B">
        <w:rPr>
          <w:rFonts w:ascii="Times New Roman" w:hAnsi="Times New Roman" w:cs="Times New Roman"/>
          <w:sz w:val="24"/>
          <w:szCs w:val="24"/>
          <w:highlight w:val="yellow"/>
          <w:shd w:val="clear" w:color="auto" w:fill="FFFFFF"/>
        </w:rPr>
        <w:t xml:space="preserve">in </w:t>
      </w:r>
      <w:r w:rsidR="00B061BA" w:rsidRPr="00075C3B">
        <w:rPr>
          <w:rFonts w:ascii="Times New Roman" w:hAnsi="Times New Roman" w:cs="Times New Roman"/>
          <w:sz w:val="24"/>
          <w:szCs w:val="24"/>
          <w:highlight w:val="yellow"/>
          <w:shd w:val="clear" w:color="auto" w:fill="FFFFFF"/>
        </w:rPr>
        <w:t xml:space="preserve">a </w:t>
      </w:r>
      <w:r w:rsidR="00E71A2E" w:rsidRPr="00075C3B">
        <w:rPr>
          <w:rFonts w:ascii="Times New Roman" w:hAnsi="Times New Roman" w:cs="Times New Roman"/>
          <w:sz w:val="24"/>
          <w:szCs w:val="24"/>
          <w:highlight w:val="yellow"/>
          <w:shd w:val="clear" w:color="auto" w:fill="FFFFFF"/>
        </w:rPr>
        <w:t xml:space="preserve">vegetable </w:t>
      </w:r>
      <w:r w:rsidR="00E71A2E" w:rsidRPr="00F81BA8">
        <w:rPr>
          <w:rFonts w:ascii="Times New Roman" w:hAnsi="Times New Roman" w:cs="Times New Roman"/>
          <w:sz w:val="24"/>
          <w:szCs w:val="24"/>
          <w:shd w:val="clear" w:color="auto" w:fill="FFFFFF"/>
        </w:rPr>
        <w:t>breeding programme for obtaining desired results. The success of vegetable breeding depends on the extent and the magnitude of variability existing in the germplasm. Variability is the basic requirement for successful genetic improvement in a crop. Germplasm evaluation studies would help in the identification of genetic material for quality and yield traits in crop plants, effectively to generate noble variants having adaptation and yielding potential far better than parental ty</w:t>
      </w:r>
      <w:r w:rsidR="001A5AEC" w:rsidRPr="00F81BA8">
        <w:rPr>
          <w:rFonts w:ascii="Times New Roman" w:hAnsi="Times New Roman" w:cs="Times New Roman"/>
          <w:sz w:val="24"/>
          <w:szCs w:val="24"/>
          <w:shd w:val="clear" w:color="auto" w:fill="FFFFFF"/>
        </w:rPr>
        <w:t>pes Sekhar et. al.,</w:t>
      </w:r>
      <w:r w:rsidR="002C63F0" w:rsidRPr="00F81BA8">
        <w:rPr>
          <w:rFonts w:ascii="Times New Roman" w:hAnsi="Times New Roman" w:cs="Times New Roman"/>
          <w:sz w:val="24"/>
          <w:szCs w:val="24"/>
          <w:shd w:val="clear" w:color="auto" w:fill="FFFFFF"/>
        </w:rPr>
        <w:t xml:space="preserve"> </w:t>
      </w:r>
      <w:r w:rsidR="001A5AEC" w:rsidRPr="00F81BA8">
        <w:rPr>
          <w:rFonts w:ascii="Times New Roman" w:hAnsi="Times New Roman" w:cs="Times New Roman"/>
          <w:sz w:val="24"/>
          <w:szCs w:val="24"/>
          <w:shd w:val="clear" w:color="auto" w:fill="FFFFFF"/>
        </w:rPr>
        <w:t>(</w:t>
      </w:r>
      <w:r w:rsidR="002C63F0" w:rsidRPr="00F81BA8">
        <w:rPr>
          <w:rFonts w:ascii="Times New Roman" w:hAnsi="Times New Roman" w:cs="Times New Roman"/>
          <w:sz w:val="24"/>
          <w:szCs w:val="24"/>
          <w:shd w:val="clear" w:color="auto" w:fill="FFFFFF"/>
        </w:rPr>
        <w:t>2008</w:t>
      </w:r>
      <w:r w:rsidR="00E71A2E" w:rsidRPr="00F81BA8">
        <w:rPr>
          <w:rFonts w:ascii="Times New Roman" w:hAnsi="Times New Roman" w:cs="Times New Roman"/>
          <w:sz w:val="24"/>
          <w:szCs w:val="24"/>
          <w:shd w:val="clear" w:color="auto" w:fill="FFFFFF"/>
        </w:rPr>
        <w:t>).</w:t>
      </w:r>
    </w:p>
    <w:bookmarkEnd w:id="1"/>
    <w:p w14:paraId="3523B904" w14:textId="77777777" w:rsidR="006B732C" w:rsidRPr="00F81BA8" w:rsidRDefault="006B732C" w:rsidP="0020562B">
      <w:pPr>
        <w:spacing w:after="0" w:line="360" w:lineRule="auto"/>
        <w:rPr>
          <w:rFonts w:ascii="Times New Roman" w:hAnsi="Times New Roman" w:cs="Times New Roman"/>
          <w:b/>
          <w:sz w:val="24"/>
          <w:szCs w:val="24"/>
        </w:rPr>
      </w:pPr>
    </w:p>
    <w:p w14:paraId="1B792E2E" w14:textId="5BE3F17F" w:rsidR="00425582" w:rsidRPr="00F81BA8" w:rsidRDefault="00863A3D" w:rsidP="0020562B">
      <w:pPr>
        <w:spacing w:after="0" w:line="360" w:lineRule="auto"/>
        <w:rPr>
          <w:rFonts w:ascii="Times New Roman" w:hAnsi="Times New Roman" w:cs="Times New Roman"/>
          <w:b/>
          <w:sz w:val="24"/>
          <w:szCs w:val="24"/>
        </w:rPr>
      </w:pPr>
      <w:r w:rsidRPr="00F81BA8">
        <w:rPr>
          <w:rFonts w:ascii="Times New Roman" w:hAnsi="Times New Roman" w:cs="Times New Roman"/>
          <w:b/>
          <w:sz w:val="24"/>
          <w:szCs w:val="24"/>
        </w:rPr>
        <w:t>Materials and Methods</w:t>
      </w:r>
    </w:p>
    <w:p w14:paraId="270B364F" w14:textId="4DC4FB51" w:rsidR="00C55CBB" w:rsidRPr="00F81BA8" w:rsidRDefault="00C55CBB" w:rsidP="0020562B">
      <w:pPr>
        <w:spacing w:after="0" w:line="360" w:lineRule="auto"/>
        <w:rPr>
          <w:rFonts w:ascii="Times New Roman" w:hAnsi="Times New Roman" w:cs="Times New Roman"/>
          <w:b/>
          <w:sz w:val="24"/>
          <w:szCs w:val="24"/>
        </w:rPr>
      </w:pPr>
      <w:r w:rsidRPr="00F81BA8">
        <w:rPr>
          <w:rFonts w:ascii="Times New Roman" w:hAnsi="Times New Roman" w:cs="Times New Roman"/>
          <w:b/>
          <w:sz w:val="24"/>
          <w:szCs w:val="24"/>
        </w:rPr>
        <w:t>Trial Location</w:t>
      </w:r>
    </w:p>
    <w:p w14:paraId="053CFB90" w14:textId="2879FF41" w:rsidR="00E71A2E" w:rsidRPr="00F81BA8" w:rsidRDefault="00E71A2E" w:rsidP="0020562B">
      <w:pPr>
        <w:spacing w:after="0" w:line="360" w:lineRule="auto"/>
        <w:jc w:val="both"/>
        <w:rPr>
          <w:rFonts w:ascii="Times New Roman" w:hAnsi="Times New Roman" w:cs="Times New Roman"/>
          <w:sz w:val="24"/>
          <w:szCs w:val="24"/>
        </w:rPr>
      </w:pPr>
      <w:r w:rsidRPr="00F81BA8">
        <w:rPr>
          <w:rFonts w:ascii="Times New Roman" w:hAnsi="Times New Roman" w:cs="Times New Roman"/>
          <w:sz w:val="24"/>
          <w:szCs w:val="24"/>
        </w:rPr>
        <w:t xml:space="preserve">The field trial was conducted at Regional Research Station, Karnal and Laboratory of the Department of Vegetable Science, CCS Haryana Agricultural University, Hisar during </w:t>
      </w:r>
      <w:proofErr w:type="spellStart"/>
      <w:r w:rsidRPr="00F81BA8">
        <w:rPr>
          <w:rFonts w:ascii="Times New Roman" w:hAnsi="Times New Roman" w:cs="Times New Roman"/>
          <w:sz w:val="24"/>
          <w:szCs w:val="24"/>
        </w:rPr>
        <w:t>rabi</w:t>
      </w:r>
      <w:proofErr w:type="spellEnd"/>
      <w:r w:rsidRPr="00F81BA8">
        <w:rPr>
          <w:rFonts w:ascii="Times New Roman" w:hAnsi="Times New Roman" w:cs="Times New Roman"/>
          <w:sz w:val="24"/>
          <w:szCs w:val="24"/>
        </w:rPr>
        <w:t xml:space="preserve"> season of 2016-17. The experimental field is situated at latitude of 29º 43' North and a longitude of 76º 58' East, with an elevation of 253 meters above mean sea level. It is located 5 </w:t>
      </w:r>
      <w:proofErr w:type="spellStart"/>
      <w:r w:rsidRPr="00F81BA8">
        <w:rPr>
          <w:rFonts w:ascii="Times New Roman" w:hAnsi="Times New Roman" w:cs="Times New Roman"/>
          <w:sz w:val="24"/>
          <w:szCs w:val="24"/>
        </w:rPr>
        <w:t>kilometers</w:t>
      </w:r>
      <w:proofErr w:type="spellEnd"/>
      <w:r w:rsidRPr="00F81BA8">
        <w:rPr>
          <w:rFonts w:ascii="Times New Roman" w:hAnsi="Times New Roman" w:cs="Times New Roman"/>
          <w:sz w:val="24"/>
          <w:szCs w:val="24"/>
        </w:rPr>
        <w:t xml:space="preserve"> north of the district headquarters in Karnal and 132 </w:t>
      </w:r>
      <w:proofErr w:type="spellStart"/>
      <w:r w:rsidRPr="00F81BA8">
        <w:rPr>
          <w:rFonts w:ascii="Times New Roman" w:hAnsi="Times New Roman" w:cs="Times New Roman"/>
          <w:sz w:val="24"/>
          <w:szCs w:val="24"/>
        </w:rPr>
        <w:t>kilometers</w:t>
      </w:r>
      <w:proofErr w:type="spellEnd"/>
      <w:r w:rsidRPr="00F81BA8">
        <w:rPr>
          <w:rFonts w:ascii="Times New Roman" w:hAnsi="Times New Roman" w:cs="Times New Roman"/>
          <w:sz w:val="24"/>
          <w:szCs w:val="24"/>
        </w:rPr>
        <w:t xml:space="preserve"> from the state capital, Chandigarh, positioned on the eastern side of the Jammu-Delhi Grand Trunk (GT) Road. </w:t>
      </w:r>
    </w:p>
    <w:p w14:paraId="38EDEA4B" w14:textId="41CDBD47" w:rsidR="00D76B5B" w:rsidRPr="00F81BA8" w:rsidRDefault="00D76B5B" w:rsidP="0020562B">
      <w:pPr>
        <w:spacing w:after="0" w:line="360" w:lineRule="auto"/>
        <w:jc w:val="both"/>
        <w:rPr>
          <w:rFonts w:ascii="Times New Roman" w:hAnsi="Times New Roman" w:cs="Times New Roman"/>
          <w:b/>
          <w:bCs/>
          <w:sz w:val="24"/>
          <w:szCs w:val="24"/>
          <w:lang w:val="en-US"/>
        </w:rPr>
      </w:pPr>
      <w:r w:rsidRPr="00F81BA8">
        <w:rPr>
          <w:rFonts w:ascii="Times New Roman" w:hAnsi="Times New Roman" w:cs="Times New Roman"/>
          <w:b/>
          <w:bCs/>
          <w:sz w:val="24"/>
          <w:szCs w:val="24"/>
          <w:lang w:val="en-US"/>
        </w:rPr>
        <w:t xml:space="preserve">Properties of </w:t>
      </w:r>
      <w:r w:rsidR="00813074" w:rsidRPr="00F81BA8">
        <w:rPr>
          <w:rFonts w:ascii="Times New Roman" w:hAnsi="Times New Roman" w:cs="Times New Roman"/>
          <w:b/>
          <w:bCs/>
          <w:sz w:val="24"/>
          <w:szCs w:val="24"/>
          <w:lang w:val="en-US"/>
        </w:rPr>
        <w:t xml:space="preserve">the </w:t>
      </w:r>
      <w:r w:rsidRPr="00F81BA8">
        <w:rPr>
          <w:rFonts w:ascii="Times New Roman" w:hAnsi="Times New Roman" w:cs="Times New Roman"/>
          <w:b/>
          <w:bCs/>
          <w:sz w:val="24"/>
          <w:szCs w:val="24"/>
          <w:lang w:val="en-US"/>
        </w:rPr>
        <w:t xml:space="preserve">soil </w:t>
      </w:r>
      <w:r w:rsidR="005E2461" w:rsidRPr="00075C3B">
        <w:rPr>
          <w:rFonts w:ascii="Times New Roman" w:hAnsi="Times New Roman" w:cs="Times New Roman"/>
          <w:b/>
          <w:bCs/>
          <w:sz w:val="24"/>
          <w:szCs w:val="24"/>
          <w:highlight w:val="yellow"/>
          <w:lang w:val="en-US"/>
        </w:rPr>
        <w:t>prior</w:t>
      </w:r>
      <w:r w:rsidRPr="00075C3B">
        <w:rPr>
          <w:rFonts w:ascii="Times New Roman" w:hAnsi="Times New Roman" w:cs="Times New Roman"/>
          <w:b/>
          <w:bCs/>
          <w:sz w:val="24"/>
          <w:szCs w:val="24"/>
          <w:highlight w:val="yellow"/>
          <w:lang w:val="en-US"/>
        </w:rPr>
        <w:t xml:space="preserve"> </w:t>
      </w:r>
      <w:r w:rsidR="00B061BA" w:rsidRPr="00075C3B">
        <w:rPr>
          <w:rFonts w:ascii="Times New Roman" w:hAnsi="Times New Roman" w:cs="Times New Roman"/>
          <w:b/>
          <w:bCs/>
          <w:sz w:val="24"/>
          <w:szCs w:val="24"/>
          <w:highlight w:val="yellow"/>
          <w:lang w:val="en-US"/>
        </w:rPr>
        <w:t xml:space="preserve">to </w:t>
      </w:r>
      <w:r w:rsidR="00825F79" w:rsidRPr="00075C3B">
        <w:rPr>
          <w:rFonts w:ascii="Times New Roman" w:hAnsi="Times New Roman" w:cs="Times New Roman"/>
          <w:b/>
          <w:bCs/>
          <w:sz w:val="24"/>
          <w:szCs w:val="24"/>
          <w:highlight w:val="yellow"/>
          <w:lang w:val="en-US"/>
        </w:rPr>
        <w:t xml:space="preserve">the </w:t>
      </w:r>
      <w:r w:rsidRPr="00075C3B">
        <w:rPr>
          <w:rFonts w:ascii="Times New Roman" w:hAnsi="Times New Roman" w:cs="Times New Roman"/>
          <w:b/>
          <w:bCs/>
          <w:sz w:val="24"/>
          <w:szCs w:val="24"/>
          <w:highlight w:val="yellow"/>
          <w:lang w:val="en-US"/>
        </w:rPr>
        <w:t>exper</w:t>
      </w:r>
      <w:r w:rsidRPr="00F81BA8">
        <w:rPr>
          <w:rFonts w:ascii="Times New Roman" w:hAnsi="Times New Roman" w:cs="Times New Roman"/>
          <w:b/>
          <w:bCs/>
          <w:sz w:val="24"/>
          <w:szCs w:val="24"/>
          <w:lang w:val="en-US"/>
        </w:rPr>
        <w:t>iment conducted</w:t>
      </w:r>
    </w:p>
    <w:p w14:paraId="4680C4C3" w14:textId="18FEEE50" w:rsidR="00030FE8" w:rsidRPr="00075C3B" w:rsidRDefault="003E617C" w:rsidP="0020562B">
      <w:pPr>
        <w:spacing w:after="0" w:line="360" w:lineRule="auto"/>
        <w:jc w:val="both"/>
        <w:rPr>
          <w:rFonts w:ascii="Times New Roman" w:hAnsi="Times New Roman" w:cs="Times New Roman"/>
          <w:bCs/>
          <w:sz w:val="24"/>
          <w:szCs w:val="24"/>
          <w:highlight w:val="yellow"/>
          <w:lang w:val="en-US"/>
        </w:rPr>
      </w:pPr>
      <w:r w:rsidRPr="00F81BA8">
        <w:rPr>
          <w:rFonts w:ascii="Times New Roman" w:hAnsi="Times New Roman" w:cs="Times New Roman"/>
          <w:bCs/>
          <w:sz w:val="24"/>
          <w:szCs w:val="24"/>
          <w:lang w:val="en-US"/>
        </w:rPr>
        <w:t xml:space="preserve">The soil of </w:t>
      </w:r>
      <w:r w:rsidR="00813074" w:rsidRPr="00F81BA8">
        <w:rPr>
          <w:rFonts w:ascii="Times New Roman" w:hAnsi="Times New Roman" w:cs="Times New Roman"/>
          <w:bCs/>
          <w:sz w:val="24"/>
          <w:szCs w:val="24"/>
          <w:lang w:val="en-US"/>
        </w:rPr>
        <w:t xml:space="preserve">the </w:t>
      </w:r>
      <w:r w:rsidRPr="00F81BA8">
        <w:rPr>
          <w:rFonts w:ascii="Times New Roman" w:hAnsi="Times New Roman" w:cs="Times New Roman"/>
          <w:bCs/>
          <w:sz w:val="24"/>
          <w:szCs w:val="24"/>
          <w:lang w:val="en-US"/>
        </w:rPr>
        <w:t xml:space="preserve">experimental field was </w:t>
      </w:r>
      <w:proofErr w:type="spellStart"/>
      <w:r w:rsidR="00B061BA" w:rsidRPr="00F81BA8">
        <w:rPr>
          <w:rFonts w:ascii="Times New Roman" w:hAnsi="Times New Roman" w:cs="Times New Roman"/>
          <w:bCs/>
          <w:sz w:val="24"/>
          <w:szCs w:val="24"/>
          <w:lang w:val="en-US"/>
        </w:rPr>
        <w:t>analy</w:t>
      </w:r>
      <w:r w:rsidR="00B061BA">
        <w:rPr>
          <w:rFonts w:ascii="Times New Roman" w:hAnsi="Times New Roman" w:cs="Times New Roman"/>
          <w:bCs/>
          <w:sz w:val="24"/>
          <w:szCs w:val="24"/>
          <w:lang w:val="en-US"/>
        </w:rPr>
        <w:t>s</w:t>
      </w:r>
      <w:r w:rsidR="00B061BA" w:rsidRPr="00F81BA8">
        <w:rPr>
          <w:rFonts w:ascii="Times New Roman" w:hAnsi="Times New Roman" w:cs="Times New Roman"/>
          <w:bCs/>
          <w:sz w:val="24"/>
          <w:szCs w:val="24"/>
          <w:lang w:val="en-US"/>
        </w:rPr>
        <w:t>ed</w:t>
      </w:r>
      <w:proofErr w:type="spellEnd"/>
      <w:r w:rsidR="00B061BA" w:rsidRPr="00F81BA8">
        <w:rPr>
          <w:rFonts w:ascii="Times New Roman" w:hAnsi="Times New Roman" w:cs="Times New Roman"/>
          <w:bCs/>
          <w:sz w:val="24"/>
          <w:szCs w:val="24"/>
          <w:lang w:val="en-US"/>
        </w:rPr>
        <w:t xml:space="preserve"> </w:t>
      </w:r>
      <w:r w:rsidRPr="00075C3B">
        <w:rPr>
          <w:rFonts w:ascii="Times New Roman" w:hAnsi="Times New Roman" w:cs="Times New Roman"/>
          <w:bCs/>
          <w:sz w:val="24"/>
          <w:szCs w:val="24"/>
          <w:highlight w:val="yellow"/>
          <w:lang w:val="en-US"/>
        </w:rPr>
        <w:t>for m</w:t>
      </w:r>
      <w:r w:rsidR="0021227B" w:rsidRPr="00075C3B">
        <w:rPr>
          <w:rFonts w:ascii="Times New Roman" w:hAnsi="Times New Roman" w:cs="Times New Roman"/>
          <w:bCs/>
          <w:sz w:val="24"/>
          <w:szCs w:val="24"/>
          <w:highlight w:val="yellow"/>
          <w:lang w:val="en-US"/>
        </w:rPr>
        <w:t>echanical</w:t>
      </w:r>
      <w:r w:rsidR="00D76B5B" w:rsidRPr="00075C3B">
        <w:rPr>
          <w:rFonts w:ascii="Times New Roman" w:hAnsi="Times New Roman" w:cs="Times New Roman"/>
          <w:bCs/>
          <w:sz w:val="24"/>
          <w:szCs w:val="24"/>
          <w:highlight w:val="yellow"/>
          <w:lang w:val="en-US"/>
        </w:rPr>
        <w:t xml:space="preserve"> </w:t>
      </w:r>
      <w:r w:rsidR="00813074" w:rsidRPr="00075C3B">
        <w:rPr>
          <w:rFonts w:ascii="Times New Roman" w:hAnsi="Times New Roman" w:cs="Times New Roman"/>
          <w:bCs/>
          <w:sz w:val="24"/>
          <w:szCs w:val="24"/>
          <w:highlight w:val="yellow"/>
          <w:lang w:val="en-US"/>
        </w:rPr>
        <w:t xml:space="preserve">and </w:t>
      </w:r>
      <w:r w:rsidR="00D76B5B" w:rsidRPr="00075C3B">
        <w:rPr>
          <w:rFonts w:ascii="Times New Roman" w:hAnsi="Times New Roman" w:cs="Times New Roman"/>
          <w:bCs/>
          <w:sz w:val="24"/>
          <w:szCs w:val="24"/>
          <w:highlight w:val="yellow"/>
          <w:lang w:val="en-US"/>
        </w:rPr>
        <w:t xml:space="preserve">chemical </w:t>
      </w:r>
      <w:r w:rsidRPr="00075C3B">
        <w:rPr>
          <w:rFonts w:ascii="Times New Roman" w:hAnsi="Times New Roman" w:cs="Times New Roman"/>
          <w:bCs/>
          <w:sz w:val="24"/>
          <w:szCs w:val="24"/>
          <w:highlight w:val="yellow"/>
          <w:lang w:val="en-US"/>
        </w:rPr>
        <w:t>properties</w:t>
      </w:r>
      <w:r w:rsidR="00813074" w:rsidRPr="00075C3B">
        <w:rPr>
          <w:rFonts w:ascii="Times New Roman" w:hAnsi="Times New Roman" w:cs="Times New Roman"/>
          <w:bCs/>
          <w:sz w:val="24"/>
          <w:szCs w:val="24"/>
          <w:highlight w:val="yellow"/>
          <w:lang w:val="en-US"/>
        </w:rPr>
        <w:t>,</w:t>
      </w:r>
      <w:r w:rsidR="00D76B5B" w:rsidRPr="00075C3B">
        <w:rPr>
          <w:rFonts w:ascii="Times New Roman" w:hAnsi="Times New Roman" w:cs="Times New Roman"/>
          <w:bCs/>
          <w:sz w:val="24"/>
          <w:szCs w:val="24"/>
          <w:highlight w:val="yellow"/>
          <w:lang w:val="en-US"/>
        </w:rPr>
        <w:t xml:space="preserve"> and cropping history</w:t>
      </w:r>
      <w:r w:rsidR="00136590" w:rsidRPr="00075C3B">
        <w:rPr>
          <w:rFonts w:ascii="Times New Roman" w:hAnsi="Times New Roman" w:cs="Times New Roman"/>
          <w:bCs/>
          <w:sz w:val="24"/>
          <w:szCs w:val="24"/>
          <w:highlight w:val="yellow"/>
          <w:lang w:val="en-US"/>
        </w:rPr>
        <w:t xml:space="preserve"> details</w:t>
      </w:r>
      <w:r w:rsidR="00D76B5B" w:rsidRPr="00075C3B">
        <w:rPr>
          <w:rFonts w:ascii="Times New Roman" w:hAnsi="Times New Roman" w:cs="Times New Roman"/>
          <w:bCs/>
          <w:sz w:val="24"/>
          <w:szCs w:val="24"/>
          <w:highlight w:val="yellow"/>
          <w:lang w:val="en-US"/>
        </w:rPr>
        <w:t xml:space="preserve"> </w:t>
      </w:r>
      <w:r w:rsidR="00136590" w:rsidRPr="00075C3B">
        <w:rPr>
          <w:rFonts w:ascii="Times New Roman" w:hAnsi="Times New Roman" w:cs="Times New Roman"/>
          <w:bCs/>
          <w:sz w:val="24"/>
          <w:szCs w:val="24"/>
          <w:highlight w:val="yellow"/>
          <w:lang w:val="en-US"/>
        </w:rPr>
        <w:t>are</w:t>
      </w:r>
      <w:r w:rsidR="00D76B5B" w:rsidRPr="00075C3B">
        <w:rPr>
          <w:rFonts w:ascii="Times New Roman" w:hAnsi="Times New Roman" w:cs="Times New Roman"/>
          <w:bCs/>
          <w:sz w:val="24"/>
          <w:szCs w:val="24"/>
          <w:highlight w:val="yellow"/>
          <w:lang w:val="en-US"/>
        </w:rPr>
        <w:t xml:space="preserve"> given below </w:t>
      </w:r>
      <w:r w:rsidR="00136590" w:rsidRPr="00075C3B">
        <w:rPr>
          <w:rFonts w:ascii="Times New Roman" w:hAnsi="Times New Roman" w:cs="Times New Roman"/>
          <w:bCs/>
          <w:sz w:val="24"/>
          <w:szCs w:val="24"/>
          <w:highlight w:val="yellow"/>
          <w:lang w:val="en-US"/>
        </w:rPr>
        <w:t xml:space="preserve">in </w:t>
      </w:r>
      <w:r w:rsidR="00B061BA" w:rsidRPr="00075C3B">
        <w:rPr>
          <w:rFonts w:ascii="Times New Roman" w:hAnsi="Times New Roman" w:cs="Times New Roman"/>
          <w:bCs/>
          <w:sz w:val="24"/>
          <w:szCs w:val="24"/>
          <w:highlight w:val="yellow"/>
          <w:lang w:val="en-US"/>
        </w:rPr>
        <w:t xml:space="preserve">Table </w:t>
      </w:r>
      <w:r w:rsidR="00D76B5B" w:rsidRPr="00075C3B">
        <w:rPr>
          <w:rFonts w:ascii="Times New Roman" w:hAnsi="Times New Roman" w:cs="Times New Roman"/>
          <w:bCs/>
          <w:sz w:val="24"/>
          <w:szCs w:val="24"/>
          <w:highlight w:val="yellow"/>
          <w:lang w:val="en-US"/>
        </w:rPr>
        <w:t>1</w:t>
      </w:r>
      <w:r w:rsidR="006C0722" w:rsidRPr="00075C3B">
        <w:rPr>
          <w:rFonts w:ascii="Times New Roman" w:hAnsi="Times New Roman" w:cs="Times New Roman"/>
          <w:bCs/>
          <w:sz w:val="24"/>
          <w:szCs w:val="24"/>
          <w:highlight w:val="yellow"/>
          <w:lang w:val="en-US"/>
        </w:rPr>
        <w:t>.</w:t>
      </w:r>
    </w:p>
    <w:p w14:paraId="06FD7832" w14:textId="0CE32237" w:rsidR="00E71A2E" w:rsidRPr="00F81BA8" w:rsidRDefault="00E71A2E" w:rsidP="0020562B">
      <w:pPr>
        <w:spacing w:after="0" w:line="360" w:lineRule="auto"/>
        <w:jc w:val="both"/>
        <w:rPr>
          <w:rFonts w:ascii="Times New Roman" w:hAnsi="Times New Roman" w:cs="Times New Roman"/>
          <w:bCs/>
          <w:sz w:val="24"/>
          <w:szCs w:val="24"/>
        </w:rPr>
      </w:pPr>
      <w:r w:rsidRPr="00F81BA8">
        <w:rPr>
          <w:rFonts w:ascii="Times New Roman" w:hAnsi="Times New Roman" w:cs="Times New Roman"/>
          <w:bCs/>
          <w:sz w:val="24"/>
          <w:szCs w:val="24"/>
        </w:rPr>
        <w:t xml:space="preserve">Experimental details: The particulars </w:t>
      </w:r>
      <w:r w:rsidRPr="00075C3B">
        <w:rPr>
          <w:rFonts w:ascii="Times New Roman" w:hAnsi="Times New Roman" w:cs="Times New Roman"/>
          <w:bCs/>
          <w:sz w:val="24"/>
          <w:szCs w:val="24"/>
          <w:highlight w:val="yellow"/>
        </w:rPr>
        <w:t xml:space="preserve">of </w:t>
      </w:r>
      <w:r w:rsidR="00B061BA" w:rsidRPr="00075C3B">
        <w:rPr>
          <w:rFonts w:ascii="Times New Roman" w:hAnsi="Times New Roman" w:cs="Times New Roman"/>
          <w:bCs/>
          <w:sz w:val="24"/>
          <w:szCs w:val="24"/>
          <w:highlight w:val="yellow"/>
        </w:rPr>
        <w:t xml:space="preserve">the </w:t>
      </w:r>
      <w:r w:rsidRPr="00075C3B">
        <w:rPr>
          <w:rFonts w:ascii="Times New Roman" w:hAnsi="Times New Roman" w:cs="Times New Roman"/>
          <w:bCs/>
          <w:sz w:val="24"/>
          <w:szCs w:val="24"/>
          <w:highlight w:val="yellow"/>
        </w:rPr>
        <w:t>present</w:t>
      </w:r>
      <w:r w:rsidRPr="00F81BA8">
        <w:rPr>
          <w:rFonts w:ascii="Times New Roman" w:hAnsi="Times New Roman" w:cs="Times New Roman"/>
          <w:bCs/>
          <w:sz w:val="24"/>
          <w:szCs w:val="24"/>
        </w:rPr>
        <w:t xml:space="preserve"> experiment entitled “Evaluation of tomato (</w:t>
      </w:r>
      <w:proofErr w:type="spellStart"/>
      <w:r w:rsidRPr="00F81BA8">
        <w:rPr>
          <w:rFonts w:ascii="Times New Roman" w:hAnsi="Times New Roman" w:cs="Times New Roman"/>
          <w:bCs/>
          <w:i/>
          <w:sz w:val="24"/>
          <w:szCs w:val="24"/>
        </w:rPr>
        <w:t>Lycopersicon</w:t>
      </w:r>
      <w:proofErr w:type="spellEnd"/>
      <w:r w:rsidRPr="00F81BA8">
        <w:rPr>
          <w:rFonts w:ascii="Times New Roman" w:hAnsi="Times New Roman" w:cs="Times New Roman"/>
          <w:bCs/>
          <w:i/>
          <w:sz w:val="24"/>
          <w:szCs w:val="24"/>
        </w:rPr>
        <w:t xml:space="preserve"> </w:t>
      </w:r>
      <w:proofErr w:type="spellStart"/>
      <w:r w:rsidRPr="00F81BA8">
        <w:rPr>
          <w:rFonts w:ascii="Times New Roman" w:hAnsi="Times New Roman" w:cs="Times New Roman"/>
          <w:bCs/>
          <w:i/>
          <w:sz w:val="24"/>
          <w:szCs w:val="24"/>
        </w:rPr>
        <w:t>esculentum</w:t>
      </w:r>
      <w:proofErr w:type="spellEnd"/>
      <w:r w:rsidRPr="00F81BA8">
        <w:rPr>
          <w:rFonts w:ascii="Times New Roman" w:hAnsi="Times New Roman" w:cs="Times New Roman"/>
          <w:bCs/>
          <w:sz w:val="24"/>
          <w:szCs w:val="24"/>
        </w:rPr>
        <w:t xml:space="preserve"> Mill.) genotypes for growth, yield and quality traits” are given below: </w:t>
      </w:r>
    </w:p>
    <w:p w14:paraId="187EBD31" w14:textId="36016869" w:rsidR="00E71A2E" w:rsidRPr="00F81BA8" w:rsidRDefault="00E71A2E" w:rsidP="0020562B">
      <w:pPr>
        <w:spacing w:after="0" w:line="360" w:lineRule="auto"/>
        <w:jc w:val="both"/>
        <w:rPr>
          <w:rFonts w:ascii="Times New Roman" w:hAnsi="Times New Roman" w:cs="Times New Roman"/>
          <w:bCs/>
          <w:sz w:val="24"/>
          <w:szCs w:val="24"/>
        </w:rPr>
      </w:pPr>
      <w:r w:rsidRPr="00F81BA8">
        <w:rPr>
          <w:rFonts w:ascii="Times New Roman" w:hAnsi="Times New Roman" w:cs="Times New Roman"/>
          <w:bCs/>
          <w:sz w:val="24"/>
          <w:szCs w:val="24"/>
        </w:rPr>
        <w:t>Number of genotypes investigated</w:t>
      </w:r>
      <w:r w:rsidRPr="00F81BA8">
        <w:rPr>
          <w:rFonts w:ascii="Times New Roman" w:hAnsi="Times New Roman" w:cs="Times New Roman"/>
          <w:bCs/>
          <w:sz w:val="24"/>
          <w:szCs w:val="24"/>
        </w:rPr>
        <w:tab/>
        <w:t>: 22 along with one standard check</w:t>
      </w:r>
    </w:p>
    <w:p w14:paraId="3BD8F049" w14:textId="3ACD1208" w:rsidR="00E71A2E" w:rsidRPr="00F81BA8" w:rsidRDefault="00E71A2E" w:rsidP="0020562B">
      <w:pPr>
        <w:spacing w:after="0" w:line="360" w:lineRule="auto"/>
        <w:jc w:val="both"/>
        <w:rPr>
          <w:rFonts w:ascii="Times New Roman" w:hAnsi="Times New Roman" w:cs="Times New Roman"/>
          <w:bCs/>
          <w:sz w:val="24"/>
          <w:szCs w:val="24"/>
        </w:rPr>
      </w:pPr>
      <w:r w:rsidRPr="00F81BA8">
        <w:rPr>
          <w:rFonts w:ascii="Times New Roman" w:hAnsi="Times New Roman" w:cs="Times New Roman"/>
          <w:bCs/>
          <w:sz w:val="24"/>
          <w:szCs w:val="24"/>
        </w:rPr>
        <w:t xml:space="preserve">Experimental design </w:t>
      </w:r>
      <w:r w:rsidRPr="00F81BA8">
        <w:rPr>
          <w:rFonts w:ascii="Times New Roman" w:hAnsi="Times New Roman" w:cs="Times New Roman"/>
          <w:bCs/>
          <w:sz w:val="24"/>
          <w:szCs w:val="24"/>
        </w:rPr>
        <w:tab/>
      </w:r>
      <w:r w:rsidRPr="00F81BA8">
        <w:rPr>
          <w:rFonts w:ascii="Times New Roman" w:hAnsi="Times New Roman" w:cs="Times New Roman"/>
          <w:bCs/>
          <w:sz w:val="24"/>
          <w:szCs w:val="24"/>
        </w:rPr>
        <w:tab/>
      </w:r>
      <w:r w:rsidRPr="00F81BA8">
        <w:rPr>
          <w:rFonts w:ascii="Times New Roman" w:hAnsi="Times New Roman" w:cs="Times New Roman"/>
          <w:bCs/>
          <w:sz w:val="24"/>
          <w:szCs w:val="24"/>
        </w:rPr>
        <w:tab/>
        <w:t>: Randomized block design (RBD)</w:t>
      </w:r>
    </w:p>
    <w:p w14:paraId="2D937762" w14:textId="7419A154" w:rsidR="00E71A2E" w:rsidRPr="00F81BA8" w:rsidRDefault="00E71A2E" w:rsidP="0020562B">
      <w:pPr>
        <w:spacing w:after="0" w:line="360" w:lineRule="auto"/>
        <w:jc w:val="both"/>
        <w:rPr>
          <w:rFonts w:ascii="Times New Roman" w:hAnsi="Times New Roman" w:cs="Times New Roman"/>
          <w:bCs/>
          <w:sz w:val="24"/>
          <w:szCs w:val="24"/>
        </w:rPr>
      </w:pPr>
      <w:r w:rsidRPr="00F81BA8">
        <w:rPr>
          <w:rFonts w:ascii="Times New Roman" w:hAnsi="Times New Roman" w:cs="Times New Roman"/>
          <w:bCs/>
          <w:sz w:val="24"/>
          <w:szCs w:val="24"/>
        </w:rPr>
        <w:t>Plot size</w:t>
      </w:r>
      <w:r w:rsidRPr="00F81BA8">
        <w:rPr>
          <w:rFonts w:ascii="Times New Roman" w:hAnsi="Times New Roman" w:cs="Times New Roman"/>
          <w:bCs/>
          <w:sz w:val="24"/>
          <w:szCs w:val="24"/>
        </w:rPr>
        <w:tab/>
      </w:r>
      <w:r w:rsidRPr="00F81BA8">
        <w:rPr>
          <w:rFonts w:ascii="Times New Roman" w:hAnsi="Times New Roman" w:cs="Times New Roman"/>
          <w:bCs/>
          <w:sz w:val="24"/>
          <w:szCs w:val="24"/>
        </w:rPr>
        <w:tab/>
      </w:r>
      <w:r w:rsidRPr="00F81BA8">
        <w:rPr>
          <w:rFonts w:ascii="Times New Roman" w:hAnsi="Times New Roman" w:cs="Times New Roman"/>
          <w:bCs/>
          <w:sz w:val="24"/>
          <w:szCs w:val="24"/>
        </w:rPr>
        <w:tab/>
      </w:r>
      <w:r w:rsidRPr="00F81BA8">
        <w:rPr>
          <w:rFonts w:ascii="Times New Roman" w:hAnsi="Times New Roman" w:cs="Times New Roman"/>
          <w:bCs/>
          <w:sz w:val="24"/>
          <w:szCs w:val="24"/>
        </w:rPr>
        <w:tab/>
        <w:t xml:space="preserve">: 3 rows of </w:t>
      </w:r>
      <w:proofErr w:type="gramStart"/>
      <w:r w:rsidRPr="00F81BA8">
        <w:rPr>
          <w:rFonts w:ascii="Times New Roman" w:hAnsi="Times New Roman" w:cs="Times New Roman"/>
          <w:bCs/>
          <w:sz w:val="24"/>
          <w:szCs w:val="24"/>
        </w:rPr>
        <w:t>4.5 meter</w:t>
      </w:r>
      <w:proofErr w:type="gramEnd"/>
      <w:r w:rsidRPr="00F81BA8">
        <w:rPr>
          <w:rFonts w:ascii="Times New Roman" w:hAnsi="Times New Roman" w:cs="Times New Roman"/>
          <w:bCs/>
          <w:sz w:val="24"/>
          <w:szCs w:val="24"/>
        </w:rPr>
        <w:t xml:space="preserve"> length </w:t>
      </w:r>
    </w:p>
    <w:p w14:paraId="4C32CA42" w14:textId="5884E31E" w:rsidR="00E71A2E" w:rsidRPr="00F81BA8" w:rsidRDefault="00E71A2E" w:rsidP="0020562B">
      <w:pPr>
        <w:spacing w:after="0" w:line="360" w:lineRule="auto"/>
        <w:jc w:val="both"/>
        <w:rPr>
          <w:rFonts w:ascii="Times New Roman" w:hAnsi="Times New Roman" w:cs="Times New Roman"/>
          <w:bCs/>
          <w:sz w:val="24"/>
          <w:szCs w:val="24"/>
        </w:rPr>
      </w:pPr>
      <w:r w:rsidRPr="00F81BA8">
        <w:rPr>
          <w:rFonts w:ascii="Times New Roman" w:hAnsi="Times New Roman" w:cs="Times New Roman"/>
          <w:bCs/>
          <w:sz w:val="24"/>
          <w:szCs w:val="24"/>
        </w:rPr>
        <w:t>Spacing (row x plant)</w:t>
      </w:r>
      <w:r w:rsidRPr="00F81BA8">
        <w:rPr>
          <w:rFonts w:ascii="Times New Roman" w:hAnsi="Times New Roman" w:cs="Times New Roman"/>
          <w:bCs/>
          <w:sz w:val="24"/>
          <w:szCs w:val="24"/>
        </w:rPr>
        <w:tab/>
      </w:r>
      <w:r w:rsidRPr="00F81BA8">
        <w:rPr>
          <w:rFonts w:ascii="Times New Roman" w:hAnsi="Times New Roman" w:cs="Times New Roman"/>
          <w:bCs/>
          <w:sz w:val="24"/>
          <w:szCs w:val="24"/>
        </w:rPr>
        <w:tab/>
      </w:r>
      <w:r w:rsidRPr="00F81BA8">
        <w:rPr>
          <w:rFonts w:ascii="Times New Roman" w:hAnsi="Times New Roman" w:cs="Times New Roman"/>
          <w:bCs/>
          <w:sz w:val="24"/>
          <w:szCs w:val="24"/>
        </w:rPr>
        <w:tab/>
        <w:t>: 60 cm x 45 cm</w:t>
      </w:r>
    </w:p>
    <w:p w14:paraId="7BC18D17" w14:textId="12394140" w:rsidR="00E71A2E" w:rsidRPr="00F81BA8" w:rsidRDefault="00E71A2E" w:rsidP="0020562B">
      <w:pPr>
        <w:spacing w:after="0" w:line="360" w:lineRule="auto"/>
        <w:jc w:val="both"/>
        <w:rPr>
          <w:rFonts w:ascii="Times New Roman" w:hAnsi="Times New Roman" w:cs="Times New Roman"/>
          <w:bCs/>
          <w:sz w:val="24"/>
          <w:szCs w:val="24"/>
        </w:rPr>
      </w:pPr>
      <w:r w:rsidRPr="00F81BA8">
        <w:rPr>
          <w:rFonts w:ascii="Times New Roman" w:hAnsi="Times New Roman" w:cs="Times New Roman"/>
          <w:bCs/>
          <w:sz w:val="24"/>
          <w:szCs w:val="24"/>
        </w:rPr>
        <w:t>Replications</w:t>
      </w:r>
      <w:r w:rsidRPr="00F81BA8">
        <w:rPr>
          <w:rFonts w:ascii="Times New Roman" w:hAnsi="Times New Roman" w:cs="Times New Roman"/>
          <w:bCs/>
          <w:sz w:val="24"/>
          <w:szCs w:val="24"/>
        </w:rPr>
        <w:tab/>
      </w:r>
      <w:r w:rsidRPr="00F81BA8">
        <w:rPr>
          <w:rFonts w:ascii="Times New Roman" w:hAnsi="Times New Roman" w:cs="Times New Roman"/>
          <w:bCs/>
          <w:sz w:val="24"/>
          <w:szCs w:val="24"/>
        </w:rPr>
        <w:tab/>
      </w:r>
      <w:r w:rsidRPr="00F81BA8">
        <w:rPr>
          <w:rFonts w:ascii="Times New Roman" w:hAnsi="Times New Roman" w:cs="Times New Roman"/>
          <w:bCs/>
          <w:sz w:val="24"/>
          <w:szCs w:val="24"/>
        </w:rPr>
        <w:tab/>
      </w:r>
      <w:r w:rsidRPr="00F81BA8">
        <w:rPr>
          <w:rFonts w:ascii="Times New Roman" w:hAnsi="Times New Roman" w:cs="Times New Roman"/>
          <w:bCs/>
          <w:sz w:val="24"/>
          <w:szCs w:val="24"/>
        </w:rPr>
        <w:tab/>
        <w:t>: Three</w:t>
      </w:r>
    </w:p>
    <w:p w14:paraId="5EA6273A" w14:textId="48C4D4AA" w:rsidR="00E71A2E" w:rsidRPr="00F81BA8" w:rsidRDefault="00E71A2E" w:rsidP="0020562B">
      <w:pPr>
        <w:spacing w:after="0" w:line="360" w:lineRule="auto"/>
        <w:jc w:val="both"/>
        <w:rPr>
          <w:rFonts w:ascii="Times New Roman" w:hAnsi="Times New Roman" w:cs="Times New Roman"/>
          <w:bCs/>
          <w:sz w:val="24"/>
          <w:szCs w:val="24"/>
          <w:lang w:val="en-US"/>
        </w:rPr>
      </w:pPr>
      <w:r w:rsidRPr="00F81BA8">
        <w:rPr>
          <w:rFonts w:ascii="Times New Roman" w:hAnsi="Times New Roman" w:cs="Times New Roman"/>
          <w:bCs/>
          <w:sz w:val="24"/>
          <w:szCs w:val="24"/>
        </w:rPr>
        <w:t>Crop season</w:t>
      </w:r>
      <w:r w:rsidRPr="00F81BA8">
        <w:rPr>
          <w:rFonts w:ascii="Times New Roman" w:hAnsi="Times New Roman" w:cs="Times New Roman"/>
          <w:bCs/>
          <w:sz w:val="24"/>
          <w:szCs w:val="24"/>
        </w:rPr>
        <w:tab/>
      </w:r>
      <w:r w:rsidRPr="00F81BA8">
        <w:rPr>
          <w:rFonts w:ascii="Times New Roman" w:hAnsi="Times New Roman" w:cs="Times New Roman"/>
          <w:bCs/>
          <w:sz w:val="24"/>
          <w:szCs w:val="24"/>
        </w:rPr>
        <w:tab/>
      </w:r>
      <w:r w:rsidRPr="00F81BA8">
        <w:rPr>
          <w:rFonts w:ascii="Times New Roman" w:hAnsi="Times New Roman" w:cs="Times New Roman"/>
          <w:bCs/>
          <w:sz w:val="24"/>
          <w:szCs w:val="24"/>
        </w:rPr>
        <w:tab/>
      </w:r>
      <w:r w:rsidRPr="00F81BA8">
        <w:rPr>
          <w:rFonts w:ascii="Times New Roman" w:hAnsi="Times New Roman" w:cs="Times New Roman"/>
          <w:bCs/>
          <w:sz w:val="24"/>
          <w:szCs w:val="24"/>
        </w:rPr>
        <w:tab/>
        <w:t>:  Rabi 2016-17</w:t>
      </w:r>
    </w:p>
    <w:p w14:paraId="421F6BFA" w14:textId="73287DF9" w:rsidR="00E71A2E" w:rsidRPr="00F81BA8" w:rsidRDefault="00E71A2E" w:rsidP="0020562B">
      <w:pPr>
        <w:spacing w:after="0" w:line="360" w:lineRule="auto"/>
        <w:jc w:val="both"/>
        <w:rPr>
          <w:rFonts w:ascii="Times New Roman" w:hAnsi="Times New Roman" w:cs="Times New Roman"/>
          <w:b/>
          <w:sz w:val="24"/>
          <w:szCs w:val="24"/>
          <w:lang w:val="en-US"/>
        </w:rPr>
      </w:pPr>
      <w:r w:rsidRPr="00F81BA8">
        <w:rPr>
          <w:rFonts w:ascii="Times New Roman" w:hAnsi="Times New Roman" w:cs="Times New Roman"/>
          <w:b/>
          <w:sz w:val="24"/>
          <w:szCs w:val="24"/>
          <w:lang w:val="en-US"/>
        </w:rPr>
        <w:t xml:space="preserve">Observations: </w:t>
      </w:r>
    </w:p>
    <w:p w14:paraId="528D8C8C" w14:textId="61292C54" w:rsidR="00E71A2E" w:rsidRPr="00F81BA8" w:rsidRDefault="00E71A2E" w:rsidP="0020562B">
      <w:pPr>
        <w:spacing w:after="0" w:line="360" w:lineRule="auto"/>
        <w:jc w:val="both"/>
        <w:rPr>
          <w:rFonts w:ascii="Times New Roman" w:hAnsi="Times New Roman" w:cs="Times New Roman"/>
          <w:sz w:val="24"/>
          <w:szCs w:val="24"/>
        </w:rPr>
      </w:pPr>
      <w:r w:rsidRPr="00F81BA8">
        <w:rPr>
          <w:rFonts w:ascii="Times New Roman" w:hAnsi="Times New Roman" w:cs="Times New Roman"/>
          <w:b/>
          <w:sz w:val="24"/>
          <w:szCs w:val="24"/>
        </w:rPr>
        <w:lastRenderedPageBreak/>
        <w:t>Plant height (cm):</w:t>
      </w:r>
      <w:r w:rsidRPr="00F81BA8">
        <w:rPr>
          <w:rFonts w:ascii="Times New Roman" w:hAnsi="Times New Roman" w:cs="Times New Roman"/>
          <w:sz w:val="24"/>
          <w:szCs w:val="24"/>
        </w:rPr>
        <w:t xml:space="preserve"> The height of five randomly selected individual plants was measured at final harvest stage from </w:t>
      </w:r>
      <w:r w:rsidR="00AD2D44">
        <w:rPr>
          <w:rFonts w:ascii="Times New Roman" w:hAnsi="Times New Roman" w:cs="Times New Roman"/>
          <w:sz w:val="24"/>
          <w:szCs w:val="24"/>
        </w:rPr>
        <w:t xml:space="preserve">the </w:t>
      </w:r>
      <w:r w:rsidRPr="00F81BA8">
        <w:rPr>
          <w:rFonts w:ascii="Times New Roman" w:hAnsi="Times New Roman" w:cs="Times New Roman"/>
          <w:sz w:val="24"/>
          <w:szCs w:val="24"/>
        </w:rPr>
        <w:t>ground to tip of the plant and replication</w:t>
      </w:r>
      <w:r w:rsidR="00AD2D44">
        <w:rPr>
          <w:rFonts w:ascii="Times New Roman" w:hAnsi="Times New Roman" w:cs="Times New Roman"/>
          <w:sz w:val="24"/>
          <w:szCs w:val="24"/>
        </w:rPr>
        <w:t>-wise</w:t>
      </w:r>
      <w:r w:rsidRPr="00F81BA8">
        <w:rPr>
          <w:rFonts w:ascii="Times New Roman" w:hAnsi="Times New Roman" w:cs="Times New Roman"/>
          <w:sz w:val="24"/>
          <w:szCs w:val="24"/>
        </w:rPr>
        <w:t xml:space="preserve"> wise the average plant height of each genotype was worked out.</w:t>
      </w:r>
    </w:p>
    <w:p w14:paraId="0C4CFD47" w14:textId="0396847C" w:rsidR="00E71A2E" w:rsidRPr="00F81BA8" w:rsidRDefault="00E71A2E" w:rsidP="0020562B">
      <w:pPr>
        <w:spacing w:after="0" w:line="360" w:lineRule="auto"/>
        <w:jc w:val="both"/>
        <w:rPr>
          <w:rFonts w:ascii="Times New Roman" w:hAnsi="Times New Roman" w:cs="Times New Roman"/>
          <w:sz w:val="24"/>
          <w:szCs w:val="24"/>
        </w:rPr>
      </w:pPr>
      <w:r w:rsidRPr="00F81BA8">
        <w:rPr>
          <w:rFonts w:ascii="Times New Roman" w:hAnsi="Times New Roman" w:cs="Times New Roman"/>
          <w:b/>
          <w:sz w:val="24"/>
          <w:szCs w:val="24"/>
        </w:rPr>
        <w:t>Number of branches per plant:</w:t>
      </w:r>
      <w:r w:rsidRPr="00F81BA8">
        <w:rPr>
          <w:rFonts w:ascii="Times New Roman" w:hAnsi="Times New Roman" w:cs="Times New Roman"/>
          <w:sz w:val="24"/>
          <w:szCs w:val="24"/>
        </w:rPr>
        <w:t xml:space="preserve"> The total number of fruiting branches of five plants was counted at the time of final picking and then averaged for </w:t>
      </w:r>
      <w:r w:rsidR="00AD2D44">
        <w:rPr>
          <w:rFonts w:ascii="Times New Roman" w:hAnsi="Times New Roman" w:cs="Times New Roman"/>
          <w:sz w:val="24"/>
          <w:szCs w:val="24"/>
        </w:rPr>
        <w:t xml:space="preserve">the </w:t>
      </w:r>
      <w:r w:rsidRPr="00F81BA8">
        <w:rPr>
          <w:rFonts w:ascii="Times New Roman" w:hAnsi="Times New Roman" w:cs="Times New Roman"/>
          <w:sz w:val="24"/>
          <w:szCs w:val="24"/>
        </w:rPr>
        <w:t>number of branches per plant.</w:t>
      </w:r>
    </w:p>
    <w:p w14:paraId="4F309448" w14:textId="77777777" w:rsidR="00E71A2E" w:rsidRPr="00F81BA8" w:rsidRDefault="00E71A2E" w:rsidP="0020562B">
      <w:pPr>
        <w:spacing w:after="0" w:line="360" w:lineRule="auto"/>
        <w:jc w:val="both"/>
        <w:rPr>
          <w:rFonts w:ascii="Times New Roman" w:hAnsi="Times New Roman" w:cs="Times New Roman"/>
          <w:sz w:val="24"/>
          <w:szCs w:val="24"/>
        </w:rPr>
      </w:pPr>
      <w:r w:rsidRPr="00F81BA8">
        <w:rPr>
          <w:rFonts w:ascii="Times New Roman" w:hAnsi="Times New Roman" w:cs="Times New Roman"/>
          <w:b/>
          <w:sz w:val="24"/>
          <w:szCs w:val="24"/>
        </w:rPr>
        <w:t>Days to 50% flowering:</w:t>
      </w:r>
      <w:r w:rsidRPr="00F81BA8">
        <w:rPr>
          <w:rFonts w:ascii="Times New Roman" w:hAnsi="Times New Roman" w:cs="Times New Roman"/>
          <w:sz w:val="24"/>
          <w:szCs w:val="24"/>
        </w:rPr>
        <w:t xml:space="preserve"> The number of days taken from transplanting to the anthesis of first flowers on 50% plants of each genotype per replication was recorded and the average was expressed as days to 50% flowering. </w:t>
      </w:r>
    </w:p>
    <w:p w14:paraId="27247BA8" w14:textId="77777777" w:rsidR="00E71A2E" w:rsidRPr="00F81BA8" w:rsidRDefault="00E71A2E" w:rsidP="0020562B">
      <w:pPr>
        <w:spacing w:after="0" w:line="360" w:lineRule="auto"/>
        <w:jc w:val="both"/>
        <w:rPr>
          <w:rFonts w:ascii="Times New Roman" w:hAnsi="Times New Roman" w:cs="Times New Roman"/>
          <w:sz w:val="24"/>
          <w:szCs w:val="24"/>
        </w:rPr>
      </w:pPr>
      <w:r w:rsidRPr="00F81BA8">
        <w:rPr>
          <w:rFonts w:ascii="Times New Roman" w:hAnsi="Times New Roman" w:cs="Times New Roman"/>
          <w:b/>
          <w:sz w:val="24"/>
          <w:szCs w:val="24"/>
        </w:rPr>
        <w:t>Days to first picking:</w:t>
      </w:r>
      <w:r w:rsidRPr="00F81BA8">
        <w:rPr>
          <w:rFonts w:ascii="Times New Roman" w:hAnsi="Times New Roman" w:cs="Times New Roman"/>
          <w:sz w:val="24"/>
          <w:szCs w:val="24"/>
        </w:rPr>
        <w:t xml:space="preserve"> The number of days taken from transplanting to picking of first ripened fruits of each genotype per replication was recorded and the average was expressed as days to first picking. </w:t>
      </w:r>
    </w:p>
    <w:p w14:paraId="7A0A3DB1" w14:textId="77777777" w:rsidR="00E71A2E" w:rsidRPr="00F81BA8" w:rsidRDefault="00E71A2E" w:rsidP="0020562B">
      <w:pPr>
        <w:spacing w:after="0" w:line="360" w:lineRule="auto"/>
        <w:jc w:val="both"/>
        <w:rPr>
          <w:rFonts w:ascii="Times New Roman" w:hAnsi="Times New Roman" w:cs="Times New Roman"/>
          <w:sz w:val="24"/>
          <w:szCs w:val="24"/>
        </w:rPr>
      </w:pPr>
      <w:r w:rsidRPr="00F81BA8">
        <w:rPr>
          <w:rFonts w:ascii="Times New Roman" w:hAnsi="Times New Roman" w:cs="Times New Roman"/>
          <w:b/>
          <w:sz w:val="24"/>
          <w:szCs w:val="24"/>
        </w:rPr>
        <w:t>Days to last picking:</w:t>
      </w:r>
      <w:r w:rsidRPr="00F81BA8">
        <w:rPr>
          <w:rFonts w:ascii="Times New Roman" w:hAnsi="Times New Roman" w:cs="Times New Roman"/>
          <w:sz w:val="24"/>
          <w:szCs w:val="24"/>
        </w:rPr>
        <w:t xml:space="preserve"> The number of days taken from transplanting to the picking of last ripened of each genotype per replication was recorded and the average was expressed as days to last picking. </w:t>
      </w:r>
    </w:p>
    <w:p w14:paraId="455A4C00" w14:textId="77777777" w:rsidR="00E71A2E" w:rsidRPr="00F81BA8" w:rsidRDefault="00E71A2E" w:rsidP="0020562B">
      <w:pPr>
        <w:spacing w:after="0" w:line="360" w:lineRule="auto"/>
        <w:jc w:val="both"/>
        <w:rPr>
          <w:rFonts w:ascii="Times New Roman" w:hAnsi="Times New Roman" w:cs="Times New Roman"/>
          <w:sz w:val="24"/>
          <w:szCs w:val="24"/>
        </w:rPr>
      </w:pPr>
      <w:r w:rsidRPr="00F81BA8">
        <w:rPr>
          <w:rFonts w:ascii="Times New Roman" w:hAnsi="Times New Roman" w:cs="Times New Roman"/>
          <w:b/>
          <w:sz w:val="24"/>
          <w:szCs w:val="24"/>
        </w:rPr>
        <w:t>Polar Diameter (cm):</w:t>
      </w:r>
      <w:r w:rsidRPr="00F81BA8">
        <w:rPr>
          <w:rFonts w:ascii="Times New Roman" w:hAnsi="Times New Roman" w:cs="Times New Roman"/>
          <w:sz w:val="24"/>
          <w:szCs w:val="24"/>
        </w:rPr>
        <w:t xml:space="preserve"> Fruits polar diameter was measured from stalk end to blossom end with the help of digital Vernier calliper. </w:t>
      </w:r>
    </w:p>
    <w:p w14:paraId="2B850E75" w14:textId="0604144E" w:rsidR="00E71A2E" w:rsidRPr="00F81BA8" w:rsidRDefault="00E71A2E" w:rsidP="0020562B">
      <w:pPr>
        <w:spacing w:after="0" w:line="360" w:lineRule="auto"/>
        <w:jc w:val="both"/>
        <w:rPr>
          <w:rFonts w:ascii="Times New Roman" w:hAnsi="Times New Roman" w:cs="Times New Roman"/>
          <w:sz w:val="24"/>
          <w:szCs w:val="24"/>
        </w:rPr>
      </w:pPr>
      <w:r w:rsidRPr="00F81BA8">
        <w:rPr>
          <w:rFonts w:ascii="Times New Roman" w:hAnsi="Times New Roman" w:cs="Times New Roman"/>
          <w:b/>
          <w:sz w:val="24"/>
          <w:szCs w:val="24"/>
        </w:rPr>
        <w:t>Equatorial diameter (cm):</w:t>
      </w:r>
      <w:r w:rsidRPr="00F81BA8">
        <w:rPr>
          <w:rFonts w:ascii="Times New Roman" w:hAnsi="Times New Roman" w:cs="Times New Roman"/>
          <w:sz w:val="24"/>
          <w:szCs w:val="24"/>
        </w:rPr>
        <w:t xml:space="preserve"> Fruits equatorial diameter was measured from fruit breadth at highest bulged portion of the fruit with the help of digital Vernier calliper.</w:t>
      </w:r>
    </w:p>
    <w:p w14:paraId="1E0054DB" w14:textId="77777777" w:rsidR="00E71A2E" w:rsidRPr="00F81BA8" w:rsidRDefault="00E71A2E" w:rsidP="0020562B">
      <w:pPr>
        <w:spacing w:after="0" w:line="360" w:lineRule="auto"/>
        <w:jc w:val="both"/>
        <w:rPr>
          <w:rFonts w:ascii="Times New Roman" w:hAnsi="Times New Roman" w:cs="Times New Roman"/>
          <w:sz w:val="24"/>
          <w:szCs w:val="24"/>
        </w:rPr>
      </w:pPr>
      <w:r w:rsidRPr="00F81BA8">
        <w:rPr>
          <w:rFonts w:ascii="Times New Roman" w:hAnsi="Times New Roman" w:cs="Times New Roman"/>
          <w:b/>
          <w:sz w:val="24"/>
          <w:szCs w:val="24"/>
        </w:rPr>
        <w:t>Pericarp thickness (mm):</w:t>
      </w:r>
      <w:r w:rsidRPr="00F81BA8">
        <w:rPr>
          <w:rFonts w:ascii="Times New Roman" w:hAnsi="Times New Roman" w:cs="Times New Roman"/>
          <w:sz w:val="24"/>
          <w:szCs w:val="24"/>
        </w:rPr>
        <w:t xml:space="preserve"> Fruit pericarp thickness was measured after cutting the fruits transversely with the help of digital Vernier </w:t>
      </w:r>
      <w:proofErr w:type="spellStart"/>
      <w:r w:rsidRPr="00F81BA8">
        <w:rPr>
          <w:rFonts w:ascii="Times New Roman" w:hAnsi="Times New Roman" w:cs="Times New Roman"/>
          <w:sz w:val="24"/>
          <w:szCs w:val="24"/>
        </w:rPr>
        <w:t>callipper</w:t>
      </w:r>
      <w:proofErr w:type="spellEnd"/>
      <w:r w:rsidRPr="00F81BA8">
        <w:rPr>
          <w:rFonts w:ascii="Times New Roman" w:hAnsi="Times New Roman" w:cs="Times New Roman"/>
          <w:sz w:val="24"/>
          <w:szCs w:val="24"/>
        </w:rPr>
        <w:t>.</w:t>
      </w:r>
    </w:p>
    <w:p w14:paraId="20E243BE" w14:textId="77777777" w:rsidR="00E71A2E" w:rsidRPr="00F81BA8" w:rsidRDefault="00E71A2E" w:rsidP="0020562B">
      <w:pPr>
        <w:spacing w:after="0" w:line="360" w:lineRule="auto"/>
        <w:jc w:val="both"/>
        <w:rPr>
          <w:rFonts w:ascii="Times New Roman" w:hAnsi="Times New Roman" w:cs="Times New Roman"/>
          <w:sz w:val="24"/>
          <w:szCs w:val="24"/>
        </w:rPr>
      </w:pPr>
      <w:r w:rsidRPr="00F81BA8">
        <w:rPr>
          <w:rFonts w:ascii="Times New Roman" w:hAnsi="Times New Roman" w:cs="Times New Roman"/>
          <w:b/>
          <w:sz w:val="24"/>
          <w:szCs w:val="24"/>
        </w:rPr>
        <w:t>Number of marketable fruits per plant:</w:t>
      </w:r>
      <w:r w:rsidRPr="00F81BA8">
        <w:rPr>
          <w:rFonts w:ascii="Times New Roman" w:hAnsi="Times New Roman" w:cs="Times New Roman"/>
          <w:sz w:val="24"/>
          <w:szCs w:val="24"/>
        </w:rPr>
        <w:t xml:space="preserve"> Fruits of good quality were identified and counted from five marked plants and their average was calculated. </w:t>
      </w:r>
    </w:p>
    <w:p w14:paraId="3070BF23" w14:textId="77777777" w:rsidR="00E71A2E" w:rsidRPr="00F81BA8" w:rsidRDefault="00E71A2E" w:rsidP="0020562B">
      <w:pPr>
        <w:spacing w:after="0" w:line="360" w:lineRule="auto"/>
        <w:jc w:val="both"/>
        <w:rPr>
          <w:rFonts w:ascii="Times New Roman" w:hAnsi="Times New Roman" w:cs="Times New Roman"/>
          <w:sz w:val="24"/>
          <w:szCs w:val="24"/>
        </w:rPr>
      </w:pPr>
      <w:r w:rsidRPr="00F81BA8">
        <w:rPr>
          <w:rFonts w:ascii="Times New Roman" w:hAnsi="Times New Roman" w:cs="Times New Roman"/>
          <w:b/>
          <w:sz w:val="24"/>
          <w:szCs w:val="24"/>
        </w:rPr>
        <w:t>Weight of marketable fruits per plant:</w:t>
      </w:r>
      <w:r w:rsidRPr="00F81BA8">
        <w:rPr>
          <w:rFonts w:ascii="Times New Roman" w:hAnsi="Times New Roman" w:cs="Times New Roman"/>
          <w:sz w:val="24"/>
          <w:szCs w:val="24"/>
        </w:rPr>
        <w:t xml:space="preserve"> Fruits of good quality were identified and collected from five marked plants and their weight was calculated and their average was taken.</w:t>
      </w:r>
    </w:p>
    <w:p w14:paraId="320CA1FF" w14:textId="77777777" w:rsidR="00E71A2E" w:rsidRPr="00F81BA8" w:rsidRDefault="00E71A2E" w:rsidP="0020562B">
      <w:pPr>
        <w:spacing w:after="0" w:line="360" w:lineRule="auto"/>
        <w:jc w:val="both"/>
        <w:rPr>
          <w:rFonts w:ascii="Times New Roman" w:hAnsi="Times New Roman" w:cs="Times New Roman"/>
          <w:sz w:val="24"/>
          <w:szCs w:val="24"/>
        </w:rPr>
      </w:pPr>
      <w:r w:rsidRPr="00F81BA8">
        <w:rPr>
          <w:rFonts w:ascii="Times New Roman" w:hAnsi="Times New Roman" w:cs="Times New Roman"/>
          <w:b/>
          <w:sz w:val="24"/>
          <w:szCs w:val="24"/>
        </w:rPr>
        <w:t>Number of unmarketable fruits per plant:</w:t>
      </w:r>
      <w:r w:rsidRPr="00F81BA8">
        <w:rPr>
          <w:rFonts w:ascii="Times New Roman" w:hAnsi="Times New Roman" w:cs="Times New Roman"/>
          <w:sz w:val="24"/>
          <w:szCs w:val="24"/>
        </w:rPr>
        <w:t xml:space="preserve"> Fruits of inferior quality and diseased one were </w:t>
      </w:r>
      <w:r w:rsidRPr="00F81BA8">
        <w:rPr>
          <w:rFonts w:ascii="Times New Roman" w:hAnsi="Times New Roman" w:cs="Times New Roman"/>
          <w:b/>
          <w:bCs/>
          <w:sz w:val="24"/>
          <w:szCs w:val="24"/>
        </w:rPr>
        <w:t>identified</w:t>
      </w:r>
      <w:r w:rsidRPr="00F81BA8">
        <w:rPr>
          <w:rFonts w:ascii="Times New Roman" w:hAnsi="Times New Roman" w:cs="Times New Roman"/>
          <w:sz w:val="24"/>
          <w:szCs w:val="24"/>
        </w:rPr>
        <w:t xml:space="preserve"> and counted from five marked plants and their average was calculated. </w:t>
      </w:r>
    </w:p>
    <w:p w14:paraId="7AFE76CD" w14:textId="29AF7AE5" w:rsidR="00E71A2E" w:rsidRPr="00F81BA8" w:rsidRDefault="00E71A2E" w:rsidP="0020562B">
      <w:pPr>
        <w:spacing w:after="0" w:line="360" w:lineRule="auto"/>
        <w:jc w:val="both"/>
        <w:rPr>
          <w:rFonts w:ascii="Times New Roman" w:hAnsi="Times New Roman" w:cs="Times New Roman"/>
          <w:sz w:val="24"/>
          <w:szCs w:val="24"/>
        </w:rPr>
      </w:pPr>
      <w:r w:rsidRPr="00F81BA8">
        <w:rPr>
          <w:rFonts w:ascii="Times New Roman" w:hAnsi="Times New Roman" w:cs="Times New Roman"/>
          <w:b/>
          <w:sz w:val="24"/>
          <w:szCs w:val="24"/>
        </w:rPr>
        <w:t>Weight of unmarketable fruits per plant:</w:t>
      </w:r>
      <w:r w:rsidRPr="00F81BA8">
        <w:rPr>
          <w:rFonts w:ascii="Times New Roman" w:hAnsi="Times New Roman" w:cs="Times New Roman"/>
          <w:sz w:val="24"/>
          <w:szCs w:val="24"/>
        </w:rPr>
        <w:t xml:space="preserve"> 18 Fruits of inferior quality and diseased one were identified and collected from five marked plants and their weight was calculated and their average was taken.</w:t>
      </w:r>
    </w:p>
    <w:p w14:paraId="25924665" w14:textId="6D1980DC" w:rsidR="00E71A2E" w:rsidRPr="00F81BA8" w:rsidRDefault="00E71A2E" w:rsidP="0020562B">
      <w:pPr>
        <w:spacing w:after="0" w:line="360" w:lineRule="auto"/>
        <w:jc w:val="both"/>
        <w:rPr>
          <w:rFonts w:ascii="Times New Roman" w:hAnsi="Times New Roman" w:cs="Times New Roman"/>
          <w:sz w:val="24"/>
          <w:szCs w:val="24"/>
        </w:rPr>
      </w:pPr>
      <w:r w:rsidRPr="00F81BA8">
        <w:rPr>
          <w:rFonts w:ascii="Times New Roman" w:hAnsi="Times New Roman" w:cs="Times New Roman"/>
          <w:b/>
          <w:sz w:val="24"/>
          <w:szCs w:val="24"/>
        </w:rPr>
        <w:t>Total number of fruits per plant:</w:t>
      </w:r>
      <w:r w:rsidRPr="00F81BA8">
        <w:rPr>
          <w:rFonts w:ascii="Times New Roman" w:hAnsi="Times New Roman" w:cs="Times New Roman"/>
          <w:sz w:val="24"/>
          <w:szCs w:val="24"/>
        </w:rPr>
        <w:t xml:space="preserve"> The fruits harvested from five selected plants of each genotype from all the pickings were summed up separately and then averaged per plant. </w:t>
      </w:r>
    </w:p>
    <w:p w14:paraId="78A6AB69" w14:textId="77A3594B" w:rsidR="00E71A2E" w:rsidRPr="00F81BA8" w:rsidRDefault="00E71A2E" w:rsidP="0020562B">
      <w:pPr>
        <w:spacing w:after="0" w:line="360" w:lineRule="auto"/>
        <w:jc w:val="both"/>
        <w:rPr>
          <w:rFonts w:ascii="Times New Roman" w:hAnsi="Times New Roman" w:cs="Times New Roman"/>
          <w:sz w:val="24"/>
          <w:szCs w:val="24"/>
        </w:rPr>
      </w:pPr>
      <w:r w:rsidRPr="00F81BA8">
        <w:rPr>
          <w:rFonts w:ascii="Times New Roman" w:hAnsi="Times New Roman" w:cs="Times New Roman"/>
          <w:b/>
          <w:sz w:val="24"/>
          <w:szCs w:val="24"/>
        </w:rPr>
        <w:t>Yield of fruits per plant (g):</w:t>
      </w:r>
      <w:r w:rsidRPr="00F81BA8">
        <w:rPr>
          <w:rFonts w:ascii="Times New Roman" w:hAnsi="Times New Roman" w:cs="Times New Roman"/>
          <w:sz w:val="24"/>
          <w:szCs w:val="24"/>
        </w:rPr>
        <w:t xml:space="preserve"> The yield of fruits per plant of individual genotypes was counted by adding up the weight of marketable fruits per plant into the weight of unmarketable fruits per plant obtained from all pickings and averaged. </w:t>
      </w:r>
    </w:p>
    <w:p w14:paraId="5296028F" w14:textId="0B95395C" w:rsidR="00E71A2E" w:rsidRPr="00F81BA8" w:rsidRDefault="00E71A2E" w:rsidP="0020562B">
      <w:pPr>
        <w:spacing w:after="0" w:line="360" w:lineRule="auto"/>
        <w:jc w:val="both"/>
        <w:rPr>
          <w:rFonts w:ascii="Times New Roman" w:hAnsi="Times New Roman" w:cs="Times New Roman"/>
          <w:sz w:val="24"/>
          <w:szCs w:val="24"/>
        </w:rPr>
      </w:pPr>
      <w:r w:rsidRPr="00F81BA8">
        <w:rPr>
          <w:rFonts w:ascii="Times New Roman" w:hAnsi="Times New Roman" w:cs="Times New Roman"/>
          <w:b/>
          <w:sz w:val="24"/>
          <w:szCs w:val="24"/>
        </w:rPr>
        <w:lastRenderedPageBreak/>
        <w:t>Yield of fruits per hectare (q):</w:t>
      </w:r>
      <w:r w:rsidRPr="00F81BA8">
        <w:rPr>
          <w:rFonts w:ascii="Times New Roman" w:hAnsi="Times New Roman" w:cs="Times New Roman"/>
          <w:sz w:val="24"/>
          <w:szCs w:val="24"/>
        </w:rPr>
        <w:t xml:space="preserve"> The weight of fruits collected from each plot all plants in all </w:t>
      </w:r>
      <w:r w:rsidRPr="00075C3B">
        <w:rPr>
          <w:rFonts w:ascii="Times New Roman" w:hAnsi="Times New Roman" w:cs="Times New Roman"/>
          <w:sz w:val="24"/>
          <w:szCs w:val="24"/>
          <w:highlight w:val="yellow"/>
        </w:rPr>
        <w:t>replications</w:t>
      </w:r>
      <w:r w:rsidR="00E80868" w:rsidRPr="00075C3B">
        <w:rPr>
          <w:rFonts w:ascii="Times New Roman" w:hAnsi="Times New Roman" w:cs="Times New Roman"/>
          <w:sz w:val="24"/>
          <w:szCs w:val="24"/>
          <w:highlight w:val="yellow"/>
        </w:rPr>
        <w:t>,</w:t>
      </w:r>
      <w:r w:rsidRPr="00075C3B">
        <w:rPr>
          <w:rFonts w:ascii="Times New Roman" w:hAnsi="Times New Roman" w:cs="Times New Roman"/>
          <w:sz w:val="24"/>
          <w:szCs w:val="24"/>
          <w:highlight w:val="yellow"/>
        </w:rPr>
        <w:t xml:space="preserve"> was recorded and then converted</w:t>
      </w:r>
      <w:r w:rsidRPr="00F81BA8">
        <w:rPr>
          <w:rFonts w:ascii="Times New Roman" w:hAnsi="Times New Roman" w:cs="Times New Roman"/>
          <w:sz w:val="24"/>
          <w:szCs w:val="24"/>
        </w:rPr>
        <w:t xml:space="preserve"> into quintal per hectare. </w:t>
      </w:r>
    </w:p>
    <w:p w14:paraId="295BA538" w14:textId="5FED03E2" w:rsidR="00E71A2E" w:rsidRPr="00F81BA8" w:rsidRDefault="00E71A2E" w:rsidP="0020562B">
      <w:pPr>
        <w:spacing w:after="0" w:line="360" w:lineRule="auto"/>
        <w:jc w:val="both"/>
        <w:rPr>
          <w:rFonts w:ascii="Times New Roman" w:hAnsi="Times New Roman" w:cs="Times New Roman"/>
          <w:sz w:val="24"/>
          <w:szCs w:val="24"/>
        </w:rPr>
      </w:pPr>
      <w:r w:rsidRPr="00F81BA8">
        <w:rPr>
          <w:rFonts w:ascii="Times New Roman" w:hAnsi="Times New Roman" w:cs="Times New Roman"/>
          <w:b/>
          <w:sz w:val="24"/>
          <w:szCs w:val="24"/>
        </w:rPr>
        <w:t>Number of locules per fruit:</w:t>
      </w:r>
      <w:r w:rsidRPr="00F81BA8">
        <w:rPr>
          <w:rFonts w:ascii="Times New Roman" w:hAnsi="Times New Roman" w:cs="Times New Roman"/>
          <w:sz w:val="24"/>
          <w:szCs w:val="24"/>
        </w:rPr>
        <w:t xml:space="preserve"> The randomly five fruits of each genotype were selected and dissected transversely. The number of locules per fruit was counted and averaged. </w:t>
      </w:r>
    </w:p>
    <w:p w14:paraId="7BE1CC8B" w14:textId="27D40374" w:rsidR="00E71A2E" w:rsidRPr="00F81BA8" w:rsidRDefault="00E71A2E" w:rsidP="0020562B">
      <w:pPr>
        <w:spacing w:after="0" w:line="360" w:lineRule="auto"/>
        <w:jc w:val="both"/>
        <w:rPr>
          <w:rFonts w:ascii="Times New Roman" w:hAnsi="Times New Roman" w:cs="Times New Roman"/>
          <w:sz w:val="24"/>
          <w:szCs w:val="24"/>
        </w:rPr>
      </w:pPr>
      <w:r w:rsidRPr="00F81BA8">
        <w:rPr>
          <w:rFonts w:ascii="Times New Roman" w:hAnsi="Times New Roman" w:cs="Times New Roman"/>
          <w:b/>
          <w:sz w:val="24"/>
          <w:szCs w:val="24"/>
        </w:rPr>
        <w:t>Fruit firmness (kg/cm</w:t>
      </w:r>
      <w:r w:rsidRPr="00F81BA8">
        <w:rPr>
          <w:rFonts w:ascii="Times New Roman" w:hAnsi="Times New Roman" w:cs="Times New Roman"/>
          <w:b/>
          <w:sz w:val="24"/>
          <w:szCs w:val="24"/>
          <w:vertAlign w:val="superscript"/>
        </w:rPr>
        <w:t>2</w:t>
      </w:r>
      <w:r w:rsidRPr="00F81BA8">
        <w:rPr>
          <w:rFonts w:ascii="Times New Roman" w:hAnsi="Times New Roman" w:cs="Times New Roman"/>
          <w:b/>
          <w:sz w:val="24"/>
          <w:szCs w:val="24"/>
        </w:rPr>
        <w:t>):</w:t>
      </w:r>
      <w:r w:rsidRPr="00F81BA8">
        <w:rPr>
          <w:rFonts w:ascii="Times New Roman" w:hAnsi="Times New Roman" w:cs="Times New Roman"/>
          <w:sz w:val="24"/>
          <w:szCs w:val="24"/>
        </w:rPr>
        <w:t xml:space="preserve"> Fruit firmness was determined after the rate of penetration of a needle driven into the fruits with the help </w:t>
      </w:r>
      <w:r w:rsidRPr="00075C3B">
        <w:rPr>
          <w:rFonts w:ascii="Times New Roman" w:hAnsi="Times New Roman" w:cs="Times New Roman"/>
          <w:sz w:val="24"/>
          <w:szCs w:val="24"/>
          <w:highlight w:val="yellow"/>
        </w:rPr>
        <w:t xml:space="preserve">of </w:t>
      </w:r>
      <w:r w:rsidR="00E80868" w:rsidRPr="00075C3B">
        <w:rPr>
          <w:rFonts w:ascii="Times New Roman" w:hAnsi="Times New Roman" w:cs="Times New Roman"/>
          <w:sz w:val="24"/>
          <w:szCs w:val="24"/>
          <w:highlight w:val="yellow"/>
        </w:rPr>
        <w:t xml:space="preserve">a </w:t>
      </w:r>
      <w:r w:rsidRPr="00075C3B">
        <w:rPr>
          <w:rFonts w:ascii="Times New Roman" w:hAnsi="Times New Roman" w:cs="Times New Roman"/>
          <w:sz w:val="24"/>
          <w:szCs w:val="24"/>
          <w:highlight w:val="yellow"/>
        </w:rPr>
        <w:t>digital penetrometer. Two reading</w:t>
      </w:r>
      <w:r w:rsidR="00E80868" w:rsidRPr="00075C3B">
        <w:rPr>
          <w:rFonts w:ascii="Times New Roman" w:hAnsi="Times New Roman" w:cs="Times New Roman"/>
          <w:sz w:val="24"/>
          <w:szCs w:val="24"/>
          <w:highlight w:val="yellow"/>
        </w:rPr>
        <w:t>s</w:t>
      </w:r>
      <w:r w:rsidRPr="00075C3B">
        <w:rPr>
          <w:rFonts w:ascii="Times New Roman" w:hAnsi="Times New Roman" w:cs="Times New Roman"/>
          <w:sz w:val="24"/>
          <w:szCs w:val="24"/>
          <w:highlight w:val="yellow"/>
        </w:rPr>
        <w:t xml:space="preserve"> were taken</w:t>
      </w:r>
      <w:r w:rsidRPr="00F81BA8">
        <w:rPr>
          <w:rFonts w:ascii="Times New Roman" w:hAnsi="Times New Roman" w:cs="Times New Roman"/>
          <w:sz w:val="24"/>
          <w:szCs w:val="24"/>
        </w:rPr>
        <w:t xml:space="preserve"> at two different positions on the flesh of each fruits. </w:t>
      </w:r>
    </w:p>
    <w:p w14:paraId="041E9411" w14:textId="2070E610" w:rsidR="00E71A2E" w:rsidRPr="00F81BA8" w:rsidRDefault="00E71A2E" w:rsidP="0020562B">
      <w:pPr>
        <w:spacing w:after="0" w:line="360" w:lineRule="auto"/>
        <w:jc w:val="both"/>
        <w:rPr>
          <w:rFonts w:ascii="Times New Roman" w:hAnsi="Times New Roman" w:cs="Times New Roman"/>
          <w:sz w:val="24"/>
          <w:szCs w:val="24"/>
          <w:lang w:val="en-US"/>
        </w:rPr>
      </w:pPr>
      <w:r w:rsidRPr="00F81BA8">
        <w:rPr>
          <w:rFonts w:ascii="Times New Roman" w:hAnsi="Times New Roman" w:cs="Times New Roman"/>
          <w:b/>
          <w:sz w:val="24"/>
          <w:szCs w:val="24"/>
        </w:rPr>
        <w:t>Specific gravity (g/cm</w:t>
      </w:r>
      <w:r w:rsidRPr="00F81BA8">
        <w:rPr>
          <w:rFonts w:ascii="Times New Roman" w:hAnsi="Times New Roman" w:cs="Times New Roman"/>
          <w:b/>
          <w:sz w:val="24"/>
          <w:szCs w:val="24"/>
          <w:vertAlign w:val="superscript"/>
        </w:rPr>
        <w:t>3</w:t>
      </w:r>
      <w:r w:rsidRPr="00F81BA8">
        <w:rPr>
          <w:rFonts w:ascii="Times New Roman" w:hAnsi="Times New Roman" w:cs="Times New Roman"/>
          <w:b/>
          <w:sz w:val="24"/>
          <w:szCs w:val="24"/>
        </w:rPr>
        <w:t>):</w:t>
      </w:r>
      <w:r w:rsidRPr="00F81BA8">
        <w:rPr>
          <w:rFonts w:ascii="Times New Roman" w:hAnsi="Times New Roman" w:cs="Times New Roman"/>
          <w:sz w:val="24"/>
          <w:szCs w:val="24"/>
        </w:rPr>
        <w:t xml:space="preserve"> A weighed number of fruits were placed in a graduated cylinder, and their volume was determined by water displacement. Specific gravity of fruits was obtained by dividing the weight of fruits (g) to the volume of fruit (ml).</w:t>
      </w:r>
    </w:p>
    <w:p w14:paraId="726943BD" w14:textId="77777777" w:rsidR="00112230" w:rsidRPr="00F81BA8" w:rsidRDefault="00112230" w:rsidP="00112230">
      <w:pPr>
        <w:spacing w:after="0" w:line="360" w:lineRule="auto"/>
        <w:rPr>
          <w:rFonts w:ascii="Times New Roman" w:hAnsi="Times New Roman" w:cs="Times New Roman"/>
          <w:b/>
          <w:sz w:val="24"/>
          <w:szCs w:val="24"/>
          <w:lang w:val="en-US"/>
        </w:rPr>
      </w:pPr>
      <w:r w:rsidRPr="00F81BA8">
        <w:rPr>
          <w:rFonts w:ascii="Times New Roman" w:hAnsi="Times New Roman" w:cs="Times New Roman"/>
          <w:b/>
          <w:sz w:val="24"/>
          <w:szCs w:val="24"/>
          <w:lang w:val="en-US"/>
        </w:rPr>
        <w:t>Statistical Analysis</w:t>
      </w:r>
    </w:p>
    <w:p w14:paraId="23D830B1" w14:textId="070926FE" w:rsidR="00112230" w:rsidRPr="00F81BA8" w:rsidRDefault="00112230" w:rsidP="00112230">
      <w:pPr>
        <w:spacing w:after="0" w:line="360" w:lineRule="auto"/>
        <w:ind w:firstLine="720"/>
        <w:jc w:val="both"/>
        <w:rPr>
          <w:rFonts w:ascii="Times New Roman" w:hAnsi="Times New Roman"/>
          <w:sz w:val="24"/>
          <w:szCs w:val="24"/>
        </w:rPr>
      </w:pPr>
      <w:r w:rsidRPr="00F81BA8">
        <w:rPr>
          <w:rFonts w:ascii="Times New Roman" w:hAnsi="Times New Roman"/>
          <w:sz w:val="24"/>
          <w:szCs w:val="24"/>
        </w:rPr>
        <w:t xml:space="preserve">The collected data were systematically compiled and </w:t>
      </w:r>
      <w:r w:rsidR="00E80868" w:rsidRPr="00075C3B">
        <w:rPr>
          <w:rFonts w:ascii="Times New Roman" w:hAnsi="Times New Roman"/>
          <w:sz w:val="24"/>
          <w:szCs w:val="24"/>
          <w:highlight w:val="yellow"/>
        </w:rPr>
        <w:t xml:space="preserve">analysed </w:t>
      </w:r>
      <w:r w:rsidRPr="00075C3B">
        <w:rPr>
          <w:rFonts w:ascii="Times New Roman" w:hAnsi="Times New Roman"/>
          <w:sz w:val="24"/>
          <w:szCs w:val="24"/>
          <w:highlight w:val="yellow"/>
        </w:rPr>
        <w:t>statistically to</w:t>
      </w:r>
      <w:r w:rsidRPr="00F81BA8">
        <w:rPr>
          <w:rFonts w:ascii="Times New Roman" w:hAnsi="Times New Roman"/>
          <w:sz w:val="24"/>
          <w:szCs w:val="24"/>
        </w:rPr>
        <w:t xml:space="preserve"> determine the extent of variability using variances and co</w:t>
      </w:r>
      <w:r w:rsidR="000B33F8" w:rsidRPr="00F81BA8">
        <w:rPr>
          <w:rFonts w:ascii="Times New Roman" w:hAnsi="Times New Roman"/>
          <w:sz w:val="24"/>
          <w:szCs w:val="24"/>
        </w:rPr>
        <w:t>efficients of variation (</w:t>
      </w:r>
      <w:r w:rsidR="006B4CF8" w:rsidRPr="00F81BA8">
        <w:rPr>
          <w:rFonts w:ascii="Times New Roman" w:hAnsi="Times New Roman"/>
          <w:sz w:val="24"/>
          <w:szCs w:val="24"/>
        </w:rPr>
        <w:t xml:space="preserve">Burton and </w:t>
      </w:r>
      <w:proofErr w:type="spellStart"/>
      <w:r w:rsidR="006B4CF8" w:rsidRPr="00F81BA8">
        <w:rPr>
          <w:rFonts w:ascii="Times New Roman" w:hAnsi="Times New Roman"/>
          <w:sz w:val="24"/>
          <w:szCs w:val="24"/>
        </w:rPr>
        <w:t>Devane</w:t>
      </w:r>
      <w:proofErr w:type="spellEnd"/>
      <w:r w:rsidR="006B4CF8" w:rsidRPr="00F81BA8">
        <w:rPr>
          <w:rFonts w:ascii="Times New Roman" w:hAnsi="Times New Roman"/>
          <w:sz w:val="24"/>
          <w:szCs w:val="24"/>
        </w:rPr>
        <w:t>, 1953</w:t>
      </w:r>
      <w:r w:rsidRPr="00F81BA8">
        <w:rPr>
          <w:rFonts w:ascii="Times New Roman" w:hAnsi="Times New Roman"/>
          <w:sz w:val="24"/>
          <w:szCs w:val="24"/>
        </w:rPr>
        <w:t>). Correlation coefficient analysis will be carried out following the method</w:t>
      </w:r>
      <w:r w:rsidR="000B33F8" w:rsidRPr="00F81BA8">
        <w:rPr>
          <w:rFonts w:ascii="Times New Roman" w:hAnsi="Times New Roman"/>
          <w:sz w:val="24"/>
          <w:szCs w:val="24"/>
        </w:rPr>
        <w:t xml:space="preserve"> </w:t>
      </w:r>
      <w:r w:rsidR="001A5AEC" w:rsidRPr="00F81BA8">
        <w:rPr>
          <w:rFonts w:ascii="Times New Roman" w:hAnsi="Times New Roman"/>
          <w:sz w:val="24"/>
          <w:szCs w:val="24"/>
        </w:rPr>
        <w:t xml:space="preserve">of </w:t>
      </w:r>
      <w:r w:rsidR="001A5AEC" w:rsidRPr="00F81BA8">
        <w:rPr>
          <w:rFonts w:ascii="Times New Roman" w:hAnsi="Times New Roman"/>
          <w:bCs/>
          <w:sz w:val="24"/>
          <w:szCs w:val="24"/>
        </w:rPr>
        <w:t>Al-</w:t>
      </w:r>
      <w:proofErr w:type="spellStart"/>
      <w:r w:rsidR="001A5AEC" w:rsidRPr="00F81BA8">
        <w:rPr>
          <w:rFonts w:ascii="Times New Roman" w:hAnsi="Times New Roman"/>
          <w:bCs/>
          <w:sz w:val="24"/>
          <w:szCs w:val="24"/>
        </w:rPr>
        <w:t>Jibouri</w:t>
      </w:r>
      <w:proofErr w:type="spellEnd"/>
      <w:r w:rsidR="001A5AEC" w:rsidRPr="00F81BA8">
        <w:rPr>
          <w:rFonts w:ascii="Times New Roman" w:hAnsi="Times New Roman"/>
          <w:bCs/>
          <w:sz w:val="24"/>
          <w:szCs w:val="24"/>
        </w:rPr>
        <w:t>, et. al.</w:t>
      </w:r>
      <w:r w:rsidR="001A5AEC" w:rsidRPr="00F81BA8">
        <w:rPr>
          <w:rFonts w:ascii="Times New Roman" w:hAnsi="Times New Roman"/>
          <w:sz w:val="24"/>
          <w:szCs w:val="24"/>
        </w:rPr>
        <w:t xml:space="preserve"> </w:t>
      </w:r>
      <w:r w:rsidR="000B33F8" w:rsidRPr="00F81BA8">
        <w:rPr>
          <w:rFonts w:ascii="Times New Roman" w:hAnsi="Times New Roman"/>
          <w:sz w:val="24"/>
          <w:szCs w:val="24"/>
        </w:rPr>
        <w:t>(</w:t>
      </w:r>
      <w:r w:rsidR="001A5AEC" w:rsidRPr="00F81BA8">
        <w:rPr>
          <w:rFonts w:ascii="Times New Roman" w:hAnsi="Times New Roman"/>
          <w:sz w:val="24"/>
          <w:szCs w:val="24"/>
        </w:rPr>
        <w:t>1958</w:t>
      </w:r>
      <w:r w:rsidRPr="00F81BA8">
        <w:rPr>
          <w:rFonts w:ascii="Times New Roman" w:hAnsi="Times New Roman"/>
          <w:sz w:val="24"/>
          <w:szCs w:val="24"/>
        </w:rPr>
        <w:t xml:space="preserve">), while </w:t>
      </w:r>
      <w:r w:rsidRPr="00F81BA8">
        <w:rPr>
          <w:rFonts w:ascii="Times New Roman" w:hAnsi="Times New Roman"/>
          <w:b/>
          <w:bCs/>
          <w:sz w:val="24"/>
          <w:szCs w:val="24"/>
        </w:rPr>
        <w:t>path coefficient analysi</w:t>
      </w:r>
      <w:r w:rsidR="001A5AEC" w:rsidRPr="00F81BA8">
        <w:rPr>
          <w:rFonts w:ascii="Times New Roman" w:hAnsi="Times New Roman"/>
          <w:b/>
          <w:bCs/>
          <w:sz w:val="24"/>
          <w:szCs w:val="24"/>
        </w:rPr>
        <w:t>s</w:t>
      </w:r>
      <w:r w:rsidR="001A5AEC" w:rsidRPr="00F81BA8">
        <w:rPr>
          <w:rFonts w:ascii="Times New Roman" w:hAnsi="Times New Roman"/>
          <w:sz w:val="24"/>
          <w:szCs w:val="24"/>
        </w:rPr>
        <w:t xml:space="preserve"> will be performed according to </w:t>
      </w:r>
      <w:r w:rsidR="001A5AEC" w:rsidRPr="00F81BA8">
        <w:rPr>
          <w:rFonts w:ascii="Times New Roman" w:hAnsi="Times New Roman"/>
          <w:b/>
          <w:bCs/>
          <w:sz w:val="24"/>
          <w:szCs w:val="24"/>
        </w:rPr>
        <w:t>Dewey and Lu, (1959)</w:t>
      </w:r>
      <w:r w:rsidRPr="00F81BA8">
        <w:rPr>
          <w:rFonts w:ascii="Times New Roman" w:hAnsi="Times New Roman"/>
          <w:b/>
          <w:bCs/>
          <w:sz w:val="24"/>
          <w:szCs w:val="24"/>
        </w:rPr>
        <w:t>.</w:t>
      </w:r>
      <w:r w:rsidRPr="00F81BA8">
        <w:rPr>
          <w:rFonts w:ascii="Times New Roman" w:hAnsi="Times New Roman"/>
          <w:sz w:val="24"/>
          <w:szCs w:val="24"/>
        </w:rPr>
        <w:t xml:space="preserve"> Hierarchical cluster analysis </w:t>
      </w:r>
      <w:r w:rsidR="000B33F8" w:rsidRPr="00F81BA8">
        <w:rPr>
          <w:rFonts w:ascii="Times New Roman" w:hAnsi="Times New Roman"/>
          <w:sz w:val="24"/>
          <w:szCs w:val="24"/>
        </w:rPr>
        <w:t xml:space="preserve">was </w:t>
      </w:r>
      <w:r w:rsidRPr="00F81BA8">
        <w:rPr>
          <w:rFonts w:ascii="Times New Roman" w:hAnsi="Times New Roman"/>
          <w:sz w:val="24"/>
          <w:szCs w:val="24"/>
        </w:rPr>
        <w:t>conducted using the appr</w:t>
      </w:r>
      <w:r w:rsidR="001A5AEC" w:rsidRPr="00F81BA8">
        <w:rPr>
          <w:rFonts w:ascii="Times New Roman" w:hAnsi="Times New Roman"/>
          <w:sz w:val="24"/>
          <w:szCs w:val="24"/>
        </w:rPr>
        <w:t xml:space="preserve">oach proposed by </w:t>
      </w:r>
      <w:proofErr w:type="spellStart"/>
      <w:r w:rsidR="001A5AEC" w:rsidRPr="00F81BA8">
        <w:rPr>
          <w:rFonts w:ascii="Times New Roman" w:hAnsi="Times New Roman"/>
          <w:sz w:val="24"/>
          <w:szCs w:val="24"/>
        </w:rPr>
        <w:t>Romesburg</w:t>
      </w:r>
      <w:proofErr w:type="spellEnd"/>
      <w:r w:rsidR="001A5AEC" w:rsidRPr="00F81BA8">
        <w:rPr>
          <w:rFonts w:ascii="Times New Roman" w:hAnsi="Times New Roman"/>
          <w:sz w:val="24"/>
          <w:szCs w:val="24"/>
        </w:rPr>
        <w:t xml:space="preserve"> (1990</w:t>
      </w:r>
      <w:r w:rsidRPr="00F81BA8">
        <w:rPr>
          <w:rFonts w:ascii="Times New Roman" w:hAnsi="Times New Roman"/>
          <w:sz w:val="24"/>
          <w:szCs w:val="24"/>
        </w:rPr>
        <w:t>).</w:t>
      </w:r>
    </w:p>
    <w:p w14:paraId="77B74133" w14:textId="37D0BAC9" w:rsidR="00112230" w:rsidRPr="00F81BA8" w:rsidRDefault="00112230" w:rsidP="00112230">
      <w:pPr>
        <w:spacing w:after="0" w:line="360" w:lineRule="auto"/>
        <w:jc w:val="both"/>
        <w:rPr>
          <w:rFonts w:ascii="Times New Roman" w:hAnsi="Times New Roman" w:cs="Times New Roman"/>
          <w:b/>
          <w:sz w:val="24"/>
          <w:szCs w:val="24"/>
          <w:lang w:val="en-US"/>
        </w:rPr>
      </w:pPr>
      <w:r w:rsidRPr="00F81BA8">
        <w:rPr>
          <w:rFonts w:ascii="Times New Roman" w:hAnsi="Times New Roman" w:cs="Times New Roman"/>
          <w:b/>
          <w:sz w:val="24"/>
          <w:szCs w:val="24"/>
        </w:rPr>
        <w:t>Analysis of variance</w:t>
      </w:r>
    </w:p>
    <w:p w14:paraId="4C4D337E" w14:textId="1D368D1D" w:rsidR="00112230" w:rsidRPr="00F81BA8" w:rsidRDefault="00112230" w:rsidP="00112230">
      <w:pPr>
        <w:tabs>
          <w:tab w:val="left" w:pos="284"/>
        </w:tabs>
        <w:spacing w:line="360" w:lineRule="auto"/>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ab/>
      </w:r>
      <w:r w:rsidRPr="00F81BA8">
        <w:rPr>
          <w:rFonts w:ascii="Times New Roman" w:eastAsia="Times" w:hAnsi="Times New Roman" w:cs="Times New Roman"/>
          <w:sz w:val="24"/>
          <w:szCs w:val="24"/>
        </w:rPr>
        <w:tab/>
        <w:t>The analysis of variance was carried out for individual characters to test the significance of differences among the genotypes following the method given by</w:t>
      </w:r>
      <w:r w:rsidR="001A5AEC" w:rsidRPr="00F81BA8">
        <w:rPr>
          <w:rFonts w:ascii="Times New Roman" w:eastAsia="Times" w:hAnsi="Times New Roman" w:cs="Times New Roman"/>
          <w:sz w:val="24"/>
          <w:szCs w:val="24"/>
        </w:rPr>
        <w:t xml:space="preserve"> Fischer and Yates</w:t>
      </w:r>
      <w:r w:rsidR="006B4CF8" w:rsidRPr="00F81BA8">
        <w:rPr>
          <w:rFonts w:ascii="Times New Roman" w:eastAsia="Times" w:hAnsi="Times New Roman" w:cs="Times New Roman"/>
          <w:sz w:val="24"/>
          <w:szCs w:val="24"/>
        </w:rPr>
        <w:t xml:space="preserve"> (1963) and described by </w:t>
      </w:r>
      <w:proofErr w:type="spellStart"/>
      <w:r w:rsidR="006B4CF8" w:rsidRPr="00F81BA8">
        <w:rPr>
          <w:rFonts w:ascii="Times New Roman" w:hAnsi="Times New Roman"/>
          <w:bCs/>
          <w:sz w:val="24"/>
          <w:szCs w:val="24"/>
        </w:rPr>
        <w:t>Panse</w:t>
      </w:r>
      <w:proofErr w:type="spellEnd"/>
      <w:r w:rsidR="006B4CF8" w:rsidRPr="00F81BA8">
        <w:rPr>
          <w:rFonts w:ascii="Times New Roman" w:hAnsi="Times New Roman"/>
          <w:bCs/>
          <w:sz w:val="24"/>
          <w:szCs w:val="24"/>
        </w:rPr>
        <w:t xml:space="preserve"> and </w:t>
      </w:r>
      <w:proofErr w:type="spellStart"/>
      <w:r w:rsidR="006B4CF8" w:rsidRPr="00F81BA8">
        <w:rPr>
          <w:rFonts w:ascii="Times New Roman" w:hAnsi="Times New Roman"/>
          <w:bCs/>
          <w:sz w:val="24"/>
          <w:szCs w:val="24"/>
        </w:rPr>
        <w:t>Sukhatme</w:t>
      </w:r>
      <w:proofErr w:type="spellEnd"/>
      <w:r w:rsidR="006B4CF8" w:rsidRPr="00F81BA8">
        <w:rPr>
          <w:rFonts w:ascii="Times New Roman" w:hAnsi="Times New Roman"/>
          <w:bCs/>
          <w:sz w:val="24"/>
          <w:szCs w:val="24"/>
        </w:rPr>
        <w:t xml:space="preserve"> (1967)</w:t>
      </w:r>
      <w:r w:rsidRPr="00F81BA8">
        <w:rPr>
          <w:rFonts w:ascii="Times New Roman" w:eastAsia="Times" w:hAnsi="Times New Roman" w:cs="Times New Roman"/>
          <w:sz w:val="24"/>
          <w:szCs w:val="24"/>
        </w:rPr>
        <w:t>. The following model was used:</w:t>
      </w:r>
    </w:p>
    <w:p w14:paraId="48BD4D41" w14:textId="77777777" w:rsidR="00112230" w:rsidRPr="00F81BA8" w:rsidRDefault="00112230" w:rsidP="00112230">
      <w:pPr>
        <w:spacing w:line="360" w:lineRule="auto"/>
        <w:jc w:val="center"/>
        <w:rPr>
          <w:rFonts w:ascii="Times New Roman" w:eastAsia="Times" w:hAnsi="Times New Roman" w:cs="Times New Roman"/>
          <w:sz w:val="24"/>
          <w:szCs w:val="24"/>
          <w:vertAlign w:val="subscript"/>
        </w:rPr>
      </w:pPr>
      <w:proofErr w:type="spellStart"/>
      <w:r w:rsidRPr="00F81BA8">
        <w:rPr>
          <w:rFonts w:ascii="Times New Roman" w:eastAsia="Times" w:hAnsi="Times New Roman" w:cs="Times New Roman"/>
          <w:sz w:val="24"/>
          <w:szCs w:val="24"/>
        </w:rPr>
        <w:t>Y</w:t>
      </w:r>
      <w:r w:rsidRPr="00F81BA8">
        <w:rPr>
          <w:rFonts w:ascii="Times New Roman" w:eastAsia="Times" w:hAnsi="Times New Roman" w:cs="Times New Roman"/>
          <w:sz w:val="24"/>
          <w:szCs w:val="24"/>
          <w:vertAlign w:val="subscript"/>
        </w:rPr>
        <w:t>ij</w:t>
      </w:r>
      <w:proofErr w:type="spellEnd"/>
      <w:r w:rsidRPr="00F81BA8">
        <w:rPr>
          <w:rFonts w:ascii="Times New Roman" w:eastAsia="Times" w:hAnsi="Times New Roman" w:cs="Times New Roman"/>
          <w:sz w:val="24"/>
          <w:szCs w:val="24"/>
        </w:rPr>
        <w:t xml:space="preserve"> = </w:t>
      </w:r>
      <w:r w:rsidRPr="00F81BA8">
        <w:rPr>
          <w:rFonts w:ascii="Times New Roman" w:eastAsia="CIDFont+F1" w:hAnsi="Times New Roman" w:cs="Times New Roman"/>
          <w:sz w:val="24"/>
          <w:szCs w:val="24"/>
        </w:rPr>
        <w:t>μ</w:t>
      </w:r>
      <w:r w:rsidRPr="00F81BA8">
        <w:rPr>
          <w:rFonts w:ascii="Times New Roman" w:eastAsia="Times" w:hAnsi="Times New Roman" w:cs="Times New Roman"/>
          <w:sz w:val="24"/>
          <w:szCs w:val="24"/>
        </w:rPr>
        <w:t>+ a</w:t>
      </w:r>
      <w:r w:rsidRPr="00F81BA8">
        <w:rPr>
          <w:rFonts w:ascii="Times New Roman" w:eastAsia="Times" w:hAnsi="Times New Roman" w:cs="Times New Roman"/>
          <w:sz w:val="24"/>
          <w:szCs w:val="24"/>
          <w:vertAlign w:val="subscript"/>
        </w:rPr>
        <w:t>i</w:t>
      </w:r>
      <w:r w:rsidRPr="00F81BA8">
        <w:rPr>
          <w:rFonts w:ascii="Times New Roman" w:eastAsia="Times" w:hAnsi="Times New Roman" w:cs="Times New Roman"/>
          <w:sz w:val="24"/>
          <w:szCs w:val="24"/>
        </w:rPr>
        <w:t xml:space="preserve"> + </w:t>
      </w:r>
      <w:proofErr w:type="spellStart"/>
      <w:r w:rsidRPr="00F81BA8">
        <w:rPr>
          <w:rFonts w:ascii="Times New Roman" w:eastAsia="Times" w:hAnsi="Times New Roman" w:cs="Times New Roman"/>
          <w:sz w:val="24"/>
          <w:szCs w:val="24"/>
        </w:rPr>
        <w:t>b</w:t>
      </w:r>
      <w:r w:rsidRPr="00F81BA8">
        <w:rPr>
          <w:rFonts w:ascii="Times New Roman" w:eastAsia="Times" w:hAnsi="Times New Roman" w:cs="Times New Roman"/>
          <w:sz w:val="24"/>
          <w:szCs w:val="24"/>
          <w:vertAlign w:val="subscript"/>
        </w:rPr>
        <w:t>j</w:t>
      </w:r>
      <w:proofErr w:type="spellEnd"/>
      <w:r w:rsidRPr="00F81BA8">
        <w:rPr>
          <w:rFonts w:ascii="Times New Roman" w:eastAsia="Times" w:hAnsi="Times New Roman" w:cs="Times New Roman"/>
          <w:sz w:val="24"/>
          <w:szCs w:val="24"/>
        </w:rPr>
        <w:t xml:space="preserve">+ </w:t>
      </w:r>
      <w:proofErr w:type="spellStart"/>
      <w:r w:rsidRPr="00F81BA8">
        <w:rPr>
          <w:rFonts w:ascii="Times New Roman" w:eastAsia="Times" w:hAnsi="Times New Roman" w:cs="Times New Roman"/>
          <w:sz w:val="24"/>
          <w:szCs w:val="24"/>
        </w:rPr>
        <w:t>e</w:t>
      </w:r>
      <w:r w:rsidRPr="00F81BA8">
        <w:rPr>
          <w:rFonts w:ascii="Times New Roman" w:eastAsia="Times" w:hAnsi="Times New Roman" w:cs="Times New Roman"/>
          <w:sz w:val="24"/>
          <w:szCs w:val="24"/>
          <w:vertAlign w:val="subscript"/>
        </w:rPr>
        <w:t>ij</w:t>
      </w:r>
      <w:proofErr w:type="spellEnd"/>
    </w:p>
    <w:p w14:paraId="21498058" w14:textId="77777777" w:rsidR="00112230" w:rsidRPr="00F81BA8" w:rsidRDefault="00112230" w:rsidP="00112230">
      <w:pPr>
        <w:spacing w:line="360" w:lineRule="auto"/>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 xml:space="preserve">Where, </w:t>
      </w:r>
    </w:p>
    <w:p w14:paraId="1BCD7F9F" w14:textId="77777777" w:rsidR="00112230" w:rsidRPr="00F81BA8" w:rsidRDefault="00112230" w:rsidP="00112230">
      <w:pPr>
        <w:tabs>
          <w:tab w:val="left" w:pos="360"/>
          <w:tab w:val="left" w:pos="900"/>
        </w:tabs>
        <w:spacing w:line="360" w:lineRule="auto"/>
        <w:ind w:firstLine="360"/>
        <w:jc w:val="both"/>
        <w:rPr>
          <w:rFonts w:ascii="Times New Roman" w:eastAsia="Times" w:hAnsi="Times New Roman" w:cs="Times New Roman"/>
          <w:sz w:val="24"/>
          <w:szCs w:val="24"/>
        </w:rPr>
      </w:pPr>
      <w:proofErr w:type="spellStart"/>
      <w:r w:rsidRPr="00F81BA8">
        <w:rPr>
          <w:rFonts w:ascii="Times New Roman" w:eastAsia="Times" w:hAnsi="Times New Roman" w:cs="Times New Roman"/>
          <w:sz w:val="24"/>
          <w:szCs w:val="24"/>
        </w:rPr>
        <w:t>Y</w:t>
      </w:r>
      <w:r w:rsidRPr="00F81BA8">
        <w:rPr>
          <w:rFonts w:ascii="Times New Roman" w:eastAsia="Times" w:hAnsi="Times New Roman" w:cs="Times New Roman"/>
          <w:sz w:val="24"/>
          <w:szCs w:val="24"/>
          <w:vertAlign w:val="subscript"/>
        </w:rPr>
        <w:t>ij</w:t>
      </w:r>
      <w:proofErr w:type="spellEnd"/>
      <w:r w:rsidRPr="00F81BA8">
        <w:rPr>
          <w:rFonts w:ascii="Times New Roman" w:eastAsia="Times" w:hAnsi="Times New Roman" w:cs="Times New Roman"/>
          <w:sz w:val="24"/>
          <w:szCs w:val="24"/>
        </w:rPr>
        <w:t xml:space="preserve"> = </w:t>
      </w:r>
      <w:r w:rsidRPr="00F81BA8">
        <w:rPr>
          <w:rFonts w:ascii="Times New Roman" w:hAnsi="Times New Roman" w:cs="Times New Roman"/>
          <w:sz w:val="24"/>
          <w:szCs w:val="24"/>
        </w:rPr>
        <w:t xml:space="preserve">Observation for the </w:t>
      </w:r>
      <w:proofErr w:type="spellStart"/>
      <w:r w:rsidRPr="00F81BA8">
        <w:rPr>
          <w:rFonts w:ascii="Times New Roman" w:hAnsi="Times New Roman" w:cs="Times New Roman"/>
          <w:sz w:val="24"/>
          <w:szCs w:val="24"/>
        </w:rPr>
        <w:t>i</w:t>
      </w:r>
      <w:r w:rsidRPr="00F81BA8">
        <w:rPr>
          <w:rFonts w:ascii="Times New Roman" w:hAnsi="Times New Roman" w:cs="Times New Roman"/>
          <w:sz w:val="24"/>
          <w:szCs w:val="24"/>
          <w:vertAlign w:val="superscript"/>
        </w:rPr>
        <w:t>th</w:t>
      </w:r>
      <w:proofErr w:type="spellEnd"/>
      <w:r w:rsidRPr="00F81BA8">
        <w:rPr>
          <w:rFonts w:ascii="Times New Roman" w:hAnsi="Times New Roman" w:cs="Times New Roman"/>
          <w:sz w:val="24"/>
          <w:szCs w:val="24"/>
        </w:rPr>
        <w:t xml:space="preserve"> treatment in </w:t>
      </w:r>
      <w:proofErr w:type="spellStart"/>
      <w:r w:rsidRPr="00F81BA8">
        <w:rPr>
          <w:rFonts w:ascii="Times New Roman" w:hAnsi="Times New Roman" w:cs="Times New Roman"/>
          <w:sz w:val="24"/>
          <w:szCs w:val="24"/>
        </w:rPr>
        <w:t>j</w:t>
      </w:r>
      <w:r w:rsidRPr="00F81BA8">
        <w:rPr>
          <w:rFonts w:ascii="Times New Roman" w:hAnsi="Times New Roman" w:cs="Times New Roman"/>
          <w:sz w:val="24"/>
          <w:szCs w:val="24"/>
          <w:vertAlign w:val="superscript"/>
        </w:rPr>
        <w:t>th</w:t>
      </w:r>
      <w:proofErr w:type="spellEnd"/>
      <w:r w:rsidRPr="00F81BA8">
        <w:rPr>
          <w:rFonts w:ascii="Times New Roman" w:hAnsi="Times New Roman" w:cs="Times New Roman"/>
          <w:sz w:val="24"/>
          <w:szCs w:val="24"/>
        </w:rPr>
        <w:t xml:space="preserve"> block</w:t>
      </w:r>
    </w:p>
    <w:p w14:paraId="35A5AD76" w14:textId="77777777" w:rsidR="00112230" w:rsidRPr="00F81BA8" w:rsidRDefault="00112230" w:rsidP="00112230">
      <w:pPr>
        <w:tabs>
          <w:tab w:val="left" w:pos="360"/>
          <w:tab w:val="left" w:pos="900"/>
        </w:tabs>
        <w:spacing w:line="360" w:lineRule="auto"/>
        <w:ind w:firstLine="360"/>
        <w:jc w:val="both"/>
        <w:rPr>
          <w:rFonts w:ascii="Times New Roman" w:eastAsia="Times" w:hAnsi="Times New Roman" w:cs="Times New Roman"/>
          <w:sz w:val="24"/>
          <w:szCs w:val="24"/>
        </w:rPr>
      </w:pPr>
      <w:r w:rsidRPr="00F81BA8">
        <w:rPr>
          <w:rFonts w:ascii="Times New Roman" w:eastAsia="CIDFont+F1" w:hAnsi="Times New Roman" w:cs="Times New Roman"/>
          <w:sz w:val="24"/>
          <w:szCs w:val="24"/>
        </w:rPr>
        <w:t>μ</w:t>
      </w:r>
      <w:r w:rsidRPr="00F81BA8">
        <w:rPr>
          <w:rFonts w:ascii="Times New Roman" w:hAnsi="Times New Roman" w:cs="Times New Roman"/>
          <w:sz w:val="24"/>
          <w:szCs w:val="24"/>
        </w:rPr>
        <w:t xml:space="preserve"> = General mean</w:t>
      </w:r>
    </w:p>
    <w:p w14:paraId="2FFC5246" w14:textId="77777777" w:rsidR="00112230" w:rsidRPr="00F81BA8" w:rsidRDefault="00112230" w:rsidP="00112230">
      <w:pPr>
        <w:tabs>
          <w:tab w:val="left" w:pos="360"/>
          <w:tab w:val="left" w:pos="900"/>
        </w:tabs>
        <w:spacing w:line="360" w:lineRule="auto"/>
        <w:ind w:firstLine="360"/>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a</w:t>
      </w:r>
      <w:r w:rsidRPr="00F81BA8">
        <w:rPr>
          <w:rFonts w:ascii="Times New Roman" w:eastAsia="Times" w:hAnsi="Times New Roman" w:cs="Times New Roman"/>
          <w:sz w:val="24"/>
          <w:szCs w:val="24"/>
          <w:vertAlign w:val="subscript"/>
        </w:rPr>
        <w:t>i</w:t>
      </w:r>
      <w:r w:rsidRPr="00F81BA8">
        <w:rPr>
          <w:rFonts w:ascii="Times New Roman" w:eastAsia="Times" w:hAnsi="Times New Roman" w:cs="Times New Roman"/>
          <w:sz w:val="24"/>
          <w:szCs w:val="24"/>
        </w:rPr>
        <w:t xml:space="preserve">= Effect </w:t>
      </w:r>
      <w:r w:rsidRPr="00F81BA8">
        <w:rPr>
          <w:rFonts w:ascii="Times New Roman" w:hAnsi="Times New Roman" w:cs="Times New Roman"/>
          <w:sz w:val="24"/>
          <w:szCs w:val="24"/>
        </w:rPr>
        <w:t xml:space="preserve">of </w:t>
      </w:r>
      <w:proofErr w:type="spellStart"/>
      <w:r w:rsidRPr="00F81BA8">
        <w:rPr>
          <w:rFonts w:ascii="Times New Roman" w:hAnsi="Times New Roman" w:cs="Times New Roman"/>
          <w:sz w:val="24"/>
          <w:szCs w:val="24"/>
        </w:rPr>
        <w:t>i</w:t>
      </w:r>
      <w:r w:rsidRPr="00F81BA8">
        <w:rPr>
          <w:rFonts w:ascii="Times New Roman" w:hAnsi="Times New Roman" w:cs="Times New Roman"/>
          <w:sz w:val="24"/>
          <w:szCs w:val="24"/>
          <w:vertAlign w:val="superscript"/>
        </w:rPr>
        <w:t>th</w:t>
      </w:r>
      <w:proofErr w:type="spellEnd"/>
      <w:r w:rsidRPr="00F81BA8">
        <w:rPr>
          <w:rFonts w:ascii="Times New Roman" w:hAnsi="Times New Roman" w:cs="Times New Roman"/>
          <w:sz w:val="24"/>
          <w:szCs w:val="24"/>
        </w:rPr>
        <w:t xml:space="preserve"> treatment</w:t>
      </w:r>
    </w:p>
    <w:p w14:paraId="7DED0910" w14:textId="77777777" w:rsidR="00112230" w:rsidRPr="00F81BA8" w:rsidRDefault="00112230" w:rsidP="00112230">
      <w:pPr>
        <w:tabs>
          <w:tab w:val="left" w:pos="360"/>
          <w:tab w:val="left" w:pos="900"/>
        </w:tabs>
        <w:spacing w:line="360" w:lineRule="auto"/>
        <w:ind w:firstLine="360"/>
        <w:jc w:val="both"/>
        <w:rPr>
          <w:rFonts w:ascii="Times New Roman" w:eastAsia="Times" w:hAnsi="Times New Roman" w:cs="Times New Roman"/>
          <w:sz w:val="24"/>
          <w:szCs w:val="24"/>
          <w:vertAlign w:val="subscript"/>
        </w:rPr>
      </w:pPr>
      <w:proofErr w:type="spellStart"/>
      <w:r w:rsidRPr="00F81BA8">
        <w:rPr>
          <w:rFonts w:ascii="Times New Roman" w:eastAsia="Times" w:hAnsi="Times New Roman" w:cs="Times New Roman"/>
          <w:sz w:val="24"/>
          <w:szCs w:val="24"/>
        </w:rPr>
        <w:t>b</w:t>
      </w:r>
      <w:r w:rsidRPr="00F81BA8">
        <w:rPr>
          <w:rFonts w:ascii="Times New Roman" w:eastAsia="Times" w:hAnsi="Times New Roman" w:cs="Times New Roman"/>
          <w:sz w:val="24"/>
          <w:szCs w:val="24"/>
          <w:vertAlign w:val="subscript"/>
        </w:rPr>
        <w:t>j</w:t>
      </w:r>
      <w:proofErr w:type="spellEnd"/>
      <w:r w:rsidRPr="00F81BA8">
        <w:rPr>
          <w:rFonts w:ascii="Times New Roman" w:eastAsia="Times" w:hAnsi="Times New Roman" w:cs="Times New Roman"/>
          <w:sz w:val="24"/>
          <w:szCs w:val="24"/>
        </w:rPr>
        <w:t xml:space="preserve">= Effect of </w:t>
      </w:r>
      <w:proofErr w:type="spellStart"/>
      <w:r w:rsidRPr="00F81BA8">
        <w:rPr>
          <w:rFonts w:ascii="Times New Roman" w:eastAsia="Times" w:hAnsi="Times New Roman" w:cs="Times New Roman"/>
          <w:sz w:val="24"/>
          <w:szCs w:val="24"/>
        </w:rPr>
        <w:t>j</w:t>
      </w:r>
      <w:r w:rsidRPr="00F81BA8">
        <w:rPr>
          <w:rFonts w:ascii="Times New Roman" w:eastAsia="Times" w:hAnsi="Times New Roman" w:cs="Times New Roman"/>
          <w:sz w:val="24"/>
          <w:szCs w:val="24"/>
          <w:vertAlign w:val="superscript"/>
        </w:rPr>
        <w:t>th</w:t>
      </w:r>
      <w:proofErr w:type="spellEnd"/>
      <w:r w:rsidRPr="00F81BA8">
        <w:rPr>
          <w:rFonts w:ascii="Times New Roman" w:eastAsia="Times" w:hAnsi="Times New Roman" w:cs="Times New Roman"/>
          <w:sz w:val="24"/>
          <w:szCs w:val="24"/>
        </w:rPr>
        <w:t xml:space="preserve"> block</w:t>
      </w:r>
    </w:p>
    <w:p w14:paraId="73675EC1" w14:textId="77777777" w:rsidR="007F5425" w:rsidRPr="00F81BA8" w:rsidRDefault="00112230" w:rsidP="007F5425">
      <w:pPr>
        <w:tabs>
          <w:tab w:val="left" w:pos="360"/>
          <w:tab w:val="left" w:pos="900"/>
        </w:tabs>
        <w:spacing w:line="360" w:lineRule="auto"/>
        <w:ind w:firstLine="360"/>
        <w:jc w:val="both"/>
        <w:rPr>
          <w:rFonts w:ascii="Times New Roman" w:hAnsi="Times New Roman" w:cs="Times New Roman"/>
          <w:sz w:val="24"/>
          <w:szCs w:val="24"/>
        </w:rPr>
      </w:pPr>
      <w:proofErr w:type="spellStart"/>
      <w:r w:rsidRPr="00F81BA8">
        <w:rPr>
          <w:rFonts w:ascii="Times New Roman" w:eastAsia="Times" w:hAnsi="Times New Roman" w:cs="Times New Roman"/>
          <w:sz w:val="24"/>
          <w:szCs w:val="24"/>
        </w:rPr>
        <w:t>e</w:t>
      </w:r>
      <w:r w:rsidRPr="00F81BA8">
        <w:rPr>
          <w:rFonts w:ascii="Times New Roman" w:eastAsia="Times" w:hAnsi="Times New Roman" w:cs="Times New Roman"/>
          <w:sz w:val="24"/>
          <w:szCs w:val="24"/>
          <w:vertAlign w:val="subscript"/>
        </w:rPr>
        <w:t>ij</w:t>
      </w:r>
      <w:proofErr w:type="spellEnd"/>
      <w:r w:rsidRPr="00F81BA8">
        <w:rPr>
          <w:rFonts w:ascii="Times New Roman" w:eastAsia="Times" w:hAnsi="Times New Roman" w:cs="Times New Roman"/>
          <w:sz w:val="24"/>
          <w:szCs w:val="24"/>
        </w:rPr>
        <w:t xml:space="preserve">= Random error (uncontrolled variation) associated </w:t>
      </w:r>
      <w:r w:rsidRPr="00F81BA8">
        <w:rPr>
          <w:rFonts w:ascii="Times New Roman" w:hAnsi="Times New Roman" w:cs="Times New Roman"/>
          <w:sz w:val="24"/>
          <w:szCs w:val="24"/>
        </w:rPr>
        <w:t xml:space="preserve">with </w:t>
      </w:r>
      <w:proofErr w:type="spellStart"/>
      <w:r w:rsidRPr="00F81BA8">
        <w:rPr>
          <w:rFonts w:ascii="Times New Roman" w:hAnsi="Times New Roman" w:cs="Times New Roman"/>
          <w:sz w:val="24"/>
          <w:szCs w:val="24"/>
        </w:rPr>
        <w:t>i</w:t>
      </w:r>
      <w:r w:rsidRPr="00F81BA8">
        <w:rPr>
          <w:rFonts w:ascii="Times New Roman" w:hAnsi="Times New Roman" w:cs="Times New Roman"/>
          <w:sz w:val="24"/>
          <w:szCs w:val="24"/>
          <w:vertAlign w:val="superscript"/>
        </w:rPr>
        <w:t>th</w:t>
      </w:r>
      <w:proofErr w:type="spellEnd"/>
      <w:r w:rsidRPr="00F81BA8">
        <w:rPr>
          <w:rFonts w:ascii="Times New Roman" w:hAnsi="Times New Roman" w:cs="Times New Roman"/>
          <w:sz w:val="24"/>
          <w:szCs w:val="24"/>
        </w:rPr>
        <w:t xml:space="preserve"> treatment in   </w:t>
      </w:r>
      <w:proofErr w:type="spellStart"/>
      <w:r w:rsidRPr="00F81BA8">
        <w:rPr>
          <w:rFonts w:ascii="Times New Roman" w:hAnsi="Times New Roman" w:cs="Times New Roman"/>
          <w:sz w:val="24"/>
          <w:szCs w:val="24"/>
        </w:rPr>
        <w:t>j</w:t>
      </w:r>
      <w:r w:rsidRPr="00F81BA8">
        <w:rPr>
          <w:rFonts w:ascii="Times New Roman" w:hAnsi="Times New Roman" w:cs="Times New Roman"/>
          <w:sz w:val="24"/>
          <w:szCs w:val="24"/>
          <w:vertAlign w:val="superscript"/>
        </w:rPr>
        <w:t>th</w:t>
      </w:r>
      <w:proofErr w:type="spellEnd"/>
      <w:r w:rsidRPr="00F81BA8">
        <w:rPr>
          <w:rFonts w:ascii="Times New Roman" w:hAnsi="Times New Roman" w:cs="Times New Roman"/>
          <w:sz w:val="24"/>
          <w:szCs w:val="24"/>
          <w:vertAlign w:val="superscript"/>
        </w:rPr>
        <w:t xml:space="preserve"> </w:t>
      </w:r>
      <w:r w:rsidRPr="00F81BA8">
        <w:rPr>
          <w:rFonts w:ascii="Times New Roman" w:hAnsi="Times New Roman" w:cs="Times New Roman"/>
          <w:sz w:val="24"/>
          <w:szCs w:val="24"/>
        </w:rPr>
        <w:t>block</w:t>
      </w:r>
    </w:p>
    <w:p w14:paraId="4F370271" w14:textId="283ABD25" w:rsidR="00112230" w:rsidRPr="00F81BA8" w:rsidRDefault="006F1097" w:rsidP="007F5425">
      <w:pPr>
        <w:tabs>
          <w:tab w:val="left" w:pos="360"/>
          <w:tab w:val="left" w:pos="900"/>
        </w:tabs>
        <w:spacing w:line="360" w:lineRule="auto"/>
        <w:jc w:val="both"/>
        <w:rPr>
          <w:rFonts w:ascii="Times New Roman" w:hAnsi="Times New Roman" w:cs="Times New Roman"/>
          <w:sz w:val="24"/>
          <w:szCs w:val="24"/>
        </w:rPr>
      </w:pPr>
      <w:r w:rsidRPr="00F81BA8">
        <w:rPr>
          <w:rFonts w:ascii="Times New Roman" w:hAnsi="Times New Roman" w:cs="Times New Roman"/>
          <w:b/>
          <w:sz w:val="24"/>
          <w:szCs w:val="24"/>
        </w:rPr>
        <w:t xml:space="preserve">chart </w:t>
      </w:r>
      <w:r w:rsidR="00AD6638" w:rsidRPr="00F81BA8">
        <w:rPr>
          <w:rFonts w:ascii="Times New Roman" w:hAnsi="Times New Roman" w:cs="Times New Roman"/>
          <w:b/>
          <w:sz w:val="24"/>
          <w:szCs w:val="24"/>
        </w:rPr>
        <w:t xml:space="preserve">1.  </w:t>
      </w:r>
      <w:r w:rsidR="00112230" w:rsidRPr="00F81BA8">
        <w:rPr>
          <w:rFonts w:ascii="Times New Roman" w:hAnsi="Times New Roman" w:cs="Times New Roman"/>
          <w:b/>
          <w:sz w:val="24"/>
          <w:szCs w:val="24"/>
        </w:rPr>
        <w:t>Analysis of variance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1274"/>
        <w:gridCol w:w="1906"/>
        <w:gridCol w:w="2189"/>
        <w:gridCol w:w="1207"/>
      </w:tblGrid>
      <w:tr w:rsidR="00112230" w:rsidRPr="00F81BA8" w14:paraId="500607F3" w14:textId="77777777" w:rsidTr="003A7816">
        <w:trPr>
          <w:trHeight w:val="687"/>
        </w:trPr>
        <w:tc>
          <w:tcPr>
            <w:tcW w:w="1443" w:type="pct"/>
            <w:shd w:val="clear" w:color="auto" w:fill="auto"/>
            <w:vAlign w:val="center"/>
          </w:tcPr>
          <w:p w14:paraId="0C657854" w14:textId="77777777" w:rsidR="00112230" w:rsidRPr="00F81BA8" w:rsidRDefault="00112230" w:rsidP="003A7816">
            <w:pPr>
              <w:tabs>
                <w:tab w:val="left" w:pos="0"/>
                <w:tab w:val="left" w:pos="2520"/>
              </w:tabs>
              <w:jc w:val="both"/>
              <w:rPr>
                <w:rFonts w:ascii="Times New Roman" w:hAnsi="Times New Roman" w:cs="Times New Roman"/>
                <w:b/>
                <w:sz w:val="24"/>
                <w:szCs w:val="24"/>
              </w:rPr>
            </w:pPr>
            <w:r w:rsidRPr="00F81BA8">
              <w:rPr>
                <w:rFonts w:ascii="Times New Roman" w:eastAsia="Times" w:hAnsi="Times New Roman" w:cs="Times New Roman"/>
                <w:b/>
                <w:bCs/>
                <w:sz w:val="24"/>
                <w:szCs w:val="24"/>
              </w:rPr>
              <w:lastRenderedPageBreak/>
              <w:t>Source of variation</w:t>
            </w:r>
          </w:p>
        </w:tc>
        <w:tc>
          <w:tcPr>
            <w:tcW w:w="689" w:type="pct"/>
            <w:shd w:val="clear" w:color="auto" w:fill="auto"/>
            <w:vAlign w:val="center"/>
          </w:tcPr>
          <w:p w14:paraId="2BC5E8BD" w14:textId="77777777" w:rsidR="00112230" w:rsidRPr="00F81BA8" w:rsidRDefault="00112230" w:rsidP="003A7816">
            <w:pPr>
              <w:tabs>
                <w:tab w:val="left" w:pos="0"/>
                <w:tab w:val="left" w:pos="2520"/>
              </w:tabs>
              <w:jc w:val="both"/>
              <w:rPr>
                <w:rFonts w:ascii="Times New Roman" w:hAnsi="Times New Roman" w:cs="Times New Roman"/>
                <w:b/>
                <w:sz w:val="24"/>
                <w:szCs w:val="24"/>
              </w:rPr>
            </w:pPr>
            <w:r w:rsidRPr="00F81BA8">
              <w:rPr>
                <w:rFonts w:ascii="Times New Roman" w:hAnsi="Times New Roman" w:cs="Times New Roman"/>
                <w:b/>
                <w:sz w:val="24"/>
                <w:szCs w:val="24"/>
              </w:rPr>
              <w:t>d. f.</w:t>
            </w:r>
          </w:p>
        </w:tc>
        <w:tc>
          <w:tcPr>
            <w:tcW w:w="1031" w:type="pct"/>
            <w:shd w:val="clear" w:color="auto" w:fill="auto"/>
            <w:vAlign w:val="center"/>
          </w:tcPr>
          <w:p w14:paraId="234EBD77" w14:textId="00C0F032" w:rsidR="00112230" w:rsidRPr="00F81BA8" w:rsidRDefault="00112230" w:rsidP="003A7816">
            <w:pPr>
              <w:jc w:val="both"/>
              <w:rPr>
                <w:rFonts w:ascii="Times New Roman" w:hAnsi="Times New Roman" w:cs="Times New Roman"/>
                <w:b/>
                <w:sz w:val="24"/>
                <w:szCs w:val="24"/>
              </w:rPr>
            </w:pPr>
            <w:r w:rsidRPr="00F81BA8">
              <w:rPr>
                <w:rFonts w:ascii="Times New Roman" w:eastAsia="Times" w:hAnsi="Times New Roman" w:cs="Times New Roman"/>
                <w:b/>
                <w:bCs/>
                <w:sz w:val="24"/>
                <w:szCs w:val="24"/>
              </w:rPr>
              <w:t>Mean Squares</w:t>
            </w:r>
          </w:p>
        </w:tc>
        <w:tc>
          <w:tcPr>
            <w:tcW w:w="1184" w:type="pct"/>
            <w:shd w:val="clear" w:color="auto" w:fill="auto"/>
            <w:vAlign w:val="center"/>
          </w:tcPr>
          <w:p w14:paraId="5E1AB846" w14:textId="39793F97" w:rsidR="00112230" w:rsidRPr="00F81BA8" w:rsidRDefault="003A7816" w:rsidP="003A7816">
            <w:pPr>
              <w:tabs>
                <w:tab w:val="left" w:pos="0"/>
                <w:tab w:val="left" w:pos="2520"/>
              </w:tabs>
              <w:jc w:val="both"/>
              <w:rPr>
                <w:rFonts w:ascii="Times New Roman" w:eastAsia="Times" w:hAnsi="Times New Roman" w:cs="Times New Roman"/>
                <w:b/>
                <w:bCs/>
                <w:sz w:val="24"/>
                <w:szCs w:val="24"/>
              </w:rPr>
            </w:pPr>
            <w:r w:rsidRPr="00F81BA8">
              <w:rPr>
                <w:rFonts w:ascii="Times New Roman" w:eastAsia="Times" w:hAnsi="Times New Roman" w:cs="Times New Roman"/>
                <w:b/>
                <w:bCs/>
                <w:sz w:val="24"/>
                <w:szCs w:val="24"/>
              </w:rPr>
              <w:t xml:space="preserve">Expected mean </w:t>
            </w:r>
            <w:r w:rsidR="00112230" w:rsidRPr="00F81BA8">
              <w:rPr>
                <w:rFonts w:ascii="Times New Roman" w:eastAsia="Times" w:hAnsi="Times New Roman" w:cs="Times New Roman"/>
                <w:b/>
                <w:bCs/>
                <w:sz w:val="24"/>
                <w:szCs w:val="24"/>
              </w:rPr>
              <w:t>squares</w:t>
            </w:r>
          </w:p>
        </w:tc>
        <w:tc>
          <w:tcPr>
            <w:tcW w:w="653" w:type="pct"/>
            <w:shd w:val="clear" w:color="auto" w:fill="auto"/>
            <w:vAlign w:val="center"/>
          </w:tcPr>
          <w:p w14:paraId="421C3ABC" w14:textId="77777777" w:rsidR="00112230" w:rsidRPr="00F81BA8" w:rsidRDefault="00112230" w:rsidP="003A7816">
            <w:pPr>
              <w:tabs>
                <w:tab w:val="left" w:pos="0"/>
                <w:tab w:val="left" w:pos="2520"/>
              </w:tabs>
              <w:jc w:val="both"/>
              <w:rPr>
                <w:rFonts w:ascii="Times New Roman" w:hAnsi="Times New Roman" w:cs="Times New Roman"/>
                <w:b/>
                <w:sz w:val="24"/>
                <w:szCs w:val="24"/>
              </w:rPr>
            </w:pPr>
            <w:r w:rsidRPr="00F81BA8">
              <w:rPr>
                <w:rFonts w:ascii="Times New Roman" w:eastAsia="Times" w:hAnsi="Times New Roman" w:cs="Times New Roman"/>
                <w:b/>
                <w:bCs/>
                <w:sz w:val="24"/>
                <w:szCs w:val="24"/>
              </w:rPr>
              <w:t>F value</w:t>
            </w:r>
          </w:p>
        </w:tc>
      </w:tr>
      <w:tr w:rsidR="00112230" w:rsidRPr="00F81BA8" w14:paraId="04B4B24E" w14:textId="77777777" w:rsidTr="003A7816">
        <w:trPr>
          <w:trHeight w:val="158"/>
        </w:trPr>
        <w:tc>
          <w:tcPr>
            <w:tcW w:w="1443" w:type="pct"/>
            <w:shd w:val="clear" w:color="auto" w:fill="auto"/>
            <w:vAlign w:val="center"/>
          </w:tcPr>
          <w:p w14:paraId="126BE453" w14:textId="77777777" w:rsidR="00112230" w:rsidRPr="00F81BA8" w:rsidRDefault="00112230" w:rsidP="003A7816">
            <w:pPr>
              <w:jc w:val="both"/>
              <w:rPr>
                <w:rFonts w:ascii="Times New Roman" w:hAnsi="Times New Roman" w:cs="Times New Roman"/>
                <w:sz w:val="24"/>
                <w:szCs w:val="24"/>
              </w:rPr>
            </w:pPr>
            <w:r w:rsidRPr="00F81BA8">
              <w:rPr>
                <w:rFonts w:ascii="Times New Roman" w:eastAsia="Times" w:hAnsi="Times New Roman" w:cs="Times New Roman"/>
                <w:sz w:val="24"/>
                <w:szCs w:val="24"/>
              </w:rPr>
              <w:t>Replications</w:t>
            </w:r>
          </w:p>
        </w:tc>
        <w:tc>
          <w:tcPr>
            <w:tcW w:w="689" w:type="pct"/>
            <w:shd w:val="clear" w:color="auto" w:fill="auto"/>
            <w:vAlign w:val="center"/>
          </w:tcPr>
          <w:p w14:paraId="5022FEF8" w14:textId="77777777" w:rsidR="00112230" w:rsidRPr="00F81BA8" w:rsidRDefault="00112230" w:rsidP="003A7816">
            <w:pPr>
              <w:jc w:val="both"/>
              <w:rPr>
                <w:rFonts w:ascii="Times New Roman" w:hAnsi="Times New Roman" w:cs="Times New Roman"/>
                <w:sz w:val="24"/>
                <w:szCs w:val="24"/>
              </w:rPr>
            </w:pPr>
            <w:r w:rsidRPr="00F81BA8">
              <w:rPr>
                <w:rFonts w:ascii="Times New Roman" w:eastAsia="Times" w:hAnsi="Times New Roman" w:cs="Times New Roman"/>
                <w:sz w:val="24"/>
                <w:szCs w:val="24"/>
              </w:rPr>
              <w:t>(r-1)</w:t>
            </w:r>
          </w:p>
        </w:tc>
        <w:tc>
          <w:tcPr>
            <w:tcW w:w="1031" w:type="pct"/>
            <w:shd w:val="clear" w:color="auto" w:fill="auto"/>
            <w:vAlign w:val="center"/>
          </w:tcPr>
          <w:p w14:paraId="699C607C" w14:textId="77777777" w:rsidR="00112230" w:rsidRPr="00F81BA8" w:rsidRDefault="00112230" w:rsidP="003A7816">
            <w:pPr>
              <w:tabs>
                <w:tab w:val="left" w:pos="0"/>
                <w:tab w:val="left" w:pos="2520"/>
              </w:tabs>
              <w:jc w:val="both"/>
              <w:rPr>
                <w:rFonts w:ascii="Times New Roman" w:hAnsi="Times New Roman" w:cs="Times New Roman"/>
                <w:sz w:val="24"/>
                <w:szCs w:val="24"/>
              </w:rPr>
            </w:pPr>
            <w:r w:rsidRPr="00F81BA8">
              <w:rPr>
                <w:rFonts w:ascii="Times New Roman" w:hAnsi="Times New Roman" w:cs="Times New Roman"/>
                <w:sz w:val="24"/>
                <w:szCs w:val="24"/>
              </w:rPr>
              <w:t>M</w:t>
            </w:r>
            <w:r w:rsidRPr="00F81BA8">
              <w:rPr>
                <w:rFonts w:ascii="Times New Roman" w:hAnsi="Times New Roman" w:cs="Times New Roman"/>
                <w:sz w:val="24"/>
                <w:szCs w:val="24"/>
                <w:vertAlign w:val="subscript"/>
              </w:rPr>
              <w:t>r</w:t>
            </w:r>
          </w:p>
        </w:tc>
        <w:tc>
          <w:tcPr>
            <w:tcW w:w="1184" w:type="pct"/>
            <w:shd w:val="clear" w:color="auto" w:fill="auto"/>
            <w:vAlign w:val="center"/>
          </w:tcPr>
          <w:p w14:paraId="2F2E6092" w14:textId="77777777" w:rsidR="00112230" w:rsidRPr="00F81BA8" w:rsidRDefault="00112230" w:rsidP="003A7816">
            <w:pPr>
              <w:tabs>
                <w:tab w:val="left" w:pos="0"/>
                <w:tab w:val="left" w:pos="2520"/>
              </w:tabs>
              <w:jc w:val="both"/>
              <w:rPr>
                <w:rFonts w:ascii="Times New Roman" w:hAnsi="Times New Roman" w:cs="Times New Roman"/>
                <w:sz w:val="24"/>
                <w:szCs w:val="24"/>
              </w:rPr>
            </w:pPr>
            <w:r w:rsidRPr="00F81BA8">
              <w:rPr>
                <w:rFonts w:ascii="Times New Roman" w:hAnsi="Times New Roman" w:cs="Times New Roman"/>
                <w:sz w:val="24"/>
                <w:szCs w:val="24"/>
              </w:rPr>
              <w:t>σ</w:t>
            </w:r>
            <w:r w:rsidRPr="00F81BA8">
              <w:rPr>
                <w:rFonts w:ascii="Times New Roman" w:hAnsi="Times New Roman" w:cs="Times New Roman"/>
                <w:sz w:val="24"/>
                <w:szCs w:val="24"/>
                <w:vertAlign w:val="subscript"/>
              </w:rPr>
              <w:t>e</w:t>
            </w:r>
            <w:r w:rsidRPr="00F81BA8">
              <w:rPr>
                <w:rFonts w:ascii="Times New Roman" w:hAnsi="Times New Roman" w:cs="Times New Roman"/>
                <w:sz w:val="24"/>
                <w:szCs w:val="24"/>
                <w:vertAlign w:val="superscript"/>
              </w:rPr>
              <w:t xml:space="preserve">2 </w:t>
            </w:r>
            <w:r w:rsidRPr="00F81BA8">
              <w:rPr>
                <w:rFonts w:ascii="Times New Roman" w:hAnsi="Times New Roman" w:cs="Times New Roman"/>
                <w:sz w:val="24"/>
                <w:szCs w:val="24"/>
              </w:rPr>
              <w:t>+ gσ</w:t>
            </w:r>
            <w:r w:rsidRPr="00F81BA8">
              <w:rPr>
                <w:rFonts w:ascii="Times New Roman" w:hAnsi="Times New Roman" w:cs="Times New Roman"/>
                <w:sz w:val="24"/>
                <w:szCs w:val="24"/>
                <w:vertAlign w:val="subscript"/>
              </w:rPr>
              <w:t>r</w:t>
            </w:r>
            <w:r w:rsidRPr="00F81BA8">
              <w:rPr>
                <w:rFonts w:ascii="Times New Roman" w:hAnsi="Times New Roman" w:cs="Times New Roman"/>
                <w:sz w:val="24"/>
                <w:szCs w:val="24"/>
                <w:vertAlign w:val="superscript"/>
              </w:rPr>
              <w:t>2</w:t>
            </w:r>
          </w:p>
        </w:tc>
        <w:tc>
          <w:tcPr>
            <w:tcW w:w="653" w:type="pct"/>
            <w:shd w:val="clear" w:color="auto" w:fill="auto"/>
            <w:vAlign w:val="center"/>
          </w:tcPr>
          <w:p w14:paraId="213B8D9E" w14:textId="77777777" w:rsidR="00112230" w:rsidRPr="00F81BA8" w:rsidRDefault="00112230" w:rsidP="003A7816">
            <w:pPr>
              <w:tabs>
                <w:tab w:val="left" w:pos="0"/>
                <w:tab w:val="left" w:pos="2520"/>
              </w:tabs>
              <w:jc w:val="both"/>
              <w:rPr>
                <w:rFonts w:ascii="Times New Roman" w:hAnsi="Times New Roman" w:cs="Times New Roman"/>
                <w:sz w:val="24"/>
                <w:szCs w:val="24"/>
              </w:rPr>
            </w:pPr>
          </w:p>
        </w:tc>
      </w:tr>
      <w:tr w:rsidR="00112230" w:rsidRPr="00F81BA8" w14:paraId="0C48C17A" w14:textId="77777777" w:rsidTr="003A7816">
        <w:trPr>
          <w:trHeight w:val="158"/>
        </w:trPr>
        <w:tc>
          <w:tcPr>
            <w:tcW w:w="1443" w:type="pct"/>
            <w:shd w:val="clear" w:color="auto" w:fill="auto"/>
            <w:vAlign w:val="center"/>
          </w:tcPr>
          <w:p w14:paraId="23290DE4" w14:textId="77777777" w:rsidR="00112230" w:rsidRPr="00F81BA8" w:rsidRDefault="00112230" w:rsidP="003A7816">
            <w:pPr>
              <w:tabs>
                <w:tab w:val="left" w:pos="0"/>
                <w:tab w:val="left" w:pos="2520"/>
              </w:tabs>
              <w:jc w:val="both"/>
              <w:rPr>
                <w:rFonts w:ascii="Times New Roman" w:hAnsi="Times New Roman" w:cs="Times New Roman"/>
                <w:sz w:val="24"/>
                <w:szCs w:val="24"/>
              </w:rPr>
            </w:pPr>
            <w:r w:rsidRPr="00F81BA8">
              <w:rPr>
                <w:rFonts w:ascii="Times New Roman" w:eastAsia="Times" w:hAnsi="Times New Roman" w:cs="Times New Roman"/>
                <w:sz w:val="24"/>
                <w:szCs w:val="24"/>
              </w:rPr>
              <w:t>Genotypes</w:t>
            </w:r>
          </w:p>
        </w:tc>
        <w:tc>
          <w:tcPr>
            <w:tcW w:w="689" w:type="pct"/>
            <w:shd w:val="clear" w:color="auto" w:fill="auto"/>
            <w:vAlign w:val="center"/>
          </w:tcPr>
          <w:p w14:paraId="7906961A" w14:textId="77777777" w:rsidR="00112230" w:rsidRPr="00F81BA8" w:rsidRDefault="00112230" w:rsidP="003A7816">
            <w:pPr>
              <w:tabs>
                <w:tab w:val="left" w:pos="0"/>
                <w:tab w:val="left" w:pos="2520"/>
              </w:tabs>
              <w:jc w:val="both"/>
              <w:rPr>
                <w:rFonts w:ascii="Times New Roman" w:hAnsi="Times New Roman" w:cs="Times New Roman"/>
                <w:sz w:val="24"/>
                <w:szCs w:val="24"/>
              </w:rPr>
            </w:pPr>
            <w:r w:rsidRPr="00F81BA8">
              <w:rPr>
                <w:rFonts w:ascii="Times New Roman" w:eastAsia="Times" w:hAnsi="Times New Roman" w:cs="Times New Roman"/>
                <w:sz w:val="24"/>
                <w:szCs w:val="24"/>
              </w:rPr>
              <w:t>(g-l)</w:t>
            </w:r>
          </w:p>
        </w:tc>
        <w:tc>
          <w:tcPr>
            <w:tcW w:w="1031" w:type="pct"/>
            <w:shd w:val="clear" w:color="auto" w:fill="auto"/>
            <w:vAlign w:val="center"/>
          </w:tcPr>
          <w:p w14:paraId="0CB95F15" w14:textId="77777777" w:rsidR="00112230" w:rsidRPr="00F81BA8" w:rsidRDefault="00112230" w:rsidP="003A7816">
            <w:pPr>
              <w:jc w:val="both"/>
              <w:rPr>
                <w:rFonts w:ascii="Times New Roman" w:hAnsi="Times New Roman" w:cs="Times New Roman"/>
                <w:sz w:val="24"/>
                <w:szCs w:val="24"/>
              </w:rPr>
            </w:pPr>
            <w:r w:rsidRPr="00F81BA8">
              <w:rPr>
                <w:rFonts w:ascii="Times New Roman" w:hAnsi="Times New Roman" w:cs="Times New Roman"/>
                <w:sz w:val="24"/>
                <w:szCs w:val="24"/>
              </w:rPr>
              <w:t>M</w:t>
            </w:r>
            <w:r w:rsidRPr="00F81BA8">
              <w:rPr>
                <w:rFonts w:ascii="Times New Roman" w:hAnsi="Times New Roman" w:cs="Times New Roman"/>
                <w:sz w:val="24"/>
                <w:szCs w:val="24"/>
                <w:vertAlign w:val="subscript"/>
              </w:rPr>
              <w:t>g</w:t>
            </w:r>
          </w:p>
        </w:tc>
        <w:tc>
          <w:tcPr>
            <w:tcW w:w="1184" w:type="pct"/>
            <w:shd w:val="clear" w:color="auto" w:fill="auto"/>
            <w:vAlign w:val="center"/>
          </w:tcPr>
          <w:p w14:paraId="3E8150DE" w14:textId="77777777" w:rsidR="00112230" w:rsidRPr="00F81BA8" w:rsidRDefault="00112230" w:rsidP="003A7816">
            <w:pPr>
              <w:tabs>
                <w:tab w:val="left" w:pos="0"/>
                <w:tab w:val="left" w:pos="2520"/>
              </w:tabs>
              <w:jc w:val="both"/>
              <w:rPr>
                <w:rFonts w:ascii="Times New Roman" w:hAnsi="Times New Roman" w:cs="Times New Roman"/>
                <w:sz w:val="24"/>
                <w:szCs w:val="24"/>
              </w:rPr>
            </w:pPr>
            <w:r w:rsidRPr="00F81BA8">
              <w:rPr>
                <w:rFonts w:ascii="Times New Roman" w:hAnsi="Times New Roman" w:cs="Times New Roman"/>
                <w:sz w:val="24"/>
                <w:szCs w:val="24"/>
              </w:rPr>
              <w:t>σ</w:t>
            </w:r>
            <w:r w:rsidRPr="00F81BA8">
              <w:rPr>
                <w:rFonts w:ascii="Times New Roman" w:hAnsi="Times New Roman" w:cs="Times New Roman"/>
                <w:sz w:val="24"/>
                <w:szCs w:val="24"/>
                <w:vertAlign w:val="subscript"/>
              </w:rPr>
              <w:t>e</w:t>
            </w:r>
            <w:r w:rsidRPr="00F81BA8">
              <w:rPr>
                <w:rFonts w:ascii="Times New Roman" w:hAnsi="Times New Roman" w:cs="Times New Roman"/>
                <w:sz w:val="24"/>
                <w:szCs w:val="24"/>
                <w:vertAlign w:val="superscript"/>
              </w:rPr>
              <w:t xml:space="preserve">2 </w:t>
            </w:r>
            <w:r w:rsidRPr="00F81BA8">
              <w:rPr>
                <w:rFonts w:ascii="Times New Roman" w:hAnsi="Times New Roman" w:cs="Times New Roman"/>
                <w:sz w:val="24"/>
                <w:szCs w:val="24"/>
              </w:rPr>
              <w:t>+ rσ</w:t>
            </w:r>
            <w:r w:rsidRPr="00F81BA8">
              <w:rPr>
                <w:rFonts w:ascii="Times New Roman" w:hAnsi="Times New Roman" w:cs="Times New Roman"/>
                <w:sz w:val="24"/>
                <w:szCs w:val="24"/>
                <w:vertAlign w:val="subscript"/>
              </w:rPr>
              <w:t>g</w:t>
            </w:r>
            <w:r w:rsidRPr="00F81BA8">
              <w:rPr>
                <w:rFonts w:ascii="Times New Roman" w:hAnsi="Times New Roman" w:cs="Times New Roman"/>
                <w:sz w:val="24"/>
                <w:szCs w:val="24"/>
                <w:vertAlign w:val="superscript"/>
              </w:rPr>
              <w:t>2</w:t>
            </w:r>
          </w:p>
        </w:tc>
        <w:tc>
          <w:tcPr>
            <w:tcW w:w="653" w:type="pct"/>
            <w:shd w:val="clear" w:color="auto" w:fill="auto"/>
            <w:vAlign w:val="center"/>
          </w:tcPr>
          <w:p w14:paraId="02081CE2" w14:textId="77777777" w:rsidR="00112230" w:rsidRPr="00F81BA8" w:rsidRDefault="00112230" w:rsidP="003A7816">
            <w:pPr>
              <w:tabs>
                <w:tab w:val="left" w:pos="0"/>
                <w:tab w:val="left" w:pos="2520"/>
              </w:tabs>
              <w:jc w:val="both"/>
              <w:rPr>
                <w:rFonts w:ascii="Times New Roman" w:hAnsi="Times New Roman" w:cs="Times New Roman"/>
                <w:sz w:val="24"/>
                <w:szCs w:val="24"/>
              </w:rPr>
            </w:pPr>
            <w:r w:rsidRPr="00F81BA8">
              <w:rPr>
                <w:rFonts w:ascii="Times New Roman" w:eastAsia="Times" w:hAnsi="Times New Roman" w:cs="Times New Roman"/>
                <w:sz w:val="24"/>
                <w:szCs w:val="24"/>
              </w:rPr>
              <w:t>M</w:t>
            </w:r>
            <w:r w:rsidRPr="00F81BA8">
              <w:rPr>
                <w:rFonts w:ascii="Times New Roman" w:eastAsia="Times" w:hAnsi="Times New Roman" w:cs="Times New Roman"/>
                <w:sz w:val="24"/>
                <w:szCs w:val="24"/>
                <w:vertAlign w:val="subscript"/>
              </w:rPr>
              <w:t>g</w:t>
            </w:r>
            <w:r w:rsidRPr="00F81BA8">
              <w:rPr>
                <w:rFonts w:ascii="Times New Roman" w:eastAsia="Times" w:hAnsi="Times New Roman" w:cs="Times New Roman"/>
                <w:sz w:val="24"/>
                <w:szCs w:val="24"/>
              </w:rPr>
              <w:t xml:space="preserve"> / M</w:t>
            </w:r>
            <w:r w:rsidRPr="00F81BA8">
              <w:rPr>
                <w:rFonts w:ascii="Times New Roman" w:eastAsia="Times" w:hAnsi="Times New Roman" w:cs="Times New Roman"/>
                <w:sz w:val="24"/>
                <w:szCs w:val="24"/>
                <w:vertAlign w:val="subscript"/>
              </w:rPr>
              <w:t>e</w:t>
            </w:r>
          </w:p>
        </w:tc>
      </w:tr>
      <w:tr w:rsidR="00112230" w:rsidRPr="00F81BA8" w14:paraId="07E26105" w14:textId="77777777" w:rsidTr="003A7816">
        <w:trPr>
          <w:trHeight w:val="158"/>
        </w:trPr>
        <w:tc>
          <w:tcPr>
            <w:tcW w:w="1443" w:type="pct"/>
            <w:shd w:val="clear" w:color="auto" w:fill="auto"/>
            <w:vAlign w:val="center"/>
          </w:tcPr>
          <w:p w14:paraId="5E3321B7" w14:textId="77777777" w:rsidR="00112230" w:rsidRPr="00F81BA8" w:rsidRDefault="00112230" w:rsidP="003A7816">
            <w:pPr>
              <w:jc w:val="both"/>
              <w:rPr>
                <w:rFonts w:ascii="Times New Roman" w:hAnsi="Times New Roman" w:cs="Times New Roman"/>
                <w:sz w:val="24"/>
                <w:szCs w:val="24"/>
              </w:rPr>
            </w:pPr>
            <w:r w:rsidRPr="00F81BA8">
              <w:rPr>
                <w:rFonts w:ascii="Times New Roman" w:eastAsia="Times" w:hAnsi="Times New Roman" w:cs="Times New Roman"/>
                <w:sz w:val="24"/>
                <w:szCs w:val="24"/>
              </w:rPr>
              <w:t>Error</w:t>
            </w:r>
          </w:p>
        </w:tc>
        <w:tc>
          <w:tcPr>
            <w:tcW w:w="689" w:type="pct"/>
            <w:shd w:val="clear" w:color="auto" w:fill="auto"/>
            <w:vAlign w:val="center"/>
          </w:tcPr>
          <w:p w14:paraId="6AA14362" w14:textId="77777777" w:rsidR="00112230" w:rsidRPr="00F81BA8" w:rsidRDefault="00112230" w:rsidP="003A7816">
            <w:pPr>
              <w:jc w:val="both"/>
              <w:rPr>
                <w:rFonts w:ascii="Times New Roman" w:hAnsi="Times New Roman" w:cs="Times New Roman"/>
                <w:sz w:val="24"/>
                <w:szCs w:val="24"/>
              </w:rPr>
            </w:pPr>
            <w:r w:rsidRPr="00F81BA8">
              <w:rPr>
                <w:rFonts w:ascii="Times New Roman" w:eastAsia="Times" w:hAnsi="Times New Roman" w:cs="Times New Roman"/>
                <w:sz w:val="24"/>
                <w:szCs w:val="24"/>
              </w:rPr>
              <w:t>(r-</w:t>
            </w:r>
            <w:proofErr w:type="gramStart"/>
            <w:r w:rsidRPr="00F81BA8">
              <w:rPr>
                <w:rFonts w:ascii="Times New Roman" w:eastAsia="Times" w:hAnsi="Times New Roman" w:cs="Times New Roman"/>
                <w:sz w:val="24"/>
                <w:szCs w:val="24"/>
              </w:rPr>
              <w:t>l)(</w:t>
            </w:r>
            <w:proofErr w:type="gramEnd"/>
            <w:r w:rsidRPr="00F81BA8">
              <w:rPr>
                <w:rFonts w:ascii="Times New Roman" w:eastAsia="Times" w:hAnsi="Times New Roman" w:cs="Times New Roman"/>
                <w:sz w:val="24"/>
                <w:szCs w:val="24"/>
              </w:rPr>
              <w:t>g-l)</w:t>
            </w:r>
          </w:p>
        </w:tc>
        <w:tc>
          <w:tcPr>
            <w:tcW w:w="1031" w:type="pct"/>
            <w:shd w:val="clear" w:color="auto" w:fill="auto"/>
            <w:vAlign w:val="center"/>
          </w:tcPr>
          <w:p w14:paraId="47A2F652" w14:textId="77777777" w:rsidR="00112230" w:rsidRPr="00F81BA8" w:rsidRDefault="00112230" w:rsidP="003A7816">
            <w:pPr>
              <w:jc w:val="both"/>
              <w:rPr>
                <w:rFonts w:ascii="Times New Roman" w:hAnsi="Times New Roman" w:cs="Times New Roman"/>
                <w:sz w:val="24"/>
                <w:szCs w:val="24"/>
              </w:rPr>
            </w:pPr>
            <w:r w:rsidRPr="00F81BA8">
              <w:rPr>
                <w:rFonts w:ascii="Times New Roman" w:hAnsi="Times New Roman" w:cs="Times New Roman"/>
                <w:sz w:val="24"/>
                <w:szCs w:val="24"/>
              </w:rPr>
              <w:t>M</w:t>
            </w:r>
            <w:r w:rsidRPr="00F81BA8">
              <w:rPr>
                <w:rFonts w:ascii="Times New Roman" w:hAnsi="Times New Roman" w:cs="Times New Roman"/>
                <w:sz w:val="24"/>
                <w:szCs w:val="24"/>
                <w:vertAlign w:val="subscript"/>
              </w:rPr>
              <w:t>e</w:t>
            </w:r>
          </w:p>
        </w:tc>
        <w:tc>
          <w:tcPr>
            <w:tcW w:w="1184" w:type="pct"/>
            <w:shd w:val="clear" w:color="auto" w:fill="auto"/>
            <w:vAlign w:val="center"/>
          </w:tcPr>
          <w:p w14:paraId="51D07AF5" w14:textId="77777777" w:rsidR="00112230" w:rsidRPr="00F81BA8" w:rsidRDefault="00112230" w:rsidP="003A7816">
            <w:pPr>
              <w:tabs>
                <w:tab w:val="left" w:pos="0"/>
                <w:tab w:val="left" w:pos="2520"/>
              </w:tabs>
              <w:jc w:val="both"/>
              <w:rPr>
                <w:rFonts w:ascii="Times New Roman" w:hAnsi="Times New Roman" w:cs="Times New Roman"/>
                <w:sz w:val="24"/>
                <w:szCs w:val="24"/>
              </w:rPr>
            </w:pPr>
            <w:r w:rsidRPr="00F81BA8">
              <w:rPr>
                <w:rFonts w:ascii="Times New Roman" w:hAnsi="Times New Roman" w:cs="Times New Roman"/>
                <w:sz w:val="24"/>
                <w:szCs w:val="24"/>
              </w:rPr>
              <w:t>σ</w:t>
            </w:r>
            <w:r w:rsidRPr="00F81BA8">
              <w:rPr>
                <w:rFonts w:ascii="Times New Roman" w:hAnsi="Times New Roman" w:cs="Times New Roman"/>
                <w:sz w:val="24"/>
                <w:szCs w:val="24"/>
                <w:vertAlign w:val="subscript"/>
              </w:rPr>
              <w:t>e</w:t>
            </w:r>
            <w:r w:rsidRPr="00F81BA8">
              <w:rPr>
                <w:rFonts w:ascii="Times New Roman" w:hAnsi="Times New Roman" w:cs="Times New Roman"/>
                <w:sz w:val="24"/>
                <w:szCs w:val="24"/>
                <w:vertAlign w:val="superscript"/>
              </w:rPr>
              <w:t>2</w:t>
            </w:r>
          </w:p>
        </w:tc>
        <w:tc>
          <w:tcPr>
            <w:tcW w:w="653" w:type="pct"/>
            <w:shd w:val="clear" w:color="auto" w:fill="auto"/>
            <w:vAlign w:val="center"/>
          </w:tcPr>
          <w:p w14:paraId="4609FAAC" w14:textId="77777777" w:rsidR="00112230" w:rsidRPr="00F81BA8" w:rsidRDefault="00112230" w:rsidP="003A7816">
            <w:pPr>
              <w:tabs>
                <w:tab w:val="left" w:pos="0"/>
                <w:tab w:val="left" w:pos="2520"/>
              </w:tabs>
              <w:jc w:val="both"/>
              <w:rPr>
                <w:rFonts w:ascii="Times New Roman" w:hAnsi="Times New Roman" w:cs="Times New Roman"/>
                <w:sz w:val="24"/>
                <w:szCs w:val="24"/>
              </w:rPr>
            </w:pPr>
          </w:p>
        </w:tc>
      </w:tr>
    </w:tbl>
    <w:p w14:paraId="12B0A9B4" w14:textId="77777777" w:rsidR="00112230" w:rsidRPr="00F81BA8" w:rsidRDefault="00112230" w:rsidP="00112230">
      <w:pPr>
        <w:spacing w:before="240" w:line="360" w:lineRule="auto"/>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 xml:space="preserve">Where, </w:t>
      </w:r>
    </w:p>
    <w:p w14:paraId="1E6B0A4D" w14:textId="77777777" w:rsidR="00112230" w:rsidRPr="00F81BA8" w:rsidRDefault="00112230" w:rsidP="00112230">
      <w:pPr>
        <w:tabs>
          <w:tab w:val="left" w:pos="360"/>
        </w:tabs>
        <w:spacing w:line="360" w:lineRule="auto"/>
        <w:ind w:firstLine="360"/>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 xml:space="preserve">r = Number of replications </w:t>
      </w:r>
    </w:p>
    <w:p w14:paraId="0B76F063" w14:textId="77777777" w:rsidR="00112230" w:rsidRPr="00F81BA8" w:rsidRDefault="00112230" w:rsidP="00112230">
      <w:pPr>
        <w:tabs>
          <w:tab w:val="left" w:pos="360"/>
        </w:tabs>
        <w:spacing w:line="360" w:lineRule="auto"/>
        <w:ind w:firstLine="360"/>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g = Number of genotypes</w:t>
      </w:r>
    </w:p>
    <w:p w14:paraId="6CF0B338" w14:textId="77777777" w:rsidR="00112230" w:rsidRPr="00F81BA8" w:rsidRDefault="00112230" w:rsidP="00112230">
      <w:pPr>
        <w:spacing w:line="360" w:lineRule="auto"/>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 xml:space="preserve">Assumptions of the model: </w:t>
      </w:r>
    </w:p>
    <w:p w14:paraId="69186074" w14:textId="77777777" w:rsidR="00112230" w:rsidRPr="00F81BA8" w:rsidRDefault="00112230" w:rsidP="00112230">
      <w:pPr>
        <w:spacing w:line="360" w:lineRule="auto"/>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The following assumptions were made during analysis of variance-</w:t>
      </w:r>
    </w:p>
    <w:p w14:paraId="67393EBF" w14:textId="77777777" w:rsidR="00112230" w:rsidRPr="00F81BA8" w:rsidRDefault="00112230" w:rsidP="00112230">
      <w:pPr>
        <w:tabs>
          <w:tab w:val="left" w:pos="360"/>
        </w:tabs>
        <w:spacing w:line="360" w:lineRule="auto"/>
        <w:ind w:firstLine="360"/>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 xml:space="preserve">1. </w:t>
      </w:r>
      <w:r w:rsidRPr="00F81BA8">
        <w:rPr>
          <w:rFonts w:ascii="Times New Roman" w:eastAsia="Times" w:hAnsi="Times New Roman" w:cs="Times New Roman"/>
          <w:sz w:val="24"/>
          <w:szCs w:val="24"/>
        </w:rPr>
        <w:tab/>
        <w:t xml:space="preserve">All the observations should be independent. </w:t>
      </w:r>
    </w:p>
    <w:p w14:paraId="1A2901DA" w14:textId="77777777" w:rsidR="00112230" w:rsidRPr="00F81BA8" w:rsidRDefault="00112230" w:rsidP="00112230">
      <w:pPr>
        <w:tabs>
          <w:tab w:val="left" w:pos="360"/>
        </w:tabs>
        <w:spacing w:line="360" w:lineRule="auto"/>
        <w:ind w:firstLine="360"/>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 xml:space="preserve">2. </w:t>
      </w:r>
      <w:r w:rsidRPr="00F81BA8">
        <w:rPr>
          <w:rFonts w:ascii="Times New Roman" w:eastAsia="Times" w:hAnsi="Times New Roman" w:cs="Times New Roman"/>
          <w:sz w:val="24"/>
          <w:szCs w:val="24"/>
        </w:rPr>
        <w:tab/>
        <w:t xml:space="preserve">The different effects in the model should be additive. </w:t>
      </w:r>
    </w:p>
    <w:p w14:paraId="3238C138" w14:textId="77777777" w:rsidR="00112230" w:rsidRPr="00F81BA8" w:rsidRDefault="00112230" w:rsidP="00112230">
      <w:pPr>
        <w:tabs>
          <w:tab w:val="left" w:pos="360"/>
        </w:tabs>
        <w:spacing w:line="360" w:lineRule="auto"/>
        <w:ind w:firstLine="360"/>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 xml:space="preserve">3. </w:t>
      </w:r>
      <w:r w:rsidRPr="00F81BA8">
        <w:rPr>
          <w:rFonts w:ascii="Times New Roman" w:eastAsia="Times" w:hAnsi="Times New Roman" w:cs="Times New Roman"/>
          <w:sz w:val="24"/>
          <w:szCs w:val="24"/>
        </w:rPr>
        <w:tab/>
        <w:t>Error involved in the population should be normally and independently</w:t>
      </w:r>
    </w:p>
    <w:p w14:paraId="46593D96" w14:textId="77777777" w:rsidR="00112230" w:rsidRPr="00F81BA8" w:rsidRDefault="00112230" w:rsidP="00112230">
      <w:pPr>
        <w:tabs>
          <w:tab w:val="left" w:pos="360"/>
        </w:tabs>
        <w:spacing w:line="360" w:lineRule="auto"/>
        <w:ind w:firstLine="360"/>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ab/>
        <w:t xml:space="preserve">distributed with mean zero and variance </w:t>
      </w:r>
      <w:r w:rsidRPr="00F81BA8">
        <w:rPr>
          <w:rFonts w:ascii="Times New Roman" w:hAnsi="Times New Roman" w:cs="Times New Roman"/>
          <w:i/>
          <w:sz w:val="24"/>
          <w:szCs w:val="24"/>
        </w:rPr>
        <w:t>σ</w:t>
      </w:r>
      <w:r w:rsidRPr="00F81BA8">
        <w:rPr>
          <w:rFonts w:ascii="Times New Roman" w:hAnsi="Times New Roman" w:cs="Times New Roman"/>
          <w:i/>
          <w:sz w:val="24"/>
          <w:szCs w:val="24"/>
          <w:vertAlign w:val="subscript"/>
        </w:rPr>
        <w:t>e</w:t>
      </w:r>
      <w:r w:rsidRPr="00F81BA8">
        <w:rPr>
          <w:rFonts w:ascii="Times New Roman" w:hAnsi="Times New Roman" w:cs="Times New Roman"/>
          <w:i/>
          <w:sz w:val="24"/>
          <w:szCs w:val="24"/>
          <w:vertAlign w:val="superscript"/>
        </w:rPr>
        <w:t>2</w:t>
      </w:r>
      <w:r w:rsidRPr="00F81BA8">
        <w:rPr>
          <w:rFonts w:ascii="Times New Roman" w:eastAsia="Times" w:hAnsi="Times New Roman" w:cs="Times New Roman"/>
          <w:sz w:val="24"/>
          <w:szCs w:val="24"/>
        </w:rPr>
        <w:t>.</w:t>
      </w:r>
    </w:p>
    <w:p w14:paraId="689C7ED4" w14:textId="77777777" w:rsidR="00112230" w:rsidRPr="00F81BA8" w:rsidRDefault="00112230" w:rsidP="00112230">
      <w:pPr>
        <w:spacing w:line="360" w:lineRule="auto"/>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The significance of M</w:t>
      </w:r>
      <w:r w:rsidRPr="00F81BA8">
        <w:rPr>
          <w:rFonts w:ascii="Times New Roman" w:eastAsia="Times" w:hAnsi="Times New Roman" w:cs="Times New Roman"/>
          <w:sz w:val="24"/>
          <w:szCs w:val="24"/>
          <w:vertAlign w:val="subscript"/>
        </w:rPr>
        <w:t>r</w:t>
      </w:r>
      <w:r w:rsidRPr="00F81BA8">
        <w:rPr>
          <w:rFonts w:ascii="Times New Roman" w:eastAsia="Times" w:hAnsi="Times New Roman" w:cs="Times New Roman"/>
          <w:sz w:val="24"/>
          <w:szCs w:val="24"/>
        </w:rPr>
        <w:t xml:space="preserve"> and M</w:t>
      </w:r>
      <w:r w:rsidRPr="00F81BA8">
        <w:rPr>
          <w:rFonts w:ascii="Times New Roman" w:eastAsia="Times" w:hAnsi="Times New Roman" w:cs="Times New Roman"/>
          <w:sz w:val="24"/>
          <w:szCs w:val="24"/>
          <w:vertAlign w:val="subscript"/>
        </w:rPr>
        <w:t>g</w:t>
      </w:r>
      <w:r w:rsidRPr="00F81BA8">
        <w:rPr>
          <w:rFonts w:ascii="Times New Roman" w:eastAsia="Times" w:hAnsi="Times New Roman" w:cs="Times New Roman"/>
          <w:sz w:val="24"/>
          <w:szCs w:val="24"/>
        </w:rPr>
        <w:t xml:space="preserve"> was tested against M</w:t>
      </w:r>
      <w:r w:rsidRPr="00F81BA8">
        <w:rPr>
          <w:rFonts w:ascii="Times New Roman" w:eastAsia="Times" w:hAnsi="Times New Roman" w:cs="Times New Roman"/>
          <w:sz w:val="24"/>
          <w:szCs w:val="24"/>
          <w:vertAlign w:val="subscript"/>
        </w:rPr>
        <w:t xml:space="preserve">e </w:t>
      </w:r>
      <w:r w:rsidRPr="00F81BA8">
        <w:rPr>
          <w:rFonts w:ascii="Times New Roman" w:hAnsi="Times New Roman" w:cs="Times New Roman"/>
          <w:sz w:val="24"/>
          <w:szCs w:val="24"/>
        </w:rPr>
        <w:t>by ‘F’ test at 5 and 1 per cent</w:t>
      </w:r>
      <w:r w:rsidRPr="00F81BA8">
        <w:rPr>
          <w:rFonts w:ascii="Times New Roman" w:eastAsia="Times" w:hAnsi="Times New Roman" w:cs="Times New Roman"/>
          <w:sz w:val="24"/>
          <w:szCs w:val="24"/>
        </w:rPr>
        <w:t xml:space="preserve"> level of significance.</w:t>
      </w:r>
    </w:p>
    <w:p w14:paraId="2E2B5A51" w14:textId="77777777" w:rsidR="00112230" w:rsidRPr="00F81BA8" w:rsidRDefault="00112230" w:rsidP="00112230">
      <w:pPr>
        <w:spacing w:after="0" w:line="360" w:lineRule="auto"/>
        <w:jc w:val="both"/>
        <w:rPr>
          <w:rFonts w:ascii="Times New Roman" w:eastAsia="Times" w:hAnsi="Times New Roman"/>
          <w:b/>
          <w:bCs/>
          <w:sz w:val="24"/>
          <w:szCs w:val="24"/>
        </w:rPr>
      </w:pPr>
      <w:r w:rsidRPr="00F81BA8">
        <w:rPr>
          <w:rFonts w:ascii="Times New Roman" w:eastAsia="Times" w:hAnsi="Times New Roman"/>
          <w:b/>
          <w:bCs/>
          <w:sz w:val="24"/>
          <w:szCs w:val="24"/>
        </w:rPr>
        <w:t>Parameters of variability</w:t>
      </w:r>
    </w:p>
    <w:p w14:paraId="5034A779" w14:textId="77777777" w:rsidR="00112230" w:rsidRPr="00F81BA8" w:rsidRDefault="00112230" w:rsidP="00112230">
      <w:pPr>
        <w:spacing w:after="0" w:line="360" w:lineRule="auto"/>
        <w:jc w:val="both"/>
        <w:rPr>
          <w:rFonts w:ascii="Times New Roman" w:eastAsia="Times" w:hAnsi="Times New Roman"/>
          <w:b/>
          <w:bCs/>
          <w:sz w:val="24"/>
          <w:szCs w:val="24"/>
        </w:rPr>
      </w:pPr>
      <w:r w:rsidRPr="00F81BA8">
        <w:rPr>
          <w:rFonts w:ascii="Times New Roman" w:eastAsia="Times" w:hAnsi="Times New Roman"/>
          <w:b/>
          <w:bCs/>
          <w:sz w:val="24"/>
          <w:szCs w:val="24"/>
        </w:rPr>
        <w:t>Mean</w:t>
      </w:r>
    </w:p>
    <w:p w14:paraId="0F09A2D4" w14:textId="383D1A0E" w:rsidR="00112230" w:rsidRPr="00F81BA8" w:rsidRDefault="00112230" w:rsidP="00112230">
      <w:pPr>
        <w:spacing w:line="360" w:lineRule="auto"/>
        <w:ind w:firstLine="720"/>
        <w:jc w:val="both"/>
        <w:rPr>
          <w:rFonts w:ascii="Times New Roman" w:eastAsia="Times" w:hAnsi="Times New Roman" w:cs="Times New Roman"/>
          <w:b/>
          <w:bCs/>
          <w:sz w:val="24"/>
          <w:szCs w:val="24"/>
        </w:rPr>
      </w:pPr>
      <w:r w:rsidRPr="00F81BA8">
        <w:rPr>
          <w:rFonts w:ascii="Times New Roman" w:eastAsia="Times" w:hAnsi="Times New Roman" w:cs="Times New Roman"/>
          <w:sz w:val="24"/>
          <w:szCs w:val="24"/>
        </w:rPr>
        <w:t xml:space="preserve">The mean value of each character was calculated by summing up of all the observations and dividing the total </w:t>
      </w:r>
      <w:r w:rsidRPr="00075C3B">
        <w:rPr>
          <w:rFonts w:ascii="Times New Roman" w:eastAsia="Times" w:hAnsi="Times New Roman" w:cs="Times New Roman"/>
          <w:sz w:val="24"/>
          <w:szCs w:val="24"/>
          <w:highlight w:val="yellow"/>
        </w:rPr>
        <w:t xml:space="preserve">by </w:t>
      </w:r>
      <w:r w:rsidR="00E80868" w:rsidRPr="00075C3B">
        <w:rPr>
          <w:rFonts w:ascii="Times New Roman" w:eastAsia="Times" w:hAnsi="Times New Roman" w:cs="Times New Roman"/>
          <w:sz w:val="24"/>
          <w:szCs w:val="24"/>
          <w:highlight w:val="yellow"/>
        </w:rPr>
        <w:t xml:space="preserve">the </w:t>
      </w:r>
      <w:r w:rsidRPr="00075C3B">
        <w:rPr>
          <w:rFonts w:ascii="Times New Roman" w:eastAsia="Times" w:hAnsi="Times New Roman" w:cs="Times New Roman"/>
          <w:sz w:val="24"/>
          <w:szCs w:val="24"/>
          <w:highlight w:val="yellow"/>
        </w:rPr>
        <w:t>corresponding</w:t>
      </w:r>
      <w:r w:rsidRPr="00F81BA8">
        <w:rPr>
          <w:rFonts w:ascii="Times New Roman" w:eastAsia="Times" w:hAnsi="Times New Roman" w:cs="Times New Roman"/>
          <w:sz w:val="24"/>
          <w:szCs w:val="24"/>
        </w:rPr>
        <w:t xml:space="preserve"> number of observations: </w:t>
      </w:r>
    </w:p>
    <w:p w14:paraId="7FB858A2" w14:textId="77777777" w:rsidR="00112230" w:rsidRPr="00F81BA8" w:rsidRDefault="00C80E5B" w:rsidP="00112230">
      <w:pPr>
        <w:spacing w:line="360" w:lineRule="auto"/>
        <w:jc w:val="both"/>
        <w:rPr>
          <w:rFonts w:ascii="Times New Roman" w:eastAsia="Times" w:hAnsi="Times New Roman" w:cs="Times New Roman"/>
          <w:sz w:val="24"/>
          <w:szCs w:val="24"/>
        </w:rPr>
      </w:pPr>
      <m:oMathPara>
        <m:oMath>
          <m:acc>
            <m:accPr>
              <m:chr m:val="̅"/>
              <m:ctrlPr>
                <w:rPr>
                  <w:rFonts w:ascii="Cambria Math" w:eastAsia="Times" w:hAnsi="Cambria Math" w:cs="Times New Roman"/>
                  <w:sz w:val="24"/>
                  <w:szCs w:val="24"/>
                </w:rPr>
              </m:ctrlPr>
            </m:accPr>
            <m:e>
              <m:r>
                <m:rPr>
                  <m:sty m:val="p"/>
                </m:rPr>
                <w:rPr>
                  <w:rFonts w:ascii="Cambria Math" w:eastAsia="Times" w:hAnsi="Cambria Math" w:cs="Times New Roman"/>
                  <w:sz w:val="24"/>
                  <w:szCs w:val="24"/>
                </w:rPr>
                <m:t>x</m:t>
              </m:r>
            </m:e>
          </m:acc>
          <m:r>
            <w:rPr>
              <w:rFonts w:ascii="Cambria Math" w:eastAsia="Times" w:hAnsi="Cambria Math" w:cs="Times New Roman"/>
              <w:sz w:val="24"/>
              <w:szCs w:val="24"/>
            </w:rPr>
            <m:t>=</m:t>
          </m:r>
          <m:f>
            <m:fPr>
              <m:ctrlPr>
                <w:rPr>
                  <w:rFonts w:ascii="Cambria Math" w:eastAsia="Times" w:hAnsi="Cambria Math" w:cs="Times New Roman"/>
                  <w:i/>
                  <w:sz w:val="24"/>
                  <w:szCs w:val="24"/>
                </w:rPr>
              </m:ctrlPr>
            </m:fPr>
            <m:num>
              <m:r>
                <w:rPr>
                  <w:rFonts w:ascii="Cambria Math" w:eastAsia="Times" w:hAnsi="Cambria Math" w:cs="Times New Roman"/>
                  <w:sz w:val="24"/>
                  <w:szCs w:val="24"/>
                </w:rPr>
                <m:t>∑</m:t>
              </m:r>
              <m:r>
                <m:rPr>
                  <m:sty m:val="p"/>
                </m:rPr>
                <w:rPr>
                  <w:rFonts w:ascii="Cambria Math" w:eastAsia="Times" w:hAnsi="Cambria Math" w:cs="Times New Roman"/>
                  <w:sz w:val="24"/>
                  <w:szCs w:val="24"/>
                </w:rPr>
                <m:t>Xij</m:t>
              </m:r>
            </m:num>
            <m:den>
              <m:r>
                <m:rPr>
                  <m:sty m:val="p"/>
                </m:rPr>
                <w:rPr>
                  <w:rFonts w:ascii="Cambria Math" w:eastAsia="Times" w:hAnsi="Cambria Math" w:cs="Times New Roman"/>
                  <w:sz w:val="24"/>
                  <w:szCs w:val="24"/>
                </w:rPr>
                <m:t>N</m:t>
              </m:r>
            </m:den>
          </m:f>
        </m:oMath>
      </m:oMathPara>
    </w:p>
    <w:p w14:paraId="5E2D32D7" w14:textId="77777777" w:rsidR="00112230" w:rsidRPr="00F81BA8" w:rsidRDefault="00112230" w:rsidP="00112230">
      <w:pPr>
        <w:spacing w:line="360" w:lineRule="auto"/>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 xml:space="preserve">Where, </w:t>
      </w:r>
    </w:p>
    <w:p w14:paraId="070442D7" w14:textId="77777777" w:rsidR="00112230" w:rsidRPr="00F81BA8" w:rsidRDefault="00112230" w:rsidP="00112230">
      <w:pPr>
        <w:tabs>
          <w:tab w:val="left" w:pos="360"/>
        </w:tabs>
        <w:spacing w:line="360" w:lineRule="auto"/>
        <w:ind w:left="360" w:firstLine="360"/>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 xml:space="preserve">∑ </w:t>
      </w:r>
      <w:proofErr w:type="spellStart"/>
      <w:proofErr w:type="gramStart"/>
      <w:r w:rsidRPr="00F81BA8">
        <w:rPr>
          <w:rFonts w:ascii="Times New Roman" w:eastAsia="Times" w:hAnsi="Times New Roman" w:cs="Times New Roman"/>
          <w:sz w:val="24"/>
          <w:szCs w:val="24"/>
        </w:rPr>
        <w:t>x</w:t>
      </w:r>
      <w:r w:rsidRPr="00F81BA8">
        <w:rPr>
          <w:rFonts w:ascii="Times New Roman" w:eastAsia="Times" w:hAnsi="Times New Roman" w:cs="Times New Roman"/>
          <w:sz w:val="24"/>
          <w:szCs w:val="24"/>
          <w:vertAlign w:val="subscript"/>
        </w:rPr>
        <w:t>ij</w:t>
      </w:r>
      <w:proofErr w:type="spellEnd"/>
      <w:r w:rsidRPr="00F81BA8">
        <w:rPr>
          <w:rFonts w:ascii="Times New Roman" w:eastAsia="Times" w:hAnsi="Times New Roman" w:cs="Times New Roman"/>
          <w:sz w:val="24"/>
          <w:szCs w:val="24"/>
        </w:rPr>
        <w:t xml:space="preserve"> :</w:t>
      </w:r>
      <w:proofErr w:type="gramEnd"/>
      <w:r w:rsidRPr="00F81BA8">
        <w:rPr>
          <w:rFonts w:ascii="Times New Roman" w:eastAsia="Times" w:hAnsi="Times New Roman" w:cs="Times New Roman"/>
          <w:sz w:val="24"/>
          <w:szCs w:val="24"/>
        </w:rPr>
        <w:t xml:space="preserve"> Summation of </w:t>
      </w:r>
      <w:proofErr w:type="spellStart"/>
      <w:r w:rsidRPr="00F81BA8">
        <w:rPr>
          <w:rFonts w:ascii="Times New Roman" w:eastAsia="Times" w:hAnsi="Times New Roman" w:cs="Times New Roman"/>
          <w:sz w:val="24"/>
          <w:szCs w:val="24"/>
        </w:rPr>
        <w:t>i</w:t>
      </w:r>
      <w:r w:rsidRPr="00F81BA8">
        <w:rPr>
          <w:rFonts w:ascii="Times New Roman" w:eastAsia="Times" w:hAnsi="Times New Roman" w:cs="Times New Roman"/>
          <w:sz w:val="24"/>
          <w:szCs w:val="24"/>
          <w:vertAlign w:val="superscript"/>
        </w:rPr>
        <w:t>th</w:t>
      </w:r>
      <w:proofErr w:type="spellEnd"/>
      <w:r w:rsidRPr="00F81BA8">
        <w:rPr>
          <w:rFonts w:ascii="Times New Roman" w:eastAsia="Times" w:hAnsi="Times New Roman" w:cs="Times New Roman"/>
          <w:sz w:val="24"/>
          <w:szCs w:val="24"/>
        </w:rPr>
        <w:t xml:space="preserve"> treatment in </w:t>
      </w:r>
      <w:proofErr w:type="spellStart"/>
      <w:r w:rsidRPr="00F81BA8">
        <w:rPr>
          <w:rFonts w:ascii="Times New Roman" w:eastAsia="Times" w:hAnsi="Times New Roman" w:cs="Times New Roman"/>
          <w:sz w:val="24"/>
          <w:szCs w:val="24"/>
        </w:rPr>
        <w:t>j</w:t>
      </w:r>
      <w:r w:rsidRPr="00F81BA8">
        <w:rPr>
          <w:rFonts w:ascii="Times New Roman" w:eastAsia="Times" w:hAnsi="Times New Roman" w:cs="Times New Roman"/>
          <w:sz w:val="24"/>
          <w:szCs w:val="24"/>
          <w:vertAlign w:val="superscript"/>
        </w:rPr>
        <w:t>th</w:t>
      </w:r>
      <w:proofErr w:type="spellEnd"/>
      <w:r w:rsidRPr="00F81BA8">
        <w:rPr>
          <w:rFonts w:ascii="Times New Roman" w:eastAsia="Times" w:hAnsi="Times New Roman" w:cs="Times New Roman"/>
          <w:sz w:val="24"/>
          <w:szCs w:val="24"/>
        </w:rPr>
        <w:t xml:space="preserve"> replication</w:t>
      </w:r>
    </w:p>
    <w:p w14:paraId="4984F8B0" w14:textId="77777777" w:rsidR="00112230" w:rsidRPr="00F81BA8" w:rsidRDefault="00112230" w:rsidP="00112230">
      <w:pPr>
        <w:tabs>
          <w:tab w:val="left" w:pos="360"/>
        </w:tabs>
        <w:spacing w:line="360" w:lineRule="auto"/>
        <w:ind w:left="360" w:firstLine="360"/>
        <w:jc w:val="both"/>
        <w:rPr>
          <w:rFonts w:ascii="Times New Roman" w:eastAsia="Times" w:hAnsi="Times New Roman" w:cs="Times New Roman"/>
          <w:sz w:val="24"/>
          <w:szCs w:val="24"/>
        </w:rPr>
      </w:pPr>
      <w:proofErr w:type="gramStart"/>
      <w:r w:rsidRPr="00F81BA8">
        <w:rPr>
          <w:rFonts w:ascii="Times New Roman" w:eastAsia="Times" w:hAnsi="Times New Roman" w:cs="Times New Roman"/>
          <w:sz w:val="24"/>
          <w:szCs w:val="24"/>
        </w:rPr>
        <w:t>N :</w:t>
      </w:r>
      <w:proofErr w:type="gramEnd"/>
      <w:r w:rsidRPr="00F81BA8">
        <w:rPr>
          <w:rFonts w:ascii="Times New Roman" w:eastAsia="Times" w:hAnsi="Times New Roman" w:cs="Times New Roman"/>
          <w:sz w:val="24"/>
          <w:szCs w:val="24"/>
        </w:rPr>
        <w:t xml:space="preserve"> Total number of observations</w:t>
      </w:r>
    </w:p>
    <w:p w14:paraId="0D4555D3" w14:textId="77777777" w:rsidR="00112230" w:rsidRPr="00F81BA8" w:rsidRDefault="00112230" w:rsidP="00112230">
      <w:pPr>
        <w:spacing w:after="0" w:line="360" w:lineRule="auto"/>
        <w:jc w:val="both"/>
        <w:rPr>
          <w:rFonts w:ascii="Times New Roman" w:eastAsia="Times" w:hAnsi="Times New Roman"/>
          <w:b/>
          <w:bCs/>
          <w:sz w:val="24"/>
          <w:szCs w:val="24"/>
        </w:rPr>
      </w:pPr>
      <w:r w:rsidRPr="00F81BA8">
        <w:rPr>
          <w:rFonts w:ascii="Times New Roman" w:eastAsia="Times" w:hAnsi="Times New Roman"/>
          <w:b/>
          <w:bCs/>
          <w:sz w:val="24"/>
          <w:szCs w:val="24"/>
        </w:rPr>
        <w:lastRenderedPageBreak/>
        <w:t>Range</w:t>
      </w:r>
    </w:p>
    <w:p w14:paraId="37FA49FB" w14:textId="77777777" w:rsidR="00112230" w:rsidRPr="00F81BA8" w:rsidRDefault="00112230" w:rsidP="00112230">
      <w:pPr>
        <w:spacing w:line="360" w:lineRule="auto"/>
        <w:ind w:firstLine="720"/>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The minimum and maximum value of observation means for each character was taken as range.</w:t>
      </w:r>
    </w:p>
    <w:p w14:paraId="17F50338" w14:textId="77777777" w:rsidR="00112230" w:rsidRPr="00F81BA8" w:rsidRDefault="00112230" w:rsidP="00112230">
      <w:pPr>
        <w:spacing w:after="0" w:line="360" w:lineRule="auto"/>
        <w:jc w:val="both"/>
        <w:rPr>
          <w:rFonts w:ascii="Times New Roman" w:eastAsia="Times" w:hAnsi="Times New Roman"/>
          <w:b/>
          <w:bCs/>
          <w:sz w:val="24"/>
          <w:szCs w:val="24"/>
        </w:rPr>
      </w:pPr>
      <w:r w:rsidRPr="00F81BA8">
        <w:rPr>
          <w:rFonts w:ascii="Times New Roman" w:eastAsia="Times" w:hAnsi="Times New Roman"/>
          <w:b/>
          <w:bCs/>
          <w:sz w:val="24"/>
          <w:szCs w:val="24"/>
        </w:rPr>
        <w:t>Standard error (SE)</w:t>
      </w:r>
    </w:p>
    <w:p w14:paraId="2D893770" w14:textId="77777777" w:rsidR="00112230" w:rsidRPr="00F81BA8" w:rsidRDefault="00112230" w:rsidP="00112230">
      <w:pPr>
        <w:spacing w:line="360" w:lineRule="auto"/>
        <w:jc w:val="both"/>
        <w:rPr>
          <w:rFonts w:ascii="Times New Roman" w:eastAsia="Times" w:hAnsi="Times New Roman" w:cs="Times New Roman"/>
          <w:sz w:val="24"/>
          <w:szCs w:val="24"/>
        </w:rPr>
      </w:pPr>
      <m:oMathPara>
        <m:oMathParaPr>
          <m:jc m:val="center"/>
        </m:oMathParaPr>
        <m:oMath>
          <m:r>
            <m:rPr>
              <m:sty m:val="p"/>
            </m:rPr>
            <w:rPr>
              <w:rFonts w:ascii="Cambria Math" w:eastAsia="Times" w:hAnsi="Cambria Math" w:cs="Times New Roman"/>
              <w:sz w:val="24"/>
              <w:szCs w:val="24"/>
            </w:rPr>
            <m:t>S.</m:t>
          </m:r>
          <m:r>
            <w:rPr>
              <w:rFonts w:ascii="Cambria Math" w:eastAsia="Times" w:hAnsi="Cambria Math" w:cs="Times New Roman"/>
              <w:sz w:val="24"/>
              <w:szCs w:val="24"/>
            </w:rPr>
            <m:t>E.</m:t>
          </m:r>
          <m:d>
            <m:dPr>
              <m:ctrlPr>
                <w:rPr>
                  <w:rFonts w:ascii="Cambria Math" w:eastAsia="Times" w:hAnsi="Cambria Math" w:cs="Times New Roman"/>
                  <w:sz w:val="24"/>
                  <w:szCs w:val="24"/>
                </w:rPr>
              </m:ctrlPr>
            </m:dPr>
            <m:e>
              <m:r>
                <w:rPr>
                  <w:rFonts w:ascii="Cambria Math" w:eastAsia="Times" w:hAnsi="Cambria Math" w:cs="Times New Roman"/>
                  <w:sz w:val="24"/>
                  <w:szCs w:val="24"/>
                </w:rPr>
                <m:t>d</m:t>
              </m:r>
            </m:e>
          </m:d>
          <m:r>
            <m:rPr>
              <m:sty m:val="p"/>
            </m:rPr>
            <w:rPr>
              <w:rFonts w:ascii="Cambria Math" w:eastAsia="Times" w:hAnsi="Cambria Math" w:cs="Times New Roman"/>
              <w:sz w:val="24"/>
              <w:szCs w:val="24"/>
            </w:rPr>
            <m:t xml:space="preserve">= </m:t>
          </m:r>
          <m:rad>
            <m:radPr>
              <m:degHide m:val="1"/>
              <m:ctrlPr>
                <w:rPr>
                  <w:rFonts w:ascii="Cambria Math" w:eastAsia="Times" w:hAnsi="Cambria Math" w:cs="Times New Roman"/>
                  <w:sz w:val="24"/>
                  <w:szCs w:val="24"/>
                </w:rPr>
              </m:ctrlPr>
            </m:radPr>
            <m:deg/>
            <m:e>
              <m:f>
                <m:fPr>
                  <m:ctrlPr>
                    <w:rPr>
                      <w:rFonts w:ascii="Cambria Math" w:eastAsia="Times" w:hAnsi="Cambria Math" w:cs="Times New Roman"/>
                      <w:sz w:val="24"/>
                      <w:szCs w:val="24"/>
                    </w:rPr>
                  </m:ctrlPr>
                </m:fPr>
                <m:num>
                  <m:r>
                    <w:rPr>
                      <w:rFonts w:ascii="Cambria Math" w:eastAsia="Times" w:hAnsi="Cambria Math" w:cs="Times New Roman"/>
                      <w:sz w:val="24"/>
                      <w:szCs w:val="24"/>
                    </w:rPr>
                    <m:t>2MSe</m:t>
                  </m:r>
                </m:num>
                <m:den>
                  <m:r>
                    <w:rPr>
                      <w:rFonts w:ascii="Cambria Math" w:eastAsia="Times" w:hAnsi="Cambria Math" w:cs="Times New Roman"/>
                      <w:sz w:val="24"/>
                      <w:szCs w:val="24"/>
                    </w:rPr>
                    <m:t>r</m:t>
                  </m:r>
                </m:den>
              </m:f>
            </m:e>
          </m:rad>
        </m:oMath>
      </m:oMathPara>
    </w:p>
    <w:p w14:paraId="04209118" w14:textId="77777777" w:rsidR="00112230" w:rsidRPr="00F81BA8" w:rsidRDefault="00112230" w:rsidP="00112230">
      <w:pPr>
        <w:spacing w:line="360" w:lineRule="auto"/>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 xml:space="preserve">Where, </w:t>
      </w:r>
    </w:p>
    <w:p w14:paraId="706AEB2E" w14:textId="77777777" w:rsidR="00112230" w:rsidRPr="00F81BA8" w:rsidRDefault="00112230" w:rsidP="00112230">
      <w:pPr>
        <w:tabs>
          <w:tab w:val="left" w:pos="360"/>
        </w:tabs>
        <w:spacing w:line="360" w:lineRule="auto"/>
        <w:ind w:left="360" w:firstLine="360"/>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SE (d) = Standard error of difference of two means</w:t>
      </w:r>
    </w:p>
    <w:p w14:paraId="50CD3D05" w14:textId="77777777" w:rsidR="00112230" w:rsidRPr="00F81BA8" w:rsidRDefault="00112230" w:rsidP="00112230">
      <w:pPr>
        <w:tabs>
          <w:tab w:val="left" w:pos="360"/>
        </w:tabs>
        <w:spacing w:line="360" w:lineRule="auto"/>
        <w:ind w:left="360" w:firstLine="360"/>
        <w:jc w:val="both"/>
        <w:rPr>
          <w:rFonts w:ascii="Times New Roman" w:eastAsia="Times" w:hAnsi="Times New Roman" w:cs="Times New Roman"/>
          <w:sz w:val="24"/>
          <w:szCs w:val="24"/>
        </w:rPr>
      </w:pPr>
      <w:proofErr w:type="spellStart"/>
      <w:r w:rsidRPr="00F81BA8">
        <w:rPr>
          <w:rFonts w:ascii="Times New Roman" w:eastAsia="Times" w:hAnsi="Times New Roman" w:cs="Times New Roman"/>
          <w:sz w:val="24"/>
          <w:szCs w:val="24"/>
        </w:rPr>
        <w:t>MSe</w:t>
      </w:r>
      <w:proofErr w:type="spellEnd"/>
      <w:r w:rsidRPr="00F81BA8">
        <w:rPr>
          <w:rFonts w:ascii="Times New Roman" w:eastAsia="Times" w:hAnsi="Times New Roman" w:cs="Times New Roman"/>
          <w:sz w:val="24"/>
          <w:szCs w:val="24"/>
        </w:rPr>
        <w:t xml:space="preserve">    = Error mean sum of squares</w:t>
      </w:r>
    </w:p>
    <w:p w14:paraId="6CAAC5A6" w14:textId="77777777" w:rsidR="00112230" w:rsidRPr="00F81BA8" w:rsidRDefault="00112230" w:rsidP="00112230">
      <w:pPr>
        <w:tabs>
          <w:tab w:val="left" w:pos="360"/>
        </w:tabs>
        <w:spacing w:line="360" w:lineRule="auto"/>
        <w:ind w:left="360" w:firstLine="360"/>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r          = Number of replications</w:t>
      </w:r>
    </w:p>
    <w:p w14:paraId="6E6D7387" w14:textId="77777777" w:rsidR="00112230" w:rsidRPr="00F81BA8" w:rsidRDefault="00112230" w:rsidP="00112230">
      <w:pPr>
        <w:spacing w:after="0" w:line="360" w:lineRule="auto"/>
        <w:jc w:val="both"/>
        <w:rPr>
          <w:rFonts w:ascii="Times New Roman" w:eastAsia="Times" w:hAnsi="Times New Roman"/>
          <w:b/>
          <w:bCs/>
          <w:sz w:val="24"/>
          <w:szCs w:val="24"/>
        </w:rPr>
      </w:pPr>
      <w:r w:rsidRPr="00F81BA8">
        <w:rPr>
          <w:rFonts w:ascii="Times New Roman" w:eastAsia="Times" w:hAnsi="Times New Roman"/>
          <w:b/>
          <w:bCs/>
          <w:sz w:val="24"/>
          <w:szCs w:val="24"/>
        </w:rPr>
        <w:t>Critical Difference (CD)</w:t>
      </w:r>
    </w:p>
    <w:p w14:paraId="77F5F667" w14:textId="77777777" w:rsidR="00112230" w:rsidRPr="00F81BA8" w:rsidRDefault="00112230" w:rsidP="00112230">
      <w:pPr>
        <w:spacing w:line="360" w:lineRule="auto"/>
        <w:ind w:firstLine="720"/>
        <w:jc w:val="both"/>
        <w:rPr>
          <w:rFonts w:ascii="Times New Roman" w:eastAsia="Times" w:hAnsi="Times New Roman" w:cs="Times New Roman"/>
          <w:sz w:val="24"/>
          <w:szCs w:val="24"/>
        </w:rPr>
      </w:pPr>
      <w:r w:rsidRPr="00F81BA8">
        <w:rPr>
          <w:rFonts w:ascii="Times New Roman" w:hAnsi="Times New Roman" w:cs="Times New Roman"/>
          <w:sz w:val="24"/>
          <w:szCs w:val="24"/>
        </w:rPr>
        <w:t xml:space="preserve">Critical difference was calculated for all the traits to compare the treatment means using difference of two means and tabulated value of t (p=0.05) at error degree of freedom using the following </w:t>
      </w:r>
      <w:proofErr w:type="gramStart"/>
      <w:r w:rsidRPr="00F81BA8">
        <w:rPr>
          <w:rFonts w:ascii="Times New Roman" w:hAnsi="Times New Roman" w:cs="Times New Roman"/>
          <w:sz w:val="24"/>
          <w:szCs w:val="24"/>
        </w:rPr>
        <w:t xml:space="preserve">formula </w:t>
      </w:r>
      <w:r w:rsidRPr="00F81BA8">
        <w:rPr>
          <w:rFonts w:ascii="Times New Roman" w:eastAsia="Times" w:hAnsi="Times New Roman" w:cs="Times New Roman"/>
          <w:sz w:val="24"/>
          <w:szCs w:val="24"/>
        </w:rPr>
        <w:t>:</w:t>
      </w:r>
      <w:proofErr w:type="gramEnd"/>
    </w:p>
    <w:p w14:paraId="31FAD111" w14:textId="77777777" w:rsidR="00112230" w:rsidRPr="00F81BA8" w:rsidRDefault="00112230" w:rsidP="00112230">
      <w:pPr>
        <w:spacing w:line="360" w:lineRule="auto"/>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CD =SE(d) X ‘t’ value at error degree of freedom</w:t>
      </w:r>
    </w:p>
    <w:p w14:paraId="7E33588E" w14:textId="77777777" w:rsidR="00112230" w:rsidRPr="00F81BA8" w:rsidRDefault="00112230" w:rsidP="00112230">
      <w:pPr>
        <w:spacing w:line="360" w:lineRule="auto"/>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 xml:space="preserve">Where, </w:t>
      </w:r>
    </w:p>
    <w:p w14:paraId="12D9488F" w14:textId="77777777" w:rsidR="00112230" w:rsidRPr="00F81BA8" w:rsidRDefault="00112230" w:rsidP="00112230">
      <w:pPr>
        <w:tabs>
          <w:tab w:val="left" w:pos="360"/>
        </w:tabs>
        <w:spacing w:line="360" w:lineRule="auto"/>
        <w:ind w:firstLine="360"/>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SE (d) = Standard error (difference of two means)</w:t>
      </w:r>
    </w:p>
    <w:p w14:paraId="34C14AED" w14:textId="530CED36" w:rsidR="00112230" w:rsidRPr="00F81BA8" w:rsidRDefault="00112230" w:rsidP="00112230">
      <w:pPr>
        <w:spacing w:line="360" w:lineRule="auto"/>
        <w:rPr>
          <w:rFonts w:ascii="Times New Roman" w:eastAsia="Times" w:hAnsi="Times New Roman" w:cs="Times New Roman"/>
          <w:b/>
          <w:bCs/>
          <w:sz w:val="24"/>
          <w:szCs w:val="24"/>
        </w:rPr>
      </w:pPr>
      <w:r w:rsidRPr="00F81BA8">
        <w:rPr>
          <w:rFonts w:ascii="Times New Roman" w:eastAsia="Times" w:hAnsi="Times New Roman" w:cs="Times New Roman"/>
          <w:b/>
          <w:bCs/>
          <w:sz w:val="24"/>
          <w:szCs w:val="24"/>
        </w:rPr>
        <w:t>Coefficient of variation (CV)</w:t>
      </w:r>
    </w:p>
    <w:p w14:paraId="766429AE" w14:textId="77777777" w:rsidR="00112230" w:rsidRPr="00F81BA8" w:rsidRDefault="00112230" w:rsidP="00112230">
      <w:pPr>
        <w:spacing w:line="360" w:lineRule="auto"/>
        <w:ind w:firstLine="720"/>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 xml:space="preserve">The coefficient of variation as percentage of mean was estimated as mentioned bellow: </w:t>
      </w:r>
    </w:p>
    <w:p w14:paraId="7B9FF244" w14:textId="77777777" w:rsidR="00112230" w:rsidRPr="00F81BA8" w:rsidRDefault="00112230" w:rsidP="00112230">
      <w:pPr>
        <w:spacing w:line="360" w:lineRule="auto"/>
        <w:ind w:firstLine="720"/>
        <w:jc w:val="both"/>
        <w:rPr>
          <w:rFonts w:ascii="Times New Roman" w:eastAsia="Times" w:hAnsi="Times New Roman" w:cs="Times New Roman"/>
          <w:iCs/>
          <w:sz w:val="24"/>
          <w:szCs w:val="24"/>
        </w:rPr>
      </w:pPr>
      <w:r w:rsidRPr="00F81BA8">
        <w:rPr>
          <w:rFonts w:ascii="Times New Roman" w:eastAsia="Times" w:hAnsi="Times New Roman" w:cs="Times New Roman"/>
          <w:sz w:val="24"/>
          <w:szCs w:val="24"/>
        </w:rPr>
        <w:t xml:space="preserve">CV (%) = </w:t>
      </w:r>
      <m:oMath>
        <m:f>
          <m:fPr>
            <m:ctrlPr>
              <w:rPr>
                <w:rFonts w:ascii="Cambria Math" w:eastAsia="Times" w:hAnsi="Cambria Math" w:cs="Times New Roman"/>
                <w:iCs/>
                <w:sz w:val="24"/>
                <w:szCs w:val="24"/>
              </w:rPr>
            </m:ctrlPr>
          </m:fPr>
          <m:num>
            <m:r>
              <m:rPr>
                <m:sty m:val="p"/>
              </m:rPr>
              <w:rPr>
                <w:rFonts w:ascii="Cambria Math" w:eastAsia="Times" w:hAnsi="Cambria Math" w:cs="Times New Roman"/>
                <w:sz w:val="24"/>
                <w:szCs w:val="24"/>
              </w:rPr>
              <m:t>S.D</m:t>
            </m:r>
          </m:num>
          <m:den>
            <m:r>
              <m:rPr>
                <m:sty m:val="p"/>
              </m:rPr>
              <w:rPr>
                <w:rFonts w:ascii="Cambria Math" w:eastAsia="Times" w:hAnsi="Cambria Math" w:cs="Times New Roman"/>
                <w:sz w:val="24"/>
                <w:szCs w:val="24"/>
              </w:rPr>
              <m:t>Mean</m:t>
            </m:r>
          </m:den>
        </m:f>
        <m:r>
          <m:rPr>
            <m:sty m:val="p"/>
          </m:rPr>
          <w:rPr>
            <w:rFonts w:ascii="Cambria Math" w:eastAsia="Times" w:hAnsi="Cambria Math" w:cs="Times New Roman"/>
            <w:sz w:val="24"/>
            <w:szCs w:val="24"/>
          </w:rPr>
          <m:t>×100</m:t>
        </m:r>
      </m:oMath>
      <w:r w:rsidRPr="00F81BA8">
        <w:rPr>
          <w:rFonts w:ascii="Times New Roman" w:eastAsia="Times" w:hAnsi="Times New Roman" w:cs="Times New Roman"/>
          <w:iCs/>
          <w:sz w:val="24"/>
          <w:szCs w:val="24"/>
        </w:rPr>
        <w:fldChar w:fldCharType="begin"/>
      </w:r>
      <w:r w:rsidRPr="00F81BA8">
        <w:rPr>
          <w:rFonts w:ascii="Times New Roman" w:eastAsia="Times" w:hAnsi="Times New Roman" w:cs="Times New Roman"/>
          <w:iCs/>
          <w:sz w:val="24"/>
          <w:szCs w:val="24"/>
        </w:rPr>
        <w:instrText xml:space="preserve"> QUOTE </w:instrText>
      </w:r>
      <w:r w:rsidR="00C80E5B">
        <w:rPr>
          <w:rFonts w:ascii="Times New Roman" w:hAnsi="Times New Roman" w:cs="Times New Roman"/>
          <w:position w:val="-17"/>
          <w:sz w:val="24"/>
          <w:szCs w:val="24"/>
        </w:rPr>
        <w:pict w14:anchorId="49505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20.25pt" equationxml="&lt;">
            <v:imagedata chromakey="white"/>
          </v:shape>
        </w:pict>
      </w:r>
      <w:r w:rsidRPr="00F81BA8">
        <w:rPr>
          <w:rFonts w:ascii="Times New Roman" w:eastAsia="Times" w:hAnsi="Times New Roman" w:cs="Times New Roman"/>
          <w:iCs/>
          <w:sz w:val="24"/>
          <w:szCs w:val="24"/>
        </w:rPr>
        <w:instrText xml:space="preserve"> </w:instrText>
      </w:r>
      <w:r w:rsidRPr="00F81BA8">
        <w:rPr>
          <w:rFonts w:ascii="Times New Roman" w:eastAsia="Times" w:hAnsi="Times New Roman" w:cs="Times New Roman"/>
          <w:iCs/>
          <w:sz w:val="24"/>
          <w:szCs w:val="24"/>
        </w:rPr>
        <w:fldChar w:fldCharType="end"/>
      </w:r>
    </w:p>
    <w:p w14:paraId="421E16DC" w14:textId="77777777" w:rsidR="00112230" w:rsidRPr="00F81BA8" w:rsidRDefault="00112230" w:rsidP="00112230">
      <w:pPr>
        <w:spacing w:line="360" w:lineRule="auto"/>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 xml:space="preserve">Where, </w:t>
      </w:r>
    </w:p>
    <w:p w14:paraId="175FCF04" w14:textId="77777777" w:rsidR="00112230" w:rsidRPr="00F81BA8" w:rsidRDefault="00112230" w:rsidP="00112230">
      <w:pPr>
        <w:tabs>
          <w:tab w:val="left" w:pos="360"/>
        </w:tabs>
        <w:spacing w:line="360" w:lineRule="auto"/>
        <w:ind w:firstLine="360"/>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ab/>
        <w:t>CV (%) = Coefficient of variation in per cent,</w:t>
      </w:r>
    </w:p>
    <w:p w14:paraId="51957ECE" w14:textId="77777777" w:rsidR="00112230" w:rsidRPr="00F81BA8" w:rsidRDefault="00112230" w:rsidP="00112230">
      <w:pPr>
        <w:spacing w:line="360" w:lineRule="auto"/>
        <w:ind w:firstLine="720"/>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S.D. = Standard deviation</w:t>
      </w:r>
    </w:p>
    <w:p w14:paraId="432DE378" w14:textId="77777777" w:rsidR="00112230" w:rsidRPr="00F81BA8" w:rsidRDefault="00112230" w:rsidP="00112230">
      <w:pPr>
        <w:spacing w:after="0" w:line="360" w:lineRule="auto"/>
        <w:jc w:val="both"/>
        <w:rPr>
          <w:rFonts w:ascii="Times New Roman" w:eastAsia="Times" w:hAnsi="Times New Roman"/>
          <w:b/>
          <w:bCs/>
          <w:sz w:val="24"/>
          <w:szCs w:val="24"/>
        </w:rPr>
      </w:pPr>
      <w:r w:rsidRPr="00F81BA8">
        <w:rPr>
          <w:rFonts w:ascii="Times New Roman" w:eastAsia="Times" w:hAnsi="Times New Roman"/>
          <w:b/>
          <w:bCs/>
          <w:sz w:val="24"/>
          <w:szCs w:val="24"/>
        </w:rPr>
        <w:t>Variances</w:t>
      </w:r>
    </w:p>
    <w:p w14:paraId="527C40BE" w14:textId="77777777" w:rsidR="00112230" w:rsidRPr="00F81BA8" w:rsidRDefault="00112230" w:rsidP="00112230">
      <w:pPr>
        <w:spacing w:line="360" w:lineRule="auto"/>
        <w:ind w:firstLine="720"/>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lastRenderedPageBreak/>
        <w:t>Genotypic and phenotypic variances were computed as follows:</w:t>
      </w:r>
      <w:r w:rsidRPr="00F81BA8">
        <w:rPr>
          <w:rFonts w:ascii="Times New Roman" w:eastAsia="Times" w:hAnsi="Times New Roman" w:cs="Times New Roman"/>
          <w:sz w:val="24"/>
          <w:szCs w:val="24"/>
        </w:rPr>
        <w:tab/>
      </w:r>
    </w:p>
    <w:p w14:paraId="03CCA42D" w14:textId="77777777" w:rsidR="00112230" w:rsidRPr="00F81BA8" w:rsidRDefault="00112230" w:rsidP="00112230">
      <w:pPr>
        <w:spacing w:line="360" w:lineRule="auto"/>
        <w:contextualSpacing/>
        <w:jc w:val="both"/>
        <w:rPr>
          <w:rFonts w:ascii="Times New Roman" w:hAnsi="Times New Roman" w:cs="Times New Roman"/>
          <w:sz w:val="24"/>
          <w:szCs w:val="24"/>
        </w:rPr>
      </w:pPr>
      <w:r w:rsidRPr="00F81BA8">
        <w:rPr>
          <w:rFonts w:ascii="Times New Roman" w:eastAsia="Times" w:hAnsi="Times New Roman" w:cs="Times New Roman"/>
          <w:sz w:val="24"/>
          <w:szCs w:val="24"/>
        </w:rPr>
        <w:tab/>
      </w:r>
      <m:oMath>
        <m:r>
          <m:rPr>
            <m:sty m:val="p"/>
          </m:rPr>
          <w:rPr>
            <w:rFonts w:ascii="Cambria Math" w:hAnsi="Cambria Math" w:cs="Times New Roman"/>
            <w:sz w:val="24"/>
            <w:szCs w:val="24"/>
          </w:rPr>
          <m:t xml:space="preserve">Genotypic variance </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sty m:val="p"/>
                  </m:rPr>
                  <w:rPr>
                    <w:rFonts w:ascii="Cambria Math" w:hAnsi="Cambria Math" w:cs="Times New Roman"/>
                    <w:sz w:val="24"/>
                    <w:szCs w:val="24"/>
                    <w:shd w:val="clear" w:color="auto" w:fill="FFFFFF"/>
                  </w:rPr>
                  <m:t>σ</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g</m:t>
            </m:r>
          </m:e>
        </m:d>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Treatment MSS-Error MSS</m:t>
            </m:r>
          </m:num>
          <m:den>
            <m:r>
              <m:rPr>
                <m:sty m:val="p"/>
              </m:rPr>
              <w:rPr>
                <w:rFonts w:ascii="Cambria Math" w:hAnsi="Cambria Math" w:cs="Times New Roman"/>
                <w:sz w:val="24"/>
                <w:szCs w:val="24"/>
              </w:rPr>
              <m:t>r</m:t>
            </m:r>
          </m:den>
        </m:f>
      </m:oMath>
    </w:p>
    <w:p w14:paraId="5CC2FC15" w14:textId="77777777" w:rsidR="00112230" w:rsidRPr="00F81BA8" w:rsidRDefault="00112230" w:rsidP="00112230">
      <w:pPr>
        <w:spacing w:line="360" w:lineRule="auto"/>
        <w:jc w:val="both"/>
        <w:rPr>
          <w:rFonts w:ascii="Times New Roman" w:hAnsi="Times New Roman" w:cs="Times New Roman"/>
          <w:sz w:val="24"/>
          <w:szCs w:val="24"/>
        </w:rPr>
      </w:pPr>
      <m:oMathPara>
        <m:oMathParaPr>
          <m:jc m:val="left"/>
        </m:oMathParaPr>
        <m:oMath>
          <m:r>
            <m:rPr>
              <m:sty m:val="p"/>
            </m:rPr>
            <w:rPr>
              <w:rFonts w:ascii="Cambria Math" w:hAnsi="Cambria Math" w:cs="Times New Roman"/>
              <w:sz w:val="24"/>
              <w:szCs w:val="24"/>
            </w:rPr>
            <m:t xml:space="preserve">Phenotypic variance </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sty m:val="p"/>
                    </m:rPr>
                    <w:rPr>
                      <w:rFonts w:ascii="Cambria Math" w:hAnsi="Cambria Math" w:cs="Times New Roman"/>
                      <w:sz w:val="24"/>
                      <w:szCs w:val="24"/>
                      <w:shd w:val="clear" w:color="auto" w:fill="FFFFFF"/>
                    </w:rPr>
                    <m:t>σ</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p</m:t>
              </m:r>
            </m:e>
          </m:d>
          <m:r>
            <m:rPr>
              <m:sty m:val="p"/>
            </m:rPr>
            <w:rPr>
              <w:rFonts w:ascii="Cambria Math" w:hAnsi="Cambria Math" w:cs="Times New Roman"/>
              <w:sz w:val="24"/>
              <w:szCs w:val="24"/>
            </w:rPr>
            <m:t xml:space="preserve">= </m:t>
          </m:r>
          <m:sSup>
            <m:sSupPr>
              <m:ctrlPr>
                <w:rPr>
                  <w:rFonts w:ascii="Cambria Math" w:hAnsi="Cambria Math" w:cs="Times New Roman"/>
                  <w:sz w:val="24"/>
                  <w:szCs w:val="24"/>
                </w:rPr>
              </m:ctrlPr>
            </m:sSupPr>
            <m:e>
              <m:r>
                <m:rPr>
                  <m:sty m:val="p"/>
                </m:rPr>
                <w:rPr>
                  <w:rFonts w:ascii="Cambria Math" w:hAnsi="Cambria Math" w:cs="Times New Roman"/>
                  <w:sz w:val="24"/>
                  <w:szCs w:val="24"/>
                  <w:shd w:val="clear" w:color="auto" w:fill="FFFFFF"/>
                </w:rPr>
                <m:t>σ</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g+</m:t>
          </m:r>
          <m:sSup>
            <m:sSupPr>
              <m:ctrlPr>
                <w:rPr>
                  <w:rFonts w:ascii="Cambria Math" w:hAnsi="Cambria Math" w:cs="Times New Roman"/>
                  <w:sz w:val="24"/>
                  <w:szCs w:val="24"/>
                </w:rPr>
              </m:ctrlPr>
            </m:sSupPr>
            <m:e>
              <m:r>
                <m:rPr>
                  <m:sty m:val="p"/>
                </m:rPr>
                <w:rPr>
                  <w:rFonts w:ascii="Cambria Math" w:hAnsi="Cambria Math" w:cs="Times New Roman"/>
                  <w:sz w:val="24"/>
                  <w:szCs w:val="24"/>
                  <w:shd w:val="clear" w:color="auto" w:fill="FFFFFF"/>
                </w:rPr>
                <m:t>σ</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e</m:t>
          </m:r>
        </m:oMath>
      </m:oMathPara>
    </w:p>
    <w:p w14:paraId="3F4D9223" w14:textId="77777777" w:rsidR="00112230" w:rsidRPr="00F81BA8" w:rsidRDefault="00112230" w:rsidP="00112230">
      <w:pPr>
        <w:spacing w:line="360" w:lineRule="auto"/>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 xml:space="preserve">Where, </w:t>
      </w:r>
    </w:p>
    <w:p w14:paraId="1DEC20C2" w14:textId="5103CF7D" w:rsidR="00112230" w:rsidRPr="00F81BA8" w:rsidRDefault="00AF13AE" w:rsidP="00112230">
      <w:pPr>
        <w:tabs>
          <w:tab w:val="left" w:pos="360"/>
        </w:tabs>
        <w:spacing w:line="360" w:lineRule="auto"/>
        <w:ind w:left="-288" w:firstLine="360"/>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 xml:space="preserve"> </w:t>
      </w:r>
      <w:r w:rsidRPr="00F81BA8">
        <w:rPr>
          <w:rFonts w:ascii="Times New Roman" w:eastAsia="Times" w:hAnsi="Times New Roman" w:cs="Times New Roman"/>
          <w:sz w:val="24"/>
          <w:szCs w:val="24"/>
        </w:rPr>
        <w:tab/>
        <w:t xml:space="preserve">r   </w:t>
      </w:r>
      <w:proofErr w:type="gramStart"/>
      <w:r w:rsidR="00112230" w:rsidRPr="00F81BA8">
        <w:rPr>
          <w:rFonts w:ascii="Times New Roman" w:eastAsia="Times" w:hAnsi="Times New Roman" w:cs="Times New Roman"/>
          <w:sz w:val="24"/>
          <w:szCs w:val="24"/>
        </w:rPr>
        <w:t>=  Number</w:t>
      </w:r>
      <w:proofErr w:type="gramEnd"/>
      <w:r w:rsidR="00112230" w:rsidRPr="00F81BA8">
        <w:rPr>
          <w:rFonts w:ascii="Times New Roman" w:eastAsia="Times" w:hAnsi="Times New Roman" w:cs="Times New Roman"/>
          <w:sz w:val="24"/>
          <w:szCs w:val="24"/>
        </w:rPr>
        <w:t xml:space="preserve"> of replications</w:t>
      </w:r>
    </w:p>
    <w:p w14:paraId="06B1765E" w14:textId="77777777" w:rsidR="00112230" w:rsidRPr="00F81BA8" w:rsidRDefault="00112230" w:rsidP="00112230">
      <w:pPr>
        <w:tabs>
          <w:tab w:val="left" w:pos="360"/>
        </w:tabs>
        <w:spacing w:line="360" w:lineRule="auto"/>
        <w:ind w:left="-288" w:firstLine="360"/>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ab/>
        <w:t>M</w:t>
      </w:r>
      <w:r w:rsidRPr="00F81BA8">
        <w:rPr>
          <w:rFonts w:ascii="Times New Roman" w:eastAsia="Times" w:hAnsi="Times New Roman" w:cs="Times New Roman"/>
          <w:sz w:val="24"/>
          <w:szCs w:val="24"/>
          <w:vertAlign w:val="subscript"/>
        </w:rPr>
        <w:t>g</w:t>
      </w:r>
      <w:r w:rsidRPr="00F81BA8">
        <w:rPr>
          <w:rFonts w:ascii="Times New Roman" w:eastAsia="Times" w:hAnsi="Times New Roman" w:cs="Times New Roman"/>
          <w:sz w:val="24"/>
          <w:szCs w:val="24"/>
        </w:rPr>
        <w:t>= Mean squares due to genotypes</w:t>
      </w:r>
    </w:p>
    <w:p w14:paraId="611696FD" w14:textId="77777777" w:rsidR="00112230" w:rsidRPr="00F81BA8" w:rsidRDefault="00112230" w:rsidP="00112230">
      <w:pPr>
        <w:tabs>
          <w:tab w:val="left" w:pos="360"/>
        </w:tabs>
        <w:spacing w:line="360" w:lineRule="auto"/>
        <w:ind w:left="-288" w:firstLine="360"/>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ab/>
        <w:t>M</w:t>
      </w:r>
      <w:r w:rsidRPr="00F81BA8">
        <w:rPr>
          <w:rFonts w:ascii="Times New Roman" w:eastAsia="Times" w:hAnsi="Times New Roman" w:cs="Times New Roman"/>
          <w:sz w:val="24"/>
          <w:szCs w:val="24"/>
          <w:vertAlign w:val="subscript"/>
        </w:rPr>
        <w:t>e</w:t>
      </w:r>
      <w:r w:rsidRPr="00F81BA8">
        <w:rPr>
          <w:rFonts w:ascii="Times New Roman" w:eastAsia="Times" w:hAnsi="Times New Roman" w:cs="Times New Roman"/>
          <w:sz w:val="24"/>
          <w:szCs w:val="24"/>
        </w:rPr>
        <w:t xml:space="preserve"> = Mean squares due to error</w:t>
      </w:r>
    </w:p>
    <w:p w14:paraId="3AAB5382" w14:textId="77777777" w:rsidR="00112230" w:rsidRPr="00F81BA8" w:rsidRDefault="00112230" w:rsidP="00112230">
      <w:pPr>
        <w:tabs>
          <w:tab w:val="left" w:pos="360"/>
        </w:tabs>
        <w:spacing w:line="360" w:lineRule="auto"/>
        <w:ind w:left="-288" w:firstLine="360"/>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ab/>
        <w:t>σ</w:t>
      </w:r>
      <w:r w:rsidRPr="00F81BA8">
        <w:rPr>
          <w:rFonts w:ascii="Times New Roman" w:eastAsia="Times" w:hAnsi="Times New Roman" w:cs="Times New Roman"/>
          <w:sz w:val="24"/>
          <w:szCs w:val="24"/>
          <w:vertAlign w:val="superscript"/>
        </w:rPr>
        <w:t>2</w:t>
      </w:r>
      <w:r w:rsidRPr="00F81BA8">
        <w:rPr>
          <w:rFonts w:ascii="Times New Roman" w:eastAsia="Times" w:hAnsi="Times New Roman" w:cs="Times New Roman"/>
          <w:sz w:val="24"/>
          <w:szCs w:val="24"/>
          <w:vertAlign w:val="subscript"/>
        </w:rPr>
        <w:t xml:space="preserve">g </w:t>
      </w:r>
      <w:r w:rsidRPr="00F81BA8">
        <w:rPr>
          <w:rFonts w:ascii="Times New Roman" w:eastAsia="Times" w:hAnsi="Times New Roman" w:cs="Times New Roman"/>
          <w:sz w:val="24"/>
          <w:szCs w:val="24"/>
        </w:rPr>
        <w:t>= Genotypic variance</w:t>
      </w:r>
    </w:p>
    <w:p w14:paraId="59AF75C5" w14:textId="77777777" w:rsidR="00112230" w:rsidRPr="00F81BA8" w:rsidRDefault="00112230" w:rsidP="00112230">
      <w:pPr>
        <w:tabs>
          <w:tab w:val="left" w:pos="360"/>
        </w:tabs>
        <w:spacing w:line="360" w:lineRule="auto"/>
        <w:ind w:left="-288" w:firstLine="360"/>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ab/>
        <w:t>σ</w:t>
      </w:r>
      <w:r w:rsidRPr="00F81BA8">
        <w:rPr>
          <w:rFonts w:ascii="Times New Roman" w:eastAsia="Times" w:hAnsi="Times New Roman" w:cs="Times New Roman"/>
          <w:sz w:val="24"/>
          <w:szCs w:val="24"/>
          <w:vertAlign w:val="superscript"/>
        </w:rPr>
        <w:t>2</w:t>
      </w:r>
      <w:r w:rsidRPr="00F81BA8">
        <w:rPr>
          <w:rFonts w:ascii="Times New Roman" w:eastAsia="Times" w:hAnsi="Times New Roman" w:cs="Times New Roman"/>
          <w:sz w:val="24"/>
          <w:szCs w:val="24"/>
          <w:vertAlign w:val="subscript"/>
        </w:rPr>
        <w:t xml:space="preserve">e </w:t>
      </w:r>
      <w:r w:rsidRPr="00F81BA8">
        <w:rPr>
          <w:rFonts w:ascii="Times New Roman" w:eastAsia="Times" w:hAnsi="Times New Roman" w:cs="Times New Roman"/>
          <w:sz w:val="24"/>
          <w:szCs w:val="24"/>
        </w:rPr>
        <w:t>= Environmental variance</w:t>
      </w:r>
    </w:p>
    <w:p w14:paraId="3B45F4B6" w14:textId="77777777" w:rsidR="00112230" w:rsidRPr="00F81BA8" w:rsidRDefault="00112230" w:rsidP="00112230">
      <w:pPr>
        <w:tabs>
          <w:tab w:val="left" w:pos="360"/>
        </w:tabs>
        <w:spacing w:line="360" w:lineRule="auto"/>
        <w:ind w:left="-288" w:firstLine="360"/>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ab/>
        <w:t>σ</w:t>
      </w:r>
      <w:r w:rsidRPr="00F81BA8">
        <w:rPr>
          <w:rFonts w:ascii="Times New Roman" w:eastAsia="Times" w:hAnsi="Times New Roman" w:cs="Times New Roman"/>
          <w:sz w:val="24"/>
          <w:szCs w:val="24"/>
          <w:vertAlign w:val="superscript"/>
        </w:rPr>
        <w:t>2</w:t>
      </w:r>
      <w:r w:rsidRPr="00F81BA8">
        <w:rPr>
          <w:rFonts w:ascii="Times New Roman" w:eastAsia="Times" w:hAnsi="Times New Roman" w:cs="Times New Roman"/>
          <w:sz w:val="24"/>
          <w:szCs w:val="24"/>
          <w:vertAlign w:val="subscript"/>
        </w:rPr>
        <w:t xml:space="preserve">p </w:t>
      </w:r>
      <w:r w:rsidRPr="00F81BA8">
        <w:rPr>
          <w:rFonts w:ascii="Times New Roman" w:eastAsia="Times" w:hAnsi="Times New Roman" w:cs="Times New Roman"/>
          <w:sz w:val="24"/>
          <w:szCs w:val="24"/>
        </w:rPr>
        <w:t>= Phenotypic variance</w:t>
      </w:r>
    </w:p>
    <w:p w14:paraId="05C9C469" w14:textId="77777777" w:rsidR="00112230" w:rsidRPr="00F81BA8" w:rsidRDefault="00112230" w:rsidP="00112230">
      <w:pPr>
        <w:spacing w:after="0" w:line="360" w:lineRule="auto"/>
        <w:jc w:val="both"/>
        <w:rPr>
          <w:rFonts w:ascii="Times New Roman" w:eastAsia="Times" w:hAnsi="Times New Roman"/>
          <w:b/>
          <w:sz w:val="24"/>
          <w:szCs w:val="24"/>
        </w:rPr>
      </w:pPr>
      <w:r w:rsidRPr="00F81BA8">
        <w:rPr>
          <w:rFonts w:ascii="Times New Roman" w:eastAsia="Times" w:hAnsi="Times New Roman"/>
          <w:b/>
          <w:sz w:val="24"/>
          <w:szCs w:val="24"/>
        </w:rPr>
        <w:t>Estimation of coefficient of variation</w:t>
      </w:r>
    </w:p>
    <w:p w14:paraId="28809EE7" w14:textId="21639D43" w:rsidR="00112230" w:rsidRPr="00F81BA8" w:rsidRDefault="00112230" w:rsidP="00112230">
      <w:pPr>
        <w:spacing w:line="360" w:lineRule="auto"/>
        <w:jc w:val="both"/>
        <w:rPr>
          <w:rFonts w:ascii="Times New Roman" w:hAnsi="Times New Roman" w:cs="Times New Roman"/>
          <w:sz w:val="24"/>
          <w:szCs w:val="24"/>
        </w:rPr>
      </w:pPr>
      <w:r w:rsidRPr="00F81BA8">
        <w:rPr>
          <w:rFonts w:ascii="Times New Roman" w:eastAsia="Times" w:hAnsi="Times New Roman" w:cs="Times New Roman"/>
          <w:sz w:val="24"/>
          <w:szCs w:val="24"/>
        </w:rPr>
        <w:tab/>
        <w:t>Genotypic and phenotypic coefficients of variation for different characters were calculated by the formula as suggested</w:t>
      </w:r>
      <w:r w:rsidR="006B4CF8" w:rsidRPr="00F81BA8">
        <w:rPr>
          <w:rFonts w:ascii="Times New Roman" w:eastAsia="Times" w:hAnsi="Times New Roman" w:cs="Times New Roman"/>
          <w:sz w:val="24"/>
          <w:szCs w:val="24"/>
        </w:rPr>
        <w:t xml:space="preserve"> by Burton and </w:t>
      </w:r>
      <w:proofErr w:type="spellStart"/>
      <w:r w:rsidR="006B4CF8" w:rsidRPr="00F81BA8">
        <w:rPr>
          <w:rFonts w:ascii="Times New Roman" w:eastAsia="Times" w:hAnsi="Times New Roman" w:cs="Times New Roman"/>
          <w:sz w:val="24"/>
          <w:szCs w:val="24"/>
        </w:rPr>
        <w:t>Devane</w:t>
      </w:r>
      <w:proofErr w:type="spellEnd"/>
      <w:r w:rsidR="006B4CF8" w:rsidRPr="00F81BA8">
        <w:rPr>
          <w:rFonts w:ascii="Times New Roman" w:eastAsia="Times" w:hAnsi="Times New Roman" w:cs="Times New Roman"/>
          <w:sz w:val="24"/>
          <w:szCs w:val="24"/>
        </w:rPr>
        <w:t xml:space="preserve"> (1953</w:t>
      </w:r>
      <w:r w:rsidRPr="00F81BA8">
        <w:rPr>
          <w:rFonts w:ascii="Times New Roman" w:eastAsia="Times" w:hAnsi="Times New Roman" w:cs="Times New Roman"/>
          <w:sz w:val="24"/>
          <w:szCs w:val="24"/>
        </w:rPr>
        <w:t>).</w:t>
      </w:r>
    </w:p>
    <w:p w14:paraId="695CC494" w14:textId="77777777" w:rsidR="00112230" w:rsidRPr="00F81BA8" w:rsidRDefault="00112230" w:rsidP="00112230">
      <w:pPr>
        <w:spacing w:line="360" w:lineRule="auto"/>
        <w:jc w:val="both"/>
        <w:rPr>
          <w:rFonts w:ascii="Times New Roman" w:hAnsi="Times New Roman" w:cs="Times New Roman"/>
          <w:sz w:val="24"/>
          <w:szCs w:val="24"/>
        </w:rPr>
      </w:pPr>
      <w:r w:rsidRPr="00F81BA8">
        <w:rPr>
          <w:rFonts w:ascii="Times New Roman" w:hAnsi="Times New Roman" w:cs="Times New Roman"/>
          <w:sz w:val="24"/>
          <w:szCs w:val="24"/>
        </w:rPr>
        <w:tab/>
      </w:r>
      <m:oMath>
        <m:r>
          <m:rPr>
            <m:sty m:val="p"/>
          </m:rPr>
          <w:rPr>
            <w:rFonts w:ascii="Cambria Math" w:hAnsi="Cambria Math" w:cs="Times New Roman"/>
            <w:sz w:val="24"/>
            <w:szCs w:val="24"/>
          </w:rPr>
          <m:t xml:space="preserve">Genotypic coefficient of variability </m:t>
        </m:r>
        <m:d>
          <m:dPr>
            <m:ctrlPr>
              <w:rPr>
                <w:rFonts w:ascii="Cambria Math" w:hAnsi="Cambria Math" w:cs="Times New Roman"/>
                <w:sz w:val="24"/>
                <w:szCs w:val="24"/>
              </w:rPr>
            </m:ctrlPr>
          </m:dPr>
          <m:e>
            <m:r>
              <m:rPr>
                <m:sty m:val="p"/>
              </m:rPr>
              <w:rPr>
                <w:rFonts w:ascii="Cambria Math" w:hAnsi="Cambria Math" w:cs="Times New Roman"/>
                <w:sz w:val="24"/>
                <w:szCs w:val="24"/>
              </w:rPr>
              <m:t>GCV %</m:t>
            </m:r>
          </m:e>
        </m:d>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sSup>
              <m:sSupPr>
                <m:ctrlPr>
                  <w:rPr>
                    <w:rFonts w:ascii="Cambria Math" w:hAnsi="Cambria Math" w:cs="Times New Roman"/>
                    <w:bCs/>
                    <w:sz w:val="24"/>
                    <w:szCs w:val="24"/>
                    <w:shd w:val="clear" w:color="auto" w:fill="FFFFFF"/>
                  </w:rPr>
                </m:ctrlPr>
              </m:sSupPr>
              <m:e>
                <m:r>
                  <m:rPr>
                    <m:sty m:val="p"/>
                  </m:rPr>
                  <w:rPr>
                    <w:rFonts w:ascii="Cambria Math" w:hAnsi="Cambria Math" w:cs="Times New Roman"/>
                    <w:sz w:val="24"/>
                    <w:szCs w:val="24"/>
                    <w:shd w:val="clear" w:color="auto" w:fill="FFFFFF"/>
                  </w:rPr>
                  <m:t>σ</m:t>
                </m:r>
              </m:e>
              <m:sup>
                <m:r>
                  <m:rPr>
                    <m:sty m:val="p"/>
                  </m:rPr>
                  <w:rPr>
                    <w:rFonts w:ascii="Cambria Math" w:hAnsi="Cambria Math" w:cs="Times New Roman"/>
                    <w:sz w:val="24"/>
                    <w:szCs w:val="24"/>
                    <w:shd w:val="clear" w:color="auto" w:fill="FFFFFF"/>
                  </w:rPr>
                  <m:t>2</m:t>
                </m:r>
              </m:sup>
            </m:sSup>
            <m:r>
              <m:rPr>
                <m:sty m:val="p"/>
              </m:rPr>
              <w:rPr>
                <w:rFonts w:ascii="Cambria Math" w:hAnsi="Cambria Math" w:cs="Times New Roman"/>
                <w:sz w:val="24"/>
                <w:szCs w:val="24"/>
                <w:shd w:val="clear" w:color="auto" w:fill="FFFFFF"/>
                <w:vertAlign w:val="superscript"/>
              </w:rPr>
              <m:t>g</m:t>
            </m:r>
            <m:r>
              <m:rPr>
                <m:sty m:val="p"/>
              </m:rPr>
              <w:rPr>
                <w:rFonts w:ascii="Cambria Math" w:hAnsi="Cambria Math" w:cs="Times New Roman"/>
                <w:sz w:val="24"/>
                <w:szCs w:val="24"/>
              </w:rPr>
              <m:t xml:space="preserve"> X 100</m:t>
            </m:r>
          </m:num>
          <m:den>
            <m:acc>
              <m:accPr>
                <m:chr m:val="̅"/>
                <m:ctrlPr>
                  <w:rPr>
                    <w:rFonts w:ascii="Cambria Math" w:hAnsi="Cambria Math" w:cs="Times New Roman"/>
                    <w:sz w:val="24"/>
                    <w:szCs w:val="24"/>
                  </w:rPr>
                </m:ctrlPr>
              </m:accPr>
              <m:e>
                <m:r>
                  <m:rPr>
                    <m:sty m:val="p"/>
                  </m:rPr>
                  <w:rPr>
                    <w:rFonts w:ascii="Cambria Math" w:hAnsi="Cambria Math" w:cs="Times New Roman"/>
                    <w:sz w:val="24"/>
                    <w:szCs w:val="24"/>
                  </w:rPr>
                  <m:t>X</m:t>
                </m:r>
              </m:e>
            </m:acc>
          </m:den>
        </m:f>
      </m:oMath>
    </w:p>
    <w:p w14:paraId="26EE589B" w14:textId="77777777" w:rsidR="00112230" w:rsidRPr="00F81BA8" w:rsidRDefault="00112230" w:rsidP="00112230">
      <w:pPr>
        <w:spacing w:line="360" w:lineRule="auto"/>
        <w:jc w:val="both"/>
        <w:rPr>
          <w:rFonts w:ascii="Times New Roman" w:hAnsi="Times New Roman" w:cs="Times New Roman"/>
          <w:sz w:val="24"/>
          <w:szCs w:val="24"/>
        </w:rPr>
      </w:pPr>
      <w:r w:rsidRPr="00F81BA8">
        <w:rPr>
          <w:rFonts w:ascii="Times New Roman" w:hAnsi="Times New Roman" w:cs="Times New Roman"/>
          <w:sz w:val="24"/>
          <w:szCs w:val="24"/>
        </w:rPr>
        <w:tab/>
      </w:r>
      <m:oMath>
        <m:r>
          <m:rPr>
            <m:sty m:val="p"/>
          </m:rPr>
          <w:rPr>
            <w:rFonts w:ascii="Cambria Math" w:hAnsi="Cambria Math" w:cs="Times New Roman"/>
            <w:sz w:val="24"/>
            <w:szCs w:val="24"/>
          </w:rPr>
          <m:t xml:space="preserve">Phenotypic coefficient of variability </m:t>
        </m:r>
        <m:d>
          <m:dPr>
            <m:ctrlPr>
              <w:rPr>
                <w:rFonts w:ascii="Cambria Math" w:hAnsi="Cambria Math" w:cs="Times New Roman"/>
                <w:sz w:val="24"/>
                <w:szCs w:val="24"/>
              </w:rPr>
            </m:ctrlPr>
          </m:dPr>
          <m:e>
            <m:r>
              <m:rPr>
                <m:sty m:val="p"/>
              </m:rPr>
              <w:rPr>
                <w:rFonts w:ascii="Cambria Math" w:hAnsi="Cambria Math" w:cs="Times New Roman"/>
                <w:sz w:val="24"/>
                <w:szCs w:val="24"/>
              </w:rPr>
              <m:t>PCV %</m:t>
            </m:r>
          </m:e>
        </m:d>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sSup>
              <m:sSupPr>
                <m:ctrlPr>
                  <w:rPr>
                    <w:rFonts w:ascii="Cambria Math" w:hAnsi="Cambria Math" w:cs="Times New Roman"/>
                    <w:bCs/>
                    <w:sz w:val="24"/>
                    <w:szCs w:val="24"/>
                    <w:shd w:val="clear" w:color="auto" w:fill="FFFFFF"/>
                  </w:rPr>
                </m:ctrlPr>
              </m:sSupPr>
              <m:e>
                <m:r>
                  <m:rPr>
                    <m:sty m:val="p"/>
                  </m:rPr>
                  <w:rPr>
                    <w:rFonts w:ascii="Cambria Math" w:hAnsi="Cambria Math" w:cs="Times New Roman"/>
                    <w:sz w:val="24"/>
                    <w:szCs w:val="24"/>
                    <w:shd w:val="clear" w:color="auto" w:fill="FFFFFF"/>
                  </w:rPr>
                  <m:t>σ</m:t>
                </m:r>
              </m:e>
              <m:sup>
                <m:r>
                  <m:rPr>
                    <m:sty m:val="p"/>
                  </m:rPr>
                  <w:rPr>
                    <w:rFonts w:ascii="Cambria Math" w:hAnsi="Cambria Math" w:cs="Times New Roman"/>
                    <w:sz w:val="24"/>
                    <w:szCs w:val="24"/>
                    <w:shd w:val="clear" w:color="auto" w:fill="FFFFFF"/>
                  </w:rPr>
                  <m:t>2</m:t>
                </m:r>
              </m:sup>
            </m:sSup>
            <m:r>
              <m:rPr>
                <m:sty m:val="p"/>
              </m:rPr>
              <w:rPr>
                <w:rFonts w:ascii="Cambria Math" w:hAnsi="Cambria Math" w:cs="Times New Roman"/>
                <w:sz w:val="24"/>
                <w:szCs w:val="24"/>
                <w:shd w:val="clear" w:color="auto" w:fill="FFFFFF"/>
                <w:vertAlign w:val="superscript"/>
              </w:rPr>
              <m:t>p</m:t>
            </m:r>
            <m:r>
              <m:rPr>
                <m:sty m:val="p"/>
              </m:rPr>
              <w:rPr>
                <w:rFonts w:ascii="Cambria Math" w:hAnsi="Cambria Math" w:cs="Times New Roman"/>
                <w:sz w:val="24"/>
                <w:szCs w:val="24"/>
              </w:rPr>
              <m:t xml:space="preserve"> X 100</m:t>
            </m:r>
          </m:num>
          <m:den>
            <m:acc>
              <m:accPr>
                <m:chr m:val="̅"/>
                <m:ctrlPr>
                  <w:rPr>
                    <w:rFonts w:ascii="Cambria Math" w:hAnsi="Cambria Math" w:cs="Times New Roman"/>
                    <w:sz w:val="24"/>
                    <w:szCs w:val="24"/>
                  </w:rPr>
                </m:ctrlPr>
              </m:accPr>
              <m:e>
                <m:r>
                  <m:rPr>
                    <m:sty m:val="p"/>
                  </m:rPr>
                  <w:rPr>
                    <w:rFonts w:ascii="Cambria Math" w:hAnsi="Cambria Math" w:cs="Times New Roman"/>
                    <w:sz w:val="24"/>
                    <w:szCs w:val="24"/>
                  </w:rPr>
                  <m:t>X</m:t>
                </m:r>
              </m:e>
            </m:acc>
          </m:den>
        </m:f>
      </m:oMath>
    </w:p>
    <w:p w14:paraId="20C9E8EF" w14:textId="77777777" w:rsidR="00112230" w:rsidRPr="00F81BA8" w:rsidRDefault="00112230" w:rsidP="00112230">
      <w:pPr>
        <w:spacing w:line="360" w:lineRule="auto"/>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 xml:space="preserve">Where, </w:t>
      </w:r>
    </w:p>
    <w:p w14:paraId="7CF9DC42" w14:textId="77777777" w:rsidR="00112230" w:rsidRPr="00F81BA8" w:rsidRDefault="00112230" w:rsidP="00112230">
      <w:pPr>
        <w:tabs>
          <w:tab w:val="left" w:pos="360"/>
        </w:tabs>
        <w:spacing w:line="360" w:lineRule="auto"/>
        <w:ind w:left="360" w:firstLine="360"/>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GCV = Genotypic coefficient of variation</w:t>
      </w:r>
    </w:p>
    <w:p w14:paraId="1883BC1A" w14:textId="77777777" w:rsidR="00112230" w:rsidRPr="00F81BA8" w:rsidRDefault="00112230" w:rsidP="00112230">
      <w:pPr>
        <w:tabs>
          <w:tab w:val="left" w:pos="360"/>
        </w:tabs>
        <w:spacing w:line="360" w:lineRule="auto"/>
        <w:ind w:left="360" w:firstLine="360"/>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PCV= Phenotypic coefficient of variation</w:t>
      </w:r>
    </w:p>
    <w:p w14:paraId="10D3E91F" w14:textId="77777777" w:rsidR="00112230" w:rsidRPr="00F81BA8" w:rsidRDefault="00112230" w:rsidP="00112230">
      <w:pPr>
        <w:tabs>
          <w:tab w:val="left" w:pos="360"/>
        </w:tabs>
        <w:spacing w:line="360" w:lineRule="auto"/>
        <w:ind w:left="360" w:firstLine="360"/>
        <w:jc w:val="both"/>
        <w:rPr>
          <w:rFonts w:ascii="Times New Roman" w:hAnsi="Times New Roman" w:cs="Times New Roman"/>
          <w:sz w:val="24"/>
          <w:szCs w:val="24"/>
        </w:rPr>
      </w:pPr>
      <w:r w:rsidRPr="00F81BA8">
        <w:rPr>
          <w:rFonts w:ascii="Times New Roman" w:hAnsi="Times New Roman" w:cs="Times New Roman"/>
          <w:sz w:val="24"/>
          <w:szCs w:val="24"/>
        </w:rPr>
        <w:t>σ</w:t>
      </w:r>
      <w:r w:rsidRPr="00F81BA8">
        <w:rPr>
          <w:rFonts w:ascii="Times New Roman" w:hAnsi="Times New Roman" w:cs="Times New Roman"/>
          <w:sz w:val="24"/>
          <w:szCs w:val="24"/>
          <w:vertAlign w:val="superscript"/>
        </w:rPr>
        <w:t>2</w:t>
      </w:r>
      <w:r w:rsidRPr="00F81BA8">
        <w:rPr>
          <w:rFonts w:ascii="Times New Roman" w:hAnsi="Times New Roman" w:cs="Times New Roman"/>
          <w:sz w:val="24"/>
          <w:szCs w:val="24"/>
        </w:rPr>
        <w:t>g = Genotypic variance</w:t>
      </w:r>
    </w:p>
    <w:p w14:paraId="2CA2FC2A" w14:textId="77777777" w:rsidR="00112230" w:rsidRPr="00F81BA8" w:rsidRDefault="00112230" w:rsidP="00112230">
      <w:pPr>
        <w:tabs>
          <w:tab w:val="left" w:pos="360"/>
        </w:tabs>
        <w:spacing w:line="360" w:lineRule="auto"/>
        <w:ind w:left="360" w:firstLine="360"/>
        <w:jc w:val="both"/>
        <w:rPr>
          <w:rFonts w:ascii="Times New Roman" w:hAnsi="Times New Roman" w:cs="Times New Roman"/>
          <w:sz w:val="24"/>
          <w:szCs w:val="24"/>
        </w:rPr>
      </w:pPr>
      <w:r w:rsidRPr="00F81BA8">
        <w:rPr>
          <w:rFonts w:ascii="Times New Roman" w:hAnsi="Times New Roman" w:cs="Times New Roman"/>
          <w:sz w:val="24"/>
          <w:szCs w:val="24"/>
        </w:rPr>
        <w:t>σ</w:t>
      </w:r>
      <w:r w:rsidRPr="00F81BA8">
        <w:rPr>
          <w:rFonts w:ascii="Times New Roman" w:hAnsi="Times New Roman" w:cs="Times New Roman"/>
          <w:sz w:val="24"/>
          <w:szCs w:val="24"/>
          <w:vertAlign w:val="superscript"/>
        </w:rPr>
        <w:t>2</w:t>
      </w:r>
      <w:r w:rsidRPr="00F81BA8">
        <w:rPr>
          <w:rFonts w:ascii="Times New Roman" w:hAnsi="Times New Roman" w:cs="Times New Roman"/>
          <w:sz w:val="24"/>
          <w:szCs w:val="24"/>
        </w:rPr>
        <w:t>p = Phenotypic variance</w:t>
      </w:r>
    </w:p>
    <w:p w14:paraId="03B0B00D" w14:textId="5E68DE5F" w:rsidR="00112230" w:rsidRPr="00F81BA8" w:rsidRDefault="00112230" w:rsidP="00112230">
      <w:pPr>
        <w:spacing w:line="360" w:lineRule="auto"/>
        <w:jc w:val="both"/>
        <w:rPr>
          <w:rFonts w:ascii="Times New Roman" w:hAnsi="Times New Roman" w:cs="Times New Roman"/>
          <w:sz w:val="24"/>
          <w:szCs w:val="24"/>
        </w:rPr>
      </w:pPr>
      <w:r w:rsidRPr="00F81BA8">
        <w:rPr>
          <w:rFonts w:ascii="Times New Roman" w:hAnsi="Times New Roman" w:cs="Times New Roman"/>
          <w:sz w:val="24"/>
          <w:szCs w:val="24"/>
        </w:rPr>
        <w:tab/>
        <w:t xml:space="preserve">GCV and PCV was classified as low (0-10%), moderate (10-20%) and high (&gt;20%) as suggested by </w:t>
      </w:r>
      <w:proofErr w:type="spellStart"/>
      <w:r w:rsidR="006B4CF8" w:rsidRPr="00F81BA8">
        <w:rPr>
          <w:rFonts w:ascii="Times New Roman" w:hAnsi="Times New Roman"/>
          <w:bCs/>
          <w:sz w:val="24"/>
          <w:szCs w:val="24"/>
        </w:rPr>
        <w:t>Sivasubramanium</w:t>
      </w:r>
      <w:proofErr w:type="spellEnd"/>
      <w:r w:rsidR="006B4CF8" w:rsidRPr="00F81BA8">
        <w:rPr>
          <w:rFonts w:ascii="Times New Roman" w:hAnsi="Times New Roman"/>
          <w:bCs/>
          <w:sz w:val="24"/>
          <w:szCs w:val="24"/>
        </w:rPr>
        <w:t xml:space="preserve"> and </w:t>
      </w:r>
      <w:proofErr w:type="spellStart"/>
      <w:r w:rsidR="006B4CF8" w:rsidRPr="00F81BA8">
        <w:rPr>
          <w:rFonts w:ascii="Times New Roman" w:hAnsi="Times New Roman"/>
          <w:bCs/>
          <w:sz w:val="24"/>
          <w:szCs w:val="24"/>
        </w:rPr>
        <w:t>Madhavamenon</w:t>
      </w:r>
      <w:proofErr w:type="spellEnd"/>
      <w:r w:rsidR="006B4CF8" w:rsidRPr="00F81BA8">
        <w:rPr>
          <w:rFonts w:ascii="Times New Roman" w:hAnsi="Times New Roman"/>
          <w:bCs/>
          <w:sz w:val="24"/>
          <w:szCs w:val="24"/>
        </w:rPr>
        <w:t>, (1973)</w:t>
      </w:r>
      <w:r w:rsidRPr="00F81BA8">
        <w:rPr>
          <w:rFonts w:ascii="Times New Roman" w:hAnsi="Times New Roman" w:cs="Times New Roman"/>
          <w:sz w:val="24"/>
          <w:szCs w:val="24"/>
        </w:rPr>
        <w:t>.</w:t>
      </w:r>
    </w:p>
    <w:p w14:paraId="2C5E9F91" w14:textId="77777777" w:rsidR="00112230" w:rsidRPr="00F81BA8" w:rsidRDefault="00112230" w:rsidP="00112230">
      <w:pPr>
        <w:spacing w:after="0" w:line="360" w:lineRule="auto"/>
        <w:jc w:val="both"/>
        <w:rPr>
          <w:rFonts w:ascii="Times New Roman" w:eastAsia="Times" w:hAnsi="Times New Roman"/>
          <w:b/>
          <w:sz w:val="24"/>
          <w:szCs w:val="24"/>
        </w:rPr>
      </w:pPr>
      <w:r w:rsidRPr="00F81BA8">
        <w:rPr>
          <w:rFonts w:ascii="Times New Roman" w:eastAsia="Times" w:hAnsi="Times New Roman"/>
          <w:b/>
          <w:sz w:val="24"/>
          <w:szCs w:val="24"/>
        </w:rPr>
        <w:t>Heritability (Broad sense)</w:t>
      </w:r>
    </w:p>
    <w:p w14:paraId="451C4409" w14:textId="4D2F27E5" w:rsidR="00112230" w:rsidRPr="00F81BA8" w:rsidRDefault="00112230" w:rsidP="00112230">
      <w:pPr>
        <w:spacing w:line="360" w:lineRule="auto"/>
        <w:ind w:firstLine="720"/>
        <w:jc w:val="both"/>
        <w:rPr>
          <w:rFonts w:ascii="Times New Roman" w:hAnsi="Times New Roman" w:cs="Times New Roman"/>
          <w:sz w:val="24"/>
          <w:szCs w:val="24"/>
        </w:rPr>
      </w:pPr>
      <w:r w:rsidRPr="00F81BA8">
        <w:rPr>
          <w:rFonts w:ascii="Times New Roman" w:hAnsi="Times New Roman" w:cs="Times New Roman"/>
          <w:sz w:val="24"/>
          <w:szCs w:val="24"/>
        </w:rPr>
        <w:lastRenderedPageBreak/>
        <w:t>Heritability (broad sense) in per cent was estima</w:t>
      </w:r>
      <w:r w:rsidR="006B4CF8" w:rsidRPr="00F81BA8">
        <w:rPr>
          <w:rFonts w:ascii="Times New Roman" w:hAnsi="Times New Roman" w:cs="Times New Roman"/>
          <w:sz w:val="24"/>
          <w:szCs w:val="24"/>
        </w:rPr>
        <w:t xml:space="preserve">ted as per the formula given by </w:t>
      </w:r>
      <w:r w:rsidR="006B4CF8" w:rsidRPr="00F81BA8">
        <w:rPr>
          <w:rFonts w:ascii="Times New Roman" w:hAnsi="Times New Roman"/>
          <w:bCs/>
          <w:sz w:val="24"/>
          <w:szCs w:val="24"/>
        </w:rPr>
        <w:t xml:space="preserve">Burton and </w:t>
      </w:r>
      <w:proofErr w:type="spellStart"/>
      <w:r w:rsidR="006B4CF8" w:rsidRPr="00F81BA8">
        <w:rPr>
          <w:rFonts w:ascii="Times New Roman" w:hAnsi="Times New Roman"/>
          <w:bCs/>
          <w:sz w:val="24"/>
          <w:szCs w:val="24"/>
        </w:rPr>
        <w:t>Devane</w:t>
      </w:r>
      <w:proofErr w:type="spellEnd"/>
      <w:r w:rsidR="006B4CF8" w:rsidRPr="00F81BA8">
        <w:rPr>
          <w:rFonts w:ascii="Times New Roman" w:hAnsi="Times New Roman" w:cs="Times New Roman"/>
          <w:sz w:val="24"/>
          <w:szCs w:val="24"/>
        </w:rPr>
        <w:t xml:space="preserve"> (1953),</w:t>
      </w:r>
      <w:r w:rsidRPr="00F81BA8">
        <w:rPr>
          <w:rFonts w:ascii="Times New Roman" w:hAnsi="Times New Roman" w:cs="Times New Roman"/>
          <w:sz w:val="24"/>
          <w:szCs w:val="24"/>
        </w:rPr>
        <w:t xml:space="preserve"> </w:t>
      </w:r>
      <w:r w:rsidR="006B4CF8" w:rsidRPr="00F81BA8">
        <w:rPr>
          <w:rFonts w:ascii="Times New Roman" w:hAnsi="Times New Roman"/>
          <w:bCs/>
          <w:sz w:val="24"/>
          <w:szCs w:val="24"/>
        </w:rPr>
        <w:t>Johnson, et. al. (1955)</w:t>
      </w:r>
      <w:r w:rsidRPr="00F81BA8">
        <w:rPr>
          <w:rFonts w:ascii="Times New Roman" w:hAnsi="Times New Roman" w:cs="Times New Roman"/>
          <w:sz w:val="24"/>
          <w:szCs w:val="24"/>
        </w:rPr>
        <w:t xml:space="preserve"> and </w:t>
      </w:r>
      <w:r w:rsidR="006B4CF8" w:rsidRPr="00F81BA8">
        <w:rPr>
          <w:rFonts w:ascii="Times New Roman" w:hAnsi="Times New Roman"/>
          <w:bCs/>
          <w:sz w:val="24"/>
          <w:szCs w:val="24"/>
        </w:rPr>
        <w:t>Hanson, et. al. (1956</w:t>
      </w:r>
      <w:r w:rsidRPr="00F81BA8">
        <w:rPr>
          <w:rFonts w:ascii="Times New Roman" w:hAnsi="Times New Roman" w:cs="Times New Roman"/>
          <w:sz w:val="24"/>
          <w:szCs w:val="24"/>
        </w:rPr>
        <w:t>).</w:t>
      </w:r>
    </w:p>
    <w:p w14:paraId="686AD63F" w14:textId="77777777" w:rsidR="00112230" w:rsidRPr="00F81BA8" w:rsidRDefault="00112230" w:rsidP="00112230">
      <w:pPr>
        <w:spacing w:line="360" w:lineRule="auto"/>
        <w:jc w:val="both"/>
        <w:rPr>
          <w:rFonts w:ascii="Times New Roman" w:hAnsi="Times New Roman" w:cs="Times New Roman"/>
          <w:sz w:val="24"/>
          <w:szCs w:val="24"/>
        </w:rPr>
      </w:pPr>
      <w:r w:rsidRPr="00F81BA8">
        <w:rPr>
          <w:rFonts w:ascii="Times New Roman" w:hAnsi="Times New Roman" w:cs="Times New Roman"/>
          <w:sz w:val="24"/>
          <w:szCs w:val="24"/>
        </w:rPr>
        <w:t xml:space="preserve">                           h</w:t>
      </w:r>
      <w:r w:rsidRPr="00F81BA8">
        <w:rPr>
          <w:rFonts w:ascii="Times New Roman" w:hAnsi="Times New Roman" w:cs="Times New Roman"/>
          <w:sz w:val="24"/>
          <w:szCs w:val="24"/>
          <w:vertAlign w:val="superscript"/>
        </w:rPr>
        <w:t>2</w:t>
      </w:r>
      <w:r w:rsidRPr="00F81BA8">
        <w:rPr>
          <w:rFonts w:ascii="Times New Roman" w:hAnsi="Times New Roman" w:cs="Times New Roman"/>
          <w:sz w:val="24"/>
          <w:szCs w:val="24"/>
          <w:vertAlign w:val="subscript"/>
        </w:rPr>
        <w:t>bs</w:t>
      </w:r>
      <w:r w:rsidRPr="00F81BA8">
        <w:rPr>
          <w:rFonts w:ascii="Times New Roman" w:hAnsi="Times New Roman" w:cs="Times New Roman"/>
          <w:sz w:val="24"/>
          <w:szCs w:val="24"/>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m:rPr>
                    <m:sty m:val="p"/>
                  </m:rPr>
                  <w:rPr>
                    <w:rFonts w:ascii="Cambria Math" w:hAnsi="Cambria Math" w:cs="Times New Roman"/>
                    <w:sz w:val="24"/>
                    <w:szCs w:val="24"/>
                    <w:shd w:val="clear" w:color="auto" w:fill="FFFFFF"/>
                  </w:rPr>
                  <m:t>σ</m:t>
                </m:r>
              </m:e>
              <m:sub>
                <m:r>
                  <w:rPr>
                    <w:rFonts w:ascii="Cambria Math" w:hAnsi="Cambria Math" w:cs="Times New Roman"/>
                    <w:sz w:val="24"/>
                    <w:szCs w:val="24"/>
                  </w:rPr>
                  <m:t>g</m:t>
                </m:r>
              </m:sub>
            </m:sSub>
          </m:num>
          <m:den>
            <m:sSub>
              <m:sSubPr>
                <m:ctrlPr>
                  <w:rPr>
                    <w:rFonts w:ascii="Cambria Math" w:hAnsi="Cambria Math" w:cs="Times New Roman"/>
                    <w:i/>
                    <w:sz w:val="24"/>
                    <w:szCs w:val="24"/>
                  </w:rPr>
                </m:ctrlPr>
              </m:sSubPr>
              <m:e>
                <m:r>
                  <m:rPr>
                    <m:sty m:val="p"/>
                  </m:rPr>
                  <w:rPr>
                    <w:rFonts w:ascii="Cambria Math" w:hAnsi="Cambria Math" w:cs="Times New Roman"/>
                    <w:sz w:val="24"/>
                    <w:szCs w:val="24"/>
                    <w:shd w:val="clear" w:color="auto" w:fill="FFFFFF"/>
                  </w:rPr>
                  <m:t>σ</m:t>
                </m:r>
              </m:e>
              <m:sub>
                <m:r>
                  <w:rPr>
                    <w:rFonts w:ascii="Cambria Math" w:hAnsi="Cambria Math" w:cs="Times New Roman"/>
                    <w:sz w:val="24"/>
                    <w:szCs w:val="24"/>
                  </w:rPr>
                  <m:t>p</m:t>
                </m:r>
              </m:sub>
            </m:sSub>
          </m:den>
        </m:f>
      </m:oMath>
      <w:r w:rsidRPr="00F81BA8">
        <w:rPr>
          <w:rFonts w:ascii="Times New Roman" w:hAnsi="Times New Roman" w:cs="Times New Roman"/>
          <w:sz w:val="24"/>
          <w:szCs w:val="24"/>
        </w:rPr>
        <w:t xml:space="preserve"> x 100</w:t>
      </w:r>
    </w:p>
    <w:p w14:paraId="65AA2BF1" w14:textId="6ED5813C" w:rsidR="00112230" w:rsidRPr="00F81BA8" w:rsidRDefault="00112230" w:rsidP="00112230">
      <w:pPr>
        <w:spacing w:line="360" w:lineRule="auto"/>
        <w:jc w:val="both"/>
        <w:rPr>
          <w:rFonts w:ascii="Times New Roman" w:hAnsi="Times New Roman" w:cs="Times New Roman"/>
          <w:sz w:val="24"/>
          <w:szCs w:val="24"/>
        </w:rPr>
      </w:pPr>
      <w:r w:rsidRPr="00F81BA8">
        <w:rPr>
          <w:rFonts w:ascii="Times New Roman" w:hAnsi="Times New Roman" w:cs="Times New Roman"/>
          <w:sz w:val="24"/>
          <w:szCs w:val="24"/>
        </w:rPr>
        <w:t xml:space="preserve">Heritability was classified in following categories as suggested by </w:t>
      </w:r>
      <w:r w:rsidR="006B4CF8" w:rsidRPr="00F81BA8">
        <w:rPr>
          <w:rFonts w:ascii="Times New Roman" w:hAnsi="Times New Roman"/>
          <w:bCs/>
          <w:sz w:val="24"/>
          <w:szCs w:val="24"/>
        </w:rPr>
        <w:t>Robinson, 1966</w:t>
      </w:r>
    </w:p>
    <w:p w14:paraId="4C649C75" w14:textId="77777777" w:rsidR="00112230" w:rsidRPr="00F81BA8" w:rsidRDefault="00112230" w:rsidP="00112230">
      <w:pPr>
        <w:spacing w:line="360" w:lineRule="auto"/>
        <w:ind w:firstLine="720"/>
        <w:jc w:val="both"/>
        <w:rPr>
          <w:rFonts w:ascii="Times New Roman" w:hAnsi="Times New Roman" w:cs="Times New Roman"/>
          <w:sz w:val="24"/>
          <w:szCs w:val="24"/>
        </w:rPr>
      </w:pPr>
      <w:r w:rsidRPr="00F81BA8">
        <w:rPr>
          <w:rFonts w:ascii="Times New Roman" w:hAnsi="Times New Roman" w:cs="Times New Roman"/>
          <w:sz w:val="24"/>
          <w:szCs w:val="24"/>
        </w:rPr>
        <w:t>Low</w:t>
      </w:r>
      <w:r w:rsidRPr="00F81BA8">
        <w:rPr>
          <w:rFonts w:ascii="Times New Roman" w:hAnsi="Times New Roman" w:cs="Times New Roman"/>
          <w:sz w:val="24"/>
          <w:szCs w:val="24"/>
        </w:rPr>
        <w:tab/>
      </w:r>
      <w:r w:rsidRPr="00F81BA8">
        <w:rPr>
          <w:rFonts w:ascii="Times New Roman" w:hAnsi="Times New Roman" w:cs="Times New Roman"/>
          <w:sz w:val="24"/>
          <w:szCs w:val="24"/>
        </w:rPr>
        <w:tab/>
      </w:r>
      <w:r w:rsidRPr="00F81BA8">
        <w:rPr>
          <w:rFonts w:ascii="Times New Roman" w:hAnsi="Times New Roman" w:cs="Times New Roman"/>
          <w:sz w:val="24"/>
          <w:szCs w:val="24"/>
        </w:rPr>
        <w:tab/>
        <w:t xml:space="preserve">: </w:t>
      </w:r>
      <w:r w:rsidRPr="00F81BA8">
        <w:rPr>
          <w:rFonts w:ascii="Times New Roman" w:hAnsi="Times New Roman" w:cs="Times New Roman"/>
          <w:sz w:val="24"/>
          <w:szCs w:val="24"/>
        </w:rPr>
        <w:tab/>
        <w:t>0-50%</w:t>
      </w:r>
    </w:p>
    <w:p w14:paraId="4AD32186" w14:textId="77777777" w:rsidR="00112230" w:rsidRPr="00F81BA8" w:rsidRDefault="00112230" w:rsidP="00112230">
      <w:pPr>
        <w:spacing w:line="360" w:lineRule="auto"/>
        <w:ind w:firstLine="720"/>
        <w:jc w:val="both"/>
        <w:rPr>
          <w:rFonts w:ascii="Times New Roman" w:hAnsi="Times New Roman" w:cs="Times New Roman"/>
          <w:sz w:val="24"/>
          <w:szCs w:val="24"/>
        </w:rPr>
      </w:pPr>
      <w:r w:rsidRPr="00F81BA8">
        <w:rPr>
          <w:rFonts w:ascii="Times New Roman" w:hAnsi="Times New Roman" w:cs="Times New Roman"/>
          <w:sz w:val="24"/>
          <w:szCs w:val="24"/>
        </w:rPr>
        <w:t>Moderate</w:t>
      </w:r>
      <w:r w:rsidRPr="00F81BA8">
        <w:rPr>
          <w:rFonts w:ascii="Times New Roman" w:hAnsi="Times New Roman" w:cs="Times New Roman"/>
          <w:sz w:val="24"/>
          <w:szCs w:val="24"/>
        </w:rPr>
        <w:tab/>
      </w:r>
      <w:r w:rsidRPr="00F81BA8">
        <w:rPr>
          <w:rFonts w:ascii="Times New Roman" w:hAnsi="Times New Roman" w:cs="Times New Roman"/>
          <w:sz w:val="24"/>
          <w:szCs w:val="24"/>
        </w:rPr>
        <w:tab/>
        <w:t xml:space="preserve">: </w:t>
      </w:r>
      <w:r w:rsidRPr="00F81BA8">
        <w:rPr>
          <w:rFonts w:ascii="Times New Roman" w:hAnsi="Times New Roman" w:cs="Times New Roman"/>
          <w:sz w:val="24"/>
          <w:szCs w:val="24"/>
        </w:rPr>
        <w:tab/>
        <w:t>50-70%</w:t>
      </w:r>
    </w:p>
    <w:p w14:paraId="20B9F689" w14:textId="77777777" w:rsidR="00112230" w:rsidRPr="00F81BA8" w:rsidRDefault="00112230" w:rsidP="00112230">
      <w:pPr>
        <w:spacing w:line="360" w:lineRule="auto"/>
        <w:ind w:firstLine="720"/>
        <w:jc w:val="both"/>
        <w:rPr>
          <w:rFonts w:ascii="Times New Roman" w:hAnsi="Times New Roman" w:cs="Times New Roman"/>
          <w:sz w:val="24"/>
          <w:szCs w:val="24"/>
        </w:rPr>
      </w:pPr>
      <w:r w:rsidRPr="00F81BA8">
        <w:rPr>
          <w:rFonts w:ascii="Times New Roman" w:hAnsi="Times New Roman" w:cs="Times New Roman"/>
          <w:sz w:val="24"/>
          <w:szCs w:val="24"/>
        </w:rPr>
        <w:t>High</w:t>
      </w:r>
      <w:r w:rsidRPr="00F81BA8">
        <w:rPr>
          <w:rFonts w:ascii="Times New Roman" w:hAnsi="Times New Roman" w:cs="Times New Roman"/>
          <w:sz w:val="24"/>
          <w:szCs w:val="24"/>
        </w:rPr>
        <w:tab/>
      </w:r>
      <w:r w:rsidRPr="00F81BA8">
        <w:rPr>
          <w:rFonts w:ascii="Times New Roman" w:hAnsi="Times New Roman" w:cs="Times New Roman"/>
          <w:sz w:val="24"/>
          <w:szCs w:val="24"/>
        </w:rPr>
        <w:tab/>
      </w:r>
      <w:r w:rsidRPr="00F81BA8">
        <w:rPr>
          <w:rFonts w:ascii="Times New Roman" w:hAnsi="Times New Roman" w:cs="Times New Roman"/>
          <w:sz w:val="24"/>
          <w:szCs w:val="24"/>
        </w:rPr>
        <w:tab/>
        <w:t xml:space="preserve">: </w:t>
      </w:r>
      <w:r w:rsidRPr="00F81BA8">
        <w:rPr>
          <w:rFonts w:ascii="Times New Roman" w:hAnsi="Times New Roman" w:cs="Times New Roman"/>
          <w:sz w:val="24"/>
          <w:szCs w:val="24"/>
        </w:rPr>
        <w:tab/>
        <w:t xml:space="preserve">&gt;70% </w:t>
      </w:r>
    </w:p>
    <w:p w14:paraId="1933ABFB" w14:textId="77777777" w:rsidR="00112230" w:rsidRPr="00F81BA8" w:rsidRDefault="00112230" w:rsidP="00112230">
      <w:pPr>
        <w:tabs>
          <w:tab w:val="left" w:pos="284"/>
        </w:tabs>
        <w:spacing w:after="0" w:line="360" w:lineRule="auto"/>
        <w:jc w:val="both"/>
        <w:rPr>
          <w:rFonts w:ascii="Times New Roman" w:eastAsia="Times" w:hAnsi="Times New Roman"/>
          <w:b/>
          <w:sz w:val="24"/>
          <w:szCs w:val="24"/>
        </w:rPr>
      </w:pPr>
      <w:r w:rsidRPr="00F81BA8">
        <w:rPr>
          <w:rFonts w:ascii="Times New Roman" w:eastAsia="Times" w:hAnsi="Times New Roman"/>
          <w:b/>
          <w:sz w:val="24"/>
          <w:szCs w:val="24"/>
        </w:rPr>
        <w:t xml:space="preserve">Genetic advance </w:t>
      </w:r>
    </w:p>
    <w:p w14:paraId="6E597739" w14:textId="76045258" w:rsidR="00112230" w:rsidRPr="00F81BA8" w:rsidRDefault="00112230" w:rsidP="00112230">
      <w:pPr>
        <w:spacing w:line="360" w:lineRule="auto"/>
        <w:ind w:firstLine="720"/>
        <w:jc w:val="both"/>
        <w:rPr>
          <w:rFonts w:ascii="Times New Roman" w:eastAsia="Times" w:hAnsi="Times New Roman" w:cs="Times New Roman"/>
          <w:bCs/>
          <w:sz w:val="24"/>
          <w:szCs w:val="24"/>
        </w:rPr>
      </w:pPr>
      <w:r w:rsidRPr="00F81BA8">
        <w:rPr>
          <w:rFonts w:ascii="Times New Roman" w:eastAsia="Times" w:hAnsi="Times New Roman" w:cs="Times New Roman"/>
          <w:bCs/>
          <w:sz w:val="24"/>
          <w:szCs w:val="24"/>
        </w:rPr>
        <w:t>The expected genetic advance was calculated by the</w:t>
      </w:r>
      <w:r w:rsidR="003A7816" w:rsidRPr="00F81BA8">
        <w:rPr>
          <w:rFonts w:ascii="Times New Roman" w:eastAsia="Times" w:hAnsi="Times New Roman" w:cs="Times New Roman"/>
          <w:bCs/>
          <w:sz w:val="24"/>
          <w:szCs w:val="24"/>
        </w:rPr>
        <w:t xml:space="preserve"> formula as suggested by </w:t>
      </w:r>
      <w:r w:rsidR="006B4CF8" w:rsidRPr="00F81BA8">
        <w:rPr>
          <w:rFonts w:ascii="Times New Roman" w:hAnsi="Times New Roman"/>
          <w:bCs/>
          <w:sz w:val="24"/>
          <w:szCs w:val="24"/>
        </w:rPr>
        <w:t>Johnson, et. al. (1955)</w:t>
      </w:r>
      <w:r w:rsidRPr="00F81BA8">
        <w:rPr>
          <w:rFonts w:ascii="Times New Roman" w:eastAsia="Times" w:hAnsi="Times New Roman" w:cs="Times New Roman"/>
          <w:bCs/>
          <w:sz w:val="24"/>
          <w:szCs w:val="24"/>
        </w:rPr>
        <w:t xml:space="preserve">. </w:t>
      </w:r>
    </w:p>
    <w:p w14:paraId="793FCB00" w14:textId="77777777" w:rsidR="00112230" w:rsidRPr="00F81BA8" w:rsidRDefault="00112230" w:rsidP="00112230">
      <w:pPr>
        <w:spacing w:line="360" w:lineRule="auto"/>
        <w:jc w:val="both"/>
        <w:rPr>
          <w:rFonts w:ascii="Times New Roman" w:hAnsi="Times New Roman" w:cs="Times New Roman"/>
          <w:sz w:val="24"/>
          <w:szCs w:val="24"/>
          <w:vertAlign w:val="superscript"/>
        </w:rPr>
      </w:pPr>
      <w:r w:rsidRPr="00F81BA8">
        <w:rPr>
          <w:rFonts w:ascii="Times New Roman" w:hAnsi="Times New Roman" w:cs="Times New Roman"/>
          <w:sz w:val="24"/>
          <w:szCs w:val="24"/>
        </w:rPr>
        <w:t xml:space="preserve">                               Genetic advance (G.A.) = kσ</w:t>
      </w:r>
      <w:r w:rsidRPr="00F81BA8">
        <w:rPr>
          <w:rFonts w:ascii="Times New Roman" w:hAnsi="Times New Roman" w:cs="Times New Roman"/>
          <w:sz w:val="24"/>
          <w:szCs w:val="24"/>
          <w:vertAlign w:val="subscript"/>
        </w:rPr>
        <w:t>p</w:t>
      </w:r>
      <w:r w:rsidRPr="00F81BA8">
        <w:rPr>
          <w:rFonts w:ascii="Times New Roman" w:hAnsi="Times New Roman" w:cs="Times New Roman"/>
          <w:sz w:val="24"/>
          <w:szCs w:val="24"/>
        </w:rPr>
        <w:t>h</w:t>
      </w:r>
      <w:r w:rsidRPr="00F81BA8">
        <w:rPr>
          <w:rFonts w:ascii="Times New Roman" w:hAnsi="Times New Roman" w:cs="Times New Roman"/>
          <w:sz w:val="24"/>
          <w:szCs w:val="24"/>
          <w:vertAlign w:val="superscript"/>
        </w:rPr>
        <w:t>2</w:t>
      </w:r>
    </w:p>
    <w:p w14:paraId="1F5BC499" w14:textId="77777777" w:rsidR="00112230" w:rsidRPr="00F81BA8" w:rsidRDefault="00112230" w:rsidP="00112230">
      <w:pPr>
        <w:spacing w:line="360" w:lineRule="auto"/>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 xml:space="preserve">Where, </w:t>
      </w:r>
    </w:p>
    <w:p w14:paraId="1E91F654" w14:textId="77777777" w:rsidR="00112230" w:rsidRPr="00F81BA8" w:rsidRDefault="00112230" w:rsidP="00112230">
      <w:pPr>
        <w:tabs>
          <w:tab w:val="left" w:pos="360"/>
        </w:tabs>
        <w:spacing w:line="360" w:lineRule="auto"/>
        <w:ind w:left="360" w:firstLine="360"/>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GA= Genetic advance</w:t>
      </w:r>
    </w:p>
    <w:p w14:paraId="60A3B8B3" w14:textId="77777777" w:rsidR="00112230" w:rsidRPr="00F81BA8" w:rsidRDefault="00112230" w:rsidP="00112230">
      <w:pPr>
        <w:tabs>
          <w:tab w:val="left" w:pos="360"/>
        </w:tabs>
        <w:spacing w:line="360" w:lineRule="auto"/>
        <w:ind w:left="360" w:firstLine="360"/>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sym w:font="Symbol" w:char="F073"/>
      </w:r>
      <w:r w:rsidRPr="00F81BA8">
        <w:rPr>
          <w:rFonts w:ascii="Times New Roman" w:eastAsia="Times" w:hAnsi="Times New Roman" w:cs="Times New Roman"/>
          <w:sz w:val="24"/>
          <w:szCs w:val="24"/>
          <w:vertAlign w:val="subscript"/>
        </w:rPr>
        <w:t>p</w:t>
      </w:r>
      <w:r w:rsidRPr="00F81BA8">
        <w:rPr>
          <w:rFonts w:ascii="Times New Roman" w:eastAsia="Times" w:hAnsi="Times New Roman" w:cs="Times New Roman"/>
          <w:sz w:val="24"/>
          <w:szCs w:val="24"/>
        </w:rPr>
        <w:t xml:space="preserve"> = Phenotypic standard deviation </w:t>
      </w:r>
    </w:p>
    <w:p w14:paraId="03F1901C" w14:textId="77777777" w:rsidR="00112230" w:rsidRPr="00F81BA8" w:rsidRDefault="00112230" w:rsidP="00112230">
      <w:pPr>
        <w:tabs>
          <w:tab w:val="left" w:pos="360"/>
        </w:tabs>
        <w:spacing w:line="360" w:lineRule="auto"/>
        <w:ind w:left="360" w:firstLine="360"/>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h</w:t>
      </w:r>
      <w:r w:rsidRPr="00F81BA8">
        <w:rPr>
          <w:rFonts w:ascii="Times New Roman" w:eastAsia="Times" w:hAnsi="Times New Roman" w:cs="Times New Roman"/>
          <w:sz w:val="24"/>
          <w:szCs w:val="24"/>
          <w:vertAlign w:val="superscript"/>
        </w:rPr>
        <w:t>2</w:t>
      </w:r>
      <w:r w:rsidRPr="00F81BA8">
        <w:rPr>
          <w:rFonts w:ascii="Times New Roman" w:eastAsia="Times" w:hAnsi="Times New Roman" w:cs="Times New Roman"/>
          <w:sz w:val="24"/>
          <w:szCs w:val="24"/>
        </w:rPr>
        <w:t xml:space="preserve"> = heritability in broad sense</w:t>
      </w:r>
    </w:p>
    <w:p w14:paraId="653236EB" w14:textId="77777777" w:rsidR="00112230" w:rsidRPr="00F81BA8" w:rsidRDefault="00112230" w:rsidP="00112230">
      <w:pPr>
        <w:tabs>
          <w:tab w:val="left" w:pos="360"/>
        </w:tabs>
        <w:spacing w:line="360" w:lineRule="auto"/>
        <w:ind w:left="360" w:firstLine="360"/>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k = selection intensity</w:t>
      </w:r>
    </w:p>
    <w:p w14:paraId="5271D0C7" w14:textId="414A7849" w:rsidR="00112230" w:rsidRPr="00F81BA8" w:rsidRDefault="00112230" w:rsidP="00112230">
      <w:pPr>
        <w:spacing w:line="360" w:lineRule="auto"/>
        <w:jc w:val="both"/>
        <w:rPr>
          <w:rFonts w:ascii="Times New Roman" w:eastAsia="Times" w:hAnsi="Times New Roman" w:cs="Times New Roman"/>
          <w:bCs/>
          <w:sz w:val="24"/>
          <w:szCs w:val="24"/>
        </w:rPr>
      </w:pPr>
      <w:r w:rsidRPr="00F81BA8">
        <w:rPr>
          <w:rFonts w:ascii="Times New Roman" w:hAnsi="Times New Roman" w:cs="Times New Roman"/>
          <w:sz w:val="24"/>
          <w:szCs w:val="24"/>
        </w:rPr>
        <w:tab/>
        <w:t>Genetic advance was classified as low (0-10%), moderate (1</w:t>
      </w:r>
      <w:r w:rsidR="00AF13AE" w:rsidRPr="00F81BA8">
        <w:rPr>
          <w:rFonts w:ascii="Times New Roman" w:hAnsi="Times New Roman" w:cs="Times New Roman"/>
          <w:sz w:val="24"/>
          <w:szCs w:val="24"/>
        </w:rPr>
        <w:t>0-30%) and high (&gt;30%) (13</w:t>
      </w:r>
      <w:r w:rsidRPr="00F81BA8">
        <w:rPr>
          <w:rFonts w:ascii="Times New Roman" w:hAnsi="Times New Roman" w:cs="Times New Roman"/>
          <w:sz w:val="24"/>
          <w:szCs w:val="24"/>
        </w:rPr>
        <w:t>)</w:t>
      </w:r>
      <w:r w:rsidR="00AF13AE" w:rsidRPr="00F81BA8">
        <w:rPr>
          <w:rFonts w:ascii="Times New Roman" w:eastAsia="Times" w:hAnsi="Times New Roman" w:cs="Times New Roman"/>
          <w:bCs/>
          <w:sz w:val="24"/>
          <w:szCs w:val="24"/>
        </w:rPr>
        <w:t>.</w:t>
      </w:r>
    </w:p>
    <w:p w14:paraId="73634259" w14:textId="77777777" w:rsidR="00112230" w:rsidRPr="00F81BA8" w:rsidRDefault="00112230" w:rsidP="00112230">
      <w:pPr>
        <w:spacing w:after="0" w:line="360" w:lineRule="auto"/>
        <w:jc w:val="both"/>
        <w:rPr>
          <w:rFonts w:ascii="Times New Roman" w:eastAsia="Times" w:hAnsi="Times New Roman"/>
          <w:b/>
          <w:bCs/>
          <w:sz w:val="24"/>
          <w:szCs w:val="24"/>
        </w:rPr>
      </w:pPr>
      <w:r w:rsidRPr="00F81BA8">
        <w:rPr>
          <w:rFonts w:ascii="Times New Roman" w:eastAsia="Times" w:hAnsi="Times New Roman"/>
          <w:b/>
          <w:bCs/>
          <w:sz w:val="24"/>
          <w:szCs w:val="24"/>
        </w:rPr>
        <w:t>Estimation of correlation co-efficient</w:t>
      </w:r>
    </w:p>
    <w:p w14:paraId="41F54B4A" w14:textId="5CF34E82" w:rsidR="00112230" w:rsidRPr="00F81BA8" w:rsidRDefault="00112230" w:rsidP="00112230">
      <w:pPr>
        <w:spacing w:after="240" w:line="360" w:lineRule="auto"/>
        <w:ind w:firstLine="720"/>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 xml:space="preserve">Genotypic and phenotypic coefficients of correlation were determined by using the variance and covariance components as suggested by </w:t>
      </w:r>
      <w:r w:rsidR="006B4CF8" w:rsidRPr="00F81BA8">
        <w:rPr>
          <w:rFonts w:ascii="Times New Roman" w:hAnsi="Times New Roman"/>
          <w:bCs/>
          <w:sz w:val="24"/>
          <w:szCs w:val="24"/>
        </w:rPr>
        <w:t>Al-</w:t>
      </w:r>
      <w:proofErr w:type="spellStart"/>
      <w:r w:rsidR="006B4CF8" w:rsidRPr="00F81BA8">
        <w:rPr>
          <w:rFonts w:ascii="Times New Roman" w:hAnsi="Times New Roman"/>
          <w:bCs/>
          <w:sz w:val="24"/>
          <w:szCs w:val="24"/>
        </w:rPr>
        <w:t>Jibouri</w:t>
      </w:r>
      <w:proofErr w:type="spellEnd"/>
      <w:r w:rsidR="006B4CF8" w:rsidRPr="00F81BA8">
        <w:rPr>
          <w:rFonts w:ascii="Times New Roman" w:hAnsi="Times New Roman"/>
          <w:bCs/>
          <w:sz w:val="24"/>
          <w:szCs w:val="24"/>
        </w:rPr>
        <w:t>, et al., 1958</w:t>
      </w:r>
      <w:r w:rsidRPr="00F81BA8">
        <w:rPr>
          <w:rFonts w:ascii="Times New Roman" w:eastAsia="Times" w:hAnsi="Times New Roman" w:cs="Times New Roman"/>
          <w:sz w:val="24"/>
          <w:szCs w:val="24"/>
        </w:rPr>
        <w:t>.</w:t>
      </w:r>
    </w:p>
    <w:p w14:paraId="7A563291" w14:textId="77777777" w:rsidR="00112230" w:rsidRPr="00F81BA8" w:rsidRDefault="00112230" w:rsidP="00112230">
      <w:pPr>
        <w:spacing w:line="360" w:lineRule="auto"/>
        <w:ind w:firstLine="720"/>
        <w:jc w:val="center"/>
        <w:rPr>
          <w:rFonts w:ascii="Times New Roman" w:hAnsi="Times New Roman" w:cs="Times New Roman"/>
          <w:sz w:val="24"/>
          <w:szCs w:val="24"/>
        </w:rPr>
      </w:pPr>
      <w:proofErr w:type="spellStart"/>
      <w:r w:rsidRPr="00F81BA8">
        <w:rPr>
          <w:rFonts w:ascii="Times New Roman" w:hAnsi="Times New Roman" w:cs="Times New Roman"/>
          <w:sz w:val="24"/>
          <w:szCs w:val="24"/>
        </w:rPr>
        <w:t>r</w:t>
      </w:r>
      <w:r w:rsidRPr="00F81BA8">
        <w:rPr>
          <w:rFonts w:ascii="Times New Roman" w:hAnsi="Times New Roman" w:cs="Times New Roman"/>
          <w:sz w:val="24"/>
          <w:szCs w:val="24"/>
          <w:vertAlign w:val="subscript"/>
        </w:rPr>
        <w:t>ij</w:t>
      </w:r>
      <w:proofErr w:type="spellEnd"/>
      <w:r w:rsidRPr="00F81BA8">
        <w:rPr>
          <w:rFonts w:ascii="Times New Roman" w:hAnsi="Times New Roman" w:cs="Times New Roman"/>
          <w:sz w:val="24"/>
          <w:szCs w:val="24"/>
        </w:rPr>
        <w:t>(G) =</w:t>
      </w:r>
      <m:oMath>
        <m:r>
          <w:rPr>
            <w:rFonts w:ascii="Cambria Math" w:hAnsi="Cambria Math" w:cs="Times New Roman"/>
            <w:sz w:val="24"/>
            <w:szCs w:val="24"/>
          </w:rPr>
          <m:t xml:space="preserve">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r>
              <w:rPr>
                <w:rFonts w:ascii="Cambria Math" w:hAnsi="Cambria Math" w:cs="Times New Roman"/>
                <w:sz w:val="24"/>
                <w:szCs w:val="24"/>
              </w:rPr>
              <m:t>gij</m:t>
            </m:r>
          </m:num>
          <m:den>
            <m:r>
              <w:rPr>
                <w:rFonts w:ascii="Cambria Math" w:hAnsi="Cambria Math" w:cs="Times New Roman"/>
                <w:sz w:val="24"/>
                <w:szCs w:val="24"/>
              </w:rPr>
              <m:t xml:space="preserve"> </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r>
                  <w:rPr>
                    <w:rFonts w:ascii="Cambria Math" w:hAnsi="Cambria Math" w:cs="Times New Roman"/>
                    <w:sz w:val="24"/>
                    <w:szCs w:val="24"/>
                  </w:rPr>
                  <m:t xml:space="preserve">gii × </m:t>
                </m:r>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r>
                  <w:rPr>
                    <w:rFonts w:ascii="Cambria Math" w:hAnsi="Cambria Math" w:cs="Times New Roman"/>
                    <w:sz w:val="24"/>
                    <w:szCs w:val="24"/>
                  </w:rPr>
                  <m:t>gjj</m:t>
                </m:r>
              </m:e>
            </m:rad>
          </m:den>
        </m:f>
      </m:oMath>
      <w:r w:rsidRPr="00F81BA8">
        <w:rPr>
          <w:rFonts w:ascii="Times New Roman" w:hAnsi="Times New Roman" w:cs="Times New Roman"/>
          <w:sz w:val="24"/>
          <w:szCs w:val="24"/>
        </w:rPr>
        <w:t xml:space="preserve"> </w:t>
      </w:r>
      <w:r w:rsidRPr="00F81BA8">
        <w:rPr>
          <w:rFonts w:ascii="Times New Roman" w:hAnsi="Times New Roman" w:cs="Times New Roman"/>
          <w:sz w:val="24"/>
          <w:szCs w:val="24"/>
        </w:rPr>
        <w:fldChar w:fldCharType="begin"/>
      </w:r>
      <w:r w:rsidRPr="00F81BA8">
        <w:rPr>
          <w:rFonts w:ascii="Times New Roman" w:hAnsi="Times New Roman" w:cs="Times New Roman"/>
          <w:sz w:val="24"/>
          <w:szCs w:val="24"/>
        </w:rPr>
        <w:instrText xml:space="preserve"> QUOTE </w:instrTex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m:rPr>
                    <m:sty m:val="p"/>
                  </m:rPr>
                  <w:rPr>
                    <w:rFonts w:ascii="Cambria Math" w:hAnsi="Cambria Math" w:cs="Times New Roman"/>
                    <w:sz w:val="24"/>
                    <w:szCs w:val="24"/>
                  </w:rPr>
                  <m:t>σ</m:t>
                </m:r>
              </m:e>
              <m:sup>
                <m:r>
                  <m:rPr>
                    <m:sty m:val="p"/>
                  </m:rPr>
                  <w:rPr>
                    <w:rFonts w:ascii="Cambria Math" w:hAnsi="Cambria Math" w:cs="Times New Roman"/>
                    <w:sz w:val="24"/>
                    <w:szCs w:val="24"/>
                  </w:rPr>
                  <m:t>2</m:t>
                </m:r>
              </m:sup>
            </m:sSup>
            <m:sSub>
              <m:sSubPr>
                <m:ctrlPr>
                  <w:rPr>
                    <w:rFonts w:ascii="Cambria Math" w:hAnsi="Cambria Math" w:cs="Times New Roman"/>
                    <w:i/>
                    <w:sz w:val="24"/>
                    <w:szCs w:val="24"/>
                  </w:rPr>
                </m:ctrlPr>
              </m:sSubPr>
              <m:e>
                <m:r>
                  <m:rPr>
                    <m:sty m:val="p"/>
                  </m:rPr>
                  <w:rPr>
                    <w:rFonts w:ascii="Cambria Math" w:hAnsi="Cambria Math" w:cs="Times New Roman"/>
                    <w:sz w:val="24"/>
                    <w:szCs w:val="24"/>
                  </w:rPr>
                  <m:t>g</m:t>
                </m:r>
              </m:e>
              <m:sub>
                <m:r>
                  <m:rPr>
                    <m:sty m:val="p"/>
                  </m:rPr>
                  <w:rPr>
                    <w:rFonts w:ascii="Cambria Math" w:hAnsi="Cambria Math" w:cs="Times New Roman"/>
                    <w:sz w:val="24"/>
                    <w:szCs w:val="24"/>
                  </w:rPr>
                  <m:t>ij</m:t>
                </m:r>
              </m:sub>
            </m:sSub>
          </m:num>
          <m:den>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den/>
                </m:f>
                <m:sSup>
                  <m:sSupPr>
                    <m:ctrlPr>
                      <w:rPr>
                        <w:rFonts w:ascii="Cambria Math" w:hAnsi="Cambria Math" w:cs="Times New Roman"/>
                        <w:i/>
                        <w:sz w:val="24"/>
                        <w:szCs w:val="24"/>
                      </w:rPr>
                    </m:ctrlPr>
                  </m:sSupPr>
                  <m:e>
                    <m:r>
                      <m:rPr>
                        <m:sty m:val="p"/>
                      </m:rPr>
                      <w:rPr>
                        <w:rFonts w:ascii="Cambria Math" w:hAnsi="Cambria Math" w:cs="Times New Roman"/>
                        <w:sz w:val="24"/>
                        <w:szCs w:val="24"/>
                      </w:rPr>
                      <m:t>σ</m:t>
                    </m:r>
                  </m:e>
                  <m:sup>
                    <m:r>
                      <m:rPr>
                        <m:sty m:val="p"/>
                      </m:rPr>
                      <w:rPr>
                        <w:rFonts w:ascii="Cambria Math" w:hAnsi="Cambria Math" w:cs="Times New Roman"/>
                        <w:sz w:val="24"/>
                        <w:szCs w:val="24"/>
                      </w:rPr>
                      <m:t xml:space="preserve">2 </m:t>
                    </m:r>
                  </m:sup>
                </m:sSup>
                <m:sSub>
                  <m:sSubPr>
                    <m:ctrlPr>
                      <w:rPr>
                        <w:rFonts w:ascii="Cambria Math" w:hAnsi="Cambria Math" w:cs="Times New Roman"/>
                        <w:i/>
                        <w:sz w:val="24"/>
                        <w:szCs w:val="24"/>
                      </w:rPr>
                    </m:ctrlPr>
                  </m:sSubPr>
                  <m:e>
                    <m:r>
                      <m:rPr>
                        <m:sty m:val="p"/>
                      </m:rPr>
                      <w:rPr>
                        <w:rFonts w:ascii="Cambria Math" w:hAnsi="Cambria Math" w:cs="Times New Roman"/>
                        <w:sz w:val="24"/>
                        <w:szCs w:val="24"/>
                      </w:rPr>
                      <m:t>g</m:t>
                    </m:r>
                  </m:e>
                  <m:sub>
                    <m:r>
                      <m:rPr>
                        <m:sty m:val="p"/>
                      </m:rPr>
                      <w:rPr>
                        <w:rFonts w:ascii="Cambria Math" w:hAnsi="Cambria Math" w:cs="Times New Roman"/>
                        <w:sz w:val="24"/>
                        <w:szCs w:val="24"/>
                      </w:rPr>
                      <m:t>ii</m:t>
                    </m:r>
                  </m:sub>
                </m:sSub>
                <m:r>
                  <m:rPr>
                    <m:sty m:val="p"/>
                  </m:rPr>
                  <w:rPr>
                    <w:rFonts w:ascii="Cambria Math" w:hAnsi="Cambria Math" w:cs="Times New Roman"/>
                    <w:sz w:val="24"/>
                    <w:szCs w:val="24"/>
                  </w:rPr>
                  <m:t>×</m:t>
                </m:r>
                <m:sSup>
                  <m:sSupPr>
                    <m:ctrlPr>
                      <w:rPr>
                        <w:rFonts w:ascii="Cambria Math" w:hAnsi="Cambria Math" w:cs="Times New Roman"/>
                        <w:i/>
                        <w:sz w:val="24"/>
                        <w:szCs w:val="24"/>
                      </w:rPr>
                    </m:ctrlPr>
                  </m:sSupPr>
                  <m:e>
                    <m:r>
                      <m:rPr>
                        <m:sty m:val="p"/>
                      </m:rPr>
                      <w:rPr>
                        <w:rFonts w:ascii="Cambria Math" w:hAnsi="Cambria Math" w:cs="Times New Roman"/>
                        <w:sz w:val="24"/>
                        <w:szCs w:val="24"/>
                      </w:rPr>
                      <m:t>σ</m:t>
                    </m:r>
                  </m:e>
                  <m:sup>
                    <m:r>
                      <m:rPr>
                        <m:sty m:val="p"/>
                      </m:rPr>
                      <w:rPr>
                        <w:rFonts w:ascii="Cambria Math" w:hAnsi="Cambria Math" w:cs="Times New Roman"/>
                        <w:sz w:val="24"/>
                        <w:szCs w:val="24"/>
                      </w:rPr>
                      <m:t>2</m:t>
                    </m:r>
                  </m:sup>
                </m:sSup>
                <m:sSub>
                  <m:sSubPr>
                    <m:ctrlPr>
                      <w:rPr>
                        <w:rFonts w:ascii="Cambria Math" w:hAnsi="Cambria Math" w:cs="Times New Roman"/>
                        <w:i/>
                        <w:sz w:val="24"/>
                        <w:szCs w:val="24"/>
                      </w:rPr>
                    </m:ctrlPr>
                  </m:sSubPr>
                  <m:e>
                    <m:r>
                      <m:rPr>
                        <m:sty m:val="p"/>
                      </m:rPr>
                      <w:rPr>
                        <w:rFonts w:ascii="Cambria Math" w:hAnsi="Cambria Math" w:cs="Times New Roman"/>
                        <w:sz w:val="24"/>
                        <w:szCs w:val="24"/>
                      </w:rPr>
                      <m:t>g</m:t>
                    </m:r>
                  </m:e>
                  <m:sub>
                    <m:r>
                      <m:rPr>
                        <m:sty m:val="p"/>
                      </m:rPr>
                      <w:rPr>
                        <w:rFonts w:ascii="Cambria Math" w:hAnsi="Cambria Math" w:cs="Times New Roman"/>
                        <w:sz w:val="24"/>
                        <w:szCs w:val="24"/>
                      </w:rPr>
                      <m:t>jj</m:t>
                    </m:r>
                  </m:sub>
                </m:sSub>
              </m:e>
            </m:rad>
          </m:den>
        </m:f>
      </m:oMath>
      <w:r w:rsidRPr="00F81BA8">
        <w:rPr>
          <w:rFonts w:ascii="Times New Roman" w:hAnsi="Times New Roman" w:cs="Times New Roman"/>
          <w:sz w:val="24"/>
          <w:szCs w:val="24"/>
        </w:rPr>
        <w:instrText xml:space="preserve"> </w:instrText>
      </w:r>
      <w:r w:rsidRPr="00F81BA8">
        <w:rPr>
          <w:rFonts w:ascii="Times New Roman" w:hAnsi="Times New Roman" w:cs="Times New Roman"/>
          <w:sz w:val="24"/>
          <w:szCs w:val="24"/>
        </w:rPr>
        <w:fldChar w:fldCharType="end"/>
      </w:r>
    </w:p>
    <w:p w14:paraId="57DED8F7" w14:textId="77777777" w:rsidR="00112230" w:rsidRPr="00F81BA8" w:rsidRDefault="00112230" w:rsidP="00112230">
      <w:pPr>
        <w:spacing w:line="360" w:lineRule="auto"/>
        <w:jc w:val="both"/>
        <w:rPr>
          <w:rFonts w:ascii="Times New Roman" w:hAnsi="Times New Roman" w:cs="Times New Roman"/>
          <w:sz w:val="24"/>
          <w:szCs w:val="24"/>
        </w:rPr>
      </w:pPr>
      <w:r w:rsidRPr="00F81BA8">
        <w:rPr>
          <w:rFonts w:ascii="Times New Roman" w:hAnsi="Times New Roman" w:cs="Times New Roman"/>
          <w:sz w:val="24"/>
          <w:szCs w:val="24"/>
        </w:rPr>
        <w:t xml:space="preserve">Where, </w:t>
      </w:r>
    </w:p>
    <w:p w14:paraId="1B3651FA" w14:textId="77777777" w:rsidR="00112230" w:rsidRPr="00F81BA8" w:rsidRDefault="00112230" w:rsidP="00112230">
      <w:pPr>
        <w:tabs>
          <w:tab w:val="left" w:pos="360"/>
        </w:tabs>
        <w:spacing w:line="360" w:lineRule="auto"/>
        <w:ind w:left="360" w:firstLine="360"/>
        <w:jc w:val="both"/>
        <w:rPr>
          <w:rFonts w:ascii="Times New Roman" w:hAnsi="Times New Roman" w:cs="Times New Roman"/>
          <w:sz w:val="24"/>
          <w:szCs w:val="24"/>
          <w:vertAlign w:val="subscript"/>
        </w:rPr>
      </w:pPr>
      <w:r w:rsidRPr="00F81BA8">
        <w:rPr>
          <w:rFonts w:ascii="Times New Roman" w:hAnsi="Times New Roman" w:cs="Times New Roman"/>
          <w:sz w:val="24"/>
          <w:szCs w:val="24"/>
        </w:rPr>
        <w:t>σ</w:t>
      </w:r>
      <w:r w:rsidRPr="00F81BA8">
        <w:rPr>
          <w:rFonts w:ascii="Times New Roman" w:hAnsi="Times New Roman" w:cs="Times New Roman"/>
          <w:sz w:val="24"/>
          <w:szCs w:val="24"/>
          <w:vertAlign w:val="superscript"/>
        </w:rPr>
        <w:t>2</w:t>
      </w:r>
      <w:r w:rsidRPr="00F81BA8">
        <w:rPr>
          <w:rFonts w:ascii="Times New Roman" w:hAnsi="Times New Roman" w:cs="Times New Roman"/>
          <w:sz w:val="24"/>
          <w:szCs w:val="24"/>
          <w:vertAlign w:val="subscript"/>
        </w:rPr>
        <w:t>gij</w:t>
      </w:r>
      <w:r w:rsidRPr="00F81BA8">
        <w:rPr>
          <w:rFonts w:ascii="Times New Roman" w:hAnsi="Times New Roman" w:cs="Times New Roman"/>
          <w:sz w:val="24"/>
          <w:szCs w:val="24"/>
        </w:rPr>
        <w:t xml:space="preserve">   = Genotypic co-variance of character x</w:t>
      </w:r>
      <w:r w:rsidRPr="00F81BA8">
        <w:rPr>
          <w:rFonts w:ascii="Times New Roman" w:hAnsi="Times New Roman" w:cs="Times New Roman"/>
          <w:sz w:val="24"/>
          <w:szCs w:val="24"/>
          <w:vertAlign w:val="subscript"/>
        </w:rPr>
        <w:t>i</w:t>
      </w:r>
      <w:r w:rsidRPr="00F81BA8">
        <w:rPr>
          <w:rFonts w:ascii="Times New Roman" w:hAnsi="Times New Roman" w:cs="Times New Roman"/>
          <w:sz w:val="24"/>
          <w:szCs w:val="24"/>
        </w:rPr>
        <w:t xml:space="preserve"> and </w:t>
      </w:r>
      <w:proofErr w:type="spellStart"/>
      <w:r w:rsidRPr="00F81BA8">
        <w:rPr>
          <w:rFonts w:ascii="Times New Roman" w:hAnsi="Times New Roman" w:cs="Times New Roman"/>
          <w:sz w:val="24"/>
          <w:szCs w:val="24"/>
        </w:rPr>
        <w:t>x</w:t>
      </w:r>
      <w:r w:rsidRPr="00F81BA8">
        <w:rPr>
          <w:rFonts w:ascii="Times New Roman" w:hAnsi="Times New Roman" w:cs="Times New Roman"/>
          <w:sz w:val="24"/>
          <w:szCs w:val="24"/>
          <w:vertAlign w:val="subscript"/>
        </w:rPr>
        <w:t>j</w:t>
      </w:r>
      <w:proofErr w:type="spellEnd"/>
    </w:p>
    <w:p w14:paraId="5564ABC1" w14:textId="77777777" w:rsidR="00112230" w:rsidRPr="00F81BA8" w:rsidRDefault="00112230" w:rsidP="00112230">
      <w:pPr>
        <w:tabs>
          <w:tab w:val="left" w:pos="360"/>
        </w:tabs>
        <w:spacing w:line="360" w:lineRule="auto"/>
        <w:ind w:left="360" w:firstLine="360"/>
        <w:jc w:val="both"/>
        <w:rPr>
          <w:rFonts w:ascii="Times New Roman" w:hAnsi="Times New Roman" w:cs="Times New Roman"/>
          <w:sz w:val="24"/>
          <w:szCs w:val="24"/>
        </w:rPr>
      </w:pPr>
      <w:r w:rsidRPr="00F81BA8">
        <w:rPr>
          <w:rFonts w:ascii="Times New Roman" w:hAnsi="Times New Roman" w:cs="Times New Roman"/>
          <w:sz w:val="24"/>
          <w:szCs w:val="24"/>
        </w:rPr>
        <w:lastRenderedPageBreak/>
        <w:t>σ</w:t>
      </w:r>
      <w:r w:rsidRPr="00F81BA8">
        <w:rPr>
          <w:rFonts w:ascii="Times New Roman" w:hAnsi="Times New Roman" w:cs="Times New Roman"/>
          <w:sz w:val="24"/>
          <w:szCs w:val="24"/>
          <w:vertAlign w:val="superscript"/>
        </w:rPr>
        <w:t>2</w:t>
      </w:r>
      <w:r w:rsidRPr="00F81BA8">
        <w:rPr>
          <w:rFonts w:ascii="Times New Roman" w:hAnsi="Times New Roman" w:cs="Times New Roman"/>
          <w:sz w:val="24"/>
          <w:szCs w:val="24"/>
          <w:vertAlign w:val="subscript"/>
        </w:rPr>
        <w:t>gii</w:t>
      </w:r>
      <w:r w:rsidRPr="00F81BA8">
        <w:rPr>
          <w:rFonts w:ascii="Times New Roman" w:hAnsi="Times New Roman" w:cs="Times New Roman"/>
          <w:sz w:val="24"/>
          <w:szCs w:val="24"/>
        </w:rPr>
        <w:t xml:space="preserve">   = Genotypic variance of character x</w:t>
      </w:r>
      <w:r w:rsidRPr="00F81BA8">
        <w:rPr>
          <w:rFonts w:ascii="Times New Roman" w:hAnsi="Times New Roman" w:cs="Times New Roman"/>
          <w:sz w:val="24"/>
          <w:szCs w:val="24"/>
          <w:vertAlign w:val="subscript"/>
        </w:rPr>
        <w:t>i</w:t>
      </w:r>
    </w:p>
    <w:p w14:paraId="121DEDB9" w14:textId="77777777" w:rsidR="00112230" w:rsidRPr="00F81BA8" w:rsidRDefault="00112230" w:rsidP="00112230">
      <w:pPr>
        <w:tabs>
          <w:tab w:val="left" w:pos="360"/>
        </w:tabs>
        <w:spacing w:line="360" w:lineRule="auto"/>
        <w:ind w:left="360" w:firstLine="360"/>
        <w:jc w:val="both"/>
        <w:rPr>
          <w:rFonts w:ascii="Times New Roman" w:hAnsi="Times New Roman" w:cs="Times New Roman"/>
          <w:sz w:val="24"/>
          <w:szCs w:val="24"/>
          <w:vertAlign w:val="subscript"/>
        </w:rPr>
      </w:pPr>
      <w:r w:rsidRPr="00F81BA8">
        <w:rPr>
          <w:rFonts w:ascii="Times New Roman" w:hAnsi="Times New Roman" w:cs="Times New Roman"/>
          <w:sz w:val="24"/>
          <w:szCs w:val="24"/>
        </w:rPr>
        <w:t>σ</w:t>
      </w:r>
      <w:r w:rsidRPr="00F81BA8">
        <w:rPr>
          <w:rFonts w:ascii="Times New Roman" w:hAnsi="Times New Roman" w:cs="Times New Roman"/>
          <w:sz w:val="24"/>
          <w:szCs w:val="24"/>
          <w:vertAlign w:val="superscript"/>
        </w:rPr>
        <w:t>2</w:t>
      </w:r>
      <w:r w:rsidRPr="00F81BA8">
        <w:rPr>
          <w:rFonts w:ascii="Times New Roman" w:hAnsi="Times New Roman" w:cs="Times New Roman"/>
          <w:sz w:val="24"/>
          <w:szCs w:val="24"/>
          <w:vertAlign w:val="subscript"/>
        </w:rPr>
        <w:t>gjj</w:t>
      </w:r>
      <w:r w:rsidRPr="00F81BA8">
        <w:rPr>
          <w:rFonts w:ascii="Times New Roman" w:hAnsi="Times New Roman" w:cs="Times New Roman"/>
          <w:sz w:val="24"/>
          <w:szCs w:val="24"/>
        </w:rPr>
        <w:t xml:space="preserve">   = Genotypic variance of character </w:t>
      </w:r>
      <w:proofErr w:type="spellStart"/>
      <w:r w:rsidRPr="00F81BA8">
        <w:rPr>
          <w:rFonts w:ascii="Times New Roman" w:hAnsi="Times New Roman" w:cs="Times New Roman"/>
          <w:sz w:val="24"/>
          <w:szCs w:val="24"/>
        </w:rPr>
        <w:t>x</w:t>
      </w:r>
      <w:r w:rsidRPr="00F81BA8">
        <w:rPr>
          <w:rFonts w:ascii="Times New Roman" w:hAnsi="Times New Roman" w:cs="Times New Roman"/>
          <w:sz w:val="24"/>
          <w:szCs w:val="24"/>
          <w:vertAlign w:val="subscript"/>
        </w:rPr>
        <w:t>j</w:t>
      </w:r>
      <w:proofErr w:type="spellEnd"/>
    </w:p>
    <w:p w14:paraId="2135872F" w14:textId="77777777" w:rsidR="00112230" w:rsidRPr="00F81BA8" w:rsidRDefault="00112230" w:rsidP="00112230">
      <w:pPr>
        <w:tabs>
          <w:tab w:val="left" w:pos="360"/>
        </w:tabs>
        <w:spacing w:line="360" w:lineRule="auto"/>
        <w:ind w:left="360" w:firstLine="360"/>
        <w:jc w:val="center"/>
        <w:rPr>
          <w:rFonts w:ascii="Times New Roman" w:hAnsi="Times New Roman" w:cs="Times New Roman"/>
          <w:sz w:val="24"/>
          <w:szCs w:val="24"/>
        </w:rPr>
      </w:pPr>
      <w:proofErr w:type="spellStart"/>
      <w:r w:rsidRPr="00F81BA8">
        <w:rPr>
          <w:rFonts w:ascii="Times New Roman" w:hAnsi="Times New Roman" w:cs="Times New Roman"/>
          <w:sz w:val="24"/>
          <w:szCs w:val="24"/>
        </w:rPr>
        <w:t>r</w:t>
      </w:r>
      <w:r w:rsidRPr="00F81BA8">
        <w:rPr>
          <w:rFonts w:ascii="Times New Roman" w:hAnsi="Times New Roman" w:cs="Times New Roman"/>
          <w:sz w:val="24"/>
          <w:szCs w:val="24"/>
          <w:vertAlign w:val="subscript"/>
        </w:rPr>
        <w:t>ij</w:t>
      </w:r>
      <w:proofErr w:type="spellEnd"/>
      <w:r w:rsidRPr="00F81BA8">
        <w:rPr>
          <w:rFonts w:ascii="Times New Roman" w:hAnsi="Times New Roman" w:cs="Times New Roman"/>
          <w:sz w:val="24"/>
          <w:szCs w:val="24"/>
        </w:rPr>
        <w:t xml:space="preserve"> (</w:t>
      </w:r>
      <w:proofErr w:type="gramStart"/>
      <w:r w:rsidRPr="00F81BA8">
        <w:rPr>
          <w:rFonts w:ascii="Times New Roman" w:hAnsi="Times New Roman" w:cs="Times New Roman"/>
          <w:sz w:val="24"/>
          <w:szCs w:val="24"/>
        </w:rPr>
        <w:t>P)  =</w:t>
      </w:r>
      <w:proofErr w:type="gramEnd"/>
      <w:r w:rsidRPr="00F81BA8">
        <w:rPr>
          <w:rFonts w:ascii="Times New Roman" w:hAnsi="Times New Roman" w:cs="Times New Roman"/>
          <w:sz w:val="24"/>
          <w:szCs w:val="24"/>
        </w:rPr>
        <w:t xml:space="preserve">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r>
              <w:rPr>
                <w:rFonts w:ascii="Cambria Math" w:hAnsi="Cambria Math" w:cs="Times New Roman"/>
                <w:sz w:val="24"/>
                <w:szCs w:val="24"/>
              </w:rPr>
              <m:t>pij</m:t>
            </m:r>
          </m:num>
          <m:den>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r>
                  <w:rPr>
                    <w:rFonts w:ascii="Cambria Math" w:hAnsi="Cambria Math" w:cs="Times New Roman"/>
                    <w:sz w:val="24"/>
                    <w:szCs w:val="24"/>
                  </w:rPr>
                  <m:t xml:space="preserve">pii × </m:t>
                </m:r>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r>
                  <w:rPr>
                    <w:rFonts w:ascii="Cambria Math" w:hAnsi="Cambria Math" w:cs="Times New Roman"/>
                    <w:sz w:val="24"/>
                    <w:szCs w:val="24"/>
                  </w:rPr>
                  <m:t>pjj</m:t>
                </m:r>
              </m:e>
            </m:rad>
          </m:den>
        </m:f>
      </m:oMath>
      <w:r w:rsidRPr="00F81BA8">
        <w:rPr>
          <w:rFonts w:ascii="Times New Roman" w:hAnsi="Times New Roman" w:cs="Times New Roman"/>
          <w:sz w:val="24"/>
          <w:szCs w:val="24"/>
        </w:rPr>
        <w:t xml:space="preserve">  </w:t>
      </w:r>
      <w:r w:rsidRPr="00F81BA8">
        <w:rPr>
          <w:rFonts w:ascii="Times New Roman" w:hAnsi="Times New Roman" w:cs="Times New Roman"/>
          <w:sz w:val="24"/>
          <w:szCs w:val="24"/>
        </w:rPr>
        <w:fldChar w:fldCharType="begin"/>
      </w:r>
      <w:r w:rsidRPr="00F81BA8">
        <w:rPr>
          <w:rFonts w:ascii="Times New Roman" w:hAnsi="Times New Roman" w:cs="Times New Roman"/>
          <w:sz w:val="24"/>
          <w:szCs w:val="24"/>
        </w:rPr>
        <w:instrText xml:space="preserve"> QUOTE </w:instrTex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m:rPr>
                    <m:sty m:val="p"/>
                  </m:rPr>
                  <w:rPr>
                    <w:rFonts w:ascii="Cambria Math" w:hAnsi="Cambria Math" w:cs="Times New Roman"/>
                    <w:sz w:val="24"/>
                    <w:szCs w:val="24"/>
                  </w:rPr>
                  <m:t>σ</m:t>
                </m:r>
              </m:e>
              <m:sup>
                <m:r>
                  <m:rPr>
                    <m:sty m:val="p"/>
                  </m:rPr>
                  <w:rPr>
                    <w:rFonts w:ascii="Cambria Math" w:hAnsi="Cambria Math" w:cs="Times New Roman"/>
                    <w:sz w:val="24"/>
                    <w:szCs w:val="24"/>
                  </w:rPr>
                  <m:t xml:space="preserve">2 </m:t>
                </m:r>
              </m:sup>
            </m:sSup>
            <m:sSub>
              <m:sSubPr>
                <m:ctrlPr>
                  <w:rPr>
                    <w:rFonts w:ascii="Cambria Math" w:hAnsi="Cambria Math" w:cs="Times New Roman"/>
                    <w:i/>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ij</m:t>
                </m:r>
              </m:sub>
            </m:sSub>
          </m:num>
          <m:den>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m:rPr>
                        <m:sty m:val="p"/>
                      </m:rPr>
                      <w:rPr>
                        <w:rFonts w:ascii="Cambria Math" w:hAnsi="Cambria Math" w:cs="Times New Roman"/>
                        <w:sz w:val="24"/>
                        <w:szCs w:val="24"/>
                      </w:rPr>
                      <m:t>σ</m:t>
                    </m:r>
                  </m:e>
                  <m:sup>
                    <m:r>
                      <m:rPr>
                        <m:sty m:val="p"/>
                      </m:rPr>
                      <w:rPr>
                        <w:rFonts w:ascii="Cambria Math" w:hAnsi="Cambria Math" w:cs="Times New Roman"/>
                        <w:sz w:val="24"/>
                        <w:szCs w:val="24"/>
                      </w:rPr>
                      <m:t>2</m:t>
                    </m:r>
                  </m:sup>
                </m:sSup>
                <m:sSub>
                  <m:sSubPr>
                    <m:ctrlPr>
                      <w:rPr>
                        <w:rFonts w:ascii="Cambria Math" w:hAnsi="Cambria Math" w:cs="Times New Roman"/>
                        <w:i/>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ii</m:t>
                    </m:r>
                  </m:sub>
                </m:sSub>
                <m:r>
                  <m:rPr>
                    <m:sty m:val="p"/>
                  </m:rPr>
                  <w:rPr>
                    <w:rFonts w:ascii="Cambria Math" w:hAnsi="Cambria Math" w:cs="Times New Roman"/>
                    <w:sz w:val="24"/>
                    <w:szCs w:val="24"/>
                  </w:rPr>
                  <m:t xml:space="preserve">× </m:t>
                </m:r>
                <m:sSup>
                  <m:sSupPr>
                    <m:ctrlPr>
                      <w:rPr>
                        <w:rFonts w:ascii="Cambria Math" w:hAnsi="Cambria Math" w:cs="Times New Roman"/>
                        <w:i/>
                        <w:sz w:val="24"/>
                        <w:szCs w:val="24"/>
                      </w:rPr>
                    </m:ctrlPr>
                  </m:sSupPr>
                  <m:e>
                    <m:r>
                      <m:rPr>
                        <m:sty m:val="p"/>
                      </m:rPr>
                      <w:rPr>
                        <w:rFonts w:ascii="Cambria Math" w:hAnsi="Cambria Math" w:cs="Times New Roman"/>
                        <w:sz w:val="24"/>
                        <w:szCs w:val="24"/>
                      </w:rPr>
                      <m:t>σ</m:t>
                    </m:r>
                  </m:e>
                  <m:sup>
                    <m:r>
                      <m:rPr>
                        <m:sty m:val="p"/>
                      </m:rPr>
                      <w:rPr>
                        <w:rFonts w:ascii="Cambria Math" w:hAnsi="Cambria Math" w:cs="Times New Roman"/>
                        <w:sz w:val="24"/>
                        <w:szCs w:val="24"/>
                      </w:rPr>
                      <m:t>2</m:t>
                    </m:r>
                  </m:sup>
                </m:sSup>
                <m:sSub>
                  <m:sSubPr>
                    <m:ctrlPr>
                      <w:rPr>
                        <w:rFonts w:ascii="Cambria Math" w:hAnsi="Cambria Math" w:cs="Times New Roman"/>
                        <w:i/>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jj</m:t>
                    </m:r>
                  </m:sub>
                </m:sSub>
              </m:e>
            </m:rad>
          </m:den>
        </m:f>
      </m:oMath>
      <w:r w:rsidRPr="00F81BA8">
        <w:rPr>
          <w:rFonts w:ascii="Times New Roman" w:hAnsi="Times New Roman" w:cs="Times New Roman"/>
          <w:sz w:val="24"/>
          <w:szCs w:val="24"/>
        </w:rPr>
        <w:instrText xml:space="preserve"> </w:instrText>
      </w:r>
      <w:r w:rsidRPr="00F81BA8">
        <w:rPr>
          <w:rFonts w:ascii="Times New Roman" w:hAnsi="Times New Roman" w:cs="Times New Roman"/>
          <w:sz w:val="24"/>
          <w:szCs w:val="24"/>
        </w:rPr>
        <w:fldChar w:fldCharType="end"/>
      </w:r>
    </w:p>
    <w:p w14:paraId="1D8FD9A9" w14:textId="77777777" w:rsidR="00112230" w:rsidRPr="00F81BA8" w:rsidRDefault="00112230" w:rsidP="00112230">
      <w:pPr>
        <w:spacing w:line="360" w:lineRule="auto"/>
        <w:jc w:val="both"/>
        <w:rPr>
          <w:rFonts w:ascii="Times New Roman" w:hAnsi="Times New Roman" w:cs="Times New Roman"/>
          <w:sz w:val="24"/>
          <w:szCs w:val="24"/>
        </w:rPr>
      </w:pPr>
      <w:r w:rsidRPr="00F81BA8">
        <w:rPr>
          <w:rFonts w:ascii="Times New Roman" w:hAnsi="Times New Roman" w:cs="Times New Roman"/>
          <w:sz w:val="24"/>
          <w:szCs w:val="24"/>
        </w:rPr>
        <w:t xml:space="preserve">Where, </w:t>
      </w:r>
    </w:p>
    <w:p w14:paraId="329DFC17" w14:textId="77777777" w:rsidR="00112230" w:rsidRPr="00F81BA8" w:rsidRDefault="00112230" w:rsidP="00112230">
      <w:pPr>
        <w:tabs>
          <w:tab w:val="left" w:pos="360"/>
        </w:tabs>
        <w:spacing w:line="360" w:lineRule="auto"/>
        <w:ind w:left="360" w:firstLine="360"/>
        <w:jc w:val="both"/>
        <w:rPr>
          <w:rFonts w:ascii="Times New Roman" w:hAnsi="Times New Roman" w:cs="Times New Roman"/>
          <w:sz w:val="24"/>
          <w:szCs w:val="24"/>
        </w:rPr>
      </w:pPr>
      <w:r w:rsidRPr="00F81BA8">
        <w:rPr>
          <w:rFonts w:ascii="Times New Roman" w:hAnsi="Times New Roman" w:cs="Times New Roman"/>
          <w:sz w:val="24"/>
          <w:szCs w:val="24"/>
        </w:rPr>
        <w:t>σ</w:t>
      </w:r>
      <w:r w:rsidRPr="00F81BA8">
        <w:rPr>
          <w:rFonts w:ascii="Times New Roman" w:hAnsi="Times New Roman" w:cs="Times New Roman"/>
          <w:sz w:val="24"/>
          <w:szCs w:val="24"/>
          <w:vertAlign w:val="superscript"/>
        </w:rPr>
        <w:t>2</w:t>
      </w:r>
      <w:r w:rsidRPr="00F81BA8">
        <w:rPr>
          <w:rFonts w:ascii="Times New Roman" w:hAnsi="Times New Roman" w:cs="Times New Roman"/>
          <w:sz w:val="24"/>
          <w:szCs w:val="24"/>
          <w:vertAlign w:val="subscript"/>
        </w:rPr>
        <w:t>pij</w:t>
      </w:r>
      <w:r w:rsidRPr="00F81BA8">
        <w:rPr>
          <w:rFonts w:ascii="Times New Roman" w:hAnsi="Times New Roman" w:cs="Times New Roman"/>
          <w:sz w:val="24"/>
          <w:szCs w:val="24"/>
        </w:rPr>
        <w:t>= Phenotypic co-variance of character x</w:t>
      </w:r>
      <w:r w:rsidRPr="00F81BA8">
        <w:rPr>
          <w:rFonts w:ascii="Times New Roman" w:hAnsi="Times New Roman" w:cs="Times New Roman"/>
          <w:sz w:val="24"/>
          <w:szCs w:val="24"/>
          <w:vertAlign w:val="subscript"/>
        </w:rPr>
        <w:t>i</w:t>
      </w:r>
      <w:r w:rsidRPr="00F81BA8">
        <w:rPr>
          <w:rFonts w:ascii="Times New Roman" w:hAnsi="Times New Roman" w:cs="Times New Roman"/>
          <w:sz w:val="24"/>
          <w:szCs w:val="24"/>
        </w:rPr>
        <w:t xml:space="preserve"> and </w:t>
      </w:r>
      <w:proofErr w:type="spellStart"/>
      <w:r w:rsidRPr="00F81BA8">
        <w:rPr>
          <w:rFonts w:ascii="Times New Roman" w:hAnsi="Times New Roman" w:cs="Times New Roman"/>
          <w:sz w:val="24"/>
          <w:szCs w:val="24"/>
        </w:rPr>
        <w:t>x</w:t>
      </w:r>
      <w:r w:rsidRPr="00F81BA8">
        <w:rPr>
          <w:rFonts w:ascii="Times New Roman" w:hAnsi="Times New Roman" w:cs="Times New Roman"/>
          <w:sz w:val="24"/>
          <w:szCs w:val="24"/>
          <w:vertAlign w:val="subscript"/>
        </w:rPr>
        <w:t>j</w:t>
      </w:r>
      <w:proofErr w:type="spellEnd"/>
    </w:p>
    <w:p w14:paraId="71DCD412" w14:textId="77777777" w:rsidR="00112230" w:rsidRPr="00F81BA8" w:rsidRDefault="00112230" w:rsidP="00112230">
      <w:pPr>
        <w:tabs>
          <w:tab w:val="left" w:pos="360"/>
        </w:tabs>
        <w:spacing w:line="360" w:lineRule="auto"/>
        <w:ind w:left="360" w:firstLine="360"/>
        <w:jc w:val="both"/>
        <w:rPr>
          <w:rFonts w:ascii="Times New Roman" w:hAnsi="Times New Roman" w:cs="Times New Roman"/>
          <w:sz w:val="24"/>
          <w:szCs w:val="24"/>
        </w:rPr>
      </w:pPr>
      <w:r w:rsidRPr="00F81BA8">
        <w:rPr>
          <w:rFonts w:ascii="Times New Roman" w:hAnsi="Times New Roman" w:cs="Times New Roman"/>
          <w:sz w:val="24"/>
          <w:szCs w:val="24"/>
        </w:rPr>
        <w:t>σ</w:t>
      </w:r>
      <w:r w:rsidRPr="00F81BA8">
        <w:rPr>
          <w:rFonts w:ascii="Times New Roman" w:hAnsi="Times New Roman" w:cs="Times New Roman"/>
          <w:sz w:val="24"/>
          <w:szCs w:val="24"/>
          <w:vertAlign w:val="superscript"/>
        </w:rPr>
        <w:t>2</w:t>
      </w:r>
      <w:r w:rsidRPr="00F81BA8">
        <w:rPr>
          <w:rFonts w:ascii="Times New Roman" w:hAnsi="Times New Roman" w:cs="Times New Roman"/>
          <w:sz w:val="24"/>
          <w:szCs w:val="24"/>
          <w:vertAlign w:val="subscript"/>
        </w:rPr>
        <w:t>pii</w:t>
      </w:r>
      <w:r w:rsidRPr="00F81BA8">
        <w:rPr>
          <w:rFonts w:ascii="Times New Roman" w:hAnsi="Times New Roman" w:cs="Times New Roman"/>
          <w:sz w:val="24"/>
          <w:szCs w:val="24"/>
        </w:rPr>
        <w:t>= Phenotypic variance of character x</w:t>
      </w:r>
      <w:r w:rsidRPr="00F81BA8">
        <w:rPr>
          <w:rFonts w:ascii="Times New Roman" w:hAnsi="Times New Roman" w:cs="Times New Roman"/>
          <w:sz w:val="24"/>
          <w:szCs w:val="24"/>
          <w:vertAlign w:val="subscript"/>
        </w:rPr>
        <w:t>i</w:t>
      </w:r>
    </w:p>
    <w:p w14:paraId="3FC0AEF3" w14:textId="77777777" w:rsidR="00112230" w:rsidRPr="00F81BA8" w:rsidRDefault="00112230" w:rsidP="00112230">
      <w:pPr>
        <w:tabs>
          <w:tab w:val="left" w:pos="360"/>
        </w:tabs>
        <w:spacing w:line="360" w:lineRule="auto"/>
        <w:ind w:left="360" w:firstLine="360"/>
        <w:jc w:val="both"/>
        <w:rPr>
          <w:rFonts w:ascii="Times New Roman" w:hAnsi="Times New Roman" w:cs="Times New Roman"/>
          <w:sz w:val="24"/>
          <w:szCs w:val="24"/>
          <w:vertAlign w:val="subscript"/>
        </w:rPr>
      </w:pPr>
      <w:r w:rsidRPr="00F81BA8">
        <w:rPr>
          <w:rFonts w:ascii="Times New Roman" w:hAnsi="Times New Roman" w:cs="Times New Roman"/>
          <w:sz w:val="24"/>
          <w:szCs w:val="24"/>
        </w:rPr>
        <w:t>σ</w:t>
      </w:r>
      <w:r w:rsidRPr="00F81BA8">
        <w:rPr>
          <w:rFonts w:ascii="Times New Roman" w:hAnsi="Times New Roman" w:cs="Times New Roman"/>
          <w:sz w:val="24"/>
          <w:szCs w:val="24"/>
          <w:vertAlign w:val="superscript"/>
        </w:rPr>
        <w:t>2</w:t>
      </w:r>
      <w:r w:rsidRPr="00F81BA8">
        <w:rPr>
          <w:rFonts w:ascii="Times New Roman" w:hAnsi="Times New Roman" w:cs="Times New Roman"/>
          <w:sz w:val="24"/>
          <w:szCs w:val="24"/>
          <w:vertAlign w:val="subscript"/>
        </w:rPr>
        <w:t>pjj</w:t>
      </w:r>
      <w:r w:rsidRPr="00F81BA8">
        <w:rPr>
          <w:rFonts w:ascii="Times New Roman" w:hAnsi="Times New Roman" w:cs="Times New Roman"/>
          <w:sz w:val="24"/>
          <w:szCs w:val="24"/>
        </w:rPr>
        <w:t xml:space="preserve">= Phenotypic variance of character </w:t>
      </w:r>
      <w:proofErr w:type="spellStart"/>
      <w:r w:rsidRPr="00F81BA8">
        <w:rPr>
          <w:rFonts w:ascii="Times New Roman" w:hAnsi="Times New Roman" w:cs="Times New Roman"/>
          <w:sz w:val="24"/>
          <w:szCs w:val="24"/>
        </w:rPr>
        <w:t>x</w:t>
      </w:r>
      <w:r w:rsidRPr="00F81BA8">
        <w:rPr>
          <w:rFonts w:ascii="Times New Roman" w:hAnsi="Times New Roman" w:cs="Times New Roman"/>
          <w:sz w:val="24"/>
          <w:szCs w:val="24"/>
          <w:vertAlign w:val="subscript"/>
        </w:rPr>
        <w:t>j</w:t>
      </w:r>
      <w:proofErr w:type="spellEnd"/>
    </w:p>
    <w:p w14:paraId="5E047638" w14:textId="77777777" w:rsidR="00112230" w:rsidRPr="00F81BA8" w:rsidRDefault="00112230" w:rsidP="00112230">
      <w:pPr>
        <w:spacing w:after="0" w:line="360" w:lineRule="auto"/>
        <w:jc w:val="both"/>
        <w:rPr>
          <w:rFonts w:ascii="Times New Roman" w:eastAsia="Times" w:hAnsi="Times New Roman"/>
          <w:b/>
          <w:bCs/>
          <w:sz w:val="24"/>
          <w:szCs w:val="24"/>
        </w:rPr>
      </w:pPr>
      <w:r w:rsidRPr="00F81BA8">
        <w:rPr>
          <w:rFonts w:ascii="Times New Roman" w:eastAsia="Times" w:hAnsi="Times New Roman"/>
          <w:b/>
          <w:bCs/>
          <w:sz w:val="24"/>
          <w:szCs w:val="24"/>
        </w:rPr>
        <w:t>Path Coefficient analysis</w:t>
      </w:r>
    </w:p>
    <w:p w14:paraId="6C38294B" w14:textId="69B4744F" w:rsidR="00112230" w:rsidRPr="00F81BA8" w:rsidRDefault="00112230" w:rsidP="00112230">
      <w:pPr>
        <w:spacing w:line="360" w:lineRule="auto"/>
        <w:ind w:firstLine="720"/>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 xml:space="preserve">Path analysis was originally developed by </w:t>
      </w:r>
      <w:r w:rsidR="006B4CF8" w:rsidRPr="00F81BA8">
        <w:rPr>
          <w:rFonts w:ascii="Times New Roman" w:hAnsi="Times New Roman"/>
          <w:bCs/>
          <w:sz w:val="24"/>
          <w:szCs w:val="24"/>
        </w:rPr>
        <w:t>Wright, 1921</w:t>
      </w:r>
      <w:r w:rsidRPr="00F81BA8">
        <w:rPr>
          <w:rFonts w:ascii="Times New Roman" w:eastAsia="Times" w:hAnsi="Times New Roman" w:cs="Times New Roman"/>
          <w:sz w:val="24"/>
          <w:szCs w:val="24"/>
        </w:rPr>
        <w:t xml:space="preserve"> and elaborated by</w:t>
      </w:r>
      <w:r w:rsidR="006B4CF8" w:rsidRPr="00F81BA8">
        <w:rPr>
          <w:rFonts w:ascii="Times New Roman" w:eastAsia="Times" w:hAnsi="Times New Roman" w:cs="Times New Roman"/>
          <w:sz w:val="24"/>
          <w:szCs w:val="24"/>
        </w:rPr>
        <w:t xml:space="preserve"> </w:t>
      </w:r>
      <w:r w:rsidR="006B4CF8" w:rsidRPr="00F81BA8">
        <w:rPr>
          <w:rFonts w:ascii="Times New Roman" w:hAnsi="Times New Roman"/>
          <w:bCs/>
          <w:sz w:val="24"/>
          <w:szCs w:val="24"/>
        </w:rPr>
        <w:t>Dewey and Lu, 1959</w:t>
      </w:r>
      <w:r w:rsidRPr="00F81BA8">
        <w:rPr>
          <w:rFonts w:ascii="Times New Roman" w:eastAsia="Times" w:hAnsi="Times New Roman" w:cs="Times New Roman"/>
          <w:sz w:val="24"/>
          <w:szCs w:val="24"/>
        </w:rPr>
        <w:t>. Path coefficient analysis splits the genotypic correlation coefficient into the measure of direct and indirect effects. It measures the direct and indirect contribution of independent variables on dependent variable.</w:t>
      </w:r>
    </w:p>
    <w:p w14:paraId="4195121D" w14:textId="77777777" w:rsidR="00112230" w:rsidRPr="00F81BA8" w:rsidRDefault="00112230" w:rsidP="00112230">
      <w:pPr>
        <w:spacing w:line="360" w:lineRule="auto"/>
        <w:jc w:val="both"/>
        <w:rPr>
          <w:rFonts w:ascii="Times New Roman" w:eastAsia="Times" w:hAnsi="Times New Roman" w:cs="Times New Roman"/>
          <w:b/>
          <w:sz w:val="24"/>
          <w:szCs w:val="24"/>
          <w:lang w:bidi="en-US"/>
        </w:rPr>
      </w:pPr>
      <w:r w:rsidRPr="00F81BA8">
        <w:rPr>
          <w:rFonts w:ascii="Times New Roman" w:eastAsia="Times" w:hAnsi="Times New Roman" w:cs="Times New Roman"/>
          <w:b/>
          <w:sz w:val="24"/>
          <w:szCs w:val="24"/>
          <w:lang w:bidi="en-US"/>
        </w:rPr>
        <w:t>Setting up of simultaneous equations</w:t>
      </w:r>
    </w:p>
    <w:p w14:paraId="0EE4C3B8" w14:textId="77777777" w:rsidR="00112230" w:rsidRPr="00F81BA8" w:rsidRDefault="00112230" w:rsidP="00112230">
      <w:pPr>
        <w:spacing w:line="360" w:lineRule="auto"/>
        <w:jc w:val="both"/>
        <w:rPr>
          <w:rFonts w:ascii="Times New Roman" w:eastAsia="Times" w:hAnsi="Times New Roman" w:cs="Times New Roman"/>
          <w:sz w:val="24"/>
          <w:szCs w:val="24"/>
          <w:lang w:bidi="en-US"/>
        </w:rPr>
      </w:pPr>
      <w:r w:rsidRPr="00F81BA8">
        <w:rPr>
          <w:rFonts w:ascii="Times New Roman" w:eastAsia="Times" w:hAnsi="Times New Roman" w:cs="Times New Roman"/>
          <w:sz w:val="24"/>
          <w:szCs w:val="24"/>
          <w:lang w:bidi="en-US"/>
        </w:rPr>
        <w:tab/>
        <w:t>For estimation of various direct and indirect effects, a set of simultaneous equations were formed.</w:t>
      </w:r>
    </w:p>
    <w:tbl>
      <w:tblPr>
        <w:tblW w:w="4617" w:type="pct"/>
        <w:tblInd w:w="321" w:type="dxa"/>
        <w:tblCellMar>
          <w:left w:w="0" w:type="dxa"/>
          <w:right w:w="0" w:type="dxa"/>
        </w:tblCellMar>
        <w:tblLook w:val="01E0" w:firstRow="1" w:lastRow="1" w:firstColumn="1" w:lastColumn="1" w:noHBand="0" w:noVBand="0"/>
      </w:tblPr>
      <w:tblGrid>
        <w:gridCol w:w="890"/>
        <w:gridCol w:w="285"/>
        <w:gridCol w:w="7160"/>
      </w:tblGrid>
      <w:tr w:rsidR="00112230" w:rsidRPr="00F81BA8" w14:paraId="16720B1C" w14:textId="77777777" w:rsidTr="003A7816">
        <w:trPr>
          <w:trHeight w:val="20"/>
        </w:trPr>
        <w:tc>
          <w:tcPr>
            <w:tcW w:w="534" w:type="pct"/>
          </w:tcPr>
          <w:p w14:paraId="793533DF" w14:textId="77777777" w:rsidR="00112230" w:rsidRPr="00F81BA8" w:rsidRDefault="00112230" w:rsidP="00112230">
            <w:pPr>
              <w:pStyle w:val="TableParagraph"/>
              <w:spacing w:line="360" w:lineRule="auto"/>
              <w:jc w:val="both"/>
              <w:rPr>
                <w:sz w:val="24"/>
                <w:szCs w:val="24"/>
              </w:rPr>
            </w:pPr>
            <w:r w:rsidRPr="00F81BA8">
              <w:rPr>
                <w:position w:val="4"/>
                <w:sz w:val="24"/>
                <w:szCs w:val="24"/>
              </w:rPr>
              <w:t>r</w:t>
            </w:r>
            <w:r w:rsidRPr="00F81BA8">
              <w:rPr>
                <w:sz w:val="24"/>
                <w:szCs w:val="24"/>
                <w:vertAlign w:val="subscript"/>
              </w:rPr>
              <w:t>1y</w:t>
            </w:r>
          </w:p>
        </w:tc>
        <w:tc>
          <w:tcPr>
            <w:tcW w:w="171" w:type="pct"/>
          </w:tcPr>
          <w:p w14:paraId="0913DD8A" w14:textId="77777777" w:rsidR="00112230" w:rsidRPr="00F81BA8" w:rsidRDefault="00112230" w:rsidP="00112230">
            <w:pPr>
              <w:pStyle w:val="TableParagraph"/>
              <w:spacing w:line="360" w:lineRule="auto"/>
              <w:jc w:val="both"/>
              <w:rPr>
                <w:sz w:val="24"/>
                <w:szCs w:val="24"/>
              </w:rPr>
            </w:pPr>
            <w:r w:rsidRPr="00F81BA8">
              <w:rPr>
                <w:w w:val="99"/>
                <w:sz w:val="24"/>
                <w:szCs w:val="24"/>
              </w:rPr>
              <w:t>=</w:t>
            </w:r>
          </w:p>
        </w:tc>
        <w:tc>
          <w:tcPr>
            <w:tcW w:w="4295" w:type="pct"/>
          </w:tcPr>
          <w:p w14:paraId="5A269D6B" w14:textId="77777777" w:rsidR="00112230" w:rsidRPr="00F81BA8" w:rsidRDefault="00112230" w:rsidP="00112230">
            <w:pPr>
              <w:pStyle w:val="TableParagraph"/>
              <w:tabs>
                <w:tab w:val="left" w:leader="dot" w:pos="3876"/>
              </w:tabs>
              <w:spacing w:line="360" w:lineRule="auto"/>
              <w:jc w:val="both"/>
              <w:rPr>
                <w:sz w:val="24"/>
                <w:szCs w:val="24"/>
                <w:lang w:val="fr-FR"/>
              </w:rPr>
            </w:pPr>
            <w:r w:rsidRPr="00F81BA8">
              <w:rPr>
                <w:position w:val="4"/>
                <w:sz w:val="24"/>
                <w:szCs w:val="24"/>
                <w:lang w:val="fr-FR"/>
              </w:rPr>
              <w:t>P</w:t>
            </w:r>
            <w:r w:rsidRPr="00F81BA8">
              <w:rPr>
                <w:position w:val="4"/>
                <w:sz w:val="24"/>
                <w:szCs w:val="24"/>
                <w:vertAlign w:val="subscript"/>
                <w:lang w:val="fr-FR"/>
              </w:rPr>
              <w:t>1y</w:t>
            </w:r>
            <w:r w:rsidRPr="00F81BA8">
              <w:rPr>
                <w:position w:val="4"/>
                <w:sz w:val="24"/>
                <w:szCs w:val="24"/>
                <w:lang w:val="fr-FR"/>
              </w:rPr>
              <w:t xml:space="preserve"> + r</w:t>
            </w:r>
            <w:r w:rsidRPr="00F81BA8">
              <w:rPr>
                <w:position w:val="4"/>
                <w:sz w:val="24"/>
                <w:szCs w:val="24"/>
                <w:vertAlign w:val="subscript"/>
                <w:lang w:val="fr-FR"/>
              </w:rPr>
              <w:t>12</w:t>
            </w:r>
            <w:r w:rsidRPr="00F81BA8">
              <w:rPr>
                <w:position w:val="4"/>
                <w:sz w:val="24"/>
                <w:szCs w:val="24"/>
                <w:lang w:val="fr-FR"/>
              </w:rPr>
              <w:t xml:space="preserve"> P</w:t>
            </w:r>
            <w:r w:rsidRPr="00F81BA8">
              <w:rPr>
                <w:position w:val="4"/>
                <w:sz w:val="24"/>
                <w:szCs w:val="24"/>
                <w:vertAlign w:val="subscript"/>
                <w:lang w:val="fr-FR"/>
              </w:rPr>
              <w:t>2y</w:t>
            </w:r>
            <w:r w:rsidRPr="00F81BA8">
              <w:rPr>
                <w:position w:val="4"/>
                <w:sz w:val="24"/>
                <w:szCs w:val="24"/>
                <w:lang w:val="fr-FR"/>
              </w:rPr>
              <w:t xml:space="preserve"> + r</w:t>
            </w:r>
            <w:r w:rsidRPr="00F81BA8">
              <w:rPr>
                <w:position w:val="4"/>
                <w:sz w:val="24"/>
                <w:szCs w:val="24"/>
                <w:vertAlign w:val="subscript"/>
                <w:lang w:val="fr-FR"/>
              </w:rPr>
              <w:t>13</w:t>
            </w:r>
            <w:r w:rsidRPr="00F81BA8">
              <w:rPr>
                <w:position w:val="4"/>
                <w:sz w:val="24"/>
                <w:szCs w:val="24"/>
                <w:lang w:val="fr-FR"/>
              </w:rPr>
              <w:t>P</w:t>
            </w:r>
            <w:r w:rsidRPr="00F81BA8">
              <w:rPr>
                <w:position w:val="4"/>
                <w:sz w:val="24"/>
                <w:szCs w:val="24"/>
                <w:vertAlign w:val="subscript"/>
                <w:lang w:val="fr-FR"/>
              </w:rPr>
              <w:t>3y</w:t>
            </w:r>
            <w:r w:rsidRPr="00F81BA8">
              <w:rPr>
                <w:position w:val="4"/>
                <w:sz w:val="24"/>
                <w:szCs w:val="24"/>
                <w:lang w:val="fr-FR"/>
              </w:rPr>
              <w:t>+</w:t>
            </w:r>
            <w:r w:rsidRPr="00F81BA8">
              <w:rPr>
                <w:position w:val="4"/>
                <w:sz w:val="24"/>
                <w:szCs w:val="24"/>
                <w:lang w:val="fr-FR"/>
              </w:rPr>
              <w:tab/>
              <w:t>+ P</w:t>
            </w:r>
            <w:r w:rsidRPr="00F81BA8">
              <w:rPr>
                <w:position w:val="4"/>
                <w:sz w:val="24"/>
                <w:szCs w:val="24"/>
                <w:vertAlign w:val="subscript"/>
                <w:lang w:val="fr-FR"/>
              </w:rPr>
              <w:t>1k</w:t>
            </w:r>
            <w:r w:rsidRPr="00F81BA8">
              <w:rPr>
                <w:position w:val="4"/>
                <w:sz w:val="24"/>
                <w:szCs w:val="24"/>
                <w:lang w:val="fr-FR"/>
              </w:rPr>
              <w:t>P</w:t>
            </w:r>
            <w:r w:rsidRPr="00F81BA8">
              <w:rPr>
                <w:position w:val="4"/>
                <w:sz w:val="24"/>
                <w:szCs w:val="24"/>
                <w:vertAlign w:val="subscript"/>
                <w:lang w:val="fr-FR"/>
              </w:rPr>
              <w:t>ky</w:t>
            </w:r>
          </w:p>
        </w:tc>
      </w:tr>
      <w:tr w:rsidR="00112230" w:rsidRPr="00F81BA8" w14:paraId="042C77F9" w14:textId="77777777" w:rsidTr="003A7816">
        <w:trPr>
          <w:trHeight w:val="20"/>
        </w:trPr>
        <w:tc>
          <w:tcPr>
            <w:tcW w:w="534" w:type="pct"/>
          </w:tcPr>
          <w:p w14:paraId="3020E09A" w14:textId="77777777" w:rsidR="00112230" w:rsidRPr="00F81BA8" w:rsidRDefault="00112230" w:rsidP="00112230">
            <w:pPr>
              <w:pStyle w:val="TableParagraph"/>
              <w:spacing w:line="360" w:lineRule="auto"/>
              <w:jc w:val="both"/>
              <w:rPr>
                <w:sz w:val="24"/>
                <w:szCs w:val="24"/>
              </w:rPr>
            </w:pPr>
            <w:r w:rsidRPr="00F81BA8">
              <w:rPr>
                <w:w w:val="95"/>
                <w:position w:val="4"/>
                <w:sz w:val="24"/>
                <w:szCs w:val="24"/>
              </w:rPr>
              <w:t>r</w:t>
            </w:r>
            <w:r w:rsidRPr="00F81BA8">
              <w:rPr>
                <w:w w:val="95"/>
                <w:sz w:val="24"/>
                <w:szCs w:val="24"/>
                <w:vertAlign w:val="subscript"/>
              </w:rPr>
              <w:t>2y</w:t>
            </w:r>
          </w:p>
        </w:tc>
        <w:tc>
          <w:tcPr>
            <w:tcW w:w="171" w:type="pct"/>
          </w:tcPr>
          <w:p w14:paraId="78554CF5" w14:textId="77777777" w:rsidR="00112230" w:rsidRPr="00F81BA8" w:rsidRDefault="00112230" w:rsidP="00112230">
            <w:pPr>
              <w:pStyle w:val="TableParagraph"/>
              <w:spacing w:line="360" w:lineRule="auto"/>
              <w:jc w:val="both"/>
              <w:rPr>
                <w:sz w:val="24"/>
                <w:szCs w:val="24"/>
              </w:rPr>
            </w:pPr>
            <w:r w:rsidRPr="00F81BA8">
              <w:rPr>
                <w:w w:val="99"/>
                <w:sz w:val="24"/>
                <w:szCs w:val="24"/>
              </w:rPr>
              <w:t>=</w:t>
            </w:r>
          </w:p>
        </w:tc>
        <w:tc>
          <w:tcPr>
            <w:tcW w:w="4295" w:type="pct"/>
          </w:tcPr>
          <w:p w14:paraId="7B764B1C" w14:textId="77777777" w:rsidR="00112230" w:rsidRPr="00F81BA8" w:rsidRDefault="00112230" w:rsidP="00112230">
            <w:pPr>
              <w:pStyle w:val="TableParagraph"/>
              <w:tabs>
                <w:tab w:val="left" w:leader="dot" w:pos="3876"/>
              </w:tabs>
              <w:spacing w:line="360" w:lineRule="auto"/>
              <w:jc w:val="both"/>
              <w:rPr>
                <w:sz w:val="24"/>
                <w:szCs w:val="24"/>
                <w:lang w:val="fr-FR"/>
              </w:rPr>
            </w:pPr>
            <w:proofErr w:type="gramStart"/>
            <w:r w:rsidRPr="00F81BA8">
              <w:rPr>
                <w:position w:val="4"/>
                <w:sz w:val="24"/>
                <w:szCs w:val="24"/>
                <w:lang w:val="fr-FR"/>
              </w:rPr>
              <w:t>r</w:t>
            </w:r>
            <w:proofErr w:type="gramEnd"/>
            <w:r w:rsidRPr="00F81BA8">
              <w:rPr>
                <w:position w:val="4"/>
                <w:sz w:val="24"/>
                <w:szCs w:val="24"/>
                <w:vertAlign w:val="subscript"/>
                <w:lang w:val="fr-FR"/>
              </w:rPr>
              <w:t>21</w:t>
            </w:r>
            <w:r w:rsidRPr="00F81BA8">
              <w:rPr>
                <w:position w:val="4"/>
                <w:sz w:val="24"/>
                <w:szCs w:val="24"/>
                <w:lang w:val="fr-FR"/>
              </w:rPr>
              <w:t xml:space="preserve"> P</w:t>
            </w:r>
            <w:r w:rsidRPr="00F81BA8">
              <w:rPr>
                <w:position w:val="4"/>
                <w:sz w:val="24"/>
                <w:szCs w:val="24"/>
                <w:vertAlign w:val="subscript"/>
                <w:lang w:val="fr-FR"/>
              </w:rPr>
              <w:t>1y</w:t>
            </w:r>
            <w:r w:rsidRPr="00F81BA8">
              <w:rPr>
                <w:position w:val="4"/>
                <w:sz w:val="24"/>
                <w:szCs w:val="24"/>
                <w:lang w:val="fr-FR"/>
              </w:rPr>
              <w:t xml:space="preserve"> + P</w:t>
            </w:r>
            <w:r w:rsidRPr="00F81BA8">
              <w:rPr>
                <w:position w:val="4"/>
                <w:sz w:val="24"/>
                <w:szCs w:val="24"/>
                <w:vertAlign w:val="subscript"/>
                <w:lang w:val="fr-FR"/>
              </w:rPr>
              <w:t>2y</w:t>
            </w:r>
            <w:r w:rsidRPr="00F81BA8">
              <w:rPr>
                <w:position w:val="4"/>
                <w:sz w:val="24"/>
                <w:szCs w:val="24"/>
                <w:lang w:val="fr-FR"/>
              </w:rPr>
              <w:t xml:space="preserve"> + r</w:t>
            </w:r>
            <w:r w:rsidRPr="00F81BA8">
              <w:rPr>
                <w:position w:val="4"/>
                <w:sz w:val="24"/>
                <w:szCs w:val="24"/>
                <w:vertAlign w:val="subscript"/>
                <w:lang w:val="fr-FR"/>
              </w:rPr>
              <w:t>23</w:t>
            </w:r>
            <w:r w:rsidRPr="00F81BA8">
              <w:rPr>
                <w:position w:val="4"/>
                <w:sz w:val="24"/>
                <w:szCs w:val="24"/>
                <w:lang w:val="fr-FR"/>
              </w:rPr>
              <w:t>P</w:t>
            </w:r>
            <w:r w:rsidRPr="00F81BA8">
              <w:rPr>
                <w:position w:val="4"/>
                <w:sz w:val="24"/>
                <w:szCs w:val="24"/>
                <w:vertAlign w:val="subscript"/>
                <w:lang w:val="fr-FR"/>
              </w:rPr>
              <w:t>3y</w:t>
            </w:r>
            <w:r w:rsidRPr="00F81BA8">
              <w:rPr>
                <w:position w:val="4"/>
                <w:sz w:val="24"/>
                <w:szCs w:val="24"/>
                <w:lang w:val="fr-FR"/>
              </w:rPr>
              <w:t>+</w:t>
            </w:r>
            <w:r w:rsidRPr="00F81BA8">
              <w:rPr>
                <w:position w:val="4"/>
                <w:sz w:val="24"/>
                <w:szCs w:val="24"/>
                <w:lang w:val="fr-FR"/>
              </w:rPr>
              <w:tab/>
              <w:t>+ r</w:t>
            </w:r>
            <w:r w:rsidRPr="00F81BA8">
              <w:rPr>
                <w:position w:val="4"/>
                <w:sz w:val="24"/>
                <w:szCs w:val="24"/>
                <w:vertAlign w:val="subscript"/>
                <w:lang w:val="fr-FR"/>
              </w:rPr>
              <w:t>2k</w:t>
            </w:r>
            <w:r w:rsidRPr="00F81BA8">
              <w:rPr>
                <w:position w:val="4"/>
                <w:sz w:val="24"/>
                <w:szCs w:val="24"/>
                <w:lang w:val="fr-FR"/>
              </w:rPr>
              <w:t>P</w:t>
            </w:r>
            <w:r w:rsidRPr="00F81BA8">
              <w:rPr>
                <w:position w:val="4"/>
                <w:sz w:val="24"/>
                <w:szCs w:val="24"/>
                <w:vertAlign w:val="subscript"/>
                <w:lang w:val="fr-FR"/>
              </w:rPr>
              <w:t>ky</w:t>
            </w:r>
          </w:p>
        </w:tc>
      </w:tr>
      <w:tr w:rsidR="00112230" w:rsidRPr="00F81BA8" w14:paraId="10D0D6C0" w14:textId="77777777" w:rsidTr="003A7816">
        <w:trPr>
          <w:trHeight w:val="20"/>
        </w:trPr>
        <w:tc>
          <w:tcPr>
            <w:tcW w:w="534" w:type="pct"/>
          </w:tcPr>
          <w:p w14:paraId="3903363E" w14:textId="77777777" w:rsidR="00112230" w:rsidRPr="00F81BA8" w:rsidRDefault="00112230" w:rsidP="00112230">
            <w:pPr>
              <w:pStyle w:val="TableParagraph"/>
              <w:spacing w:line="360" w:lineRule="auto"/>
              <w:jc w:val="both"/>
              <w:rPr>
                <w:sz w:val="24"/>
                <w:szCs w:val="24"/>
              </w:rPr>
            </w:pPr>
            <w:r w:rsidRPr="00F81BA8">
              <w:rPr>
                <w:w w:val="95"/>
                <w:position w:val="4"/>
                <w:sz w:val="24"/>
                <w:szCs w:val="24"/>
              </w:rPr>
              <w:t>r</w:t>
            </w:r>
            <w:proofErr w:type="spellStart"/>
            <w:r w:rsidRPr="00F81BA8">
              <w:rPr>
                <w:w w:val="95"/>
                <w:sz w:val="24"/>
                <w:szCs w:val="24"/>
                <w:vertAlign w:val="subscript"/>
              </w:rPr>
              <w:t>iy</w:t>
            </w:r>
            <w:proofErr w:type="spellEnd"/>
          </w:p>
        </w:tc>
        <w:tc>
          <w:tcPr>
            <w:tcW w:w="171" w:type="pct"/>
          </w:tcPr>
          <w:p w14:paraId="4B44B77F" w14:textId="77777777" w:rsidR="00112230" w:rsidRPr="00F81BA8" w:rsidRDefault="00112230" w:rsidP="00112230">
            <w:pPr>
              <w:pStyle w:val="TableParagraph"/>
              <w:spacing w:line="360" w:lineRule="auto"/>
              <w:jc w:val="both"/>
              <w:rPr>
                <w:sz w:val="24"/>
                <w:szCs w:val="24"/>
              </w:rPr>
            </w:pPr>
            <w:r w:rsidRPr="00F81BA8">
              <w:rPr>
                <w:w w:val="99"/>
                <w:sz w:val="24"/>
                <w:szCs w:val="24"/>
              </w:rPr>
              <w:t>=</w:t>
            </w:r>
          </w:p>
        </w:tc>
        <w:tc>
          <w:tcPr>
            <w:tcW w:w="4295" w:type="pct"/>
          </w:tcPr>
          <w:p w14:paraId="26406E36" w14:textId="77777777" w:rsidR="00112230" w:rsidRPr="00F81BA8" w:rsidRDefault="00112230" w:rsidP="00112230">
            <w:pPr>
              <w:pStyle w:val="TableParagraph"/>
              <w:tabs>
                <w:tab w:val="left" w:leader="dot" w:pos="3900"/>
              </w:tabs>
              <w:spacing w:line="360" w:lineRule="auto"/>
              <w:jc w:val="both"/>
              <w:rPr>
                <w:sz w:val="24"/>
                <w:szCs w:val="24"/>
                <w:lang w:val="fr-FR"/>
              </w:rPr>
            </w:pPr>
            <w:proofErr w:type="gramStart"/>
            <w:r w:rsidRPr="00F81BA8">
              <w:rPr>
                <w:position w:val="4"/>
                <w:sz w:val="24"/>
                <w:szCs w:val="24"/>
                <w:lang w:val="fr-FR"/>
              </w:rPr>
              <w:t>r</w:t>
            </w:r>
            <w:r w:rsidRPr="00F81BA8">
              <w:rPr>
                <w:position w:val="4"/>
                <w:sz w:val="24"/>
                <w:szCs w:val="24"/>
                <w:vertAlign w:val="subscript"/>
                <w:lang w:val="fr-FR"/>
              </w:rPr>
              <w:t>i</w:t>
            </w:r>
            <w:proofErr w:type="gramEnd"/>
            <w:r w:rsidRPr="00F81BA8">
              <w:rPr>
                <w:position w:val="4"/>
                <w:sz w:val="24"/>
                <w:szCs w:val="24"/>
                <w:vertAlign w:val="subscript"/>
                <w:lang w:val="fr-FR"/>
              </w:rPr>
              <w:t>1</w:t>
            </w:r>
            <w:r w:rsidRPr="00F81BA8">
              <w:rPr>
                <w:position w:val="4"/>
                <w:sz w:val="24"/>
                <w:szCs w:val="24"/>
                <w:lang w:val="fr-FR"/>
              </w:rPr>
              <w:t xml:space="preserve"> P</w:t>
            </w:r>
            <w:r w:rsidRPr="00F81BA8">
              <w:rPr>
                <w:position w:val="4"/>
                <w:sz w:val="24"/>
                <w:szCs w:val="24"/>
                <w:vertAlign w:val="subscript"/>
                <w:lang w:val="fr-FR"/>
              </w:rPr>
              <w:t>1y</w:t>
            </w:r>
            <w:r w:rsidRPr="00F81BA8">
              <w:rPr>
                <w:position w:val="4"/>
                <w:sz w:val="24"/>
                <w:szCs w:val="24"/>
                <w:lang w:val="fr-FR"/>
              </w:rPr>
              <w:t xml:space="preserve"> + P</w:t>
            </w:r>
            <w:r w:rsidRPr="00F81BA8">
              <w:rPr>
                <w:position w:val="4"/>
                <w:sz w:val="24"/>
                <w:szCs w:val="24"/>
                <w:vertAlign w:val="subscript"/>
                <w:lang w:val="fr-FR"/>
              </w:rPr>
              <w:t>i2</w:t>
            </w:r>
            <w:r w:rsidRPr="00F81BA8">
              <w:rPr>
                <w:position w:val="4"/>
                <w:sz w:val="24"/>
                <w:szCs w:val="24"/>
                <w:lang w:val="fr-FR"/>
              </w:rPr>
              <w:t xml:space="preserve"> P</w:t>
            </w:r>
            <w:r w:rsidRPr="00F81BA8">
              <w:rPr>
                <w:position w:val="4"/>
                <w:sz w:val="24"/>
                <w:szCs w:val="24"/>
                <w:vertAlign w:val="subscript"/>
                <w:lang w:val="fr-FR"/>
              </w:rPr>
              <w:t>2y</w:t>
            </w:r>
            <w:r w:rsidRPr="00F81BA8">
              <w:rPr>
                <w:position w:val="4"/>
                <w:sz w:val="24"/>
                <w:szCs w:val="24"/>
                <w:lang w:val="fr-FR"/>
              </w:rPr>
              <w:t xml:space="preserve"> + r</w:t>
            </w:r>
            <w:r w:rsidRPr="00F81BA8">
              <w:rPr>
                <w:position w:val="4"/>
                <w:sz w:val="24"/>
                <w:szCs w:val="24"/>
                <w:vertAlign w:val="subscript"/>
                <w:lang w:val="fr-FR"/>
              </w:rPr>
              <w:t>i3</w:t>
            </w:r>
            <w:r w:rsidRPr="00F81BA8">
              <w:rPr>
                <w:position w:val="4"/>
                <w:sz w:val="24"/>
                <w:szCs w:val="24"/>
                <w:lang w:val="fr-FR"/>
              </w:rPr>
              <w:t xml:space="preserve"> P</w:t>
            </w:r>
            <w:r w:rsidRPr="00F81BA8">
              <w:rPr>
                <w:position w:val="4"/>
                <w:sz w:val="24"/>
                <w:szCs w:val="24"/>
                <w:vertAlign w:val="subscript"/>
                <w:lang w:val="fr-FR"/>
              </w:rPr>
              <w:t>3y</w:t>
            </w:r>
            <w:r w:rsidRPr="00F81BA8">
              <w:rPr>
                <w:position w:val="4"/>
                <w:sz w:val="24"/>
                <w:szCs w:val="24"/>
                <w:lang w:val="fr-FR"/>
              </w:rPr>
              <w:t>+</w:t>
            </w:r>
            <w:r w:rsidRPr="00F81BA8">
              <w:rPr>
                <w:position w:val="4"/>
                <w:sz w:val="24"/>
                <w:szCs w:val="24"/>
                <w:lang w:val="fr-FR"/>
              </w:rPr>
              <w:tab/>
              <w:t xml:space="preserve">+ r </w:t>
            </w:r>
            <w:proofErr w:type="spellStart"/>
            <w:r w:rsidRPr="00F81BA8">
              <w:rPr>
                <w:position w:val="4"/>
                <w:sz w:val="24"/>
                <w:szCs w:val="24"/>
                <w:vertAlign w:val="subscript"/>
                <w:lang w:val="fr-FR"/>
              </w:rPr>
              <w:t>ik</w:t>
            </w:r>
            <w:r w:rsidRPr="00F81BA8">
              <w:rPr>
                <w:position w:val="4"/>
                <w:sz w:val="24"/>
                <w:szCs w:val="24"/>
                <w:lang w:val="fr-FR"/>
              </w:rPr>
              <w:t>P</w:t>
            </w:r>
            <w:r w:rsidRPr="00F81BA8">
              <w:rPr>
                <w:position w:val="4"/>
                <w:sz w:val="24"/>
                <w:szCs w:val="24"/>
                <w:vertAlign w:val="subscript"/>
                <w:lang w:val="fr-FR"/>
              </w:rPr>
              <w:t>ky</w:t>
            </w:r>
            <w:proofErr w:type="spellEnd"/>
          </w:p>
        </w:tc>
      </w:tr>
      <w:tr w:rsidR="00112230" w:rsidRPr="00F81BA8" w14:paraId="4305BCEE" w14:textId="77777777" w:rsidTr="003A7816">
        <w:trPr>
          <w:trHeight w:val="20"/>
        </w:trPr>
        <w:tc>
          <w:tcPr>
            <w:tcW w:w="534" w:type="pct"/>
          </w:tcPr>
          <w:p w14:paraId="36CB4204" w14:textId="77777777" w:rsidR="00112230" w:rsidRPr="00F81BA8" w:rsidRDefault="00112230" w:rsidP="00112230">
            <w:pPr>
              <w:pStyle w:val="TableParagraph"/>
              <w:spacing w:line="360" w:lineRule="auto"/>
              <w:jc w:val="both"/>
              <w:rPr>
                <w:sz w:val="24"/>
                <w:szCs w:val="24"/>
              </w:rPr>
            </w:pPr>
            <w:r w:rsidRPr="00F81BA8">
              <w:rPr>
                <w:w w:val="95"/>
                <w:position w:val="4"/>
                <w:sz w:val="24"/>
                <w:szCs w:val="24"/>
              </w:rPr>
              <w:t>r</w:t>
            </w:r>
            <w:proofErr w:type="spellStart"/>
            <w:r w:rsidRPr="00F81BA8">
              <w:rPr>
                <w:w w:val="95"/>
                <w:sz w:val="24"/>
                <w:szCs w:val="24"/>
                <w:vertAlign w:val="subscript"/>
              </w:rPr>
              <w:t>ky</w:t>
            </w:r>
            <w:proofErr w:type="spellEnd"/>
          </w:p>
        </w:tc>
        <w:tc>
          <w:tcPr>
            <w:tcW w:w="171" w:type="pct"/>
          </w:tcPr>
          <w:p w14:paraId="2EB06B1F" w14:textId="77777777" w:rsidR="00112230" w:rsidRPr="00F81BA8" w:rsidRDefault="00112230" w:rsidP="00112230">
            <w:pPr>
              <w:pStyle w:val="TableParagraph"/>
              <w:spacing w:line="360" w:lineRule="auto"/>
              <w:jc w:val="both"/>
              <w:rPr>
                <w:sz w:val="24"/>
                <w:szCs w:val="24"/>
              </w:rPr>
            </w:pPr>
            <w:r w:rsidRPr="00F81BA8">
              <w:rPr>
                <w:w w:val="99"/>
                <w:sz w:val="24"/>
                <w:szCs w:val="24"/>
              </w:rPr>
              <w:t>=</w:t>
            </w:r>
          </w:p>
        </w:tc>
        <w:tc>
          <w:tcPr>
            <w:tcW w:w="4295" w:type="pct"/>
          </w:tcPr>
          <w:p w14:paraId="410A4BAB" w14:textId="77777777" w:rsidR="00112230" w:rsidRPr="00F81BA8" w:rsidRDefault="00112230" w:rsidP="00112230">
            <w:pPr>
              <w:pStyle w:val="TableParagraph"/>
              <w:tabs>
                <w:tab w:val="left" w:leader="dot" w:pos="3948"/>
              </w:tabs>
              <w:spacing w:line="360" w:lineRule="auto"/>
              <w:jc w:val="both"/>
              <w:rPr>
                <w:sz w:val="24"/>
                <w:szCs w:val="24"/>
                <w:lang w:val="fr-FR"/>
              </w:rPr>
            </w:pPr>
            <w:proofErr w:type="gramStart"/>
            <w:r w:rsidRPr="00F81BA8">
              <w:rPr>
                <w:position w:val="4"/>
                <w:sz w:val="24"/>
                <w:szCs w:val="24"/>
                <w:lang w:val="fr-FR"/>
              </w:rPr>
              <w:t>r</w:t>
            </w:r>
            <w:r w:rsidRPr="00F81BA8">
              <w:rPr>
                <w:position w:val="4"/>
                <w:sz w:val="24"/>
                <w:szCs w:val="24"/>
                <w:vertAlign w:val="subscript"/>
                <w:lang w:val="fr-FR"/>
              </w:rPr>
              <w:t>k</w:t>
            </w:r>
            <w:proofErr w:type="gramEnd"/>
            <w:r w:rsidRPr="00F81BA8">
              <w:rPr>
                <w:position w:val="4"/>
                <w:sz w:val="24"/>
                <w:szCs w:val="24"/>
                <w:vertAlign w:val="subscript"/>
                <w:lang w:val="fr-FR"/>
              </w:rPr>
              <w:t>1</w:t>
            </w:r>
            <w:r w:rsidRPr="00F81BA8">
              <w:rPr>
                <w:position w:val="4"/>
                <w:sz w:val="24"/>
                <w:szCs w:val="24"/>
                <w:lang w:val="fr-FR"/>
              </w:rPr>
              <w:t xml:space="preserve"> P</w:t>
            </w:r>
            <w:r w:rsidRPr="00F81BA8">
              <w:rPr>
                <w:position w:val="4"/>
                <w:sz w:val="24"/>
                <w:szCs w:val="24"/>
                <w:vertAlign w:val="subscript"/>
                <w:lang w:val="fr-FR"/>
              </w:rPr>
              <w:t>1y</w:t>
            </w:r>
            <w:r w:rsidRPr="00F81BA8">
              <w:rPr>
                <w:position w:val="4"/>
                <w:sz w:val="24"/>
                <w:szCs w:val="24"/>
                <w:lang w:val="fr-FR"/>
              </w:rPr>
              <w:t xml:space="preserve"> + P</w:t>
            </w:r>
            <w:r w:rsidRPr="00F81BA8">
              <w:rPr>
                <w:position w:val="4"/>
                <w:sz w:val="24"/>
                <w:szCs w:val="24"/>
                <w:vertAlign w:val="subscript"/>
                <w:lang w:val="fr-FR"/>
              </w:rPr>
              <w:t>k2</w:t>
            </w:r>
            <w:r w:rsidRPr="00F81BA8">
              <w:rPr>
                <w:position w:val="4"/>
                <w:sz w:val="24"/>
                <w:szCs w:val="24"/>
                <w:lang w:val="fr-FR"/>
              </w:rPr>
              <w:t xml:space="preserve"> P</w:t>
            </w:r>
            <w:r w:rsidRPr="00F81BA8">
              <w:rPr>
                <w:position w:val="4"/>
                <w:sz w:val="24"/>
                <w:szCs w:val="24"/>
                <w:vertAlign w:val="subscript"/>
                <w:lang w:val="fr-FR"/>
              </w:rPr>
              <w:t>2y</w:t>
            </w:r>
            <w:r w:rsidRPr="00F81BA8">
              <w:rPr>
                <w:position w:val="4"/>
                <w:sz w:val="24"/>
                <w:szCs w:val="24"/>
                <w:lang w:val="fr-FR"/>
              </w:rPr>
              <w:t xml:space="preserve"> +r</w:t>
            </w:r>
            <w:r w:rsidRPr="00F81BA8">
              <w:rPr>
                <w:position w:val="4"/>
                <w:sz w:val="24"/>
                <w:szCs w:val="24"/>
                <w:vertAlign w:val="subscript"/>
                <w:lang w:val="fr-FR"/>
              </w:rPr>
              <w:t>k3</w:t>
            </w:r>
            <w:r w:rsidRPr="00F81BA8">
              <w:rPr>
                <w:position w:val="4"/>
                <w:sz w:val="24"/>
                <w:szCs w:val="24"/>
                <w:lang w:val="fr-FR"/>
              </w:rPr>
              <w:t>P</w:t>
            </w:r>
            <w:r w:rsidRPr="00F81BA8">
              <w:rPr>
                <w:position w:val="4"/>
                <w:sz w:val="24"/>
                <w:szCs w:val="24"/>
                <w:vertAlign w:val="subscript"/>
                <w:lang w:val="fr-FR"/>
              </w:rPr>
              <w:t>ky</w:t>
            </w:r>
            <w:r w:rsidRPr="00F81BA8">
              <w:rPr>
                <w:position w:val="4"/>
                <w:sz w:val="24"/>
                <w:szCs w:val="24"/>
                <w:lang w:val="fr-FR"/>
              </w:rPr>
              <w:t>+</w:t>
            </w:r>
            <w:r w:rsidRPr="00F81BA8">
              <w:rPr>
                <w:position w:val="4"/>
                <w:sz w:val="24"/>
                <w:szCs w:val="24"/>
                <w:lang w:val="fr-FR"/>
              </w:rPr>
              <w:tab/>
              <w:t xml:space="preserve">+. </w:t>
            </w:r>
            <w:proofErr w:type="spellStart"/>
            <w:proofErr w:type="gramStart"/>
            <w:r w:rsidRPr="00F81BA8">
              <w:rPr>
                <w:position w:val="4"/>
                <w:sz w:val="24"/>
                <w:szCs w:val="24"/>
                <w:lang w:val="fr-FR"/>
              </w:rPr>
              <w:t>r</w:t>
            </w:r>
            <w:r w:rsidRPr="00F81BA8">
              <w:rPr>
                <w:position w:val="4"/>
                <w:sz w:val="24"/>
                <w:szCs w:val="24"/>
                <w:vertAlign w:val="subscript"/>
                <w:lang w:val="fr-FR"/>
              </w:rPr>
              <w:t>kk</w:t>
            </w:r>
            <w:r w:rsidRPr="00F81BA8">
              <w:rPr>
                <w:position w:val="4"/>
                <w:sz w:val="24"/>
                <w:szCs w:val="24"/>
                <w:lang w:val="fr-FR"/>
              </w:rPr>
              <w:t>P</w:t>
            </w:r>
            <w:r w:rsidRPr="00F81BA8">
              <w:rPr>
                <w:position w:val="4"/>
                <w:sz w:val="24"/>
                <w:szCs w:val="24"/>
                <w:vertAlign w:val="subscript"/>
                <w:lang w:val="fr-FR"/>
              </w:rPr>
              <w:t>ky</w:t>
            </w:r>
            <w:proofErr w:type="spellEnd"/>
            <w:proofErr w:type="gramEnd"/>
          </w:p>
        </w:tc>
      </w:tr>
    </w:tbl>
    <w:p w14:paraId="50FE503A" w14:textId="77777777" w:rsidR="00112230" w:rsidRPr="00F81BA8" w:rsidRDefault="00112230" w:rsidP="00112230">
      <w:pPr>
        <w:pStyle w:val="BodyText"/>
        <w:spacing w:after="0" w:line="360" w:lineRule="auto"/>
        <w:jc w:val="both"/>
        <w:rPr>
          <w:b/>
        </w:rPr>
      </w:pPr>
      <w:r w:rsidRPr="00F81BA8">
        <w:rPr>
          <w:b/>
        </w:rPr>
        <w:t>Solution of simultaneous equations</w:t>
      </w:r>
    </w:p>
    <w:p w14:paraId="4758A327" w14:textId="74FA45CE" w:rsidR="00112230" w:rsidRPr="00F81BA8" w:rsidRDefault="00112230" w:rsidP="00112230">
      <w:pPr>
        <w:spacing w:line="360" w:lineRule="auto"/>
        <w:jc w:val="both"/>
        <w:rPr>
          <w:rFonts w:ascii="Times New Roman" w:hAnsi="Times New Roman" w:cs="Times New Roman"/>
          <w:sz w:val="24"/>
          <w:szCs w:val="24"/>
        </w:rPr>
      </w:pPr>
      <w:r w:rsidRPr="00F81BA8">
        <w:rPr>
          <w:rFonts w:ascii="Times New Roman" w:hAnsi="Times New Roman" w:cs="Times New Roman"/>
          <w:noProof/>
          <w:sz w:val="24"/>
          <w:szCs w:val="24"/>
          <w:lang w:val="fr-FR" w:eastAsia="fr-FR"/>
        </w:rPr>
        <mc:AlternateContent>
          <mc:Choice Requires="wps">
            <w:drawing>
              <wp:anchor distT="0" distB="0" distL="114300" distR="114300" simplePos="0" relativeHeight="251656192" behindDoc="0" locked="0" layoutInCell="1" allowOverlap="1" wp14:anchorId="005123FD" wp14:editId="0776D5F1">
                <wp:simplePos x="0" y="0"/>
                <wp:positionH relativeFrom="column">
                  <wp:posOffset>1134110</wp:posOffset>
                </wp:positionH>
                <wp:positionV relativeFrom="paragraph">
                  <wp:posOffset>190500</wp:posOffset>
                </wp:positionV>
                <wp:extent cx="90805" cy="1005840"/>
                <wp:effectExtent l="10160" t="5715" r="13335" b="7620"/>
                <wp:wrapNone/>
                <wp:docPr id="4" name="Right Bracke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005840"/>
                        </a:xfrm>
                        <a:prstGeom prst="rightBracket">
                          <a:avLst>
                            <a:gd name="adj" fmla="val 923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41EC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4" o:spid="_x0000_s1026" type="#_x0000_t86" style="position:absolute;margin-left:89.3pt;margin-top:15pt;width:7.15pt;height:7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"/>
            </w:pict>
          </mc:Fallback>
        </mc:AlternateContent>
      </w:r>
      <w:r w:rsidRPr="00F81BA8">
        <w:rPr>
          <w:rFonts w:ascii="Times New Roman" w:hAnsi="Times New Roman" w:cs="Times New Roman"/>
          <w:noProof/>
          <w:sz w:val="24"/>
          <w:szCs w:val="24"/>
          <w:lang w:val="fr-FR" w:eastAsia="fr-FR"/>
        </w:rPr>
        <mc:AlternateContent>
          <mc:Choice Requires="wps">
            <w:drawing>
              <wp:anchor distT="0" distB="0" distL="114300" distR="114300" simplePos="0" relativeHeight="251654144" behindDoc="0" locked="0" layoutInCell="1" allowOverlap="1" wp14:anchorId="43DE4FE4" wp14:editId="330AF1E8">
                <wp:simplePos x="0" y="0"/>
                <wp:positionH relativeFrom="column">
                  <wp:posOffset>781050</wp:posOffset>
                </wp:positionH>
                <wp:positionV relativeFrom="paragraph">
                  <wp:posOffset>190500</wp:posOffset>
                </wp:positionV>
                <wp:extent cx="90805" cy="1005840"/>
                <wp:effectExtent l="9525" t="5715" r="13970" b="7620"/>
                <wp:wrapNone/>
                <wp:docPr id="3" name="Left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005840"/>
                        </a:xfrm>
                        <a:prstGeom prst="leftBracket">
                          <a:avLst>
                            <a:gd name="adj" fmla="val 923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65175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3" o:spid="_x0000_s1026" type="#_x0000_t85" style="position:absolute;margin-left:61.5pt;margin-top:15pt;width:7.15pt;height:79.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"/>
            </w:pict>
          </mc:Fallback>
        </mc:AlternateContent>
      </w:r>
      <w:r w:rsidRPr="00F81BA8">
        <w:rPr>
          <w:rFonts w:ascii="Times New Roman" w:hAnsi="Times New Roman" w:cs="Times New Roman"/>
          <w:noProof/>
          <w:sz w:val="24"/>
          <w:szCs w:val="24"/>
          <w:lang w:val="fr-FR" w:eastAsia="fr-FR"/>
        </w:rPr>
        <mc:AlternateContent>
          <mc:Choice Requires="wps">
            <w:drawing>
              <wp:anchor distT="0" distB="0" distL="114300" distR="114300" simplePos="0" relativeHeight="251660288" behindDoc="0" locked="0" layoutInCell="1" allowOverlap="1" wp14:anchorId="42ABB366" wp14:editId="474EA46B">
                <wp:simplePos x="0" y="0"/>
                <wp:positionH relativeFrom="column">
                  <wp:posOffset>3538220</wp:posOffset>
                </wp:positionH>
                <wp:positionV relativeFrom="paragraph">
                  <wp:posOffset>189865</wp:posOffset>
                </wp:positionV>
                <wp:extent cx="106680" cy="1011555"/>
                <wp:effectExtent l="13970" t="5080" r="12700" b="12065"/>
                <wp:wrapNone/>
                <wp:docPr id="2" name="Right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1011555"/>
                        </a:xfrm>
                        <a:prstGeom prst="rightBracket">
                          <a:avLst>
                            <a:gd name="adj" fmla="val 790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47EF0" id="Right Bracket 2" o:spid="_x0000_s1026" type="#_x0000_t86" style="position:absolute;margin-left:278.6pt;margin-top:14.95pt;width:8.4pt;height:7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"/>
            </w:pict>
          </mc:Fallback>
        </mc:AlternateContent>
      </w:r>
      <w:r w:rsidRPr="00F81BA8">
        <w:rPr>
          <w:rFonts w:ascii="Times New Roman" w:hAnsi="Times New Roman" w:cs="Times New Roman"/>
          <w:noProof/>
          <w:sz w:val="24"/>
          <w:szCs w:val="24"/>
          <w:lang w:val="fr-FR" w:eastAsia="fr-FR"/>
        </w:rPr>
        <mc:AlternateContent>
          <mc:Choice Requires="wps">
            <w:drawing>
              <wp:anchor distT="0" distB="0" distL="114300" distR="114300" simplePos="0" relativeHeight="251658240" behindDoc="0" locked="0" layoutInCell="1" allowOverlap="1" wp14:anchorId="500E228D" wp14:editId="334B7AFC">
                <wp:simplePos x="0" y="0"/>
                <wp:positionH relativeFrom="column">
                  <wp:posOffset>1715770</wp:posOffset>
                </wp:positionH>
                <wp:positionV relativeFrom="paragraph">
                  <wp:posOffset>190500</wp:posOffset>
                </wp:positionV>
                <wp:extent cx="134620" cy="1005840"/>
                <wp:effectExtent l="10795" t="5715" r="6985" b="7620"/>
                <wp:wrapNone/>
                <wp:docPr id="1" name="Left Bracke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620" cy="1005840"/>
                        </a:xfrm>
                        <a:prstGeom prst="leftBracket">
                          <a:avLst>
                            <a:gd name="adj" fmla="val 622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3D081" id="Left Bracket 1" o:spid="_x0000_s1026" type="#_x0000_t85" style="position:absolute;margin-left:135.1pt;margin-top:15pt;width:10.6pt;height:7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"/>
            </w:pict>
          </mc:Fallback>
        </mc:AlternateContent>
      </w:r>
      <w:r w:rsidRPr="00F81BA8">
        <w:rPr>
          <w:rFonts w:ascii="Times New Roman" w:hAnsi="Times New Roman" w:cs="Times New Roman"/>
          <w:sz w:val="24"/>
          <w:szCs w:val="24"/>
        </w:rPr>
        <w:t>The above equations were written in a matrix form as under.</w:t>
      </w:r>
    </w:p>
    <w:p w14:paraId="2E77E018" w14:textId="77777777" w:rsidR="00112230" w:rsidRPr="00F81BA8" w:rsidRDefault="00112230" w:rsidP="00112230">
      <w:pPr>
        <w:autoSpaceDE w:val="0"/>
        <w:autoSpaceDN w:val="0"/>
        <w:adjustRightInd w:val="0"/>
        <w:spacing w:line="360" w:lineRule="auto"/>
        <w:ind w:left="1440"/>
        <w:jc w:val="both"/>
        <w:rPr>
          <w:rFonts w:ascii="Times New Roman" w:hAnsi="Times New Roman" w:cs="Times New Roman"/>
          <w:sz w:val="24"/>
          <w:szCs w:val="24"/>
          <w:lang w:val="fr-FR"/>
        </w:rPr>
      </w:pPr>
      <w:proofErr w:type="gramStart"/>
      <w:r w:rsidRPr="00F81BA8">
        <w:rPr>
          <w:rFonts w:ascii="Times New Roman" w:hAnsi="Times New Roman" w:cs="Times New Roman"/>
          <w:sz w:val="24"/>
          <w:szCs w:val="24"/>
          <w:lang w:val="fr-FR"/>
        </w:rPr>
        <w:t>r</w:t>
      </w:r>
      <w:proofErr w:type="gramEnd"/>
      <w:r w:rsidRPr="00F81BA8">
        <w:rPr>
          <w:rFonts w:ascii="Times New Roman" w:hAnsi="Times New Roman" w:cs="Times New Roman"/>
          <w:sz w:val="24"/>
          <w:szCs w:val="24"/>
          <w:vertAlign w:val="subscript"/>
          <w:lang w:val="fr-FR"/>
        </w:rPr>
        <w:t>1y</w:t>
      </w:r>
      <w:r w:rsidRPr="00F81BA8">
        <w:rPr>
          <w:rFonts w:ascii="Times New Roman" w:hAnsi="Times New Roman" w:cs="Times New Roman"/>
          <w:sz w:val="24"/>
          <w:szCs w:val="24"/>
          <w:lang w:val="fr-FR"/>
        </w:rPr>
        <w:t xml:space="preserve"> </w:t>
      </w:r>
      <w:r w:rsidRPr="00F81BA8">
        <w:rPr>
          <w:rFonts w:ascii="Times New Roman" w:hAnsi="Times New Roman" w:cs="Times New Roman"/>
          <w:sz w:val="24"/>
          <w:szCs w:val="24"/>
          <w:lang w:val="fr-FR"/>
        </w:rPr>
        <w:tab/>
      </w:r>
      <w:r w:rsidRPr="00F81BA8">
        <w:rPr>
          <w:rFonts w:ascii="Times New Roman" w:hAnsi="Times New Roman" w:cs="Times New Roman"/>
          <w:sz w:val="24"/>
          <w:szCs w:val="24"/>
          <w:lang w:val="fr-FR"/>
        </w:rPr>
        <w:tab/>
        <w:t>r</w:t>
      </w:r>
      <w:r w:rsidRPr="00F81BA8">
        <w:rPr>
          <w:rFonts w:ascii="Times New Roman" w:hAnsi="Times New Roman" w:cs="Times New Roman"/>
          <w:sz w:val="24"/>
          <w:szCs w:val="24"/>
          <w:vertAlign w:val="subscript"/>
          <w:lang w:val="fr-FR"/>
        </w:rPr>
        <w:t>11</w:t>
      </w:r>
      <w:r w:rsidRPr="00F81BA8">
        <w:rPr>
          <w:rFonts w:ascii="Times New Roman" w:hAnsi="Times New Roman" w:cs="Times New Roman"/>
          <w:sz w:val="24"/>
          <w:szCs w:val="24"/>
          <w:lang w:val="fr-FR"/>
        </w:rPr>
        <w:t xml:space="preserve">     r</w:t>
      </w:r>
      <w:r w:rsidRPr="00F81BA8">
        <w:rPr>
          <w:rFonts w:ascii="Times New Roman" w:hAnsi="Times New Roman" w:cs="Times New Roman"/>
          <w:sz w:val="24"/>
          <w:szCs w:val="24"/>
          <w:vertAlign w:val="subscript"/>
          <w:lang w:val="fr-FR"/>
        </w:rPr>
        <w:t>12</w:t>
      </w:r>
      <w:r w:rsidRPr="00F81BA8">
        <w:rPr>
          <w:rFonts w:ascii="Times New Roman" w:hAnsi="Times New Roman" w:cs="Times New Roman"/>
          <w:sz w:val="24"/>
          <w:szCs w:val="24"/>
          <w:lang w:val="fr-FR"/>
        </w:rPr>
        <w:t xml:space="preserve">     r</w:t>
      </w:r>
      <w:r w:rsidRPr="00F81BA8">
        <w:rPr>
          <w:rFonts w:ascii="Times New Roman" w:hAnsi="Times New Roman" w:cs="Times New Roman"/>
          <w:sz w:val="24"/>
          <w:szCs w:val="24"/>
          <w:vertAlign w:val="subscript"/>
          <w:lang w:val="fr-FR"/>
        </w:rPr>
        <w:t>13</w:t>
      </w:r>
      <w:r w:rsidRPr="00F81BA8">
        <w:rPr>
          <w:rFonts w:ascii="Times New Roman" w:hAnsi="Times New Roman" w:cs="Times New Roman"/>
          <w:sz w:val="24"/>
          <w:szCs w:val="24"/>
          <w:lang w:val="fr-FR"/>
        </w:rPr>
        <w:t xml:space="preserve">            ……r</w:t>
      </w:r>
      <w:r w:rsidRPr="00F81BA8">
        <w:rPr>
          <w:rFonts w:ascii="Times New Roman" w:hAnsi="Times New Roman" w:cs="Times New Roman"/>
          <w:sz w:val="24"/>
          <w:szCs w:val="24"/>
          <w:vertAlign w:val="subscript"/>
          <w:lang w:val="fr-FR"/>
        </w:rPr>
        <w:t>1j</w:t>
      </w:r>
    </w:p>
    <w:p w14:paraId="47DCB2CA" w14:textId="77777777" w:rsidR="00112230" w:rsidRPr="00F81BA8" w:rsidRDefault="00112230" w:rsidP="00112230">
      <w:pPr>
        <w:autoSpaceDE w:val="0"/>
        <w:autoSpaceDN w:val="0"/>
        <w:adjustRightInd w:val="0"/>
        <w:spacing w:line="360" w:lineRule="auto"/>
        <w:ind w:left="1440"/>
        <w:jc w:val="both"/>
        <w:rPr>
          <w:rFonts w:ascii="Times New Roman" w:hAnsi="Times New Roman" w:cs="Times New Roman"/>
          <w:sz w:val="24"/>
          <w:szCs w:val="24"/>
          <w:lang w:val="fr-FR"/>
        </w:rPr>
      </w:pPr>
      <w:proofErr w:type="gramStart"/>
      <w:r w:rsidRPr="00F81BA8">
        <w:rPr>
          <w:rFonts w:ascii="Times New Roman" w:hAnsi="Times New Roman" w:cs="Times New Roman"/>
          <w:sz w:val="24"/>
          <w:szCs w:val="24"/>
          <w:lang w:val="fr-FR"/>
        </w:rPr>
        <w:t>r</w:t>
      </w:r>
      <w:proofErr w:type="gramEnd"/>
      <w:r w:rsidRPr="00F81BA8">
        <w:rPr>
          <w:rFonts w:ascii="Times New Roman" w:hAnsi="Times New Roman" w:cs="Times New Roman"/>
          <w:sz w:val="24"/>
          <w:szCs w:val="24"/>
          <w:vertAlign w:val="subscript"/>
          <w:lang w:val="fr-FR"/>
        </w:rPr>
        <w:t>2y</w:t>
      </w:r>
      <w:r w:rsidRPr="00F81BA8">
        <w:rPr>
          <w:rFonts w:ascii="Times New Roman" w:hAnsi="Times New Roman" w:cs="Times New Roman"/>
          <w:sz w:val="24"/>
          <w:szCs w:val="24"/>
          <w:lang w:val="fr-FR"/>
        </w:rPr>
        <w:t xml:space="preserve"> </w:t>
      </w:r>
      <w:r w:rsidRPr="00F81BA8">
        <w:rPr>
          <w:rFonts w:ascii="Times New Roman" w:hAnsi="Times New Roman" w:cs="Times New Roman"/>
          <w:sz w:val="24"/>
          <w:szCs w:val="24"/>
          <w:lang w:val="fr-FR"/>
        </w:rPr>
        <w:tab/>
      </w:r>
      <w:r w:rsidRPr="00F81BA8">
        <w:rPr>
          <w:rFonts w:ascii="Times New Roman" w:hAnsi="Times New Roman" w:cs="Times New Roman"/>
          <w:sz w:val="24"/>
          <w:szCs w:val="24"/>
          <w:lang w:val="fr-FR"/>
        </w:rPr>
        <w:tab/>
        <w:t>r</w:t>
      </w:r>
      <w:r w:rsidRPr="00F81BA8">
        <w:rPr>
          <w:rFonts w:ascii="Times New Roman" w:hAnsi="Times New Roman" w:cs="Times New Roman"/>
          <w:sz w:val="24"/>
          <w:szCs w:val="24"/>
          <w:vertAlign w:val="subscript"/>
          <w:lang w:val="fr-FR"/>
        </w:rPr>
        <w:t>21</w:t>
      </w:r>
      <w:r w:rsidRPr="00F81BA8">
        <w:rPr>
          <w:rFonts w:ascii="Times New Roman" w:hAnsi="Times New Roman" w:cs="Times New Roman"/>
          <w:sz w:val="24"/>
          <w:szCs w:val="24"/>
          <w:lang w:val="fr-FR"/>
        </w:rPr>
        <w:t xml:space="preserve">     r</w:t>
      </w:r>
      <w:r w:rsidRPr="00F81BA8">
        <w:rPr>
          <w:rFonts w:ascii="Times New Roman" w:hAnsi="Times New Roman" w:cs="Times New Roman"/>
          <w:sz w:val="24"/>
          <w:szCs w:val="24"/>
          <w:vertAlign w:val="subscript"/>
          <w:lang w:val="fr-FR"/>
        </w:rPr>
        <w:t>22</w:t>
      </w:r>
      <w:r w:rsidRPr="00F81BA8">
        <w:rPr>
          <w:rFonts w:ascii="Times New Roman" w:hAnsi="Times New Roman" w:cs="Times New Roman"/>
          <w:sz w:val="24"/>
          <w:szCs w:val="24"/>
          <w:lang w:val="fr-FR"/>
        </w:rPr>
        <w:t xml:space="preserve">     r</w:t>
      </w:r>
      <w:r w:rsidRPr="00F81BA8">
        <w:rPr>
          <w:rFonts w:ascii="Times New Roman" w:hAnsi="Times New Roman" w:cs="Times New Roman"/>
          <w:sz w:val="24"/>
          <w:szCs w:val="24"/>
          <w:vertAlign w:val="subscript"/>
          <w:lang w:val="fr-FR"/>
        </w:rPr>
        <w:t>23</w:t>
      </w:r>
      <w:r w:rsidRPr="00F81BA8">
        <w:rPr>
          <w:rFonts w:ascii="Times New Roman" w:hAnsi="Times New Roman" w:cs="Times New Roman"/>
          <w:sz w:val="24"/>
          <w:szCs w:val="24"/>
          <w:lang w:val="fr-FR"/>
        </w:rPr>
        <w:t xml:space="preserve">            ……r</w:t>
      </w:r>
      <w:r w:rsidRPr="00F81BA8">
        <w:rPr>
          <w:rFonts w:ascii="Times New Roman" w:hAnsi="Times New Roman" w:cs="Times New Roman"/>
          <w:sz w:val="24"/>
          <w:szCs w:val="24"/>
          <w:vertAlign w:val="subscript"/>
          <w:lang w:val="fr-FR"/>
        </w:rPr>
        <w:t>2j</w:t>
      </w:r>
    </w:p>
    <w:p w14:paraId="78C3C074" w14:textId="77777777" w:rsidR="00112230" w:rsidRPr="00F81BA8" w:rsidRDefault="00112230" w:rsidP="00112230">
      <w:pPr>
        <w:autoSpaceDE w:val="0"/>
        <w:autoSpaceDN w:val="0"/>
        <w:adjustRightInd w:val="0"/>
        <w:spacing w:line="360" w:lineRule="auto"/>
        <w:ind w:left="1440"/>
        <w:jc w:val="both"/>
        <w:rPr>
          <w:rFonts w:ascii="Times New Roman" w:hAnsi="Times New Roman" w:cs="Times New Roman"/>
          <w:sz w:val="24"/>
          <w:szCs w:val="24"/>
        </w:rPr>
      </w:pPr>
      <w:r w:rsidRPr="00F81BA8">
        <w:rPr>
          <w:rFonts w:ascii="Times New Roman" w:hAnsi="Times New Roman" w:cs="Times New Roman"/>
          <w:sz w:val="24"/>
          <w:szCs w:val="24"/>
        </w:rPr>
        <w:t>r</w:t>
      </w:r>
      <w:r w:rsidRPr="00F81BA8">
        <w:rPr>
          <w:rFonts w:ascii="Times New Roman" w:hAnsi="Times New Roman" w:cs="Times New Roman"/>
          <w:sz w:val="24"/>
          <w:szCs w:val="24"/>
          <w:vertAlign w:val="subscript"/>
        </w:rPr>
        <w:t>3y</w:t>
      </w:r>
      <w:r w:rsidRPr="00F81BA8">
        <w:rPr>
          <w:rFonts w:ascii="Times New Roman" w:hAnsi="Times New Roman" w:cs="Times New Roman"/>
          <w:sz w:val="24"/>
          <w:szCs w:val="24"/>
        </w:rPr>
        <w:tab/>
      </w:r>
      <w:r w:rsidRPr="00F81BA8">
        <w:rPr>
          <w:rFonts w:ascii="Times New Roman" w:hAnsi="Times New Roman" w:cs="Times New Roman"/>
          <w:sz w:val="24"/>
          <w:szCs w:val="24"/>
        </w:rPr>
        <w:tab/>
        <w:t>r</w:t>
      </w:r>
      <w:r w:rsidRPr="00F81BA8">
        <w:rPr>
          <w:rFonts w:ascii="Times New Roman" w:hAnsi="Times New Roman" w:cs="Times New Roman"/>
          <w:sz w:val="24"/>
          <w:szCs w:val="24"/>
          <w:vertAlign w:val="subscript"/>
        </w:rPr>
        <w:t>31</w:t>
      </w:r>
      <w:r w:rsidRPr="00F81BA8">
        <w:rPr>
          <w:rFonts w:ascii="Times New Roman" w:hAnsi="Times New Roman" w:cs="Times New Roman"/>
          <w:sz w:val="24"/>
          <w:szCs w:val="24"/>
        </w:rPr>
        <w:t xml:space="preserve">     r</w:t>
      </w:r>
      <w:r w:rsidRPr="00F81BA8">
        <w:rPr>
          <w:rFonts w:ascii="Times New Roman" w:hAnsi="Times New Roman" w:cs="Times New Roman"/>
          <w:sz w:val="24"/>
          <w:szCs w:val="24"/>
          <w:vertAlign w:val="subscript"/>
        </w:rPr>
        <w:t>32</w:t>
      </w:r>
      <w:r w:rsidRPr="00F81BA8">
        <w:rPr>
          <w:rFonts w:ascii="Times New Roman" w:hAnsi="Times New Roman" w:cs="Times New Roman"/>
          <w:sz w:val="24"/>
          <w:szCs w:val="24"/>
        </w:rPr>
        <w:t xml:space="preserve">     r</w:t>
      </w:r>
      <w:r w:rsidRPr="00F81BA8">
        <w:rPr>
          <w:rFonts w:ascii="Times New Roman" w:hAnsi="Times New Roman" w:cs="Times New Roman"/>
          <w:sz w:val="24"/>
          <w:szCs w:val="24"/>
          <w:vertAlign w:val="subscript"/>
        </w:rPr>
        <w:t>33</w:t>
      </w:r>
      <w:r w:rsidRPr="00F81BA8">
        <w:rPr>
          <w:rFonts w:ascii="Times New Roman" w:hAnsi="Times New Roman" w:cs="Times New Roman"/>
          <w:sz w:val="24"/>
          <w:szCs w:val="24"/>
        </w:rPr>
        <w:t xml:space="preserve">            ……r</w:t>
      </w:r>
      <w:r w:rsidRPr="00F81BA8">
        <w:rPr>
          <w:rFonts w:ascii="Times New Roman" w:hAnsi="Times New Roman" w:cs="Times New Roman"/>
          <w:sz w:val="24"/>
          <w:szCs w:val="24"/>
          <w:vertAlign w:val="subscript"/>
        </w:rPr>
        <w:t>3j</w:t>
      </w:r>
    </w:p>
    <w:p w14:paraId="08BB1084" w14:textId="77777777" w:rsidR="00112230" w:rsidRPr="00F81BA8" w:rsidRDefault="00112230" w:rsidP="00112230">
      <w:pPr>
        <w:spacing w:line="360" w:lineRule="auto"/>
        <w:ind w:left="1440"/>
        <w:jc w:val="both"/>
        <w:rPr>
          <w:rFonts w:ascii="Times New Roman" w:hAnsi="Times New Roman" w:cs="Times New Roman"/>
          <w:sz w:val="24"/>
          <w:szCs w:val="24"/>
        </w:rPr>
      </w:pPr>
      <w:proofErr w:type="spellStart"/>
      <w:r w:rsidRPr="00F81BA8">
        <w:rPr>
          <w:rFonts w:ascii="Times New Roman" w:hAnsi="Times New Roman" w:cs="Times New Roman"/>
          <w:sz w:val="24"/>
          <w:szCs w:val="24"/>
        </w:rPr>
        <w:t>r</w:t>
      </w:r>
      <w:r w:rsidRPr="00F81BA8">
        <w:rPr>
          <w:rFonts w:ascii="Times New Roman" w:hAnsi="Times New Roman" w:cs="Times New Roman"/>
          <w:sz w:val="24"/>
          <w:szCs w:val="24"/>
          <w:vertAlign w:val="subscript"/>
        </w:rPr>
        <w:t>iy</w:t>
      </w:r>
      <w:proofErr w:type="spellEnd"/>
      <w:r w:rsidRPr="00F81BA8">
        <w:rPr>
          <w:rFonts w:ascii="Times New Roman" w:hAnsi="Times New Roman" w:cs="Times New Roman"/>
          <w:sz w:val="24"/>
          <w:szCs w:val="24"/>
        </w:rPr>
        <w:tab/>
      </w:r>
      <w:r w:rsidRPr="00F81BA8">
        <w:rPr>
          <w:rFonts w:ascii="Times New Roman" w:hAnsi="Times New Roman" w:cs="Times New Roman"/>
          <w:sz w:val="24"/>
          <w:szCs w:val="24"/>
        </w:rPr>
        <w:tab/>
        <w:t>r</w:t>
      </w:r>
      <w:r w:rsidRPr="00F81BA8">
        <w:rPr>
          <w:rFonts w:ascii="Times New Roman" w:hAnsi="Times New Roman" w:cs="Times New Roman"/>
          <w:sz w:val="24"/>
          <w:szCs w:val="24"/>
          <w:vertAlign w:val="subscript"/>
        </w:rPr>
        <w:t>i1</w:t>
      </w:r>
      <w:r w:rsidRPr="00F81BA8">
        <w:rPr>
          <w:rFonts w:ascii="Times New Roman" w:hAnsi="Times New Roman" w:cs="Times New Roman"/>
          <w:sz w:val="24"/>
          <w:szCs w:val="24"/>
        </w:rPr>
        <w:t xml:space="preserve">      r</w:t>
      </w:r>
      <w:r w:rsidRPr="00F81BA8">
        <w:rPr>
          <w:rFonts w:ascii="Times New Roman" w:hAnsi="Times New Roman" w:cs="Times New Roman"/>
          <w:sz w:val="24"/>
          <w:szCs w:val="24"/>
          <w:vertAlign w:val="subscript"/>
        </w:rPr>
        <w:t>i2</w:t>
      </w:r>
      <w:r w:rsidRPr="00F81BA8">
        <w:rPr>
          <w:rFonts w:ascii="Times New Roman" w:hAnsi="Times New Roman" w:cs="Times New Roman"/>
          <w:sz w:val="24"/>
          <w:szCs w:val="24"/>
        </w:rPr>
        <w:t xml:space="preserve">     r</w:t>
      </w:r>
      <w:r w:rsidRPr="00F81BA8">
        <w:rPr>
          <w:rFonts w:ascii="Times New Roman" w:hAnsi="Times New Roman" w:cs="Times New Roman"/>
          <w:sz w:val="24"/>
          <w:szCs w:val="24"/>
          <w:vertAlign w:val="subscript"/>
        </w:rPr>
        <w:t>i3</w:t>
      </w:r>
      <w:r w:rsidRPr="00F81BA8">
        <w:rPr>
          <w:rFonts w:ascii="Times New Roman" w:hAnsi="Times New Roman" w:cs="Times New Roman"/>
          <w:sz w:val="24"/>
          <w:szCs w:val="24"/>
        </w:rPr>
        <w:t xml:space="preserve">          …</w:t>
      </w:r>
      <w:proofErr w:type="gramStart"/>
      <w:r w:rsidRPr="00F81BA8">
        <w:rPr>
          <w:rFonts w:ascii="Times New Roman" w:hAnsi="Times New Roman" w:cs="Times New Roman"/>
          <w:sz w:val="24"/>
          <w:szCs w:val="24"/>
        </w:rPr>
        <w:t>….</w:t>
      </w:r>
      <w:proofErr w:type="spellStart"/>
      <w:r w:rsidRPr="00F81BA8">
        <w:rPr>
          <w:rFonts w:ascii="Times New Roman" w:hAnsi="Times New Roman" w:cs="Times New Roman"/>
          <w:sz w:val="24"/>
          <w:szCs w:val="24"/>
        </w:rPr>
        <w:t>r</w:t>
      </w:r>
      <w:r w:rsidRPr="00F81BA8">
        <w:rPr>
          <w:rFonts w:ascii="Times New Roman" w:hAnsi="Times New Roman" w:cs="Times New Roman"/>
          <w:sz w:val="24"/>
          <w:szCs w:val="24"/>
          <w:vertAlign w:val="subscript"/>
        </w:rPr>
        <w:t>ij</w:t>
      </w:r>
      <w:proofErr w:type="spellEnd"/>
      <w:proofErr w:type="gramEnd"/>
    </w:p>
    <w:p w14:paraId="0B753A80" w14:textId="60E831AA" w:rsidR="00112230" w:rsidRPr="00F81BA8" w:rsidRDefault="00112230" w:rsidP="00112230">
      <w:pPr>
        <w:spacing w:before="240" w:line="360" w:lineRule="auto"/>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lastRenderedPageBreak/>
        <w:t xml:space="preserve">The technique given by </w:t>
      </w:r>
      <w:proofErr w:type="spellStart"/>
      <w:r w:rsidR="006B4CF8" w:rsidRPr="00F81BA8">
        <w:rPr>
          <w:rFonts w:ascii="Times New Roman" w:hAnsi="Times New Roman"/>
          <w:bCs/>
          <w:sz w:val="24"/>
          <w:szCs w:val="24"/>
        </w:rPr>
        <w:t>Goulden</w:t>
      </w:r>
      <w:proofErr w:type="spellEnd"/>
      <w:r w:rsidR="006B4CF8" w:rsidRPr="00F81BA8">
        <w:rPr>
          <w:rFonts w:ascii="Times New Roman" w:hAnsi="Times New Roman"/>
          <w:bCs/>
          <w:sz w:val="24"/>
          <w:szCs w:val="24"/>
        </w:rPr>
        <w:t>, 1954</w:t>
      </w:r>
      <w:r w:rsidRPr="00F81BA8">
        <w:rPr>
          <w:rFonts w:ascii="Times New Roman" w:eastAsia="Times" w:hAnsi="Times New Roman" w:cs="Times New Roman"/>
          <w:sz w:val="24"/>
          <w:szCs w:val="24"/>
        </w:rPr>
        <w:t xml:space="preserve"> was followed for inversion (B-1) of B matrix. Path coefficients </w:t>
      </w:r>
      <w:proofErr w:type="spellStart"/>
      <w:r w:rsidRPr="00F81BA8">
        <w:rPr>
          <w:rFonts w:ascii="Times New Roman" w:eastAsia="Times" w:hAnsi="Times New Roman" w:cs="Times New Roman"/>
          <w:sz w:val="24"/>
          <w:szCs w:val="24"/>
        </w:rPr>
        <w:t>P</w:t>
      </w:r>
      <w:r w:rsidRPr="00F81BA8">
        <w:rPr>
          <w:rFonts w:ascii="Times New Roman" w:eastAsia="Times" w:hAnsi="Times New Roman" w:cs="Times New Roman"/>
          <w:sz w:val="24"/>
          <w:szCs w:val="24"/>
          <w:vertAlign w:val="subscript"/>
        </w:rPr>
        <w:t>jy</w:t>
      </w:r>
      <w:proofErr w:type="spellEnd"/>
      <w:r w:rsidRPr="00F81BA8">
        <w:rPr>
          <w:rFonts w:ascii="Times New Roman" w:eastAsia="Times" w:hAnsi="Times New Roman" w:cs="Times New Roman"/>
          <w:sz w:val="24"/>
          <w:szCs w:val="24"/>
        </w:rPr>
        <w:t xml:space="preserve"> were obtained as follows:</w:t>
      </w:r>
    </w:p>
    <w:p w14:paraId="2B51E9DD" w14:textId="77777777" w:rsidR="00112230" w:rsidRPr="00F81BA8" w:rsidRDefault="00112230" w:rsidP="00112230">
      <w:pPr>
        <w:spacing w:line="360" w:lineRule="auto"/>
        <w:jc w:val="both"/>
        <w:rPr>
          <w:rFonts w:ascii="Times New Roman" w:eastAsia="Times" w:hAnsi="Times New Roman" w:cs="Times New Roman"/>
          <w:sz w:val="24"/>
          <w:szCs w:val="24"/>
        </w:rPr>
      </w:pPr>
      <w:proofErr w:type="spellStart"/>
      <w:r w:rsidRPr="00F81BA8">
        <w:rPr>
          <w:rFonts w:ascii="Times New Roman" w:eastAsia="Times" w:hAnsi="Times New Roman" w:cs="Times New Roman"/>
          <w:sz w:val="24"/>
          <w:szCs w:val="24"/>
        </w:rPr>
        <w:t>P</w:t>
      </w:r>
      <w:r w:rsidRPr="00F81BA8">
        <w:rPr>
          <w:rFonts w:ascii="Times New Roman" w:eastAsia="Times" w:hAnsi="Times New Roman" w:cs="Times New Roman"/>
          <w:sz w:val="24"/>
          <w:szCs w:val="24"/>
          <w:vertAlign w:val="subscript"/>
        </w:rPr>
        <w:t>jy</w:t>
      </w:r>
      <w:proofErr w:type="spellEnd"/>
      <w:r w:rsidRPr="00F81BA8">
        <w:rPr>
          <w:rFonts w:ascii="Times New Roman" w:eastAsia="Times" w:hAnsi="Times New Roman" w:cs="Times New Roman"/>
          <w:sz w:val="24"/>
          <w:szCs w:val="24"/>
        </w:rPr>
        <w:t xml:space="preserve"> = (B-1) x (A)</w:t>
      </w:r>
    </w:p>
    <w:p w14:paraId="008580F5" w14:textId="77777777" w:rsidR="00112230" w:rsidRPr="00F81BA8" w:rsidRDefault="00112230" w:rsidP="00112230">
      <w:pPr>
        <w:spacing w:line="360" w:lineRule="auto"/>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ab/>
        <w:t xml:space="preserve">The indirect effect for a particular character through other character was obtained by multiplication of direct path and particular correlation coefficient between those two characters, respectively. </w:t>
      </w:r>
    </w:p>
    <w:p w14:paraId="1CB0D6ED" w14:textId="77777777" w:rsidR="00112230" w:rsidRPr="00F81BA8" w:rsidRDefault="00112230" w:rsidP="00112230">
      <w:pPr>
        <w:spacing w:line="360" w:lineRule="auto"/>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 xml:space="preserve">Indirect effect = </w:t>
      </w:r>
      <w:proofErr w:type="spellStart"/>
      <w:r w:rsidRPr="00F81BA8">
        <w:rPr>
          <w:rFonts w:ascii="Times New Roman" w:eastAsia="Times" w:hAnsi="Times New Roman" w:cs="Times New Roman"/>
          <w:sz w:val="24"/>
          <w:szCs w:val="24"/>
        </w:rPr>
        <w:t>r</w:t>
      </w:r>
      <w:r w:rsidRPr="00F81BA8">
        <w:rPr>
          <w:rFonts w:ascii="Times New Roman" w:eastAsia="Times" w:hAnsi="Times New Roman" w:cs="Times New Roman"/>
          <w:sz w:val="24"/>
          <w:szCs w:val="24"/>
          <w:vertAlign w:val="subscript"/>
        </w:rPr>
        <w:t>ij</w:t>
      </w:r>
      <w:proofErr w:type="spellEnd"/>
      <w:r w:rsidRPr="00F81BA8">
        <w:rPr>
          <w:rFonts w:ascii="Times New Roman" w:eastAsia="Times" w:hAnsi="Times New Roman" w:cs="Times New Roman"/>
          <w:sz w:val="24"/>
          <w:szCs w:val="24"/>
        </w:rPr>
        <w:t xml:space="preserve"> x </w:t>
      </w:r>
      <w:proofErr w:type="spellStart"/>
      <w:r w:rsidRPr="00F81BA8">
        <w:rPr>
          <w:rFonts w:ascii="Times New Roman" w:eastAsia="Times" w:hAnsi="Times New Roman" w:cs="Times New Roman"/>
          <w:sz w:val="24"/>
          <w:szCs w:val="24"/>
        </w:rPr>
        <w:t>P</w:t>
      </w:r>
      <w:r w:rsidRPr="00F81BA8">
        <w:rPr>
          <w:rFonts w:ascii="Times New Roman" w:eastAsia="Times" w:hAnsi="Times New Roman" w:cs="Times New Roman"/>
          <w:sz w:val="24"/>
          <w:szCs w:val="24"/>
          <w:vertAlign w:val="subscript"/>
        </w:rPr>
        <w:t>jy</w:t>
      </w:r>
      <w:proofErr w:type="spellEnd"/>
    </w:p>
    <w:p w14:paraId="4732041C" w14:textId="77777777" w:rsidR="00112230" w:rsidRPr="00F81BA8" w:rsidRDefault="00112230" w:rsidP="00112230">
      <w:pPr>
        <w:spacing w:line="360" w:lineRule="auto"/>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 xml:space="preserve">Where, </w:t>
      </w:r>
    </w:p>
    <w:p w14:paraId="64D48C7C" w14:textId="77777777" w:rsidR="00112230" w:rsidRPr="00F81BA8" w:rsidRDefault="00112230" w:rsidP="00112230">
      <w:pPr>
        <w:tabs>
          <w:tab w:val="left" w:pos="360"/>
        </w:tabs>
        <w:spacing w:line="360" w:lineRule="auto"/>
        <w:ind w:left="360" w:firstLine="360"/>
        <w:jc w:val="both"/>
        <w:rPr>
          <w:rFonts w:ascii="Times New Roman" w:eastAsia="Times" w:hAnsi="Times New Roman" w:cs="Times New Roman"/>
          <w:sz w:val="24"/>
          <w:szCs w:val="24"/>
        </w:rPr>
      </w:pPr>
      <w:proofErr w:type="spellStart"/>
      <w:r w:rsidRPr="00F81BA8">
        <w:rPr>
          <w:rFonts w:ascii="Times New Roman" w:eastAsia="Times" w:hAnsi="Times New Roman" w:cs="Times New Roman"/>
          <w:sz w:val="24"/>
          <w:szCs w:val="24"/>
        </w:rPr>
        <w:t>i</w:t>
      </w:r>
      <w:proofErr w:type="spellEnd"/>
      <w:r w:rsidRPr="00F81BA8">
        <w:rPr>
          <w:rFonts w:ascii="Times New Roman" w:eastAsia="Times" w:hAnsi="Times New Roman" w:cs="Times New Roman"/>
          <w:sz w:val="24"/>
          <w:szCs w:val="24"/>
        </w:rPr>
        <w:t xml:space="preserve"> = 1, 2………</w:t>
      </w:r>
      <w:proofErr w:type="gramStart"/>
      <w:r w:rsidRPr="00F81BA8">
        <w:rPr>
          <w:rFonts w:ascii="Times New Roman" w:eastAsia="Times" w:hAnsi="Times New Roman" w:cs="Times New Roman"/>
          <w:sz w:val="24"/>
          <w:szCs w:val="24"/>
        </w:rPr>
        <w:t>…..</w:t>
      </w:r>
      <w:proofErr w:type="gramEnd"/>
      <w:r w:rsidRPr="00F81BA8">
        <w:rPr>
          <w:rFonts w:ascii="Times New Roman" w:eastAsia="Times" w:hAnsi="Times New Roman" w:cs="Times New Roman"/>
          <w:sz w:val="24"/>
          <w:szCs w:val="24"/>
        </w:rPr>
        <w:t>n</w:t>
      </w:r>
    </w:p>
    <w:p w14:paraId="491E5F44" w14:textId="77777777" w:rsidR="00112230" w:rsidRPr="00F81BA8" w:rsidRDefault="00112230" w:rsidP="00112230">
      <w:pPr>
        <w:tabs>
          <w:tab w:val="left" w:pos="360"/>
        </w:tabs>
        <w:spacing w:line="360" w:lineRule="auto"/>
        <w:ind w:left="360" w:firstLine="360"/>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j = 1, 2………</w:t>
      </w:r>
      <w:proofErr w:type="gramStart"/>
      <w:r w:rsidRPr="00F81BA8">
        <w:rPr>
          <w:rFonts w:ascii="Times New Roman" w:eastAsia="Times" w:hAnsi="Times New Roman" w:cs="Times New Roman"/>
          <w:sz w:val="24"/>
          <w:szCs w:val="24"/>
        </w:rPr>
        <w:t>…..</w:t>
      </w:r>
      <w:proofErr w:type="gramEnd"/>
      <w:r w:rsidRPr="00F81BA8">
        <w:rPr>
          <w:rFonts w:ascii="Times New Roman" w:eastAsia="Times" w:hAnsi="Times New Roman" w:cs="Times New Roman"/>
          <w:sz w:val="24"/>
          <w:szCs w:val="24"/>
        </w:rPr>
        <w:t>n and</w:t>
      </w:r>
    </w:p>
    <w:p w14:paraId="2D3994F6" w14:textId="77777777" w:rsidR="00112230" w:rsidRPr="00F81BA8" w:rsidRDefault="00112230" w:rsidP="00112230">
      <w:pPr>
        <w:tabs>
          <w:tab w:val="left" w:pos="360"/>
        </w:tabs>
        <w:spacing w:line="360" w:lineRule="auto"/>
        <w:ind w:left="360" w:firstLine="360"/>
        <w:jc w:val="both"/>
        <w:rPr>
          <w:rFonts w:ascii="Times New Roman" w:eastAsia="Times" w:hAnsi="Times New Roman" w:cs="Times New Roman"/>
          <w:sz w:val="24"/>
          <w:szCs w:val="24"/>
        </w:rPr>
      </w:pPr>
      <w:proofErr w:type="spellStart"/>
      <w:r w:rsidRPr="00F81BA8">
        <w:rPr>
          <w:rFonts w:ascii="Times New Roman" w:eastAsia="Times" w:hAnsi="Times New Roman" w:cs="Times New Roman"/>
          <w:sz w:val="24"/>
          <w:szCs w:val="24"/>
        </w:rPr>
        <w:t>P</w:t>
      </w:r>
      <w:r w:rsidRPr="00F81BA8">
        <w:rPr>
          <w:rFonts w:ascii="Times New Roman" w:eastAsia="Times" w:hAnsi="Times New Roman" w:cs="Times New Roman"/>
          <w:sz w:val="24"/>
          <w:szCs w:val="24"/>
          <w:vertAlign w:val="subscript"/>
        </w:rPr>
        <w:t>jy</w:t>
      </w:r>
      <w:proofErr w:type="spellEnd"/>
      <w:r w:rsidRPr="00F81BA8">
        <w:rPr>
          <w:rFonts w:ascii="Times New Roman" w:eastAsia="Times" w:hAnsi="Times New Roman" w:cs="Times New Roman"/>
          <w:sz w:val="24"/>
          <w:szCs w:val="24"/>
        </w:rPr>
        <w:t xml:space="preserve"> = P</w:t>
      </w:r>
      <w:r w:rsidRPr="00F81BA8">
        <w:rPr>
          <w:rFonts w:ascii="Times New Roman" w:eastAsia="Times" w:hAnsi="Times New Roman" w:cs="Times New Roman"/>
          <w:sz w:val="24"/>
          <w:szCs w:val="24"/>
          <w:vertAlign w:val="subscript"/>
        </w:rPr>
        <w:t>1y</w:t>
      </w:r>
      <w:r w:rsidRPr="00F81BA8">
        <w:rPr>
          <w:rFonts w:ascii="Times New Roman" w:eastAsia="Times" w:hAnsi="Times New Roman" w:cs="Times New Roman"/>
          <w:sz w:val="24"/>
          <w:szCs w:val="24"/>
        </w:rPr>
        <w:t>, P</w:t>
      </w:r>
      <w:r w:rsidRPr="00F81BA8">
        <w:rPr>
          <w:rFonts w:ascii="Times New Roman" w:eastAsia="Times" w:hAnsi="Times New Roman" w:cs="Times New Roman"/>
          <w:sz w:val="24"/>
          <w:szCs w:val="24"/>
          <w:vertAlign w:val="subscript"/>
        </w:rPr>
        <w:t>2y</w:t>
      </w:r>
      <w:r w:rsidRPr="00F81BA8">
        <w:rPr>
          <w:rFonts w:ascii="Times New Roman" w:eastAsia="Times" w:hAnsi="Times New Roman" w:cs="Times New Roman"/>
          <w:sz w:val="24"/>
          <w:szCs w:val="24"/>
        </w:rPr>
        <w:t>.</w:t>
      </w:r>
      <w:proofErr w:type="gramStart"/>
      <w:r w:rsidRPr="00F81BA8">
        <w:rPr>
          <w:rFonts w:ascii="Times New Roman" w:eastAsia="Times" w:hAnsi="Times New Roman" w:cs="Times New Roman"/>
          <w:sz w:val="24"/>
          <w:szCs w:val="24"/>
        </w:rPr>
        <w:t>.....</w:t>
      </w:r>
      <w:proofErr w:type="spellStart"/>
      <w:proofErr w:type="gramEnd"/>
      <w:r w:rsidRPr="00F81BA8">
        <w:rPr>
          <w:rFonts w:ascii="Times New Roman" w:eastAsia="Times" w:hAnsi="Times New Roman" w:cs="Times New Roman"/>
          <w:sz w:val="24"/>
          <w:szCs w:val="24"/>
        </w:rPr>
        <w:t>P</w:t>
      </w:r>
      <w:r w:rsidRPr="00F81BA8">
        <w:rPr>
          <w:rFonts w:ascii="Times New Roman" w:eastAsia="Times" w:hAnsi="Times New Roman" w:cs="Times New Roman"/>
          <w:sz w:val="24"/>
          <w:szCs w:val="24"/>
          <w:vertAlign w:val="subscript"/>
        </w:rPr>
        <w:t>ny</w:t>
      </w:r>
      <w:proofErr w:type="spellEnd"/>
    </w:p>
    <w:p w14:paraId="1514725E" w14:textId="77777777" w:rsidR="00112230" w:rsidRPr="00F81BA8" w:rsidRDefault="00112230" w:rsidP="00112230">
      <w:pPr>
        <w:spacing w:line="360" w:lineRule="auto"/>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ab/>
        <w:t xml:space="preserve">The residual factor, </w:t>
      </w:r>
      <w:r w:rsidRPr="00F81BA8">
        <w:rPr>
          <w:rFonts w:ascii="Times New Roman" w:eastAsia="Times" w:hAnsi="Times New Roman" w:cs="Times New Roman"/>
          <w:i/>
          <w:sz w:val="24"/>
          <w:szCs w:val="24"/>
        </w:rPr>
        <w:t>i.e.</w:t>
      </w:r>
      <w:r w:rsidRPr="00F81BA8">
        <w:rPr>
          <w:rFonts w:ascii="Times New Roman" w:eastAsia="Times" w:hAnsi="Times New Roman" w:cs="Times New Roman"/>
          <w:sz w:val="24"/>
          <w:szCs w:val="24"/>
        </w:rPr>
        <w:t xml:space="preserve"> the variation in yield unaccounted for (by such traits which could not be studied) was calculated as:</w:t>
      </w:r>
      <w:r w:rsidRPr="00F81BA8">
        <w:rPr>
          <w:rFonts w:ascii="Times New Roman" w:eastAsia="Times" w:hAnsi="Times New Roman" w:cs="Times New Roman"/>
          <w:sz w:val="24"/>
          <w:szCs w:val="24"/>
        </w:rPr>
        <w:tab/>
      </w:r>
      <w:r w:rsidRPr="00F81BA8">
        <w:rPr>
          <w:rFonts w:ascii="Times New Roman" w:eastAsia="Times" w:hAnsi="Times New Roman" w:cs="Times New Roman"/>
          <w:sz w:val="24"/>
          <w:szCs w:val="24"/>
        </w:rPr>
        <w:tab/>
      </w:r>
      <w:r w:rsidRPr="00F81BA8">
        <w:rPr>
          <w:rFonts w:ascii="Times New Roman" w:eastAsia="Times" w:hAnsi="Times New Roman" w:cs="Times New Roman"/>
          <w:sz w:val="24"/>
          <w:szCs w:val="24"/>
        </w:rPr>
        <w:tab/>
      </w:r>
      <w:r w:rsidRPr="00F81BA8">
        <w:rPr>
          <w:rFonts w:ascii="Times New Roman" w:eastAsia="Times" w:hAnsi="Times New Roman" w:cs="Times New Roman"/>
          <w:sz w:val="24"/>
          <w:szCs w:val="24"/>
        </w:rPr>
        <w:tab/>
      </w:r>
      <w:r w:rsidRPr="00F81BA8">
        <w:rPr>
          <w:rFonts w:ascii="Times New Roman" w:eastAsia="Times" w:hAnsi="Times New Roman" w:cs="Times New Roman"/>
          <w:sz w:val="24"/>
          <w:szCs w:val="24"/>
        </w:rPr>
        <w:tab/>
      </w:r>
    </w:p>
    <w:p w14:paraId="4C744130" w14:textId="77777777" w:rsidR="00112230" w:rsidRPr="00F81BA8" w:rsidRDefault="00112230" w:rsidP="00112230">
      <w:pPr>
        <w:tabs>
          <w:tab w:val="left" w:pos="284"/>
          <w:tab w:val="left" w:pos="1695"/>
        </w:tabs>
        <w:spacing w:line="360" w:lineRule="auto"/>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Residual factor (x) = 1-R</w:t>
      </w:r>
      <w:r w:rsidRPr="00F81BA8">
        <w:rPr>
          <w:rFonts w:ascii="Times New Roman" w:eastAsia="Times" w:hAnsi="Times New Roman" w:cs="Times New Roman"/>
          <w:sz w:val="24"/>
          <w:szCs w:val="24"/>
          <w:vertAlign w:val="superscript"/>
        </w:rPr>
        <w:t>2</w:t>
      </w:r>
    </w:p>
    <w:p w14:paraId="22F59B64" w14:textId="77777777" w:rsidR="00112230" w:rsidRPr="00F81BA8" w:rsidRDefault="00112230" w:rsidP="00112230">
      <w:pPr>
        <w:spacing w:line="360" w:lineRule="auto"/>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 xml:space="preserve">Where, </w:t>
      </w:r>
    </w:p>
    <w:p w14:paraId="435713B5" w14:textId="77777777" w:rsidR="00112230" w:rsidRPr="00F81BA8" w:rsidRDefault="00112230" w:rsidP="00112230">
      <w:pPr>
        <w:tabs>
          <w:tab w:val="left" w:pos="366"/>
        </w:tabs>
        <w:spacing w:line="360" w:lineRule="auto"/>
        <w:ind w:left="366" w:firstLine="354"/>
        <w:jc w:val="both"/>
        <w:rPr>
          <w:rFonts w:ascii="Times New Roman" w:eastAsia="Times" w:hAnsi="Times New Roman" w:cs="Times New Roman"/>
          <w:sz w:val="24"/>
          <w:szCs w:val="24"/>
          <w:lang w:val="fr-FR"/>
        </w:rPr>
      </w:pPr>
      <w:r w:rsidRPr="00F81BA8">
        <w:rPr>
          <w:rFonts w:ascii="Times New Roman" w:eastAsia="Times" w:hAnsi="Times New Roman" w:cs="Times New Roman"/>
          <w:sz w:val="24"/>
          <w:szCs w:val="24"/>
          <w:lang w:val="fr-FR"/>
        </w:rPr>
        <w:t>R</w:t>
      </w:r>
      <w:r w:rsidRPr="00F81BA8">
        <w:rPr>
          <w:rFonts w:ascii="Times New Roman" w:eastAsia="Times" w:hAnsi="Times New Roman" w:cs="Times New Roman"/>
          <w:sz w:val="24"/>
          <w:szCs w:val="24"/>
          <w:vertAlign w:val="superscript"/>
          <w:lang w:val="fr-FR"/>
        </w:rPr>
        <w:t>2</w:t>
      </w:r>
      <w:r w:rsidRPr="00F81BA8">
        <w:rPr>
          <w:rFonts w:ascii="Times New Roman" w:eastAsia="Times" w:hAnsi="Times New Roman" w:cs="Times New Roman"/>
          <w:sz w:val="24"/>
          <w:szCs w:val="24"/>
          <w:lang w:val="fr-FR"/>
        </w:rPr>
        <w:t xml:space="preserve"> = P</w:t>
      </w:r>
      <w:r w:rsidRPr="00F81BA8">
        <w:rPr>
          <w:rFonts w:ascii="Times New Roman" w:eastAsia="Times" w:hAnsi="Times New Roman" w:cs="Times New Roman"/>
          <w:sz w:val="24"/>
          <w:szCs w:val="24"/>
          <w:vertAlign w:val="subscript"/>
          <w:lang w:val="fr-FR"/>
        </w:rPr>
        <w:t>1y</w:t>
      </w:r>
      <w:r w:rsidRPr="00F81BA8">
        <w:rPr>
          <w:rFonts w:ascii="Times New Roman" w:eastAsia="Times" w:hAnsi="Times New Roman" w:cs="Times New Roman"/>
          <w:sz w:val="24"/>
          <w:szCs w:val="24"/>
          <w:lang w:val="fr-FR"/>
        </w:rPr>
        <w:t xml:space="preserve"> r</w:t>
      </w:r>
      <w:r w:rsidRPr="00F81BA8">
        <w:rPr>
          <w:rFonts w:ascii="Times New Roman" w:eastAsia="Times" w:hAnsi="Times New Roman" w:cs="Times New Roman"/>
          <w:sz w:val="24"/>
          <w:szCs w:val="24"/>
          <w:vertAlign w:val="subscript"/>
          <w:lang w:val="fr-FR"/>
        </w:rPr>
        <w:t>1y</w:t>
      </w:r>
      <w:r w:rsidRPr="00F81BA8">
        <w:rPr>
          <w:rFonts w:ascii="Times New Roman" w:eastAsia="Times" w:hAnsi="Times New Roman" w:cs="Times New Roman"/>
          <w:sz w:val="24"/>
          <w:szCs w:val="24"/>
          <w:lang w:val="fr-FR"/>
        </w:rPr>
        <w:t xml:space="preserve"> + P</w:t>
      </w:r>
      <w:r w:rsidRPr="00F81BA8">
        <w:rPr>
          <w:rFonts w:ascii="Times New Roman" w:eastAsia="Times" w:hAnsi="Times New Roman" w:cs="Times New Roman"/>
          <w:sz w:val="24"/>
          <w:szCs w:val="24"/>
          <w:vertAlign w:val="subscript"/>
          <w:lang w:val="fr-FR"/>
        </w:rPr>
        <w:t>2y</w:t>
      </w:r>
      <w:r w:rsidRPr="00F81BA8">
        <w:rPr>
          <w:rFonts w:ascii="Times New Roman" w:eastAsia="Times" w:hAnsi="Times New Roman" w:cs="Times New Roman"/>
          <w:sz w:val="24"/>
          <w:szCs w:val="24"/>
          <w:lang w:val="fr-FR"/>
        </w:rPr>
        <w:t xml:space="preserve"> r</w:t>
      </w:r>
      <w:r w:rsidRPr="00F81BA8">
        <w:rPr>
          <w:rFonts w:ascii="Times New Roman" w:eastAsia="Times" w:hAnsi="Times New Roman" w:cs="Times New Roman"/>
          <w:sz w:val="24"/>
          <w:szCs w:val="24"/>
          <w:vertAlign w:val="subscript"/>
          <w:lang w:val="fr-FR"/>
        </w:rPr>
        <w:t>2y</w:t>
      </w:r>
      <w:r w:rsidRPr="00F81BA8">
        <w:rPr>
          <w:rFonts w:ascii="Times New Roman" w:eastAsia="Times" w:hAnsi="Times New Roman" w:cs="Times New Roman"/>
          <w:sz w:val="24"/>
          <w:szCs w:val="24"/>
          <w:lang w:val="fr-FR"/>
        </w:rPr>
        <w:t xml:space="preserve"> + …</w:t>
      </w:r>
      <w:proofErr w:type="gramStart"/>
      <w:r w:rsidRPr="00F81BA8">
        <w:rPr>
          <w:rFonts w:ascii="Times New Roman" w:eastAsia="Times" w:hAnsi="Times New Roman" w:cs="Times New Roman"/>
          <w:sz w:val="24"/>
          <w:szCs w:val="24"/>
          <w:lang w:val="fr-FR"/>
        </w:rPr>
        <w:t>…….</w:t>
      </w:r>
      <w:proofErr w:type="gramEnd"/>
      <w:r w:rsidRPr="00F81BA8">
        <w:rPr>
          <w:rFonts w:ascii="Times New Roman" w:eastAsia="Times" w:hAnsi="Times New Roman" w:cs="Times New Roman"/>
          <w:sz w:val="24"/>
          <w:szCs w:val="24"/>
          <w:lang w:val="fr-FR"/>
        </w:rPr>
        <w:t>.</w:t>
      </w:r>
      <w:proofErr w:type="spellStart"/>
      <w:r w:rsidRPr="00F81BA8">
        <w:rPr>
          <w:rFonts w:ascii="Times New Roman" w:eastAsia="Times" w:hAnsi="Times New Roman" w:cs="Times New Roman"/>
          <w:sz w:val="24"/>
          <w:szCs w:val="24"/>
          <w:lang w:val="fr-FR"/>
        </w:rPr>
        <w:t>P</w:t>
      </w:r>
      <w:r w:rsidRPr="00F81BA8">
        <w:rPr>
          <w:rFonts w:ascii="Times New Roman" w:eastAsia="Times" w:hAnsi="Times New Roman" w:cs="Times New Roman"/>
          <w:sz w:val="24"/>
          <w:szCs w:val="24"/>
          <w:vertAlign w:val="subscript"/>
          <w:lang w:val="fr-FR"/>
        </w:rPr>
        <w:t>ny</w:t>
      </w:r>
      <w:proofErr w:type="spellEnd"/>
      <w:r w:rsidRPr="00F81BA8">
        <w:rPr>
          <w:rFonts w:ascii="Times New Roman" w:eastAsia="Times" w:hAnsi="Times New Roman" w:cs="Times New Roman"/>
          <w:sz w:val="24"/>
          <w:szCs w:val="24"/>
          <w:vertAlign w:val="subscript"/>
          <w:lang w:val="fr-FR"/>
        </w:rPr>
        <w:t xml:space="preserve"> </w:t>
      </w:r>
      <w:proofErr w:type="spellStart"/>
      <w:r w:rsidRPr="00F81BA8">
        <w:rPr>
          <w:rFonts w:ascii="Times New Roman" w:eastAsia="Times" w:hAnsi="Times New Roman" w:cs="Times New Roman"/>
          <w:sz w:val="24"/>
          <w:szCs w:val="24"/>
          <w:lang w:val="fr-FR"/>
        </w:rPr>
        <w:t>r</w:t>
      </w:r>
      <w:r w:rsidRPr="00F81BA8">
        <w:rPr>
          <w:rFonts w:ascii="Times New Roman" w:eastAsia="Times" w:hAnsi="Times New Roman" w:cs="Times New Roman"/>
          <w:sz w:val="24"/>
          <w:szCs w:val="24"/>
          <w:vertAlign w:val="subscript"/>
          <w:lang w:val="fr-FR"/>
        </w:rPr>
        <w:t>ny</w:t>
      </w:r>
      <w:proofErr w:type="spellEnd"/>
    </w:p>
    <w:p w14:paraId="7E9BF26C" w14:textId="77777777" w:rsidR="00112230" w:rsidRPr="00F81BA8" w:rsidRDefault="00112230" w:rsidP="00112230">
      <w:pPr>
        <w:spacing w:line="360" w:lineRule="auto"/>
        <w:ind w:left="366" w:firstLine="354"/>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R</w:t>
      </w:r>
      <w:r w:rsidRPr="00F81BA8">
        <w:rPr>
          <w:rFonts w:ascii="Times New Roman" w:eastAsia="Times" w:hAnsi="Times New Roman" w:cs="Times New Roman"/>
          <w:sz w:val="24"/>
          <w:szCs w:val="24"/>
          <w:vertAlign w:val="superscript"/>
        </w:rPr>
        <w:t>2</w:t>
      </w:r>
      <w:r w:rsidRPr="00F81BA8">
        <w:rPr>
          <w:rFonts w:ascii="Times New Roman" w:eastAsia="Times" w:hAnsi="Times New Roman" w:cs="Times New Roman"/>
          <w:sz w:val="24"/>
          <w:szCs w:val="24"/>
        </w:rPr>
        <w:t xml:space="preserve"> = Squared multiple correlation coefficients and the amount of variation in yield</w:t>
      </w:r>
    </w:p>
    <w:p w14:paraId="3FB01A1D" w14:textId="77777777" w:rsidR="00112230" w:rsidRPr="00F81BA8" w:rsidRDefault="00112230" w:rsidP="00112230">
      <w:pPr>
        <w:spacing w:line="360" w:lineRule="auto"/>
        <w:ind w:left="1086" w:firstLine="84"/>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 xml:space="preserve">that can be accounted for by the yield component characters. </w:t>
      </w:r>
    </w:p>
    <w:p w14:paraId="61E68E32" w14:textId="77777777" w:rsidR="00112230" w:rsidRPr="00F81BA8" w:rsidRDefault="00112230" w:rsidP="00112230">
      <w:pPr>
        <w:spacing w:after="0" w:line="360" w:lineRule="auto"/>
        <w:jc w:val="both"/>
        <w:rPr>
          <w:rFonts w:ascii="Times New Roman" w:hAnsi="Times New Roman"/>
          <w:b/>
          <w:sz w:val="24"/>
          <w:szCs w:val="24"/>
        </w:rPr>
      </w:pPr>
      <w:r w:rsidRPr="00F81BA8">
        <w:rPr>
          <w:rFonts w:ascii="Times New Roman" w:hAnsi="Times New Roman"/>
          <w:b/>
          <w:sz w:val="24"/>
          <w:szCs w:val="24"/>
        </w:rPr>
        <w:t>Genetic divergence</w:t>
      </w:r>
    </w:p>
    <w:p w14:paraId="64E9EED3" w14:textId="77777777" w:rsidR="00112230" w:rsidRPr="00F81BA8" w:rsidRDefault="00112230" w:rsidP="00112230">
      <w:pPr>
        <w:spacing w:line="360" w:lineRule="auto"/>
        <w:ind w:firstLine="720"/>
        <w:jc w:val="both"/>
        <w:rPr>
          <w:rFonts w:ascii="Times New Roman" w:hAnsi="Times New Roman" w:cs="Times New Roman"/>
          <w:b/>
          <w:sz w:val="24"/>
          <w:szCs w:val="24"/>
        </w:rPr>
      </w:pPr>
      <w:r w:rsidRPr="00F81BA8">
        <w:rPr>
          <w:rFonts w:ascii="Times New Roman" w:hAnsi="Times New Roman" w:cs="Times New Roman"/>
          <w:b/>
          <w:sz w:val="24"/>
          <w:szCs w:val="24"/>
        </w:rPr>
        <w:t>Hierarchical cluster analysis</w:t>
      </w:r>
    </w:p>
    <w:p w14:paraId="783E09DF" w14:textId="77777777" w:rsidR="00112230" w:rsidRPr="00F81BA8" w:rsidRDefault="00112230" w:rsidP="00112230">
      <w:pPr>
        <w:pStyle w:val="BodyTextIndent"/>
        <w:spacing w:after="0" w:line="360" w:lineRule="auto"/>
        <w:jc w:val="both"/>
        <w:rPr>
          <w:lang w:val="en-IN"/>
        </w:rPr>
      </w:pPr>
      <w:r w:rsidRPr="00F81BA8">
        <w:tab/>
      </w:r>
      <w:r w:rsidRPr="00F81BA8">
        <w:rPr>
          <w:lang w:val="en-IN"/>
        </w:rPr>
        <w:t xml:space="preserve">This analysis was performed using SPSS statistical software (version 20.0). Cluster analysis was employed to assess the similarity and divergence among genotype pairs within the dataset. The hierarchical clustering method, specifically the agglomerative approach, was applied in this study. In this method, each genotype initially starts as an individual cluster, and clusters are progressively merged based on their similarity until all </w:t>
      </w:r>
      <w:r w:rsidRPr="00F81BA8">
        <w:rPr>
          <w:lang w:val="en-IN"/>
        </w:rPr>
        <w:lastRenderedPageBreak/>
        <w:t>genotypes are grouped into a single cluster. This approach facilitates the identification of relatively homogeneous groups of genotypes.</w:t>
      </w:r>
    </w:p>
    <w:p w14:paraId="7F0D9862" w14:textId="2F88C29B" w:rsidR="00112230" w:rsidRPr="00F81BA8" w:rsidRDefault="00112230" w:rsidP="00112230">
      <w:pPr>
        <w:pStyle w:val="BodyTextIndent"/>
        <w:spacing w:after="0" w:line="360" w:lineRule="auto"/>
        <w:jc w:val="both"/>
        <w:rPr>
          <w:lang w:val="en-IN"/>
        </w:rPr>
      </w:pPr>
      <w:r w:rsidRPr="00F81BA8">
        <w:rPr>
          <w:lang w:val="en-IN"/>
        </w:rPr>
        <w:t xml:space="preserve">Among various clustering techniques—such as between-group linkage, within-group linkage, nearest </w:t>
      </w:r>
      <w:proofErr w:type="spellStart"/>
      <w:r w:rsidRPr="00F81BA8">
        <w:rPr>
          <w:lang w:val="en-IN"/>
        </w:rPr>
        <w:t>neighbor</w:t>
      </w:r>
      <w:proofErr w:type="spellEnd"/>
      <w:r w:rsidRPr="00F81BA8">
        <w:rPr>
          <w:lang w:val="en-IN"/>
        </w:rPr>
        <w:t xml:space="preserve">, furthest </w:t>
      </w:r>
      <w:proofErr w:type="spellStart"/>
      <w:r w:rsidRPr="00F81BA8">
        <w:rPr>
          <w:lang w:val="en-IN"/>
        </w:rPr>
        <w:t>neighbor</w:t>
      </w:r>
      <w:proofErr w:type="spellEnd"/>
      <w:r w:rsidRPr="00F81BA8">
        <w:rPr>
          <w:lang w:val="en-IN"/>
        </w:rPr>
        <w:t xml:space="preserve">, centroid clustering, median clustering, and Ward’s method—the between-group linkage method, also known as UPGMA (Unweighted Pair Group Method Using Arithmetic Averages), was selected for this study, following the recommendation of </w:t>
      </w:r>
      <w:proofErr w:type="spellStart"/>
      <w:r w:rsidR="006B4CF8" w:rsidRPr="00F81BA8">
        <w:rPr>
          <w:bCs/>
        </w:rPr>
        <w:t>Romesburg</w:t>
      </w:r>
      <w:proofErr w:type="spellEnd"/>
      <w:r w:rsidR="006B4CF8" w:rsidRPr="00F81BA8">
        <w:rPr>
          <w:bCs/>
        </w:rPr>
        <w:t>, 1990</w:t>
      </w:r>
      <w:r w:rsidRPr="00F81BA8">
        <w:rPr>
          <w:lang w:val="en-IN"/>
        </w:rPr>
        <w:t>.</w:t>
      </w:r>
    </w:p>
    <w:p w14:paraId="479BE8DA" w14:textId="1B1D57F7" w:rsidR="00112230" w:rsidRPr="00F81BA8" w:rsidRDefault="00112230" w:rsidP="00112230">
      <w:pPr>
        <w:pStyle w:val="BodyTextIndent"/>
        <w:spacing w:after="0" w:line="360" w:lineRule="auto"/>
        <w:jc w:val="both"/>
        <w:rPr>
          <w:lang w:val="en-IN"/>
        </w:rPr>
      </w:pPr>
      <w:r w:rsidRPr="00F81BA8">
        <w:rPr>
          <w:lang w:val="en-IN"/>
        </w:rPr>
        <w:t>UPGMA calculates the distance between two clusters as the average of all pairwise distances between members of one cluster and those of the other. These distances are computed using the Proximity procedure in SPSS. To measure similarity and dissimilarity, the City Block distance (also known as Manhattan distance) was used, which is defined as the sum of the absolute differences between corresponding values of all variables for two given cases</w:t>
      </w:r>
      <w:r w:rsidR="00E80868">
        <w:rPr>
          <w:lang w:val="en-IN"/>
        </w:rPr>
        <w:t>.</w:t>
      </w:r>
    </w:p>
    <w:p w14:paraId="6BCA1BD9" w14:textId="710C1993" w:rsidR="00112230" w:rsidRPr="00F81BA8" w:rsidRDefault="00112230" w:rsidP="00112230">
      <w:pPr>
        <w:pStyle w:val="BodyTextIndent"/>
        <w:spacing w:after="0" w:line="360" w:lineRule="auto"/>
        <w:ind w:left="0"/>
        <w:jc w:val="both"/>
        <w:rPr>
          <w:b/>
        </w:rPr>
      </w:pPr>
      <w:r w:rsidRPr="00F81BA8">
        <w:rPr>
          <w:b/>
        </w:rPr>
        <w:t xml:space="preserve">                                       City Block Distance (</w:t>
      </w:r>
      <w:proofErr w:type="gramStart"/>
      <w:r w:rsidRPr="00F81BA8">
        <w:rPr>
          <w:b/>
        </w:rPr>
        <w:t>X,Y</w:t>
      </w:r>
      <w:proofErr w:type="gramEnd"/>
      <w:r w:rsidRPr="00F81BA8">
        <w:rPr>
          <w:b/>
        </w:rPr>
        <w:t xml:space="preserve">) </w:t>
      </w:r>
      <w:r w:rsidRPr="00F81BA8">
        <w:t>=</w:t>
      </w:r>
      <w:r w:rsidRPr="00F81BA8">
        <w:rPr>
          <w:b/>
        </w:rPr>
        <w:t xml:space="preserve"> ∑ │X</w:t>
      </w:r>
      <w:r w:rsidRPr="00F81BA8">
        <w:rPr>
          <w:b/>
          <w:vertAlign w:val="subscript"/>
        </w:rPr>
        <w:t xml:space="preserve">i </w:t>
      </w:r>
      <w:r w:rsidRPr="00F81BA8">
        <w:rPr>
          <w:b/>
        </w:rPr>
        <w:t>– Y</w:t>
      </w:r>
      <w:r w:rsidRPr="00F81BA8">
        <w:rPr>
          <w:b/>
          <w:vertAlign w:val="subscript"/>
        </w:rPr>
        <w:t>i</w:t>
      </w:r>
      <w:r w:rsidRPr="00F81BA8">
        <w:rPr>
          <w:b/>
        </w:rPr>
        <w:t>│</w:t>
      </w:r>
    </w:p>
    <w:p w14:paraId="34C438F2" w14:textId="77777777" w:rsidR="00112230" w:rsidRPr="00F81BA8" w:rsidRDefault="00112230" w:rsidP="00112230">
      <w:pPr>
        <w:spacing w:after="0" w:line="360" w:lineRule="auto"/>
        <w:jc w:val="both"/>
        <w:rPr>
          <w:rFonts w:ascii="Times New Roman" w:eastAsia="Times New Roman" w:hAnsi="Times New Roman" w:cs="Times New Roman"/>
          <w:sz w:val="24"/>
          <w:szCs w:val="24"/>
        </w:rPr>
      </w:pPr>
      <w:r w:rsidRPr="00F81BA8">
        <w:rPr>
          <w:rFonts w:ascii="Times New Roman" w:eastAsia="Times New Roman" w:hAnsi="Times New Roman" w:cs="Times New Roman"/>
          <w:sz w:val="24"/>
          <w:szCs w:val="24"/>
        </w:rPr>
        <w:t>After computing the distance matrix, clustering was initiated by merging the two cases with the smallest absolute distance between them. The distance between any two clusters was then calculated as the average of all pairwise distances between members of one cluster and members of the other. For instance, if cases 1 and 2 form Cluster A, and cases 3, 4, and 5 form Cluster B, the distance between Clusters A and B is determined by averaging the distances between the following pairs: (1,3), (1,4), (1,5), (2,3), (2,4), and (2,5). This agglomerative process continued until all cases were merged into a single cluster. At each stage, either individual cases were added to existing clusters or clusters were combined. Once a cluster was formed, it remained intact and could only merge with other clusters—it could not be separated or reassigned.</w:t>
      </w:r>
    </w:p>
    <w:p w14:paraId="66C968DD" w14:textId="26142C92" w:rsidR="00112230" w:rsidRPr="00F81BA8" w:rsidRDefault="00112230" w:rsidP="00112230">
      <w:pPr>
        <w:spacing w:after="0" w:line="360" w:lineRule="auto"/>
        <w:jc w:val="both"/>
        <w:rPr>
          <w:rFonts w:ascii="Times New Roman" w:eastAsia="Times New Roman" w:hAnsi="Times New Roman" w:cs="Times New Roman"/>
          <w:sz w:val="24"/>
          <w:szCs w:val="24"/>
        </w:rPr>
      </w:pPr>
      <w:r w:rsidRPr="00F81BA8">
        <w:rPr>
          <w:rFonts w:ascii="Times New Roman" w:eastAsia="Times New Roman" w:hAnsi="Times New Roman" w:cs="Times New Roman"/>
          <w:sz w:val="24"/>
          <w:szCs w:val="24"/>
        </w:rPr>
        <w:t xml:space="preserve">Following the clustering process, a dendrogram was generated using rescaled distances. This scaling preserved the ratio between steps and </w:t>
      </w:r>
      <w:r w:rsidR="00E80868" w:rsidRPr="00075C3B">
        <w:rPr>
          <w:rFonts w:ascii="Times New Roman" w:eastAsia="Times New Roman" w:hAnsi="Times New Roman" w:cs="Times New Roman"/>
          <w:sz w:val="24"/>
          <w:szCs w:val="24"/>
          <w:highlight w:val="yellow"/>
        </w:rPr>
        <w:t xml:space="preserve">minimised </w:t>
      </w:r>
      <w:r w:rsidRPr="00075C3B">
        <w:rPr>
          <w:rFonts w:ascii="Times New Roman" w:eastAsia="Times New Roman" w:hAnsi="Times New Roman" w:cs="Times New Roman"/>
          <w:sz w:val="24"/>
          <w:szCs w:val="24"/>
          <w:highlight w:val="yellow"/>
        </w:rPr>
        <w:t xml:space="preserve">issues related to large distance values, thereby enhancing the </w:t>
      </w:r>
      <w:r w:rsidR="00E80868" w:rsidRPr="00075C3B">
        <w:rPr>
          <w:rFonts w:ascii="Times New Roman" w:eastAsia="Times New Roman" w:hAnsi="Times New Roman" w:cs="Times New Roman"/>
          <w:sz w:val="24"/>
          <w:szCs w:val="24"/>
          <w:highlight w:val="yellow"/>
        </w:rPr>
        <w:t xml:space="preserve">visualisation </w:t>
      </w:r>
      <w:r w:rsidRPr="00075C3B">
        <w:rPr>
          <w:rFonts w:ascii="Times New Roman" w:eastAsia="Times New Roman" w:hAnsi="Times New Roman" w:cs="Times New Roman"/>
          <w:sz w:val="24"/>
          <w:szCs w:val="24"/>
          <w:highlight w:val="yellow"/>
        </w:rPr>
        <w:t>of similarities and differences among the objects. The dendrogram displayed</w:t>
      </w:r>
      <w:r w:rsidRPr="00F81BA8">
        <w:rPr>
          <w:rFonts w:ascii="Times New Roman" w:eastAsia="Times New Roman" w:hAnsi="Times New Roman" w:cs="Times New Roman"/>
          <w:sz w:val="24"/>
          <w:szCs w:val="24"/>
        </w:rPr>
        <w:t xml:space="preserve"> the sequence of cluster combinations and the corresponding distance coefficients at each step.</w:t>
      </w:r>
    </w:p>
    <w:p w14:paraId="6AC68418" w14:textId="03317BE6" w:rsidR="003F0F41" w:rsidRPr="00F81BA8" w:rsidRDefault="00112230" w:rsidP="000E305C">
      <w:pPr>
        <w:spacing w:after="0" w:line="360" w:lineRule="auto"/>
        <w:jc w:val="both"/>
        <w:rPr>
          <w:rFonts w:ascii="Times New Roman" w:eastAsia="Times New Roman" w:hAnsi="Times New Roman" w:cs="Times New Roman"/>
          <w:sz w:val="24"/>
          <w:szCs w:val="24"/>
        </w:rPr>
      </w:pPr>
      <w:r w:rsidRPr="00F81BA8">
        <w:rPr>
          <w:rFonts w:ascii="Times New Roman" w:eastAsia="Times New Roman" w:hAnsi="Times New Roman" w:cs="Times New Roman"/>
          <w:sz w:val="24"/>
          <w:szCs w:val="24"/>
        </w:rPr>
        <w:t>Determining the optimal number of clusters is inherently subjective. However, selecting a point on the dendrogram within a broad range of resemblance coefficients where the number of clusters remains stable. A wide range suggests well-separated clusters and reduces sensitivity to error</w:t>
      </w:r>
      <w:r w:rsidR="003F0F41" w:rsidRPr="00F81BA8">
        <w:rPr>
          <w:rFonts w:ascii="Times New Roman" w:eastAsia="Times New Roman" w:hAnsi="Times New Roman" w:cs="Times New Roman"/>
          <w:sz w:val="24"/>
          <w:szCs w:val="24"/>
        </w:rPr>
        <w:t xml:space="preserve"> (</w:t>
      </w:r>
      <w:proofErr w:type="spellStart"/>
      <w:r w:rsidR="006B4CF8" w:rsidRPr="00F81BA8">
        <w:rPr>
          <w:rFonts w:ascii="Times New Roman" w:hAnsi="Times New Roman"/>
          <w:bCs/>
          <w:sz w:val="24"/>
          <w:szCs w:val="24"/>
        </w:rPr>
        <w:t>Romesburg</w:t>
      </w:r>
      <w:proofErr w:type="spellEnd"/>
      <w:r w:rsidR="006B4CF8" w:rsidRPr="00F81BA8">
        <w:rPr>
          <w:rFonts w:ascii="Times New Roman" w:hAnsi="Times New Roman"/>
          <w:bCs/>
          <w:sz w:val="24"/>
          <w:szCs w:val="24"/>
        </w:rPr>
        <w:t>, 1990</w:t>
      </w:r>
      <w:r w:rsidR="003F0F41" w:rsidRPr="00F81BA8">
        <w:rPr>
          <w:rFonts w:ascii="Times New Roman" w:eastAsia="Times New Roman" w:hAnsi="Times New Roman" w:cs="Times New Roman"/>
          <w:sz w:val="24"/>
          <w:szCs w:val="24"/>
        </w:rPr>
        <w:t>)</w:t>
      </w:r>
      <w:r w:rsidRPr="00F81BA8">
        <w:rPr>
          <w:rFonts w:ascii="Times New Roman" w:eastAsia="Times New Roman" w:hAnsi="Times New Roman" w:cs="Times New Roman"/>
          <w:sz w:val="24"/>
          <w:szCs w:val="24"/>
        </w:rPr>
        <w:t>. This guideline was followed to decide the final number of clu</w:t>
      </w:r>
      <w:r w:rsidR="000E305C" w:rsidRPr="00F81BA8">
        <w:rPr>
          <w:rFonts w:ascii="Times New Roman" w:eastAsia="Times New Roman" w:hAnsi="Times New Roman" w:cs="Times New Roman"/>
          <w:sz w:val="24"/>
          <w:szCs w:val="24"/>
        </w:rPr>
        <w:t>sters retained in the analysis.</w:t>
      </w:r>
    </w:p>
    <w:p w14:paraId="1F89B638" w14:textId="1D7009B0" w:rsidR="00E938E2" w:rsidRPr="00F81BA8" w:rsidRDefault="000E305C" w:rsidP="0020562B">
      <w:pPr>
        <w:spacing w:after="0" w:line="360" w:lineRule="auto"/>
        <w:rPr>
          <w:rFonts w:ascii="Times New Roman" w:hAnsi="Times New Roman" w:cs="Times New Roman"/>
          <w:b/>
          <w:sz w:val="24"/>
          <w:szCs w:val="24"/>
          <w:lang w:val="en-US"/>
        </w:rPr>
      </w:pPr>
      <w:r w:rsidRPr="00F81BA8">
        <w:rPr>
          <w:rFonts w:ascii="Times New Roman" w:hAnsi="Times New Roman" w:cs="Times New Roman"/>
          <w:b/>
          <w:sz w:val="24"/>
          <w:szCs w:val="24"/>
          <w:lang w:val="en-US"/>
        </w:rPr>
        <w:lastRenderedPageBreak/>
        <w:t xml:space="preserve">Results and </w:t>
      </w:r>
      <w:r w:rsidR="0020562B" w:rsidRPr="00F81BA8">
        <w:rPr>
          <w:rFonts w:ascii="Times New Roman" w:hAnsi="Times New Roman" w:cs="Times New Roman"/>
          <w:b/>
          <w:sz w:val="24"/>
          <w:szCs w:val="24"/>
          <w:lang w:val="en-US"/>
        </w:rPr>
        <w:t>Discussion</w:t>
      </w:r>
    </w:p>
    <w:p w14:paraId="01204C9A" w14:textId="74810E1A" w:rsidR="001D0DDB" w:rsidRPr="00F81BA8" w:rsidRDefault="00BE5477" w:rsidP="0020562B">
      <w:pPr>
        <w:spacing w:after="0" w:line="360" w:lineRule="auto"/>
        <w:jc w:val="both"/>
        <w:rPr>
          <w:rFonts w:ascii="Times New Roman" w:hAnsi="Times New Roman" w:cs="Times New Roman"/>
          <w:sz w:val="24"/>
          <w:szCs w:val="24"/>
        </w:rPr>
      </w:pPr>
      <w:bookmarkStart w:id="2" w:name="_Hlk169336090"/>
      <w:r w:rsidRPr="00F81BA8">
        <w:rPr>
          <w:rFonts w:ascii="Times New Roman" w:hAnsi="Times New Roman" w:cs="Times New Roman"/>
          <w:sz w:val="24"/>
          <w:szCs w:val="24"/>
        </w:rPr>
        <w:t xml:space="preserve">Under field </w:t>
      </w:r>
      <w:r w:rsidRPr="00075C3B">
        <w:rPr>
          <w:rFonts w:ascii="Times New Roman" w:hAnsi="Times New Roman" w:cs="Times New Roman"/>
          <w:sz w:val="24"/>
          <w:szCs w:val="24"/>
          <w:highlight w:val="yellow"/>
        </w:rPr>
        <w:t>condition</w:t>
      </w:r>
      <w:r w:rsidR="00E80868" w:rsidRPr="00075C3B">
        <w:rPr>
          <w:rFonts w:ascii="Times New Roman" w:hAnsi="Times New Roman" w:cs="Times New Roman"/>
          <w:sz w:val="24"/>
          <w:szCs w:val="24"/>
          <w:highlight w:val="yellow"/>
        </w:rPr>
        <w:t>s</w:t>
      </w:r>
      <w:r w:rsidRPr="00075C3B">
        <w:rPr>
          <w:rFonts w:ascii="Times New Roman" w:hAnsi="Times New Roman" w:cs="Times New Roman"/>
          <w:sz w:val="24"/>
          <w:szCs w:val="24"/>
          <w:highlight w:val="yellow"/>
        </w:rPr>
        <w:t xml:space="preserve"> plant height </w:t>
      </w:r>
      <w:r w:rsidRPr="00F81BA8">
        <w:rPr>
          <w:rFonts w:ascii="Times New Roman" w:hAnsi="Times New Roman" w:cs="Times New Roman"/>
          <w:sz w:val="24"/>
          <w:szCs w:val="24"/>
        </w:rPr>
        <w:t>(cm), number of branches per plant, number of fruits per plant, fruit diameter(cm), fresh fruit yield per plant (kg/ha), and marketable fresh fruit yield per hectare (ton) were measured.</w:t>
      </w:r>
    </w:p>
    <w:p w14:paraId="37738FE9" w14:textId="6EFEAD82" w:rsidR="0034697D" w:rsidRPr="00F81BA8" w:rsidRDefault="00BE5477" w:rsidP="0034697D">
      <w:pPr>
        <w:spacing w:after="0" w:line="360" w:lineRule="auto"/>
        <w:jc w:val="both"/>
        <w:rPr>
          <w:rFonts w:ascii="Times New Roman" w:hAnsi="Times New Roman" w:cs="Times New Roman"/>
          <w:sz w:val="24"/>
          <w:szCs w:val="24"/>
          <w:lang w:val="en-US"/>
        </w:rPr>
      </w:pPr>
      <w:r w:rsidRPr="00F81BA8">
        <w:rPr>
          <w:rFonts w:ascii="Times New Roman" w:hAnsi="Times New Roman" w:cs="Times New Roman"/>
          <w:sz w:val="24"/>
          <w:szCs w:val="24"/>
        </w:rPr>
        <w:tab/>
      </w:r>
      <w:r w:rsidR="00862BD6" w:rsidRPr="00F81BA8">
        <w:rPr>
          <w:rFonts w:ascii="Times New Roman" w:hAnsi="Times New Roman" w:cs="Times New Roman"/>
          <w:sz w:val="24"/>
          <w:szCs w:val="24"/>
        </w:rPr>
        <w:t>The results of this study showed that most growth and yield-related traits were significantly influenced by the different ge</w:t>
      </w:r>
      <w:r w:rsidR="00152504" w:rsidRPr="00F81BA8">
        <w:rPr>
          <w:rFonts w:ascii="Times New Roman" w:hAnsi="Times New Roman" w:cs="Times New Roman"/>
          <w:sz w:val="24"/>
          <w:szCs w:val="24"/>
        </w:rPr>
        <w:t>notypes. As presented in Table 3</w:t>
      </w:r>
      <w:r w:rsidR="00862BD6" w:rsidRPr="00F81BA8">
        <w:rPr>
          <w:rFonts w:ascii="Times New Roman" w:hAnsi="Times New Roman" w:cs="Times New Roman"/>
          <w:sz w:val="24"/>
          <w:szCs w:val="24"/>
        </w:rPr>
        <w:t>, plant height exhibited a highly significant variation among genotypes. The tallest plants (145.22 cm) were obse</w:t>
      </w:r>
      <w:r w:rsidR="00152504" w:rsidRPr="00F81BA8">
        <w:rPr>
          <w:rFonts w:ascii="Times New Roman" w:hAnsi="Times New Roman" w:cs="Times New Roman"/>
          <w:sz w:val="24"/>
          <w:szCs w:val="24"/>
        </w:rPr>
        <w:t xml:space="preserve">rved in the genotype </w:t>
      </w:r>
      <w:proofErr w:type="spellStart"/>
      <w:r w:rsidR="00152504" w:rsidRPr="00F81BA8">
        <w:rPr>
          <w:rFonts w:ascii="Times New Roman" w:hAnsi="Times New Roman" w:cs="Times New Roman"/>
          <w:sz w:val="24"/>
          <w:szCs w:val="24"/>
        </w:rPr>
        <w:t>Pusa</w:t>
      </w:r>
      <w:proofErr w:type="spellEnd"/>
      <w:r w:rsidR="00152504" w:rsidRPr="00F81BA8">
        <w:rPr>
          <w:rFonts w:ascii="Times New Roman" w:hAnsi="Times New Roman" w:cs="Times New Roman"/>
          <w:sz w:val="24"/>
          <w:szCs w:val="24"/>
        </w:rPr>
        <w:t xml:space="preserve"> Ruby</w:t>
      </w:r>
      <w:r w:rsidR="00862BD6" w:rsidRPr="00F81BA8">
        <w:rPr>
          <w:rFonts w:ascii="Times New Roman" w:hAnsi="Times New Roman" w:cs="Times New Roman"/>
          <w:sz w:val="24"/>
          <w:szCs w:val="24"/>
        </w:rPr>
        <w:t>, which w</w:t>
      </w:r>
      <w:r w:rsidR="00152504" w:rsidRPr="00F81BA8">
        <w:rPr>
          <w:rFonts w:ascii="Times New Roman" w:hAnsi="Times New Roman" w:cs="Times New Roman"/>
          <w:sz w:val="24"/>
          <w:szCs w:val="24"/>
        </w:rPr>
        <w:t>as statistically comparable to PNR-7</w:t>
      </w:r>
      <w:r w:rsidR="00862BD6" w:rsidRPr="00F81BA8">
        <w:rPr>
          <w:rFonts w:ascii="Times New Roman" w:hAnsi="Times New Roman" w:cs="Times New Roman"/>
          <w:sz w:val="24"/>
          <w:szCs w:val="24"/>
        </w:rPr>
        <w:t>. In contrast, the shortest plants were recorded in the</w:t>
      </w:r>
      <w:r w:rsidR="005D1CCA" w:rsidRPr="00F81BA8">
        <w:rPr>
          <w:rFonts w:ascii="Times New Roman" w:hAnsi="Times New Roman" w:cs="Times New Roman"/>
          <w:sz w:val="24"/>
          <w:szCs w:val="24"/>
        </w:rPr>
        <w:t xml:space="preserve"> genotype</w:t>
      </w:r>
      <w:r w:rsidR="00862BD6" w:rsidRPr="00F81BA8">
        <w:rPr>
          <w:rFonts w:ascii="Times New Roman" w:hAnsi="Times New Roman" w:cs="Times New Roman"/>
          <w:sz w:val="24"/>
          <w:szCs w:val="24"/>
        </w:rPr>
        <w:t xml:space="preserve"> </w:t>
      </w:r>
      <w:r w:rsidR="00152504" w:rsidRPr="00F81BA8">
        <w:rPr>
          <w:rFonts w:ascii="Times New Roman" w:hAnsi="Times New Roman" w:cs="Times New Roman"/>
          <w:sz w:val="24"/>
          <w:szCs w:val="24"/>
        </w:rPr>
        <w:t>Punjab Upma</w:t>
      </w:r>
      <w:r w:rsidR="00862BD6" w:rsidRPr="00F81BA8">
        <w:rPr>
          <w:rFonts w:ascii="Times New Roman" w:hAnsi="Times New Roman" w:cs="Times New Roman"/>
          <w:sz w:val="24"/>
          <w:szCs w:val="24"/>
        </w:rPr>
        <w:t xml:space="preserve"> (60.78 cm). </w:t>
      </w:r>
      <w:r w:rsidR="005D1CCA" w:rsidRPr="00F81BA8">
        <w:rPr>
          <w:rFonts w:ascii="Times New Roman" w:hAnsi="Times New Roman" w:cs="Times New Roman"/>
          <w:sz w:val="24"/>
          <w:szCs w:val="24"/>
        </w:rPr>
        <w:t xml:space="preserve">The number of branches per plant was </w:t>
      </w:r>
      <w:r w:rsidR="005D1CCA" w:rsidRPr="00075C3B">
        <w:rPr>
          <w:rFonts w:ascii="Times New Roman" w:hAnsi="Times New Roman" w:cs="Times New Roman"/>
          <w:sz w:val="24"/>
          <w:szCs w:val="24"/>
          <w:highlight w:val="yellow"/>
        </w:rPr>
        <w:t xml:space="preserve">maximum </w:t>
      </w:r>
      <w:r w:rsidR="005D1CCA" w:rsidRPr="00F81BA8">
        <w:rPr>
          <w:rFonts w:ascii="Times New Roman" w:hAnsi="Times New Roman" w:cs="Times New Roman"/>
          <w:sz w:val="24"/>
          <w:szCs w:val="24"/>
        </w:rPr>
        <w:t>in genotype NT-8 (7.</w:t>
      </w:r>
      <w:r w:rsidR="005D1CCA" w:rsidRPr="00075C3B">
        <w:rPr>
          <w:rFonts w:ascii="Times New Roman" w:hAnsi="Times New Roman" w:cs="Times New Roman"/>
          <w:sz w:val="24"/>
          <w:szCs w:val="24"/>
          <w:highlight w:val="yellow"/>
        </w:rPr>
        <w:t>00)</w:t>
      </w:r>
      <w:r w:rsidR="00DB4E78" w:rsidRPr="00075C3B">
        <w:rPr>
          <w:rFonts w:ascii="Times New Roman" w:hAnsi="Times New Roman" w:cs="Times New Roman"/>
          <w:sz w:val="24"/>
          <w:szCs w:val="24"/>
          <w:highlight w:val="yellow"/>
        </w:rPr>
        <w:t>,</w:t>
      </w:r>
      <w:r w:rsidR="005D1CCA" w:rsidRPr="00075C3B">
        <w:rPr>
          <w:rFonts w:ascii="Times New Roman" w:hAnsi="Times New Roman" w:cs="Times New Roman"/>
          <w:sz w:val="24"/>
          <w:szCs w:val="24"/>
          <w:highlight w:val="yellow"/>
        </w:rPr>
        <w:t xml:space="preserve"> which was</w:t>
      </w:r>
      <w:r w:rsidR="005D1CCA" w:rsidRPr="00F81BA8">
        <w:rPr>
          <w:rFonts w:ascii="Times New Roman" w:hAnsi="Times New Roman" w:cs="Times New Roman"/>
          <w:sz w:val="24"/>
          <w:szCs w:val="24"/>
        </w:rPr>
        <w:t xml:space="preserve"> statistically at par with S-12 (6.67) and minimum was reported in genotypes Castle Rock and P.H.S. (3.89). The maximum and minimum polar diameter was observed in genotypes </w:t>
      </w:r>
      <w:r w:rsidR="003304CF" w:rsidRPr="00F81BA8">
        <w:rPr>
          <w:rFonts w:ascii="Times New Roman" w:hAnsi="Times New Roman" w:cs="Times New Roman"/>
          <w:sz w:val="24"/>
          <w:szCs w:val="24"/>
        </w:rPr>
        <w:t xml:space="preserve">Punjab </w:t>
      </w:r>
      <w:proofErr w:type="spellStart"/>
      <w:r w:rsidR="003304CF" w:rsidRPr="00F81BA8">
        <w:rPr>
          <w:rFonts w:ascii="Times New Roman" w:hAnsi="Times New Roman" w:cs="Times New Roman"/>
          <w:sz w:val="24"/>
          <w:szCs w:val="24"/>
        </w:rPr>
        <w:t>Chhuhara</w:t>
      </w:r>
      <w:proofErr w:type="spellEnd"/>
      <w:r w:rsidR="003304CF" w:rsidRPr="00F81BA8">
        <w:rPr>
          <w:rFonts w:ascii="Times New Roman" w:hAnsi="Times New Roman" w:cs="Times New Roman"/>
          <w:sz w:val="24"/>
          <w:szCs w:val="24"/>
        </w:rPr>
        <w:t xml:space="preserve"> (6.76 cm) and Sel-7 (3.36 cm), respectively. Whereas</w:t>
      </w:r>
      <w:r w:rsidR="004A13B4" w:rsidRPr="00F81BA8">
        <w:rPr>
          <w:rFonts w:ascii="Times New Roman" w:hAnsi="Times New Roman" w:cs="Times New Roman"/>
          <w:sz w:val="24"/>
          <w:szCs w:val="24"/>
        </w:rPr>
        <w:t>,</w:t>
      </w:r>
      <w:r w:rsidR="003304CF" w:rsidRPr="00F81BA8">
        <w:rPr>
          <w:rFonts w:ascii="Times New Roman" w:hAnsi="Times New Roman" w:cs="Times New Roman"/>
          <w:sz w:val="24"/>
          <w:szCs w:val="24"/>
        </w:rPr>
        <w:t xml:space="preserve"> the maximum and </w:t>
      </w:r>
      <w:r w:rsidR="004A13B4" w:rsidRPr="00F81BA8">
        <w:rPr>
          <w:rFonts w:ascii="Times New Roman" w:hAnsi="Times New Roman" w:cs="Times New Roman"/>
          <w:sz w:val="24"/>
          <w:szCs w:val="24"/>
        </w:rPr>
        <w:t xml:space="preserve">the </w:t>
      </w:r>
      <w:r w:rsidR="003304CF" w:rsidRPr="00F81BA8">
        <w:rPr>
          <w:rFonts w:ascii="Times New Roman" w:hAnsi="Times New Roman" w:cs="Times New Roman"/>
          <w:sz w:val="24"/>
          <w:szCs w:val="24"/>
        </w:rPr>
        <w:t xml:space="preserve">minimum </w:t>
      </w:r>
      <w:r w:rsidR="003304CF" w:rsidRPr="00075C3B">
        <w:rPr>
          <w:rFonts w:ascii="Times New Roman" w:hAnsi="Times New Roman" w:cs="Times New Roman"/>
          <w:sz w:val="24"/>
          <w:szCs w:val="24"/>
          <w:highlight w:val="yellow"/>
        </w:rPr>
        <w:t>equatorial diameter</w:t>
      </w:r>
      <w:r w:rsidR="00E80868" w:rsidRPr="00075C3B">
        <w:rPr>
          <w:rFonts w:ascii="Times New Roman" w:hAnsi="Times New Roman" w:cs="Times New Roman"/>
          <w:sz w:val="24"/>
          <w:szCs w:val="24"/>
          <w:highlight w:val="yellow"/>
        </w:rPr>
        <w:t>s</w:t>
      </w:r>
      <w:r w:rsidR="003304CF" w:rsidRPr="00075C3B">
        <w:rPr>
          <w:rFonts w:ascii="Times New Roman" w:hAnsi="Times New Roman" w:cs="Times New Roman"/>
          <w:sz w:val="24"/>
          <w:szCs w:val="24"/>
          <w:highlight w:val="yellow"/>
        </w:rPr>
        <w:t xml:space="preserve"> </w:t>
      </w:r>
      <w:r w:rsidR="004A13B4" w:rsidRPr="00075C3B">
        <w:rPr>
          <w:rFonts w:ascii="Times New Roman" w:hAnsi="Times New Roman" w:cs="Times New Roman"/>
          <w:sz w:val="24"/>
          <w:szCs w:val="24"/>
          <w:highlight w:val="yellow"/>
        </w:rPr>
        <w:t>were</w:t>
      </w:r>
      <w:r w:rsidR="003304CF" w:rsidRPr="00075C3B">
        <w:rPr>
          <w:rFonts w:ascii="Times New Roman" w:hAnsi="Times New Roman" w:cs="Times New Roman"/>
          <w:sz w:val="24"/>
          <w:szCs w:val="24"/>
          <w:highlight w:val="yellow"/>
        </w:rPr>
        <w:t xml:space="preserve"> observed</w:t>
      </w:r>
      <w:r w:rsidR="003304CF" w:rsidRPr="00F81BA8">
        <w:rPr>
          <w:rFonts w:ascii="Times New Roman" w:hAnsi="Times New Roman" w:cs="Times New Roman"/>
          <w:sz w:val="24"/>
          <w:szCs w:val="24"/>
        </w:rPr>
        <w:t xml:space="preserve"> in genotype</w:t>
      </w:r>
      <w:r w:rsidR="004A13B4" w:rsidRPr="00F81BA8">
        <w:rPr>
          <w:rFonts w:ascii="Times New Roman" w:hAnsi="Times New Roman" w:cs="Times New Roman"/>
          <w:sz w:val="24"/>
          <w:szCs w:val="24"/>
        </w:rPr>
        <w:t>s</w:t>
      </w:r>
      <w:r w:rsidR="003304CF" w:rsidRPr="00F81BA8">
        <w:rPr>
          <w:rFonts w:ascii="Times New Roman" w:hAnsi="Times New Roman" w:cs="Times New Roman"/>
          <w:sz w:val="24"/>
          <w:szCs w:val="24"/>
        </w:rPr>
        <w:t xml:space="preserve"> Castle Rock (5.35 cm) and DVRT-8 (3.47 cm). Pericarp thickness was </w:t>
      </w:r>
      <w:r w:rsidR="003304CF" w:rsidRPr="00075C3B">
        <w:rPr>
          <w:rFonts w:ascii="Times New Roman" w:hAnsi="Times New Roman" w:cs="Times New Roman"/>
          <w:sz w:val="24"/>
          <w:szCs w:val="24"/>
          <w:highlight w:val="yellow"/>
        </w:rPr>
        <w:t xml:space="preserve">observed </w:t>
      </w:r>
      <w:r w:rsidR="00E80868" w:rsidRPr="00075C3B">
        <w:rPr>
          <w:rFonts w:ascii="Times New Roman" w:hAnsi="Times New Roman" w:cs="Times New Roman"/>
          <w:sz w:val="24"/>
          <w:szCs w:val="24"/>
          <w:highlight w:val="yellow"/>
        </w:rPr>
        <w:t xml:space="preserve">to be </w:t>
      </w:r>
      <w:r w:rsidR="003304CF" w:rsidRPr="00075C3B">
        <w:rPr>
          <w:rFonts w:ascii="Times New Roman" w:hAnsi="Times New Roman" w:cs="Times New Roman"/>
          <w:sz w:val="24"/>
          <w:szCs w:val="24"/>
          <w:highlight w:val="yellow"/>
        </w:rPr>
        <w:t>maximu</w:t>
      </w:r>
      <w:r w:rsidR="003304CF" w:rsidRPr="00F81BA8">
        <w:rPr>
          <w:rFonts w:ascii="Times New Roman" w:hAnsi="Times New Roman" w:cs="Times New Roman"/>
          <w:sz w:val="24"/>
          <w:szCs w:val="24"/>
        </w:rPr>
        <w:t xml:space="preserve">m in genotype DVRT-8 (7.44 cm) and minimum in genotype </w:t>
      </w:r>
      <w:proofErr w:type="spellStart"/>
      <w:r w:rsidR="003304CF" w:rsidRPr="00F81BA8">
        <w:rPr>
          <w:rFonts w:ascii="Times New Roman" w:hAnsi="Times New Roman" w:cs="Times New Roman"/>
          <w:sz w:val="24"/>
          <w:szCs w:val="24"/>
        </w:rPr>
        <w:t>Pusa</w:t>
      </w:r>
      <w:proofErr w:type="spellEnd"/>
      <w:r w:rsidR="003304CF" w:rsidRPr="00F81BA8">
        <w:rPr>
          <w:rFonts w:ascii="Times New Roman" w:hAnsi="Times New Roman" w:cs="Times New Roman"/>
          <w:sz w:val="24"/>
          <w:szCs w:val="24"/>
        </w:rPr>
        <w:t xml:space="preserve"> Ruby (3.24 cm). </w:t>
      </w:r>
      <w:r w:rsidR="0034697D" w:rsidRPr="00F81BA8">
        <w:rPr>
          <w:rFonts w:ascii="Times New Roman" w:hAnsi="Times New Roman" w:cs="Times New Roman"/>
          <w:sz w:val="24"/>
          <w:szCs w:val="24"/>
        </w:rPr>
        <w:t xml:space="preserve">These differences in growth parameters are likely attributed to the genetic variation among the genotypes. Similar findings were reported by </w:t>
      </w:r>
      <w:proofErr w:type="spellStart"/>
      <w:r w:rsidR="0034697D" w:rsidRPr="00F81BA8">
        <w:rPr>
          <w:rFonts w:ascii="Times New Roman" w:hAnsi="Times New Roman" w:cs="Times New Roman"/>
          <w:sz w:val="24"/>
          <w:szCs w:val="24"/>
        </w:rPr>
        <w:t>Dadi</w:t>
      </w:r>
      <w:proofErr w:type="spellEnd"/>
      <w:r w:rsidR="0034697D" w:rsidRPr="00F81BA8">
        <w:rPr>
          <w:rFonts w:ascii="Times New Roman" w:hAnsi="Times New Roman" w:cs="Times New Roman"/>
          <w:sz w:val="24"/>
          <w:szCs w:val="24"/>
        </w:rPr>
        <w:t xml:space="preserve"> et al. (2024), who observed variation in plant height among four tomato varieties, suggesting that genetic differences played a key role. </w:t>
      </w:r>
    </w:p>
    <w:p w14:paraId="140E8747" w14:textId="3B535794" w:rsidR="00BE5477" w:rsidRPr="00F81BA8" w:rsidRDefault="004A13B4" w:rsidP="0020562B">
      <w:pPr>
        <w:spacing w:after="0" w:line="360" w:lineRule="auto"/>
        <w:jc w:val="both"/>
        <w:rPr>
          <w:rFonts w:ascii="Times New Roman" w:hAnsi="Times New Roman" w:cs="Times New Roman"/>
          <w:sz w:val="24"/>
          <w:szCs w:val="24"/>
        </w:rPr>
      </w:pPr>
      <w:r w:rsidRPr="00F81BA8">
        <w:rPr>
          <w:rFonts w:ascii="Times New Roman" w:hAnsi="Times New Roman" w:cs="Times New Roman"/>
          <w:sz w:val="24"/>
          <w:szCs w:val="24"/>
        </w:rPr>
        <w:t xml:space="preserve">The yield and yield contributing characters </w:t>
      </w:r>
      <w:r w:rsidRPr="00075C3B">
        <w:rPr>
          <w:rFonts w:ascii="Times New Roman" w:hAnsi="Times New Roman" w:cs="Times New Roman"/>
          <w:sz w:val="24"/>
          <w:szCs w:val="24"/>
          <w:highlight w:val="yellow"/>
        </w:rPr>
        <w:t xml:space="preserve">like </w:t>
      </w:r>
      <w:r w:rsidR="00DB4E78" w:rsidRPr="00075C3B">
        <w:rPr>
          <w:rFonts w:ascii="Times New Roman" w:hAnsi="Times New Roman" w:cs="Times New Roman"/>
          <w:sz w:val="24"/>
          <w:szCs w:val="24"/>
          <w:highlight w:val="yellow"/>
        </w:rPr>
        <w:t xml:space="preserve">the </w:t>
      </w:r>
      <w:r w:rsidR="008B1B9C" w:rsidRPr="00075C3B">
        <w:rPr>
          <w:rFonts w:ascii="Times New Roman" w:hAnsi="Times New Roman" w:cs="Times New Roman"/>
          <w:sz w:val="24"/>
          <w:szCs w:val="24"/>
          <w:highlight w:val="yellow"/>
        </w:rPr>
        <w:t>m</w:t>
      </w:r>
      <w:r w:rsidR="008B1B9C" w:rsidRPr="00F81BA8">
        <w:rPr>
          <w:rFonts w:ascii="Times New Roman" w:hAnsi="Times New Roman" w:cs="Times New Roman"/>
          <w:sz w:val="24"/>
          <w:szCs w:val="24"/>
        </w:rPr>
        <w:t>aximum number of marketable fruits per plant</w:t>
      </w:r>
      <w:r w:rsidR="00DB4E78">
        <w:rPr>
          <w:rFonts w:ascii="Times New Roman" w:hAnsi="Times New Roman" w:cs="Times New Roman"/>
          <w:sz w:val="24"/>
          <w:szCs w:val="24"/>
        </w:rPr>
        <w:t>,</w:t>
      </w:r>
      <w:r w:rsidR="008B1B9C" w:rsidRPr="00F81BA8">
        <w:rPr>
          <w:rFonts w:ascii="Times New Roman" w:hAnsi="Times New Roman" w:cs="Times New Roman"/>
          <w:sz w:val="24"/>
          <w:szCs w:val="24"/>
        </w:rPr>
        <w:t xml:space="preserve"> </w:t>
      </w:r>
      <w:r w:rsidR="00DB4E78" w:rsidRPr="00075C3B">
        <w:rPr>
          <w:rFonts w:ascii="Times New Roman" w:hAnsi="Times New Roman" w:cs="Times New Roman"/>
          <w:sz w:val="24"/>
          <w:szCs w:val="24"/>
          <w:highlight w:val="yellow"/>
        </w:rPr>
        <w:t xml:space="preserve">were </w:t>
      </w:r>
      <w:r w:rsidR="008B1B9C" w:rsidRPr="00075C3B">
        <w:rPr>
          <w:rFonts w:ascii="Times New Roman" w:hAnsi="Times New Roman" w:cs="Times New Roman"/>
          <w:sz w:val="24"/>
          <w:szCs w:val="24"/>
          <w:highlight w:val="yellow"/>
        </w:rPr>
        <w:t xml:space="preserve">found in </w:t>
      </w:r>
      <w:r w:rsidR="008B1B9C" w:rsidRPr="00F81BA8">
        <w:rPr>
          <w:rFonts w:ascii="Times New Roman" w:hAnsi="Times New Roman" w:cs="Times New Roman"/>
          <w:sz w:val="24"/>
          <w:szCs w:val="24"/>
        </w:rPr>
        <w:t xml:space="preserve">genotype DVRT-5 (38.53) and number of unmarketable fruits per plant in genotype P.H.S. (13.22). Weight of </w:t>
      </w:r>
      <w:r w:rsidR="008B1B9C" w:rsidRPr="00075C3B">
        <w:rPr>
          <w:rFonts w:ascii="Times New Roman" w:hAnsi="Times New Roman" w:cs="Times New Roman"/>
          <w:sz w:val="24"/>
          <w:szCs w:val="24"/>
          <w:highlight w:val="yellow"/>
        </w:rPr>
        <w:t xml:space="preserve">marketable fruits per plant was observed </w:t>
      </w:r>
      <w:r w:rsidR="00DB4E78" w:rsidRPr="00075C3B">
        <w:rPr>
          <w:rFonts w:ascii="Times New Roman" w:hAnsi="Times New Roman" w:cs="Times New Roman"/>
          <w:sz w:val="24"/>
          <w:szCs w:val="24"/>
          <w:highlight w:val="yellow"/>
        </w:rPr>
        <w:t xml:space="preserve">to be </w:t>
      </w:r>
      <w:r w:rsidR="008B1B9C" w:rsidRPr="00075C3B">
        <w:rPr>
          <w:rFonts w:ascii="Times New Roman" w:hAnsi="Times New Roman" w:cs="Times New Roman"/>
          <w:sz w:val="24"/>
          <w:szCs w:val="24"/>
          <w:highlight w:val="yellow"/>
        </w:rPr>
        <w:t>maximum in genotype PNR-7</w:t>
      </w:r>
      <w:r w:rsidR="003304CF" w:rsidRPr="00075C3B">
        <w:rPr>
          <w:rFonts w:ascii="Times New Roman" w:hAnsi="Times New Roman" w:cs="Times New Roman"/>
          <w:sz w:val="24"/>
          <w:szCs w:val="24"/>
          <w:highlight w:val="yellow"/>
        </w:rPr>
        <w:t xml:space="preserve"> </w:t>
      </w:r>
      <w:r w:rsidR="008B1B9C" w:rsidRPr="00075C3B">
        <w:rPr>
          <w:rFonts w:ascii="Times New Roman" w:hAnsi="Times New Roman" w:cs="Times New Roman"/>
          <w:sz w:val="24"/>
          <w:szCs w:val="24"/>
          <w:highlight w:val="yellow"/>
        </w:rPr>
        <w:t xml:space="preserve">(1356.70 g) and </w:t>
      </w:r>
      <w:r w:rsidR="00DB4E78" w:rsidRPr="00075C3B">
        <w:rPr>
          <w:rFonts w:ascii="Times New Roman" w:hAnsi="Times New Roman" w:cs="Times New Roman"/>
          <w:sz w:val="24"/>
          <w:szCs w:val="24"/>
          <w:highlight w:val="yellow"/>
        </w:rPr>
        <w:t xml:space="preserve">the </w:t>
      </w:r>
      <w:r w:rsidR="008B1B9C" w:rsidRPr="00075C3B">
        <w:rPr>
          <w:rFonts w:ascii="Times New Roman" w:hAnsi="Times New Roman" w:cs="Times New Roman"/>
          <w:sz w:val="24"/>
          <w:szCs w:val="24"/>
          <w:highlight w:val="yellow"/>
        </w:rPr>
        <w:t>weight of unmarketable fruits per plant in genotype Castle Rock (660.34 g).</w:t>
      </w:r>
      <w:r w:rsidR="0034697D" w:rsidRPr="00075C3B">
        <w:rPr>
          <w:rFonts w:ascii="Times New Roman" w:hAnsi="Times New Roman" w:cs="Times New Roman"/>
          <w:sz w:val="24"/>
          <w:szCs w:val="24"/>
          <w:highlight w:val="yellow"/>
        </w:rPr>
        <w:t xml:space="preserve"> The yield of fruits </w:t>
      </w:r>
      <w:r w:rsidR="0034697D" w:rsidRPr="00F81BA8">
        <w:rPr>
          <w:rFonts w:ascii="Times New Roman" w:hAnsi="Times New Roman" w:cs="Times New Roman"/>
          <w:sz w:val="24"/>
          <w:szCs w:val="24"/>
        </w:rPr>
        <w:t xml:space="preserve">per plant and yield of fruits per hectare was </w:t>
      </w:r>
      <w:r w:rsidR="0034697D" w:rsidRPr="00075C3B">
        <w:rPr>
          <w:rFonts w:ascii="Times New Roman" w:hAnsi="Times New Roman" w:cs="Times New Roman"/>
          <w:sz w:val="24"/>
          <w:szCs w:val="24"/>
          <w:highlight w:val="yellow"/>
        </w:rPr>
        <w:t xml:space="preserve">recorded </w:t>
      </w:r>
      <w:r w:rsidR="00DB4E78" w:rsidRPr="00075C3B">
        <w:rPr>
          <w:rFonts w:ascii="Times New Roman" w:hAnsi="Times New Roman" w:cs="Times New Roman"/>
          <w:sz w:val="24"/>
          <w:szCs w:val="24"/>
          <w:highlight w:val="yellow"/>
        </w:rPr>
        <w:t xml:space="preserve">as </w:t>
      </w:r>
      <w:r w:rsidR="0034697D" w:rsidRPr="00075C3B">
        <w:rPr>
          <w:rFonts w:ascii="Times New Roman" w:hAnsi="Times New Roman" w:cs="Times New Roman"/>
          <w:sz w:val="24"/>
          <w:szCs w:val="24"/>
          <w:highlight w:val="yellow"/>
        </w:rPr>
        <w:t>maximum</w:t>
      </w:r>
      <w:r w:rsidR="0034697D" w:rsidRPr="00F81BA8">
        <w:rPr>
          <w:rFonts w:ascii="Times New Roman" w:hAnsi="Times New Roman" w:cs="Times New Roman"/>
          <w:sz w:val="24"/>
          <w:szCs w:val="24"/>
        </w:rPr>
        <w:t xml:space="preserve"> in genotype Castle Rock (1388.74 g and 462.91 q)</w:t>
      </w:r>
      <w:r w:rsidR="00862BD6" w:rsidRPr="00F81BA8">
        <w:rPr>
          <w:rFonts w:ascii="Times New Roman" w:hAnsi="Times New Roman" w:cs="Times New Roman"/>
          <w:sz w:val="24"/>
          <w:szCs w:val="24"/>
        </w:rPr>
        <w:t xml:space="preserve"> </w:t>
      </w:r>
      <w:r w:rsidR="0034697D" w:rsidRPr="00F81BA8">
        <w:rPr>
          <w:rFonts w:ascii="Times New Roman" w:hAnsi="Times New Roman" w:cs="Times New Roman"/>
          <w:sz w:val="24"/>
          <w:szCs w:val="24"/>
        </w:rPr>
        <w:t xml:space="preserve">and minimum was recorded in genotype S-12 (981.33 g and 327.11 q). </w:t>
      </w:r>
      <w:r w:rsidR="002B562D" w:rsidRPr="00F81BA8">
        <w:rPr>
          <w:rFonts w:ascii="Times New Roman" w:hAnsi="Times New Roman" w:cs="Times New Roman"/>
          <w:sz w:val="24"/>
          <w:szCs w:val="24"/>
        </w:rPr>
        <w:t xml:space="preserve">The differences in yield and yield-contributing traits may be attributed to the genetic variability among the varieties, as each possesses a distinct genetic makeup. Similar observations were made by Hossain et al. (2014) and </w:t>
      </w:r>
      <w:proofErr w:type="spellStart"/>
      <w:r w:rsidR="002B562D" w:rsidRPr="00F81BA8">
        <w:rPr>
          <w:rFonts w:ascii="Times New Roman" w:hAnsi="Times New Roman" w:cs="Times New Roman"/>
          <w:sz w:val="24"/>
          <w:szCs w:val="24"/>
        </w:rPr>
        <w:t>Dadi</w:t>
      </w:r>
      <w:proofErr w:type="spellEnd"/>
      <w:r w:rsidR="002B562D" w:rsidRPr="00F81BA8">
        <w:rPr>
          <w:rFonts w:ascii="Times New Roman" w:hAnsi="Times New Roman" w:cs="Times New Roman"/>
          <w:sz w:val="24"/>
          <w:szCs w:val="24"/>
        </w:rPr>
        <w:t xml:space="preserve"> et al. (2024), who reported variations in fruit diameter and fruit number while assessing different tomato varieties.</w:t>
      </w:r>
    </w:p>
    <w:p w14:paraId="67EF68F9" w14:textId="0A569D6F" w:rsidR="004F0348" w:rsidRPr="00F81BA8" w:rsidRDefault="006D740E" w:rsidP="0020562B">
      <w:pPr>
        <w:spacing w:after="0" w:line="360" w:lineRule="auto"/>
        <w:jc w:val="both"/>
        <w:rPr>
          <w:rFonts w:ascii="Times New Roman" w:hAnsi="Times New Roman" w:cs="Times New Roman"/>
          <w:b/>
          <w:sz w:val="24"/>
          <w:szCs w:val="24"/>
        </w:rPr>
      </w:pPr>
      <w:r w:rsidRPr="00F81BA8">
        <w:rPr>
          <w:rFonts w:ascii="Times New Roman" w:hAnsi="Times New Roman" w:cs="Times New Roman"/>
          <w:b/>
          <w:sz w:val="24"/>
          <w:szCs w:val="24"/>
        </w:rPr>
        <w:t>Coefficient of variation</w:t>
      </w:r>
    </w:p>
    <w:p w14:paraId="3FF369CC" w14:textId="23CA80EF" w:rsidR="006D740E" w:rsidRPr="00F81BA8" w:rsidRDefault="006D740E" w:rsidP="0020562B">
      <w:pPr>
        <w:spacing w:after="0" w:line="360" w:lineRule="auto"/>
        <w:jc w:val="both"/>
        <w:rPr>
          <w:rFonts w:ascii="Times New Roman" w:hAnsi="Times New Roman" w:cs="Times New Roman"/>
          <w:b/>
          <w:sz w:val="24"/>
          <w:szCs w:val="24"/>
          <w:lang w:val="en-US"/>
        </w:rPr>
      </w:pPr>
      <w:r w:rsidRPr="00F81BA8">
        <w:rPr>
          <w:rFonts w:ascii="Times New Roman" w:hAnsi="Times New Roman" w:cs="Times New Roman"/>
          <w:b/>
          <w:sz w:val="24"/>
          <w:szCs w:val="24"/>
        </w:rPr>
        <w:tab/>
        <w:t xml:space="preserve">Genotypic coefficient of variation: </w:t>
      </w:r>
      <w:r w:rsidRPr="00F81BA8">
        <w:rPr>
          <w:rFonts w:ascii="Times New Roman" w:hAnsi="Times New Roman" w:cs="Times New Roman"/>
          <w:sz w:val="24"/>
          <w:szCs w:val="24"/>
        </w:rPr>
        <w:t xml:space="preserve">The highest magnitude of genotypic coefficient of variation (GCV) was observed for traits plant height (32.50%) followed by number of marketable fruits per plant (23.90%). Moderate estimates of GCV was observed for traits </w:t>
      </w:r>
      <w:r w:rsidRPr="00F81BA8">
        <w:rPr>
          <w:rFonts w:ascii="Times New Roman" w:hAnsi="Times New Roman" w:cs="Times New Roman"/>
          <w:sz w:val="24"/>
          <w:szCs w:val="24"/>
        </w:rPr>
        <w:lastRenderedPageBreak/>
        <w:t>total number of fruits per plant (19.15%), number of branches per plant (17.86%), weight of unmarketable fruits per plant (15.49%), yield of fruits per plant (15.09%), yield of fruits per hectare 34 (14.93%), number of unmarketable fruits per plant (13.36%), weight of marketable fruits per plant (13.08%), days to 50% flowering (11.59%).</w:t>
      </w:r>
    </w:p>
    <w:p w14:paraId="561C67FB" w14:textId="00597AF9" w:rsidR="00862BD6" w:rsidRPr="00F81BA8" w:rsidRDefault="006D740E" w:rsidP="0020562B">
      <w:pPr>
        <w:spacing w:after="0" w:line="360" w:lineRule="auto"/>
        <w:ind w:firstLine="851"/>
        <w:jc w:val="both"/>
        <w:rPr>
          <w:rFonts w:ascii="Times New Roman" w:hAnsi="Times New Roman" w:cs="Times New Roman"/>
          <w:sz w:val="24"/>
          <w:szCs w:val="24"/>
        </w:rPr>
      </w:pPr>
      <w:r w:rsidRPr="00F81BA8">
        <w:rPr>
          <w:rFonts w:ascii="Times New Roman" w:hAnsi="Times New Roman" w:cs="Times New Roman"/>
          <w:b/>
          <w:sz w:val="24"/>
          <w:szCs w:val="24"/>
        </w:rPr>
        <w:t xml:space="preserve">Phenotypic coefficient of variation: </w:t>
      </w:r>
      <w:r w:rsidRPr="00F81BA8">
        <w:rPr>
          <w:rFonts w:ascii="Times New Roman" w:hAnsi="Times New Roman" w:cs="Times New Roman"/>
          <w:sz w:val="24"/>
          <w:szCs w:val="24"/>
        </w:rPr>
        <w:t xml:space="preserve">The highest estimates of phenotypic coefficient of variation (PCV) was observed for traits plant height (32.88%) followed by number of marketable fruits per plant (28.62%), total number of fruits per plant (23.02%) and polar diameter (21.81%) whereas, the moderate PCV was observed for traits number of branches per plant (19.48%), number of unmarketable fruits per plant (18.18%), weight of unmarketable fruits per plant (16.59%), yield of fruits per plant (15.36%), yield of fruits per hectare (15.16%), weight of marketable fruits per plant (13.21%), days to 50% flowering (12.55%). </w:t>
      </w:r>
    </w:p>
    <w:p w14:paraId="03CF5F01" w14:textId="07538C48" w:rsidR="006D740E" w:rsidRPr="00F81BA8" w:rsidRDefault="006D740E" w:rsidP="0020562B">
      <w:pPr>
        <w:spacing w:after="0" w:line="360" w:lineRule="auto"/>
        <w:ind w:firstLine="851"/>
        <w:jc w:val="both"/>
        <w:rPr>
          <w:rFonts w:ascii="Times New Roman" w:hAnsi="Times New Roman" w:cs="Times New Roman"/>
          <w:sz w:val="24"/>
          <w:szCs w:val="24"/>
        </w:rPr>
      </w:pPr>
      <w:r w:rsidRPr="00075C3B">
        <w:rPr>
          <w:rFonts w:ascii="Times New Roman" w:hAnsi="Times New Roman" w:cs="Times New Roman"/>
          <w:sz w:val="24"/>
          <w:szCs w:val="24"/>
          <w:highlight w:val="yellow"/>
        </w:rPr>
        <w:t xml:space="preserve">From the results of </w:t>
      </w:r>
      <w:r w:rsidR="00167714" w:rsidRPr="00075C3B">
        <w:rPr>
          <w:rFonts w:ascii="Times New Roman" w:hAnsi="Times New Roman" w:cs="Times New Roman"/>
          <w:sz w:val="24"/>
          <w:szCs w:val="24"/>
          <w:highlight w:val="yellow"/>
        </w:rPr>
        <w:t xml:space="preserve">the </w:t>
      </w:r>
      <w:r w:rsidR="00152504" w:rsidRPr="00075C3B">
        <w:rPr>
          <w:rFonts w:ascii="Times New Roman" w:hAnsi="Times New Roman" w:cs="Times New Roman"/>
          <w:sz w:val="24"/>
          <w:szCs w:val="24"/>
          <w:highlight w:val="yellow"/>
        </w:rPr>
        <w:t>present investigation (Table 4</w:t>
      </w:r>
      <w:r w:rsidRPr="00075C3B">
        <w:rPr>
          <w:rFonts w:ascii="Times New Roman" w:hAnsi="Times New Roman" w:cs="Times New Roman"/>
          <w:sz w:val="24"/>
          <w:szCs w:val="24"/>
          <w:highlight w:val="yellow"/>
        </w:rPr>
        <w:t>)</w:t>
      </w:r>
      <w:r w:rsidR="00167714" w:rsidRPr="00075C3B">
        <w:rPr>
          <w:rFonts w:ascii="Times New Roman" w:hAnsi="Times New Roman" w:cs="Times New Roman"/>
          <w:sz w:val="24"/>
          <w:szCs w:val="24"/>
          <w:highlight w:val="yellow"/>
        </w:rPr>
        <w:t>,</w:t>
      </w:r>
      <w:r w:rsidRPr="00075C3B">
        <w:rPr>
          <w:rFonts w:ascii="Times New Roman" w:hAnsi="Times New Roman" w:cs="Times New Roman"/>
          <w:sz w:val="24"/>
          <w:szCs w:val="24"/>
          <w:highlight w:val="yellow"/>
        </w:rPr>
        <w:t xml:space="preserve"> it is clear that it is </w:t>
      </w:r>
      <w:r w:rsidR="00167714" w:rsidRPr="00075C3B">
        <w:rPr>
          <w:rFonts w:ascii="Times New Roman" w:hAnsi="Times New Roman" w:cs="Times New Roman"/>
          <w:sz w:val="24"/>
          <w:szCs w:val="24"/>
          <w:highlight w:val="yellow"/>
        </w:rPr>
        <w:t>not always</w:t>
      </w:r>
      <w:r w:rsidRPr="00075C3B">
        <w:rPr>
          <w:rFonts w:ascii="Times New Roman" w:hAnsi="Times New Roman" w:cs="Times New Roman"/>
          <w:sz w:val="24"/>
          <w:szCs w:val="24"/>
          <w:highlight w:val="yellow"/>
        </w:rPr>
        <w:t xml:space="preserve"> necessary</w:t>
      </w:r>
      <w:r w:rsidRPr="00F81BA8">
        <w:rPr>
          <w:rFonts w:ascii="Times New Roman" w:hAnsi="Times New Roman" w:cs="Times New Roman"/>
          <w:sz w:val="24"/>
          <w:szCs w:val="24"/>
        </w:rPr>
        <w:t xml:space="preserve"> for high heritability to be associated with high genetic advance. Phenotypic coefficient of variation (PCV) was always higher than the corresponding genotypic coefficient of variation (GCV) for all the traits</w:t>
      </w:r>
      <w:r w:rsidR="00167714" w:rsidRPr="00075C3B">
        <w:rPr>
          <w:rFonts w:ascii="Times New Roman" w:hAnsi="Times New Roman" w:cs="Times New Roman"/>
          <w:sz w:val="24"/>
          <w:szCs w:val="24"/>
          <w:highlight w:val="yellow"/>
        </w:rPr>
        <w:t>,</w:t>
      </w:r>
      <w:r w:rsidRPr="00075C3B">
        <w:rPr>
          <w:rFonts w:ascii="Times New Roman" w:hAnsi="Times New Roman" w:cs="Times New Roman"/>
          <w:sz w:val="24"/>
          <w:szCs w:val="24"/>
          <w:highlight w:val="yellow"/>
        </w:rPr>
        <w:t xml:space="preserve"> denoting environm</w:t>
      </w:r>
      <w:r w:rsidRPr="00F81BA8">
        <w:rPr>
          <w:rFonts w:ascii="Times New Roman" w:hAnsi="Times New Roman" w:cs="Times New Roman"/>
          <w:sz w:val="24"/>
          <w:szCs w:val="24"/>
        </w:rPr>
        <w:t>ental factors influencing their expression to some degree or other on these traits. Shankar et al., (2013) and Meitei et al., (2014) also observed higher PCV value than GCV value</w:t>
      </w:r>
      <w:r w:rsidR="00075C3B">
        <w:rPr>
          <w:rFonts w:ascii="Times New Roman" w:hAnsi="Times New Roman" w:cs="Times New Roman"/>
          <w:sz w:val="24"/>
          <w:szCs w:val="24"/>
        </w:rPr>
        <w:t>s</w:t>
      </w:r>
      <w:r w:rsidRPr="00F81BA8">
        <w:rPr>
          <w:rFonts w:ascii="Times New Roman" w:hAnsi="Times New Roman" w:cs="Times New Roman"/>
          <w:sz w:val="24"/>
          <w:szCs w:val="24"/>
        </w:rPr>
        <w:t xml:space="preserve"> for all the traits. Wide difference between PCV and GCV for some of the traits implied that they are more susceptible to environment</w:t>
      </w:r>
      <w:r w:rsidR="00075C3B">
        <w:rPr>
          <w:rFonts w:ascii="Times New Roman" w:hAnsi="Times New Roman" w:cs="Times New Roman"/>
          <w:sz w:val="24"/>
          <w:szCs w:val="24"/>
        </w:rPr>
        <w:t>al</w:t>
      </w:r>
      <w:r w:rsidRPr="00F81BA8">
        <w:rPr>
          <w:rFonts w:ascii="Times New Roman" w:hAnsi="Times New Roman" w:cs="Times New Roman"/>
          <w:sz w:val="24"/>
          <w:szCs w:val="24"/>
        </w:rPr>
        <w:t xml:space="preserve"> fluctuations than others</w:t>
      </w:r>
      <w:r w:rsidRPr="00075C3B">
        <w:rPr>
          <w:rFonts w:ascii="Times New Roman" w:hAnsi="Times New Roman" w:cs="Times New Roman"/>
          <w:sz w:val="24"/>
          <w:szCs w:val="24"/>
          <w:highlight w:val="yellow"/>
        </w:rPr>
        <w:t xml:space="preserve">. In </w:t>
      </w:r>
      <w:r w:rsidR="00075C3B" w:rsidRPr="00075C3B">
        <w:rPr>
          <w:rFonts w:ascii="Times New Roman" w:hAnsi="Times New Roman" w:cs="Times New Roman"/>
          <w:sz w:val="24"/>
          <w:szCs w:val="24"/>
          <w:highlight w:val="yellow"/>
        </w:rPr>
        <w:t xml:space="preserve">the </w:t>
      </w:r>
      <w:r w:rsidRPr="00075C3B">
        <w:rPr>
          <w:rFonts w:ascii="Times New Roman" w:hAnsi="Times New Roman" w:cs="Times New Roman"/>
          <w:sz w:val="24"/>
          <w:szCs w:val="24"/>
          <w:highlight w:val="yellow"/>
        </w:rPr>
        <w:t>present inv</w:t>
      </w:r>
      <w:r w:rsidRPr="00F81BA8">
        <w:rPr>
          <w:rFonts w:ascii="Times New Roman" w:hAnsi="Times New Roman" w:cs="Times New Roman"/>
          <w:sz w:val="24"/>
          <w:szCs w:val="24"/>
        </w:rPr>
        <w:t>estigation high magnitude of GCV and PCV was observed for almost all traits. Similar results were also ob</w:t>
      </w:r>
      <w:r w:rsidR="00006C69" w:rsidRPr="00F81BA8">
        <w:rPr>
          <w:rFonts w:ascii="Times New Roman" w:hAnsi="Times New Roman" w:cs="Times New Roman"/>
          <w:sz w:val="24"/>
          <w:szCs w:val="24"/>
        </w:rPr>
        <w:t xml:space="preserve">served by Islam et al., (2012) </w:t>
      </w:r>
      <w:r w:rsidRPr="00F81BA8">
        <w:rPr>
          <w:rFonts w:ascii="Times New Roman" w:hAnsi="Times New Roman" w:cs="Times New Roman"/>
          <w:sz w:val="24"/>
          <w:szCs w:val="24"/>
        </w:rPr>
        <w:t xml:space="preserve">and </w:t>
      </w:r>
      <w:r w:rsidR="00006C69" w:rsidRPr="00F81BA8">
        <w:rPr>
          <w:rFonts w:ascii="Times New Roman" w:hAnsi="Times New Roman" w:cs="Times New Roman"/>
          <w:sz w:val="24"/>
          <w:szCs w:val="24"/>
        </w:rPr>
        <w:t>Kumar et al., (2017</w:t>
      </w:r>
      <w:r w:rsidRPr="00F81BA8">
        <w:rPr>
          <w:rFonts w:ascii="Times New Roman" w:hAnsi="Times New Roman" w:cs="Times New Roman"/>
          <w:sz w:val="24"/>
          <w:szCs w:val="24"/>
        </w:rPr>
        <w:t>). The efficacy of selection for any character depends not only on the magnitude of variability present for the character but also on the extent to which it can be transferred from parents to the offspring i.e. heritability of the trait.</w:t>
      </w:r>
    </w:p>
    <w:p w14:paraId="58E66231" w14:textId="44C42434" w:rsidR="00612A41" w:rsidRPr="00F81BA8" w:rsidRDefault="00612A41" w:rsidP="00612A41">
      <w:pPr>
        <w:spacing w:after="0" w:line="360" w:lineRule="auto"/>
        <w:jc w:val="both"/>
        <w:rPr>
          <w:rFonts w:ascii="Times New Roman" w:hAnsi="Times New Roman" w:cs="Times New Roman"/>
          <w:sz w:val="24"/>
          <w:szCs w:val="24"/>
        </w:rPr>
      </w:pPr>
      <w:r w:rsidRPr="00F81BA8">
        <w:rPr>
          <w:rFonts w:ascii="Times New Roman" w:hAnsi="Times New Roman" w:cs="Times New Roman"/>
          <w:b/>
          <w:sz w:val="24"/>
          <w:szCs w:val="24"/>
        </w:rPr>
        <w:t xml:space="preserve">Heritability and Genetic Advance: </w:t>
      </w:r>
      <w:r w:rsidRPr="00F81BA8">
        <w:rPr>
          <w:rFonts w:ascii="Times New Roman" w:hAnsi="Times New Roman" w:cs="Times New Roman"/>
          <w:sz w:val="24"/>
          <w:szCs w:val="24"/>
        </w:rPr>
        <w:t xml:space="preserve">The uniformity between parents and their progeny is governed by heritability. The magnitude of heritability in </w:t>
      </w:r>
      <w:r w:rsidR="00075C3B">
        <w:rPr>
          <w:rFonts w:ascii="Times New Roman" w:hAnsi="Times New Roman" w:cs="Times New Roman"/>
          <w:sz w:val="24"/>
          <w:szCs w:val="24"/>
        </w:rPr>
        <w:t xml:space="preserve">the </w:t>
      </w:r>
      <w:r w:rsidRPr="00F81BA8">
        <w:rPr>
          <w:rFonts w:ascii="Times New Roman" w:hAnsi="Times New Roman" w:cs="Times New Roman"/>
          <w:sz w:val="24"/>
          <w:szCs w:val="24"/>
        </w:rPr>
        <w:t xml:space="preserve">broad sense indicates the reliability with which a genotype can be </w:t>
      </w:r>
      <w:r w:rsidR="00075C3B" w:rsidRPr="00075C3B">
        <w:rPr>
          <w:rFonts w:ascii="Times New Roman" w:hAnsi="Times New Roman" w:cs="Times New Roman"/>
          <w:sz w:val="24"/>
          <w:szCs w:val="24"/>
          <w:highlight w:val="yellow"/>
        </w:rPr>
        <w:t xml:space="preserve">recognised </w:t>
      </w:r>
      <w:r w:rsidRPr="00075C3B">
        <w:rPr>
          <w:rFonts w:ascii="Times New Roman" w:hAnsi="Times New Roman" w:cs="Times New Roman"/>
          <w:sz w:val="24"/>
          <w:szCs w:val="24"/>
          <w:highlight w:val="yellow"/>
        </w:rPr>
        <w:t>by its phenotypic</w:t>
      </w:r>
      <w:r w:rsidRPr="00F81BA8">
        <w:rPr>
          <w:rFonts w:ascii="Times New Roman" w:hAnsi="Times New Roman" w:cs="Times New Roman"/>
          <w:sz w:val="24"/>
          <w:szCs w:val="24"/>
        </w:rPr>
        <w:t xml:space="preserve"> expression. According to Burton and </w:t>
      </w:r>
      <w:proofErr w:type="spellStart"/>
      <w:r w:rsidRPr="00F81BA8">
        <w:rPr>
          <w:rFonts w:ascii="Times New Roman" w:hAnsi="Times New Roman" w:cs="Times New Roman"/>
          <w:sz w:val="24"/>
          <w:szCs w:val="24"/>
        </w:rPr>
        <w:t>DeVane</w:t>
      </w:r>
      <w:proofErr w:type="spellEnd"/>
      <w:r w:rsidRPr="00F81BA8">
        <w:rPr>
          <w:rFonts w:ascii="Times New Roman" w:hAnsi="Times New Roman" w:cs="Times New Roman"/>
          <w:sz w:val="24"/>
          <w:szCs w:val="24"/>
        </w:rPr>
        <w:t xml:space="preserve"> (1953), heritability is a measure of heritable variation and is helpful in predicting expected amount of improvement to be achieved through selection together with the genotypic coefficient of variation. Heritability acts as an index of transmissibility of a particular character to its </w:t>
      </w:r>
      <w:proofErr w:type="spellStart"/>
      <w:r w:rsidRPr="00F81BA8">
        <w:rPr>
          <w:rFonts w:ascii="Times New Roman" w:hAnsi="Times New Roman" w:cs="Times New Roman"/>
          <w:sz w:val="24"/>
          <w:szCs w:val="24"/>
        </w:rPr>
        <w:t>offsprings</w:t>
      </w:r>
      <w:proofErr w:type="spellEnd"/>
      <w:r w:rsidRPr="00F81BA8">
        <w:rPr>
          <w:rFonts w:ascii="Times New Roman" w:hAnsi="Times New Roman" w:cs="Times New Roman"/>
          <w:sz w:val="24"/>
          <w:szCs w:val="24"/>
        </w:rPr>
        <w:t xml:space="preserve">. However, the knowledge of heritability alone does not help in formulating concrete breeding programme. Genetic advance along with heritability helps to ascertain the possible genetic control for any particular trait and provide the </w:t>
      </w:r>
      <w:r w:rsidRPr="00F81BA8">
        <w:rPr>
          <w:rFonts w:ascii="Times New Roman" w:hAnsi="Times New Roman" w:cs="Times New Roman"/>
          <w:sz w:val="24"/>
          <w:szCs w:val="24"/>
        </w:rPr>
        <w:lastRenderedPageBreak/>
        <w:t xml:space="preserve">knowledge about the expected gain for a particular trait after selection. The nature and extent of the inherent ability of a genotype for a character is an important parameter determining the extent of improvement of any crop species. The heritability in a broad sense and genetic advance as per cent of the </w:t>
      </w:r>
      <w:r w:rsidRPr="00075C3B">
        <w:rPr>
          <w:rFonts w:ascii="Times New Roman" w:hAnsi="Times New Roman" w:cs="Times New Roman"/>
          <w:sz w:val="24"/>
          <w:szCs w:val="24"/>
          <w:highlight w:val="yellow"/>
        </w:rPr>
        <w:t xml:space="preserve">mean </w:t>
      </w:r>
      <w:r w:rsidR="00075C3B" w:rsidRPr="00075C3B">
        <w:rPr>
          <w:rFonts w:ascii="Times New Roman" w:hAnsi="Times New Roman" w:cs="Times New Roman"/>
          <w:sz w:val="24"/>
          <w:szCs w:val="24"/>
          <w:highlight w:val="yellow"/>
        </w:rPr>
        <w:t xml:space="preserve">were </w:t>
      </w:r>
      <w:r w:rsidRPr="00075C3B">
        <w:rPr>
          <w:rFonts w:ascii="Times New Roman" w:hAnsi="Times New Roman" w:cs="Times New Roman"/>
          <w:sz w:val="24"/>
          <w:szCs w:val="24"/>
          <w:highlight w:val="yellow"/>
        </w:rPr>
        <w:t xml:space="preserve">worked out for all the characters presented in </w:t>
      </w:r>
      <w:r w:rsidR="00152504" w:rsidRPr="00075C3B">
        <w:rPr>
          <w:rFonts w:ascii="Times New Roman" w:hAnsi="Times New Roman" w:cs="Times New Roman"/>
          <w:sz w:val="24"/>
          <w:szCs w:val="24"/>
          <w:highlight w:val="yellow"/>
        </w:rPr>
        <w:t>(Table 4</w:t>
      </w:r>
      <w:r w:rsidRPr="00075C3B">
        <w:rPr>
          <w:rFonts w:ascii="Times New Roman" w:hAnsi="Times New Roman" w:cs="Times New Roman"/>
          <w:sz w:val="24"/>
          <w:szCs w:val="24"/>
          <w:highlight w:val="yellow"/>
        </w:rPr>
        <w:t>).</w:t>
      </w:r>
      <w:r w:rsidRPr="00F81BA8">
        <w:rPr>
          <w:rFonts w:ascii="Times New Roman" w:hAnsi="Times New Roman" w:cs="Times New Roman"/>
          <w:sz w:val="24"/>
          <w:szCs w:val="24"/>
        </w:rPr>
        <w:t xml:space="preserve"> </w:t>
      </w:r>
    </w:p>
    <w:p w14:paraId="56B2234E" w14:textId="2A837062" w:rsidR="005869AF" w:rsidRPr="00F81BA8" w:rsidRDefault="00075C3B" w:rsidP="005869AF">
      <w:pPr>
        <w:spacing w:after="0" w:line="360" w:lineRule="auto"/>
        <w:ind w:firstLine="720"/>
        <w:jc w:val="both"/>
        <w:rPr>
          <w:rFonts w:ascii="Times New Roman" w:hAnsi="Times New Roman" w:cs="Times New Roman"/>
          <w:sz w:val="24"/>
          <w:szCs w:val="24"/>
        </w:rPr>
      </w:pPr>
      <w:r w:rsidRPr="00075C3B">
        <w:rPr>
          <w:rFonts w:ascii="Times New Roman" w:hAnsi="Times New Roman" w:cs="Times New Roman"/>
          <w:sz w:val="24"/>
          <w:szCs w:val="24"/>
          <w:highlight w:val="yellow"/>
        </w:rPr>
        <w:t>Based on</w:t>
      </w:r>
      <w:r w:rsidR="00612A41" w:rsidRPr="00075C3B">
        <w:rPr>
          <w:rFonts w:ascii="Times New Roman" w:hAnsi="Times New Roman" w:cs="Times New Roman"/>
          <w:sz w:val="24"/>
          <w:szCs w:val="24"/>
          <w:highlight w:val="yellow"/>
        </w:rPr>
        <w:t xml:space="preserve"> above</w:t>
      </w:r>
      <w:r w:rsidR="00612A41" w:rsidRPr="00F81BA8">
        <w:rPr>
          <w:rFonts w:ascii="Times New Roman" w:hAnsi="Times New Roman" w:cs="Times New Roman"/>
          <w:sz w:val="24"/>
          <w:szCs w:val="24"/>
        </w:rPr>
        <w:t xml:space="preserve"> characterization,</w:t>
      </w:r>
      <w:r w:rsidR="00152504" w:rsidRPr="00F81BA8">
        <w:rPr>
          <w:rFonts w:ascii="Times New Roman" w:hAnsi="Times New Roman" w:cs="Times New Roman"/>
          <w:sz w:val="24"/>
          <w:szCs w:val="24"/>
        </w:rPr>
        <w:t xml:space="preserve"> it was evaluated from Table 4</w:t>
      </w:r>
      <w:r w:rsidR="00612A41" w:rsidRPr="00F81BA8">
        <w:rPr>
          <w:rFonts w:ascii="Times New Roman" w:hAnsi="Times New Roman" w:cs="Times New Roman"/>
          <w:sz w:val="24"/>
          <w:szCs w:val="24"/>
        </w:rPr>
        <w:t xml:space="preserve"> that the high magnitude of heritability (broad sense) was noticed in almost all characters like weight of marketable fruits per plant (98.11%) followed by plant height (97.72%), yield of fruits per hectare (97.04%), yield of fruits per plant (96.48%),</w:t>
      </w:r>
      <w:r w:rsidR="005869AF" w:rsidRPr="00F81BA8">
        <w:rPr>
          <w:rFonts w:ascii="Times New Roman" w:hAnsi="Times New Roman" w:cs="Times New Roman"/>
          <w:sz w:val="24"/>
          <w:szCs w:val="24"/>
        </w:rPr>
        <w:t xml:space="preserve"> days to 50% flowering (85.22%), number of branches per plant (84.06%), equatorial diameter (76.71%), weight of unmarketable fruits per plant (71.24%), number of marketable fruits per plant (69.75% and total number of fruits per plant (69.24%) whereas, the moderate heritability was observed for total soluble solids (57.24%), number of unmarketable fruits per plant (54.03%). </w:t>
      </w:r>
    </w:p>
    <w:p w14:paraId="5E1A8838" w14:textId="2C3A5BD7" w:rsidR="00612A41" w:rsidRPr="00F81BA8" w:rsidRDefault="005869AF" w:rsidP="00612A41">
      <w:pPr>
        <w:spacing w:after="0" w:line="360" w:lineRule="auto"/>
        <w:jc w:val="both"/>
        <w:rPr>
          <w:rFonts w:ascii="Times New Roman" w:hAnsi="Times New Roman" w:cs="Times New Roman"/>
          <w:sz w:val="24"/>
          <w:szCs w:val="24"/>
        </w:rPr>
      </w:pPr>
      <w:r w:rsidRPr="00F81BA8">
        <w:rPr>
          <w:rFonts w:ascii="Times New Roman" w:hAnsi="Times New Roman" w:cs="Times New Roman"/>
          <w:sz w:val="24"/>
          <w:szCs w:val="24"/>
        </w:rPr>
        <w:t xml:space="preserve">In the present investigation, the magnitude of genetic advance as percentage of mean was observed high for plant height (66.19%) followed by polar diameter (42.45%), number of marketable fruits per plant (41.12%), number of branches per plant (33.74%), total number of fruits per plant (32.84%), yield of fruits per plant (31.28%) and yield of fruits per hectare (30.30%). It was </w:t>
      </w:r>
      <w:r w:rsidRPr="00075C3B">
        <w:rPr>
          <w:rFonts w:ascii="Times New Roman" w:hAnsi="Times New Roman" w:cs="Times New Roman"/>
          <w:sz w:val="24"/>
          <w:szCs w:val="24"/>
          <w:highlight w:val="yellow"/>
        </w:rPr>
        <w:t xml:space="preserve">recorded </w:t>
      </w:r>
      <w:r w:rsidR="00075C3B" w:rsidRPr="00075C3B">
        <w:rPr>
          <w:rFonts w:ascii="Times New Roman" w:hAnsi="Times New Roman" w:cs="Times New Roman"/>
          <w:sz w:val="24"/>
          <w:szCs w:val="24"/>
          <w:highlight w:val="yellow"/>
        </w:rPr>
        <w:t xml:space="preserve">as </w:t>
      </w:r>
      <w:r w:rsidRPr="00075C3B">
        <w:rPr>
          <w:rFonts w:ascii="Times New Roman" w:hAnsi="Times New Roman" w:cs="Times New Roman"/>
          <w:sz w:val="24"/>
          <w:szCs w:val="24"/>
          <w:highlight w:val="yellow"/>
        </w:rPr>
        <w:t>moderate</w:t>
      </w:r>
      <w:r w:rsidRPr="00F81BA8">
        <w:rPr>
          <w:rFonts w:ascii="Times New Roman" w:hAnsi="Times New Roman" w:cs="Times New Roman"/>
          <w:sz w:val="24"/>
          <w:szCs w:val="24"/>
        </w:rPr>
        <w:t xml:space="preserve"> for weight of marketable fruits per plant (28.11%), days to 50% flowering (22.03%), weight of unmarketable fruits per plant (29.36%), number of unmarketable fruits per plant (20.20%) and equatorial diameter (19.36%).</w:t>
      </w:r>
    </w:p>
    <w:p w14:paraId="641372FF" w14:textId="0F7B2B5B" w:rsidR="005869AF" w:rsidRPr="00F81BA8" w:rsidRDefault="005869AF" w:rsidP="00612A41">
      <w:pPr>
        <w:spacing w:after="0" w:line="360" w:lineRule="auto"/>
        <w:jc w:val="both"/>
        <w:rPr>
          <w:rFonts w:ascii="Times New Roman" w:hAnsi="Times New Roman" w:cs="Times New Roman"/>
          <w:sz w:val="24"/>
          <w:szCs w:val="24"/>
        </w:rPr>
      </w:pPr>
      <w:r w:rsidRPr="00F81BA8">
        <w:rPr>
          <w:rFonts w:ascii="Times New Roman" w:hAnsi="Times New Roman" w:cs="Times New Roman"/>
          <w:sz w:val="24"/>
          <w:szCs w:val="24"/>
        </w:rPr>
        <w:tab/>
        <w:t xml:space="preserve">Heritability estimates together with genetic advance is more important than heritability alone to predict the </w:t>
      </w:r>
      <w:r w:rsidRPr="00075C3B">
        <w:rPr>
          <w:rFonts w:ascii="Times New Roman" w:hAnsi="Times New Roman" w:cs="Times New Roman"/>
          <w:sz w:val="24"/>
          <w:szCs w:val="24"/>
          <w:highlight w:val="yellow"/>
        </w:rPr>
        <w:t>effects</w:t>
      </w:r>
      <w:r w:rsidRPr="00F81BA8">
        <w:rPr>
          <w:rFonts w:ascii="Times New Roman" w:hAnsi="Times New Roman" w:cs="Times New Roman"/>
          <w:sz w:val="24"/>
          <w:szCs w:val="24"/>
        </w:rPr>
        <w:t xml:space="preserve"> of selection. In reality, heritability and genetic advance are two complementary aspects of crop improvement through selection. In the present investigation, high heritability coupled with high genetic advance as percent of mean and high GCV was observed for yield attributing traits. These results are in accordance with the findings of </w:t>
      </w:r>
      <w:proofErr w:type="spellStart"/>
      <w:r w:rsidRPr="00F81BA8">
        <w:rPr>
          <w:rFonts w:ascii="Times New Roman" w:hAnsi="Times New Roman" w:cs="Times New Roman"/>
          <w:sz w:val="24"/>
          <w:szCs w:val="24"/>
        </w:rPr>
        <w:t>Sahanur</w:t>
      </w:r>
      <w:proofErr w:type="spellEnd"/>
      <w:r w:rsidRPr="00F81BA8">
        <w:rPr>
          <w:rFonts w:ascii="Times New Roman" w:hAnsi="Times New Roman" w:cs="Times New Roman"/>
          <w:sz w:val="24"/>
          <w:szCs w:val="24"/>
        </w:rPr>
        <w:t xml:space="preserve"> et al., (2011); </w:t>
      </w:r>
      <w:proofErr w:type="spellStart"/>
      <w:r w:rsidRPr="00F81BA8">
        <w:rPr>
          <w:rFonts w:ascii="Times New Roman" w:hAnsi="Times New Roman" w:cs="Times New Roman"/>
          <w:sz w:val="24"/>
          <w:szCs w:val="24"/>
        </w:rPr>
        <w:t>Madhurina</w:t>
      </w:r>
      <w:proofErr w:type="spellEnd"/>
      <w:r w:rsidRPr="00F81BA8">
        <w:rPr>
          <w:rFonts w:ascii="Times New Roman" w:hAnsi="Times New Roman" w:cs="Times New Roman"/>
          <w:sz w:val="24"/>
          <w:szCs w:val="24"/>
        </w:rPr>
        <w:t xml:space="preserve"> and Paul (2012) and </w:t>
      </w:r>
      <w:proofErr w:type="spellStart"/>
      <w:r w:rsidRPr="00F81BA8">
        <w:rPr>
          <w:rFonts w:ascii="Times New Roman" w:hAnsi="Times New Roman" w:cs="Times New Roman"/>
          <w:sz w:val="24"/>
          <w:szCs w:val="24"/>
        </w:rPr>
        <w:t>Tasisa</w:t>
      </w:r>
      <w:proofErr w:type="spellEnd"/>
      <w:r w:rsidRPr="00F81BA8">
        <w:rPr>
          <w:rFonts w:ascii="Times New Roman" w:hAnsi="Times New Roman" w:cs="Times New Roman"/>
          <w:sz w:val="24"/>
          <w:szCs w:val="24"/>
        </w:rPr>
        <w:t xml:space="preserve"> et al., (2012). It may be due to the presence of additive gene action for these characters and hence, simple selection would be the most appropriate breeding method for their improvement. Traits like plant height, number of marketable fruits per plant and polar diameter revealed high heritability associated with high genetic advance as </w:t>
      </w:r>
      <w:r w:rsidRPr="00075C3B">
        <w:rPr>
          <w:rFonts w:ascii="Times New Roman" w:hAnsi="Times New Roman" w:cs="Times New Roman"/>
          <w:sz w:val="24"/>
          <w:szCs w:val="24"/>
          <w:highlight w:val="yellow"/>
        </w:rPr>
        <w:t xml:space="preserve">percent of </w:t>
      </w:r>
      <w:r w:rsidR="00075C3B" w:rsidRPr="00075C3B">
        <w:rPr>
          <w:rFonts w:ascii="Times New Roman" w:hAnsi="Times New Roman" w:cs="Times New Roman"/>
          <w:sz w:val="24"/>
          <w:szCs w:val="24"/>
          <w:highlight w:val="yellow"/>
        </w:rPr>
        <w:t xml:space="preserve">the </w:t>
      </w:r>
      <w:r w:rsidRPr="00075C3B">
        <w:rPr>
          <w:rFonts w:ascii="Times New Roman" w:hAnsi="Times New Roman" w:cs="Times New Roman"/>
          <w:sz w:val="24"/>
          <w:szCs w:val="24"/>
          <w:highlight w:val="yellow"/>
        </w:rPr>
        <w:t>mean and</w:t>
      </w:r>
      <w:r w:rsidRPr="00F81BA8">
        <w:rPr>
          <w:rFonts w:ascii="Times New Roman" w:hAnsi="Times New Roman" w:cs="Times New Roman"/>
          <w:sz w:val="24"/>
          <w:szCs w:val="24"/>
        </w:rPr>
        <w:t xml:space="preserve"> moderate GCV indicated lesser variability but they can be improved through selection. Similar finding</w:t>
      </w:r>
      <w:r w:rsidR="00075C3B">
        <w:rPr>
          <w:rFonts w:ascii="Times New Roman" w:hAnsi="Times New Roman" w:cs="Times New Roman"/>
          <w:sz w:val="24"/>
          <w:szCs w:val="24"/>
        </w:rPr>
        <w:t>s</w:t>
      </w:r>
      <w:r w:rsidRPr="00F81BA8">
        <w:rPr>
          <w:rFonts w:ascii="Times New Roman" w:hAnsi="Times New Roman" w:cs="Times New Roman"/>
          <w:sz w:val="24"/>
          <w:szCs w:val="24"/>
        </w:rPr>
        <w:t xml:space="preserve"> were also observed by Dar and Sharma (2011); Mohamed et al., (2012) and Saleem et al., (2013).</w:t>
      </w:r>
    </w:p>
    <w:p w14:paraId="508233D8" w14:textId="278E1A1E" w:rsidR="004E7EFB" w:rsidRPr="00F81BA8" w:rsidRDefault="005869AF" w:rsidP="005869AF">
      <w:pPr>
        <w:spacing w:after="0" w:line="360" w:lineRule="auto"/>
        <w:jc w:val="both"/>
        <w:rPr>
          <w:rFonts w:ascii="Times New Roman" w:hAnsi="Times New Roman" w:cs="Times New Roman"/>
          <w:b/>
          <w:sz w:val="24"/>
          <w:szCs w:val="24"/>
        </w:rPr>
      </w:pPr>
      <w:r w:rsidRPr="00F81BA8">
        <w:rPr>
          <w:rFonts w:ascii="Times New Roman" w:hAnsi="Times New Roman" w:cs="Times New Roman"/>
          <w:b/>
          <w:sz w:val="24"/>
          <w:szCs w:val="24"/>
        </w:rPr>
        <w:t>Conclusion</w:t>
      </w:r>
    </w:p>
    <w:p w14:paraId="49546ABC" w14:textId="2A51187A" w:rsidR="004E7EFB" w:rsidRDefault="004E7EFB" w:rsidP="004E7EFB">
      <w:pPr>
        <w:spacing w:after="0" w:line="360" w:lineRule="auto"/>
        <w:jc w:val="both"/>
        <w:rPr>
          <w:rFonts w:ascii="Times New Roman" w:hAnsi="Times New Roman"/>
          <w:sz w:val="24"/>
          <w:szCs w:val="24"/>
        </w:rPr>
      </w:pPr>
      <w:r w:rsidRPr="00F81BA8">
        <w:rPr>
          <w:rFonts w:ascii="Times New Roman" w:hAnsi="Times New Roman"/>
          <w:sz w:val="24"/>
          <w:szCs w:val="24"/>
        </w:rPr>
        <w:t xml:space="preserve">The current study demonstrated considerable genetic variability among the assessed tomato genotypes in terms of growth, yield, and associated traits. Significant differences were found </w:t>
      </w:r>
      <w:r w:rsidRPr="00F81BA8">
        <w:rPr>
          <w:rFonts w:ascii="Times New Roman" w:hAnsi="Times New Roman"/>
          <w:sz w:val="24"/>
          <w:szCs w:val="24"/>
        </w:rPr>
        <w:lastRenderedPageBreak/>
        <w:t>in characteristics such as plant height, number of branches, fruit size, and pericarp thickness, reflecting a wide g</w:t>
      </w:r>
      <w:r w:rsidR="00152504" w:rsidRPr="00F81BA8">
        <w:rPr>
          <w:rFonts w:ascii="Times New Roman" w:hAnsi="Times New Roman"/>
          <w:sz w:val="24"/>
          <w:szCs w:val="24"/>
        </w:rPr>
        <w:t xml:space="preserve">enetic base. Genotypes like </w:t>
      </w:r>
      <w:proofErr w:type="spellStart"/>
      <w:r w:rsidR="00152504" w:rsidRPr="00F81BA8">
        <w:rPr>
          <w:rFonts w:ascii="Times New Roman" w:hAnsi="Times New Roman"/>
          <w:sz w:val="24"/>
          <w:szCs w:val="24"/>
        </w:rPr>
        <w:t>Pusa</w:t>
      </w:r>
      <w:proofErr w:type="spellEnd"/>
      <w:r w:rsidR="00152504" w:rsidRPr="00F81BA8">
        <w:rPr>
          <w:rFonts w:ascii="Times New Roman" w:hAnsi="Times New Roman"/>
          <w:sz w:val="24"/>
          <w:szCs w:val="24"/>
        </w:rPr>
        <w:t xml:space="preserve"> Ruby, NT-8, DVRT-8, and Castle Rock</w:t>
      </w:r>
      <w:r w:rsidRPr="00F81BA8">
        <w:rPr>
          <w:rFonts w:ascii="Times New Roman" w:hAnsi="Times New Roman"/>
          <w:sz w:val="24"/>
          <w:szCs w:val="24"/>
        </w:rPr>
        <w:t xml:space="preserve"> excelled in specific traits, with 'Castle Rock' achieving the highest yield </w:t>
      </w:r>
      <w:r w:rsidR="00152504" w:rsidRPr="00F81BA8">
        <w:rPr>
          <w:rFonts w:ascii="Times New Roman" w:hAnsi="Times New Roman"/>
          <w:sz w:val="24"/>
          <w:szCs w:val="24"/>
        </w:rPr>
        <w:t>per plant and per hectare, and DVRT-5</w:t>
      </w:r>
      <w:r w:rsidRPr="00F81BA8">
        <w:rPr>
          <w:rFonts w:ascii="Times New Roman" w:hAnsi="Times New Roman"/>
          <w:sz w:val="24"/>
          <w:szCs w:val="24"/>
        </w:rPr>
        <w:t xml:space="preserve"> recording the greatest number of marketable fruits per plant. High genotypic and phenotypic coefficients of variation, especially for plant height and marketable fruit number, indicated strong genetic diversity. Most traits showed high heritability and genetic advance, particularly those related to yield and plant architecture, suggesting the presence of additive gene action and good potential for genetic improvement through selection. These results underline the importance of exploiting superior genotypes for enhancing tomato productivity in breeding programs.</w:t>
      </w:r>
    </w:p>
    <w:p w14:paraId="3FED2FA2" w14:textId="77777777" w:rsidR="00EA6FC5" w:rsidRDefault="00EA6FC5" w:rsidP="00EA6FC5">
      <w:pPr>
        <w:spacing w:after="0" w:line="360" w:lineRule="auto"/>
        <w:jc w:val="both"/>
        <w:rPr>
          <w:rFonts w:ascii="Times New Roman" w:hAnsi="Times New Roman"/>
          <w:sz w:val="24"/>
          <w:szCs w:val="24"/>
        </w:rPr>
      </w:pPr>
    </w:p>
    <w:p w14:paraId="0159C0F2" w14:textId="1397C1A9" w:rsidR="00EA6FC5" w:rsidRPr="00EA6FC5" w:rsidRDefault="00EA6FC5" w:rsidP="00EA6FC5">
      <w:pPr>
        <w:spacing w:after="0" w:line="360" w:lineRule="auto"/>
        <w:jc w:val="both"/>
        <w:rPr>
          <w:rFonts w:ascii="Times New Roman" w:hAnsi="Times New Roman"/>
          <w:b/>
          <w:sz w:val="24"/>
          <w:szCs w:val="24"/>
          <w:highlight w:val="yellow"/>
        </w:rPr>
      </w:pPr>
      <w:r w:rsidRPr="00EA6FC5">
        <w:rPr>
          <w:rFonts w:ascii="Times New Roman" w:hAnsi="Times New Roman"/>
          <w:b/>
          <w:sz w:val="24"/>
          <w:szCs w:val="24"/>
          <w:highlight w:val="yellow"/>
        </w:rPr>
        <w:t>Disclaimer (Artificial intelligence)</w:t>
      </w:r>
    </w:p>
    <w:p w14:paraId="6B4BA987" w14:textId="77777777" w:rsidR="00EA6FC5" w:rsidRPr="00EA6FC5" w:rsidRDefault="00EA6FC5" w:rsidP="00EA6FC5">
      <w:pPr>
        <w:spacing w:after="0" w:line="360" w:lineRule="auto"/>
        <w:jc w:val="both"/>
        <w:rPr>
          <w:rFonts w:ascii="Times New Roman" w:hAnsi="Times New Roman"/>
          <w:sz w:val="24"/>
          <w:szCs w:val="24"/>
          <w:highlight w:val="yellow"/>
        </w:rPr>
      </w:pPr>
      <w:r w:rsidRPr="00EA6FC5">
        <w:rPr>
          <w:rFonts w:ascii="Times New Roman" w:hAnsi="Times New Roman"/>
          <w:sz w:val="24"/>
          <w:szCs w:val="24"/>
          <w:highlight w:val="yellow"/>
        </w:rPr>
        <w:t xml:space="preserve">Option 1: </w:t>
      </w:r>
    </w:p>
    <w:p w14:paraId="50B380ED" w14:textId="77777777" w:rsidR="00EA6FC5" w:rsidRPr="00EA6FC5" w:rsidRDefault="00EA6FC5" w:rsidP="00EA6FC5">
      <w:pPr>
        <w:spacing w:after="0" w:line="360" w:lineRule="auto"/>
        <w:jc w:val="both"/>
        <w:rPr>
          <w:rFonts w:ascii="Times New Roman" w:hAnsi="Times New Roman"/>
          <w:sz w:val="24"/>
          <w:szCs w:val="24"/>
          <w:highlight w:val="yellow"/>
        </w:rPr>
      </w:pPr>
      <w:r w:rsidRPr="00EA6FC5">
        <w:rPr>
          <w:rFonts w:ascii="Times New Roman" w:hAnsi="Times New Roman"/>
          <w:sz w:val="24"/>
          <w:szCs w:val="24"/>
          <w:highlight w:val="yellow"/>
        </w:rPr>
        <w:t>Author(s) hereby declare that NO generative AI technologies such as Large Language Models (</w:t>
      </w:r>
      <w:proofErr w:type="spellStart"/>
      <w:r w:rsidRPr="00EA6FC5">
        <w:rPr>
          <w:rFonts w:ascii="Times New Roman" w:hAnsi="Times New Roman"/>
          <w:sz w:val="24"/>
          <w:szCs w:val="24"/>
          <w:highlight w:val="yellow"/>
        </w:rPr>
        <w:t>ChatGPT</w:t>
      </w:r>
      <w:proofErr w:type="spellEnd"/>
      <w:r w:rsidRPr="00EA6FC5">
        <w:rPr>
          <w:rFonts w:ascii="Times New Roman" w:hAnsi="Times New Roman"/>
          <w:sz w:val="24"/>
          <w:szCs w:val="24"/>
          <w:highlight w:val="yellow"/>
        </w:rPr>
        <w:t xml:space="preserve">, COPILOT, etc.) and text-to-image generators have been used during the writing or editing of this manuscript. </w:t>
      </w:r>
    </w:p>
    <w:p w14:paraId="1165E43C" w14:textId="77777777" w:rsidR="00EA6FC5" w:rsidRPr="00EA6FC5" w:rsidRDefault="00EA6FC5" w:rsidP="00EA6FC5">
      <w:pPr>
        <w:spacing w:after="0" w:line="360" w:lineRule="auto"/>
        <w:jc w:val="both"/>
        <w:rPr>
          <w:rFonts w:ascii="Times New Roman" w:hAnsi="Times New Roman"/>
          <w:sz w:val="24"/>
          <w:szCs w:val="24"/>
          <w:highlight w:val="yellow"/>
        </w:rPr>
      </w:pPr>
      <w:r w:rsidRPr="00EA6FC5">
        <w:rPr>
          <w:rFonts w:ascii="Times New Roman" w:hAnsi="Times New Roman"/>
          <w:sz w:val="24"/>
          <w:szCs w:val="24"/>
          <w:highlight w:val="yellow"/>
        </w:rPr>
        <w:t xml:space="preserve">Option 2: </w:t>
      </w:r>
    </w:p>
    <w:p w14:paraId="0CF18700" w14:textId="77777777" w:rsidR="00EA6FC5" w:rsidRPr="00EA6FC5" w:rsidRDefault="00EA6FC5" w:rsidP="00EA6FC5">
      <w:pPr>
        <w:spacing w:after="0" w:line="360" w:lineRule="auto"/>
        <w:jc w:val="both"/>
        <w:rPr>
          <w:rFonts w:ascii="Times New Roman" w:hAnsi="Times New Roman"/>
          <w:sz w:val="24"/>
          <w:szCs w:val="24"/>
          <w:highlight w:val="yellow"/>
        </w:rPr>
      </w:pPr>
      <w:r w:rsidRPr="00EA6FC5">
        <w:rPr>
          <w:rFonts w:ascii="Times New Roman" w:hAnsi="Times New Roman"/>
          <w:sz w:val="24"/>
          <w:szCs w:val="24"/>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8D4BD21" w14:textId="77777777" w:rsidR="00EA6FC5" w:rsidRPr="00EA6FC5" w:rsidRDefault="00EA6FC5" w:rsidP="00EA6FC5">
      <w:pPr>
        <w:spacing w:after="0" w:line="360" w:lineRule="auto"/>
        <w:jc w:val="both"/>
        <w:rPr>
          <w:rFonts w:ascii="Times New Roman" w:hAnsi="Times New Roman"/>
          <w:sz w:val="24"/>
          <w:szCs w:val="24"/>
          <w:highlight w:val="yellow"/>
        </w:rPr>
      </w:pPr>
      <w:r w:rsidRPr="00EA6FC5">
        <w:rPr>
          <w:rFonts w:ascii="Times New Roman" w:hAnsi="Times New Roman"/>
          <w:sz w:val="24"/>
          <w:szCs w:val="24"/>
          <w:highlight w:val="yellow"/>
        </w:rPr>
        <w:t>Details of the AI usage are given below:</w:t>
      </w:r>
    </w:p>
    <w:p w14:paraId="04686253" w14:textId="77777777" w:rsidR="00EA6FC5" w:rsidRPr="00EA6FC5" w:rsidRDefault="00EA6FC5" w:rsidP="00EA6FC5">
      <w:pPr>
        <w:spacing w:after="0" w:line="360" w:lineRule="auto"/>
        <w:jc w:val="both"/>
        <w:rPr>
          <w:rFonts w:ascii="Times New Roman" w:hAnsi="Times New Roman"/>
          <w:sz w:val="24"/>
          <w:szCs w:val="24"/>
          <w:highlight w:val="yellow"/>
        </w:rPr>
      </w:pPr>
      <w:r w:rsidRPr="00EA6FC5">
        <w:rPr>
          <w:rFonts w:ascii="Times New Roman" w:hAnsi="Times New Roman"/>
          <w:sz w:val="24"/>
          <w:szCs w:val="24"/>
          <w:highlight w:val="yellow"/>
        </w:rPr>
        <w:t>1.</w:t>
      </w:r>
    </w:p>
    <w:p w14:paraId="3390BAA2" w14:textId="77777777" w:rsidR="00EA6FC5" w:rsidRPr="00EA6FC5" w:rsidRDefault="00EA6FC5" w:rsidP="00EA6FC5">
      <w:pPr>
        <w:spacing w:after="0" w:line="360" w:lineRule="auto"/>
        <w:jc w:val="both"/>
        <w:rPr>
          <w:rFonts w:ascii="Times New Roman" w:hAnsi="Times New Roman"/>
          <w:sz w:val="24"/>
          <w:szCs w:val="24"/>
          <w:highlight w:val="yellow"/>
        </w:rPr>
      </w:pPr>
      <w:r w:rsidRPr="00EA6FC5">
        <w:rPr>
          <w:rFonts w:ascii="Times New Roman" w:hAnsi="Times New Roman"/>
          <w:sz w:val="24"/>
          <w:szCs w:val="24"/>
          <w:highlight w:val="yellow"/>
        </w:rPr>
        <w:t>2.</w:t>
      </w:r>
    </w:p>
    <w:p w14:paraId="0424D06C" w14:textId="5254A055" w:rsidR="00EA6FC5" w:rsidRPr="00F81BA8" w:rsidRDefault="00EA6FC5" w:rsidP="00EA6FC5">
      <w:pPr>
        <w:spacing w:after="0" w:line="360" w:lineRule="auto"/>
        <w:jc w:val="both"/>
        <w:rPr>
          <w:rFonts w:ascii="Times New Roman" w:hAnsi="Times New Roman"/>
          <w:sz w:val="24"/>
          <w:szCs w:val="24"/>
        </w:rPr>
      </w:pPr>
      <w:r w:rsidRPr="00EA6FC5">
        <w:rPr>
          <w:rFonts w:ascii="Times New Roman" w:hAnsi="Times New Roman"/>
          <w:sz w:val="24"/>
          <w:szCs w:val="24"/>
          <w:highlight w:val="yellow"/>
        </w:rPr>
        <w:t>3.</w:t>
      </w:r>
    </w:p>
    <w:p w14:paraId="2E8568D5" w14:textId="77777777" w:rsidR="00CF4F4A" w:rsidRPr="00F81BA8" w:rsidRDefault="00CF4F4A">
      <w:pPr>
        <w:rPr>
          <w:rFonts w:ascii="Times New Roman" w:hAnsi="Times New Roman" w:cs="Times New Roman"/>
          <w:b/>
          <w:sz w:val="24"/>
          <w:szCs w:val="24"/>
        </w:rPr>
      </w:pPr>
      <w:r w:rsidRPr="00F81BA8">
        <w:rPr>
          <w:rFonts w:ascii="Times New Roman" w:hAnsi="Times New Roman" w:cs="Times New Roman"/>
          <w:b/>
          <w:sz w:val="24"/>
          <w:szCs w:val="24"/>
        </w:rPr>
        <w:br w:type="page"/>
      </w:r>
    </w:p>
    <w:p w14:paraId="393877B6" w14:textId="77777777" w:rsidR="002C63F0" w:rsidRPr="00F81BA8" w:rsidRDefault="002C63F0" w:rsidP="004E7EFB">
      <w:pPr>
        <w:spacing w:after="0" w:line="360" w:lineRule="auto"/>
        <w:jc w:val="both"/>
        <w:rPr>
          <w:rFonts w:ascii="Times New Roman" w:hAnsi="Times New Roman"/>
          <w:sz w:val="24"/>
          <w:szCs w:val="24"/>
        </w:rPr>
      </w:pPr>
    </w:p>
    <w:bookmarkEnd w:id="2"/>
    <w:p w14:paraId="10C256F4" w14:textId="0A8E8DE2" w:rsidR="00E04374" w:rsidRPr="00F81BA8" w:rsidRDefault="00E04374">
      <w:pPr>
        <w:rPr>
          <w:rFonts w:ascii="Times New Roman" w:eastAsia="Times New Roman" w:hAnsi="Times New Roman" w:cs="Times New Roman"/>
          <w:sz w:val="24"/>
          <w:szCs w:val="24"/>
          <w:lang w:bidi="en-US"/>
        </w:rPr>
      </w:pPr>
      <w:r w:rsidRPr="00F81BA8">
        <w:rPr>
          <w:rFonts w:ascii="Times New Roman" w:hAnsi="Times New Roman"/>
          <w:sz w:val="24"/>
          <w:szCs w:val="24"/>
        </w:rPr>
        <w:br w:type="page"/>
      </w:r>
    </w:p>
    <w:p w14:paraId="3873780F" w14:textId="33FC147D" w:rsidR="00E04374" w:rsidRPr="00F81BA8" w:rsidRDefault="00E04374" w:rsidP="00C16046">
      <w:pPr>
        <w:rPr>
          <w:rFonts w:ascii="Times New Roman" w:hAnsi="Times New Roman" w:cs="Times New Roman"/>
          <w:sz w:val="24"/>
          <w:szCs w:val="24"/>
          <w:lang w:val="en-US"/>
        </w:rPr>
      </w:pPr>
      <w:r w:rsidRPr="00F81BA8">
        <w:rPr>
          <w:rFonts w:ascii="Times New Roman" w:hAnsi="Times New Roman" w:cs="Times New Roman"/>
          <w:b/>
          <w:sz w:val="24"/>
          <w:szCs w:val="24"/>
        </w:rPr>
        <w:lastRenderedPageBreak/>
        <w:t>References:</w:t>
      </w:r>
    </w:p>
    <w:p w14:paraId="19E45377" w14:textId="77777777" w:rsidR="00F505A8" w:rsidRPr="00F81BA8" w:rsidRDefault="00F505A8" w:rsidP="00F505A8">
      <w:pPr>
        <w:pStyle w:val="ListParagraph"/>
        <w:numPr>
          <w:ilvl w:val="0"/>
          <w:numId w:val="6"/>
        </w:numPr>
        <w:spacing w:after="0" w:line="360" w:lineRule="auto"/>
        <w:ind w:hanging="720"/>
        <w:jc w:val="both"/>
        <w:rPr>
          <w:rFonts w:ascii="Times New Roman" w:hAnsi="Times New Roman"/>
          <w:bCs/>
          <w:sz w:val="24"/>
          <w:szCs w:val="24"/>
        </w:rPr>
      </w:pPr>
      <w:r w:rsidRPr="00F81BA8">
        <w:rPr>
          <w:rFonts w:ascii="Times New Roman" w:hAnsi="Times New Roman"/>
          <w:bCs/>
          <w:sz w:val="24"/>
          <w:szCs w:val="24"/>
        </w:rPr>
        <w:t>Al-</w:t>
      </w:r>
      <w:proofErr w:type="spellStart"/>
      <w:r w:rsidRPr="00F81BA8">
        <w:rPr>
          <w:rFonts w:ascii="Times New Roman" w:hAnsi="Times New Roman"/>
          <w:bCs/>
          <w:sz w:val="24"/>
          <w:szCs w:val="24"/>
        </w:rPr>
        <w:t>Jibouri</w:t>
      </w:r>
      <w:proofErr w:type="spellEnd"/>
      <w:r w:rsidRPr="00F81BA8">
        <w:rPr>
          <w:rFonts w:ascii="Times New Roman" w:hAnsi="Times New Roman"/>
          <w:bCs/>
          <w:sz w:val="24"/>
          <w:szCs w:val="24"/>
        </w:rPr>
        <w:t xml:space="preserve">, H.A., Miller, P.A. and Robinson, H.F. (1958). Genotypic and environmental variances and co-variances in upland cotton crosses of inter specific origin. </w:t>
      </w:r>
      <w:r w:rsidRPr="00F81BA8">
        <w:rPr>
          <w:rFonts w:ascii="Times New Roman" w:hAnsi="Times New Roman"/>
          <w:bCs/>
          <w:i/>
          <w:sz w:val="24"/>
          <w:szCs w:val="24"/>
        </w:rPr>
        <w:t>Agronomy Journal</w:t>
      </w:r>
      <w:r w:rsidRPr="00F81BA8">
        <w:rPr>
          <w:rFonts w:ascii="Times New Roman" w:hAnsi="Times New Roman"/>
          <w:bCs/>
          <w:sz w:val="24"/>
          <w:szCs w:val="24"/>
        </w:rPr>
        <w:t xml:space="preserve">, </w:t>
      </w:r>
      <w:r w:rsidRPr="00F81BA8">
        <w:rPr>
          <w:rFonts w:ascii="Times New Roman" w:hAnsi="Times New Roman"/>
          <w:b/>
          <w:bCs/>
          <w:sz w:val="24"/>
          <w:szCs w:val="24"/>
        </w:rPr>
        <w:t>50</w:t>
      </w:r>
      <w:r w:rsidRPr="00F81BA8">
        <w:rPr>
          <w:rFonts w:ascii="Times New Roman" w:hAnsi="Times New Roman"/>
          <w:bCs/>
          <w:sz w:val="24"/>
          <w:szCs w:val="24"/>
        </w:rPr>
        <w:t xml:space="preserve">: 633-637. </w:t>
      </w:r>
    </w:p>
    <w:p w14:paraId="6762B579" w14:textId="7750EBAF" w:rsidR="00F505A8" w:rsidRPr="00F81BA8" w:rsidRDefault="00F505A8" w:rsidP="00F505A8">
      <w:pPr>
        <w:pStyle w:val="ListParagraph"/>
        <w:numPr>
          <w:ilvl w:val="0"/>
          <w:numId w:val="6"/>
        </w:numPr>
        <w:spacing w:after="0" w:line="360" w:lineRule="auto"/>
        <w:ind w:hanging="720"/>
        <w:jc w:val="both"/>
        <w:rPr>
          <w:rFonts w:ascii="Times New Roman" w:hAnsi="Times New Roman"/>
          <w:bCs/>
          <w:sz w:val="24"/>
          <w:szCs w:val="24"/>
        </w:rPr>
      </w:pPr>
      <w:r w:rsidRPr="00F81BA8">
        <w:rPr>
          <w:rFonts w:ascii="Times New Roman" w:hAnsi="Times New Roman"/>
          <w:bCs/>
          <w:sz w:val="24"/>
          <w:szCs w:val="24"/>
        </w:rPr>
        <w:t xml:space="preserve">Burton, G.W. and </w:t>
      </w:r>
      <w:proofErr w:type="spellStart"/>
      <w:r w:rsidRPr="00F81BA8">
        <w:rPr>
          <w:rFonts w:ascii="Times New Roman" w:hAnsi="Times New Roman"/>
          <w:bCs/>
          <w:sz w:val="24"/>
          <w:szCs w:val="24"/>
        </w:rPr>
        <w:t>Devane</w:t>
      </w:r>
      <w:proofErr w:type="spellEnd"/>
      <w:r w:rsidRPr="00F81BA8">
        <w:rPr>
          <w:rFonts w:ascii="Times New Roman" w:hAnsi="Times New Roman"/>
          <w:bCs/>
          <w:sz w:val="24"/>
          <w:szCs w:val="24"/>
        </w:rPr>
        <w:t xml:space="preserve">, E.H. </w:t>
      </w:r>
      <w:r w:rsidR="00E24BE0" w:rsidRPr="00F81BA8">
        <w:rPr>
          <w:rFonts w:ascii="Times New Roman" w:hAnsi="Times New Roman"/>
          <w:bCs/>
          <w:sz w:val="24"/>
          <w:szCs w:val="24"/>
        </w:rPr>
        <w:t>(</w:t>
      </w:r>
      <w:r w:rsidRPr="00F81BA8">
        <w:rPr>
          <w:rFonts w:ascii="Times New Roman" w:hAnsi="Times New Roman"/>
          <w:bCs/>
          <w:sz w:val="24"/>
          <w:szCs w:val="24"/>
        </w:rPr>
        <w:t>1953</w:t>
      </w:r>
      <w:r w:rsidR="00E24BE0" w:rsidRPr="00F81BA8">
        <w:rPr>
          <w:rFonts w:ascii="Times New Roman" w:hAnsi="Times New Roman"/>
          <w:bCs/>
          <w:sz w:val="24"/>
          <w:szCs w:val="24"/>
        </w:rPr>
        <w:t>)</w:t>
      </w:r>
      <w:r w:rsidRPr="00F81BA8">
        <w:rPr>
          <w:rFonts w:ascii="Times New Roman" w:hAnsi="Times New Roman"/>
          <w:bCs/>
          <w:sz w:val="24"/>
          <w:szCs w:val="24"/>
        </w:rPr>
        <w:t>. Estimating heritability in tall fescue (</w:t>
      </w:r>
      <w:r w:rsidR="00E24BE0" w:rsidRPr="00F81BA8">
        <w:rPr>
          <w:rFonts w:ascii="Times New Roman" w:hAnsi="Times New Roman"/>
          <w:bCs/>
          <w:i/>
          <w:sz w:val="24"/>
          <w:szCs w:val="24"/>
        </w:rPr>
        <w:t xml:space="preserve">Festuca </w:t>
      </w:r>
      <w:proofErr w:type="spellStart"/>
      <w:r w:rsidR="00E24BE0" w:rsidRPr="00F81BA8">
        <w:rPr>
          <w:rFonts w:ascii="Times New Roman" w:hAnsi="Times New Roman"/>
          <w:bCs/>
          <w:i/>
          <w:sz w:val="24"/>
          <w:szCs w:val="24"/>
        </w:rPr>
        <w:t>arundi-</w:t>
      </w:r>
      <w:r w:rsidRPr="00F81BA8">
        <w:rPr>
          <w:rFonts w:ascii="Times New Roman" w:hAnsi="Times New Roman"/>
          <w:bCs/>
          <w:i/>
          <w:sz w:val="24"/>
          <w:szCs w:val="24"/>
        </w:rPr>
        <w:t>nancea</w:t>
      </w:r>
      <w:proofErr w:type="spellEnd"/>
      <w:r w:rsidRPr="00F81BA8">
        <w:rPr>
          <w:rFonts w:ascii="Times New Roman" w:hAnsi="Times New Roman"/>
          <w:bCs/>
          <w:sz w:val="24"/>
          <w:szCs w:val="24"/>
        </w:rPr>
        <w:t xml:space="preserve">) from replicated clonal materials. </w:t>
      </w:r>
      <w:r w:rsidRPr="00F81BA8">
        <w:rPr>
          <w:rFonts w:ascii="Times New Roman" w:hAnsi="Times New Roman"/>
          <w:bCs/>
          <w:i/>
          <w:sz w:val="24"/>
          <w:szCs w:val="24"/>
        </w:rPr>
        <w:t>Agronomy Journal,</w:t>
      </w:r>
      <w:r w:rsidRPr="00F81BA8">
        <w:rPr>
          <w:rFonts w:ascii="Times New Roman" w:hAnsi="Times New Roman"/>
          <w:bCs/>
          <w:sz w:val="24"/>
          <w:szCs w:val="24"/>
        </w:rPr>
        <w:t xml:space="preserve"> </w:t>
      </w:r>
      <w:r w:rsidRPr="00F81BA8">
        <w:rPr>
          <w:rFonts w:ascii="Times New Roman" w:hAnsi="Times New Roman"/>
          <w:b/>
          <w:bCs/>
          <w:sz w:val="24"/>
          <w:szCs w:val="24"/>
        </w:rPr>
        <w:t>45:</w:t>
      </w:r>
      <w:r w:rsidRPr="00F81BA8">
        <w:rPr>
          <w:rFonts w:ascii="Times New Roman" w:hAnsi="Times New Roman"/>
          <w:bCs/>
          <w:sz w:val="24"/>
          <w:szCs w:val="24"/>
        </w:rPr>
        <w:t xml:space="preserve"> 478-481. </w:t>
      </w:r>
    </w:p>
    <w:p w14:paraId="50D8DA78" w14:textId="49AAEE4C" w:rsidR="00F505A8" w:rsidRPr="00F81BA8" w:rsidRDefault="000260CC" w:rsidP="00F505A8">
      <w:pPr>
        <w:pStyle w:val="ListParagraph"/>
        <w:numPr>
          <w:ilvl w:val="0"/>
          <w:numId w:val="6"/>
        </w:numPr>
        <w:spacing w:after="0" w:line="360" w:lineRule="auto"/>
        <w:ind w:hanging="720"/>
        <w:jc w:val="both"/>
        <w:rPr>
          <w:rFonts w:ascii="Times New Roman" w:hAnsi="Times New Roman"/>
          <w:bCs/>
          <w:sz w:val="24"/>
          <w:szCs w:val="24"/>
        </w:rPr>
      </w:pPr>
      <w:proofErr w:type="spellStart"/>
      <w:r w:rsidRPr="00F81BA8">
        <w:rPr>
          <w:rFonts w:ascii="Times New Roman" w:hAnsi="Times New Roman"/>
          <w:bCs/>
          <w:sz w:val="24"/>
          <w:szCs w:val="24"/>
          <w:lang w:val="en-IN"/>
        </w:rPr>
        <w:t>Dadi</w:t>
      </w:r>
      <w:proofErr w:type="spellEnd"/>
      <w:r w:rsidRPr="00F81BA8">
        <w:rPr>
          <w:rFonts w:ascii="Times New Roman" w:hAnsi="Times New Roman"/>
          <w:bCs/>
          <w:sz w:val="24"/>
          <w:szCs w:val="24"/>
          <w:lang w:val="en-IN"/>
        </w:rPr>
        <w:t>, T.</w:t>
      </w:r>
      <w:r w:rsidR="00E24BE0" w:rsidRPr="00F81BA8">
        <w:rPr>
          <w:rFonts w:ascii="Times New Roman" w:hAnsi="Times New Roman"/>
          <w:bCs/>
          <w:sz w:val="24"/>
          <w:szCs w:val="24"/>
          <w:lang w:val="en-IN"/>
        </w:rPr>
        <w:t>L</w:t>
      </w:r>
      <w:r w:rsidRPr="00F81BA8">
        <w:rPr>
          <w:rFonts w:ascii="Times New Roman" w:hAnsi="Times New Roman"/>
          <w:bCs/>
          <w:sz w:val="24"/>
          <w:szCs w:val="24"/>
          <w:lang w:val="en-IN"/>
        </w:rPr>
        <w:t>.,</w:t>
      </w:r>
      <w:r w:rsidR="00F505A8" w:rsidRPr="00F81BA8">
        <w:rPr>
          <w:rFonts w:ascii="Times New Roman" w:hAnsi="Times New Roman"/>
          <w:bCs/>
          <w:sz w:val="24"/>
          <w:szCs w:val="24"/>
          <w:lang w:val="en-IN"/>
        </w:rPr>
        <w:t xml:space="preserve"> </w:t>
      </w:r>
      <w:proofErr w:type="spellStart"/>
      <w:r w:rsidR="00F505A8" w:rsidRPr="00F81BA8">
        <w:rPr>
          <w:rFonts w:ascii="Times New Roman" w:hAnsi="Times New Roman"/>
          <w:bCs/>
          <w:sz w:val="24"/>
          <w:szCs w:val="24"/>
          <w:lang w:val="en-IN"/>
        </w:rPr>
        <w:t>Dejene</w:t>
      </w:r>
      <w:proofErr w:type="spellEnd"/>
      <w:r w:rsidRPr="00F81BA8">
        <w:rPr>
          <w:rFonts w:ascii="Times New Roman" w:hAnsi="Times New Roman"/>
          <w:bCs/>
          <w:sz w:val="24"/>
          <w:szCs w:val="24"/>
          <w:lang w:val="en-IN"/>
        </w:rPr>
        <w:t>,</w:t>
      </w:r>
      <w:r w:rsidR="00F505A8" w:rsidRPr="00F81BA8">
        <w:rPr>
          <w:rFonts w:ascii="Times New Roman" w:hAnsi="Times New Roman"/>
          <w:bCs/>
          <w:sz w:val="24"/>
          <w:szCs w:val="24"/>
          <w:lang w:val="en-IN"/>
        </w:rPr>
        <w:t xml:space="preserve"> T</w:t>
      </w:r>
      <w:r w:rsidRPr="00F81BA8">
        <w:rPr>
          <w:rFonts w:ascii="Times New Roman" w:hAnsi="Times New Roman"/>
          <w:bCs/>
          <w:sz w:val="24"/>
          <w:szCs w:val="24"/>
          <w:lang w:val="en-IN"/>
        </w:rPr>
        <w:t>.B.</w:t>
      </w:r>
      <w:r w:rsidR="00F505A8" w:rsidRPr="00F81BA8">
        <w:rPr>
          <w:rFonts w:ascii="Times New Roman" w:hAnsi="Times New Roman"/>
          <w:bCs/>
          <w:sz w:val="24"/>
          <w:szCs w:val="24"/>
          <w:lang w:val="en-IN"/>
        </w:rPr>
        <w:t xml:space="preserve">, </w:t>
      </w:r>
      <w:proofErr w:type="spellStart"/>
      <w:r w:rsidR="00F505A8" w:rsidRPr="00F81BA8">
        <w:rPr>
          <w:rFonts w:ascii="Times New Roman" w:hAnsi="Times New Roman"/>
          <w:bCs/>
          <w:sz w:val="24"/>
          <w:szCs w:val="24"/>
          <w:lang w:val="en-IN"/>
        </w:rPr>
        <w:t>Habtamu</w:t>
      </w:r>
      <w:proofErr w:type="spellEnd"/>
      <w:r w:rsidR="00F505A8" w:rsidRPr="00F81BA8">
        <w:rPr>
          <w:rFonts w:ascii="Times New Roman" w:hAnsi="Times New Roman"/>
          <w:bCs/>
          <w:sz w:val="24"/>
          <w:szCs w:val="24"/>
          <w:lang w:val="en-IN"/>
        </w:rPr>
        <w:t xml:space="preserve"> G</w:t>
      </w:r>
      <w:r w:rsidRPr="00F81BA8">
        <w:rPr>
          <w:rFonts w:ascii="Times New Roman" w:hAnsi="Times New Roman"/>
          <w:bCs/>
          <w:sz w:val="24"/>
          <w:szCs w:val="24"/>
          <w:lang w:val="en-IN"/>
        </w:rPr>
        <w:t>.M. and</w:t>
      </w:r>
      <w:r w:rsidR="00F505A8" w:rsidRPr="00F81BA8">
        <w:rPr>
          <w:rFonts w:ascii="Times New Roman" w:hAnsi="Times New Roman"/>
          <w:bCs/>
          <w:sz w:val="24"/>
          <w:szCs w:val="24"/>
          <w:lang w:val="en-IN"/>
        </w:rPr>
        <w:t xml:space="preserve"> </w:t>
      </w:r>
      <w:proofErr w:type="spellStart"/>
      <w:r w:rsidR="00F505A8" w:rsidRPr="00F81BA8">
        <w:rPr>
          <w:rFonts w:ascii="Times New Roman" w:hAnsi="Times New Roman"/>
          <w:bCs/>
          <w:sz w:val="24"/>
          <w:szCs w:val="24"/>
          <w:lang w:val="en-IN"/>
        </w:rPr>
        <w:t>Damtew</w:t>
      </w:r>
      <w:proofErr w:type="spellEnd"/>
      <w:r w:rsidR="00F505A8" w:rsidRPr="00F81BA8">
        <w:rPr>
          <w:rFonts w:ascii="Times New Roman" w:hAnsi="Times New Roman"/>
          <w:bCs/>
          <w:sz w:val="24"/>
          <w:szCs w:val="24"/>
          <w:lang w:val="en-IN"/>
        </w:rPr>
        <w:t xml:space="preserve"> A.</w:t>
      </w:r>
      <w:r w:rsidRPr="00F81BA8">
        <w:rPr>
          <w:rFonts w:ascii="Times New Roman" w:hAnsi="Times New Roman"/>
          <w:bCs/>
          <w:sz w:val="24"/>
          <w:szCs w:val="24"/>
          <w:lang w:val="en-IN"/>
        </w:rPr>
        <w:t xml:space="preserve"> (2024).</w:t>
      </w:r>
      <w:r w:rsidR="00F505A8" w:rsidRPr="00F81BA8">
        <w:rPr>
          <w:rFonts w:ascii="Times New Roman" w:hAnsi="Times New Roman"/>
          <w:bCs/>
          <w:sz w:val="24"/>
          <w:szCs w:val="24"/>
          <w:lang w:val="en-IN"/>
        </w:rPr>
        <w:t xml:space="preserve"> Evaluation and </w:t>
      </w:r>
      <w:r w:rsidRPr="00F81BA8">
        <w:rPr>
          <w:rFonts w:ascii="Times New Roman" w:hAnsi="Times New Roman"/>
          <w:bCs/>
          <w:sz w:val="24"/>
          <w:szCs w:val="24"/>
          <w:lang w:val="en-IN"/>
        </w:rPr>
        <w:t xml:space="preserve">participatory variety selection of tomato </w:t>
      </w:r>
      <w:r w:rsidR="00F505A8" w:rsidRPr="00F81BA8">
        <w:rPr>
          <w:rFonts w:ascii="Times New Roman" w:hAnsi="Times New Roman"/>
          <w:bCs/>
          <w:sz w:val="24"/>
          <w:szCs w:val="24"/>
          <w:lang w:val="en-IN"/>
        </w:rPr>
        <w:t>(</w:t>
      </w:r>
      <w:proofErr w:type="spellStart"/>
      <w:r w:rsidR="00F505A8" w:rsidRPr="00F81BA8">
        <w:rPr>
          <w:rFonts w:ascii="Times New Roman" w:hAnsi="Times New Roman"/>
          <w:bCs/>
          <w:i/>
          <w:sz w:val="24"/>
          <w:szCs w:val="24"/>
          <w:lang w:val="en-IN"/>
        </w:rPr>
        <w:t>Lycopersicum</w:t>
      </w:r>
      <w:proofErr w:type="spellEnd"/>
      <w:r w:rsidR="00F505A8" w:rsidRPr="00F81BA8">
        <w:rPr>
          <w:rFonts w:ascii="Times New Roman" w:hAnsi="Times New Roman"/>
          <w:bCs/>
          <w:i/>
          <w:sz w:val="24"/>
          <w:szCs w:val="24"/>
          <w:lang w:val="en-IN"/>
        </w:rPr>
        <w:t xml:space="preserve"> </w:t>
      </w:r>
      <w:proofErr w:type="spellStart"/>
      <w:r w:rsidR="00F505A8" w:rsidRPr="00F81BA8">
        <w:rPr>
          <w:rFonts w:ascii="Times New Roman" w:hAnsi="Times New Roman"/>
          <w:bCs/>
          <w:i/>
          <w:sz w:val="24"/>
          <w:szCs w:val="24"/>
          <w:lang w:val="en-IN"/>
        </w:rPr>
        <w:t>esculentum</w:t>
      </w:r>
      <w:proofErr w:type="spellEnd"/>
      <w:r w:rsidR="00F505A8" w:rsidRPr="00F81BA8">
        <w:rPr>
          <w:rFonts w:ascii="Times New Roman" w:hAnsi="Times New Roman"/>
          <w:bCs/>
          <w:sz w:val="24"/>
          <w:szCs w:val="24"/>
          <w:lang w:val="en-IN"/>
        </w:rPr>
        <w:t xml:space="preserve"> Mill.) for </w:t>
      </w:r>
      <w:r w:rsidRPr="00F81BA8">
        <w:rPr>
          <w:rFonts w:ascii="Times New Roman" w:hAnsi="Times New Roman"/>
          <w:bCs/>
          <w:sz w:val="24"/>
          <w:szCs w:val="24"/>
          <w:lang w:val="en-IN"/>
        </w:rPr>
        <w:t>yield and related traits</w:t>
      </w:r>
      <w:r w:rsidR="00F505A8" w:rsidRPr="00F81BA8">
        <w:rPr>
          <w:rFonts w:ascii="Times New Roman" w:hAnsi="Times New Roman"/>
          <w:bCs/>
          <w:sz w:val="24"/>
          <w:szCs w:val="24"/>
          <w:lang w:val="en-IN"/>
        </w:rPr>
        <w:t>.</w:t>
      </w:r>
      <w:r w:rsidR="00F505A8" w:rsidRPr="00F81BA8">
        <w:rPr>
          <w:rFonts w:ascii="Times New Roman" w:eastAsiaTheme="minorHAnsi" w:hAnsi="Times New Roman"/>
          <w:sz w:val="24"/>
          <w:szCs w:val="24"/>
          <w:lang w:val="en-IN" w:bidi="ar-SA"/>
        </w:rPr>
        <w:t xml:space="preserve"> </w:t>
      </w:r>
      <w:r w:rsidR="00F505A8" w:rsidRPr="00F81BA8">
        <w:rPr>
          <w:rFonts w:ascii="Times New Roman" w:hAnsi="Times New Roman"/>
          <w:bCs/>
          <w:i/>
          <w:sz w:val="24"/>
          <w:szCs w:val="24"/>
          <w:lang w:val="en-IN"/>
        </w:rPr>
        <w:t>Cross Current International Journal of Agriculture and Veterinary Sciences</w:t>
      </w:r>
      <w:r w:rsidR="00F505A8" w:rsidRPr="00F81BA8">
        <w:rPr>
          <w:rFonts w:ascii="Times New Roman" w:hAnsi="Times New Roman"/>
          <w:bCs/>
          <w:sz w:val="24"/>
          <w:szCs w:val="24"/>
          <w:lang w:val="en-IN"/>
        </w:rPr>
        <w:t xml:space="preserve">.  </w:t>
      </w:r>
      <w:r w:rsidR="00F505A8" w:rsidRPr="00F81BA8">
        <w:rPr>
          <w:rFonts w:ascii="Times New Roman" w:hAnsi="Times New Roman"/>
          <w:b/>
          <w:bCs/>
          <w:sz w:val="24"/>
          <w:szCs w:val="24"/>
          <w:lang w:val="en-IN"/>
        </w:rPr>
        <w:t>6(1):</w:t>
      </w:r>
      <w:r w:rsidR="00F505A8" w:rsidRPr="00F81BA8">
        <w:rPr>
          <w:rFonts w:ascii="Times New Roman" w:hAnsi="Times New Roman"/>
          <w:bCs/>
          <w:sz w:val="24"/>
          <w:szCs w:val="24"/>
          <w:lang w:val="en-IN"/>
        </w:rPr>
        <w:t xml:space="preserve"> 1-5.</w:t>
      </w:r>
    </w:p>
    <w:p w14:paraId="2A41FC92" w14:textId="77777777" w:rsidR="00F505A8" w:rsidRPr="00F81BA8" w:rsidRDefault="00F505A8" w:rsidP="00F505A8">
      <w:pPr>
        <w:pStyle w:val="ListParagraph"/>
        <w:numPr>
          <w:ilvl w:val="0"/>
          <w:numId w:val="6"/>
        </w:numPr>
        <w:spacing w:after="0" w:line="360" w:lineRule="auto"/>
        <w:ind w:hanging="720"/>
        <w:jc w:val="both"/>
        <w:rPr>
          <w:rFonts w:ascii="Times New Roman" w:hAnsi="Times New Roman"/>
          <w:bCs/>
          <w:sz w:val="24"/>
          <w:szCs w:val="24"/>
        </w:rPr>
      </w:pPr>
      <w:r w:rsidRPr="00F81BA8">
        <w:rPr>
          <w:rFonts w:ascii="Times New Roman" w:hAnsi="Times New Roman"/>
          <w:bCs/>
          <w:sz w:val="24"/>
          <w:szCs w:val="24"/>
          <w:lang w:val="en-IN"/>
        </w:rPr>
        <w:t>Dar, R.A. and Sharma, J.P. (2011). Genetic variability studies of yield and quality traits in tomato (</w:t>
      </w:r>
      <w:r w:rsidRPr="00F81BA8">
        <w:rPr>
          <w:rFonts w:ascii="Times New Roman" w:hAnsi="Times New Roman"/>
          <w:bCs/>
          <w:i/>
          <w:sz w:val="24"/>
          <w:szCs w:val="24"/>
          <w:lang w:val="en-IN"/>
        </w:rPr>
        <w:t xml:space="preserve">Solanum </w:t>
      </w:r>
      <w:proofErr w:type="spellStart"/>
      <w:r w:rsidRPr="00F81BA8">
        <w:rPr>
          <w:rFonts w:ascii="Times New Roman" w:hAnsi="Times New Roman"/>
          <w:bCs/>
          <w:i/>
          <w:sz w:val="24"/>
          <w:szCs w:val="24"/>
          <w:lang w:val="en-IN"/>
        </w:rPr>
        <w:t>lycopersicum</w:t>
      </w:r>
      <w:proofErr w:type="spellEnd"/>
      <w:r w:rsidRPr="00F81BA8">
        <w:rPr>
          <w:rFonts w:ascii="Times New Roman" w:hAnsi="Times New Roman"/>
          <w:bCs/>
          <w:sz w:val="24"/>
          <w:szCs w:val="24"/>
          <w:lang w:val="en-IN"/>
        </w:rPr>
        <w:t xml:space="preserve"> L.). </w:t>
      </w:r>
      <w:r w:rsidRPr="00F81BA8">
        <w:rPr>
          <w:rFonts w:ascii="Times New Roman" w:hAnsi="Times New Roman"/>
          <w:bCs/>
          <w:i/>
          <w:sz w:val="24"/>
          <w:szCs w:val="24"/>
          <w:lang w:val="en-IN"/>
        </w:rPr>
        <w:t>International Journal of Plant Breeding and Genetics</w:t>
      </w:r>
      <w:r w:rsidRPr="00F81BA8">
        <w:rPr>
          <w:rFonts w:ascii="Times New Roman" w:hAnsi="Times New Roman"/>
          <w:bCs/>
          <w:sz w:val="24"/>
          <w:szCs w:val="24"/>
          <w:lang w:val="en-IN"/>
        </w:rPr>
        <w:t xml:space="preserve">, </w:t>
      </w:r>
      <w:r w:rsidRPr="00F81BA8">
        <w:rPr>
          <w:rFonts w:ascii="Times New Roman" w:hAnsi="Times New Roman"/>
          <w:b/>
          <w:bCs/>
          <w:sz w:val="24"/>
          <w:szCs w:val="24"/>
          <w:lang w:val="en-IN"/>
        </w:rPr>
        <w:t>5:</w:t>
      </w:r>
      <w:r w:rsidRPr="00F81BA8">
        <w:rPr>
          <w:rFonts w:ascii="Times New Roman" w:hAnsi="Times New Roman"/>
          <w:bCs/>
          <w:sz w:val="24"/>
          <w:szCs w:val="24"/>
          <w:lang w:val="en-IN"/>
        </w:rPr>
        <w:t xml:space="preserve"> 168-174.</w:t>
      </w:r>
    </w:p>
    <w:p w14:paraId="408331C0" w14:textId="77777777" w:rsidR="00F505A8" w:rsidRPr="00F81BA8" w:rsidRDefault="00F505A8" w:rsidP="00F505A8">
      <w:pPr>
        <w:pStyle w:val="ListParagraph"/>
        <w:numPr>
          <w:ilvl w:val="0"/>
          <w:numId w:val="6"/>
        </w:numPr>
        <w:spacing w:after="0" w:line="360" w:lineRule="auto"/>
        <w:ind w:hanging="720"/>
        <w:jc w:val="both"/>
        <w:rPr>
          <w:rFonts w:ascii="Times New Roman" w:hAnsi="Times New Roman"/>
          <w:bCs/>
          <w:sz w:val="24"/>
          <w:szCs w:val="24"/>
        </w:rPr>
      </w:pPr>
      <w:r w:rsidRPr="00F81BA8">
        <w:rPr>
          <w:rFonts w:ascii="Times New Roman" w:hAnsi="Times New Roman"/>
          <w:bCs/>
          <w:sz w:val="24"/>
          <w:szCs w:val="24"/>
        </w:rPr>
        <w:t xml:space="preserve">Dewey, D.R. and Lu, K.H. (1959). A correlation and path coefficient analysis of yield components of the crested wheat grass seed production. </w:t>
      </w:r>
      <w:r w:rsidRPr="00F81BA8">
        <w:rPr>
          <w:rFonts w:ascii="Times New Roman" w:hAnsi="Times New Roman"/>
          <w:bCs/>
          <w:i/>
          <w:sz w:val="24"/>
          <w:szCs w:val="24"/>
        </w:rPr>
        <w:t>Agronomy Journal</w:t>
      </w:r>
      <w:r w:rsidRPr="00F81BA8">
        <w:rPr>
          <w:rFonts w:ascii="Times New Roman" w:hAnsi="Times New Roman"/>
          <w:bCs/>
          <w:sz w:val="24"/>
          <w:szCs w:val="24"/>
        </w:rPr>
        <w:t xml:space="preserve">, </w:t>
      </w:r>
      <w:r w:rsidRPr="00F81BA8">
        <w:rPr>
          <w:rFonts w:ascii="Times New Roman" w:hAnsi="Times New Roman"/>
          <w:b/>
          <w:bCs/>
          <w:sz w:val="24"/>
          <w:szCs w:val="24"/>
        </w:rPr>
        <w:t>51:</w:t>
      </w:r>
      <w:r w:rsidRPr="00F81BA8">
        <w:rPr>
          <w:rFonts w:ascii="Times New Roman" w:hAnsi="Times New Roman"/>
          <w:bCs/>
          <w:sz w:val="24"/>
          <w:szCs w:val="24"/>
        </w:rPr>
        <w:t xml:space="preserve"> 515-518.</w:t>
      </w:r>
    </w:p>
    <w:p w14:paraId="04185BE2" w14:textId="77777777" w:rsidR="00F505A8" w:rsidRPr="00F81BA8" w:rsidRDefault="00F505A8" w:rsidP="00F505A8">
      <w:pPr>
        <w:pStyle w:val="ListParagraph"/>
        <w:numPr>
          <w:ilvl w:val="0"/>
          <w:numId w:val="6"/>
        </w:numPr>
        <w:spacing w:after="0" w:line="360" w:lineRule="auto"/>
        <w:ind w:hanging="720"/>
        <w:jc w:val="both"/>
        <w:rPr>
          <w:rFonts w:ascii="Times New Roman" w:hAnsi="Times New Roman"/>
          <w:bCs/>
          <w:sz w:val="24"/>
          <w:szCs w:val="24"/>
        </w:rPr>
      </w:pPr>
      <w:r w:rsidRPr="00F81BA8">
        <w:rPr>
          <w:rFonts w:ascii="Times New Roman" w:hAnsi="Times New Roman"/>
          <w:bCs/>
          <w:sz w:val="24"/>
          <w:szCs w:val="24"/>
        </w:rPr>
        <w:t>Fischer, R.A. and Yates, F. (1963). Statistical Tables for Biological, Agricultural and Medical Research, Oliver and Boyd Edinburgh. pp. 55-57.</w:t>
      </w:r>
    </w:p>
    <w:p w14:paraId="3589AB5E" w14:textId="4B147259" w:rsidR="00F505A8" w:rsidRPr="00F81BA8" w:rsidRDefault="00F505A8" w:rsidP="00F505A8">
      <w:pPr>
        <w:pStyle w:val="ListParagraph"/>
        <w:numPr>
          <w:ilvl w:val="0"/>
          <w:numId w:val="6"/>
        </w:numPr>
        <w:spacing w:after="0" w:line="360" w:lineRule="auto"/>
        <w:ind w:hanging="720"/>
        <w:jc w:val="both"/>
        <w:rPr>
          <w:rFonts w:ascii="Times New Roman" w:hAnsi="Times New Roman"/>
          <w:bCs/>
          <w:sz w:val="24"/>
          <w:szCs w:val="24"/>
        </w:rPr>
      </w:pPr>
      <w:r w:rsidRPr="00F81BA8">
        <w:rPr>
          <w:rFonts w:ascii="Times New Roman" w:hAnsi="Times New Roman"/>
          <w:bCs/>
          <w:sz w:val="24"/>
          <w:szCs w:val="24"/>
          <w:lang w:val="en-IN"/>
        </w:rPr>
        <w:t>Gautham</w:t>
      </w:r>
      <w:r w:rsidR="000260CC" w:rsidRPr="00F81BA8">
        <w:rPr>
          <w:rFonts w:ascii="Times New Roman" w:hAnsi="Times New Roman"/>
          <w:bCs/>
          <w:sz w:val="24"/>
          <w:szCs w:val="24"/>
          <w:lang w:val="en-IN"/>
        </w:rPr>
        <w:t>,</w:t>
      </w:r>
      <w:r w:rsidRPr="00F81BA8">
        <w:rPr>
          <w:rFonts w:ascii="Times New Roman" w:hAnsi="Times New Roman"/>
          <w:bCs/>
          <w:sz w:val="24"/>
          <w:szCs w:val="24"/>
          <w:lang w:val="en-IN"/>
        </w:rPr>
        <w:t xml:space="preserve"> </w:t>
      </w:r>
      <w:r w:rsidR="000260CC" w:rsidRPr="00F81BA8">
        <w:rPr>
          <w:rFonts w:ascii="Times New Roman" w:hAnsi="Times New Roman"/>
          <w:bCs/>
          <w:sz w:val="24"/>
          <w:szCs w:val="24"/>
          <w:lang w:val="en-IN"/>
        </w:rPr>
        <w:t>S.</w:t>
      </w:r>
      <w:r w:rsidRPr="00F81BA8">
        <w:rPr>
          <w:rFonts w:ascii="Times New Roman" w:hAnsi="Times New Roman"/>
          <w:bCs/>
          <w:sz w:val="24"/>
          <w:szCs w:val="24"/>
          <w:lang w:val="en-IN"/>
        </w:rPr>
        <w:t>S</w:t>
      </w:r>
      <w:r w:rsidR="000260CC" w:rsidRPr="00F81BA8">
        <w:rPr>
          <w:rFonts w:ascii="Times New Roman" w:hAnsi="Times New Roman"/>
          <w:bCs/>
          <w:sz w:val="24"/>
          <w:szCs w:val="24"/>
          <w:lang w:val="en-IN"/>
        </w:rPr>
        <w:t>.</w:t>
      </w:r>
      <w:r w:rsidRPr="00F81BA8">
        <w:rPr>
          <w:rFonts w:ascii="Times New Roman" w:hAnsi="Times New Roman"/>
          <w:bCs/>
          <w:sz w:val="24"/>
          <w:szCs w:val="24"/>
          <w:lang w:val="en-IN"/>
        </w:rPr>
        <w:t>P</w:t>
      </w:r>
      <w:r w:rsidR="000260CC" w:rsidRPr="00F81BA8">
        <w:rPr>
          <w:rFonts w:ascii="Times New Roman" w:hAnsi="Times New Roman"/>
          <w:bCs/>
          <w:sz w:val="24"/>
          <w:szCs w:val="24"/>
          <w:lang w:val="en-IN"/>
        </w:rPr>
        <w:t xml:space="preserve">., </w:t>
      </w:r>
      <w:proofErr w:type="spellStart"/>
      <w:r w:rsidR="000260CC" w:rsidRPr="00F81BA8">
        <w:rPr>
          <w:rFonts w:ascii="Times New Roman" w:hAnsi="Times New Roman"/>
          <w:bCs/>
          <w:sz w:val="24"/>
          <w:szCs w:val="24"/>
          <w:lang w:val="en-IN"/>
        </w:rPr>
        <w:t>Shashikanth</w:t>
      </w:r>
      <w:proofErr w:type="spellEnd"/>
      <w:r w:rsidR="000260CC" w:rsidRPr="00F81BA8">
        <w:rPr>
          <w:rFonts w:ascii="Times New Roman" w:hAnsi="Times New Roman"/>
          <w:bCs/>
          <w:sz w:val="24"/>
          <w:szCs w:val="24"/>
          <w:lang w:val="en-IN"/>
        </w:rPr>
        <w:t>, E.</w:t>
      </w:r>
      <w:r w:rsidRPr="00F81BA8">
        <w:rPr>
          <w:rFonts w:ascii="Times New Roman" w:hAnsi="Times New Roman"/>
          <w:bCs/>
          <w:sz w:val="24"/>
          <w:szCs w:val="24"/>
          <w:lang w:val="en-IN"/>
        </w:rPr>
        <w:t xml:space="preserve">, </w:t>
      </w:r>
      <w:proofErr w:type="spellStart"/>
      <w:r w:rsidRPr="00F81BA8">
        <w:rPr>
          <w:rFonts w:ascii="Times New Roman" w:hAnsi="Times New Roman"/>
          <w:bCs/>
          <w:sz w:val="24"/>
          <w:szCs w:val="24"/>
          <w:lang w:val="en-IN"/>
        </w:rPr>
        <w:t>Fakrudin</w:t>
      </w:r>
      <w:proofErr w:type="spellEnd"/>
      <w:r w:rsidRPr="00F81BA8">
        <w:rPr>
          <w:rFonts w:ascii="Times New Roman" w:hAnsi="Times New Roman"/>
          <w:bCs/>
          <w:sz w:val="24"/>
          <w:szCs w:val="24"/>
          <w:lang w:val="en-IN"/>
        </w:rPr>
        <w:t xml:space="preserve"> B</w:t>
      </w:r>
      <w:r w:rsidR="000260CC" w:rsidRPr="00F81BA8">
        <w:rPr>
          <w:rFonts w:ascii="Times New Roman" w:hAnsi="Times New Roman"/>
          <w:bCs/>
          <w:sz w:val="24"/>
          <w:szCs w:val="24"/>
          <w:lang w:val="en-IN"/>
        </w:rPr>
        <w:t>.</w:t>
      </w:r>
      <w:r w:rsidRPr="00F81BA8">
        <w:rPr>
          <w:rFonts w:ascii="Times New Roman" w:hAnsi="Times New Roman"/>
          <w:bCs/>
          <w:sz w:val="24"/>
          <w:szCs w:val="24"/>
          <w:lang w:val="en-IN"/>
        </w:rPr>
        <w:t xml:space="preserve">, </w:t>
      </w:r>
      <w:proofErr w:type="spellStart"/>
      <w:r w:rsidRPr="00F81BA8">
        <w:rPr>
          <w:rFonts w:ascii="Times New Roman" w:hAnsi="Times New Roman"/>
          <w:bCs/>
          <w:sz w:val="24"/>
          <w:szCs w:val="24"/>
          <w:lang w:val="en-IN"/>
        </w:rPr>
        <w:t>Raveendra</w:t>
      </w:r>
      <w:proofErr w:type="spellEnd"/>
      <w:r w:rsidR="000260CC" w:rsidRPr="00F81BA8">
        <w:rPr>
          <w:rFonts w:ascii="Times New Roman" w:hAnsi="Times New Roman"/>
          <w:bCs/>
          <w:sz w:val="24"/>
          <w:szCs w:val="24"/>
          <w:lang w:val="en-IN"/>
        </w:rPr>
        <w:t>,</w:t>
      </w:r>
      <w:r w:rsidRPr="00F81BA8">
        <w:rPr>
          <w:rFonts w:ascii="Times New Roman" w:hAnsi="Times New Roman"/>
          <w:bCs/>
          <w:sz w:val="24"/>
          <w:szCs w:val="24"/>
          <w:lang w:val="en-IN"/>
        </w:rPr>
        <w:t xml:space="preserve"> </w:t>
      </w:r>
      <w:r w:rsidR="000260CC" w:rsidRPr="00F81BA8">
        <w:rPr>
          <w:rFonts w:ascii="Times New Roman" w:hAnsi="Times New Roman"/>
          <w:bCs/>
          <w:sz w:val="24"/>
          <w:szCs w:val="24"/>
          <w:lang w:val="en-IN"/>
        </w:rPr>
        <w:t>J.</w:t>
      </w:r>
      <w:r w:rsidRPr="00F81BA8">
        <w:rPr>
          <w:rFonts w:ascii="Times New Roman" w:hAnsi="Times New Roman"/>
          <w:bCs/>
          <w:sz w:val="24"/>
          <w:szCs w:val="24"/>
          <w:lang w:val="en-IN"/>
        </w:rPr>
        <w:t>, Vasudeva</w:t>
      </w:r>
      <w:r w:rsidR="000260CC" w:rsidRPr="00F81BA8">
        <w:rPr>
          <w:rFonts w:ascii="Times New Roman" w:hAnsi="Times New Roman"/>
          <w:bCs/>
          <w:sz w:val="24"/>
          <w:szCs w:val="24"/>
          <w:lang w:val="en-IN"/>
        </w:rPr>
        <w:t xml:space="preserve">, KR, </w:t>
      </w:r>
      <w:proofErr w:type="spellStart"/>
      <w:r w:rsidR="000260CC" w:rsidRPr="00F81BA8">
        <w:rPr>
          <w:rFonts w:ascii="Times New Roman" w:hAnsi="Times New Roman"/>
          <w:bCs/>
          <w:sz w:val="24"/>
          <w:szCs w:val="24"/>
          <w:lang w:val="en-IN"/>
        </w:rPr>
        <w:t>Basavarajappa</w:t>
      </w:r>
      <w:proofErr w:type="spellEnd"/>
      <w:r w:rsidR="000260CC" w:rsidRPr="00F81BA8">
        <w:rPr>
          <w:rFonts w:ascii="Times New Roman" w:hAnsi="Times New Roman"/>
          <w:bCs/>
          <w:sz w:val="24"/>
          <w:szCs w:val="24"/>
          <w:lang w:val="en-IN"/>
        </w:rPr>
        <w:t xml:space="preserve">, </w:t>
      </w:r>
      <w:proofErr w:type="spellStart"/>
      <w:proofErr w:type="gramStart"/>
      <w:r w:rsidRPr="00F81BA8">
        <w:rPr>
          <w:rFonts w:ascii="Times New Roman" w:hAnsi="Times New Roman"/>
          <w:bCs/>
          <w:sz w:val="24"/>
          <w:szCs w:val="24"/>
          <w:lang w:val="en-IN"/>
        </w:rPr>
        <w:t>M</w:t>
      </w:r>
      <w:r w:rsidR="000260CC" w:rsidRPr="00F81BA8">
        <w:rPr>
          <w:rFonts w:ascii="Times New Roman" w:hAnsi="Times New Roman"/>
          <w:bCs/>
          <w:sz w:val="24"/>
          <w:szCs w:val="24"/>
          <w:lang w:val="en-IN"/>
        </w:rPr>
        <w:t>.</w:t>
      </w:r>
      <w:r w:rsidRPr="00F81BA8">
        <w:rPr>
          <w:rFonts w:ascii="Times New Roman" w:hAnsi="Times New Roman"/>
          <w:bCs/>
          <w:sz w:val="24"/>
          <w:szCs w:val="24"/>
          <w:lang w:val="en-IN"/>
        </w:rPr>
        <w:t>P</w:t>
      </w:r>
      <w:r w:rsidR="000260CC" w:rsidRPr="00F81BA8">
        <w:rPr>
          <w:rFonts w:ascii="Times New Roman" w:hAnsi="Times New Roman"/>
          <w:bCs/>
          <w:sz w:val="24"/>
          <w:szCs w:val="24"/>
          <w:lang w:val="en-IN"/>
        </w:rPr>
        <w:t>.and</w:t>
      </w:r>
      <w:proofErr w:type="spellEnd"/>
      <w:r w:rsidR="000260CC" w:rsidRPr="00F81BA8">
        <w:rPr>
          <w:rFonts w:ascii="Times New Roman" w:hAnsi="Times New Roman"/>
          <w:bCs/>
          <w:sz w:val="24"/>
          <w:szCs w:val="24"/>
          <w:lang w:val="en-IN"/>
        </w:rPr>
        <w:t xml:space="preserve"> </w:t>
      </w:r>
      <w:r w:rsidRPr="00F81BA8">
        <w:rPr>
          <w:rFonts w:ascii="Times New Roman" w:hAnsi="Times New Roman"/>
          <w:bCs/>
          <w:sz w:val="24"/>
          <w:szCs w:val="24"/>
          <w:lang w:val="en-IN"/>
        </w:rPr>
        <w:t xml:space="preserve"> Vinay</w:t>
      </w:r>
      <w:proofErr w:type="gramEnd"/>
      <w:r w:rsidR="000260CC" w:rsidRPr="00F81BA8">
        <w:rPr>
          <w:rFonts w:ascii="Times New Roman" w:hAnsi="Times New Roman"/>
          <w:bCs/>
          <w:sz w:val="24"/>
          <w:szCs w:val="24"/>
          <w:lang w:val="en-IN"/>
        </w:rPr>
        <w:t>, K.</w:t>
      </w:r>
      <w:r w:rsidRPr="00F81BA8">
        <w:rPr>
          <w:rFonts w:ascii="Times New Roman" w:hAnsi="Times New Roman"/>
          <w:bCs/>
          <w:sz w:val="24"/>
          <w:szCs w:val="24"/>
          <w:lang w:val="en-IN"/>
        </w:rPr>
        <w:t>M.</w:t>
      </w:r>
      <w:r w:rsidR="000260CC" w:rsidRPr="00F81BA8">
        <w:rPr>
          <w:rFonts w:ascii="Times New Roman" w:hAnsi="Times New Roman"/>
          <w:bCs/>
          <w:sz w:val="24"/>
          <w:szCs w:val="24"/>
          <w:lang w:val="en-IN"/>
        </w:rPr>
        <w:t>M. (2024).</w:t>
      </w:r>
      <w:r w:rsidRPr="00F81BA8">
        <w:rPr>
          <w:rFonts w:ascii="Times New Roman" w:hAnsi="Times New Roman"/>
          <w:bCs/>
          <w:sz w:val="24"/>
          <w:szCs w:val="24"/>
          <w:lang w:val="en-IN"/>
        </w:rPr>
        <w:t xml:space="preserve"> Exploring genetic variability in tomato for yield and quality traits. </w:t>
      </w:r>
      <w:r w:rsidRPr="00F81BA8">
        <w:rPr>
          <w:rFonts w:ascii="Times New Roman" w:hAnsi="Times New Roman"/>
          <w:bCs/>
          <w:i/>
          <w:sz w:val="24"/>
          <w:szCs w:val="24"/>
          <w:lang w:val="en-IN"/>
        </w:rPr>
        <w:t xml:space="preserve">International Journal of Research in </w:t>
      </w:r>
      <w:proofErr w:type="gramStart"/>
      <w:r w:rsidRPr="00F81BA8">
        <w:rPr>
          <w:rFonts w:ascii="Times New Roman" w:hAnsi="Times New Roman"/>
          <w:bCs/>
          <w:i/>
          <w:sz w:val="24"/>
          <w:szCs w:val="24"/>
          <w:lang w:val="en-IN"/>
        </w:rPr>
        <w:t>Agronomy</w:t>
      </w:r>
      <w:r w:rsidR="000260CC" w:rsidRPr="00F81BA8">
        <w:rPr>
          <w:rFonts w:ascii="Times New Roman" w:hAnsi="Times New Roman"/>
          <w:bCs/>
          <w:sz w:val="24"/>
          <w:szCs w:val="24"/>
          <w:lang w:val="en-IN"/>
        </w:rPr>
        <w:t xml:space="preserve">, </w:t>
      </w:r>
      <w:r w:rsidRPr="00F81BA8">
        <w:rPr>
          <w:rFonts w:ascii="Times New Roman" w:hAnsi="Times New Roman"/>
          <w:bCs/>
          <w:sz w:val="24"/>
          <w:szCs w:val="24"/>
          <w:lang w:val="en-IN"/>
        </w:rPr>
        <w:t xml:space="preserve"> </w:t>
      </w:r>
      <w:r w:rsidRPr="00F81BA8">
        <w:rPr>
          <w:rFonts w:ascii="Times New Roman" w:hAnsi="Times New Roman"/>
          <w:b/>
          <w:bCs/>
          <w:sz w:val="24"/>
          <w:szCs w:val="24"/>
          <w:lang w:val="en-IN"/>
        </w:rPr>
        <w:t>7</w:t>
      </w:r>
      <w:proofErr w:type="gramEnd"/>
      <w:r w:rsidRPr="00F81BA8">
        <w:rPr>
          <w:rFonts w:ascii="Times New Roman" w:hAnsi="Times New Roman"/>
          <w:b/>
          <w:bCs/>
          <w:sz w:val="24"/>
          <w:szCs w:val="24"/>
          <w:lang w:val="en-IN"/>
        </w:rPr>
        <w:t>(12)</w:t>
      </w:r>
      <w:r w:rsidRPr="00F81BA8">
        <w:rPr>
          <w:rFonts w:ascii="Times New Roman" w:hAnsi="Times New Roman"/>
          <w:bCs/>
          <w:sz w:val="24"/>
          <w:szCs w:val="24"/>
          <w:lang w:val="en-IN"/>
        </w:rPr>
        <w:t>: 321-325.</w:t>
      </w:r>
    </w:p>
    <w:p w14:paraId="7D800CD0" w14:textId="77777777" w:rsidR="00F505A8" w:rsidRPr="00F81BA8" w:rsidRDefault="00F505A8" w:rsidP="00F505A8">
      <w:pPr>
        <w:pStyle w:val="ListParagraph"/>
        <w:numPr>
          <w:ilvl w:val="0"/>
          <w:numId w:val="6"/>
        </w:numPr>
        <w:spacing w:after="0" w:line="360" w:lineRule="auto"/>
        <w:ind w:hanging="720"/>
        <w:jc w:val="both"/>
        <w:rPr>
          <w:rFonts w:ascii="Times New Roman" w:hAnsi="Times New Roman"/>
          <w:bCs/>
          <w:sz w:val="24"/>
          <w:szCs w:val="24"/>
        </w:rPr>
      </w:pPr>
      <w:proofErr w:type="spellStart"/>
      <w:r w:rsidRPr="00F81BA8">
        <w:rPr>
          <w:rFonts w:ascii="Times New Roman" w:hAnsi="Times New Roman"/>
          <w:bCs/>
          <w:sz w:val="24"/>
          <w:szCs w:val="24"/>
        </w:rPr>
        <w:t>Goulden</w:t>
      </w:r>
      <w:proofErr w:type="spellEnd"/>
      <w:r w:rsidRPr="00F81BA8">
        <w:rPr>
          <w:rFonts w:ascii="Times New Roman" w:hAnsi="Times New Roman"/>
          <w:bCs/>
          <w:sz w:val="24"/>
          <w:szCs w:val="24"/>
        </w:rPr>
        <w:t>, C.H. (1954). Methods of statistical analysis. John Wiley and Sons. Inc., New York, 2nd Edition.</w:t>
      </w:r>
    </w:p>
    <w:p w14:paraId="34787555" w14:textId="77777777" w:rsidR="00F505A8" w:rsidRPr="00F81BA8" w:rsidRDefault="00F505A8" w:rsidP="00F505A8">
      <w:pPr>
        <w:pStyle w:val="ListParagraph"/>
        <w:numPr>
          <w:ilvl w:val="0"/>
          <w:numId w:val="6"/>
        </w:numPr>
        <w:spacing w:after="0" w:line="360" w:lineRule="auto"/>
        <w:ind w:hanging="862"/>
        <w:jc w:val="both"/>
        <w:rPr>
          <w:rFonts w:ascii="Times New Roman" w:hAnsi="Times New Roman"/>
          <w:bCs/>
          <w:sz w:val="24"/>
          <w:szCs w:val="24"/>
        </w:rPr>
      </w:pPr>
      <w:r w:rsidRPr="00F81BA8">
        <w:rPr>
          <w:rFonts w:ascii="Times New Roman" w:hAnsi="Times New Roman"/>
          <w:bCs/>
          <w:sz w:val="24"/>
          <w:szCs w:val="24"/>
        </w:rPr>
        <w:t xml:space="preserve">Hanson, C.H., Robinson, H.F. and Comstock, R.E. (1956). Biometrical studies of yield in segregating population of Korean Lespedeza. </w:t>
      </w:r>
      <w:r w:rsidRPr="00F81BA8">
        <w:rPr>
          <w:rFonts w:ascii="Times New Roman" w:hAnsi="Times New Roman"/>
          <w:bCs/>
          <w:i/>
          <w:sz w:val="24"/>
          <w:szCs w:val="24"/>
        </w:rPr>
        <w:t>Agronomy Journal,</w:t>
      </w:r>
      <w:r w:rsidRPr="00F81BA8">
        <w:rPr>
          <w:rFonts w:ascii="Times New Roman" w:hAnsi="Times New Roman"/>
          <w:bCs/>
          <w:sz w:val="24"/>
          <w:szCs w:val="24"/>
        </w:rPr>
        <w:t xml:space="preserve"> </w:t>
      </w:r>
      <w:r w:rsidRPr="00F81BA8">
        <w:rPr>
          <w:rFonts w:ascii="Times New Roman" w:hAnsi="Times New Roman"/>
          <w:b/>
          <w:bCs/>
          <w:sz w:val="24"/>
          <w:szCs w:val="24"/>
        </w:rPr>
        <w:t>48:</w:t>
      </w:r>
      <w:r w:rsidRPr="00F81BA8">
        <w:rPr>
          <w:rFonts w:ascii="Times New Roman" w:hAnsi="Times New Roman"/>
          <w:bCs/>
          <w:sz w:val="24"/>
          <w:szCs w:val="24"/>
        </w:rPr>
        <w:t xml:space="preserve"> 268-272.</w:t>
      </w:r>
    </w:p>
    <w:p w14:paraId="0C3A1BC4" w14:textId="03CE3B90" w:rsidR="00F505A8" w:rsidRPr="00F81BA8" w:rsidRDefault="00C80E5B" w:rsidP="00F505A8">
      <w:pPr>
        <w:pStyle w:val="ListParagraph"/>
        <w:numPr>
          <w:ilvl w:val="0"/>
          <w:numId w:val="6"/>
        </w:numPr>
        <w:spacing w:after="0" w:line="360" w:lineRule="auto"/>
        <w:ind w:hanging="862"/>
        <w:jc w:val="both"/>
        <w:rPr>
          <w:rFonts w:ascii="Times New Roman" w:hAnsi="Times New Roman"/>
          <w:bCs/>
          <w:sz w:val="24"/>
          <w:szCs w:val="24"/>
        </w:rPr>
      </w:pPr>
      <w:hyperlink r:id="rId8" w:history="1">
        <w:r w:rsidR="00F505A8" w:rsidRPr="00F81BA8">
          <w:rPr>
            <w:rStyle w:val="Hyperlink"/>
            <w:rFonts w:ascii="Times New Roman" w:hAnsi="Times New Roman"/>
            <w:bCs/>
            <w:color w:val="auto"/>
            <w:sz w:val="24"/>
            <w:szCs w:val="24"/>
            <w:u w:val="none"/>
            <w:lang w:val="en-IN"/>
          </w:rPr>
          <w:t>Hossain, M.F.</w:t>
        </w:r>
      </w:hyperlink>
      <w:r w:rsidR="00425D5E" w:rsidRPr="00F81BA8">
        <w:rPr>
          <w:rFonts w:ascii="Times New Roman" w:hAnsi="Times New Roman"/>
          <w:bCs/>
          <w:sz w:val="24"/>
          <w:szCs w:val="24"/>
          <w:lang w:val="en-IN"/>
        </w:rPr>
        <w:t>,</w:t>
      </w:r>
      <w:r w:rsidR="00F505A8" w:rsidRPr="00F81BA8">
        <w:rPr>
          <w:rFonts w:ascii="Times New Roman" w:hAnsi="Times New Roman"/>
          <w:bCs/>
          <w:sz w:val="24"/>
          <w:szCs w:val="24"/>
          <w:lang w:val="en-IN"/>
        </w:rPr>
        <w:t> </w:t>
      </w:r>
      <w:hyperlink r:id="rId9" w:history="1">
        <w:r w:rsidR="00F505A8" w:rsidRPr="00F81BA8">
          <w:rPr>
            <w:rStyle w:val="Hyperlink"/>
            <w:rFonts w:ascii="Times New Roman" w:hAnsi="Times New Roman"/>
            <w:bCs/>
            <w:color w:val="auto"/>
            <w:sz w:val="24"/>
            <w:szCs w:val="24"/>
            <w:u w:val="none"/>
            <w:lang w:val="en-IN"/>
          </w:rPr>
          <w:t>Ara, N.</w:t>
        </w:r>
      </w:hyperlink>
      <w:r w:rsidR="00425D5E" w:rsidRPr="00F81BA8">
        <w:rPr>
          <w:rFonts w:ascii="Times New Roman" w:hAnsi="Times New Roman"/>
          <w:bCs/>
          <w:sz w:val="24"/>
          <w:szCs w:val="24"/>
          <w:lang w:val="en-IN"/>
        </w:rPr>
        <w:t>,</w:t>
      </w:r>
      <w:r w:rsidR="00F505A8" w:rsidRPr="00F81BA8">
        <w:rPr>
          <w:rFonts w:ascii="Times New Roman" w:hAnsi="Times New Roman"/>
          <w:bCs/>
          <w:sz w:val="24"/>
          <w:szCs w:val="24"/>
          <w:lang w:val="en-IN"/>
        </w:rPr>
        <w:t> </w:t>
      </w:r>
      <w:hyperlink r:id="rId10" w:history="1">
        <w:r w:rsidR="00F505A8" w:rsidRPr="00F81BA8">
          <w:rPr>
            <w:rStyle w:val="Hyperlink"/>
            <w:rFonts w:ascii="Times New Roman" w:hAnsi="Times New Roman"/>
            <w:bCs/>
            <w:color w:val="auto"/>
            <w:sz w:val="24"/>
            <w:szCs w:val="24"/>
            <w:u w:val="none"/>
            <w:lang w:val="en-IN"/>
          </w:rPr>
          <w:t>Islam, M.R.</w:t>
        </w:r>
      </w:hyperlink>
      <w:r w:rsidR="00425D5E" w:rsidRPr="00F81BA8">
        <w:rPr>
          <w:rFonts w:ascii="Times New Roman" w:hAnsi="Times New Roman"/>
          <w:bCs/>
          <w:sz w:val="24"/>
          <w:szCs w:val="24"/>
          <w:lang w:val="en-IN"/>
        </w:rPr>
        <w:t xml:space="preserve">, </w:t>
      </w:r>
      <w:hyperlink r:id="rId11" w:history="1">
        <w:r w:rsidR="00F505A8" w:rsidRPr="00F81BA8">
          <w:rPr>
            <w:rStyle w:val="Hyperlink"/>
            <w:rFonts w:ascii="Times New Roman" w:hAnsi="Times New Roman"/>
            <w:bCs/>
            <w:color w:val="auto"/>
            <w:sz w:val="24"/>
            <w:szCs w:val="24"/>
            <w:u w:val="none"/>
            <w:lang w:val="en-IN"/>
          </w:rPr>
          <w:t>Hossain, J.</w:t>
        </w:r>
      </w:hyperlink>
      <w:r w:rsidR="00425D5E" w:rsidRPr="00F81BA8">
        <w:rPr>
          <w:rFonts w:ascii="Times New Roman" w:hAnsi="Times New Roman"/>
          <w:bCs/>
          <w:sz w:val="24"/>
          <w:szCs w:val="24"/>
          <w:lang w:val="en-IN"/>
        </w:rPr>
        <w:t xml:space="preserve"> and </w:t>
      </w:r>
      <w:hyperlink r:id="rId12" w:history="1">
        <w:proofErr w:type="spellStart"/>
        <w:r w:rsidR="00F505A8" w:rsidRPr="00F81BA8">
          <w:rPr>
            <w:rStyle w:val="Hyperlink"/>
            <w:rFonts w:ascii="Times New Roman" w:hAnsi="Times New Roman"/>
            <w:bCs/>
            <w:color w:val="auto"/>
            <w:sz w:val="24"/>
            <w:szCs w:val="24"/>
            <w:u w:val="none"/>
            <w:lang w:val="en-IN"/>
          </w:rPr>
          <w:t>Ahkter</w:t>
        </w:r>
        <w:proofErr w:type="spellEnd"/>
        <w:r w:rsidR="00F505A8" w:rsidRPr="00F81BA8">
          <w:rPr>
            <w:rStyle w:val="Hyperlink"/>
            <w:rFonts w:ascii="Times New Roman" w:hAnsi="Times New Roman"/>
            <w:bCs/>
            <w:color w:val="auto"/>
            <w:sz w:val="24"/>
            <w:szCs w:val="24"/>
            <w:u w:val="none"/>
            <w:lang w:val="en-IN"/>
          </w:rPr>
          <w:t>, B.</w:t>
        </w:r>
      </w:hyperlink>
      <w:r w:rsidR="00F505A8" w:rsidRPr="00F81BA8">
        <w:rPr>
          <w:rFonts w:ascii="Times New Roman" w:hAnsi="Times New Roman"/>
          <w:bCs/>
          <w:sz w:val="24"/>
          <w:szCs w:val="24"/>
        </w:rPr>
        <w:t xml:space="preserve"> </w:t>
      </w:r>
      <w:r w:rsidR="00425D5E" w:rsidRPr="00F81BA8">
        <w:rPr>
          <w:rFonts w:ascii="Times New Roman" w:hAnsi="Times New Roman"/>
          <w:bCs/>
          <w:sz w:val="24"/>
          <w:szCs w:val="24"/>
        </w:rPr>
        <w:t xml:space="preserve">(2014). </w:t>
      </w:r>
      <w:r w:rsidR="00F505A8" w:rsidRPr="00F81BA8">
        <w:rPr>
          <w:rFonts w:ascii="Times New Roman" w:hAnsi="Times New Roman"/>
          <w:bCs/>
          <w:sz w:val="24"/>
          <w:szCs w:val="24"/>
          <w:lang w:val="en-IN"/>
        </w:rPr>
        <w:t xml:space="preserve">Effect of different sowing dates on yield of tomato genotypes. </w:t>
      </w:r>
      <w:r w:rsidR="00425D5E" w:rsidRPr="00F81BA8">
        <w:rPr>
          <w:rFonts w:ascii="Times New Roman" w:hAnsi="Times New Roman"/>
          <w:bCs/>
          <w:i/>
          <w:sz w:val="24"/>
          <w:szCs w:val="24"/>
          <w:lang w:val="en-IN"/>
        </w:rPr>
        <w:t xml:space="preserve">International Journal </w:t>
      </w:r>
      <w:proofErr w:type="gramStart"/>
      <w:r w:rsidR="00425D5E" w:rsidRPr="00F81BA8">
        <w:rPr>
          <w:rFonts w:ascii="Times New Roman" w:hAnsi="Times New Roman"/>
          <w:bCs/>
          <w:i/>
          <w:sz w:val="24"/>
          <w:szCs w:val="24"/>
          <w:lang w:val="en-IN"/>
        </w:rPr>
        <w:t>Of</w:t>
      </w:r>
      <w:proofErr w:type="gramEnd"/>
      <w:r w:rsidR="00425D5E" w:rsidRPr="00F81BA8">
        <w:rPr>
          <w:rFonts w:ascii="Times New Roman" w:hAnsi="Times New Roman"/>
          <w:bCs/>
          <w:i/>
          <w:sz w:val="24"/>
          <w:szCs w:val="24"/>
          <w:lang w:val="en-IN"/>
        </w:rPr>
        <w:t xml:space="preserve"> Agricultural Research Innovation and Technology,</w:t>
      </w:r>
      <w:r w:rsidR="00425D5E" w:rsidRPr="00F81BA8">
        <w:rPr>
          <w:rFonts w:ascii="Times New Roman" w:hAnsi="Times New Roman"/>
          <w:bCs/>
          <w:sz w:val="24"/>
          <w:szCs w:val="24"/>
          <w:lang w:val="en-IN"/>
        </w:rPr>
        <w:t xml:space="preserve"> </w:t>
      </w:r>
      <w:r w:rsidR="00425D5E" w:rsidRPr="00F81BA8">
        <w:rPr>
          <w:rFonts w:ascii="Times New Roman" w:hAnsi="Times New Roman"/>
          <w:b/>
          <w:bCs/>
          <w:sz w:val="24"/>
          <w:szCs w:val="24"/>
          <w:lang w:val="en-IN"/>
        </w:rPr>
        <w:t>4</w:t>
      </w:r>
      <w:r w:rsidR="00F505A8" w:rsidRPr="00F81BA8">
        <w:rPr>
          <w:rFonts w:ascii="Times New Roman" w:hAnsi="Times New Roman"/>
          <w:b/>
          <w:bCs/>
          <w:sz w:val="24"/>
          <w:szCs w:val="24"/>
          <w:lang w:val="en-IN"/>
        </w:rPr>
        <w:t>(1):</w:t>
      </w:r>
      <w:r w:rsidR="00425D5E" w:rsidRPr="00F81BA8">
        <w:rPr>
          <w:rFonts w:ascii="Times New Roman" w:hAnsi="Times New Roman"/>
          <w:bCs/>
          <w:sz w:val="24"/>
          <w:szCs w:val="24"/>
          <w:lang w:val="en-IN"/>
        </w:rPr>
        <w:t xml:space="preserve"> 40-43.</w:t>
      </w:r>
    </w:p>
    <w:p w14:paraId="2C47F889" w14:textId="19CFAB40" w:rsidR="00F505A8" w:rsidRPr="00F81BA8" w:rsidRDefault="00F505A8" w:rsidP="00F505A8">
      <w:pPr>
        <w:pStyle w:val="ListParagraph"/>
        <w:numPr>
          <w:ilvl w:val="0"/>
          <w:numId w:val="6"/>
        </w:numPr>
        <w:spacing w:after="0" w:line="360" w:lineRule="auto"/>
        <w:ind w:hanging="862"/>
        <w:jc w:val="both"/>
        <w:rPr>
          <w:rFonts w:ascii="Times New Roman" w:hAnsi="Times New Roman"/>
          <w:bCs/>
          <w:sz w:val="24"/>
          <w:szCs w:val="24"/>
        </w:rPr>
      </w:pPr>
      <w:r w:rsidRPr="00F81BA8">
        <w:rPr>
          <w:rFonts w:ascii="Times New Roman" w:hAnsi="Times New Roman"/>
          <w:bCs/>
          <w:sz w:val="24"/>
          <w:szCs w:val="24"/>
          <w:lang w:val="en-IN"/>
        </w:rPr>
        <w:t xml:space="preserve">Islam, M.S., </w:t>
      </w:r>
      <w:proofErr w:type="spellStart"/>
      <w:r w:rsidRPr="00F81BA8">
        <w:rPr>
          <w:rFonts w:ascii="Times New Roman" w:hAnsi="Times New Roman"/>
          <w:bCs/>
          <w:sz w:val="24"/>
          <w:szCs w:val="24"/>
          <w:lang w:val="en-IN"/>
        </w:rPr>
        <w:t>Mohanta</w:t>
      </w:r>
      <w:proofErr w:type="spellEnd"/>
      <w:r w:rsidRPr="00F81BA8">
        <w:rPr>
          <w:rFonts w:ascii="Times New Roman" w:hAnsi="Times New Roman"/>
          <w:bCs/>
          <w:sz w:val="24"/>
          <w:szCs w:val="24"/>
          <w:lang w:val="en-IN"/>
        </w:rPr>
        <w:t xml:space="preserve">, H.C., </w:t>
      </w:r>
      <w:proofErr w:type="spellStart"/>
      <w:r w:rsidRPr="00F81BA8">
        <w:rPr>
          <w:rFonts w:ascii="Times New Roman" w:hAnsi="Times New Roman"/>
          <w:bCs/>
          <w:sz w:val="24"/>
          <w:szCs w:val="24"/>
          <w:lang w:val="en-IN"/>
        </w:rPr>
        <w:t>Rafii</w:t>
      </w:r>
      <w:proofErr w:type="spellEnd"/>
      <w:r w:rsidRPr="00F81BA8">
        <w:rPr>
          <w:rFonts w:ascii="Times New Roman" w:hAnsi="Times New Roman"/>
          <w:bCs/>
          <w:sz w:val="24"/>
          <w:szCs w:val="24"/>
          <w:lang w:val="en-IN"/>
        </w:rPr>
        <w:t>, M.Y. and Malek, M.A. (2012). Genetic variability and trait relationship in cherry tomato (</w:t>
      </w:r>
      <w:r w:rsidRPr="00F81BA8">
        <w:rPr>
          <w:rFonts w:ascii="Times New Roman" w:hAnsi="Times New Roman"/>
          <w:bCs/>
          <w:i/>
          <w:sz w:val="24"/>
          <w:szCs w:val="24"/>
          <w:lang w:val="en-IN"/>
        </w:rPr>
        <w:t xml:space="preserve">Solanum </w:t>
      </w:r>
      <w:proofErr w:type="spellStart"/>
      <w:r w:rsidRPr="00F81BA8">
        <w:rPr>
          <w:rFonts w:ascii="Times New Roman" w:hAnsi="Times New Roman"/>
          <w:bCs/>
          <w:i/>
          <w:sz w:val="24"/>
          <w:szCs w:val="24"/>
          <w:lang w:val="en-IN"/>
        </w:rPr>
        <w:t>lycopersicum</w:t>
      </w:r>
      <w:proofErr w:type="spellEnd"/>
      <w:r w:rsidRPr="00F81BA8">
        <w:rPr>
          <w:rFonts w:ascii="Times New Roman" w:hAnsi="Times New Roman"/>
          <w:bCs/>
          <w:sz w:val="24"/>
          <w:szCs w:val="24"/>
          <w:lang w:val="en-IN"/>
        </w:rPr>
        <w:t xml:space="preserve"> L.). </w:t>
      </w:r>
      <w:r w:rsidRPr="00F81BA8">
        <w:rPr>
          <w:rFonts w:ascii="Times New Roman" w:hAnsi="Times New Roman"/>
          <w:bCs/>
          <w:i/>
          <w:sz w:val="24"/>
          <w:szCs w:val="24"/>
          <w:lang w:val="en-IN"/>
        </w:rPr>
        <w:t>Bangladesh Journal Botany</w:t>
      </w:r>
      <w:r w:rsidRPr="00F81BA8">
        <w:rPr>
          <w:rFonts w:ascii="Times New Roman" w:hAnsi="Times New Roman"/>
          <w:bCs/>
          <w:sz w:val="24"/>
          <w:szCs w:val="24"/>
          <w:lang w:val="en-IN"/>
        </w:rPr>
        <w:t xml:space="preserve">, </w:t>
      </w:r>
      <w:r w:rsidRPr="00F81BA8">
        <w:rPr>
          <w:rFonts w:ascii="Times New Roman" w:hAnsi="Times New Roman"/>
          <w:b/>
          <w:bCs/>
          <w:sz w:val="24"/>
          <w:szCs w:val="24"/>
          <w:lang w:val="en-IN"/>
        </w:rPr>
        <w:t>41(2):</w:t>
      </w:r>
      <w:r w:rsidRPr="00F81BA8">
        <w:rPr>
          <w:rFonts w:ascii="Times New Roman" w:hAnsi="Times New Roman"/>
          <w:bCs/>
          <w:sz w:val="24"/>
          <w:szCs w:val="24"/>
          <w:lang w:val="en-IN"/>
        </w:rPr>
        <w:t xml:space="preserve"> 163-167</w:t>
      </w:r>
      <w:r w:rsidR="00425D5E" w:rsidRPr="00F81BA8">
        <w:rPr>
          <w:rFonts w:ascii="Times New Roman" w:hAnsi="Times New Roman"/>
          <w:bCs/>
          <w:sz w:val="24"/>
          <w:szCs w:val="24"/>
          <w:lang w:val="en-IN"/>
        </w:rPr>
        <w:t>.</w:t>
      </w:r>
    </w:p>
    <w:p w14:paraId="60165A70" w14:textId="77777777" w:rsidR="00F505A8" w:rsidRPr="00F81BA8" w:rsidRDefault="00F505A8" w:rsidP="00F505A8">
      <w:pPr>
        <w:pStyle w:val="ListParagraph"/>
        <w:numPr>
          <w:ilvl w:val="0"/>
          <w:numId w:val="6"/>
        </w:numPr>
        <w:spacing w:after="0" w:line="360" w:lineRule="auto"/>
        <w:ind w:hanging="862"/>
        <w:jc w:val="both"/>
        <w:rPr>
          <w:rFonts w:ascii="Times New Roman" w:hAnsi="Times New Roman"/>
          <w:bCs/>
          <w:sz w:val="24"/>
          <w:szCs w:val="24"/>
        </w:rPr>
      </w:pPr>
      <w:r w:rsidRPr="00F81BA8">
        <w:rPr>
          <w:rFonts w:ascii="Times New Roman" w:hAnsi="Times New Roman"/>
          <w:bCs/>
          <w:sz w:val="24"/>
          <w:szCs w:val="24"/>
        </w:rPr>
        <w:lastRenderedPageBreak/>
        <w:t xml:space="preserve">Johnson, H.W., Robinson, H.F. and Comstock, R.E. (1955). Estimates of genetic and environmental variability in soybean. </w:t>
      </w:r>
      <w:r w:rsidRPr="00F81BA8">
        <w:rPr>
          <w:rFonts w:ascii="Times New Roman" w:hAnsi="Times New Roman"/>
          <w:bCs/>
          <w:i/>
          <w:sz w:val="24"/>
          <w:szCs w:val="24"/>
        </w:rPr>
        <w:t>Journal of Agronomy</w:t>
      </w:r>
      <w:r w:rsidRPr="00F81BA8">
        <w:rPr>
          <w:rFonts w:ascii="Times New Roman" w:hAnsi="Times New Roman"/>
          <w:bCs/>
          <w:sz w:val="24"/>
          <w:szCs w:val="24"/>
        </w:rPr>
        <w:t xml:space="preserve">, </w:t>
      </w:r>
      <w:r w:rsidRPr="00F81BA8">
        <w:rPr>
          <w:rFonts w:ascii="Times New Roman" w:hAnsi="Times New Roman"/>
          <w:b/>
          <w:bCs/>
          <w:sz w:val="24"/>
          <w:szCs w:val="24"/>
        </w:rPr>
        <w:t>47:</w:t>
      </w:r>
      <w:r w:rsidRPr="00F81BA8">
        <w:rPr>
          <w:rFonts w:ascii="Times New Roman" w:hAnsi="Times New Roman"/>
          <w:bCs/>
          <w:sz w:val="24"/>
          <w:szCs w:val="24"/>
        </w:rPr>
        <w:t xml:space="preserve"> 314-318.</w:t>
      </w:r>
    </w:p>
    <w:p w14:paraId="743A21D7" w14:textId="2EE6314E" w:rsidR="00F505A8" w:rsidRPr="00F81BA8" w:rsidRDefault="00425D5E" w:rsidP="00F505A8">
      <w:pPr>
        <w:pStyle w:val="ListParagraph"/>
        <w:numPr>
          <w:ilvl w:val="0"/>
          <w:numId w:val="6"/>
        </w:numPr>
        <w:spacing w:after="0" w:line="360" w:lineRule="auto"/>
        <w:ind w:hanging="862"/>
        <w:jc w:val="both"/>
        <w:rPr>
          <w:rFonts w:ascii="Times New Roman" w:hAnsi="Times New Roman"/>
          <w:bCs/>
          <w:sz w:val="24"/>
          <w:szCs w:val="24"/>
        </w:rPr>
      </w:pPr>
      <w:r w:rsidRPr="00F81BA8">
        <w:rPr>
          <w:rFonts w:ascii="Times New Roman" w:hAnsi="Times New Roman"/>
          <w:bCs/>
          <w:sz w:val="24"/>
          <w:szCs w:val="24"/>
          <w:lang w:val="en-IN"/>
        </w:rPr>
        <w:t>Kumar</w:t>
      </w:r>
      <w:r w:rsidR="00F505A8" w:rsidRPr="00F81BA8">
        <w:rPr>
          <w:rFonts w:ascii="Times New Roman" w:hAnsi="Times New Roman"/>
          <w:bCs/>
          <w:sz w:val="24"/>
          <w:szCs w:val="24"/>
          <w:lang w:val="en-IN"/>
        </w:rPr>
        <w:t>,</w:t>
      </w:r>
      <w:r w:rsidRPr="00F81BA8">
        <w:rPr>
          <w:rFonts w:ascii="Times New Roman" w:hAnsi="Times New Roman"/>
          <w:bCs/>
          <w:sz w:val="24"/>
          <w:szCs w:val="24"/>
          <w:lang w:val="en-IN"/>
        </w:rPr>
        <w:t xml:space="preserve"> V., </w:t>
      </w:r>
      <w:r w:rsidR="00F505A8" w:rsidRPr="00F81BA8">
        <w:rPr>
          <w:rFonts w:ascii="Times New Roman" w:hAnsi="Times New Roman"/>
          <w:bCs/>
          <w:sz w:val="24"/>
          <w:szCs w:val="24"/>
          <w:lang w:val="en-IN"/>
        </w:rPr>
        <w:t xml:space="preserve">Sahay, </w:t>
      </w:r>
      <w:r w:rsidRPr="00F81BA8">
        <w:rPr>
          <w:rFonts w:ascii="Times New Roman" w:hAnsi="Times New Roman"/>
          <w:bCs/>
          <w:sz w:val="24"/>
          <w:szCs w:val="24"/>
          <w:lang w:val="en-IN"/>
        </w:rPr>
        <w:t xml:space="preserve">S., </w:t>
      </w:r>
      <w:proofErr w:type="spellStart"/>
      <w:r w:rsidR="00F505A8" w:rsidRPr="00F81BA8">
        <w:rPr>
          <w:rFonts w:ascii="Times New Roman" w:hAnsi="Times New Roman"/>
          <w:bCs/>
          <w:sz w:val="24"/>
          <w:szCs w:val="24"/>
          <w:lang w:val="en-IN"/>
        </w:rPr>
        <w:t>Nirgude</w:t>
      </w:r>
      <w:proofErr w:type="spellEnd"/>
      <w:r w:rsidR="00F505A8" w:rsidRPr="00F81BA8">
        <w:rPr>
          <w:rFonts w:ascii="Times New Roman" w:hAnsi="Times New Roman"/>
          <w:bCs/>
          <w:sz w:val="24"/>
          <w:szCs w:val="24"/>
          <w:lang w:val="en-IN"/>
        </w:rPr>
        <w:t>,</w:t>
      </w:r>
      <w:r w:rsidRPr="00F81BA8">
        <w:rPr>
          <w:rFonts w:ascii="Times New Roman" w:hAnsi="Times New Roman"/>
          <w:bCs/>
          <w:sz w:val="24"/>
          <w:szCs w:val="24"/>
          <w:lang w:val="en-IN"/>
        </w:rPr>
        <w:t xml:space="preserve"> V.,</w:t>
      </w:r>
      <w:r w:rsidR="00F505A8" w:rsidRPr="00F81BA8">
        <w:rPr>
          <w:rFonts w:ascii="Times New Roman" w:hAnsi="Times New Roman"/>
          <w:bCs/>
          <w:sz w:val="24"/>
          <w:szCs w:val="24"/>
          <w:lang w:val="en-IN"/>
        </w:rPr>
        <w:t xml:space="preserve"> Kumari,</w:t>
      </w:r>
      <w:r w:rsidRPr="00F81BA8">
        <w:rPr>
          <w:rFonts w:ascii="Times New Roman" w:hAnsi="Times New Roman"/>
          <w:bCs/>
          <w:sz w:val="24"/>
          <w:szCs w:val="24"/>
          <w:lang w:val="en-IN"/>
        </w:rPr>
        <w:t xml:space="preserve"> A.,</w:t>
      </w:r>
      <w:r w:rsidR="00F505A8" w:rsidRPr="00F81BA8">
        <w:rPr>
          <w:rFonts w:ascii="Times New Roman" w:hAnsi="Times New Roman"/>
          <w:bCs/>
          <w:sz w:val="24"/>
          <w:szCs w:val="24"/>
          <w:lang w:val="en-IN"/>
        </w:rPr>
        <w:t xml:space="preserve"> Singh,</w:t>
      </w:r>
      <w:r w:rsidRPr="00F81BA8">
        <w:rPr>
          <w:rFonts w:ascii="Times New Roman" w:hAnsi="Times New Roman"/>
          <w:bCs/>
          <w:sz w:val="24"/>
          <w:szCs w:val="24"/>
          <w:lang w:val="en-IN"/>
        </w:rPr>
        <w:t xml:space="preserve"> R.S., </w:t>
      </w:r>
      <w:r w:rsidR="00F505A8" w:rsidRPr="00F81BA8">
        <w:rPr>
          <w:rFonts w:ascii="Times New Roman" w:hAnsi="Times New Roman"/>
          <w:bCs/>
          <w:sz w:val="24"/>
          <w:szCs w:val="24"/>
          <w:lang w:val="en-IN"/>
        </w:rPr>
        <w:t>Mir,</w:t>
      </w:r>
      <w:r w:rsidRPr="00F81BA8">
        <w:rPr>
          <w:rFonts w:ascii="Times New Roman" w:hAnsi="Times New Roman"/>
          <w:bCs/>
          <w:sz w:val="24"/>
          <w:szCs w:val="24"/>
          <w:lang w:val="en-IN"/>
        </w:rPr>
        <w:t xml:space="preserve"> H., </w:t>
      </w:r>
      <w:r w:rsidR="00F505A8" w:rsidRPr="00F81BA8">
        <w:rPr>
          <w:rFonts w:ascii="Times New Roman" w:hAnsi="Times New Roman"/>
          <w:bCs/>
          <w:sz w:val="24"/>
          <w:szCs w:val="24"/>
          <w:lang w:val="en-IN"/>
        </w:rPr>
        <w:t>Mahesh,</w:t>
      </w:r>
      <w:r w:rsidRPr="00F81BA8">
        <w:rPr>
          <w:rFonts w:ascii="Times New Roman" w:hAnsi="Times New Roman"/>
          <w:bCs/>
          <w:sz w:val="24"/>
          <w:szCs w:val="24"/>
          <w:lang w:val="en-IN"/>
        </w:rPr>
        <w:t xml:space="preserve"> S.S.,</w:t>
      </w:r>
      <w:r w:rsidR="00F505A8" w:rsidRPr="00F81BA8">
        <w:rPr>
          <w:rFonts w:ascii="Times New Roman" w:hAnsi="Times New Roman"/>
          <w:bCs/>
          <w:sz w:val="24"/>
          <w:szCs w:val="24"/>
          <w:lang w:val="en-IN"/>
        </w:rPr>
        <w:t xml:space="preserve"> Kumar</w:t>
      </w:r>
      <w:r w:rsidRPr="00F81BA8">
        <w:rPr>
          <w:rFonts w:ascii="Times New Roman" w:hAnsi="Times New Roman"/>
          <w:bCs/>
          <w:sz w:val="24"/>
          <w:szCs w:val="24"/>
          <w:lang w:val="en-IN"/>
        </w:rPr>
        <w:t>, V</w:t>
      </w:r>
      <w:r w:rsidR="00F505A8" w:rsidRPr="00F81BA8">
        <w:rPr>
          <w:rFonts w:ascii="Times New Roman" w:hAnsi="Times New Roman"/>
          <w:bCs/>
          <w:sz w:val="24"/>
          <w:szCs w:val="24"/>
          <w:lang w:val="en-IN"/>
        </w:rPr>
        <w:t>.</w:t>
      </w:r>
      <w:r w:rsidRPr="00F81BA8">
        <w:rPr>
          <w:rFonts w:ascii="Times New Roman" w:hAnsi="Times New Roman"/>
          <w:bCs/>
          <w:sz w:val="24"/>
          <w:szCs w:val="24"/>
          <w:lang w:val="en-IN"/>
        </w:rPr>
        <w:t xml:space="preserve"> (2017).</w:t>
      </w:r>
      <w:r w:rsidR="00F505A8" w:rsidRPr="00F81BA8">
        <w:rPr>
          <w:rFonts w:ascii="Times New Roman" w:hAnsi="Times New Roman"/>
          <w:bCs/>
          <w:sz w:val="24"/>
          <w:szCs w:val="24"/>
          <w:lang w:val="en-IN"/>
        </w:rPr>
        <w:t xml:space="preserve"> Assessment of genetic variability among different genotypes of Cape gooseberry (</w:t>
      </w:r>
      <w:r w:rsidR="00F505A8" w:rsidRPr="00F81BA8">
        <w:rPr>
          <w:rFonts w:ascii="Times New Roman" w:hAnsi="Times New Roman"/>
          <w:bCs/>
          <w:i/>
          <w:sz w:val="24"/>
          <w:szCs w:val="24"/>
          <w:lang w:val="en-IN"/>
        </w:rPr>
        <w:t>Physalis peruviana</w:t>
      </w:r>
      <w:r w:rsidR="00F505A8" w:rsidRPr="00F81BA8">
        <w:rPr>
          <w:rFonts w:ascii="Times New Roman" w:hAnsi="Times New Roman"/>
          <w:bCs/>
          <w:sz w:val="24"/>
          <w:szCs w:val="24"/>
          <w:lang w:val="en-IN"/>
        </w:rPr>
        <w:t xml:space="preserve"> L.) in India. </w:t>
      </w:r>
      <w:r w:rsidR="00F505A8" w:rsidRPr="00F81BA8">
        <w:rPr>
          <w:rFonts w:ascii="Times New Roman" w:hAnsi="Times New Roman"/>
          <w:bCs/>
          <w:i/>
          <w:sz w:val="24"/>
          <w:szCs w:val="24"/>
          <w:lang w:val="en-IN"/>
        </w:rPr>
        <w:t>Journal of Applied and Natural Science</w:t>
      </w:r>
      <w:r w:rsidRPr="00F81BA8">
        <w:rPr>
          <w:rFonts w:ascii="Times New Roman" w:hAnsi="Times New Roman"/>
          <w:bCs/>
          <w:sz w:val="24"/>
          <w:szCs w:val="24"/>
          <w:lang w:val="en-IN"/>
        </w:rPr>
        <w:t xml:space="preserve">, </w:t>
      </w:r>
      <w:r w:rsidRPr="00F81BA8">
        <w:rPr>
          <w:rFonts w:ascii="Times New Roman" w:hAnsi="Times New Roman"/>
          <w:b/>
          <w:bCs/>
          <w:sz w:val="24"/>
          <w:szCs w:val="24"/>
          <w:lang w:val="en-IN"/>
        </w:rPr>
        <w:t>9</w:t>
      </w:r>
      <w:r w:rsidR="00F505A8" w:rsidRPr="00F81BA8">
        <w:rPr>
          <w:rFonts w:ascii="Times New Roman" w:hAnsi="Times New Roman"/>
          <w:b/>
          <w:bCs/>
          <w:sz w:val="24"/>
          <w:szCs w:val="24"/>
          <w:lang w:val="en-IN"/>
        </w:rPr>
        <w:t>(3):</w:t>
      </w:r>
      <w:r w:rsidRPr="00F81BA8">
        <w:rPr>
          <w:rFonts w:ascii="Times New Roman" w:hAnsi="Times New Roman"/>
          <w:bCs/>
          <w:sz w:val="24"/>
          <w:szCs w:val="24"/>
          <w:lang w:val="en-IN"/>
        </w:rPr>
        <w:t xml:space="preserve"> 1735-</w:t>
      </w:r>
      <w:r w:rsidR="00F505A8" w:rsidRPr="00F81BA8">
        <w:rPr>
          <w:rFonts w:ascii="Times New Roman" w:hAnsi="Times New Roman"/>
          <w:bCs/>
          <w:sz w:val="24"/>
          <w:szCs w:val="24"/>
          <w:lang w:val="en-IN"/>
        </w:rPr>
        <w:t>1739</w:t>
      </w:r>
      <w:r w:rsidRPr="00F81BA8">
        <w:rPr>
          <w:rFonts w:ascii="Times New Roman" w:hAnsi="Times New Roman"/>
          <w:bCs/>
          <w:sz w:val="24"/>
          <w:szCs w:val="24"/>
          <w:lang w:val="en-IN"/>
        </w:rPr>
        <w:t>.</w:t>
      </w:r>
    </w:p>
    <w:p w14:paraId="7531274B" w14:textId="72EF085A" w:rsidR="00F505A8" w:rsidRPr="00F81BA8" w:rsidRDefault="00F505A8" w:rsidP="00F505A8">
      <w:pPr>
        <w:pStyle w:val="ListParagraph"/>
        <w:numPr>
          <w:ilvl w:val="0"/>
          <w:numId w:val="6"/>
        </w:numPr>
        <w:spacing w:after="0" w:line="360" w:lineRule="auto"/>
        <w:ind w:hanging="862"/>
        <w:jc w:val="both"/>
        <w:rPr>
          <w:rFonts w:ascii="Times New Roman" w:hAnsi="Times New Roman"/>
          <w:bCs/>
          <w:sz w:val="24"/>
          <w:szCs w:val="24"/>
        </w:rPr>
      </w:pPr>
      <w:proofErr w:type="spellStart"/>
      <w:r w:rsidRPr="00F81BA8">
        <w:rPr>
          <w:rFonts w:ascii="Times New Roman" w:hAnsi="Times New Roman"/>
          <w:bCs/>
          <w:sz w:val="24"/>
          <w:szCs w:val="24"/>
          <w:lang w:val="en-IN"/>
        </w:rPr>
        <w:t>Madhurina</w:t>
      </w:r>
      <w:proofErr w:type="spellEnd"/>
      <w:r w:rsidRPr="00F81BA8">
        <w:rPr>
          <w:rFonts w:ascii="Times New Roman" w:hAnsi="Times New Roman"/>
          <w:bCs/>
          <w:sz w:val="24"/>
          <w:szCs w:val="24"/>
          <w:lang w:val="en-IN"/>
        </w:rPr>
        <w:t>, M. and Paul, A. (2012). Studies on genetic variability and characters association of fruit qua</w:t>
      </w:r>
      <w:r w:rsidR="00425D5E" w:rsidRPr="00F81BA8">
        <w:rPr>
          <w:rFonts w:ascii="Times New Roman" w:hAnsi="Times New Roman"/>
          <w:bCs/>
          <w:sz w:val="24"/>
          <w:szCs w:val="24"/>
          <w:lang w:val="en-IN"/>
        </w:rPr>
        <w:t xml:space="preserve">lity parameters in tomato. </w:t>
      </w:r>
      <w:r w:rsidR="00425D5E" w:rsidRPr="00F81BA8">
        <w:rPr>
          <w:rFonts w:ascii="Times New Roman" w:hAnsi="Times New Roman"/>
          <w:bCs/>
          <w:i/>
          <w:sz w:val="24"/>
          <w:szCs w:val="24"/>
          <w:lang w:val="en-IN"/>
        </w:rPr>
        <w:t>Horticulture</w:t>
      </w:r>
      <w:r w:rsidRPr="00F81BA8">
        <w:rPr>
          <w:rFonts w:ascii="Times New Roman" w:hAnsi="Times New Roman"/>
          <w:bCs/>
          <w:i/>
          <w:sz w:val="24"/>
          <w:szCs w:val="24"/>
          <w:lang w:val="en-IN"/>
        </w:rPr>
        <w:t xml:space="preserve"> Flora Research Spectrum</w:t>
      </w:r>
      <w:r w:rsidRPr="00F81BA8">
        <w:rPr>
          <w:rFonts w:ascii="Times New Roman" w:hAnsi="Times New Roman"/>
          <w:bCs/>
          <w:sz w:val="24"/>
          <w:szCs w:val="24"/>
          <w:lang w:val="en-IN"/>
        </w:rPr>
        <w:t xml:space="preserve">, </w:t>
      </w:r>
      <w:r w:rsidRPr="00F81BA8">
        <w:rPr>
          <w:rFonts w:ascii="Times New Roman" w:hAnsi="Times New Roman"/>
          <w:b/>
          <w:bCs/>
          <w:sz w:val="24"/>
          <w:szCs w:val="24"/>
          <w:lang w:val="en-IN"/>
        </w:rPr>
        <w:t>1(2):</w:t>
      </w:r>
      <w:r w:rsidRPr="00F81BA8">
        <w:rPr>
          <w:rFonts w:ascii="Times New Roman" w:hAnsi="Times New Roman"/>
          <w:bCs/>
          <w:sz w:val="24"/>
          <w:szCs w:val="24"/>
          <w:lang w:val="en-IN"/>
        </w:rPr>
        <w:t xml:space="preserve"> 110-116.</w:t>
      </w:r>
    </w:p>
    <w:p w14:paraId="79BD618D" w14:textId="77777777" w:rsidR="00F505A8" w:rsidRPr="00F81BA8" w:rsidRDefault="00F505A8" w:rsidP="00F505A8">
      <w:pPr>
        <w:pStyle w:val="ListParagraph"/>
        <w:numPr>
          <w:ilvl w:val="0"/>
          <w:numId w:val="6"/>
        </w:numPr>
        <w:spacing w:after="0" w:line="360" w:lineRule="auto"/>
        <w:ind w:hanging="862"/>
        <w:jc w:val="both"/>
        <w:rPr>
          <w:rFonts w:ascii="Times New Roman" w:hAnsi="Times New Roman"/>
          <w:bCs/>
          <w:sz w:val="24"/>
          <w:szCs w:val="24"/>
        </w:rPr>
      </w:pPr>
      <w:r w:rsidRPr="00F81BA8">
        <w:rPr>
          <w:rFonts w:ascii="Times New Roman" w:hAnsi="Times New Roman"/>
          <w:bCs/>
          <w:sz w:val="24"/>
          <w:szCs w:val="24"/>
          <w:lang w:val="en-IN"/>
        </w:rPr>
        <w:t xml:space="preserve">Meitei, K.M., Bora, G.C., </w:t>
      </w:r>
      <w:proofErr w:type="spellStart"/>
      <w:r w:rsidRPr="00F81BA8">
        <w:rPr>
          <w:rFonts w:ascii="Times New Roman" w:hAnsi="Times New Roman"/>
          <w:bCs/>
          <w:sz w:val="24"/>
          <w:szCs w:val="24"/>
          <w:lang w:val="en-IN"/>
        </w:rPr>
        <w:t>Senjam</w:t>
      </w:r>
      <w:proofErr w:type="spellEnd"/>
      <w:r w:rsidRPr="00F81BA8">
        <w:rPr>
          <w:rFonts w:ascii="Times New Roman" w:hAnsi="Times New Roman"/>
          <w:bCs/>
          <w:sz w:val="24"/>
          <w:szCs w:val="24"/>
          <w:lang w:val="en-IN"/>
        </w:rPr>
        <w:t xml:space="preserve">, J.S. and </w:t>
      </w:r>
      <w:proofErr w:type="spellStart"/>
      <w:r w:rsidRPr="00F81BA8">
        <w:rPr>
          <w:rFonts w:ascii="Times New Roman" w:hAnsi="Times New Roman"/>
          <w:bCs/>
          <w:sz w:val="24"/>
          <w:szCs w:val="24"/>
          <w:lang w:val="en-IN"/>
        </w:rPr>
        <w:t>Anjan</w:t>
      </w:r>
      <w:proofErr w:type="spellEnd"/>
      <w:r w:rsidRPr="00F81BA8">
        <w:rPr>
          <w:rFonts w:ascii="Times New Roman" w:hAnsi="Times New Roman"/>
          <w:bCs/>
          <w:sz w:val="24"/>
          <w:szCs w:val="24"/>
          <w:lang w:val="en-IN"/>
        </w:rPr>
        <w:t>, K.S. (2014). Morphology based genetic variability analysis and identification of important characters for tomato (</w:t>
      </w:r>
      <w:r w:rsidRPr="00F81BA8">
        <w:rPr>
          <w:rFonts w:ascii="Times New Roman" w:hAnsi="Times New Roman"/>
          <w:bCs/>
          <w:i/>
          <w:sz w:val="24"/>
          <w:szCs w:val="24"/>
          <w:lang w:val="en-IN"/>
        </w:rPr>
        <w:t xml:space="preserve">Solanum </w:t>
      </w:r>
      <w:proofErr w:type="spellStart"/>
      <w:r w:rsidRPr="00F81BA8">
        <w:rPr>
          <w:rFonts w:ascii="Times New Roman" w:hAnsi="Times New Roman"/>
          <w:bCs/>
          <w:i/>
          <w:sz w:val="24"/>
          <w:szCs w:val="24"/>
          <w:lang w:val="en-IN"/>
        </w:rPr>
        <w:t>lycopersicum</w:t>
      </w:r>
      <w:proofErr w:type="spellEnd"/>
      <w:r w:rsidRPr="00F81BA8">
        <w:rPr>
          <w:rFonts w:ascii="Times New Roman" w:hAnsi="Times New Roman"/>
          <w:bCs/>
          <w:sz w:val="24"/>
          <w:szCs w:val="24"/>
          <w:lang w:val="en-IN"/>
        </w:rPr>
        <w:t xml:space="preserve"> L.) crop improvement. </w:t>
      </w:r>
      <w:r w:rsidRPr="00F81BA8">
        <w:rPr>
          <w:rFonts w:ascii="Times New Roman" w:hAnsi="Times New Roman"/>
          <w:bCs/>
          <w:i/>
          <w:sz w:val="24"/>
          <w:szCs w:val="24"/>
          <w:lang w:val="en-IN"/>
        </w:rPr>
        <w:t>American Eurasian Journal of Agricultural and Environmental Sciences</w:t>
      </w:r>
      <w:r w:rsidRPr="00F81BA8">
        <w:rPr>
          <w:rFonts w:ascii="Times New Roman" w:hAnsi="Times New Roman"/>
          <w:bCs/>
          <w:sz w:val="24"/>
          <w:szCs w:val="24"/>
          <w:lang w:val="en-IN"/>
        </w:rPr>
        <w:t xml:space="preserve">, </w:t>
      </w:r>
      <w:r w:rsidRPr="00F81BA8">
        <w:rPr>
          <w:rFonts w:ascii="Times New Roman" w:hAnsi="Times New Roman"/>
          <w:b/>
          <w:bCs/>
          <w:sz w:val="24"/>
          <w:szCs w:val="24"/>
          <w:lang w:val="en-IN"/>
        </w:rPr>
        <w:t>14(10):</w:t>
      </w:r>
      <w:r w:rsidRPr="00F81BA8">
        <w:rPr>
          <w:rFonts w:ascii="Times New Roman" w:hAnsi="Times New Roman"/>
          <w:bCs/>
          <w:sz w:val="24"/>
          <w:szCs w:val="24"/>
          <w:lang w:val="en-IN"/>
        </w:rPr>
        <w:t xml:space="preserve"> 1105-1111.</w:t>
      </w:r>
    </w:p>
    <w:p w14:paraId="7154616B" w14:textId="5AF41701" w:rsidR="00F505A8" w:rsidRPr="00F81BA8" w:rsidRDefault="00F505A8" w:rsidP="00F505A8">
      <w:pPr>
        <w:pStyle w:val="ListParagraph"/>
        <w:numPr>
          <w:ilvl w:val="0"/>
          <w:numId w:val="6"/>
        </w:numPr>
        <w:spacing w:after="0" w:line="360" w:lineRule="auto"/>
        <w:ind w:hanging="862"/>
        <w:jc w:val="both"/>
        <w:rPr>
          <w:rFonts w:ascii="Times New Roman" w:hAnsi="Times New Roman"/>
          <w:bCs/>
          <w:sz w:val="24"/>
          <w:szCs w:val="24"/>
        </w:rPr>
      </w:pPr>
      <w:r w:rsidRPr="00F81BA8">
        <w:rPr>
          <w:rFonts w:ascii="Times New Roman" w:hAnsi="Times New Roman"/>
          <w:bCs/>
          <w:sz w:val="24"/>
          <w:szCs w:val="24"/>
          <w:lang w:val="en-IN"/>
        </w:rPr>
        <w:t>Mohamed, S.M., Ali, E.E. and Mohamed, T.Y. (2012). Study of heritability and genetic variability among different plant and fruit characters of tomato (</w:t>
      </w:r>
      <w:r w:rsidRPr="00F81BA8">
        <w:rPr>
          <w:rFonts w:ascii="Times New Roman" w:hAnsi="Times New Roman"/>
          <w:bCs/>
          <w:i/>
          <w:sz w:val="24"/>
          <w:szCs w:val="24"/>
          <w:lang w:val="en-IN"/>
        </w:rPr>
        <w:t xml:space="preserve">Solanum </w:t>
      </w:r>
      <w:proofErr w:type="spellStart"/>
      <w:r w:rsidRPr="00F81BA8">
        <w:rPr>
          <w:rFonts w:ascii="Times New Roman" w:hAnsi="Times New Roman"/>
          <w:bCs/>
          <w:i/>
          <w:sz w:val="24"/>
          <w:szCs w:val="24"/>
          <w:lang w:val="en-IN"/>
        </w:rPr>
        <w:t>lycopersicum</w:t>
      </w:r>
      <w:proofErr w:type="spellEnd"/>
      <w:r w:rsidRPr="00F81BA8">
        <w:rPr>
          <w:rFonts w:ascii="Times New Roman" w:hAnsi="Times New Roman"/>
          <w:bCs/>
          <w:sz w:val="24"/>
          <w:szCs w:val="24"/>
          <w:lang w:val="en-IN"/>
        </w:rPr>
        <w:t xml:space="preserve"> L.). </w:t>
      </w:r>
      <w:r w:rsidR="001F0D8C" w:rsidRPr="00F81BA8">
        <w:rPr>
          <w:rFonts w:ascii="Times New Roman" w:hAnsi="Times New Roman"/>
          <w:bCs/>
          <w:i/>
          <w:sz w:val="24"/>
          <w:szCs w:val="24"/>
          <w:lang w:val="en-IN"/>
        </w:rPr>
        <w:t>International Journal of Science and Technology Research</w:t>
      </w:r>
      <w:r w:rsidRPr="00F81BA8">
        <w:rPr>
          <w:rFonts w:ascii="Times New Roman" w:hAnsi="Times New Roman"/>
          <w:bCs/>
          <w:sz w:val="24"/>
          <w:szCs w:val="24"/>
          <w:lang w:val="en-IN"/>
        </w:rPr>
        <w:t xml:space="preserve">, </w:t>
      </w:r>
      <w:r w:rsidRPr="00F81BA8">
        <w:rPr>
          <w:rFonts w:ascii="Times New Roman" w:hAnsi="Times New Roman"/>
          <w:b/>
          <w:bCs/>
          <w:sz w:val="24"/>
          <w:szCs w:val="24"/>
          <w:lang w:val="en-IN"/>
        </w:rPr>
        <w:t>1(2):</w:t>
      </w:r>
      <w:r w:rsidRPr="00F81BA8">
        <w:rPr>
          <w:rFonts w:ascii="Times New Roman" w:hAnsi="Times New Roman"/>
          <w:bCs/>
          <w:sz w:val="24"/>
          <w:szCs w:val="24"/>
          <w:lang w:val="en-IN"/>
        </w:rPr>
        <w:t xml:space="preserve"> 55-58.</w:t>
      </w:r>
    </w:p>
    <w:p w14:paraId="4D2A482C" w14:textId="29F6524D" w:rsidR="00F505A8" w:rsidRPr="00F81BA8" w:rsidRDefault="001F0D8C" w:rsidP="00F505A8">
      <w:pPr>
        <w:pStyle w:val="ListParagraph"/>
        <w:numPr>
          <w:ilvl w:val="0"/>
          <w:numId w:val="6"/>
        </w:numPr>
        <w:spacing w:after="0" w:line="360" w:lineRule="auto"/>
        <w:ind w:hanging="862"/>
        <w:jc w:val="both"/>
        <w:rPr>
          <w:rFonts w:ascii="Times New Roman" w:hAnsi="Times New Roman"/>
          <w:bCs/>
          <w:sz w:val="24"/>
          <w:szCs w:val="24"/>
        </w:rPr>
      </w:pPr>
      <w:r w:rsidRPr="00F81BA8">
        <w:rPr>
          <w:rFonts w:ascii="Times New Roman" w:hAnsi="Times New Roman"/>
          <w:bCs/>
          <w:sz w:val="24"/>
          <w:szCs w:val="24"/>
        </w:rPr>
        <w:t>Olsen, S.R., Cole, C.V.,</w:t>
      </w:r>
      <w:r w:rsidR="00F505A8" w:rsidRPr="00F81BA8">
        <w:rPr>
          <w:rFonts w:ascii="Times New Roman" w:hAnsi="Times New Roman"/>
          <w:bCs/>
          <w:sz w:val="24"/>
          <w:szCs w:val="24"/>
        </w:rPr>
        <w:t xml:space="preserve"> Watanabe, F.S. and Dean, L.A. (1954). Estimation of available phosphorous in soils by extraction with sodium bicarbonate. </w:t>
      </w:r>
      <w:r w:rsidR="00F505A8" w:rsidRPr="00F81BA8">
        <w:rPr>
          <w:rFonts w:ascii="Times New Roman" w:hAnsi="Times New Roman"/>
          <w:bCs/>
          <w:i/>
          <w:sz w:val="24"/>
          <w:szCs w:val="24"/>
        </w:rPr>
        <w:t>Circulation fr</w:t>
      </w:r>
      <w:r w:rsidRPr="00F81BA8">
        <w:rPr>
          <w:rFonts w:ascii="Times New Roman" w:hAnsi="Times New Roman"/>
          <w:bCs/>
          <w:i/>
          <w:sz w:val="24"/>
          <w:szCs w:val="24"/>
        </w:rPr>
        <w:t>om United States Department of A</w:t>
      </w:r>
      <w:r w:rsidR="00F505A8" w:rsidRPr="00F81BA8">
        <w:rPr>
          <w:rFonts w:ascii="Times New Roman" w:hAnsi="Times New Roman"/>
          <w:bCs/>
          <w:i/>
          <w:sz w:val="24"/>
          <w:szCs w:val="24"/>
        </w:rPr>
        <w:t>griculture</w:t>
      </w:r>
      <w:r w:rsidR="00F505A8" w:rsidRPr="00F81BA8">
        <w:rPr>
          <w:rFonts w:ascii="Times New Roman" w:hAnsi="Times New Roman"/>
          <w:bCs/>
          <w:sz w:val="24"/>
          <w:szCs w:val="24"/>
        </w:rPr>
        <w:t>, 939. USDA, Washington, D.C.</w:t>
      </w:r>
    </w:p>
    <w:p w14:paraId="6A1F9507" w14:textId="548F8EC0" w:rsidR="00F505A8" w:rsidRPr="00F81BA8" w:rsidRDefault="00F505A8" w:rsidP="00F505A8">
      <w:pPr>
        <w:pStyle w:val="ListParagraph"/>
        <w:numPr>
          <w:ilvl w:val="0"/>
          <w:numId w:val="6"/>
        </w:numPr>
        <w:spacing w:after="0" w:line="360" w:lineRule="auto"/>
        <w:ind w:hanging="862"/>
        <w:jc w:val="both"/>
        <w:rPr>
          <w:rFonts w:ascii="Times New Roman" w:hAnsi="Times New Roman"/>
          <w:bCs/>
          <w:sz w:val="24"/>
          <w:szCs w:val="24"/>
        </w:rPr>
      </w:pPr>
      <w:proofErr w:type="spellStart"/>
      <w:r w:rsidRPr="00F81BA8">
        <w:rPr>
          <w:rFonts w:ascii="Times New Roman" w:hAnsi="Times New Roman"/>
          <w:bCs/>
          <w:sz w:val="24"/>
          <w:szCs w:val="24"/>
          <w:lang w:val="en-IN"/>
        </w:rPr>
        <w:t>Omoyeni</w:t>
      </w:r>
      <w:proofErr w:type="spellEnd"/>
      <w:r w:rsidRPr="00F81BA8">
        <w:rPr>
          <w:rFonts w:ascii="Times New Roman" w:hAnsi="Times New Roman"/>
          <w:bCs/>
          <w:sz w:val="24"/>
          <w:szCs w:val="24"/>
          <w:lang w:val="en-IN"/>
        </w:rPr>
        <w:t xml:space="preserve"> D.I., </w:t>
      </w:r>
      <w:proofErr w:type="spellStart"/>
      <w:r w:rsidR="001F0D8C" w:rsidRPr="00F81BA8">
        <w:rPr>
          <w:rFonts w:ascii="Times New Roman" w:hAnsi="Times New Roman"/>
          <w:bCs/>
          <w:sz w:val="24"/>
          <w:szCs w:val="24"/>
          <w:lang w:val="en-IN"/>
        </w:rPr>
        <w:t>Fayeun</w:t>
      </w:r>
      <w:proofErr w:type="spellEnd"/>
      <w:r w:rsidR="001F0D8C" w:rsidRPr="00F81BA8">
        <w:rPr>
          <w:rFonts w:ascii="Times New Roman" w:hAnsi="Times New Roman"/>
          <w:bCs/>
          <w:sz w:val="24"/>
          <w:szCs w:val="24"/>
          <w:lang w:val="en-IN"/>
        </w:rPr>
        <w:t xml:space="preserve">, </w:t>
      </w:r>
      <w:r w:rsidRPr="00F81BA8">
        <w:rPr>
          <w:rFonts w:ascii="Times New Roman" w:hAnsi="Times New Roman"/>
          <w:bCs/>
          <w:sz w:val="24"/>
          <w:szCs w:val="24"/>
          <w:lang w:val="en-IN"/>
        </w:rPr>
        <w:t>L.S.</w:t>
      </w:r>
      <w:r w:rsidR="001F0D8C" w:rsidRPr="00F81BA8">
        <w:rPr>
          <w:rFonts w:ascii="Times New Roman" w:hAnsi="Times New Roman"/>
          <w:bCs/>
          <w:sz w:val="24"/>
          <w:szCs w:val="24"/>
          <w:lang w:val="en-IN"/>
        </w:rPr>
        <w:t>,</w:t>
      </w:r>
      <w:r w:rsidRPr="00F81BA8">
        <w:rPr>
          <w:rFonts w:ascii="Times New Roman" w:hAnsi="Times New Roman"/>
          <w:bCs/>
          <w:sz w:val="24"/>
          <w:szCs w:val="24"/>
          <w:lang w:val="en-IN"/>
        </w:rPr>
        <w:t xml:space="preserve"> </w:t>
      </w:r>
      <w:proofErr w:type="spellStart"/>
      <w:r w:rsidR="001F0D8C" w:rsidRPr="00F81BA8">
        <w:rPr>
          <w:rFonts w:ascii="Times New Roman" w:hAnsi="Times New Roman"/>
          <w:bCs/>
          <w:sz w:val="24"/>
          <w:szCs w:val="24"/>
          <w:lang w:val="en-IN"/>
        </w:rPr>
        <w:t>Odiyi</w:t>
      </w:r>
      <w:proofErr w:type="spellEnd"/>
      <w:r w:rsidR="001F0D8C" w:rsidRPr="00F81BA8">
        <w:rPr>
          <w:rFonts w:ascii="Times New Roman" w:hAnsi="Times New Roman"/>
          <w:bCs/>
          <w:sz w:val="24"/>
          <w:szCs w:val="24"/>
          <w:lang w:val="en-IN"/>
        </w:rPr>
        <w:t xml:space="preserve">, </w:t>
      </w:r>
      <w:r w:rsidRPr="00F81BA8">
        <w:rPr>
          <w:rFonts w:ascii="Times New Roman" w:hAnsi="Times New Roman"/>
          <w:bCs/>
          <w:sz w:val="24"/>
          <w:szCs w:val="24"/>
          <w:lang w:val="en-IN"/>
        </w:rPr>
        <w:t>A.C.</w:t>
      </w:r>
      <w:r w:rsidR="001F0D8C" w:rsidRPr="00F81BA8">
        <w:rPr>
          <w:rFonts w:ascii="Times New Roman" w:hAnsi="Times New Roman"/>
          <w:bCs/>
          <w:sz w:val="24"/>
          <w:szCs w:val="24"/>
          <w:lang w:val="en-IN"/>
        </w:rPr>
        <w:t>,</w:t>
      </w:r>
      <w:r w:rsidRPr="00F81BA8">
        <w:rPr>
          <w:rFonts w:ascii="Times New Roman" w:hAnsi="Times New Roman"/>
          <w:bCs/>
          <w:sz w:val="24"/>
          <w:szCs w:val="24"/>
          <w:lang w:val="en-IN"/>
        </w:rPr>
        <w:t xml:space="preserve"> </w:t>
      </w:r>
      <w:r w:rsidR="001F0D8C" w:rsidRPr="00F81BA8">
        <w:rPr>
          <w:rFonts w:ascii="Times New Roman" w:hAnsi="Times New Roman"/>
          <w:bCs/>
          <w:sz w:val="24"/>
          <w:szCs w:val="24"/>
          <w:lang w:val="en-IN"/>
        </w:rPr>
        <w:t xml:space="preserve">Olatunji, O.S. and </w:t>
      </w:r>
      <w:proofErr w:type="spellStart"/>
      <w:r w:rsidR="001F0D8C" w:rsidRPr="00F81BA8">
        <w:rPr>
          <w:rFonts w:ascii="Times New Roman" w:hAnsi="Times New Roman"/>
          <w:bCs/>
          <w:sz w:val="24"/>
          <w:szCs w:val="24"/>
          <w:lang w:val="en-IN"/>
        </w:rPr>
        <w:t>Oluwadare</w:t>
      </w:r>
      <w:proofErr w:type="spellEnd"/>
      <w:r w:rsidR="001F0D8C" w:rsidRPr="00F81BA8">
        <w:rPr>
          <w:rFonts w:ascii="Times New Roman" w:hAnsi="Times New Roman"/>
          <w:bCs/>
          <w:sz w:val="24"/>
          <w:szCs w:val="24"/>
          <w:lang w:val="en-IN"/>
        </w:rPr>
        <w:t xml:space="preserve">, </w:t>
      </w:r>
      <w:r w:rsidRPr="00F81BA8">
        <w:rPr>
          <w:rFonts w:ascii="Times New Roman" w:hAnsi="Times New Roman"/>
          <w:bCs/>
          <w:sz w:val="24"/>
          <w:szCs w:val="24"/>
          <w:lang w:val="en-IN"/>
        </w:rPr>
        <w:t>L.V.</w:t>
      </w:r>
      <w:r w:rsidR="001F0D8C" w:rsidRPr="00F81BA8">
        <w:rPr>
          <w:rFonts w:ascii="Times New Roman" w:hAnsi="Times New Roman"/>
          <w:bCs/>
          <w:sz w:val="24"/>
          <w:szCs w:val="24"/>
          <w:lang w:val="en-IN"/>
        </w:rPr>
        <w:t xml:space="preserve"> (2024). </w:t>
      </w:r>
      <w:r w:rsidRPr="00F81BA8">
        <w:rPr>
          <w:rFonts w:ascii="Times New Roman" w:hAnsi="Times New Roman"/>
          <w:bCs/>
          <w:sz w:val="24"/>
          <w:szCs w:val="24"/>
          <w:lang w:val="en-IN"/>
        </w:rPr>
        <w:t>Genetic diversity studies for quantitativ</w:t>
      </w:r>
      <w:r w:rsidR="001F0D8C" w:rsidRPr="00F81BA8">
        <w:rPr>
          <w:rFonts w:ascii="Times New Roman" w:hAnsi="Times New Roman"/>
          <w:bCs/>
          <w:sz w:val="24"/>
          <w:szCs w:val="24"/>
          <w:lang w:val="en-IN"/>
        </w:rPr>
        <w:t xml:space="preserve">e traits of </w:t>
      </w:r>
      <w:proofErr w:type="gramStart"/>
      <w:r w:rsidR="001F0D8C" w:rsidRPr="00F81BA8">
        <w:rPr>
          <w:rFonts w:ascii="Times New Roman" w:hAnsi="Times New Roman"/>
          <w:bCs/>
          <w:sz w:val="24"/>
          <w:szCs w:val="24"/>
          <w:lang w:val="en-IN"/>
        </w:rPr>
        <w:t>twenty six</w:t>
      </w:r>
      <w:proofErr w:type="gramEnd"/>
      <w:r w:rsidR="001F0D8C" w:rsidRPr="00F81BA8">
        <w:rPr>
          <w:rFonts w:ascii="Times New Roman" w:hAnsi="Times New Roman"/>
          <w:bCs/>
          <w:sz w:val="24"/>
          <w:szCs w:val="24"/>
          <w:lang w:val="en-IN"/>
        </w:rPr>
        <w:t xml:space="preserve"> tomato (</w:t>
      </w:r>
      <w:r w:rsidR="001F0D8C" w:rsidRPr="00F81BA8">
        <w:rPr>
          <w:rFonts w:ascii="Times New Roman" w:hAnsi="Times New Roman"/>
          <w:bCs/>
          <w:i/>
          <w:sz w:val="24"/>
          <w:szCs w:val="24"/>
          <w:lang w:val="en-IN"/>
        </w:rPr>
        <w:t>S</w:t>
      </w:r>
      <w:r w:rsidRPr="00F81BA8">
        <w:rPr>
          <w:rFonts w:ascii="Times New Roman" w:hAnsi="Times New Roman"/>
          <w:bCs/>
          <w:i/>
          <w:sz w:val="24"/>
          <w:szCs w:val="24"/>
          <w:lang w:val="en-IN"/>
        </w:rPr>
        <w:t xml:space="preserve">olanum </w:t>
      </w:r>
      <w:proofErr w:type="spellStart"/>
      <w:r w:rsidRPr="00F81BA8">
        <w:rPr>
          <w:rFonts w:ascii="Times New Roman" w:hAnsi="Times New Roman"/>
          <w:bCs/>
          <w:i/>
          <w:sz w:val="24"/>
          <w:szCs w:val="24"/>
          <w:lang w:val="en-IN"/>
        </w:rPr>
        <w:t>lycopersicon</w:t>
      </w:r>
      <w:proofErr w:type="spellEnd"/>
      <w:r w:rsidR="001F0D8C" w:rsidRPr="00F81BA8">
        <w:rPr>
          <w:rFonts w:ascii="Times New Roman" w:hAnsi="Times New Roman"/>
          <w:bCs/>
          <w:sz w:val="24"/>
          <w:szCs w:val="24"/>
          <w:lang w:val="en-IN"/>
        </w:rPr>
        <w:t xml:space="preserve"> M.) g</w:t>
      </w:r>
      <w:r w:rsidRPr="00F81BA8">
        <w:rPr>
          <w:rFonts w:ascii="Times New Roman" w:hAnsi="Times New Roman"/>
          <w:bCs/>
          <w:sz w:val="24"/>
          <w:szCs w:val="24"/>
          <w:lang w:val="en-IN"/>
        </w:rPr>
        <w:t xml:space="preserve">enotypes using principal component analysis and single linkage cluster analysis. </w:t>
      </w:r>
      <w:r w:rsidRPr="00F81BA8">
        <w:rPr>
          <w:rFonts w:ascii="Times New Roman" w:hAnsi="Times New Roman"/>
          <w:bCs/>
          <w:i/>
          <w:sz w:val="24"/>
          <w:szCs w:val="24"/>
          <w:lang w:val="en-IN"/>
        </w:rPr>
        <w:t>Nigerian Journal of Horticultural Science</w:t>
      </w:r>
      <w:r w:rsidR="001F0D8C" w:rsidRPr="00F81BA8">
        <w:rPr>
          <w:rFonts w:ascii="Times New Roman" w:hAnsi="Times New Roman"/>
          <w:bCs/>
          <w:sz w:val="24"/>
          <w:szCs w:val="24"/>
          <w:lang w:val="en-IN"/>
        </w:rPr>
        <w:t xml:space="preserve">, </w:t>
      </w:r>
      <w:r w:rsidR="001F0D8C" w:rsidRPr="00F81BA8">
        <w:rPr>
          <w:rFonts w:ascii="Times New Roman" w:hAnsi="Times New Roman"/>
          <w:b/>
          <w:bCs/>
          <w:sz w:val="24"/>
          <w:szCs w:val="24"/>
          <w:lang w:val="en-IN"/>
        </w:rPr>
        <w:t>28(3):</w:t>
      </w:r>
      <w:r w:rsidR="001F0D8C" w:rsidRPr="00F81BA8">
        <w:rPr>
          <w:rFonts w:ascii="Times New Roman" w:hAnsi="Times New Roman"/>
          <w:bCs/>
          <w:sz w:val="24"/>
          <w:szCs w:val="24"/>
          <w:lang w:val="en-IN"/>
        </w:rPr>
        <w:t xml:space="preserve"> </w:t>
      </w:r>
      <w:r w:rsidRPr="00F81BA8">
        <w:rPr>
          <w:rFonts w:ascii="Times New Roman" w:hAnsi="Times New Roman"/>
          <w:bCs/>
          <w:sz w:val="24"/>
          <w:szCs w:val="24"/>
          <w:lang w:val="en-IN"/>
        </w:rPr>
        <w:t>1118-2733</w:t>
      </w:r>
      <w:r w:rsidR="001F0D8C" w:rsidRPr="00F81BA8">
        <w:rPr>
          <w:rFonts w:ascii="Times New Roman" w:hAnsi="Times New Roman"/>
          <w:bCs/>
          <w:sz w:val="24"/>
          <w:szCs w:val="24"/>
          <w:lang w:val="en-IN"/>
        </w:rPr>
        <w:t>.</w:t>
      </w:r>
    </w:p>
    <w:p w14:paraId="58A50D9A" w14:textId="77777777" w:rsidR="00F505A8" w:rsidRPr="00F81BA8" w:rsidRDefault="00F505A8" w:rsidP="00F505A8">
      <w:pPr>
        <w:pStyle w:val="ListParagraph"/>
        <w:numPr>
          <w:ilvl w:val="0"/>
          <w:numId w:val="6"/>
        </w:numPr>
        <w:spacing w:after="0" w:line="360" w:lineRule="auto"/>
        <w:ind w:hanging="862"/>
        <w:jc w:val="both"/>
        <w:rPr>
          <w:rFonts w:ascii="Times New Roman" w:hAnsi="Times New Roman"/>
          <w:bCs/>
          <w:sz w:val="24"/>
          <w:szCs w:val="24"/>
        </w:rPr>
      </w:pPr>
      <w:proofErr w:type="spellStart"/>
      <w:r w:rsidRPr="00F81BA8">
        <w:rPr>
          <w:rFonts w:ascii="Times New Roman" w:hAnsi="Times New Roman"/>
          <w:bCs/>
          <w:sz w:val="24"/>
          <w:szCs w:val="24"/>
        </w:rPr>
        <w:t>Panse</w:t>
      </w:r>
      <w:proofErr w:type="spellEnd"/>
      <w:r w:rsidRPr="00F81BA8">
        <w:rPr>
          <w:rFonts w:ascii="Times New Roman" w:hAnsi="Times New Roman"/>
          <w:bCs/>
          <w:sz w:val="24"/>
          <w:szCs w:val="24"/>
        </w:rPr>
        <w:t xml:space="preserve">, V.G. and </w:t>
      </w:r>
      <w:proofErr w:type="spellStart"/>
      <w:r w:rsidRPr="00F81BA8">
        <w:rPr>
          <w:rFonts w:ascii="Times New Roman" w:hAnsi="Times New Roman"/>
          <w:bCs/>
          <w:sz w:val="24"/>
          <w:szCs w:val="24"/>
        </w:rPr>
        <w:t>Sukhatme</w:t>
      </w:r>
      <w:proofErr w:type="spellEnd"/>
      <w:r w:rsidRPr="00F81BA8">
        <w:rPr>
          <w:rFonts w:ascii="Times New Roman" w:hAnsi="Times New Roman"/>
          <w:bCs/>
          <w:sz w:val="24"/>
          <w:szCs w:val="24"/>
        </w:rPr>
        <w:t>, P.V. (1967). Statistical methods for agricultural workers. ICAR, New Delhi.</w:t>
      </w:r>
    </w:p>
    <w:p w14:paraId="4F07A18A" w14:textId="40EE8A16" w:rsidR="00F505A8" w:rsidRPr="00F81BA8" w:rsidRDefault="001F0D8C" w:rsidP="00F505A8">
      <w:pPr>
        <w:pStyle w:val="ListParagraph"/>
        <w:numPr>
          <w:ilvl w:val="0"/>
          <w:numId w:val="6"/>
        </w:numPr>
        <w:spacing w:after="0" w:line="360" w:lineRule="auto"/>
        <w:ind w:hanging="862"/>
        <w:jc w:val="both"/>
        <w:rPr>
          <w:rFonts w:ascii="Times New Roman" w:hAnsi="Times New Roman"/>
          <w:bCs/>
          <w:sz w:val="24"/>
          <w:szCs w:val="24"/>
        </w:rPr>
      </w:pPr>
      <w:r w:rsidRPr="00F81BA8">
        <w:rPr>
          <w:rFonts w:ascii="Times New Roman" w:hAnsi="Times New Roman"/>
          <w:bCs/>
          <w:sz w:val="24"/>
          <w:szCs w:val="24"/>
        </w:rPr>
        <w:t>Patel, P. and Kumar, U.</w:t>
      </w:r>
      <w:r w:rsidR="00F505A8" w:rsidRPr="00F81BA8">
        <w:rPr>
          <w:rFonts w:ascii="Times New Roman" w:hAnsi="Times New Roman"/>
          <w:bCs/>
          <w:sz w:val="24"/>
          <w:szCs w:val="24"/>
        </w:rPr>
        <w:t xml:space="preserve"> </w:t>
      </w:r>
      <w:r w:rsidRPr="00F81BA8">
        <w:rPr>
          <w:rFonts w:ascii="Times New Roman" w:hAnsi="Times New Roman"/>
          <w:bCs/>
          <w:sz w:val="24"/>
          <w:szCs w:val="24"/>
        </w:rPr>
        <w:t>(</w:t>
      </w:r>
      <w:r w:rsidR="00F505A8" w:rsidRPr="00F81BA8">
        <w:rPr>
          <w:rFonts w:ascii="Times New Roman" w:hAnsi="Times New Roman"/>
          <w:bCs/>
          <w:sz w:val="24"/>
          <w:szCs w:val="24"/>
        </w:rPr>
        <w:t>2021</w:t>
      </w:r>
      <w:r w:rsidRPr="00F81BA8">
        <w:rPr>
          <w:rFonts w:ascii="Times New Roman" w:hAnsi="Times New Roman"/>
          <w:bCs/>
          <w:sz w:val="24"/>
          <w:szCs w:val="24"/>
        </w:rPr>
        <w:t>).</w:t>
      </w:r>
      <w:r w:rsidR="00F505A8" w:rsidRPr="00F81BA8">
        <w:rPr>
          <w:rFonts w:ascii="Times New Roman" w:hAnsi="Times New Roman"/>
          <w:bCs/>
          <w:sz w:val="24"/>
          <w:szCs w:val="24"/>
        </w:rPr>
        <w:t xml:space="preserve"> Studies on correlation and path coefficient analysis for yield and quality traits in tomato. </w:t>
      </w:r>
      <w:r w:rsidR="00F505A8" w:rsidRPr="00F81BA8">
        <w:rPr>
          <w:rFonts w:ascii="Times New Roman" w:hAnsi="Times New Roman"/>
          <w:bCs/>
          <w:i/>
          <w:sz w:val="24"/>
          <w:szCs w:val="24"/>
        </w:rPr>
        <w:t>The Pharma Innovation Journal</w:t>
      </w:r>
      <w:r w:rsidRPr="00F81BA8">
        <w:rPr>
          <w:rFonts w:ascii="Times New Roman" w:hAnsi="Times New Roman"/>
          <w:bCs/>
          <w:sz w:val="24"/>
          <w:szCs w:val="24"/>
        </w:rPr>
        <w:t xml:space="preserve">, </w:t>
      </w:r>
      <w:r w:rsidR="00F505A8" w:rsidRPr="00F81BA8">
        <w:rPr>
          <w:rFonts w:ascii="Times New Roman" w:hAnsi="Times New Roman"/>
          <w:b/>
          <w:bCs/>
          <w:sz w:val="24"/>
          <w:szCs w:val="24"/>
        </w:rPr>
        <w:t>10(9):</w:t>
      </w:r>
      <w:r w:rsidR="00F505A8" w:rsidRPr="00F81BA8">
        <w:rPr>
          <w:rFonts w:ascii="Times New Roman" w:hAnsi="Times New Roman"/>
          <w:bCs/>
          <w:sz w:val="24"/>
          <w:szCs w:val="24"/>
        </w:rPr>
        <w:t xml:space="preserve"> 1914-1918.</w:t>
      </w:r>
    </w:p>
    <w:p w14:paraId="72CD07BE" w14:textId="648912F8" w:rsidR="00F505A8" w:rsidRPr="00F81BA8" w:rsidRDefault="001F0D8C" w:rsidP="00F505A8">
      <w:pPr>
        <w:pStyle w:val="ListParagraph"/>
        <w:numPr>
          <w:ilvl w:val="0"/>
          <w:numId w:val="6"/>
        </w:numPr>
        <w:spacing w:after="0" w:line="360" w:lineRule="auto"/>
        <w:ind w:hanging="862"/>
        <w:jc w:val="both"/>
        <w:rPr>
          <w:rFonts w:ascii="Times New Roman" w:hAnsi="Times New Roman"/>
          <w:bCs/>
          <w:sz w:val="24"/>
          <w:szCs w:val="24"/>
        </w:rPr>
      </w:pPr>
      <w:r w:rsidRPr="00F81BA8">
        <w:rPr>
          <w:rFonts w:ascii="Times New Roman" w:hAnsi="Times New Roman"/>
          <w:bCs/>
          <w:sz w:val="24"/>
          <w:szCs w:val="24"/>
        </w:rPr>
        <w:t>Piper, C.</w:t>
      </w:r>
      <w:r w:rsidR="00F505A8" w:rsidRPr="00F81BA8">
        <w:rPr>
          <w:rFonts w:ascii="Times New Roman" w:hAnsi="Times New Roman"/>
          <w:bCs/>
          <w:sz w:val="24"/>
          <w:szCs w:val="24"/>
        </w:rPr>
        <w:t>S. (1950). Soil and water analysis. Published by University Adelaide, Australia.</w:t>
      </w:r>
    </w:p>
    <w:p w14:paraId="3EAEF158" w14:textId="77777777" w:rsidR="00F505A8" w:rsidRPr="00F81BA8" w:rsidRDefault="00F505A8" w:rsidP="00F505A8">
      <w:pPr>
        <w:pStyle w:val="ListParagraph"/>
        <w:numPr>
          <w:ilvl w:val="0"/>
          <w:numId w:val="6"/>
        </w:numPr>
        <w:spacing w:after="0" w:line="360" w:lineRule="auto"/>
        <w:ind w:hanging="862"/>
        <w:jc w:val="both"/>
        <w:rPr>
          <w:rFonts w:ascii="Times New Roman" w:hAnsi="Times New Roman"/>
          <w:bCs/>
          <w:sz w:val="24"/>
          <w:szCs w:val="24"/>
        </w:rPr>
      </w:pPr>
      <w:r w:rsidRPr="00F81BA8">
        <w:rPr>
          <w:rFonts w:ascii="Times New Roman" w:hAnsi="Times New Roman"/>
          <w:bCs/>
          <w:sz w:val="24"/>
          <w:szCs w:val="24"/>
        </w:rPr>
        <w:t xml:space="preserve">Robinson, H.F. (1966). Quantitative genetics in relation to breeding on centennial of </w:t>
      </w:r>
      <w:proofErr w:type="spellStart"/>
      <w:r w:rsidRPr="00F81BA8">
        <w:rPr>
          <w:rFonts w:ascii="Times New Roman" w:hAnsi="Times New Roman"/>
          <w:bCs/>
          <w:sz w:val="24"/>
          <w:szCs w:val="24"/>
        </w:rPr>
        <w:t>Mendelism</w:t>
      </w:r>
      <w:proofErr w:type="spellEnd"/>
      <w:r w:rsidRPr="00F81BA8">
        <w:rPr>
          <w:rFonts w:ascii="Times New Roman" w:hAnsi="Times New Roman"/>
          <w:bCs/>
          <w:sz w:val="24"/>
          <w:szCs w:val="24"/>
        </w:rPr>
        <w:t xml:space="preserve">. </w:t>
      </w:r>
      <w:r w:rsidRPr="00F81BA8">
        <w:rPr>
          <w:rFonts w:ascii="Times New Roman" w:hAnsi="Times New Roman"/>
          <w:bCs/>
          <w:i/>
          <w:sz w:val="24"/>
          <w:szCs w:val="24"/>
        </w:rPr>
        <w:t xml:space="preserve">Indian </w:t>
      </w:r>
      <w:proofErr w:type="spellStart"/>
      <w:r w:rsidRPr="00F81BA8">
        <w:rPr>
          <w:rFonts w:ascii="Times New Roman" w:hAnsi="Times New Roman"/>
          <w:bCs/>
          <w:i/>
          <w:sz w:val="24"/>
          <w:szCs w:val="24"/>
        </w:rPr>
        <w:t>Jounal</w:t>
      </w:r>
      <w:proofErr w:type="spellEnd"/>
      <w:r w:rsidRPr="00F81BA8">
        <w:rPr>
          <w:rFonts w:ascii="Times New Roman" w:hAnsi="Times New Roman"/>
          <w:bCs/>
          <w:i/>
          <w:sz w:val="24"/>
          <w:szCs w:val="24"/>
        </w:rPr>
        <w:t xml:space="preserve"> of Genetics</w:t>
      </w:r>
      <w:r w:rsidRPr="00F81BA8">
        <w:rPr>
          <w:rFonts w:ascii="Times New Roman" w:hAnsi="Times New Roman"/>
          <w:bCs/>
          <w:sz w:val="24"/>
          <w:szCs w:val="24"/>
        </w:rPr>
        <w:t xml:space="preserve">. </w:t>
      </w:r>
      <w:r w:rsidRPr="00F81BA8">
        <w:rPr>
          <w:rFonts w:ascii="Times New Roman" w:hAnsi="Times New Roman"/>
          <w:b/>
          <w:bCs/>
          <w:sz w:val="24"/>
          <w:szCs w:val="24"/>
        </w:rPr>
        <w:t>26:</w:t>
      </w:r>
      <w:r w:rsidRPr="00F81BA8">
        <w:rPr>
          <w:rFonts w:ascii="Times New Roman" w:hAnsi="Times New Roman"/>
          <w:bCs/>
          <w:sz w:val="24"/>
          <w:szCs w:val="24"/>
        </w:rPr>
        <w:t xml:space="preserve"> 171-187.</w:t>
      </w:r>
    </w:p>
    <w:p w14:paraId="586D9768" w14:textId="77777777" w:rsidR="00F505A8" w:rsidRPr="00F81BA8" w:rsidRDefault="00F505A8" w:rsidP="00F505A8">
      <w:pPr>
        <w:pStyle w:val="ListParagraph"/>
        <w:numPr>
          <w:ilvl w:val="0"/>
          <w:numId w:val="6"/>
        </w:numPr>
        <w:spacing w:after="0" w:line="360" w:lineRule="auto"/>
        <w:ind w:hanging="862"/>
        <w:jc w:val="both"/>
        <w:rPr>
          <w:rFonts w:ascii="Times New Roman" w:hAnsi="Times New Roman"/>
          <w:bCs/>
          <w:sz w:val="24"/>
          <w:szCs w:val="24"/>
        </w:rPr>
      </w:pPr>
      <w:proofErr w:type="spellStart"/>
      <w:r w:rsidRPr="00F81BA8">
        <w:rPr>
          <w:rFonts w:ascii="Times New Roman" w:hAnsi="Times New Roman"/>
          <w:bCs/>
          <w:sz w:val="24"/>
          <w:szCs w:val="24"/>
        </w:rPr>
        <w:lastRenderedPageBreak/>
        <w:t>Romesburg</w:t>
      </w:r>
      <w:proofErr w:type="spellEnd"/>
      <w:r w:rsidRPr="00F81BA8">
        <w:rPr>
          <w:rFonts w:ascii="Times New Roman" w:hAnsi="Times New Roman"/>
          <w:bCs/>
          <w:sz w:val="24"/>
          <w:szCs w:val="24"/>
        </w:rPr>
        <w:t>, H.C. (1990). Cluster Analysis for Researchers. Krieger Publishing Co., Malabar, Florida.</w:t>
      </w:r>
    </w:p>
    <w:p w14:paraId="7F5653D5" w14:textId="77777777" w:rsidR="00F505A8" w:rsidRPr="00F81BA8" w:rsidRDefault="00F505A8" w:rsidP="00F505A8">
      <w:pPr>
        <w:pStyle w:val="ListParagraph"/>
        <w:numPr>
          <w:ilvl w:val="0"/>
          <w:numId w:val="6"/>
        </w:numPr>
        <w:spacing w:after="0" w:line="360" w:lineRule="auto"/>
        <w:ind w:hanging="862"/>
        <w:jc w:val="both"/>
        <w:rPr>
          <w:rFonts w:ascii="Times New Roman" w:hAnsi="Times New Roman"/>
          <w:bCs/>
          <w:sz w:val="24"/>
          <w:szCs w:val="24"/>
        </w:rPr>
      </w:pPr>
      <w:proofErr w:type="spellStart"/>
      <w:r w:rsidRPr="00F81BA8">
        <w:rPr>
          <w:rFonts w:ascii="Times New Roman" w:hAnsi="Times New Roman"/>
          <w:bCs/>
          <w:sz w:val="24"/>
          <w:szCs w:val="24"/>
          <w:lang w:val="en-IN"/>
        </w:rPr>
        <w:t>Sahanur</w:t>
      </w:r>
      <w:proofErr w:type="spellEnd"/>
      <w:r w:rsidRPr="00F81BA8">
        <w:rPr>
          <w:rFonts w:ascii="Times New Roman" w:hAnsi="Times New Roman"/>
          <w:bCs/>
          <w:sz w:val="24"/>
          <w:szCs w:val="24"/>
          <w:lang w:val="en-IN"/>
        </w:rPr>
        <w:t xml:space="preserve"> R., Lakshman, S.S. and Maitra, N.J. (2012). Genetic variability and heritability studies in tomato (</w:t>
      </w:r>
      <w:proofErr w:type="spellStart"/>
      <w:r w:rsidRPr="00F81BA8">
        <w:rPr>
          <w:rFonts w:ascii="Times New Roman" w:hAnsi="Times New Roman"/>
          <w:bCs/>
          <w:i/>
          <w:sz w:val="24"/>
          <w:szCs w:val="24"/>
          <w:lang w:val="en-IN"/>
        </w:rPr>
        <w:t>Lycopersicon</w:t>
      </w:r>
      <w:proofErr w:type="spellEnd"/>
      <w:r w:rsidRPr="00F81BA8">
        <w:rPr>
          <w:rFonts w:ascii="Times New Roman" w:hAnsi="Times New Roman"/>
          <w:bCs/>
          <w:i/>
          <w:sz w:val="24"/>
          <w:szCs w:val="24"/>
          <w:lang w:val="en-IN"/>
        </w:rPr>
        <w:t xml:space="preserve"> </w:t>
      </w:r>
      <w:proofErr w:type="spellStart"/>
      <w:r w:rsidRPr="00F81BA8">
        <w:rPr>
          <w:rFonts w:ascii="Times New Roman" w:hAnsi="Times New Roman"/>
          <w:bCs/>
          <w:i/>
          <w:sz w:val="24"/>
          <w:szCs w:val="24"/>
          <w:lang w:val="en-IN"/>
        </w:rPr>
        <w:t>esculentum</w:t>
      </w:r>
      <w:proofErr w:type="spellEnd"/>
      <w:r w:rsidRPr="00F81BA8">
        <w:rPr>
          <w:rFonts w:ascii="Times New Roman" w:hAnsi="Times New Roman"/>
          <w:bCs/>
          <w:sz w:val="24"/>
          <w:szCs w:val="24"/>
          <w:lang w:val="en-IN"/>
        </w:rPr>
        <w:t xml:space="preserve"> Mill.). </w:t>
      </w:r>
      <w:r w:rsidRPr="00F81BA8">
        <w:rPr>
          <w:rFonts w:ascii="Times New Roman" w:hAnsi="Times New Roman"/>
          <w:bCs/>
          <w:i/>
          <w:sz w:val="24"/>
          <w:szCs w:val="24"/>
          <w:lang w:val="en-IN"/>
        </w:rPr>
        <w:t>International Journal of Plant Science,</w:t>
      </w:r>
      <w:r w:rsidRPr="00F81BA8">
        <w:rPr>
          <w:rFonts w:ascii="Times New Roman" w:hAnsi="Times New Roman"/>
          <w:bCs/>
          <w:sz w:val="24"/>
          <w:szCs w:val="24"/>
          <w:lang w:val="en-IN"/>
        </w:rPr>
        <w:t xml:space="preserve"> (Muzaffarnagar), </w:t>
      </w:r>
      <w:r w:rsidRPr="00F81BA8">
        <w:rPr>
          <w:rFonts w:ascii="Times New Roman" w:hAnsi="Times New Roman"/>
          <w:b/>
          <w:bCs/>
          <w:sz w:val="24"/>
          <w:szCs w:val="24"/>
          <w:lang w:val="en-IN"/>
        </w:rPr>
        <w:t>7(1):</w:t>
      </w:r>
      <w:r w:rsidRPr="00F81BA8">
        <w:rPr>
          <w:rFonts w:ascii="Times New Roman" w:hAnsi="Times New Roman"/>
          <w:bCs/>
          <w:sz w:val="24"/>
          <w:szCs w:val="24"/>
          <w:lang w:val="en-IN"/>
        </w:rPr>
        <w:t xml:space="preserve"> 58-62.</w:t>
      </w:r>
    </w:p>
    <w:p w14:paraId="2DDB1787" w14:textId="29801CBA" w:rsidR="00F505A8" w:rsidRPr="00F81BA8" w:rsidRDefault="00F505A8" w:rsidP="00F505A8">
      <w:pPr>
        <w:pStyle w:val="ListParagraph"/>
        <w:numPr>
          <w:ilvl w:val="0"/>
          <w:numId w:val="6"/>
        </w:numPr>
        <w:spacing w:after="0" w:line="360" w:lineRule="auto"/>
        <w:ind w:hanging="862"/>
        <w:jc w:val="both"/>
        <w:rPr>
          <w:rFonts w:ascii="Times New Roman" w:hAnsi="Times New Roman"/>
          <w:bCs/>
          <w:sz w:val="24"/>
          <w:szCs w:val="24"/>
        </w:rPr>
      </w:pPr>
      <w:r w:rsidRPr="00F81BA8">
        <w:rPr>
          <w:rFonts w:ascii="Times New Roman" w:hAnsi="Times New Roman"/>
          <w:bCs/>
          <w:sz w:val="24"/>
          <w:szCs w:val="24"/>
          <w:lang w:val="en-IN"/>
        </w:rPr>
        <w:t xml:space="preserve">Saleem, M.Y., Iqbal, Q. and Asghar, M. (2013). Genetic variability, heritability, character association and path analysis in F1 Hybrids of tomato. </w:t>
      </w:r>
      <w:r w:rsidR="001F0D8C" w:rsidRPr="00F81BA8">
        <w:rPr>
          <w:rFonts w:ascii="Times New Roman" w:hAnsi="Times New Roman"/>
          <w:bCs/>
          <w:i/>
          <w:sz w:val="24"/>
          <w:szCs w:val="24"/>
          <w:lang w:val="en-IN"/>
        </w:rPr>
        <w:t xml:space="preserve">Pakistan Journal of Agricultural Sciences, </w:t>
      </w:r>
      <w:r w:rsidRPr="00F81BA8">
        <w:rPr>
          <w:rFonts w:ascii="Times New Roman" w:hAnsi="Times New Roman"/>
          <w:b/>
          <w:bCs/>
          <w:sz w:val="24"/>
          <w:szCs w:val="24"/>
          <w:lang w:val="en-IN"/>
        </w:rPr>
        <w:t>50(4):</w:t>
      </w:r>
      <w:r w:rsidRPr="00F81BA8">
        <w:rPr>
          <w:rFonts w:ascii="Times New Roman" w:hAnsi="Times New Roman"/>
          <w:bCs/>
          <w:sz w:val="24"/>
          <w:szCs w:val="24"/>
          <w:lang w:val="en-IN"/>
        </w:rPr>
        <w:t xml:space="preserve"> 649-653.</w:t>
      </w:r>
      <w:r w:rsidRPr="00F81BA8">
        <w:rPr>
          <w:rFonts w:ascii="Times New Roman" w:hAnsi="Times New Roman"/>
          <w:bCs/>
          <w:sz w:val="24"/>
          <w:szCs w:val="24"/>
        </w:rPr>
        <w:t xml:space="preserve"> </w:t>
      </w:r>
    </w:p>
    <w:p w14:paraId="49226757" w14:textId="77777777" w:rsidR="00F505A8" w:rsidRPr="00F81BA8" w:rsidRDefault="00F505A8" w:rsidP="00F505A8">
      <w:pPr>
        <w:pStyle w:val="ListParagraph"/>
        <w:numPr>
          <w:ilvl w:val="0"/>
          <w:numId w:val="6"/>
        </w:numPr>
        <w:spacing w:after="0" w:line="360" w:lineRule="auto"/>
        <w:ind w:hanging="862"/>
        <w:jc w:val="both"/>
        <w:rPr>
          <w:rFonts w:ascii="Times New Roman" w:hAnsi="Times New Roman"/>
          <w:bCs/>
          <w:sz w:val="24"/>
          <w:szCs w:val="24"/>
        </w:rPr>
      </w:pPr>
      <w:r w:rsidRPr="00F81BA8">
        <w:rPr>
          <w:rFonts w:ascii="Times New Roman" w:hAnsi="Times New Roman"/>
          <w:bCs/>
          <w:sz w:val="24"/>
          <w:szCs w:val="24"/>
          <w:lang w:val="en-IN"/>
        </w:rPr>
        <w:t xml:space="preserve">Sekhar, L., Prakash, B.G., </w:t>
      </w:r>
      <w:proofErr w:type="spellStart"/>
      <w:r w:rsidRPr="00F81BA8">
        <w:rPr>
          <w:rFonts w:ascii="Times New Roman" w:hAnsi="Times New Roman"/>
          <w:bCs/>
          <w:sz w:val="24"/>
          <w:szCs w:val="24"/>
          <w:lang w:val="en-IN"/>
        </w:rPr>
        <w:t>Salimath</w:t>
      </w:r>
      <w:proofErr w:type="spellEnd"/>
      <w:r w:rsidRPr="00F81BA8">
        <w:rPr>
          <w:rFonts w:ascii="Times New Roman" w:hAnsi="Times New Roman"/>
          <w:bCs/>
          <w:sz w:val="24"/>
          <w:szCs w:val="24"/>
          <w:lang w:val="en-IN"/>
        </w:rPr>
        <w:t>, P.M., Sridevi, O. and Patil, A.A. (2008). Genetic diversity among some productive hybrids of tomato (</w:t>
      </w:r>
      <w:proofErr w:type="spellStart"/>
      <w:r w:rsidRPr="00F81BA8">
        <w:rPr>
          <w:rFonts w:ascii="Times New Roman" w:hAnsi="Times New Roman"/>
          <w:bCs/>
          <w:i/>
          <w:sz w:val="24"/>
          <w:szCs w:val="24"/>
          <w:lang w:val="en-IN"/>
        </w:rPr>
        <w:t>Lycopersicon</w:t>
      </w:r>
      <w:proofErr w:type="spellEnd"/>
      <w:r w:rsidRPr="00F81BA8">
        <w:rPr>
          <w:rFonts w:ascii="Times New Roman" w:hAnsi="Times New Roman"/>
          <w:bCs/>
          <w:i/>
          <w:sz w:val="24"/>
          <w:szCs w:val="24"/>
          <w:lang w:val="en-IN"/>
        </w:rPr>
        <w:t xml:space="preserve"> </w:t>
      </w:r>
      <w:proofErr w:type="spellStart"/>
      <w:r w:rsidRPr="00F81BA8">
        <w:rPr>
          <w:rFonts w:ascii="Times New Roman" w:hAnsi="Times New Roman"/>
          <w:bCs/>
          <w:i/>
          <w:sz w:val="24"/>
          <w:szCs w:val="24"/>
          <w:lang w:val="en-IN"/>
        </w:rPr>
        <w:t>esculentum</w:t>
      </w:r>
      <w:proofErr w:type="spellEnd"/>
      <w:r w:rsidRPr="00F81BA8">
        <w:rPr>
          <w:rFonts w:ascii="Times New Roman" w:hAnsi="Times New Roman"/>
          <w:bCs/>
          <w:sz w:val="24"/>
          <w:szCs w:val="24"/>
          <w:lang w:val="en-IN"/>
        </w:rPr>
        <w:t xml:space="preserve"> Mill.). </w:t>
      </w:r>
      <w:r w:rsidRPr="00F81BA8">
        <w:rPr>
          <w:rFonts w:ascii="Times New Roman" w:hAnsi="Times New Roman"/>
          <w:bCs/>
          <w:i/>
          <w:sz w:val="24"/>
          <w:szCs w:val="24"/>
          <w:lang w:val="en-IN"/>
        </w:rPr>
        <w:t>Karnataka Journal of Agricultural Science,</w:t>
      </w:r>
      <w:r w:rsidRPr="00F81BA8">
        <w:rPr>
          <w:rFonts w:ascii="Times New Roman" w:hAnsi="Times New Roman"/>
          <w:bCs/>
          <w:sz w:val="24"/>
          <w:szCs w:val="24"/>
          <w:lang w:val="en-IN"/>
        </w:rPr>
        <w:t xml:space="preserve"> </w:t>
      </w:r>
      <w:r w:rsidRPr="00F81BA8">
        <w:rPr>
          <w:rFonts w:ascii="Times New Roman" w:hAnsi="Times New Roman"/>
          <w:b/>
          <w:bCs/>
          <w:sz w:val="24"/>
          <w:szCs w:val="24"/>
          <w:lang w:val="en-IN"/>
        </w:rPr>
        <w:t>21(2):</w:t>
      </w:r>
      <w:r w:rsidRPr="00F81BA8">
        <w:rPr>
          <w:rFonts w:ascii="Times New Roman" w:hAnsi="Times New Roman"/>
          <w:bCs/>
          <w:sz w:val="24"/>
          <w:szCs w:val="24"/>
          <w:lang w:val="en-IN"/>
        </w:rPr>
        <w:t xml:space="preserve"> 264-265.</w:t>
      </w:r>
    </w:p>
    <w:p w14:paraId="47E35184" w14:textId="77777777" w:rsidR="00F505A8" w:rsidRPr="00F81BA8" w:rsidRDefault="00F505A8" w:rsidP="00F505A8">
      <w:pPr>
        <w:pStyle w:val="ListParagraph"/>
        <w:numPr>
          <w:ilvl w:val="0"/>
          <w:numId w:val="6"/>
        </w:numPr>
        <w:spacing w:after="0" w:line="360" w:lineRule="auto"/>
        <w:ind w:hanging="862"/>
        <w:jc w:val="both"/>
        <w:rPr>
          <w:rFonts w:ascii="Times New Roman" w:hAnsi="Times New Roman"/>
          <w:bCs/>
          <w:sz w:val="24"/>
          <w:szCs w:val="24"/>
        </w:rPr>
      </w:pPr>
      <w:r w:rsidRPr="00F81BA8">
        <w:rPr>
          <w:rFonts w:ascii="Times New Roman" w:hAnsi="Times New Roman"/>
          <w:bCs/>
          <w:sz w:val="24"/>
          <w:szCs w:val="24"/>
          <w:lang w:val="en-IN"/>
        </w:rPr>
        <w:t>Shankar, A., Reddy, R.V.S.K., Sujatha, M. and Pratap, M. (2013). Genetic variability studies in F1 generation of tomato (</w:t>
      </w:r>
      <w:r w:rsidRPr="00F81BA8">
        <w:rPr>
          <w:rFonts w:ascii="Times New Roman" w:hAnsi="Times New Roman"/>
          <w:bCs/>
          <w:i/>
          <w:sz w:val="24"/>
          <w:szCs w:val="24"/>
          <w:lang w:val="en-IN"/>
        </w:rPr>
        <w:t xml:space="preserve">Solanum </w:t>
      </w:r>
      <w:proofErr w:type="spellStart"/>
      <w:r w:rsidRPr="00F81BA8">
        <w:rPr>
          <w:rFonts w:ascii="Times New Roman" w:hAnsi="Times New Roman"/>
          <w:bCs/>
          <w:i/>
          <w:sz w:val="24"/>
          <w:szCs w:val="24"/>
          <w:lang w:val="en-IN"/>
        </w:rPr>
        <w:t>lycopersicum</w:t>
      </w:r>
      <w:proofErr w:type="spellEnd"/>
      <w:r w:rsidRPr="00F81BA8">
        <w:rPr>
          <w:rFonts w:ascii="Times New Roman" w:hAnsi="Times New Roman"/>
          <w:bCs/>
          <w:sz w:val="24"/>
          <w:szCs w:val="24"/>
          <w:lang w:val="en-IN"/>
        </w:rPr>
        <w:t xml:space="preserve"> L.). </w:t>
      </w:r>
      <w:r w:rsidRPr="00F81BA8">
        <w:rPr>
          <w:rFonts w:ascii="Times New Roman" w:hAnsi="Times New Roman"/>
          <w:bCs/>
          <w:i/>
          <w:sz w:val="24"/>
          <w:szCs w:val="24"/>
          <w:lang w:val="en-IN"/>
        </w:rPr>
        <w:t>IOSR Journal of Agriculture and Veterinary Science,</w:t>
      </w:r>
      <w:r w:rsidRPr="00F81BA8">
        <w:rPr>
          <w:rFonts w:ascii="Times New Roman" w:hAnsi="Times New Roman"/>
          <w:bCs/>
          <w:sz w:val="24"/>
          <w:szCs w:val="24"/>
          <w:lang w:val="en-IN"/>
        </w:rPr>
        <w:t xml:space="preserve"> </w:t>
      </w:r>
      <w:r w:rsidRPr="00F81BA8">
        <w:rPr>
          <w:rFonts w:ascii="Times New Roman" w:hAnsi="Times New Roman"/>
          <w:b/>
          <w:bCs/>
          <w:sz w:val="24"/>
          <w:szCs w:val="24"/>
          <w:lang w:val="en-IN"/>
        </w:rPr>
        <w:t>4(5):</w:t>
      </w:r>
      <w:r w:rsidRPr="00F81BA8">
        <w:rPr>
          <w:rFonts w:ascii="Times New Roman" w:hAnsi="Times New Roman"/>
          <w:bCs/>
          <w:sz w:val="24"/>
          <w:szCs w:val="24"/>
          <w:lang w:val="en-IN"/>
        </w:rPr>
        <w:t xml:space="preserve"> 31-34.</w:t>
      </w:r>
    </w:p>
    <w:p w14:paraId="76BB17C8" w14:textId="07A8A014" w:rsidR="00F505A8" w:rsidRPr="00F81BA8" w:rsidRDefault="00F505A8" w:rsidP="00F505A8">
      <w:pPr>
        <w:pStyle w:val="ListParagraph"/>
        <w:numPr>
          <w:ilvl w:val="0"/>
          <w:numId w:val="6"/>
        </w:numPr>
        <w:spacing w:after="0" w:line="360" w:lineRule="auto"/>
        <w:ind w:hanging="862"/>
        <w:jc w:val="both"/>
        <w:rPr>
          <w:rFonts w:ascii="Times New Roman" w:hAnsi="Times New Roman"/>
          <w:bCs/>
          <w:sz w:val="24"/>
          <w:szCs w:val="24"/>
        </w:rPr>
      </w:pPr>
      <w:proofErr w:type="spellStart"/>
      <w:r w:rsidRPr="00F81BA8">
        <w:rPr>
          <w:rFonts w:ascii="Times New Roman" w:hAnsi="Times New Roman"/>
          <w:bCs/>
          <w:sz w:val="24"/>
          <w:szCs w:val="24"/>
        </w:rPr>
        <w:t>Sivasubramanium</w:t>
      </w:r>
      <w:proofErr w:type="spellEnd"/>
      <w:r w:rsidRPr="00F81BA8">
        <w:rPr>
          <w:rFonts w:ascii="Times New Roman" w:hAnsi="Times New Roman"/>
          <w:bCs/>
          <w:sz w:val="24"/>
          <w:szCs w:val="24"/>
        </w:rPr>
        <w:t xml:space="preserve">, J. and </w:t>
      </w:r>
      <w:proofErr w:type="spellStart"/>
      <w:r w:rsidRPr="00F81BA8">
        <w:rPr>
          <w:rFonts w:ascii="Times New Roman" w:hAnsi="Times New Roman"/>
          <w:bCs/>
          <w:sz w:val="24"/>
          <w:szCs w:val="24"/>
        </w:rPr>
        <w:t>Madhavamenon</w:t>
      </w:r>
      <w:proofErr w:type="spellEnd"/>
      <w:r w:rsidRPr="00F81BA8">
        <w:rPr>
          <w:rFonts w:ascii="Times New Roman" w:hAnsi="Times New Roman"/>
          <w:bCs/>
          <w:sz w:val="24"/>
          <w:szCs w:val="24"/>
        </w:rPr>
        <w:t>, P. (1973). Genotypic and phenotypic va</w:t>
      </w:r>
      <w:r w:rsidR="001F0D8C" w:rsidRPr="00F81BA8">
        <w:rPr>
          <w:rFonts w:ascii="Times New Roman" w:hAnsi="Times New Roman"/>
          <w:bCs/>
          <w:sz w:val="24"/>
          <w:szCs w:val="24"/>
        </w:rPr>
        <w:t xml:space="preserve">riability in rice. </w:t>
      </w:r>
      <w:r w:rsidR="001F0D8C" w:rsidRPr="00F81BA8">
        <w:rPr>
          <w:rFonts w:ascii="Times New Roman" w:hAnsi="Times New Roman"/>
          <w:bCs/>
          <w:i/>
          <w:sz w:val="24"/>
          <w:szCs w:val="24"/>
        </w:rPr>
        <w:t>Madras Agriculture Journal</w:t>
      </w:r>
      <w:r w:rsidRPr="00F81BA8">
        <w:rPr>
          <w:rFonts w:ascii="Times New Roman" w:hAnsi="Times New Roman"/>
          <w:bCs/>
          <w:i/>
          <w:sz w:val="24"/>
          <w:szCs w:val="24"/>
        </w:rPr>
        <w:t>,</w:t>
      </w:r>
      <w:r w:rsidRPr="00F81BA8">
        <w:rPr>
          <w:rFonts w:ascii="Times New Roman" w:hAnsi="Times New Roman"/>
          <w:bCs/>
          <w:sz w:val="24"/>
          <w:szCs w:val="24"/>
        </w:rPr>
        <w:t xml:space="preserve"> </w:t>
      </w:r>
      <w:r w:rsidRPr="00F81BA8">
        <w:rPr>
          <w:rFonts w:ascii="Times New Roman" w:hAnsi="Times New Roman"/>
          <w:b/>
          <w:bCs/>
          <w:sz w:val="24"/>
          <w:szCs w:val="24"/>
        </w:rPr>
        <w:t>12:</w:t>
      </w:r>
      <w:r w:rsidRPr="00F81BA8">
        <w:rPr>
          <w:rFonts w:ascii="Times New Roman" w:hAnsi="Times New Roman"/>
          <w:bCs/>
          <w:sz w:val="24"/>
          <w:szCs w:val="24"/>
        </w:rPr>
        <w:t xml:space="preserve"> 15-16.</w:t>
      </w:r>
    </w:p>
    <w:p w14:paraId="028C43E7" w14:textId="77777777" w:rsidR="00F505A8" w:rsidRPr="00F81BA8" w:rsidRDefault="00F505A8" w:rsidP="00F505A8">
      <w:pPr>
        <w:pStyle w:val="ListParagraph"/>
        <w:numPr>
          <w:ilvl w:val="0"/>
          <w:numId w:val="6"/>
        </w:numPr>
        <w:spacing w:after="0" w:line="360" w:lineRule="auto"/>
        <w:ind w:hanging="862"/>
        <w:jc w:val="both"/>
        <w:rPr>
          <w:rFonts w:ascii="Times New Roman" w:hAnsi="Times New Roman"/>
          <w:bCs/>
          <w:sz w:val="24"/>
          <w:szCs w:val="24"/>
        </w:rPr>
      </w:pPr>
      <w:proofErr w:type="spellStart"/>
      <w:r w:rsidRPr="00F81BA8">
        <w:rPr>
          <w:rFonts w:ascii="Times New Roman" w:hAnsi="Times New Roman"/>
          <w:bCs/>
          <w:sz w:val="24"/>
          <w:szCs w:val="24"/>
        </w:rPr>
        <w:t>Subbaiah</w:t>
      </w:r>
      <w:proofErr w:type="spellEnd"/>
      <w:r w:rsidRPr="00F81BA8">
        <w:rPr>
          <w:rFonts w:ascii="Times New Roman" w:hAnsi="Times New Roman"/>
          <w:bCs/>
          <w:sz w:val="24"/>
          <w:szCs w:val="24"/>
        </w:rPr>
        <w:t xml:space="preserve">, B.V. and </w:t>
      </w:r>
      <w:proofErr w:type="spellStart"/>
      <w:r w:rsidRPr="00F81BA8">
        <w:rPr>
          <w:rFonts w:ascii="Times New Roman" w:hAnsi="Times New Roman"/>
          <w:bCs/>
          <w:sz w:val="24"/>
          <w:szCs w:val="24"/>
        </w:rPr>
        <w:t>Asija</w:t>
      </w:r>
      <w:proofErr w:type="spellEnd"/>
      <w:r w:rsidRPr="00F81BA8">
        <w:rPr>
          <w:rFonts w:ascii="Times New Roman" w:hAnsi="Times New Roman"/>
          <w:bCs/>
          <w:sz w:val="24"/>
          <w:szCs w:val="24"/>
        </w:rPr>
        <w:t xml:space="preserve">, G.L. (1956). A rapid procedure for the determination of available nitrogen in the soil. </w:t>
      </w:r>
      <w:r w:rsidRPr="00F81BA8">
        <w:rPr>
          <w:rFonts w:ascii="Times New Roman" w:hAnsi="Times New Roman"/>
          <w:bCs/>
          <w:i/>
          <w:sz w:val="24"/>
          <w:szCs w:val="24"/>
        </w:rPr>
        <w:t>Current Science</w:t>
      </w:r>
      <w:r w:rsidRPr="00F81BA8">
        <w:rPr>
          <w:rFonts w:ascii="Times New Roman" w:hAnsi="Times New Roman"/>
          <w:bCs/>
          <w:sz w:val="24"/>
          <w:szCs w:val="24"/>
        </w:rPr>
        <w:t xml:space="preserve">, </w:t>
      </w:r>
      <w:r w:rsidRPr="00F81BA8">
        <w:rPr>
          <w:rFonts w:ascii="Times New Roman" w:hAnsi="Times New Roman"/>
          <w:b/>
          <w:bCs/>
          <w:sz w:val="24"/>
          <w:szCs w:val="24"/>
        </w:rPr>
        <w:t>25</w:t>
      </w:r>
      <w:r w:rsidRPr="00F81BA8">
        <w:rPr>
          <w:rFonts w:ascii="Times New Roman" w:hAnsi="Times New Roman"/>
          <w:bCs/>
          <w:sz w:val="24"/>
          <w:szCs w:val="24"/>
        </w:rPr>
        <w:t>: 259-260.</w:t>
      </w:r>
    </w:p>
    <w:p w14:paraId="5A15AC24" w14:textId="3CE2392A" w:rsidR="00F505A8" w:rsidRPr="00F81BA8" w:rsidRDefault="00F505A8" w:rsidP="00F505A8">
      <w:pPr>
        <w:pStyle w:val="ListParagraph"/>
        <w:numPr>
          <w:ilvl w:val="0"/>
          <w:numId w:val="6"/>
        </w:numPr>
        <w:spacing w:after="0" w:line="360" w:lineRule="auto"/>
        <w:ind w:hanging="862"/>
        <w:jc w:val="both"/>
        <w:rPr>
          <w:rFonts w:ascii="Times New Roman" w:hAnsi="Times New Roman"/>
          <w:bCs/>
          <w:sz w:val="24"/>
          <w:szCs w:val="24"/>
        </w:rPr>
      </w:pPr>
      <w:proofErr w:type="spellStart"/>
      <w:r w:rsidRPr="00F81BA8">
        <w:rPr>
          <w:rFonts w:ascii="Times New Roman" w:hAnsi="Times New Roman"/>
          <w:bCs/>
          <w:sz w:val="24"/>
          <w:szCs w:val="24"/>
          <w:lang w:val="en-IN"/>
        </w:rPr>
        <w:t>Tasisa</w:t>
      </w:r>
      <w:proofErr w:type="spellEnd"/>
      <w:r w:rsidRPr="00F81BA8">
        <w:rPr>
          <w:rFonts w:ascii="Times New Roman" w:hAnsi="Times New Roman"/>
          <w:bCs/>
          <w:sz w:val="24"/>
          <w:szCs w:val="24"/>
          <w:lang w:val="en-IN"/>
        </w:rPr>
        <w:t xml:space="preserve">, J., </w:t>
      </w:r>
      <w:proofErr w:type="spellStart"/>
      <w:r w:rsidRPr="00F81BA8">
        <w:rPr>
          <w:rFonts w:ascii="Times New Roman" w:hAnsi="Times New Roman"/>
          <w:bCs/>
          <w:sz w:val="24"/>
          <w:szCs w:val="24"/>
          <w:lang w:val="en-IN"/>
        </w:rPr>
        <w:t>Belew</w:t>
      </w:r>
      <w:proofErr w:type="spellEnd"/>
      <w:r w:rsidRPr="00F81BA8">
        <w:rPr>
          <w:rFonts w:ascii="Times New Roman" w:hAnsi="Times New Roman"/>
          <w:bCs/>
          <w:sz w:val="24"/>
          <w:szCs w:val="24"/>
          <w:lang w:val="en-IN"/>
        </w:rPr>
        <w:t xml:space="preserve">, D. and </w:t>
      </w:r>
      <w:proofErr w:type="spellStart"/>
      <w:r w:rsidRPr="00F81BA8">
        <w:rPr>
          <w:rFonts w:ascii="Times New Roman" w:hAnsi="Times New Roman"/>
          <w:bCs/>
          <w:sz w:val="24"/>
          <w:szCs w:val="24"/>
          <w:lang w:val="en-IN"/>
        </w:rPr>
        <w:t>Bantte</w:t>
      </w:r>
      <w:proofErr w:type="spellEnd"/>
      <w:r w:rsidRPr="00F81BA8">
        <w:rPr>
          <w:rFonts w:ascii="Times New Roman" w:hAnsi="Times New Roman"/>
          <w:bCs/>
          <w:sz w:val="24"/>
          <w:szCs w:val="24"/>
          <w:lang w:val="en-IN"/>
        </w:rPr>
        <w:t>, K. (2011). Variability, heritability and genetic advance in tomato (</w:t>
      </w:r>
      <w:proofErr w:type="spellStart"/>
      <w:r w:rsidRPr="00F81BA8">
        <w:rPr>
          <w:rFonts w:ascii="Times New Roman" w:hAnsi="Times New Roman"/>
          <w:bCs/>
          <w:i/>
          <w:sz w:val="24"/>
          <w:szCs w:val="24"/>
          <w:lang w:val="en-IN"/>
        </w:rPr>
        <w:t>Lycopersicon</w:t>
      </w:r>
      <w:proofErr w:type="spellEnd"/>
      <w:r w:rsidRPr="00F81BA8">
        <w:rPr>
          <w:rFonts w:ascii="Times New Roman" w:hAnsi="Times New Roman"/>
          <w:bCs/>
          <w:i/>
          <w:sz w:val="24"/>
          <w:szCs w:val="24"/>
          <w:lang w:val="en-IN"/>
        </w:rPr>
        <w:t xml:space="preserve"> </w:t>
      </w:r>
      <w:proofErr w:type="spellStart"/>
      <w:r w:rsidRPr="00F81BA8">
        <w:rPr>
          <w:rFonts w:ascii="Times New Roman" w:hAnsi="Times New Roman"/>
          <w:bCs/>
          <w:i/>
          <w:sz w:val="24"/>
          <w:szCs w:val="24"/>
          <w:lang w:val="en-IN"/>
        </w:rPr>
        <w:t>esculentum</w:t>
      </w:r>
      <w:proofErr w:type="spellEnd"/>
      <w:r w:rsidRPr="00F81BA8">
        <w:rPr>
          <w:rFonts w:ascii="Times New Roman" w:hAnsi="Times New Roman"/>
          <w:bCs/>
          <w:sz w:val="24"/>
          <w:szCs w:val="24"/>
          <w:lang w:val="en-IN"/>
        </w:rPr>
        <w:t xml:space="preserve"> Mill.). genotypes in West </w:t>
      </w:r>
      <w:proofErr w:type="spellStart"/>
      <w:r w:rsidRPr="00F81BA8">
        <w:rPr>
          <w:rFonts w:ascii="Times New Roman" w:hAnsi="Times New Roman"/>
          <w:bCs/>
          <w:sz w:val="24"/>
          <w:szCs w:val="24"/>
          <w:lang w:val="en-IN"/>
        </w:rPr>
        <w:t>Shoa</w:t>
      </w:r>
      <w:proofErr w:type="spellEnd"/>
      <w:r w:rsidRPr="00F81BA8">
        <w:rPr>
          <w:rFonts w:ascii="Times New Roman" w:hAnsi="Times New Roman"/>
          <w:bCs/>
          <w:sz w:val="24"/>
          <w:szCs w:val="24"/>
          <w:lang w:val="en-IN"/>
        </w:rPr>
        <w:t>, Ethiopia, American- Eurasian</w:t>
      </w:r>
      <w:r w:rsidR="001F0D8C" w:rsidRPr="00F81BA8">
        <w:rPr>
          <w:rFonts w:ascii="Times New Roman" w:hAnsi="Times New Roman"/>
          <w:bCs/>
          <w:sz w:val="24"/>
          <w:szCs w:val="24"/>
          <w:lang w:val="en-IN"/>
        </w:rPr>
        <w:t>.</w:t>
      </w:r>
      <w:r w:rsidRPr="00F81BA8">
        <w:rPr>
          <w:rFonts w:ascii="Times New Roman" w:hAnsi="Times New Roman"/>
          <w:bCs/>
          <w:sz w:val="24"/>
          <w:szCs w:val="24"/>
          <w:lang w:val="en-IN"/>
        </w:rPr>
        <w:t xml:space="preserve"> </w:t>
      </w:r>
      <w:r w:rsidR="001F0D8C" w:rsidRPr="00F81BA8">
        <w:rPr>
          <w:rFonts w:ascii="Times New Roman" w:hAnsi="Times New Roman"/>
          <w:bCs/>
          <w:i/>
          <w:sz w:val="24"/>
          <w:szCs w:val="24"/>
          <w:lang w:val="en-IN"/>
        </w:rPr>
        <w:t>Journal of Agriculture and Environment</w:t>
      </w:r>
      <w:r w:rsidR="00990367" w:rsidRPr="00F81BA8">
        <w:rPr>
          <w:rFonts w:ascii="Times New Roman" w:hAnsi="Times New Roman"/>
          <w:bCs/>
          <w:i/>
          <w:sz w:val="24"/>
          <w:szCs w:val="24"/>
          <w:lang w:val="en-IN"/>
        </w:rPr>
        <w:t xml:space="preserve"> Science</w:t>
      </w:r>
      <w:r w:rsidRPr="00F81BA8">
        <w:rPr>
          <w:rFonts w:ascii="Times New Roman" w:hAnsi="Times New Roman"/>
          <w:bCs/>
          <w:sz w:val="24"/>
          <w:szCs w:val="24"/>
          <w:lang w:val="en-IN"/>
        </w:rPr>
        <w:t xml:space="preserve">, </w:t>
      </w:r>
      <w:r w:rsidRPr="00F81BA8">
        <w:rPr>
          <w:rFonts w:ascii="Times New Roman" w:hAnsi="Times New Roman"/>
          <w:b/>
          <w:bCs/>
          <w:sz w:val="24"/>
          <w:szCs w:val="24"/>
          <w:lang w:val="en-IN"/>
        </w:rPr>
        <w:t>11(1):</w:t>
      </w:r>
      <w:r w:rsidR="00990367" w:rsidRPr="00F81BA8">
        <w:rPr>
          <w:rFonts w:ascii="Times New Roman" w:hAnsi="Times New Roman"/>
          <w:bCs/>
          <w:sz w:val="24"/>
          <w:szCs w:val="24"/>
          <w:lang w:val="en-IN"/>
        </w:rPr>
        <w:t xml:space="preserve"> 87-</w:t>
      </w:r>
      <w:r w:rsidRPr="00F81BA8">
        <w:rPr>
          <w:rFonts w:ascii="Times New Roman" w:hAnsi="Times New Roman"/>
          <w:bCs/>
          <w:sz w:val="24"/>
          <w:szCs w:val="24"/>
          <w:lang w:val="en-IN"/>
        </w:rPr>
        <w:t>94.</w:t>
      </w:r>
    </w:p>
    <w:p w14:paraId="0C79B5E7" w14:textId="77777777" w:rsidR="00F505A8" w:rsidRPr="00F81BA8" w:rsidRDefault="00F505A8" w:rsidP="00F505A8">
      <w:pPr>
        <w:pStyle w:val="ListParagraph"/>
        <w:numPr>
          <w:ilvl w:val="0"/>
          <w:numId w:val="6"/>
        </w:numPr>
        <w:spacing w:after="0" w:line="360" w:lineRule="auto"/>
        <w:ind w:hanging="862"/>
        <w:jc w:val="both"/>
        <w:rPr>
          <w:rFonts w:ascii="Times New Roman" w:hAnsi="Times New Roman"/>
          <w:bCs/>
          <w:sz w:val="24"/>
          <w:szCs w:val="24"/>
        </w:rPr>
      </w:pPr>
      <w:r w:rsidRPr="00F81BA8">
        <w:rPr>
          <w:rFonts w:ascii="Times New Roman" w:hAnsi="Times New Roman"/>
          <w:bCs/>
          <w:sz w:val="24"/>
          <w:szCs w:val="24"/>
        </w:rPr>
        <w:t xml:space="preserve">Walkley, A. and Black C.A. (1934). An examination of the </w:t>
      </w:r>
      <w:proofErr w:type="spellStart"/>
      <w:r w:rsidRPr="00F81BA8">
        <w:rPr>
          <w:rFonts w:ascii="Times New Roman" w:hAnsi="Times New Roman"/>
          <w:bCs/>
          <w:sz w:val="24"/>
          <w:szCs w:val="24"/>
        </w:rPr>
        <w:t>digtjareff</w:t>
      </w:r>
      <w:proofErr w:type="spellEnd"/>
      <w:r w:rsidRPr="00F81BA8">
        <w:rPr>
          <w:rFonts w:ascii="Times New Roman" w:hAnsi="Times New Roman"/>
          <w:bCs/>
          <w:sz w:val="24"/>
          <w:szCs w:val="24"/>
        </w:rPr>
        <w:t xml:space="preserve"> method for determination of soil organic matter and a proposed modification of chronic acid titration method. </w:t>
      </w:r>
      <w:r w:rsidRPr="00F81BA8">
        <w:rPr>
          <w:rFonts w:ascii="Times New Roman" w:hAnsi="Times New Roman"/>
          <w:bCs/>
          <w:i/>
          <w:sz w:val="24"/>
          <w:szCs w:val="24"/>
        </w:rPr>
        <w:t>Soil Science</w:t>
      </w:r>
      <w:r w:rsidRPr="00F81BA8">
        <w:rPr>
          <w:rFonts w:ascii="Times New Roman" w:hAnsi="Times New Roman"/>
          <w:bCs/>
          <w:sz w:val="24"/>
          <w:szCs w:val="24"/>
        </w:rPr>
        <w:t xml:space="preserve">, </w:t>
      </w:r>
      <w:r w:rsidRPr="00F81BA8">
        <w:rPr>
          <w:rFonts w:ascii="Times New Roman" w:hAnsi="Times New Roman"/>
          <w:b/>
          <w:bCs/>
          <w:sz w:val="24"/>
          <w:szCs w:val="24"/>
        </w:rPr>
        <w:t>37</w:t>
      </w:r>
      <w:r w:rsidRPr="00F81BA8">
        <w:rPr>
          <w:rFonts w:ascii="Times New Roman" w:hAnsi="Times New Roman"/>
          <w:bCs/>
          <w:sz w:val="24"/>
          <w:szCs w:val="24"/>
        </w:rPr>
        <w:t>: 29-39.</w:t>
      </w:r>
    </w:p>
    <w:p w14:paraId="7411DD7A" w14:textId="44C61888" w:rsidR="005167BA" w:rsidRPr="00075C3B" w:rsidRDefault="00F505A8" w:rsidP="005167BA">
      <w:pPr>
        <w:pStyle w:val="ListParagraph"/>
        <w:numPr>
          <w:ilvl w:val="0"/>
          <w:numId w:val="6"/>
        </w:numPr>
        <w:spacing w:after="0" w:line="360" w:lineRule="auto"/>
        <w:ind w:hanging="862"/>
        <w:jc w:val="both"/>
        <w:rPr>
          <w:rFonts w:ascii="Times New Roman" w:hAnsi="Times New Roman"/>
          <w:bCs/>
          <w:sz w:val="24"/>
          <w:szCs w:val="24"/>
        </w:rPr>
      </w:pPr>
      <w:r w:rsidRPr="00F81BA8">
        <w:rPr>
          <w:rFonts w:ascii="Times New Roman" w:hAnsi="Times New Roman"/>
          <w:bCs/>
          <w:sz w:val="24"/>
          <w:szCs w:val="24"/>
        </w:rPr>
        <w:t xml:space="preserve">Wright, S. (1921). Correlation of causation. </w:t>
      </w:r>
      <w:r w:rsidRPr="00F81BA8">
        <w:rPr>
          <w:rFonts w:ascii="Times New Roman" w:hAnsi="Times New Roman"/>
          <w:bCs/>
          <w:i/>
          <w:sz w:val="24"/>
          <w:szCs w:val="24"/>
        </w:rPr>
        <w:t>Journal of Agriculture Research</w:t>
      </w:r>
      <w:r w:rsidR="00990367" w:rsidRPr="00F81BA8">
        <w:rPr>
          <w:rFonts w:ascii="Times New Roman" w:hAnsi="Times New Roman"/>
          <w:bCs/>
          <w:sz w:val="24"/>
          <w:szCs w:val="24"/>
        </w:rPr>
        <w:t>,</w:t>
      </w:r>
      <w:r w:rsidRPr="00F81BA8">
        <w:rPr>
          <w:rFonts w:ascii="Times New Roman" w:hAnsi="Times New Roman"/>
          <w:bCs/>
          <w:sz w:val="24"/>
          <w:szCs w:val="24"/>
        </w:rPr>
        <w:t xml:space="preserve"> </w:t>
      </w:r>
      <w:r w:rsidRPr="00F81BA8">
        <w:rPr>
          <w:rFonts w:ascii="Times New Roman" w:hAnsi="Times New Roman"/>
          <w:b/>
          <w:bCs/>
          <w:sz w:val="24"/>
          <w:szCs w:val="24"/>
        </w:rPr>
        <w:t>20:</w:t>
      </w:r>
      <w:r w:rsidRPr="00F81BA8">
        <w:rPr>
          <w:rFonts w:ascii="Times New Roman" w:hAnsi="Times New Roman"/>
          <w:bCs/>
          <w:sz w:val="24"/>
          <w:szCs w:val="24"/>
        </w:rPr>
        <w:t xml:space="preserve"> 257-287.</w:t>
      </w:r>
    </w:p>
    <w:p w14:paraId="2B94C9C6" w14:textId="77777777" w:rsidR="005167BA" w:rsidRDefault="005167BA" w:rsidP="00657610">
      <w:pPr>
        <w:pStyle w:val="ListParagraph"/>
        <w:numPr>
          <w:ilvl w:val="0"/>
          <w:numId w:val="6"/>
        </w:numPr>
        <w:spacing w:after="0" w:line="360" w:lineRule="auto"/>
        <w:ind w:hanging="862"/>
        <w:jc w:val="both"/>
        <w:rPr>
          <w:rFonts w:ascii="Times New Roman" w:hAnsi="Times New Roman"/>
          <w:sz w:val="24"/>
          <w:szCs w:val="24"/>
          <w:highlight w:val="yellow"/>
        </w:rPr>
      </w:pPr>
      <w:proofErr w:type="spellStart"/>
      <w:r w:rsidRPr="00075C3B">
        <w:rPr>
          <w:rFonts w:ascii="Times New Roman" w:hAnsi="Times New Roman"/>
          <w:sz w:val="24"/>
          <w:szCs w:val="24"/>
          <w:highlight w:val="yellow"/>
        </w:rPr>
        <w:t>Zannat</w:t>
      </w:r>
      <w:proofErr w:type="spellEnd"/>
      <w:r w:rsidRPr="00075C3B">
        <w:rPr>
          <w:rFonts w:ascii="Times New Roman" w:hAnsi="Times New Roman"/>
          <w:sz w:val="24"/>
          <w:szCs w:val="24"/>
          <w:highlight w:val="yellow"/>
        </w:rPr>
        <w:t xml:space="preserve">, A., Hussain, M. A., Abdullah, A. H. M., Hossain, M. I., Saifullah, M., </w:t>
      </w:r>
      <w:proofErr w:type="spellStart"/>
      <w:r w:rsidRPr="00075C3B">
        <w:rPr>
          <w:rFonts w:ascii="Times New Roman" w:hAnsi="Times New Roman"/>
          <w:sz w:val="24"/>
          <w:szCs w:val="24"/>
          <w:highlight w:val="yellow"/>
        </w:rPr>
        <w:t>Safhi</w:t>
      </w:r>
      <w:proofErr w:type="spellEnd"/>
      <w:r w:rsidRPr="00075C3B">
        <w:rPr>
          <w:rFonts w:ascii="Times New Roman" w:hAnsi="Times New Roman"/>
          <w:sz w:val="24"/>
          <w:szCs w:val="24"/>
          <w:highlight w:val="yellow"/>
        </w:rPr>
        <w:t xml:space="preserve">, F. A., ... &amp; Hossain, M. S. (2023). Exploring genotypic variability and interrelationships among growth, yield, and quality characteristics in diverse tomato genotypes. </w:t>
      </w:r>
      <w:proofErr w:type="spellStart"/>
      <w:r w:rsidRPr="00075C3B">
        <w:rPr>
          <w:rFonts w:ascii="Times New Roman" w:hAnsi="Times New Roman"/>
          <w:sz w:val="24"/>
          <w:szCs w:val="24"/>
          <w:highlight w:val="yellow"/>
        </w:rPr>
        <w:t>Heliyon</w:t>
      </w:r>
      <w:proofErr w:type="spellEnd"/>
      <w:r w:rsidRPr="00075C3B">
        <w:rPr>
          <w:rFonts w:ascii="Times New Roman" w:hAnsi="Times New Roman"/>
          <w:sz w:val="24"/>
          <w:szCs w:val="24"/>
          <w:highlight w:val="yellow"/>
        </w:rPr>
        <w:t>, 9(8).</w:t>
      </w:r>
    </w:p>
    <w:p w14:paraId="3664C256" w14:textId="77777777" w:rsidR="00384CE6" w:rsidRPr="00075C3B" w:rsidRDefault="00384CE6" w:rsidP="00384CE6">
      <w:pPr>
        <w:pStyle w:val="ListParagraph"/>
        <w:numPr>
          <w:ilvl w:val="0"/>
          <w:numId w:val="6"/>
        </w:numPr>
        <w:spacing w:after="0" w:line="360" w:lineRule="auto"/>
        <w:jc w:val="both"/>
        <w:rPr>
          <w:rFonts w:ascii="Times New Roman" w:hAnsi="Times New Roman"/>
          <w:sz w:val="24"/>
          <w:szCs w:val="24"/>
          <w:highlight w:val="yellow"/>
        </w:rPr>
      </w:pPr>
      <w:r w:rsidRPr="00075C3B">
        <w:rPr>
          <w:rFonts w:ascii="Times New Roman" w:hAnsi="Times New Roman"/>
          <w:sz w:val="24"/>
          <w:szCs w:val="24"/>
          <w:highlight w:val="yellow"/>
        </w:rPr>
        <w:t xml:space="preserve">Akhter, S., &amp; </w:t>
      </w:r>
      <w:proofErr w:type="spellStart"/>
      <w:r w:rsidRPr="00075C3B">
        <w:rPr>
          <w:rFonts w:ascii="Times New Roman" w:hAnsi="Times New Roman"/>
          <w:sz w:val="24"/>
          <w:szCs w:val="24"/>
          <w:highlight w:val="yellow"/>
        </w:rPr>
        <w:t>Najnine</w:t>
      </w:r>
      <w:proofErr w:type="spellEnd"/>
      <w:r w:rsidRPr="00075C3B">
        <w:rPr>
          <w:rFonts w:ascii="Times New Roman" w:hAnsi="Times New Roman"/>
          <w:sz w:val="24"/>
          <w:szCs w:val="24"/>
          <w:highlight w:val="yellow"/>
        </w:rPr>
        <w:t>, F. (2022). Variability of tomato (</w:t>
      </w:r>
      <w:proofErr w:type="spellStart"/>
      <w:r w:rsidRPr="00075C3B">
        <w:rPr>
          <w:rFonts w:ascii="Times New Roman" w:hAnsi="Times New Roman"/>
          <w:sz w:val="24"/>
          <w:szCs w:val="24"/>
          <w:highlight w:val="yellow"/>
        </w:rPr>
        <w:t>Lycopersicon</w:t>
      </w:r>
      <w:proofErr w:type="spellEnd"/>
      <w:r w:rsidRPr="00075C3B">
        <w:rPr>
          <w:rFonts w:ascii="Times New Roman" w:hAnsi="Times New Roman"/>
          <w:sz w:val="24"/>
          <w:szCs w:val="24"/>
          <w:highlight w:val="yellow"/>
        </w:rPr>
        <w:t xml:space="preserve"> </w:t>
      </w:r>
      <w:proofErr w:type="spellStart"/>
      <w:r w:rsidRPr="00075C3B">
        <w:rPr>
          <w:rFonts w:ascii="Times New Roman" w:hAnsi="Times New Roman"/>
          <w:sz w:val="24"/>
          <w:szCs w:val="24"/>
          <w:highlight w:val="yellow"/>
        </w:rPr>
        <w:t>esculentum</w:t>
      </w:r>
      <w:proofErr w:type="spellEnd"/>
      <w:r w:rsidRPr="00075C3B">
        <w:rPr>
          <w:rFonts w:ascii="Times New Roman" w:hAnsi="Times New Roman"/>
          <w:sz w:val="24"/>
          <w:szCs w:val="24"/>
          <w:highlight w:val="yellow"/>
        </w:rPr>
        <w:t xml:space="preserve"> L.) genotypes for higher yield and yield contributing traits. North American Academic Research, 5(2), 48-64.</w:t>
      </w:r>
    </w:p>
    <w:p w14:paraId="0D246606" w14:textId="76159E3F" w:rsidR="00384CE6" w:rsidRPr="00075C3B" w:rsidRDefault="00384CE6" w:rsidP="00075C3B">
      <w:pPr>
        <w:pStyle w:val="ListParagraph"/>
        <w:numPr>
          <w:ilvl w:val="0"/>
          <w:numId w:val="6"/>
        </w:numPr>
        <w:spacing w:after="0" w:line="360" w:lineRule="auto"/>
        <w:jc w:val="both"/>
        <w:rPr>
          <w:rFonts w:ascii="Times New Roman" w:hAnsi="Times New Roman"/>
          <w:sz w:val="24"/>
          <w:szCs w:val="24"/>
          <w:highlight w:val="yellow"/>
        </w:rPr>
        <w:sectPr w:rsidR="00384CE6" w:rsidRPr="00075C3B" w:rsidSect="0041567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14:paraId="2405809A" w14:textId="77777777" w:rsidR="006C0722" w:rsidRPr="00F81BA8" w:rsidRDefault="006C0722" w:rsidP="0020562B">
      <w:pPr>
        <w:tabs>
          <w:tab w:val="left" w:pos="1088"/>
        </w:tabs>
        <w:spacing w:before="240" w:after="0" w:line="240" w:lineRule="auto"/>
        <w:jc w:val="both"/>
        <w:rPr>
          <w:rFonts w:ascii="Times New Roman" w:hAnsi="Times New Roman" w:cs="Times New Roman"/>
          <w:sz w:val="24"/>
          <w:szCs w:val="24"/>
        </w:rPr>
      </w:pPr>
      <w:r w:rsidRPr="00F81BA8">
        <w:rPr>
          <w:rFonts w:ascii="Times New Roman" w:hAnsi="Times New Roman" w:cs="Times New Roman"/>
          <w:b/>
          <w:bCs/>
          <w:sz w:val="24"/>
          <w:szCs w:val="24"/>
        </w:rPr>
        <w:lastRenderedPageBreak/>
        <w:t xml:space="preserve">Table 1 </w:t>
      </w:r>
      <w:r w:rsidRPr="00F81BA8">
        <w:rPr>
          <w:rFonts w:ascii="Times New Roman" w:hAnsi="Times New Roman" w:cs="Times New Roman"/>
          <w:bCs/>
          <w:sz w:val="24"/>
          <w:szCs w:val="24"/>
        </w:rPr>
        <w:t>Detailed description of Mechanical, and chemical analysis of soil and cropping history</w:t>
      </w:r>
    </w:p>
    <w:tbl>
      <w:tblPr>
        <w:tblW w:w="0" w:type="auto"/>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542"/>
        <w:gridCol w:w="2685"/>
        <w:gridCol w:w="4167"/>
        <w:gridCol w:w="5780"/>
      </w:tblGrid>
      <w:tr w:rsidR="006C0722" w:rsidRPr="00F81BA8" w14:paraId="7847264D" w14:textId="77777777" w:rsidTr="00A06DC9">
        <w:trPr>
          <w:trHeight w:val="20"/>
        </w:trPr>
        <w:tc>
          <w:tcPr>
            <w:tcW w:w="14174" w:type="dxa"/>
            <w:gridSpan w:val="4"/>
            <w:vAlign w:val="center"/>
          </w:tcPr>
          <w:p w14:paraId="2AD2E926" w14:textId="77777777" w:rsidR="006C0722" w:rsidRPr="00F81BA8" w:rsidRDefault="006C0722" w:rsidP="0020562B">
            <w:pPr>
              <w:tabs>
                <w:tab w:val="left" w:pos="1088"/>
              </w:tabs>
              <w:spacing w:before="240" w:after="0" w:line="240" w:lineRule="auto"/>
              <w:jc w:val="center"/>
              <w:rPr>
                <w:rFonts w:ascii="Times New Roman" w:hAnsi="Times New Roman" w:cs="Times New Roman"/>
                <w:sz w:val="24"/>
                <w:szCs w:val="24"/>
              </w:rPr>
            </w:pPr>
            <w:r w:rsidRPr="00F81BA8">
              <w:rPr>
                <w:rFonts w:ascii="Times New Roman" w:hAnsi="Times New Roman" w:cs="Times New Roman"/>
                <w:b/>
                <w:bCs/>
                <w:sz w:val="24"/>
                <w:szCs w:val="24"/>
              </w:rPr>
              <w:t>Mechanical analysis of the soil</w:t>
            </w:r>
          </w:p>
        </w:tc>
      </w:tr>
      <w:tr w:rsidR="006C0722" w:rsidRPr="00F81BA8" w14:paraId="6D0318AB" w14:textId="77777777" w:rsidTr="00A06DC9">
        <w:trPr>
          <w:trHeight w:val="20"/>
        </w:trPr>
        <w:tc>
          <w:tcPr>
            <w:tcW w:w="1542" w:type="dxa"/>
            <w:vAlign w:val="center"/>
          </w:tcPr>
          <w:p w14:paraId="5C954D75" w14:textId="77777777" w:rsidR="006C0722" w:rsidRPr="00F81BA8" w:rsidRDefault="006C0722"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Sr. No.</w:t>
            </w:r>
          </w:p>
        </w:tc>
        <w:tc>
          <w:tcPr>
            <w:tcW w:w="2685" w:type="dxa"/>
            <w:vAlign w:val="center"/>
          </w:tcPr>
          <w:p w14:paraId="66C97A83" w14:textId="77777777" w:rsidR="006C0722" w:rsidRPr="00F81BA8" w:rsidRDefault="006C0722"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Soil parameters</w:t>
            </w:r>
          </w:p>
        </w:tc>
        <w:tc>
          <w:tcPr>
            <w:tcW w:w="4167" w:type="dxa"/>
            <w:vAlign w:val="center"/>
          </w:tcPr>
          <w:p w14:paraId="5A6DDAD7" w14:textId="77777777" w:rsidR="006C0722" w:rsidRPr="00F81BA8" w:rsidRDefault="006C0722"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Proportion in percentage</w:t>
            </w:r>
          </w:p>
        </w:tc>
        <w:tc>
          <w:tcPr>
            <w:tcW w:w="5780" w:type="dxa"/>
            <w:vAlign w:val="center"/>
          </w:tcPr>
          <w:p w14:paraId="43714F7C" w14:textId="77777777" w:rsidR="006C0722" w:rsidRPr="00F81BA8" w:rsidRDefault="006C0722"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Methods and reference</w:t>
            </w:r>
          </w:p>
        </w:tc>
      </w:tr>
      <w:tr w:rsidR="006C0722" w:rsidRPr="00F81BA8" w14:paraId="1BCE1F91" w14:textId="77777777" w:rsidTr="00A06DC9">
        <w:trPr>
          <w:trHeight w:val="20"/>
        </w:trPr>
        <w:tc>
          <w:tcPr>
            <w:tcW w:w="1542" w:type="dxa"/>
            <w:vAlign w:val="center"/>
          </w:tcPr>
          <w:p w14:paraId="2AD6430C" w14:textId="77777777" w:rsidR="006C0722" w:rsidRPr="00F81BA8" w:rsidRDefault="006C0722" w:rsidP="0020562B">
            <w:pPr>
              <w:spacing w:after="0" w:line="240" w:lineRule="auto"/>
              <w:rPr>
                <w:rFonts w:ascii="Times New Roman" w:hAnsi="Times New Roman" w:cs="Times New Roman"/>
                <w:sz w:val="24"/>
                <w:szCs w:val="24"/>
                <w:lang w:val="en-US"/>
              </w:rPr>
            </w:pPr>
            <w:r w:rsidRPr="00F81BA8">
              <w:rPr>
                <w:rFonts w:ascii="Times New Roman" w:hAnsi="Times New Roman" w:cs="Times New Roman"/>
                <w:sz w:val="24"/>
                <w:szCs w:val="24"/>
                <w:lang w:val="en-US"/>
              </w:rPr>
              <w:t>1</w:t>
            </w:r>
          </w:p>
        </w:tc>
        <w:tc>
          <w:tcPr>
            <w:tcW w:w="2685" w:type="dxa"/>
            <w:vAlign w:val="center"/>
          </w:tcPr>
          <w:p w14:paraId="78D6DEA0" w14:textId="77777777" w:rsidR="006C0722" w:rsidRPr="00F81BA8" w:rsidRDefault="006C0722" w:rsidP="0020562B">
            <w:pPr>
              <w:spacing w:after="0" w:line="240" w:lineRule="auto"/>
              <w:rPr>
                <w:rFonts w:ascii="Times New Roman" w:hAnsi="Times New Roman" w:cs="Times New Roman"/>
                <w:sz w:val="24"/>
                <w:szCs w:val="24"/>
                <w:lang w:val="en-US"/>
              </w:rPr>
            </w:pPr>
            <w:r w:rsidRPr="00F81BA8">
              <w:rPr>
                <w:rFonts w:ascii="Times New Roman" w:hAnsi="Times New Roman" w:cs="Times New Roman"/>
                <w:sz w:val="24"/>
                <w:szCs w:val="24"/>
                <w:lang w:val="en-US"/>
              </w:rPr>
              <w:t>Sand</w:t>
            </w:r>
          </w:p>
        </w:tc>
        <w:tc>
          <w:tcPr>
            <w:tcW w:w="4167" w:type="dxa"/>
            <w:vAlign w:val="center"/>
          </w:tcPr>
          <w:p w14:paraId="662793F6" w14:textId="77777777" w:rsidR="006C0722" w:rsidRPr="00F81BA8" w:rsidRDefault="006C0722" w:rsidP="0020562B">
            <w:pPr>
              <w:spacing w:after="0" w:line="240" w:lineRule="auto"/>
              <w:rPr>
                <w:rFonts w:ascii="Times New Roman" w:hAnsi="Times New Roman" w:cs="Times New Roman"/>
                <w:sz w:val="24"/>
                <w:szCs w:val="24"/>
                <w:lang w:val="en-US"/>
              </w:rPr>
            </w:pPr>
            <w:r w:rsidRPr="00F81BA8">
              <w:rPr>
                <w:rFonts w:ascii="Times New Roman" w:hAnsi="Times New Roman" w:cs="Times New Roman"/>
                <w:sz w:val="24"/>
                <w:szCs w:val="24"/>
                <w:lang w:val="en-US"/>
              </w:rPr>
              <w:t>56</w:t>
            </w:r>
          </w:p>
        </w:tc>
        <w:tc>
          <w:tcPr>
            <w:tcW w:w="5780" w:type="dxa"/>
            <w:vMerge w:val="restart"/>
            <w:vAlign w:val="center"/>
          </w:tcPr>
          <w:p w14:paraId="17643DAE" w14:textId="77777777" w:rsidR="006C0722" w:rsidRPr="00F81BA8" w:rsidRDefault="006C0722" w:rsidP="0020562B">
            <w:pPr>
              <w:spacing w:after="0" w:line="240" w:lineRule="auto"/>
              <w:rPr>
                <w:rFonts w:ascii="Times New Roman" w:hAnsi="Times New Roman" w:cs="Times New Roman"/>
                <w:sz w:val="24"/>
                <w:szCs w:val="24"/>
                <w:lang w:val="en-US"/>
              </w:rPr>
            </w:pPr>
            <w:r w:rsidRPr="00F81BA8">
              <w:rPr>
                <w:rFonts w:ascii="Times New Roman" w:hAnsi="Times New Roman" w:cs="Times New Roman"/>
                <w:sz w:val="24"/>
                <w:szCs w:val="24"/>
                <w:lang w:val="en-US"/>
              </w:rPr>
              <w:t>International pipette method</w:t>
            </w:r>
          </w:p>
          <w:p w14:paraId="7B9EF29B" w14:textId="77777777" w:rsidR="006C0722" w:rsidRPr="00F81BA8" w:rsidRDefault="006C0722" w:rsidP="0020562B">
            <w:pPr>
              <w:spacing w:after="0" w:line="240" w:lineRule="auto"/>
              <w:rPr>
                <w:rFonts w:ascii="Times New Roman" w:hAnsi="Times New Roman" w:cs="Times New Roman"/>
                <w:sz w:val="24"/>
                <w:szCs w:val="24"/>
                <w:lang w:val="en-US"/>
              </w:rPr>
            </w:pPr>
            <w:r w:rsidRPr="00F81BA8">
              <w:rPr>
                <w:rFonts w:ascii="Times New Roman" w:hAnsi="Times New Roman" w:cs="Times New Roman"/>
                <w:sz w:val="24"/>
                <w:szCs w:val="24"/>
                <w:lang w:val="en-US"/>
              </w:rPr>
              <w:t xml:space="preserve"> (Piper, 1950)</w:t>
            </w:r>
          </w:p>
        </w:tc>
      </w:tr>
      <w:tr w:rsidR="006C0722" w:rsidRPr="00F81BA8" w14:paraId="6E518DD3" w14:textId="77777777" w:rsidTr="00A06DC9">
        <w:trPr>
          <w:trHeight w:val="20"/>
        </w:trPr>
        <w:tc>
          <w:tcPr>
            <w:tcW w:w="1542" w:type="dxa"/>
            <w:vAlign w:val="center"/>
          </w:tcPr>
          <w:p w14:paraId="4D9DCFDF" w14:textId="77777777" w:rsidR="006C0722" w:rsidRPr="00F81BA8" w:rsidRDefault="006C0722" w:rsidP="0020562B">
            <w:pPr>
              <w:spacing w:after="0" w:line="240" w:lineRule="auto"/>
              <w:rPr>
                <w:rFonts w:ascii="Times New Roman" w:hAnsi="Times New Roman" w:cs="Times New Roman"/>
                <w:sz w:val="24"/>
                <w:szCs w:val="24"/>
                <w:lang w:val="en-US"/>
              </w:rPr>
            </w:pPr>
            <w:r w:rsidRPr="00F81BA8">
              <w:rPr>
                <w:rFonts w:ascii="Times New Roman" w:hAnsi="Times New Roman" w:cs="Times New Roman"/>
                <w:sz w:val="24"/>
                <w:szCs w:val="24"/>
                <w:lang w:val="en-US"/>
              </w:rPr>
              <w:t>2</w:t>
            </w:r>
          </w:p>
        </w:tc>
        <w:tc>
          <w:tcPr>
            <w:tcW w:w="2685" w:type="dxa"/>
            <w:vAlign w:val="center"/>
          </w:tcPr>
          <w:p w14:paraId="3A3C81D1" w14:textId="77777777" w:rsidR="006C0722" w:rsidRPr="00F81BA8" w:rsidRDefault="006C0722" w:rsidP="0020562B">
            <w:pPr>
              <w:spacing w:after="0" w:line="240" w:lineRule="auto"/>
              <w:rPr>
                <w:rFonts w:ascii="Times New Roman" w:hAnsi="Times New Roman" w:cs="Times New Roman"/>
                <w:sz w:val="24"/>
                <w:szCs w:val="24"/>
                <w:lang w:val="en-US"/>
              </w:rPr>
            </w:pPr>
            <w:r w:rsidRPr="00F81BA8">
              <w:rPr>
                <w:rFonts w:ascii="Times New Roman" w:hAnsi="Times New Roman" w:cs="Times New Roman"/>
                <w:sz w:val="24"/>
                <w:szCs w:val="24"/>
                <w:lang w:val="en-US"/>
              </w:rPr>
              <w:t>Silt</w:t>
            </w:r>
          </w:p>
        </w:tc>
        <w:tc>
          <w:tcPr>
            <w:tcW w:w="4167" w:type="dxa"/>
            <w:vAlign w:val="center"/>
          </w:tcPr>
          <w:p w14:paraId="3E4D06AB" w14:textId="77777777" w:rsidR="006C0722" w:rsidRPr="00F81BA8" w:rsidRDefault="006C0722" w:rsidP="0020562B">
            <w:pPr>
              <w:spacing w:after="0" w:line="240" w:lineRule="auto"/>
              <w:rPr>
                <w:rFonts w:ascii="Times New Roman" w:hAnsi="Times New Roman" w:cs="Times New Roman"/>
                <w:sz w:val="24"/>
                <w:szCs w:val="24"/>
                <w:lang w:val="en-US"/>
              </w:rPr>
            </w:pPr>
            <w:r w:rsidRPr="00F81BA8">
              <w:rPr>
                <w:rFonts w:ascii="Times New Roman" w:hAnsi="Times New Roman" w:cs="Times New Roman"/>
                <w:sz w:val="24"/>
                <w:szCs w:val="24"/>
                <w:lang w:val="en-US"/>
              </w:rPr>
              <w:t>32</w:t>
            </w:r>
          </w:p>
        </w:tc>
        <w:tc>
          <w:tcPr>
            <w:tcW w:w="5780" w:type="dxa"/>
            <w:vMerge/>
            <w:vAlign w:val="center"/>
          </w:tcPr>
          <w:p w14:paraId="2C059C7F" w14:textId="77777777" w:rsidR="006C0722" w:rsidRPr="00F81BA8" w:rsidRDefault="006C0722" w:rsidP="0020562B">
            <w:pPr>
              <w:spacing w:after="0" w:line="240" w:lineRule="auto"/>
              <w:jc w:val="both"/>
              <w:rPr>
                <w:rFonts w:ascii="Times New Roman" w:hAnsi="Times New Roman" w:cs="Times New Roman"/>
                <w:sz w:val="24"/>
                <w:szCs w:val="24"/>
                <w:lang w:val="en-US"/>
              </w:rPr>
            </w:pPr>
          </w:p>
        </w:tc>
      </w:tr>
      <w:tr w:rsidR="006C0722" w:rsidRPr="00F81BA8" w14:paraId="4C3F77B6" w14:textId="77777777" w:rsidTr="00A06DC9">
        <w:trPr>
          <w:trHeight w:val="20"/>
        </w:trPr>
        <w:tc>
          <w:tcPr>
            <w:tcW w:w="1542" w:type="dxa"/>
            <w:vAlign w:val="center"/>
          </w:tcPr>
          <w:p w14:paraId="49BAC1C0" w14:textId="77777777" w:rsidR="006C0722" w:rsidRPr="00F81BA8" w:rsidRDefault="006C0722" w:rsidP="0020562B">
            <w:pPr>
              <w:spacing w:after="0" w:line="240" w:lineRule="auto"/>
              <w:rPr>
                <w:rFonts w:ascii="Times New Roman" w:hAnsi="Times New Roman" w:cs="Times New Roman"/>
                <w:sz w:val="24"/>
                <w:szCs w:val="24"/>
                <w:lang w:val="en-US"/>
              </w:rPr>
            </w:pPr>
            <w:r w:rsidRPr="00F81BA8">
              <w:rPr>
                <w:rFonts w:ascii="Times New Roman" w:hAnsi="Times New Roman" w:cs="Times New Roman"/>
                <w:sz w:val="24"/>
                <w:szCs w:val="24"/>
                <w:lang w:val="en-US"/>
              </w:rPr>
              <w:t>3</w:t>
            </w:r>
          </w:p>
        </w:tc>
        <w:tc>
          <w:tcPr>
            <w:tcW w:w="2685" w:type="dxa"/>
            <w:vAlign w:val="center"/>
          </w:tcPr>
          <w:p w14:paraId="1CA7C462" w14:textId="77777777" w:rsidR="006C0722" w:rsidRPr="00F81BA8" w:rsidRDefault="006C0722" w:rsidP="0020562B">
            <w:pPr>
              <w:spacing w:after="0" w:line="240" w:lineRule="auto"/>
              <w:rPr>
                <w:rFonts w:ascii="Times New Roman" w:hAnsi="Times New Roman" w:cs="Times New Roman"/>
                <w:sz w:val="24"/>
                <w:szCs w:val="24"/>
                <w:lang w:val="en-US"/>
              </w:rPr>
            </w:pPr>
            <w:r w:rsidRPr="00F81BA8">
              <w:rPr>
                <w:rFonts w:ascii="Times New Roman" w:hAnsi="Times New Roman" w:cs="Times New Roman"/>
                <w:sz w:val="24"/>
                <w:szCs w:val="24"/>
                <w:lang w:val="en-US"/>
              </w:rPr>
              <w:t>Clay</w:t>
            </w:r>
          </w:p>
        </w:tc>
        <w:tc>
          <w:tcPr>
            <w:tcW w:w="4167" w:type="dxa"/>
            <w:vAlign w:val="center"/>
          </w:tcPr>
          <w:p w14:paraId="6B25B113" w14:textId="77777777" w:rsidR="006C0722" w:rsidRPr="00F81BA8" w:rsidRDefault="006C0722" w:rsidP="0020562B">
            <w:pPr>
              <w:spacing w:after="0" w:line="240" w:lineRule="auto"/>
              <w:rPr>
                <w:rFonts w:ascii="Times New Roman" w:hAnsi="Times New Roman" w:cs="Times New Roman"/>
                <w:sz w:val="24"/>
                <w:szCs w:val="24"/>
                <w:lang w:val="en-US"/>
              </w:rPr>
            </w:pPr>
            <w:r w:rsidRPr="00F81BA8">
              <w:rPr>
                <w:rFonts w:ascii="Times New Roman" w:hAnsi="Times New Roman" w:cs="Times New Roman"/>
                <w:sz w:val="24"/>
                <w:szCs w:val="24"/>
                <w:lang w:val="en-US"/>
              </w:rPr>
              <w:t>12</w:t>
            </w:r>
          </w:p>
        </w:tc>
        <w:tc>
          <w:tcPr>
            <w:tcW w:w="5780" w:type="dxa"/>
            <w:vMerge/>
            <w:vAlign w:val="center"/>
          </w:tcPr>
          <w:p w14:paraId="20071F10" w14:textId="77777777" w:rsidR="006C0722" w:rsidRPr="00F81BA8" w:rsidRDefault="006C0722" w:rsidP="0020562B">
            <w:pPr>
              <w:spacing w:after="0" w:line="240" w:lineRule="auto"/>
              <w:jc w:val="both"/>
              <w:rPr>
                <w:rFonts w:ascii="Times New Roman" w:hAnsi="Times New Roman" w:cs="Times New Roman"/>
                <w:sz w:val="24"/>
                <w:szCs w:val="24"/>
                <w:lang w:val="en-US"/>
              </w:rPr>
            </w:pPr>
          </w:p>
        </w:tc>
      </w:tr>
      <w:tr w:rsidR="006C0722" w:rsidRPr="00F81BA8" w14:paraId="02502504" w14:textId="77777777" w:rsidTr="00A06DC9">
        <w:trPr>
          <w:trHeight w:val="20"/>
        </w:trPr>
        <w:tc>
          <w:tcPr>
            <w:tcW w:w="1542" w:type="dxa"/>
            <w:vAlign w:val="center"/>
          </w:tcPr>
          <w:p w14:paraId="39E06539" w14:textId="77777777" w:rsidR="006C0722" w:rsidRPr="00F81BA8" w:rsidRDefault="006C0722" w:rsidP="0020562B">
            <w:pPr>
              <w:spacing w:after="0" w:line="240" w:lineRule="auto"/>
              <w:rPr>
                <w:rFonts w:ascii="Times New Roman" w:hAnsi="Times New Roman" w:cs="Times New Roman"/>
                <w:sz w:val="24"/>
                <w:szCs w:val="24"/>
                <w:lang w:val="en-US"/>
              </w:rPr>
            </w:pPr>
            <w:r w:rsidRPr="00F81BA8">
              <w:rPr>
                <w:rFonts w:ascii="Times New Roman" w:hAnsi="Times New Roman" w:cs="Times New Roman"/>
                <w:sz w:val="24"/>
                <w:szCs w:val="24"/>
                <w:lang w:val="en-US"/>
              </w:rPr>
              <w:t>4</w:t>
            </w:r>
          </w:p>
        </w:tc>
        <w:tc>
          <w:tcPr>
            <w:tcW w:w="2685" w:type="dxa"/>
            <w:vAlign w:val="center"/>
          </w:tcPr>
          <w:p w14:paraId="709808F5" w14:textId="77777777" w:rsidR="006C0722" w:rsidRPr="00F81BA8" w:rsidRDefault="006C0722" w:rsidP="0020562B">
            <w:pPr>
              <w:spacing w:after="0" w:line="240" w:lineRule="auto"/>
              <w:rPr>
                <w:rFonts w:ascii="Times New Roman" w:hAnsi="Times New Roman" w:cs="Times New Roman"/>
                <w:sz w:val="24"/>
                <w:szCs w:val="24"/>
                <w:lang w:val="en-US"/>
              </w:rPr>
            </w:pPr>
            <w:r w:rsidRPr="00F81BA8">
              <w:rPr>
                <w:rFonts w:ascii="Times New Roman" w:hAnsi="Times New Roman" w:cs="Times New Roman"/>
                <w:sz w:val="24"/>
                <w:szCs w:val="24"/>
                <w:lang w:val="en-US"/>
              </w:rPr>
              <w:t>Soil texture</w:t>
            </w:r>
          </w:p>
        </w:tc>
        <w:tc>
          <w:tcPr>
            <w:tcW w:w="4167" w:type="dxa"/>
            <w:vAlign w:val="center"/>
          </w:tcPr>
          <w:p w14:paraId="139C8343" w14:textId="77777777" w:rsidR="006C0722" w:rsidRPr="00F81BA8" w:rsidRDefault="006C0722" w:rsidP="0020562B">
            <w:pPr>
              <w:spacing w:after="0" w:line="240" w:lineRule="auto"/>
              <w:rPr>
                <w:rFonts w:ascii="Times New Roman" w:hAnsi="Times New Roman" w:cs="Times New Roman"/>
                <w:sz w:val="24"/>
                <w:szCs w:val="24"/>
                <w:lang w:val="en-US"/>
              </w:rPr>
            </w:pPr>
            <w:r w:rsidRPr="00F81BA8">
              <w:rPr>
                <w:rFonts w:ascii="Times New Roman" w:hAnsi="Times New Roman" w:cs="Times New Roman"/>
                <w:sz w:val="24"/>
                <w:szCs w:val="24"/>
                <w:lang w:val="en-US"/>
              </w:rPr>
              <w:t>Sandy - loam</w:t>
            </w:r>
          </w:p>
        </w:tc>
        <w:tc>
          <w:tcPr>
            <w:tcW w:w="5780" w:type="dxa"/>
            <w:vMerge/>
            <w:vAlign w:val="center"/>
          </w:tcPr>
          <w:p w14:paraId="76645650" w14:textId="77777777" w:rsidR="006C0722" w:rsidRPr="00F81BA8" w:rsidRDefault="006C0722" w:rsidP="0020562B">
            <w:pPr>
              <w:spacing w:after="0" w:line="240" w:lineRule="auto"/>
              <w:jc w:val="both"/>
              <w:rPr>
                <w:rFonts w:ascii="Times New Roman" w:hAnsi="Times New Roman" w:cs="Times New Roman"/>
                <w:sz w:val="24"/>
                <w:szCs w:val="24"/>
                <w:lang w:val="en-US"/>
              </w:rPr>
            </w:pPr>
          </w:p>
        </w:tc>
      </w:tr>
      <w:tr w:rsidR="006C0722" w:rsidRPr="00F81BA8" w14:paraId="7EA52F7A" w14:textId="77777777" w:rsidTr="00A06DC9">
        <w:trPr>
          <w:trHeight w:val="20"/>
        </w:trPr>
        <w:tc>
          <w:tcPr>
            <w:tcW w:w="14174" w:type="dxa"/>
            <w:gridSpan w:val="4"/>
            <w:vAlign w:val="center"/>
          </w:tcPr>
          <w:p w14:paraId="57A8B7EF" w14:textId="77777777" w:rsidR="006C0722" w:rsidRPr="00F81BA8" w:rsidRDefault="006C0722" w:rsidP="0020562B">
            <w:pPr>
              <w:widowControl w:val="0"/>
              <w:tabs>
                <w:tab w:val="left" w:pos="1350"/>
              </w:tabs>
              <w:suppressAutoHyphens/>
              <w:autoSpaceDE w:val="0"/>
              <w:autoSpaceDN w:val="0"/>
              <w:adjustRightInd w:val="0"/>
              <w:spacing w:after="0" w:line="240" w:lineRule="auto"/>
              <w:jc w:val="center"/>
              <w:rPr>
                <w:rFonts w:ascii="Times New Roman" w:hAnsi="Times New Roman" w:cs="Times New Roman"/>
                <w:b/>
                <w:bCs/>
                <w:sz w:val="24"/>
                <w:szCs w:val="24"/>
              </w:rPr>
            </w:pPr>
            <w:r w:rsidRPr="00F81BA8">
              <w:rPr>
                <w:rFonts w:ascii="Times New Roman" w:hAnsi="Times New Roman" w:cs="Times New Roman"/>
                <w:b/>
                <w:bCs/>
                <w:sz w:val="24"/>
                <w:szCs w:val="24"/>
              </w:rPr>
              <w:t>Chemical analysis of the soil at the start of the experiment</w:t>
            </w:r>
          </w:p>
        </w:tc>
      </w:tr>
      <w:tr w:rsidR="006C0722" w:rsidRPr="00F81BA8" w14:paraId="26AB2E6A" w14:textId="77777777" w:rsidTr="00A06DC9">
        <w:trPr>
          <w:trHeight w:val="20"/>
        </w:trPr>
        <w:tc>
          <w:tcPr>
            <w:tcW w:w="1542" w:type="dxa"/>
            <w:vAlign w:val="center"/>
          </w:tcPr>
          <w:p w14:paraId="221B627E" w14:textId="77777777" w:rsidR="006C0722" w:rsidRPr="00F81BA8" w:rsidRDefault="006C0722"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S. No.</w:t>
            </w:r>
          </w:p>
        </w:tc>
        <w:tc>
          <w:tcPr>
            <w:tcW w:w="2685" w:type="dxa"/>
            <w:vAlign w:val="center"/>
          </w:tcPr>
          <w:p w14:paraId="0F9E4954" w14:textId="77777777" w:rsidR="006C0722" w:rsidRPr="00F81BA8" w:rsidRDefault="006C0722"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Soil Parameters</w:t>
            </w:r>
          </w:p>
        </w:tc>
        <w:tc>
          <w:tcPr>
            <w:tcW w:w="4167" w:type="dxa"/>
            <w:vAlign w:val="center"/>
          </w:tcPr>
          <w:p w14:paraId="466FCEEB" w14:textId="77777777" w:rsidR="006C0722" w:rsidRPr="00F81BA8" w:rsidRDefault="006C0722"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Value</w:t>
            </w:r>
          </w:p>
        </w:tc>
        <w:tc>
          <w:tcPr>
            <w:tcW w:w="5780" w:type="dxa"/>
            <w:vAlign w:val="center"/>
          </w:tcPr>
          <w:p w14:paraId="4A61D813" w14:textId="77777777" w:rsidR="006C0722" w:rsidRPr="00F81BA8" w:rsidRDefault="006C0722"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Methods and reference</w:t>
            </w:r>
          </w:p>
        </w:tc>
      </w:tr>
      <w:tr w:rsidR="006C0722" w:rsidRPr="00F81BA8" w14:paraId="032B6A3A" w14:textId="77777777" w:rsidTr="00A06DC9">
        <w:trPr>
          <w:trHeight w:val="20"/>
        </w:trPr>
        <w:tc>
          <w:tcPr>
            <w:tcW w:w="1542" w:type="dxa"/>
            <w:vAlign w:val="center"/>
          </w:tcPr>
          <w:p w14:paraId="1020665D" w14:textId="77777777" w:rsidR="006C0722" w:rsidRPr="00F81BA8" w:rsidRDefault="006C0722"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1</w:t>
            </w:r>
          </w:p>
        </w:tc>
        <w:tc>
          <w:tcPr>
            <w:tcW w:w="2685" w:type="dxa"/>
            <w:vAlign w:val="center"/>
          </w:tcPr>
          <w:p w14:paraId="4603A6B2" w14:textId="77777777" w:rsidR="006C0722" w:rsidRPr="00F81BA8" w:rsidRDefault="006C0722"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pH</w:t>
            </w:r>
          </w:p>
          <w:p w14:paraId="151EDB40" w14:textId="77777777" w:rsidR="006C0722" w:rsidRPr="00F81BA8" w:rsidRDefault="006C0722"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(1:2 soil: water suspension)</w:t>
            </w:r>
          </w:p>
        </w:tc>
        <w:tc>
          <w:tcPr>
            <w:tcW w:w="4167" w:type="dxa"/>
            <w:vAlign w:val="center"/>
          </w:tcPr>
          <w:p w14:paraId="5BCDDEE5" w14:textId="5C56F55F" w:rsidR="006C0722" w:rsidRPr="00F81BA8" w:rsidRDefault="00E71A2E"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7.86</w:t>
            </w:r>
          </w:p>
        </w:tc>
        <w:tc>
          <w:tcPr>
            <w:tcW w:w="5780" w:type="dxa"/>
            <w:shd w:val="clear" w:color="auto" w:fill="auto"/>
            <w:vAlign w:val="center"/>
          </w:tcPr>
          <w:p w14:paraId="03ECDD53" w14:textId="77777777" w:rsidR="006C0722" w:rsidRPr="00F81BA8" w:rsidRDefault="006C0722"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Potentiometric method</w:t>
            </w:r>
          </w:p>
          <w:p w14:paraId="30F35C5F" w14:textId="77777777" w:rsidR="006C0722" w:rsidRPr="00F81BA8" w:rsidRDefault="006C0722"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(Jackson, 1973)</w:t>
            </w:r>
          </w:p>
        </w:tc>
      </w:tr>
      <w:tr w:rsidR="006C0722" w:rsidRPr="00F81BA8" w14:paraId="29E669D5" w14:textId="77777777" w:rsidTr="00A06DC9">
        <w:trPr>
          <w:trHeight w:val="20"/>
        </w:trPr>
        <w:tc>
          <w:tcPr>
            <w:tcW w:w="1542" w:type="dxa"/>
            <w:vAlign w:val="center"/>
          </w:tcPr>
          <w:p w14:paraId="3396F203" w14:textId="77777777" w:rsidR="006C0722" w:rsidRPr="00F81BA8" w:rsidRDefault="006C0722"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2</w:t>
            </w:r>
          </w:p>
        </w:tc>
        <w:tc>
          <w:tcPr>
            <w:tcW w:w="2685" w:type="dxa"/>
            <w:vAlign w:val="center"/>
          </w:tcPr>
          <w:p w14:paraId="40CF26BF" w14:textId="77777777" w:rsidR="006C0722" w:rsidRPr="00F81BA8" w:rsidRDefault="006C0722"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EC (ds/m) at 25</w:t>
            </w:r>
            <w:r w:rsidRPr="00F81BA8">
              <w:rPr>
                <w:rFonts w:ascii="Times New Roman" w:hAnsi="Times New Roman" w:cs="Times New Roman"/>
                <w:bCs/>
                <w:sz w:val="24"/>
                <w:szCs w:val="24"/>
                <w:vertAlign w:val="superscript"/>
                <w:lang w:val="en-US"/>
              </w:rPr>
              <w:t>0</w:t>
            </w:r>
            <w:r w:rsidRPr="00F81BA8">
              <w:rPr>
                <w:rFonts w:ascii="Times New Roman" w:hAnsi="Times New Roman" w:cs="Times New Roman"/>
                <w:bCs/>
                <w:sz w:val="24"/>
                <w:szCs w:val="24"/>
                <w:lang w:val="en-US"/>
              </w:rPr>
              <w:t>C</w:t>
            </w:r>
          </w:p>
          <w:p w14:paraId="660E4D11" w14:textId="77777777" w:rsidR="006C0722" w:rsidRPr="00F81BA8" w:rsidRDefault="006C0722"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(1:2 soil: water suspension)</w:t>
            </w:r>
          </w:p>
        </w:tc>
        <w:tc>
          <w:tcPr>
            <w:tcW w:w="4167" w:type="dxa"/>
            <w:vAlign w:val="center"/>
          </w:tcPr>
          <w:p w14:paraId="4DAF83A7" w14:textId="2E495B34" w:rsidR="006C0722" w:rsidRPr="00F81BA8" w:rsidRDefault="00E71A2E"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0.12</w:t>
            </w:r>
          </w:p>
        </w:tc>
        <w:tc>
          <w:tcPr>
            <w:tcW w:w="5780" w:type="dxa"/>
            <w:vAlign w:val="center"/>
          </w:tcPr>
          <w:p w14:paraId="615A8EE2" w14:textId="77777777" w:rsidR="006C0722" w:rsidRPr="00F81BA8" w:rsidRDefault="006C0722"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Conductometric method</w:t>
            </w:r>
          </w:p>
          <w:p w14:paraId="6A285F8C" w14:textId="77777777" w:rsidR="006C0722" w:rsidRPr="00F81BA8" w:rsidRDefault="006C0722"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(Jackson, 1973)</w:t>
            </w:r>
          </w:p>
        </w:tc>
      </w:tr>
      <w:tr w:rsidR="006C0722" w:rsidRPr="00F81BA8" w14:paraId="54BC81E3" w14:textId="77777777" w:rsidTr="00A06DC9">
        <w:trPr>
          <w:trHeight w:val="20"/>
        </w:trPr>
        <w:tc>
          <w:tcPr>
            <w:tcW w:w="1542" w:type="dxa"/>
            <w:vAlign w:val="center"/>
          </w:tcPr>
          <w:p w14:paraId="0776E068" w14:textId="77777777" w:rsidR="006C0722" w:rsidRPr="00F81BA8" w:rsidRDefault="006C0722"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3</w:t>
            </w:r>
          </w:p>
        </w:tc>
        <w:tc>
          <w:tcPr>
            <w:tcW w:w="2685" w:type="dxa"/>
            <w:vAlign w:val="center"/>
          </w:tcPr>
          <w:p w14:paraId="768BA8F4" w14:textId="77777777" w:rsidR="006C0722" w:rsidRPr="00F81BA8" w:rsidRDefault="006C0722"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Organic Carbon (%)</w:t>
            </w:r>
          </w:p>
        </w:tc>
        <w:tc>
          <w:tcPr>
            <w:tcW w:w="4167" w:type="dxa"/>
            <w:vAlign w:val="center"/>
          </w:tcPr>
          <w:p w14:paraId="66DD9B2A" w14:textId="56A0D2DA" w:rsidR="006C0722" w:rsidRPr="00F81BA8" w:rsidRDefault="00E71A2E"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0.40</w:t>
            </w:r>
          </w:p>
        </w:tc>
        <w:tc>
          <w:tcPr>
            <w:tcW w:w="5780" w:type="dxa"/>
            <w:vAlign w:val="center"/>
          </w:tcPr>
          <w:p w14:paraId="5E968448" w14:textId="77777777" w:rsidR="006C0722" w:rsidRPr="00F81BA8" w:rsidRDefault="006C0722"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 xml:space="preserve">Wet oxidation method  </w:t>
            </w:r>
          </w:p>
          <w:p w14:paraId="4F5D98D2" w14:textId="77777777" w:rsidR="006C0722" w:rsidRPr="00F81BA8" w:rsidRDefault="006C0722"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(Walkley and Black, 1934)</w:t>
            </w:r>
          </w:p>
        </w:tc>
      </w:tr>
      <w:tr w:rsidR="006C0722" w:rsidRPr="00F81BA8" w14:paraId="4EB1C47A" w14:textId="77777777" w:rsidTr="00A06DC9">
        <w:trPr>
          <w:trHeight w:val="20"/>
        </w:trPr>
        <w:tc>
          <w:tcPr>
            <w:tcW w:w="1542" w:type="dxa"/>
            <w:vAlign w:val="center"/>
          </w:tcPr>
          <w:p w14:paraId="5ECFB3E2" w14:textId="77777777" w:rsidR="006C0722" w:rsidRPr="00F81BA8" w:rsidRDefault="006C0722"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4</w:t>
            </w:r>
          </w:p>
        </w:tc>
        <w:tc>
          <w:tcPr>
            <w:tcW w:w="2685" w:type="dxa"/>
            <w:vAlign w:val="center"/>
          </w:tcPr>
          <w:p w14:paraId="6134DDCF" w14:textId="77777777" w:rsidR="006C0722" w:rsidRPr="00F81BA8" w:rsidRDefault="006C0722"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Available nitrogen (kg/ha)</w:t>
            </w:r>
          </w:p>
        </w:tc>
        <w:tc>
          <w:tcPr>
            <w:tcW w:w="4167" w:type="dxa"/>
            <w:vAlign w:val="center"/>
          </w:tcPr>
          <w:p w14:paraId="442E3FF1" w14:textId="7406783F" w:rsidR="006C0722" w:rsidRPr="00F81BA8" w:rsidRDefault="00E71A2E"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15</w:t>
            </w:r>
            <w:r w:rsidR="006C0722" w:rsidRPr="00F81BA8">
              <w:rPr>
                <w:rFonts w:ascii="Times New Roman" w:hAnsi="Times New Roman" w:cs="Times New Roman"/>
                <w:bCs/>
                <w:sz w:val="24"/>
                <w:szCs w:val="24"/>
                <w:lang w:val="en-US"/>
              </w:rPr>
              <w:t>8</w:t>
            </w:r>
          </w:p>
        </w:tc>
        <w:tc>
          <w:tcPr>
            <w:tcW w:w="5780" w:type="dxa"/>
            <w:vAlign w:val="center"/>
          </w:tcPr>
          <w:p w14:paraId="3D57D00D" w14:textId="77777777" w:rsidR="006C0722" w:rsidRPr="00F81BA8" w:rsidRDefault="006C0722" w:rsidP="0020562B">
            <w:pPr>
              <w:spacing w:after="0" w:line="240" w:lineRule="auto"/>
              <w:rPr>
                <w:rFonts w:ascii="Times New Roman" w:hAnsi="Times New Roman" w:cs="Times New Roman"/>
                <w:bCs/>
                <w:sz w:val="24"/>
                <w:szCs w:val="24"/>
                <w:lang w:val="en-US"/>
              </w:rPr>
            </w:pPr>
            <w:proofErr w:type="spellStart"/>
            <w:r w:rsidRPr="00F81BA8">
              <w:rPr>
                <w:rFonts w:ascii="Times New Roman" w:hAnsi="Times New Roman" w:cs="Times New Roman"/>
                <w:bCs/>
                <w:sz w:val="24"/>
                <w:szCs w:val="24"/>
                <w:lang w:val="en-US"/>
              </w:rPr>
              <w:t>Kjeldhal</w:t>
            </w:r>
            <w:proofErr w:type="spellEnd"/>
            <w:r w:rsidRPr="00F81BA8">
              <w:rPr>
                <w:rFonts w:ascii="Times New Roman" w:hAnsi="Times New Roman" w:cs="Times New Roman"/>
                <w:bCs/>
                <w:sz w:val="24"/>
                <w:szCs w:val="24"/>
                <w:lang w:val="en-US"/>
              </w:rPr>
              <w:t>- distillation method</w:t>
            </w:r>
          </w:p>
          <w:p w14:paraId="6CD551D8" w14:textId="77777777" w:rsidR="006C0722" w:rsidRPr="00F81BA8" w:rsidRDefault="006C0722"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(Subbiah and Asija, 1956)</w:t>
            </w:r>
          </w:p>
        </w:tc>
      </w:tr>
      <w:tr w:rsidR="006C0722" w:rsidRPr="00F81BA8" w14:paraId="44B79397" w14:textId="77777777" w:rsidTr="00A06DC9">
        <w:trPr>
          <w:trHeight w:val="20"/>
        </w:trPr>
        <w:tc>
          <w:tcPr>
            <w:tcW w:w="1542" w:type="dxa"/>
            <w:vAlign w:val="center"/>
          </w:tcPr>
          <w:p w14:paraId="14CB63A6" w14:textId="77777777" w:rsidR="006C0722" w:rsidRPr="00F81BA8" w:rsidRDefault="006C0722"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5</w:t>
            </w:r>
          </w:p>
        </w:tc>
        <w:tc>
          <w:tcPr>
            <w:tcW w:w="2685" w:type="dxa"/>
            <w:vAlign w:val="center"/>
          </w:tcPr>
          <w:p w14:paraId="59BA9D49" w14:textId="77777777" w:rsidR="006C0722" w:rsidRPr="00F81BA8" w:rsidRDefault="006C0722"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Available phosphorus (kg/ha)</w:t>
            </w:r>
          </w:p>
        </w:tc>
        <w:tc>
          <w:tcPr>
            <w:tcW w:w="4167" w:type="dxa"/>
            <w:vAlign w:val="center"/>
          </w:tcPr>
          <w:p w14:paraId="6730EC62" w14:textId="547A1317" w:rsidR="006C0722" w:rsidRPr="00F81BA8" w:rsidRDefault="00E71A2E"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11</w:t>
            </w:r>
          </w:p>
        </w:tc>
        <w:tc>
          <w:tcPr>
            <w:tcW w:w="5780" w:type="dxa"/>
            <w:vAlign w:val="center"/>
          </w:tcPr>
          <w:p w14:paraId="5AE956E6" w14:textId="77777777" w:rsidR="006C0722" w:rsidRPr="00F81BA8" w:rsidRDefault="006C0722"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NaHCO</w:t>
            </w:r>
            <w:r w:rsidRPr="00F81BA8">
              <w:rPr>
                <w:rFonts w:ascii="Times New Roman" w:hAnsi="Times New Roman" w:cs="Times New Roman"/>
                <w:bCs/>
                <w:sz w:val="24"/>
                <w:szCs w:val="24"/>
                <w:vertAlign w:val="subscript"/>
                <w:lang w:val="en-US"/>
              </w:rPr>
              <w:t>3</w:t>
            </w:r>
            <w:r w:rsidRPr="00F81BA8">
              <w:rPr>
                <w:rFonts w:ascii="Times New Roman" w:hAnsi="Times New Roman" w:cs="Times New Roman"/>
                <w:bCs/>
                <w:sz w:val="24"/>
                <w:szCs w:val="24"/>
                <w:lang w:val="en-US"/>
              </w:rPr>
              <w:t xml:space="preserve"> extraction and colorimetry method  (Olsen </w:t>
            </w:r>
            <w:r w:rsidRPr="00F81BA8">
              <w:rPr>
                <w:rFonts w:ascii="Times New Roman" w:hAnsi="Times New Roman" w:cs="Times New Roman"/>
                <w:bCs/>
                <w:i/>
                <w:iCs/>
                <w:sz w:val="24"/>
                <w:szCs w:val="24"/>
                <w:lang w:val="en-US"/>
              </w:rPr>
              <w:t>et al.</w:t>
            </w:r>
            <w:r w:rsidRPr="00F81BA8">
              <w:rPr>
                <w:rFonts w:ascii="Times New Roman" w:hAnsi="Times New Roman" w:cs="Times New Roman"/>
                <w:bCs/>
                <w:sz w:val="24"/>
                <w:szCs w:val="24"/>
                <w:lang w:val="en-US"/>
              </w:rPr>
              <w:t>, 1954)</w:t>
            </w:r>
          </w:p>
        </w:tc>
      </w:tr>
      <w:tr w:rsidR="006C0722" w:rsidRPr="00F81BA8" w14:paraId="3A9E8445" w14:textId="77777777" w:rsidTr="00A06DC9">
        <w:trPr>
          <w:trHeight w:val="20"/>
        </w:trPr>
        <w:tc>
          <w:tcPr>
            <w:tcW w:w="1542" w:type="dxa"/>
            <w:vAlign w:val="center"/>
          </w:tcPr>
          <w:p w14:paraId="51A5E01F" w14:textId="77777777" w:rsidR="006C0722" w:rsidRPr="00F81BA8" w:rsidRDefault="006C0722"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6</w:t>
            </w:r>
          </w:p>
        </w:tc>
        <w:tc>
          <w:tcPr>
            <w:tcW w:w="2685" w:type="dxa"/>
            <w:vAlign w:val="center"/>
          </w:tcPr>
          <w:p w14:paraId="6393DE0D" w14:textId="77777777" w:rsidR="006C0722" w:rsidRPr="00F81BA8" w:rsidRDefault="006C0722"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Available potassium (kg/ha)</w:t>
            </w:r>
          </w:p>
        </w:tc>
        <w:tc>
          <w:tcPr>
            <w:tcW w:w="4167" w:type="dxa"/>
            <w:vAlign w:val="center"/>
          </w:tcPr>
          <w:p w14:paraId="3ABA7BEE" w14:textId="4028D6EC" w:rsidR="006C0722" w:rsidRPr="00F81BA8" w:rsidRDefault="00E71A2E"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197</w:t>
            </w:r>
          </w:p>
        </w:tc>
        <w:tc>
          <w:tcPr>
            <w:tcW w:w="5780" w:type="dxa"/>
            <w:vAlign w:val="center"/>
          </w:tcPr>
          <w:p w14:paraId="1F311FD2" w14:textId="77777777" w:rsidR="006C0722" w:rsidRPr="00F81BA8" w:rsidRDefault="006C0722"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N NH</w:t>
            </w:r>
            <w:r w:rsidRPr="00F81BA8">
              <w:rPr>
                <w:rFonts w:ascii="Times New Roman" w:hAnsi="Times New Roman" w:cs="Times New Roman"/>
                <w:bCs/>
                <w:sz w:val="24"/>
                <w:szCs w:val="24"/>
                <w:vertAlign w:val="subscript"/>
                <w:lang w:val="en-US"/>
              </w:rPr>
              <w:t>4</w:t>
            </w:r>
            <w:r w:rsidRPr="00F81BA8">
              <w:rPr>
                <w:rFonts w:ascii="Times New Roman" w:hAnsi="Times New Roman" w:cs="Times New Roman"/>
                <w:bCs/>
                <w:sz w:val="24"/>
                <w:szCs w:val="24"/>
                <w:lang w:val="en-US"/>
              </w:rPr>
              <w:t>OAC extraction and Flame photometry method,  (Jackson 1973)</w:t>
            </w:r>
          </w:p>
        </w:tc>
      </w:tr>
    </w:tbl>
    <w:p w14:paraId="7473E0D1" w14:textId="77777777" w:rsidR="006C0722" w:rsidRPr="00F81BA8" w:rsidRDefault="006C0722" w:rsidP="0020562B">
      <w:pPr>
        <w:spacing w:after="0" w:line="240" w:lineRule="auto"/>
        <w:ind w:left="720" w:hanging="720"/>
        <w:jc w:val="both"/>
        <w:rPr>
          <w:rFonts w:ascii="Times New Roman" w:hAnsi="Times New Roman" w:cs="Times New Roman"/>
          <w:sz w:val="24"/>
          <w:szCs w:val="24"/>
        </w:rPr>
        <w:sectPr w:rsidR="006C0722" w:rsidRPr="00F81BA8" w:rsidSect="006C0722">
          <w:pgSz w:w="16838" w:h="11906" w:orient="landscape"/>
          <w:pgMar w:top="1440" w:right="1440" w:bottom="1440" w:left="1440" w:header="706" w:footer="706" w:gutter="0"/>
          <w:cols w:space="708"/>
          <w:docGrid w:linePitch="360"/>
        </w:sectPr>
      </w:pPr>
    </w:p>
    <w:p w14:paraId="0E22F2C8" w14:textId="152C8E16" w:rsidR="006C0722" w:rsidRPr="00F81BA8" w:rsidRDefault="006C0722" w:rsidP="0020562B">
      <w:pPr>
        <w:spacing w:after="0" w:line="240" w:lineRule="auto"/>
        <w:jc w:val="both"/>
        <w:rPr>
          <w:rFonts w:ascii="Times New Roman" w:hAnsi="Times New Roman" w:cs="Times New Roman"/>
          <w:sz w:val="24"/>
          <w:szCs w:val="24"/>
        </w:rPr>
      </w:pPr>
      <w:r w:rsidRPr="00F81BA8">
        <w:rPr>
          <w:rFonts w:ascii="Times New Roman" w:hAnsi="Times New Roman" w:cs="Times New Roman"/>
          <w:b/>
          <w:sz w:val="24"/>
          <w:szCs w:val="24"/>
          <w:lang w:val="en-US"/>
        </w:rPr>
        <w:lastRenderedPageBreak/>
        <w:t xml:space="preserve">Table2 </w:t>
      </w:r>
      <w:r w:rsidR="00E71A2E" w:rsidRPr="00F81BA8">
        <w:rPr>
          <w:rFonts w:ascii="Times New Roman" w:hAnsi="Times New Roman" w:cs="Times New Roman"/>
          <w:sz w:val="24"/>
          <w:szCs w:val="24"/>
        </w:rPr>
        <w:t>List of germplasm lines and standard released varieties included in the research programme</w:t>
      </w:r>
    </w:p>
    <w:p w14:paraId="60FE9E50" w14:textId="77777777" w:rsidR="00E71A2E" w:rsidRPr="00F81BA8" w:rsidRDefault="00E71A2E" w:rsidP="0020562B">
      <w:pPr>
        <w:spacing w:after="0" w:line="240" w:lineRule="auto"/>
        <w:jc w:val="both"/>
        <w:rPr>
          <w:rFonts w:ascii="Times New Roman" w:hAnsi="Times New Roman" w:cs="Times New Roman"/>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5454"/>
        <w:gridCol w:w="1633"/>
        <w:gridCol w:w="5548"/>
      </w:tblGrid>
      <w:tr w:rsidR="00E71A2E" w:rsidRPr="00F81BA8" w14:paraId="2717B385" w14:textId="77777777" w:rsidTr="003A7816">
        <w:trPr>
          <w:trHeight w:val="360"/>
        </w:trPr>
        <w:tc>
          <w:tcPr>
            <w:tcW w:w="543" w:type="pct"/>
          </w:tcPr>
          <w:p w14:paraId="29441F8D" w14:textId="77777777" w:rsidR="00E71A2E" w:rsidRPr="00F81BA8" w:rsidRDefault="00E71A2E" w:rsidP="00E71A2E">
            <w:pPr>
              <w:spacing w:after="0" w:line="240" w:lineRule="auto"/>
              <w:jc w:val="both"/>
              <w:rPr>
                <w:rFonts w:ascii="Times New Roman" w:hAnsi="Times New Roman" w:cs="Times New Roman"/>
                <w:b/>
                <w:sz w:val="24"/>
                <w:szCs w:val="24"/>
                <w:lang w:val="en-US"/>
              </w:rPr>
            </w:pPr>
            <w:r w:rsidRPr="00F81BA8">
              <w:rPr>
                <w:rFonts w:ascii="Times New Roman" w:hAnsi="Times New Roman" w:cs="Times New Roman"/>
                <w:b/>
                <w:sz w:val="24"/>
                <w:szCs w:val="24"/>
                <w:lang w:val="en-US"/>
              </w:rPr>
              <w:t>Sr. No.</w:t>
            </w:r>
          </w:p>
        </w:tc>
        <w:tc>
          <w:tcPr>
            <w:tcW w:w="1924" w:type="pct"/>
          </w:tcPr>
          <w:p w14:paraId="357B38BE" w14:textId="77777777" w:rsidR="00E71A2E" w:rsidRPr="00F81BA8" w:rsidRDefault="00E71A2E" w:rsidP="00E71A2E">
            <w:pPr>
              <w:spacing w:after="0" w:line="240" w:lineRule="auto"/>
              <w:jc w:val="both"/>
              <w:rPr>
                <w:rFonts w:ascii="Times New Roman" w:hAnsi="Times New Roman" w:cs="Times New Roman"/>
                <w:b/>
                <w:sz w:val="24"/>
                <w:szCs w:val="24"/>
                <w:lang w:val="en-US"/>
              </w:rPr>
            </w:pPr>
            <w:r w:rsidRPr="00F81BA8">
              <w:rPr>
                <w:rFonts w:ascii="Times New Roman" w:hAnsi="Times New Roman" w:cs="Times New Roman"/>
                <w:b/>
                <w:sz w:val="24"/>
                <w:szCs w:val="24"/>
                <w:lang w:val="en-US"/>
              </w:rPr>
              <w:t xml:space="preserve">    Genotype</w:t>
            </w:r>
          </w:p>
        </w:tc>
        <w:tc>
          <w:tcPr>
            <w:tcW w:w="576" w:type="pct"/>
            <w:vAlign w:val="center"/>
          </w:tcPr>
          <w:p w14:paraId="533CA6AA" w14:textId="77777777" w:rsidR="00E71A2E" w:rsidRPr="00F81BA8" w:rsidRDefault="00E71A2E" w:rsidP="00E71A2E">
            <w:pPr>
              <w:spacing w:after="0" w:line="240" w:lineRule="auto"/>
              <w:jc w:val="both"/>
              <w:rPr>
                <w:rFonts w:ascii="Times New Roman" w:hAnsi="Times New Roman" w:cs="Times New Roman"/>
                <w:b/>
                <w:sz w:val="24"/>
                <w:szCs w:val="24"/>
                <w:lang w:val="en-US"/>
              </w:rPr>
            </w:pPr>
            <w:r w:rsidRPr="00F81BA8">
              <w:rPr>
                <w:rFonts w:ascii="Times New Roman" w:hAnsi="Times New Roman" w:cs="Times New Roman"/>
                <w:b/>
                <w:sz w:val="24"/>
                <w:szCs w:val="24"/>
                <w:lang w:val="en-US"/>
              </w:rPr>
              <w:t>Sr. No.</w:t>
            </w:r>
          </w:p>
        </w:tc>
        <w:tc>
          <w:tcPr>
            <w:tcW w:w="1957" w:type="pct"/>
          </w:tcPr>
          <w:p w14:paraId="58D2B933" w14:textId="77777777" w:rsidR="00E71A2E" w:rsidRPr="00F81BA8" w:rsidRDefault="00E71A2E" w:rsidP="00E71A2E">
            <w:pPr>
              <w:spacing w:after="0" w:line="240" w:lineRule="auto"/>
              <w:jc w:val="both"/>
              <w:rPr>
                <w:rFonts w:ascii="Times New Roman" w:hAnsi="Times New Roman" w:cs="Times New Roman"/>
                <w:b/>
                <w:sz w:val="24"/>
                <w:szCs w:val="24"/>
                <w:lang w:val="en-US"/>
              </w:rPr>
            </w:pPr>
            <w:r w:rsidRPr="00F81BA8">
              <w:rPr>
                <w:rFonts w:ascii="Times New Roman" w:hAnsi="Times New Roman" w:cs="Times New Roman"/>
                <w:b/>
                <w:sz w:val="24"/>
                <w:szCs w:val="24"/>
                <w:lang w:val="en-US"/>
              </w:rPr>
              <w:t xml:space="preserve">    Genotype</w:t>
            </w:r>
          </w:p>
        </w:tc>
      </w:tr>
      <w:tr w:rsidR="00E71A2E" w:rsidRPr="00F81BA8" w14:paraId="4EB690D7" w14:textId="77777777" w:rsidTr="003A7816">
        <w:trPr>
          <w:trHeight w:val="360"/>
        </w:trPr>
        <w:tc>
          <w:tcPr>
            <w:tcW w:w="543" w:type="pct"/>
            <w:vAlign w:val="center"/>
          </w:tcPr>
          <w:p w14:paraId="534EAE90" w14:textId="77777777" w:rsidR="00E71A2E" w:rsidRPr="00F81BA8" w:rsidRDefault="00E71A2E" w:rsidP="00E71A2E">
            <w:pPr>
              <w:spacing w:after="0" w:line="240" w:lineRule="auto"/>
              <w:jc w:val="both"/>
              <w:rPr>
                <w:rFonts w:ascii="Times New Roman" w:hAnsi="Times New Roman" w:cs="Times New Roman"/>
                <w:sz w:val="24"/>
                <w:szCs w:val="24"/>
                <w:lang w:val="en-US"/>
              </w:rPr>
            </w:pPr>
            <w:r w:rsidRPr="00F81BA8">
              <w:rPr>
                <w:rFonts w:ascii="Times New Roman" w:hAnsi="Times New Roman" w:cs="Times New Roman"/>
                <w:sz w:val="24"/>
                <w:szCs w:val="24"/>
                <w:lang w:val="en-US"/>
              </w:rPr>
              <w:t>1.</w:t>
            </w:r>
          </w:p>
        </w:tc>
        <w:tc>
          <w:tcPr>
            <w:tcW w:w="1924" w:type="pct"/>
            <w:vAlign w:val="center"/>
          </w:tcPr>
          <w:p w14:paraId="0C8B9B77" w14:textId="77777777" w:rsidR="00E71A2E" w:rsidRPr="00F81BA8" w:rsidRDefault="00E71A2E" w:rsidP="00E71A2E">
            <w:pPr>
              <w:spacing w:after="0" w:line="240" w:lineRule="auto"/>
              <w:jc w:val="both"/>
              <w:rPr>
                <w:rFonts w:ascii="Times New Roman" w:hAnsi="Times New Roman" w:cs="Times New Roman"/>
                <w:bCs/>
                <w:sz w:val="24"/>
                <w:szCs w:val="24"/>
                <w:lang w:val="en-US"/>
              </w:rPr>
            </w:pPr>
            <w:r w:rsidRPr="00F81BA8">
              <w:rPr>
                <w:rFonts w:ascii="Times New Roman" w:hAnsi="Times New Roman" w:cs="Times New Roman"/>
                <w:bCs/>
                <w:sz w:val="24"/>
                <w:szCs w:val="24"/>
                <w:lang w:val="en-US"/>
              </w:rPr>
              <w:t>DVRT-1</w:t>
            </w:r>
          </w:p>
        </w:tc>
        <w:tc>
          <w:tcPr>
            <w:tcW w:w="576" w:type="pct"/>
            <w:vAlign w:val="center"/>
          </w:tcPr>
          <w:p w14:paraId="62D7CCD7" w14:textId="77777777" w:rsidR="00E71A2E" w:rsidRPr="00F81BA8" w:rsidRDefault="00E71A2E" w:rsidP="00E71A2E">
            <w:pPr>
              <w:spacing w:after="0" w:line="240" w:lineRule="auto"/>
              <w:jc w:val="both"/>
              <w:rPr>
                <w:rFonts w:ascii="Times New Roman" w:hAnsi="Times New Roman" w:cs="Times New Roman"/>
                <w:sz w:val="24"/>
                <w:szCs w:val="24"/>
                <w:lang w:val="en-US"/>
              </w:rPr>
            </w:pPr>
            <w:r w:rsidRPr="00F81BA8">
              <w:rPr>
                <w:rFonts w:ascii="Times New Roman" w:hAnsi="Times New Roman" w:cs="Times New Roman"/>
                <w:sz w:val="24"/>
                <w:szCs w:val="24"/>
                <w:lang w:val="en-US"/>
              </w:rPr>
              <w:t>13.</w:t>
            </w:r>
          </w:p>
        </w:tc>
        <w:tc>
          <w:tcPr>
            <w:tcW w:w="1957" w:type="pct"/>
            <w:vAlign w:val="center"/>
          </w:tcPr>
          <w:p w14:paraId="0BDA3F2E" w14:textId="77777777" w:rsidR="00E71A2E" w:rsidRPr="00F81BA8" w:rsidRDefault="00E71A2E" w:rsidP="00E71A2E">
            <w:pPr>
              <w:spacing w:after="0" w:line="240" w:lineRule="auto"/>
              <w:jc w:val="both"/>
              <w:rPr>
                <w:rFonts w:ascii="Times New Roman" w:hAnsi="Times New Roman" w:cs="Times New Roman"/>
                <w:bCs/>
                <w:sz w:val="24"/>
                <w:szCs w:val="24"/>
                <w:lang w:val="en-US"/>
              </w:rPr>
            </w:pPr>
            <w:r w:rsidRPr="00F81BA8">
              <w:rPr>
                <w:rFonts w:ascii="Times New Roman" w:hAnsi="Times New Roman" w:cs="Times New Roman"/>
                <w:bCs/>
                <w:sz w:val="24"/>
                <w:szCs w:val="24"/>
                <w:lang w:val="en-US"/>
              </w:rPr>
              <w:t>PNR-7</w:t>
            </w:r>
          </w:p>
        </w:tc>
      </w:tr>
      <w:tr w:rsidR="00E71A2E" w:rsidRPr="00F81BA8" w14:paraId="64D4C867" w14:textId="77777777" w:rsidTr="003A7816">
        <w:trPr>
          <w:trHeight w:val="360"/>
        </w:trPr>
        <w:tc>
          <w:tcPr>
            <w:tcW w:w="543" w:type="pct"/>
            <w:vAlign w:val="center"/>
          </w:tcPr>
          <w:p w14:paraId="4CDF6CBC" w14:textId="77777777" w:rsidR="00E71A2E" w:rsidRPr="00F81BA8" w:rsidRDefault="00E71A2E" w:rsidP="00E71A2E">
            <w:pPr>
              <w:spacing w:after="0" w:line="240" w:lineRule="auto"/>
              <w:jc w:val="both"/>
              <w:rPr>
                <w:rFonts w:ascii="Times New Roman" w:hAnsi="Times New Roman" w:cs="Times New Roman"/>
                <w:sz w:val="24"/>
                <w:szCs w:val="24"/>
                <w:lang w:val="en-US"/>
              </w:rPr>
            </w:pPr>
            <w:r w:rsidRPr="00F81BA8">
              <w:rPr>
                <w:rFonts w:ascii="Times New Roman" w:hAnsi="Times New Roman" w:cs="Times New Roman"/>
                <w:sz w:val="24"/>
                <w:szCs w:val="24"/>
                <w:lang w:val="en-US"/>
              </w:rPr>
              <w:t>2.</w:t>
            </w:r>
          </w:p>
        </w:tc>
        <w:tc>
          <w:tcPr>
            <w:tcW w:w="1924" w:type="pct"/>
            <w:vAlign w:val="center"/>
          </w:tcPr>
          <w:p w14:paraId="325B3FF7" w14:textId="77777777" w:rsidR="00E71A2E" w:rsidRPr="00F81BA8" w:rsidRDefault="00E71A2E" w:rsidP="00E71A2E">
            <w:pPr>
              <w:spacing w:after="0" w:line="240" w:lineRule="auto"/>
              <w:jc w:val="both"/>
              <w:rPr>
                <w:rFonts w:ascii="Times New Roman" w:hAnsi="Times New Roman" w:cs="Times New Roman"/>
                <w:bCs/>
                <w:sz w:val="24"/>
                <w:szCs w:val="24"/>
                <w:lang w:val="en-US"/>
              </w:rPr>
            </w:pPr>
            <w:r w:rsidRPr="00F81BA8">
              <w:rPr>
                <w:rFonts w:ascii="Times New Roman" w:hAnsi="Times New Roman" w:cs="Times New Roman"/>
                <w:bCs/>
                <w:sz w:val="24"/>
                <w:szCs w:val="24"/>
                <w:lang w:val="en-US"/>
              </w:rPr>
              <w:t>DVRT-2</w:t>
            </w:r>
          </w:p>
        </w:tc>
        <w:tc>
          <w:tcPr>
            <w:tcW w:w="576" w:type="pct"/>
            <w:vAlign w:val="center"/>
          </w:tcPr>
          <w:p w14:paraId="71B1AE22" w14:textId="77777777" w:rsidR="00E71A2E" w:rsidRPr="00F81BA8" w:rsidRDefault="00E71A2E" w:rsidP="00E71A2E">
            <w:pPr>
              <w:spacing w:after="0" w:line="240" w:lineRule="auto"/>
              <w:jc w:val="both"/>
              <w:rPr>
                <w:rFonts w:ascii="Times New Roman" w:hAnsi="Times New Roman" w:cs="Times New Roman"/>
                <w:sz w:val="24"/>
                <w:szCs w:val="24"/>
                <w:lang w:val="en-US"/>
              </w:rPr>
            </w:pPr>
            <w:r w:rsidRPr="00F81BA8">
              <w:rPr>
                <w:rFonts w:ascii="Times New Roman" w:hAnsi="Times New Roman" w:cs="Times New Roman"/>
                <w:sz w:val="24"/>
                <w:szCs w:val="24"/>
                <w:lang w:val="en-US"/>
              </w:rPr>
              <w:t>14.</w:t>
            </w:r>
          </w:p>
        </w:tc>
        <w:tc>
          <w:tcPr>
            <w:tcW w:w="1957" w:type="pct"/>
            <w:vAlign w:val="center"/>
          </w:tcPr>
          <w:p w14:paraId="48725286" w14:textId="77777777" w:rsidR="00E71A2E" w:rsidRPr="00F81BA8" w:rsidRDefault="00E71A2E" w:rsidP="00E71A2E">
            <w:pPr>
              <w:spacing w:after="0" w:line="240" w:lineRule="auto"/>
              <w:jc w:val="both"/>
              <w:rPr>
                <w:rFonts w:ascii="Times New Roman" w:hAnsi="Times New Roman" w:cs="Times New Roman"/>
                <w:bCs/>
                <w:sz w:val="24"/>
                <w:szCs w:val="24"/>
                <w:lang w:val="en-US"/>
              </w:rPr>
            </w:pPr>
            <w:r w:rsidRPr="00F81BA8">
              <w:rPr>
                <w:rFonts w:ascii="Times New Roman" w:hAnsi="Times New Roman" w:cs="Times New Roman"/>
                <w:bCs/>
                <w:sz w:val="24"/>
                <w:szCs w:val="24"/>
                <w:lang w:val="en-US"/>
              </w:rPr>
              <w:t>Palam Pink</w:t>
            </w:r>
          </w:p>
        </w:tc>
      </w:tr>
      <w:tr w:rsidR="00E71A2E" w:rsidRPr="00F81BA8" w14:paraId="11E1DC4D" w14:textId="77777777" w:rsidTr="003A7816">
        <w:trPr>
          <w:trHeight w:val="360"/>
        </w:trPr>
        <w:tc>
          <w:tcPr>
            <w:tcW w:w="543" w:type="pct"/>
            <w:vAlign w:val="center"/>
          </w:tcPr>
          <w:p w14:paraId="5218FC92" w14:textId="77777777" w:rsidR="00E71A2E" w:rsidRPr="00F81BA8" w:rsidRDefault="00E71A2E" w:rsidP="00E71A2E">
            <w:pPr>
              <w:spacing w:after="0" w:line="240" w:lineRule="auto"/>
              <w:jc w:val="both"/>
              <w:rPr>
                <w:rFonts w:ascii="Times New Roman" w:hAnsi="Times New Roman" w:cs="Times New Roman"/>
                <w:sz w:val="24"/>
                <w:szCs w:val="24"/>
                <w:lang w:val="en-US"/>
              </w:rPr>
            </w:pPr>
            <w:r w:rsidRPr="00F81BA8">
              <w:rPr>
                <w:rFonts w:ascii="Times New Roman" w:hAnsi="Times New Roman" w:cs="Times New Roman"/>
                <w:sz w:val="24"/>
                <w:szCs w:val="24"/>
                <w:lang w:val="en-US"/>
              </w:rPr>
              <w:t>3.</w:t>
            </w:r>
          </w:p>
        </w:tc>
        <w:tc>
          <w:tcPr>
            <w:tcW w:w="1924" w:type="pct"/>
            <w:vAlign w:val="center"/>
          </w:tcPr>
          <w:p w14:paraId="239E4F1F" w14:textId="77777777" w:rsidR="00E71A2E" w:rsidRPr="00F81BA8" w:rsidRDefault="00E71A2E" w:rsidP="00E71A2E">
            <w:pPr>
              <w:spacing w:after="0" w:line="240" w:lineRule="auto"/>
              <w:jc w:val="both"/>
              <w:rPr>
                <w:rFonts w:ascii="Times New Roman" w:hAnsi="Times New Roman" w:cs="Times New Roman"/>
                <w:bCs/>
                <w:sz w:val="24"/>
                <w:szCs w:val="24"/>
                <w:lang w:val="en-US"/>
              </w:rPr>
            </w:pPr>
            <w:r w:rsidRPr="00F81BA8">
              <w:rPr>
                <w:rFonts w:ascii="Times New Roman" w:hAnsi="Times New Roman" w:cs="Times New Roman"/>
                <w:bCs/>
                <w:sz w:val="24"/>
                <w:szCs w:val="24"/>
                <w:lang w:val="en-US"/>
              </w:rPr>
              <w:t>DVRT-3</w:t>
            </w:r>
          </w:p>
        </w:tc>
        <w:tc>
          <w:tcPr>
            <w:tcW w:w="576" w:type="pct"/>
            <w:vAlign w:val="center"/>
          </w:tcPr>
          <w:p w14:paraId="0B4E2930" w14:textId="77777777" w:rsidR="00E71A2E" w:rsidRPr="00F81BA8" w:rsidRDefault="00E71A2E" w:rsidP="00E71A2E">
            <w:pPr>
              <w:spacing w:after="0" w:line="240" w:lineRule="auto"/>
              <w:jc w:val="both"/>
              <w:rPr>
                <w:rFonts w:ascii="Times New Roman" w:hAnsi="Times New Roman" w:cs="Times New Roman"/>
                <w:sz w:val="24"/>
                <w:szCs w:val="24"/>
                <w:lang w:val="en-US"/>
              </w:rPr>
            </w:pPr>
            <w:r w:rsidRPr="00F81BA8">
              <w:rPr>
                <w:rFonts w:ascii="Times New Roman" w:hAnsi="Times New Roman" w:cs="Times New Roman"/>
                <w:sz w:val="24"/>
                <w:szCs w:val="24"/>
                <w:lang w:val="en-US"/>
              </w:rPr>
              <w:t>15.</w:t>
            </w:r>
          </w:p>
        </w:tc>
        <w:tc>
          <w:tcPr>
            <w:tcW w:w="1957" w:type="pct"/>
            <w:vAlign w:val="center"/>
          </w:tcPr>
          <w:p w14:paraId="508ED082" w14:textId="77777777" w:rsidR="00E71A2E" w:rsidRPr="00F81BA8" w:rsidRDefault="00E71A2E" w:rsidP="00E71A2E">
            <w:pPr>
              <w:spacing w:after="0" w:line="240" w:lineRule="auto"/>
              <w:jc w:val="both"/>
              <w:rPr>
                <w:rFonts w:ascii="Times New Roman" w:hAnsi="Times New Roman" w:cs="Times New Roman"/>
                <w:bCs/>
                <w:sz w:val="24"/>
                <w:szCs w:val="24"/>
                <w:lang w:val="en-US"/>
              </w:rPr>
            </w:pPr>
            <w:r w:rsidRPr="00F81BA8">
              <w:rPr>
                <w:rFonts w:ascii="Times New Roman" w:hAnsi="Times New Roman" w:cs="Times New Roman"/>
                <w:bCs/>
                <w:sz w:val="24"/>
                <w:szCs w:val="24"/>
                <w:lang w:val="en-US"/>
              </w:rPr>
              <w:t>Punjab Ratta</w:t>
            </w:r>
          </w:p>
        </w:tc>
      </w:tr>
      <w:tr w:rsidR="00E71A2E" w:rsidRPr="00F81BA8" w14:paraId="3B89CD90" w14:textId="77777777" w:rsidTr="003A7816">
        <w:trPr>
          <w:trHeight w:val="360"/>
        </w:trPr>
        <w:tc>
          <w:tcPr>
            <w:tcW w:w="543" w:type="pct"/>
            <w:vAlign w:val="center"/>
          </w:tcPr>
          <w:p w14:paraId="20CD3DFB" w14:textId="77777777" w:rsidR="00E71A2E" w:rsidRPr="00F81BA8" w:rsidRDefault="00E71A2E" w:rsidP="00E71A2E">
            <w:pPr>
              <w:spacing w:after="0" w:line="240" w:lineRule="auto"/>
              <w:jc w:val="both"/>
              <w:rPr>
                <w:rFonts w:ascii="Times New Roman" w:hAnsi="Times New Roman" w:cs="Times New Roman"/>
                <w:sz w:val="24"/>
                <w:szCs w:val="24"/>
                <w:lang w:val="en-US"/>
              </w:rPr>
            </w:pPr>
            <w:r w:rsidRPr="00F81BA8">
              <w:rPr>
                <w:rFonts w:ascii="Times New Roman" w:hAnsi="Times New Roman" w:cs="Times New Roman"/>
                <w:sz w:val="24"/>
                <w:szCs w:val="24"/>
                <w:lang w:val="en-US"/>
              </w:rPr>
              <w:t>4.</w:t>
            </w:r>
          </w:p>
        </w:tc>
        <w:tc>
          <w:tcPr>
            <w:tcW w:w="1924" w:type="pct"/>
            <w:vAlign w:val="center"/>
          </w:tcPr>
          <w:p w14:paraId="7CCF8F03" w14:textId="77777777" w:rsidR="00E71A2E" w:rsidRPr="00F81BA8" w:rsidRDefault="00E71A2E" w:rsidP="00E71A2E">
            <w:pPr>
              <w:spacing w:after="0" w:line="240" w:lineRule="auto"/>
              <w:jc w:val="both"/>
              <w:rPr>
                <w:rFonts w:ascii="Times New Roman" w:hAnsi="Times New Roman" w:cs="Times New Roman"/>
                <w:bCs/>
                <w:sz w:val="24"/>
                <w:szCs w:val="24"/>
                <w:lang w:val="en-US"/>
              </w:rPr>
            </w:pPr>
            <w:r w:rsidRPr="00F81BA8">
              <w:rPr>
                <w:rFonts w:ascii="Times New Roman" w:hAnsi="Times New Roman" w:cs="Times New Roman"/>
                <w:bCs/>
                <w:sz w:val="24"/>
                <w:szCs w:val="24"/>
                <w:lang w:val="en-US"/>
              </w:rPr>
              <w:t>DVRT-5</w:t>
            </w:r>
          </w:p>
        </w:tc>
        <w:tc>
          <w:tcPr>
            <w:tcW w:w="576" w:type="pct"/>
            <w:vAlign w:val="center"/>
          </w:tcPr>
          <w:p w14:paraId="41AE5535" w14:textId="77777777" w:rsidR="00E71A2E" w:rsidRPr="00F81BA8" w:rsidRDefault="00E71A2E" w:rsidP="00E71A2E">
            <w:pPr>
              <w:spacing w:after="0" w:line="240" w:lineRule="auto"/>
              <w:jc w:val="both"/>
              <w:rPr>
                <w:rFonts w:ascii="Times New Roman" w:hAnsi="Times New Roman" w:cs="Times New Roman"/>
                <w:sz w:val="24"/>
                <w:szCs w:val="24"/>
                <w:lang w:val="en-US"/>
              </w:rPr>
            </w:pPr>
            <w:r w:rsidRPr="00F81BA8">
              <w:rPr>
                <w:rFonts w:ascii="Times New Roman" w:hAnsi="Times New Roman" w:cs="Times New Roman"/>
                <w:sz w:val="24"/>
                <w:szCs w:val="24"/>
                <w:lang w:val="en-US"/>
              </w:rPr>
              <w:t>16.</w:t>
            </w:r>
          </w:p>
        </w:tc>
        <w:tc>
          <w:tcPr>
            <w:tcW w:w="1957" w:type="pct"/>
            <w:vAlign w:val="center"/>
          </w:tcPr>
          <w:p w14:paraId="5807BA7A" w14:textId="77777777" w:rsidR="00E71A2E" w:rsidRPr="00F81BA8" w:rsidRDefault="00E71A2E" w:rsidP="00E71A2E">
            <w:pPr>
              <w:spacing w:after="0" w:line="240" w:lineRule="auto"/>
              <w:jc w:val="both"/>
              <w:rPr>
                <w:rFonts w:ascii="Times New Roman" w:hAnsi="Times New Roman" w:cs="Times New Roman"/>
                <w:bCs/>
                <w:sz w:val="24"/>
                <w:szCs w:val="24"/>
                <w:lang w:val="en-US"/>
              </w:rPr>
            </w:pPr>
            <w:r w:rsidRPr="00F81BA8">
              <w:rPr>
                <w:rFonts w:ascii="Times New Roman" w:hAnsi="Times New Roman" w:cs="Times New Roman"/>
                <w:bCs/>
                <w:sz w:val="24"/>
                <w:szCs w:val="24"/>
                <w:lang w:val="en-US"/>
              </w:rPr>
              <w:t>Pusa Ruby</w:t>
            </w:r>
          </w:p>
        </w:tc>
      </w:tr>
      <w:tr w:rsidR="00E71A2E" w:rsidRPr="00F81BA8" w14:paraId="5871541D" w14:textId="77777777" w:rsidTr="003A7816">
        <w:trPr>
          <w:trHeight w:val="360"/>
        </w:trPr>
        <w:tc>
          <w:tcPr>
            <w:tcW w:w="543" w:type="pct"/>
            <w:vAlign w:val="center"/>
          </w:tcPr>
          <w:p w14:paraId="309FCEBA" w14:textId="77777777" w:rsidR="00E71A2E" w:rsidRPr="00F81BA8" w:rsidRDefault="00E71A2E" w:rsidP="00E71A2E">
            <w:pPr>
              <w:spacing w:after="0" w:line="240" w:lineRule="auto"/>
              <w:jc w:val="both"/>
              <w:rPr>
                <w:rFonts w:ascii="Times New Roman" w:hAnsi="Times New Roman" w:cs="Times New Roman"/>
                <w:sz w:val="24"/>
                <w:szCs w:val="24"/>
                <w:lang w:val="en-US"/>
              </w:rPr>
            </w:pPr>
            <w:r w:rsidRPr="00F81BA8">
              <w:rPr>
                <w:rFonts w:ascii="Times New Roman" w:hAnsi="Times New Roman" w:cs="Times New Roman"/>
                <w:sz w:val="24"/>
                <w:szCs w:val="24"/>
                <w:lang w:val="en-US"/>
              </w:rPr>
              <w:t>5.</w:t>
            </w:r>
          </w:p>
        </w:tc>
        <w:tc>
          <w:tcPr>
            <w:tcW w:w="1924" w:type="pct"/>
            <w:vAlign w:val="center"/>
          </w:tcPr>
          <w:p w14:paraId="7DCA7EFF" w14:textId="77777777" w:rsidR="00E71A2E" w:rsidRPr="00F81BA8" w:rsidRDefault="00E71A2E" w:rsidP="00E71A2E">
            <w:pPr>
              <w:spacing w:after="0" w:line="240" w:lineRule="auto"/>
              <w:jc w:val="both"/>
              <w:rPr>
                <w:rFonts w:ascii="Times New Roman" w:hAnsi="Times New Roman" w:cs="Times New Roman"/>
                <w:bCs/>
                <w:sz w:val="24"/>
                <w:szCs w:val="24"/>
                <w:lang w:val="en-US"/>
              </w:rPr>
            </w:pPr>
            <w:r w:rsidRPr="00F81BA8">
              <w:rPr>
                <w:rFonts w:ascii="Times New Roman" w:hAnsi="Times New Roman" w:cs="Times New Roman"/>
                <w:bCs/>
                <w:sz w:val="24"/>
                <w:szCs w:val="24"/>
                <w:lang w:val="en-US"/>
              </w:rPr>
              <w:t>DVRT-6</w:t>
            </w:r>
          </w:p>
        </w:tc>
        <w:tc>
          <w:tcPr>
            <w:tcW w:w="576" w:type="pct"/>
            <w:vAlign w:val="center"/>
          </w:tcPr>
          <w:p w14:paraId="5C76FD23" w14:textId="77777777" w:rsidR="00E71A2E" w:rsidRPr="00F81BA8" w:rsidRDefault="00E71A2E" w:rsidP="00E71A2E">
            <w:pPr>
              <w:spacing w:after="0" w:line="240" w:lineRule="auto"/>
              <w:jc w:val="both"/>
              <w:rPr>
                <w:rFonts w:ascii="Times New Roman" w:hAnsi="Times New Roman" w:cs="Times New Roman"/>
                <w:sz w:val="24"/>
                <w:szCs w:val="24"/>
                <w:lang w:val="en-US"/>
              </w:rPr>
            </w:pPr>
            <w:r w:rsidRPr="00F81BA8">
              <w:rPr>
                <w:rFonts w:ascii="Times New Roman" w:hAnsi="Times New Roman" w:cs="Times New Roman"/>
                <w:sz w:val="24"/>
                <w:szCs w:val="24"/>
                <w:lang w:val="en-US"/>
              </w:rPr>
              <w:t>17.</w:t>
            </w:r>
          </w:p>
        </w:tc>
        <w:tc>
          <w:tcPr>
            <w:tcW w:w="1957" w:type="pct"/>
            <w:vAlign w:val="center"/>
          </w:tcPr>
          <w:p w14:paraId="5BDA1555" w14:textId="77777777" w:rsidR="00E71A2E" w:rsidRPr="00F81BA8" w:rsidRDefault="00E71A2E" w:rsidP="00E71A2E">
            <w:pPr>
              <w:spacing w:after="0" w:line="240" w:lineRule="auto"/>
              <w:jc w:val="both"/>
              <w:rPr>
                <w:rFonts w:ascii="Times New Roman" w:hAnsi="Times New Roman" w:cs="Times New Roman"/>
                <w:bCs/>
                <w:sz w:val="24"/>
                <w:szCs w:val="24"/>
                <w:lang w:val="en-US"/>
              </w:rPr>
            </w:pPr>
            <w:r w:rsidRPr="00F81BA8">
              <w:rPr>
                <w:rFonts w:ascii="Times New Roman" w:hAnsi="Times New Roman" w:cs="Times New Roman"/>
                <w:bCs/>
                <w:sz w:val="24"/>
                <w:szCs w:val="24"/>
                <w:lang w:val="en-US"/>
              </w:rPr>
              <w:t>Punjab Tropics</w:t>
            </w:r>
          </w:p>
        </w:tc>
      </w:tr>
      <w:tr w:rsidR="00E71A2E" w:rsidRPr="00F81BA8" w14:paraId="298CB7E4" w14:textId="77777777" w:rsidTr="003A7816">
        <w:trPr>
          <w:trHeight w:val="360"/>
        </w:trPr>
        <w:tc>
          <w:tcPr>
            <w:tcW w:w="543" w:type="pct"/>
            <w:vAlign w:val="center"/>
          </w:tcPr>
          <w:p w14:paraId="0EB4CE81" w14:textId="77777777" w:rsidR="00E71A2E" w:rsidRPr="00F81BA8" w:rsidRDefault="00E71A2E" w:rsidP="00E71A2E">
            <w:pPr>
              <w:spacing w:after="0" w:line="240" w:lineRule="auto"/>
              <w:jc w:val="both"/>
              <w:rPr>
                <w:rFonts w:ascii="Times New Roman" w:hAnsi="Times New Roman" w:cs="Times New Roman"/>
                <w:sz w:val="24"/>
                <w:szCs w:val="24"/>
                <w:lang w:val="en-US"/>
              </w:rPr>
            </w:pPr>
            <w:r w:rsidRPr="00F81BA8">
              <w:rPr>
                <w:rFonts w:ascii="Times New Roman" w:hAnsi="Times New Roman" w:cs="Times New Roman"/>
                <w:sz w:val="24"/>
                <w:szCs w:val="24"/>
                <w:lang w:val="en-US"/>
              </w:rPr>
              <w:t>6.</w:t>
            </w:r>
          </w:p>
        </w:tc>
        <w:tc>
          <w:tcPr>
            <w:tcW w:w="1924" w:type="pct"/>
            <w:vAlign w:val="center"/>
          </w:tcPr>
          <w:p w14:paraId="4962E8E7" w14:textId="77777777" w:rsidR="00E71A2E" w:rsidRPr="00F81BA8" w:rsidRDefault="00E71A2E" w:rsidP="00E71A2E">
            <w:pPr>
              <w:spacing w:after="0" w:line="240" w:lineRule="auto"/>
              <w:jc w:val="both"/>
              <w:rPr>
                <w:rFonts w:ascii="Times New Roman" w:hAnsi="Times New Roman" w:cs="Times New Roman"/>
                <w:bCs/>
                <w:sz w:val="24"/>
                <w:szCs w:val="24"/>
                <w:lang w:val="en-US"/>
              </w:rPr>
            </w:pPr>
            <w:r w:rsidRPr="00F81BA8">
              <w:rPr>
                <w:rFonts w:ascii="Times New Roman" w:hAnsi="Times New Roman" w:cs="Times New Roman"/>
                <w:bCs/>
                <w:sz w:val="24"/>
                <w:szCs w:val="24"/>
                <w:lang w:val="en-US"/>
              </w:rPr>
              <w:t>DVRT-8</w:t>
            </w:r>
          </w:p>
        </w:tc>
        <w:tc>
          <w:tcPr>
            <w:tcW w:w="576" w:type="pct"/>
            <w:vAlign w:val="center"/>
          </w:tcPr>
          <w:p w14:paraId="728DCF0A" w14:textId="77777777" w:rsidR="00E71A2E" w:rsidRPr="00F81BA8" w:rsidRDefault="00E71A2E" w:rsidP="00E71A2E">
            <w:pPr>
              <w:spacing w:after="0" w:line="240" w:lineRule="auto"/>
              <w:jc w:val="both"/>
              <w:rPr>
                <w:rFonts w:ascii="Times New Roman" w:hAnsi="Times New Roman" w:cs="Times New Roman"/>
                <w:sz w:val="24"/>
                <w:szCs w:val="24"/>
                <w:lang w:val="en-US"/>
              </w:rPr>
            </w:pPr>
            <w:r w:rsidRPr="00F81BA8">
              <w:rPr>
                <w:rFonts w:ascii="Times New Roman" w:hAnsi="Times New Roman" w:cs="Times New Roman"/>
                <w:sz w:val="24"/>
                <w:szCs w:val="24"/>
                <w:lang w:val="en-US"/>
              </w:rPr>
              <w:t>18.</w:t>
            </w:r>
          </w:p>
        </w:tc>
        <w:tc>
          <w:tcPr>
            <w:tcW w:w="1957" w:type="pct"/>
            <w:vAlign w:val="center"/>
          </w:tcPr>
          <w:p w14:paraId="454CACC4" w14:textId="77777777" w:rsidR="00E71A2E" w:rsidRPr="00F81BA8" w:rsidRDefault="00E71A2E" w:rsidP="00E71A2E">
            <w:pPr>
              <w:spacing w:after="0" w:line="240" w:lineRule="auto"/>
              <w:jc w:val="both"/>
              <w:rPr>
                <w:rFonts w:ascii="Times New Roman" w:hAnsi="Times New Roman" w:cs="Times New Roman"/>
                <w:bCs/>
                <w:sz w:val="24"/>
                <w:szCs w:val="24"/>
                <w:lang w:val="en-US"/>
              </w:rPr>
            </w:pPr>
            <w:r w:rsidRPr="00F81BA8">
              <w:rPr>
                <w:rFonts w:ascii="Times New Roman" w:hAnsi="Times New Roman" w:cs="Times New Roman"/>
                <w:bCs/>
                <w:sz w:val="24"/>
                <w:szCs w:val="24"/>
                <w:lang w:val="en-US"/>
              </w:rPr>
              <w:t>Pusa Uphar</w:t>
            </w:r>
          </w:p>
        </w:tc>
      </w:tr>
      <w:tr w:rsidR="00E71A2E" w:rsidRPr="00F81BA8" w14:paraId="413B92A2" w14:textId="77777777" w:rsidTr="003A7816">
        <w:trPr>
          <w:trHeight w:val="360"/>
        </w:trPr>
        <w:tc>
          <w:tcPr>
            <w:tcW w:w="543" w:type="pct"/>
            <w:vAlign w:val="center"/>
          </w:tcPr>
          <w:p w14:paraId="167773C2" w14:textId="77777777" w:rsidR="00E71A2E" w:rsidRPr="00F81BA8" w:rsidRDefault="00E71A2E" w:rsidP="00E71A2E">
            <w:pPr>
              <w:spacing w:after="0" w:line="240" w:lineRule="auto"/>
              <w:jc w:val="both"/>
              <w:rPr>
                <w:rFonts w:ascii="Times New Roman" w:hAnsi="Times New Roman" w:cs="Times New Roman"/>
                <w:sz w:val="24"/>
                <w:szCs w:val="24"/>
                <w:lang w:val="en-US"/>
              </w:rPr>
            </w:pPr>
            <w:r w:rsidRPr="00F81BA8">
              <w:rPr>
                <w:rFonts w:ascii="Times New Roman" w:hAnsi="Times New Roman" w:cs="Times New Roman"/>
                <w:sz w:val="24"/>
                <w:szCs w:val="24"/>
                <w:lang w:val="en-US"/>
              </w:rPr>
              <w:t>7.</w:t>
            </w:r>
          </w:p>
        </w:tc>
        <w:tc>
          <w:tcPr>
            <w:tcW w:w="1924" w:type="pct"/>
            <w:vAlign w:val="center"/>
          </w:tcPr>
          <w:p w14:paraId="7FA0895A" w14:textId="77777777" w:rsidR="00E71A2E" w:rsidRPr="00F81BA8" w:rsidRDefault="00E71A2E" w:rsidP="00E71A2E">
            <w:pPr>
              <w:spacing w:after="0" w:line="240" w:lineRule="auto"/>
              <w:jc w:val="both"/>
              <w:rPr>
                <w:rFonts w:ascii="Times New Roman" w:hAnsi="Times New Roman" w:cs="Times New Roman"/>
                <w:bCs/>
                <w:sz w:val="24"/>
                <w:szCs w:val="24"/>
                <w:lang w:val="en-US"/>
              </w:rPr>
            </w:pPr>
            <w:r w:rsidRPr="00F81BA8">
              <w:rPr>
                <w:rFonts w:ascii="Times New Roman" w:hAnsi="Times New Roman" w:cs="Times New Roman"/>
                <w:bCs/>
                <w:sz w:val="24"/>
                <w:szCs w:val="24"/>
                <w:lang w:val="en-US"/>
              </w:rPr>
              <w:t>Arka Vikas</w:t>
            </w:r>
          </w:p>
        </w:tc>
        <w:tc>
          <w:tcPr>
            <w:tcW w:w="576" w:type="pct"/>
            <w:vAlign w:val="center"/>
          </w:tcPr>
          <w:p w14:paraId="4CC24485" w14:textId="77777777" w:rsidR="00E71A2E" w:rsidRPr="00F81BA8" w:rsidRDefault="00E71A2E" w:rsidP="00E71A2E">
            <w:pPr>
              <w:spacing w:after="0" w:line="240" w:lineRule="auto"/>
              <w:jc w:val="both"/>
              <w:rPr>
                <w:rFonts w:ascii="Times New Roman" w:hAnsi="Times New Roman" w:cs="Times New Roman"/>
                <w:sz w:val="24"/>
                <w:szCs w:val="24"/>
                <w:lang w:val="en-US"/>
              </w:rPr>
            </w:pPr>
            <w:r w:rsidRPr="00F81BA8">
              <w:rPr>
                <w:rFonts w:ascii="Times New Roman" w:hAnsi="Times New Roman" w:cs="Times New Roman"/>
                <w:sz w:val="24"/>
                <w:szCs w:val="24"/>
                <w:lang w:val="en-US"/>
              </w:rPr>
              <w:t>19.</w:t>
            </w:r>
          </w:p>
        </w:tc>
        <w:tc>
          <w:tcPr>
            <w:tcW w:w="1957" w:type="pct"/>
            <w:vAlign w:val="center"/>
          </w:tcPr>
          <w:p w14:paraId="53CB81B3" w14:textId="77777777" w:rsidR="00E71A2E" w:rsidRPr="00F81BA8" w:rsidRDefault="00E71A2E" w:rsidP="00E71A2E">
            <w:pPr>
              <w:spacing w:after="0" w:line="240" w:lineRule="auto"/>
              <w:jc w:val="both"/>
              <w:rPr>
                <w:rFonts w:ascii="Times New Roman" w:hAnsi="Times New Roman" w:cs="Times New Roman"/>
                <w:bCs/>
                <w:sz w:val="24"/>
                <w:szCs w:val="24"/>
                <w:lang w:val="en-US"/>
              </w:rPr>
            </w:pPr>
            <w:r w:rsidRPr="00F81BA8">
              <w:rPr>
                <w:rFonts w:ascii="Times New Roman" w:hAnsi="Times New Roman" w:cs="Times New Roman"/>
                <w:bCs/>
                <w:sz w:val="24"/>
                <w:szCs w:val="24"/>
                <w:lang w:val="en-US"/>
              </w:rPr>
              <w:t>Punjab Upma</w:t>
            </w:r>
          </w:p>
        </w:tc>
      </w:tr>
      <w:tr w:rsidR="00E71A2E" w:rsidRPr="00F81BA8" w14:paraId="245A3395" w14:textId="77777777" w:rsidTr="003A7816">
        <w:trPr>
          <w:trHeight w:val="360"/>
        </w:trPr>
        <w:tc>
          <w:tcPr>
            <w:tcW w:w="543" w:type="pct"/>
            <w:vAlign w:val="center"/>
          </w:tcPr>
          <w:p w14:paraId="25752C31" w14:textId="77777777" w:rsidR="00E71A2E" w:rsidRPr="00F81BA8" w:rsidRDefault="00E71A2E" w:rsidP="00E71A2E">
            <w:pPr>
              <w:spacing w:after="0" w:line="240" w:lineRule="auto"/>
              <w:jc w:val="both"/>
              <w:rPr>
                <w:rFonts w:ascii="Times New Roman" w:hAnsi="Times New Roman" w:cs="Times New Roman"/>
                <w:sz w:val="24"/>
                <w:szCs w:val="24"/>
                <w:lang w:val="en-US"/>
              </w:rPr>
            </w:pPr>
            <w:r w:rsidRPr="00F81BA8">
              <w:rPr>
                <w:rFonts w:ascii="Times New Roman" w:hAnsi="Times New Roman" w:cs="Times New Roman"/>
                <w:sz w:val="24"/>
                <w:szCs w:val="24"/>
                <w:lang w:val="en-US"/>
              </w:rPr>
              <w:t>8.</w:t>
            </w:r>
          </w:p>
        </w:tc>
        <w:tc>
          <w:tcPr>
            <w:tcW w:w="1924" w:type="pct"/>
            <w:vAlign w:val="center"/>
          </w:tcPr>
          <w:p w14:paraId="1B2D1764" w14:textId="77777777" w:rsidR="00E71A2E" w:rsidRPr="00F81BA8" w:rsidRDefault="00E71A2E" w:rsidP="00E71A2E">
            <w:pPr>
              <w:spacing w:after="0" w:line="240" w:lineRule="auto"/>
              <w:jc w:val="both"/>
              <w:rPr>
                <w:rFonts w:ascii="Times New Roman" w:hAnsi="Times New Roman" w:cs="Times New Roman"/>
                <w:bCs/>
                <w:sz w:val="24"/>
                <w:szCs w:val="24"/>
                <w:lang w:val="en-US"/>
              </w:rPr>
            </w:pPr>
            <w:r w:rsidRPr="00F81BA8">
              <w:rPr>
                <w:rFonts w:ascii="Times New Roman" w:hAnsi="Times New Roman" w:cs="Times New Roman"/>
                <w:bCs/>
                <w:sz w:val="24"/>
                <w:szCs w:val="24"/>
                <w:lang w:val="en-US"/>
              </w:rPr>
              <w:t>Castle Rock</w:t>
            </w:r>
          </w:p>
        </w:tc>
        <w:tc>
          <w:tcPr>
            <w:tcW w:w="576" w:type="pct"/>
            <w:vAlign w:val="center"/>
          </w:tcPr>
          <w:p w14:paraId="2BE704A9" w14:textId="77777777" w:rsidR="00E71A2E" w:rsidRPr="00F81BA8" w:rsidRDefault="00E71A2E" w:rsidP="00E71A2E">
            <w:pPr>
              <w:spacing w:after="0" w:line="240" w:lineRule="auto"/>
              <w:jc w:val="both"/>
              <w:rPr>
                <w:rFonts w:ascii="Times New Roman" w:hAnsi="Times New Roman" w:cs="Times New Roman"/>
                <w:sz w:val="24"/>
                <w:szCs w:val="24"/>
                <w:lang w:val="en-US"/>
              </w:rPr>
            </w:pPr>
            <w:r w:rsidRPr="00F81BA8">
              <w:rPr>
                <w:rFonts w:ascii="Times New Roman" w:hAnsi="Times New Roman" w:cs="Times New Roman"/>
                <w:sz w:val="24"/>
                <w:szCs w:val="24"/>
                <w:lang w:val="en-US"/>
              </w:rPr>
              <w:t>20.</w:t>
            </w:r>
          </w:p>
        </w:tc>
        <w:tc>
          <w:tcPr>
            <w:tcW w:w="1957" w:type="pct"/>
            <w:vAlign w:val="center"/>
          </w:tcPr>
          <w:p w14:paraId="58AA9D1C" w14:textId="77777777" w:rsidR="00E71A2E" w:rsidRPr="00F81BA8" w:rsidRDefault="00E71A2E" w:rsidP="00E71A2E">
            <w:pPr>
              <w:spacing w:after="0" w:line="240" w:lineRule="auto"/>
              <w:jc w:val="both"/>
              <w:rPr>
                <w:rFonts w:ascii="Times New Roman" w:hAnsi="Times New Roman" w:cs="Times New Roman"/>
                <w:bCs/>
                <w:sz w:val="24"/>
                <w:szCs w:val="24"/>
                <w:lang w:val="en-US"/>
              </w:rPr>
            </w:pPr>
            <w:r w:rsidRPr="00F81BA8">
              <w:rPr>
                <w:rFonts w:ascii="Times New Roman" w:hAnsi="Times New Roman" w:cs="Times New Roman"/>
                <w:bCs/>
                <w:sz w:val="24"/>
                <w:szCs w:val="24"/>
                <w:lang w:val="en-US"/>
              </w:rPr>
              <w:t>Sel-7</w:t>
            </w:r>
          </w:p>
        </w:tc>
      </w:tr>
      <w:tr w:rsidR="00E71A2E" w:rsidRPr="00F81BA8" w14:paraId="1A343E9D" w14:textId="77777777" w:rsidTr="003A7816">
        <w:trPr>
          <w:trHeight w:val="360"/>
        </w:trPr>
        <w:tc>
          <w:tcPr>
            <w:tcW w:w="543" w:type="pct"/>
            <w:vAlign w:val="center"/>
          </w:tcPr>
          <w:p w14:paraId="3379B0FF" w14:textId="77777777" w:rsidR="00E71A2E" w:rsidRPr="00F81BA8" w:rsidRDefault="00E71A2E" w:rsidP="00E71A2E">
            <w:pPr>
              <w:spacing w:after="0" w:line="240" w:lineRule="auto"/>
              <w:jc w:val="both"/>
              <w:rPr>
                <w:rFonts w:ascii="Times New Roman" w:hAnsi="Times New Roman" w:cs="Times New Roman"/>
                <w:sz w:val="24"/>
                <w:szCs w:val="24"/>
                <w:lang w:val="en-US"/>
              </w:rPr>
            </w:pPr>
            <w:r w:rsidRPr="00F81BA8">
              <w:rPr>
                <w:rFonts w:ascii="Times New Roman" w:hAnsi="Times New Roman" w:cs="Times New Roman"/>
                <w:sz w:val="24"/>
                <w:szCs w:val="24"/>
                <w:lang w:val="en-US"/>
              </w:rPr>
              <w:t>9.</w:t>
            </w:r>
          </w:p>
        </w:tc>
        <w:tc>
          <w:tcPr>
            <w:tcW w:w="1924" w:type="pct"/>
            <w:vAlign w:val="center"/>
          </w:tcPr>
          <w:p w14:paraId="5E88069E" w14:textId="77777777" w:rsidR="00E71A2E" w:rsidRPr="00F81BA8" w:rsidRDefault="00E71A2E" w:rsidP="00E71A2E">
            <w:pPr>
              <w:spacing w:after="0" w:line="240" w:lineRule="auto"/>
              <w:jc w:val="both"/>
              <w:rPr>
                <w:rFonts w:ascii="Times New Roman" w:hAnsi="Times New Roman" w:cs="Times New Roman"/>
                <w:bCs/>
                <w:sz w:val="24"/>
                <w:szCs w:val="24"/>
                <w:lang w:val="en-US"/>
              </w:rPr>
            </w:pPr>
            <w:r w:rsidRPr="00F81BA8">
              <w:rPr>
                <w:rFonts w:ascii="Times New Roman" w:hAnsi="Times New Roman" w:cs="Times New Roman"/>
                <w:bCs/>
                <w:sz w:val="24"/>
                <w:szCs w:val="24"/>
                <w:lang w:val="en-US"/>
              </w:rPr>
              <w:t>NT-8</w:t>
            </w:r>
          </w:p>
        </w:tc>
        <w:tc>
          <w:tcPr>
            <w:tcW w:w="576" w:type="pct"/>
            <w:vAlign w:val="center"/>
          </w:tcPr>
          <w:p w14:paraId="2372CF64" w14:textId="77777777" w:rsidR="00E71A2E" w:rsidRPr="00F81BA8" w:rsidRDefault="00E71A2E" w:rsidP="00E71A2E">
            <w:pPr>
              <w:spacing w:after="0" w:line="240" w:lineRule="auto"/>
              <w:jc w:val="both"/>
              <w:rPr>
                <w:rFonts w:ascii="Times New Roman" w:hAnsi="Times New Roman" w:cs="Times New Roman"/>
                <w:sz w:val="24"/>
                <w:szCs w:val="24"/>
                <w:lang w:val="en-US"/>
              </w:rPr>
            </w:pPr>
            <w:r w:rsidRPr="00F81BA8">
              <w:rPr>
                <w:rFonts w:ascii="Times New Roman" w:hAnsi="Times New Roman" w:cs="Times New Roman"/>
                <w:sz w:val="24"/>
                <w:szCs w:val="24"/>
                <w:lang w:val="en-US"/>
              </w:rPr>
              <w:t>21.</w:t>
            </w:r>
          </w:p>
        </w:tc>
        <w:tc>
          <w:tcPr>
            <w:tcW w:w="1957" w:type="pct"/>
            <w:vAlign w:val="center"/>
          </w:tcPr>
          <w:p w14:paraId="068AE9B3" w14:textId="77777777" w:rsidR="00E71A2E" w:rsidRPr="00F81BA8" w:rsidRDefault="00E71A2E" w:rsidP="00E71A2E">
            <w:pPr>
              <w:spacing w:after="0" w:line="240" w:lineRule="auto"/>
              <w:jc w:val="both"/>
              <w:rPr>
                <w:rFonts w:ascii="Times New Roman" w:hAnsi="Times New Roman" w:cs="Times New Roman"/>
                <w:bCs/>
                <w:sz w:val="24"/>
                <w:szCs w:val="24"/>
                <w:lang w:val="en-US"/>
              </w:rPr>
            </w:pPr>
            <w:r w:rsidRPr="00F81BA8">
              <w:rPr>
                <w:rFonts w:ascii="Times New Roman" w:hAnsi="Times New Roman" w:cs="Times New Roman"/>
                <w:bCs/>
                <w:sz w:val="24"/>
                <w:szCs w:val="24"/>
                <w:lang w:val="en-US"/>
              </w:rPr>
              <w:t>S-12</w:t>
            </w:r>
          </w:p>
        </w:tc>
      </w:tr>
      <w:tr w:rsidR="00E71A2E" w:rsidRPr="00F81BA8" w14:paraId="60259C92" w14:textId="77777777" w:rsidTr="003A7816">
        <w:trPr>
          <w:trHeight w:val="360"/>
        </w:trPr>
        <w:tc>
          <w:tcPr>
            <w:tcW w:w="543" w:type="pct"/>
            <w:vAlign w:val="center"/>
          </w:tcPr>
          <w:p w14:paraId="6152C48E" w14:textId="77777777" w:rsidR="00E71A2E" w:rsidRPr="00F81BA8" w:rsidRDefault="00E71A2E" w:rsidP="00E71A2E">
            <w:pPr>
              <w:spacing w:after="0" w:line="240" w:lineRule="auto"/>
              <w:jc w:val="both"/>
              <w:rPr>
                <w:rFonts w:ascii="Times New Roman" w:hAnsi="Times New Roman" w:cs="Times New Roman"/>
                <w:sz w:val="24"/>
                <w:szCs w:val="24"/>
                <w:lang w:val="en-US"/>
              </w:rPr>
            </w:pPr>
            <w:r w:rsidRPr="00F81BA8">
              <w:rPr>
                <w:rFonts w:ascii="Times New Roman" w:hAnsi="Times New Roman" w:cs="Times New Roman"/>
                <w:sz w:val="24"/>
                <w:szCs w:val="24"/>
                <w:lang w:val="en-US"/>
              </w:rPr>
              <w:t>10.</w:t>
            </w:r>
          </w:p>
        </w:tc>
        <w:tc>
          <w:tcPr>
            <w:tcW w:w="1924" w:type="pct"/>
            <w:vAlign w:val="center"/>
          </w:tcPr>
          <w:p w14:paraId="3F4B6C47" w14:textId="77777777" w:rsidR="00E71A2E" w:rsidRPr="00F81BA8" w:rsidRDefault="00E71A2E" w:rsidP="00E71A2E">
            <w:pPr>
              <w:spacing w:after="0" w:line="240" w:lineRule="auto"/>
              <w:jc w:val="both"/>
              <w:rPr>
                <w:rFonts w:ascii="Times New Roman" w:hAnsi="Times New Roman" w:cs="Times New Roman"/>
                <w:bCs/>
                <w:sz w:val="24"/>
                <w:szCs w:val="24"/>
                <w:lang w:val="en-US"/>
              </w:rPr>
            </w:pPr>
            <w:r w:rsidRPr="00F81BA8">
              <w:rPr>
                <w:rFonts w:ascii="Times New Roman" w:hAnsi="Times New Roman" w:cs="Times New Roman"/>
                <w:bCs/>
                <w:sz w:val="24"/>
                <w:szCs w:val="24"/>
                <w:lang w:val="en-US"/>
              </w:rPr>
              <w:t xml:space="preserve">Punjab </w:t>
            </w:r>
            <w:proofErr w:type="spellStart"/>
            <w:r w:rsidRPr="00F81BA8">
              <w:rPr>
                <w:rFonts w:ascii="Times New Roman" w:hAnsi="Times New Roman" w:cs="Times New Roman"/>
                <w:bCs/>
                <w:sz w:val="24"/>
                <w:szCs w:val="24"/>
                <w:lang w:val="en-US"/>
              </w:rPr>
              <w:t>Chhuhara</w:t>
            </w:r>
            <w:proofErr w:type="spellEnd"/>
          </w:p>
        </w:tc>
        <w:tc>
          <w:tcPr>
            <w:tcW w:w="576" w:type="pct"/>
            <w:vAlign w:val="center"/>
          </w:tcPr>
          <w:p w14:paraId="4B85C0D3" w14:textId="77777777" w:rsidR="00E71A2E" w:rsidRPr="00F81BA8" w:rsidRDefault="00E71A2E" w:rsidP="00E71A2E">
            <w:pPr>
              <w:spacing w:after="0" w:line="240" w:lineRule="auto"/>
              <w:jc w:val="both"/>
              <w:rPr>
                <w:rFonts w:ascii="Times New Roman" w:hAnsi="Times New Roman" w:cs="Times New Roman"/>
                <w:sz w:val="24"/>
                <w:szCs w:val="24"/>
                <w:lang w:val="en-US"/>
              </w:rPr>
            </w:pPr>
            <w:r w:rsidRPr="00F81BA8">
              <w:rPr>
                <w:rFonts w:ascii="Times New Roman" w:hAnsi="Times New Roman" w:cs="Times New Roman"/>
                <w:sz w:val="24"/>
                <w:szCs w:val="24"/>
                <w:lang w:val="en-US"/>
              </w:rPr>
              <w:t>22.</w:t>
            </w:r>
          </w:p>
        </w:tc>
        <w:tc>
          <w:tcPr>
            <w:tcW w:w="1957" w:type="pct"/>
            <w:vAlign w:val="center"/>
          </w:tcPr>
          <w:p w14:paraId="6543411B" w14:textId="77777777" w:rsidR="00E71A2E" w:rsidRPr="00F81BA8" w:rsidRDefault="00E71A2E" w:rsidP="00E71A2E">
            <w:pPr>
              <w:spacing w:after="0" w:line="240" w:lineRule="auto"/>
              <w:jc w:val="both"/>
              <w:rPr>
                <w:rFonts w:ascii="Times New Roman" w:hAnsi="Times New Roman" w:cs="Times New Roman"/>
                <w:bCs/>
                <w:sz w:val="24"/>
                <w:szCs w:val="24"/>
                <w:lang w:val="en-US"/>
              </w:rPr>
            </w:pPr>
            <w:r w:rsidRPr="00F81BA8">
              <w:rPr>
                <w:rFonts w:ascii="Times New Roman" w:hAnsi="Times New Roman" w:cs="Times New Roman"/>
                <w:bCs/>
                <w:sz w:val="24"/>
                <w:szCs w:val="24"/>
                <w:lang w:val="en-US"/>
              </w:rPr>
              <w:t xml:space="preserve">H-86 </w:t>
            </w:r>
          </w:p>
        </w:tc>
      </w:tr>
      <w:tr w:rsidR="00E71A2E" w:rsidRPr="00F81BA8" w14:paraId="39123E63" w14:textId="77777777" w:rsidTr="003A7816">
        <w:trPr>
          <w:trHeight w:val="360"/>
        </w:trPr>
        <w:tc>
          <w:tcPr>
            <w:tcW w:w="543" w:type="pct"/>
            <w:vAlign w:val="center"/>
          </w:tcPr>
          <w:p w14:paraId="1DF47F3B" w14:textId="77777777" w:rsidR="00E71A2E" w:rsidRPr="00F81BA8" w:rsidRDefault="00E71A2E" w:rsidP="00E71A2E">
            <w:pPr>
              <w:spacing w:after="0" w:line="240" w:lineRule="auto"/>
              <w:jc w:val="both"/>
              <w:rPr>
                <w:rFonts w:ascii="Times New Roman" w:hAnsi="Times New Roman" w:cs="Times New Roman"/>
                <w:sz w:val="24"/>
                <w:szCs w:val="24"/>
                <w:lang w:val="en-US"/>
              </w:rPr>
            </w:pPr>
            <w:r w:rsidRPr="00F81BA8">
              <w:rPr>
                <w:rFonts w:ascii="Times New Roman" w:hAnsi="Times New Roman" w:cs="Times New Roman"/>
                <w:sz w:val="24"/>
                <w:szCs w:val="24"/>
                <w:lang w:val="en-US"/>
              </w:rPr>
              <w:t>11.</w:t>
            </w:r>
          </w:p>
        </w:tc>
        <w:tc>
          <w:tcPr>
            <w:tcW w:w="1924" w:type="pct"/>
            <w:vAlign w:val="center"/>
          </w:tcPr>
          <w:p w14:paraId="47C1CD61" w14:textId="77777777" w:rsidR="00E71A2E" w:rsidRPr="00F81BA8" w:rsidRDefault="00E71A2E" w:rsidP="00E71A2E">
            <w:pPr>
              <w:spacing w:after="0" w:line="240" w:lineRule="auto"/>
              <w:jc w:val="both"/>
              <w:rPr>
                <w:rFonts w:ascii="Times New Roman" w:hAnsi="Times New Roman" w:cs="Times New Roman"/>
                <w:bCs/>
                <w:sz w:val="24"/>
                <w:szCs w:val="24"/>
                <w:lang w:val="en-US"/>
              </w:rPr>
            </w:pPr>
            <w:r w:rsidRPr="00F81BA8">
              <w:rPr>
                <w:rFonts w:ascii="Times New Roman" w:hAnsi="Times New Roman" w:cs="Times New Roman"/>
                <w:bCs/>
                <w:sz w:val="24"/>
                <w:szCs w:val="24"/>
                <w:lang w:val="en-US"/>
              </w:rPr>
              <w:t>P.H.S</w:t>
            </w:r>
          </w:p>
        </w:tc>
        <w:tc>
          <w:tcPr>
            <w:tcW w:w="576" w:type="pct"/>
            <w:vAlign w:val="center"/>
          </w:tcPr>
          <w:p w14:paraId="70F0DEFF" w14:textId="77777777" w:rsidR="00E71A2E" w:rsidRPr="00F81BA8" w:rsidRDefault="00E71A2E" w:rsidP="00E71A2E">
            <w:pPr>
              <w:spacing w:after="0" w:line="240" w:lineRule="auto"/>
              <w:jc w:val="both"/>
              <w:rPr>
                <w:rFonts w:ascii="Times New Roman" w:hAnsi="Times New Roman" w:cs="Times New Roman"/>
                <w:sz w:val="24"/>
                <w:szCs w:val="24"/>
                <w:lang w:val="en-US"/>
              </w:rPr>
            </w:pPr>
            <w:r w:rsidRPr="00F81BA8">
              <w:rPr>
                <w:rFonts w:ascii="Times New Roman" w:hAnsi="Times New Roman" w:cs="Times New Roman"/>
                <w:sz w:val="24"/>
                <w:szCs w:val="24"/>
                <w:lang w:val="en-US"/>
              </w:rPr>
              <w:t>23.</w:t>
            </w:r>
          </w:p>
        </w:tc>
        <w:tc>
          <w:tcPr>
            <w:tcW w:w="1957" w:type="pct"/>
            <w:vAlign w:val="center"/>
          </w:tcPr>
          <w:p w14:paraId="63A7D7E4" w14:textId="77777777" w:rsidR="00E71A2E" w:rsidRPr="00F81BA8" w:rsidRDefault="00E71A2E" w:rsidP="00E71A2E">
            <w:pPr>
              <w:spacing w:after="0" w:line="240" w:lineRule="auto"/>
              <w:jc w:val="both"/>
              <w:rPr>
                <w:rFonts w:ascii="Times New Roman" w:hAnsi="Times New Roman" w:cs="Times New Roman"/>
                <w:bCs/>
                <w:sz w:val="24"/>
                <w:szCs w:val="24"/>
                <w:lang w:val="en-US"/>
              </w:rPr>
            </w:pPr>
            <w:proofErr w:type="spellStart"/>
            <w:r w:rsidRPr="00F81BA8">
              <w:rPr>
                <w:rFonts w:ascii="Times New Roman" w:hAnsi="Times New Roman" w:cs="Times New Roman"/>
                <w:bCs/>
                <w:sz w:val="24"/>
                <w:szCs w:val="24"/>
                <w:lang w:val="en-US"/>
              </w:rPr>
              <w:t>Pusa</w:t>
            </w:r>
            <w:proofErr w:type="spellEnd"/>
            <w:r w:rsidRPr="00F81BA8">
              <w:rPr>
                <w:rFonts w:ascii="Times New Roman" w:hAnsi="Times New Roman" w:cs="Times New Roman"/>
                <w:bCs/>
                <w:sz w:val="24"/>
                <w:szCs w:val="24"/>
                <w:lang w:val="en-US"/>
              </w:rPr>
              <w:t xml:space="preserve"> </w:t>
            </w:r>
            <w:proofErr w:type="spellStart"/>
            <w:r w:rsidRPr="00F81BA8">
              <w:rPr>
                <w:rFonts w:ascii="Times New Roman" w:hAnsi="Times New Roman" w:cs="Times New Roman"/>
                <w:bCs/>
                <w:sz w:val="24"/>
                <w:szCs w:val="24"/>
                <w:lang w:val="en-US"/>
              </w:rPr>
              <w:t>Sadabahar</w:t>
            </w:r>
            <w:proofErr w:type="spellEnd"/>
            <w:r w:rsidRPr="00F81BA8">
              <w:rPr>
                <w:rFonts w:ascii="Times New Roman" w:hAnsi="Times New Roman" w:cs="Times New Roman"/>
                <w:bCs/>
                <w:sz w:val="24"/>
                <w:szCs w:val="24"/>
                <w:lang w:val="en-US"/>
              </w:rPr>
              <w:t xml:space="preserve"> (C)</w:t>
            </w:r>
          </w:p>
        </w:tc>
      </w:tr>
      <w:tr w:rsidR="00E71A2E" w:rsidRPr="00F81BA8" w14:paraId="676601F4" w14:textId="77777777" w:rsidTr="003A7816">
        <w:trPr>
          <w:trHeight w:val="360"/>
        </w:trPr>
        <w:tc>
          <w:tcPr>
            <w:tcW w:w="543" w:type="pct"/>
            <w:vAlign w:val="center"/>
          </w:tcPr>
          <w:p w14:paraId="0BF03FC6" w14:textId="77777777" w:rsidR="00E71A2E" w:rsidRPr="00F81BA8" w:rsidRDefault="00E71A2E" w:rsidP="00E71A2E">
            <w:pPr>
              <w:spacing w:after="0" w:line="240" w:lineRule="auto"/>
              <w:jc w:val="both"/>
              <w:rPr>
                <w:rFonts w:ascii="Times New Roman" w:hAnsi="Times New Roman" w:cs="Times New Roman"/>
                <w:sz w:val="24"/>
                <w:szCs w:val="24"/>
                <w:lang w:val="en-US"/>
              </w:rPr>
            </w:pPr>
            <w:r w:rsidRPr="00F81BA8">
              <w:rPr>
                <w:rFonts w:ascii="Times New Roman" w:hAnsi="Times New Roman" w:cs="Times New Roman"/>
                <w:sz w:val="24"/>
                <w:szCs w:val="24"/>
                <w:lang w:val="en-US"/>
              </w:rPr>
              <w:t>12.</w:t>
            </w:r>
          </w:p>
        </w:tc>
        <w:tc>
          <w:tcPr>
            <w:tcW w:w="1924" w:type="pct"/>
            <w:vAlign w:val="center"/>
          </w:tcPr>
          <w:p w14:paraId="1ACB404F" w14:textId="77777777" w:rsidR="00E71A2E" w:rsidRPr="00F81BA8" w:rsidRDefault="00E71A2E" w:rsidP="00E71A2E">
            <w:pPr>
              <w:spacing w:after="0" w:line="240" w:lineRule="auto"/>
              <w:jc w:val="both"/>
              <w:rPr>
                <w:rFonts w:ascii="Times New Roman" w:hAnsi="Times New Roman" w:cs="Times New Roman"/>
                <w:bCs/>
                <w:sz w:val="24"/>
                <w:szCs w:val="24"/>
                <w:lang w:val="en-US"/>
              </w:rPr>
            </w:pPr>
            <w:r w:rsidRPr="00F81BA8">
              <w:rPr>
                <w:rFonts w:ascii="Times New Roman" w:hAnsi="Times New Roman" w:cs="Times New Roman"/>
                <w:bCs/>
                <w:sz w:val="24"/>
                <w:szCs w:val="24"/>
                <w:lang w:val="en-US"/>
              </w:rPr>
              <w:t>Punjab Kesari</w:t>
            </w:r>
          </w:p>
        </w:tc>
        <w:tc>
          <w:tcPr>
            <w:tcW w:w="576" w:type="pct"/>
            <w:vAlign w:val="center"/>
          </w:tcPr>
          <w:p w14:paraId="026EE514" w14:textId="77777777" w:rsidR="00E71A2E" w:rsidRPr="00F81BA8" w:rsidRDefault="00E71A2E" w:rsidP="00E71A2E">
            <w:pPr>
              <w:spacing w:after="0" w:line="240" w:lineRule="auto"/>
              <w:jc w:val="both"/>
              <w:rPr>
                <w:rFonts w:ascii="Times New Roman" w:hAnsi="Times New Roman" w:cs="Times New Roman"/>
                <w:sz w:val="24"/>
                <w:szCs w:val="24"/>
                <w:lang w:val="en-US"/>
              </w:rPr>
            </w:pPr>
          </w:p>
        </w:tc>
        <w:tc>
          <w:tcPr>
            <w:tcW w:w="1957" w:type="pct"/>
            <w:vAlign w:val="center"/>
          </w:tcPr>
          <w:p w14:paraId="7356E397" w14:textId="77777777" w:rsidR="00E71A2E" w:rsidRPr="00F81BA8" w:rsidRDefault="00E71A2E" w:rsidP="00E71A2E">
            <w:pPr>
              <w:spacing w:after="0" w:line="240" w:lineRule="auto"/>
              <w:jc w:val="both"/>
              <w:rPr>
                <w:rFonts w:ascii="Times New Roman" w:hAnsi="Times New Roman" w:cs="Times New Roman"/>
                <w:sz w:val="24"/>
                <w:szCs w:val="24"/>
                <w:lang w:val="en-US"/>
              </w:rPr>
            </w:pPr>
          </w:p>
        </w:tc>
      </w:tr>
    </w:tbl>
    <w:p w14:paraId="05773335" w14:textId="77777777" w:rsidR="0010795D" w:rsidRPr="00F81BA8" w:rsidRDefault="0010795D">
      <w:pPr>
        <w:rPr>
          <w:rFonts w:ascii="Times New Roman" w:hAnsi="Times New Roman" w:cs="Times New Roman"/>
          <w:b/>
          <w:bCs/>
          <w:sz w:val="24"/>
          <w:szCs w:val="24"/>
        </w:rPr>
      </w:pPr>
      <w:r w:rsidRPr="00F81BA8">
        <w:rPr>
          <w:rFonts w:ascii="Times New Roman" w:hAnsi="Times New Roman" w:cs="Times New Roman"/>
          <w:b/>
          <w:bCs/>
          <w:sz w:val="24"/>
          <w:szCs w:val="24"/>
        </w:rPr>
        <w:br w:type="page"/>
      </w:r>
    </w:p>
    <w:p w14:paraId="0E0E99C9" w14:textId="2C49AC8D" w:rsidR="006B732C" w:rsidRPr="00F81BA8" w:rsidRDefault="006B732C" w:rsidP="006B732C">
      <w:pPr>
        <w:spacing w:line="240" w:lineRule="auto"/>
        <w:rPr>
          <w:rFonts w:ascii="Times New Roman" w:hAnsi="Times New Roman" w:cs="Times New Roman"/>
          <w:b/>
          <w:bCs/>
          <w:sz w:val="24"/>
          <w:szCs w:val="24"/>
          <w:lang w:val="en-US"/>
        </w:rPr>
      </w:pPr>
      <w:r w:rsidRPr="00F81BA8">
        <w:rPr>
          <w:rFonts w:ascii="Times New Roman" w:hAnsi="Times New Roman" w:cs="Times New Roman"/>
          <w:b/>
          <w:bCs/>
          <w:sz w:val="24"/>
          <w:szCs w:val="24"/>
          <w:lang w:val="en-US"/>
        </w:rPr>
        <w:lastRenderedPageBreak/>
        <w:t>Table 3: Mean performance of different genotypes for various traits in tomato</w:t>
      </w:r>
    </w:p>
    <w:tbl>
      <w:tblPr>
        <w:tblW w:w="14583" w:type="dxa"/>
        <w:tblLook w:val="04A0" w:firstRow="1" w:lastRow="0" w:firstColumn="1" w:lastColumn="0" w:noHBand="0" w:noVBand="1"/>
      </w:tblPr>
      <w:tblGrid>
        <w:gridCol w:w="1939"/>
        <w:gridCol w:w="865"/>
        <w:gridCol w:w="1167"/>
        <w:gridCol w:w="1027"/>
        <w:gridCol w:w="983"/>
        <w:gridCol w:w="1139"/>
        <w:gridCol w:w="1635"/>
        <w:gridCol w:w="1739"/>
        <w:gridCol w:w="1721"/>
        <w:gridCol w:w="1184"/>
        <w:gridCol w:w="1184"/>
      </w:tblGrid>
      <w:tr w:rsidR="006B732C" w:rsidRPr="00F81BA8" w14:paraId="1B53823E" w14:textId="5EABDE28" w:rsidTr="006B73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C39178" w14:textId="51EFA24A" w:rsidR="006B732C" w:rsidRPr="00F81BA8" w:rsidRDefault="006B732C" w:rsidP="006B732C">
            <w:pPr>
              <w:spacing w:after="0"/>
              <w:rPr>
                <w:rFonts w:ascii="Times New Roman" w:hAnsi="Times New Roman" w:cs="Times New Roman"/>
                <w:b/>
                <w:bCs/>
                <w:sz w:val="20"/>
                <w:szCs w:val="20"/>
              </w:rPr>
            </w:pPr>
            <w:r w:rsidRPr="00F81BA8">
              <w:rPr>
                <w:rFonts w:ascii="Times New Roman" w:hAnsi="Times New Roman" w:cs="Times New Roman"/>
                <w:b/>
                <w:bCs/>
                <w:noProof/>
                <w:sz w:val="20"/>
                <w:szCs w:val="20"/>
                <w:lang w:val="fr-FR" w:eastAsia="fr-FR"/>
              </w:rPr>
              <mc:AlternateContent>
                <mc:Choice Requires="wps">
                  <w:drawing>
                    <wp:anchor distT="0" distB="0" distL="114300" distR="114300" simplePos="0" relativeHeight="251674624" behindDoc="0" locked="0" layoutInCell="1" allowOverlap="1" wp14:anchorId="67E57B99" wp14:editId="606B6990">
                      <wp:simplePos x="0" y="0"/>
                      <wp:positionH relativeFrom="column">
                        <wp:posOffset>-60960</wp:posOffset>
                      </wp:positionH>
                      <wp:positionV relativeFrom="paragraph">
                        <wp:posOffset>3810</wp:posOffset>
                      </wp:positionV>
                      <wp:extent cx="1177290" cy="571500"/>
                      <wp:effectExtent l="0" t="0" r="2286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7290" cy="571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6732ED" id="_x0000_t32" coordsize="21600,21600" o:spt="32" o:oned="t" path="m,l21600,21600e" filled="f">
                      <v:path arrowok="t" fillok="f" o:connecttype="none"/>
                      <o:lock v:ext="edit" shapetype="t"/>
                    </v:shapetype>
                    <v:shape id="Straight Arrow Connector 5" o:spid="_x0000_s1026" type="#_x0000_t32" style="position:absolute;margin-left:-4.8pt;margin-top:.3pt;width:92.7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"/>
                  </w:pict>
                </mc:Fallback>
              </mc:AlternateContent>
            </w:r>
            <w:r w:rsidRPr="00F81BA8">
              <w:rPr>
                <w:rFonts w:ascii="Times New Roman" w:hAnsi="Times New Roman" w:cs="Times New Roman"/>
                <w:b/>
                <w:bCs/>
                <w:sz w:val="20"/>
                <w:szCs w:val="20"/>
              </w:rPr>
              <w:t xml:space="preserve">           Observations</w:t>
            </w:r>
          </w:p>
          <w:p w14:paraId="13BDA609" w14:textId="77777777" w:rsidR="006B732C" w:rsidRPr="00F81BA8" w:rsidRDefault="006B732C" w:rsidP="006B732C">
            <w:pPr>
              <w:spacing w:after="0"/>
              <w:rPr>
                <w:rFonts w:ascii="Times New Roman" w:hAnsi="Times New Roman" w:cs="Times New Roman"/>
                <w:b/>
                <w:bCs/>
                <w:sz w:val="20"/>
                <w:szCs w:val="20"/>
              </w:rPr>
            </w:pPr>
            <w:r w:rsidRPr="00F81BA8">
              <w:rPr>
                <w:rFonts w:ascii="Times New Roman" w:hAnsi="Times New Roman" w:cs="Times New Roman"/>
                <w:b/>
                <w:bCs/>
                <w:sz w:val="20"/>
                <w:szCs w:val="20"/>
              </w:rPr>
              <w:t xml:space="preserve">       </w:t>
            </w:r>
          </w:p>
          <w:p w14:paraId="19DD2514" w14:textId="6D97703F" w:rsidR="006B732C" w:rsidRPr="00F81BA8" w:rsidRDefault="006B732C" w:rsidP="006B732C">
            <w:pPr>
              <w:spacing w:after="0"/>
              <w:rPr>
                <w:rFonts w:ascii="Times New Roman" w:hAnsi="Times New Roman" w:cs="Times New Roman"/>
                <w:b/>
                <w:bCs/>
                <w:sz w:val="20"/>
                <w:szCs w:val="20"/>
              </w:rPr>
            </w:pPr>
            <w:r w:rsidRPr="00F81BA8">
              <w:rPr>
                <w:rFonts w:ascii="Times New Roman" w:hAnsi="Times New Roman" w:cs="Times New Roman"/>
                <w:b/>
                <w:bCs/>
                <w:sz w:val="20"/>
                <w:szCs w:val="20"/>
              </w:rPr>
              <w:t xml:space="preserve"> Treatments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E44037" w14:textId="77777777" w:rsidR="006B732C" w:rsidRPr="00F81BA8" w:rsidRDefault="006B732C" w:rsidP="006B732C">
            <w:pPr>
              <w:spacing w:after="0"/>
              <w:jc w:val="center"/>
              <w:rPr>
                <w:rFonts w:ascii="Times New Roman" w:hAnsi="Times New Roman" w:cs="Times New Roman"/>
                <w:b/>
                <w:bCs/>
                <w:sz w:val="20"/>
                <w:szCs w:val="20"/>
              </w:rPr>
            </w:pPr>
            <w:r w:rsidRPr="00F81BA8">
              <w:rPr>
                <w:rFonts w:ascii="Times New Roman" w:hAnsi="Times New Roman" w:cs="Times New Roman"/>
                <w:b/>
                <w:bCs/>
                <w:sz w:val="20"/>
                <w:szCs w:val="20"/>
              </w:rPr>
              <w:t>Plant height</w:t>
            </w:r>
          </w:p>
          <w:p w14:paraId="7680508C" w14:textId="77777777" w:rsidR="006B732C" w:rsidRPr="00F81BA8" w:rsidRDefault="006B732C" w:rsidP="006B732C">
            <w:pPr>
              <w:spacing w:after="0"/>
              <w:jc w:val="center"/>
              <w:rPr>
                <w:rFonts w:ascii="Times New Roman" w:hAnsi="Times New Roman" w:cs="Times New Roman"/>
                <w:b/>
                <w:bCs/>
                <w:sz w:val="20"/>
                <w:szCs w:val="20"/>
              </w:rPr>
            </w:pPr>
            <w:r w:rsidRPr="00F81BA8">
              <w:rPr>
                <w:rFonts w:ascii="Times New Roman" w:hAnsi="Times New Roman" w:cs="Times New Roman"/>
                <w:b/>
                <w:bCs/>
                <w:sz w:val="20"/>
                <w:szCs w:val="20"/>
              </w:rPr>
              <w:t>(cm)</w:t>
            </w:r>
          </w:p>
        </w:tc>
        <w:tc>
          <w:tcPr>
            <w:tcW w:w="1167" w:type="dxa"/>
            <w:tcBorders>
              <w:top w:val="single" w:sz="4" w:space="0" w:color="auto"/>
              <w:left w:val="single" w:sz="4" w:space="0" w:color="auto"/>
              <w:bottom w:val="single" w:sz="4" w:space="0" w:color="auto"/>
              <w:right w:val="single" w:sz="4" w:space="0" w:color="auto"/>
            </w:tcBorders>
            <w:shd w:val="clear" w:color="auto" w:fill="auto"/>
            <w:hideMark/>
          </w:tcPr>
          <w:p w14:paraId="339F1182" w14:textId="77777777" w:rsidR="006B732C" w:rsidRPr="00F81BA8" w:rsidRDefault="006B732C" w:rsidP="006B732C">
            <w:pPr>
              <w:spacing w:after="0"/>
              <w:jc w:val="center"/>
              <w:rPr>
                <w:rFonts w:ascii="Times New Roman" w:hAnsi="Times New Roman" w:cs="Times New Roman"/>
                <w:b/>
                <w:bCs/>
                <w:sz w:val="20"/>
                <w:szCs w:val="20"/>
              </w:rPr>
            </w:pPr>
            <w:r w:rsidRPr="00F81BA8">
              <w:rPr>
                <w:rFonts w:ascii="Times New Roman" w:hAnsi="Times New Roman" w:cs="Times New Roman"/>
                <w:b/>
                <w:bCs/>
                <w:sz w:val="20"/>
                <w:szCs w:val="20"/>
              </w:rPr>
              <w:t>Number of branches per plant</w:t>
            </w:r>
          </w:p>
        </w:tc>
        <w:tc>
          <w:tcPr>
            <w:tcW w:w="1027" w:type="dxa"/>
            <w:tcBorders>
              <w:top w:val="single" w:sz="4" w:space="0" w:color="auto"/>
              <w:left w:val="single" w:sz="4" w:space="0" w:color="auto"/>
              <w:bottom w:val="single" w:sz="4" w:space="0" w:color="auto"/>
              <w:right w:val="single" w:sz="4" w:space="0" w:color="auto"/>
            </w:tcBorders>
            <w:shd w:val="clear" w:color="auto" w:fill="auto"/>
            <w:hideMark/>
          </w:tcPr>
          <w:p w14:paraId="786F6B6F" w14:textId="77777777" w:rsidR="006B732C" w:rsidRPr="00F81BA8" w:rsidRDefault="006B732C" w:rsidP="006B732C">
            <w:pPr>
              <w:spacing w:after="0"/>
              <w:jc w:val="center"/>
              <w:rPr>
                <w:rFonts w:ascii="Times New Roman" w:hAnsi="Times New Roman" w:cs="Times New Roman"/>
                <w:b/>
                <w:bCs/>
                <w:sz w:val="20"/>
                <w:szCs w:val="20"/>
              </w:rPr>
            </w:pPr>
            <w:r w:rsidRPr="00F81BA8">
              <w:rPr>
                <w:rFonts w:ascii="Times New Roman" w:hAnsi="Times New Roman" w:cs="Times New Roman"/>
                <w:b/>
                <w:bCs/>
                <w:sz w:val="20"/>
                <w:szCs w:val="20"/>
              </w:rPr>
              <w:t>Days to 50% flowering</w:t>
            </w:r>
          </w:p>
        </w:tc>
        <w:tc>
          <w:tcPr>
            <w:tcW w:w="983" w:type="dxa"/>
            <w:tcBorders>
              <w:top w:val="single" w:sz="4" w:space="0" w:color="auto"/>
              <w:left w:val="single" w:sz="4" w:space="0" w:color="auto"/>
              <w:bottom w:val="single" w:sz="4" w:space="0" w:color="auto"/>
              <w:right w:val="single" w:sz="4" w:space="0" w:color="auto"/>
            </w:tcBorders>
            <w:shd w:val="clear" w:color="auto" w:fill="auto"/>
            <w:hideMark/>
          </w:tcPr>
          <w:p w14:paraId="69F470B2" w14:textId="77777777" w:rsidR="006B732C" w:rsidRPr="00F81BA8" w:rsidRDefault="006B732C" w:rsidP="006B732C">
            <w:pPr>
              <w:spacing w:after="0"/>
              <w:jc w:val="center"/>
              <w:rPr>
                <w:rFonts w:ascii="Times New Roman" w:hAnsi="Times New Roman" w:cs="Times New Roman"/>
                <w:b/>
                <w:bCs/>
                <w:sz w:val="20"/>
                <w:szCs w:val="20"/>
              </w:rPr>
            </w:pPr>
            <w:r w:rsidRPr="00F81BA8">
              <w:rPr>
                <w:rFonts w:ascii="Times New Roman" w:hAnsi="Times New Roman" w:cs="Times New Roman"/>
                <w:b/>
                <w:bCs/>
                <w:sz w:val="20"/>
                <w:szCs w:val="20"/>
              </w:rPr>
              <w:t>Polar diameter</w:t>
            </w:r>
          </w:p>
          <w:p w14:paraId="61944424" w14:textId="77777777" w:rsidR="006B732C" w:rsidRPr="00F81BA8" w:rsidRDefault="006B732C" w:rsidP="006B732C">
            <w:pPr>
              <w:spacing w:after="0"/>
              <w:jc w:val="center"/>
              <w:rPr>
                <w:rFonts w:ascii="Times New Roman" w:hAnsi="Times New Roman" w:cs="Times New Roman"/>
                <w:b/>
                <w:bCs/>
                <w:sz w:val="20"/>
                <w:szCs w:val="20"/>
              </w:rPr>
            </w:pPr>
            <w:r w:rsidRPr="00F81BA8">
              <w:rPr>
                <w:rFonts w:ascii="Times New Roman" w:hAnsi="Times New Roman" w:cs="Times New Roman"/>
                <w:b/>
                <w:bCs/>
                <w:sz w:val="20"/>
                <w:szCs w:val="20"/>
              </w:rPr>
              <w:t>(cm)</w:t>
            </w:r>
          </w:p>
        </w:tc>
        <w:tc>
          <w:tcPr>
            <w:tcW w:w="1139" w:type="dxa"/>
            <w:tcBorders>
              <w:top w:val="single" w:sz="4" w:space="0" w:color="auto"/>
              <w:left w:val="single" w:sz="4" w:space="0" w:color="auto"/>
              <w:bottom w:val="single" w:sz="4" w:space="0" w:color="auto"/>
              <w:right w:val="single" w:sz="4" w:space="0" w:color="auto"/>
            </w:tcBorders>
            <w:shd w:val="clear" w:color="auto" w:fill="auto"/>
            <w:hideMark/>
          </w:tcPr>
          <w:p w14:paraId="1006F877" w14:textId="77777777" w:rsidR="006B732C" w:rsidRPr="00F81BA8" w:rsidRDefault="006B732C" w:rsidP="006B732C">
            <w:pPr>
              <w:spacing w:after="0"/>
              <w:jc w:val="center"/>
              <w:rPr>
                <w:rFonts w:ascii="Times New Roman" w:hAnsi="Times New Roman" w:cs="Times New Roman"/>
                <w:b/>
                <w:bCs/>
                <w:sz w:val="20"/>
                <w:szCs w:val="20"/>
              </w:rPr>
            </w:pPr>
            <w:r w:rsidRPr="00F81BA8">
              <w:rPr>
                <w:rFonts w:ascii="Times New Roman" w:hAnsi="Times New Roman" w:cs="Times New Roman"/>
                <w:b/>
                <w:bCs/>
                <w:sz w:val="20"/>
                <w:szCs w:val="20"/>
              </w:rPr>
              <w:t>Equatorial diameter</w:t>
            </w:r>
          </w:p>
          <w:p w14:paraId="7676A978" w14:textId="77777777" w:rsidR="006B732C" w:rsidRPr="00F81BA8" w:rsidRDefault="006B732C" w:rsidP="006B732C">
            <w:pPr>
              <w:spacing w:after="0"/>
              <w:jc w:val="center"/>
              <w:rPr>
                <w:rFonts w:ascii="Times New Roman" w:hAnsi="Times New Roman" w:cs="Times New Roman"/>
                <w:b/>
                <w:bCs/>
                <w:sz w:val="20"/>
                <w:szCs w:val="20"/>
              </w:rPr>
            </w:pPr>
            <w:r w:rsidRPr="00F81BA8">
              <w:rPr>
                <w:rFonts w:ascii="Times New Roman" w:hAnsi="Times New Roman" w:cs="Times New Roman"/>
                <w:b/>
                <w:bCs/>
                <w:sz w:val="20"/>
                <w:szCs w:val="20"/>
              </w:rPr>
              <w:t>(cm)</w:t>
            </w:r>
          </w:p>
        </w:tc>
        <w:tc>
          <w:tcPr>
            <w:tcW w:w="1635" w:type="dxa"/>
            <w:tcBorders>
              <w:top w:val="single" w:sz="4" w:space="0" w:color="auto"/>
              <w:left w:val="single" w:sz="4" w:space="0" w:color="auto"/>
              <w:bottom w:val="single" w:sz="4" w:space="0" w:color="auto"/>
              <w:right w:val="single" w:sz="4" w:space="0" w:color="auto"/>
            </w:tcBorders>
            <w:shd w:val="clear" w:color="auto" w:fill="auto"/>
            <w:hideMark/>
          </w:tcPr>
          <w:p w14:paraId="471E4EBB" w14:textId="77777777" w:rsidR="006B732C" w:rsidRPr="00F81BA8" w:rsidRDefault="006B732C" w:rsidP="006B732C">
            <w:pPr>
              <w:spacing w:after="0"/>
              <w:jc w:val="center"/>
              <w:rPr>
                <w:rFonts w:ascii="Times New Roman" w:hAnsi="Times New Roman" w:cs="Times New Roman"/>
                <w:b/>
                <w:bCs/>
                <w:sz w:val="20"/>
                <w:szCs w:val="20"/>
              </w:rPr>
            </w:pPr>
            <w:r w:rsidRPr="00F81BA8">
              <w:rPr>
                <w:rFonts w:ascii="Times New Roman" w:hAnsi="Times New Roman" w:cs="Times New Roman"/>
                <w:b/>
                <w:bCs/>
                <w:sz w:val="20"/>
                <w:szCs w:val="20"/>
              </w:rPr>
              <w:t>Number of marketable fruits per plant</w:t>
            </w:r>
          </w:p>
        </w:tc>
        <w:tc>
          <w:tcPr>
            <w:tcW w:w="1739" w:type="dxa"/>
            <w:tcBorders>
              <w:top w:val="single" w:sz="4" w:space="0" w:color="auto"/>
              <w:left w:val="single" w:sz="4" w:space="0" w:color="auto"/>
              <w:bottom w:val="single" w:sz="4" w:space="0" w:color="auto"/>
              <w:right w:val="single" w:sz="4" w:space="0" w:color="auto"/>
            </w:tcBorders>
            <w:shd w:val="clear" w:color="auto" w:fill="auto"/>
            <w:hideMark/>
          </w:tcPr>
          <w:p w14:paraId="71428CD3" w14:textId="1F26ADBE" w:rsidR="006B732C" w:rsidRPr="00F81BA8" w:rsidRDefault="006B732C" w:rsidP="006B732C">
            <w:pPr>
              <w:spacing w:after="0"/>
              <w:jc w:val="center"/>
              <w:rPr>
                <w:rFonts w:ascii="Times New Roman" w:hAnsi="Times New Roman" w:cs="Times New Roman"/>
                <w:b/>
                <w:bCs/>
                <w:sz w:val="20"/>
                <w:szCs w:val="20"/>
              </w:rPr>
            </w:pPr>
            <w:r w:rsidRPr="00F81BA8">
              <w:rPr>
                <w:rFonts w:ascii="Times New Roman" w:hAnsi="Times New Roman" w:cs="Times New Roman"/>
                <w:b/>
                <w:bCs/>
                <w:noProof/>
                <w:sz w:val="20"/>
                <w:szCs w:val="20"/>
              </w:rPr>
              <w:t>Weight</w:t>
            </w:r>
            <w:r w:rsidRPr="00F81BA8">
              <w:rPr>
                <w:rFonts w:ascii="Times New Roman" w:hAnsi="Times New Roman" w:cs="Times New Roman"/>
                <w:b/>
                <w:bCs/>
                <w:sz w:val="20"/>
                <w:szCs w:val="20"/>
              </w:rPr>
              <w:t xml:space="preserve"> of marketable fruits per plant (g)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21735D" w14:textId="77777777" w:rsidR="006B732C" w:rsidRPr="00F81BA8" w:rsidRDefault="006B732C" w:rsidP="006B732C">
            <w:pPr>
              <w:spacing w:after="0"/>
              <w:jc w:val="center"/>
              <w:rPr>
                <w:rFonts w:ascii="Times New Roman" w:hAnsi="Times New Roman" w:cs="Times New Roman"/>
                <w:b/>
                <w:bCs/>
                <w:sz w:val="20"/>
                <w:szCs w:val="20"/>
              </w:rPr>
            </w:pPr>
            <w:r w:rsidRPr="00F81BA8">
              <w:rPr>
                <w:rFonts w:ascii="Times New Roman" w:hAnsi="Times New Roman" w:cs="Times New Roman"/>
                <w:b/>
                <w:bCs/>
                <w:sz w:val="20"/>
                <w:szCs w:val="20"/>
              </w:rPr>
              <w:t>Number of un-marketable fruits per plant</w:t>
            </w:r>
          </w:p>
        </w:tc>
        <w:tc>
          <w:tcPr>
            <w:tcW w:w="0" w:type="auto"/>
            <w:tcBorders>
              <w:top w:val="single" w:sz="4" w:space="0" w:color="auto"/>
              <w:left w:val="single" w:sz="4" w:space="0" w:color="auto"/>
              <w:bottom w:val="single" w:sz="4" w:space="0" w:color="auto"/>
              <w:right w:val="single" w:sz="4" w:space="0" w:color="auto"/>
            </w:tcBorders>
          </w:tcPr>
          <w:p w14:paraId="35755899" w14:textId="0186691A" w:rsidR="006B732C" w:rsidRPr="00F81BA8" w:rsidRDefault="006B732C" w:rsidP="006B732C">
            <w:pPr>
              <w:spacing w:after="0"/>
              <w:jc w:val="center"/>
              <w:rPr>
                <w:rFonts w:ascii="Times New Roman" w:hAnsi="Times New Roman" w:cs="Times New Roman"/>
                <w:b/>
                <w:bCs/>
                <w:sz w:val="20"/>
                <w:szCs w:val="20"/>
              </w:rPr>
            </w:pPr>
            <w:r w:rsidRPr="00F81BA8">
              <w:rPr>
                <w:rFonts w:ascii="Times New Roman" w:hAnsi="Times New Roman" w:cs="Times New Roman"/>
                <w:b/>
                <w:bCs/>
                <w:sz w:val="20"/>
                <w:szCs w:val="19"/>
              </w:rPr>
              <w:t>Yield of fruit per plant (g)</w:t>
            </w:r>
          </w:p>
        </w:tc>
        <w:tc>
          <w:tcPr>
            <w:tcW w:w="0" w:type="auto"/>
            <w:tcBorders>
              <w:top w:val="single" w:sz="4" w:space="0" w:color="auto"/>
              <w:left w:val="single" w:sz="4" w:space="0" w:color="auto"/>
              <w:bottom w:val="single" w:sz="4" w:space="0" w:color="auto"/>
              <w:right w:val="single" w:sz="4" w:space="0" w:color="auto"/>
            </w:tcBorders>
          </w:tcPr>
          <w:p w14:paraId="027692AE" w14:textId="18A9F495" w:rsidR="006B732C" w:rsidRPr="00F81BA8" w:rsidRDefault="006B732C" w:rsidP="006B732C">
            <w:pPr>
              <w:spacing w:after="0"/>
              <w:jc w:val="center"/>
              <w:rPr>
                <w:rFonts w:ascii="Times New Roman" w:hAnsi="Times New Roman" w:cs="Times New Roman"/>
                <w:b/>
                <w:bCs/>
                <w:sz w:val="20"/>
                <w:szCs w:val="20"/>
              </w:rPr>
            </w:pPr>
            <w:r w:rsidRPr="00F81BA8">
              <w:rPr>
                <w:rFonts w:ascii="Times New Roman" w:hAnsi="Times New Roman" w:cs="Times New Roman"/>
                <w:b/>
                <w:bCs/>
                <w:sz w:val="20"/>
                <w:szCs w:val="19"/>
              </w:rPr>
              <w:t>Yield of fruit per plant (g)</w:t>
            </w:r>
          </w:p>
        </w:tc>
      </w:tr>
      <w:tr w:rsidR="006B732C" w:rsidRPr="00F81BA8" w14:paraId="674592AD" w14:textId="19E5D124" w:rsidTr="006B73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DB834A0" w14:textId="77777777" w:rsidR="006B732C" w:rsidRPr="00F81BA8" w:rsidRDefault="006B732C" w:rsidP="006B732C">
            <w:pPr>
              <w:spacing w:after="0"/>
              <w:rPr>
                <w:rFonts w:ascii="Times New Roman" w:hAnsi="Times New Roman" w:cs="Times New Roman"/>
                <w:b/>
                <w:bCs/>
                <w:sz w:val="20"/>
                <w:szCs w:val="20"/>
              </w:rPr>
            </w:pPr>
            <w:r w:rsidRPr="00F81BA8">
              <w:rPr>
                <w:rFonts w:ascii="Times New Roman" w:hAnsi="Times New Roman" w:cs="Times New Roman"/>
                <w:b/>
                <w:bCs/>
                <w:sz w:val="20"/>
                <w:szCs w:val="20"/>
              </w:rPr>
              <w:t>DVRT-1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4EC7CF7E"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64.22</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6FE7DE"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4.33</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1F1A58"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52.00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4E708A"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4.36</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400CAA"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4.30</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5F3F94"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17.71</w:t>
            </w:r>
          </w:p>
        </w:tc>
        <w:tc>
          <w:tcPr>
            <w:tcW w:w="17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16C643"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849.89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3FC0ECB4"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11.85</w:t>
            </w:r>
          </w:p>
        </w:tc>
        <w:tc>
          <w:tcPr>
            <w:tcW w:w="0" w:type="auto"/>
            <w:tcBorders>
              <w:top w:val="single" w:sz="4" w:space="0" w:color="auto"/>
              <w:left w:val="single" w:sz="4" w:space="0" w:color="auto"/>
              <w:bottom w:val="single" w:sz="4" w:space="0" w:color="auto"/>
              <w:right w:val="single" w:sz="4" w:space="0" w:color="auto"/>
            </w:tcBorders>
          </w:tcPr>
          <w:p w14:paraId="076D5EAE" w14:textId="1C7ACC03"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1191.63</w:t>
            </w:r>
          </w:p>
        </w:tc>
        <w:tc>
          <w:tcPr>
            <w:tcW w:w="0" w:type="auto"/>
            <w:tcBorders>
              <w:top w:val="single" w:sz="4" w:space="0" w:color="auto"/>
              <w:left w:val="single" w:sz="4" w:space="0" w:color="auto"/>
              <w:bottom w:val="single" w:sz="4" w:space="0" w:color="auto"/>
              <w:right w:val="single" w:sz="4" w:space="0" w:color="auto"/>
            </w:tcBorders>
          </w:tcPr>
          <w:p w14:paraId="209500D7" w14:textId="4B18B4AC"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1191.63</w:t>
            </w:r>
          </w:p>
        </w:tc>
      </w:tr>
      <w:tr w:rsidR="006B732C" w:rsidRPr="00F81BA8" w14:paraId="3B26A4B4" w14:textId="0F4DE969" w:rsidTr="006B73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318D627" w14:textId="77777777" w:rsidR="006B732C" w:rsidRPr="00F81BA8" w:rsidRDefault="006B732C" w:rsidP="006B732C">
            <w:pPr>
              <w:spacing w:after="0"/>
              <w:rPr>
                <w:rFonts w:ascii="Times New Roman" w:hAnsi="Times New Roman" w:cs="Times New Roman"/>
                <w:b/>
                <w:bCs/>
                <w:sz w:val="20"/>
                <w:szCs w:val="20"/>
              </w:rPr>
            </w:pPr>
            <w:r w:rsidRPr="00F81BA8">
              <w:rPr>
                <w:rFonts w:ascii="Times New Roman" w:hAnsi="Times New Roman" w:cs="Times New Roman"/>
                <w:b/>
                <w:bCs/>
                <w:sz w:val="20"/>
                <w:szCs w:val="20"/>
              </w:rPr>
              <w:t>DVRT-2</w:t>
            </w:r>
          </w:p>
        </w:tc>
        <w:tc>
          <w:tcPr>
            <w:tcW w:w="0" w:type="auto"/>
            <w:tcBorders>
              <w:top w:val="single" w:sz="4" w:space="0" w:color="auto"/>
              <w:left w:val="nil"/>
              <w:bottom w:val="single" w:sz="4" w:space="0" w:color="000000"/>
              <w:right w:val="single" w:sz="4" w:space="0" w:color="000000"/>
            </w:tcBorders>
            <w:shd w:val="clear" w:color="auto" w:fill="auto"/>
            <w:vAlign w:val="bottom"/>
            <w:hideMark/>
          </w:tcPr>
          <w:p w14:paraId="1ADC982C"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73.67</w:t>
            </w:r>
          </w:p>
        </w:tc>
        <w:tc>
          <w:tcPr>
            <w:tcW w:w="1167" w:type="dxa"/>
            <w:tcBorders>
              <w:top w:val="single" w:sz="4" w:space="0" w:color="auto"/>
              <w:left w:val="nil"/>
              <w:bottom w:val="single" w:sz="4" w:space="0" w:color="000000"/>
              <w:right w:val="single" w:sz="4" w:space="0" w:color="000000"/>
            </w:tcBorders>
            <w:shd w:val="clear" w:color="auto" w:fill="auto"/>
            <w:vAlign w:val="bottom"/>
            <w:hideMark/>
          </w:tcPr>
          <w:p w14:paraId="1BC68928"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4.44</w:t>
            </w:r>
          </w:p>
        </w:tc>
        <w:tc>
          <w:tcPr>
            <w:tcW w:w="1027" w:type="dxa"/>
            <w:tcBorders>
              <w:top w:val="single" w:sz="4" w:space="0" w:color="auto"/>
              <w:left w:val="nil"/>
              <w:bottom w:val="single" w:sz="4" w:space="0" w:color="000000"/>
              <w:right w:val="single" w:sz="4" w:space="0" w:color="000000"/>
            </w:tcBorders>
            <w:shd w:val="clear" w:color="auto" w:fill="auto"/>
            <w:vAlign w:val="bottom"/>
            <w:hideMark/>
          </w:tcPr>
          <w:p w14:paraId="2A888DB6"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56.33</w:t>
            </w:r>
          </w:p>
        </w:tc>
        <w:tc>
          <w:tcPr>
            <w:tcW w:w="983" w:type="dxa"/>
            <w:tcBorders>
              <w:top w:val="single" w:sz="4" w:space="0" w:color="auto"/>
              <w:left w:val="nil"/>
              <w:bottom w:val="single" w:sz="4" w:space="0" w:color="000000"/>
              <w:right w:val="single" w:sz="4" w:space="0" w:color="000000"/>
            </w:tcBorders>
            <w:shd w:val="clear" w:color="auto" w:fill="auto"/>
            <w:vAlign w:val="bottom"/>
            <w:hideMark/>
          </w:tcPr>
          <w:p w14:paraId="5DCA0C13"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4.49</w:t>
            </w:r>
          </w:p>
        </w:tc>
        <w:tc>
          <w:tcPr>
            <w:tcW w:w="1139" w:type="dxa"/>
            <w:tcBorders>
              <w:top w:val="single" w:sz="4" w:space="0" w:color="auto"/>
              <w:left w:val="nil"/>
              <w:bottom w:val="single" w:sz="4" w:space="0" w:color="000000"/>
              <w:right w:val="single" w:sz="4" w:space="0" w:color="000000"/>
            </w:tcBorders>
            <w:shd w:val="clear" w:color="auto" w:fill="auto"/>
            <w:vAlign w:val="bottom"/>
            <w:hideMark/>
          </w:tcPr>
          <w:p w14:paraId="2B3E2E23"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5.11</w:t>
            </w:r>
          </w:p>
        </w:tc>
        <w:tc>
          <w:tcPr>
            <w:tcW w:w="1635" w:type="dxa"/>
            <w:tcBorders>
              <w:top w:val="single" w:sz="4" w:space="0" w:color="auto"/>
              <w:left w:val="nil"/>
              <w:bottom w:val="single" w:sz="4" w:space="0" w:color="000000"/>
              <w:right w:val="single" w:sz="4" w:space="0" w:color="000000"/>
            </w:tcBorders>
            <w:shd w:val="clear" w:color="auto" w:fill="auto"/>
            <w:vAlign w:val="bottom"/>
            <w:hideMark/>
          </w:tcPr>
          <w:p w14:paraId="4D71B63E"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20.76</w:t>
            </w:r>
          </w:p>
        </w:tc>
        <w:tc>
          <w:tcPr>
            <w:tcW w:w="1739" w:type="dxa"/>
            <w:tcBorders>
              <w:top w:val="single" w:sz="4" w:space="0" w:color="auto"/>
              <w:left w:val="nil"/>
              <w:bottom w:val="single" w:sz="4" w:space="0" w:color="000000"/>
              <w:right w:val="single" w:sz="4" w:space="0" w:color="000000"/>
            </w:tcBorders>
            <w:shd w:val="clear" w:color="auto" w:fill="auto"/>
            <w:vAlign w:val="bottom"/>
            <w:hideMark/>
          </w:tcPr>
          <w:p w14:paraId="1E693A46"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1117.05</w:t>
            </w:r>
          </w:p>
        </w:tc>
        <w:tc>
          <w:tcPr>
            <w:tcW w:w="0" w:type="auto"/>
            <w:tcBorders>
              <w:top w:val="single" w:sz="4" w:space="0" w:color="auto"/>
              <w:left w:val="nil"/>
              <w:bottom w:val="single" w:sz="4" w:space="0" w:color="000000"/>
              <w:right w:val="single" w:sz="4" w:space="0" w:color="000000"/>
            </w:tcBorders>
            <w:shd w:val="clear" w:color="auto" w:fill="auto"/>
            <w:vAlign w:val="bottom"/>
            <w:hideMark/>
          </w:tcPr>
          <w:p w14:paraId="45ED496D"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10.53</w:t>
            </w:r>
          </w:p>
        </w:tc>
        <w:tc>
          <w:tcPr>
            <w:tcW w:w="0" w:type="auto"/>
            <w:tcBorders>
              <w:top w:val="single" w:sz="4" w:space="0" w:color="auto"/>
              <w:left w:val="nil"/>
              <w:bottom w:val="single" w:sz="4" w:space="0" w:color="000000"/>
              <w:right w:val="single" w:sz="4" w:space="0" w:color="000000"/>
            </w:tcBorders>
          </w:tcPr>
          <w:p w14:paraId="70335E9B" w14:textId="2DF14018"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1549.28</w:t>
            </w:r>
          </w:p>
        </w:tc>
        <w:tc>
          <w:tcPr>
            <w:tcW w:w="0" w:type="auto"/>
            <w:tcBorders>
              <w:top w:val="single" w:sz="4" w:space="0" w:color="auto"/>
              <w:left w:val="nil"/>
              <w:bottom w:val="single" w:sz="4" w:space="0" w:color="000000"/>
              <w:right w:val="single" w:sz="4" w:space="0" w:color="000000"/>
            </w:tcBorders>
          </w:tcPr>
          <w:p w14:paraId="3B00288D" w14:textId="0DD7FB56"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1549.28</w:t>
            </w:r>
          </w:p>
        </w:tc>
      </w:tr>
      <w:tr w:rsidR="006B732C" w:rsidRPr="00F81BA8" w14:paraId="2E49F93B" w14:textId="10208709" w:rsidTr="006B732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895984" w14:textId="77777777" w:rsidR="006B732C" w:rsidRPr="00F81BA8" w:rsidRDefault="006B732C" w:rsidP="006B732C">
            <w:pPr>
              <w:spacing w:after="0"/>
              <w:rPr>
                <w:rFonts w:ascii="Times New Roman" w:hAnsi="Times New Roman" w:cs="Times New Roman"/>
                <w:b/>
                <w:bCs/>
                <w:sz w:val="20"/>
                <w:szCs w:val="20"/>
              </w:rPr>
            </w:pPr>
            <w:r w:rsidRPr="00F81BA8">
              <w:rPr>
                <w:rFonts w:ascii="Times New Roman" w:hAnsi="Times New Roman" w:cs="Times New Roman"/>
                <w:b/>
                <w:bCs/>
                <w:sz w:val="20"/>
                <w:szCs w:val="20"/>
              </w:rPr>
              <w:t>DVRT-3</w:t>
            </w:r>
          </w:p>
        </w:tc>
        <w:tc>
          <w:tcPr>
            <w:tcW w:w="0" w:type="auto"/>
            <w:tcBorders>
              <w:top w:val="nil"/>
              <w:left w:val="nil"/>
              <w:bottom w:val="single" w:sz="4" w:space="0" w:color="000000"/>
              <w:right w:val="single" w:sz="4" w:space="0" w:color="000000"/>
            </w:tcBorders>
            <w:shd w:val="clear" w:color="auto" w:fill="auto"/>
            <w:vAlign w:val="bottom"/>
            <w:hideMark/>
          </w:tcPr>
          <w:p w14:paraId="343C0BC6"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61.67</w:t>
            </w:r>
          </w:p>
        </w:tc>
        <w:tc>
          <w:tcPr>
            <w:tcW w:w="1167" w:type="dxa"/>
            <w:tcBorders>
              <w:top w:val="nil"/>
              <w:left w:val="nil"/>
              <w:bottom w:val="single" w:sz="4" w:space="0" w:color="000000"/>
              <w:right w:val="single" w:sz="4" w:space="0" w:color="000000"/>
            </w:tcBorders>
            <w:shd w:val="clear" w:color="auto" w:fill="auto"/>
            <w:vAlign w:val="bottom"/>
            <w:hideMark/>
          </w:tcPr>
          <w:p w14:paraId="7E9C7734"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6.33</w:t>
            </w:r>
          </w:p>
        </w:tc>
        <w:tc>
          <w:tcPr>
            <w:tcW w:w="1027" w:type="dxa"/>
            <w:tcBorders>
              <w:top w:val="nil"/>
              <w:left w:val="nil"/>
              <w:bottom w:val="single" w:sz="4" w:space="0" w:color="000000"/>
              <w:right w:val="single" w:sz="4" w:space="0" w:color="000000"/>
            </w:tcBorders>
            <w:shd w:val="clear" w:color="auto" w:fill="auto"/>
            <w:vAlign w:val="bottom"/>
            <w:hideMark/>
          </w:tcPr>
          <w:p w14:paraId="539602A5"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50.67</w:t>
            </w:r>
          </w:p>
        </w:tc>
        <w:tc>
          <w:tcPr>
            <w:tcW w:w="983" w:type="dxa"/>
            <w:tcBorders>
              <w:top w:val="nil"/>
              <w:left w:val="nil"/>
              <w:bottom w:val="single" w:sz="4" w:space="0" w:color="000000"/>
              <w:right w:val="single" w:sz="4" w:space="0" w:color="000000"/>
            </w:tcBorders>
            <w:shd w:val="clear" w:color="auto" w:fill="auto"/>
            <w:vAlign w:val="bottom"/>
            <w:hideMark/>
          </w:tcPr>
          <w:p w14:paraId="29361AA2"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3.76</w:t>
            </w:r>
          </w:p>
        </w:tc>
        <w:tc>
          <w:tcPr>
            <w:tcW w:w="1139" w:type="dxa"/>
            <w:tcBorders>
              <w:top w:val="nil"/>
              <w:left w:val="nil"/>
              <w:bottom w:val="single" w:sz="4" w:space="0" w:color="000000"/>
              <w:right w:val="single" w:sz="4" w:space="0" w:color="000000"/>
            </w:tcBorders>
            <w:shd w:val="clear" w:color="auto" w:fill="auto"/>
            <w:vAlign w:val="bottom"/>
            <w:hideMark/>
          </w:tcPr>
          <w:p w14:paraId="1BA88D99"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3.65</w:t>
            </w:r>
          </w:p>
        </w:tc>
        <w:tc>
          <w:tcPr>
            <w:tcW w:w="1635" w:type="dxa"/>
            <w:tcBorders>
              <w:top w:val="nil"/>
              <w:left w:val="nil"/>
              <w:bottom w:val="single" w:sz="4" w:space="0" w:color="000000"/>
              <w:right w:val="single" w:sz="4" w:space="0" w:color="000000"/>
            </w:tcBorders>
            <w:shd w:val="clear" w:color="auto" w:fill="auto"/>
            <w:vAlign w:val="bottom"/>
            <w:hideMark/>
          </w:tcPr>
          <w:p w14:paraId="1DD74649"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30.73</w:t>
            </w:r>
          </w:p>
        </w:tc>
        <w:tc>
          <w:tcPr>
            <w:tcW w:w="1739" w:type="dxa"/>
            <w:tcBorders>
              <w:top w:val="nil"/>
              <w:left w:val="nil"/>
              <w:bottom w:val="single" w:sz="4" w:space="0" w:color="000000"/>
              <w:right w:val="single" w:sz="4" w:space="0" w:color="000000"/>
            </w:tcBorders>
            <w:shd w:val="clear" w:color="auto" w:fill="auto"/>
            <w:vAlign w:val="bottom"/>
            <w:hideMark/>
          </w:tcPr>
          <w:p w14:paraId="66B01344"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931.68</w:t>
            </w:r>
          </w:p>
        </w:tc>
        <w:tc>
          <w:tcPr>
            <w:tcW w:w="0" w:type="auto"/>
            <w:tcBorders>
              <w:top w:val="nil"/>
              <w:left w:val="nil"/>
              <w:bottom w:val="single" w:sz="4" w:space="0" w:color="000000"/>
              <w:right w:val="single" w:sz="4" w:space="0" w:color="000000"/>
            </w:tcBorders>
            <w:shd w:val="clear" w:color="auto" w:fill="auto"/>
            <w:vAlign w:val="bottom"/>
            <w:hideMark/>
          </w:tcPr>
          <w:p w14:paraId="0BE0131D"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12.33</w:t>
            </w:r>
          </w:p>
        </w:tc>
        <w:tc>
          <w:tcPr>
            <w:tcW w:w="0" w:type="auto"/>
            <w:tcBorders>
              <w:top w:val="nil"/>
              <w:left w:val="nil"/>
              <w:bottom w:val="single" w:sz="4" w:space="0" w:color="000000"/>
              <w:right w:val="single" w:sz="4" w:space="0" w:color="000000"/>
            </w:tcBorders>
          </w:tcPr>
          <w:p w14:paraId="7BE8B2A1" w14:textId="1B34B61F"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1157.78</w:t>
            </w:r>
          </w:p>
        </w:tc>
        <w:tc>
          <w:tcPr>
            <w:tcW w:w="0" w:type="auto"/>
            <w:tcBorders>
              <w:top w:val="nil"/>
              <w:left w:val="nil"/>
              <w:bottom w:val="single" w:sz="4" w:space="0" w:color="000000"/>
              <w:right w:val="single" w:sz="4" w:space="0" w:color="000000"/>
            </w:tcBorders>
          </w:tcPr>
          <w:p w14:paraId="4AE927A1" w14:textId="31D1C558"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1157.78</w:t>
            </w:r>
          </w:p>
        </w:tc>
      </w:tr>
      <w:tr w:rsidR="006B732C" w:rsidRPr="00F81BA8" w14:paraId="1B2A4455" w14:textId="6DA230A4" w:rsidTr="006B732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EB2107" w14:textId="77777777" w:rsidR="006B732C" w:rsidRPr="00F81BA8" w:rsidRDefault="006B732C" w:rsidP="006B732C">
            <w:pPr>
              <w:spacing w:after="0"/>
              <w:rPr>
                <w:rFonts w:ascii="Times New Roman" w:hAnsi="Times New Roman" w:cs="Times New Roman"/>
                <w:b/>
                <w:bCs/>
                <w:sz w:val="20"/>
                <w:szCs w:val="20"/>
              </w:rPr>
            </w:pPr>
            <w:r w:rsidRPr="00F81BA8">
              <w:rPr>
                <w:rFonts w:ascii="Times New Roman" w:hAnsi="Times New Roman" w:cs="Times New Roman"/>
                <w:b/>
                <w:bCs/>
                <w:sz w:val="20"/>
                <w:szCs w:val="20"/>
              </w:rPr>
              <w:t>DVRT-5</w:t>
            </w:r>
          </w:p>
        </w:tc>
        <w:tc>
          <w:tcPr>
            <w:tcW w:w="0" w:type="auto"/>
            <w:tcBorders>
              <w:top w:val="nil"/>
              <w:left w:val="nil"/>
              <w:bottom w:val="single" w:sz="4" w:space="0" w:color="000000"/>
              <w:right w:val="single" w:sz="4" w:space="0" w:color="000000"/>
            </w:tcBorders>
            <w:shd w:val="clear" w:color="auto" w:fill="auto"/>
            <w:vAlign w:val="bottom"/>
            <w:hideMark/>
          </w:tcPr>
          <w:p w14:paraId="655EE627"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70.78</w:t>
            </w:r>
          </w:p>
        </w:tc>
        <w:tc>
          <w:tcPr>
            <w:tcW w:w="1167" w:type="dxa"/>
            <w:tcBorders>
              <w:top w:val="nil"/>
              <w:left w:val="nil"/>
              <w:bottom w:val="single" w:sz="4" w:space="0" w:color="000000"/>
              <w:right w:val="single" w:sz="4" w:space="0" w:color="000000"/>
            </w:tcBorders>
            <w:shd w:val="clear" w:color="auto" w:fill="auto"/>
            <w:vAlign w:val="bottom"/>
            <w:hideMark/>
          </w:tcPr>
          <w:p w14:paraId="04B0537E"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5.00</w:t>
            </w:r>
          </w:p>
        </w:tc>
        <w:tc>
          <w:tcPr>
            <w:tcW w:w="1027" w:type="dxa"/>
            <w:tcBorders>
              <w:top w:val="nil"/>
              <w:left w:val="nil"/>
              <w:bottom w:val="single" w:sz="4" w:space="0" w:color="000000"/>
              <w:right w:val="single" w:sz="4" w:space="0" w:color="000000"/>
            </w:tcBorders>
            <w:shd w:val="clear" w:color="auto" w:fill="auto"/>
            <w:vAlign w:val="bottom"/>
            <w:hideMark/>
          </w:tcPr>
          <w:p w14:paraId="7B7FBCC5"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47.33</w:t>
            </w:r>
          </w:p>
        </w:tc>
        <w:tc>
          <w:tcPr>
            <w:tcW w:w="983" w:type="dxa"/>
            <w:tcBorders>
              <w:top w:val="nil"/>
              <w:left w:val="nil"/>
              <w:bottom w:val="single" w:sz="4" w:space="0" w:color="000000"/>
              <w:right w:val="single" w:sz="4" w:space="0" w:color="000000"/>
            </w:tcBorders>
            <w:shd w:val="clear" w:color="auto" w:fill="auto"/>
            <w:vAlign w:val="bottom"/>
            <w:hideMark/>
          </w:tcPr>
          <w:p w14:paraId="4A96FA37"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3.55</w:t>
            </w:r>
          </w:p>
        </w:tc>
        <w:tc>
          <w:tcPr>
            <w:tcW w:w="1139" w:type="dxa"/>
            <w:tcBorders>
              <w:top w:val="nil"/>
              <w:left w:val="nil"/>
              <w:bottom w:val="single" w:sz="4" w:space="0" w:color="000000"/>
              <w:right w:val="single" w:sz="4" w:space="0" w:color="000000"/>
            </w:tcBorders>
            <w:shd w:val="clear" w:color="auto" w:fill="auto"/>
            <w:vAlign w:val="bottom"/>
            <w:hideMark/>
          </w:tcPr>
          <w:p w14:paraId="1D09EC4B"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3.63</w:t>
            </w:r>
          </w:p>
        </w:tc>
        <w:tc>
          <w:tcPr>
            <w:tcW w:w="1635" w:type="dxa"/>
            <w:tcBorders>
              <w:top w:val="nil"/>
              <w:left w:val="nil"/>
              <w:bottom w:val="single" w:sz="4" w:space="0" w:color="000000"/>
              <w:right w:val="single" w:sz="4" w:space="0" w:color="000000"/>
            </w:tcBorders>
            <w:shd w:val="clear" w:color="auto" w:fill="auto"/>
            <w:vAlign w:val="bottom"/>
            <w:hideMark/>
          </w:tcPr>
          <w:p w14:paraId="38FED326"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38.53</w:t>
            </w:r>
          </w:p>
        </w:tc>
        <w:tc>
          <w:tcPr>
            <w:tcW w:w="1739" w:type="dxa"/>
            <w:tcBorders>
              <w:top w:val="nil"/>
              <w:left w:val="nil"/>
              <w:bottom w:val="single" w:sz="4" w:space="0" w:color="000000"/>
              <w:right w:val="single" w:sz="4" w:space="0" w:color="000000"/>
            </w:tcBorders>
            <w:shd w:val="clear" w:color="auto" w:fill="auto"/>
            <w:vAlign w:val="bottom"/>
            <w:hideMark/>
          </w:tcPr>
          <w:p w14:paraId="22F73365"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1100.78</w:t>
            </w:r>
          </w:p>
        </w:tc>
        <w:tc>
          <w:tcPr>
            <w:tcW w:w="0" w:type="auto"/>
            <w:tcBorders>
              <w:top w:val="nil"/>
              <w:left w:val="nil"/>
              <w:bottom w:val="single" w:sz="4" w:space="0" w:color="000000"/>
              <w:right w:val="single" w:sz="4" w:space="0" w:color="000000"/>
            </w:tcBorders>
            <w:shd w:val="clear" w:color="auto" w:fill="auto"/>
            <w:vAlign w:val="bottom"/>
            <w:hideMark/>
          </w:tcPr>
          <w:p w14:paraId="007B7453"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16.82</w:t>
            </w:r>
          </w:p>
        </w:tc>
        <w:tc>
          <w:tcPr>
            <w:tcW w:w="0" w:type="auto"/>
            <w:tcBorders>
              <w:top w:val="nil"/>
              <w:left w:val="nil"/>
              <w:bottom w:val="single" w:sz="4" w:space="0" w:color="000000"/>
              <w:right w:val="single" w:sz="4" w:space="0" w:color="000000"/>
            </w:tcBorders>
          </w:tcPr>
          <w:p w14:paraId="5E78EEED" w14:textId="503B737A"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1421.14</w:t>
            </w:r>
          </w:p>
        </w:tc>
        <w:tc>
          <w:tcPr>
            <w:tcW w:w="0" w:type="auto"/>
            <w:tcBorders>
              <w:top w:val="nil"/>
              <w:left w:val="nil"/>
              <w:bottom w:val="single" w:sz="4" w:space="0" w:color="000000"/>
              <w:right w:val="single" w:sz="4" w:space="0" w:color="000000"/>
            </w:tcBorders>
          </w:tcPr>
          <w:p w14:paraId="0230E5AA" w14:textId="578C9629"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1421.14</w:t>
            </w:r>
          </w:p>
        </w:tc>
      </w:tr>
      <w:tr w:rsidR="006B732C" w:rsidRPr="00F81BA8" w14:paraId="620C4CF7" w14:textId="28E75565" w:rsidTr="006B732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8C42DA" w14:textId="77777777" w:rsidR="006B732C" w:rsidRPr="00F81BA8" w:rsidRDefault="006B732C" w:rsidP="006B732C">
            <w:pPr>
              <w:spacing w:after="0"/>
              <w:rPr>
                <w:rFonts w:ascii="Times New Roman" w:hAnsi="Times New Roman" w:cs="Times New Roman"/>
                <w:b/>
                <w:bCs/>
                <w:sz w:val="20"/>
                <w:szCs w:val="20"/>
              </w:rPr>
            </w:pPr>
            <w:r w:rsidRPr="00F81BA8">
              <w:rPr>
                <w:rFonts w:ascii="Times New Roman" w:hAnsi="Times New Roman" w:cs="Times New Roman"/>
                <w:b/>
                <w:bCs/>
                <w:sz w:val="20"/>
                <w:szCs w:val="20"/>
              </w:rPr>
              <w:t xml:space="preserve">DVRT-6            </w:t>
            </w:r>
          </w:p>
        </w:tc>
        <w:tc>
          <w:tcPr>
            <w:tcW w:w="0" w:type="auto"/>
            <w:tcBorders>
              <w:top w:val="nil"/>
              <w:left w:val="nil"/>
              <w:bottom w:val="single" w:sz="4" w:space="0" w:color="000000"/>
              <w:right w:val="single" w:sz="4" w:space="0" w:color="000000"/>
            </w:tcBorders>
            <w:shd w:val="clear" w:color="auto" w:fill="auto"/>
            <w:vAlign w:val="bottom"/>
            <w:hideMark/>
          </w:tcPr>
          <w:p w14:paraId="02ED7F9A"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68.55</w:t>
            </w:r>
          </w:p>
        </w:tc>
        <w:tc>
          <w:tcPr>
            <w:tcW w:w="1167" w:type="dxa"/>
            <w:tcBorders>
              <w:top w:val="nil"/>
              <w:left w:val="nil"/>
              <w:bottom w:val="single" w:sz="4" w:space="0" w:color="000000"/>
              <w:right w:val="single" w:sz="4" w:space="0" w:color="000000"/>
            </w:tcBorders>
            <w:shd w:val="clear" w:color="auto" w:fill="auto"/>
            <w:vAlign w:val="bottom"/>
            <w:hideMark/>
          </w:tcPr>
          <w:p w14:paraId="6C44DD02"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4.45</w:t>
            </w:r>
          </w:p>
        </w:tc>
        <w:tc>
          <w:tcPr>
            <w:tcW w:w="1027" w:type="dxa"/>
            <w:tcBorders>
              <w:top w:val="nil"/>
              <w:left w:val="nil"/>
              <w:bottom w:val="single" w:sz="4" w:space="0" w:color="000000"/>
              <w:right w:val="single" w:sz="4" w:space="0" w:color="000000"/>
            </w:tcBorders>
            <w:shd w:val="clear" w:color="auto" w:fill="auto"/>
            <w:vAlign w:val="bottom"/>
            <w:hideMark/>
          </w:tcPr>
          <w:p w14:paraId="28DF7A0F"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46.67</w:t>
            </w:r>
          </w:p>
        </w:tc>
        <w:tc>
          <w:tcPr>
            <w:tcW w:w="983" w:type="dxa"/>
            <w:tcBorders>
              <w:top w:val="nil"/>
              <w:left w:val="nil"/>
              <w:bottom w:val="single" w:sz="4" w:space="0" w:color="000000"/>
              <w:right w:val="single" w:sz="4" w:space="0" w:color="000000"/>
            </w:tcBorders>
            <w:shd w:val="clear" w:color="auto" w:fill="auto"/>
            <w:vAlign w:val="bottom"/>
            <w:hideMark/>
          </w:tcPr>
          <w:p w14:paraId="7E638A40"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5.67</w:t>
            </w:r>
          </w:p>
        </w:tc>
        <w:tc>
          <w:tcPr>
            <w:tcW w:w="1139" w:type="dxa"/>
            <w:tcBorders>
              <w:top w:val="nil"/>
              <w:left w:val="nil"/>
              <w:bottom w:val="single" w:sz="4" w:space="0" w:color="000000"/>
              <w:right w:val="single" w:sz="4" w:space="0" w:color="000000"/>
            </w:tcBorders>
            <w:shd w:val="clear" w:color="auto" w:fill="auto"/>
            <w:vAlign w:val="bottom"/>
            <w:hideMark/>
          </w:tcPr>
          <w:p w14:paraId="4BBBB0FC"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4.60</w:t>
            </w:r>
          </w:p>
        </w:tc>
        <w:tc>
          <w:tcPr>
            <w:tcW w:w="1635" w:type="dxa"/>
            <w:tcBorders>
              <w:top w:val="nil"/>
              <w:left w:val="nil"/>
              <w:bottom w:val="single" w:sz="4" w:space="0" w:color="000000"/>
              <w:right w:val="single" w:sz="4" w:space="0" w:color="000000"/>
            </w:tcBorders>
            <w:shd w:val="clear" w:color="auto" w:fill="auto"/>
            <w:vAlign w:val="bottom"/>
            <w:hideMark/>
          </w:tcPr>
          <w:p w14:paraId="589B0F4E"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18.49</w:t>
            </w:r>
          </w:p>
        </w:tc>
        <w:tc>
          <w:tcPr>
            <w:tcW w:w="1739" w:type="dxa"/>
            <w:tcBorders>
              <w:top w:val="nil"/>
              <w:left w:val="nil"/>
              <w:bottom w:val="single" w:sz="4" w:space="0" w:color="000000"/>
              <w:right w:val="single" w:sz="4" w:space="0" w:color="000000"/>
            </w:tcBorders>
            <w:shd w:val="clear" w:color="auto" w:fill="auto"/>
            <w:vAlign w:val="bottom"/>
            <w:hideMark/>
          </w:tcPr>
          <w:p w14:paraId="4FA713F4"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1126.87</w:t>
            </w:r>
          </w:p>
        </w:tc>
        <w:tc>
          <w:tcPr>
            <w:tcW w:w="0" w:type="auto"/>
            <w:tcBorders>
              <w:top w:val="nil"/>
              <w:left w:val="nil"/>
              <w:bottom w:val="single" w:sz="4" w:space="0" w:color="000000"/>
              <w:right w:val="single" w:sz="4" w:space="0" w:color="000000"/>
            </w:tcBorders>
            <w:shd w:val="clear" w:color="auto" w:fill="auto"/>
            <w:vAlign w:val="bottom"/>
            <w:hideMark/>
          </w:tcPr>
          <w:p w14:paraId="57B551B4"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11.24</w:t>
            </w:r>
          </w:p>
        </w:tc>
        <w:tc>
          <w:tcPr>
            <w:tcW w:w="0" w:type="auto"/>
            <w:tcBorders>
              <w:top w:val="nil"/>
              <w:left w:val="nil"/>
              <w:bottom w:val="single" w:sz="4" w:space="0" w:color="000000"/>
              <w:right w:val="single" w:sz="4" w:space="0" w:color="000000"/>
            </w:tcBorders>
          </w:tcPr>
          <w:p w14:paraId="2FD4D463" w14:textId="13C9F7F6"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1590.71</w:t>
            </w:r>
          </w:p>
        </w:tc>
        <w:tc>
          <w:tcPr>
            <w:tcW w:w="0" w:type="auto"/>
            <w:tcBorders>
              <w:top w:val="nil"/>
              <w:left w:val="nil"/>
              <w:bottom w:val="single" w:sz="4" w:space="0" w:color="000000"/>
              <w:right w:val="single" w:sz="4" w:space="0" w:color="000000"/>
            </w:tcBorders>
          </w:tcPr>
          <w:p w14:paraId="4DC3C4BB" w14:textId="476990E4"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1590.71</w:t>
            </w:r>
          </w:p>
        </w:tc>
      </w:tr>
      <w:tr w:rsidR="006B732C" w:rsidRPr="00F81BA8" w14:paraId="2C0FEAB1" w14:textId="6A5F1DE3" w:rsidTr="006B732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F19320" w14:textId="77777777" w:rsidR="006B732C" w:rsidRPr="00F81BA8" w:rsidRDefault="006B732C" w:rsidP="006B732C">
            <w:pPr>
              <w:spacing w:after="0"/>
              <w:rPr>
                <w:rFonts w:ascii="Times New Roman" w:hAnsi="Times New Roman" w:cs="Times New Roman"/>
                <w:b/>
                <w:bCs/>
                <w:sz w:val="20"/>
                <w:szCs w:val="20"/>
              </w:rPr>
            </w:pPr>
            <w:r w:rsidRPr="00F81BA8">
              <w:rPr>
                <w:rFonts w:ascii="Times New Roman" w:hAnsi="Times New Roman" w:cs="Times New Roman"/>
                <w:b/>
                <w:bCs/>
                <w:sz w:val="20"/>
                <w:szCs w:val="20"/>
              </w:rPr>
              <w:t>DVRT-8</w:t>
            </w:r>
          </w:p>
        </w:tc>
        <w:tc>
          <w:tcPr>
            <w:tcW w:w="0" w:type="auto"/>
            <w:tcBorders>
              <w:top w:val="nil"/>
              <w:left w:val="nil"/>
              <w:bottom w:val="single" w:sz="4" w:space="0" w:color="000000"/>
              <w:right w:val="single" w:sz="4" w:space="0" w:color="000000"/>
            </w:tcBorders>
            <w:shd w:val="clear" w:color="auto" w:fill="auto"/>
            <w:vAlign w:val="bottom"/>
            <w:hideMark/>
          </w:tcPr>
          <w:p w14:paraId="2AA5DB9D"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65.33</w:t>
            </w:r>
          </w:p>
        </w:tc>
        <w:tc>
          <w:tcPr>
            <w:tcW w:w="1167" w:type="dxa"/>
            <w:tcBorders>
              <w:top w:val="nil"/>
              <w:left w:val="nil"/>
              <w:bottom w:val="single" w:sz="4" w:space="0" w:color="000000"/>
              <w:right w:val="single" w:sz="4" w:space="0" w:color="000000"/>
            </w:tcBorders>
            <w:shd w:val="clear" w:color="auto" w:fill="auto"/>
            <w:vAlign w:val="bottom"/>
            <w:hideMark/>
          </w:tcPr>
          <w:p w14:paraId="37E6D739"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4.56</w:t>
            </w:r>
          </w:p>
        </w:tc>
        <w:tc>
          <w:tcPr>
            <w:tcW w:w="1027" w:type="dxa"/>
            <w:tcBorders>
              <w:top w:val="nil"/>
              <w:left w:val="nil"/>
              <w:bottom w:val="single" w:sz="4" w:space="0" w:color="000000"/>
              <w:right w:val="single" w:sz="4" w:space="0" w:color="000000"/>
            </w:tcBorders>
            <w:shd w:val="clear" w:color="auto" w:fill="auto"/>
            <w:vAlign w:val="bottom"/>
            <w:hideMark/>
          </w:tcPr>
          <w:p w14:paraId="2DDB8099"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45.00</w:t>
            </w:r>
          </w:p>
        </w:tc>
        <w:tc>
          <w:tcPr>
            <w:tcW w:w="983" w:type="dxa"/>
            <w:tcBorders>
              <w:top w:val="nil"/>
              <w:left w:val="nil"/>
              <w:bottom w:val="single" w:sz="4" w:space="0" w:color="000000"/>
              <w:right w:val="single" w:sz="4" w:space="0" w:color="000000"/>
            </w:tcBorders>
            <w:shd w:val="clear" w:color="auto" w:fill="auto"/>
            <w:vAlign w:val="bottom"/>
            <w:hideMark/>
          </w:tcPr>
          <w:p w14:paraId="15AC7C2D"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5.37</w:t>
            </w:r>
          </w:p>
        </w:tc>
        <w:tc>
          <w:tcPr>
            <w:tcW w:w="1139" w:type="dxa"/>
            <w:tcBorders>
              <w:top w:val="nil"/>
              <w:left w:val="nil"/>
              <w:bottom w:val="single" w:sz="4" w:space="0" w:color="000000"/>
              <w:right w:val="single" w:sz="4" w:space="0" w:color="000000"/>
            </w:tcBorders>
            <w:shd w:val="clear" w:color="auto" w:fill="auto"/>
            <w:vAlign w:val="bottom"/>
            <w:hideMark/>
          </w:tcPr>
          <w:p w14:paraId="15248B2A"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3.47</w:t>
            </w:r>
          </w:p>
        </w:tc>
        <w:tc>
          <w:tcPr>
            <w:tcW w:w="1635" w:type="dxa"/>
            <w:tcBorders>
              <w:top w:val="nil"/>
              <w:left w:val="nil"/>
              <w:bottom w:val="single" w:sz="4" w:space="0" w:color="000000"/>
              <w:right w:val="single" w:sz="4" w:space="0" w:color="000000"/>
            </w:tcBorders>
            <w:shd w:val="clear" w:color="auto" w:fill="auto"/>
            <w:vAlign w:val="bottom"/>
            <w:hideMark/>
          </w:tcPr>
          <w:p w14:paraId="0CC2BF15"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20.11</w:t>
            </w:r>
          </w:p>
        </w:tc>
        <w:tc>
          <w:tcPr>
            <w:tcW w:w="1739" w:type="dxa"/>
            <w:tcBorders>
              <w:top w:val="nil"/>
              <w:left w:val="nil"/>
              <w:bottom w:val="single" w:sz="4" w:space="0" w:color="000000"/>
              <w:right w:val="single" w:sz="4" w:space="0" w:color="000000"/>
            </w:tcBorders>
            <w:shd w:val="clear" w:color="auto" w:fill="auto"/>
            <w:vAlign w:val="bottom"/>
            <w:hideMark/>
          </w:tcPr>
          <w:p w14:paraId="26294CD1"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1047.69</w:t>
            </w:r>
          </w:p>
        </w:tc>
        <w:tc>
          <w:tcPr>
            <w:tcW w:w="0" w:type="auto"/>
            <w:tcBorders>
              <w:top w:val="nil"/>
              <w:left w:val="nil"/>
              <w:bottom w:val="single" w:sz="4" w:space="0" w:color="000000"/>
              <w:right w:val="single" w:sz="4" w:space="0" w:color="000000"/>
            </w:tcBorders>
            <w:shd w:val="clear" w:color="auto" w:fill="auto"/>
            <w:vAlign w:val="bottom"/>
            <w:hideMark/>
          </w:tcPr>
          <w:p w14:paraId="1974ACA5"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11.98</w:t>
            </w:r>
          </w:p>
        </w:tc>
        <w:tc>
          <w:tcPr>
            <w:tcW w:w="0" w:type="auto"/>
            <w:tcBorders>
              <w:top w:val="nil"/>
              <w:left w:val="nil"/>
              <w:bottom w:val="single" w:sz="4" w:space="0" w:color="000000"/>
              <w:right w:val="single" w:sz="4" w:space="0" w:color="000000"/>
            </w:tcBorders>
          </w:tcPr>
          <w:p w14:paraId="695FE830" w14:textId="463A5210"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1493.97</w:t>
            </w:r>
          </w:p>
        </w:tc>
        <w:tc>
          <w:tcPr>
            <w:tcW w:w="0" w:type="auto"/>
            <w:tcBorders>
              <w:top w:val="nil"/>
              <w:left w:val="nil"/>
              <w:bottom w:val="single" w:sz="4" w:space="0" w:color="000000"/>
              <w:right w:val="single" w:sz="4" w:space="0" w:color="000000"/>
            </w:tcBorders>
          </w:tcPr>
          <w:p w14:paraId="5E0A7324" w14:textId="37E8472E"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1493.97</w:t>
            </w:r>
          </w:p>
        </w:tc>
      </w:tr>
      <w:tr w:rsidR="006B732C" w:rsidRPr="00F81BA8" w14:paraId="1F9DD59B" w14:textId="51F01893" w:rsidTr="006B732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AB5D57" w14:textId="77777777" w:rsidR="006B732C" w:rsidRPr="00F81BA8" w:rsidRDefault="006B732C" w:rsidP="006B732C">
            <w:pPr>
              <w:spacing w:after="0"/>
              <w:rPr>
                <w:rFonts w:ascii="Times New Roman" w:hAnsi="Times New Roman" w:cs="Times New Roman"/>
                <w:b/>
                <w:bCs/>
                <w:sz w:val="20"/>
                <w:szCs w:val="20"/>
              </w:rPr>
            </w:pPr>
            <w:r w:rsidRPr="00F81BA8">
              <w:rPr>
                <w:rFonts w:ascii="Times New Roman" w:hAnsi="Times New Roman" w:cs="Times New Roman"/>
                <w:b/>
                <w:bCs/>
                <w:sz w:val="20"/>
                <w:szCs w:val="20"/>
              </w:rPr>
              <w:t>Arka Vikas</w:t>
            </w:r>
          </w:p>
        </w:tc>
        <w:tc>
          <w:tcPr>
            <w:tcW w:w="0" w:type="auto"/>
            <w:tcBorders>
              <w:top w:val="nil"/>
              <w:left w:val="nil"/>
              <w:bottom w:val="single" w:sz="4" w:space="0" w:color="000000"/>
              <w:right w:val="single" w:sz="4" w:space="0" w:color="000000"/>
            </w:tcBorders>
            <w:shd w:val="clear" w:color="auto" w:fill="auto"/>
            <w:vAlign w:val="bottom"/>
            <w:hideMark/>
          </w:tcPr>
          <w:p w14:paraId="3E28D907"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81.11</w:t>
            </w:r>
          </w:p>
        </w:tc>
        <w:tc>
          <w:tcPr>
            <w:tcW w:w="1167" w:type="dxa"/>
            <w:tcBorders>
              <w:top w:val="nil"/>
              <w:left w:val="nil"/>
              <w:bottom w:val="single" w:sz="4" w:space="0" w:color="000000"/>
              <w:right w:val="single" w:sz="4" w:space="0" w:color="000000"/>
            </w:tcBorders>
            <w:shd w:val="clear" w:color="auto" w:fill="auto"/>
            <w:vAlign w:val="bottom"/>
            <w:hideMark/>
          </w:tcPr>
          <w:p w14:paraId="401AB623"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5.23</w:t>
            </w:r>
          </w:p>
        </w:tc>
        <w:tc>
          <w:tcPr>
            <w:tcW w:w="1027" w:type="dxa"/>
            <w:tcBorders>
              <w:top w:val="nil"/>
              <w:left w:val="nil"/>
              <w:bottom w:val="single" w:sz="4" w:space="0" w:color="000000"/>
              <w:right w:val="single" w:sz="4" w:space="0" w:color="000000"/>
            </w:tcBorders>
            <w:shd w:val="clear" w:color="auto" w:fill="auto"/>
            <w:vAlign w:val="bottom"/>
            <w:hideMark/>
          </w:tcPr>
          <w:p w14:paraId="5BCA3953"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40.00</w:t>
            </w:r>
          </w:p>
        </w:tc>
        <w:tc>
          <w:tcPr>
            <w:tcW w:w="983" w:type="dxa"/>
            <w:tcBorders>
              <w:top w:val="nil"/>
              <w:left w:val="nil"/>
              <w:bottom w:val="single" w:sz="4" w:space="0" w:color="000000"/>
              <w:right w:val="single" w:sz="4" w:space="0" w:color="000000"/>
            </w:tcBorders>
            <w:shd w:val="clear" w:color="auto" w:fill="auto"/>
            <w:vAlign w:val="bottom"/>
            <w:hideMark/>
          </w:tcPr>
          <w:p w14:paraId="34D0D3E0"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4.10</w:t>
            </w:r>
          </w:p>
        </w:tc>
        <w:tc>
          <w:tcPr>
            <w:tcW w:w="1139" w:type="dxa"/>
            <w:tcBorders>
              <w:top w:val="nil"/>
              <w:left w:val="nil"/>
              <w:bottom w:val="single" w:sz="4" w:space="0" w:color="000000"/>
              <w:right w:val="single" w:sz="4" w:space="0" w:color="000000"/>
            </w:tcBorders>
            <w:shd w:val="clear" w:color="auto" w:fill="auto"/>
            <w:vAlign w:val="bottom"/>
            <w:hideMark/>
          </w:tcPr>
          <w:p w14:paraId="4A5D1B48"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4.67</w:t>
            </w:r>
          </w:p>
        </w:tc>
        <w:tc>
          <w:tcPr>
            <w:tcW w:w="1635" w:type="dxa"/>
            <w:tcBorders>
              <w:top w:val="nil"/>
              <w:left w:val="nil"/>
              <w:bottom w:val="single" w:sz="4" w:space="0" w:color="000000"/>
              <w:right w:val="single" w:sz="4" w:space="0" w:color="000000"/>
            </w:tcBorders>
            <w:shd w:val="clear" w:color="auto" w:fill="auto"/>
            <w:vAlign w:val="bottom"/>
            <w:hideMark/>
          </w:tcPr>
          <w:p w14:paraId="38AB81D4"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20.18</w:t>
            </w:r>
          </w:p>
        </w:tc>
        <w:tc>
          <w:tcPr>
            <w:tcW w:w="1739" w:type="dxa"/>
            <w:tcBorders>
              <w:top w:val="nil"/>
              <w:left w:val="nil"/>
              <w:bottom w:val="single" w:sz="4" w:space="0" w:color="000000"/>
              <w:right w:val="single" w:sz="4" w:space="0" w:color="000000"/>
            </w:tcBorders>
            <w:shd w:val="clear" w:color="auto" w:fill="auto"/>
            <w:vAlign w:val="bottom"/>
            <w:hideMark/>
          </w:tcPr>
          <w:p w14:paraId="26A07736"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958.93</w:t>
            </w:r>
          </w:p>
        </w:tc>
        <w:tc>
          <w:tcPr>
            <w:tcW w:w="0" w:type="auto"/>
            <w:tcBorders>
              <w:top w:val="nil"/>
              <w:left w:val="nil"/>
              <w:bottom w:val="single" w:sz="4" w:space="0" w:color="000000"/>
              <w:right w:val="single" w:sz="4" w:space="0" w:color="000000"/>
            </w:tcBorders>
            <w:shd w:val="clear" w:color="auto" w:fill="auto"/>
            <w:vAlign w:val="bottom"/>
            <w:hideMark/>
          </w:tcPr>
          <w:p w14:paraId="750A1A3F"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11.36</w:t>
            </w:r>
          </w:p>
        </w:tc>
        <w:tc>
          <w:tcPr>
            <w:tcW w:w="0" w:type="auto"/>
            <w:tcBorders>
              <w:top w:val="nil"/>
              <w:left w:val="nil"/>
              <w:bottom w:val="single" w:sz="4" w:space="0" w:color="000000"/>
              <w:right w:val="single" w:sz="4" w:space="0" w:color="000000"/>
            </w:tcBorders>
          </w:tcPr>
          <w:p w14:paraId="12734478" w14:textId="466B0468"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1311.44</w:t>
            </w:r>
          </w:p>
        </w:tc>
        <w:tc>
          <w:tcPr>
            <w:tcW w:w="0" w:type="auto"/>
            <w:tcBorders>
              <w:top w:val="nil"/>
              <w:left w:val="nil"/>
              <w:bottom w:val="single" w:sz="4" w:space="0" w:color="000000"/>
              <w:right w:val="single" w:sz="4" w:space="0" w:color="000000"/>
            </w:tcBorders>
          </w:tcPr>
          <w:p w14:paraId="02EB99D8" w14:textId="64FF8D12"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1311.44</w:t>
            </w:r>
          </w:p>
        </w:tc>
      </w:tr>
      <w:tr w:rsidR="006B732C" w:rsidRPr="00F81BA8" w14:paraId="05DE5283" w14:textId="2379B02A" w:rsidTr="006B732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185263" w14:textId="77777777" w:rsidR="006B732C" w:rsidRPr="00F81BA8" w:rsidRDefault="006B732C" w:rsidP="006B732C">
            <w:pPr>
              <w:spacing w:after="0"/>
              <w:rPr>
                <w:rFonts w:ascii="Times New Roman" w:hAnsi="Times New Roman" w:cs="Times New Roman"/>
                <w:b/>
                <w:bCs/>
                <w:sz w:val="20"/>
                <w:szCs w:val="20"/>
              </w:rPr>
            </w:pPr>
            <w:r w:rsidRPr="00F81BA8">
              <w:rPr>
                <w:rFonts w:ascii="Times New Roman" w:hAnsi="Times New Roman" w:cs="Times New Roman"/>
                <w:b/>
                <w:bCs/>
                <w:sz w:val="20"/>
                <w:szCs w:val="20"/>
              </w:rPr>
              <w:t>Castle Rock</w:t>
            </w:r>
          </w:p>
        </w:tc>
        <w:tc>
          <w:tcPr>
            <w:tcW w:w="0" w:type="auto"/>
            <w:tcBorders>
              <w:top w:val="nil"/>
              <w:left w:val="nil"/>
              <w:bottom w:val="single" w:sz="4" w:space="0" w:color="000000"/>
              <w:right w:val="single" w:sz="4" w:space="0" w:color="000000"/>
            </w:tcBorders>
            <w:shd w:val="clear" w:color="auto" w:fill="auto"/>
            <w:vAlign w:val="bottom"/>
            <w:hideMark/>
          </w:tcPr>
          <w:p w14:paraId="111D407D"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62.33</w:t>
            </w:r>
          </w:p>
        </w:tc>
        <w:tc>
          <w:tcPr>
            <w:tcW w:w="1167" w:type="dxa"/>
            <w:tcBorders>
              <w:top w:val="nil"/>
              <w:left w:val="nil"/>
              <w:bottom w:val="single" w:sz="4" w:space="0" w:color="000000"/>
              <w:right w:val="single" w:sz="4" w:space="0" w:color="000000"/>
            </w:tcBorders>
            <w:shd w:val="clear" w:color="auto" w:fill="auto"/>
            <w:vAlign w:val="bottom"/>
            <w:hideMark/>
          </w:tcPr>
          <w:p w14:paraId="2A3FA872"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3.89</w:t>
            </w:r>
          </w:p>
        </w:tc>
        <w:tc>
          <w:tcPr>
            <w:tcW w:w="1027" w:type="dxa"/>
            <w:tcBorders>
              <w:top w:val="nil"/>
              <w:left w:val="nil"/>
              <w:bottom w:val="single" w:sz="4" w:space="0" w:color="000000"/>
              <w:right w:val="single" w:sz="4" w:space="0" w:color="000000"/>
            </w:tcBorders>
            <w:shd w:val="clear" w:color="auto" w:fill="auto"/>
            <w:vAlign w:val="bottom"/>
            <w:hideMark/>
          </w:tcPr>
          <w:p w14:paraId="672DD742"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43.00</w:t>
            </w:r>
          </w:p>
        </w:tc>
        <w:tc>
          <w:tcPr>
            <w:tcW w:w="983" w:type="dxa"/>
            <w:tcBorders>
              <w:top w:val="nil"/>
              <w:left w:val="nil"/>
              <w:bottom w:val="single" w:sz="4" w:space="0" w:color="000000"/>
              <w:right w:val="single" w:sz="4" w:space="0" w:color="000000"/>
            </w:tcBorders>
            <w:shd w:val="clear" w:color="auto" w:fill="auto"/>
            <w:vAlign w:val="bottom"/>
            <w:hideMark/>
          </w:tcPr>
          <w:p w14:paraId="1987114B"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5.61</w:t>
            </w:r>
          </w:p>
        </w:tc>
        <w:tc>
          <w:tcPr>
            <w:tcW w:w="1139" w:type="dxa"/>
            <w:tcBorders>
              <w:top w:val="nil"/>
              <w:left w:val="nil"/>
              <w:bottom w:val="single" w:sz="4" w:space="0" w:color="000000"/>
              <w:right w:val="single" w:sz="4" w:space="0" w:color="000000"/>
            </w:tcBorders>
            <w:shd w:val="clear" w:color="auto" w:fill="auto"/>
            <w:vAlign w:val="bottom"/>
            <w:hideMark/>
          </w:tcPr>
          <w:p w14:paraId="6DAF1733"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5.35</w:t>
            </w:r>
          </w:p>
        </w:tc>
        <w:tc>
          <w:tcPr>
            <w:tcW w:w="1635" w:type="dxa"/>
            <w:tcBorders>
              <w:top w:val="nil"/>
              <w:left w:val="nil"/>
              <w:bottom w:val="single" w:sz="4" w:space="0" w:color="000000"/>
              <w:right w:val="single" w:sz="4" w:space="0" w:color="000000"/>
            </w:tcBorders>
            <w:shd w:val="clear" w:color="auto" w:fill="auto"/>
            <w:vAlign w:val="bottom"/>
            <w:hideMark/>
          </w:tcPr>
          <w:p w14:paraId="0D5D7BB8"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13.11</w:t>
            </w:r>
          </w:p>
        </w:tc>
        <w:tc>
          <w:tcPr>
            <w:tcW w:w="1739" w:type="dxa"/>
            <w:tcBorders>
              <w:top w:val="nil"/>
              <w:left w:val="nil"/>
              <w:bottom w:val="single" w:sz="4" w:space="0" w:color="000000"/>
              <w:right w:val="single" w:sz="4" w:space="0" w:color="000000"/>
            </w:tcBorders>
            <w:shd w:val="clear" w:color="auto" w:fill="auto"/>
            <w:vAlign w:val="bottom"/>
            <w:hideMark/>
          </w:tcPr>
          <w:p w14:paraId="565FF684"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1139.72</w:t>
            </w:r>
          </w:p>
        </w:tc>
        <w:tc>
          <w:tcPr>
            <w:tcW w:w="0" w:type="auto"/>
            <w:tcBorders>
              <w:top w:val="nil"/>
              <w:left w:val="nil"/>
              <w:bottom w:val="single" w:sz="4" w:space="0" w:color="000000"/>
              <w:right w:val="single" w:sz="4" w:space="0" w:color="000000"/>
            </w:tcBorders>
            <w:shd w:val="clear" w:color="auto" w:fill="auto"/>
            <w:vAlign w:val="bottom"/>
            <w:hideMark/>
          </w:tcPr>
          <w:p w14:paraId="3A811A64"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8.98</w:t>
            </w:r>
          </w:p>
        </w:tc>
        <w:tc>
          <w:tcPr>
            <w:tcW w:w="0" w:type="auto"/>
            <w:tcBorders>
              <w:top w:val="nil"/>
              <w:left w:val="nil"/>
              <w:bottom w:val="single" w:sz="4" w:space="0" w:color="000000"/>
              <w:right w:val="single" w:sz="4" w:space="0" w:color="000000"/>
            </w:tcBorders>
          </w:tcPr>
          <w:p w14:paraId="579DFBC9" w14:textId="1294E665"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1800.06</w:t>
            </w:r>
          </w:p>
        </w:tc>
        <w:tc>
          <w:tcPr>
            <w:tcW w:w="0" w:type="auto"/>
            <w:tcBorders>
              <w:top w:val="nil"/>
              <w:left w:val="nil"/>
              <w:bottom w:val="single" w:sz="4" w:space="0" w:color="000000"/>
              <w:right w:val="single" w:sz="4" w:space="0" w:color="000000"/>
            </w:tcBorders>
          </w:tcPr>
          <w:p w14:paraId="0E67F3AF" w14:textId="3AD3D1D1"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1800.06</w:t>
            </w:r>
          </w:p>
        </w:tc>
      </w:tr>
      <w:tr w:rsidR="006B732C" w:rsidRPr="00F81BA8" w14:paraId="746EE265" w14:textId="44FC4270" w:rsidTr="006B732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101972" w14:textId="77777777" w:rsidR="006B732C" w:rsidRPr="00F81BA8" w:rsidRDefault="006B732C" w:rsidP="006B732C">
            <w:pPr>
              <w:spacing w:after="0"/>
              <w:rPr>
                <w:rFonts w:ascii="Times New Roman" w:hAnsi="Times New Roman" w:cs="Times New Roman"/>
                <w:b/>
                <w:bCs/>
                <w:sz w:val="20"/>
                <w:szCs w:val="20"/>
              </w:rPr>
            </w:pPr>
            <w:r w:rsidRPr="00F81BA8">
              <w:rPr>
                <w:rFonts w:ascii="Times New Roman" w:hAnsi="Times New Roman" w:cs="Times New Roman"/>
                <w:b/>
                <w:bCs/>
                <w:sz w:val="20"/>
                <w:szCs w:val="20"/>
              </w:rPr>
              <w:t>NT-8</w:t>
            </w:r>
          </w:p>
        </w:tc>
        <w:tc>
          <w:tcPr>
            <w:tcW w:w="0" w:type="auto"/>
            <w:tcBorders>
              <w:top w:val="nil"/>
              <w:left w:val="nil"/>
              <w:bottom w:val="single" w:sz="4" w:space="0" w:color="000000"/>
              <w:right w:val="single" w:sz="4" w:space="0" w:color="000000"/>
            </w:tcBorders>
            <w:shd w:val="clear" w:color="auto" w:fill="auto"/>
            <w:vAlign w:val="bottom"/>
            <w:hideMark/>
          </w:tcPr>
          <w:p w14:paraId="2DAD0A8C"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64.33</w:t>
            </w:r>
          </w:p>
        </w:tc>
        <w:tc>
          <w:tcPr>
            <w:tcW w:w="1167" w:type="dxa"/>
            <w:tcBorders>
              <w:top w:val="nil"/>
              <w:left w:val="nil"/>
              <w:bottom w:val="single" w:sz="4" w:space="0" w:color="000000"/>
              <w:right w:val="single" w:sz="4" w:space="0" w:color="000000"/>
            </w:tcBorders>
            <w:shd w:val="clear" w:color="auto" w:fill="auto"/>
            <w:vAlign w:val="bottom"/>
            <w:hideMark/>
          </w:tcPr>
          <w:p w14:paraId="627A786C"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7.00</w:t>
            </w:r>
          </w:p>
        </w:tc>
        <w:tc>
          <w:tcPr>
            <w:tcW w:w="1027" w:type="dxa"/>
            <w:tcBorders>
              <w:top w:val="nil"/>
              <w:left w:val="nil"/>
              <w:bottom w:val="single" w:sz="4" w:space="0" w:color="000000"/>
              <w:right w:val="single" w:sz="4" w:space="0" w:color="000000"/>
            </w:tcBorders>
            <w:shd w:val="clear" w:color="auto" w:fill="auto"/>
            <w:vAlign w:val="bottom"/>
            <w:hideMark/>
          </w:tcPr>
          <w:p w14:paraId="0F6A9FBA"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45.00</w:t>
            </w:r>
          </w:p>
        </w:tc>
        <w:tc>
          <w:tcPr>
            <w:tcW w:w="983" w:type="dxa"/>
            <w:tcBorders>
              <w:top w:val="nil"/>
              <w:left w:val="nil"/>
              <w:bottom w:val="single" w:sz="4" w:space="0" w:color="000000"/>
              <w:right w:val="single" w:sz="4" w:space="0" w:color="000000"/>
            </w:tcBorders>
            <w:shd w:val="clear" w:color="auto" w:fill="auto"/>
            <w:vAlign w:val="bottom"/>
            <w:hideMark/>
          </w:tcPr>
          <w:p w14:paraId="5C649552"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3.99</w:t>
            </w:r>
          </w:p>
        </w:tc>
        <w:tc>
          <w:tcPr>
            <w:tcW w:w="1139" w:type="dxa"/>
            <w:tcBorders>
              <w:top w:val="nil"/>
              <w:left w:val="nil"/>
              <w:bottom w:val="single" w:sz="4" w:space="0" w:color="000000"/>
              <w:right w:val="single" w:sz="4" w:space="0" w:color="000000"/>
            </w:tcBorders>
            <w:shd w:val="clear" w:color="auto" w:fill="auto"/>
            <w:vAlign w:val="bottom"/>
            <w:hideMark/>
          </w:tcPr>
          <w:p w14:paraId="19C14F92"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4.29</w:t>
            </w:r>
          </w:p>
        </w:tc>
        <w:tc>
          <w:tcPr>
            <w:tcW w:w="1635" w:type="dxa"/>
            <w:tcBorders>
              <w:top w:val="nil"/>
              <w:left w:val="nil"/>
              <w:bottom w:val="single" w:sz="4" w:space="0" w:color="000000"/>
              <w:right w:val="single" w:sz="4" w:space="0" w:color="000000"/>
            </w:tcBorders>
            <w:shd w:val="clear" w:color="auto" w:fill="auto"/>
            <w:vAlign w:val="bottom"/>
            <w:hideMark/>
          </w:tcPr>
          <w:p w14:paraId="7B85B051"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19.78</w:t>
            </w:r>
          </w:p>
        </w:tc>
        <w:tc>
          <w:tcPr>
            <w:tcW w:w="1739" w:type="dxa"/>
            <w:tcBorders>
              <w:top w:val="nil"/>
              <w:left w:val="nil"/>
              <w:bottom w:val="single" w:sz="4" w:space="0" w:color="000000"/>
              <w:right w:val="single" w:sz="4" w:space="0" w:color="000000"/>
            </w:tcBorders>
            <w:shd w:val="clear" w:color="auto" w:fill="auto"/>
            <w:vAlign w:val="bottom"/>
            <w:hideMark/>
          </w:tcPr>
          <w:p w14:paraId="52CA1859"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1151.15</w:t>
            </w:r>
          </w:p>
        </w:tc>
        <w:tc>
          <w:tcPr>
            <w:tcW w:w="0" w:type="auto"/>
            <w:tcBorders>
              <w:top w:val="nil"/>
              <w:left w:val="nil"/>
              <w:bottom w:val="single" w:sz="4" w:space="0" w:color="000000"/>
              <w:right w:val="single" w:sz="4" w:space="0" w:color="000000"/>
            </w:tcBorders>
            <w:shd w:val="clear" w:color="auto" w:fill="auto"/>
            <w:vAlign w:val="bottom"/>
            <w:hideMark/>
          </w:tcPr>
          <w:p w14:paraId="2E14F104"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11.07</w:t>
            </w:r>
          </w:p>
        </w:tc>
        <w:tc>
          <w:tcPr>
            <w:tcW w:w="0" w:type="auto"/>
            <w:tcBorders>
              <w:top w:val="nil"/>
              <w:left w:val="nil"/>
              <w:bottom w:val="single" w:sz="4" w:space="0" w:color="000000"/>
              <w:right w:val="single" w:sz="4" w:space="0" w:color="000000"/>
            </w:tcBorders>
          </w:tcPr>
          <w:p w14:paraId="0C4C3C19" w14:textId="755777A5"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1512.38</w:t>
            </w:r>
          </w:p>
        </w:tc>
        <w:tc>
          <w:tcPr>
            <w:tcW w:w="0" w:type="auto"/>
            <w:tcBorders>
              <w:top w:val="nil"/>
              <w:left w:val="nil"/>
              <w:bottom w:val="single" w:sz="4" w:space="0" w:color="000000"/>
              <w:right w:val="single" w:sz="4" w:space="0" w:color="000000"/>
            </w:tcBorders>
          </w:tcPr>
          <w:p w14:paraId="1C8D8F91" w14:textId="6B251671"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1512.38</w:t>
            </w:r>
          </w:p>
        </w:tc>
      </w:tr>
      <w:tr w:rsidR="006B732C" w:rsidRPr="00F81BA8" w14:paraId="6F78FCD1" w14:textId="7DC96F16" w:rsidTr="006B732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F02284" w14:textId="77777777" w:rsidR="006B732C" w:rsidRPr="00F81BA8" w:rsidRDefault="006B732C" w:rsidP="006B732C">
            <w:pPr>
              <w:spacing w:after="0"/>
              <w:rPr>
                <w:rFonts w:ascii="Times New Roman" w:hAnsi="Times New Roman" w:cs="Times New Roman"/>
                <w:b/>
                <w:bCs/>
                <w:sz w:val="20"/>
                <w:szCs w:val="20"/>
              </w:rPr>
            </w:pPr>
            <w:r w:rsidRPr="00F81BA8">
              <w:rPr>
                <w:rFonts w:ascii="Times New Roman" w:hAnsi="Times New Roman" w:cs="Times New Roman"/>
                <w:b/>
                <w:bCs/>
                <w:sz w:val="20"/>
                <w:szCs w:val="20"/>
              </w:rPr>
              <w:t xml:space="preserve">Punjab </w:t>
            </w:r>
            <w:proofErr w:type="spellStart"/>
            <w:r w:rsidRPr="00F81BA8">
              <w:rPr>
                <w:rFonts w:ascii="Times New Roman" w:hAnsi="Times New Roman" w:cs="Times New Roman"/>
                <w:b/>
                <w:bCs/>
                <w:sz w:val="20"/>
                <w:szCs w:val="20"/>
              </w:rPr>
              <w:t>Chhuhara</w:t>
            </w:r>
            <w:proofErr w:type="spellEnd"/>
          </w:p>
        </w:tc>
        <w:tc>
          <w:tcPr>
            <w:tcW w:w="0" w:type="auto"/>
            <w:tcBorders>
              <w:top w:val="nil"/>
              <w:left w:val="nil"/>
              <w:bottom w:val="single" w:sz="4" w:space="0" w:color="000000"/>
              <w:right w:val="single" w:sz="4" w:space="0" w:color="000000"/>
            </w:tcBorders>
            <w:shd w:val="clear" w:color="auto" w:fill="auto"/>
            <w:vAlign w:val="bottom"/>
            <w:hideMark/>
          </w:tcPr>
          <w:p w14:paraId="03691C77"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70.44</w:t>
            </w:r>
          </w:p>
        </w:tc>
        <w:tc>
          <w:tcPr>
            <w:tcW w:w="1167" w:type="dxa"/>
            <w:tcBorders>
              <w:top w:val="nil"/>
              <w:left w:val="nil"/>
              <w:bottom w:val="single" w:sz="4" w:space="0" w:color="000000"/>
              <w:right w:val="single" w:sz="4" w:space="0" w:color="000000"/>
            </w:tcBorders>
            <w:shd w:val="clear" w:color="auto" w:fill="auto"/>
            <w:vAlign w:val="bottom"/>
            <w:hideMark/>
          </w:tcPr>
          <w:p w14:paraId="7275B407"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4.44</w:t>
            </w:r>
          </w:p>
        </w:tc>
        <w:tc>
          <w:tcPr>
            <w:tcW w:w="1027" w:type="dxa"/>
            <w:tcBorders>
              <w:top w:val="nil"/>
              <w:left w:val="nil"/>
              <w:bottom w:val="single" w:sz="4" w:space="0" w:color="000000"/>
              <w:right w:val="single" w:sz="4" w:space="0" w:color="000000"/>
            </w:tcBorders>
            <w:shd w:val="clear" w:color="auto" w:fill="auto"/>
            <w:vAlign w:val="bottom"/>
            <w:hideMark/>
          </w:tcPr>
          <w:p w14:paraId="28887697"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44.33</w:t>
            </w:r>
          </w:p>
        </w:tc>
        <w:tc>
          <w:tcPr>
            <w:tcW w:w="983" w:type="dxa"/>
            <w:tcBorders>
              <w:top w:val="nil"/>
              <w:left w:val="nil"/>
              <w:bottom w:val="single" w:sz="4" w:space="0" w:color="000000"/>
              <w:right w:val="single" w:sz="4" w:space="0" w:color="000000"/>
            </w:tcBorders>
            <w:shd w:val="clear" w:color="auto" w:fill="auto"/>
            <w:vAlign w:val="bottom"/>
            <w:hideMark/>
          </w:tcPr>
          <w:p w14:paraId="09E0810A"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6.76</w:t>
            </w:r>
          </w:p>
        </w:tc>
        <w:tc>
          <w:tcPr>
            <w:tcW w:w="1139" w:type="dxa"/>
            <w:tcBorders>
              <w:top w:val="nil"/>
              <w:left w:val="nil"/>
              <w:bottom w:val="single" w:sz="4" w:space="0" w:color="000000"/>
              <w:right w:val="single" w:sz="4" w:space="0" w:color="000000"/>
            </w:tcBorders>
            <w:shd w:val="clear" w:color="auto" w:fill="auto"/>
            <w:vAlign w:val="bottom"/>
            <w:hideMark/>
          </w:tcPr>
          <w:p w14:paraId="04C3229F"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3.64</w:t>
            </w:r>
          </w:p>
        </w:tc>
        <w:tc>
          <w:tcPr>
            <w:tcW w:w="1635" w:type="dxa"/>
            <w:tcBorders>
              <w:top w:val="nil"/>
              <w:left w:val="nil"/>
              <w:bottom w:val="single" w:sz="4" w:space="0" w:color="000000"/>
              <w:right w:val="single" w:sz="4" w:space="0" w:color="000000"/>
            </w:tcBorders>
            <w:shd w:val="clear" w:color="auto" w:fill="auto"/>
            <w:vAlign w:val="bottom"/>
            <w:hideMark/>
          </w:tcPr>
          <w:p w14:paraId="0CB509DB"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24.62</w:t>
            </w:r>
          </w:p>
        </w:tc>
        <w:tc>
          <w:tcPr>
            <w:tcW w:w="1739" w:type="dxa"/>
            <w:tcBorders>
              <w:top w:val="nil"/>
              <w:left w:val="nil"/>
              <w:bottom w:val="single" w:sz="4" w:space="0" w:color="000000"/>
              <w:right w:val="single" w:sz="4" w:space="0" w:color="000000"/>
            </w:tcBorders>
            <w:shd w:val="clear" w:color="auto" w:fill="auto"/>
            <w:vAlign w:val="bottom"/>
            <w:hideMark/>
          </w:tcPr>
          <w:p w14:paraId="1847CE3C"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1066.01</w:t>
            </w:r>
          </w:p>
        </w:tc>
        <w:tc>
          <w:tcPr>
            <w:tcW w:w="0" w:type="auto"/>
            <w:tcBorders>
              <w:top w:val="nil"/>
              <w:left w:val="nil"/>
              <w:bottom w:val="single" w:sz="4" w:space="0" w:color="000000"/>
              <w:right w:val="single" w:sz="4" w:space="0" w:color="000000"/>
            </w:tcBorders>
            <w:shd w:val="clear" w:color="auto" w:fill="auto"/>
            <w:vAlign w:val="bottom"/>
            <w:hideMark/>
          </w:tcPr>
          <w:p w14:paraId="15BF85B4"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10.71</w:t>
            </w:r>
          </w:p>
        </w:tc>
        <w:tc>
          <w:tcPr>
            <w:tcW w:w="0" w:type="auto"/>
            <w:tcBorders>
              <w:top w:val="nil"/>
              <w:left w:val="nil"/>
              <w:bottom w:val="single" w:sz="4" w:space="0" w:color="000000"/>
              <w:right w:val="single" w:sz="4" w:space="0" w:color="000000"/>
            </w:tcBorders>
          </w:tcPr>
          <w:p w14:paraId="1670B724" w14:textId="3795F5AB"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1336.84</w:t>
            </w:r>
          </w:p>
        </w:tc>
        <w:tc>
          <w:tcPr>
            <w:tcW w:w="0" w:type="auto"/>
            <w:tcBorders>
              <w:top w:val="nil"/>
              <w:left w:val="nil"/>
              <w:bottom w:val="single" w:sz="4" w:space="0" w:color="000000"/>
              <w:right w:val="single" w:sz="4" w:space="0" w:color="000000"/>
            </w:tcBorders>
          </w:tcPr>
          <w:p w14:paraId="33B78EC9" w14:textId="08DACCE3"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1336.84</w:t>
            </w:r>
          </w:p>
        </w:tc>
      </w:tr>
      <w:tr w:rsidR="006B732C" w:rsidRPr="00F81BA8" w14:paraId="57BEB47D" w14:textId="23ED8F29" w:rsidTr="006B732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87C122" w14:textId="77777777" w:rsidR="006B732C" w:rsidRPr="00F81BA8" w:rsidRDefault="006B732C" w:rsidP="006B732C">
            <w:pPr>
              <w:spacing w:after="0"/>
              <w:rPr>
                <w:rFonts w:ascii="Times New Roman" w:hAnsi="Times New Roman" w:cs="Times New Roman"/>
                <w:b/>
                <w:bCs/>
                <w:sz w:val="20"/>
                <w:szCs w:val="20"/>
              </w:rPr>
            </w:pPr>
            <w:r w:rsidRPr="00F81BA8">
              <w:rPr>
                <w:rFonts w:ascii="Times New Roman" w:hAnsi="Times New Roman" w:cs="Times New Roman"/>
                <w:b/>
                <w:bCs/>
                <w:sz w:val="20"/>
                <w:szCs w:val="20"/>
              </w:rPr>
              <w:t>P.H.S</w:t>
            </w:r>
          </w:p>
        </w:tc>
        <w:tc>
          <w:tcPr>
            <w:tcW w:w="0" w:type="auto"/>
            <w:tcBorders>
              <w:top w:val="nil"/>
              <w:left w:val="nil"/>
              <w:bottom w:val="single" w:sz="4" w:space="0" w:color="000000"/>
              <w:right w:val="single" w:sz="4" w:space="0" w:color="000000"/>
            </w:tcBorders>
            <w:shd w:val="clear" w:color="auto" w:fill="auto"/>
            <w:vAlign w:val="bottom"/>
            <w:hideMark/>
          </w:tcPr>
          <w:p w14:paraId="6608FBB5"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66.22</w:t>
            </w:r>
          </w:p>
        </w:tc>
        <w:tc>
          <w:tcPr>
            <w:tcW w:w="1167" w:type="dxa"/>
            <w:tcBorders>
              <w:top w:val="nil"/>
              <w:left w:val="nil"/>
              <w:bottom w:val="single" w:sz="4" w:space="0" w:color="000000"/>
              <w:right w:val="single" w:sz="4" w:space="0" w:color="000000"/>
            </w:tcBorders>
            <w:shd w:val="clear" w:color="auto" w:fill="auto"/>
            <w:vAlign w:val="bottom"/>
            <w:hideMark/>
          </w:tcPr>
          <w:p w14:paraId="01AD3E1A"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3.89</w:t>
            </w:r>
          </w:p>
        </w:tc>
        <w:tc>
          <w:tcPr>
            <w:tcW w:w="1027" w:type="dxa"/>
            <w:tcBorders>
              <w:top w:val="nil"/>
              <w:left w:val="nil"/>
              <w:bottom w:val="single" w:sz="4" w:space="0" w:color="000000"/>
              <w:right w:val="single" w:sz="4" w:space="0" w:color="000000"/>
            </w:tcBorders>
            <w:shd w:val="clear" w:color="auto" w:fill="auto"/>
            <w:vAlign w:val="bottom"/>
            <w:hideMark/>
          </w:tcPr>
          <w:p w14:paraId="6E341BC6"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39.33</w:t>
            </w:r>
          </w:p>
        </w:tc>
        <w:tc>
          <w:tcPr>
            <w:tcW w:w="983" w:type="dxa"/>
            <w:tcBorders>
              <w:top w:val="nil"/>
              <w:left w:val="nil"/>
              <w:bottom w:val="single" w:sz="4" w:space="0" w:color="000000"/>
              <w:right w:val="single" w:sz="4" w:space="0" w:color="000000"/>
            </w:tcBorders>
            <w:shd w:val="clear" w:color="auto" w:fill="auto"/>
            <w:vAlign w:val="bottom"/>
            <w:hideMark/>
          </w:tcPr>
          <w:p w14:paraId="3AC8A61F"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3.50</w:t>
            </w:r>
          </w:p>
        </w:tc>
        <w:tc>
          <w:tcPr>
            <w:tcW w:w="1139" w:type="dxa"/>
            <w:tcBorders>
              <w:top w:val="nil"/>
              <w:left w:val="nil"/>
              <w:bottom w:val="single" w:sz="4" w:space="0" w:color="000000"/>
              <w:right w:val="single" w:sz="4" w:space="0" w:color="000000"/>
            </w:tcBorders>
            <w:shd w:val="clear" w:color="auto" w:fill="auto"/>
            <w:vAlign w:val="bottom"/>
            <w:hideMark/>
          </w:tcPr>
          <w:p w14:paraId="3E99BE6A"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4.15</w:t>
            </w:r>
          </w:p>
        </w:tc>
        <w:tc>
          <w:tcPr>
            <w:tcW w:w="1635" w:type="dxa"/>
            <w:tcBorders>
              <w:top w:val="nil"/>
              <w:left w:val="nil"/>
              <w:bottom w:val="single" w:sz="4" w:space="0" w:color="000000"/>
              <w:right w:val="single" w:sz="4" w:space="0" w:color="000000"/>
            </w:tcBorders>
            <w:shd w:val="clear" w:color="auto" w:fill="auto"/>
            <w:vAlign w:val="bottom"/>
            <w:hideMark/>
          </w:tcPr>
          <w:p w14:paraId="237FB5B8"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22.47</w:t>
            </w:r>
          </w:p>
        </w:tc>
        <w:tc>
          <w:tcPr>
            <w:tcW w:w="1739" w:type="dxa"/>
            <w:tcBorders>
              <w:top w:val="nil"/>
              <w:left w:val="nil"/>
              <w:bottom w:val="single" w:sz="4" w:space="0" w:color="000000"/>
              <w:right w:val="single" w:sz="4" w:space="0" w:color="000000"/>
            </w:tcBorders>
            <w:shd w:val="clear" w:color="auto" w:fill="auto"/>
            <w:vAlign w:val="bottom"/>
            <w:hideMark/>
          </w:tcPr>
          <w:p w14:paraId="756B255D"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911.14</w:t>
            </w:r>
          </w:p>
        </w:tc>
        <w:tc>
          <w:tcPr>
            <w:tcW w:w="0" w:type="auto"/>
            <w:tcBorders>
              <w:top w:val="nil"/>
              <w:left w:val="nil"/>
              <w:bottom w:val="single" w:sz="4" w:space="0" w:color="000000"/>
              <w:right w:val="single" w:sz="4" w:space="0" w:color="000000"/>
            </w:tcBorders>
            <w:shd w:val="clear" w:color="auto" w:fill="auto"/>
            <w:vAlign w:val="bottom"/>
            <w:hideMark/>
          </w:tcPr>
          <w:p w14:paraId="2A85529A"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13.22</w:t>
            </w:r>
          </w:p>
        </w:tc>
        <w:tc>
          <w:tcPr>
            <w:tcW w:w="0" w:type="auto"/>
            <w:tcBorders>
              <w:top w:val="nil"/>
              <w:left w:val="nil"/>
              <w:bottom w:val="single" w:sz="4" w:space="0" w:color="000000"/>
              <w:right w:val="single" w:sz="4" w:space="0" w:color="000000"/>
            </w:tcBorders>
          </w:tcPr>
          <w:p w14:paraId="7EA04319" w14:textId="0EFE7D36"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1224.29</w:t>
            </w:r>
          </w:p>
        </w:tc>
        <w:tc>
          <w:tcPr>
            <w:tcW w:w="0" w:type="auto"/>
            <w:tcBorders>
              <w:top w:val="nil"/>
              <w:left w:val="nil"/>
              <w:bottom w:val="single" w:sz="4" w:space="0" w:color="000000"/>
              <w:right w:val="single" w:sz="4" w:space="0" w:color="000000"/>
            </w:tcBorders>
          </w:tcPr>
          <w:p w14:paraId="6B99DF13" w14:textId="4CF2E03A"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1224.29</w:t>
            </w:r>
          </w:p>
        </w:tc>
      </w:tr>
      <w:tr w:rsidR="006B732C" w:rsidRPr="00F81BA8" w14:paraId="2B71845D" w14:textId="090FCB2D" w:rsidTr="006B732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1EF162" w14:textId="77777777" w:rsidR="006B732C" w:rsidRPr="00F81BA8" w:rsidRDefault="006B732C" w:rsidP="006B732C">
            <w:pPr>
              <w:spacing w:after="0"/>
              <w:rPr>
                <w:rFonts w:ascii="Times New Roman" w:hAnsi="Times New Roman" w:cs="Times New Roman"/>
                <w:b/>
                <w:bCs/>
                <w:sz w:val="20"/>
                <w:szCs w:val="20"/>
              </w:rPr>
            </w:pPr>
            <w:r w:rsidRPr="00F81BA8">
              <w:rPr>
                <w:rFonts w:ascii="Times New Roman" w:hAnsi="Times New Roman" w:cs="Times New Roman"/>
                <w:b/>
                <w:bCs/>
                <w:sz w:val="20"/>
                <w:szCs w:val="20"/>
              </w:rPr>
              <w:t>Punjab Kesari</w:t>
            </w:r>
          </w:p>
        </w:tc>
        <w:tc>
          <w:tcPr>
            <w:tcW w:w="0" w:type="auto"/>
            <w:tcBorders>
              <w:top w:val="nil"/>
              <w:left w:val="nil"/>
              <w:bottom w:val="single" w:sz="4" w:space="0" w:color="000000"/>
              <w:right w:val="single" w:sz="4" w:space="0" w:color="000000"/>
            </w:tcBorders>
            <w:shd w:val="clear" w:color="auto" w:fill="auto"/>
            <w:vAlign w:val="bottom"/>
            <w:hideMark/>
          </w:tcPr>
          <w:p w14:paraId="201F0B81"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63.55</w:t>
            </w:r>
          </w:p>
        </w:tc>
        <w:tc>
          <w:tcPr>
            <w:tcW w:w="1167" w:type="dxa"/>
            <w:tcBorders>
              <w:top w:val="nil"/>
              <w:left w:val="nil"/>
              <w:bottom w:val="single" w:sz="4" w:space="0" w:color="000000"/>
              <w:right w:val="single" w:sz="4" w:space="0" w:color="000000"/>
            </w:tcBorders>
            <w:shd w:val="clear" w:color="auto" w:fill="auto"/>
            <w:vAlign w:val="bottom"/>
            <w:hideMark/>
          </w:tcPr>
          <w:p w14:paraId="6209119A"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4.89</w:t>
            </w:r>
          </w:p>
        </w:tc>
        <w:tc>
          <w:tcPr>
            <w:tcW w:w="1027" w:type="dxa"/>
            <w:tcBorders>
              <w:top w:val="nil"/>
              <w:left w:val="nil"/>
              <w:bottom w:val="single" w:sz="4" w:space="0" w:color="000000"/>
              <w:right w:val="single" w:sz="4" w:space="0" w:color="000000"/>
            </w:tcBorders>
            <w:shd w:val="clear" w:color="auto" w:fill="auto"/>
            <w:vAlign w:val="bottom"/>
            <w:hideMark/>
          </w:tcPr>
          <w:p w14:paraId="10F53490"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53.67</w:t>
            </w:r>
          </w:p>
        </w:tc>
        <w:tc>
          <w:tcPr>
            <w:tcW w:w="983" w:type="dxa"/>
            <w:tcBorders>
              <w:top w:val="nil"/>
              <w:left w:val="nil"/>
              <w:bottom w:val="single" w:sz="4" w:space="0" w:color="000000"/>
              <w:right w:val="single" w:sz="4" w:space="0" w:color="000000"/>
            </w:tcBorders>
            <w:shd w:val="clear" w:color="auto" w:fill="auto"/>
            <w:vAlign w:val="bottom"/>
            <w:hideMark/>
          </w:tcPr>
          <w:p w14:paraId="161A8F48"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3.60</w:t>
            </w:r>
          </w:p>
        </w:tc>
        <w:tc>
          <w:tcPr>
            <w:tcW w:w="1139" w:type="dxa"/>
            <w:tcBorders>
              <w:top w:val="nil"/>
              <w:left w:val="nil"/>
              <w:bottom w:val="single" w:sz="4" w:space="0" w:color="000000"/>
              <w:right w:val="single" w:sz="4" w:space="0" w:color="000000"/>
            </w:tcBorders>
            <w:shd w:val="clear" w:color="auto" w:fill="auto"/>
            <w:vAlign w:val="bottom"/>
            <w:hideMark/>
          </w:tcPr>
          <w:p w14:paraId="13F772BC"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4.38</w:t>
            </w:r>
          </w:p>
        </w:tc>
        <w:tc>
          <w:tcPr>
            <w:tcW w:w="1635" w:type="dxa"/>
            <w:tcBorders>
              <w:top w:val="nil"/>
              <w:left w:val="nil"/>
              <w:bottom w:val="single" w:sz="4" w:space="0" w:color="000000"/>
              <w:right w:val="single" w:sz="4" w:space="0" w:color="000000"/>
            </w:tcBorders>
            <w:shd w:val="clear" w:color="auto" w:fill="auto"/>
            <w:vAlign w:val="bottom"/>
            <w:hideMark/>
          </w:tcPr>
          <w:p w14:paraId="73D52B01"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25.29</w:t>
            </w:r>
          </w:p>
        </w:tc>
        <w:tc>
          <w:tcPr>
            <w:tcW w:w="1739" w:type="dxa"/>
            <w:tcBorders>
              <w:top w:val="nil"/>
              <w:left w:val="nil"/>
              <w:bottom w:val="single" w:sz="4" w:space="0" w:color="000000"/>
              <w:right w:val="single" w:sz="4" w:space="0" w:color="000000"/>
            </w:tcBorders>
            <w:shd w:val="clear" w:color="auto" w:fill="auto"/>
            <w:vAlign w:val="bottom"/>
            <w:hideMark/>
          </w:tcPr>
          <w:p w14:paraId="53DFC471"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988.75</w:t>
            </w:r>
          </w:p>
        </w:tc>
        <w:tc>
          <w:tcPr>
            <w:tcW w:w="0" w:type="auto"/>
            <w:tcBorders>
              <w:top w:val="nil"/>
              <w:left w:val="nil"/>
              <w:bottom w:val="single" w:sz="4" w:space="0" w:color="000000"/>
              <w:right w:val="single" w:sz="4" w:space="0" w:color="000000"/>
            </w:tcBorders>
            <w:shd w:val="clear" w:color="auto" w:fill="auto"/>
            <w:vAlign w:val="bottom"/>
            <w:hideMark/>
          </w:tcPr>
          <w:p w14:paraId="4A7FFF4A"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12.98</w:t>
            </w:r>
          </w:p>
        </w:tc>
        <w:tc>
          <w:tcPr>
            <w:tcW w:w="0" w:type="auto"/>
            <w:tcBorders>
              <w:top w:val="nil"/>
              <w:left w:val="nil"/>
              <w:bottom w:val="single" w:sz="4" w:space="0" w:color="000000"/>
              <w:right w:val="single" w:sz="4" w:space="0" w:color="000000"/>
            </w:tcBorders>
          </w:tcPr>
          <w:p w14:paraId="28D828FD" w14:textId="54163D29"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1297.13</w:t>
            </w:r>
          </w:p>
        </w:tc>
        <w:tc>
          <w:tcPr>
            <w:tcW w:w="0" w:type="auto"/>
            <w:tcBorders>
              <w:top w:val="nil"/>
              <w:left w:val="nil"/>
              <w:bottom w:val="single" w:sz="4" w:space="0" w:color="000000"/>
              <w:right w:val="single" w:sz="4" w:space="0" w:color="000000"/>
            </w:tcBorders>
          </w:tcPr>
          <w:p w14:paraId="3DF226C9" w14:textId="1C910104"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1297.13</w:t>
            </w:r>
          </w:p>
        </w:tc>
      </w:tr>
      <w:tr w:rsidR="006B732C" w:rsidRPr="00F81BA8" w14:paraId="02E00B28" w14:textId="0DC6B1A8" w:rsidTr="006B732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EFAC64" w14:textId="77777777" w:rsidR="006B732C" w:rsidRPr="00F81BA8" w:rsidRDefault="006B732C" w:rsidP="006B732C">
            <w:pPr>
              <w:spacing w:after="0"/>
              <w:rPr>
                <w:rFonts w:ascii="Times New Roman" w:hAnsi="Times New Roman" w:cs="Times New Roman"/>
                <w:b/>
                <w:bCs/>
                <w:sz w:val="20"/>
                <w:szCs w:val="20"/>
              </w:rPr>
            </w:pPr>
            <w:r w:rsidRPr="00F81BA8">
              <w:rPr>
                <w:rFonts w:ascii="Times New Roman" w:hAnsi="Times New Roman" w:cs="Times New Roman"/>
                <w:b/>
                <w:bCs/>
                <w:sz w:val="20"/>
                <w:szCs w:val="20"/>
              </w:rPr>
              <w:t>PNR-7</w:t>
            </w:r>
          </w:p>
        </w:tc>
        <w:tc>
          <w:tcPr>
            <w:tcW w:w="0" w:type="auto"/>
            <w:tcBorders>
              <w:top w:val="nil"/>
              <w:left w:val="nil"/>
              <w:bottom w:val="single" w:sz="4" w:space="0" w:color="000000"/>
              <w:right w:val="single" w:sz="4" w:space="0" w:color="000000"/>
            </w:tcBorders>
            <w:shd w:val="clear" w:color="auto" w:fill="auto"/>
            <w:vAlign w:val="bottom"/>
            <w:hideMark/>
          </w:tcPr>
          <w:p w14:paraId="51B5528B"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144.66</w:t>
            </w:r>
          </w:p>
        </w:tc>
        <w:tc>
          <w:tcPr>
            <w:tcW w:w="1167" w:type="dxa"/>
            <w:tcBorders>
              <w:top w:val="nil"/>
              <w:left w:val="nil"/>
              <w:bottom w:val="single" w:sz="4" w:space="0" w:color="000000"/>
              <w:right w:val="single" w:sz="4" w:space="0" w:color="000000"/>
            </w:tcBorders>
            <w:shd w:val="clear" w:color="auto" w:fill="auto"/>
            <w:vAlign w:val="bottom"/>
            <w:hideMark/>
          </w:tcPr>
          <w:p w14:paraId="342C6CA6"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5.00</w:t>
            </w:r>
          </w:p>
        </w:tc>
        <w:tc>
          <w:tcPr>
            <w:tcW w:w="1027" w:type="dxa"/>
            <w:tcBorders>
              <w:top w:val="nil"/>
              <w:left w:val="nil"/>
              <w:bottom w:val="single" w:sz="4" w:space="0" w:color="000000"/>
              <w:right w:val="single" w:sz="4" w:space="0" w:color="000000"/>
            </w:tcBorders>
            <w:shd w:val="clear" w:color="auto" w:fill="auto"/>
            <w:vAlign w:val="bottom"/>
            <w:hideMark/>
          </w:tcPr>
          <w:p w14:paraId="2750E117"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52.33</w:t>
            </w:r>
          </w:p>
        </w:tc>
        <w:tc>
          <w:tcPr>
            <w:tcW w:w="983" w:type="dxa"/>
            <w:tcBorders>
              <w:top w:val="nil"/>
              <w:left w:val="nil"/>
              <w:bottom w:val="single" w:sz="4" w:space="0" w:color="000000"/>
              <w:right w:val="single" w:sz="4" w:space="0" w:color="000000"/>
            </w:tcBorders>
            <w:shd w:val="clear" w:color="auto" w:fill="auto"/>
            <w:vAlign w:val="bottom"/>
            <w:hideMark/>
          </w:tcPr>
          <w:p w14:paraId="58C9E958"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4.01</w:t>
            </w:r>
          </w:p>
        </w:tc>
        <w:tc>
          <w:tcPr>
            <w:tcW w:w="1139" w:type="dxa"/>
            <w:tcBorders>
              <w:top w:val="nil"/>
              <w:left w:val="nil"/>
              <w:bottom w:val="single" w:sz="4" w:space="0" w:color="000000"/>
              <w:right w:val="single" w:sz="4" w:space="0" w:color="000000"/>
            </w:tcBorders>
            <w:shd w:val="clear" w:color="auto" w:fill="auto"/>
            <w:vAlign w:val="bottom"/>
            <w:hideMark/>
          </w:tcPr>
          <w:p w14:paraId="5509BF37"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5.05</w:t>
            </w:r>
          </w:p>
        </w:tc>
        <w:tc>
          <w:tcPr>
            <w:tcW w:w="1635" w:type="dxa"/>
            <w:tcBorders>
              <w:top w:val="nil"/>
              <w:left w:val="nil"/>
              <w:bottom w:val="single" w:sz="4" w:space="0" w:color="000000"/>
              <w:right w:val="single" w:sz="4" w:space="0" w:color="000000"/>
            </w:tcBorders>
            <w:shd w:val="clear" w:color="auto" w:fill="auto"/>
            <w:vAlign w:val="bottom"/>
            <w:hideMark/>
          </w:tcPr>
          <w:p w14:paraId="0E2B3676"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19.02</w:t>
            </w:r>
          </w:p>
        </w:tc>
        <w:tc>
          <w:tcPr>
            <w:tcW w:w="1739" w:type="dxa"/>
            <w:tcBorders>
              <w:top w:val="nil"/>
              <w:left w:val="nil"/>
              <w:bottom w:val="single" w:sz="4" w:space="0" w:color="000000"/>
              <w:right w:val="single" w:sz="4" w:space="0" w:color="000000"/>
            </w:tcBorders>
            <w:shd w:val="clear" w:color="auto" w:fill="auto"/>
            <w:vAlign w:val="bottom"/>
            <w:hideMark/>
          </w:tcPr>
          <w:p w14:paraId="2AD4FA0D"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1356.70</w:t>
            </w:r>
          </w:p>
        </w:tc>
        <w:tc>
          <w:tcPr>
            <w:tcW w:w="0" w:type="auto"/>
            <w:tcBorders>
              <w:top w:val="nil"/>
              <w:left w:val="nil"/>
              <w:bottom w:val="single" w:sz="4" w:space="0" w:color="000000"/>
              <w:right w:val="single" w:sz="4" w:space="0" w:color="000000"/>
            </w:tcBorders>
            <w:shd w:val="clear" w:color="auto" w:fill="auto"/>
            <w:vAlign w:val="bottom"/>
            <w:hideMark/>
          </w:tcPr>
          <w:p w14:paraId="47898C81"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10.45</w:t>
            </w:r>
          </w:p>
        </w:tc>
        <w:tc>
          <w:tcPr>
            <w:tcW w:w="0" w:type="auto"/>
            <w:tcBorders>
              <w:top w:val="nil"/>
              <w:left w:val="nil"/>
              <w:bottom w:val="single" w:sz="4" w:space="0" w:color="000000"/>
              <w:right w:val="single" w:sz="4" w:space="0" w:color="000000"/>
            </w:tcBorders>
          </w:tcPr>
          <w:p w14:paraId="03D7816B" w14:textId="74351EBD"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1756.57</w:t>
            </w:r>
          </w:p>
        </w:tc>
        <w:tc>
          <w:tcPr>
            <w:tcW w:w="0" w:type="auto"/>
            <w:tcBorders>
              <w:top w:val="nil"/>
              <w:left w:val="nil"/>
              <w:bottom w:val="single" w:sz="4" w:space="0" w:color="000000"/>
              <w:right w:val="single" w:sz="4" w:space="0" w:color="000000"/>
            </w:tcBorders>
          </w:tcPr>
          <w:p w14:paraId="1A9A3C32" w14:textId="01E0B82B"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1756.57</w:t>
            </w:r>
          </w:p>
        </w:tc>
      </w:tr>
      <w:tr w:rsidR="006B732C" w:rsidRPr="00F81BA8" w14:paraId="4FE5B75F" w14:textId="2A040C8D" w:rsidTr="006B732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18AC49" w14:textId="77777777" w:rsidR="006B732C" w:rsidRPr="00F81BA8" w:rsidRDefault="006B732C" w:rsidP="006B732C">
            <w:pPr>
              <w:spacing w:after="0"/>
              <w:rPr>
                <w:rFonts w:ascii="Times New Roman" w:hAnsi="Times New Roman" w:cs="Times New Roman"/>
                <w:b/>
                <w:bCs/>
                <w:sz w:val="20"/>
                <w:szCs w:val="20"/>
              </w:rPr>
            </w:pPr>
            <w:r w:rsidRPr="00F81BA8">
              <w:rPr>
                <w:rFonts w:ascii="Times New Roman" w:hAnsi="Times New Roman" w:cs="Times New Roman"/>
                <w:b/>
                <w:bCs/>
                <w:sz w:val="20"/>
                <w:szCs w:val="20"/>
              </w:rPr>
              <w:t>Palam Pink</w:t>
            </w:r>
          </w:p>
        </w:tc>
        <w:tc>
          <w:tcPr>
            <w:tcW w:w="0" w:type="auto"/>
            <w:tcBorders>
              <w:top w:val="nil"/>
              <w:left w:val="nil"/>
              <w:bottom w:val="single" w:sz="4" w:space="0" w:color="000000"/>
              <w:right w:val="single" w:sz="4" w:space="0" w:color="000000"/>
            </w:tcBorders>
            <w:shd w:val="clear" w:color="auto" w:fill="auto"/>
            <w:vAlign w:val="bottom"/>
            <w:hideMark/>
          </w:tcPr>
          <w:p w14:paraId="1596538D"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67.22</w:t>
            </w:r>
          </w:p>
        </w:tc>
        <w:tc>
          <w:tcPr>
            <w:tcW w:w="1167" w:type="dxa"/>
            <w:tcBorders>
              <w:top w:val="nil"/>
              <w:left w:val="nil"/>
              <w:bottom w:val="single" w:sz="4" w:space="0" w:color="000000"/>
              <w:right w:val="single" w:sz="4" w:space="0" w:color="000000"/>
            </w:tcBorders>
            <w:shd w:val="clear" w:color="auto" w:fill="auto"/>
            <w:vAlign w:val="bottom"/>
            <w:hideMark/>
          </w:tcPr>
          <w:p w14:paraId="43100956"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4.00</w:t>
            </w:r>
          </w:p>
        </w:tc>
        <w:tc>
          <w:tcPr>
            <w:tcW w:w="1027" w:type="dxa"/>
            <w:tcBorders>
              <w:top w:val="nil"/>
              <w:left w:val="nil"/>
              <w:bottom w:val="single" w:sz="4" w:space="0" w:color="000000"/>
              <w:right w:val="single" w:sz="4" w:space="0" w:color="000000"/>
            </w:tcBorders>
            <w:shd w:val="clear" w:color="auto" w:fill="auto"/>
            <w:vAlign w:val="bottom"/>
            <w:hideMark/>
          </w:tcPr>
          <w:p w14:paraId="5942FC29"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37.67</w:t>
            </w:r>
          </w:p>
        </w:tc>
        <w:tc>
          <w:tcPr>
            <w:tcW w:w="983" w:type="dxa"/>
            <w:tcBorders>
              <w:top w:val="nil"/>
              <w:left w:val="nil"/>
              <w:bottom w:val="single" w:sz="4" w:space="0" w:color="000000"/>
              <w:right w:val="single" w:sz="4" w:space="0" w:color="000000"/>
            </w:tcBorders>
            <w:shd w:val="clear" w:color="auto" w:fill="auto"/>
            <w:vAlign w:val="bottom"/>
            <w:hideMark/>
          </w:tcPr>
          <w:p w14:paraId="1CDEEDFF"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4.43</w:t>
            </w:r>
          </w:p>
        </w:tc>
        <w:tc>
          <w:tcPr>
            <w:tcW w:w="1139" w:type="dxa"/>
            <w:tcBorders>
              <w:top w:val="nil"/>
              <w:left w:val="nil"/>
              <w:bottom w:val="single" w:sz="4" w:space="0" w:color="000000"/>
              <w:right w:val="single" w:sz="4" w:space="0" w:color="000000"/>
            </w:tcBorders>
            <w:shd w:val="clear" w:color="auto" w:fill="auto"/>
            <w:vAlign w:val="bottom"/>
            <w:hideMark/>
          </w:tcPr>
          <w:p w14:paraId="2F5CFEB1"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4.52</w:t>
            </w:r>
          </w:p>
        </w:tc>
        <w:tc>
          <w:tcPr>
            <w:tcW w:w="1635" w:type="dxa"/>
            <w:tcBorders>
              <w:top w:val="nil"/>
              <w:left w:val="nil"/>
              <w:bottom w:val="single" w:sz="4" w:space="0" w:color="000000"/>
              <w:right w:val="single" w:sz="4" w:space="0" w:color="000000"/>
            </w:tcBorders>
            <w:shd w:val="clear" w:color="auto" w:fill="auto"/>
            <w:vAlign w:val="bottom"/>
            <w:hideMark/>
          </w:tcPr>
          <w:p w14:paraId="2A910019"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15.02</w:t>
            </w:r>
          </w:p>
        </w:tc>
        <w:tc>
          <w:tcPr>
            <w:tcW w:w="1739" w:type="dxa"/>
            <w:tcBorders>
              <w:top w:val="nil"/>
              <w:left w:val="nil"/>
              <w:bottom w:val="single" w:sz="4" w:space="0" w:color="000000"/>
              <w:right w:val="single" w:sz="4" w:space="0" w:color="000000"/>
            </w:tcBorders>
            <w:shd w:val="clear" w:color="auto" w:fill="auto"/>
            <w:vAlign w:val="bottom"/>
            <w:hideMark/>
          </w:tcPr>
          <w:p w14:paraId="17BD7735"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801.79</w:t>
            </w:r>
          </w:p>
        </w:tc>
        <w:tc>
          <w:tcPr>
            <w:tcW w:w="0" w:type="auto"/>
            <w:tcBorders>
              <w:top w:val="nil"/>
              <w:left w:val="nil"/>
              <w:bottom w:val="single" w:sz="4" w:space="0" w:color="000000"/>
              <w:right w:val="single" w:sz="4" w:space="0" w:color="000000"/>
            </w:tcBorders>
            <w:shd w:val="clear" w:color="auto" w:fill="auto"/>
            <w:vAlign w:val="bottom"/>
            <w:hideMark/>
          </w:tcPr>
          <w:p w14:paraId="5A92E19A"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11.40</w:t>
            </w:r>
          </w:p>
        </w:tc>
        <w:tc>
          <w:tcPr>
            <w:tcW w:w="0" w:type="auto"/>
            <w:tcBorders>
              <w:top w:val="nil"/>
              <w:left w:val="nil"/>
              <w:bottom w:val="single" w:sz="4" w:space="0" w:color="000000"/>
              <w:right w:val="single" w:sz="4" w:space="0" w:color="000000"/>
            </w:tcBorders>
          </w:tcPr>
          <w:p w14:paraId="1693151E" w14:textId="34E9387D"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1144.41</w:t>
            </w:r>
          </w:p>
        </w:tc>
        <w:tc>
          <w:tcPr>
            <w:tcW w:w="0" w:type="auto"/>
            <w:tcBorders>
              <w:top w:val="nil"/>
              <w:left w:val="nil"/>
              <w:bottom w:val="single" w:sz="4" w:space="0" w:color="000000"/>
              <w:right w:val="single" w:sz="4" w:space="0" w:color="000000"/>
            </w:tcBorders>
          </w:tcPr>
          <w:p w14:paraId="78625483" w14:textId="25060890"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1144.41</w:t>
            </w:r>
          </w:p>
        </w:tc>
      </w:tr>
      <w:tr w:rsidR="006B732C" w:rsidRPr="00F81BA8" w14:paraId="530A63EF" w14:textId="6F5116E1" w:rsidTr="006B732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B89CF7" w14:textId="77777777" w:rsidR="006B732C" w:rsidRPr="00F81BA8" w:rsidRDefault="006B732C" w:rsidP="006B732C">
            <w:pPr>
              <w:spacing w:after="0"/>
              <w:rPr>
                <w:rFonts w:ascii="Times New Roman" w:hAnsi="Times New Roman" w:cs="Times New Roman"/>
                <w:b/>
                <w:bCs/>
                <w:sz w:val="20"/>
                <w:szCs w:val="20"/>
              </w:rPr>
            </w:pPr>
            <w:r w:rsidRPr="00F81BA8">
              <w:rPr>
                <w:rFonts w:ascii="Times New Roman" w:hAnsi="Times New Roman" w:cs="Times New Roman"/>
                <w:b/>
                <w:bCs/>
                <w:sz w:val="20"/>
                <w:szCs w:val="20"/>
              </w:rPr>
              <w:t>Punjab Ratta</w:t>
            </w:r>
          </w:p>
        </w:tc>
        <w:tc>
          <w:tcPr>
            <w:tcW w:w="0" w:type="auto"/>
            <w:tcBorders>
              <w:top w:val="nil"/>
              <w:left w:val="nil"/>
              <w:bottom w:val="single" w:sz="4" w:space="0" w:color="000000"/>
              <w:right w:val="single" w:sz="4" w:space="0" w:color="000000"/>
            </w:tcBorders>
            <w:shd w:val="clear" w:color="auto" w:fill="auto"/>
            <w:vAlign w:val="bottom"/>
            <w:hideMark/>
          </w:tcPr>
          <w:p w14:paraId="576A8752"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80.22</w:t>
            </w:r>
          </w:p>
        </w:tc>
        <w:tc>
          <w:tcPr>
            <w:tcW w:w="1167" w:type="dxa"/>
            <w:tcBorders>
              <w:top w:val="nil"/>
              <w:left w:val="nil"/>
              <w:bottom w:val="single" w:sz="4" w:space="0" w:color="000000"/>
              <w:right w:val="single" w:sz="4" w:space="0" w:color="000000"/>
            </w:tcBorders>
            <w:shd w:val="clear" w:color="auto" w:fill="auto"/>
            <w:vAlign w:val="bottom"/>
            <w:hideMark/>
          </w:tcPr>
          <w:p w14:paraId="2CD63B98"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4.33</w:t>
            </w:r>
          </w:p>
        </w:tc>
        <w:tc>
          <w:tcPr>
            <w:tcW w:w="1027" w:type="dxa"/>
            <w:tcBorders>
              <w:top w:val="nil"/>
              <w:left w:val="nil"/>
              <w:bottom w:val="single" w:sz="4" w:space="0" w:color="000000"/>
              <w:right w:val="single" w:sz="4" w:space="0" w:color="000000"/>
            </w:tcBorders>
            <w:shd w:val="clear" w:color="auto" w:fill="auto"/>
            <w:vAlign w:val="bottom"/>
            <w:hideMark/>
          </w:tcPr>
          <w:p w14:paraId="31B8F1CA"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49.00</w:t>
            </w:r>
          </w:p>
        </w:tc>
        <w:tc>
          <w:tcPr>
            <w:tcW w:w="983" w:type="dxa"/>
            <w:tcBorders>
              <w:top w:val="nil"/>
              <w:left w:val="nil"/>
              <w:bottom w:val="single" w:sz="4" w:space="0" w:color="000000"/>
              <w:right w:val="single" w:sz="4" w:space="0" w:color="000000"/>
            </w:tcBorders>
            <w:shd w:val="clear" w:color="auto" w:fill="auto"/>
            <w:vAlign w:val="bottom"/>
            <w:hideMark/>
          </w:tcPr>
          <w:p w14:paraId="1F44B1FA"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5.44</w:t>
            </w:r>
          </w:p>
        </w:tc>
        <w:tc>
          <w:tcPr>
            <w:tcW w:w="1139" w:type="dxa"/>
            <w:tcBorders>
              <w:top w:val="nil"/>
              <w:left w:val="nil"/>
              <w:bottom w:val="single" w:sz="4" w:space="0" w:color="000000"/>
              <w:right w:val="single" w:sz="4" w:space="0" w:color="000000"/>
            </w:tcBorders>
            <w:shd w:val="clear" w:color="auto" w:fill="auto"/>
            <w:vAlign w:val="bottom"/>
            <w:hideMark/>
          </w:tcPr>
          <w:p w14:paraId="296C92DF"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4.56</w:t>
            </w:r>
          </w:p>
        </w:tc>
        <w:tc>
          <w:tcPr>
            <w:tcW w:w="1635" w:type="dxa"/>
            <w:tcBorders>
              <w:top w:val="nil"/>
              <w:left w:val="nil"/>
              <w:bottom w:val="single" w:sz="4" w:space="0" w:color="000000"/>
              <w:right w:val="single" w:sz="4" w:space="0" w:color="000000"/>
            </w:tcBorders>
            <w:shd w:val="clear" w:color="auto" w:fill="auto"/>
            <w:vAlign w:val="bottom"/>
            <w:hideMark/>
          </w:tcPr>
          <w:p w14:paraId="72FD8B4F"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17.44</w:t>
            </w:r>
          </w:p>
        </w:tc>
        <w:tc>
          <w:tcPr>
            <w:tcW w:w="1739" w:type="dxa"/>
            <w:tcBorders>
              <w:top w:val="nil"/>
              <w:left w:val="nil"/>
              <w:bottom w:val="single" w:sz="4" w:space="0" w:color="000000"/>
              <w:right w:val="single" w:sz="4" w:space="0" w:color="000000"/>
            </w:tcBorders>
            <w:shd w:val="clear" w:color="auto" w:fill="auto"/>
            <w:vAlign w:val="bottom"/>
            <w:hideMark/>
          </w:tcPr>
          <w:p w14:paraId="03D63AB5"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1093.54</w:t>
            </w:r>
          </w:p>
        </w:tc>
        <w:tc>
          <w:tcPr>
            <w:tcW w:w="0" w:type="auto"/>
            <w:tcBorders>
              <w:top w:val="nil"/>
              <w:left w:val="nil"/>
              <w:bottom w:val="single" w:sz="4" w:space="0" w:color="000000"/>
              <w:right w:val="single" w:sz="4" w:space="0" w:color="000000"/>
            </w:tcBorders>
            <w:shd w:val="clear" w:color="auto" w:fill="auto"/>
            <w:vAlign w:val="bottom"/>
            <w:hideMark/>
          </w:tcPr>
          <w:p w14:paraId="4C96DF89"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9.62</w:t>
            </w:r>
          </w:p>
        </w:tc>
        <w:tc>
          <w:tcPr>
            <w:tcW w:w="0" w:type="auto"/>
            <w:tcBorders>
              <w:top w:val="nil"/>
              <w:left w:val="nil"/>
              <w:bottom w:val="single" w:sz="4" w:space="0" w:color="000000"/>
              <w:right w:val="single" w:sz="4" w:space="0" w:color="000000"/>
            </w:tcBorders>
          </w:tcPr>
          <w:p w14:paraId="7B46BE93" w14:textId="7228E89A"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1465.26</w:t>
            </w:r>
          </w:p>
        </w:tc>
        <w:tc>
          <w:tcPr>
            <w:tcW w:w="0" w:type="auto"/>
            <w:tcBorders>
              <w:top w:val="nil"/>
              <w:left w:val="nil"/>
              <w:bottom w:val="single" w:sz="4" w:space="0" w:color="000000"/>
              <w:right w:val="single" w:sz="4" w:space="0" w:color="000000"/>
            </w:tcBorders>
          </w:tcPr>
          <w:p w14:paraId="14E7A828" w14:textId="738345F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1465.26</w:t>
            </w:r>
          </w:p>
        </w:tc>
      </w:tr>
      <w:tr w:rsidR="006B732C" w:rsidRPr="00F81BA8" w14:paraId="745230E0" w14:textId="162AC819" w:rsidTr="006B732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A8A782" w14:textId="77777777" w:rsidR="006B732C" w:rsidRPr="00F81BA8" w:rsidRDefault="006B732C" w:rsidP="006B732C">
            <w:pPr>
              <w:spacing w:after="0"/>
              <w:rPr>
                <w:rFonts w:ascii="Times New Roman" w:hAnsi="Times New Roman" w:cs="Times New Roman"/>
                <w:b/>
                <w:bCs/>
                <w:sz w:val="20"/>
                <w:szCs w:val="20"/>
              </w:rPr>
            </w:pPr>
            <w:r w:rsidRPr="00F81BA8">
              <w:rPr>
                <w:rFonts w:ascii="Times New Roman" w:hAnsi="Times New Roman" w:cs="Times New Roman"/>
                <w:b/>
                <w:bCs/>
                <w:sz w:val="20"/>
                <w:szCs w:val="20"/>
              </w:rPr>
              <w:t>Pusa Ruby</w:t>
            </w:r>
          </w:p>
        </w:tc>
        <w:tc>
          <w:tcPr>
            <w:tcW w:w="0" w:type="auto"/>
            <w:tcBorders>
              <w:top w:val="nil"/>
              <w:left w:val="nil"/>
              <w:bottom w:val="single" w:sz="4" w:space="0" w:color="000000"/>
              <w:right w:val="single" w:sz="4" w:space="0" w:color="000000"/>
            </w:tcBorders>
            <w:shd w:val="clear" w:color="auto" w:fill="auto"/>
            <w:vAlign w:val="bottom"/>
            <w:hideMark/>
          </w:tcPr>
          <w:p w14:paraId="712EFE57"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145.22</w:t>
            </w:r>
          </w:p>
        </w:tc>
        <w:tc>
          <w:tcPr>
            <w:tcW w:w="1167" w:type="dxa"/>
            <w:tcBorders>
              <w:top w:val="nil"/>
              <w:left w:val="nil"/>
              <w:bottom w:val="single" w:sz="4" w:space="0" w:color="000000"/>
              <w:right w:val="single" w:sz="4" w:space="0" w:color="000000"/>
            </w:tcBorders>
            <w:shd w:val="clear" w:color="auto" w:fill="auto"/>
            <w:vAlign w:val="bottom"/>
            <w:hideMark/>
          </w:tcPr>
          <w:p w14:paraId="32E040D3"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5.00</w:t>
            </w:r>
          </w:p>
        </w:tc>
        <w:tc>
          <w:tcPr>
            <w:tcW w:w="1027" w:type="dxa"/>
            <w:tcBorders>
              <w:top w:val="nil"/>
              <w:left w:val="nil"/>
              <w:bottom w:val="single" w:sz="4" w:space="0" w:color="000000"/>
              <w:right w:val="single" w:sz="4" w:space="0" w:color="000000"/>
            </w:tcBorders>
            <w:shd w:val="clear" w:color="auto" w:fill="auto"/>
            <w:vAlign w:val="bottom"/>
            <w:hideMark/>
          </w:tcPr>
          <w:p w14:paraId="6023A3CF"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36.67</w:t>
            </w:r>
          </w:p>
        </w:tc>
        <w:tc>
          <w:tcPr>
            <w:tcW w:w="983" w:type="dxa"/>
            <w:tcBorders>
              <w:top w:val="nil"/>
              <w:left w:val="nil"/>
              <w:bottom w:val="single" w:sz="4" w:space="0" w:color="000000"/>
              <w:right w:val="single" w:sz="4" w:space="0" w:color="000000"/>
            </w:tcBorders>
            <w:shd w:val="clear" w:color="auto" w:fill="auto"/>
            <w:vAlign w:val="bottom"/>
            <w:hideMark/>
          </w:tcPr>
          <w:p w14:paraId="0895CE1A"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3.41</w:t>
            </w:r>
          </w:p>
        </w:tc>
        <w:tc>
          <w:tcPr>
            <w:tcW w:w="1139" w:type="dxa"/>
            <w:tcBorders>
              <w:top w:val="nil"/>
              <w:left w:val="nil"/>
              <w:bottom w:val="single" w:sz="4" w:space="0" w:color="000000"/>
              <w:right w:val="single" w:sz="4" w:space="0" w:color="000000"/>
            </w:tcBorders>
            <w:shd w:val="clear" w:color="auto" w:fill="auto"/>
            <w:vAlign w:val="bottom"/>
            <w:hideMark/>
          </w:tcPr>
          <w:p w14:paraId="76106DB8"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4.20</w:t>
            </w:r>
          </w:p>
        </w:tc>
        <w:tc>
          <w:tcPr>
            <w:tcW w:w="1635" w:type="dxa"/>
            <w:tcBorders>
              <w:top w:val="nil"/>
              <w:left w:val="nil"/>
              <w:bottom w:val="single" w:sz="4" w:space="0" w:color="000000"/>
              <w:right w:val="single" w:sz="4" w:space="0" w:color="000000"/>
            </w:tcBorders>
            <w:shd w:val="clear" w:color="auto" w:fill="auto"/>
            <w:vAlign w:val="bottom"/>
            <w:hideMark/>
          </w:tcPr>
          <w:p w14:paraId="244D41EC"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25.76</w:t>
            </w:r>
          </w:p>
        </w:tc>
        <w:tc>
          <w:tcPr>
            <w:tcW w:w="1739" w:type="dxa"/>
            <w:tcBorders>
              <w:top w:val="nil"/>
              <w:left w:val="nil"/>
              <w:bottom w:val="single" w:sz="4" w:space="0" w:color="000000"/>
              <w:right w:val="single" w:sz="4" w:space="0" w:color="000000"/>
            </w:tcBorders>
            <w:shd w:val="clear" w:color="auto" w:fill="auto"/>
            <w:vAlign w:val="bottom"/>
            <w:hideMark/>
          </w:tcPr>
          <w:p w14:paraId="42E6C30A"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932.14</w:t>
            </w:r>
          </w:p>
        </w:tc>
        <w:tc>
          <w:tcPr>
            <w:tcW w:w="0" w:type="auto"/>
            <w:tcBorders>
              <w:top w:val="nil"/>
              <w:left w:val="nil"/>
              <w:bottom w:val="single" w:sz="4" w:space="0" w:color="000000"/>
              <w:right w:val="single" w:sz="4" w:space="0" w:color="000000"/>
            </w:tcBorders>
            <w:shd w:val="clear" w:color="auto" w:fill="auto"/>
            <w:vAlign w:val="bottom"/>
            <w:hideMark/>
          </w:tcPr>
          <w:p w14:paraId="29D53B57"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12.31</w:t>
            </w:r>
          </w:p>
        </w:tc>
        <w:tc>
          <w:tcPr>
            <w:tcW w:w="0" w:type="auto"/>
            <w:tcBorders>
              <w:top w:val="nil"/>
              <w:left w:val="nil"/>
              <w:bottom w:val="single" w:sz="4" w:space="0" w:color="000000"/>
              <w:right w:val="single" w:sz="4" w:space="0" w:color="000000"/>
            </w:tcBorders>
          </w:tcPr>
          <w:p w14:paraId="704B89F8" w14:textId="267049F1"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1283.38</w:t>
            </w:r>
          </w:p>
        </w:tc>
        <w:tc>
          <w:tcPr>
            <w:tcW w:w="0" w:type="auto"/>
            <w:tcBorders>
              <w:top w:val="nil"/>
              <w:left w:val="nil"/>
              <w:bottom w:val="single" w:sz="4" w:space="0" w:color="000000"/>
              <w:right w:val="single" w:sz="4" w:space="0" w:color="000000"/>
            </w:tcBorders>
          </w:tcPr>
          <w:p w14:paraId="024B1817" w14:textId="0E201AC8"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1283.38</w:t>
            </w:r>
          </w:p>
        </w:tc>
      </w:tr>
      <w:tr w:rsidR="006B732C" w:rsidRPr="00F81BA8" w14:paraId="14F83047" w14:textId="15E7D5E4" w:rsidTr="006B732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29EB07" w14:textId="77777777" w:rsidR="006B732C" w:rsidRPr="00F81BA8" w:rsidRDefault="006B732C" w:rsidP="006B732C">
            <w:pPr>
              <w:spacing w:after="0"/>
              <w:rPr>
                <w:rFonts w:ascii="Times New Roman" w:hAnsi="Times New Roman" w:cs="Times New Roman"/>
                <w:b/>
                <w:bCs/>
                <w:sz w:val="20"/>
                <w:szCs w:val="20"/>
              </w:rPr>
            </w:pPr>
            <w:r w:rsidRPr="00F81BA8">
              <w:rPr>
                <w:rFonts w:ascii="Times New Roman" w:hAnsi="Times New Roman" w:cs="Times New Roman"/>
                <w:b/>
                <w:bCs/>
                <w:sz w:val="20"/>
                <w:szCs w:val="20"/>
              </w:rPr>
              <w:t>Punjab Tropics</w:t>
            </w:r>
          </w:p>
        </w:tc>
        <w:tc>
          <w:tcPr>
            <w:tcW w:w="0" w:type="auto"/>
            <w:tcBorders>
              <w:top w:val="nil"/>
              <w:left w:val="nil"/>
              <w:bottom w:val="single" w:sz="4" w:space="0" w:color="000000"/>
              <w:right w:val="single" w:sz="4" w:space="0" w:color="000000"/>
            </w:tcBorders>
            <w:shd w:val="clear" w:color="auto" w:fill="auto"/>
            <w:vAlign w:val="bottom"/>
            <w:hideMark/>
          </w:tcPr>
          <w:p w14:paraId="332A235E"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70.56</w:t>
            </w:r>
          </w:p>
        </w:tc>
        <w:tc>
          <w:tcPr>
            <w:tcW w:w="1167" w:type="dxa"/>
            <w:tcBorders>
              <w:top w:val="nil"/>
              <w:left w:val="nil"/>
              <w:bottom w:val="single" w:sz="4" w:space="0" w:color="000000"/>
              <w:right w:val="single" w:sz="4" w:space="0" w:color="000000"/>
            </w:tcBorders>
            <w:shd w:val="clear" w:color="auto" w:fill="auto"/>
            <w:vAlign w:val="bottom"/>
            <w:hideMark/>
          </w:tcPr>
          <w:p w14:paraId="729B8CFC"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4.56</w:t>
            </w:r>
          </w:p>
        </w:tc>
        <w:tc>
          <w:tcPr>
            <w:tcW w:w="1027" w:type="dxa"/>
            <w:tcBorders>
              <w:top w:val="nil"/>
              <w:left w:val="nil"/>
              <w:bottom w:val="single" w:sz="4" w:space="0" w:color="000000"/>
              <w:right w:val="single" w:sz="4" w:space="0" w:color="000000"/>
            </w:tcBorders>
            <w:shd w:val="clear" w:color="auto" w:fill="auto"/>
            <w:vAlign w:val="bottom"/>
            <w:hideMark/>
          </w:tcPr>
          <w:p w14:paraId="547C9675"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45.67</w:t>
            </w:r>
          </w:p>
        </w:tc>
        <w:tc>
          <w:tcPr>
            <w:tcW w:w="983" w:type="dxa"/>
            <w:tcBorders>
              <w:top w:val="nil"/>
              <w:left w:val="nil"/>
              <w:bottom w:val="single" w:sz="4" w:space="0" w:color="000000"/>
              <w:right w:val="single" w:sz="4" w:space="0" w:color="000000"/>
            </w:tcBorders>
            <w:shd w:val="clear" w:color="auto" w:fill="auto"/>
            <w:vAlign w:val="bottom"/>
            <w:hideMark/>
          </w:tcPr>
          <w:p w14:paraId="59F9EB19"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3.51</w:t>
            </w:r>
          </w:p>
        </w:tc>
        <w:tc>
          <w:tcPr>
            <w:tcW w:w="1139" w:type="dxa"/>
            <w:tcBorders>
              <w:top w:val="nil"/>
              <w:left w:val="nil"/>
              <w:bottom w:val="single" w:sz="4" w:space="0" w:color="000000"/>
              <w:right w:val="single" w:sz="4" w:space="0" w:color="000000"/>
            </w:tcBorders>
            <w:shd w:val="clear" w:color="auto" w:fill="auto"/>
            <w:vAlign w:val="bottom"/>
            <w:hideMark/>
          </w:tcPr>
          <w:p w14:paraId="63BCF8E5"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4.44</w:t>
            </w:r>
          </w:p>
        </w:tc>
        <w:tc>
          <w:tcPr>
            <w:tcW w:w="1635" w:type="dxa"/>
            <w:tcBorders>
              <w:top w:val="nil"/>
              <w:left w:val="nil"/>
              <w:bottom w:val="single" w:sz="4" w:space="0" w:color="000000"/>
              <w:right w:val="single" w:sz="4" w:space="0" w:color="000000"/>
            </w:tcBorders>
            <w:shd w:val="clear" w:color="auto" w:fill="auto"/>
            <w:vAlign w:val="bottom"/>
            <w:hideMark/>
          </w:tcPr>
          <w:p w14:paraId="56E3D1C0"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23.22</w:t>
            </w:r>
          </w:p>
        </w:tc>
        <w:tc>
          <w:tcPr>
            <w:tcW w:w="1739" w:type="dxa"/>
            <w:tcBorders>
              <w:top w:val="nil"/>
              <w:left w:val="nil"/>
              <w:bottom w:val="single" w:sz="4" w:space="0" w:color="000000"/>
              <w:right w:val="single" w:sz="4" w:space="0" w:color="000000"/>
            </w:tcBorders>
            <w:shd w:val="clear" w:color="auto" w:fill="auto"/>
            <w:vAlign w:val="bottom"/>
            <w:hideMark/>
          </w:tcPr>
          <w:p w14:paraId="7CF285D8"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916.35</w:t>
            </w:r>
          </w:p>
        </w:tc>
        <w:tc>
          <w:tcPr>
            <w:tcW w:w="0" w:type="auto"/>
            <w:tcBorders>
              <w:top w:val="nil"/>
              <w:left w:val="nil"/>
              <w:bottom w:val="single" w:sz="4" w:space="0" w:color="000000"/>
              <w:right w:val="single" w:sz="4" w:space="0" w:color="000000"/>
            </w:tcBorders>
            <w:shd w:val="clear" w:color="auto" w:fill="auto"/>
            <w:vAlign w:val="bottom"/>
            <w:hideMark/>
          </w:tcPr>
          <w:p w14:paraId="7F059A2A"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12.98</w:t>
            </w:r>
          </w:p>
        </w:tc>
        <w:tc>
          <w:tcPr>
            <w:tcW w:w="0" w:type="auto"/>
            <w:tcBorders>
              <w:top w:val="nil"/>
              <w:left w:val="nil"/>
              <w:bottom w:val="single" w:sz="4" w:space="0" w:color="000000"/>
              <w:right w:val="single" w:sz="4" w:space="0" w:color="000000"/>
            </w:tcBorders>
          </w:tcPr>
          <w:p w14:paraId="10B419D1" w14:textId="3CD16EE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1333.52</w:t>
            </w:r>
          </w:p>
        </w:tc>
        <w:tc>
          <w:tcPr>
            <w:tcW w:w="0" w:type="auto"/>
            <w:tcBorders>
              <w:top w:val="nil"/>
              <w:left w:val="nil"/>
              <w:bottom w:val="single" w:sz="4" w:space="0" w:color="000000"/>
              <w:right w:val="single" w:sz="4" w:space="0" w:color="000000"/>
            </w:tcBorders>
          </w:tcPr>
          <w:p w14:paraId="7A0553C2" w14:textId="00B01C7D"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1333.52</w:t>
            </w:r>
          </w:p>
        </w:tc>
      </w:tr>
      <w:tr w:rsidR="006B732C" w:rsidRPr="00F81BA8" w14:paraId="7754A22C" w14:textId="396B38B5" w:rsidTr="006B732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60C061" w14:textId="77777777" w:rsidR="006B732C" w:rsidRPr="00F81BA8" w:rsidRDefault="006B732C" w:rsidP="006B732C">
            <w:pPr>
              <w:spacing w:after="0"/>
              <w:rPr>
                <w:rFonts w:ascii="Times New Roman" w:hAnsi="Times New Roman" w:cs="Times New Roman"/>
                <w:b/>
                <w:bCs/>
                <w:sz w:val="20"/>
                <w:szCs w:val="20"/>
              </w:rPr>
            </w:pPr>
            <w:r w:rsidRPr="00F81BA8">
              <w:rPr>
                <w:rFonts w:ascii="Times New Roman" w:hAnsi="Times New Roman" w:cs="Times New Roman"/>
                <w:b/>
                <w:bCs/>
                <w:sz w:val="20"/>
                <w:szCs w:val="20"/>
              </w:rPr>
              <w:t>Pusa Uphar</w:t>
            </w:r>
          </w:p>
        </w:tc>
        <w:tc>
          <w:tcPr>
            <w:tcW w:w="0" w:type="auto"/>
            <w:tcBorders>
              <w:top w:val="nil"/>
              <w:left w:val="nil"/>
              <w:bottom w:val="single" w:sz="4" w:space="0" w:color="000000"/>
              <w:right w:val="single" w:sz="4" w:space="0" w:color="000000"/>
            </w:tcBorders>
            <w:shd w:val="clear" w:color="auto" w:fill="auto"/>
            <w:vAlign w:val="bottom"/>
            <w:hideMark/>
          </w:tcPr>
          <w:p w14:paraId="6AC0FFA2"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131.00</w:t>
            </w:r>
          </w:p>
        </w:tc>
        <w:tc>
          <w:tcPr>
            <w:tcW w:w="1167" w:type="dxa"/>
            <w:tcBorders>
              <w:top w:val="nil"/>
              <w:left w:val="nil"/>
              <w:bottom w:val="single" w:sz="4" w:space="0" w:color="000000"/>
              <w:right w:val="single" w:sz="4" w:space="0" w:color="000000"/>
            </w:tcBorders>
            <w:shd w:val="clear" w:color="auto" w:fill="auto"/>
            <w:vAlign w:val="bottom"/>
            <w:hideMark/>
          </w:tcPr>
          <w:p w14:paraId="091BE51D"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4.78</w:t>
            </w:r>
          </w:p>
        </w:tc>
        <w:tc>
          <w:tcPr>
            <w:tcW w:w="1027" w:type="dxa"/>
            <w:tcBorders>
              <w:top w:val="nil"/>
              <w:left w:val="nil"/>
              <w:bottom w:val="single" w:sz="4" w:space="0" w:color="000000"/>
              <w:right w:val="single" w:sz="4" w:space="0" w:color="000000"/>
            </w:tcBorders>
            <w:shd w:val="clear" w:color="auto" w:fill="auto"/>
            <w:vAlign w:val="bottom"/>
            <w:hideMark/>
          </w:tcPr>
          <w:p w14:paraId="0E31354C"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43.00</w:t>
            </w:r>
          </w:p>
        </w:tc>
        <w:tc>
          <w:tcPr>
            <w:tcW w:w="983" w:type="dxa"/>
            <w:tcBorders>
              <w:top w:val="nil"/>
              <w:left w:val="nil"/>
              <w:bottom w:val="single" w:sz="4" w:space="0" w:color="000000"/>
              <w:right w:val="single" w:sz="4" w:space="0" w:color="000000"/>
            </w:tcBorders>
            <w:shd w:val="clear" w:color="auto" w:fill="auto"/>
            <w:vAlign w:val="bottom"/>
            <w:hideMark/>
          </w:tcPr>
          <w:p w14:paraId="2E927FC6"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3.44</w:t>
            </w:r>
          </w:p>
        </w:tc>
        <w:tc>
          <w:tcPr>
            <w:tcW w:w="1139" w:type="dxa"/>
            <w:tcBorders>
              <w:top w:val="nil"/>
              <w:left w:val="nil"/>
              <w:bottom w:val="single" w:sz="4" w:space="0" w:color="000000"/>
              <w:right w:val="single" w:sz="4" w:space="0" w:color="000000"/>
            </w:tcBorders>
            <w:shd w:val="clear" w:color="auto" w:fill="auto"/>
            <w:vAlign w:val="bottom"/>
            <w:hideMark/>
          </w:tcPr>
          <w:p w14:paraId="453CAC24"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3.93</w:t>
            </w:r>
          </w:p>
        </w:tc>
        <w:tc>
          <w:tcPr>
            <w:tcW w:w="1635" w:type="dxa"/>
            <w:tcBorders>
              <w:top w:val="nil"/>
              <w:left w:val="nil"/>
              <w:bottom w:val="single" w:sz="4" w:space="0" w:color="000000"/>
              <w:right w:val="single" w:sz="4" w:space="0" w:color="000000"/>
            </w:tcBorders>
            <w:shd w:val="clear" w:color="auto" w:fill="auto"/>
            <w:vAlign w:val="bottom"/>
            <w:hideMark/>
          </w:tcPr>
          <w:p w14:paraId="216A1DA2"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26.20</w:t>
            </w:r>
          </w:p>
        </w:tc>
        <w:tc>
          <w:tcPr>
            <w:tcW w:w="1739" w:type="dxa"/>
            <w:tcBorders>
              <w:top w:val="nil"/>
              <w:left w:val="nil"/>
              <w:bottom w:val="single" w:sz="4" w:space="0" w:color="000000"/>
              <w:right w:val="single" w:sz="4" w:space="0" w:color="000000"/>
            </w:tcBorders>
            <w:shd w:val="clear" w:color="auto" w:fill="auto"/>
            <w:vAlign w:val="bottom"/>
            <w:hideMark/>
          </w:tcPr>
          <w:p w14:paraId="7EFF8892"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1036.81</w:t>
            </w:r>
          </w:p>
        </w:tc>
        <w:tc>
          <w:tcPr>
            <w:tcW w:w="0" w:type="auto"/>
            <w:tcBorders>
              <w:top w:val="nil"/>
              <w:left w:val="nil"/>
              <w:bottom w:val="single" w:sz="4" w:space="0" w:color="000000"/>
              <w:right w:val="single" w:sz="4" w:space="0" w:color="000000"/>
            </w:tcBorders>
            <w:shd w:val="clear" w:color="auto" w:fill="auto"/>
            <w:vAlign w:val="bottom"/>
            <w:hideMark/>
          </w:tcPr>
          <w:p w14:paraId="2C273623"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10.00</w:t>
            </w:r>
          </w:p>
        </w:tc>
        <w:tc>
          <w:tcPr>
            <w:tcW w:w="0" w:type="auto"/>
            <w:tcBorders>
              <w:top w:val="nil"/>
              <w:left w:val="nil"/>
              <w:bottom w:val="single" w:sz="4" w:space="0" w:color="000000"/>
              <w:right w:val="single" w:sz="4" w:space="0" w:color="000000"/>
            </w:tcBorders>
          </w:tcPr>
          <w:p w14:paraId="3E754A6D" w14:textId="4998714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1331.75</w:t>
            </w:r>
          </w:p>
        </w:tc>
        <w:tc>
          <w:tcPr>
            <w:tcW w:w="0" w:type="auto"/>
            <w:tcBorders>
              <w:top w:val="nil"/>
              <w:left w:val="nil"/>
              <w:bottom w:val="single" w:sz="4" w:space="0" w:color="000000"/>
              <w:right w:val="single" w:sz="4" w:space="0" w:color="000000"/>
            </w:tcBorders>
          </w:tcPr>
          <w:p w14:paraId="616B3B90" w14:textId="7F4192DD"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1331.75</w:t>
            </w:r>
          </w:p>
        </w:tc>
      </w:tr>
      <w:tr w:rsidR="006B732C" w:rsidRPr="00F81BA8" w14:paraId="014B9325" w14:textId="69D8EBE9" w:rsidTr="006B732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DE5A70" w14:textId="77777777" w:rsidR="006B732C" w:rsidRPr="00F81BA8" w:rsidRDefault="006B732C" w:rsidP="006B732C">
            <w:pPr>
              <w:spacing w:after="0"/>
              <w:rPr>
                <w:rFonts w:ascii="Times New Roman" w:hAnsi="Times New Roman" w:cs="Times New Roman"/>
                <w:b/>
                <w:bCs/>
                <w:sz w:val="20"/>
                <w:szCs w:val="20"/>
              </w:rPr>
            </w:pPr>
            <w:r w:rsidRPr="00F81BA8">
              <w:rPr>
                <w:rFonts w:ascii="Times New Roman" w:hAnsi="Times New Roman" w:cs="Times New Roman"/>
                <w:b/>
                <w:bCs/>
                <w:sz w:val="20"/>
                <w:szCs w:val="20"/>
              </w:rPr>
              <w:t>Punjab Upma</w:t>
            </w:r>
          </w:p>
        </w:tc>
        <w:tc>
          <w:tcPr>
            <w:tcW w:w="0" w:type="auto"/>
            <w:tcBorders>
              <w:top w:val="nil"/>
              <w:left w:val="nil"/>
              <w:bottom w:val="single" w:sz="4" w:space="0" w:color="000000"/>
              <w:right w:val="single" w:sz="4" w:space="0" w:color="000000"/>
            </w:tcBorders>
            <w:shd w:val="clear" w:color="auto" w:fill="auto"/>
            <w:vAlign w:val="bottom"/>
            <w:hideMark/>
          </w:tcPr>
          <w:p w14:paraId="6140361B"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60.78</w:t>
            </w:r>
          </w:p>
        </w:tc>
        <w:tc>
          <w:tcPr>
            <w:tcW w:w="1167" w:type="dxa"/>
            <w:tcBorders>
              <w:top w:val="nil"/>
              <w:left w:val="nil"/>
              <w:bottom w:val="single" w:sz="4" w:space="0" w:color="000000"/>
              <w:right w:val="single" w:sz="4" w:space="0" w:color="000000"/>
            </w:tcBorders>
            <w:shd w:val="clear" w:color="auto" w:fill="auto"/>
            <w:vAlign w:val="bottom"/>
            <w:hideMark/>
          </w:tcPr>
          <w:p w14:paraId="77688538"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4.56</w:t>
            </w:r>
          </w:p>
        </w:tc>
        <w:tc>
          <w:tcPr>
            <w:tcW w:w="1027" w:type="dxa"/>
            <w:tcBorders>
              <w:top w:val="nil"/>
              <w:left w:val="nil"/>
              <w:bottom w:val="single" w:sz="4" w:space="0" w:color="000000"/>
              <w:right w:val="single" w:sz="4" w:space="0" w:color="000000"/>
            </w:tcBorders>
            <w:shd w:val="clear" w:color="auto" w:fill="auto"/>
            <w:vAlign w:val="bottom"/>
            <w:hideMark/>
          </w:tcPr>
          <w:p w14:paraId="7FCBA642"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51.67</w:t>
            </w:r>
          </w:p>
        </w:tc>
        <w:tc>
          <w:tcPr>
            <w:tcW w:w="983" w:type="dxa"/>
            <w:tcBorders>
              <w:top w:val="nil"/>
              <w:left w:val="nil"/>
              <w:bottom w:val="single" w:sz="4" w:space="0" w:color="000000"/>
              <w:right w:val="single" w:sz="4" w:space="0" w:color="000000"/>
            </w:tcBorders>
            <w:shd w:val="clear" w:color="auto" w:fill="auto"/>
            <w:vAlign w:val="bottom"/>
            <w:hideMark/>
          </w:tcPr>
          <w:p w14:paraId="7ADA87BA"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5.40</w:t>
            </w:r>
          </w:p>
        </w:tc>
        <w:tc>
          <w:tcPr>
            <w:tcW w:w="1139" w:type="dxa"/>
            <w:tcBorders>
              <w:top w:val="nil"/>
              <w:left w:val="nil"/>
              <w:bottom w:val="single" w:sz="4" w:space="0" w:color="000000"/>
              <w:right w:val="single" w:sz="4" w:space="0" w:color="000000"/>
            </w:tcBorders>
            <w:shd w:val="clear" w:color="auto" w:fill="auto"/>
            <w:vAlign w:val="bottom"/>
            <w:hideMark/>
          </w:tcPr>
          <w:p w14:paraId="2C95F4D1"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4.59</w:t>
            </w:r>
          </w:p>
        </w:tc>
        <w:tc>
          <w:tcPr>
            <w:tcW w:w="1635" w:type="dxa"/>
            <w:tcBorders>
              <w:top w:val="nil"/>
              <w:left w:val="nil"/>
              <w:bottom w:val="single" w:sz="4" w:space="0" w:color="000000"/>
              <w:right w:val="single" w:sz="4" w:space="0" w:color="000000"/>
            </w:tcBorders>
            <w:shd w:val="clear" w:color="auto" w:fill="auto"/>
            <w:vAlign w:val="bottom"/>
            <w:hideMark/>
          </w:tcPr>
          <w:p w14:paraId="46765D8E"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17.40</w:t>
            </w:r>
          </w:p>
        </w:tc>
        <w:tc>
          <w:tcPr>
            <w:tcW w:w="1739" w:type="dxa"/>
            <w:tcBorders>
              <w:top w:val="nil"/>
              <w:left w:val="nil"/>
              <w:bottom w:val="single" w:sz="4" w:space="0" w:color="000000"/>
              <w:right w:val="single" w:sz="4" w:space="0" w:color="000000"/>
            </w:tcBorders>
            <w:shd w:val="clear" w:color="auto" w:fill="auto"/>
            <w:vAlign w:val="bottom"/>
            <w:hideMark/>
          </w:tcPr>
          <w:p w14:paraId="45EFE687"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1067.39</w:t>
            </w:r>
          </w:p>
        </w:tc>
        <w:tc>
          <w:tcPr>
            <w:tcW w:w="0" w:type="auto"/>
            <w:tcBorders>
              <w:top w:val="nil"/>
              <w:left w:val="nil"/>
              <w:bottom w:val="single" w:sz="4" w:space="0" w:color="000000"/>
              <w:right w:val="single" w:sz="4" w:space="0" w:color="000000"/>
            </w:tcBorders>
            <w:shd w:val="clear" w:color="auto" w:fill="auto"/>
            <w:vAlign w:val="bottom"/>
            <w:hideMark/>
          </w:tcPr>
          <w:p w14:paraId="1F6BAFFF"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12.13</w:t>
            </w:r>
          </w:p>
        </w:tc>
        <w:tc>
          <w:tcPr>
            <w:tcW w:w="0" w:type="auto"/>
            <w:tcBorders>
              <w:top w:val="nil"/>
              <w:left w:val="nil"/>
              <w:bottom w:val="single" w:sz="4" w:space="0" w:color="000000"/>
              <w:right w:val="single" w:sz="4" w:space="0" w:color="000000"/>
            </w:tcBorders>
          </w:tcPr>
          <w:p w14:paraId="20373533" w14:textId="783E9711"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1477.76</w:t>
            </w:r>
          </w:p>
        </w:tc>
        <w:tc>
          <w:tcPr>
            <w:tcW w:w="0" w:type="auto"/>
            <w:tcBorders>
              <w:top w:val="nil"/>
              <w:left w:val="nil"/>
              <w:bottom w:val="single" w:sz="4" w:space="0" w:color="000000"/>
              <w:right w:val="single" w:sz="4" w:space="0" w:color="000000"/>
            </w:tcBorders>
          </w:tcPr>
          <w:p w14:paraId="41DF395D" w14:textId="11AC35FB"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1477.76</w:t>
            </w:r>
          </w:p>
        </w:tc>
      </w:tr>
      <w:tr w:rsidR="006B732C" w:rsidRPr="00F81BA8" w14:paraId="471527F9" w14:textId="2BA877F5" w:rsidTr="006B732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58AD2F" w14:textId="77777777" w:rsidR="006B732C" w:rsidRPr="00F81BA8" w:rsidRDefault="006B732C" w:rsidP="006B732C">
            <w:pPr>
              <w:spacing w:after="0"/>
              <w:rPr>
                <w:rFonts w:ascii="Times New Roman" w:hAnsi="Times New Roman" w:cs="Times New Roman"/>
                <w:b/>
                <w:bCs/>
                <w:sz w:val="20"/>
                <w:szCs w:val="20"/>
              </w:rPr>
            </w:pPr>
            <w:r w:rsidRPr="00F81BA8">
              <w:rPr>
                <w:rFonts w:ascii="Times New Roman" w:hAnsi="Times New Roman" w:cs="Times New Roman"/>
                <w:b/>
                <w:bCs/>
                <w:sz w:val="20"/>
                <w:szCs w:val="20"/>
              </w:rPr>
              <w:t>Sel-7</w:t>
            </w:r>
          </w:p>
        </w:tc>
        <w:tc>
          <w:tcPr>
            <w:tcW w:w="0" w:type="auto"/>
            <w:tcBorders>
              <w:top w:val="nil"/>
              <w:left w:val="nil"/>
              <w:bottom w:val="single" w:sz="4" w:space="0" w:color="000000"/>
              <w:right w:val="single" w:sz="4" w:space="0" w:color="000000"/>
            </w:tcBorders>
            <w:shd w:val="clear" w:color="auto" w:fill="auto"/>
            <w:vAlign w:val="bottom"/>
            <w:hideMark/>
          </w:tcPr>
          <w:p w14:paraId="23F8CD80"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66.29</w:t>
            </w:r>
          </w:p>
        </w:tc>
        <w:tc>
          <w:tcPr>
            <w:tcW w:w="1167" w:type="dxa"/>
            <w:tcBorders>
              <w:top w:val="nil"/>
              <w:left w:val="nil"/>
              <w:bottom w:val="single" w:sz="4" w:space="0" w:color="000000"/>
              <w:right w:val="single" w:sz="4" w:space="0" w:color="000000"/>
            </w:tcBorders>
            <w:shd w:val="clear" w:color="auto" w:fill="auto"/>
            <w:vAlign w:val="bottom"/>
            <w:hideMark/>
          </w:tcPr>
          <w:p w14:paraId="1AF07C3F"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6.41</w:t>
            </w:r>
          </w:p>
        </w:tc>
        <w:tc>
          <w:tcPr>
            <w:tcW w:w="1027" w:type="dxa"/>
            <w:tcBorders>
              <w:top w:val="nil"/>
              <w:left w:val="nil"/>
              <w:bottom w:val="single" w:sz="4" w:space="0" w:color="000000"/>
              <w:right w:val="single" w:sz="4" w:space="0" w:color="000000"/>
            </w:tcBorders>
            <w:shd w:val="clear" w:color="auto" w:fill="auto"/>
            <w:vAlign w:val="bottom"/>
            <w:hideMark/>
          </w:tcPr>
          <w:p w14:paraId="16DB4113"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38.00</w:t>
            </w:r>
          </w:p>
        </w:tc>
        <w:tc>
          <w:tcPr>
            <w:tcW w:w="983" w:type="dxa"/>
            <w:tcBorders>
              <w:top w:val="nil"/>
              <w:left w:val="nil"/>
              <w:bottom w:val="single" w:sz="4" w:space="0" w:color="000000"/>
              <w:right w:val="single" w:sz="4" w:space="0" w:color="000000"/>
            </w:tcBorders>
            <w:shd w:val="clear" w:color="auto" w:fill="auto"/>
            <w:vAlign w:val="bottom"/>
            <w:hideMark/>
          </w:tcPr>
          <w:p w14:paraId="1E5EB2A3"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3.36</w:t>
            </w:r>
          </w:p>
        </w:tc>
        <w:tc>
          <w:tcPr>
            <w:tcW w:w="1139" w:type="dxa"/>
            <w:tcBorders>
              <w:top w:val="nil"/>
              <w:left w:val="nil"/>
              <w:bottom w:val="single" w:sz="4" w:space="0" w:color="000000"/>
              <w:right w:val="single" w:sz="4" w:space="0" w:color="000000"/>
            </w:tcBorders>
            <w:shd w:val="clear" w:color="auto" w:fill="auto"/>
            <w:vAlign w:val="bottom"/>
            <w:hideMark/>
          </w:tcPr>
          <w:p w14:paraId="31F7D0E9"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4.08</w:t>
            </w:r>
          </w:p>
        </w:tc>
        <w:tc>
          <w:tcPr>
            <w:tcW w:w="1635" w:type="dxa"/>
            <w:tcBorders>
              <w:top w:val="nil"/>
              <w:left w:val="nil"/>
              <w:bottom w:val="single" w:sz="4" w:space="0" w:color="000000"/>
              <w:right w:val="single" w:sz="4" w:space="0" w:color="000000"/>
            </w:tcBorders>
            <w:shd w:val="clear" w:color="auto" w:fill="auto"/>
            <w:vAlign w:val="bottom"/>
            <w:hideMark/>
          </w:tcPr>
          <w:p w14:paraId="71EAB3C5"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19.46</w:t>
            </w:r>
          </w:p>
        </w:tc>
        <w:tc>
          <w:tcPr>
            <w:tcW w:w="1739" w:type="dxa"/>
            <w:tcBorders>
              <w:top w:val="nil"/>
              <w:left w:val="nil"/>
              <w:bottom w:val="single" w:sz="4" w:space="0" w:color="000000"/>
              <w:right w:val="single" w:sz="4" w:space="0" w:color="000000"/>
            </w:tcBorders>
            <w:shd w:val="clear" w:color="auto" w:fill="auto"/>
            <w:vAlign w:val="bottom"/>
            <w:hideMark/>
          </w:tcPr>
          <w:p w14:paraId="53FF79E3"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835.64</w:t>
            </w:r>
          </w:p>
        </w:tc>
        <w:tc>
          <w:tcPr>
            <w:tcW w:w="0" w:type="auto"/>
            <w:tcBorders>
              <w:top w:val="nil"/>
              <w:left w:val="nil"/>
              <w:bottom w:val="single" w:sz="4" w:space="0" w:color="000000"/>
              <w:right w:val="single" w:sz="4" w:space="0" w:color="000000"/>
            </w:tcBorders>
            <w:shd w:val="clear" w:color="auto" w:fill="auto"/>
            <w:vAlign w:val="bottom"/>
            <w:hideMark/>
          </w:tcPr>
          <w:p w14:paraId="0AF3D3E8"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11.53</w:t>
            </w:r>
          </w:p>
        </w:tc>
        <w:tc>
          <w:tcPr>
            <w:tcW w:w="0" w:type="auto"/>
            <w:tcBorders>
              <w:top w:val="nil"/>
              <w:left w:val="nil"/>
              <w:bottom w:val="single" w:sz="4" w:space="0" w:color="000000"/>
              <w:right w:val="single" w:sz="4" w:space="0" w:color="000000"/>
            </w:tcBorders>
          </w:tcPr>
          <w:p w14:paraId="11C08D18" w14:textId="1436650F"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1177.02</w:t>
            </w:r>
          </w:p>
        </w:tc>
        <w:tc>
          <w:tcPr>
            <w:tcW w:w="0" w:type="auto"/>
            <w:tcBorders>
              <w:top w:val="nil"/>
              <w:left w:val="nil"/>
              <w:bottom w:val="single" w:sz="4" w:space="0" w:color="000000"/>
              <w:right w:val="single" w:sz="4" w:space="0" w:color="000000"/>
            </w:tcBorders>
          </w:tcPr>
          <w:p w14:paraId="790EBD4E" w14:textId="169F8945"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1177.02</w:t>
            </w:r>
          </w:p>
        </w:tc>
      </w:tr>
      <w:tr w:rsidR="006B732C" w:rsidRPr="00F81BA8" w14:paraId="1EAF6AC9" w14:textId="4581483B" w:rsidTr="006B732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AB5A3F" w14:textId="77777777" w:rsidR="006B732C" w:rsidRPr="00F81BA8" w:rsidRDefault="006B732C" w:rsidP="006B732C">
            <w:pPr>
              <w:spacing w:after="0"/>
              <w:rPr>
                <w:rFonts w:ascii="Times New Roman" w:hAnsi="Times New Roman" w:cs="Times New Roman"/>
                <w:b/>
                <w:bCs/>
                <w:sz w:val="20"/>
                <w:szCs w:val="20"/>
              </w:rPr>
            </w:pPr>
            <w:r w:rsidRPr="00F81BA8">
              <w:rPr>
                <w:rFonts w:ascii="Times New Roman" w:hAnsi="Times New Roman" w:cs="Times New Roman"/>
                <w:b/>
                <w:bCs/>
                <w:sz w:val="20"/>
                <w:szCs w:val="20"/>
              </w:rPr>
              <w:t>S-12</w:t>
            </w:r>
          </w:p>
        </w:tc>
        <w:tc>
          <w:tcPr>
            <w:tcW w:w="0" w:type="auto"/>
            <w:tcBorders>
              <w:top w:val="nil"/>
              <w:left w:val="nil"/>
              <w:bottom w:val="single" w:sz="4" w:space="0" w:color="000000"/>
              <w:right w:val="single" w:sz="4" w:space="0" w:color="000000"/>
            </w:tcBorders>
            <w:shd w:val="clear" w:color="auto" w:fill="auto"/>
            <w:vAlign w:val="bottom"/>
            <w:hideMark/>
          </w:tcPr>
          <w:p w14:paraId="75B1CDBE"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66.89</w:t>
            </w:r>
          </w:p>
        </w:tc>
        <w:tc>
          <w:tcPr>
            <w:tcW w:w="1167" w:type="dxa"/>
            <w:tcBorders>
              <w:top w:val="nil"/>
              <w:left w:val="nil"/>
              <w:bottom w:val="single" w:sz="4" w:space="0" w:color="000000"/>
              <w:right w:val="single" w:sz="4" w:space="0" w:color="000000"/>
            </w:tcBorders>
            <w:shd w:val="clear" w:color="auto" w:fill="auto"/>
            <w:vAlign w:val="bottom"/>
            <w:hideMark/>
          </w:tcPr>
          <w:p w14:paraId="412EEE54"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6.67</w:t>
            </w:r>
          </w:p>
        </w:tc>
        <w:tc>
          <w:tcPr>
            <w:tcW w:w="1027" w:type="dxa"/>
            <w:tcBorders>
              <w:top w:val="nil"/>
              <w:left w:val="nil"/>
              <w:bottom w:val="single" w:sz="4" w:space="0" w:color="000000"/>
              <w:right w:val="single" w:sz="4" w:space="0" w:color="000000"/>
            </w:tcBorders>
            <w:shd w:val="clear" w:color="auto" w:fill="auto"/>
            <w:vAlign w:val="bottom"/>
            <w:hideMark/>
          </w:tcPr>
          <w:p w14:paraId="4079F38B"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44.00</w:t>
            </w:r>
          </w:p>
        </w:tc>
        <w:tc>
          <w:tcPr>
            <w:tcW w:w="983" w:type="dxa"/>
            <w:tcBorders>
              <w:top w:val="nil"/>
              <w:left w:val="nil"/>
              <w:bottom w:val="single" w:sz="4" w:space="0" w:color="000000"/>
              <w:right w:val="single" w:sz="4" w:space="0" w:color="000000"/>
            </w:tcBorders>
            <w:shd w:val="clear" w:color="auto" w:fill="auto"/>
            <w:vAlign w:val="bottom"/>
            <w:hideMark/>
          </w:tcPr>
          <w:p w14:paraId="39FDF711"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3.66</w:t>
            </w:r>
          </w:p>
        </w:tc>
        <w:tc>
          <w:tcPr>
            <w:tcW w:w="1139" w:type="dxa"/>
            <w:tcBorders>
              <w:top w:val="nil"/>
              <w:left w:val="nil"/>
              <w:bottom w:val="single" w:sz="4" w:space="0" w:color="000000"/>
              <w:right w:val="single" w:sz="4" w:space="0" w:color="000000"/>
            </w:tcBorders>
            <w:shd w:val="clear" w:color="auto" w:fill="auto"/>
            <w:vAlign w:val="bottom"/>
            <w:hideMark/>
          </w:tcPr>
          <w:p w14:paraId="5EFC0CEF"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3.99</w:t>
            </w:r>
          </w:p>
        </w:tc>
        <w:tc>
          <w:tcPr>
            <w:tcW w:w="1635" w:type="dxa"/>
            <w:tcBorders>
              <w:top w:val="nil"/>
              <w:left w:val="nil"/>
              <w:bottom w:val="single" w:sz="4" w:space="0" w:color="000000"/>
              <w:right w:val="single" w:sz="4" w:space="0" w:color="000000"/>
            </w:tcBorders>
            <w:shd w:val="clear" w:color="auto" w:fill="auto"/>
            <w:vAlign w:val="bottom"/>
            <w:hideMark/>
          </w:tcPr>
          <w:p w14:paraId="526F9251"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18.51</w:t>
            </w:r>
          </w:p>
        </w:tc>
        <w:tc>
          <w:tcPr>
            <w:tcW w:w="1739" w:type="dxa"/>
            <w:tcBorders>
              <w:top w:val="nil"/>
              <w:left w:val="nil"/>
              <w:bottom w:val="single" w:sz="4" w:space="0" w:color="000000"/>
              <w:right w:val="single" w:sz="4" w:space="0" w:color="000000"/>
            </w:tcBorders>
            <w:shd w:val="clear" w:color="auto" w:fill="auto"/>
            <w:vAlign w:val="bottom"/>
            <w:hideMark/>
          </w:tcPr>
          <w:p w14:paraId="1D4D0A57"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745.59</w:t>
            </w:r>
          </w:p>
        </w:tc>
        <w:tc>
          <w:tcPr>
            <w:tcW w:w="0" w:type="auto"/>
            <w:tcBorders>
              <w:top w:val="nil"/>
              <w:left w:val="nil"/>
              <w:bottom w:val="single" w:sz="4" w:space="0" w:color="000000"/>
              <w:right w:val="single" w:sz="4" w:space="0" w:color="000000"/>
            </w:tcBorders>
            <w:shd w:val="clear" w:color="auto" w:fill="auto"/>
            <w:vAlign w:val="bottom"/>
            <w:hideMark/>
          </w:tcPr>
          <w:p w14:paraId="2F926813"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7.90</w:t>
            </w:r>
          </w:p>
        </w:tc>
        <w:tc>
          <w:tcPr>
            <w:tcW w:w="0" w:type="auto"/>
            <w:tcBorders>
              <w:top w:val="nil"/>
              <w:left w:val="nil"/>
              <w:bottom w:val="single" w:sz="4" w:space="0" w:color="000000"/>
              <w:right w:val="single" w:sz="4" w:space="0" w:color="000000"/>
            </w:tcBorders>
          </w:tcPr>
          <w:p w14:paraId="292D6E35" w14:textId="05CFA9EC"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981.33</w:t>
            </w:r>
          </w:p>
        </w:tc>
        <w:tc>
          <w:tcPr>
            <w:tcW w:w="0" w:type="auto"/>
            <w:tcBorders>
              <w:top w:val="nil"/>
              <w:left w:val="nil"/>
              <w:bottom w:val="single" w:sz="4" w:space="0" w:color="000000"/>
              <w:right w:val="single" w:sz="4" w:space="0" w:color="000000"/>
            </w:tcBorders>
          </w:tcPr>
          <w:p w14:paraId="0BBCD2AF" w14:textId="0161E08E"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981.33</w:t>
            </w:r>
          </w:p>
        </w:tc>
      </w:tr>
      <w:tr w:rsidR="006B732C" w:rsidRPr="00F81BA8" w14:paraId="402141D1" w14:textId="65EB2F7B" w:rsidTr="006B732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A0583E" w14:textId="77777777" w:rsidR="006B732C" w:rsidRPr="00F81BA8" w:rsidRDefault="006B732C" w:rsidP="006B732C">
            <w:pPr>
              <w:spacing w:after="0"/>
              <w:rPr>
                <w:rFonts w:ascii="Times New Roman" w:hAnsi="Times New Roman" w:cs="Times New Roman"/>
                <w:b/>
                <w:bCs/>
                <w:sz w:val="20"/>
                <w:szCs w:val="20"/>
              </w:rPr>
            </w:pPr>
            <w:r w:rsidRPr="00F81BA8">
              <w:rPr>
                <w:rFonts w:ascii="Times New Roman" w:hAnsi="Times New Roman" w:cs="Times New Roman"/>
                <w:b/>
                <w:bCs/>
                <w:sz w:val="20"/>
                <w:szCs w:val="20"/>
              </w:rPr>
              <w:t xml:space="preserve">H-86 </w:t>
            </w:r>
          </w:p>
        </w:tc>
        <w:tc>
          <w:tcPr>
            <w:tcW w:w="0" w:type="auto"/>
            <w:tcBorders>
              <w:top w:val="nil"/>
              <w:left w:val="nil"/>
              <w:bottom w:val="single" w:sz="4" w:space="0" w:color="000000"/>
              <w:right w:val="single" w:sz="4" w:space="0" w:color="000000"/>
            </w:tcBorders>
            <w:shd w:val="clear" w:color="auto" w:fill="auto"/>
            <w:vAlign w:val="bottom"/>
            <w:hideMark/>
          </w:tcPr>
          <w:p w14:paraId="04661759"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76.89</w:t>
            </w:r>
          </w:p>
        </w:tc>
        <w:tc>
          <w:tcPr>
            <w:tcW w:w="1167" w:type="dxa"/>
            <w:tcBorders>
              <w:top w:val="nil"/>
              <w:left w:val="nil"/>
              <w:bottom w:val="single" w:sz="4" w:space="0" w:color="000000"/>
              <w:right w:val="single" w:sz="4" w:space="0" w:color="000000"/>
            </w:tcBorders>
            <w:shd w:val="clear" w:color="auto" w:fill="auto"/>
            <w:vAlign w:val="bottom"/>
            <w:hideMark/>
          </w:tcPr>
          <w:p w14:paraId="5B9A561F"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4.11</w:t>
            </w:r>
          </w:p>
        </w:tc>
        <w:tc>
          <w:tcPr>
            <w:tcW w:w="1027" w:type="dxa"/>
            <w:tcBorders>
              <w:top w:val="nil"/>
              <w:left w:val="nil"/>
              <w:bottom w:val="single" w:sz="4" w:space="0" w:color="000000"/>
              <w:right w:val="single" w:sz="4" w:space="0" w:color="000000"/>
            </w:tcBorders>
            <w:shd w:val="clear" w:color="auto" w:fill="auto"/>
            <w:vAlign w:val="bottom"/>
            <w:hideMark/>
          </w:tcPr>
          <w:p w14:paraId="4AE6C438"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41.67</w:t>
            </w:r>
          </w:p>
        </w:tc>
        <w:tc>
          <w:tcPr>
            <w:tcW w:w="983" w:type="dxa"/>
            <w:tcBorders>
              <w:top w:val="nil"/>
              <w:left w:val="nil"/>
              <w:bottom w:val="single" w:sz="4" w:space="0" w:color="000000"/>
              <w:right w:val="single" w:sz="4" w:space="0" w:color="000000"/>
            </w:tcBorders>
            <w:shd w:val="clear" w:color="auto" w:fill="auto"/>
            <w:vAlign w:val="bottom"/>
            <w:hideMark/>
          </w:tcPr>
          <w:p w14:paraId="5E2B005F"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4.20</w:t>
            </w:r>
          </w:p>
        </w:tc>
        <w:tc>
          <w:tcPr>
            <w:tcW w:w="1139" w:type="dxa"/>
            <w:tcBorders>
              <w:top w:val="nil"/>
              <w:left w:val="nil"/>
              <w:bottom w:val="single" w:sz="4" w:space="0" w:color="000000"/>
              <w:right w:val="single" w:sz="4" w:space="0" w:color="000000"/>
            </w:tcBorders>
            <w:shd w:val="clear" w:color="auto" w:fill="auto"/>
            <w:vAlign w:val="bottom"/>
            <w:hideMark/>
          </w:tcPr>
          <w:p w14:paraId="32BA12FC"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4.68</w:t>
            </w:r>
          </w:p>
        </w:tc>
        <w:tc>
          <w:tcPr>
            <w:tcW w:w="1635" w:type="dxa"/>
            <w:tcBorders>
              <w:top w:val="nil"/>
              <w:left w:val="nil"/>
              <w:bottom w:val="single" w:sz="4" w:space="0" w:color="000000"/>
              <w:right w:val="single" w:sz="4" w:space="0" w:color="000000"/>
            </w:tcBorders>
            <w:shd w:val="clear" w:color="auto" w:fill="auto"/>
            <w:vAlign w:val="bottom"/>
            <w:hideMark/>
          </w:tcPr>
          <w:p w14:paraId="1CA866C2"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16.98</w:t>
            </w:r>
          </w:p>
        </w:tc>
        <w:tc>
          <w:tcPr>
            <w:tcW w:w="1739" w:type="dxa"/>
            <w:tcBorders>
              <w:top w:val="nil"/>
              <w:left w:val="nil"/>
              <w:bottom w:val="single" w:sz="4" w:space="0" w:color="000000"/>
              <w:right w:val="single" w:sz="4" w:space="0" w:color="000000"/>
            </w:tcBorders>
            <w:shd w:val="clear" w:color="auto" w:fill="auto"/>
            <w:vAlign w:val="bottom"/>
            <w:hideMark/>
          </w:tcPr>
          <w:p w14:paraId="037ADEAC"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1169.79</w:t>
            </w:r>
          </w:p>
        </w:tc>
        <w:tc>
          <w:tcPr>
            <w:tcW w:w="0" w:type="auto"/>
            <w:tcBorders>
              <w:top w:val="nil"/>
              <w:left w:val="nil"/>
              <w:bottom w:val="single" w:sz="4" w:space="0" w:color="000000"/>
              <w:right w:val="single" w:sz="4" w:space="0" w:color="000000"/>
            </w:tcBorders>
            <w:shd w:val="clear" w:color="auto" w:fill="auto"/>
            <w:vAlign w:val="bottom"/>
            <w:hideMark/>
          </w:tcPr>
          <w:p w14:paraId="1BBD16D2"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12.27</w:t>
            </w:r>
          </w:p>
        </w:tc>
        <w:tc>
          <w:tcPr>
            <w:tcW w:w="0" w:type="auto"/>
            <w:tcBorders>
              <w:top w:val="nil"/>
              <w:left w:val="nil"/>
              <w:bottom w:val="single" w:sz="4" w:space="0" w:color="000000"/>
              <w:right w:val="single" w:sz="4" w:space="0" w:color="000000"/>
            </w:tcBorders>
          </w:tcPr>
          <w:p w14:paraId="74D76309" w14:textId="0AB6826D"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1733.43</w:t>
            </w:r>
          </w:p>
        </w:tc>
        <w:tc>
          <w:tcPr>
            <w:tcW w:w="0" w:type="auto"/>
            <w:tcBorders>
              <w:top w:val="nil"/>
              <w:left w:val="nil"/>
              <w:bottom w:val="single" w:sz="4" w:space="0" w:color="000000"/>
              <w:right w:val="single" w:sz="4" w:space="0" w:color="000000"/>
            </w:tcBorders>
          </w:tcPr>
          <w:p w14:paraId="0A896C76" w14:textId="22F05BD0"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1733.43</w:t>
            </w:r>
          </w:p>
        </w:tc>
      </w:tr>
      <w:tr w:rsidR="006B732C" w:rsidRPr="00F81BA8" w14:paraId="09D212B0" w14:textId="5512981F" w:rsidTr="006B732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E6CC5C" w14:textId="77777777" w:rsidR="006B732C" w:rsidRPr="00F81BA8" w:rsidRDefault="006B732C" w:rsidP="006B732C">
            <w:pPr>
              <w:spacing w:after="0"/>
              <w:rPr>
                <w:rFonts w:ascii="Times New Roman" w:hAnsi="Times New Roman" w:cs="Times New Roman"/>
                <w:b/>
                <w:bCs/>
                <w:sz w:val="20"/>
                <w:szCs w:val="20"/>
              </w:rPr>
            </w:pPr>
            <w:proofErr w:type="spellStart"/>
            <w:r w:rsidRPr="00F81BA8">
              <w:rPr>
                <w:rFonts w:ascii="Times New Roman" w:hAnsi="Times New Roman" w:cs="Times New Roman"/>
                <w:b/>
                <w:bCs/>
                <w:sz w:val="20"/>
                <w:szCs w:val="20"/>
              </w:rPr>
              <w:t>Pusa</w:t>
            </w:r>
            <w:proofErr w:type="spellEnd"/>
            <w:r w:rsidRPr="00F81BA8">
              <w:rPr>
                <w:rFonts w:ascii="Times New Roman" w:hAnsi="Times New Roman" w:cs="Times New Roman"/>
                <w:b/>
                <w:bCs/>
                <w:sz w:val="20"/>
                <w:szCs w:val="20"/>
              </w:rPr>
              <w:t xml:space="preserve"> </w:t>
            </w:r>
            <w:proofErr w:type="spellStart"/>
            <w:r w:rsidRPr="00F81BA8">
              <w:rPr>
                <w:rFonts w:ascii="Times New Roman" w:hAnsi="Times New Roman" w:cs="Times New Roman"/>
                <w:b/>
                <w:bCs/>
                <w:sz w:val="20"/>
                <w:szCs w:val="20"/>
              </w:rPr>
              <w:t>Sadabahar</w:t>
            </w:r>
            <w:proofErr w:type="spellEnd"/>
            <w:r w:rsidRPr="00F81BA8">
              <w:rPr>
                <w:rFonts w:ascii="Times New Roman" w:hAnsi="Times New Roman" w:cs="Times New Roman"/>
                <w:b/>
                <w:bCs/>
                <w:sz w:val="20"/>
                <w:szCs w:val="20"/>
              </w:rPr>
              <w:t xml:space="preserve"> (C)</w:t>
            </w:r>
          </w:p>
        </w:tc>
        <w:tc>
          <w:tcPr>
            <w:tcW w:w="0" w:type="auto"/>
            <w:tcBorders>
              <w:top w:val="nil"/>
              <w:left w:val="nil"/>
              <w:bottom w:val="single" w:sz="4" w:space="0" w:color="000000"/>
              <w:right w:val="single" w:sz="4" w:space="0" w:color="000000"/>
            </w:tcBorders>
            <w:shd w:val="clear" w:color="auto" w:fill="auto"/>
            <w:vAlign w:val="bottom"/>
            <w:hideMark/>
          </w:tcPr>
          <w:p w14:paraId="6F3AD2AA"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69.22</w:t>
            </w:r>
          </w:p>
        </w:tc>
        <w:tc>
          <w:tcPr>
            <w:tcW w:w="1167" w:type="dxa"/>
            <w:tcBorders>
              <w:top w:val="nil"/>
              <w:left w:val="nil"/>
              <w:bottom w:val="single" w:sz="4" w:space="0" w:color="000000"/>
              <w:right w:val="single" w:sz="4" w:space="0" w:color="000000"/>
            </w:tcBorders>
            <w:shd w:val="clear" w:color="auto" w:fill="auto"/>
            <w:vAlign w:val="bottom"/>
            <w:hideMark/>
          </w:tcPr>
          <w:p w14:paraId="3EB0BD84"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4.11</w:t>
            </w:r>
          </w:p>
        </w:tc>
        <w:tc>
          <w:tcPr>
            <w:tcW w:w="1027" w:type="dxa"/>
            <w:tcBorders>
              <w:top w:val="nil"/>
              <w:left w:val="nil"/>
              <w:bottom w:val="single" w:sz="4" w:space="0" w:color="000000"/>
              <w:right w:val="single" w:sz="4" w:space="0" w:color="000000"/>
            </w:tcBorders>
            <w:shd w:val="clear" w:color="auto" w:fill="auto"/>
            <w:vAlign w:val="bottom"/>
            <w:hideMark/>
          </w:tcPr>
          <w:p w14:paraId="1D63513D"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46.33</w:t>
            </w:r>
          </w:p>
        </w:tc>
        <w:tc>
          <w:tcPr>
            <w:tcW w:w="983" w:type="dxa"/>
            <w:tcBorders>
              <w:top w:val="nil"/>
              <w:left w:val="nil"/>
              <w:bottom w:val="single" w:sz="4" w:space="0" w:color="000000"/>
              <w:right w:val="single" w:sz="4" w:space="0" w:color="000000"/>
            </w:tcBorders>
            <w:shd w:val="clear" w:color="auto" w:fill="auto"/>
            <w:vAlign w:val="bottom"/>
            <w:hideMark/>
          </w:tcPr>
          <w:p w14:paraId="40803B01"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4.25</w:t>
            </w:r>
          </w:p>
        </w:tc>
        <w:tc>
          <w:tcPr>
            <w:tcW w:w="1139" w:type="dxa"/>
            <w:tcBorders>
              <w:top w:val="nil"/>
              <w:left w:val="nil"/>
              <w:bottom w:val="single" w:sz="4" w:space="0" w:color="000000"/>
              <w:right w:val="single" w:sz="4" w:space="0" w:color="000000"/>
            </w:tcBorders>
            <w:shd w:val="clear" w:color="auto" w:fill="auto"/>
            <w:vAlign w:val="bottom"/>
            <w:hideMark/>
          </w:tcPr>
          <w:p w14:paraId="1264652A"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4.60</w:t>
            </w:r>
          </w:p>
        </w:tc>
        <w:tc>
          <w:tcPr>
            <w:tcW w:w="1635" w:type="dxa"/>
            <w:tcBorders>
              <w:top w:val="nil"/>
              <w:left w:val="nil"/>
              <w:bottom w:val="single" w:sz="4" w:space="0" w:color="000000"/>
              <w:right w:val="single" w:sz="4" w:space="0" w:color="000000"/>
            </w:tcBorders>
            <w:shd w:val="clear" w:color="auto" w:fill="auto"/>
            <w:vAlign w:val="bottom"/>
            <w:hideMark/>
          </w:tcPr>
          <w:p w14:paraId="2FB9D35B"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21.69</w:t>
            </w:r>
          </w:p>
        </w:tc>
        <w:tc>
          <w:tcPr>
            <w:tcW w:w="1739" w:type="dxa"/>
            <w:tcBorders>
              <w:top w:val="nil"/>
              <w:left w:val="nil"/>
              <w:bottom w:val="single" w:sz="4" w:space="0" w:color="000000"/>
              <w:right w:val="single" w:sz="4" w:space="0" w:color="000000"/>
            </w:tcBorders>
            <w:shd w:val="clear" w:color="auto" w:fill="auto"/>
            <w:vAlign w:val="bottom"/>
            <w:hideMark/>
          </w:tcPr>
          <w:p w14:paraId="06EE0C73"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1045.71</w:t>
            </w:r>
          </w:p>
        </w:tc>
        <w:tc>
          <w:tcPr>
            <w:tcW w:w="0" w:type="auto"/>
            <w:tcBorders>
              <w:top w:val="nil"/>
              <w:left w:val="nil"/>
              <w:bottom w:val="single" w:sz="4" w:space="0" w:color="000000"/>
              <w:right w:val="single" w:sz="4" w:space="0" w:color="000000"/>
            </w:tcBorders>
            <w:shd w:val="clear" w:color="auto" w:fill="auto"/>
            <w:vAlign w:val="bottom"/>
            <w:hideMark/>
          </w:tcPr>
          <w:p w14:paraId="756048B4"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10.98</w:t>
            </w:r>
          </w:p>
        </w:tc>
        <w:tc>
          <w:tcPr>
            <w:tcW w:w="0" w:type="auto"/>
            <w:tcBorders>
              <w:top w:val="nil"/>
              <w:left w:val="nil"/>
              <w:bottom w:val="single" w:sz="4" w:space="0" w:color="000000"/>
              <w:right w:val="single" w:sz="4" w:space="0" w:color="000000"/>
            </w:tcBorders>
          </w:tcPr>
          <w:p w14:paraId="2D467492" w14:textId="16B65236"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1369.96</w:t>
            </w:r>
          </w:p>
        </w:tc>
        <w:tc>
          <w:tcPr>
            <w:tcW w:w="0" w:type="auto"/>
            <w:tcBorders>
              <w:top w:val="nil"/>
              <w:left w:val="nil"/>
              <w:bottom w:val="single" w:sz="4" w:space="0" w:color="000000"/>
              <w:right w:val="single" w:sz="4" w:space="0" w:color="000000"/>
            </w:tcBorders>
          </w:tcPr>
          <w:p w14:paraId="4562D260" w14:textId="79FF0530"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1369.96</w:t>
            </w:r>
          </w:p>
        </w:tc>
      </w:tr>
      <w:tr w:rsidR="006B732C" w:rsidRPr="00F81BA8" w14:paraId="714952A6" w14:textId="7B2D830A" w:rsidTr="006B732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238FA0" w14:textId="77777777" w:rsidR="006B732C" w:rsidRPr="00F81BA8" w:rsidRDefault="006B732C" w:rsidP="006B732C">
            <w:pPr>
              <w:spacing w:after="0"/>
              <w:rPr>
                <w:rFonts w:ascii="Times New Roman" w:hAnsi="Times New Roman" w:cs="Times New Roman"/>
                <w:b/>
                <w:bCs/>
                <w:sz w:val="20"/>
                <w:szCs w:val="20"/>
              </w:rPr>
            </w:pPr>
            <w:r w:rsidRPr="00F81BA8">
              <w:rPr>
                <w:rFonts w:ascii="Times New Roman" w:hAnsi="Times New Roman" w:cs="Times New Roman"/>
                <w:b/>
                <w:bCs/>
                <w:sz w:val="20"/>
                <w:szCs w:val="20"/>
              </w:rPr>
              <w:t>General mean</w:t>
            </w:r>
          </w:p>
        </w:tc>
        <w:tc>
          <w:tcPr>
            <w:tcW w:w="0" w:type="auto"/>
            <w:tcBorders>
              <w:top w:val="nil"/>
              <w:left w:val="nil"/>
              <w:bottom w:val="single" w:sz="4" w:space="0" w:color="000000"/>
              <w:right w:val="single" w:sz="4" w:space="0" w:color="000000"/>
            </w:tcBorders>
            <w:shd w:val="clear" w:color="auto" w:fill="auto"/>
            <w:vAlign w:val="center"/>
            <w:hideMark/>
          </w:tcPr>
          <w:p w14:paraId="7E49D4F9"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77.88</w:t>
            </w:r>
          </w:p>
        </w:tc>
        <w:tc>
          <w:tcPr>
            <w:tcW w:w="1167" w:type="dxa"/>
            <w:tcBorders>
              <w:top w:val="nil"/>
              <w:left w:val="nil"/>
              <w:bottom w:val="single" w:sz="4" w:space="0" w:color="000000"/>
              <w:right w:val="single" w:sz="4" w:space="0" w:color="000000"/>
            </w:tcBorders>
            <w:shd w:val="clear" w:color="auto" w:fill="auto"/>
            <w:vAlign w:val="center"/>
            <w:hideMark/>
          </w:tcPr>
          <w:p w14:paraId="717C4B37"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4.87</w:t>
            </w:r>
          </w:p>
        </w:tc>
        <w:tc>
          <w:tcPr>
            <w:tcW w:w="1027" w:type="dxa"/>
            <w:tcBorders>
              <w:top w:val="nil"/>
              <w:left w:val="nil"/>
              <w:bottom w:val="single" w:sz="4" w:space="0" w:color="000000"/>
              <w:right w:val="single" w:sz="4" w:space="0" w:color="000000"/>
            </w:tcBorders>
            <w:shd w:val="clear" w:color="auto" w:fill="auto"/>
            <w:vAlign w:val="center"/>
            <w:hideMark/>
          </w:tcPr>
          <w:p w14:paraId="485E7970"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45.62</w:t>
            </w:r>
          </w:p>
        </w:tc>
        <w:tc>
          <w:tcPr>
            <w:tcW w:w="983" w:type="dxa"/>
            <w:tcBorders>
              <w:top w:val="nil"/>
              <w:left w:val="nil"/>
              <w:bottom w:val="single" w:sz="4" w:space="0" w:color="000000"/>
              <w:right w:val="single" w:sz="4" w:space="0" w:color="000000"/>
            </w:tcBorders>
            <w:shd w:val="clear" w:color="auto" w:fill="auto"/>
            <w:vAlign w:val="center"/>
            <w:hideMark/>
          </w:tcPr>
          <w:p w14:paraId="3CEE2545"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4.34</w:t>
            </w:r>
          </w:p>
        </w:tc>
        <w:tc>
          <w:tcPr>
            <w:tcW w:w="1139" w:type="dxa"/>
            <w:tcBorders>
              <w:top w:val="nil"/>
              <w:left w:val="nil"/>
              <w:bottom w:val="single" w:sz="4" w:space="0" w:color="000000"/>
              <w:right w:val="single" w:sz="4" w:space="0" w:color="000000"/>
            </w:tcBorders>
            <w:shd w:val="clear" w:color="auto" w:fill="auto"/>
            <w:vAlign w:val="center"/>
            <w:hideMark/>
          </w:tcPr>
          <w:p w14:paraId="1718AAD3"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4.34</w:t>
            </w:r>
          </w:p>
        </w:tc>
        <w:tc>
          <w:tcPr>
            <w:tcW w:w="1635" w:type="dxa"/>
            <w:tcBorders>
              <w:top w:val="nil"/>
              <w:left w:val="nil"/>
              <w:bottom w:val="single" w:sz="4" w:space="0" w:color="000000"/>
              <w:right w:val="single" w:sz="4" w:space="0" w:color="000000"/>
            </w:tcBorders>
            <w:shd w:val="clear" w:color="auto" w:fill="auto"/>
            <w:vAlign w:val="center"/>
            <w:hideMark/>
          </w:tcPr>
          <w:p w14:paraId="3E872D05"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21.41</w:t>
            </w:r>
          </w:p>
        </w:tc>
        <w:tc>
          <w:tcPr>
            <w:tcW w:w="1739" w:type="dxa"/>
            <w:tcBorders>
              <w:top w:val="nil"/>
              <w:left w:val="nil"/>
              <w:bottom w:val="single" w:sz="4" w:space="0" w:color="000000"/>
              <w:right w:val="single" w:sz="4" w:space="0" w:color="000000"/>
            </w:tcBorders>
            <w:shd w:val="clear" w:color="auto" w:fill="auto"/>
            <w:vAlign w:val="center"/>
            <w:hideMark/>
          </w:tcPr>
          <w:p w14:paraId="62D6ED42"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1017.00</w:t>
            </w:r>
          </w:p>
        </w:tc>
        <w:tc>
          <w:tcPr>
            <w:tcW w:w="0" w:type="auto"/>
            <w:tcBorders>
              <w:top w:val="nil"/>
              <w:left w:val="nil"/>
              <w:bottom w:val="single" w:sz="4" w:space="0" w:color="000000"/>
              <w:right w:val="single" w:sz="4" w:space="0" w:color="000000"/>
            </w:tcBorders>
            <w:shd w:val="clear" w:color="auto" w:fill="auto"/>
            <w:vAlign w:val="center"/>
            <w:hideMark/>
          </w:tcPr>
          <w:p w14:paraId="6A58F203"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11.51</w:t>
            </w:r>
          </w:p>
        </w:tc>
        <w:tc>
          <w:tcPr>
            <w:tcW w:w="0" w:type="auto"/>
            <w:tcBorders>
              <w:top w:val="nil"/>
              <w:left w:val="nil"/>
              <w:bottom w:val="single" w:sz="4" w:space="0" w:color="000000"/>
              <w:right w:val="single" w:sz="4" w:space="0" w:color="000000"/>
            </w:tcBorders>
          </w:tcPr>
          <w:p w14:paraId="3AB64B67" w14:textId="6B7CA773"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1388.74</w:t>
            </w:r>
          </w:p>
        </w:tc>
        <w:tc>
          <w:tcPr>
            <w:tcW w:w="0" w:type="auto"/>
            <w:tcBorders>
              <w:top w:val="nil"/>
              <w:left w:val="nil"/>
              <w:bottom w:val="single" w:sz="4" w:space="0" w:color="000000"/>
              <w:right w:val="single" w:sz="4" w:space="0" w:color="000000"/>
            </w:tcBorders>
          </w:tcPr>
          <w:p w14:paraId="1C09127E" w14:textId="47770AD8"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1388.74</w:t>
            </w:r>
          </w:p>
        </w:tc>
      </w:tr>
      <w:tr w:rsidR="006B732C" w:rsidRPr="00F81BA8" w14:paraId="1D61EE47" w14:textId="231728FE" w:rsidTr="006B732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F4AA49" w14:textId="77777777" w:rsidR="006B732C" w:rsidRPr="00F81BA8" w:rsidRDefault="006B732C" w:rsidP="006B732C">
            <w:pPr>
              <w:spacing w:after="0"/>
              <w:rPr>
                <w:rFonts w:ascii="Times New Roman" w:hAnsi="Times New Roman" w:cs="Times New Roman"/>
                <w:b/>
                <w:bCs/>
                <w:sz w:val="20"/>
                <w:szCs w:val="20"/>
              </w:rPr>
            </w:pPr>
            <w:r w:rsidRPr="00F81BA8">
              <w:rPr>
                <w:rFonts w:ascii="Times New Roman" w:hAnsi="Times New Roman" w:cs="Times New Roman"/>
                <w:b/>
                <w:bCs/>
                <w:sz w:val="20"/>
                <w:szCs w:val="20"/>
              </w:rPr>
              <w:t>C.D. @ 5%</w:t>
            </w:r>
          </w:p>
        </w:tc>
        <w:tc>
          <w:tcPr>
            <w:tcW w:w="0" w:type="auto"/>
            <w:tcBorders>
              <w:top w:val="nil"/>
              <w:left w:val="nil"/>
              <w:bottom w:val="single" w:sz="4" w:space="0" w:color="000000"/>
              <w:right w:val="single" w:sz="4" w:space="0" w:color="000000"/>
            </w:tcBorders>
            <w:shd w:val="clear" w:color="auto" w:fill="auto"/>
            <w:vAlign w:val="bottom"/>
            <w:hideMark/>
          </w:tcPr>
          <w:p w14:paraId="59356F49"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6.38</w:t>
            </w:r>
          </w:p>
        </w:tc>
        <w:tc>
          <w:tcPr>
            <w:tcW w:w="1167" w:type="dxa"/>
            <w:tcBorders>
              <w:top w:val="nil"/>
              <w:left w:val="nil"/>
              <w:bottom w:val="single" w:sz="4" w:space="0" w:color="000000"/>
              <w:right w:val="single" w:sz="4" w:space="0" w:color="000000"/>
            </w:tcBorders>
            <w:shd w:val="clear" w:color="auto" w:fill="auto"/>
            <w:vAlign w:val="bottom"/>
            <w:hideMark/>
          </w:tcPr>
          <w:p w14:paraId="71FB2945"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0.63</w:t>
            </w:r>
          </w:p>
        </w:tc>
        <w:tc>
          <w:tcPr>
            <w:tcW w:w="1027" w:type="dxa"/>
            <w:tcBorders>
              <w:top w:val="nil"/>
              <w:left w:val="nil"/>
              <w:bottom w:val="single" w:sz="4" w:space="0" w:color="000000"/>
              <w:right w:val="single" w:sz="4" w:space="0" w:color="000000"/>
            </w:tcBorders>
            <w:shd w:val="clear" w:color="auto" w:fill="auto"/>
            <w:vAlign w:val="bottom"/>
            <w:hideMark/>
          </w:tcPr>
          <w:p w14:paraId="4B6B2F88"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3.64</w:t>
            </w:r>
          </w:p>
        </w:tc>
        <w:tc>
          <w:tcPr>
            <w:tcW w:w="983" w:type="dxa"/>
            <w:tcBorders>
              <w:top w:val="nil"/>
              <w:left w:val="nil"/>
              <w:bottom w:val="single" w:sz="4" w:space="0" w:color="000000"/>
              <w:right w:val="single" w:sz="4" w:space="0" w:color="000000"/>
            </w:tcBorders>
            <w:shd w:val="clear" w:color="auto" w:fill="auto"/>
            <w:vAlign w:val="bottom"/>
            <w:hideMark/>
          </w:tcPr>
          <w:p w14:paraId="3CD3785E"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0.37</w:t>
            </w:r>
          </w:p>
        </w:tc>
        <w:tc>
          <w:tcPr>
            <w:tcW w:w="1139" w:type="dxa"/>
            <w:tcBorders>
              <w:top w:val="nil"/>
              <w:left w:val="nil"/>
              <w:bottom w:val="single" w:sz="4" w:space="0" w:color="000000"/>
              <w:right w:val="single" w:sz="4" w:space="0" w:color="000000"/>
            </w:tcBorders>
            <w:shd w:val="clear" w:color="auto" w:fill="auto"/>
            <w:vAlign w:val="bottom"/>
            <w:hideMark/>
          </w:tcPr>
          <w:p w14:paraId="17BD9182"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0.42</w:t>
            </w:r>
          </w:p>
        </w:tc>
        <w:tc>
          <w:tcPr>
            <w:tcW w:w="1635" w:type="dxa"/>
            <w:tcBorders>
              <w:top w:val="nil"/>
              <w:left w:val="nil"/>
              <w:bottom w:val="single" w:sz="4" w:space="0" w:color="000000"/>
              <w:right w:val="single" w:sz="4" w:space="0" w:color="000000"/>
            </w:tcBorders>
            <w:shd w:val="clear" w:color="auto" w:fill="auto"/>
            <w:vAlign w:val="bottom"/>
            <w:hideMark/>
          </w:tcPr>
          <w:p w14:paraId="02BBA3A3"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5.56</w:t>
            </w:r>
          </w:p>
        </w:tc>
        <w:tc>
          <w:tcPr>
            <w:tcW w:w="1739" w:type="dxa"/>
            <w:tcBorders>
              <w:top w:val="nil"/>
              <w:left w:val="nil"/>
              <w:bottom w:val="single" w:sz="4" w:space="0" w:color="000000"/>
              <w:right w:val="single" w:sz="4" w:space="0" w:color="000000"/>
            </w:tcBorders>
            <w:shd w:val="clear" w:color="auto" w:fill="auto"/>
            <w:vAlign w:val="bottom"/>
            <w:hideMark/>
          </w:tcPr>
          <w:p w14:paraId="7381554A"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32.10</w:t>
            </w:r>
          </w:p>
        </w:tc>
        <w:tc>
          <w:tcPr>
            <w:tcW w:w="0" w:type="auto"/>
            <w:tcBorders>
              <w:top w:val="nil"/>
              <w:left w:val="nil"/>
              <w:bottom w:val="single" w:sz="4" w:space="0" w:color="000000"/>
              <w:right w:val="single" w:sz="4" w:space="0" w:color="000000"/>
            </w:tcBorders>
            <w:shd w:val="clear" w:color="auto" w:fill="auto"/>
            <w:vAlign w:val="bottom"/>
            <w:hideMark/>
          </w:tcPr>
          <w:p w14:paraId="43B1F71D"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2.33</w:t>
            </w:r>
          </w:p>
        </w:tc>
        <w:tc>
          <w:tcPr>
            <w:tcW w:w="0" w:type="auto"/>
            <w:tcBorders>
              <w:top w:val="nil"/>
              <w:left w:val="nil"/>
              <w:bottom w:val="single" w:sz="4" w:space="0" w:color="000000"/>
              <w:right w:val="single" w:sz="4" w:space="0" w:color="000000"/>
            </w:tcBorders>
          </w:tcPr>
          <w:p w14:paraId="48BC2B49" w14:textId="2830CBB5"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65.41</w:t>
            </w:r>
          </w:p>
        </w:tc>
        <w:tc>
          <w:tcPr>
            <w:tcW w:w="0" w:type="auto"/>
            <w:tcBorders>
              <w:top w:val="nil"/>
              <w:left w:val="nil"/>
              <w:bottom w:val="single" w:sz="4" w:space="0" w:color="000000"/>
              <w:right w:val="single" w:sz="4" w:space="0" w:color="000000"/>
            </w:tcBorders>
          </w:tcPr>
          <w:p w14:paraId="4A8C5B1C" w14:textId="3CE7E10D"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65.41</w:t>
            </w:r>
          </w:p>
        </w:tc>
      </w:tr>
      <w:tr w:rsidR="006B732C" w:rsidRPr="00F81BA8" w14:paraId="1BCC3D04" w14:textId="05901BEA" w:rsidTr="006B732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FECBFF" w14:textId="77777777" w:rsidR="006B732C" w:rsidRPr="00F81BA8" w:rsidRDefault="006B732C" w:rsidP="006B732C">
            <w:pPr>
              <w:spacing w:after="0"/>
              <w:rPr>
                <w:rFonts w:ascii="Times New Roman" w:hAnsi="Times New Roman" w:cs="Times New Roman"/>
                <w:b/>
                <w:sz w:val="20"/>
                <w:szCs w:val="20"/>
              </w:rPr>
            </w:pPr>
            <w:r w:rsidRPr="00F81BA8">
              <w:rPr>
                <w:rFonts w:ascii="Times New Roman" w:hAnsi="Times New Roman" w:cs="Times New Roman"/>
                <w:b/>
                <w:sz w:val="20"/>
                <w:szCs w:val="20"/>
              </w:rPr>
              <w:t>SE(m)</w:t>
            </w:r>
          </w:p>
        </w:tc>
        <w:tc>
          <w:tcPr>
            <w:tcW w:w="0" w:type="auto"/>
            <w:tcBorders>
              <w:top w:val="nil"/>
              <w:left w:val="nil"/>
              <w:bottom w:val="single" w:sz="4" w:space="0" w:color="000000"/>
              <w:right w:val="single" w:sz="4" w:space="0" w:color="000000"/>
            </w:tcBorders>
            <w:shd w:val="clear" w:color="auto" w:fill="auto"/>
            <w:vAlign w:val="bottom"/>
            <w:hideMark/>
          </w:tcPr>
          <w:p w14:paraId="59E4C3EF"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2.23</w:t>
            </w:r>
          </w:p>
        </w:tc>
        <w:tc>
          <w:tcPr>
            <w:tcW w:w="1167" w:type="dxa"/>
            <w:tcBorders>
              <w:top w:val="nil"/>
              <w:left w:val="nil"/>
              <w:bottom w:val="single" w:sz="4" w:space="0" w:color="000000"/>
              <w:right w:val="single" w:sz="4" w:space="0" w:color="000000"/>
            </w:tcBorders>
            <w:shd w:val="clear" w:color="auto" w:fill="auto"/>
            <w:vAlign w:val="bottom"/>
            <w:hideMark/>
          </w:tcPr>
          <w:p w14:paraId="383DA0E9"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0.22</w:t>
            </w:r>
          </w:p>
        </w:tc>
        <w:tc>
          <w:tcPr>
            <w:tcW w:w="1027" w:type="dxa"/>
            <w:tcBorders>
              <w:top w:val="nil"/>
              <w:left w:val="nil"/>
              <w:bottom w:val="single" w:sz="4" w:space="0" w:color="000000"/>
              <w:right w:val="single" w:sz="4" w:space="0" w:color="000000"/>
            </w:tcBorders>
            <w:shd w:val="clear" w:color="auto" w:fill="auto"/>
            <w:vAlign w:val="bottom"/>
            <w:hideMark/>
          </w:tcPr>
          <w:p w14:paraId="2F52D281"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1.27</w:t>
            </w:r>
          </w:p>
        </w:tc>
        <w:tc>
          <w:tcPr>
            <w:tcW w:w="983" w:type="dxa"/>
            <w:tcBorders>
              <w:top w:val="nil"/>
              <w:left w:val="nil"/>
              <w:bottom w:val="single" w:sz="4" w:space="0" w:color="000000"/>
              <w:right w:val="single" w:sz="4" w:space="0" w:color="000000"/>
            </w:tcBorders>
            <w:shd w:val="clear" w:color="auto" w:fill="auto"/>
            <w:vAlign w:val="bottom"/>
            <w:hideMark/>
          </w:tcPr>
          <w:p w14:paraId="0FF5615D"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0.13</w:t>
            </w:r>
          </w:p>
        </w:tc>
        <w:tc>
          <w:tcPr>
            <w:tcW w:w="1139" w:type="dxa"/>
            <w:tcBorders>
              <w:top w:val="nil"/>
              <w:left w:val="nil"/>
              <w:bottom w:val="single" w:sz="4" w:space="0" w:color="000000"/>
              <w:right w:val="single" w:sz="4" w:space="0" w:color="000000"/>
            </w:tcBorders>
            <w:shd w:val="clear" w:color="auto" w:fill="auto"/>
            <w:vAlign w:val="bottom"/>
            <w:hideMark/>
          </w:tcPr>
          <w:p w14:paraId="53A4D35F"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0.15</w:t>
            </w:r>
          </w:p>
        </w:tc>
        <w:tc>
          <w:tcPr>
            <w:tcW w:w="1635" w:type="dxa"/>
            <w:tcBorders>
              <w:top w:val="nil"/>
              <w:left w:val="nil"/>
              <w:bottom w:val="single" w:sz="4" w:space="0" w:color="000000"/>
              <w:right w:val="single" w:sz="4" w:space="0" w:color="000000"/>
            </w:tcBorders>
            <w:shd w:val="clear" w:color="auto" w:fill="auto"/>
            <w:vAlign w:val="bottom"/>
            <w:hideMark/>
          </w:tcPr>
          <w:p w14:paraId="4587F349"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1.95</w:t>
            </w:r>
          </w:p>
        </w:tc>
        <w:tc>
          <w:tcPr>
            <w:tcW w:w="1739" w:type="dxa"/>
            <w:tcBorders>
              <w:top w:val="nil"/>
              <w:left w:val="nil"/>
              <w:bottom w:val="single" w:sz="4" w:space="0" w:color="000000"/>
              <w:right w:val="single" w:sz="4" w:space="0" w:color="000000"/>
            </w:tcBorders>
            <w:shd w:val="clear" w:color="auto" w:fill="auto"/>
            <w:vAlign w:val="bottom"/>
            <w:hideMark/>
          </w:tcPr>
          <w:p w14:paraId="0B8D121D"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11.23</w:t>
            </w:r>
          </w:p>
        </w:tc>
        <w:tc>
          <w:tcPr>
            <w:tcW w:w="0" w:type="auto"/>
            <w:tcBorders>
              <w:top w:val="nil"/>
              <w:left w:val="nil"/>
              <w:bottom w:val="single" w:sz="4" w:space="0" w:color="000000"/>
              <w:right w:val="single" w:sz="4" w:space="0" w:color="000000"/>
            </w:tcBorders>
            <w:shd w:val="clear" w:color="auto" w:fill="auto"/>
            <w:vAlign w:val="bottom"/>
            <w:hideMark/>
          </w:tcPr>
          <w:p w14:paraId="3DFC86CD"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0.82</w:t>
            </w:r>
          </w:p>
        </w:tc>
        <w:tc>
          <w:tcPr>
            <w:tcW w:w="0" w:type="auto"/>
            <w:tcBorders>
              <w:top w:val="nil"/>
              <w:left w:val="nil"/>
              <w:bottom w:val="single" w:sz="4" w:space="0" w:color="000000"/>
              <w:right w:val="single" w:sz="4" w:space="0" w:color="000000"/>
            </w:tcBorders>
          </w:tcPr>
          <w:p w14:paraId="14A29DD7" w14:textId="7303AC01"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22.87</w:t>
            </w:r>
          </w:p>
        </w:tc>
        <w:tc>
          <w:tcPr>
            <w:tcW w:w="0" w:type="auto"/>
            <w:tcBorders>
              <w:top w:val="nil"/>
              <w:left w:val="nil"/>
              <w:bottom w:val="single" w:sz="4" w:space="0" w:color="000000"/>
              <w:right w:val="single" w:sz="4" w:space="0" w:color="000000"/>
            </w:tcBorders>
          </w:tcPr>
          <w:p w14:paraId="048B9237" w14:textId="26B18EBC"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22.87</w:t>
            </w:r>
          </w:p>
        </w:tc>
      </w:tr>
      <w:tr w:rsidR="006B732C" w:rsidRPr="00F81BA8" w14:paraId="7EAA7237" w14:textId="7974EFEA" w:rsidTr="006B732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4D946E" w14:textId="77777777" w:rsidR="006B732C" w:rsidRPr="00F81BA8" w:rsidRDefault="006B732C" w:rsidP="006B732C">
            <w:pPr>
              <w:spacing w:after="0"/>
              <w:rPr>
                <w:rFonts w:ascii="Times New Roman" w:hAnsi="Times New Roman" w:cs="Times New Roman"/>
                <w:b/>
                <w:sz w:val="20"/>
                <w:szCs w:val="20"/>
              </w:rPr>
            </w:pPr>
            <w:r w:rsidRPr="00F81BA8">
              <w:rPr>
                <w:rFonts w:ascii="Times New Roman" w:hAnsi="Times New Roman" w:cs="Times New Roman"/>
                <w:b/>
                <w:sz w:val="20"/>
                <w:szCs w:val="20"/>
              </w:rPr>
              <w:t>SE(d)</w:t>
            </w:r>
          </w:p>
        </w:tc>
        <w:tc>
          <w:tcPr>
            <w:tcW w:w="0" w:type="auto"/>
            <w:tcBorders>
              <w:top w:val="nil"/>
              <w:left w:val="nil"/>
              <w:bottom w:val="single" w:sz="4" w:space="0" w:color="000000"/>
              <w:right w:val="single" w:sz="4" w:space="0" w:color="000000"/>
            </w:tcBorders>
            <w:shd w:val="clear" w:color="auto" w:fill="auto"/>
            <w:vAlign w:val="bottom"/>
            <w:hideMark/>
          </w:tcPr>
          <w:p w14:paraId="0C43E880"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3.16</w:t>
            </w:r>
          </w:p>
        </w:tc>
        <w:tc>
          <w:tcPr>
            <w:tcW w:w="1167" w:type="dxa"/>
            <w:tcBorders>
              <w:top w:val="nil"/>
              <w:left w:val="nil"/>
              <w:bottom w:val="single" w:sz="4" w:space="0" w:color="000000"/>
              <w:right w:val="single" w:sz="4" w:space="0" w:color="000000"/>
            </w:tcBorders>
            <w:shd w:val="clear" w:color="auto" w:fill="auto"/>
            <w:vAlign w:val="bottom"/>
            <w:hideMark/>
          </w:tcPr>
          <w:p w14:paraId="243B343E"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0.31</w:t>
            </w:r>
          </w:p>
        </w:tc>
        <w:tc>
          <w:tcPr>
            <w:tcW w:w="1027" w:type="dxa"/>
            <w:tcBorders>
              <w:top w:val="nil"/>
              <w:left w:val="nil"/>
              <w:bottom w:val="single" w:sz="4" w:space="0" w:color="000000"/>
              <w:right w:val="single" w:sz="4" w:space="0" w:color="000000"/>
            </w:tcBorders>
            <w:shd w:val="clear" w:color="auto" w:fill="auto"/>
            <w:vAlign w:val="bottom"/>
            <w:hideMark/>
          </w:tcPr>
          <w:p w14:paraId="0E4FFBC7"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1.80</w:t>
            </w:r>
          </w:p>
        </w:tc>
        <w:tc>
          <w:tcPr>
            <w:tcW w:w="983" w:type="dxa"/>
            <w:tcBorders>
              <w:top w:val="nil"/>
              <w:left w:val="nil"/>
              <w:bottom w:val="single" w:sz="4" w:space="0" w:color="000000"/>
              <w:right w:val="single" w:sz="4" w:space="0" w:color="000000"/>
            </w:tcBorders>
            <w:shd w:val="clear" w:color="auto" w:fill="auto"/>
            <w:vAlign w:val="bottom"/>
            <w:hideMark/>
          </w:tcPr>
          <w:p w14:paraId="3AD86B5A"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0.18</w:t>
            </w:r>
          </w:p>
        </w:tc>
        <w:tc>
          <w:tcPr>
            <w:tcW w:w="1139" w:type="dxa"/>
            <w:tcBorders>
              <w:top w:val="nil"/>
              <w:left w:val="nil"/>
              <w:bottom w:val="single" w:sz="4" w:space="0" w:color="000000"/>
              <w:right w:val="single" w:sz="4" w:space="0" w:color="000000"/>
            </w:tcBorders>
            <w:shd w:val="clear" w:color="auto" w:fill="auto"/>
            <w:vAlign w:val="bottom"/>
            <w:hideMark/>
          </w:tcPr>
          <w:p w14:paraId="1B9B37A3"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0.21</w:t>
            </w:r>
          </w:p>
        </w:tc>
        <w:tc>
          <w:tcPr>
            <w:tcW w:w="1635" w:type="dxa"/>
            <w:tcBorders>
              <w:top w:val="nil"/>
              <w:left w:val="nil"/>
              <w:bottom w:val="single" w:sz="4" w:space="0" w:color="000000"/>
              <w:right w:val="single" w:sz="4" w:space="0" w:color="000000"/>
            </w:tcBorders>
            <w:shd w:val="clear" w:color="auto" w:fill="auto"/>
            <w:vAlign w:val="bottom"/>
            <w:hideMark/>
          </w:tcPr>
          <w:p w14:paraId="47224F61"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2.75</w:t>
            </w:r>
          </w:p>
        </w:tc>
        <w:tc>
          <w:tcPr>
            <w:tcW w:w="1739" w:type="dxa"/>
            <w:tcBorders>
              <w:top w:val="nil"/>
              <w:left w:val="nil"/>
              <w:bottom w:val="single" w:sz="4" w:space="0" w:color="000000"/>
              <w:right w:val="single" w:sz="4" w:space="0" w:color="000000"/>
            </w:tcBorders>
            <w:shd w:val="clear" w:color="auto" w:fill="auto"/>
            <w:vAlign w:val="bottom"/>
            <w:hideMark/>
          </w:tcPr>
          <w:p w14:paraId="0A4C14F5"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15.88</w:t>
            </w:r>
          </w:p>
        </w:tc>
        <w:tc>
          <w:tcPr>
            <w:tcW w:w="0" w:type="auto"/>
            <w:tcBorders>
              <w:top w:val="nil"/>
              <w:left w:val="nil"/>
              <w:bottom w:val="single" w:sz="4" w:space="0" w:color="000000"/>
              <w:right w:val="single" w:sz="4" w:space="0" w:color="000000"/>
            </w:tcBorders>
            <w:shd w:val="clear" w:color="auto" w:fill="auto"/>
            <w:vAlign w:val="bottom"/>
            <w:hideMark/>
          </w:tcPr>
          <w:p w14:paraId="23CCB0E1"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1.15</w:t>
            </w:r>
          </w:p>
        </w:tc>
        <w:tc>
          <w:tcPr>
            <w:tcW w:w="0" w:type="auto"/>
            <w:tcBorders>
              <w:top w:val="nil"/>
              <w:left w:val="nil"/>
              <w:bottom w:val="single" w:sz="4" w:space="0" w:color="000000"/>
              <w:right w:val="single" w:sz="4" w:space="0" w:color="000000"/>
            </w:tcBorders>
          </w:tcPr>
          <w:p w14:paraId="0DEC1BC4" w14:textId="6EEA869D"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32.34</w:t>
            </w:r>
          </w:p>
        </w:tc>
        <w:tc>
          <w:tcPr>
            <w:tcW w:w="0" w:type="auto"/>
            <w:tcBorders>
              <w:top w:val="nil"/>
              <w:left w:val="nil"/>
              <w:bottom w:val="single" w:sz="4" w:space="0" w:color="000000"/>
              <w:right w:val="single" w:sz="4" w:space="0" w:color="000000"/>
            </w:tcBorders>
          </w:tcPr>
          <w:p w14:paraId="1624DD18" w14:textId="04BD8211"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32.34</w:t>
            </w:r>
          </w:p>
        </w:tc>
      </w:tr>
      <w:tr w:rsidR="006B732C" w:rsidRPr="00F81BA8" w14:paraId="0BF1893B" w14:textId="1F42A994" w:rsidTr="006B732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EC96F2" w14:textId="77777777" w:rsidR="006B732C" w:rsidRPr="00F81BA8" w:rsidRDefault="006B732C" w:rsidP="006B732C">
            <w:pPr>
              <w:spacing w:after="0"/>
              <w:rPr>
                <w:rFonts w:ascii="Times New Roman" w:hAnsi="Times New Roman" w:cs="Times New Roman"/>
                <w:b/>
                <w:sz w:val="20"/>
                <w:szCs w:val="20"/>
              </w:rPr>
            </w:pPr>
            <w:r w:rsidRPr="00F81BA8">
              <w:rPr>
                <w:rFonts w:ascii="Times New Roman" w:hAnsi="Times New Roman" w:cs="Times New Roman"/>
                <w:b/>
                <w:sz w:val="20"/>
                <w:szCs w:val="20"/>
              </w:rPr>
              <w:t>C.V.</w:t>
            </w:r>
          </w:p>
        </w:tc>
        <w:tc>
          <w:tcPr>
            <w:tcW w:w="0" w:type="auto"/>
            <w:tcBorders>
              <w:top w:val="nil"/>
              <w:left w:val="nil"/>
              <w:bottom w:val="single" w:sz="4" w:space="0" w:color="000000"/>
              <w:right w:val="single" w:sz="4" w:space="0" w:color="000000"/>
            </w:tcBorders>
            <w:shd w:val="clear" w:color="auto" w:fill="auto"/>
            <w:vAlign w:val="bottom"/>
            <w:hideMark/>
          </w:tcPr>
          <w:p w14:paraId="6E67C290"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4.96</w:t>
            </w:r>
          </w:p>
        </w:tc>
        <w:tc>
          <w:tcPr>
            <w:tcW w:w="1167" w:type="dxa"/>
            <w:tcBorders>
              <w:top w:val="nil"/>
              <w:left w:val="nil"/>
              <w:bottom w:val="single" w:sz="4" w:space="0" w:color="000000"/>
              <w:right w:val="single" w:sz="4" w:space="0" w:color="000000"/>
            </w:tcBorders>
            <w:shd w:val="clear" w:color="auto" w:fill="auto"/>
            <w:vAlign w:val="bottom"/>
            <w:hideMark/>
          </w:tcPr>
          <w:p w14:paraId="1DA009DF"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7.78</w:t>
            </w:r>
          </w:p>
        </w:tc>
        <w:tc>
          <w:tcPr>
            <w:tcW w:w="1027" w:type="dxa"/>
            <w:tcBorders>
              <w:top w:val="nil"/>
              <w:left w:val="nil"/>
              <w:bottom w:val="single" w:sz="4" w:space="0" w:color="000000"/>
              <w:right w:val="single" w:sz="4" w:space="0" w:color="000000"/>
            </w:tcBorders>
            <w:shd w:val="clear" w:color="auto" w:fill="auto"/>
            <w:vAlign w:val="bottom"/>
            <w:hideMark/>
          </w:tcPr>
          <w:p w14:paraId="1FA777B8"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4.83</w:t>
            </w:r>
          </w:p>
        </w:tc>
        <w:tc>
          <w:tcPr>
            <w:tcW w:w="983" w:type="dxa"/>
            <w:tcBorders>
              <w:top w:val="nil"/>
              <w:left w:val="nil"/>
              <w:bottom w:val="single" w:sz="4" w:space="0" w:color="000000"/>
              <w:right w:val="single" w:sz="4" w:space="0" w:color="000000"/>
            </w:tcBorders>
            <w:shd w:val="clear" w:color="auto" w:fill="auto"/>
            <w:vAlign w:val="bottom"/>
            <w:hideMark/>
          </w:tcPr>
          <w:p w14:paraId="10AF6BDE"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5.10</w:t>
            </w:r>
          </w:p>
        </w:tc>
        <w:tc>
          <w:tcPr>
            <w:tcW w:w="1139" w:type="dxa"/>
            <w:tcBorders>
              <w:top w:val="nil"/>
              <w:left w:val="nil"/>
              <w:bottom w:val="single" w:sz="4" w:space="0" w:color="000000"/>
              <w:right w:val="single" w:sz="4" w:space="0" w:color="000000"/>
            </w:tcBorders>
            <w:shd w:val="clear" w:color="auto" w:fill="auto"/>
            <w:vAlign w:val="bottom"/>
            <w:hideMark/>
          </w:tcPr>
          <w:p w14:paraId="34C9D840"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5.91</w:t>
            </w:r>
          </w:p>
        </w:tc>
        <w:tc>
          <w:tcPr>
            <w:tcW w:w="1635" w:type="dxa"/>
            <w:tcBorders>
              <w:top w:val="nil"/>
              <w:left w:val="nil"/>
              <w:bottom w:val="single" w:sz="4" w:space="0" w:color="000000"/>
              <w:right w:val="single" w:sz="4" w:space="0" w:color="000000"/>
            </w:tcBorders>
            <w:shd w:val="clear" w:color="auto" w:fill="auto"/>
            <w:vAlign w:val="bottom"/>
            <w:hideMark/>
          </w:tcPr>
          <w:p w14:paraId="6321495B"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15.74</w:t>
            </w:r>
          </w:p>
        </w:tc>
        <w:tc>
          <w:tcPr>
            <w:tcW w:w="1739" w:type="dxa"/>
            <w:tcBorders>
              <w:top w:val="nil"/>
              <w:left w:val="nil"/>
              <w:bottom w:val="single" w:sz="4" w:space="0" w:color="000000"/>
              <w:right w:val="single" w:sz="4" w:space="0" w:color="000000"/>
            </w:tcBorders>
            <w:shd w:val="clear" w:color="auto" w:fill="auto"/>
            <w:vAlign w:val="bottom"/>
            <w:hideMark/>
          </w:tcPr>
          <w:p w14:paraId="0F082245"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1.91</w:t>
            </w:r>
          </w:p>
        </w:tc>
        <w:tc>
          <w:tcPr>
            <w:tcW w:w="0" w:type="auto"/>
            <w:tcBorders>
              <w:top w:val="nil"/>
              <w:left w:val="nil"/>
              <w:bottom w:val="single" w:sz="4" w:space="0" w:color="000000"/>
              <w:right w:val="single" w:sz="4" w:space="0" w:color="000000"/>
            </w:tcBorders>
            <w:shd w:val="clear" w:color="auto" w:fill="auto"/>
            <w:vAlign w:val="bottom"/>
            <w:hideMark/>
          </w:tcPr>
          <w:p w14:paraId="46176E5C"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12.27</w:t>
            </w:r>
          </w:p>
        </w:tc>
        <w:tc>
          <w:tcPr>
            <w:tcW w:w="0" w:type="auto"/>
            <w:tcBorders>
              <w:top w:val="nil"/>
              <w:left w:val="nil"/>
              <w:bottom w:val="single" w:sz="4" w:space="0" w:color="000000"/>
              <w:right w:val="single" w:sz="4" w:space="0" w:color="000000"/>
            </w:tcBorders>
          </w:tcPr>
          <w:p w14:paraId="19F5F2B3" w14:textId="363B3696"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2.85</w:t>
            </w:r>
          </w:p>
        </w:tc>
        <w:tc>
          <w:tcPr>
            <w:tcW w:w="0" w:type="auto"/>
            <w:tcBorders>
              <w:top w:val="nil"/>
              <w:left w:val="nil"/>
              <w:bottom w:val="single" w:sz="4" w:space="0" w:color="000000"/>
              <w:right w:val="single" w:sz="4" w:space="0" w:color="000000"/>
            </w:tcBorders>
          </w:tcPr>
          <w:p w14:paraId="5B704DA8" w14:textId="75336964"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2.85</w:t>
            </w:r>
          </w:p>
        </w:tc>
      </w:tr>
    </w:tbl>
    <w:p w14:paraId="7C575079" w14:textId="6091B521" w:rsidR="008E2CFF" w:rsidRPr="00F81BA8" w:rsidRDefault="00B4433C" w:rsidP="0020562B">
      <w:pPr>
        <w:spacing w:line="240" w:lineRule="auto"/>
        <w:rPr>
          <w:rFonts w:ascii="Times New Roman" w:hAnsi="Times New Roman" w:cs="Times New Roman"/>
          <w:b/>
        </w:rPr>
      </w:pPr>
      <w:r w:rsidRPr="00F81BA8">
        <w:rPr>
          <w:rFonts w:ascii="Times New Roman" w:hAnsi="Times New Roman" w:cs="Times New Roman"/>
          <w:b/>
        </w:rPr>
        <w:lastRenderedPageBreak/>
        <w:t>Table 4: Range, mean, coefficient of variations, heritability and genetic advance as % of mean for 21 characters in tomato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898"/>
        <w:gridCol w:w="797"/>
        <w:gridCol w:w="899"/>
        <w:gridCol w:w="1128"/>
        <w:gridCol w:w="1208"/>
        <w:gridCol w:w="1128"/>
        <w:gridCol w:w="1208"/>
        <w:gridCol w:w="1454"/>
        <w:gridCol w:w="1449"/>
      </w:tblGrid>
      <w:tr w:rsidR="00DD05CA" w:rsidRPr="00F81BA8" w14:paraId="2330C0BA" w14:textId="77777777" w:rsidTr="00DD05CA">
        <w:trPr>
          <w:trHeight w:val="454"/>
        </w:trPr>
        <w:tc>
          <w:tcPr>
            <w:tcW w:w="1413" w:type="pct"/>
            <w:vMerge w:val="restart"/>
            <w:shd w:val="clear" w:color="auto" w:fill="auto"/>
            <w:noWrap/>
            <w:vAlign w:val="center"/>
            <w:hideMark/>
          </w:tcPr>
          <w:p w14:paraId="6EF9E336" w14:textId="77777777" w:rsidR="00DD05CA" w:rsidRPr="00F81BA8" w:rsidRDefault="00DD05CA" w:rsidP="00DD05CA">
            <w:pPr>
              <w:spacing w:after="0"/>
              <w:jc w:val="center"/>
              <w:rPr>
                <w:rFonts w:ascii="Times New Roman" w:hAnsi="Times New Roman" w:cs="Times New Roman"/>
                <w:b/>
                <w:bCs/>
                <w:sz w:val="20"/>
                <w:szCs w:val="20"/>
              </w:rPr>
            </w:pPr>
            <w:r w:rsidRPr="00F81BA8">
              <w:rPr>
                <w:rFonts w:ascii="Times New Roman" w:hAnsi="Times New Roman" w:cs="Times New Roman"/>
                <w:b/>
                <w:bCs/>
                <w:sz w:val="20"/>
                <w:szCs w:val="20"/>
              </w:rPr>
              <w:t>Characters</w:t>
            </w:r>
          </w:p>
        </w:tc>
        <w:tc>
          <w:tcPr>
            <w:tcW w:w="317" w:type="pct"/>
            <w:vMerge w:val="restart"/>
            <w:shd w:val="clear" w:color="auto" w:fill="auto"/>
            <w:noWrap/>
            <w:vAlign w:val="center"/>
            <w:hideMark/>
          </w:tcPr>
          <w:p w14:paraId="038E8229" w14:textId="77777777" w:rsidR="00DD05CA" w:rsidRPr="00F81BA8" w:rsidRDefault="00DD05CA" w:rsidP="00DD05CA">
            <w:pPr>
              <w:spacing w:after="0"/>
              <w:jc w:val="center"/>
              <w:rPr>
                <w:rFonts w:ascii="Times New Roman" w:hAnsi="Times New Roman" w:cs="Times New Roman"/>
                <w:b/>
                <w:bCs/>
                <w:sz w:val="20"/>
                <w:szCs w:val="20"/>
              </w:rPr>
            </w:pPr>
            <w:r w:rsidRPr="00F81BA8">
              <w:rPr>
                <w:rFonts w:ascii="Times New Roman" w:hAnsi="Times New Roman" w:cs="Times New Roman"/>
                <w:b/>
                <w:bCs/>
                <w:sz w:val="20"/>
                <w:szCs w:val="20"/>
              </w:rPr>
              <w:t>Mean</w:t>
            </w:r>
          </w:p>
        </w:tc>
        <w:tc>
          <w:tcPr>
            <w:tcW w:w="598" w:type="pct"/>
            <w:gridSpan w:val="2"/>
            <w:shd w:val="clear" w:color="auto" w:fill="auto"/>
            <w:noWrap/>
            <w:vAlign w:val="center"/>
            <w:hideMark/>
          </w:tcPr>
          <w:p w14:paraId="0D2415D2" w14:textId="77777777" w:rsidR="00DD05CA" w:rsidRPr="00F81BA8" w:rsidRDefault="00DD05CA" w:rsidP="00DD05CA">
            <w:pPr>
              <w:spacing w:after="0"/>
              <w:jc w:val="center"/>
              <w:rPr>
                <w:rFonts w:ascii="Times New Roman" w:hAnsi="Times New Roman" w:cs="Times New Roman"/>
                <w:b/>
                <w:bCs/>
                <w:sz w:val="20"/>
                <w:szCs w:val="20"/>
              </w:rPr>
            </w:pPr>
            <w:r w:rsidRPr="00F81BA8">
              <w:rPr>
                <w:rFonts w:ascii="Times New Roman" w:hAnsi="Times New Roman" w:cs="Times New Roman"/>
                <w:b/>
                <w:bCs/>
                <w:sz w:val="20"/>
                <w:szCs w:val="20"/>
              </w:rPr>
              <w:t>Range</w:t>
            </w:r>
          </w:p>
        </w:tc>
        <w:tc>
          <w:tcPr>
            <w:tcW w:w="824" w:type="pct"/>
            <w:gridSpan w:val="2"/>
            <w:shd w:val="clear" w:color="auto" w:fill="auto"/>
            <w:noWrap/>
            <w:vAlign w:val="center"/>
            <w:hideMark/>
          </w:tcPr>
          <w:p w14:paraId="3C65D23C" w14:textId="77777777" w:rsidR="00DD05CA" w:rsidRPr="00F81BA8" w:rsidRDefault="00DD05CA" w:rsidP="00DD05CA">
            <w:pPr>
              <w:spacing w:after="0"/>
              <w:jc w:val="center"/>
              <w:rPr>
                <w:rFonts w:ascii="Times New Roman" w:hAnsi="Times New Roman" w:cs="Times New Roman"/>
                <w:b/>
                <w:bCs/>
                <w:sz w:val="20"/>
                <w:szCs w:val="20"/>
              </w:rPr>
            </w:pPr>
            <w:r w:rsidRPr="00F81BA8">
              <w:rPr>
                <w:rFonts w:ascii="Times New Roman" w:hAnsi="Times New Roman" w:cs="Times New Roman"/>
                <w:b/>
                <w:bCs/>
                <w:sz w:val="20"/>
                <w:szCs w:val="20"/>
              </w:rPr>
              <w:t>Variance</w:t>
            </w:r>
          </w:p>
        </w:tc>
        <w:tc>
          <w:tcPr>
            <w:tcW w:w="824" w:type="pct"/>
            <w:gridSpan w:val="2"/>
            <w:shd w:val="clear" w:color="auto" w:fill="auto"/>
            <w:noWrap/>
            <w:vAlign w:val="center"/>
            <w:hideMark/>
          </w:tcPr>
          <w:p w14:paraId="293F2370" w14:textId="77777777" w:rsidR="00DD05CA" w:rsidRPr="00F81BA8" w:rsidRDefault="00DD05CA" w:rsidP="00DD05CA">
            <w:pPr>
              <w:spacing w:after="0"/>
              <w:jc w:val="center"/>
              <w:rPr>
                <w:rFonts w:ascii="Times New Roman" w:hAnsi="Times New Roman" w:cs="Times New Roman"/>
                <w:b/>
                <w:bCs/>
                <w:sz w:val="20"/>
                <w:szCs w:val="20"/>
              </w:rPr>
            </w:pPr>
            <w:r w:rsidRPr="00F81BA8">
              <w:rPr>
                <w:rFonts w:ascii="Times New Roman" w:hAnsi="Times New Roman" w:cs="Times New Roman"/>
                <w:b/>
                <w:bCs/>
                <w:sz w:val="20"/>
                <w:szCs w:val="20"/>
              </w:rPr>
              <w:t>Coefficient of variation</w:t>
            </w:r>
          </w:p>
        </w:tc>
        <w:tc>
          <w:tcPr>
            <w:tcW w:w="513" w:type="pct"/>
            <w:vMerge w:val="restart"/>
            <w:shd w:val="clear" w:color="auto" w:fill="auto"/>
            <w:vAlign w:val="center"/>
            <w:hideMark/>
          </w:tcPr>
          <w:p w14:paraId="763F38C8" w14:textId="77777777" w:rsidR="00DD05CA" w:rsidRPr="00F81BA8" w:rsidRDefault="00DD05CA" w:rsidP="00DD05CA">
            <w:pPr>
              <w:spacing w:after="0"/>
              <w:jc w:val="center"/>
              <w:rPr>
                <w:rFonts w:ascii="Times New Roman" w:hAnsi="Times New Roman" w:cs="Times New Roman"/>
                <w:b/>
                <w:bCs/>
                <w:sz w:val="20"/>
                <w:szCs w:val="20"/>
              </w:rPr>
            </w:pPr>
            <w:r w:rsidRPr="00F81BA8">
              <w:rPr>
                <w:rFonts w:ascii="Times New Roman" w:hAnsi="Times New Roman" w:cs="Times New Roman"/>
                <w:b/>
                <w:bCs/>
                <w:sz w:val="20"/>
                <w:szCs w:val="20"/>
              </w:rPr>
              <w:t>Heritability% (broad sense)</w:t>
            </w:r>
          </w:p>
        </w:tc>
        <w:tc>
          <w:tcPr>
            <w:tcW w:w="511" w:type="pct"/>
          </w:tcPr>
          <w:p w14:paraId="72723A3A" w14:textId="77777777" w:rsidR="00DD05CA" w:rsidRPr="00F81BA8" w:rsidRDefault="00DD05CA" w:rsidP="00DD05CA">
            <w:pPr>
              <w:spacing w:after="0"/>
              <w:jc w:val="center"/>
              <w:rPr>
                <w:rFonts w:ascii="Times New Roman" w:hAnsi="Times New Roman" w:cs="Times New Roman"/>
                <w:b/>
                <w:bCs/>
                <w:sz w:val="20"/>
                <w:szCs w:val="20"/>
              </w:rPr>
            </w:pPr>
            <w:r w:rsidRPr="00F81BA8">
              <w:rPr>
                <w:rFonts w:ascii="Times New Roman" w:hAnsi="Times New Roman" w:cs="Times New Roman"/>
                <w:b/>
                <w:bCs/>
                <w:sz w:val="20"/>
                <w:szCs w:val="20"/>
              </w:rPr>
              <w:t>Genetic advance</w:t>
            </w:r>
          </w:p>
        </w:tc>
      </w:tr>
      <w:tr w:rsidR="00DD05CA" w:rsidRPr="00F81BA8" w14:paraId="2442EAB0" w14:textId="77777777" w:rsidTr="00DD05CA">
        <w:trPr>
          <w:trHeight w:val="454"/>
        </w:trPr>
        <w:tc>
          <w:tcPr>
            <w:tcW w:w="1413" w:type="pct"/>
            <w:vMerge/>
            <w:vAlign w:val="center"/>
            <w:hideMark/>
          </w:tcPr>
          <w:p w14:paraId="205E6A93" w14:textId="77777777" w:rsidR="00DD05CA" w:rsidRPr="00F81BA8" w:rsidRDefault="00DD05CA" w:rsidP="00DD05CA">
            <w:pPr>
              <w:spacing w:after="0"/>
              <w:rPr>
                <w:rFonts w:ascii="Times New Roman" w:hAnsi="Times New Roman" w:cs="Times New Roman"/>
                <w:b/>
                <w:bCs/>
                <w:sz w:val="20"/>
                <w:szCs w:val="20"/>
              </w:rPr>
            </w:pPr>
          </w:p>
        </w:tc>
        <w:tc>
          <w:tcPr>
            <w:tcW w:w="317" w:type="pct"/>
            <w:vMerge/>
            <w:vAlign w:val="center"/>
            <w:hideMark/>
          </w:tcPr>
          <w:p w14:paraId="612B5C6C" w14:textId="77777777" w:rsidR="00DD05CA" w:rsidRPr="00F81BA8" w:rsidRDefault="00DD05CA" w:rsidP="00DD05CA">
            <w:pPr>
              <w:spacing w:after="0"/>
              <w:rPr>
                <w:rFonts w:ascii="Times New Roman" w:hAnsi="Times New Roman" w:cs="Times New Roman"/>
                <w:b/>
                <w:bCs/>
                <w:sz w:val="20"/>
                <w:szCs w:val="20"/>
              </w:rPr>
            </w:pPr>
          </w:p>
        </w:tc>
        <w:tc>
          <w:tcPr>
            <w:tcW w:w="281" w:type="pct"/>
            <w:shd w:val="clear" w:color="auto" w:fill="auto"/>
            <w:noWrap/>
            <w:vAlign w:val="center"/>
            <w:hideMark/>
          </w:tcPr>
          <w:p w14:paraId="57857EF6" w14:textId="77777777" w:rsidR="00DD05CA" w:rsidRPr="00F81BA8" w:rsidRDefault="00DD05CA" w:rsidP="00DD05CA">
            <w:pPr>
              <w:spacing w:after="0"/>
              <w:rPr>
                <w:rFonts w:ascii="Times New Roman" w:hAnsi="Times New Roman" w:cs="Times New Roman"/>
                <w:b/>
                <w:bCs/>
                <w:sz w:val="20"/>
                <w:szCs w:val="20"/>
              </w:rPr>
            </w:pPr>
            <w:r w:rsidRPr="00F81BA8">
              <w:rPr>
                <w:rFonts w:ascii="Times New Roman" w:hAnsi="Times New Roman" w:cs="Times New Roman"/>
                <w:b/>
                <w:bCs/>
                <w:sz w:val="20"/>
                <w:szCs w:val="20"/>
              </w:rPr>
              <w:t>Min</w:t>
            </w:r>
          </w:p>
        </w:tc>
        <w:tc>
          <w:tcPr>
            <w:tcW w:w="317" w:type="pct"/>
            <w:shd w:val="clear" w:color="auto" w:fill="auto"/>
            <w:noWrap/>
            <w:vAlign w:val="center"/>
            <w:hideMark/>
          </w:tcPr>
          <w:p w14:paraId="37649A81" w14:textId="77777777" w:rsidR="00DD05CA" w:rsidRPr="00F81BA8" w:rsidRDefault="00DD05CA" w:rsidP="00DD05CA">
            <w:pPr>
              <w:spacing w:after="0"/>
              <w:rPr>
                <w:rFonts w:ascii="Times New Roman" w:hAnsi="Times New Roman" w:cs="Times New Roman"/>
                <w:b/>
                <w:bCs/>
                <w:sz w:val="20"/>
                <w:szCs w:val="20"/>
              </w:rPr>
            </w:pPr>
            <w:r w:rsidRPr="00F81BA8">
              <w:rPr>
                <w:rFonts w:ascii="Times New Roman" w:hAnsi="Times New Roman" w:cs="Times New Roman"/>
                <w:b/>
                <w:bCs/>
                <w:sz w:val="20"/>
                <w:szCs w:val="20"/>
              </w:rPr>
              <w:t>max</w:t>
            </w:r>
          </w:p>
        </w:tc>
        <w:tc>
          <w:tcPr>
            <w:tcW w:w="398" w:type="pct"/>
            <w:shd w:val="clear" w:color="auto" w:fill="auto"/>
            <w:noWrap/>
            <w:vAlign w:val="center"/>
            <w:hideMark/>
          </w:tcPr>
          <w:p w14:paraId="2988195C" w14:textId="77777777" w:rsidR="00DD05CA" w:rsidRPr="00F81BA8" w:rsidRDefault="00DD05CA" w:rsidP="00DD05CA">
            <w:pPr>
              <w:spacing w:after="0"/>
              <w:rPr>
                <w:rFonts w:ascii="Times New Roman" w:hAnsi="Times New Roman" w:cs="Times New Roman"/>
                <w:b/>
                <w:bCs/>
                <w:sz w:val="20"/>
                <w:szCs w:val="20"/>
              </w:rPr>
            </w:pPr>
            <w:r w:rsidRPr="00F81BA8">
              <w:rPr>
                <w:rFonts w:ascii="Times New Roman" w:hAnsi="Times New Roman" w:cs="Times New Roman"/>
                <w:b/>
                <w:bCs/>
                <w:sz w:val="20"/>
                <w:szCs w:val="20"/>
              </w:rPr>
              <w:t>Genotypic</w:t>
            </w:r>
          </w:p>
        </w:tc>
        <w:tc>
          <w:tcPr>
            <w:tcW w:w="426" w:type="pct"/>
            <w:shd w:val="clear" w:color="auto" w:fill="auto"/>
            <w:noWrap/>
            <w:vAlign w:val="center"/>
            <w:hideMark/>
          </w:tcPr>
          <w:p w14:paraId="6541B7BC" w14:textId="77777777" w:rsidR="00DD05CA" w:rsidRPr="00F81BA8" w:rsidRDefault="00DD05CA" w:rsidP="00DD05CA">
            <w:pPr>
              <w:spacing w:after="0"/>
              <w:rPr>
                <w:rFonts w:ascii="Times New Roman" w:hAnsi="Times New Roman" w:cs="Times New Roman"/>
                <w:b/>
                <w:bCs/>
                <w:sz w:val="20"/>
                <w:szCs w:val="20"/>
              </w:rPr>
            </w:pPr>
            <w:r w:rsidRPr="00F81BA8">
              <w:rPr>
                <w:rFonts w:ascii="Times New Roman" w:hAnsi="Times New Roman" w:cs="Times New Roman"/>
                <w:b/>
                <w:bCs/>
                <w:sz w:val="20"/>
                <w:szCs w:val="20"/>
              </w:rPr>
              <w:t>Phenotypic</w:t>
            </w:r>
          </w:p>
        </w:tc>
        <w:tc>
          <w:tcPr>
            <w:tcW w:w="398" w:type="pct"/>
            <w:shd w:val="clear" w:color="auto" w:fill="auto"/>
            <w:noWrap/>
            <w:vAlign w:val="center"/>
            <w:hideMark/>
          </w:tcPr>
          <w:p w14:paraId="253294EB" w14:textId="77777777" w:rsidR="00DD05CA" w:rsidRPr="00F81BA8" w:rsidRDefault="00DD05CA" w:rsidP="00DD05CA">
            <w:pPr>
              <w:spacing w:after="0"/>
              <w:rPr>
                <w:rFonts w:ascii="Times New Roman" w:hAnsi="Times New Roman" w:cs="Times New Roman"/>
                <w:b/>
                <w:bCs/>
                <w:sz w:val="20"/>
                <w:szCs w:val="20"/>
              </w:rPr>
            </w:pPr>
            <w:r w:rsidRPr="00F81BA8">
              <w:rPr>
                <w:rFonts w:ascii="Times New Roman" w:hAnsi="Times New Roman" w:cs="Times New Roman"/>
                <w:b/>
                <w:bCs/>
                <w:sz w:val="20"/>
                <w:szCs w:val="20"/>
              </w:rPr>
              <w:t>Genotypic</w:t>
            </w:r>
          </w:p>
        </w:tc>
        <w:tc>
          <w:tcPr>
            <w:tcW w:w="426" w:type="pct"/>
            <w:shd w:val="clear" w:color="auto" w:fill="auto"/>
            <w:noWrap/>
            <w:vAlign w:val="center"/>
            <w:hideMark/>
          </w:tcPr>
          <w:p w14:paraId="2087CB3F" w14:textId="77777777" w:rsidR="00DD05CA" w:rsidRPr="00F81BA8" w:rsidRDefault="00DD05CA" w:rsidP="00DD05CA">
            <w:pPr>
              <w:spacing w:after="0"/>
              <w:rPr>
                <w:rFonts w:ascii="Times New Roman" w:hAnsi="Times New Roman" w:cs="Times New Roman"/>
                <w:b/>
                <w:bCs/>
                <w:sz w:val="20"/>
                <w:szCs w:val="20"/>
              </w:rPr>
            </w:pPr>
            <w:r w:rsidRPr="00F81BA8">
              <w:rPr>
                <w:rFonts w:ascii="Times New Roman" w:hAnsi="Times New Roman" w:cs="Times New Roman"/>
                <w:b/>
                <w:bCs/>
                <w:sz w:val="20"/>
                <w:szCs w:val="20"/>
              </w:rPr>
              <w:t>Phenotypic</w:t>
            </w:r>
          </w:p>
        </w:tc>
        <w:tc>
          <w:tcPr>
            <w:tcW w:w="513" w:type="pct"/>
            <w:vMerge/>
            <w:vAlign w:val="center"/>
            <w:hideMark/>
          </w:tcPr>
          <w:p w14:paraId="148CFB7E" w14:textId="77777777" w:rsidR="00DD05CA" w:rsidRPr="00F81BA8" w:rsidRDefault="00DD05CA" w:rsidP="00DD05CA">
            <w:pPr>
              <w:spacing w:after="0"/>
              <w:rPr>
                <w:rFonts w:ascii="Times New Roman" w:hAnsi="Times New Roman" w:cs="Times New Roman"/>
                <w:b/>
                <w:bCs/>
                <w:sz w:val="20"/>
                <w:szCs w:val="20"/>
              </w:rPr>
            </w:pPr>
          </w:p>
        </w:tc>
        <w:tc>
          <w:tcPr>
            <w:tcW w:w="511" w:type="pct"/>
            <w:vAlign w:val="center"/>
          </w:tcPr>
          <w:p w14:paraId="7F98CECF" w14:textId="77777777" w:rsidR="00DD05CA" w:rsidRPr="00F81BA8" w:rsidRDefault="00DD05CA" w:rsidP="00DD05CA">
            <w:pPr>
              <w:spacing w:after="0"/>
              <w:rPr>
                <w:rFonts w:ascii="Times New Roman" w:hAnsi="Times New Roman" w:cs="Times New Roman"/>
                <w:b/>
                <w:bCs/>
                <w:sz w:val="20"/>
                <w:szCs w:val="20"/>
              </w:rPr>
            </w:pPr>
            <w:r w:rsidRPr="00F81BA8">
              <w:rPr>
                <w:rFonts w:ascii="Times New Roman" w:hAnsi="Times New Roman" w:cs="Times New Roman"/>
                <w:b/>
                <w:bCs/>
                <w:sz w:val="20"/>
                <w:szCs w:val="20"/>
              </w:rPr>
              <w:t xml:space="preserve">As </w:t>
            </w:r>
            <w:r w:rsidRPr="00F81BA8">
              <w:rPr>
                <w:rFonts w:ascii="Times New Roman" w:hAnsi="Times New Roman" w:cs="Times New Roman"/>
                <w:b/>
                <w:bCs/>
                <w:i/>
                <w:iCs/>
                <w:sz w:val="20"/>
                <w:szCs w:val="20"/>
              </w:rPr>
              <w:t xml:space="preserve">percent </w:t>
            </w:r>
            <w:r w:rsidRPr="00F81BA8">
              <w:rPr>
                <w:rFonts w:ascii="Times New Roman" w:hAnsi="Times New Roman" w:cs="Times New Roman"/>
                <w:b/>
                <w:bCs/>
                <w:sz w:val="20"/>
                <w:szCs w:val="20"/>
              </w:rPr>
              <w:t>of mean</w:t>
            </w:r>
          </w:p>
        </w:tc>
      </w:tr>
      <w:tr w:rsidR="00DD05CA" w:rsidRPr="00F81BA8" w14:paraId="36AA9E10" w14:textId="77777777" w:rsidTr="00DD05CA">
        <w:trPr>
          <w:trHeight w:val="454"/>
        </w:trPr>
        <w:tc>
          <w:tcPr>
            <w:tcW w:w="1413" w:type="pct"/>
            <w:shd w:val="clear" w:color="auto" w:fill="auto"/>
            <w:noWrap/>
            <w:vAlign w:val="bottom"/>
            <w:hideMark/>
          </w:tcPr>
          <w:p w14:paraId="363235C8" w14:textId="77777777" w:rsidR="00DD05CA" w:rsidRPr="00F81BA8" w:rsidRDefault="00DD05CA" w:rsidP="00DD05CA">
            <w:pPr>
              <w:spacing w:after="0"/>
              <w:rPr>
                <w:rFonts w:ascii="Times New Roman" w:hAnsi="Times New Roman" w:cs="Times New Roman"/>
                <w:b/>
                <w:sz w:val="20"/>
                <w:szCs w:val="20"/>
              </w:rPr>
            </w:pPr>
            <w:r w:rsidRPr="00F81BA8">
              <w:rPr>
                <w:rFonts w:ascii="Times New Roman" w:hAnsi="Times New Roman" w:cs="Times New Roman"/>
                <w:b/>
                <w:sz w:val="20"/>
                <w:szCs w:val="20"/>
              </w:rPr>
              <w:t>Plant height (cm)</w:t>
            </w:r>
          </w:p>
        </w:tc>
        <w:tc>
          <w:tcPr>
            <w:tcW w:w="317" w:type="pct"/>
            <w:shd w:val="clear" w:color="auto" w:fill="auto"/>
            <w:noWrap/>
            <w:vAlign w:val="bottom"/>
            <w:hideMark/>
          </w:tcPr>
          <w:p w14:paraId="3F461D50"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77.88</w:t>
            </w:r>
          </w:p>
        </w:tc>
        <w:tc>
          <w:tcPr>
            <w:tcW w:w="281" w:type="pct"/>
            <w:shd w:val="clear" w:color="auto" w:fill="auto"/>
            <w:noWrap/>
            <w:vAlign w:val="bottom"/>
            <w:hideMark/>
          </w:tcPr>
          <w:p w14:paraId="7FDF4FDD"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60.78</w:t>
            </w:r>
          </w:p>
        </w:tc>
        <w:tc>
          <w:tcPr>
            <w:tcW w:w="317" w:type="pct"/>
            <w:shd w:val="clear" w:color="auto" w:fill="auto"/>
            <w:noWrap/>
            <w:vAlign w:val="bottom"/>
            <w:hideMark/>
          </w:tcPr>
          <w:p w14:paraId="3507CE44"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145.22</w:t>
            </w:r>
          </w:p>
        </w:tc>
        <w:tc>
          <w:tcPr>
            <w:tcW w:w="398" w:type="pct"/>
            <w:shd w:val="clear" w:color="auto" w:fill="auto"/>
            <w:noWrap/>
            <w:vAlign w:val="bottom"/>
            <w:hideMark/>
          </w:tcPr>
          <w:p w14:paraId="0780DFA6"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640.80</w:t>
            </w:r>
          </w:p>
        </w:tc>
        <w:tc>
          <w:tcPr>
            <w:tcW w:w="426" w:type="pct"/>
            <w:shd w:val="clear" w:color="auto" w:fill="auto"/>
            <w:noWrap/>
            <w:vAlign w:val="bottom"/>
            <w:hideMark/>
          </w:tcPr>
          <w:p w14:paraId="761087B8"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655.74</w:t>
            </w:r>
          </w:p>
        </w:tc>
        <w:tc>
          <w:tcPr>
            <w:tcW w:w="398" w:type="pct"/>
            <w:shd w:val="clear" w:color="auto" w:fill="auto"/>
            <w:noWrap/>
            <w:vAlign w:val="bottom"/>
            <w:hideMark/>
          </w:tcPr>
          <w:p w14:paraId="73338252"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32.50</w:t>
            </w:r>
          </w:p>
        </w:tc>
        <w:tc>
          <w:tcPr>
            <w:tcW w:w="426" w:type="pct"/>
            <w:shd w:val="clear" w:color="auto" w:fill="auto"/>
            <w:noWrap/>
            <w:vAlign w:val="bottom"/>
            <w:hideMark/>
          </w:tcPr>
          <w:p w14:paraId="1A1B73F6"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32.88</w:t>
            </w:r>
          </w:p>
        </w:tc>
        <w:tc>
          <w:tcPr>
            <w:tcW w:w="513" w:type="pct"/>
            <w:shd w:val="clear" w:color="auto" w:fill="auto"/>
            <w:noWrap/>
            <w:vAlign w:val="bottom"/>
            <w:hideMark/>
          </w:tcPr>
          <w:p w14:paraId="2A3C54B3"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97.72</w:t>
            </w:r>
          </w:p>
        </w:tc>
        <w:tc>
          <w:tcPr>
            <w:tcW w:w="511" w:type="pct"/>
            <w:vAlign w:val="bottom"/>
          </w:tcPr>
          <w:p w14:paraId="678A1092"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66.19</w:t>
            </w:r>
          </w:p>
        </w:tc>
      </w:tr>
      <w:tr w:rsidR="00DD05CA" w:rsidRPr="00F81BA8" w14:paraId="74D99A3E" w14:textId="77777777" w:rsidTr="00DD05CA">
        <w:trPr>
          <w:trHeight w:val="454"/>
        </w:trPr>
        <w:tc>
          <w:tcPr>
            <w:tcW w:w="1413" w:type="pct"/>
            <w:shd w:val="clear" w:color="auto" w:fill="auto"/>
            <w:noWrap/>
            <w:vAlign w:val="bottom"/>
            <w:hideMark/>
          </w:tcPr>
          <w:p w14:paraId="4A7E8A4D" w14:textId="77777777" w:rsidR="00DD05CA" w:rsidRPr="00F81BA8" w:rsidRDefault="00DD05CA" w:rsidP="00DD05CA">
            <w:pPr>
              <w:spacing w:after="0"/>
              <w:rPr>
                <w:rFonts w:ascii="Times New Roman" w:hAnsi="Times New Roman" w:cs="Times New Roman"/>
                <w:b/>
                <w:sz w:val="20"/>
                <w:szCs w:val="20"/>
              </w:rPr>
            </w:pPr>
            <w:r w:rsidRPr="00F81BA8">
              <w:rPr>
                <w:rFonts w:ascii="Times New Roman" w:hAnsi="Times New Roman" w:cs="Times New Roman"/>
                <w:b/>
                <w:sz w:val="20"/>
                <w:szCs w:val="20"/>
              </w:rPr>
              <w:t>Number of branches per plant</w:t>
            </w:r>
          </w:p>
        </w:tc>
        <w:tc>
          <w:tcPr>
            <w:tcW w:w="317" w:type="pct"/>
            <w:shd w:val="clear" w:color="auto" w:fill="auto"/>
            <w:noWrap/>
            <w:vAlign w:val="bottom"/>
            <w:hideMark/>
          </w:tcPr>
          <w:p w14:paraId="738C988A"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4.87</w:t>
            </w:r>
          </w:p>
        </w:tc>
        <w:tc>
          <w:tcPr>
            <w:tcW w:w="281" w:type="pct"/>
            <w:shd w:val="clear" w:color="auto" w:fill="auto"/>
            <w:noWrap/>
            <w:vAlign w:val="bottom"/>
            <w:hideMark/>
          </w:tcPr>
          <w:p w14:paraId="73C4EDE6"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3.89</w:t>
            </w:r>
          </w:p>
        </w:tc>
        <w:tc>
          <w:tcPr>
            <w:tcW w:w="317" w:type="pct"/>
            <w:shd w:val="clear" w:color="auto" w:fill="auto"/>
            <w:noWrap/>
            <w:vAlign w:val="bottom"/>
            <w:hideMark/>
          </w:tcPr>
          <w:p w14:paraId="64E795DA"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7.00</w:t>
            </w:r>
          </w:p>
        </w:tc>
        <w:tc>
          <w:tcPr>
            <w:tcW w:w="398" w:type="pct"/>
            <w:shd w:val="clear" w:color="auto" w:fill="auto"/>
            <w:noWrap/>
            <w:vAlign w:val="bottom"/>
            <w:hideMark/>
          </w:tcPr>
          <w:p w14:paraId="236CAB6E"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0.76</w:t>
            </w:r>
          </w:p>
        </w:tc>
        <w:tc>
          <w:tcPr>
            <w:tcW w:w="426" w:type="pct"/>
            <w:shd w:val="clear" w:color="auto" w:fill="auto"/>
            <w:noWrap/>
            <w:vAlign w:val="bottom"/>
            <w:hideMark/>
          </w:tcPr>
          <w:p w14:paraId="1AF96FA2"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0.90</w:t>
            </w:r>
          </w:p>
        </w:tc>
        <w:tc>
          <w:tcPr>
            <w:tcW w:w="398" w:type="pct"/>
            <w:shd w:val="clear" w:color="auto" w:fill="auto"/>
            <w:noWrap/>
            <w:vAlign w:val="bottom"/>
            <w:hideMark/>
          </w:tcPr>
          <w:p w14:paraId="6E3C5711"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17.86</w:t>
            </w:r>
          </w:p>
        </w:tc>
        <w:tc>
          <w:tcPr>
            <w:tcW w:w="426" w:type="pct"/>
            <w:shd w:val="clear" w:color="auto" w:fill="auto"/>
            <w:noWrap/>
            <w:vAlign w:val="bottom"/>
            <w:hideMark/>
          </w:tcPr>
          <w:p w14:paraId="1BE51061"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19.48</w:t>
            </w:r>
          </w:p>
        </w:tc>
        <w:tc>
          <w:tcPr>
            <w:tcW w:w="513" w:type="pct"/>
            <w:shd w:val="clear" w:color="auto" w:fill="auto"/>
            <w:noWrap/>
            <w:vAlign w:val="bottom"/>
            <w:hideMark/>
          </w:tcPr>
          <w:p w14:paraId="3DB20D9D"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84.06</w:t>
            </w:r>
          </w:p>
        </w:tc>
        <w:tc>
          <w:tcPr>
            <w:tcW w:w="511" w:type="pct"/>
            <w:vAlign w:val="bottom"/>
          </w:tcPr>
          <w:p w14:paraId="72C11899"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33.74</w:t>
            </w:r>
          </w:p>
        </w:tc>
      </w:tr>
      <w:tr w:rsidR="00DD05CA" w:rsidRPr="00F81BA8" w14:paraId="2F977582" w14:textId="77777777" w:rsidTr="00DD05CA">
        <w:trPr>
          <w:trHeight w:val="454"/>
        </w:trPr>
        <w:tc>
          <w:tcPr>
            <w:tcW w:w="1413" w:type="pct"/>
            <w:shd w:val="clear" w:color="auto" w:fill="auto"/>
            <w:noWrap/>
            <w:vAlign w:val="bottom"/>
            <w:hideMark/>
          </w:tcPr>
          <w:p w14:paraId="5AFF35AE" w14:textId="77777777" w:rsidR="00DD05CA" w:rsidRPr="00F81BA8" w:rsidRDefault="00DD05CA" w:rsidP="00DD05CA">
            <w:pPr>
              <w:spacing w:after="0"/>
              <w:rPr>
                <w:rFonts w:ascii="Times New Roman" w:hAnsi="Times New Roman" w:cs="Times New Roman"/>
                <w:b/>
                <w:sz w:val="20"/>
                <w:szCs w:val="20"/>
              </w:rPr>
            </w:pPr>
            <w:r w:rsidRPr="00F81BA8">
              <w:rPr>
                <w:rFonts w:ascii="Times New Roman" w:hAnsi="Times New Roman" w:cs="Times New Roman"/>
                <w:b/>
                <w:sz w:val="20"/>
                <w:szCs w:val="20"/>
              </w:rPr>
              <w:t>Days to 50% flowering</w:t>
            </w:r>
          </w:p>
        </w:tc>
        <w:tc>
          <w:tcPr>
            <w:tcW w:w="317" w:type="pct"/>
            <w:shd w:val="clear" w:color="auto" w:fill="auto"/>
            <w:noWrap/>
            <w:vAlign w:val="bottom"/>
            <w:hideMark/>
          </w:tcPr>
          <w:p w14:paraId="0BBB497A"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45.62</w:t>
            </w:r>
          </w:p>
        </w:tc>
        <w:tc>
          <w:tcPr>
            <w:tcW w:w="281" w:type="pct"/>
            <w:shd w:val="clear" w:color="auto" w:fill="auto"/>
            <w:noWrap/>
            <w:vAlign w:val="bottom"/>
            <w:hideMark/>
          </w:tcPr>
          <w:p w14:paraId="2AFE8B10"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36.67</w:t>
            </w:r>
          </w:p>
        </w:tc>
        <w:tc>
          <w:tcPr>
            <w:tcW w:w="317" w:type="pct"/>
            <w:shd w:val="clear" w:color="auto" w:fill="auto"/>
            <w:noWrap/>
            <w:vAlign w:val="bottom"/>
            <w:hideMark/>
          </w:tcPr>
          <w:p w14:paraId="0229B211"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56.33</w:t>
            </w:r>
          </w:p>
        </w:tc>
        <w:tc>
          <w:tcPr>
            <w:tcW w:w="398" w:type="pct"/>
            <w:shd w:val="clear" w:color="auto" w:fill="auto"/>
            <w:noWrap/>
            <w:vAlign w:val="bottom"/>
            <w:hideMark/>
          </w:tcPr>
          <w:p w14:paraId="14A0F412"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27.94</w:t>
            </w:r>
          </w:p>
        </w:tc>
        <w:tc>
          <w:tcPr>
            <w:tcW w:w="426" w:type="pct"/>
            <w:shd w:val="clear" w:color="auto" w:fill="auto"/>
            <w:noWrap/>
            <w:vAlign w:val="bottom"/>
            <w:hideMark/>
          </w:tcPr>
          <w:p w14:paraId="7DC00B5D"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32.78</w:t>
            </w:r>
          </w:p>
        </w:tc>
        <w:tc>
          <w:tcPr>
            <w:tcW w:w="398" w:type="pct"/>
            <w:shd w:val="clear" w:color="auto" w:fill="auto"/>
            <w:noWrap/>
            <w:vAlign w:val="bottom"/>
            <w:hideMark/>
          </w:tcPr>
          <w:p w14:paraId="4B80E1CD"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11.59</w:t>
            </w:r>
          </w:p>
        </w:tc>
        <w:tc>
          <w:tcPr>
            <w:tcW w:w="426" w:type="pct"/>
            <w:shd w:val="clear" w:color="auto" w:fill="auto"/>
            <w:noWrap/>
            <w:vAlign w:val="bottom"/>
            <w:hideMark/>
          </w:tcPr>
          <w:p w14:paraId="2A63486B"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12.55</w:t>
            </w:r>
          </w:p>
        </w:tc>
        <w:tc>
          <w:tcPr>
            <w:tcW w:w="513" w:type="pct"/>
            <w:shd w:val="clear" w:color="auto" w:fill="auto"/>
            <w:noWrap/>
            <w:vAlign w:val="bottom"/>
            <w:hideMark/>
          </w:tcPr>
          <w:p w14:paraId="3DDE0DA2"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85.22</w:t>
            </w:r>
          </w:p>
        </w:tc>
        <w:tc>
          <w:tcPr>
            <w:tcW w:w="511" w:type="pct"/>
            <w:vAlign w:val="bottom"/>
          </w:tcPr>
          <w:p w14:paraId="0ABDD4C0"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22.03</w:t>
            </w:r>
          </w:p>
        </w:tc>
      </w:tr>
      <w:tr w:rsidR="00DD05CA" w:rsidRPr="00F81BA8" w14:paraId="406C65F6" w14:textId="77777777" w:rsidTr="00DD05CA">
        <w:trPr>
          <w:trHeight w:val="454"/>
        </w:trPr>
        <w:tc>
          <w:tcPr>
            <w:tcW w:w="1413" w:type="pct"/>
            <w:shd w:val="clear" w:color="auto" w:fill="auto"/>
            <w:noWrap/>
            <w:vAlign w:val="bottom"/>
            <w:hideMark/>
          </w:tcPr>
          <w:p w14:paraId="6083D910" w14:textId="77777777" w:rsidR="00DD05CA" w:rsidRPr="00F81BA8" w:rsidRDefault="00DD05CA" w:rsidP="00DD05CA">
            <w:pPr>
              <w:spacing w:after="0"/>
              <w:rPr>
                <w:rFonts w:ascii="Times New Roman" w:hAnsi="Times New Roman" w:cs="Times New Roman"/>
                <w:b/>
                <w:sz w:val="20"/>
                <w:szCs w:val="20"/>
              </w:rPr>
            </w:pPr>
            <w:r w:rsidRPr="00F81BA8">
              <w:rPr>
                <w:rFonts w:ascii="Times New Roman" w:hAnsi="Times New Roman" w:cs="Times New Roman"/>
                <w:b/>
                <w:sz w:val="20"/>
                <w:szCs w:val="20"/>
              </w:rPr>
              <w:t>Days to first picking</w:t>
            </w:r>
          </w:p>
        </w:tc>
        <w:tc>
          <w:tcPr>
            <w:tcW w:w="317" w:type="pct"/>
            <w:shd w:val="clear" w:color="auto" w:fill="auto"/>
            <w:noWrap/>
            <w:vAlign w:val="bottom"/>
            <w:hideMark/>
          </w:tcPr>
          <w:p w14:paraId="3D2B16AD"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101.55</w:t>
            </w:r>
          </w:p>
        </w:tc>
        <w:tc>
          <w:tcPr>
            <w:tcW w:w="281" w:type="pct"/>
            <w:shd w:val="clear" w:color="auto" w:fill="auto"/>
            <w:noWrap/>
            <w:vAlign w:val="bottom"/>
            <w:hideMark/>
          </w:tcPr>
          <w:p w14:paraId="3911B8D9"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92.33</w:t>
            </w:r>
          </w:p>
        </w:tc>
        <w:tc>
          <w:tcPr>
            <w:tcW w:w="317" w:type="pct"/>
            <w:shd w:val="clear" w:color="auto" w:fill="auto"/>
            <w:noWrap/>
            <w:vAlign w:val="bottom"/>
            <w:hideMark/>
          </w:tcPr>
          <w:p w14:paraId="77ED3A0A"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109.44</w:t>
            </w:r>
          </w:p>
        </w:tc>
        <w:tc>
          <w:tcPr>
            <w:tcW w:w="398" w:type="pct"/>
            <w:shd w:val="clear" w:color="auto" w:fill="auto"/>
            <w:noWrap/>
            <w:vAlign w:val="bottom"/>
            <w:hideMark/>
          </w:tcPr>
          <w:p w14:paraId="62D89056"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21.82</w:t>
            </w:r>
          </w:p>
        </w:tc>
        <w:tc>
          <w:tcPr>
            <w:tcW w:w="426" w:type="pct"/>
            <w:shd w:val="clear" w:color="auto" w:fill="auto"/>
            <w:noWrap/>
            <w:vAlign w:val="bottom"/>
            <w:hideMark/>
          </w:tcPr>
          <w:p w14:paraId="29261314"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29.89</w:t>
            </w:r>
          </w:p>
        </w:tc>
        <w:tc>
          <w:tcPr>
            <w:tcW w:w="398" w:type="pct"/>
            <w:shd w:val="clear" w:color="auto" w:fill="auto"/>
            <w:noWrap/>
            <w:vAlign w:val="bottom"/>
            <w:hideMark/>
          </w:tcPr>
          <w:p w14:paraId="34B6A5F5"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4.60</w:t>
            </w:r>
          </w:p>
        </w:tc>
        <w:tc>
          <w:tcPr>
            <w:tcW w:w="426" w:type="pct"/>
            <w:shd w:val="clear" w:color="auto" w:fill="auto"/>
            <w:noWrap/>
            <w:vAlign w:val="bottom"/>
            <w:hideMark/>
          </w:tcPr>
          <w:p w14:paraId="5E096A9D"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5.38</w:t>
            </w:r>
          </w:p>
        </w:tc>
        <w:tc>
          <w:tcPr>
            <w:tcW w:w="513" w:type="pct"/>
            <w:shd w:val="clear" w:color="auto" w:fill="auto"/>
            <w:noWrap/>
            <w:vAlign w:val="bottom"/>
            <w:hideMark/>
          </w:tcPr>
          <w:p w14:paraId="2A4BF53C"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73.01</w:t>
            </w:r>
          </w:p>
        </w:tc>
        <w:tc>
          <w:tcPr>
            <w:tcW w:w="511" w:type="pct"/>
            <w:vAlign w:val="bottom"/>
          </w:tcPr>
          <w:p w14:paraId="3F0BBD5D"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8.10</w:t>
            </w:r>
          </w:p>
        </w:tc>
      </w:tr>
      <w:tr w:rsidR="00DD05CA" w:rsidRPr="00F81BA8" w14:paraId="397A55DC" w14:textId="77777777" w:rsidTr="00DD05CA">
        <w:trPr>
          <w:trHeight w:val="454"/>
        </w:trPr>
        <w:tc>
          <w:tcPr>
            <w:tcW w:w="1413" w:type="pct"/>
            <w:shd w:val="clear" w:color="auto" w:fill="auto"/>
            <w:noWrap/>
            <w:vAlign w:val="bottom"/>
            <w:hideMark/>
          </w:tcPr>
          <w:p w14:paraId="19906BA8" w14:textId="77777777" w:rsidR="00DD05CA" w:rsidRPr="00F81BA8" w:rsidRDefault="00DD05CA" w:rsidP="00DD05CA">
            <w:pPr>
              <w:spacing w:after="0"/>
              <w:rPr>
                <w:rFonts w:ascii="Times New Roman" w:hAnsi="Times New Roman" w:cs="Times New Roman"/>
                <w:b/>
                <w:sz w:val="20"/>
                <w:szCs w:val="20"/>
              </w:rPr>
            </w:pPr>
            <w:r w:rsidRPr="00F81BA8">
              <w:rPr>
                <w:rFonts w:ascii="Times New Roman" w:hAnsi="Times New Roman" w:cs="Times New Roman"/>
                <w:b/>
                <w:sz w:val="20"/>
                <w:szCs w:val="20"/>
              </w:rPr>
              <w:t xml:space="preserve">Days to last picking  </w:t>
            </w:r>
          </w:p>
        </w:tc>
        <w:tc>
          <w:tcPr>
            <w:tcW w:w="317" w:type="pct"/>
            <w:shd w:val="clear" w:color="auto" w:fill="auto"/>
            <w:noWrap/>
            <w:vAlign w:val="bottom"/>
            <w:hideMark/>
          </w:tcPr>
          <w:p w14:paraId="547EC4FA"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136.62</w:t>
            </w:r>
          </w:p>
        </w:tc>
        <w:tc>
          <w:tcPr>
            <w:tcW w:w="281" w:type="pct"/>
            <w:shd w:val="clear" w:color="auto" w:fill="auto"/>
            <w:noWrap/>
            <w:vAlign w:val="bottom"/>
            <w:hideMark/>
          </w:tcPr>
          <w:p w14:paraId="1E578676"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127.33</w:t>
            </w:r>
          </w:p>
        </w:tc>
        <w:tc>
          <w:tcPr>
            <w:tcW w:w="317" w:type="pct"/>
            <w:shd w:val="clear" w:color="auto" w:fill="auto"/>
            <w:noWrap/>
            <w:vAlign w:val="bottom"/>
            <w:hideMark/>
          </w:tcPr>
          <w:p w14:paraId="1ECE15F7"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144.33</w:t>
            </w:r>
          </w:p>
        </w:tc>
        <w:tc>
          <w:tcPr>
            <w:tcW w:w="398" w:type="pct"/>
            <w:shd w:val="clear" w:color="auto" w:fill="auto"/>
            <w:noWrap/>
            <w:vAlign w:val="bottom"/>
            <w:hideMark/>
          </w:tcPr>
          <w:p w14:paraId="632D67F0"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22.02</w:t>
            </w:r>
          </w:p>
        </w:tc>
        <w:tc>
          <w:tcPr>
            <w:tcW w:w="426" w:type="pct"/>
            <w:shd w:val="clear" w:color="auto" w:fill="auto"/>
            <w:noWrap/>
            <w:vAlign w:val="bottom"/>
            <w:hideMark/>
          </w:tcPr>
          <w:p w14:paraId="5FF95FC4"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30.01</w:t>
            </w:r>
          </w:p>
        </w:tc>
        <w:tc>
          <w:tcPr>
            <w:tcW w:w="398" w:type="pct"/>
            <w:shd w:val="clear" w:color="auto" w:fill="auto"/>
            <w:noWrap/>
            <w:vAlign w:val="bottom"/>
            <w:hideMark/>
          </w:tcPr>
          <w:p w14:paraId="7CDBCC86"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3.43</w:t>
            </w:r>
          </w:p>
        </w:tc>
        <w:tc>
          <w:tcPr>
            <w:tcW w:w="426" w:type="pct"/>
            <w:shd w:val="clear" w:color="auto" w:fill="auto"/>
            <w:noWrap/>
            <w:vAlign w:val="bottom"/>
            <w:hideMark/>
          </w:tcPr>
          <w:p w14:paraId="17422738"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4.01</w:t>
            </w:r>
          </w:p>
        </w:tc>
        <w:tc>
          <w:tcPr>
            <w:tcW w:w="513" w:type="pct"/>
            <w:shd w:val="clear" w:color="auto" w:fill="auto"/>
            <w:noWrap/>
            <w:vAlign w:val="bottom"/>
            <w:hideMark/>
          </w:tcPr>
          <w:p w14:paraId="5FE75074"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73.38</w:t>
            </w:r>
          </w:p>
        </w:tc>
        <w:tc>
          <w:tcPr>
            <w:tcW w:w="511" w:type="pct"/>
            <w:vAlign w:val="bottom"/>
          </w:tcPr>
          <w:p w14:paraId="48066C6C"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6.06</w:t>
            </w:r>
          </w:p>
        </w:tc>
      </w:tr>
      <w:tr w:rsidR="00DD05CA" w:rsidRPr="00F81BA8" w14:paraId="1EAC0689" w14:textId="77777777" w:rsidTr="00DD05CA">
        <w:trPr>
          <w:trHeight w:val="454"/>
        </w:trPr>
        <w:tc>
          <w:tcPr>
            <w:tcW w:w="1413" w:type="pct"/>
            <w:shd w:val="clear" w:color="auto" w:fill="auto"/>
            <w:noWrap/>
            <w:vAlign w:val="bottom"/>
            <w:hideMark/>
          </w:tcPr>
          <w:p w14:paraId="253C9E9B" w14:textId="77777777" w:rsidR="00DD05CA" w:rsidRPr="00F81BA8" w:rsidRDefault="00DD05CA" w:rsidP="00DD05CA">
            <w:pPr>
              <w:spacing w:after="0"/>
              <w:rPr>
                <w:rFonts w:ascii="Times New Roman" w:hAnsi="Times New Roman" w:cs="Times New Roman"/>
                <w:b/>
                <w:sz w:val="20"/>
                <w:szCs w:val="20"/>
              </w:rPr>
            </w:pPr>
            <w:r w:rsidRPr="00F81BA8">
              <w:rPr>
                <w:rFonts w:ascii="Times New Roman" w:hAnsi="Times New Roman" w:cs="Times New Roman"/>
                <w:b/>
                <w:sz w:val="20"/>
                <w:szCs w:val="20"/>
              </w:rPr>
              <w:t>Polar diameter (cm)</w:t>
            </w:r>
          </w:p>
        </w:tc>
        <w:tc>
          <w:tcPr>
            <w:tcW w:w="317" w:type="pct"/>
            <w:shd w:val="clear" w:color="auto" w:fill="auto"/>
            <w:noWrap/>
            <w:vAlign w:val="bottom"/>
            <w:hideMark/>
          </w:tcPr>
          <w:p w14:paraId="219D774D"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4.34</w:t>
            </w:r>
          </w:p>
        </w:tc>
        <w:tc>
          <w:tcPr>
            <w:tcW w:w="281" w:type="pct"/>
            <w:shd w:val="clear" w:color="auto" w:fill="auto"/>
            <w:noWrap/>
            <w:vAlign w:val="bottom"/>
            <w:hideMark/>
          </w:tcPr>
          <w:p w14:paraId="30F69A64"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3.36</w:t>
            </w:r>
          </w:p>
        </w:tc>
        <w:tc>
          <w:tcPr>
            <w:tcW w:w="317" w:type="pct"/>
            <w:shd w:val="clear" w:color="auto" w:fill="auto"/>
            <w:noWrap/>
            <w:vAlign w:val="bottom"/>
            <w:hideMark/>
          </w:tcPr>
          <w:p w14:paraId="7F8DCADC"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6.76</w:t>
            </w:r>
          </w:p>
        </w:tc>
        <w:tc>
          <w:tcPr>
            <w:tcW w:w="398" w:type="pct"/>
            <w:shd w:val="clear" w:color="auto" w:fill="auto"/>
            <w:noWrap/>
            <w:vAlign w:val="bottom"/>
            <w:hideMark/>
          </w:tcPr>
          <w:p w14:paraId="7DAC66A2"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0.85</w:t>
            </w:r>
          </w:p>
        </w:tc>
        <w:tc>
          <w:tcPr>
            <w:tcW w:w="426" w:type="pct"/>
            <w:shd w:val="clear" w:color="auto" w:fill="auto"/>
            <w:noWrap/>
            <w:vAlign w:val="bottom"/>
            <w:hideMark/>
          </w:tcPr>
          <w:p w14:paraId="59EA59B3"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0.90</w:t>
            </w:r>
          </w:p>
        </w:tc>
        <w:tc>
          <w:tcPr>
            <w:tcW w:w="398" w:type="pct"/>
            <w:shd w:val="clear" w:color="auto" w:fill="auto"/>
            <w:noWrap/>
            <w:vAlign w:val="bottom"/>
            <w:hideMark/>
          </w:tcPr>
          <w:p w14:paraId="0E8003D1"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21.20</w:t>
            </w:r>
          </w:p>
        </w:tc>
        <w:tc>
          <w:tcPr>
            <w:tcW w:w="426" w:type="pct"/>
            <w:shd w:val="clear" w:color="auto" w:fill="auto"/>
            <w:noWrap/>
            <w:vAlign w:val="bottom"/>
            <w:hideMark/>
          </w:tcPr>
          <w:p w14:paraId="601F2FF5"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21.81</w:t>
            </w:r>
          </w:p>
        </w:tc>
        <w:tc>
          <w:tcPr>
            <w:tcW w:w="513" w:type="pct"/>
            <w:shd w:val="clear" w:color="auto" w:fill="auto"/>
            <w:noWrap/>
            <w:vAlign w:val="bottom"/>
            <w:hideMark/>
          </w:tcPr>
          <w:p w14:paraId="277FAB56"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94.53</w:t>
            </w:r>
          </w:p>
        </w:tc>
        <w:tc>
          <w:tcPr>
            <w:tcW w:w="511" w:type="pct"/>
            <w:vAlign w:val="bottom"/>
          </w:tcPr>
          <w:p w14:paraId="67DCDA35"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42.45</w:t>
            </w:r>
          </w:p>
        </w:tc>
      </w:tr>
      <w:tr w:rsidR="00DD05CA" w:rsidRPr="00F81BA8" w14:paraId="320B35DF" w14:textId="77777777" w:rsidTr="00DD05CA">
        <w:trPr>
          <w:trHeight w:val="454"/>
        </w:trPr>
        <w:tc>
          <w:tcPr>
            <w:tcW w:w="1413" w:type="pct"/>
            <w:shd w:val="clear" w:color="auto" w:fill="auto"/>
            <w:noWrap/>
            <w:vAlign w:val="bottom"/>
            <w:hideMark/>
          </w:tcPr>
          <w:p w14:paraId="48838318" w14:textId="77777777" w:rsidR="00DD05CA" w:rsidRPr="00F81BA8" w:rsidRDefault="00DD05CA" w:rsidP="00DD05CA">
            <w:pPr>
              <w:spacing w:after="0"/>
              <w:rPr>
                <w:rFonts w:ascii="Times New Roman" w:hAnsi="Times New Roman" w:cs="Times New Roman"/>
                <w:b/>
                <w:sz w:val="20"/>
                <w:szCs w:val="20"/>
              </w:rPr>
            </w:pPr>
            <w:r w:rsidRPr="00F81BA8">
              <w:rPr>
                <w:rFonts w:ascii="Times New Roman" w:hAnsi="Times New Roman" w:cs="Times New Roman"/>
                <w:b/>
                <w:sz w:val="20"/>
                <w:szCs w:val="20"/>
              </w:rPr>
              <w:t>Equatorial diameter (cm)</w:t>
            </w:r>
          </w:p>
        </w:tc>
        <w:tc>
          <w:tcPr>
            <w:tcW w:w="317" w:type="pct"/>
            <w:shd w:val="clear" w:color="auto" w:fill="auto"/>
            <w:noWrap/>
            <w:vAlign w:val="bottom"/>
            <w:hideMark/>
          </w:tcPr>
          <w:p w14:paraId="78491AF0"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4.34</w:t>
            </w:r>
          </w:p>
        </w:tc>
        <w:tc>
          <w:tcPr>
            <w:tcW w:w="281" w:type="pct"/>
            <w:shd w:val="clear" w:color="auto" w:fill="auto"/>
            <w:noWrap/>
            <w:vAlign w:val="bottom"/>
            <w:hideMark/>
          </w:tcPr>
          <w:p w14:paraId="279B669F"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3.47</w:t>
            </w:r>
          </w:p>
        </w:tc>
        <w:tc>
          <w:tcPr>
            <w:tcW w:w="317" w:type="pct"/>
            <w:shd w:val="clear" w:color="auto" w:fill="auto"/>
            <w:noWrap/>
            <w:vAlign w:val="bottom"/>
            <w:hideMark/>
          </w:tcPr>
          <w:p w14:paraId="0FBC97CA"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5.35</w:t>
            </w:r>
          </w:p>
        </w:tc>
        <w:tc>
          <w:tcPr>
            <w:tcW w:w="398" w:type="pct"/>
            <w:shd w:val="clear" w:color="auto" w:fill="auto"/>
            <w:noWrap/>
            <w:vAlign w:val="bottom"/>
            <w:hideMark/>
          </w:tcPr>
          <w:p w14:paraId="5117D26F"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0.22</w:t>
            </w:r>
          </w:p>
        </w:tc>
        <w:tc>
          <w:tcPr>
            <w:tcW w:w="426" w:type="pct"/>
            <w:shd w:val="clear" w:color="auto" w:fill="auto"/>
            <w:noWrap/>
            <w:vAlign w:val="bottom"/>
            <w:hideMark/>
          </w:tcPr>
          <w:p w14:paraId="19F0D30E"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0.28</w:t>
            </w:r>
          </w:p>
        </w:tc>
        <w:tc>
          <w:tcPr>
            <w:tcW w:w="398" w:type="pct"/>
            <w:shd w:val="clear" w:color="auto" w:fill="auto"/>
            <w:noWrap/>
            <w:vAlign w:val="bottom"/>
            <w:hideMark/>
          </w:tcPr>
          <w:p w14:paraId="46DD74AF"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10.73</w:t>
            </w:r>
          </w:p>
        </w:tc>
        <w:tc>
          <w:tcPr>
            <w:tcW w:w="426" w:type="pct"/>
            <w:shd w:val="clear" w:color="auto" w:fill="auto"/>
            <w:noWrap/>
            <w:vAlign w:val="bottom"/>
            <w:hideMark/>
          </w:tcPr>
          <w:p w14:paraId="38D24B0C"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12.26</w:t>
            </w:r>
          </w:p>
        </w:tc>
        <w:tc>
          <w:tcPr>
            <w:tcW w:w="513" w:type="pct"/>
            <w:shd w:val="clear" w:color="auto" w:fill="auto"/>
            <w:noWrap/>
            <w:vAlign w:val="bottom"/>
            <w:hideMark/>
          </w:tcPr>
          <w:p w14:paraId="7695CD4B"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76.71</w:t>
            </w:r>
          </w:p>
        </w:tc>
        <w:tc>
          <w:tcPr>
            <w:tcW w:w="511" w:type="pct"/>
            <w:vAlign w:val="bottom"/>
          </w:tcPr>
          <w:p w14:paraId="6BF1B074"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19.36</w:t>
            </w:r>
          </w:p>
        </w:tc>
      </w:tr>
      <w:tr w:rsidR="00DD05CA" w:rsidRPr="00F81BA8" w14:paraId="47A41370" w14:textId="77777777" w:rsidTr="00DD05CA">
        <w:trPr>
          <w:trHeight w:val="454"/>
        </w:trPr>
        <w:tc>
          <w:tcPr>
            <w:tcW w:w="1413" w:type="pct"/>
            <w:shd w:val="clear" w:color="auto" w:fill="auto"/>
            <w:noWrap/>
            <w:vAlign w:val="bottom"/>
            <w:hideMark/>
          </w:tcPr>
          <w:p w14:paraId="731E7CDB" w14:textId="77777777" w:rsidR="00DD05CA" w:rsidRPr="00F81BA8" w:rsidRDefault="00DD05CA" w:rsidP="00DD05CA">
            <w:pPr>
              <w:spacing w:after="0"/>
              <w:rPr>
                <w:rFonts w:ascii="Times New Roman" w:hAnsi="Times New Roman" w:cs="Times New Roman"/>
                <w:b/>
                <w:sz w:val="20"/>
                <w:szCs w:val="20"/>
              </w:rPr>
            </w:pPr>
            <w:r w:rsidRPr="00F81BA8">
              <w:rPr>
                <w:rFonts w:ascii="Times New Roman" w:hAnsi="Times New Roman" w:cs="Times New Roman"/>
                <w:b/>
                <w:sz w:val="20"/>
                <w:szCs w:val="20"/>
              </w:rPr>
              <w:t>Pericarp thickness (mm)</w:t>
            </w:r>
          </w:p>
        </w:tc>
        <w:tc>
          <w:tcPr>
            <w:tcW w:w="317" w:type="pct"/>
            <w:shd w:val="clear" w:color="auto" w:fill="auto"/>
            <w:noWrap/>
            <w:vAlign w:val="bottom"/>
            <w:hideMark/>
          </w:tcPr>
          <w:p w14:paraId="73A8DD62"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5.33</w:t>
            </w:r>
          </w:p>
        </w:tc>
        <w:tc>
          <w:tcPr>
            <w:tcW w:w="281" w:type="pct"/>
            <w:shd w:val="clear" w:color="auto" w:fill="auto"/>
            <w:noWrap/>
            <w:vAlign w:val="bottom"/>
            <w:hideMark/>
          </w:tcPr>
          <w:p w14:paraId="3041F429"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3.24</w:t>
            </w:r>
          </w:p>
        </w:tc>
        <w:tc>
          <w:tcPr>
            <w:tcW w:w="317" w:type="pct"/>
            <w:shd w:val="clear" w:color="auto" w:fill="auto"/>
            <w:noWrap/>
            <w:vAlign w:val="bottom"/>
            <w:hideMark/>
          </w:tcPr>
          <w:p w14:paraId="6D409099"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7.44</w:t>
            </w:r>
          </w:p>
        </w:tc>
        <w:tc>
          <w:tcPr>
            <w:tcW w:w="398" w:type="pct"/>
            <w:shd w:val="clear" w:color="auto" w:fill="auto"/>
            <w:noWrap/>
            <w:vAlign w:val="bottom"/>
            <w:hideMark/>
          </w:tcPr>
          <w:p w14:paraId="60F83744"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1.11</w:t>
            </w:r>
          </w:p>
        </w:tc>
        <w:tc>
          <w:tcPr>
            <w:tcW w:w="426" w:type="pct"/>
            <w:shd w:val="clear" w:color="auto" w:fill="auto"/>
            <w:noWrap/>
            <w:vAlign w:val="bottom"/>
            <w:hideMark/>
          </w:tcPr>
          <w:p w14:paraId="2D6D04F2"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1.16</w:t>
            </w:r>
          </w:p>
        </w:tc>
        <w:tc>
          <w:tcPr>
            <w:tcW w:w="398" w:type="pct"/>
            <w:shd w:val="clear" w:color="auto" w:fill="auto"/>
            <w:noWrap/>
            <w:vAlign w:val="bottom"/>
            <w:hideMark/>
          </w:tcPr>
          <w:p w14:paraId="4A637834"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19.76</w:t>
            </w:r>
          </w:p>
        </w:tc>
        <w:tc>
          <w:tcPr>
            <w:tcW w:w="426" w:type="pct"/>
            <w:shd w:val="clear" w:color="auto" w:fill="auto"/>
            <w:noWrap/>
            <w:vAlign w:val="bottom"/>
            <w:hideMark/>
          </w:tcPr>
          <w:p w14:paraId="650736E2"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20.23</w:t>
            </w:r>
          </w:p>
        </w:tc>
        <w:tc>
          <w:tcPr>
            <w:tcW w:w="513" w:type="pct"/>
            <w:shd w:val="clear" w:color="auto" w:fill="auto"/>
            <w:noWrap/>
            <w:vAlign w:val="bottom"/>
            <w:hideMark/>
          </w:tcPr>
          <w:p w14:paraId="60D16DB1"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95.42</w:t>
            </w:r>
          </w:p>
        </w:tc>
        <w:tc>
          <w:tcPr>
            <w:tcW w:w="511" w:type="pct"/>
            <w:vAlign w:val="bottom"/>
          </w:tcPr>
          <w:p w14:paraId="5D6A073A"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40.10</w:t>
            </w:r>
          </w:p>
        </w:tc>
      </w:tr>
      <w:tr w:rsidR="00DD05CA" w:rsidRPr="00F81BA8" w14:paraId="5FE5FD8E" w14:textId="77777777" w:rsidTr="00DD05CA">
        <w:trPr>
          <w:trHeight w:val="454"/>
        </w:trPr>
        <w:tc>
          <w:tcPr>
            <w:tcW w:w="1413" w:type="pct"/>
            <w:shd w:val="clear" w:color="auto" w:fill="auto"/>
            <w:noWrap/>
            <w:vAlign w:val="bottom"/>
            <w:hideMark/>
          </w:tcPr>
          <w:p w14:paraId="7C8A8195" w14:textId="77777777" w:rsidR="00DD05CA" w:rsidRPr="00F81BA8" w:rsidRDefault="00DD05CA" w:rsidP="00DD05CA">
            <w:pPr>
              <w:spacing w:after="0"/>
              <w:rPr>
                <w:rFonts w:ascii="Times New Roman" w:hAnsi="Times New Roman" w:cs="Times New Roman"/>
                <w:b/>
                <w:sz w:val="20"/>
                <w:szCs w:val="20"/>
              </w:rPr>
            </w:pPr>
            <w:r w:rsidRPr="00F81BA8">
              <w:rPr>
                <w:rFonts w:ascii="Times New Roman" w:hAnsi="Times New Roman" w:cs="Times New Roman"/>
                <w:b/>
                <w:sz w:val="20"/>
                <w:szCs w:val="20"/>
              </w:rPr>
              <w:t>Number of marketable fruit per plant</w:t>
            </w:r>
          </w:p>
        </w:tc>
        <w:tc>
          <w:tcPr>
            <w:tcW w:w="317" w:type="pct"/>
            <w:shd w:val="clear" w:color="auto" w:fill="auto"/>
            <w:noWrap/>
            <w:vAlign w:val="bottom"/>
            <w:hideMark/>
          </w:tcPr>
          <w:p w14:paraId="689A1F6C"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21.41</w:t>
            </w:r>
          </w:p>
        </w:tc>
        <w:tc>
          <w:tcPr>
            <w:tcW w:w="281" w:type="pct"/>
            <w:shd w:val="clear" w:color="auto" w:fill="auto"/>
            <w:noWrap/>
            <w:vAlign w:val="bottom"/>
            <w:hideMark/>
          </w:tcPr>
          <w:p w14:paraId="7BB45A75"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13.11</w:t>
            </w:r>
          </w:p>
        </w:tc>
        <w:tc>
          <w:tcPr>
            <w:tcW w:w="317" w:type="pct"/>
            <w:shd w:val="clear" w:color="auto" w:fill="auto"/>
            <w:noWrap/>
            <w:vAlign w:val="bottom"/>
            <w:hideMark/>
          </w:tcPr>
          <w:p w14:paraId="50FF2DBE"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38.53</w:t>
            </w:r>
          </w:p>
        </w:tc>
        <w:tc>
          <w:tcPr>
            <w:tcW w:w="398" w:type="pct"/>
            <w:shd w:val="clear" w:color="auto" w:fill="auto"/>
            <w:noWrap/>
            <w:vAlign w:val="bottom"/>
            <w:hideMark/>
          </w:tcPr>
          <w:p w14:paraId="688AB9CC"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26.19</w:t>
            </w:r>
          </w:p>
        </w:tc>
        <w:tc>
          <w:tcPr>
            <w:tcW w:w="426" w:type="pct"/>
            <w:shd w:val="clear" w:color="auto" w:fill="auto"/>
            <w:noWrap/>
            <w:vAlign w:val="bottom"/>
            <w:hideMark/>
          </w:tcPr>
          <w:p w14:paraId="2D06B6E7"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37.54</w:t>
            </w:r>
          </w:p>
        </w:tc>
        <w:tc>
          <w:tcPr>
            <w:tcW w:w="398" w:type="pct"/>
            <w:shd w:val="clear" w:color="auto" w:fill="auto"/>
            <w:noWrap/>
            <w:vAlign w:val="bottom"/>
            <w:hideMark/>
          </w:tcPr>
          <w:p w14:paraId="75A3960E"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23.90</w:t>
            </w:r>
          </w:p>
        </w:tc>
        <w:tc>
          <w:tcPr>
            <w:tcW w:w="426" w:type="pct"/>
            <w:shd w:val="clear" w:color="auto" w:fill="auto"/>
            <w:noWrap/>
            <w:vAlign w:val="bottom"/>
            <w:hideMark/>
          </w:tcPr>
          <w:p w14:paraId="1FC084A2"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28.62</w:t>
            </w:r>
          </w:p>
        </w:tc>
        <w:tc>
          <w:tcPr>
            <w:tcW w:w="513" w:type="pct"/>
            <w:shd w:val="clear" w:color="auto" w:fill="auto"/>
            <w:noWrap/>
            <w:vAlign w:val="bottom"/>
            <w:hideMark/>
          </w:tcPr>
          <w:p w14:paraId="37AD03C2"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69.75</w:t>
            </w:r>
          </w:p>
        </w:tc>
        <w:tc>
          <w:tcPr>
            <w:tcW w:w="511" w:type="pct"/>
            <w:vAlign w:val="bottom"/>
          </w:tcPr>
          <w:p w14:paraId="0375F934"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41.12</w:t>
            </w:r>
          </w:p>
        </w:tc>
      </w:tr>
      <w:tr w:rsidR="00DD05CA" w:rsidRPr="00F81BA8" w14:paraId="0EA24D17" w14:textId="77777777" w:rsidTr="00DD05CA">
        <w:trPr>
          <w:trHeight w:val="454"/>
        </w:trPr>
        <w:tc>
          <w:tcPr>
            <w:tcW w:w="1413" w:type="pct"/>
            <w:shd w:val="clear" w:color="auto" w:fill="auto"/>
            <w:noWrap/>
            <w:vAlign w:val="bottom"/>
            <w:hideMark/>
          </w:tcPr>
          <w:p w14:paraId="153D1D3C" w14:textId="77777777" w:rsidR="00DD05CA" w:rsidRPr="00F81BA8" w:rsidRDefault="00DD05CA" w:rsidP="00DD05CA">
            <w:pPr>
              <w:spacing w:after="0"/>
              <w:rPr>
                <w:rFonts w:ascii="Times New Roman" w:hAnsi="Times New Roman" w:cs="Times New Roman"/>
                <w:b/>
                <w:sz w:val="20"/>
                <w:szCs w:val="20"/>
              </w:rPr>
            </w:pPr>
            <w:r w:rsidRPr="00F81BA8">
              <w:rPr>
                <w:rFonts w:ascii="Times New Roman" w:hAnsi="Times New Roman" w:cs="Times New Roman"/>
                <w:b/>
                <w:sz w:val="20"/>
                <w:szCs w:val="20"/>
              </w:rPr>
              <w:t>Weight of marketable fruits per plant (g)</w:t>
            </w:r>
          </w:p>
        </w:tc>
        <w:tc>
          <w:tcPr>
            <w:tcW w:w="317" w:type="pct"/>
            <w:shd w:val="clear" w:color="auto" w:fill="auto"/>
            <w:noWrap/>
            <w:vAlign w:val="bottom"/>
            <w:hideMark/>
          </w:tcPr>
          <w:p w14:paraId="649748CF"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1071.00</w:t>
            </w:r>
          </w:p>
        </w:tc>
        <w:tc>
          <w:tcPr>
            <w:tcW w:w="281" w:type="pct"/>
            <w:shd w:val="clear" w:color="auto" w:fill="auto"/>
            <w:noWrap/>
            <w:vAlign w:val="bottom"/>
            <w:hideMark/>
          </w:tcPr>
          <w:p w14:paraId="1AD10804"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745.59</w:t>
            </w:r>
          </w:p>
        </w:tc>
        <w:tc>
          <w:tcPr>
            <w:tcW w:w="317" w:type="pct"/>
            <w:shd w:val="clear" w:color="auto" w:fill="auto"/>
            <w:noWrap/>
            <w:vAlign w:val="bottom"/>
            <w:hideMark/>
          </w:tcPr>
          <w:p w14:paraId="602D3A9F"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1356.70</w:t>
            </w:r>
          </w:p>
        </w:tc>
        <w:tc>
          <w:tcPr>
            <w:tcW w:w="398" w:type="pct"/>
            <w:shd w:val="clear" w:color="auto" w:fill="auto"/>
            <w:noWrap/>
            <w:vAlign w:val="bottom"/>
            <w:hideMark/>
          </w:tcPr>
          <w:p w14:paraId="422ED64E"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19630.37</w:t>
            </w:r>
          </w:p>
        </w:tc>
        <w:tc>
          <w:tcPr>
            <w:tcW w:w="426" w:type="pct"/>
            <w:shd w:val="clear" w:color="auto" w:fill="auto"/>
            <w:noWrap/>
            <w:vAlign w:val="bottom"/>
            <w:hideMark/>
          </w:tcPr>
          <w:p w14:paraId="19E0416F"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20007.92</w:t>
            </w:r>
          </w:p>
        </w:tc>
        <w:tc>
          <w:tcPr>
            <w:tcW w:w="398" w:type="pct"/>
            <w:shd w:val="clear" w:color="auto" w:fill="auto"/>
            <w:noWrap/>
            <w:vAlign w:val="bottom"/>
            <w:hideMark/>
          </w:tcPr>
          <w:p w14:paraId="4B3B03A9"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13.08</w:t>
            </w:r>
          </w:p>
        </w:tc>
        <w:tc>
          <w:tcPr>
            <w:tcW w:w="426" w:type="pct"/>
            <w:shd w:val="clear" w:color="auto" w:fill="auto"/>
            <w:noWrap/>
            <w:vAlign w:val="bottom"/>
            <w:hideMark/>
          </w:tcPr>
          <w:p w14:paraId="3208370C"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13.21</w:t>
            </w:r>
          </w:p>
        </w:tc>
        <w:tc>
          <w:tcPr>
            <w:tcW w:w="513" w:type="pct"/>
            <w:shd w:val="clear" w:color="auto" w:fill="auto"/>
            <w:noWrap/>
            <w:vAlign w:val="bottom"/>
            <w:hideMark/>
          </w:tcPr>
          <w:p w14:paraId="00349A3C"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98.11</w:t>
            </w:r>
          </w:p>
        </w:tc>
        <w:tc>
          <w:tcPr>
            <w:tcW w:w="511" w:type="pct"/>
            <w:vAlign w:val="bottom"/>
          </w:tcPr>
          <w:p w14:paraId="7D0D9F39"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28.11</w:t>
            </w:r>
          </w:p>
        </w:tc>
      </w:tr>
      <w:tr w:rsidR="00DD05CA" w:rsidRPr="00F81BA8" w14:paraId="6ED953B7" w14:textId="77777777" w:rsidTr="00DD05CA">
        <w:trPr>
          <w:trHeight w:val="454"/>
        </w:trPr>
        <w:tc>
          <w:tcPr>
            <w:tcW w:w="1413" w:type="pct"/>
            <w:shd w:val="clear" w:color="auto" w:fill="auto"/>
            <w:noWrap/>
            <w:vAlign w:val="bottom"/>
            <w:hideMark/>
          </w:tcPr>
          <w:p w14:paraId="03742521" w14:textId="77777777" w:rsidR="00DD05CA" w:rsidRPr="00F81BA8" w:rsidRDefault="00DD05CA" w:rsidP="00DD05CA">
            <w:pPr>
              <w:spacing w:after="0"/>
              <w:rPr>
                <w:rFonts w:ascii="Times New Roman" w:hAnsi="Times New Roman" w:cs="Times New Roman"/>
                <w:b/>
                <w:sz w:val="20"/>
                <w:szCs w:val="20"/>
              </w:rPr>
            </w:pPr>
            <w:r w:rsidRPr="00F81BA8">
              <w:rPr>
                <w:rFonts w:ascii="Times New Roman" w:hAnsi="Times New Roman" w:cs="Times New Roman"/>
                <w:b/>
                <w:sz w:val="20"/>
                <w:szCs w:val="20"/>
              </w:rPr>
              <w:t>Number of unmarketable fruits per plant</w:t>
            </w:r>
          </w:p>
        </w:tc>
        <w:tc>
          <w:tcPr>
            <w:tcW w:w="317" w:type="pct"/>
            <w:shd w:val="clear" w:color="auto" w:fill="auto"/>
            <w:noWrap/>
            <w:vAlign w:val="bottom"/>
            <w:hideMark/>
          </w:tcPr>
          <w:p w14:paraId="19C11831"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11.51</w:t>
            </w:r>
          </w:p>
        </w:tc>
        <w:tc>
          <w:tcPr>
            <w:tcW w:w="281" w:type="pct"/>
            <w:shd w:val="clear" w:color="auto" w:fill="auto"/>
            <w:noWrap/>
            <w:vAlign w:val="bottom"/>
            <w:hideMark/>
          </w:tcPr>
          <w:p w14:paraId="1FC9C1EE"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7.90</w:t>
            </w:r>
          </w:p>
        </w:tc>
        <w:tc>
          <w:tcPr>
            <w:tcW w:w="317" w:type="pct"/>
            <w:shd w:val="clear" w:color="auto" w:fill="auto"/>
            <w:noWrap/>
            <w:vAlign w:val="bottom"/>
            <w:hideMark/>
          </w:tcPr>
          <w:p w14:paraId="1A218ECC"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16.82</w:t>
            </w:r>
          </w:p>
        </w:tc>
        <w:tc>
          <w:tcPr>
            <w:tcW w:w="398" w:type="pct"/>
            <w:shd w:val="clear" w:color="auto" w:fill="auto"/>
            <w:noWrap/>
            <w:vAlign w:val="bottom"/>
            <w:hideMark/>
          </w:tcPr>
          <w:p w14:paraId="146FD897"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2.37</w:t>
            </w:r>
          </w:p>
        </w:tc>
        <w:tc>
          <w:tcPr>
            <w:tcW w:w="426" w:type="pct"/>
            <w:shd w:val="clear" w:color="auto" w:fill="auto"/>
            <w:noWrap/>
            <w:vAlign w:val="bottom"/>
            <w:hideMark/>
          </w:tcPr>
          <w:p w14:paraId="21D4E057"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4.38</w:t>
            </w:r>
          </w:p>
        </w:tc>
        <w:tc>
          <w:tcPr>
            <w:tcW w:w="398" w:type="pct"/>
            <w:shd w:val="clear" w:color="auto" w:fill="auto"/>
            <w:noWrap/>
            <w:vAlign w:val="bottom"/>
            <w:hideMark/>
          </w:tcPr>
          <w:p w14:paraId="7EAF2804"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13.36</w:t>
            </w:r>
          </w:p>
        </w:tc>
        <w:tc>
          <w:tcPr>
            <w:tcW w:w="426" w:type="pct"/>
            <w:shd w:val="clear" w:color="auto" w:fill="auto"/>
            <w:noWrap/>
            <w:vAlign w:val="bottom"/>
            <w:hideMark/>
          </w:tcPr>
          <w:p w14:paraId="209F2D6C"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18.18</w:t>
            </w:r>
          </w:p>
        </w:tc>
        <w:tc>
          <w:tcPr>
            <w:tcW w:w="513" w:type="pct"/>
            <w:shd w:val="clear" w:color="auto" w:fill="auto"/>
            <w:noWrap/>
            <w:vAlign w:val="bottom"/>
            <w:hideMark/>
          </w:tcPr>
          <w:p w14:paraId="159E4767"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54.03</w:t>
            </w:r>
          </w:p>
        </w:tc>
        <w:tc>
          <w:tcPr>
            <w:tcW w:w="511" w:type="pct"/>
            <w:vAlign w:val="bottom"/>
          </w:tcPr>
          <w:p w14:paraId="7425F29D"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20.20</w:t>
            </w:r>
          </w:p>
        </w:tc>
      </w:tr>
      <w:tr w:rsidR="00DD05CA" w:rsidRPr="00F81BA8" w14:paraId="78147700" w14:textId="77777777" w:rsidTr="00DD05CA">
        <w:trPr>
          <w:trHeight w:val="454"/>
        </w:trPr>
        <w:tc>
          <w:tcPr>
            <w:tcW w:w="1413" w:type="pct"/>
            <w:shd w:val="clear" w:color="auto" w:fill="auto"/>
            <w:noWrap/>
            <w:vAlign w:val="bottom"/>
            <w:hideMark/>
          </w:tcPr>
          <w:p w14:paraId="226D75DD" w14:textId="77777777" w:rsidR="00DD05CA" w:rsidRPr="00F81BA8" w:rsidRDefault="00DD05CA" w:rsidP="00DD05CA">
            <w:pPr>
              <w:spacing w:after="0"/>
              <w:rPr>
                <w:rFonts w:ascii="Times New Roman" w:hAnsi="Times New Roman" w:cs="Times New Roman"/>
                <w:b/>
                <w:sz w:val="20"/>
                <w:szCs w:val="20"/>
              </w:rPr>
            </w:pPr>
            <w:r w:rsidRPr="00F81BA8">
              <w:rPr>
                <w:rFonts w:ascii="Times New Roman" w:hAnsi="Times New Roman" w:cs="Times New Roman"/>
                <w:b/>
                <w:sz w:val="20"/>
                <w:szCs w:val="20"/>
              </w:rPr>
              <w:t>Weight of unmarketable fruits per plant (g)</w:t>
            </w:r>
          </w:p>
        </w:tc>
        <w:tc>
          <w:tcPr>
            <w:tcW w:w="317" w:type="pct"/>
            <w:shd w:val="clear" w:color="auto" w:fill="auto"/>
            <w:noWrap/>
            <w:vAlign w:val="bottom"/>
            <w:hideMark/>
          </w:tcPr>
          <w:p w14:paraId="5C4F65CB"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371.74</w:t>
            </w:r>
          </w:p>
        </w:tc>
        <w:tc>
          <w:tcPr>
            <w:tcW w:w="281" w:type="pct"/>
            <w:shd w:val="clear" w:color="auto" w:fill="auto"/>
            <w:noWrap/>
            <w:vAlign w:val="bottom"/>
            <w:hideMark/>
          </w:tcPr>
          <w:p w14:paraId="6D00F3A9"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226.11</w:t>
            </w:r>
          </w:p>
        </w:tc>
        <w:tc>
          <w:tcPr>
            <w:tcW w:w="317" w:type="pct"/>
            <w:shd w:val="clear" w:color="auto" w:fill="auto"/>
            <w:noWrap/>
            <w:vAlign w:val="bottom"/>
            <w:hideMark/>
          </w:tcPr>
          <w:p w14:paraId="58908F35"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660.34</w:t>
            </w:r>
          </w:p>
        </w:tc>
        <w:tc>
          <w:tcPr>
            <w:tcW w:w="398" w:type="pct"/>
            <w:shd w:val="clear" w:color="auto" w:fill="auto"/>
            <w:noWrap/>
            <w:vAlign w:val="bottom"/>
            <w:hideMark/>
          </w:tcPr>
          <w:p w14:paraId="3CD2C4FD"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9696.05</w:t>
            </w:r>
          </w:p>
        </w:tc>
        <w:tc>
          <w:tcPr>
            <w:tcW w:w="426" w:type="pct"/>
            <w:shd w:val="clear" w:color="auto" w:fill="auto"/>
            <w:noWrap/>
            <w:vAlign w:val="bottom"/>
            <w:hideMark/>
          </w:tcPr>
          <w:p w14:paraId="7CDBE47D"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9770.21</w:t>
            </w:r>
          </w:p>
        </w:tc>
        <w:tc>
          <w:tcPr>
            <w:tcW w:w="398" w:type="pct"/>
            <w:shd w:val="clear" w:color="auto" w:fill="auto"/>
            <w:noWrap/>
            <w:vAlign w:val="bottom"/>
            <w:hideMark/>
          </w:tcPr>
          <w:p w14:paraId="1AD993A9"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26.49</w:t>
            </w:r>
          </w:p>
        </w:tc>
        <w:tc>
          <w:tcPr>
            <w:tcW w:w="426" w:type="pct"/>
            <w:shd w:val="clear" w:color="auto" w:fill="auto"/>
            <w:noWrap/>
            <w:vAlign w:val="bottom"/>
            <w:hideMark/>
          </w:tcPr>
          <w:p w14:paraId="280284CD"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26.59</w:t>
            </w:r>
          </w:p>
        </w:tc>
        <w:tc>
          <w:tcPr>
            <w:tcW w:w="513" w:type="pct"/>
            <w:shd w:val="clear" w:color="auto" w:fill="auto"/>
            <w:noWrap/>
            <w:vAlign w:val="bottom"/>
            <w:hideMark/>
          </w:tcPr>
          <w:p w14:paraId="03AD6E1D"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99.24</w:t>
            </w:r>
          </w:p>
        </w:tc>
        <w:tc>
          <w:tcPr>
            <w:tcW w:w="511" w:type="pct"/>
            <w:vAlign w:val="bottom"/>
          </w:tcPr>
          <w:p w14:paraId="2F660682"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54.36</w:t>
            </w:r>
          </w:p>
        </w:tc>
      </w:tr>
      <w:tr w:rsidR="00DD05CA" w:rsidRPr="00F81BA8" w14:paraId="3765205C" w14:textId="77777777" w:rsidTr="00DD05CA">
        <w:trPr>
          <w:trHeight w:val="454"/>
        </w:trPr>
        <w:tc>
          <w:tcPr>
            <w:tcW w:w="1413" w:type="pct"/>
            <w:shd w:val="clear" w:color="auto" w:fill="auto"/>
            <w:noWrap/>
            <w:vAlign w:val="bottom"/>
            <w:hideMark/>
          </w:tcPr>
          <w:p w14:paraId="442629AB" w14:textId="77777777" w:rsidR="00DD05CA" w:rsidRPr="00F81BA8" w:rsidRDefault="00DD05CA" w:rsidP="00DD05CA">
            <w:pPr>
              <w:spacing w:after="0"/>
              <w:rPr>
                <w:rFonts w:ascii="Times New Roman" w:hAnsi="Times New Roman" w:cs="Times New Roman"/>
                <w:b/>
                <w:sz w:val="20"/>
                <w:szCs w:val="20"/>
              </w:rPr>
            </w:pPr>
            <w:r w:rsidRPr="00F81BA8">
              <w:rPr>
                <w:rFonts w:ascii="Times New Roman" w:hAnsi="Times New Roman" w:cs="Times New Roman"/>
                <w:b/>
                <w:sz w:val="20"/>
                <w:szCs w:val="20"/>
              </w:rPr>
              <w:t>Total number of fruits per plant</w:t>
            </w:r>
          </w:p>
        </w:tc>
        <w:tc>
          <w:tcPr>
            <w:tcW w:w="317" w:type="pct"/>
            <w:shd w:val="clear" w:color="auto" w:fill="auto"/>
            <w:noWrap/>
            <w:vAlign w:val="bottom"/>
            <w:hideMark/>
          </w:tcPr>
          <w:p w14:paraId="071969E7"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32.92</w:t>
            </w:r>
          </w:p>
        </w:tc>
        <w:tc>
          <w:tcPr>
            <w:tcW w:w="281" w:type="pct"/>
            <w:shd w:val="clear" w:color="auto" w:fill="auto"/>
            <w:noWrap/>
            <w:vAlign w:val="bottom"/>
            <w:hideMark/>
          </w:tcPr>
          <w:p w14:paraId="75008228"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22.09</w:t>
            </w:r>
          </w:p>
        </w:tc>
        <w:tc>
          <w:tcPr>
            <w:tcW w:w="317" w:type="pct"/>
            <w:shd w:val="clear" w:color="auto" w:fill="auto"/>
            <w:noWrap/>
            <w:vAlign w:val="bottom"/>
            <w:hideMark/>
          </w:tcPr>
          <w:p w14:paraId="2F8E1E0F"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55.36</w:t>
            </w:r>
          </w:p>
        </w:tc>
        <w:tc>
          <w:tcPr>
            <w:tcW w:w="398" w:type="pct"/>
            <w:shd w:val="clear" w:color="auto" w:fill="auto"/>
            <w:noWrap/>
            <w:vAlign w:val="bottom"/>
            <w:hideMark/>
          </w:tcPr>
          <w:p w14:paraId="7A240415"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39.76</w:t>
            </w:r>
          </w:p>
        </w:tc>
        <w:tc>
          <w:tcPr>
            <w:tcW w:w="426" w:type="pct"/>
            <w:shd w:val="clear" w:color="auto" w:fill="auto"/>
            <w:noWrap/>
            <w:vAlign w:val="bottom"/>
            <w:hideMark/>
          </w:tcPr>
          <w:p w14:paraId="52BD8347"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57.43</w:t>
            </w:r>
          </w:p>
        </w:tc>
        <w:tc>
          <w:tcPr>
            <w:tcW w:w="398" w:type="pct"/>
            <w:shd w:val="clear" w:color="auto" w:fill="auto"/>
            <w:noWrap/>
            <w:vAlign w:val="bottom"/>
            <w:hideMark/>
          </w:tcPr>
          <w:p w14:paraId="4B6218FA"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19.15</w:t>
            </w:r>
          </w:p>
        </w:tc>
        <w:tc>
          <w:tcPr>
            <w:tcW w:w="426" w:type="pct"/>
            <w:shd w:val="clear" w:color="auto" w:fill="auto"/>
            <w:noWrap/>
            <w:vAlign w:val="bottom"/>
            <w:hideMark/>
          </w:tcPr>
          <w:p w14:paraId="0D651507"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23.02</w:t>
            </w:r>
          </w:p>
        </w:tc>
        <w:tc>
          <w:tcPr>
            <w:tcW w:w="513" w:type="pct"/>
            <w:shd w:val="clear" w:color="auto" w:fill="auto"/>
            <w:noWrap/>
            <w:vAlign w:val="bottom"/>
            <w:hideMark/>
          </w:tcPr>
          <w:p w14:paraId="79E457B9"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69.24</w:t>
            </w:r>
          </w:p>
        </w:tc>
        <w:tc>
          <w:tcPr>
            <w:tcW w:w="511" w:type="pct"/>
            <w:vAlign w:val="bottom"/>
          </w:tcPr>
          <w:p w14:paraId="48065E86"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32.84</w:t>
            </w:r>
          </w:p>
        </w:tc>
      </w:tr>
      <w:tr w:rsidR="00DD05CA" w:rsidRPr="00F81BA8" w14:paraId="31D47398" w14:textId="77777777" w:rsidTr="00DD05CA">
        <w:trPr>
          <w:trHeight w:val="454"/>
        </w:trPr>
        <w:tc>
          <w:tcPr>
            <w:tcW w:w="1413" w:type="pct"/>
            <w:shd w:val="clear" w:color="auto" w:fill="auto"/>
            <w:noWrap/>
            <w:vAlign w:val="bottom"/>
            <w:hideMark/>
          </w:tcPr>
          <w:p w14:paraId="3D972F8E" w14:textId="77777777" w:rsidR="00DD05CA" w:rsidRPr="00F81BA8" w:rsidRDefault="00DD05CA" w:rsidP="00DD05CA">
            <w:pPr>
              <w:spacing w:after="0"/>
              <w:rPr>
                <w:rFonts w:ascii="Times New Roman" w:hAnsi="Times New Roman" w:cs="Times New Roman"/>
                <w:b/>
                <w:sz w:val="20"/>
                <w:szCs w:val="20"/>
              </w:rPr>
            </w:pPr>
            <w:r w:rsidRPr="00F81BA8">
              <w:rPr>
                <w:rFonts w:ascii="Times New Roman" w:hAnsi="Times New Roman" w:cs="Times New Roman"/>
                <w:b/>
                <w:sz w:val="20"/>
                <w:szCs w:val="20"/>
              </w:rPr>
              <w:t>Yield of fruit per plant (g)</w:t>
            </w:r>
          </w:p>
        </w:tc>
        <w:tc>
          <w:tcPr>
            <w:tcW w:w="317" w:type="pct"/>
            <w:shd w:val="clear" w:color="auto" w:fill="auto"/>
            <w:noWrap/>
            <w:vAlign w:val="bottom"/>
            <w:hideMark/>
          </w:tcPr>
          <w:p w14:paraId="6C083506"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1388.74</w:t>
            </w:r>
          </w:p>
        </w:tc>
        <w:tc>
          <w:tcPr>
            <w:tcW w:w="281" w:type="pct"/>
            <w:shd w:val="clear" w:color="auto" w:fill="auto"/>
            <w:noWrap/>
            <w:vAlign w:val="bottom"/>
            <w:hideMark/>
          </w:tcPr>
          <w:p w14:paraId="11E70A3D"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981.33</w:t>
            </w:r>
          </w:p>
        </w:tc>
        <w:tc>
          <w:tcPr>
            <w:tcW w:w="317" w:type="pct"/>
            <w:shd w:val="clear" w:color="auto" w:fill="auto"/>
            <w:noWrap/>
            <w:vAlign w:val="bottom"/>
            <w:hideMark/>
          </w:tcPr>
          <w:p w14:paraId="67807E94"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1800.06</w:t>
            </w:r>
          </w:p>
        </w:tc>
        <w:tc>
          <w:tcPr>
            <w:tcW w:w="398" w:type="pct"/>
            <w:shd w:val="clear" w:color="auto" w:fill="auto"/>
            <w:noWrap/>
            <w:vAlign w:val="bottom"/>
            <w:hideMark/>
          </w:tcPr>
          <w:p w14:paraId="4784EB5A"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43928.62</w:t>
            </w:r>
          </w:p>
        </w:tc>
        <w:tc>
          <w:tcPr>
            <w:tcW w:w="426" w:type="pct"/>
            <w:shd w:val="clear" w:color="auto" w:fill="auto"/>
            <w:noWrap/>
            <w:vAlign w:val="bottom"/>
            <w:hideMark/>
          </w:tcPr>
          <w:p w14:paraId="5145B1A3"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45530.16</w:t>
            </w:r>
          </w:p>
        </w:tc>
        <w:tc>
          <w:tcPr>
            <w:tcW w:w="398" w:type="pct"/>
            <w:shd w:val="clear" w:color="auto" w:fill="auto"/>
            <w:noWrap/>
            <w:vAlign w:val="bottom"/>
            <w:hideMark/>
          </w:tcPr>
          <w:p w14:paraId="79BCA12A"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15.09</w:t>
            </w:r>
          </w:p>
        </w:tc>
        <w:tc>
          <w:tcPr>
            <w:tcW w:w="426" w:type="pct"/>
            <w:shd w:val="clear" w:color="auto" w:fill="auto"/>
            <w:noWrap/>
            <w:vAlign w:val="bottom"/>
            <w:hideMark/>
          </w:tcPr>
          <w:p w14:paraId="547FB820"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15.36</w:t>
            </w:r>
          </w:p>
        </w:tc>
        <w:tc>
          <w:tcPr>
            <w:tcW w:w="513" w:type="pct"/>
            <w:shd w:val="clear" w:color="auto" w:fill="auto"/>
            <w:noWrap/>
            <w:vAlign w:val="bottom"/>
            <w:hideMark/>
          </w:tcPr>
          <w:p w14:paraId="42C784CF"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96.48</w:t>
            </w:r>
          </w:p>
        </w:tc>
        <w:tc>
          <w:tcPr>
            <w:tcW w:w="511" w:type="pct"/>
            <w:vAlign w:val="bottom"/>
          </w:tcPr>
          <w:p w14:paraId="7B3EC33A"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31.28</w:t>
            </w:r>
          </w:p>
        </w:tc>
      </w:tr>
      <w:tr w:rsidR="00DD05CA" w:rsidRPr="00F81BA8" w14:paraId="2CD11F2F" w14:textId="77777777" w:rsidTr="00DD05CA">
        <w:trPr>
          <w:trHeight w:val="454"/>
        </w:trPr>
        <w:tc>
          <w:tcPr>
            <w:tcW w:w="1413" w:type="pct"/>
            <w:shd w:val="clear" w:color="auto" w:fill="auto"/>
            <w:noWrap/>
            <w:vAlign w:val="bottom"/>
            <w:hideMark/>
          </w:tcPr>
          <w:p w14:paraId="3E635ADF" w14:textId="77777777" w:rsidR="00DD05CA" w:rsidRPr="00F81BA8" w:rsidRDefault="00DD05CA" w:rsidP="00DD05CA">
            <w:pPr>
              <w:spacing w:after="0"/>
              <w:rPr>
                <w:rFonts w:ascii="Times New Roman" w:hAnsi="Times New Roman" w:cs="Times New Roman"/>
                <w:b/>
                <w:sz w:val="20"/>
                <w:szCs w:val="20"/>
              </w:rPr>
            </w:pPr>
            <w:r w:rsidRPr="00F81BA8">
              <w:rPr>
                <w:rFonts w:ascii="Times New Roman" w:hAnsi="Times New Roman" w:cs="Times New Roman"/>
                <w:b/>
                <w:sz w:val="20"/>
                <w:szCs w:val="20"/>
              </w:rPr>
              <w:t>Yield of fruit per hectare (q)</w:t>
            </w:r>
          </w:p>
        </w:tc>
        <w:tc>
          <w:tcPr>
            <w:tcW w:w="317" w:type="pct"/>
            <w:shd w:val="clear" w:color="auto" w:fill="auto"/>
            <w:noWrap/>
            <w:vAlign w:val="bottom"/>
            <w:hideMark/>
          </w:tcPr>
          <w:p w14:paraId="04A1EFE3"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462.91</w:t>
            </w:r>
          </w:p>
        </w:tc>
        <w:tc>
          <w:tcPr>
            <w:tcW w:w="281" w:type="pct"/>
            <w:shd w:val="clear" w:color="auto" w:fill="auto"/>
            <w:noWrap/>
            <w:vAlign w:val="bottom"/>
            <w:hideMark/>
          </w:tcPr>
          <w:p w14:paraId="537C86E5"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327.11</w:t>
            </w:r>
          </w:p>
        </w:tc>
        <w:tc>
          <w:tcPr>
            <w:tcW w:w="317" w:type="pct"/>
            <w:shd w:val="clear" w:color="auto" w:fill="auto"/>
            <w:noWrap/>
            <w:vAlign w:val="bottom"/>
            <w:hideMark/>
          </w:tcPr>
          <w:p w14:paraId="6B4FD834"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600.01</w:t>
            </w:r>
          </w:p>
        </w:tc>
        <w:tc>
          <w:tcPr>
            <w:tcW w:w="398" w:type="pct"/>
            <w:shd w:val="clear" w:color="auto" w:fill="auto"/>
            <w:noWrap/>
            <w:vAlign w:val="bottom"/>
            <w:hideMark/>
          </w:tcPr>
          <w:p w14:paraId="71263AFF"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4777.50</w:t>
            </w:r>
          </w:p>
        </w:tc>
        <w:tc>
          <w:tcPr>
            <w:tcW w:w="426" w:type="pct"/>
            <w:shd w:val="clear" w:color="auto" w:fill="auto"/>
            <w:noWrap/>
            <w:vAlign w:val="bottom"/>
            <w:hideMark/>
          </w:tcPr>
          <w:p w14:paraId="62B24F6E"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4923.07</w:t>
            </w:r>
          </w:p>
        </w:tc>
        <w:tc>
          <w:tcPr>
            <w:tcW w:w="398" w:type="pct"/>
            <w:shd w:val="clear" w:color="auto" w:fill="auto"/>
            <w:noWrap/>
            <w:vAlign w:val="bottom"/>
            <w:hideMark/>
          </w:tcPr>
          <w:p w14:paraId="6D9E2678"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14.93</w:t>
            </w:r>
          </w:p>
        </w:tc>
        <w:tc>
          <w:tcPr>
            <w:tcW w:w="426" w:type="pct"/>
            <w:shd w:val="clear" w:color="auto" w:fill="auto"/>
            <w:noWrap/>
            <w:vAlign w:val="bottom"/>
            <w:hideMark/>
          </w:tcPr>
          <w:p w14:paraId="6736BEEE"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15.16</w:t>
            </w:r>
          </w:p>
        </w:tc>
        <w:tc>
          <w:tcPr>
            <w:tcW w:w="513" w:type="pct"/>
            <w:shd w:val="clear" w:color="auto" w:fill="auto"/>
            <w:noWrap/>
            <w:vAlign w:val="bottom"/>
            <w:hideMark/>
          </w:tcPr>
          <w:p w14:paraId="3A479B89"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97.04</w:t>
            </w:r>
          </w:p>
        </w:tc>
        <w:tc>
          <w:tcPr>
            <w:tcW w:w="511" w:type="pct"/>
            <w:vAlign w:val="bottom"/>
          </w:tcPr>
          <w:p w14:paraId="68269FE6"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30.30</w:t>
            </w:r>
          </w:p>
        </w:tc>
      </w:tr>
    </w:tbl>
    <w:p w14:paraId="5EB54953" w14:textId="77777777" w:rsidR="00DD05CA" w:rsidRPr="00F81BA8" w:rsidRDefault="00DD05CA" w:rsidP="0020562B">
      <w:pPr>
        <w:spacing w:line="240" w:lineRule="auto"/>
        <w:rPr>
          <w:rFonts w:ascii="Times New Roman" w:hAnsi="Times New Roman" w:cs="Times New Roman"/>
          <w:b/>
          <w:bCs/>
          <w:sz w:val="24"/>
          <w:szCs w:val="24"/>
          <w:lang w:val="en-US"/>
        </w:rPr>
      </w:pPr>
      <w:bookmarkStart w:id="3" w:name="_GoBack"/>
      <w:bookmarkEnd w:id="3"/>
    </w:p>
    <w:sectPr w:rsidR="00DD05CA" w:rsidRPr="00F81BA8" w:rsidSect="003D4F04">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7C1F0" w14:textId="77777777" w:rsidR="00C80E5B" w:rsidRDefault="00C80E5B" w:rsidP="00342DDA">
      <w:pPr>
        <w:spacing w:after="0" w:line="240" w:lineRule="auto"/>
      </w:pPr>
      <w:r>
        <w:separator/>
      </w:r>
    </w:p>
  </w:endnote>
  <w:endnote w:type="continuationSeparator" w:id="0">
    <w:p w14:paraId="7CCF6B07" w14:textId="77777777" w:rsidR="00C80E5B" w:rsidRDefault="00C80E5B" w:rsidP="00342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IDFont+F1">
    <w:altName w:val="Times New Roman"/>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57DBF" w14:textId="77777777" w:rsidR="005167BA" w:rsidRDefault="005167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3C631" w14:textId="77777777" w:rsidR="005167BA" w:rsidRDefault="005167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D17C2" w14:textId="77777777" w:rsidR="005167BA" w:rsidRDefault="00516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E1356" w14:textId="77777777" w:rsidR="00C80E5B" w:rsidRDefault="00C80E5B" w:rsidP="00342DDA">
      <w:pPr>
        <w:spacing w:after="0" w:line="240" w:lineRule="auto"/>
      </w:pPr>
      <w:r>
        <w:separator/>
      </w:r>
    </w:p>
  </w:footnote>
  <w:footnote w:type="continuationSeparator" w:id="0">
    <w:p w14:paraId="2341B6F2" w14:textId="77777777" w:rsidR="00C80E5B" w:rsidRDefault="00C80E5B" w:rsidP="00342D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1F4BD" w14:textId="56D694DB" w:rsidR="005167BA" w:rsidRDefault="00C80E5B">
    <w:pPr>
      <w:pStyle w:val="Header"/>
    </w:pPr>
    <w:r>
      <w:rPr>
        <w:noProof/>
      </w:rPr>
      <w:pict w14:anchorId="646A23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9969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663C3" w14:textId="34D0F3B5" w:rsidR="005167BA" w:rsidRDefault="00C80E5B">
    <w:pPr>
      <w:pStyle w:val="Header"/>
    </w:pPr>
    <w:r>
      <w:rPr>
        <w:noProof/>
      </w:rPr>
      <w:pict w14:anchorId="590877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9969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5D3C3" w14:textId="4F0AC380" w:rsidR="005167BA" w:rsidRDefault="00C80E5B">
    <w:pPr>
      <w:pStyle w:val="Header"/>
    </w:pPr>
    <w:r>
      <w:rPr>
        <w:noProof/>
      </w:rPr>
      <w:pict w14:anchorId="09459F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9969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A2272"/>
    <w:multiLevelType w:val="multilevel"/>
    <w:tmpl w:val="0CBCECE4"/>
    <w:lvl w:ilvl="0">
      <w:start w:val="3"/>
      <w:numFmt w:val="none"/>
      <w:lvlText w:val="3.9.5"/>
      <w:lvlJc w:val="left"/>
      <w:pPr>
        <w:ind w:left="360" w:hanging="360"/>
      </w:pPr>
      <w:rPr>
        <w:rFonts w:hint="default"/>
      </w:rPr>
    </w:lvl>
    <w:lvl w:ilvl="1">
      <w:start w:val="1"/>
      <w:numFmt w:val="decimal"/>
      <w:lvlText w:val="%13.%2"/>
      <w:lvlJc w:val="left"/>
      <w:pPr>
        <w:ind w:left="360" w:hanging="360"/>
      </w:pPr>
      <w:rPr>
        <w:rFonts w:hint="default"/>
      </w:rPr>
    </w:lvl>
    <w:lvl w:ilvl="2">
      <w:start w:val="1"/>
      <w:numFmt w:val="none"/>
      <w:lvlText w:val="3.9.4"/>
      <w:lvlJc w:val="left"/>
      <w:pPr>
        <w:ind w:left="720" w:hanging="720"/>
      </w:pPr>
      <w:rPr>
        <w:rFonts w:hint="default"/>
      </w:rPr>
    </w:lvl>
    <w:lvl w:ilvl="3">
      <w:start w:val="3"/>
      <w:numFmt w:val="none"/>
      <w:lvlText w:val="3.9.2.9"/>
      <w:lvlJc w:val="left"/>
      <w:pPr>
        <w:ind w:left="720" w:hanging="720"/>
      </w:pPr>
      <w:rPr>
        <w:rFonts w:hint="default"/>
      </w:rPr>
    </w:lvl>
    <w:lvl w:ilvl="4">
      <w:start w:val="1"/>
      <w:numFmt w:val="decimal"/>
      <w:lvlText w:val="%12.%2.%3.%4.%5"/>
      <w:lvlJc w:val="left"/>
      <w:pPr>
        <w:ind w:left="1080" w:hanging="1080"/>
      </w:pPr>
      <w:rPr>
        <w:rFonts w:hint="default"/>
      </w:rPr>
    </w:lvl>
    <w:lvl w:ilvl="5">
      <w:start w:val="1"/>
      <w:numFmt w:val="decimal"/>
      <w:lvlText w:val="%12.%2.%3.%4.%5.%6"/>
      <w:lvlJc w:val="left"/>
      <w:pPr>
        <w:ind w:left="1080" w:hanging="1080"/>
      </w:pPr>
      <w:rPr>
        <w:rFonts w:hint="default"/>
      </w:rPr>
    </w:lvl>
    <w:lvl w:ilvl="6">
      <w:start w:val="1"/>
      <w:numFmt w:val="decimal"/>
      <w:lvlText w:val="%12.%2.%3.%4.%5.%6.%7"/>
      <w:lvlJc w:val="left"/>
      <w:pPr>
        <w:ind w:left="1440" w:hanging="1440"/>
      </w:pPr>
      <w:rPr>
        <w:rFonts w:hint="default"/>
      </w:rPr>
    </w:lvl>
    <w:lvl w:ilvl="7">
      <w:start w:val="1"/>
      <w:numFmt w:val="decimal"/>
      <w:lvlText w:val="%12.%2.%3.%4.%5.%6.%7.%8"/>
      <w:lvlJc w:val="left"/>
      <w:pPr>
        <w:ind w:left="1440" w:hanging="1440"/>
      </w:pPr>
      <w:rPr>
        <w:rFonts w:hint="default"/>
      </w:rPr>
    </w:lvl>
    <w:lvl w:ilvl="8">
      <w:start w:val="1"/>
      <w:numFmt w:val="decimal"/>
      <w:lvlText w:val="%12.%2.%3.%4.%5.%6.%7.%8.%9"/>
      <w:lvlJc w:val="left"/>
      <w:pPr>
        <w:ind w:left="1800" w:hanging="1800"/>
      </w:pPr>
      <w:rPr>
        <w:rFonts w:hint="default"/>
      </w:rPr>
    </w:lvl>
  </w:abstractNum>
  <w:abstractNum w:abstractNumId="1" w15:restartNumberingAfterBreak="0">
    <w:nsid w:val="06DD7C26"/>
    <w:multiLevelType w:val="multilevel"/>
    <w:tmpl w:val="E3A49D2C"/>
    <w:lvl w:ilvl="0">
      <w:start w:val="3"/>
      <w:numFmt w:val="none"/>
      <w:lvlText w:val="3"/>
      <w:lvlJc w:val="left"/>
      <w:pPr>
        <w:ind w:left="360" w:hanging="360"/>
      </w:pPr>
      <w:rPr>
        <w:rFonts w:hint="default"/>
      </w:rPr>
    </w:lvl>
    <w:lvl w:ilvl="1">
      <w:start w:val="1"/>
      <w:numFmt w:val="decimal"/>
      <w:lvlText w:val="%13.%2"/>
      <w:lvlJc w:val="left"/>
      <w:pPr>
        <w:ind w:left="360" w:hanging="360"/>
      </w:pPr>
      <w:rPr>
        <w:rFonts w:hint="default"/>
      </w:rPr>
    </w:lvl>
    <w:lvl w:ilvl="2">
      <w:start w:val="1"/>
      <w:numFmt w:val="decimal"/>
      <w:lvlText w:val="%13.%2.%3"/>
      <w:lvlJc w:val="left"/>
      <w:pPr>
        <w:ind w:left="720" w:hanging="720"/>
      </w:pPr>
      <w:rPr>
        <w:rFonts w:hint="default"/>
      </w:rPr>
    </w:lvl>
    <w:lvl w:ilvl="3">
      <w:start w:val="3"/>
      <w:numFmt w:val="none"/>
      <w:lvlText w:val="3.9.2.7"/>
      <w:lvlJc w:val="left"/>
      <w:pPr>
        <w:ind w:left="720" w:hanging="720"/>
      </w:pPr>
      <w:rPr>
        <w:rFonts w:hint="default"/>
      </w:rPr>
    </w:lvl>
    <w:lvl w:ilvl="4">
      <w:start w:val="1"/>
      <w:numFmt w:val="decimal"/>
      <w:lvlText w:val="%12.%2.%3.%4.%5"/>
      <w:lvlJc w:val="left"/>
      <w:pPr>
        <w:ind w:left="1080" w:hanging="1080"/>
      </w:pPr>
      <w:rPr>
        <w:rFonts w:hint="default"/>
      </w:rPr>
    </w:lvl>
    <w:lvl w:ilvl="5">
      <w:start w:val="1"/>
      <w:numFmt w:val="decimal"/>
      <w:lvlText w:val="%12.%2.%3.%4.%5.%6"/>
      <w:lvlJc w:val="left"/>
      <w:pPr>
        <w:ind w:left="1080" w:hanging="1080"/>
      </w:pPr>
      <w:rPr>
        <w:rFonts w:hint="default"/>
      </w:rPr>
    </w:lvl>
    <w:lvl w:ilvl="6">
      <w:start w:val="1"/>
      <w:numFmt w:val="decimal"/>
      <w:lvlText w:val="%12.%2.%3.%4.%5.%6.%7"/>
      <w:lvlJc w:val="left"/>
      <w:pPr>
        <w:ind w:left="1440" w:hanging="1440"/>
      </w:pPr>
      <w:rPr>
        <w:rFonts w:hint="default"/>
      </w:rPr>
    </w:lvl>
    <w:lvl w:ilvl="7">
      <w:start w:val="1"/>
      <w:numFmt w:val="decimal"/>
      <w:lvlText w:val="%12.%2.%3.%4.%5.%6.%7.%8"/>
      <w:lvlJc w:val="left"/>
      <w:pPr>
        <w:ind w:left="1440" w:hanging="1440"/>
      </w:pPr>
      <w:rPr>
        <w:rFonts w:hint="default"/>
      </w:rPr>
    </w:lvl>
    <w:lvl w:ilvl="8">
      <w:start w:val="1"/>
      <w:numFmt w:val="decimal"/>
      <w:lvlText w:val="%12.%2.%3.%4.%5.%6.%7.%8.%9"/>
      <w:lvlJc w:val="left"/>
      <w:pPr>
        <w:ind w:left="1800" w:hanging="1800"/>
      </w:pPr>
      <w:rPr>
        <w:rFonts w:hint="default"/>
      </w:rPr>
    </w:lvl>
  </w:abstractNum>
  <w:abstractNum w:abstractNumId="2" w15:restartNumberingAfterBreak="0">
    <w:nsid w:val="08CA6439"/>
    <w:multiLevelType w:val="hybridMultilevel"/>
    <w:tmpl w:val="5A50240C"/>
    <w:lvl w:ilvl="0" w:tplc="B1361522">
      <w:start w:val="1"/>
      <w:numFmt w:val="decimal"/>
      <w:lvlText w:val="5.1.%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1B494B"/>
    <w:multiLevelType w:val="multilevel"/>
    <w:tmpl w:val="66427688"/>
    <w:lvl w:ilvl="0">
      <w:start w:val="3"/>
      <w:numFmt w:val="none"/>
      <w:lvlText w:val="2"/>
      <w:lvlJc w:val="left"/>
      <w:pPr>
        <w:ind w:left="360" w:hanging="360"/>
      </w:pPr>
      <w:rPr>
        <w:rFonts w:hint="default"/>
      </w:rPr>
    </w:lvl>
    <w:lvl w:ilvl="1">
      <w:start w:val="1"/>
      <w:numFmt w:val="decimal"/>
      <w:lvlText w:val="%12.%2"/>
      <w:lvlJc w:val="left"/>
      <w:pPr>
        <w:ind w:left="360" w:hanging="360"/>
      </w:pPr>
      <w:rPr>
        <w:rFonts w:hint="default"/>
      </w:rPr>
    </w:lvl>
    <w:lvl w:ilvl="2">
      <w:start w:val="1"/>
      <w:numFmt w:val="decimal"/>
      <w:lvlText w:val="%12.%2.%3"/>
      <w:lvlJc w:val="left"/>
      <w:pPr>
        <w:ind w:left="720" w:hanging="720"/>
      </w:pPr>
      <w:rPr>
        <w:rFonts w:hint="default"/>
      </w:rPr>
    </w:lvl>
    <w:lvl w:ilvl="3">
      <w:start w:val="3"/>
      <w:numFmt w:val="none"/>
      <w:lvlText w:val="3.9.2.2"/>
      <w:lvlJc w:val="left"/>
      <w:pPr>
        <w:ind w:left="720" w:hanging="720"/>
      </w:pPr>
      <w:rPr>
        <w:rFonts w:hint="default"/>
      </w:rPr>
    </w:lvl>
    <w:lvl w:ilvl="4">
      <w:start w:val="1"/>
      <w:numFmt w:val="decimal"/>
      <w:lvlText w:val="%12.%2.%3.%4.%5"/>
      <w:lvlJc w:val="left"/>
      <w:pPr>
        <w:ind w:left="1080" w:hanging="1080"/>
      </w:pPr>
      <w:rPr>
        <w:rFonts w:hint="default"/>
      </w:rPr>
    </w:lvl>
    <w:lvl w:ilvl="5">
      <w:start w:val="1"/>
      <w:numFmt w:val="decimal"/>
      <w:lvlText w:val="%12.%2.%3.%4.%5.%6"/>
      <w:lvlJc w:val="left"/>
      <w:pPr>
        <w:ind w:left="1080" w:hanging="1080"/>
      </w:pPr>
      <w:rPr>
        <w:rFonts w:hint="default"/>
      </w:rPr>
    </w:lvl>
    <w:lvl w:ilvl="6">
      <w:start w:val="1"/>
      <w:numFmt w:val="decimal"/>
      <w:lvlText w:val="%12.%2.%3.%4.%5.%6.%7"/>
      <w:lvlJc w:val="left"/>
      <w:pPr>
        <w:ind w:left="1440" w:hanging="1440"/>
      </w:pPr>
      <w:rPr>
        <w:rFonts w:hint="default"/>
      </w:rPr>
    </w:lvl>
    <w:lvl w:ilvl="7">
      <w:start w:val="1"/>
      <w:numFmt w:val="decimal"/>
      <w:lvlText w:val="%12.%2.%3.%4.%5.%6.%7.%8"/>
      <w:lvlJc w:val="left"/>
      <w:pPr>
        <w:ind w:left="1440" w:hanging="1440"/>
      </w:pPr>
      <w:rPr>
        <w:rFonts w:hint="default"/>
      </w:rPr>
    </w:lvl>
    <w:lvl w:ilvl="8">
      <w:start w:val="1"/>
      <w:numFmt w:val="decimal"/>
      <w:lvlText w:val="%12.%2.%3.%4.%5.%6.%7.%8.%9"/>
      <w:lvlJc w:val="left"/>
      <w:pPr>
        <w:ind w:left="1800" w:hanging="1800"/>
      </w:pPr>
      <w:rPr>
        <w:rFonts w:hint="default"/>
      </w:rPr>
    </w:lvl>
  </w:abstractNum>
  <w:abstractNum w:abstractNumId="4" w15:restartNumberingAfterBreak="0">
    <w:nsid w:val="17361EC9"/>
    <w:multiLevelType w:val="multilevel"/>
    <w:tmpl w:val="1D64F8D0"/>
    <w:lvl w:ilvl="0">
      <w:start w:val="3"/>
      <w:numFmt w:val="none"/>
      <w:lvlText w:val="3"/>
      <w:lvlJc w:val="left"/>
      <w:pPr>
        <w:ind w:left="360" w:hanging="360"/>
      </w:pPr>
      <w:rPr>
        <w:rFonts w:hint="default"/>
      </w:rPr>
    </w:lvl>
    <w:lvl w:ilvl="1">
      <w:start w:val="1"/>
      <w:numFmt w:val="decimal"/>
      <w:lvlText w:val="%13.%2"/>
      <w:lvlJc w:val="left"/>
      <w:pPr>
        <w:ind w:left="360" w:hanging="360"/>
      </w:pPr>
      <w:rPr>
        <w:rFonts w:hint="default"/>
      </w:rPr>
    </w:lvl>
    <w:lvl w:ilvl="2">
      <w:start w:val="1"/>
      <w:numFmt w:val="decimal"/>
      <w:lvlText w:val="%13.%2.%3"/>
      <w:lvlJc w:val="left"/>
      <w:pPr>
        <w:ind w:left="720" w:hanging="720"/>
      </w:pPr>
      <w:rPr>
        <w:rFonts w:hint="default"/>
      </w:rPr>
    </w:lvl>
    <w:lvl w:ilvl="3">
      <w:start w:val="3"/>
      <w:numFmt w:val="none"/>
      <w:lvlText w:val="3.9.2.8"/>
      <w:lvlJc w:val="left"/>
      <w:pPr>
        <w:ind w:left="720" w:hanging="720"/>
      </w:pPr>
      <w:rPr>
        <w:rFonts w:hint="default"/>
      </w:rPr>
    </w:lvl>
    <w:lvl w:ilvl="4">
      <w:start w:val="1"/>
      <w:numFmt w:val="decimal"/>
      <w:lvlText w:val="%13.9.2.5"/>
      <w:lvlJc w:val="left"/>
      <w:pPr>
        <w:ind w:left="1080" w:hanging="1080"/>
      </w:pPr>
      <w:rPr>
        <w:rFonts w:hint="default"/>
      </w:rPr>
    </w:lvl>
    <w:lvl w:ilvl="5">
      <w:start w:val="1"/>
      <w:numFmt w:val="decimal"/>
      <w:lvlText w:val="%12.%2.%3.%4.%5.%6"/>
      <w:lvlJc w:val="left"/>
      <w:pPr>
        <w:ind w:left="1080" w:hanging="1080"/>
      </w:pPr>
      <w:rPr>
        <w:rFonts w:hint="default"/>
      </w:rPr>
    </w:lvl>
    <w:lvl w:ilvl="6">
      <w:start w:val="1"/>
      <w:numFmt w:val="decimal"/>
      <w:lvlText w:val="%12.%2.%3.%4.%5.%6.%7"/>
      <w:lvlJc w:val="left"/>
      <w:pPr>
        <w:ind w:left="1440" w:hanging="1440"/>
      </w:pPr>
      <w:rPr>
        <w:rFonts w:hint="default"/>
      </w:rPr>
    </w:lvl>
    <w:lvl w:ilvl="7">
      <w:start w:val="1"/>
      <w:numFmt w:val="decimal"/>
      <w:lvlText w:val="%12.%2.%3.%4.%5.%6.%7.%8"/>
      <w:lvlJc w:val="left"/>
      <w:pPr>
        <w:ind w:left="1440" w:hanging="1440"/>
      </w:pPr>
      <w:rPr>
        <w:rFonts w:hint="default"/>
      </w:rPr>
    </w:lvl>
    <w:lvl w:ilvl="8">
      <w:start w:val="1"/>
      <w:numFmt w:val="decimal"/>
      <w:lvlText w:val="%12.%2.%3.%4.%5.%6.%7.%8.%9"/>
      <w:lvlJc w:val="left"/>
      <w:pPr>
        <w:ind w:left="1800" w:hanging="1800"/>
      </w:pPr>
      <w:rPr>
        <w:rFonts w:hint="default"/>
      </w:rPr>
    </w:lvl>
  </w:abstractNum>
  <w:abstractNum w:abstractNumId="5" w15:restartNumberingAfterBreak="0">
    <w:nsid w:val="1E527644"/>
    <w:multiLevelType w:val="multilevel"/>
    <w:tmpl w:val="69B26478"/>
    <w:lvl w:ilvl="0">
      <w:start w:val="3"/>
      <w:numFmt w:val="none"/>
      <w:lvlText w:val="3"/>
      <w:lvlJc w:val="left"/>
      <w:pPr>
        <w:ind w:left="360" w:hanging="360"/>
      </w:pPr>
      <w:rPr>
        <w:rFonts w:hint="default"/>
      </w:rPr>
    </w:lvl>
    <w:lvl w:ilvl="1">
      <w:start w:val="1"/>
      <w:numFmt w:val="decimal"/>
      <w:lvlText w:val="%13.%2"/>
      <w:lvlJc w:val="left"/>
      <w:pPr>
        <w:ind w:left="360" w:hanging="360"/>
      </w:pPr>
      <w:rPr>
        <w:rFonts w:hint="default"/>
      </w:rPr>
    </w:lvl>
    <w:lvl w:ilvl="2">
      <w:start w:val="1"/>
      <w:numFmt w:val="decimal"/>
      <w:lvlText w:val="%13.%2.%3"/>
      <w:lvlJc w:val="left"/>
      <w:pPr>
        <w:ind w:left="720" w:hanging="720"/>
      </w:pPr>
      <w:rPr>
        <w:rFonts w:hint="default"/>
      </w:rPr>
    </w:lvl>
    <w:lvl w:ilvl="3">
      <w:start w:val="1"/>
      <w:numFmt w:val="decimal"/>
      <w:lvlText w:val="%13.%2.%3.%4"/>
      <w:lvlJc w:val="left"/>
      <w:pPr>
        <w:ind w:left="720" w:hanging="720"/>
      </w:pPr>
      <w:rPr>
        <w:rFonts w:hint="default"/>
      </w:rPr>
    </w:lvl>
    <w:lvl w:ilvl="4">
      <w:start w:val="1"/>
      <w:numFmt w:val="decimal"/>
      <w:lvlText w:val="%13.%2.%3.%4.%5"/>
      <w:lvlJc w:val="left"/>
      <w:pPr>
        <w:ind w:left="1080" w:hanging="1080"/>
      </w:pPr>
      <w:rPr>
        <w:rFonts w:hint="default"/>
      </w:rPr>
    </w:lvl>
    <w:lvl w:ilvl="5">
      <w:start w:val="1"/>
      <w:numFmt w:val="decimal"/>
      <w:lvlText w:val="%13.%2.%3.%4.%5.%6"/>
      <w:lvlJc w:val="left"/>
      <w:pPr>
        <w:ind w:left="1080" w:hanging="1080"/>
      </w:pPr>
      <w:rPr>
        <w:rFonts w:hint="default"/>
      </w:rPr>
    </w:lvl>
    <w:lvl w:ilvl="6">
      <w:start w:val="1"/>
      <w:numFmt w:val="decimal"/>
      <w:lvlText w:val="%13.%2.%3.%4.%5.%6.%7"/>
      <w:lvlJc w:val="left"/>
      <w:pPr>
        <w:ind w:left="1440" w:hanging="1440"/>
      </w:pPr>
      <w:rPr>
        <w:rFonts w:hint="default"/>
      </w:rPr>
    </w:lvl>
    <w:lvl w:ilvl="7">
      <w:start w:val="1"/>
      <w:numFmt w:val="decimal"/>
      <w:lvlText w:val="%13.%2.%3.%4.%5.%6.%7.%8"/>
      <w:lvlJc w:val="left"/>
      <w:pPr>
        <w:ind w:left="1440" w:hanging="1440"/>
      </w:pPr>
      <w:rPr>
        <w:rFonts w:hint="default"/>
      </w:rPr>
    </w:lvl>
    <w:lvl w:ilvl="8">
      <w:start w:val="1"/>
      <w:numFmt w:val="decimal"/>
      <w:lvlText w:val="%13.%2.%3.%4.%5.%6.%7.%8.%9"/>
      <w:lvlJc w:val="left"/>
      <w:pPr>
        <w:ind w:left="1800" w:hanging="1800"/>
      </w:pPr>
      <w:rPr>
        <w:rFonts w:hint="default"/>
      </w:rPr>
    </w:lvl>
  </w:abstractNum>
  <w:abstractNum w:abstractNumId="6" w15:restartNumberingAfterBreak="0">
    <w:nsid w:val="29025CAD"/>
    <w:multiLevelType w:val="multilevel"/>
    <w:tmpl w:val="167AA1DE"/>
    <w:lvl w:ilvl="0">
      <w:start w:val="3"/>
      <w:numFmt w:val="none"/>
      <w:lvlText w:val="3"/>
      <w:lvlJc w:val="left"/>
      <w:pPr>
        <w:ind w:left="360" w:hanging="360"/>
      </w:pPr>
      <w:rPr>
        <w:rFonts w:hint="default"/>
      </w:rPr>
    </w:lvl>
    <w:lvl w:ilvl="1">
      <w:start w:val="1"/>
      <w:numFmt w:val="decimal"/>
      <w:lvlText w:val="%13.%2"/>
      <w:lvlJc w:val="left"/>
      <w:pPr>
        <w:ind w:left="360" w:hanging="360"/>
      </w:pPr>
      <w:rPr>
        <w:rFonts w:hint="default"/>
      </w:rPr>
    </w:lvl>
    <w:lvl w:ilvl="2">
      <w:start w:val="1"/>
      <w:numFmt w:val="decimal"/>
      <w:lvlText w:val="%13.%2.%3"/>
      <w:lvlJc w:val="left"/>
      <w:pPr>
        <w:ind w:left="720" w:hanging="720"/>
      </w:pPr>
      <w:rPr>
        <w:rFonts w:hint="default"/>
      </w:rPr>
    </w:lvl>
    <w:lvl w:ilvl="3">
      <w:start w:val="3"/>
      <w:numFmt w:val="none"/>
      <w:lvlText w:val="3.9.2.6"/>
      <w:lvlJc w:val="left"/>
      <w:pPr>
        <w:ind w:left="720" w:hanging="720"/>
      </w:pPr>
      <w:rPr>
        <w:rFonts w:hint="default"/>
      </w:rPr>
    </w:lvl>
    <w:lvl w:ilvl="4">
      <w:start w:val="1"/>
      <w:numFmt w:val="decimal"/>
      <w:lvlText w:val="%12.%2.%3.%4.%5"/>
      <w:lvlJc w:val="left"/>
      <w:pPr>
        <w:ind w:left="1080" w:hanging="1080"/>
      </w:pPr>
      <w:rPr>
        <w:rFonts w:hint="default"/>
      </w:rPr>
    </w:lvl>
    <w:lvl w:ilvl="5">
      <w:start w:val="1"/>
      <w:numFmt w:val="decimal"/>
      <w:lvlText w:val="%12.%2.%3.%4.%5.%6"/>
      <w:lvlJc w:val="left"/>
      <w:pPr>
        <w:ind w:left="1080" w:hanging="1080"/>
      </w:pPr>
      <w:rPr>
        <w:rFonts w:hint="default"/>
      </w:rPr>
    </w:lvl>
    <w:lvl w:ilvl="6">
      <w:start w:val="1"/>
      <w:numFmt w:val="decimal"/>
      <w:lvlText w:val="%12.%2.%3.%4.%5.%6.%7"/>
      <w:lvlJc w:val="left"/>
      <w:pPr>
        <w:ind w:left="1440" w:hanging="1440"/>
      </w:pPr>
      <w:rPr>
        <w:rFonts w:hint="default"/>
      </w:rPr>
    </w:lvl>
    <w:lvl w:ilvl="7">
      <w:start w:val="1"/>
      <w:numFmt w:val="decimal"/>
      <w:lvlText w:val="%12.%2.%3.%4.%5.%6.%7.%8"/>
      <w:lvlJc w:val="left"/>
      <w:pPr>
        <w:ind w:left="1440" w:hanging="1440"/>
      </w:pPr>
      <w:rPr>
        <w:rFonts w:hint="default"/>
      </w:rPr>
    </w:lvl>
    <w:lvl w:ilvl="8">
      <w:start w:val="1"/>
      <w:numFmt w:val="decimal"/>
      <w:lvlText w:val="%12.%2.%3.%4.%5.%6.%7.%8.%9"/>
      <w:lvlJc w:val="left"/>
      <w:pPr>
        <w:ind w:left="1800" w:hanging="1800"/>
      </w:pPr>
      <w:rPr>
        <w:rFonts w:hint="default"/>
      </w:rPr>
    </w:lvl>
  </w:abstractNum>
  <w:abstractNum w:abstractNumId="7" w15:restartNumberingAfterBreak="0">
    <w:nsid w:val="2DEE4BA7"/>
    <w:multiLevelType w:val="hybridMultilevel"/>
    <w:tmpl w:val="31723F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36F5F35"/>
    <w:multiLevelType w:val="multilevel"/>
    <w:tmpl w:val="D0AA8EDA"/>
    <w:lvl w:ilvl="0">
      <w:start w:val="5"/>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8"/>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7736C2E"/>
    <w:multiLevelType w:val="hybridMultilevel"/>
    <w:tmpl w:val="F9ACFC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7EF0B72"/>
    <w:multiLevelType w:val="multilevel"/>
    <w:tmpl w:val="6D083DA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334E80"/>
    <w:multiLevelType w:val="hybridMultilevel"/>
    <w:tmpl w:val="725481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B8B139A"/>
    <w:multiLevelType w:val="multilevel"/>
    <w:tmpl w:val="67386082"/>
    <w:lvl w:ilvl="0">
      <w:start w:val="5"/>
      <w:numFmt w:val="decimal"/>
      <w:lvlText w:val="%1"/>
      <w:lvlJc w:val="left"/>
      <w:pPr>
        <w:ind w:left="444" w:hanging="444"/>
      </w:pPr>
      <w:rPr>
        <w:rFonts w:hint="default"/>
      </w:rPr>
    </w:lvl>
    <w:lvl w:ilvl="1">
      <w:start w:val="2"/>
      <w:numFmt w:val="decimal"/>
      <w:lvlText w:val="%1.%2"/>
      <w:lvlJc w:val="left"/>
      <w:pPr>
        <w:ind w:left="984" w:hanging="444"/>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3D384F0C"/>
    <w:multiLevelType w:val="multilevel"/>
    <w:tmpl w:val="6F7C7910"/>
    <w:lvl w:ilvl="0">
      <w:start w:val="3"/>
      <w:numFmt w:val="none"/>
      <w:lvlText w:val="3"/>
      <w:lvlJc w:val="left"/>
      <w:pPr>
        <w:ind w:left="360" w:hanging="360"/>
      </w:pPr>
      <w:rPr>
        <w:rFonts w:hint="default"/>
      </w:rPr>
    </w:lvl>
    <w:lvl w:ilvl="1">
      <w:start w:val="1"/>
      <w:numFmt w:val="decimal"/>
      <w:lvlText w:val="%13.%2"/>
      <w:lvlJc w:val="left"/>
      <w:pPr>
        <w:ind w:left="360" w:hanging="360"/>
      </w:pPr>
      <w:rPr>
        <w:rFonts w:hint="default"/>
      </w:rPr>
    </w:lvl>
    <w:lvl w:ilvl="2">
      <w:start w:val="3"/>
      <w:numFmt w:val="decimal"/>
      <w:lvlText w:val="%13.9.3"/>
      <w:lvlJc w:val="left"/>
      <w:pPr>
        <w:ind w:left="720" w:hanging="720"/>
      </w:pPr>
      <w:rPr>
        <w:rFonts w:hint="default"/>
      </w:rPr>
    </w:lvl>
    <w:lvl w:ilvl="3">
      <w:start w:val="3"/>
      <w:numFmt w:val="none"/>
      <w:lvlText w:val="3.9.2.9"/>
      <w:lvlJc w:val="left"/>
      <w:pPr>
        <w:ind w:left="720" w:hanging="720"/>
      </w:pPr>
      <w:rPr>
        <w:rFonts w:hint="default"/>
      </w:rPr>
    </w:lvl>
    <w:lvl w:ilvl="4">
      <w:start w:val="1"/>
      <w:numFmt w:val="decimal"/>
      <w:lvlText w:val="%12.%2.%3.%4.%5"/>
      <w:lvlJc w:val="left"/>
      <w:pPr>
        <w:ind w:left="1080" w:hanging="1080"/>
      </w:pPr>
      <w:rPr>
        <w:rFonts w:hint="default"/>
      </w:rPr>
    </w:lvl>
    <w:lvl w:ilvl="5">
      <w:start w:val="1"/>
      <w:numFmt w:val="decimal"/>
      <w:lvlText w:val="%12.%2.%3.%4.%5.%6"/>
      <w:lvlJc w:val="left"/>
      <w:pPr>
        <w:ind w:left="1080" w:hanging="1080"/>
      </w:pPr>
      <w:rPr>
        <w:rFonts w:hint="default"/>
      </w:rPr>
    </w:lvl>
    <w:lvl w:ilvl="6">
      <w:start w:val="1"/>
      <w:numFmt w:val="decimal"/>
      <w:lvlText w:val="%12.%2.%3.%4.%5.%6.%7"/>
      <w:lvlJc w:val="left"/>
      <w:pPr>
        <w:ind w:left="1440" w:hanging="1440"/>
      </w:pPr>
      <w:rPr>
        <w:rFonts w:hint="default"/>
      </w:rPr>
    </w:lvl>
    <w:lvl w:ilvl="7">
      <w:start w:val="1"/>
      <w:numFmt w:val="decimal"/>
      <w:lvlText w:val="%12.%2.%3.%4.%5.%6.%7.%8"/>
      <w:lvlJc w:val="left"/>
      <w:pPr>
        <w:ind w:left="1440" w:hanging="1440"/>
      </w:pPr>
      <w:rPr>
        <w:rFonts w:hint="default"/>
      </w:rPr>
    </w:lvl>
    <w:lvl w:ilvl="8">
      <w:start w:val="1"/>
      <w:numFmt w:val="decimal"/>
      <w:lvlText w:val="%12.%2.%3.%4.%5.%6.%7.%8.%9"/>
      <w:lvlJc w:val="left"/>
      <w:pPr>
        <w:ind w:left="1800" w:hanging="1800"/>
      </w:pPr>
      <w:rPr>
        <w:rFonts w:hint="default"/>
      </w:rPr>
    </w:lvl>
  </w:abstractNum>
  <w:abstractNum w:abstractNumId="14" w15:restartNumberingAfterBreak="0">
    <w:nsid w:val="598E5574"/>
    <w:multiLevelType w:val="multilevel"/>
    <w:tmpl w:val="78CCCBBA"/>
    <w:lvl w:ilvl="0">
      <w:start w:val="3"/>
      <w:numFmt w:val="none"/>
      <w:lvlText w:val="3"/>
      <w:lvlJc w:val="left"/>
      <w:pPr>
        <w:ind w:left="360" w:hanging="360"/>
      </w:pPr>
      <w:rPr>
        <w:rFonts w:hint="default"/>
      </w:rPr>
    </w:lvl>
    <w:lvl w:ilvl="1">
      <w:start w:val="1"/>
      <w:numFmt w:val="decimal"/>
      <w:lvlText w:val="%13.%2"/>
      <w:lvlJc w:val="left"/>
      <w:pPr>
        <w:ind w:left="360" w:hanging="360"/>
      </w:pPr>
      <w:rPr>
        <w:rFonts w:hint="default"/>
      </w:rPr>
    </w:lvl>
    <w:lvl w:ilvl="2">
      <w:start w:val="1"/>
      <w:numFmt w:val="decimal"/>
      <w:lvlText w:val="%13.%2.%3"/>
      <w:lvlJc w:val="left"/>
      <w:pPr>
        <w:ind w:left="720" w:hanging="720"/>
      </w:pPr>
      <w:rPr>
        <w:rFonts w:hint="default"/>
      </w:rPr>
    </w:lvl>
    <w:lvl w:ilvl="3">
      <w:start w:val="3"/>
      <w:numFmt w:val="none"/>
      <w:lvlText w:val="3.9.2.4"/>
      <w:lvlJc w:val="left"/>
      <w:pPr>
        <w:ind w:left="720" w:hanging="720"/>
      </w:pPr>
      <w:rPr>
        <w:rFonts w:hint="default"/>
      </w:rPr>
    </w:lvl>
    <w:lvl w:ilvl="4">
      <w:start w:val="1"/>
      <w:numFmt w:val="decimal"/>
      <w:lvlText w:val="%12.%2.%3.%4.%5"/>
      <w:lvlJc w:val="left"/>
      <w:pPr>
        <w:ind w:left="1080" w:hanging="1080"/>
      </w:pPr>
      <w:rPr>
        <w:rFonts w:hint="default"/>
      </w:rPr>
    </w:lvl>
    <w:lvl w:ilvl="5">
      <w:start w:val="1"/>
      <w:numFmt w:val="decimal"/>
      <w:lvlText w:val="%12.%2.%3.%4.%5.%6"/>
      <w:lvlJc w:val="left"/>
      <w:pPr>
        <w:ind w:left="1080" w:hanging="1080"/>
      </w:pPr>
      <w:rPr>
        <w:rFonts w:hint="default"/>
      </w:rPr>
    </w:lvl>
    <w:lvl w:ilvl="6">
      <w:start w:val="1"/>
      <w:numFmt w:val="decimal"/>
      <w:lvlText w:val="%12.%2.%3.%4.%5.%6.%7"/>
      <w:lvlJc w:val="left"/>
      <w:pPr>
        <w:ind w:left="1440" w:hanging="1440"/>
      </w:pPr>
      <w:rPr>
        <w:rFonts w:hint="default"/>
      </w:rPr>
    </w:lvl>
    <w:lvl w:ilvl="7">
      <w:start w:val="1"/>
      <w:numFmt w:val="decimal"/>
      <w:lvlText w:val="%12.%2.%3.%4.%5.%6.%7.%8"/>
      <w:lvlJc w:val="left"/>
      <w:pPr>
        <w:ind w:left="1440" w:hanging="1440"/>
      </w:pPr>
      <w:rPr>
        <w:rFonts w:hint="default"/>
      </w:rPr>
    </w:lvl>
    <w:lvl w:ilvl="8">
      <w:start w:val="1"/>
      <w:numFmt w:val="decimal"/>
      <w:lvlText w:val="%12.%2.%3.%4.%5.%6.%7.%8.%9"/>
      <w:lvlJc w:val="left"/>
      <w:pPr>
        <w:ind w:left="1800" w:hanging="1800"/>
      </w:pPr>
      <w:rPr>
        <w:rFonts w:hint="default"/>
      </w:rPr>
    </w:lvl>
  </w:abstractNum>
  <w:abstractNum w:abstractNumId="15" w15:restartNumberingAfterBreak="0">
    <w:nsid w:val="64514DC1"/>
    <w:multiLevelType w:val="multilevel"/>
    <w:tmpl w:val="8E282CD0"/>
    <w:lvl w:ilvl="0">
      <w:start w:val="3"/>
      <w:numFmt w:val="none"/>
      <w:lvlText w:val="2"/>
      <w:lvlJc w:val="left"/>
      <w:pPr>
        <w:ind w:left="360" w:hanging="360"/>
      </w:pPr>
      <w:rPr>
        <w:rFonts w:hint="default"/>
      </w:rPr>
    </w:lvl>
    <w:lvl w:ilvl="1">
      <w:start w:val="1"/>
      <w:numFmt w:val="decimal"/>
      <w:lvlText w:val="%12.%2"/>
      <w:lvlJc w:val="left"/>
      <w:pPr>
        <w:ind w:left="360" w:hanging="360"/>
      </w:pPr>
      <w:rPr>
        <w:rFonts w:hint="default"/>
      </w:rPr>
    </w:lvl>
    <w:lvl w:ilvl="2">
      <w:start w:val="1"/>
      <w:numFmt w:val="decimal"/>
      <w:lvlText w:val="%12.%2.%3"/>
      <w:lvlJc w:val="left"/>
      <w:pPr>
        <w:ind w:left="720" w:hanging="720"/>
      </w:pPr>
      <w:rPr>
        <w:rFonts w:hint="default"/>
      </w:rPr>
    </w:lvl>
    <w:lvl w:ilvl="3">
      <w:start w:val="3"/>
      <w:numFmt w:val="none"/>
      <w:lvlText w:val="3.9.2.3"/>
      <w:lvlJc w:val="left"/>
      <w:pPr>
        <w:ind w:left="720" w:hanging="720"/>
      </w:pPr>
      <w:rPr>
        <w:rFonts w:hint="default"/>
      </w:rPr>
    </w:lvl>
    <w:lvl w:ilvl="4">
      <w:start w:val="1"/>
      <w:numFmt w:val="decimal"/>
      <w:lvlText w:val="%12.%2.%3.%4.%5"/>
      <w:lvlJc w:val="left"/>
      <w:pPr>
        <w:ind w:left="1080" w:hanging="1080"/>
      </w:pPr>
      <w:rPr>
        <w:rFonts w:hint="default"/>
      </w:rPr>
    </w:lvl>
    <w:lvl w:ilvl="5">
      <w:start w:val="1"/>
      <w:numFmt w:val="decimal"/>
      <w:lvlText w:val="%12.%2.%3.%4.%5.%6"/>
      <w:lvlJc w:val="left"/>
      <w:pPr>
        <w:ind w:left="1080" w:hanging="1080"/>
      </w:pPr>
      <w:rPr>
        <w:rFonts w:hint="default"/>
      </w:rPr>
    </w:lvl>
    <w:lvl w:ilvl="6">
      <w:start w:val="1"/>
      <w:numFmt w:val="decimal"/>
      <w:lvlText w:val="%12.%2.%3.%4.%5.%6.%7"/>
      <w:lvlJc w:val="left"/>
      <w:pPr>
        <w:ind w:left="1440" w:hanging="1440"/>
      </w:pPr>
      <w:rPr>
        <w:rFonts w:hint="default"/>
      </w:rPr>
    </w:lvl>
    <w:lvl w:ilvl="7">
      <w:start w:val="1"/>
      <w:numFmt w:val="decimal"/>
      <w:lvlText w:val="%12.%2.%3.%4.%5.%6.%7.%8"/>
      <w:lvlJc w:val="left"/>
      <w:pPr>
        <w:ind w:left="1440" w:hanging="1440"/>
      </w:pPr>
      <w:rPr>
        <w:rFonts w:hint="default"/>
      </w:rPr>
    </w:lvl>
    <w:lvl w:ilvl="8">
      <w:start w:val="1"/>
      <w:numFmt w:val="decimal"/>
      <w:lvlText w:val="%12.%2.%3.%4.%5.%6.%7.%8.%9"/>
      <w:lvlJc w:val="left"/>
      <w:pPr>
        <w:ind w:left="1800" w:hanging="1800"/>
      </w:pPr>
      <w:rPr>
        <w:rFonts w:hint="default"/>
      </w:rPr>
    </w:lvl>
  </w:abstractNum>
  <w:abstractNum w:abstractNumId="16" w15:restartNumberingAfterBreak="0">
    <w:nsid w:val="75F04B2A"/>
    <w:multiLevelType w:val="multilevel"/>
    <w:tmpl w:val="7C040CB4"/>
    <w:lvl w:ilvl="0">
      <w:start w:val="3"/>
      <w:numFmt w:val="none"/>
      <w:lvlText w:val="3"/>
      <w:lvlJc w:val="left"/>
      <w:pPr>
        <w:ind w:left="360" w:hanging="360"/>
      </w:pPr>
      <w:rPr>
        <w:rFonts w:hint="default"/>
      </w:rPr>
    </w:lvl>
    <w:lvl w:ilvl="1">
      <w:start w:val="1"/>
      <w:numFmt w:val="decimal"/>
      <w:lvlText w:val="%13.%2"/>
      <w:lvlJc w:val="left"/>
      <w:pPr>
        <w:ind w:left="360" w:hanging="360"/>
      </w:pPr>
      <w:rPr>
        <w:rFonts w:hint="default"/>
      </w:rPr>
    </w:lvl>
    <w:lvl w:ilvl="2">
      <w:start w:val="1"/>
      <w:numFmt w:val="none"/>
      <w:lvlText w:val="3.9.4"/>
      <w:lvlJc w:val="left"/>
      <w:pPr>
        <w:ind w:left="720" w:hanging="720"/>
      </w:pPr>
      <w:rPr>
        <w:rFonts w:hint="default"/>
      </w:rPr>
    </w:lvl>
    <w:lvl w:ilvl="3">
      <w:start w:val="3"/>
      <w:numFmt w:val="none"/>
      <w:lvlText w:val="3.9.2.9"/>
      <w:lvlJc w:val="left"/>
      <w:pPr>
        <w:ind w:left="720" w:hanging="720"/>
      </w:pPr>
      <w:rPr>
        <w:rFonts w:hint="default"/>
      </w:rPr>
    </w:lvl>
    <w:lvl w:ilvl="4">
      <w:start w:val="1"/>
      <w:numFmt w:val="decimal"/>
      <w:lvlText w:val="%12.%2.%3.%4.%5"/>
      <w:lvlJc w:val="left"/>
      <w:pPr>
        <w:ind w:left="1080" w:hanging="1080"/>
      </w:pPr>
      <w:rPr>
        <w:rFonts w:hint="default"/>
      </w:rPr>
    </w:lvl>
    <w:lvl w:ilvl="5">
      <w:start w:val="1"/>
      <w:numFmt w:val="decimal"/>
      <w:lvlText w:val="%12.%2.%3.%4.%5.%6"/>
      <w:lvlJc w:val="left"/>
      <w:pPr>
        <w:ind w:left="1080" w:hanging="1080"/>
      </w:pPr>
      <w:rPr>
        <w:rFonts w:hint="default"/>
      </w:rPr>
    </w:lvl>
    <w:lvl w:ilvl="6">
      <w:start w:val="1"/>
      <w:numFmt w:val="decimal"/>
      <w:lvlText w:val="%12.%2.%3.%4.%5.%6.%7"/>
      <w:lvlJc w:val="left"/>
      <w:pPr>
        <w:ind w:left="1440" w:hanging="1440"/>
      </w:pPr>
      <w:rPr>
        <w:rFonts w:hint="default"/>
      </w:rPr>
    </w:lvl>
    <w:lvl w:ilvl="7">
      <w:start w:val="1"/>
      <w:numFmt w:val="decimal"/>
      <w:lvlText w:val="%12.%2.%3.%4.%5.%6.%7.%8"/>
      <w:lvlJc w:val="left"/>
      <w:pPr>
        <w:ind w:left="1440" w:hanging="1440"/>
      </w:pPr>
      <w:rPr>
        <w:rFonts w:hint="default"/>
      </w:rPr>
    </w:lvl>
    <w:lvl w:ilvl="8">
      <w:start w:val="1"/>
      <w:numFmt w:val="decimal"/>
      <w:lvlText w:val="%12.%2.%3.%4.%5.%6.%7.%8.%9"/>
      <w:lvlJc w:val="left"/>
      <w:pPr>
        <w:ind w:left="1800" w:hanging="1800"/>
      </w:pPr>
      <w:rPr>
        <w:rFonts w:hint="default"/>
      </w:rPr>
    </w:lvl>
  </w:abstractNum>
  <w:num w:numId="1">
    <w:abstractNumId w:val="11"/>
  </w:num>
  <w:num w:numId="2">
    <w:abstractNumId w:val="2"/>
  </w:num>
  <w:num w:numId="3">
    <w:abstractNumId w:val="10"/>
  </w:num>
  <w:num w:numId="4">
    <w:abstractNumId w:val="12"/>
  </w:num>
  <w:num w:numId="5">
    <w:abstractNumId w:val="8"/>
  </w:num>
  <w:num w:numId="6">
    <w:abstractNumId w:val="9"/>
  </w:num>
  <w:num w:numId="7">
    <w:abstractNumId w:val="3"/>
  </w:num>
  <w:num w:numId="8">
    <w:abstractNumId w:val="5"/>
  </w:num>
  <w:num w:numId="9">
    <w:abstractNumId w:val="15"/>
  </w:num>
  <w:num w:numId="10">
    <w:abstractNumId w:val="14"/>
  </w:num>
  <w:num w:numId="11">
    <w:abstractNumId w:val="4"/>
  </w:num>
  <w:num w:numId="12">
    <w:abstractNumId w:val="1"/>
  </w:num>
  <w:num w:numId="13">
    <w:abstractNumId w:val="6"/>
  </w:num>
  <w:num w:numId="14">
    <w:abstractNumId w:val="16"/>
  </w:num>
  <w:num w:numId="15">
    <w:abstractNumId w:val="13"/>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xMDI1MbKwsDC2MLBU0lEKTi0uzszPAykwqQUAR8Q19SwAAAA="/>
  </w:docVars>
  <w:rsids>
    <w:rsidRoot w:val="00406B1C"/>
    <w:rsid w:val="00004797"/>
    <w:rsid w:val="00006C69"/>
    <w:rsid w:val="000260CC"/>
    <w:rsid w:val="00030FE8"/>
    <w:rsid w:val="00042F4F"/>
    <w:rsid w:val="00067C33"/>
    <w:rsid w:val="00075C3B"/>
    <w:rsid w:val="00086601"/>
    <w:rsid w:val="000A250F"/>
    <w:rsid w:val="000A3697"/>
    <w:rsid w:val="000B33F8"/>
    <w:rsid w:val="000B7A11"/>
    <w:rsid w:val="000E305C"/>
    <w:rsid w:val="0010795D"/>
    <w:rsid w:val="00112230"/>
    <w:rsid w:val="00124E93"/>
    <w:rsid w:val="00135C40"/>
    <w:rsid w:val="00136590"/>
    <w:rsid w:val="0014113C"/>
    <w:rsid w:val="00152504"/>
    <w:rsid w:val="0016243F"/>
    <w:rsid w:val="00167714"/>
    <w:rsid w:val="001714D6"/>
    <w:rsid w:val="00177E7E"/>
    <w:rsid w:val="001A5AEC"/>
    <w:rsid w:val="001B09EE"/>
    <w:rsid w:val="001D0DDB"/>
    <w:rsid w:val="001D5072"/>
    <w:rsid w:val="001E4299"/>
    <w:rsid w:val="001F0D8C"/>
    <w:rsid w:val="001F1359"/>
    <w:rsid w:val="00205505"/>
    <w:rsid w:val="0020562B"/>
    <w:rsid w:val="00205FA3"/>
    <w:rsid w:val="0021227B"/>
    <w:rsid w:val="00213068"/>
    <w:rsid w:val="00230E2E"/>
    <w:rsid w:val="00233397"/>
    <w:rsid w:val="002407BC"/>
    <w:rsid w:val="00250D41"/>
    <w:rsid w:val="00260374"/>
    <w:rsid w:val="0028118C"/>
    <w:rsid w:val="0028435C"/>
    <w:rsid w:val="002964BF"/>
    <w:rsid w:val="002B562D"/>
    <w:rsid w:val="002B6BCC"/>
    <w:rsid w:val="002C63F0"/>
    <w:rsid w:val="002D49C8"/>
    <w:rsid w:val="002F539E"/>
    <w:rsid w:val="002F6C41"/>
    <w:rsid w:val="00313313"/>
    <w:rsid w:val="003304CF"/>
    <w:rsid w:val="00336942"/>
    <w:rsid w:val="003428E6"/>
    <w:rsid w:val="00342DDA"/>
    <w:rsid w:val="0034697D"/>
    <w:rsid w:val="00372FE4"/>
    <w:rsid w:val="00377872"/>
    <w:rsid w:val="00382536"/>
    <w:rsid w:val="00384CE6"/>
    <w:rsid w:val="003869EB"/>
    <w:rsid w:val="00392C8A"/>
    <w:rsid w:val="00397412"/>
    <w:rsid w:val="003A3AB7"/>
    <w:rsid w:val="003A7816"/>
    <w:rsid w:val="003B0686"/>
    <w:rsid w:val="003D4F04"/>
    <w:rsid w:val="003E617C"/>
    <w:rsid w:val="003F0F41"/>
    <w:rsid w:val="003F753F"/>
    <w:rsid w:val="00406B1C"/>
    <w:rsid w:val="004146A3"/>
    <w:rsid w:val="00415677"/>
    <w:rsid w:val="00425582"/>
    <w:rsid w:val="00425D5E"/>
    <w:rsid w:val="004279E0"/>
    <w:rsid w:val="00451E7E"/>
    <w:rsid w:val="00472952"/>
    <w:rsid w:val="00493756"/>
    <w:rsid w:val="004A13B4"/>
    <w:rsid w:val="004A2828"/>
    <w:rsid w:val="004A63DC"/>
    <w:rsid w:val="004C3B40"/>
    <w:rsid w:val="004D33AF"/>
    <w:rsid w:val="004E7EFB"/>
    <w:rsid w:val="004F0348"/>
    <w:rsid w:val="004F51E8"/>
    <w:rsid w:val="0051155A"/>
    <w:rsid w:val="005167BA"/>
    <w:rsid w:val="0052794E"/>
    <w:rsid w:val="0053184B"/>
    <w:rsid w:val="00540BD1"/>
    <w:rsid w:val="00556742"/>
    <w:rsid w:val="00562349"/>
    <w:rsid w:val="00576BB2"/>
    <w:rsid w:val="00577B32"/>
    <w:rsid w:val="005826CB"/>
    <w:rsid w:val="005869AF"/>
    <w:rsid w:val="00597742"/>
    <w:rsid w:val="005A235B"/>
    <w:rsid w:val="005D1CCA"/>
    <w:rsid w:val="005D2A0C"/>
    <w:rsid w:val="005E2461"/>
    <w:rsid w:val="005E5A23"/>
    <w:rsid w:val="00612A41"/>
    <w:rsid w:val="00612B02"/>
    <w:rsid w:val="00616020"/>
    <w:rsid w:val="00644830"/>
    <w:rsid w:val="0065110C"/>
    <w:rsid w:val="00653DFA"/>
    <w:rsid w:val="00657610"/>
    <w:rsid w:val="00672D57"/>
    <w:rsid w:val="00676741"/>
    <w:rsid w:val="006934EB"/>
    <w:rsid w:val="00695BD2"/>
    <w:rsid w:val="006B4CF8"/>
    <w:rsid w:val="006B732C"/>
    <w:rsid w:val="006B7F2A"/>
    <w:rsid w:val="006C0722"/>
    <w:rsid w:val="006D740E"/>
    <w:rsid w:val="006F1097"/>
    <w:rsid w:val="006F5CE7"/>
    <w:rsid w:val="007067B5"/>
    <w:rsid w:val="00710F43"/>
    <w:rsid w:val="00727C9B"/>
    <w:rsid w:val="0073302A"/>
    <w:rsid w:val="00735976"/>
    <w:rsid w:val="00753AB9"/>
    <w:rsid w:val="007657D3"/>
    <w:rsid w:val="0077558F"/>
    <w:rsid w:val="00782007"/>
    <w:rsid w:val="00783DDA"/>
    <w:rsid w:val="00791FEC"/>
    <w:rsid w:val="007C32F9"/>
    <w:rsid w:val="007E146D"/>
    <w:rsid w:val="007E2053"/>
    <w:rsid w:val="007F5425"/>
    <w:rsid w:val="00801512"/>
    <w:rsid w:val="00813074"/>
    <w:rsid w:val="00823AB3"/>
    <w:rsid w:val="00825F79"/>
    <w:rsid w:val="00844762"/>
    <w:rsid w:val="00851A5A"/>
    <w:rsid w:val="00862BD6"/>
    <w:rsid w:val="00863A3D"/>
    <w:rsid w:val="00881C53"/>
    <w:rsid w:val="00882BFA"/>
    <w:rsid w:val="008842F4"/>
    <w:rsid w:val="00887C07"/>
    <w:rsid w:val="008A1973"/>
    <w:rsid w:val="008A7A55"/>
    <w:rsid w:val="008B1B9C"/>
    <w:rsid w:val="008D3536"/>
    <w:rsid w:val="008E2CFF"/>
    <w:rsid w:val="008F7E73"/>
    <w:rsid w:val="00920A0B"/>
    <w:rsid w:val="00980212"/>
    <w:rsid w:val="009852E5"/>
    <w:rsid w:val="00990367"/>
    <w:rsid w:val="00997CF5"/>
    <w:rsid w:val="009B230E"/>
    <w:rsid w:val="009B47FB"/>
    <w:rsid w:val="009D6973"/>
    <w:rsid w:val="009E00CF"/>
    <w:rsid w:val="00A03BE5"/>
    <w:rsid w:val="00A06DC9"/>
    <w:rsid w:val="00A10E81"/>
    <w:rsid w:val="00A14479"/>
    <w:rsid w:val="00A4717F"/>
    <w:rsid w:val="00A537C5"/>
    <w:rsid w:val="00A5718B"/>
    <w:rsid w:val="00A57844"/>
    <w:rsid w:val="00A91D25"/>
    <w:rsid w:val="00AB65AE"/>
    <w:rsid w:val="00AC0D2E"/>
    <w:rsid w:val="00AC1F82"/>
    <w:rsid w:val="00AD2D44"/>
    <w:rsid w:val="00AD547E"/>
    <w:rsid w:val="00AD6638"/>
    <w:rsid w:val="00AE328F"/>
    <w:rsid w:val="00AF13AE"/>
    <w:rsid w:val="00B061BA"/>
    <w:rsid w:val="00B17C01"/>
    <w:rsid w:val="00B235CB"/>
    <w:rsid w:val="00B4433C"/>
    <w:rsid w:val="00B45795"/>
    <w:rsid w:val="00B60EC6"/>
    <w:rsid w:val="00B85E3F"/>
    <w:rsid w:val="00B97F38"/>
    <w:rsid w:val="00BB06AB"/>
    <w:rsid w:val="00BE2751"/>
    <w:rsid w:val="00BE5477"/>
    <w:rsid w:val="00C02784"/>
    <w:rsid w:val="00C036DE"/>
    <w:rsid w:val="00C16046"/>
    <w:rsid w:val="00C20B4E"/>
    <w:rsid w:val="00C36E69"/>
    <w:rsid w:val="00C55CBB"/>
    <w:rsid w:val="00C80E5B"/>
    <w:rsid w:val="00C81E9B"/>
    <w:rsid w:val="00C97D7B"/>
    <w:rsid w:val="00CB41A3"/>
    <w:rsid w:val="00CE085E"/>
    <w:rsid w:val="00CE21E1"/>
    <w:rsid w:val="00CF4F4A"/>
    <w:rsid w:val="00CF6089"/>
    <w:rsid w:val="00CF77F8"/>
    <w:rsid w:val="00D03DD6"/>
    <w:rsid w:val="00D15D3B"/>
    <w:rsid w:val="00D76B5B"/>
    <w:rsid w:val="00D81060"/>
    <w:rsid w:val="00DA03E2"/>
    <w:rsid w:val="00DB4E78"/>
    <w:rsid w:val="00DD05CA"/>
    <w:rsid w:val="00DE4A98"/>
    <w:rsid w:val="00DF2F39"/>
    <w:rsid w:val="00E04374"/>
    <w:rsid w:val="00E050B5"/>
    <w:rsid w:val="00E0741B"/>
    <w:rsid w:val="00E14018"/>
    <w:rsid w:val="00E24BE0"/>
    <w:rsid w:val="00E24E88"/>
    <w:rsid w:val="00E268D6"/>
    <w:rsid w:val="00E40C40"/>
    <w:rsid w:val="00E71A2E"/>
    <w:rsid w:val="00E75D14"/>
    <w:rsid w:val="00E80868"/>
    <w:rsid w:val="00E80918"/>
    <w:rsid w:val="00E8115C"/>
    <w:rsid w:val="00E938E2"/>
    <w:rsid w:val="00EA6FC5"/>
    <w:rsid w:val="00ED48E1"/>
    <w:rsid w:val="00ED7430"/>
    <w:rsid w:val="00EE11DA"/>
    <w:rsid w:val="00EE2CAF"/>
    <w:rsid w:val="00F22E46"/>
    <w:rsid w:val="00F309A1"/>
    <w:rsid w:val="00F351C2"/>
    <w:rsid w:val="00F437D0"/>
    <w:rsid w:val="00F44F9B"/>
    <w:rsid w:val="00F505A8"/>
    <w:rsid w:val="00F6035E"/>
    <w:rsid w:val="00F64021"/>
    <w:rsid w:val="00F81BA8"/>
    <w:rsid w:val="00F93124"/>
    <w:rsid w:val="00F94002"/>
    <w:rsid w:val="00FD464B"/>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C7BF9E"/>
  <w15:docId w15:val="{021EADF4-77B8-4204-A91C-840406A3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5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3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7C5"/>
    <w:rPr>
      <w:rFonts w:ascii="Tahoma" w:hAnsi="Tahoma" w:cs="Tahoma"/>
      <w:sz w:val="16"/>
      <w:szCs w:val="16"/>
    </w:rPr>
  </w:style>
  <w:style w:type="table" w:styleId="TableGrid">
    <w:name w:val="Table Grid"/>
    <w:basedOn w:val="TableNormal"/>
    <w:uiPriority w:val="59"/>
    <w:rsid w:val="00030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D0DDB"/>
    <w:pPr>
      <w:ind w:left="720"/>
      <w:contextualSpacing/>
    </w:pPr>
    <w:rPr>
      <w:rFonts w:ascii="Cambria" w:eastAsia="Times New Roman" w:hAnsi="Cambria" w:cs="Times New Roman"/>
      <w:lang w:val="en-US" w:bidi="en-US"/>
    </w:rPr>
  </w:style>
  <w:style w:type="character" w:styleId="Hyperlink">
    <w:name w:val="Hyperlink"/>
    <w:basedOn w:val="DefaultParagraphFont"/>
    <w:uiPriority w:val="99"/>
    <w:unhideWhenUsed/>
    <w:rsid w:val="00382536"/>
    <w:rPr>
      <w:color w:val="0000FF" w:themeColor="hyperlink"/>
      <w:u w:val="single"/>
    </w:rPr>
  </w:style>
  <w:style w:type="paragraph" w:customStyle="1" w:styleId="ListParagraph1">
    <w:name w:val="List Paragraph1"/>
    <w:basedOn w:val="Normal"/>
    <w:uiPriority w:val="34"/>
    <w:qFormat/>
    <w:rsid w:val="00213068"/>
    <w:pPr>
      <w:ind w:left="720"/>
    </w:pPr>
    <w:rPr>
      <w:rFonts w:ascii="Calibri" w:eastAsia="Times New Roman" w:hAnsi="Calibri" w:cs="Calibri"/>
      <w:lang w:val="en-US"/>
    </w:rPr>
  </w:style>
  <w:style w:type="paragraph" w:styleId="Header">
    <w:name w:val="header"/>
    <w:basedOn w:val="Normal"/>
    <w:link w:val="HeaderChar"/>
    <w:uiPriority w:val="99"/>
    <w:unhideWhenUsed/>
    <w:rsid w:val="00342D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DDA"/>
  </w:style>
  <w:style w:type="paragraph" w:styleId="Footer">
    <w:name w:val="footer"/>
    <w:basedOn w:val="Normal"/>
    <w:link w:val="FooterChar"/>
    <w:uiPriority w:val="99"/>
    <w:unhideWhenUsed/>
    <w:rsid w:val="00342D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DDA"/>
  </w:style>
  <w:style w:type="paragraph" w:styleId="Revision">
    <w:name w:val="Revision"/>
    <w:hidden/>
    <w:uiPriority w:val="99"/>
    <w:semiHidden/>
    <w:rsid w:val="00042F4F"/>
    <w:pPr>
      <w:spacing w:after="0" w:line="240" w:lineRule="auto"/>
    </w:pPr>
  </w:style>
  <w:style w:type="character" w:customStyle="1" w:styleId="ListParagraphChar">
    <w:name w:val="List Paragraph Char"/>
    <w:link w:val="ListParagraph"/>
    <w:uiPriority w:val="34"/>
    <w:rsid w:val="00112230"/>
    <w:rPr>
      <w:rFonts w:ascii="Cambria" w:eastAsia="Times New Roman" w:hAnsi="Cambria" w:cs="Times New Roman"/>
      <w:lang w:val="en-US" w:bidi="en-US"/>
    </w:rPr>
  </w:style>
  <w:style w:type="paragraph" w:styleId="BodyTextIndent">
    <w:name w:val="Body Text Indent"/>
    <w:basedOn w:val="Normal"/>
    <w:link w:val="BodyTextIndentChar"/>
    <w:uiPriority w:val="99"/>
    <w:unhideWhenUsed/>
    <w:rsid w:val="00112230"/>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112230"/>
    <w:rPr>
      <w:rFonts w:ascii="Times New Roman" w:eastAsia="Times New Roman" w:hAnsi="Times New Roman" w:cs="Times New Roman"/>
      <w:sz w:val="24"/>
      <w:szCs w:val="24"/>
      <w:lang w:val="en-US"/>
    </w:rPr>
  </w:style>
  <w:style w:type="paragraph" w:styleId="BodyText">
    <w:name w:val="Body Text"/>
    <w:basedOn w:val="Normal"/>
    <w:link w:val="BodyTextChar"/>
    <w:uiPriority w:val="1"/>
    <w:unhideWhenUsed/>
    <w:qFormat/>
    <w:rsid w:val="00112230"/>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112230"/>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112230"/>
    <w:pPr>
      <w:widowControl w:val="0"/>
      <w:autoSpaceDE w:val="0"/>
      <w:autoSpaceDN w:val="0"/>
      <w:spacing w:after="0" w:line="240" w:lineRule="auto"/>
    </w:pPr>
    <w:rPr>
      <w:rFonts w:ascii="Times New Roman" w:eastAsia="Times New Roman" w:hAnsi="Times New Roman" w:cs="Times New Roman"/>
      <w:lang w:val="en-US" w:bidi="en-US"/>
    </w:rPr>
  </w:style>
  <w:style w:type="paragraph" w:styleId="NormalWeb">
    <w:name w:val="Normal (Web)"/>
    <w:basedOn w:val="Normal"/>
    <w:uiPriority w:val="99"/>
    <w:semiHidden/>
    <w:unhideWhenUsed/>
    <w:rsid w:val="00112230"/>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E04374"/>
    <w:rPr>
      <w:color w:val="800080" w:themeColor="followedHyperlink"/>
      <w:u w:val="single"/>
    </w:rPr>
  </w:style>
  <w:style w:type="character" w:customStyle="1" w:styleId="UnresolvedMention1">
    <w:name w:val="Unresolved Mention1"/>
    <w:basedOn w:val="DefaultParagraphFont"/>
    <w:uiPriority w:val="99"/>
    <w:semiHidden/>
    <w:unhideWhenUsed/>
    <w:rsid w:val="00F93124"/>
    <w:rPr>
      <w:color w:val="605E5C"/>
      <w:shd w:val="clear" w:color="auto" w:fill="E1DFDD"/>
    </w:rPr>
  </w:style>
  <w:style w:type="character" w:styleId="CommentReference">
    <w:name w:val="annotation reference"/>
    <w:basedOn w:val="DefaultParagraphFont"/>
    <w:uiPriority w:val="99"/>
    <w:semiHidden/>
    <w:unhideWhenUsed/>
    <w:rsid w:val="00205FA3"/>
    <w:rPr>
      <w:sz w:val="16"/>
      <w:szCs w:val="16"/>
    </w:rPr>
  </w:style>
  <w:style w:type="paragraph" w:styleId="CommentText">
    <w:name w:val="annotation text"/>
    <w:basedOn w:val="Normal"/>
    <w:link w:val="CommentTextChar"/>
    <w:uiPriority w:val="99"/>
    <w:semiHidden/>
    <w:unhideWhenUsed/>
    <w:rsid w:val="00205FA3"/>
    <w:pPr>
      <w:spacing w:line="240" w:lineRule="auto"/>
    </w:pPr>
    <w:rPr>
      <w:sz w:val="20"/>
      <w:szCs w:val="20"/>
    </w:rPr>
  </w:style>
  <w:style w:type="character" w:customStyle="1" w:styleId="CommentTextChar">
    <w:name w:val="Comment Text Char"/>
    <w:basedOn w:val="DefaultParagraphFont"/>
    <w:link w:val="CommentText"/>
    <w:uiPriority w:val="99"/>
    <w:semiHidden/>
    <w:rsid w:val="00205FA3"/>
    <w:rPr>
      <w:sz w:val="20"/>
      <w:szCs w:val="20"/>
    </w:rPr>
  </w:style>
  <w:style w:type="paragraph" w:styleId="CommentSubject">
    <w:name w:val="annotation subject"/>
    <w:basedOn w:val="CommentText"/>
    <w:next w:val="CommentText"/>
    <w:link w:val="CommentSubjectChar"/>
    <w:uiPriority w:val="99"/>
    <w:semiHidden/>
    <w:unhideWhenUsed/>
    <w:rsid w:val="00205FA3"/>
    <w:rPr>
      <w:b/>
      <w:bCs/>
    </w:rPr>
  </w:style>
  <w:style w:type="character" w:customStyle="1" w:styleId="CommentSubjectChar">
    <w:name w:val="Comment Subject Char"/>
    <w:basedOn w:val="CommentTextChar"/>
    <w:link w:val="CommentSubject"/>
    <w:uiPriority w:val="99"/>
    <w:semiHidden/>
    <w:rsid w:val="00205F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802716">
      <w:bodyDiv w:val="1"/>
      <w:marLeft w:val="0"/>
      <w:marRight w:val="0"/>
      <w:marTop w:val="0"/>
      <w:marBottom w:val="0"/>
      <w:divBdr>
        <w:top w:val="none" w:sz="0" w:space="0" w:color="auto"/>
        <w:left w:val="none" w:sz="0" w:space="0" w:color="auto"/>
        <w:bottom w:val="none" w:sz="0" w:space="0" w:color="auto"/>
        <w:right w:val="none" w:sz="0" w:space="0" w:color="auto"/>
      </w:divBdr>
    </w:div>
    <w:div w:id="558781208">
      <w:bodyDiv w:val="1"/>
      <w:marLeft w:val="0"/>
      <w:marRight w:val="0"/>
      <w:marTop w:val="0"/>
      <w:marBottom w:val="0"/>
      <w:divBdr>
        <w:top w:val="none" w:sz="0" w:space="0" w:color="auto"/>
        <w:left w:val="none" w:sz="0" w:space="0" w:color="auto"/>
        <w:bottom w:val="none" w:sz="0" w:space="0" w:color="auto"/>
        <w:right w:val="none" w:sz="0" w:space="0" w:color="auto"/>
      </w:divBdr>
      <w:divsChild>
        <w:div w:id="414982861">
          <w:marLeft w:val="0"/>
          <w:marRight w:val="0"/>
          <w:marTop w:val="0"/>
          <w:marBottom w:val="0"/>
          <w:divBdr>
            <w:top w:val="none" w:sz="0" w:space="0" w:color="auto"/>
            <w:left w:val="none" w:sz="0" w:space="0" w:color="auto"/>
            <w:bottom w:val="none" w:sz="0" w:space="0" w:color="auto"/>
            <w:right w:val="none" w:sz="0" w:space="0" w:color="auto"/>
          </w:divBdr>
          <w:divsChild>
            <w:div w:id="1660110196">
              <w:marLeft w:val="0"/>
              <w:marRight w:val="0"/>
              <w:marTop w:val="0"/>
              <w:marBottom w:val="0"/>
              <w:divBdr>
                <w:top w:val="none" w:sz="0" w:space="0" w:color="auto"/>
                <w:left w:val="none" w:sz="0" w:space="0" w:color="auto"/>
                <w:bottom w:val="none" w:sz="0" w:space="0" w:color="auto"/>
                <w:right w:val="none" w:sz="0" w:space="0" w:color="auto"/>
              </w:divBdr>
              <w:divsChild>
                <w:div w:id="1139497626">
                  <w:marLeft w:val="0"/>
                  <w:marRight w:val="0"/>
                  <w:marTop w:val="0"/>
                  <w:marBottom w:val="0"/>
                  <w:divBdr>
                    <w:top w:val="none" w:sz="0" w:space="0" w:color="auto"/>
                    <w:left w:val="none" w:sz="0" w:space="0" w:color="auto"/>
                    <w:bottom w:val="none" w:sz="0" w:space="0" w:color="auto"/>
                    <w:right w:val="none" w:sz="0" w:space="0" w:color="auto"/>
                  </w:divBdr>
                  <w:divsChild>
                    <w:div w:id="1308050078">
                      <w:marLeft w:val="0"/>
                      <w:marRight w:val="0"/>
                      <w:marTop w:val="0"/>
                      <w:marBottom w:val="0"/>
                      <w:divBdr>
                        <w:top w:val="none" w:sz="0" w:space="0" w:color="auto"/>
                        <w:left w:val="none" w:sz="0" w:space="0" w:color="auto"/>
                        <w:bottom w:val="none" w:sz="0" w:space="0" w:color="auto"/>
                        <w:right w:val="none" w:sz="0" w:space="0" w:color="auto"/>
                      </w:divBdr>
                      <w:divsChild>
                        <w:div w:id="274291760">
                          <w:marLeft w:val="0"/>
                          <w:marRight w:val="0"/>
                          <w:marTop w:val="0"/>
                          <w:marBottom w:val="0"/>
                          <w:divBdr>
                            <w:top w:val="none" w:sz="0" w:space="0" w:color="auto"/>
                            <w:left w:val="none" w:sz="0" w:space="0" w:color="auto"/>
                            <w:bottom w:val="none" w:sz="0" w:space="0" w:color="auto"/>
                            <w:right w:val="none" w:sz="0" w:space="0" w:color="auto"/>
                          </w:divBdr>
                          <w:divsChild>
                            <w:div w:id="137751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329184">
      <w:bodyDiv w:val="1"/>
      <w:marLeft w:val="0"/>
      <w:marRight w:val="0"/>
      <w:marTop w:val="0"/>
      <w:marBottom w:val="0"/>
      <w:divBdr>
        <w:top w:val="none" w:sz="0" w:space="0" w:color="auto"/>
        <w:left w:val="none" w:sz="0" w:space="0" w:color="auto"/>
        <w:bottom w:val="none" w:sz="0" w:space="0" w:color="auto"/>
        <w:right w:val="none" w:sz="0" w:space="0" w:color="auto"/>
      </w:divBdr>
    </w:div>
    <w:div w:id="807403710">
      <w:bodyDiv w:val="1"/>
      <w:marLeft w:val="0"/>
      <w:marRight w:val="0"/>
      <w:marTop w:val="0"/>
      <w:marBottom w:val="0"/>
      <w:divBdr>
        <w:top w:val="none" w:sz="0" w:space="0" w:color="auto"/>
        <w:left w:val="none" w:sz="0" w:space="0" w:color="auto"/>
        <w:bottom w:val="none" w:sz="0" w:space="0" w:color="auto"/>
        <w:right w:val="none" w:sz="0" w:space="0" w:color="auto"/>
      </w:divBdr>
    </w:div>
    <w:div w:id="834148396">
      <w:bodyDiv w:val="1"/>
      <w:marLeft w:val="0"/>
      <w:marRight w:val="0"/>
      <w:marTop w:val="0"/>
      <w:marBottom w:val="0"/>
      <w:divBdr>
        <w:top w:val="none" w:sz="0" w:space="0" w:color="auto"/>
        <w:left w:val="none" w:sz="0" w:space="0" w:color="auto"/>
        <w:bottom w:val="none" w:sz="0" w:space="0" w:color="auto"/>
        <w:right w:val="none" w:sz="0" w:space="0" w:color="auto"/>
      </w:divBdr>
    </w:div>
    <w:div w:id="885606810">
      <w:bodyDiv w:val="1"/>
      <w:marLeft w:val="0"/>
      <w:marRight w:val="0"/>
      <w:marTop w:val="0"/>
      <w:marBottom w:val="0"/>
      <w:divBdr>
        <w:top w:val="none" w:sz="0" w:space="0" w:color="auto"/>
        <w:left w:val="none" w:sz="0" w:space="0" w:color="auto"/>
        <w:bottom w:val="none" w:sz="0" w:space="0" w:color="auto"/>
        <w:right w:val="none" w:sz="0" w:space="0" w:color="auto"/>
      </w:divBdr>
    </w:div>
    <w:div w:id="918712570">
      <w:bodyDiv w:val="1"/>
      <w:marLeft w:val="0"/>
      <w:marRight w:val="0"/>
      <w:marTop w:val="0"/>
      <w:marBottom w:val="0"/>
      <w:divBdr>
        <w:top w:val="none" w:sz="0" w:space="0" w:color="auto"/>
        <w:left w:val="none" w:sz="0" w:space="0" w:color="auto"/>
        <w:bottom w:val="none" w:sz="0" w:space="0" w:color="auto"/>
        <w:right w:val="none" w:sz="0" w:space="0" w:color="auto"/>
      </w:divBdr>
    </w:div>
    <w:div w:id="1017393573">
      <w:bodyDiv w:val="1"/>
      <w:marLeft w:val="0"/>
      <w:marRight w:val="0"/>
      <w:marTop w:val="0"/>
      <w:marBottom w:val="0"/>
      <w:divBdr>
        <w:top w:val="none" w:sz="0" w:space="0" w:color="auto"/>
        <w:left w:val="none" w:sz="0" w:space="0" w:color="auto"/>
        <w:bottom w:val="none" w:sz="0" w:space="0" w:color="auto"/>
        <w:right w:val="none" w:sz="0" w:space="0" w:color="auto"/>
      </w:divBdr>
    </w:div>
    <w:div w:id="1108549082">
      <w:bodyDiv w:val="1"/>
      <w:marLeft w:val="0"/>
      <w:marRight w:val="0"/>
      <w:marTop w:val="0"/>
      <w:marBottom w:val="0"/>
      <w:divBdr>
        <w:top w:val="none" w:sz="0" w:space="0" w:color="auto"/>
        <w:left w:val="none" w:sz="0" w:space="0" w:color="auto"/>
        <w:bottom w:val="none" w:sz="0" w:space="0" w:color="auto"/>
        <w:right w:val="none" w:sz="0" w:space="0" w:color="auto"/>
      </w:divBdr>
      <w:divsChild>
        <w:div w:id="790440506">
          <w:marLeft w:val="0"/>
          <w:marRight w:val="0"/>
          <w:marTop w:val="0"/>
          <w:marBottom w:val="0"/>
          <w:divBdr>
            <w:top w:val="none" w:sz="0" w:space="0" w:color="auto"/>
            <w:left w:val="none" w:sz="0" w:space="0" w:color="auto"/>
            <w:bottom w:val="none" w:sz="0" w:space="0" w:color="auto"/>
            <w:right w:val="none" w:sz="0" w:space="0" w:color="auto"/>
          </w:divBdr>
        </w:div>
      </w:divsChild>
    </w:div>
    <w:div w:id="1116211892">
      <w:bodyDiv w:val="1"/>
      <w:marLeft w:val="0"/>
      <w:marRight w:val="0"/>
      <w:marTop w:val="0"/>
      <w:marBottom w:val="0"/>
      <w:divBdr>
        <w:top w:val="none" w:sz="0" w:space="0" w:color="auto"/>
        <w:left w:val="none" w:sz="0" w:space="0" w:color="auto"/>
        <w:bottom w:val="none" w:sz="0" w:space="0" w:color="auto"/>
        <w:right w:val="none" w:sz="0" w:space="0" w:color="auto"/>
      </w:divBdr>
    </w:div>
    <w:div w:id="1146318405">
      <w:bodyDiv w:val="1"/>
      <w:marLeft w:val="0"/>
      <w:marRight w:val="0"/>
      <w:marTop w:val="0"/>
      <w:marBottom w:val="0"/>
      <w:divBdr>
        <w:top w:val="none" w:sz="0" w:space="0" w:color="auto"/>
        <w:left w:val="none" w:sz="0" w:space="0" w:color="auto"/>
        <w:bottom w:val="none" w:sz="0" w:space="0" w:color="auto"/>
        <w:right w:val="none" w:sz="0" w:space="0" w:color="auto"/>
      </w:divBdr>
    </w:div>
    <w:div w:id="1471749993">
      <w:bodyDiv w:val="1"/>
      <w:marLeft w:val="0"/>
      <w:marRight w:val="0"/>
      <w:marTop w:val="0"/>
      <w:marBottom w:val="0"/>
      <w:divBdr>
        <w:top w:val="none" w:sz="0" w:space="0" w:color="auto"/>
        <w:left w:val="none" w:sz="0" w:space="0" w:color="auto"/>
        <w:bottom w:val="none" w:sz="0" w:space="0" w:color="auto"/>
        <w:right w:val="none" w:sz="0" w:space="0" w:color="auto"/>
      </w:divBdr>
    </w:div>
    <w:div w:id="1876188961">
      <w:bodyDiv w:val="1"/>
      <w:marLeft w:val="0"/>
      <w:marRight w:val="0"/>
      <w:marTop w:val="0"/>
      <w:marBottom w:val="0"/>
      <w:divBdr>
        <w:top w:val="none" w:sz="0" w:space="0" w:color="auto"/>
        <w:left w:val="none" w:sz="0" w:space="0" w:color="auto"/>
        <w:bottom w:val="none" w:sz="0" w:space="0" w:color="auto"/>
        <w:right w:val="none" w:sz="0" w:space="0" w:color="auto"/>
      </w:divBdr>
    </w:div>
    <w:div w:id="195081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econsearch.umn.edu/search?f1=author&amp;as=1&amp;sf=title&amp;so=a&amp;rm=&amp;m1=e&amp;p1=Hossain%2C%20M.F.&amp;ln=e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geconsearch.umn.edu/search?f1=author&amp;as=1&amp;sf=title&amp;so=a&amp;rm=&amp;m1=e&amp;p1=Ahkter%2C%20B.&amp;ln=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econsearch.umn.edu/search?f1=author&amp;as=1&amp;sf=title&amp;so=a&amp;rm=&amp;m1=e&amp;p1=Hossain%2C%20J.&amp;ln=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geconsearch.umn.edu/search?f1=author&amp;as=1&amp;sf=title&amp;so=a&amp;rm=&amp;m1=e&amp;p1=Islam%2C%20M.R.&amp;ln=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geconsearch.umn.edu/search?f1=author&amp;as=1&amp;sf=title&amp;so=a&amp;rm=&amp;m1=e&amp;p1=Ara%2C%20N.&amp;ln=e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A7F7A-6FED-44C1-BCC7-9D4D4100A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25</Pages>
  <Words>7046</Words>
  <Characters>40163</Characters>
  <Application>Microsoft Office Word</Application>
  <DocSecurity>0</DocSecurity>
  <Lines>334</Lines>
  <Paragraphs>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VATS</dc:creator>
  <cp:lastModifiedBy>SDI 1089</cp:lastModifiedBy>
  <cp:revision>31</cp:revision>
  <dcterms:created xsi:type="dcterms:W3CDTF">2025-06-20T21:52:00Z</dcterms:created>
  <dcterms:modified xsi:type="dcterms:W3CDTF">2025-06-27T07:30:00Z</dcterms:modified>
</cp:coreProperties>
</file>