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4D02B" w14:textId="1B4E3A11" w:rsidR="005713D7" w:rsidRDefault="00C527CD" w:rsidP="00C527CD">
      <w:pPr>
        <w:shd w:val="clear" w:color="auto" w:fill="FFFFFF"/>
        <w:spacing w:after="0"/>
        <w:jc w:val="center"/>
        <w:rPr>
          <w:rFonts w:ascii="Times New Roman" w:eastAsia="Times New Roman" w:hAnsi="Times New Roman" w:cs="Times New Roman"/>
          <w:b/>
          <w:sz w:val="28"/>
          <w:szCs w:val="28"/>
          <w:lang w:val="en-IN" w:eastAsia="en-IN" w:bidi="ar-SA"/>
        </w:rPr>
      </w:pPr>
      <w:r>
        <w:rPr>
          <w:rFonts w:ascii="Times New Roman" w:eastAsia="Times New Roman" w:hAnsi="Times New Roman" w:cs="Times New Roman"/>
          <w:b/>
          <w:sz w:val="28"/>
          <w:szCs w:val="28"/>
          <w:lang w:val="en-IN" w:eastAsia="en-IN" w:bidi="ar-SA"/>
        </w:rPr>
        <w:t>Trend Analysis of Rainfall in Ken Basin &amp; Betwa Basin</w:t>
      </w:r>
    </w:p>
    <w:p w14:paraId="2F2341D2" w14:textId="77777777" w:rsidR="005713D7" w:rsidRDefault="005713D7" w:rsidP="00B40E4A">
      <w:pPr>
        <w:shd w:val="clear" w:color="auto" w:fill="FFFFFF"/>
        <w:spacing w:after="0"/>
        <w:rPr>
          <w:rFonts w:ascii="Times New Roman" w:eastAsia="Times New Roman" w:hAnsi="Times New Roman" w:cs="Times New Roman"/>
          <w:b/>
          <w:sz w:val="28"/>
          <w:szCs w:val="28"/>
          <w:lang w:val="en-IN" w:eastAsia="en-IN" w:bidi="ar-SA"/>
        </w:rPr>
      </w:pPr>
    </w:p>
    <w:p w14:paraId="76A0E7EF" w14:textId="77777777" w:rsidR="009E1643" w:rsidRPr="00AA7AE5" w:rsidRDefault="009E1643" w:rsidP="00B40E4A">
      <w:pPr>
        <w:shd w:val="clear" w:color="auto" w:fill="FFFFFF"/>
        <w:spacing w:after="0"/>
        <w:jc w:val="center"/>
        <w:rPr>
          <w:rFonts w:ascii="Times New Roman" w:eastAsia="Times New Roman" w:hAnsi="Times New Roman" w:cs="Times New Roman"/>
          <w:b/>
          <w:sz w:val="24"/>
          <w:szCs w:val="24"/>
          <w:lang w:val="en-IN" w:eastAsia="en-IN" w:bidi="ar-SA"/>
        </w:rPr>
      </w:pPr>
      <w:r w:rsidRPr="00AA7AE5">
        <w:rPr>
          <w:rFonts w:ascii="Times New Roman" w:eastAsia="Times New Roman" w:hAnsi="Times New Roman" w:cs="Times New Roman"/>
          <w:b/>
          <w:sz w:val="24"/>
          <w:szCs w:val="24"/>
          <w:lang w:val="en-IN" w:eastAsia="en-IN" w:bidi="ar-SA"/>
        </w:rPr>
        <w:t>Abstract</w:t>
      </w:r>
    </w:p>
    <w:p w14:paraId="15EEA314" w14:textId="77777777" w:rsidR="00C447F9" w:rsidRDefault="009E1643" w:rsidP="00B40E4A">
      <w:pPr>
        <w:shd w:val="clear" w:color="auto" w:fill="FFFFFF"/>
        <w:spacing w:after="0"/>
        <w:jc w:val="both"/>
        <w:rPr>
          <w:rFonts w:ascii="Times New Roman" w:eastAsia="Times New Roman" w:hAnsi="Times New Roman" w:cs="Times New Roman"/>
          <w:bCs/>
          <w:sz w:val="24"/>
          <w:szCs w:val="24"/>
          <w:lang w:eastAsia="en-IN" w:bidi="ar-SA"/>
        </w:rPr>
      </w:pPr>
      <w:r w:rsidRPr="00D71AC6">
        <w:rPr>
          <w:rFonts w:ascii="Times New Roman" w:eastAsia="Times New Roman" w:hAnsi="Times New Roman" w:cs="Times New Roman"/>
          <w:sz w:val="24"/>
          <w:szCs w:val="24"/>
          <w:lang w:eastAsia="en-IN" w:bidi="ar-SA"/>
        </w:rPr>
        <w:t xml:space="preserve">Understanding long-term </w:t>
      </w:r>
      <w:r w:rsidR="000A7493">
        <w:rPr>
          <w:rFonts w:ascii="Times New Roman" w:eastAsia="Times New Roman" w:hAnsi="Times New Roman" w:cs="Times New Roman"/>
          <w:sz w:val="24"/>
          <w:szCs w:val="24"/>
          <w:lang w:eastAsia="en-IN" w:bidi="ar-SA"/>
        </w:rPr>
        <w:t>rainfall</w:t>
      </w:r>
      <w:r w:rsidRPr="00D71AC6">
        <w:rPr>
          <w:rFonts w:ascii="Times New Roman" w:eastAsia="Times New Roman" w:hAnsi="Times New Roman" w:cs="Times New Roman"/>
          <w:sz w:val="24"/>
          <w:szCs w:val="24"/>
          <w:lang w:eastAsia="en-IN" w:bidi="ar-SA"/>
        </w:rPr>
        <w:t xml:space="preserve"> trends is essential for sustainable water resource management, particularly in climate-sensitive regions such as the Ken Basin</w:t>
      </w:r>
      <w:r w:rsidR="000A7493">
        <w:rPr>
          <w:rFonts w:ascii="Times New Roman" w:eastAsia="Times New Roman" w:hAnsi="Times New Roman" w:cs="Times New Roman"/>
          <w:sz w:val="24"/>
          <w:szCs w:val="24"/>
          <w:lang w:eastAsia="en-IN" w:bidi="ar-SA"/>
        </w:rPr>
        <w:t xml:space="preserve"> and Betwa Basin</w:t>
      </w:r>
      <w:r w:rsidR="00263887">
        <w:rPr>
          <w:rFonts w:ascii="Times New Roman" w:eastAsia="Times New Roman" w:hAnsi="Times New Roman" w:cs="Times New Roman"/>
          <w:sz w:val="24"/>
          <w:szCs w:val="24"/>
          <w:lang w:eastAsia="en-IN" w:bidi="ar-SA"/>
        </w:rPr>
        <w:t>. This study analyzes</w:t>
      </w:r>
      <w:r w:rsidRPr="00D71AC6">
        <w:rPr>
          <w:rFonts w:ascii="Times New Roman" w:eastAsia="Times New Roman" w:hAnsi="Times New Roman" w:cs="Times New Roman"/>
          <w:sz w:val="24"/>
          <w:szCs w:val="24"/>
          <w:lang w:eastAsia="en-IN" w:bidi="ar-SA"/>
        </w:rPr>
        <w:t xml:space="preserve"> annual rainfall patterns over the period </w:t>
      </w:r>
      <w:r w:rsidR="00242F7E">
        <w:rPr>
          <w:rFonts w:ascii="Times New Roman" w:eastAsia="Times New Roman" w:hAnsi="Times New Roman" w:cs="Times New Roman"/>
          <w:bCs/>
          <w:sz w:val="24"/>
          <w:szCs w:val="24"/>
          <w:lang w:eastAsia="en-IN" w:bidi="ar-SA"/>
        </w:rPr>
        <w:t>1951–2022</w:t>
      </w:r>
      <w:r w:rsidR="000A7493">
        <w:rPr>
          <w:rFonts w:ascii="Times New Roman" w:eastAsia="Times New Roman" w:hAnsi="Times New Roman" w:cs="Times New Roman"/>
          <w:bCs/>
          <w:sz w:val="24"/>
          <w:szCs w:val="24"/>
          <w:lang w:eastAsia="en-IN" w:bidi="ar-SA"/>
        </w:rPr>
        <w:t xml:space="preserve"> for Ken Basin and Betwa Basin</w:t>
      </w:r>
      <w:r w:rsidRPr="00D71AC6">
        <w:rPr>
          <w:rFonts w:ascii="Times New Roman" w:eastAsia="Times New Roman" w:hAnsi="Times New Roman" w:cs="Times New Roman"/>
          <w:bCs/>
          <w:sz w:val="24"/>
          <w:szCs w:val="24"/>
          <w:lang w:eastAsia="en-IN" w:bidi="ar-SA"/>
        </w:rPr>
        <w:t>.</w:t>
      </w:r>
      <w:r w:rsidRPr="00D71AC6">
        <w:rPr>
          <w:sz w:val="24"/>
          <w:szCs w:val="24"/>
        </w:rPr>
        <w:t xml:space="preserve"> </w:t>
      </w:r>
      <w:r w:rsidRPr="00D71AC6">
        <w:rPr>
          <w:rFonts w:ascii="Times New Roman" w:eastAsia="Times New Roman" w:hAnsi="Times New Roman" w:cs="Times New Roman"/>
          <w:bCs/>
          <w:sz w:val="24"/>
          <w:szCs w:val="24"/>
          <w:lang w:eastAsia="en-IN" w:bidi="ar-SA"/>
        </w:rPr>
        <w:t xml:space="preserve">Rainfall was analyzed at 66 grid points </w:t>
      </w:r>
      <w:r w:rsidR="00700EBD">
        <w:rPr>
          <w:rFonts w:ascii="Times New Roman" w:eastAsia="Times New Roman" w:hAnsi="Times New Roman" w:cs="Times New Roman"/>
          <w:bCs/>
          <w:sz w:val="24"/>
          <w:szCs w:val="24"/>
          <w:lang w:eastAsia="en-IN" w:bidi="ar-SA"/>
        </w:rPr>
        <w:t xml:space="preserve">and 90 grid points </w:t>
      </w:r>
      <w:r w:rsidRPr="00D71AC6">
        <w:rPr>
          <w:rFonts w:ascii="Times New Roman" w:eastAsia="Times New Roman" w:hAnsi="Times New Roman" w:cs="Times New Roman"/>
          <w:bCs/>
          <w:sz w:val="24"/>
          <w:szCs w:val="24"/>
          <w:lang w:eastAsia="en-IN" w:bidi="ar-SA"/>
        </w:rPr>
        <w:t>across the</w:t>
      </w:r>
      <w:r w:rsidR="00700EBD">
        <w:rPr>
          <w:rFonts w:ascii="Times New Roman" w:eastAsia="Times New Roman" w:hAnsi="Times New Roman" w:cs="Times New Roman"/>
          <w:bCs/>
          <w:sz w:val="24"/>
          <w:szCs w:val="24"/>
          <w:lang w:eastAsia="en-IN" w:bidi="ar-SA"/>
        </w:rPr>
        <w:t xml:space="preserve"> Ken B</w:t>
      </w:r>
      <w:r w:rsidRPr="00D71AC6">
        <w:rPr>
          <w:rFonts w:ascii="Times New Roman" w:eastAsia="Times New Roman" w:hAnsi="Times New Roman" w:cs="Times New Roman"/>
          <w:bCs/>
          <w:sz w:val="24"/>
          <w:szCs w:val="24"/>
          <w:lang w:eastAsia="en-IN" w:bidi="ar-SA"/>
        </w:rPr>
        <w:t>asin</w:t>
      </w:r>
      <w:r w:rsidR="00700EBD">
        <w:rPr>
          <w:rFonts w:ascii="Times New Roman" w:eastAsia="Times New Roman" w:hAnsi="Times New Roman" w:cs="Times New Roman"/>
          <w:bCs/>
          <w:sz w:val="24"/>
          <w:szCs w:val="24"/>
          <w:lang w:eastAsia="en-IN" w:bidi="ar-SA"/>
        </w:rPr>
        <w:t xml:space="preserve"> and Betwa Basin</w:t>
      </w:r>
      <w:r w:rsidRPr="00D71AC6">
        <w:rPr>
          <w:rFonts w:ascii="Times New Roman" w:eastAsia="Times New Roman" w:hAnsi="Times New Roman" w:cs="Times New Roman"/>
          <w:bCs/>
          <w:sz w:val="24"/>
          <w:szCs w:val="24"/>
          <w:lang w:eastAsia="en-IN" w:bidi="ar-SA"/>
        </w:rPr>
        <w:t xml:space="preserve"> using the Mann-Kendall trend test and Sen’s slope estimator to detect increasing or decreasin</w:t>
      </w:r>
      <w:r w:rsidR="00C62F56">
        <w:rPr>
          <w:rFonts w:ascii="Times New Roman" w:eastAsia="Times New Roman" w:hAnsi="Times New Roman" w:cs="Times New Roman"/>
          <w:bCs/>
          <w:sz w:val="24"/>
          <w:szCs w:val="24"/>
          <w:lang w:eastAsia="en-IN" w:bidi="ar-SA"/>
        </w:rPr>
        <w:t>g trends and the rate of change</w:t>
      </w:r>
      <w:r w:rsidRPr="00D71AC6">
        <w:rPr>
          <w:rFonts w:ascii="Times New Roman" w:eastAsia="Times New Roman" w:hAnsi="Times New Roman" w:cs="Times New Roman"/>
          <w:bCs/>
          <w:sz w:val="24"/>
          <w:szCs w:val="24"/>
          <w:lang w:eastAsia="en-IN" w:bidi="ar-SA"/>
        </w:rPr>
        <w:t>.</w:t>
      </w:r>
      <w:r w:rsidRPr="00D71AC6">
        <w:rPr>
          <w:sz w:val="24"/>
          <w:szCs w:val="24"/>
        </w:rPr>
        <w:t xml:space="preserve"> </w:t>
      </w:r>
      <w:r w:rsidR="00450A3A">
        <w:rPr>
          <w:rFonts w:ascii="Times New Roman" w:eastAsia="Times New Roman" w:hAnsi="Times New Roman" w:cs="Times New Roman"/>
          <w:bCs/>
          <w:sz w:val="24"/>
          <w:szCs w:val="24"/>
          <w:lang w:eastAsia="en-IN" w:bidi="ar-SA"/>
        </w:rPr>
        <w:t>The results indicate a decreasing</w:t>
      </w:r>
      <w:r w:rsidR="00C447F9" w:rsidRPr="00C447F9">
        <w:rPr>
          <w:rFonts w:ascii="Times New Roman" w:eastAsia="Times New Roman" w:hAnsi="Times New Roman" w:cs="Times New Roman"/>
          <w:bCs/>
          <w:sz w:val="24"/>
          <w:szCs w:val="24"/>
          <w:lang w:eastAsia="en-IN" w:bidi="ar-SA"/>
        </w:rPr>
        <w:t xml:space="preserve"> trend in annual rainfall for both the Ken Basin and the Betwa Basin. In the Ken Basin, the tota</w:t>
      </w:r>
      <w:r w:rsidR="00C447F9">
        <w:rPr>
          <w:rFonts w:ascii="Times New Roman" w:eastAsia="Times New Roman" w:hAnsi="Times New Roman" w:cs="Times New Roman"/>
          <w:bCs/>
          <w:sz w:val="24"/>
          <w:szCs w:val="24"/>
          <w:lang w:eastAsia="en-IN" w:bidi="ar-SA"/>
        </w:rPr>
        <w:t xml:space="preserve">l change in rainfall </w:t>
      </w:r>
      <w:r w:rsidR="00263887">
        <w:rPr>
          <w:rFonts w:ascii="Times New Roman" w:eastAsia="Times New Roman" w:hAnsi="Times New Roman" w:cs="Times New Roman"/>
          <w:bCs/>
          <w:sz w:val="24"/>
          <w:szCs w:val="24"/>
          <w:lang w:eastAsia="en-IN" w:bidi="ar-SA"/>
        </w:rPr>
        <w:t xml:space="preserve">ranged </w:t>
      </w:r>
      <w:r w:rsidR="00C447F9">
        <w:rPr>
          <w:rFonts w:ascii="Times New Roman" w:eastAsia="Times New Roman" w:hAnsi="Times New Roman" w:cs="Times New Roman"/>
          <w:bCs/>
          <w:sz w:val="24"/>
          <w:szCs w:val="24"/>
          <w:lang w:eastAsia="en-IN" w:bidi="ar-SA"/>
        </w:rPr>
        <w:t>between</w:t>
      </w:r>
      <w:r w:rsidR="00C447F9" w:rsidRPr="00C447F9">
        <w:rPr>
          <w:rFonts w:ascii="Times New Roman" w:eastAsia="Times New Roman" w:hAnsi="Times New Roman" w:cs="Times New Roman"/>
          <w:bCs/>
          <w:sz w:val="24"/>
          <w:szCs w:val="24"/>
          <w:lang w:eastAsia="en-IN" w:bidi="ar-SA"/>
        </w:rPr>
        <w:t xml:space="preserve"> -413.71 mm to 235.81 mm, </w:t>
      </w:r>
      <w:r w:rsidR="00263887">
        <w:rPr>
          <w:rFonts w:ascii="Times New Roman" w:eastAsia="Times New Roman" w:hAnsi="Times New Roman" w:cs="Times New Roman"/>
          <w:bCs/>
          <w:sz w:val="24"/>
          <w:szCs w:val="24"/>
          <w:lang w:eastAsia="en-IN" w:bidi="ar-SA"/>
        </w:rPr>
        <w:t>whereas the Betwa Basin exhibited a significant decline ranging</w:t>
      </w:r>
      <w:r w:rsidR="00C447F9" w:rsidRPr="00C447F9">
        <w:rPr>
          <w:rFonts w:ascii="Times New Roman" w:eastAsia="Times New Roman" w:hAnsi="Times New Roman" w:cs="Times New Roman"/>
          <w:bCs/>
          <w:sz w:val="24"/>
          <w:szCs w:val="24"/>
          <w:lang w:eastAsia="en-IN" w:bidi="ar-SA"/>
        </w:rPr>
        <w:t xml:space="preserve"> </w:t>
      </w:r>
      <w:r w:rsidR="00C447F9">
        <w:rPr>
          <w:rFonts w:ascii="Times New Roman" w:eastAsia="Times New Roman" w:hAnsi="Times New Roman" w:cs="Times New Roman"/>
          <w:bCs/>
          <w:sz w:val="24"/>
          <w:szCs w:val="24"/>
          <w:lang w:eastAsia="en-IN" w:bidi="ar-SA"/>
        </w:rPr>
        <w:t>between</w:t>
      </w:r>
      <w:r w:rsidR="00C447F9" w:rsidRPr="00C447F9">
        <w:rPr>
          <w:rFonts w:ascii="Times New Roman" w:eastAsia="Times New Roman" w:hAnsi="Times New Roman" w:cs="Times New Roman"/>
          <w:bCs/>
          <w:sz w:val="24"/>
          <w:szCs w:val="24"/>
          <w:lang w:eastAsia="en-IN" w:bidi="ar-SA"/>
        </w:rPr>
        <w:t xml:space="preserve"> -488.62 mm to 193.75 mm. These decreasing trends suggest a potential reduction in groundwater recharge, surface runoff, and streamflow, which could have serious implications for water availability and agriculture. This research highlights the importance of local climate assessments to support better planning and policy-making in the face of changing weather patterns.</w:t>
      </w:r>
    </w:p>
    <w:p w14:paraId="7EF2F56D" w14:textId="77777777" w:rsidR="00C447F9" w:rsidRPr="00D71AC6" w:rsidRDefault="00C447F9" w:rsidP="00B40E4A">
      <w:pPr>
        <w:shd w:val="clear" w:color="auto" w:fill="FFFFFF"/>
        <w:spacing w:after="0"/>
        <w:jc w:val="both"/>
        <w:rPr>
          <w:rFonts w:ascii="Times New Roman" w:eastAsia="Times New Roman" w:hAnsi="Times New Roman" w:cs="Times New Roman"/>
          <w:bCs/>
          <w:sz w:val="24"/>
          <w:szCs w:val="24"/>
          <w:lang w:eastAsia="en-IN" w:bidi="ar-SA"/>
        </w:rPr>
      </w:pPr>
    </w:p>
    <w:p w14:paraId="49BE5B85" w14:textId="2DC81CFE" w:rsidR="009E1643" w:rsidRPr="00D71AC6" w:rsidRDefault="009E1643" w:rsidP="00B40E4A">
      <w:pPr>
        <w:shd w:val="clear" w:color="auto" w:fill="FFFFFF"/>
        <w:spacing w:after="0"/>
        <w:jc w:val="both"/>
        <w:rPr>
          <w:rFonts w:ascii="Times New Roman" w:eastAsia="Times New Roman" w:hAnsi="Times New Roman" w:cs="Times New Roman"/>
          <w:bCs/>
          <w:sz w:val="24"/>
          <w:szCs w:val="24"/>
          <w:lang w:eastAsia="en-IN" w:bidi="ar-SA"/>
        </w:rPr>
      </w:pPr>
      <w:r w:rsidRPr="00C447F9">
        <w:rPr>
          <w:rFonts w:ascii="Times New Roman" w:eastAsia="Times New Roman" w:hAnsi="Times New Roman" w:cs="Times New Roman"/>
          <w:b/>
          <w:bCs/>
          <w:sz w:val="24"/>
          <w:szCs w:val="24"/>
          <w:lang w:eastAsia="en-IN" w:bidi="ar-SA"/>
        </w:rPr>
        <w:t>Keywords:</w:t>
      </w:r>
      <w:r w:rsidRPr="00D71AC6">
        <w:rPr>
          <w:rFonts w:ascii="Times New Roman" w:eastAsia="Times New Roman" w:hAnsi="Times New Roman" w:cs="Times New Roman"/>
          <w:bCs/>
          <w:sz w:val="24"/>
          <w:szCs w:val="24"/>
          <w:lang w:eastAsia="en-IN" w:bidi="ar-SA"/>
        </w:rPr>
        <w:t xml:space="preserve"> Rainfall trends, Ken Basin, </w:t>
      </w:r>
      <w:r w:rsidR="00700EBD">
        <w:rPr>
          <w:rFonts w:ascii="Times New Roman" w:eastAsia="Times New Roman" w:hAnsi="Times New Roman" w:cs="Times New Roman"/>
          <w:bCs/>
          <w:sz w:val="24"/>
          <w:szCs w:val="24"/>
          <w:lang w:eastAsia="en-IN" w:bidi="ar-SA"/>
        </w:rPr>
        <w:t xml:space="preserve">Betwa Basin, </w:t>
      </w:r>
      <w:r w:rsidRPr="00D71AC6">
        <w:rPr>
          <w:rFonts w:ascii="Times New Roman" w:eastAsia="Times New Roman" w:hAnsi="Times New Roman" w:cs="Times New Roman"/>
          <w:bCs/>
          <w:sz w:val="24"/>
          <w:szCs w:val="24"/>
          <w:lang w:eastAsia="en-IN" w:bidi="ar-SA"/>
        </w:rPr>
        <w:t>Mann-Kendall, Sen’s slope</w:t>
      </w:r>
    </w:p>
    <w:p w14:paraId="26C9E026" w14:textId="77777777" w:rsidR="009E1643" w:rsidRDefault="009E1643" w:rsidP="00B40E4A">
      <w:pPr>
        <w:shd w:val="clear" w:color="auto" w:fill="FFFFFF"/>
        <w:spacing w:after="0"/>
        <w:rPr>
          <w:rFonts w:ascii="Times New Roman" w:eastAsia="Times New Roman" w:hAnsi="Times New Roman" w:cs="Times New Roman"/>
          <w:bCs/>
          <w:sz w:val="28"/>
          <w:szCs w:val="28"/>
          <w:lang w:eastAsia="en-IN" w:bidi="ar-SA"/>
        </w:rPr>
      </w:pPr>
    </w:p>
    <w:p w14:paraId="29A8DBB0" w14:textId="77777777" w:rsidR="009E1643" w:rsidRPr="00CA2CA1" w:rsidRDefault="00FB2300" w:rsidP="00CA2CA1">
      <w:pPr>
        <w:pStyle w:val="ListParagraph"/>
        <w:numPr>
          <w:ilvl w:val="0"/>
          <w:numId w:val="3"/>
        </w:numPr>
        <w:shd w:val="clear" w:color="auto" w:fill="FFFFFF"/>
        <w:rPr>
          <w:rFonts w:ascii="Times New Roman" w:eastAsia="Times New Roman" w:hAnsi="Times New Roman" w:cs="Times New Roman"/>
          <w:b/>
          <w:sz w:val="24"/>
          <w:szCs w:val="24"/>
          <w:lang w:val="en-IN" w:eastAsia="en-IN" w:bidi="ar-SA"/>
        </w:rPr>
      </w:pPr>
      <w:r w:rsidRPr="00CA2CA1">
        <w:rPr>
          <w:rFonts w:ascii="Times New Roman" w:eastAsia="Times New Roman" w:hAnsi="Times New Roman" w:cs="Times New Roman"/>
          <w:b/>
          <w:sz w:val="24"/>
          <w:szCs w:val="24"/>
          <w:lang w:val="en-IN" w:eastAsia="en-IN" w:bidi="ar-SA"/>
        </w:rPr>
        <w:t>INTRODUCTION</w:t>
      </w:r>
    </w:p>
    <w:p w14:paraId="4E00A629" w14:textId="77777777" w:rsidR="009E1643" w:rsidRDefault="00CA2CA1" w:rsidP="00F87B31">
      <w:pPr>
        <w:shd w:val="clear" w:color="auto" w:fill="FFFFFF"/>
        <w:jc w:val="both"/>
        <w:rPr>
          <w:rFonts w:ascii="Times New Roman" w:eastAsia="Times New Roman" w:hAnsi="Times New Roman" w:cs="Times New Roman"/>
          <w:sz w:val="24"/>
          <w:szCs w:val="24"/>
          <w:lang w:val="en-IN" w:eastAsia="en-IN" w:bidi="ar-SA"/>
        </w:rPr>
      </w:pPr>
      <w:r w:rsidRPr="00CA2CA1">
        <w:rPr>
          <w:rFonts w:ascii="Times New Roman" w:eastAsia="Times New Roman" w:hAnsi="Times New Roman" w:cs="Times New Roman"/>
          <w:sz w:val="24"/>
          <w:szCs w:val="24"/>
          <w:lang w:val="en-IN" w:eastAsia="en-IN" w:bidi="ar-SA"/>
        </w:rPr>
        <w:t xml:space="preserve">The average </w:t>
      </w:r>
      <w:r w:rsidR="00C51886">
        <w:rPr>
          <w:rFonts w:ascii="Times New Roman" w:eastAsia="Times New Roman" w:hAnsi="Times New Roman" w:cs="Times New Roman"/>
          <w:sz w:val="24"/>
          <w:szCs w:val="24"/>
          <w:lang w:val="en-IN" w:eastAsia="en-IN" w:bidi="ar-SA"/>
        </w:rPr>
        <w:t>global te</w:t>
      </w:r>
      <w:r w:rsidR="005460AB">
        <w:rPr>
          <w:rFonts w:ascii="Times New Roman" w:eastAsia="Times New Roman" w:hAnsi="Times New Roman" w:cs="Times New Roman"/>
          <w:sz w:val="24"/>
          <w:szCs w:val="24"/>
          <w:lang w:val="en-IN" w:eastAsia="en-IN" w:bidi="ar-SA"/>
        </w:rPr>
        <w:t xml:space="preserve">mperature has increased by about </w:t>
      </w:r>
      <w:r w:rsidRPr="00CA2CA1">
        <w:rPr>
          <w:rFonts w:ascii="Times New Roman" w:eastAsia="Times New Roman" w:hAnsi="Times New Roman" w:cs="Times New Roman"/>
          <w:sz w:val="24"/>
          <w:szCs w:val="24"/>
          <w:lang w:val="en-IN" w:eastAsia="en-IN" w:bidi="ar-SA"/>
        </w:rPr>
        <w:t xml:space="preserve">1.1°C since pre-industrial times, according to recent </w:t>
      </w:r>
      <w:r>
        <w:rPr>
          <w:rFonts w:ascii="Times New Roman" w:eastAsia="Times New Roman" w:hAnsi="Times New Roman" w:cs="Times New Roman"/>
          <w:sz w:val="24"/>
          <w:szCs w:val="24"/>
          <w:lang w:val="en-IN" w:eastAsia="en-IN" w:bidi="ar-SA"/>
        </w:rPr>
        <w:t>studies</w:t>
      </w:r>
      <w:r w:rsidR="00C51886">
        <w:rPr>
          <w:rFonts w:ascii="Times New Roman" w:eastAsia="Times New Roman" w:hAnsi="Times New Roman" w:cs="Times New Roman"/>
          <w:sz w:val="24"/>
          <w:szCs w:val="24"/>
          <w:lang w:val="en-IN" w:eastAsia="en-IN" w:bidi="ar-SA"/>
        </w:rPr>
        <w:t xml:space="preserve"> (</w:t>
      </w:r>
      <w:r w:rsidR="008B2A99">
        <w:rPr>
          <w:rFonts w:ascii="Times New Roman" w:eastAsia="Times New Roman" w:hAnsi="Times New Roman" w:cs="Times New Roman"/>
          <w:sz w:val="24"/>
          <w:szCs w:val="24"/>
          <w:lang w:val="en-IN" w:eastAsia="en-IN" w:bidi="ar-SA"/>
        </w:rPr>
        <w:t>1</w:t>
      </w:r>
      <w:r w:rsidR="00C51886">
        <w:rPr>
          <w:rFonts w:ascii="Times New Roman" w:eastAsia="Times New Roman" w:hAnsi="Times New Roman" w:cs="Times New Roman"/>
          <w:sz w:val="24"/>
          <w:szCs w:val="24"/>
          <w:lang w:val="en-IN" w:eastAsia="en-IN" w:bidi="ar-SA"/>
        </w:rPr>
        <w:t>)</w:t>
      </w:r>
      <w:r w:rsidRPr="00CA2CA1">
        <w:rPr>
          <w:rFonts w:ascii="Times New Roman" w:eastAsia="Times New Roman" w:hAnsi="Times New Roman" w:cs="Times New Roman"/>
          <w:sz w:val="24"/>
          <w:szCs w:val="24"/>
          <w:lang w:val="en-IN" w:eastAsia="en-IN" w:bidi="ar-SA"/>
        </w:rPr>
        <w:t>.</w:t>
      </w:r>
      <w:r w:rsidR="00C51886">
        <w:rPr>
          <w:rFonts w:ascii="Times New Roman" w:eastAsia="Times New Roman" w:hAnsi="Times New Roman" w:cs="Times New Roman"/>
          <w:sz w:val="24"/>
          <w:szCs w:val="24"/>
          <w:lang w:val="en-IN" w:eastAsia="en-IN" w:bidi="ar-SA"/>
        </w:rPr>
        <w:t xml:space="preserve"> </w:t>
      </w:r>
      <w:r w:rsidR="00C51886" w:rsidRPr="00C51886">
        <w:rPr>
          <w:rFonts w:ascii="Times New Roman" w:eastAsia="Times New Roman" w:hAnsi="Times New Roman" w:cs="Times New Roman"/>
          <w:sz w:val="24"/>
          <w:szCs w:val="24"/>
          <w:lang w:val="en-IN" w:eastAsia="en-IN" w:bidi="ar-SA"/>
        </w:rPr>
        <w:t>The rising concentration of greenhouse gases in the atmosphere, which is directly related to human activities such as fossil fuel combustion, industrial operations, and land use changes, is principally responsible for this warming trend</w:t>
      </w:r>
      <w:r w:rsidR="00C51886">
        <w:rPr>
          <w:rFonts w:ascii="Times New Roman" w:eastAsia="Times New Roman" w:hAnsi="Times New Roman" w:cs="Times New Roman"/>
          <w:sz w:val="24"/>
          <w:szCs w:val="24"/>
          <w:lang w:val="en-IN" w:eastAsia="en-IN" w:bidi="ar-SA"/>
        </w:rPr>
        <w:t xml:space="preserve">. </w:t>
      </w:r>
      <w:r w:rsidR="009E1643" w:rsidRPr="00006B0A">
        <w:rPr>
          <w:rFonts w:ascii="Times New Roman" w:eastAsia="Times New Roman" w:hAnsi="Times New Roman" w:cs="Times New Roman"/>
          <w:sz w:val="24"/>
          <w:szCs w:val="24"/>
          <w:lang w:val="en-IN" w:eastAsia="en-IN" w:bidi="ar-SA"/>
        </w:rPr>
        <w:t xml:space="preserve">The </w:t>
      </w:r>
      <w:r w:rsidR="009E1643">
        <w:rPr>
          <w:rFonts w:ascii="Times New Roman" w:eastAsia="Times New Roman" w:hAnsi="Times New Roman" w:cs="Times New Roman"/>
          <w:sz w:val="24"/>
          <w:szCs w:val="24"/>
          <w:lang w:val="en-IN" w:eastAsia="en-IN" w:bidi="ar-SA"/>
        </w:rPr>
        <w:t>increasing</w:t>
      </w:r>
      <w:r w:rsidR="009E1643" w:rsidRPr="00006B0A">
        <w:rPr>
          <w:rFonts w:ascii="Times New Roman" w:eastAsia="Times New Roman" w:hAnsi="Times New Roman" w:cs="Times New Roman"/>
          <w:sz w:val="24"/>
          <w:szCs w:val="24"/>
          <w:lang w:val="en-IN" w:eastAsia="en-IN" w:bidi="ar-SA"/>
        </w:rPr>
        <w:t xml:space="preserve"> global concern over climate change has intensified the focus on long-term variability in key climatic parameters, particularly </w:t>
      </w:r>
      <w:r w:rsidR="00925F0C">
        <w:rPr>
          <w:rFonts w:ascii="Times New Roman" w:eastAsia="Times New Roman" w:hAnsi="Times New Roman" w:cs="Times New Roman"/>
          <w:sz w:val="24"/>
          <w:szCs w:val="24"/>
          <w:lang w:val="en-IN" w:eastAsia="en-IN" w:bidi="ar-SA"/>
        </w:rPr>
        <w:t>rainfall</w:t>
      </w:r>
      <w:r w:rsidR="009E1643" w:rsidRPr="00006B0A">
        <w:rPr>
          <w:rFonts w:ascii="Times New Roman" w:eastAsia="Times New Roman" w:hAnsi="Times New Roman" w:cs="Times New Roman"/>
          <w:sz w:val="24"/>
          <w:szCs w:val="24"/>
          <w:lang w:val="en-IN" w:eastAsia="en-IN" w:bidi="ar-SA"/>
        </w:rPr>
        <w:t xml:space="preserve"> and temperature</w:t>
      </w:r>
      <w:r w:rsidR="00820121">
        <w:rPr>
          <w:rFonts w:ascii="Times New Roman" w:eastAsia="Times New Roman" w:hAnsi="Times New Roman" w:cs="Times New Roman"/>
          <w:sz w:val="24"/>
          <w:szCs w:val="24"/>
          <w:lang w:val="en-IN" w:eastAsia="en-IN" w:bidi="ar-SA"/>
        </w:rPr>
        <w:t xml:space="preserve"> (28)</w:t>
      </w:r>
      <w:r w:rsidR="009E1643" w:rsidRPr="00006B0A">
        <w:rPr>
          <w:rFonts w:ascii="Times New Roman" w:eastAsia="Times New Roman" w:hAnsi="Times New Roman" w:cs="Times New Roman"/>
          <w:sz w:val="24"/>
          <w:szCs w:val="24"/>
          <w:lang w:val="en-IN" w:eastAsia="en-IN" w:bidi="ar-SA"/>
        </w:rPr>
        <w:t>.</w:t>
      </w:r>
      <w:r w:rsidR="009E1643" w:rsidRPr="004A2518">
        <w:t xml:space="preserve"> </w:t>
      </w:r>
      <w:r w:rsidR="009E1643" w:rsidRPr="004A2518">
        <w:rPr>
          <w:rFonts w:ascii="Times New Roman" w:eastAsia="Times New Roman" w:hAnsi="Times New Roman" w:cs="Times New Roman"/>
          <w:sz w:val="24"/>
          <w:szCs w:val="24"/>
          <w:lang w:val="en-IN" w:eastAsia="en-IN" w:bidi="ar-SA"/>
        </w:rPr>
        <w:t>These factors directly affect agriculture, water availability, energy production, and ecosystem sustainability and are essential in determining regional environmental conditions.</w:t>
      </w:r>
      <w:r w:rsidR="00242F7E">
        <w:rPr>
          <w:rFonts w:ascii="Times New Roman" w:eastAsia="Times New Roman" w:hAnsi="Times New Roman" w:cs="Times New Roman"/>
          <w:sz w:val="24"/>
          <w:szCs w:val="24"/>
          <w:lang w:val="en-IN" w:eastAsia="en-IN" w:bidi="ar-SA"/>
        </w:rPr>
        <w:t xml:space="preserve"> The s</w:t>
      </w:r>
      <w:r w:rsidR="009E1643" w:rsidRPr="004A2518">
        <w:rPr>
          <w:rFonts w:ascii="Times New Roman" w:eastAsia="Times New Roman" w:hAnsi="Times New Roman" w:cs="Times New Roman"/>
          <w:sz w:val="24"/>
          <w:szCs w:val="24"/>
          <w:lang w:val="en-IN" w:eastAsia="en-IN" w:bidi="ar-SA"/>
        </w:rPr>
        <w:t xml:space="preserve">tudies on climate change generally aim to </w:t>
      </w:r>
      <w:r w:rsidR="00363F56">
        <w:rPr>
          <w:rFonts w:ascii="Times New Roman" w:eastAsia="Times New Roman" w:hAnsi="Times New Roman" w:cs="Times New Roman"/>
          <w:sz w:val="24"/>
          <w:szCs w:val="24"/>
          <w:lang w:val="en-IN" w:eastAsia="en-IN" w:bidi="ar-SA"/>
        </w:rPr>
        <w:t>identify</w:t>
      </w:r>
      <w:r w:rsidR="009E1643" w:rsidRPr="004A2518">
        <w:rPr>
          <w:rFonts w:ascii="Times New Roman" w:eastAsia="Times New Roman" w:hAnsi="Times New Roman" w:cs="Times New Roman"/>
          <w:sz w:val="24"/>
          <w:szCs w:val="24"/>
          <w:lang w:val="en-IN" w:eastAsia="en-IN" w:bidi="ar-SA"/>
        </w:rPr>
        <w:t xml:space="preserve"> and analyze trends in these metrics through the use of strong statistical techniques that assess mean values as well as variability over long time periods (</w:t>
      </w:r>
      <w:r w:rsidR="008B2A99">
        <w:rPr>
          <w:rFonts w:ascii="Times New Roman" w:eastAsia="Times New Roman" w:hAnsi="Times New Roman" w:cs="Times New Roman"/>
          <w:sz w:val="24"/>
          <w:szCs w:val="24"/>
          <w:lang w:val="en-IN" w:eastAsia="en-IN" w:bidi="ar-SA"/>
        </w:rPr>
        <w:t>2</w:t>
      </w:r>
      <w:r w:rsidR="00E82B94">
        <w:rPr>
          <w:rFonts w:ascii="Times New Roman" w:eastAsia="Times New Roman" w:hAnsi="Times New Roman" w:cs="Times New Roman"/>
          <w:sz w:val="24"/>
          <w:szCs w:val="24"/>
          <w:lang w:val="en-IN" w:eastAsia="en-IN" w:bidi="ar-SA"/>
        </w:rPr>
        <w:t xml:space="preserve">, </w:t>
      </w:r>
      <w:r w:rsidR="008B2A99">
        <w:rPr>
          <w:rFonts w:ascii="Times New Roman" w:eastAsia="Times New Roman" w:hAnsi="Times New Roman" w:cs="Times New Roman"/>
          <w:sz w:val="24"/>
          <w:szCs w:val="24"/>
          <w:lang w:val="en-IN" w:eastAsia="en-IN" w:bidi="ar-SA"/>
        </w:rPr>
        <w:t>5</w:t>
      </w:r>
      <w:r w:rsidR="009E1643" w:rsidRPr="004A2518">
        <w:rPr>
          <w:rFonts w:ascii="Times New Roman" w:eastAsia="Times New Roman" w:hAnsi="Times New Roman" w:cs="Times New Roman"/>
          <w:sz w:val="24"/>
          <w:szCs w:val="24"/>
          <w:lang w:val="en-IN" w:eastAsia="en-IN" w:bidi="ar-SA"/>
        </w:rPr>
        <w:t>). The ability to identify changes in climate patterns that are directly related to the increasing frequency of extreme weather events, like floods and droughts, has greatly improved with the development of analytical techniques and the growing availability of comprehensive climate datasets.</w:t>
      </w:r>
      <w:r w:rsidR="00C62F56" w:rsidRPr="00C62F56">
        <w:rPr>
          <w:rFonts w:ascii="Times New Roman" w:eastAsia="Times New Roman" w:hAnsi="Times New Roman" w:cs="Times New Roman"/>
          <w:sz w:val="24"/>
          <w:szCs w:val="24"/>
          <w:lang w:val="en-IN" w:eastAsia="en-IN" w:bidi="ar-SA"/>
        </w:rPr>
        <w:t xml:space="preserve"> </w:t>
      </w:r>
      <w:r w:rsidR="00C62F56" w:rsidRPr="00006B0A">
        <w:rPr>
          <w:rFonts w:ascii="Times New Roman" w:eastAsia="Times New Roman" w:hAnsi="Times New Roman" w:cs="Times New Roman"/>
          <w:sz w:val="24"/>
          <w:szCs w:val="24"/>
          <w:lang w:val="en-IN" w:eastAsia="en-IN" w:bidi="ar-SA"/>
        </w:rPr>
        <w:t>Over the past century, global warming has led to observable changes in both temperature and precipitation patterns, resulting in significant disruptions to the hydrological cycle, streamflow dynamics, and water demand patterns, especially in agriculture (</w:t>
      </w:r>
      <w:r w:rsidR="008B2A99">
        <w:rPr>
          <w:rFonts w:ascii="Times New Roman" w:eastAsia="Times New Roman" w:hAnsi="Times New Roman" w:cs="Times New Roman"/>
          <w:sz w:val="24"/>
          <w:szCs w:val="24"/>
          <w:lang w:val="en-IN" w:eastAsia="en-IN" w:bidi="ar-SA"/>
        </w:rPr>
        <w:t>6</w:t>
      </w:r>
      <w:r w:rsidR="00E82B94">
        <w:rPr>
          <w:rFonts w:ascii="Times New Roman" w:eastAsia="Times New Roman" w:hAnsi="Times New Roman" w:cs="Times New Roman"/>
          <w:sz w:val="24"/>
          <w:szCs w:val="24"/>
          <w:lang w:val="en-IN" w:eastAsia="en-IN" w:bidi="ar-SA"/>
        </w:rPr>
        <w:t>,</w:t>
      </w:r>
      <w:r w:rsidR="00820121">
        <w:rPr>
          <w:rFonts w:ascii="Times New Roman" w:eastAsia="Times New Roman" w:hAnsi="Times New Roman" w:cs="Times New Roman"/>
          <w:sz w:val="24"/>
          <w:szCs w:val="24"/>
          <w:lang w:val="en-IN" w:eastAsia="en-IN" w:bidi="ar-SA"/>
        </w:rPr>
        <w:t xml:space="preserve"> 23</w:t>
      </w:r>
      <w:r w:rsidR="00C62F56" w:rsidRPr="00006B0A">
        <w:rPr>
          <w:rFonts w:ascii="Times New Roman" w:eastAsia="Times New Roman" w:hAnsi="Times New Roman" w:cs="Times New Roman"/>
          <w:sz w:val="24"/>
          <w:szCs w:val="24"/>
          <w:lang w:val="en-IN" w:eastAsia="en-IN" w:bidi="ar-SA"/>
        </w:rPr>
        <w:t>). Additionally, rapid urbanization and land-use transformations have altered natural hydrological processes, including runoff generation and groundwater recharge, further exacerbating the strain on water resources</w:t>
      </w:r>
      <w:r w:rsidR="00604B44">
        <w:rPr>
          <w:rFonts w:ascii="Times New Roman" w:eastAsia="Times New Roman" w:hAnsi="Times New Roman" w:cs="Times New Roman"/>
          <w:sz w:val="24"/>
          <w:szCs w:val="24"/>
          <w:lang w:val="en-IN" w:eastAsia="en-IN" w:bidi="ar-SA"/>
        </w:rPr>
        <w:t xml:space="preserve"> (</w:t>
      </w:r>
      <w:r w:rsidR="00820121">
        <w:rPr>
          <w:rFonts w:ascii="Times New Roman" w:eastAsia="Times New Roman" w:hAnsi="Times New Roman" w:cs="Times New Roman"/>
          <w:sz w:val="24"/>
          <w:szCs w:val="24"/>
          <w:lang w:val="en-IN" w:eastAsia="en-IN" w:bidi="ar-SA"/>
        </w:rPr>
        <w:t>17</w:t>
      </w:r>
      <w:r w:rsidR="00604B44">
        <w:rPr>
          <w:rFonts w:ascii="Times New Roman" w:eastAsia="Times New Roman" w:hAnsi="Times New Roman" w:cs="Times New Roman"/>
          <w:sz w:val="24"/>
          <w:szCs w:val="24"/>
          <w:lang w:val="en-IN" w:eastAsia="en-IN" w:bidi="ar-SA"/>
        </w:rPr>
        <w:t>,</w:t>
      </w:r>
      <w:r w:rsidR="00820121">
        <w:rPr>
          <w:rFonts w:ascii="Times New Roman" w:eastAsia="Times New Roman" w:hAnsi="Times New Roman" w:cs="Times New Roman"/>
          <w:sz w:val="24"/>
          <w:szCs w:val="24"/>
          <w:lang w:val="en-IN" w:eastAsia="en-IN" w:bidi="ar-SA"/>
        </w:rPr>
        <w:t xml:space="preserve"> 21, 27</w:t>
      </w:r>
      <w:r w:rsidR="00604B44">
        <w:rPr>
          <w:rFonts w:ascii="Times New Roman" w:eastAsia="Times New Roman" w:hAnsi="Times New Roman" w:cs="Times New Roman"/>
          <w:sz w:val="24"/>
          <w:szCs w:val="24"/>
          <w:lang w:val="en-IN" w:eastAsia="en-IN" w:bidi="ar-SA"/>
        </w:rPr>
        <w:t>)</w:t>
      </w:r>
      <w:r w:rsidR="00C62F56" w:rsidRPr="00006B0A">
        <w:rPr>
          <w:rFonts w:ascii="Times New Roman" w:eastAsia="Times New Roman" w:hAnsi="Times New Roman" w:cs="Times New Roman"/>
          <w:sz w:val="24"/>
          <w:szCs w:val="24"/>
          <w:lang w:val="en-IN" w:eastAsia="en-IN" w:bidi="ar-SA"/>
        </w:rPr>
        <w:t>. These developments underscore the need for rigorous, region-specific assessments of rainfall variability to support climate-resilient water and agricultural management strategies</w:t>
      </w:r>
      <w:r w:rsidR="005460AB">
        <w:rPr>
          <w:rFonts w:ascii="Times New Roman" w:eastAsia="Times New Roman" w:hAnsi="Times New Roman" w:cs="Times New Roman"/>
          <w:sz w:val="24"/>
          <w:szCs w:val="24"/>
          <w:lang w:val="en-IN" w:eastAsia="en-IN" w:bidi="ar-SA"/>
        </w:rPr>
        <w:t>.</w:t>
      </w:r>
      <w:r w:rsidR="00C51886" w:rsidRPr="00C51886">
        <w:rPr>
          <w:rFonts w:ascii="Times New Roman" w:eastAsia="Times New Roman" w:hAnsi="Times New Roman" w:cs="Times New Roman"/>
          <w:sz w:val="24"/>
          <w:szCs w:val="24"/>
          <w:lang w:eastAsia="en-IN" w:bidi="ar-SA"/>
        </w:rPr>
        <w:t xml:space="preserve"> </w:t>
      </w:r>
      <w:r w:rsidR="009E1643" w:rsidRPr="004A2518">
        <w:rPr>
          <w:rFonts w:ascii="Times New Roman" w:eastAsia="Times New Roman" w:hAnsi="Times New Roman" w:cs="Times New Roman"/>
          <w:sz w:val="24"/>
          <w:szCs w:val="24"/>
          <w:lang w:val="en-IN" w:eastAsia="en-IN" w:bidi="ar-SA"/>
        </w:rPr>
        <w:t>Rainfall is the main source of fresh</w:t>
      </w:r>
      <w:r w:rsidR="009E1643">
        <w:rPr>
          <w:rFonts w:ascii="Times New Roman" w:eastAsia="Times New Roman" w:hAnsi="Times New Roman" w:cs="Times New Roman"/>
          <w:sz w:val="24"/>
          <w:szCs w:val="24"/>
          <w:lang w:val="en-IN" w:eastAsia="en-IN" w:bidi="ar-SA"/>
        </w:rPr>
        <w:t xml:space="preserve"> </w:t>
      </w:r>
      <w:r w:rsidR="009E1643" w:rsidRPr="004A2518">
        <w:rPr>
          <w:rFonts w:ascii="Times New Roman" w:eastAsia="Times New Roman" w:hAnsi="Times New Roman" w:cs="Times New Roman"/>
          <w:sz w:val="24"/>
          <w:szCs w:val="24"/>
          <w:lang w:val="en-IN" w:eastAsia="en-IN" w:bidi="ar-SA"/>
        </w:rPr>
        <w:t xml:space="preserve">water for the majority of terrestrial ecosystems and is necessary for hydropower production, </w:t>
      </w:r>
      <w:r w:rsidR="009E1643" w:rsidRPr="004A2518">
        <w:rPr>
          <w:rFonts w:ascii="Times New Roman" w:eastAsia="Times New Roman" w:hAnsi="Times New Roman" w:cs="Times New Roman"/>
          <w:sz w:val="24"/>
          <w:szCs w:val="24"/>
          <w:lang w:val="en-IN" w:eastAsia="en-IN" w:bidi="ar-SA"/>
        </w:rPr>
        <w:lastRenderedPageBreak/>
        <w:t>domestic and industrial water needs, and agricultural productivity.</w:t>
      </w:r>
      <w:r w:rsidR="009E1643" w:rsidRPr="004A2518">
        <w:t xml:space="preserve"> </w:t>
      </w:r>
      <w:r w:rsidR="009E1643" w:rsidRPr="004A2518">
        <w:rPr>
          <w:rFonts w:ascii="Times New Roman" w:eastAsia="Times New Roman" w:hAnsi="Times New Roman" w:cs="Times New Roman"/>
          <w:sz w:val="24"/>
          <w:szCs w:val="24"/>
          <w:lang w:val="en-IN" w:eastAsia="en-IN" w:bidi="ar-SA"/>
        </w:rPr>
        <w:t xml:space="preserve">About 80% of India's annual </w:t>
      </w:r>
      <w:r w:rsidR="00C161A2">
        <w:rPr>
          <w:rFonts w:ascii="Times New Roman" w:eastAsia="Times New Roman" w:hAnsi="Times New Roman" w:cs="Times New Roman"/>
          <w:sz w:val="24"/>
          <w:szCs w:val="24"/>
          <w:lang w:val="en-IN" w:eastAsia="en-IN" w:bidi="ar-SA"/>
        </w:rPr>
        <w:t>r</w:t>
      </w:r>
      <w:r w:rsidR="00925F0C">
        <w:rPr>
          <w:rFonts w:ascii="Times New Roman" w:eastAsia="Times New Roman" w:hAnsi="Times New Roman" w:cs="Times New Roman"/>
          <w:sz w:val="24"/>
          <w:szCs w:val="24"/>
          <w:lang w:val="en-IN" w:eastAsia="en-IN" w:bidi="ar-SA"/>
        </w:rPr>
        <w:t>ainfall</w:t>
      </w:r>
      <w:r w:rsidR="009E1643" w:rsidRPr="004A2518">
        <w:rPr>
          <w:rFonts w:ascii="Times New Roman" w:eastAsia="Times New Roman" w:hAnsi="Times New Roman" w:cs="Times New Roman"/>
          <w:sz w:val="24"/>
          <w:szCs w:val="24"/>
          <w:lang w:val="en-IN" w:eastAsia="en-IN" w:bidi="ar-SA"/>
        </w:rPr>
        <w:t xml:space="preserve"> falls during the southwest (SW) monsoon, making it a particularly important season (</w:t>
      </w:r>
      <w:r w:rsidR="0053375D">
        <w:rPr>
          <w:rFonts w:ascii="Times New Roman" w:eastAsia="Times New Roman" w:hAnsi="Times New Roman" w:cs="Times New Roman"/>
          <w:sz w:val="24"/>
          <w:szCs w:val="24"/>
          <w:lang w:val="en-IN" w:eastAsia="en-IN" w:bidi="ar-SA"/>
        </w:rPr>
        <w:t>22</w:t>
      </w:r>
      <w:r w:rsidR="009E1643" w:rsidRPr="004A2518">
        <w:rPr>
          <w:rFonts w:ascii="Times New Roman" w:eastAsia="Times New Roman" w:hAnsi="Times New Roman" w:cs="Times New Roman"/>
          <w:sz w:val="24"/>
          <w:szCs w:val="24"/>
          <w:lang w:val="en-IN" w:eastAsia="en-IN" w:bidi="ar-SA"/>
        </w:rPr>
        <w:t>). Most of this rain is limited to the monsoon season, which usually lasts from June to September. Due to the country's heavy reliance on one season for most water resources, it is particularly susceptible to changes in the monsoon's onset, duration, and intensity</w:t>
      </w:r>
      <w:r w:rsidR="008D314F">
        <w:rPr>
          <w:rFonts w:ascii="Times New Roman" w:eastAsia="Times New Roman" w:hAnsi="Times New Roman" w:cs="Times New Roman"/>
          <w:sz w:val="24"/>
          <w:szCs w:val="24"/>
          <w:lang w:val="en-IN" w:eastAsia="en-IN" w:bidi="ar-SA"/>
        </w:rPr>
        <w:t xml:space="preserve"> (</w:t>
      </w:r>
      <w:r w:rsidR="0053375D">
        <w:rPr>
          <w:rFonts w:ascii="Times New Roman" w:eastAsia="Times New Roman" w:hAnsi="Times New Roman" w:cs="Times New Roman"/>
          <w:sz w:val="24"/>
          <w:szCs w:val="24"/>
          <w:lang w:val="en-IN" w:eastAsia="en-IN" w:bidi="ar-SA"/>
        </w:rPr>
        <w:t>13</w:t>
      </w:r>
      <w:r w:rsidR="008D314F">
        <w:rPr>
          <w:rFonts w:ascii="Times New Roman" w:eastAsia="Times New Roman" w:hAnsi="Times New Roman" w:cs="Times New Roman"/>
          <w:sz w:val="24"/>
          <w:szCs w:val="24"/>
          <w:lang w:val="en-IN" w:eastAsia="en-IN" w:bidi="ar-SA"/>
        </w:rPr>
        <w:t>)</w:t>
      </w:r>
      <w:r w:rsidR="009E1643" w:rsidRPr="004A2518">
        <w:rPr>
          <w:rFonts w:ascii="Times New Roman" w:eastAsia="Times New Roman" w:hAnsi="Times New Roman" w:cs="Times New Roman"/>
          <w:sz w:val="24"/>
          <w:szCs w:val="24"/>
          <w:lang w:val="en-IN" w:eastAsia="en-IN" w:bidi="ar-SA"/>
        </w:rPr>
        <w:t>. In the non-monsoon months, when water shortages are common, such variations can have negative impacts on crop cycles, irrigation planning, water storage systems, and general socioeconomic stability (</w:t>
      </w:r>
      <w:r w:rsidR="0053375D">
        <w:rPr>
          <w:rFonts w:ascii="Times New Roman" w:eastAsia="Times New Roman" w:hAnsi="Times New Roman" w:cs="Times New Roman"/>
          <w:sz w:val="24"/>
          <w:szCs w:val="24"/>
          <w:lang w:val="en-IN" w:eastAsia="en-IN" w:bidi="ar-SA"/>
        </w:rPr>
        <w:t>29</w:t>
      </w:r>
      <w:r w:rsidR="009E1643" w:rsidRPr="004A2518">
        <w:rPr>
          <w:rFonts w:ascii="Times New Roman" w:eastAsia="Times New Roman" w:hAnsi="Times New Roman" w:cs="Times New Roman"/>
          <w:sz w:val="24"/>
          <w:szCs w:val="24"/>
          <w:lang w:val="en-IN" w:eastAsia="en-IN" w:bidi="ar-SA"/>
        </w:rPr>
        <w:t>).</w:t>
      </w:r>
    </w:p>
    <w:p w14:paraId="09F347B8" w14:textId="77777777" w:rsidR="009E1643" w:rsidRDefault="009E1643" w:rsidP="00B40E4A">
      <w:pPr>
        <w:spacing w:before="100" w:beforeAutospacing="1" w:after="100" w:afterAutospacing="1"/>
        <w:jc w:val="both"/>
        <w:rPr>
          <w:rFonts w:ascii="Times New Roman" w:eastAsia="Times New Roman" w:hAnsi="Times New Roman" w:cs="Times New Roman"/>
          <w:sz w:val="24"/>
          <w:szCs w:val="24"/>
          <w:lang w:val="en-IN" w:eastAsia="en-IN" w:bidi="ar-SA"/>
        </w:rPr>
      </w:pPr>
      <w:r w:rsidRPr="00006B0A">
        <w:rPr>
          <w:rFonts w:ascii="Times New Roman" w:eastAsia="Times New Roman" w:hAnsi="Times New Roman" w:cs="Times New Roman"/>
          <w:sz w:val="24"/>
          <w:szCs w:val="24"/>
          <w:lang w:val="en-IN" w:eastAsia="en-IN" w:bidi="ar-SA"/>
        </w:rPr>
        <w:t xml:space="preserve">Several studies have investigated climatic trends to inform policy and planning </w:t>
      </w:r>
      <w:r w:rsidR="008D314F">
        <w:rPr>
          <w:rFonts w:ascii="Times New Roman" w:eastAsia="Times New Roman" w:hAnsi="Times New Roman" w:cs="Times New Roman"/>
          <w:sz w:val="24"/>
          <w:szCs w:val="24"/>
          <w:lang w:val="en-IN" w:eastAsia="en-IN" w:bidi="ar-SA"/>
        </w:rPr>
        <w:t>for future</w:t>
      </w:r>
      <w:r w:rsidRPr="00006B0A">
        <w:rPr>
          <w:rFonts w:ascii="Times New Roman" w:eastAsia="Times New Roman" w:hAnsi="Times New Roman" w:cs="Times New Roman"/>
          <w:sz w:val="24"/>
          <w:szCs w:val="24"/>
          <w:lang w:val="en-IN" w:eastAsia="en-IN" w:bidi="ar-SA"/>
        </w:rPr>
        <w:t xml:space="preserve"> climate scenarios (</w:t>
      </w:r>
      <w:r w:rsidR="008B2A99">
        <w:rPr>
          <w:rFonts w:ascii="Times New Roman" w:eastAsia="Times New Roman" w:hAnsi="Times New Roman" w:cs="Times New Roman"/>
          <w:sz w:val="24"/>
          <w:szCs w:val="24"/>
          <w:lang w:val="en-IN" w:eastAsia="en-IN" w:bidi="ar-SA"/>
        </w:rPr>
        <w:t>4</w:t>
      </w:r>
      <w:r w:rsidR="00E82B94">
        <w:rPr>
          <w:rFonts w:ascii="Times New Roman" w:eastAsia="Times New Roman" w:hAnsi="Times New Roman" w:cs="Times New Roman"/>
          <w:sz w:val="24"/>
          <w:szCs w:val="24"/>
          <w:lang w:val="en-IN" w:eastAsia="en-IN" w:bidi="ar-SA"/>
        </w:rPr>
        <w:t>,</w:t>
      </w:r>
      <w:r w:rsidR="008B2A99">
        <w:rPr>
          <w:rFonts w:ascii="Times New Roman" w:eastAsia="Times New Roman" w:hAnsi="Times New Roman" w:cs="Times New Roman"/>
          <w:sz w:val="24"/>
          <w:szCs w:val="24"/>
          <w:lang w:val="en-IN" w:eastAsia="en-IN" w:bidi="ar-SA"/>
        </w:rPr>
        <w:t xml:space="preserve"> 7</w:t>
      </w:r>
      <w:r w:rsidR="006C4111">
        <w:rPr>
          <w:rFonts w:ascii="Times New Roman" w:eastAsia="Times New Roman" w:hAnsi="Times New Roman" w:cs="Times New Roman"/>
          <w:sz w:val="24"/>
          <w:szCs w:val="24"/>
          <w:lang w:val="en-IN" w:eastAsia="en-IN" w:bidi="ar-SA"/>
        </w:rPr>
        <w:t xml:space="preserve">, </w:t>
      </w:r>
      <w:r w:rsidR="008B2A99">
        <w:rPr>
          <w:rFonts w:ascii="Times New Roman" w:eastAsia="Times New Roman" w:hAnsi="Times New Roman" w:cs="Times New Roman"/>
          <w:sz w:val="24"/>
          <w:szCs w:val="24"/>
          <w:lang w:val="en-IN" w:eastAsia="en-IN" w:bidi="ar-SA"/>
        </w:rPr>
        <w:t>9</w:t>
      </w:r>
      <w:r w:rsidR="00E82B94">
        <w:rPr>
          <w:rFonts w:ascii="Times New Roman" w:eastAsia="Times New Roman" w:hAnsi="Times New Roman" w:cs="Times New Roman"/>
          <w:sz w:val="24"/>
          <w:szCs w:val="24"/>
          <w:lang w:val="en-IN" w:eastAsia="en-IN" w:bidi="ar-SA"/>
        </w:rPr>
        <w:t>,</w:t>
      </w:r>
      <w:r w:rsidR="006C4111">
        <w:rPr>
          <w:rFonts w:ascii="Times New Roman" w:eastAsia="Times New Roman" w:hAnsi="Times New Roman" w:cs="Times New Roman"/>
          <w:sz w:val="24"/>
          <w:szCs w:val="24"/>
          <w:lang w:val="en-IN" w:eastAsia="en-IN" w:bidi="ar-SA"/>
        </w:rPr>
        <w:t xml:space="preserve"> </w:t>
      </w:r>
      <w:r w:rsidR="008B2A99">
        <w:rPr>
          <w:rFonts w:ascii="Times New Roman" w:eastAsia="Times New Roman" w:hAnsi="Times New Roman" w:cs="Times New Roman"/>
          <w:sz w:val="24"/>
          <w:szCs w:val="24"/>
          <w:lang w:val="en-IN" w:eastAsia="en-IN" w:bidi="ar-SA"/>
        </w:rPr>
        <w:t>10</w:t>
      </w:r>
      <w:r w:rsidR="00A95E22">
        <w:rPr>
          <w:rFonts w:ascii="Times New Roman" w:eastAsia="Times New Roman" w:hAnsi="Times New Roman" w:cs="Times New Roman"/>
          <w:sz w:val="24"/>
          <w:szCs w:val="24"/>
          <w:lang w:val="en-IN" w:eastAsia="en-IN" w:bidi="ar-SA"/>
        </w:rPr>
        <w:t xml:space="preserve">, </w:t>
      </w:r>
      <w:r w:rsidR="0053375D">
        <w:rPr>
          <w:rFonts w:ascii="Times New Roman" w:hAnsi="Times New Roman" w:cs="Times New Roman"/>
          <w:color w:val="222222"/>
          <w:sz w:val="24"/>
          <w:szCs w:val="24"/>
          <w:shd w:val="clear" w:color="auto" w:fill="FFFFFF"/>
        </w:rPr>
        <w:t>11</w:t>
      </w:r>
      <w:r w:rsidR="00E82B94">
        <w:rPr>
          <w:rFonts w:ascii="Times New Roman" w:hAnsi="Times New Roman" w:cs="Times New Roman"/>
          <w:color w:val="222222"/>
          <w:sz w:val="24"/>
          <w:szCs w:val="24"/>
          <w:shd w:val="clear" w:color="auto" w:fill="FFFFFF"/>
        </w:rPr>
        <w:t>,</w:t>
      </w:r>
      <w:r w:rsidR="006C4111">
        <w:rPr>
          <w:rFonts w:ascii="Times New Roman" w:hAnsi="Times New Roman" w:cs="Times New Roman"/>
          <w:color w:val="222222"/>
          <w:sz w:val="24"/>
          <w:szCs w:val="24"/>
          <w:shd w:val="clear" w:color="auto" w:fill="FFFFFF"/>
        </w:rPr>
        <w:t xml:space="preserve"> </w:t>
      </w:r>
      <w:r w:rsidR="006C4111">
        <w:rPr>
          <w:rFonts w:ascii="Times New Roman" w:eastAsia="Times New Roman" w:hAnsi="Times New Roman" w:cs="Times New Roman"/>
          <w:sz w:val="24"/>
          <w:szCs w:val="24"/>
          <w:lang w:val="en-IN" w:eastAsia="en-IN" w:bidi="ar-SA"/>
        </w:rPr>
        <w:t>1</w:t>
      </w:r>
      <w:r w:rsidR="0053375D">
        <w:rPr>
          <w:rFonts w:ascii="Times New Roman" w:eastAsia="Times New Roman" w:hAnsi="Times New Roman" w:cs="Times New Roman"/>
          <w:sz w:val="24"/>
          <w:szCs w:val="24"/>
          <w:lang w:val="en-IN" w:eastAsia="en-IN" w:bidi="ar-SA"/>
        </w:rPr>
        <w:t>2</w:t>
      </w:r>
      <w:r w:rsidR="00A95E22">
        <w:rPr>
          <w:rFonts w:ascii="Times New Roman" w:eastAsia="Times New Roman" w:hAnsi="Times New Roman" w:cs="Times New Roman"/>
          <w:sz w:val="24"/>
          <w:szCs w:val="24"/>
          <w:lang w:val="en-IN" w:eastAsia="en-IN" w:bidi="ar-SA"/>
        </w:rPr>
        <w:t xml:space="preserve">, </w:t>
      </w:r>
      <w:r w:rsidR="0053375D">
        <w:rPr>
          <w:rFonts w:ascii="Times New Roman" w:eastAsia="Times New Roman" w:hAnsi="Times New Roman" w:cs="Times New Roman"/>
          <w:sz w:val="24"/>
          <w:szCs w:val="24"/>
          <w:lang w:val="en-IN" w:eastAsia="en-IN" w:bidi="ar-SA"/>
        </w:rPr>
        <w:t>16</w:t>
      </w:r>
      <w:r w:rsidR="00450A3A">
        <w:rPr>
          <w:rFonts w:ascii="Times New Roman" w:eastAsia="Times New Roman" w:hAnsi="Times New Roman" w:cs="Times New Roman"/>
          <w:sz w:val="24"/>
          <w:szCs w:val="24"/>
          <w:lang w:val="en-IN" w:eastAsia="en-IN" w:bidi="ar-SA"/>
        </w:rPr>
        <w:t xml:space="preserve">, </w:t>
      </w:r>
      <w:r w:rsidR="0053375D">
        <w:rPr>
          <w:rFonts w:ascii="Times New Roman" w:eastAsia="Times New Roman" w:hAnsi="Times New Roman" w:cs="Times New Roman"/>
          <w:sz w:val="24"/>
          <w:szCs w:val="24"/>
          <w:lang w:val="en-IN" w:eastAsia="en-IN" w:bidi="ar-SA"/>
        </w:rPr>
        <w:t>20</w:t>
      </w:r>
      <w:r w:rsidR="00604B44">
        <w:rPr>
          <w:rFonts w:ascii="Times New Roman" w:eastAsia="Times New Roman" w:hAnsi="Times New Roman" w:cs="Times New Roman"/>
          <w:sz w:val="24"/>
          <w:szCs w:val="24"/>
          <w:lang w:val="en-IN" w:eastAsia="en-IN" w:bidi="ar-SA"/>
        </w:rPr>
        <w:t xml:space="preserve">, </w:t>
      </w:r>
      <w:r w:rsidR="0053375D">
        <w:rPr>
          <w:rFonts w:ascii="Times New Roman" w:eastAsia="Times New Roman" w:hAnsi="Times New Roman" w:cs="Times New Roman"/>
          <w:sz w:val="24"/>
          <w:szCs w:val="24"/>
          <w:lang w:val="en-IN" w:eastAsia="en-IN" w:bidi="ar-SA"/>
        </w:rPr>
        <w:t>29</w:t>
      </w:r>
      <w:r w:rsidRPr="00006B0A">
        <w:rPr>
          <w:rFonts w:ascii="Times New Roman" w:eastAsia="Times New Roman" w:hAnsi="Times New Roman" w:cs="Times New Roman"/>
          <w:sz w:val="24"/>
          <w:szCs w:val="24"/>
          <w:lang w:val="en-IN" w:eastAsia="en-IN" w:bidi="ar-SA"/>
        </w:rPr>
        <w:t xml:space="preserve">). </w:t>
      </w:r>
      <w:r w:rsidRPr="00812004">
        <w:rPr>
          <w:rFonts w:ascii="Times New Roman" w:eastAsia="Times New Roman" w:hAnsi="Times New Roman" w:cs="Times New Roman"/>
          <w:sz w:val="24"/>
          <w:szCs w:val="24"/>
          <w:lang w:val="en-IN" w:eastAsia="en-IN" w:bidi="ar-SA"/>
        </w:rPr>
        <w:t xml:space="preserve">To comprehend </w:t>
      </w:r>
      <w:r w:rsidR="00242F7E">
        <w:rPr>
          <w:rFonts w:ascii="Times New Roman" w:eastAsia="Times New Roman" w:hAnsi="Times New Roman" w:cs="Times New Roman"/>
          <w:sz w:val="24"/>
          <w:szCs w:val="24"/>
          <w:lang w:val="en-IN" w:eastAsia="en-IN" w:bidi="ar-SA"/>
        </w:rPr>
        <w:t xml:space="preserve">the </w:t>
      </w:r>
      <w:r w:rsidRPr="00812004">
        <w:rPr>
          <w:rFonts w:ascii="Times New Roman" w:eastAsia="Times New Roman" w:hAnsi="Times New Roman" w:cs="Times New Roman"/>
          <w:sz w:val="24"/>
          <w:szCs w:val="24"/>
          <w:lang w:val="en-IN" w:eastAsia="en-IN" w:bidi="ar-SA"/>
        </w:rPr>
        <w:t xml:space="preserve">climate change affects </w:t>
      </w:r>
      <w:r w:rsidR="00242F7E">
        <w:rPr>
          <w:rFonts w:ascii="Times New Roman" w:eastAsia="Times New Roman" w:hAnsi="Times New Roman" w:cs="Times New Roman"/>
          <w:sz w:val="24"/>
          <w:szCs w:val="24"/>
          <w:lang w:val="en-IN" w:eastAsia="en-IN" w:bidi="ar-SA"/>
        </w:rPr>
        <w:t xml:space="preserve">on </w:t>
      </w:r>
      <w:r w:rsidRPr="00812004">
        <w:rPr>
          <w:rFonts w:ascii="Times New Roman" w:eastAsia="Times New Roman" w:hAnsi="Times New Roman" w:cs="Times New Roman"/>
          <w:sz w:val="24"/>
          <w:szCs w:val="24"/>
          <w:lang w:val="en-IN" w:eastAsia="en-IN" w:bidi="ar-SA"/>
        </w:rPr>
        <w:t xml:space="preserve">water availability, extreme weather events, and ecosystem stability, trend analysis of precipitation data is essential. </w:t>
      </w:r>
      <w:r w:rsidR="005460AB">
        <w:rPr>
          <w:rFonts w:ascii="Times New Roman" w:eastAsia="Times New Roman" w:hAnsi="Times New Roman" w:cs="Times New Roman"/>
          <w:sz w:val="24"/>
          <w:szCs w:val="24"/>
          <w:lang w:eastAsia="en-IN" w:bidi="ar-SA"/>
        </w:rPr>
        <w:t>T</w:t>
      </w:r>
      <w:r w:rsidR="00E501DA" w:rsidRPr="00E501DA">
        <w:rPr>
          <w:rFonts w:ascii="Times New Roman" w:eastAsia="Times New Roman" w:hAnsi="Times New Roman" w:cs="Times New Roman"/>
          <w:sz w:val="24"/>
          <w:szCs w:val="24"/>
          <w:lang w:eastAsia="en-IN" w:bidi="ar-SA"/>
        </w:rPr>
        <w:t xml:space="preserve">rend analysis considers both the </w:t>
      </w:r>
      <w:r w:rsidR="00E501DA">
        <w:rPr>
          <w:rFonts w:ascii="Times New Roman" w:eastAsia="Times New Roman" w:hAnsi="Times New Roman" w:cs="Times New Roman"/>
          <w:sz w:val="24"/>
          <w:szCs w:val="24"/>
          <w:lang w:eastAsia="en-IN" w:bidi="ar-SA"/>
        </w:rPr>
        <w:t>magnitude</w:t>
      </w:r>
      <w:r w:rsidR="00E501DA" w:rsidRPr="00E501DA">
        <w:rPr>
          <w:rFonts w:ascii="Times New Roman" w:eastAsia="Times New Roman" w:hAnsi="Times New Roman" w:cs="Times New Roman"/>
          <w:sz w:val="24"/>
          <w:szCs w:val="24"/>
          <w:lang w:eastAsia="en-IN" w:bidi="ar-SA"/>
        </w:rPr>
        <w:t xml:space="preserve"> of the trend and its statistical significance. </w:t>
      </w:r>
      <w:r w:rsidR="006B134C">
        <w:rPr>
          <w:rFonts w:ascii="Times New Roman" w:eastAsia="Times New Roman" w:hAnsi="Times New Roman" w:cs="Times New Roman"/>
          <w:sz w:val="24"/>
          <w:szCs w:val="24"/>
          <w:lang w:eastAsia="en-IN" w:bidi="ar-SA"/>
        </w:rPr>
        <w:t>The t</w:t>
      </w:r>
      <w:r w:rsidR="00E501DA" w:rsidRPr="00E501DA">
        <w:rPr>
          <w:rFonts w:ascii="Times New Roman" w:eastAsia="Times New Roman" w:hAnsi="Times New Roman" w:cs="Times New Roman"/>
          <w:sz w:val="24"/>
          <w:szCs w:val="24"/>
          <w:lang w:eastAsia="en-IN" w:bidi="ar-SA"/>
        </w:rPr>
        <w:t>rend detection analyses for various hydrologic and climatic variables are often determined using parametric tests or nonparametric methods (</w:t>
      </w:r>
      <w:r w:rsidR="0053375D">
        <w:rPr>
          <w:rFonts w:ascii="Times New Roman" w:eastAsia="Times New Roman" w:hAnsi="Times New Roman" w:cs="Times New Roman"/>
          <w:sz w:val="24"/>
          <w:szCs w:val="24"/>
          <w:lang w:eastAsia="en-IN" w:bidi="ar-SA"/>
        </w:rPr>
        <w:t>24</w:t>
      </w:r>
      <w:r w:rsidR="00604B44">
        <w:rPr>
          <w:rFonts w:ascii="Times New Roman" w:eastAsia="Times New Roman" w:hAnsi="Times New Roman" w:cs="Times New Roman"/>
          <w:sz w:val="24"/>
          <w:szCs w:val="24"/>
          <w:lang w:eastAsia="en-IN" w:bidi="ar-SA"/>
        </w:rPr>
        <w:t xml:space="preserve">, </w:t>
      </w:r>
      <w:r w:rsidR="0053375D">
        <w:rPr>
          <w:rFonts w:ascii="Times New Roman" w:eastAsia="Times New Roman" w:hAnsi="Times New Roman" w:cs="Times New Roman"/>
          <w:sz w:val="24"/>
          <w:szCs w:val="24"/>
          <w:lang w:eastAsia="en-IN" w:bidi="ar-SA"/>
        </w:rPr>
        <w:t>26</w:t>
      </w:r>
      <w:r w:rsidR="00E501DA" w:rsidRPr="00F51373">
        <w:rPr>
          <w:rFonts w:ascii="Times New Roman" w:eastAsia="Times New Roman" w:hAnsi="Times New Roman" w:cs="Times New Roman"/>
          <w:sz w:val="24"/>
          <w:szCs w:val="24"/>
          <w:lang w:eastAsia="en-IN" w:bidi="ar-SA"/>
        </w:rPr>
        <w:t>).</w:t>
      </w:r>
      <w:r w:rsidR="00F51373">
        <w:rPr>
          <w:rFonts w:ascii="Times New Roman" w:eastAsia="Times New Roman" w:hAnsi="Times New Roman" w:cs="Times New Roman"/>
          <w:sz w:val="24"/>
          <w:szCs w:val="24"/>
          <w:lang w:eastAsia="en-IN" w:bidi="ar-SA"/>
        </w:rPr>
        <w:t xml:space="preserve"> </w:t>
      </w:r>
      <w:r w:rsidRPr="00006B0A">
        <w:rPr>
          <w:rFonts w:ascii="Times New Roman" w:eastAsia="Times New Roman" w:hAnsi="Times New Roman" w:cs="Times New Roman"/>
          <w:sz w:val="24"/>
          <w:szCs w:val="24"/>
          <w:lang w:val="en-IN" w:eastAsia="en-IN" w:bidi="ar-SA"/>
        </w:rPr>
        <w:t>Among the various statistical tools used</w:t>
      </w:r>
      <w:r>
        <w:rPr>
          <w:rFonts w:ascii="Times New Roman" w:eastAsia="Times New Roman" w:hAnsi="Times New Roman" w:cs="Times New Roman"/>
          <w:sz w:val="24"/>
          <w:szCs w:val="24"/>
          <w:lang w:val="en-IN" w:eastAsia="en-IN" w:bidi="ar-SA"/>
        </w:rPr>
        <w:t xml:space="preserve"> for trend analysis</w:t>
      </w:r>
      <w:r w:rsidRPr="00006B0A">
        <w:rPr>
          <w:rFonts w:ascii="Times New Roman" w:eastAsia="Times New Roman" w:hAnsi="Times New Roman" w:cs="Times New Roman"/>
          <w:sz w:val="24"/>
          <w:szCs w:val="24"/>
          <w:lang w:val="en-IN" w:eastAsia="en-IN" w:bidi="ar-SA"/>
        </w:rPr>
        <w:t xml:space="preserve">, non-parametric methods such as the Mann-Kendall (MK) test and Sen’s slope estimator are widely recognized for their effectiveness in analyzing hydrological and meteorological time-series data. </w:t>
      </w:r>
      <w:r w:rsidRPr="00812004">
        <w:rPr>
          <w:rFonts w:ascii="Times New Roman" w:eastAsia="Times New Roman" w:hAnsi="Times New Roman" w:cs="Times New Roman"/>
          <w:sz w:val="24"/>
          <w:szCs w:val="24"/>
          <w:lang w:val="en-IN" w:eastAsia="en-IN" w:bidi="ar-SA"/>
        </w:rPr>
        <w:t xml:space="preserve">These </w:t>
      </w:r>
      <w:r>
        <w:rPr>
          <w:rFonts w:ascii="Times New Roman" w:eastAsia="Times New Roman" w:hAnsi="Times New Roman" w:cs="Times New Roman"/>
          <w:sz w:val="24"/>
          <w:szCs w:val="24"/>
          <w:lang w:val="en-IN" w:eastAsia="en-IN" w:bidi="ar-SA"/>
        </w:rPr>
        <w:t xml:space="preserve">methods </w:t>
      </w:r>
      <w:r w:rsidRPr="00812004">
        <w:rPr>
          <w:rFonts w:ascii="Times New Roman" w:eastAsia="Times New Roman" w:hAnsi="Times New Roman" w:cs="Times New Roman"/>
          <w:sz w:val="24"/>
          <w:szCs w:val="24"/>
          <w:lang w:val="en-IN" w:eastAsia="en-IN" w:bidi="ar-SA"/>
        </w:rPr>
        <w:t>are especially useful because they are adaptability to outliers and datasets that are not normally distributed (</w:t>
      </w:r>
      <w:r w:rsidR="008B2A99">
        <w:rPr>
          <w:rFonts w:ascii="Times New Roman" w:eastAsia="Times New Roman" w:hAnsi="Times New Roman" w:cs="Times New Roman"/>
          <w:sz w:val="24"/>
          <w:szCs w:val="24"/>
          <w:lang w:val="en-IN" w:eastAsia="en-IN" w:bidi="ar-SA"/>
        </w:rPr>
        <w:t>8, 1</w:t>
      </w:r>
      <w:r w:rsidR="0053375D">
        <w:rPr>
          <w:rFonts w:ascii="Times New Roman" w:eastAsia="Times New Roman" w:hAnsi="Times New Roman" w:cs="Times New Roman"/>
          <w:sz w:val="24"/>
          <w:szCs w:val="24"/>
          <w:lang w:val="en-IN" w:eastAsia="en-IN" w:bidi="ar-SA"/>
        </w:rPr>
        <w:t>4, 26</w:t>
      </w:r>
      <w:r w:rsidRPr="00812004">
        <w:rPr>
          <w:rFonts w:ascii="Times New Roman" w:eastAsia="Times New Roman" w:hAnsi="Times New Roman" w:cs="Times New Roman"/>
          <w:sz w:val="24"/>
          <w:szCs w:val="24"/>
          <w:lang w:val="en-IN" w:eastAsia="en-IN" w:bidi="ar-SA"/>
        </w:rPr>
        <w:t>).</w:t>
      </w:r>
      <w:r w:rsidRPr="00006B0A">
        <w:rPr>
          <w:rFonts w:ascii="Times New Roman" w:eastAsia="Times New Roman" w:hAnsi="Times New Roman" w:cs="Times New Roman"/>
          <w:sz w:val="24"/>
          <w:szCs w:val="24"/>
          <w:lang w:val="en-IN" w:eastAsia="en-IN" w:bidi="ar-SA"/>
        </w:rPr>
        <w:t xml:space="preserve"> The MK test evaluates the presence of statistically significant monotonic trends, </w:t>
      </w:r>
      <w:r>
        <w:rPr>
          <w:rFonts w:ascii="Times New Roman" w:eastAsia="Times New Roman" w:hAnsi="Times New Roman" w:cs="Times New Roman"/>
          <w:sz w:val="24"/>
          <w:szCs w:val="24"/>
          <w:lang w:val="en-IN" w:eastAsia="en-IN" w:bidi="ar-SA"/>
        </w:rPr>
        <w:t xml:space="preserve">and </w:t>
      </w:r>
      <w:r w:rsidRPr="00006B0A">
        <w:rPr>
          <w:rFonts w:ascii="Times New Roman" w:eastAsia="Times New Roman" w:hAnsi="Times New Roman" w:cs="Times New Roman"/>
          <w:sz w:val="24"/>
          <w:szCs w:val="24"/>
          <w:lang w:val="en-IN" w:eastAsia="en-IN" w:bidi="ar-SA"/>
        </w:rPr>
        <w:t>the Sen’s slope estimator determines the magnitude of those trends by calculating the median of all pairwise slopes (</w:t>
      </w:r>
      <w:r w:rsidR="0053375D">
        <w:rPr>
          <w:rFonts w:ascii="Times New Roman" w:eastAsia="Times New Roman" w:hAnsi="Times New Roman" w:cs="Times New Roman"/>
          <w:sz w:val="24"/>
          <w:szCs w:val="24"/>
          <w:lang w:val="en-IN" w:eastAsia="en-IN" w:bidi="ar-SA"/>
        </w:rPr>
        <w:t>19</w:t>
      </w:r>
      <w:r w:rsidRPr="00006B0A">
        <w:rPr>
          <w:rFonts w:ascii="Times New Roman" w:eastAsia="Times New Roman" w:hAnsi="Times New Roman" w:cs="Times New Roman"/>
          <w:sz w:val="24"/>
          <w:szCs w:val="24"/>
          <w:lang w:val="en-IN" w:eastAsia="en-IN" w:bidi="ar-SA"/>
        </w:rPr>
        <w:t>).</w:t>
      </w:r>
      <w:r>
        <w:rPr>
          <w:rFonts w:ascii="Times New Roman" w:eastAsia="Times New Roman" w:hAnsi="Times New Roman" w:cs="Times New Roman"/>
          <w:sz w:val="24"/>
          <w:szCs w:val="24"/>
          <w:lang w:val="en-IN" w:eastAsia="en-IN" w:bidi="ar-SA"/>
        </w:rPr>
        <w:t xml:space="preserve"> </w:t>
      </w:r>
      <w:r w:rsidRPr="00812004">
        <w:rPr>
          <w:rFonts w:ascii="Times New Roman" w:eastAsia="Times New Roman" w:hAnsi="Times New Roman" w:cs="Times New Roman"/>
          <w:sz w:val="24"/>
          <w:szCs w:val="24"/>
          <w:lang w:val="en-IN" w:eastAsia="en-IN" w:bidi="ar-SA"/>
        </w:rPr>
        <w:t>When combined, these methods provide an effective analytical framework for evaluating the temporal and spatial variability of rainfall patterns.</w:t>
      </w:r>
    </w:p>
    <w:p w14:paraId="551302A2" w14:textId="77777777" w:rsidR="009E1643" w:rsidRDefault="00C4656E" w:rsidP="00B40E4A">
      <w:pPr>
        <w:spacing w:before="100" w:beforeAutospacing="1" w:after="100" w:afterAutospacing="1"/>
        <w:jc w:val="both"/>
        <w:rPr>
          <w:rFonts w:ascii="Times New Roman" w:eastAsia="Times New Roman" w:hAnsi="Times New Roman" w:cs="Times New Roman"/>
          <w:bCs/>
          <w:sz w:val="24"/>
          <w:szCs w:val="24"/>
          <w:lang w:val="en-IN" w:eastAsia="en-IN" w:bidi="ar-SA"/>
        </w:rPr>
      </w:pPr>
      <w:r>
        <w:rPr>
          <w:rFonts w:ascii="Times New Roman" w:eastAsia="Times New Roman" w:hAnsi="Times New Roman" w:cs="Times New Roman"/>
          <w:sz w:val="24"/>
          <w:szCs w:val="24"/>
          <w:lang w:val="en-IN" w:eastAsia="en-IN" w:bidi="ar-SA"/>
        </w:rPr>
        <w:t>The Ken Basin and Betwa Basin</w:t>
      </w:r>
      <w:r w:rsidR="009E1643" w:rsidRPr="00006B0A">
        <w:rPr>
          <w:rFonts w:ascii="Times New Roman" w:eastAsia="Times New Roman" w:hAnsi="Times New Roman" w:cs="Times New Roman"/>
          <w:sz w:val="24"/>
          <w:szCs w:val="24"/>
          <w:lang w:val="en-IN" w:eastAsia="en-IN" w:bidi="ar-SA"/>
        </w:rPr>
        <w:t xml:space="preserve">, located in central India, is a region of both ecological and historical significance. </w:t>
      </w:r>
      <w:r w:rsidR="006B134C" w:rsidRPr="006B134C">
        <w:rPr>
          <w:rFonts w:ascii="Times New Roman" w:eastAsia="Times New Roman" w:hAnsi="Times New Roman" w:cs="Times New Roman"/>
          <w:sz w:val="24"/>
          <w:szCs w:val="24"/>
          <w:lang w:val="en-IN" w:eastAsia="en-IN" w:bidi="ar-SA"/>
        </w:rPr>
        <w:t xml:space="preserve">The region is still underdeveloped despite its </w:t>
      </w:r>
      <w:r w:rsidR="006B134C">
        <w:rPr>
          <w:rFonts w:ascii="Times New Roman" w:eastAsia="Times New Roman" w:hAnsi="Times New Roman" w:cs="Times New Roman"/>
          <w:sz w:val="24"/>
          <w:szCs w:val="24"/>
          <w:lang w:val="en-IN" w:eastAsia="en-IN" w:bidi="ar-SA"/>
        </w:rPr>
        <w:t>potential</w:t>
      </w:r>
      <w:r w:rsidR="006B134C" w:rsidRPr="006B134C">
        <w:rPr>
          <w:rFonts w:ascii="Times New Roman" w:eastAsia="Times New Roman" w:hAnsi="Times New Roman" w:cs="Times New Roman"/>
          <w:sz w:val="24"/>
          <w:szCs w:val="24"/>
          <w:lang w:val="en-IN" w:eastAsia="en-IN" w:bidi="ar-SA"/>
        </w:rPr>
        <w:t xml:space="preserve"> because of poor infrastructure for water resources, economic constraints, and environmental deterioration. </w:t>
      </w:r>
      <w:r>
        <w:rPr>
          <w:rFonts w:ascii="Times New Roman" w:eastAsia="Times New Roman" w:hAnsi="Times New Roman" w:cs="Times New Roman"/>
          <w:sz w:val="24"/>
          <w:szCs w:val="24"/>
          <w:lang w:val="en-IN" w:eastAsia="en-IN" w:bidi="ar-SA"/>
        </w:rPr>
        <w:t xml:space="preserve"> </w:t>
      </w:r>
      <w:r w:rsidR="00043A2C" w:rsidRPr="00043A2C">
        <w:rPr>
          <w:rFonts w:ascii="Times New Roman" w:eastAsia="Times New Roman" w:hAnsi="Times New Roman" w:cs="Times New Roman"/>
          <w:bCs/>
          <w:sz w:val="24"/>
          <w:szCs w:val="24"/>
          <w:lang w:val="en-IN" w:eastAsia="en-IN" w:bidi="ar-SA"/>
        </w:rPr>
        <w:t xml:space="preserve">Due to limited, unevenly distributed, and frequently unpredictable rainfall, the region is </w:t>
      </w:r>
      <w:r w:rsidR="00043A2C">
        <w:rPr>
          <w:rFonts w:ascii="Times New Roman" w:eastAsia="Times New Roman" w:hAnsi="Times New Roman" w:cs="Times New Roman"/>
          <w:bCs/>
          <w:sz w:val="24"/>
          <w:szCs w:val="24"/>
          <w:lang w:val="en-IN" w:eastAsia="en-IN" w:bidi="ar-SA"/>
        </w:rPr>
        <w:t>vulnerable</w:t>
      </w:r>
      <w:r w:rsidR="00043A2C" w:rsidRPr="00043A2C">
        <w:rPr>
          <w:rFonts w:ascii="Times New Roman" w:eastAsia="Times New Roman" w:hAnsi="Times New Roman" w:cs="Times New Roman"/>
          <w:bCs/>
          <w:sz w:val="24"/>
          <w:szCs w:val="24"/>
          <w:lang w:val="en-IN" w:eastAsia="en-IN" w:bidi="ar-SA"/>
        </w:rPr>
        <w:t xml:space="preserve"> to drough</w:t>
      </w:r>
      <w:r w:rsidR="00043A2C">
        <w:rPr>
          <w:rFonts w:ascii="Times New Roman" w:eastAsia="Times New Roman" w:hAnsi="Times New Roman" w:cs="Times New Roman"/>
          <w:bCs/>
          <w:sz w:val="24"/>
          <w:szCs w:val="24"/>
          <w:lang w:val="en-IN" w:eastAsia="en-IN" w:bidi="ar-SA"/>
        </w:rPr>
        <w:t>ts and agricultural instability</w:t>
      </w:r>
      <w:r w:rsidR="009E1643" w:rsidRPr="00812004">
        <w:rPr>
          <w:rFonts w:ascii="Times New Roman" w:eastAsia="Times New Roman" w:hAnsi="Times New Roman" w:cs="Times New Roman"/>
          <w:bCs/>
          <w:sz w:val="24"/>
          <w:szCs w:val="24"/>
          <w:lang w:val="en-IN" w:eastAsia="en-IN" w:bidi="ar-SA"/>
        </w:rPr>
        <w:t xml:space="preserve">. Furthermore, </w:t>
      </w:r>
      <w:r w:rsidR="00043A2C">
        <w:rPr>
          <w:rFonts w:ascii="Times New Roman" w:eastAsia="Times New Roman" w:hAnsi="Times New Roman" w:cs="Times New Roman"/>
          <w:bCs/>
          <w:sz w:val="24"/>
          <w:szCs w:val="24"/>
          <w:lang w:val="en-IN" w:eastAsia="en-IN" w:bidi="ar-SA"/>
        </w:rPr>
        <w:t>the</w:t>
      </w:r>
      <w:r w:rsidR="009E1643" w:rsidRPr="00812004">
        <w:rPr>
          <w:rFonts w:ascii="Times New Roman" w:eastAsia="Times New Roman" w:hAnsi="Times New Roman" w:cs="Times New Roman"/>
          <w:bCs/>
          <w:sz w:val="24"/>
          <w:szCs w:val="24"/>
          <w:lang w:val="en-IN" w:eastAsia="en-IN" w:bidi="ar-SA"/>
        </w:rPr>
        <w:t xml:space="preserve"> ability to effectively manage its natural resources has been further limited by the severe land degradation caused by </w:t>
      </w:r>
      <w:r w:rsidR="00043A2C" w:rsidRPr="00043A2C">
        <w:rPr>
          <w:rFonts w:ascii="Times New Roman" w:eastAsia="Times New Roman" w:hAnsi="Times New Roman" w:cs="Times New Roman"/>
          <w:bCs/>
          <w:sz w:val="24"/>
          <w:szCs w:val="24"/>
          <w:lang w:eastAsia="en-IN" w:bidi="ar-SA"/>
        </w:rPr>
        <w:t xml:space="preserve">massive deforestation for subsistence </w:t>
      </w:r>
      <w:r w:rsidR="00043A2C">
        <w:rPr>
          <w:rFonts w:ascii="Times New Roman" w:eastAsia="Times New Roman" w:hAnsi="Times New Roman" w:cs="Times New Roman"/>
          <w:bCs/>
          <w:sz w:val="24"/>
          <w:szCs w:val="24"/>
          <w:lang w:eastAsia="en-IN" w:bidi="ar-SA"/>
        </w:rPr>
        <w:t xml:space="preserve">purposes of </w:t>
      </w:r>
      <w:proofErr w:type="spellStart"/>
      <w:r w:rsidR="00043A2C">
        <w:rPr>
          <w:rFonts w:ascii="Times New Roman" w:eastAsia="Times New Roman" w:hAnsi="Times New Roman" w:cs="Times New Roman"/>
          <w:bCs/>
          <w:sz w:val="24"/>
          <w:szCs w:val="24"/>
          <w:lang w:eastAsia="en-IN" w:bidi="ar-SA"/>
        </w:rPr>
        <w:t>marginalised</w:t>
      </w:r>
      <w:proofErr w:type="spellEnd"/>
      <w:r w:rsidR="00043A2C">
        <w:rPr>
          <w:rFonts w:ascii="Times New Roman" w:eastAsia="Times New Roman" w:hAnsi="Times New Roman" w:cs="Times New Roman"/>
          <w:bCs/>
          <w:sz w:val="24"/>
          <w:szCs w:val="24"/>
          <w:lang w:eastAsia="en-IN" w:bidi="ar-SA"/>
        </w:rPr>
        <w:t xml:space="preserve"> groups</w:t>
      </w:r>
      <w:r w:rsidR="009E1643" w:rsidRPr="00812004">
        <w:rPr>
          <w:rFonts w:ascii="Times New Roman" w:eastAsia="Times New Roman" w:hAnsi="Times New Roman" w:cs="Times New Roman"/>
          <w:bCs/>
          <w:sz w:val="24"/>
          <w:szCs w:val="24"/>
          <w:lang w:val="en-IN" w:eastAsia="en-IN" w:bidi="ar-SA"/>
        </w:rPr>
        <w:t>. These socio</w:t>
      </w:r>
      <w:r w:rsidR="009E1643">
        <w:rPr>
          <w:rFonts w:ascii="Times New Roman" w:eastAsia="Times New Roman" w:hAnsi="Times New Roman" w:cs="Times New Roman"/>
          <w:bCs/>
          <w:sz w:val="24"/>
          <w:szCs w:val="24"/>
          <w:lang w:val="en-IN" w:eastAsia="en-IN" w:bidi="ar-SA"/>
        </w:rPr>
        <w:t xml:space="preserve"> </w:t>
      </w:r>
      <w:r w:rsidR="009E1643" w:rsidRPr="00812004">
        <w:rPr>
          <w:rFonts w:ascii="Times New Roman" w:eastAsia="Times New Roman" w:hAnsi="Times New Roman" w:cs="Times New Roman"/>
          <w:bCs/>
          <w:sz w:val="24"/>
          <w:szCs w:val="24"/>
          <w:lang w:val="en-IN" w:eastAsia="en-IN" w:bidi="ar-SA"/>
        </w:rPr>
        <w:t xml:space="preserve">environmental </w:t>
      </w:r>
      <w:r w:rsidR="00043A2C" w:rsidRPr="00043A2C">
        <w:rPr>
          <w:rFonts w:ascii="Times New Roman" w:eastAsia="Times New Roman" w:hAnsi="Times New Roman" w:cs="Times New Roman"/>
          <w:bCs/>
          <w:sz w:val="24"/>
          <w:szCs w:val="24"/>
          <w:lang w:eastAsia="en-IN" w:bidi="ar-SA"/>
        </w:rPr>
        <w:t xml:space="preserve">challenges </w:t>
      </w:r>
      <w:proofErr w:type="spellStart"/>
      <w:r w:rsidR="00043A2C" w:rsidRPr="00043A2C">
        <w:rPr>
          <w:rFonts w:ascii="Times New Roman" w:eastAsia="Times New Roman" w:hAnsi="Times New Roman" w:cs="Times New Roman"/>
          <w:bCs/>
          <w:sz w:val="24"/>
          <w:szCs w:val="24"/>
          <w:lang w:eastAsia="en-IN" w:bidi="ar-SA"/>
        </w:rPr>
        <w:t>emphasise</w:t>
      </w:r>
      <w:proofErr w:type="spellEnd"/>
      <w:r w:rsidR="00043A2C" w:rsidRPr="00043A2C">
        <w:rPr>
          <w:rFonts w:ascii="Times New Roman" w:eastAsia="Times New Roman" w:hAnsi="Times New Roman" w:cs="Times New Roman"/>
          <w:bCs/>
          <w:sz w:val="24"/>
          <w:szCs w:val="24"/>
          <w:lang w:eastAsia="en-IN" w:bidi="ar-SA"/>
        </w:rPr>
        <w:t xml:space="preserve"> the importance of understanding</w:t>
      </w:r>
      <w:r w:rsidR="009E1643" w:rsidRPr="00812004">
        <w:rPr>
          <w:rFonts w:ascii="Times New Roman" w:eastAsia="Times New Roman" w:hAnsi="Times New Roman" w:cs="Times New Roman"/>
          <w:bCs/>
          <w:sz w:val="24"/>
          <w:szCs w:val="24"/>
          <w:lang w:val="en-IN" w:eastAsia="en-IN" w:bidi="ar-SA"/>
        </w:rPr>
        <w:t xml:space="preserve"> regional </w:t>
      </w:r>
      <w:r w:rsidR="00925F0C">
        <w:rPr>
          <w:rFonts w:ascii="Times New Roman" w:eastAsia="Times New Roman" w:hAnsi="Times New Roman" w:cs="Times New Roman"/>
          <w:bCs/>
          <w:sz w:val="24"/>
          <w:szCs w:val="24"/>
          <w:lang w:val="en-IN" w:eastAsia="en-IN" w:bidi="ar-SA"/>
        </w:rPr>
        <w:t>rainfall</w:t>
      </w:r>
      <w:r w:rsidR="009E1643" w:rsidRPr="00812004">
        <w:rPr>
          <w:rFonts w:ascii="Times New Roman" w:eastAsia="Times New Roman" w:hAnsi="Times New Roman" w:cs="Times New Roman"/>
          <w:bCs/>
          <w:sz w:val="24"/>
          <w:szCs w:val="24"/>
          <w:lang w:val="en-IN" w:eastAsia="en-IN" w:bidi="ar-SA"/>
        </w:rPr>
        <w:t xml:space="preserve"> patterns in order to </w:t>
      </w:r>
      <w:r w:rsidR="00043A2C">
        <w:rPr>
          <w:rFonts w:ascii="Times New Roman" w:eastAsia="Times New Roman" w:hAnsi="Times New Roman" w:cs="Times New Roman"/>
          <w:bCs/>
          <w:sz w:val="24"/>
          <w:szCs w:val="24"/>
          <w:lang w:val="en-IN" w:eastAsia="en-IN" w:bidi="ar-SA"/>
        </w:rPr>
        <w:t>develop adaptable</w:t>
      </w:r>
      <w:r w:rsidR="009E1643" w:rsidRPr="00812004">
        <w:rPr>
          <w:rFonts w:ascii="Times New Roman" w:eastAsia="Times New Roman" w:hAnsi="Times New Roman" w:cs="Times New Roman"/>
          <w:bCs/>
          <w:sz w:val="24"/>
          <w:szCs w:val="24"/>
          <w:lang w:val="en-IN" w:eastAsia="en-IN" w:bidi="ar-SA"/>
        </w:rPr>
        <w:t xml:space="preserve"> and long-lasting management plans. This study examines annual </w:t>
      </w:r>
      <w:r w:rsidR="00925F0C">
        <w:rPr>
          <w:rFonts w:ascii="Times New Roman" w:eastAsia="Times New Roman" w:hAnsi="Times New Roman" w:cs="Times New Roman"/>
          <w:bCs/>
          <w:sz w:val="24"/>
          <w:szCs w:val="24"/>
          <w:lang w:val="en-IN" w:eastAsia="en-IN" w:bidi="ar-SA"/>
        </w:rPr>
        <w:t>rainfall</w:t>
      </w:r>
      <w:r w:rsidR="009E1643" w:rsidRPr="00812004">
        <w:rPr>
          <w:rFonts w:ascii="Times New Roman" w:eastAsia="Times New Roman" w:hAnsi="Times New Roman" w:cs="Times New Roman"/>
          <w:bCs/>
          <w:sz w:val="24"/>
          <w:szCs w:val="24"/>
          <w:lang w:val="en-IN" w:eastAsia="en-IN" w:bidi="ar-SA"/>
        </w:rPr>
        <w:t xml:space="preserve"> trends in the </w:t>
      </w:r>
      <w:r>
        <w:rPr>
          <w:rFonts w:ascii="Times New Roman" w:eastAsia="Times New Roman" w:hAnsi="Times New Roman" w:cs="Times New Roman"/>
          <w:bCs/>
          <w:sz w:val="24"/>
          <w:szCs w:val="24"/>
          <w:lang w:val="en-IN" w:eastAsia="en-IN" w:bidi="ar-SA"/>
        </w:rPr>
        <w:t xml:space="preserve">Ken Basin </w:t>
      </w:r>
      <w:r w:rsidR="00DE52F3">
        <w:rPr>
          <w:rFonts w:ascii="Times New Roman" w:eastAsia="Times New Roman" w:hAnsi="Times New Roman" w:cs="Times New Roman"/>
          <w:bCs/>
          <w:sz w:val="24"/>
          <w:szCs w:val="24"/>
          <w:lang w:val="en-IN" w:eastAsia="en-IN" w:bidi="ar-SA"/>
        </w:rPr>
        <w:t>and Betwa</w:t>
      </w:r>
      <w:r>
        <w:rPr>
          <w:rFonts w:ascii="Times New Roman" w:eastAsia="Times New Roman" w:hAnsi="Times New Roman" w:cs="Times New Roman"/>
          <w:bCs/>
          <w:sz w:val="24"/>
          <w:szCs w:val="24"/>
          <w:lang w:val="en-IN" w:eastAsia="en-IN" w:bidi="ar-SA"/>
        </w:rPr>
        <w:t xml:space="preserve"> </w:t>
      </w:r>
      <w:r w:rsidR="009E1643" w:rsidRPr="00567C79">
        <w:rPr>
          <w:rFonts w:ascii="Times New Roman" w:eastAsia="Times New Roman" w:hAnsi="Times New Roman" w:cs="Times New Roman"/>
          <w:bCs/>
          <w:sz w:val="24"/>
          <w:szCs w:val="24"/>
          <w:lang w:val="en-IN" w:eastAsia="en-IN" w:bidi="ar-SA"/>
        </w:rPr>
        <w:t>Basin</w:t>
      </w:r>
      <w:r w:rsidR="009E1643" w:rsidRPr="00812004">
        <w:rPr>
          <w:rFonts w:ascii="Times New Roman" w:eastAsia="Times New Roman" w:hAnsi="Times New Roman" w:cs="Times New Roman"/>
          <w:bCs/>
          <w:sz w:val="24"/>
          <w:szCs w:val="24"/>
          <w:lang w:val="en-IN" w:eastAsia="en-IN" w:bidi="ar-SA"/>
        </w:rPr>
        <w:t xml:space="preserve"> using the Mann-Kendall test and Sen's slope estimator.</w:t>
      </w:r>
    </w:p>
    <w:p w14:paraId="5558E1CF" w14:textId="77777777" w:rsidR="005460AB" w:rsidRPr="00006B0A" w:rsidRDefault="005460AB" w:rsidP="00B40E4A">
      <w:pPr>
        <w:spacing w:before="100" w:beforeAutospacing="1" w:after="100" w:afterAutospacing="1"/>
        <w:jc w:val="both"/>
        <w:rPr>
          <w:rFonts w:ascii="Times New Roman" w:eastAsia="Times New Roman" w:hAnsi="Times New Roman" w:cs="Times New Roman"/>
          <w:sz w:val="24"/>
          <w:szCs w:val="24"/>
          <w:lang w:val="en-IN" w:eastAsia="en-IN" w:bidi="ar-SA"/>
        </w:rPr>
      </w:pPr>
    </w:p>
    <w:p w14:paraId="4DDB9DB0" w14:textId="77777777" w:rsidR="009E1643" w:rsidRPr="00AA7AE5" w:rsidRDefault="009E1643" w:rsidP="00B40E4A">
      <w:pPr>
        <w:shd w:val="clear" w:color="auto" w:fill="FFFFFF"/>
        <w:spacing w:after="0"/>
        <w:jc w:val="both"/>
        <w:rPr>
          <w:rFonts w:ascii="Times New Roman" w:eastAsia="Times New Roman" w:hAnsi="Times New Roman" w:cs="Times New Roman"/>
          <w:b/>
          <w:sz w:val="24"/>
          <w:szCs w:val="24"/>
          <w:lang w:val="en-IN" w:eastAsia="en-IN" w:bidi="ar-SA"/>
        </w:rPr>
      </w:pPr>
      <w:r w:rsidRPr="00AA7AE5">
        <w:rPr>
          <w:rFonts w:ascii="Times New Roman" w:eastAsia="Times New Roman" w:hAnsi="Times New Roman" w:cs="Times New Roman"/>
          <w:b/>
          <w:sz w:val="24"/>
          <w:szCs w:val="24"/>
          <w:lang w:val="en-IN" w:eastAsia="en-IN" w:bidi="ar-SA"/>
        </w:rPr>
        <w:t>2. MATERIALS AND METHODS</w:t>
      </w:r>
    </w:p>
    <w:p w14:paraId="7D3D3A75" w14:textId="77777777" w:rsidR="009E1643" w:rsidRPr="00567C79" w:rsidRDefault="009E1643" w:rsidP="00B40E4A">
      <w:pPr>
        <w:shd w:val="clear" w:color="auto" w:fill="FFFFFF"/>
        <w:spacing w:after="0"/>
        <w:jc w:val="both"/>
        <w:rPr>
          <w:rFonts w:ascii="Times New Roman" w:eastAsia="Times New Roman" w:hAnsi="Times New Roman" w:cs="Times New Roman"/>
          <w:sz w:val="28"/>
          <w:szCs w:val="28"/>
          <w:lang w:val="en-IN" w:eastAsia="en-IN" w:bidi="ar-SA"/>
        </w:rPr>
      </w:pPr>
    </w:p>
    <w:p w14:paraId="30F88C52" w14:textId="77777777" w:rsidR="00892850" w:rsidRDefault="009E1643" w:rsidP="00892850">
      <w:pPr>
        <w:shd w:val="clear" w:color="auto" w:fill="FFFFFF"/>
        <w:jc w:val="both"/>
        <w:rPr>
          <w:rFonts w:ascii="Times New Roman" w:eastAsia="Times New Roman" w:hAnsi="Times New Roman" w:cs="Times New Roman"/>
          <w:b/>
          <w:sz w:val="24"/>
          <w:szCs w:val="24"/>
          <w:lang w:val="en-IN" w:eastAsia="en-IN" w:bidi="ar-SA"/>
        </w:rPr>
      </w:pPr>
      <w:r w:rsidRPr="002F2B1E">
        <w:rPr>
          <w:rFonts w:ascii="Times New Roman" w:eastAsia="Times New Roman" w:hAnsi="Times New Roman" w:cs="Times New Roman"/>
          <w:b/>
          <w:sz w:val="24"/>
          <w:szCs w:val="24"/>
          <w:lang w:val="en-IN" w:eastAsia="en-IN" w:bidi="ar-SA"/>
        </w:rPr>
        <w:t>2.1 Study Area</w:t>
      </w:r>
    </w:p>
    <w:p w14:paraId="4A2BFC55" w14:textId="77777777" w:rsidR="00C8059C" w:rsidRPr="003E1998" w:rsidRDefault="00C8059C" w:rsidP="00B40E4A">
      <w:pPr>
        <w:shd w:val="clear" w:color="auto" w:fill="FFFFFF"/>
        <w:spacing w:after="0"/>
        <w:jc w:val="both"/>
        <w:rPr>
          <w:rFonts w:ascii="Times New Roman" w:eastAsia="Times New Roman" w:hAnsi="Times New Roman" w:cs="Times New Roman"/>
          <w:b/>
          <w:sz w:val="24"/>
          <w:szCs w:val="24"/>
          <w:lang w:val="en-IN" w:eastAsia="en-IN" w:bidi="ar-SA"/>
        </w:rPr>
      </w:pPr>
      <w:r w:rsidRPr="00C8059C">
        <w:rPr>
          <w:rFonts w:ascii="Times New Roman" w:eastAsia="Times New Roman" w:hAnsi="Times New Roman" w:cs="Times New Roman"/>
          <w:sz w:val="24"/>
          <w:szCs w:val="24"/>
          <w:lang w:val="en-IN" w:eastAsia="en-IN" w:bidi="ar-SA"/>
        </w:rPr>
        <w:lastRenderedPageBreak/>
        <w:t xml:space="preserve">This study focused on the Ken and Betwa Basins, located in the Bundelkhand region of central India, as </w:t>
      </w:r>
      <w:r>
        <w:rPr>
          <w:rFonts w:ascii="Times New Roman" w:eastAsia="Times New Roman" w:hAnsi="Times New Roman" w:cs="Times New Roman"/>
          <w:sz w:val="24"/>
          <w:szCs w:val="24"/>
          <w:lang w:val="en-IN" w:eastAsia="en-IN" w:bidi="ar-SA"/>
        </w:rPr>
        <w:t xml:space="preserve">shown </w:t>
      </w:r>
      <w:r w:rsidRPr="00C8059C">
        <w:rPr>
          <w:rFonts w:ascii="Times New Roman" w:eastAsia="Times New Roman" w:hAnsi="Times New Roman" w:cs="Times New Roman"/>
          <w:sz w:val="24"/>
          <w:szCs w:val="24"/>
          <w:lang w:val="en-IN" w:eastAsia="en-IN" w:bidi="ar-SA"/>
        </w:rPr>
        <w:t>in Figure 1.</w:t>
      </w:r>
    </w:p>
    <w:p w14:paraId="147C1ADA" w14:textId="77777777" w:rsidR="00C8059C" w:rsidRPr="00C8059C" w:rsidRDefault="00C8059C" w:rsidP="00B40E4A">
      <w:pPr>
        <w:shd w:val="clear" w:color="auto" w:fill="FFFFFF"/>
        <w:spacing w:after="0"/>
        <w:jc w:val="both"/>
        <w:rPr>
          <w:rFonts w:ascii="Times New Roman" w:eastAsia="Times New Roman" w:hAnsi="Times New Roman" w:cs="Times New Roman"/>
          <w:b/>
          <w:sz w:val="24"/>
          <w:szCs w:val="24"/>
          <w:lang w:val="en-IN" w:eastAsia="en-IN" w:bidi="ar-SA"/>
        </w:rPr>
      </w:pPr>
      <w:r w:rsidRPr="00C8059C">
        <w:rPr>
          <w:rFonts w:ascii="Times New Roman" w:eastAsia="Times New Roman" w:hAnsi="Times New Roman" w:cs="Times New Roman"/>
          <w:b/>
          <w:sz w:val="24"/>
          <w:szCs w:val="24"/>
          <w:lang w:val="en-IN" w:eastAsia="en-IN" w:bidi="ar-SA"/>
        </w:rPr>
        <w:t>Ken Basin</w:t>
      </w:r>
    </w:p>
    <w:p w14:paraId="781EEC17" w14:textId="77777777" w:rsidR="00C8059C" w:rsidRDefault="00087305" w:rsidP="00B40E4A">
      <w:pPr>
        <w:spacing w:after="100" w:afterAutospacing="1"/>
        <w:jc w:val="both"/>
        <w:rPr>
          <w:rFonts w:ascii="Times New Roman" w:hAnsi="Times New Roman" w:cs="Times New Roman"/>
          <w:color w:val="1C1C1C"/>
          <w:sz w:val="24"/>
          <w:szCs w:val="24"/>
          <w:shd w:val="clear" w:color="auto" w:fill="FFFFFF"/>
        </w:rPr>
      </w:pPr>
      <w:r>
        <w:rPr>
          <w:rFonts w:ascii="Times New Roman" w:hAnsi="Times New Roman" w:cs="Times New Roman"/>
          <w:color w:val="1C1C1C"/>
          <w:sz w:val="24"/>
          <w:szCs w:val="24"/>
          <w:shd w:val="clear" w:color="auto" w:fill="FFFFFF"/>
        </w:rPr>
        <w:t xml:space="preserve">The Ken </w:t>
      </w:r>
      <w:r w:rsidR="00C8059C" w:rsidRPr="00C8059C">
        <w:rPr>
          <w:rFonts w:ascii="Times New Roman" w:hAnsi="Times New Roman" w:cs="Times New Roman"/>
          <w:color w:val="1C1C1C"/>
          <w:sz w:val="24"/>
          <w:szCs w:val="24"/>
          <w:shd w:val="clear" w:color="auto" w:fill="FFFFFF"/>
        </w:rPr>
        <w:t xml:space="preserve">basin covers approximately 28,573.68 square kilometers, spanning latitudes 23°08′03″ N to 25°53′15″ N and longitudes 78°30′57″ E to 80°37′53″ E. The river originates near </w:t>
      </w:r>
      <w:proofErr w:type="spellStart"/>
      <w:r w:rsidR="00C8059C" w:rsidRPr="00C8059C">
        <w:rPr>
          <w:rFonts w:ascii="Times New Roman" w:hAnsi="Times New Roman" w:cs="Times New Roman"/>
          <w:color w:val="1C1C1C"/>
          <w:sz w:val="24"/>
          <w:szCs w:val="24"/>
          <w:shd w:val="clear" w:color="auto" w:fill="FFFFFF"/>
        </w:rPr>
        <w:t>Ahirgawan</w:t>
      </w:r>
      <w:proofErr w:type="spellEnd"/>
      <w:r w:rsidR="00C8059C" w:rsidRPr="00C8059C">
        <w:rPr>
          <w:rFonts w:ascii="Times New Roman" w:hAnsi="Times New Roman" w:cs="Times New Roman"/>
          <w:color w:val="1C1C1C"/>
          <w:sz w:val="24"/>
          <w:szCs w:val="24"/>
          <w:shd w:val="clear" w:color="auto" w:fill="FFFFFF"/>
        </w:rPr>
        <w:t xml:space="preserve"> village, located on the northwestern slopes of the </w:t>
      </w:r>
      <w:proofErr w:type="spellStart"/>
      <w:r w:rsidR="00C8059C" w:rsidRPr="00C8059C">
        <w:rPr>
          <w:rFonts w:ascii="Times New Roman" w:hAnsi="Times New Roman" w:cs="Times New Roman"/>
          <w:color w:val="1C1C1C"/>
          <w:sz w:val="24"/>
          <w:szCs w:val="24"/>
          <w:shd w:val="clear" w:color="auto" w:fill="FFFFFF"/>
        </w:rPr>
        <w:t>Kaimur</w:t>
      </w:r>
      <w:proofErr w:type="spellEnd"/>
      <w:r w:rsidR="00C8059C" w:rsidRPr="00C8059C">
        <w:rPr>
          <w:rFonts w:ascii="Times New Roman" w:hAnsi="Times New Roman" w:cs="Times New Roman"/>
          <w:color w:val="1C1C1C"/>
          <w:sz w:val="24"/>
          <w:szCs w:val="24"/>
          <w:shd w:val="clear" w:color="auto" w:fill="FFFFFF"/>
        </w:rPr>
        <w:t xml:space="preserve"> Hills in the </w:t>
      </w:r>
      <w:proofErr w:type="spellStart"/>
      <w:r w:rsidR="00C8059C" w:rsidRPr="00C8059C">
        <w:rPr>
          <w:rFonts w:ascii="Times New Roman" w:hAnsi="Times New Roman" w:cs="Times New Roman"/>
          <w:color w:val="1C1C1C"/>
          <w:sz w:val="24"/>
          <w:szCs w:val="24"/>
          <w:shd w:val="clear" w:color="auto" w:fill="FFFFFF"/>
        </w:rPr>
        <w:t>Katni</w:t>
      </w:r>
      <w:proofErr w:type="spellEnd"/>
      <w:r w:rsidR="00C8059C" w:rsidRPr="00C8059C">
        <w:rPr>
          <w:rFonts w:ascii="Times New Roman" w:hAnsi="Times New Roman" w:cs="Times New Roman"/>
          <w:color w:val="1C1C1C"/>
          <w:sz w:val="24"/>
          <w:szCs w:val="24"/>
          <w:shd w:val="clear" w:color="auto" w:fill="FFFFFF"/>
        </w:rPr>
        <w:t xml:space="preserve"> district of Madhya Pradesh, at an elevation of about 550 meters above mean sea level. It flows for nearly 427 kilometers through Madhya Pradesh and Uttar Pradesh before joining the Yamuna River near Chilla village in the Banda district of Uttar Pradesh, where its elevation is approximately 95 meters.</w:t>
      </w:r>
    </w:p>
    <w:p w14:paraId="555438D2" w14:textId="77777777" w:rsidR="009321C7" w:rsidRDefault="00C8059C" w:rsidP="00B40E4A">
      <w:pPr>
        <w:spacing w:before="100" w:beforeAutospacing="1" w:after="0"/>
        <w:jc w:val="both"/>
        <w:rPr>
          <w:rFonts w:ascii="Times New Roman" w:hAnsi="Times New Roman" w:cs="Times New Roman"/>
          <w:b/>
          <w:color w:val="1C1C1C"/>
          <w:sz w:val="24"/>
          <w:szCs w:val="24"/>
          <w:shd w:val="clear" w:color="auto" w:fill="FFFFFF"/>
        </w:rPr>
      </w:pPr>
      <w:r w:rsidRPr="00087305">
        <w:rPr>
          <w:rFonts w:ascii="Times New Roman" w:hAnsi="Times New Roman" w:cs="Times New Roman"/>
          <w:b/>
          <w:color w:val="1C1C1C"/>
          <w:sz w:val="24"/>
          <w:szCs w:val="24"/>
          <w:shd w:val="clear" w:color="auto" w:fill="FFFFFF"/>
        </w:rPr>
        <w:t>Betwa Basin</w:t>
      </w:r>
    </w:p>
    <w:p w14:paraId="1B14C3E8" w14:textId="77777777" w:rsidR="00FA6C33" w:rsidRDefault="00C8059C" w:rsidP="003E1998">
      <w:pPr>
        <w:spacing w:after="0"/>
        <w:jc w:val="both"/>
        <w:rPr>
          <w:rFonts w:ascii="Times New Roman" w:hAnsi="Times New Roman" w:cs="Times New Roman"/>
          <w:color w:val="1C1C1C"/>
          <w:sz w:val="24"/>
          <w:szCs w:val="24"/>
          <w:shd w:val="clear" w:color="auto" w:fill="FFFFFF"/>
        </w:rPr>
      </w:pPr>
      <w:r w:rsidRPr="00C8059C">
        <w:rPr>
          <w:rFonts w:ascii="Times New Roman" w:hAnsi="Times New Roman" w:cs="Times New Roman"/>
          <w:color w:val="1C1C1C"/>
          <w:sz w:val="24"/>
          <w:szCs w:val="24"/>
          <w:shd w:val="clear" w:color="auto" w:fill="FFFFFF"/>
        </w:rPr>
        <w:t xml:space="preserve">The </w:t>
      </w:r>
      <w:proofErr w:type="gramStart"/>
      <w:r w:rsidRPr="00C8059C">
        <w:rPr>
          <w:rFonts w:ascii="Times New Roman" w:hAnsi="Times New Roman" w:cs="Times New Roman"/>
          <w:color w:val="1C1C1C"/>
          <w:sz w:val="24"/>
          <w:szCs w:val="24"/>
          <w:shd w:val="clear" w:color="auto" w:fill="FFFFFF"/>
        </w:rPr>
        <w:t>Betwa</w:t>
      </w:r>
      <w:r w:rsidR="00087305">
        <w:rPr>
          <w:rFonts w:ascii="Times New Roman" w:hAnsi="Times New Roman" w:cs="Times New Roman"/>
          <w:color w:val="1C1C1C"/>
          <w:sz w:val="24"/>
          <w:szCs w:val="24"/>
          <w:shd w:val="clear" w:color="auto" w:fill="FFFFFF"/>
        </w:rPr>
        <w:t xml:space="preserve"> </w:t>
      </w:r>
      <w:r w:rsidRPr="00C8059C">
        <w:rPr>
          <w:rFonts w:ascii="Times New Roman" w:hAnsi="Times New Roman" w:cs="Times New Roman"/>
          <w:color w:val="1C1C1C"/>
          <w:sz w:val="24"/>
          <w:szCs w:val="24"/>
          <w:shd w:val="clear" w:color="auto" w:fill="FFFFFF"/>
        </w:rPr>
        <w:t xml:space="preserve"> Basin</w:t>
      </w:r>
      <w:proofErr w:type="gramEnd"/>
      <w:r w:rsidRPr="00C8059C">
        <w:rPr>
          <w:rFonts w:ascii="Times New Roman" w:hAnsi="Times New Roman" w:cs="Times New Roman"/>
          <w:color w:val="1C1C1C"/>
          <w:sz w:val="24"/>
          <w:szCs w:val="24"/>
          <w:shd w:val="clear" w:color="auto" w:fill="FFFFFF"/>
        </w:rPr>
        <w:t xml:space="preserve">, located between longitudes 77°10ʹ and 80°20ʹ E and latitudes 22°54ʹ and 26°05ʹ N, covers an area of 43500 km². The elevation </w:t>
      </w:r>
      <w:r w:rsidR="00087305">
        <w:rPr>
          <w:rFonts w:ascii="Times New Roman" w:hAnsi="Times New Roman" w:cs="Times New Roman"/>
          <w:color w:val="1C1C1C"/>
          <w:sz w:val="24"/>
          <w:szCs w:val="24"/>
          <w:shd w:val="clear" w:color="auto" w:fill="FFFFFF"/>
        </w:rPr>
        <w:t>of the</w:t>
      </w:r>
      <w:r w:rsidRPr="00C8059C">
        <w:rPr>
          <w:rFonts w:ascii="Times New Roman" w:hAnsi="Times New Roman" w:cs="Times New Roman"/>
          <w:color w:val="1C1C1C"/>
          <w:sz w:val="24"/>
          <w:szCs w:val="24"/>
          <w:shd w:val="clear" w:color="auto" w:fill="FFFFFF"/>
        </w:rPr>
        <w:t xml:space="preserve"> basin ranges </w:t>
      </w:r>
      <w:r w:rsidR="00087305">
        <w:rPr>
          <w:rFonts w:ascii="Times New Roman" w:hAnsi="Times New Roman" w:cs="Times New Roman"/>
          <w:color w:val="1C1C1C"/>
          <w:sz w:val="24"/>
          <w:szCs w:val="24"/>
          <w:shd w:val="clear" w:color="auto" w:fill="FFFFFF"/>
        </w:rPr>
        <w:t xml:space="preserve">between </w:t>
      </w:r>
      <w:r w:rsidRPr="00C8059C">
        <w:rPr>
          <w:rFonts w:ascii="Times New Roman" w:hAnsi="Times New Roman" w:cs="Times New Roman"/>
          <w:color w:val="1C1C1C"/>
          <w:sz w:val="24"/>
          <w:szCs w:val="24"/>
          <w:shd w:val="clear" w:color="auto" w:fill="FFFFFF"/>
        </w:rPr>
        <w:t xml:space="preserve">106 to 706 meters above mean sea level. The Betwa River originates near </w:t>
      </w:r>
      <w:proofErr w:type="spellStart"/>
      <w:r w:rsidRPr="00C8059C">
        <w:rPr>
          <w:rFonts w:ascii="Times New Roman" w:hAnsi="Times New Roman" w:cs="Times New Roman"/>
          <w:color w:val="1C1C1C"/>
          <w:sz w:val="24"/>
          <w:szCs w:val="24"/>
          <w:shd w:val="clear" w:color="auto" w:fill="FFFFFF"/>
        </w:rPr>
        <w:t>Barkhera</w:t>
      </w:r>
      <w:proofErr w:type="spellEnd"/>
      <w:r w:rsidRPr="00C8059C">
        <w:rPr>
          <w:rFonts w:ascii="Times New Roman" w:hAnsi="Times New Roman" w:cs="Times New Roman"/>
          <w:color w:val="1C1C1C"/>
          <w:sz w:val="24"/>
          <w:szCs w:val="24"/>
          <w:shd w:val="clear" w:color="auto" w:fill="FFFFFF"/>
        </w:rPr>
        <w:t xml:space="preserve"> village in the </w:t>
      </w:r>
      <w:proofErr w:type="spellStart"/>
      <w:r w:rsidRPr="00C8059C">
        <w:rPr>
          <w:rFonts w:ascii="Times New Roman" w:hAnsi="Times New Roman" w:cs="Times New Roman"/>
          <w:color w:val="1C1C1C"/>
          <w:sz w:val="24"/>
          <w:szCs w:val="24"/>
          <w:shd w:val="clear" w:color="auto" w:fill="FFFFFF"/>
        </w:rPr>
        <w:t>Raisen</w:t>
      </w:r>
      <w:proofErr w:type="spellEnd"/>
      <w:r w:rsidRPr="00C8059C">
        <w:rPr>
          <w:rFonts w:ascii="Times New Roman" w:hAnsi="Times New Roman" w:cs="Times New Roman"/>
          <w:color w:val="1C1C1C"/>
          <w:sz w:val="24"/>
          <w:szCs w:val="24"/>
          <w:shd w:val="clear" w:color="auto" w:fill="FFFFFF"/>
        </w:rPr>
        <w:t xml:space="preserve"> district of Madhya Pradesh and flows into the Yamuna River near Hamirpur in Uttar Pradesh. The total length of the Betwa River from its source to its confluence is 590 kilometers, with 232 kilometers in Madhya Pradesh and the remaining 358 kilometers in Uttar Pradesh.</w:t>
      </w:r>
    </w:p>
    <w:p w14:paraId="06AC592D" w14:textId="77777777" w:rsidR="003E1998" w:rsidRPr="003E1998" w:rsidRDefault="003E1998" w:rsidP="003E1998">
      <w:pPr>
        <w:spacing w:after="0"/>
        <w:jc w:val="both"/>
        <w:rPr>
          <w:rFonts w:ascii="Times New Roman" w:hAnsi="Times New Roman" w:cs="Times New Roman"/>
          <w:b/>
          <w:color w:val="1C1C1C"/>
          <w:sz w:val="24"/>
          <w:szCs w:val="24"/>
          <w:shd w:val="clear" w:color="auto" w:fill="FFFFFF"/>
        </w:rPr>
      </w:pPr>
    </w:p>
    <w:tbl>
      <w:tblPr>
        <w:tblStyle w:val="TableGrid"/>
        <w:tblW w:w="0" w:type="auto"/>
        <w:tblLook w:val="04A0" w:firstRow="1" w:lastRow="0" w:firstColumn="1" w:lastColumn="0" w:noHBand="0" w:noVBand="1"/>
      </w:tblPr>
      <w:tblGrid>
        <w:gridCol w:w="4266"/>
      </w:tblGrid>
      <w:tr w:rsidR="00DC4F1A" w14:paraId="363D1BFF" w14:textId="77777777" w:rsidTr="003E1998">
        <w:tc>
          <w:tcPr>
            <w:tcW w:w="4266" w:type="dxa"/>
          </w:tcPr>
          <w:p w14:paraId="1CE5C82D" w14:textId="77777777" w:rsidR="00DC4F1A" w:rsidRDefault="00E65B83" w:rsidP="00AA7AE5">
            <w:pPr>
              <w:spacing w:before="100" w:beforeAutospacing="1" w:after="100" w:afterAutospacing="1"/>
              <w:jc w:val="both"/>
              <w:rPr>
                <w:rFonts w:ascii="Times New Roman" w:eastAsia="Times New Roman" w:hAnsi="Times New Roman" w:cs="Times New Roman"/>
                <w:b/>
                <w:sz w:val="24"/>
                <w:szCs w:val="24"/>
                <w:lang w:val="en-IN" w:eastAsia="en-IN" w:bidi="ar-SA"/>
              </w:rPr>
            </w:pPr>
            <w:r>
              <w:rPr>
                <w:rFonts w:ascii="Times New Roman" w:eastAsia="Times New Roman" w:hAnsi="Times New Roman" w:cs="Times New Roman"/>
                <w:b/>
                <w:noProof/>
                <w:sz w:val="24"/>
                <w:szCs w:val="24"/>
                <w:lang w:val="en-IN" w:eastAsia="en-IN" w:bidi="ar-SA"/>
              </w:rPr>
              <w:drawing>
                <wp:inline distT="0" distB="0" distL="0" distR="0" wp14:anchorId="4875DA9B" wp14:editId="6C5040C0">
                  <wp:extent cx="2544231" cy="3600000"/>
                  <wp:effectExtent l="19050" t="0" r="8469" b="0"/>
                  <wp:docPr id="2" name="Picture 1" descr="Study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yrea.jpg"/>
                          <pic:cNvPicPr/>
                        </pic:nvPicPr>
                        <pic:blipFill>
                          <a:blip r:embed="rId8" cstate="print"/>
                          <a:stretch>
                            <a:fillRect/>
                          </a:stretch>
                        </pic:blipFill>
                        <pic:spPr>
                          <a:xfrm>
                            <a:off x="0" y="0"/>
                            <a:ext cx="2544231" cy="3600000"/>
                          </a:xfrm>
                          <a:prstGeom prst="rect">
                            <a:avLst/>
                          </a:prstGeom>
                        </pic:spPr>
                      </pic:pic>
                    </a:graphicData>
                  </a:graphic>
                </wp:inline>
              </w:drawing>
            </w:r>
          </w:p>
        </w:tc>
      </w:tr>
    </w:tbl>
    <w:p w14:paraId="6167E192" w14:textId="77777777" w:rsidR="002F5DB2" w:rsidRPr="00DC4F1A" w:rsidRDefault="009E1643" w:rsidP="00AA7AE5">
      <w:pPr>
        <w:spacing w:before="100" w:beforeAutospacing="1" w:after="100" w:afterAutospacing="1"/>
        <w:jc w:val="both"/>
        <w:rPr>
          <w:rFonts w:ascii="Times New Roman" w:eastAsia="Times New Roman" w:hAnsi="Times New Roman" w:cs="Times New Roman"/>
          <w:b/>
          <w:sz w:val="24"/>
          <w:szCs w:val="24"/>
          <w:lang w:val="en-IN" w:eastAsia="en-IN" w:bidi="ar-SA"/>
        </w:rPr>
      </w:pPr>
      <w:r w:rsidRPr="00AA7AE5">
        <w:rPr>
          <w:rFonts w:ascii="Times New Roman" w:eastAsia="Times New Roman" w:hAnsi="Times New Roman" w:cs="Times New Roman"/>
          <w:b/>
          <w:sz w:val="24"/>
          <w:szCs w:val="24"/>
          <w:lang w:val="en-IN" w:eastAsia="en-IN" w:bidi="ar-SA"/>
        </w:rPr>
        <w:t>Figure 1: Location of study area</w:t>
      </w:r>
    </w:p>
    <w:p w14:paraId="6945995E" w14:textId="77777777" w:rsidR="009E1643" w:rsidRPr="00AA7AE5" w:rsidRDefault="009E1643" w:rsidP="00AA7AE5">
      <w:pPr>
        <w:spacing w:before="100" w:beforeAutospacing="1" w:after="100" w:afterAutospacing="1"/>
        <w:jc w:val="both"/>
        <w:rPr>
          <w:rFonts w:ascii="Times New Roman" w:hAnsi="Times New Roman" w:cs="Times New Roman"/>
          <w:b/>
          <w:sz w:val="24"/>
          <w:szCs w:val="24"/>
        </w:rPr>
      </w:pPr>
      <w:r w:rsidRPr="002F2B1E">
        <w:rPr>
          <w:rFonts w:ascii="Times New Roman" w:hAnsi="Times New Roman" w:cs="Times New Roman"/>
          <w:b/>
          <w:sz w:val="24"/>
          <w:szCs w:val="24"/>
          <w:shd w:val="clear" w:color="auto" w:fill="FFFFFF"/>
        </w:rPr>
        <w:t xml:space="preserve">2.2 Data </w:t>
      </w:r>
      <w:r w:rsidR="00DC4F1A">
        <w:rPr>
          <w:rFonts w:ascii="Times New Roman" w:hAnsi="Times New Roman" w:cs="Times New Roman"/>
          <w:b/>
          <w:sz w:val="24"/>
          <w:szCs w:val="24"/>
          <w:shd w:val="clear" w:color="auto" w:fill="FFFFFF"/>
        </w:rPr>
        <w:t>used</w:t>
      </w:r>
    </w:p>
    <w:p w14:paraId="2E19AA9A" w14:textId="77777777" w:rsidR="009E1643" w:rsidRPr="00567C79" w:rsidRDefault="009E1643" w:rsidP="00B40E4A">
      <w:pPr>
        <w:spacing w:after="100" w:afterAutospacing="1"/>
        <w:jc w:val="both"/>
        <w:rPr>
          <w:rFonts w:ascii="Times New Roman" w:eastAsia="Times New Roman" w:hAnsi="Times New Roman" w:cs="Times New Roman"/>
          <w:sz w:val="24"/>
          <w:szCs w:val="24"/>
          <w:lang w:val="en-IN" w:eastAsia="en-IN" w:bidi="ar-SA"/>
        </w:rPr>
      </w:pPr>
      <w:r w:rsidRPr="00567C79">
        <w:rPr>
          <w:rFonts w:ascii="Times New Roman" w:eastAsia="Times New Roman" w:hAnsi="Times New Roman" w:cs="Times New Roman"/>
          <w:sz w:val="24"/>
          <w:szCs w:val="24"/>
          <w:lang w:val="en-IN" w:eastAsia="en-IN" w:bidi="ar-SA"/>
        </w:rPr>
        <w:t xml:space="preserve">The daily rainfall data for the period </w:t>
      </w:r>
      <w:r w:rsidR="00697431">
        <w:rPr>
          <w:rFonts w:ascii="Times New Roman" w:eastAsia="Times New Roman" w:hAnsi="Times New Roman" w:cs="Times New Roman"/>
          <w:bCs/>
          <w:sz w:val="24"/>
          <w:szCs w:val="24"/>
          <w:lang w:val="en-IN" w:eastAsia="en-IN" w:bidi="ar-SA"/>
        </w:rPr>
        <w:t>1951 to 2022</w:t>
      </w:r>
      <w:r w:rsidRPr="00567C79">
        <w:rPr>
          <w:rFonts w:ascii="Times New Roman" w:eastAsia="Times New Roman" w:hAnsi="Times New Roman" w:cs="Times New Roman"/>
          <w:sz w:val="24"/>
          <w:szCs w:val="24"/>
          <w:lang w:val="en-IN" w:eastAsia="en-IN" w:bidi="ar-SA"/>
        </w:rPr>
        <w:t xml:space="preserve"> were collected from the </w:t>
      </w:r>
      <w:r w:rsidRPr="00567C79">
        <w:rPr>
          <w:rFonts w:ascii="Times New Roman" w:eastAsia="Times New Roman" w:hAnsi="Times New Roman" w:cs="Times New Roman"/>
          <w:bCs/>
          <w:sz w:val="24"/>
          <w:szCs w:val="24"/>
          <w:lang w:val="en-IN" w:eastAsia="en-IN" w:bidi="ar-SA"/>
        </w:rPr>
        <w:t>Indian Meteorological Department (IMD)</w:t>
      </w:r>
      <w:r w:rsidRPr="00567C79">
        <w:rPr>
          <w:rFonts w:ascii="Times New Roman" w:eastAsia="Times New Roman" w:hAnsi="Times New Roman" w:cs="Times New Roman"/>
          <w:sz w:val="24"/>
          <w:szCs w:val="24"/>
          <w:lang w:val="en-IN" w:eastAsia="en-IN" w:bidi="ar-SA"/>
        </w:rPr>
        <w:t xml:space="preserve">. </w:t>
      </w:r>
      <w:r w:rsidR="00C447F9">
        <w:rPr>
          <w:rFonts w:ascii="Times New Roman" w:eastAsia="Times New Roman" w:hAnsi="Times New Roman" w:cs="Times New Roman"/>
          <w:sz w:val="24"/>
          <w:szCs w:val="24"/>
          <w:lang w:val="en-IN" w:eastAsia="en-IN" w:bidi="ar-SA"/>
        </w:rPr>
        <w:t xml:space="preserve">In this study, </w:t>
      </w:r>
      <w:r w:rsidRPr="00567C79">
        <w:rPr>
          <w:rFonts w:ascii="Times New Roman" w:eastAsia="Times New Roman" w:hAnsi="Times New Roman" w:cs="Times New Roman"/>
          <w:bCs/>
          <w:sz w:val="24"/>
          <w:szCs w:val="24"/>
          <w:lang w:val="en-IN" w:eastAsia="en-IN" w:bidi="ar-SA"/>
        </w:rPr>
        <w:t xml:space="preserve">66 </w:t>
      </w:r>
      <w:r w:rsidR="00D440E3">
        <w:rPr>
          <w:rFonts w:ascii="Times New Roman" w:eastAsia="Times New Roman" w:hAnsi="Times New Roman" w:cs="Times New Roman"/>
          <w:sz w:val="24"/>
          <w:szCs w:val="24"/>
          <w:lang w:val="en-IN" w:eastAsia="en-IN" w:bidi="ar-SA"/>
        </w:rPr>
        <w:t>and 90 grid points (latitude</w:t>
      </w:r>
      <w:r w:rsidR="00C80A8A">
        <w:rPr>
          <w:rFonts w:ascii="Times New Roman" w:eastAsia="Times New Roman" w:hAnsi="Times New Roman" w:cs="Times New Roman"/>
          <w:sz w:val="24"/>
          <w:szCs w:val="24"/>
          <w:lang w:val="en-IN" w:eastAsia="en-IN" w:bidi="ar-SA"/>
        </w:rPr>
        <w:t xml:space="preserve"> and </w:t>
      </w:r>
      <w:r w:rsidR="00C80A8A">
        <w:rPr>
          <w:rFonts w:ascii="Times New Roman" w:eastAsia="Times New Roman" w:hAnsi="Times New Roman" w:cs="Times New Roman"/>
          <w:sz w:val="24"/>
          <w:szCs w:val="24"/>
          <w:lang w:val="en-IN" w:eastAsia="en-IN" w:bidi="ar-SA"/>
        </w:rPr>
        <w:lastRenderedPageBreak/>
        <w:t xml:space="preserve">longitude) </w:t>
      </w:r>
      <w:r w:rsidR="00C80A8A" w:rsidRPr="00567C79">
        <w:rPr>
          <w:rFonts w:ascii="Times New Roman" w:eastAsia="Times New Roman" w:hAnsi="Times New Roman" w:cs="Times New Roman"/>
          <w:sz w:val="24"/>
          <w:szCs w:val="24"/>
          <w:lang w:val="en-IN" w:eastAsia="en-IN" w:bidi="ar-SA"/>
        </w:rPr>
        <w:t>corresponding to various locations within the Ken Basin</w:t>
      </w:r>
      <w:r w:rsidR="00C80A8A">
        <w:rPr>
          <w:rFonts w:ascii="Times New Roman" w:eastAsia="Times New Roman" w:hAnsi="Times New Roman" w:cs="Times New Roman"/>
          <w:sz w:val="24"/>
          <w:szCs w:val="24"/>
          <w:lang w:val="en-IN" w:eastAsia="en-IN" w:bidi="ar-SA"/>
        </w:rPr>
        <w:t xml:space="preserve"> and Betwa Basin</w:t>
      </w:r>
      <w:r w:rsidRPr="00567C79">
        <w:rPr>
          <w:rFonts w:ascii="Times New Roman" w:eastAsia="Times New Roman" w:hAnsi="Times New Roman" w:cs="Times New Roman"/>
          <w:sz w:val="24"/>
          <w:szCs w:val="24"/>
          <w:lang w:val="en-IN" w:eastAsia="en-IN" w:bidi="ar-SA"/>
        </w:rPr>
        <w:t xml:space="preserve"> were selected to ensure comprehensive coverage of the region.</w:t>
      </w:r>
      <w:r w:rsidR="00A976D7">
        <w:rPr>
          <w:rFonts w:ascii="Times New Roman" w:eastAsia="Times New Roman" w:hAnsi="Times New Roman" w:cs="Times New Roman"/>
          <w:sz w:val="24"/>
          <w:szCs w:val="24"/>
          <w:lang w:val="en-IN" w:eastAsia="en-IN" w:bidi="ar-SA"/>
        </w:rPr>
        <w:t xml:space="preserve"> The locations of considered grid points are presented in Figure 1. </w:t>
      </w:r>
    </w:p>
    <w:p w14:paraId="29B2AEA9" w14:textId="77777777" w:rsidR="009E1643" w:rsidRPr="002F2B1E" w:rsidRDefault="00DE52F3" w:rsidP="00AA7AE5">
      <w:pPr>
        <w:pStyle w:val="Heading2"/>
        <w:spacing w:before="0" w:after="240"/>
        <w:contextualSpacing/>
        <w:jc w:val="both"/>
        <w:rPr>
          <w:rFonts w:ascii="Times New Roman" w:hAnsi="Times New Roman" w:cs="Times New Roman"/>
          <w:sz w:val="24"/>
          <w:szCs w:val="24"/>
        </w:rPr>
      </w:pPr>
      <w:r>
        <w:rPr>
          <w:rFonts w:ascii="Times New Roman" w:hAnsi="Times New Roman" w:cs="Times New Roman"/>
          <w:color w:val="auto"/>
          <w:sz w:val="24"/>
          <w:szCs w:val="24"/>
        </w:rPr>
        <w:t>2.3</w:t>
      </w:r>
      <w:r w:rsidR="009E1643" w:rsidRPr="002F2B1E">
        <w:rPr>
          <w:rFonts w:ascii="Times New Roman" w:hAnsi="Times New Roman" w:cs="Times New Roman"/>
          <w:color w:val="auto"/>
          <w:sz w:val="24"/>
          <w:szCs w:val="24"/>
        </w:rPr>
        <w:t xml:space="preserve"> Mann Kendall Test</w:t>
      </w:r>
    </w:p>
    <w:p w14:paraId="46E365A2" w14:textId="77777777" w:rsidR="009E1643" w:rsidRPr="0066204A" w:rsidRDefault="009E1643" w:rsidP="00B40E4A">
      <w:pPr>
        <w:spacing w:after="100" w:afterAutospacing="1"/>
        <w:jc w:val="both"/>
        <w:rPr>
          <w:rFonts w:ascii="Times New Roman" w:eastAsia="Times New Roman" w:hAnsi="Times New Roman" w:cs="Times New Roman"/>
          <w:sz w:val="24"/>
          <w:szCs w:val="24"/>
          <w:lang w:val="en-IN" w:eastAsia="en-IN" w:bidi="ar-SA"/>
        </w:rPr>
      </w:pPr>
      <w:r w:rsidRPr="0066204A">
        <w:rPr>
          <w:rFonts w:ascii="Times New Roman" w:eastAsia="Times New Roman" w:hAnsi="Times New Roman" w:cs="Times New Roman"/>
          <w:sz w:val="24"/>
          <w:szCs w:val="24"/>
          <w:lang w:val="en-IN" w:eastAsia="en-IN" w:bidi="ar-SA"/>
        </w:rPr>
        <w:t xml:space="preserve">The Mann-Kendall (MK) test is a non-parametric statistical method used to identify trends in a time-series dataset without requiring the data to conform to a particular distribution. In this approach, a dataset with ‘n’ observations is analyzed by comparing each data point with subsequent ones, forming two subsets: </w:t>
      </w:r>
      <w:proofErr w:type="spellStart"/>
      <w:r w:rsidRPr="0066204A">
        <w:rPr>
          <w:rFonts w:ascii="Times New Roman" w:eastAsia="Times New Roman" w:hAnsi="Times New Roman" w:cs="Times New Roman"/>
          <w:sz w:val="24"/>
          <w:szCs w:val="24"/>
          <w:lang w:val="en-IN" w:eastAsia="en-IN" w:bidi="ar-SA"/>
        </w:rPr>
        <w:t>Ti</w:t>
      </w:r>
      <w:proofErr w:type="spellEnd"/>
      <w:r w:rsidRPr="0066204A">
        <w:rPr>
          <w:rFonts w:ascii="Times New Roman" w:eastAsia="Times New Roman" w:hAnsi="Times New Roman" w:cs="Times New Roman"/>
          <w:sz w:val="24"/>
          <w:szCs w:val="24"/>
          <w:lang w:val="en-IN" w:eastAsia="en-IN" w:bidi="ar-SA"/>
        </w:rPr>
        <w:t xml:space="preserve">​ and </w:t>
      </w:r>
      <w:proofErr w:type="spellStart"/>
      <w:r w:rsidRPr="0066204A">
        <w:rPr>
          <w:rFonts w:ascii="Times New Roman" w:eastAsia="Times New Roman" w:hAnsi="Times New Roman" w:cs="Times New Roman"/>
          <w:sz w:val="24"/>
          <w:szCs w:val="24"/>
          <w:lang w:val="en-IN" w:eastAsia="en-IN" w:bidi="ar-SA"/>
        </w:rPr>
        <w:t>Tj</w:t>
      </w:r>
      <w:proofErr w:type="spellEnd"/>
      <w:r w:rsidRPr="0066204A">
        <w:rPr>
          <w:rFonts w:ascii="Times New Roman" w:eastAsia="Times New Roman" w:hAnsi="Times New Roman" w:cs="Times New Roman"/>
          <w:sz w:val="24"/>
          <w:szCs w:val="24"/>
          <w:lang w:val="en-IN" w:eastAsia="en-IN" w:bidi="ar-SA"/>
        </w:rPr>
        <w:t xml:space="preserve">​, where </w:t>
      </w:r>
      <w:proofErr w:type="spellStart"/>
      <w:r w:rsidRPr="0066204A">
        <w:rPr>
          <w:rFonts w:ascii="Times New Roman" w:eastAsia="Times New Roman" w:hAnsi="Times New Roman" w:cs="Times New Roman"/>
          <w:sz w:val="24"/>
          <w:szCs w:val="24"/>
          <w:lang w:val="en-IN" w:eastAsia="en-IN" w:bidi="ar-SA"/>
        </w:rPr>
        <w:t>i</w:t>
      </w:r>
      <w:proofErr w:type="spellEnd"/>
      <w:r w:rsidRPr="0066204A">
        <w:rPr>
          <w:rFonts w:ascii="Times New Roman" w:eastAsia="Times New Roman" w:hAnsi="Times New Roman" w:cs="Times New Roman"/>
          <w:sz w:val="24"/>
          <w:szCs w:val="24"/>
          <w:lang w:val="en-IN" w:eastAsia="en-IN" w:bidi="ar-SA"/>
        </w:rPr>
        <w:t xml:space="preserve">=1 to n−1 and j=i+1 to n. If a later observation </w:t>
      </w:r>
      <w:proofErr w:type="spellStart"/>
      <w:r w:rsidRPr="0066204A">
        <w:rPr>
          <w:rFonts w:ascii="Times New Roman" w:eastAsia="Times New Roman" w:hAnsi="Times New Roman" w:cs="Times New Roman"/>
          <w:sz w:val="24"/>
          <w:szCs w:val="24"/>
          <w:lang w:val="en-IN" w:eastAsia="en-IN" w:bidi="ar-SA"/>
        </w:rPr>
        <w:t>Tj</w:t>
      </w:r>
      <w:proofErr w:type="spellEnd"/>
      <w:r w:rsidRPr="0066204A">
        <w:rPr>
          <w:rFonts w:ascii="Times New Roman" w:eastAsia="Times New Roman" w:hAnsi="Times New Roman" w:cs="Times New Roman"/>
          <w:sz w:val="24"/>
          <w:szCs w:val="24"/>
          <w:lang w:val="en-IN" w:eastAsia="en-IN" w:bidi="ar-SA"/>
        </w:rPr>
        <w:t>​ is greater than an earlier one Ti​, the statistic S is increased by 1. If the later value is smaller, S is decreased by 1. The overall test statistic S is the sum of these comparisons, reflecting the cumulative trend in the data (</w:t>
      </w:r>
      <w:r w:rsidR="008B2A99">
        <w:rPr>
          <w:rFonts w:ascii="Times New Roman" w:eastAsia="Times New Roman" w:hAnsi="Times New Roman" w:cs="Times New Roman"/>
          <w:sz w:val="24"/>
          <w:szCs w:val="24"/>
          <w:lang w:val="en-IN" w:eastAsia="en-IN" w:bidi="ar-SA"/>
        </w:rPr>
        <w:t>3</w:t>
      </w:r>
      <w:r w:rsidRPr="0066204A">
        <w:rPr>
          <w:rFonts w:ascii="Times New Roman" w:eastAsia="Times New Roman" w:hAnsi="Times New Roman" w:cs="Times New Roman"/>
          <w:sz w:val="24"/>
          <w:szCs w:val="24"/>
          <w:lang w:val="en-IN" w:eastAsia="en-IN" w:bidi="ar-SA"/>
        </w:rPr>
        <w:t>).</w:t>
      </w:r>
    </w:p>
    <w:p w14:paraId="1CBEC255" w14:textId="77777777" w:rsidR="009E1643" w:rsidRPr="0066204A" w:rsidRDefault="009E1643" w:rsidP="00B40E4A">
      <w:pPr>
        <w:autoSpaceDE w:val="0"/>
        <w:autoSpaceDN w:val="0"/>
        <w:adjustRightInd w:val="0"/>
        <w:spacing w:after="0"/>
        <w:ind w:firstLine="360"/>
        <w:jc w:val="both"/>
        <w:rPr>
          <w:rFonts w:ascii="Times New Roman" w:hAnsi="Times New Roman" w:cs="Times New Roman"/>
          <w:sz w:val="24"/>
          <w:szCs w:val="24"/>
        </w:rPr>
      </w:pPr>
      <w:r w:rsidRPr="0066204A">
        <w:rPr>
          <w:rFonts w:ascii="Times New Roman" w:hAnsi="Times New Roman" w:cs="Times New Roman"/>
          <w:sz w:val="24"/>
          <w:szCs w:val="24"/>
        </w:rPr>
        <w:t>The Mann-Kendall S Statistic is computed as</w:t>
      </w:r>
    </w:p>
    <w:p w14:paraId="5D31FF7C" w14:textId="77777777" w:rsidR="009E1643" w:rsidRPr="0066204A" w:rsidRDefault="009E1643" w:rsidP="00B40E4A">
      <w:pPr>
        <w:autoSpaceDE w:val="0"/>
        <w:autoSpaceDN w:val="0"/>
        <w:adjustRightInd w:val="0"/>
        <w:ind w:firstLine="360"/>
        <w:jc w:val="both"/>
        <w:rPr>
          <w:rFonts w:ascii="Times New Roman" w:hAnsi="Times New Roman" w:cs="Times New Roman"/>
          <w:sz w:val="24"/>
          <w:szCs w:val="24"/>
        </w:rPr>
      </w:pPr>
    </w:p>
    <w:p w14:paraId="62231242" w14:textId="77777777" w:rsidR="009E1643" w:rsidRPr="0066204A" w:rsidRDefault="009E1643" w:rsidP="00B40E4A">
      <w:pPr>
        <w:tabs>
          <w:tab w:val="left" w:pos="851"/>
          <w:tab w:val="right" w:pos="8222"/>
        </w:tabs>
        <w:autoSpaceDE w:val="0"/>
        <w:autoSpaceDN w:val="0"/>
        <w:adjustRightInd w:val="0"/>
        <w:spacing w:after="0"/>
        <w:jc w:val="both"/>
        <w:rPr>
          <w:rFonts w:ascii="Times New Roman" w:hAnsi="Times New Roman" w:cs="Times New Roman"/>
          <w:sz w:val="24"/>
          <w:szCs w:val="24"/>
        </w:rPr>
      </w:pPr>
      <w:r w:rsidRPr="0066204A">
        <w:rPr>
          <w:rFonts w:ascii="Times New Roman" w:hAnsi="Times New Roman" w:cs="Times New Roman"/>
          <w:position w:val="-18"/>
          <w:sz w:val="24"/>
          <w:szCs w:val="24"/>
        </w:rPr>
        <w:tab/>
      </w:r>
      <w:r w:rsidRPr="0066204A">
        <w:rPr>
          <w:rFonts w:ascii="Times New Roman" w:hAnsi="Times New Roman" w:cs="Times New Roman"/>
          <w:position w:val="-18"/>
          <w:sz w:val="24"/>
          <w:szCs w:val="24"/>
        </w:rPr>
        <w:object w:dxaOrig="2820" w:dyaOrig="480" w14:anchorId="5DD0F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4pt;height:24.2pt" o:ole="">
            <v:imagedata r:id="rId9" o:title=""/>
          </v:shape>
          <o:OLEObject Type="Embed" ProgID="Equation.3" ShapeID="_x0000_i1025" DrawAspect="Content" ObjectID="_1811150526" r:id="rId10"/>
        </w:object>
      </w:r>
      <w:r w:rsidRPr="0066204A">
        <w:rPr>
          <w:rFonts w:ascii="Times New Roman" w:hAnsi="Times New Roman" w:cs="Times New Roman"/>
          <w:position w:val="-32"/>
          <w:sz w:val="24"/>
          <w:szCs w:val="24"/>
        </w:rPr>
        <w:tab/>
      </w:r>
      <w:r>
        <w:rPr>
          <w:rFonts w:ascii="Times New Roman" w:hAnsi="Times New Roman" w:cs="Times New Roman"/>
          <w:sz w:val="24"/>
          <w:szCs w:val="24"/>
        </w:rPr>
        <w:t xml:space="preserve"> (3.1</w:t>
      </w:r>
      <w:r w:rsidRPr="0066204A">
        <w:rPr>
          <w:rFonts w:ascii="Times New Roman" w:hAnsi="Times New Roman" w:cs="Times New Roman"/>
          <w:sz w:val="24"/>
          <w:szCs w:val="24"/>
        </w:rPr>
        <w:t>)</w:t>
      </w:r>
    </w:p>
    <w:p w14:paraId="7680627D" w14:textId="77777777" w:rsidR="009E1643" w:rsidRPr="006540FA" w:rsidRDefault="009E1643" w:rsidP="00B40E4A">
      <w:pPr>
        <w:tabs>
          <w:tab w:val="left" w:pos="851"/>
          <w:tab w:val="right" w:pos="8222"/>
        </w:tabs>
        <w:autoSpaceDE w:val="0"/>
        <w:autoSpaceDN w:val="0"/>
        <w:adjustRightInd w:val="0"/>
        <w:spacing w:after="0"/>
        <w:jc w:val="both"/>
        <w:rPr>
          <w:rFonts w:ascii="Times New Roman" w:hAnsi="Times New Roman" w:cs="Times New Roman"/>
          <w:sz w:val="24"/>
          <w:szCs w:val="24"/>
        </w:rPr>
      </w:pPr>
      <w:r w:rsidRPr="0066204A">
        <w:rPr>
          <w:rFonts w:ascii="Times New Roman" w:hAnsi="Times New Roman" w:cs="Times New Roman"/>
          <w:position w:val="-52"/>
          <w:sz w:val="24"/>
          <w:szCs w:val="24"/>
        </w:rPr>
        <w:tab/>
      </w:r>
      <w:r w:rsidRPr="0066204A">
        <w:rPr>
          <w:rFonts w:ascii="Times New Roman" w:hAnsi="Times New Roman" w:cs="Times New Roman"/>
          <w:position w:val="-52"/>
          <w:sz w:val="24"/>
          <w:szCs w:val="24"/>
        </w:rPr>
        <w:object w:dxaOrig="3519" w:dyaOrig="1160" w14:anchorId="3531E6BC">
          <v:shape id="_x0000_i1026" type="#_x0000_t75" style="width:174.1pt;height:60.7pt" o:ole="">
            <v:imagedata r:id="rId11" o:title=""/>
          </v:shape>
          <o:OLEObject Type="Embed" ProgID="Equation.3" ShapeID="_x0000_i1026" DrawAspect="Content" ObjectID="_1811150527" r:id="rId12"/>
        </w:object>
      </w:r>
      <w:r w:rsidRPr="0066204A">
        <w:rPr>
          <w:rFonts w:ascii="Times New Roman" w:hAnsi="Times New Roman" w:cs="Times New Roman"/>
          <w:position w:val="-32"/>
          <w:sz w:val="24"/>
          <w:szCs w:val="24"/>
        </w:rPr>
        <w:tab/>
      </w:r>
      <w:r>
        <w:rPr>
          <w:rFonts w:ascii="Times New Roman" w:hAnsi="Times New Roman" w:cs="Times New Roman"/>
          <w:sz w:val="24"/>
          <w:szCs w:val="24"/>
        </w:rPr>
        <w:t>(3.2</w:t>
      </w:r>
      <w:r w:rsidRPr="0066204A">
        <w:rPr>
          <w:rFonts w:ascii="Times New Roman" w:hAnsi="Times New Roman" w:cs="Times New Roman"/>
          <w:sz w:val="24"/>
          <w:szCs w:val="24"/>
        </w:rPr>
        <w:t>)</w:t>
      </w:r>
    </w:p>
    <w:p w14:paraId="364F408F" w14:textId="0A2880D7" w:rsidR="009E1643" w:rsidRPr="0066204A" w:rsidRDefault="009E1643" w:rsidP="00B40E4A">
      <w:pPr>
        <w:spacing w:before="100" w:beforeAutospacing="1" w:after="100" w:afterAutospacing="1"/>
        <w:jc w:val="both"/>
        <w:rPr>
          <w:rFonts w:ascii="Times New Roman" w:eastAsia="Times New Roman" w:hAnsi="Times New Roman" w:cs="Times New Roman"/>
          <w:sz w:val="24"/>
          <w:szCs w:val="24"/>
          <w:lang w:val="en-IN" w:eastAsia="en-IN" w:bidi="ar-SA"/>
        </w:rPr>
      </w:pPr>
      <w:r w:rsidRPr="0066204A">
        <w:rPr>
          <w:rFonts w:ascii="Times New Roman" w:eastAsia="Times New Roman" w:hAnsi="Times New Roman" w:cs="Times New Roman"/>
          <w:sz w:val="24"/>
          <w:szCs w:val="24"/>
          <w:lang w:eastAsia="en-IN" w:bidi="ar-SA"/>
        </w:rPr>
        <w:t xml:space="preserve">     In the context of the Mann-Kendall test, the observations for distinct time intervals, represented as </w:t>
      </w:r>
      <w:proofErr w:type="spellStart"/>
      <w:r w:rsidRPr="0066204A">
        <w:rPr>
          <w:rFonts w:ascii="Times New Roman" w:eastAsia="Times New Roman" w:hAnsi="Times New Roman" w:cs="Times New Roman"/>
          <w:sz w:val="24"/>
          <w:szCs w:val="24"/>
          <w:lang w:eastAsia="en-IN" w:bidi="ar-SA"/>
        </w:rPr>
        <w:t>yj</w:t>
      </w:r>
      <w:proofErr w:type="spellEnd"/>
      <w:r w:rsidRPr="0066204A">
        <w:rPr>
          <w:rFonts w:ascii="Times New Roman" w:eastAsia="Times New Roman" w:hAnsi="Times New Roman" w:cs="Times New Roman"/>
          <w:sz w:val="24"/>
          <w:szCs w:val="24"/>
          <w:lang w:eastAsia="en-IN" w:bidi="ar-SA"/>
        </w:rPr>
        <w:t xml:space="preserve"> and </w:t>
      </w:r>
      <w:proofErr w:type="spellStart"/>
      <w:r w:rsidRPr="0066204A">
        <w:rPr>
          <w:rFonts w:ascii="Times New Roman" w:eastAsia="Times New Roman" w:hAnsi="Times New Roman" w:cs="Times New Roman"/>
          <w:sz w:val="24"/>
          <w:szCs w:val="24"/>
          <w:lang w:eastAsia="en-IN" w:bidi="ar-SA"/>
        </w:rPr>
        <w:t>yi</w:t>
      </w:r>
      <w:proofErr w:type="spellEnd"/>
      <w:r w:rsidRPr="0066204A">
        <w:rPr>
          <w:rFonts w:ascii="Times New Roman" w:eastAsia="Times New Roman" w:hAnsi="Times New Roman" w:cs="Times New Roman"/>
          <w:sz w:val="24"/>
          <w:szCs w:val="24"/>
          <w:lang w:eastAsia="en-IN" w:bidi="ar-SA"/>
        </w:rPr>
        <w:t xml:space="preserve">, where j &gt; </w:t>
      </w:r>
      <w:proofErr w:type="spellStart"/>
      <w:r w:rsidRPr="0066204A">
        <w:rPr>
          <w:rFonts w:ascii="Times New Roman" w:eastAsia="Times New Roman" w:hAnsi="Times New Roman" w:cs="Times New Roman"/>
          <w:sz w:val="24"/>
          <w:szCs w:val="24"/>
          <w:lang w:eastAsia="en-IN" w:bidi="ar-SA"/>
        </w:rPr>
        <w:t>i</w:t>
      </w:r>
      <w:proofErr w:type="spellEnd"/>
      <w:r w:rsidRPr="0066204A">
        <w:rPr>
          <w:rFonts w:ascii="Times New Roman" w:eastAsia="Times New Roman" w:hAnsi="Times New Roman" w:cs="Times New Roman"/>
          <w:sz w:val="24"/>
          <w:szCs w:val="24"/>
          <w:lang w:eastAsia="en-IN" w:bidi="ar-SA"/>
        </w:rPr>
        <w:t xml:space="preserve">, hold significant importance. </w:t>
      </w:r>
      <w:r w:rsidRPr="0066204A">
        <w:rPr>
          <w:rFonts w:ascii="Times New Roman" w:eastAsia="Times New Roman" w:hAnsi="Times New Roman" w:cs="Times New Roman"/>
          <w:sz w:val="24"/>
          <w:szCs w:val="24"/>
          <w:lang w:val="en-IN" w:eastAsia="en-IN" w:bidi="ar-SA"/>
        </w:rPr>
        <w:t xml:space="preserve">For small sample sizes (n &lt; 10), the absolute value of </w:t>
      </w:r>
      <w:r w:rsidR="004612D0" w:rsidRPr="0066204A">
        <w:rPr>
          <w:rFonts w:ascii="Cambria Math" w:eastAsia="Times New Roman" w:hAnsi="Cambria Math" w:cs="Times New Roman"/>
          <w:sz w:val="24"/>
          <w:szCs w:val="24"/>
          <w:lang w:val="en-IN" w:eastAsia="en-IN" w:bidi="ar-SA"/>
        </w:rPr>
        <w:t>∣</w:t>
      </w:r>
      <w:r w:rsidR="004612D0" w:rsidRPr="0066204A">
        <w:rPr>
          <w:rFonts w:ascii="Times New Roman" w:eastAsia="Times New Roman" w:hAnsi="Times New Roman" w:cs="Times New Roman"/>
          <w:sz w:val="24"/>
          <w:szCs w:val="24"/>
          <w:lang w:val="en-IN" w:eastAsia="en-IN" w:bidi="ar-SA"/>
        </w:rPr>
        <w:t>S</w:t>
      </w:r>
      <w:r w:rsidR="004612D0" w:rsidRPr="0066204A">
        <w:rPr>
          <w:rFonts w:ascii="Cambria Math" w:eastAsia="Times New Roman" w:hAnsi="Cambria Math" w:cs="Times New Roman"/>
          <w:sz w:val="24"/>
          <w:szCs w:val="24"/>
          <w:lang w:val="en-IN" w:eastAsia="en-IN" w:bidi="ar-SA"/>
        </w:rPr>
        <w:t>∣</w:t>
      </w:r>
      <w:r w:rsidR="004612D0" w:rsidRPr="0066204A">
        <w:rPr>
          <w:rFonts w:ascii="Times New Roman" w:eastAsia="Times New Roman" w:hAnsi="Times New Roman" w:cs="Times New Roman"/>
          <w:sz w:val="24"/>
          <w:szCs w:val="24"/>
          <w:lang w:val="en-IN" w:eastAsia="en-IN" w:bidi="ar-SA"/>
        </w:rPr>
        <w:t xml:space="preserve"> </w:t>
      </w:r>
      <w:r w:rsidRPr="0066204A">
        <w:rPr>
          <w:rFonts w:ascii="Times New Roman" w:eastAsia="Times New Roman" w:hAnsi="Times New Roman" w:cs="Times New Roman"/>
          <w:sz w:val="24"/>
          <w:szCs w:val="24"/>
          <w:lang w:val="en-IN" w:eastAsia="en-IN" w:bidi="ar-SA"/>
        </w:rPr>
        <w:t xml:space="preserve">is compared directly to the critical values from the Mann-Kendall distribution. If </w:t>
      </w:r>
      <w:r w:rsidRPr="0066204A">
        <w:rPr>
          <w:rFonts w:ascii="Cambria Math" w:eastAsia="Times New Roman" w:hAnsi="Cambria Math" w:cs="Times New Roman"/>
          <w:sz w:val="24"/>
          <w:szCs w:val="24"/>
          <w:lang w:val="en-IN" w:eastAsia="en-IN" w:bidi="ar-SA"/>
        </w:rPr>
        <w:t>∣</w:t>
      </w:r>
      <w:r w:rsidRPr="0066204A">
        <w:rPr>
          <w:rFonts w:ascii="Times New Roman" w:eastAsia="Times New Roman" w:hAnsi="Times New Roman" w:cs="Times New Roman"/>
          <w:sz w:val="24"/>
          <w:szCs w:val="24"/>
          <w:lang w:val="en-IN" w:eastAsia="en-IN" w:bidi="ar-SA"/>
        </w:rPr>
        <w:t>S</w:t>
      </w:r>
      <w:r w:rsidRPr="0066204A">
        <w:rPr>
          <w:rFonts w:ascii="Cambria Math" w:eastAsia="Times New Roman" w:hAnsi="Cambria Math" w:cs="Times New Roman"/>
          <w:sz w:val="24"/>
          <w:szCs w:val="24"/>
          <w:lang w:val="en-IN" w:eastAsia="en-IN" w:bidi="ar-SA"/>
        </w:rPr>
        <w:t>∣</w:t>
      </w:r>
      <w:r w:rsidRPr="0066204A">
        <w:rPr>
          <w:rFonts w:ascii="Times New Roman" w:eastAsia="Times New Roman" w:hAnsi="Times New Roman" w:cs="Times New Roman"/>
          <w:sz w:val="24"/>
          <w:szCs w:val="24"/>
          <w:lang w:val="en-IN" w:eastAsia="en-IN" w:bidi="ar-SA"/>
        </w:rPr>
        <w:t xml:space="preserve"> exceeds the critical threshold Sα/2​, the null hypothesis H</w:t>
      </w:r>
      <w:r w:rsidRPr="0066204A">
        <w:rPr>
          <w:rFonts w:ascii="Times New Roman" w:eastAsia="Times New Roman" w:hAnsi="Times New Roman" w:cs="Times New Roman"/>
          <w:sz w:val="24"/>
          <w:szCs w:val="24"/>
          <w:vertAlign w:val="subscript"/>
          <w:lang w:val="en-IN" w:eastAsia="en-IN" w:bidi="ar-SA"/>
        </w:rPr>
        <w:t>0</w:t>
      </w:r>
      <w:r w:rsidRPr="0066204A">
        <w:rPr>
          <w:rFonts w:ascii="Times New Roman" w:eastAsia="Times New Roman" w:hAnsi="Times New Roman" w:cs="Times New Roman"/>
          <w:sz w:val="24"/>
          <w:szCs w:val="24"/>
          <w:lang w:val="en-IN" w:eastAsia="en-IN" w:bidi="ar-SA"/>
        </w:rPr>
        <w:t xml:space="preserve">​ (no trend) is rejected in </w:t>
      </w:r>
      <w:proofErr w:type="spellStart"/>
      <w:r w:rsidRPr="0066204A">
        <w:rPr>
          <w:rFonts w:ascii="Times New Roman" w:eastAsia="Times New Roman" w:hAnsi="Times New Roman" w:cs="Times New Roman"/>
          <w:sz w:val="24"/>
          <w:szCs w:val="24"/>
          <w:lang w:val="en-IN" w:eastAsia="en-IN" w:bidi="ar-SA"/>
        </w:rPr>
        <w:t>favor</w:t>
      </w:r>
      <w:proofErr w:type="spellEnd"/>
      <w:r w:rsidRPr="0066204A">
        <w:rPr>
          <w:rFonts w:ascii="Times New Roman" w:eastAsia="Times New Roman" w:hAnsi="Times New Roman" w:cs="Times New Roman"/>
          <w:sz w:val="24"/>
          <w:szCs w:val="24"/>
          <w:lang w:val="en-IN" w:eastAsia="en-IN" w:bidi="ar-SA"/>
        </w:rPr>
        <w:t xml:space="preserve"> of the alternative hypothesis Ha​ (presence of a trend). A positive S value suggests an increasing trend, w</w:t>
      </w:r>
      <w:bookmarkStart w:id="0" w:name="_GoBack"/>
      <w:bookmarkEnd w:id="0"/>
      <w:r w:rsidRPr="0066204A">
        <w:rPr>
          <w:rFonts w:ascii="Times New Roman" w:eastAsia="Times New Roman" w:hAnsi="Times New Roman" w:cs="Times New Roman"/>
          <w:sz w:val="24"/>
          <w:szCs w:val="24"/>
          <w:lang w:val="en-IN" w:eastAsia="en-IN" w:bidi="ar-SA"/>
        </w:rPr>
        <w:t>hile a negative S indicates a decreasing trend (</w:t>
      </w:r>
      <w:r w:rsidR="00582077">
        <w:rPr>
          <w:rFonts w:ascii="Times New Roman" w:eastAsia="Times New Roman" w:hAnsi="Times New Roman" w:cs="Times New Roman"/>
          <w:sz w:val="24"/>
          <w:szCs w:val="24"/>
          <w:lang w:val="en-IN" w:eastAsia="en-IN" w:bidi="ar-SA"/>
        </w:rPr>
        <w:t>13</w:t>
      </w:r>
      <w:r w:rsidR="00FB2300">
        <w:rPr>
          <w:rFonts w:ascii="Times New Roman" w:eastAsia="Times New Roman" w:hAnsi="Times New Roman" w:cs="Times New Roman"/>
          <w:sz w:val="24"/>
          <w:szCs w:val="24"/>
          <w:lang w:val="en-IN" w:eastAsia="en-IN" w:bidi="ar-SA"/>
        </w:rPr>
        <w:t>,</w:t>
      </w:r>
      <w:r w:rsidR="00582077">
        <w:rPr>
          <w:rFonts w:ascii="Times New Roman" w:eastAsia="Times New Roman" w:hAnsi="Times New Roman" w:cs="Times New Roman"/>
          <w:sz w:val="24"/>
          <w:szCs w:val="24"/>
          <w:lang w:val="en-IN" w:eastAsia="en-IN" w:bidi="ar-SA"/>
        </w:rPr>
        <w:t xml:space="preserve"> 25</w:t>
      </w:r>
      <w:r w:rsidRPr="0066204A">
        <w:rPr>
          <w:rFonts w:ascii="Times New Roman" w:eastAsia="Times New Roman" w:hAnsi="Times New Roman" w:cs="Times New Roman"/>
          <w:sz w:val="24"/>
          <w:szCs w:val="24"/>
          <w:lang w:val="en-IN" w:eastAsia="en-IN" w:bidi="ar-SA"/>
        </w:rPr>
        <w:t>).</w:t>
      </w:r>
    </w:p>
    <w:p w14:paraId="196C7E33" w14:textId="77777777" w:rsidR="009E1643" w:rsidRPr="0066204A" w:rsidRDefault="009E1643" w:rsidP="00B40E4A">
      <w:pPr>
        <w:spacing w:before="100" w:beforeAutospacing="1" w:after="100" w:afterAutospacing="1"/>
        <w:jc w:val="both"/>
        <w:rPr>
          <w:rFonts w:ascii="Times New Roman" w:eastAsia="Times New Roman" w:hAnsi="Times New Roman" w:cs="Times New Roman"/>
          <w:sz w:val="24"/>
          <w:szCs w:val="24"/>
          <w:lang w:val="en-IN" w:eastAsia="en-IN" w:bidi="ar-SA"/>
        </w:rPr>
      </w:pPr>
      <w:r w:rsidRPr="0066204A">
        <w:rPr>
          <w:rFonts w:ascii="Times New Roman" w:eastAsia="Times New Roman" w:hAnsi="Times New Roman" w:cs="Times New Roman"/>
          <w:sz w:val="24"/>
          <w:szCs w:val="24"/>
          <w:lang w:val="en-IN" w:eastAsia="en-IN" w:bidi="ar-SA"/>
        </w:rPr>
        <w:t>When the dataset includes 10 or more observations, the test statistic S is approximated by a normal distribution with:</w:t>
      </w:r>
    </w:p>
    <w:p w14:paraId="7232329B" w14:textId="77777777" w:rsidR="009E1643" w:rsidRPr="0066204A" w:rsidRDefault="009E1643" w:rsidP="00B40E4A">
      <w:pPr>
        <w:spacing w:before="100" w:beforeAutospacing="1" w:after="100" w:afterAutospacing="1"/>
        <w:jc w:val="both"/>
        <w:rPr>
          <w:rFonts w:ascii="Times New Roman" w:hAnsi="Times New Roman" w:cs="Times New Roman"/>
          <w:sz w:val="24"/>
          <w:szCs w:val="24"/>
        </w:rPr>
      </w:pPr>
      <w:r w:rsidRPr="0066204A">
        <w:rPr>
          <w:rFonts w:ascii="Times New Roman" w:hAnsi="Times New Roman" w:cs="Times New Roman"/>
          <w:sz w:val="24"/>
          <w:szCs w:val="24"/>
        </w:rPr>
        <w:t xml:space="preserve">            E(S) =0</w:t>
      </w:r>
    </w:p>
    <w:p w14:paraId="0ACC5A79" w14:textId="77777777" w:rsidR="009E1643" w:rsidRPr="0066204A" w:rsidRDefault="009E1643" w:rsidP="00B40E4A">
      <w:pPr>
        <w:spacing w:before="100" w:beforeAutospacing="1" w:after="100" w:afterAutospacing="1"/>
        <w:jc w:val="both"/>
        <w:rPr>
          <w:rFonts w:ascii="Times New Roman" w:hAnsi="Times New Roman" w:cs="Times New Roman"/>
          <w:sz w:val="24"/>
          <w:szCs w:val="24"/>
        </w:rPr>
      </w:pPr>
      <w:r w:rsidRPr="0066204A">
        <w:rPr>
          <w:rFonts w:ascii="Times New Roman" w:hAnsi="Times New Roman" w:cs="Times New Roman"/>
          <w:position w:val="-24"/>
          <w:sz w:val="24"/>
          <w:szCs w:val="24"/>
        </w:rPr>
        <w:tab/>
      </w:r>
      <w:r w:rsidRPr="0066204A">
        <w:rPr>
          <w:rFonts w:ascii="Times New Roman" w:hAnsi="Times New Roman" w:cs="Times New Roman"/>
          <w:position w:val="-24"/>
          <w:sz w:val="24"/>
          <w:szCs w:val="24"/>
        </w:rPr>
        <w:object w:dxaOrig="4760" w:dyaOrig="740" w14:anchorId="566D7B7C">
          <v:shape id="_x0000_i1027" type="#_x0000_t75" style="width:239.1pt;height:36.55pt" o:ole="">
            <v:imagedata r:id="rId13" o:title=""/>
          </v:shape>
          <o:OLEObject Type="Embed" ProgID="Equation.3" ShapeID="_x0000_i1027" DrawAspect="Content" ObjectID="_1811150528" r:id="rId14"/>
        </w:object>
      </w:r>
      <w:r>
        <w:rPr>
          <w:rFonts w:ascii="Times New Roman" w:hAnsi="Times New Roman" w:cs="Times New Roman"/>
          <w:sz w:val="24"/>
          <w:szCs w:val="24"/>
        </w:rPr>
        <w:t xml:space="preserve">                                                (3.3)</w:t>
      </w:r>
    </w:p>
    <w:p w14:paraId="5CB798AA" w14:textId="77777777" w:rsidR="009E1643" w:rsidRPr="0066204A" w:rsidRDefault="009E1643" w:rsidP="00B40E4A">
      <w:pPr>
        <w:spacing w:before="100" w:beforeAutospacing="1" w:after="100" w:afterAutospacing="1"/>
        <w:jc w:val="both"/>
        <w:rPr>
          <w:rFonts w:ascii="Times New Roman" w:eastAsia="Times New Roman" w:hAnsi="Times New Roman" w:cs="Times New Roman"/>
          <w:sz w:val="24"/>
          <w:szCs w:val="24"/>
          <w:lang w:val="en-IN" w:eastAsia="en-IN" w:bidi="ar-SA"/>
        </w:rPr>
      </w:pPr>
      <w:r w:rsidRPr="0066204A">
        <w:rPr>
          <w:rFonts w:ascii="Times New Roman" w:eastAsia="Times New Roman" w:hAnsi="Times New Roman" w:cs="Times New Roman"/>
          <w:sz w:val="24"/>
          <w:szCs w:val="24"/>
          <w:lang w:val="en-IN" w:eastAsia="en-IN" w:bidi="ar-SA"/>
        </w:rPr>
        <w:t xml:space="preserve">Here, </w:t>
      </w:r>
      <w:proofErr w:type="spellStart"/>
      <w:r w:rsidRPr="0066204A">
        <w:rPr>
          <w:rFonts w:ascii="Times New Roman" w:eastAsia="Times New Roman" w:hAnsi="Times New Roman" w:cs="Times New Roman"/>
          <w:sz w:val="24"/>
          <w:szCs w:val="24"/>
          <w:lang w:val="en-IN" w:eastAsia="en-IN" w:bidi="ar-SA"/>
        </w:rPr>
        <w:t>ti</w:t>
      </w:r>
      <w:proofErr w:type="spellEnd"/>
      <w:r w:rsidRPr="0066204A">
        <w:rPr>
          <w:rFonts w:ascii="Times New Roman" w:eastAsia="Times New Roman" w:hAnsi="Times New Roman" w:cs="Times New Roman"/>
          <w:sz w:val="24"/>
          <w:szCs w:val="24"/>
          <w:lang w:val="en-IN" w:eastAsia="en-IN" w:bidi="ar-SA"/>
        </w:rPr>
        <w:t xml:space="preserve"> denotes the number of tied ranks. Tied values identical observations are accounted for in the variance calculation, as they can influence the outcome of the trend analysis. The standardized test statistic Zs</w:t>
      </w:r>
      <w:r w:rsidR="00450A3A" w:rsidRPr="0066204A">
        <w:rPr>
          <w:rFonts w:ascii="Times New Roman" w:eastAsia="Times New Roman" w:hAnsi="Times New Roman" w:cs="Times New Roman"/>
          <w:sz w:val="24"/>
          <w:szCs w:val="24"/>
          <w:lang w:val="en-IN" w:eastAsia="en-IN" w:bidi="ar-SA"/>
        </w:rPr>
        <w:t>​is</w:t>
      </w:r>
      <w:r w:rsidRPr="0066204A">
        <w:rPr>
          <w:rFonts w:ascii="Times New Roman" w:eastAsia="Times New Roman" w:hAnsi="Times New Roman" w:cs="Times New Roman"/>
          <w:sz w:val="24"/>
          <w:szCs w:val="24"/>
          <w:lang w:val="en-IN" w:eastAsia="en-IN" w:bidi="ar-SA"/>
        </w:rPr>
        <w:t xml:space="preserve"> then derived as follows:</w:t>
      </w:r>
    </w:p>
    <w:p w14:paraId="0A68A141" w14:textId="77777777" w:rsidR="009E1643" w:rsidRPr="0066204A" w:rsidRDefault="004612D0" w:rsidP="00B40E4A">
      <w:pPr>
        <w:spacing w:before="100" w:beforeAutospacing="1" w:after="100" w:afterAutospacing="1"/>
        <w:jc w:val="both"/>
        <w:rPr>
          <w:rFonts w:ascii="Times New Roman" w:eastAsia="Times New Roman" w:hAnsi="Times New Roman" w:cs="Times New Roman"/>
          <w:sz w:val="24"/>
          <w:szCs w:val="24"/>
          <w:lang w:val="en-IN" w:eastAsia="en-IN" w:bidi="ar-SA"/>
        </w:rPr>
      </w:pPr>
      <w:r>
        <w:rPr>
          <w:rFonts w:ascii="Times New Roman" w:hAnsi="Times New Roman" w:cs="Times New Roman"/>
          <w:noProof/>
          <w:sz w:val="24"/>
          <w:szCs w:val="24"/>
          <w:lang w:val="en-IN" w:eastAsia="en-IN" w:bidi="ar-SA"/>
        </w:rPr>
        <w:lastRenderedPageBreak/>
        <w:pict w14:anchorId="41271EEF">
          <v:shapetype id="_x0000_t202" coordsize="21600,21600" o:spt="202" path="m,l,21600r21600,l21600,xe">
            <v:stroke joinstyle="miter"/>
            <v:path gradientshapeok="t" o:connecttype="rect"/>
          </v:shapetype>
          <v:shape id="_x0000_s1026" type="#_x0000_t202" style="position:absolute;left:0;text-align:left;margin-left:451.7pt;margin-top:40.75pt;width:44.8pt;height:25.15pt;z-index:251660288" stroked="f">
            <v:textbox>
              <w:txbxContent>
                <w:p w14:paraId="7A9C81BD" w14:textId="77777777" w:rsidR="00263887" w:rsidRDefault="00263887" w:rsidP="009E1643">
                  <w:r>
                    <w:t>(3.4)</w:t>
                  </w:r>
                </w:p>
              </w:txbxContent>
            </v:textbox>
          </v:shape>
        </w:pict>
      </w:r>
      <w:r w:rsidR="009E1643" w:rsidRPr="0066204A">
        <w:rPr>
          <w:rFonts w:ascii="Times New Roman" w:hAnsi="Times New Roman" w:cs="Times New Roman"/>
          <w:position w:val="-116"/>
          <w:sz w:val="24"/>
          <w:szCs w:val="24"/>
        </w:rPr>
        <w:object w:dxaOrig="2799" w:dyaOrig="2439" w14:anchorId="14DA9D54">
          <v:shape id="_x0000_i1028" type="#_x0000_t75" style="width:138.65pt;height:120.9pt" o:ole="">
            <v:imagedata r:id="rId15" o:title=""/>
          </v:shape>
          <o:OLEObject Type="Embed" ProgID="Equation.3" ShapeID="_x0000_i1028" DrawAspect="Content" ObjectID="_1811150529" r:id="rId16"/>
        </w:object>
      </w:r>
      <w:r w:rsidR="009E1643" w:rsidRPr="0066204A">
        <w:rPr>
          <w:rFonts w:ascii="Times New Roman" w:hAnsi="Times New Roman" w:cs="Times New Roman"/>
          <w:position w:val="-116"/>
          <w:sz w:val="24"/>
          <w:szCs w:val="24"/>
        </w:rPr>
        <w:t xml:space="preserve">                                                            </w:t>
      </w:r>
    </w:p>
    <w:p w14:paraId="6AFEF8E0" w14:textId="77777777" w:rsidR="009E1643" w:rsidRPr="0066204A" w:rsidRDefault="009E1643" w:rsidP="00B40E4A">
      <w:pPr>
        <w:spacing w:before="100" w:beforeAutospacing="1" w:after="100" w:afterAutospacing="1"/>
        <w:jc w:val="both"/>
        <w:rPr>
          <w:rFonts w:ascii="Times New Roman" w:eastAsia="Times New Roman" w:hAnsi="Times New Roman" w:cs="Times New Roman"/>
          <w:sz w:val="24"/>
          <w:szCs w:val="24"/>
          <w:lang w:val="en-IN" w:eastAsia="en-IN" w:bidi="ar-SA"/>
        </w:rPr>
      </w:pPr>
      <w:r w:rsidRPr="0066204A">
        <w:rPr>
          <w:rFonts w:ascii="Times New Roman" w:eastAsia="Times New Roman" w:hAnsi="Times New Roman" w:cs="Times New Roman"/>
          <w:sz w:val="24"/>
          <w:szCs w:val="24"/>
          <w:lang w:val="en-IN" w:eastAsia="en-IN" w:bidi="ar-SA"/>
        </w:rPr>
        <w:t xml:space="preserve">The significance of the trend is determined by comparing </w:t>
      </w:r>
      <w:r w:rsidRPr="0066204A">
        <w:rPr>
          <w:rFonts w:ascii="Cambria Math" w:eastAsia="Times New Roman" w:hAnsi="Cambria Math" w:cs="Times New Roman"/>
          <w:sz w:val="24"/>
          <w:szCs w:val="24"/>
          <w:lang w:val="en-IN" w:eastAsia="en-IN" w:bidi="ar-SA"/>
        </w:rPr>
        <w:t>∣</w:t>
      </w:r>
      <w:r w:rsidRPr="0066204A">
        <w:rPr>
          <w:rFonts w:ascii="Times New Roman" w:eastAsia="Times New Roman" w:hAnsi="Times New Roman" w:cs="Times New Roman"/>
          <w:sz w:val="24"/>
          <w:szCs w:val="24"/>
          <w:lang w:val="en-IN" w:eastAsia="en-IN" w:bidi="ar-SA"/>
        </w:rPr>
        <w:t>Zs​</w:t>
      </w:r>
      <w:r w:rsidRPr="0066204A">
        <w:rPr>
          <w:rFonts w:ascii="Cambria Math" w:eastAsia="Times New Roman" w:hAnsi="Cambria Math" w:cs="Times New Roman"/>
          <w:sz w:val="24"/>
          <w:szCs w:val="24"/>
          <w:lang w:val="en-IN" w:eastAsia="en-IN" w:bidi="ar-SA"/>
        </w:rPr>
        <w:t>∣</w:t>
      </w:r>
      <w:r w:rsidRPr="0066204A">
        <w:rPr>
          <w:rFonts w:ascii="Times New Roman" w:eastAsia="Times New Roman" w:hAnsi="Times New Roman" w:cs="Times New Roman"/>
          <w:sz w:val="24"/>
          <w:szCs w:val="24"/>
          <w:lang w:val="en-IN" w:eastAsia="en-IN" w:bidi="ar-SA"/>
        </w:rPr>
        <w:t xml:space="preserve"> to the critical value Zα/2​, which corresponds to the selected significance level. If </w:t>
      </w:r>
      <w:r w:rsidRPr="0066204A">
        <w:rPr>
          <w:rFonts w:ascii="Cambria Math" w:eastAsia="Times New Roman" w:hAnsi="Cambria Math" w:cs="Times New Roman"/>
          <w:sz w:val="24"/>
          <w:szCs w:val="24"/>
          <w:lang w:val="en-IN" w:eastAsia="en-IN" w:bidi="ar-SA"/>
        </w:rPr>
        <w:t>∣</w:t>
      </w:r>
      <w:r w:rsidRPr="0066204A">
        <w:rPr>
          <w:rFonts w:ascii="Times New Roman" w:eastAsia="Times New Roman" w:hAnsi="Times New Roman" w:cs="Times New Roman"/>
          <w:sz w:val="24"/>
          <w:szCs w:val="24"/>
          <w:lang w:val="en-IN" w:eastAsia="en-IN" w:bidi="ar-SA"/>
        </w:rPr>
        <w:t>Zs​</w:t>
      </w:r>
      <w:r w:rsidRPr="0066204A">
        <w:rPr>
          <w:rFonts w:ascii="Cambria Math" w:eastAsia="Times New Roman" w:hAnsi="Cambria Math" w:cs="Times New Roman"/>
          <w:sz w:val="24"/>
          <w:szCs w:val="24"/>
          <w:lang w:val="en-IN" w:eastAsia="en-IN" w:bidi="ar-SA"/>
        </w:rPr>
        <w:t>∣</w:t>
      </w:r>
      <w:r w:rsidRPr="0066204A">
        <w:rPr>
          <w:rFonts w:ascii="Times New Roman" w:eastAsia="Times New Roman" w:hAnsi="Times New Roman" w:cs="Times New Roman"/>
          <w:sz w:val="24"/>
          <w:szCs w:val="24"/>
          <w:lang w:val="en-IN" w:eastAsia="en-IN" w:bidi="ar-SA"/>
        </w:rPr>
        <w:t xml:space="preserve"> exceeds this value, the trend is considered statistically significant (</w:t>
      </w:r>
      <w:r w:rsidR="0053375D">
        <w:rPr>
          <w:rFonts w:ascii="Times New Roman" w:eastAsia="Times New Roman" w:hAnsi="Times New Roman" w:cs="Times New Roman"/>
          <w:sz w:val="24"/>
          <w:szCs w:val="24"/>
          <w:lang w:val="en-IN" w:eastAsia="en-IN" w:bidi="ar-SA"/>
        </w:rPr>
        <w:t>15</w:t>
      </w:r>
      <w:r w:rsidRPr="0066204A">
        <w:rPr>
          <w:rFonts w:ascii="Times New Roman" w:eastAsia="Times New Roman" w:hAnsi="Times New Roman" w:cs="Times New Roman"/>
          <w:sz w:val="24"/>
          <w:szCs w:val="24"/>
          <w:lang w:val="en-IN" w:eastAsia="en-IN" w:bidi="ar-SA"/>
        </w:rPr>
        <w:t>).</w:t>
      </w:r>
    </w:p>
    <w:p w14:paraId="529EA767" w14:textId="77777777" w:rsidR="009E1643" w:rsidRPr="002F2B1E" w:rsidRDefault="009E1643" w:rsidP="00892850">
      <w:pPr>
        <w:jc w:val="both"/>
        <w:rPr>
          <w:rFonts w:ascii="Times New Roman" w:eastAsia="Times New Roman" w:hAnsi="Times New Roman" w:cs="Times New Roman"/>
          <w:b/>
          <w:sz w:val="24"/>
          <w:szCs w:val="24"/>
          <w:lang w:val="en-IN" w:eastAsia="en-IN" w:bidi="ar-SA"/>
        </w:rPr>
      </w:pPr>
      <w:r w:rsidRPr="002F2B1E">
        <w:rPr>
          <w:rFonts w:ascii="Times New Roman" w:eastAsia="Times New Roman" w:hAnsi="Times New Roman" w:cs="Times New Roman"/>
          <w:b/>
          <w:bCs/>
          <w:sz w:val="24"/>
          <w:szCs w:val="24"/>
          <w:lang w:val="en-IN" w:eastAsia="en-IN" w:bidi="ar-SA"/>
        </w:rPr>
        <w:t>2.4 Sen’s Slope Estimator</w:t>
      </w:r>
    </w:p>
    <w:p w14:paraId="2B890857" w14:textId="77777777" w:rsidR="009E1643" w:rsidRPr="0066204A" w:rsidRDefault="009E1643" w:rsidP="00892850">
      <w:pPr>
        <w:spacing w:after="100" w:afterAutospacing="1"/>
        <w:jc w:val="both"/>
        <w:rPr>
          <w:rFonts w:ascii="Times New Roman" w:eastAsia="Times New Roman" w:hAnsi="Times New Roman" w:cs="Times New Roman"/>
          <w:sz w:val="24"/>
          <w:szCs w:val="24"/>
          <w:lang w:val="en-IN" w:eastAsia="en-IN" w:bidi="ar-SA"/>
        </w:rPr>
      </w:pPr>
      <w:r w:rsidRPr="0066204A">
        <w:rPr>
          <w:rFonts w:ascii="Times New Roman" w:eastAsia="Times New Roman" w:hAnsi="Times New Roman" w:cs="Times New Roman"/>
          <w:sz w:val="24"/>
          <w:szCs w:val="24"/>
          <w:lang w:val="en-IN" w:eastAsia="en-IN" w:bidi="ar-SA"/>
        </w:rPr>
        <w:t>To quantify the magnitude of a linear trend, Sen’s Slope Estimator (</w:t>
      </w:r>
      <w:r w:rsidR="00582077">
        <w:rPr>
          <w:rFonts w:ascii="Times New Roman" w:eastAsia="Times New Roman" w:hAnsi="Times New Roman" w:cs="Times New Roman"/>
          <w:sz w:val="24"/>
          <w:szCs w:val="24"/>
          <w:lang w:val="en-IN" w:eastAsia="en-IN" w:bidi="ar-SA"/>
        </w:rPr>
        <w:t>26</w:t>
      </w:r>
      <w:r w:rsidRPr="0066204A">
        <w:rPr>
          <w:rFonts w:ascii="Times New Roman" w:eastAsia="Times New Roman" w:hAnsi="Times New Roman" w:cs="Times New Roman"/>
          <w:sz w:val="24"/>
          <w:szCs w:val="24"/>
          <w:lang w:val="en-IN" w:eastAsia="en-IN" w:bidi="ar-SA"/>
        </w:rPr>
        <w:t>) is employed. It is a robust, non-parametric method that calculates the true slope of a time series. The linear trend is expressed as:</w:t>
      </w:r>
    </w:p>
    <w:p w14:paraId="4311B6FD" w14:textId="77777777" w:rsidR="009E1643" w:rsidRPr="0066204A" w:rsidRDefault="009E1643" w:rsidP="00B40E4A">
      <w:pPr>
        <w:spacing w:after="0"/>
        <w:jc w:val="both"/>
        <w:rPr>
          <w:rFonts w:ascii="Times New Roman" w:eastAsia="Times New Roman" w:hAnsi="Times New Roman" w:cs="Times New Roman"/>
          <w:sz w:val="24"/>
          <w:szCs w:val="24"/>
          <w:lang w:val="en-IN" w:eastAsia="en-IN" w:bidi="ar-SA"/>
        </w:rPr>
      </w:pPr>
      <w:r w:rsidRPr="0066204A">
        <w:rPr>
          <w:rFonts w:ascii="Times New Roman" w:eastAsia="Times New Roman" w:hAnsi="Times New Roman" w:cs="Times New Roman"/>
          <w:sz w:val="24"/>
          <w:szCs w:val="24"/>
          <w:lang w:val="en-IN" w:eastAsia="en-IN" w:bidi="ar-SA"/>
        </w:rPr>
        <w:t xml:space="preserve">f(t)= </w:t>
      </w:r>
      <w:proofErr w:type="spellStart"/>
      <w:r w:rsidRPr="0066204A">
        <w:rPr>
          <w:rFonts w:ascii="Times New Roman" w:eastAsia="Times New Roman" w:hAnsi="Times New Roman" w:cs="Times New Roman"/>
          <w:sz w:val="24"/>
          <w:szCs w:val="24"/>
          <w:lang w:val="en-IN" w:eastAsia="en-IN" w:bidi="ar-SA"/>
        </w:rPr>
        <w:t>Qt+B</w:t>
      </w:r>
      <w:proofErr w:type="spellEnd"/>
      <w:r w:rsidRPr="0066204A">
        <w:rPr>
          <w:rFonts w:ascii="Times New Roman" w:eastAsia="Times New Roman" w:hAnsi="Times New Roman" w:cs="Times New Roman"/>
          <w:sz w:val="24"/>
          <w:szCs w:val="24"/>
          <w:lang w:val="en-IN" w:eastAsia="en-IN" w:bidi="ar-SA"/>
        </w:rPr>
        <w:t xml:space="preserve"> </w:t>
      </w:r>
      <w:r>
        <w:rPr>
          <w:rFonts w:ascii="Times New Roman" w:eastAsia="Times New Roman" w:hAnsi="Times New Roman" w:cs="Times New Roman"/>
          <w:sz w:val="24"/>
          <w:szCs w:val="24"/>
          <w:lang w:val="en-IN" w:eastAsia="en-IN" w:bidi="ar-SA"/>
        </w:rPr>
        <w:t xml:space="preserve">                                                                                                           </w:t>
      </w:r>
      <w:proofErr w:type="gramStart"/>
      <w:r>
        <w:rPr>
          <w:rFonts w:ascii="Times New Roman" w:eastAsia="Times New Roman" w:hAnsi="Times New Roman" w:cs="Times New Roman"/>
          <w:sz w:val="24"/>
          <w:szCs w:val="24"/>
          <w:lang w:val="en-IN" w:eastAsia="en-IN" w:bidi="ar-SA"/>
        </w:rPr>
        <w:t xml:space="preserve">   (</w:t>
      </w:r>
      <w:proofErr w:type="gramEnd"/>
      <w:r>
        <w:rPr>
          <w:rFonts w:ascii="Times New Roman" w:eastAsia="Times New Roman" w:hAnsi="Times New Roman" w:cs="Times New Roman"/>
          <w:sz w:val="24"/>
          <w:szCs w:val="24"/>
          <w:lang w:val="en-IN" w:eastAsia="en-IN" w:bidi="ar-SA"/>
        </w:rPr>
        <w:t>3.5)</w:t>
      </w:r>
    </w:p>
    <w:p w14:paraId="19A5E965" w14:textId="77777777" w:rsidR="009E1643" w:rsidRPr="0066204A" w:rsidRDefault="009E1643" w:rsidP="00B40E4A">
      <w:pPr>
        <w:spacing w:before="100" w:beforeAutospacing="1" w:after="100" w:afterAutospacing="1"/>
        <w:jc w:val="both"/>
        <w:rPr>
          <w:rFonts w:ascii="Times New Roman" w:eastAsia="Times New Roman" w:hAnsi="Times New Roman" w:cs="Times New Roman"/>
          <w:sz w:val="24"/>
          <w:szCs w:val="24"/>
          <w:lang w:val="en-IN" w:eastAsia="en-IN" w:bidi="ar-SA"/>
        </w:rPr>
      </w:pPr>
      <w:r w:rsidRPr="0066204A">
        <w:rPr>
          <w:rFonts w:ascii="Times New Roman" w:eastAsia="Times New Roman" w:hAnsi="Times New Roman" w:cs="Times New Roman"/>
          <w:sz w:val="24"/>
          <w:szCs w:val="24"/>
          <w:lang w:val="en-IN" w:eastAsia="en-IN" w:bidi="ar-SA"/>
        </w:rPr>
        <w:t>Where Q represents the slope and B is a constant. The slope Q is estimated by computing the slopes between all possible pairs of data points using the formula:</w:t>
      </w:r>
    </w:p>
    <w:p w14:paraId="0CF7873C" w14:textId="77777777" w:rsidR="009E1643" w:rsidRPr="005C3CFE" w:rsidRDefault="009E1643" w:rsidP="00B40E4A">
      <w:pPr>
        <w:spacing w:before="100" w:beforeAutospacing="1" w:after="100" w:afterAutospacing="1"/>
        <w:jc w:val="both"/>
        <w:rPr>
          <w:rFonts w:ascii="Times New Roman" w:hAnsi="Times New Roman" w:cs="Times New Roman"/>
          <w:sz w:val="24"/>
          <w:szCs w:val="24"/>
        </w:rPr>
      </w:pPr>
      <w:r w:rsidRPr="0066204A">
        <w:rPr>
          <w:rFonts w:ascii="Times New Roman" w:hAnsi="Times New Roman" w:cs="Times New Roman"/>
          <w:position w:val="-30"/>
          <w:sz w:val="24"/>
          <w:szCs w:val="24"/>
        </w:rPr>
        <w:object w:dxaOrig="1260" w:dyaOrig="720" w14:anchorId="21D26593">
          <v:shape id="_x0000_i1029" type="#_x0000_t75" style="width:63.95pt;height:36.55pt" o:ole="">
            <v:imagedata r:id="rId17" o:title=""/>
          </v:shape>
          <o:OLEObject Type="Embed" ProgID="Equation.3" ShapeID="_x0000_i1029" DrawAspect="Content" ObjectID="_1811150530" r:id="rId18"/>
        </w:object>
      </w:r>
      <w:r w:rsidRPr="0066204A">
        <w:rPr>
          <w:rFonts w:ascii="Times New Roman" w:hAnsi="Times New Roman" w:cs="Times New Roman"/>
          <w:sz w:val="24"/>
          <w:szCs w:val="24"/>
        </w:rPr>
        <w:t xml:space="preserve">, </w:t>
      </w:r>
      <w:r w:rsidRPr="0066204A">
        <w:rPr>
          <w:rFonts w:ascii="Times New Roman" w:hAnsi="Times New Roman" w:cs="Times New Roman"/>
          <w:sz w:val="24"/>
          <w:szCs w:val="24"/>
        </w:rPr>
        <w:tab/>
      </w:r>
      <w:proofErr w:type="spellStart"/>
      <w:r w:rsidRPr="0066204A">
        <w:rPr>
          <w:rFonts w:ascii="Times New Roman" w:hAnsi="Times New Roman" w:cs="Times New Roman"/>
          <w:i/>
          <w:sz w:val="24"/>
          <w:szCs w:val="24"/>
        </w:rPr>
        <w:t>i</w:t>
      </w:r>
      <w:proofErr w:type="spellEnd"/>
      <w:r w:rsidRPr="0066204A">
        <w:rPr>
          <w:rFonts w:ascii="Times New Roman" w:hAnsi="Times New Roman" w:cs="Times New Roman"/>
          <w:i/>
          <w:sz w:val="24"/>
          <w:szCs w:val="24"/>
        </w:rPr>
        <w:t>=1, 2…………</w:t>
      </w:r>
      <w:proofErr w:type="gramStart"/>
      <w:r w:rsidRPr="0066204A">
        <w:rPr>
          <w:rFonts w:ascii="Times New Roman" w:hAnsi="Times New Roman" w:cs="Times New Roman"/>
          <w:i/>
          <w:sz w:val="24"/>
          <w:szCs w:val="24"/>
        </w:rPr>
        <w:t>…..</w:t>
      </w:r>
      <w:proofErr w:type="gramEnd"/>
      <w:r w:rsidRPr="0066204A">
        <w:rPr>
          <w:rFonts w:ascii="Times New Roman" w:hAnsi="Times New Roman" w:cs="Times New Roman"/>
          <w:i/>
          <w:sz w:val="24"/>
          <w:szCs w:val="24"/>
        </w:rPr>
        <w:t>N, j&gt;1</w:t>
      </w:r>
      <w:r>
        <w:rPr>
          <w:rFonts w:ascii="Times New Roman" w:hAnsi="Times New Roman" w:cs="Times New Roman"/>
          <w:i/>
          <w:sz w:val="24"/>
          <w:szCs w:val="24"/>
        </w:rPr>
        <w:t xml:space="preserve">                                                                     </w:t>
      </w:r>
      <w:r>
        <w:rPr>
          <w:rFonts w:ascii="Times New Roman" w:hAnsi="Times New Roman" w:cs="Times New Roman"/>
          <w:sz w:val="24"/>
          <w:szCs w:val="24"/>
        </w:rPr>
        <w:t>(3.6)</w:t>
      </w:r>
    </w:p>
    <w:p w14:paraId="0F0BBD7A" w14:textId="77777777" w:rsidR="009E1643" w:rsidRPr="000A7493" w:rsidRDefault="009E1643" w:rsidP="00B40E4A">
      <w:pPr>
        <w:tabs>
          <w:tab w:val="left" w:pos="851"/>
          <w:tab w:val="left" w:pos="3261"/>
          <w:tab w:val="right" w:pos="8222"/>
        </w:tabs>
        <w:autoSpaceDE w:val="0"/>
        <w:autoSpaceDN w:val="0"/>
        <w:adjustRightInd w:val="0"/>
        <w:spacing w:after="0"/>
        <w:jc w:val="both"/>
        <w:rPr>
          <w:rFonts w:ascii="Times New Roman" w:hAnsi="Times New Roman" w:cs="Times New Roman"/>
          <w:sz w:val="24"/>
          <w:szCs w:val="24"/>
        </w:rPr>
      </w:pPr>
      <w:r w:rsidRPr="0066204A">
        <w:rPr>
          <w:rFonts w:ascii="Times New Roman" w:eastAsia="Times New Roman" w:hAnsi="Times New Roman" w:cs="Times New Roman"/>
          <w:sz w:val="24"/>
          <w:szCs w:val="24"/>
          <w:lang w:val="en-IN" w:eastAsia="en-IN" w:bidi="ar-SA"/>
        </w:rPr>
        <w:t xml:space="preserve">Given n observations, the total number of slope estimates is </w:t>
      </w:r>
      <w:r w:rsidRPr="0066204A">
        <w:rPr>
          <w:rFonts w:ascii="Times New Roman" w:hAnsi="Times New Roman" w:cs="Times New Roman"/>
          <w:sz w:val="24"/>
          <w:szCs w:val="24"/>
        </w:rPr>
        <w:t>N = n (n-1) /2</w:t>
      </w:r>
      <w:r w:rsidRPr="0066204A">
        <w:rPr>
          <w:rFonts w:ascii="Times New Roman" w:eastAsia="Times New Roman" w:hAnsi="Times New Roman" w:cs="Times New Roman"/>
          <w:sz w:val="24"/>
          <w:szCs w:val="24"/>
          <w:lang w:val="en-IN" w:eastAsia="en-IN" w:bidi="ar-SA"/>
        </w:rPr>
        <w:t>. The Sen’s slope Q is then taken as the median of these N values, making the method resistant to the influence of outliers and suitable for skewed data distributions.</w:t>
      </w:r>
      <w:r w:rsidRPr="0066204A">
        <w:rPr>
          <w:rFonts w:ascii="Times New Roman" w:hAnsi="Times New Roman" w:cs="Times New Roman"/>
          <w:sz w:val="24"/>
          <w:szCs w:val="24"/>
        </w:rPr>
        <w:t xml:space="preserve"> The N values of </w:t>
      </w:r>
      <w:r w:rsidRPr="0066204A">
        <w:rPr>
          <w:rFonts w:ascii="Times New Roman" w:hAnsi="Times New Roman" w:cs="Times New Roman"/>
          <w:i/>
          <w:sz w:val="24"/>
          <w:szCs w:val="24"/>
        </w:rPr>
        <w:t>Q</w:t>
      </w:r>
      <w:r w:rsidRPr="0066204A">
        <w:rPr>
          <w:rFonts w:ascii="Times New Roman" w:hAnsi="Times New Roman" w:cs="Times New Roman"/>
          <w:i/>
          <w:sz w:val="24"/>
          <w:szCs w:val="24"/>
          <w:vertAlign w:val="subscript"/>
        </w:rPr>
        <w:t>i</w:t>
      </w:r>
      <w:r w:rsidRPr="0066204A">
        <w:rPr>
          <w:rFonts w:ascii="Times New Roman" w:hAnsi="Times New Roman" w:cs="Times New Roman"/>
          <w:sz w:val="24"/>
          <w:szCs w:val="24"/>
        </w:rPr>
        <w:t xml:space="preserve"> are ranked from the smallest to the largest and the Sen’s estimator is</w:t>
      </w:r>
    </w:p>
    <w:p w14:paraId="50709908" w14:textId="77777777" w:rsidR="009E1643" w:rsidRPr="0066204A" w:rsidRDefault="004612D0" w:rsidP="00B40E4A">
      <w:pPr>
        <w:spacing w:before="100" w:beforeAutospacing="1" w:after="100" w:afterAutospacing="1"/>
        <w:jc w:val="both"/>
        <w:rPr>
          <w:rFonts w:ascii="Times New Roman" w:eastAsia="Times New Roman" w:hAnsi="Times New Roman" w:cs="Times New Roman"/>
          <w:sz w:val="24"/>
          <w:szCs w:val="24"/>
          <w:lang w:val="en-IN" w:eastAsia="en-IN" w:bidi="ar-SA"/>
        </w:rPr>
      </w:pPr>
      <w:r>
        <w:rPr>
          <w:rFonts w:ascii="Times New Roman" w:hAnsi="Times New Roman" w:cs="Times New Roman"/>
          <w:noProof/>
          <w:sz w:val="24"/>
          <w:szCs w:val="24"/>
          <w:lang w:val="en-IN" w:eastAsia="en-IN" w:bidi="ar-SA"/>
        </w:rPr>
        <w:pict w14:anchorId="1F8F8BE0">
          <v:shape id="_x0000_s1027" type="#_x0000_t202" style="position:absolute;left:0;text-align:left;margin-left:425.9pt;margin-top:28.6pt;width:41.4pt;height:27.15pt;z-index:251661312" stroked="f">
            <v:textbox>
              <w:txbxContent>
                <w:p w14:paraId="28DD15A8" w14:textId="77777777" w:rsidR="00263887" w:rsidRDefault="00263887" w:rsidP="009E1643">
                  <w:r>
                    <w:t>(3.7)</w:t>
                  </w:r>
                </w:p>
              </w:txbxContent>
            </v:textbox>
          </v:shape>
        </w:pict>
      </w:r>
      <w:r w:rsidR="009E1643" w:rsidRPr="0066204A">
        <w:rPr>
          <w:rFonts w:ascii="Times New Roman" w:hAnsi="Times New Roman" w:cs="Times New Roman"/>
          <w:sz w:val="24"/>
          <w:szCs w:val="24"/>
        </w:rPr>
        <w:object w:dxaOrig="4080" w:dyaOrig="1840" w14:anchorId="60F5D130">
          <v:shape id="_x0000_i1030" type="#_x0000_t75" style="width:204.2pt;height:92.4pt" o:ole="">
            <v:imagedata r:id="rId19" o:title=""/>
          </v:shape>
          <o:OLEObject Type="Embed" ProgID="Equation.3" ShapeID="_x0000_i1030" DrawAspect="Content" ObjectID="_1811150531" r:id="rId20"/>
        </w:object>
      </w:r>
    </w:p>
    <w:p w14:paraId="0AABAC17" w14:textId="77777777" w:rsidR="00892850" w:rsidRPr="00AA7AE5" w:rsidRDefault="009E1643" w:rsidP="00AA7AE5">
      <w:pPr>
        <w:spacing w:before="100" w:beforeAutospacing="1" w:after="100" w:afterAutospacing="1"/>
        <w:jc w:val="both"/>
        <w:rPr>
          <w:rFonts w:ascii="Times New Roman" w:eastAsia="Times New Roman" w:hAnsi="Times New Roman" w:cs="Times New Roman"/>
          <w:sz w:val="24"/>
          <w:szCs w:val="24"/>
          <w:lang w:val="en-IN" w:eastAsia="en-IN" w:bidi="ar-SA"/>
        </w:rPr>
      </w:pPr>
      <w:r w:rsidRPr="0066204A">
        <w:rPr>
          <w:rFonts w:ascii="Times New Roman" w:eastAsia="Times New Roman" w:hAnsi="Times New Roman" w:cs="Times New Roman"/>
          <w:sz w:val="24"/>
          <w:szCs w:val="24"/>
          <w:lang w:val="en-IN" w:eastAsia="en-IN" w:bidi="ar-SA"/>
        </w:rPr>
        <w:t>For this study, both the Mann-Kendall test and Sen’s Slope Estimator were applied to analyze annual rainfall trends within the Ken Basin</w:t>
      </w:r>
      <w:r w:rsidR="00C4656E">
        <w:rPr>
          <w:rFonts w:ascii="Times New Roman" w:eastAsia="Times New Roman" w:hAnsi="Times New Roman" w:cs="Times New Roman"/>
          <w:sz w:val="24"/>
          <w:szCs w:val="24"/>
          <w:lang w:val="en-IN" w:eastAsia="en-IN" w:bidi="ar-SA"/>
        </w:rPr>
        <w:t xml:space="preserve"> and Betwa Basin</w:t>
      </w:r>
      <w:r w:rsidRPr="0066204A">
        <w:rPr>
          <w:rFonts w:ascii="Times New Roman" w:eastAsia="Times New Roman" w:hAnsi="Times New Roman" w:cs="Times New Roman"/>
          <w:sz w:val="24"/>
          <w:szCs w:val="24"/>
          <w:lang w:val="en-IN" w:eastAsia="en-IN" w:bidi="ar-SA"/>
        </w:rPr>
        <w:t xml:space="preserve">. The MK test was conducted at a </w:t>
      </w:r>
      <w:r>
        <w:rPr>
          <w:rFonts w:ascii="Times New Roman" w:eastAsia="Times New Roman" w:hAnsi="Times New Roman" w:cs="Times New Roman"/>
          <w:sz w:val="24"/>
          <w:szCs w:val="24"/>
          <w:lang w:val="en-IN" w:eastAsia="en-IN" w:bidi="ar-SA"/>
        </w:rPr>
        <w:t xml:space="preserve">1%, </w:t>
      </w:r>
      <w:r w:rsidRPr="0066204A">
        <w:rPr>
          <w:rFonts w:ascii="Times New Roman" w:eastAsia="Times New Roman" w:hAnsi="Times New Roman" w:cs="Times New Roman"/>
          <w:sz w:val="24"/>
          <w:szCs w:val="24"/>
          <w:lang w:val="en-IN" w:eastAsia="en-IN" w:bidi="ar-SA"/>
        </w:rPr>
        <w:t xml:space="preserve">5% </w:t>
      </w:r>
      <w:r>
        <w:rPr>
          <w:rFonts w:ascii="Times New Roman" w:eastAsia="Times New Roman" w:hAnsi="Times New Roman" w:cs="Times New Roman"/>
          <w:sz w:val="24"/>
          <w:szCs w:val="24"/>
          <w:lang w:val="en-IN" w:eastAsia="en-IN" w:bidi="ar-SA"/>
        </w:rPr>
        <w:t xml:space="preserve">and 10% </w:t>
      </w:r>
      <w:r w:rsidRPr="0066204A">
        <w:rPr>
          <w:rFonts w:ascii="Times New Roman" w:eastAsia="Times New Roman" w:hAnsi="Times New Roman" w:cs="Times New Roman"/>
          <w:sz w:val="24"/>
          <w:szCs w:val="24"/>
          <w:lang w:val="en-IN" w:eastAsia="en-IN" w:bidi="ar-SA"/>
        </w:rPr>
        <w:t>significance level, ensuring statistically reliable results. This combined approach offers a comprehensive and rigorous analysis of rainfall variability, enabling the identification of significant climatic shifts across different timescales and regions.</w:t>
      </w:r>
    </w:p>
    <w:p w14:paraId="76F59C35" w14:textId="77777777" w:rsidR="005F7A44" w:rsidRDefault="009E1643" w:rsidP="00B40E4A">
      <w:pPr>
        <w:jc w:val="both"/>
        <w:rPr>
          <w:rFonts w:ascii="Times New Roman" w:hAnsi="Times New Roman" w:cs="Times New Roman"/>
          <w:b/>
          <w:bCs/>
          <w:sz w:val="24"/>
          <w:szCs w:val="24"/>
        </w:rPr>
      </w:pPr>
      <w:r>
        <w:rPr>
          <w:rFonts w:ascii="Times New Roman" w:hAnsi="Times New Roman" w:cs="Times New Roman"/>
          <w:b/>
          <w:bCs/>
          <w:sz w:val="24"/>
          <w:szCs w:val="24"/>
        </w:rPr>
        <w:lastRenderedPageBreak/>
        <w:t>3. RESULTS &amp; DISCUSSION</w:t>
      </w:r>
    </w:p>
    <w:p w14:paraId="4776A3C0" w14:textId="77777777" w:rsidR="00491DB2" w:rsidRDefault="00BF240E" w:rsidP="00892850">
      <w:pPr>
        <w:pStyle w:val="NormalWeb"/>
        <w:spacing w:before="0" w:beforeAutospacing="0" w:after="0" w:afterAutospacing="0" w:line="276" w:lineRule="auto"/>
        <w:jc w:val="both"/>
      </w:pPr>
      <w:r>
        <w:rPr>
          <w:lang w:val="en-US"/>
        </w:rPr>
        <w:t xml:space="preserve">The rainfall </w:t>
      </w:r>
      <w:r w:rsidR="004A7FA5" w:rsidRPr="00BF240E">
        <w:rPr>
          <w:lang w:val="en-US"/>
        </w:rPr>
        <w:t>trends were</w:t>
      </w:r>
      <w:r w:rsidRPr="00BF240E">
        <w:rPr>
          <w:lang w:val="en-US"/>
        </w:rPr>
        <w:t xml:space="preserve"> analyzed for </w:t>
      </w:r>
      <w:r>
        <w:rPr>
          <w:lang w:val="en-US"/>
        </w:rPr>
        <w:t>66 grid points for Ken Basin and 90 grid points for Betwa Basin.</w:t>
      </w:r>
      <w:r w:rsidR="00DE52F3">
        <w:rPr>
          <w:lang w:val="en-US"/>
        </w:rPr>
        <w:t xml:space="preserve"> The</w:t>
      </w:r>
      <w:r w:rsidRPr="00BF240E">
        <w:rPr>
          <w:lang w:val="en-US"/>
        </w:rPr>
        <w:t xml:space="preserve"> </w:t>
      </w:r>
      <w:r w:rsidR="00DE52F3">
        <w:t>a</w:t>
      </w:r>
      <w:r>
        <w:t xml:space="preserve">nnual </w:t>
      </w:r>
      <w:r w:rsidRPr="00010D75">
        <w:t xml:space="preserve">rainfall data for </w:t>
      </w:r>
      <w:r w:rsidR="00DE52F3">
        <w:t xml:space="preserve">1951 to </w:t>
      </w:r>
      <w:r>
        <w:t>2022</w:t>
      </w:r>
      <w:r w:rsidRPr="00010D75">
        <w:t xml:space="preserve"> were considered for this analysis.</w:t>
      </w:r>
      <w:r>
        <w:t xml:space="preserve"> </w:t>
      </w:r>
      <w:r w:rsidRPr="00010D75">
        <w:t>Mann-Kendall z val</w:t>
      </w:r>
      <w:r>
        <w:t xml:space="preserve">ue, </w:t>
      </w:r>
      <w:r w:rsidRPr="00010D75">
        <w:t>significance level of the trend</w:t>
      </w:r>
      <w:r>
        <w:t xml:space="preserve"> </w:t>
      </w:r>
      <w:r w:rsidRPr="00010D75">
        <w:t>and</w:t>
      </w:r>
      <w:r>
        <w:t xml:space="preserve"> Sen’s Slope</w:t>
      </w:r>
      <w:r w:rsidRPr="00010D75">
        <w:t xml:space="preserve"> </w:t>
      </w:r>
      <w:r>
        <w:t>are presented</w:t>
      </w:r>
      <w:r w:rsidRPr="00010D75">
        <w:t xml:space="preserve"> in Table </w:t>
      </w:r>
      <w:r>
        <w:t>1 and</w:t>
      </w:r>
      <w:r w:rsidR="004A7FA5">
        <w:t xml:space="preserve"> 2 for Ken basin and Betwa Basin.</w:t>
      </w:r>
      <w:r>
        <w:t xml:space="preserve"> </w:t>
      </w:r>
      <w:r w:rsidR="00494E39" w:rsidRPr="000A7493">
        <w:t xml:space="preserve">The </w:t>
      </w:r>
      <w:r w:rsidR="00C447F9">
        <w:t>Ken Basin exhibited</w:t>
      </w:r>
      <w:r w:rsidR="00133FD6" w:rsidRPr="000A7493">
        <w:t xml:space="preserve"> </w:t>
      </w:r>
      <w:r w:rsidR="00925F0C" w:rsidRPr="000A7493">
        <w:t xml:space="preserve">a </w:t>
      </w:r>
      <w:r w:rsidR="00925F0C" w:rsidRPr="000A7493">
        <w:rPr>
          <w:rStyle w:val="Strong"/>
          <w:b w:val="0"/>
        </w:rPr>
        <w:t>decreasing trend</w:t>
      </w:r>
      <w:r w:rsidR="00E0097B">
        <w:t xml:space="preserve"> across the basin. The </w:t>
      </w:r>
      <w:r w:rsidR="00133FD6" w:rsidRPr="000A7493">
        <w:t>s</w:t>
      </w:r>
      <w:r w:rsidR="00494E39" w:rsidRPr="000A7493">
        <w:t>t</w:t>
      </w:r>
      <w:r w:rsidR="00925F0C" w:rsidRPr="000A7493">
        <w:t>a</w:t>
      </w:r>
      <w:r w:rsidR="00E0097B">
        <w:t>tistically significant decrease</w:t>
      </w:r>
      <w:r w:rsidR="00494E39" w:rsidRPr="000A7493">
        <w:t xml:space="preserve"> in </w:t>
      </w:r>
      <w:r w:rsidR="00925F0C" w:rsidRPr="000A7493">
        <w:t>rainfall</w:t>
      </w:r>
      <w:r w:rsidR="00494E39" w:rsidRPr="000A7493">
        <w:t xml:space="preserve"> observed predominantly with grid points showing at </w:t>
      </w:r>
      <w:r w:rsidR="00494E39" w:rsidRPr="000A7493">
        <w:rPr>
          <w:rStyle w:val="Strong"/>
          <w:b w:val="0"/>
        </w:rPr>
        <w:t xml:space="preserve">1%, 5%, and 10% </w:t>
      </w:r>
      <w:r w:rsidR="000A7493" w:rsidRPr="000A7493">
        <w:t>significance</w:t>
      </w:r>
      <w:r w:rsidR="000A7493" w:rsidRPr="000A7493">
        <w:rPr>
          <w:rStyle w:val="Strong"/>
          <w:b w:val="0"/>
        </w:rPr>
        <w:t xml:space="preserve"> </w:t>
      </w:r>
      <w:r w:rsidR="00494E39" w:rsidRPr="000A7493">
        <w:rPr>
          <w:rStyle w:val="Strong"/>
          <w:b w:val="0"/>
        </w:rPr>
        <w:t>levels</w:t>
      </w:r>
      <w:r w:rsidR="00494E39" w:rsidRPr="000A7493">
        <w:rPr>
          <w:b/>
        </w:rPr>
        <w:t>.</w:t>
      </w:r>
      <w:r w:rsidR="00494E39" w:rsidRPr="000A7493">
        <w:t xml:space="preserve"> The total change in annual </w:t>
      </w:r>
      <w:r w:rsidR="00B90825" w:rsidRPr="000A7493">
        <w:t>rainfall</w:t>
      </w:r>
      <w:r w:rsidR="00494E39" w:rsidRPr="000A7493">
        <w:t xml:space="preserve"> </w:t>
      </w:r>
      <w:r w:rsidR="000A7493" w:rsidRPr="000A7493">
        <w:t xml:space="preserve">of Ken basin </w:t>
      </w:r>
      <w:r w:rsidR="00494E39" w:rsidRPr="000A7493">
        <w:t xml:space="preserve">ranges </w:t>
      </w:r>
      <w:r w:rsidR="00B90825" w:rsidRPr="000A7493">
        <w:t>between</w:t>
      </w:r>
      <w:r w:rsidR="00494E39" w:rsidRPr="000A7493">
        <w:t xml:space="preserve"> </w:t>
      </w:r>
      <w:r w:rsidR="00494E39" w:rsidRPr="000A7493">
        <w:rPr>
          <w:rStyle w:val="Strong"/>
          <w:b w:val="0"/>
        </w:rPr>
        <w:t>−413.71 mm</w:t>
      </w:r>
      <w:r w:rsidR="00494E39" w:rsidRPr="000A7493">
        <w:rPr>
          <w:b/>
        </w:rPr>
        <w:t xml:space="preserve"> </w:t>
      </w:r>
      <w:r w:rsidR="00494E39" w:rsidRPr="000A7493">
        <w:t>to</w:t>
      </w:r>
      <w:r w:rsidR="00494E39" w:rsidRPr="000A7493">
        <w:rPr>
          <w:b/>
        </w:rPr>
        <w:t xml:space="preserve"> </w:t>
      </w:r>
      <w:r w:rsidR="00494E39" w:rsidRPr="000A7493">
        <w:rPr>
          <w:rStyle w:val="Strong"/>
          <w:b w:val="0"/>
        </w:rPr>
        <w:t>235.81 mm</w:t>
      </w:r>
      <w:r w:rsidR="00D01575">
        <w:rPr>
          <w:rStyle w:val="Strong"/>
          <w:b w:val="0"/>
        </w:rPr>
        <w:t xml:space="preserve"> during 1951 to 2020</w:t>
      </w:r>
      <w:r w:rsidR="00494E39" w:rsidRPr="000A7493">
        <w:rPr>
          <w:b/>
        </w:rPr>
        <w:t>.</w:t>
      </w:r>
      <w:r w:rsidR="00494E39" w:rsidRPr="000A7493">
        <w:t xml:space="preserve"> </w:t>
      </w:r>
      <w:r w:rsidR="005F7A44">
        <w:t xml:space="preserve">Similarly, the Betwa Basin exhibited a </w:t>
      </w:r>
      <w:r w:rsidR="005F7A44" w:rsidRPr="005F7A44">
        <w:rPr>
          <w:rStyle w:val="Strong"/>
          <w:rFonts w:eastAsiaTheme="majorEastAsia"/>
          <w:b w:val="0"/>
          <w:color w:val="0E101A"/>
        </w:rPr>
        <w:t>decreasing trend</w:t>
      </w:r>
      <w:r w:rsidR="005F7A44">
        <w:t xml:space="preserve"> in annual rainfall. The statistically significant decreasing trends are widely distributed</w:t>
      </w:r>
      <w:r w:rsidR="00DE52F3">
        <w:t xml:space="preserve"> </w:t>
      </w:r>
      <w:r w:rsidR="005F7A44">
        <w:t>with grid points falling under</w:t>
      </w:r>
      <w:r w:rsidR="00A320A6">
        <w:t xml:space="preserve"> 1%</w:t>
      </w:r>
      <w:r w:rsidR="005F7A44" w:rsidRPr="005F7A44">
        <w:rPr>
          <w:rStyle w:val="Strong"/>
          <w:rFonts w:eastAsiaTheme="majorEastAsia"/>
          <w:b w:val="0"/>
          <w:color w:val="0E101A"/>
        </w:rPr>
        <w:t>, 5%, and 10% significance levels</w:t>
      </w:r>
      <w:r w:rsidR="005F7A44" w:rsidRPr="005F7A44">
        <w:rPr>
          <w:b/>
        </w:rPr>
        <w:t>.</w:t>
      </w:r>
      <w:r w:rsidR="005F7A44">
        <w:t xml:space="preserve"> The total change in annual rainfall of the Betwa basin ranges between</w:t>
      </w:r>
      <w:r w:rsidR="005F7A44">
        <w:rPr>
          <w:rStyle w:val="Strong"/>
          <w:rFonts w:eastAsiaTheme="majorEastAsia"/>
          <w:color w:val="0E101A"/>
        </w:rPr>
        <w:t xml:space="preserve"> </w:t>
      </w:r>
      <w:r w:rsidR="005F7A44" w:rsidRPr="005F7A44">
        <w:rPr>
          <w:rStyle w:val="Strong"/>
          <w:rFonts w:eastAsiaTheme="majorEastAsia"/>
          <w:b w:val="0"/>
          <w:color w:val="0E101A"/>
        </w:rPr>
        <w:t>−488.62 mm to 193.75 mm.</w:t>
      </w:r>
      <w:r w:rsidR="004A7FA5" w:rsidRPr="004A7FA5">
        <w:t xml:space="preserve"> </w:t>
      </w:r>
      <w:r w:rsidR="004A7FA5">
        <w:t xml:space="preserve">The </w:t>
      </w:r>
      <w:r w:rsidR="005460AB">
        <w:t>spatial distribution map</w:t>
      </w:r>
      <w:r w:rsidR="004A7FA5">
        <w:t xml:space="preserve"> of annual rainfall</w:t>
      </w:r>
      <w:r w:rsidR="00491DB2">
        <w:t xml:space="preserve"> trend analysis</w:t>
      </w:r>
      <w:r w:rsidR="004A7FA5">
        <w:t xml:space="preserve"> over the Ken</w:t>
      </w:r>
      <w:r w:rsidR="00491DB2">
        <w:t xml:space="preserve"> Basin</w:t>
      </w:r>
      <w:r w:rsidR="004A7FA5">
        <w:t xml:space="preserve"> and Betwa Basins is shown in </w:t>
      </w:r>
      <w:r w:rsidR="004A7FA5" w:rsidRPr="005F7A44">
        <w:rPr>
          <w:rStyle w:val="Strong"/>
          <w:rFonts w:eastAsiaTheme="majorEastAsia"/>
          <w:b w:val="0"/>
          <w:color w:val="0E101A"/>
        </w:rPr>
        <w:t xml:space="preserve">Figure </w:t>
      </w:r>
      <w:r w:rsidR="004A7FA5">
        <w:rPr>
          <w:rStyle w:val="Strong"/>
          <w:rFonts w:eastAsiaTheme="majorEastAsia"/>
          <w:b w:val="0"/>
          <w:color w:val="0E101A"/>
        </w:rPr>
        <w:t>2</w:t>
      </w:r>
      <w:r w:rsidR="004A7FA5">
        <w:t>.</w:t>
      </w:r>
    </w:p>
    <w:p w14:paraId="2D74D864" w14:textId="77777777" w:rsidR="00DE4BF4" w:rsidRDefault="00906C60" w:rsidP="00892850">
      <w:pPr>
        <w:pStyle w:val="NormalWeb"/>
        <w:spacing w:before="0" w:beforeAutospacing="0" w:after="0" w:afterAutospacing="0" w:line="276" w:lineRule="auto"/>
        <w:jc w:val="both"/>
      </w:pPr>
      <w:r>
        <w:t xml:space="preserve">The study observed that annual rainfall in the Ken Basin and Betwa Basin is significantly decreasing. This may result in increased groundwater </w:t>
      </w:r>
      <w:r w:rsidR="00A0404A" w:rsidRPr="00A0404A">
        <w:t>decrease in groundwater levels, increased groundwater extraction for agricultural irrigation</w:t>
      </w:r>
      <w:r>
        <w:t xml:space="preserve">, drought problems, and </w:t>
      </w:r>
      <w:r w:rsidR="00A0404A">
        <w:t xml:space="preserve">decreased </w:t>
      </w:r>
      <w:r>
        <w:t>soil moisture</w:t>
      </w:r>
      <w:r w:rsidR="00491DB2">
        <w:t xml:space="preserve"> </w:t>
      </w:r>
      <w:r w:rsidR="00491DB2" w:rsidRPr="008B2A99">
        <w:t>(</w:t>
      </w:r>
      <w:r w:rsidR="0053375D">
        <w:t>18</w:t>
      </w:r>
      <w:r w:rsidR="008B2A99" w:rsidRPr="008B2A99">
        <w:t>,</w:t>
      </w:r>
      <w:r w:rsidR="00491DB2" w:rsidRPr="008B2A99">
        <w:t xml:space="preserve"> </w:t>
      </w:r>
      <w:r w:rsidR="0053375D">
        <w:rPr>
          <w:lang w:val="en-US"/>
        </w:rPr>
        <w:t>24</w:t>
      </w:r>
      <w:r w:rsidR="00491DB2" w:rsidRPr="008B2A99">
        <w:t>).</w:t>
      </w:r>
      <w:r>
        <w:t xml:space="preserve"> In general, the Betwa Basin appears to be more affected than the Ken Basin by </w:t>
      </w:r>
      <w:r w:rsidR="00A0404A">
        <w:t>the decrease</w:t>
      </w:r>
      <w:r>
        <w:t xml:space="preserve"> in rainfall. </w:t>
      </w:r>
      <w:r w:rsidR="00DE4BF4">
        <w:t xml:space="preserve">This indicates that the Betwa Basin is undergoing more abrupt hydrological stress, which may </w:t>
      </w:r>
      <w:r w:rsidR="00A0404A">
        <w:t>lead to</w:t>
      </w:r>
      <w:r w:rsidR="00DE4BF4">
        <w:t xml:space="preserve"> </w:t>
      </w:r>
      <w:r w:rsidR="00A0404A" w:rsidRPr="00A0404A">
        <w:rPr>
          <w:lang w:val="en-US"/>
        </w:rPr>
        <w:t xml:space="preserve">increased unpredictability in streamflow and water availability, along with </w:t>
      </w:r>
      <w:r w:rsidR="00DE52F3">
        <w:rPr>
          <w:lang w:val="en-US"/>
        </w:rPr>
        <w:t>decrease</w:t>
      </w:r>
      <w:r w:rsidR="00A0404A" w:rsidRPr="00A0404A">
        <w:rPr>
          <w:lang w:val="en-US"/>
        </w:rPr>
        <w:t xml:space="preserve"> groundwater recharge and surface runoff.</w:t>
      </w:r>
      <w:r w:rsidR="00A0404A">
        <w:rPr>
          <w:lang w:val="en-US"/>
        </w:rPr>
        <w:t xml:space="preserve"> </w:t>
      </w:r>
      <w:r w:rsidR="00BB0D35" w:rsidRPr="00BB0D35">
        <w:t xml:space="preserve">The Betwa Basin is more </w:t>
      </w:r>
      <w:r w:rsidR="0034782F">
        <w:t xml:space="preserve">affected </w:t>
      </w:r>
      <w:r w:rsidR="00BB0D35" w:rsidRPr="00BB0D35">
        <w:t>than the Ken Basin because of the magnitude of change, which increases the risk of hydrological shocks. As a result, basin-specific management approaches are essential. The Betwa Basin requires rapid interventions such as micro-irrigation projects, dr</w:t>
      </w:r>
      <w:r w:rsidR="0034782F">
        <w:t>ought-resistant farming systems</w:t>
      </w:r>
      <w:r w:rsidR="00BB0D35" w:rsidRPr="00BB0D35">
        <w:t xml:space="preserve"> and infrastructure for localised water conservation.</w:t>
      </w:r>
      <w:r w:rsidR="00BB0D35">
        <w:t xml:space="preserve"> However, the Ken Basin requires improved land use planning, afforestation projects, and integrated watershed development, to mitigate hydroclimatic impacts.</w:t>
      </w:r>
      <w:r w:rsidR="00BB0D35" w:rsidRPr="00BB0D35">
        <w:t xml:space="preserve"> </w:t>
      </w:r>
      <w:r w:rsidR="00BB0D35">
        <w:t>These results underline the importance of incorporating rainfall trend data into frameworks for agricultural planning and water governance in order to improve climate resilience in both basins, particularly considering the increasing demands of climate change on regional water systems.</w:t>
      </w:r>
    </w:p>
    <w:p w14:paraId="769E2D6C" w14:textId="77777777" w:rsidR="00AA17F1" w:rsidRPr="00C02411" w:rsidRDefault="00AA17F1" w:rsidP="00DE4BF4">
      <w:pPr>
        <w:pStyle w:val="NormalWeb"/>
        <w:spacing w:before="0" w:beforeAutospacing="0" w:after="0" w:afterAutospacing="0" w:line="276" w:lineRule="auto"/>
        <w:jc w:val="both"/>
        <w:rPr>
          <w:b/>
        </w:rPr>
      </w:pPr>
    </w:p>
    <w:p w14:paraId="2D4171CF" w14:textId="77777777" w:rsidR="00F86D73" w:rsidRPr="002F5DB2" w:rsidRDefault="00F86D73" w:rsidP="00B40E4A">
      <w:pPr>
        <w:pStyle w:val="NormalWeb"/>
        <w:spacing w:before="0" w:beforeAutospacing="0" w:line="276" w:lineRule="auto"/>
        <w:jc w:val="both"/>
        <w:rPr>
          <w:b/>
        </w:rPr>
      </w:pPr>
      <w:r w:rsidRPr="002F5DB2">
        <w:rPr>
          <w:b/>
        </w:rPr>
        <w:t>Table 1: Trend of Annual Rainfall for Ken Basin</w:t>
      </w:r>
    </w:p>
    <w:tbl>
      <w:tblPr>
        <w:tblStyle w:val="TableGrid"/>
        <w:tblW w:w="0" w:type="auto"/>
        <w:tblLook w:val="04A0" w:firstRow="1" w:lastRow="0" w:firstColumn="1" w:lastColumn="0" w:noHBand="0" w:noVBand="1"/>
      </w:tblPr>
      <w:tblGrid>
        <w:gridCol w:w="1295"/>
        <w:gridCol w:w="1374"/>
        <w:gridCol w:w="1323"/>
        <w:gridCol w:w="962"/>
        <w:gridCol w:w="965"/>
      </w:tblGrid>
      <w:tr w:rsidR="00F86D73" w:rsidRPr="00F86D73" w14:paraId="3BC8A8D7" w14:textId="77777777" w:rsidTr="004A7FA5">
        <w:trPr>
          <w:trHeight w:val="153"/>
        </w:trPr>
        <w:tc>
          <w:tcPr>
            <w:tcW w:w="1295" w:type="dxa"/>
          </w:tcPr>
          <w:p w14:paraId="42B7E97E" w14:textId="77777777" w:rsidR="00F86D73" w:rsidRDefault="00F86D73">
            <w:pPr>
              <w:jc w:val="center"/>
              <w:rPr>
                <w:rFonts w:ascii="Times New Roman" w:hAnsi="Times New Roman" w:cs="Times New Roman"/>
                <w:b/>
                <w:bCs/>
                <w:szCs w:val="22"/>
              </w:rPr>
            </w:pPr>
          </w:p>
          <w:p w14:paraId="248551B4" w14:textId="77777777" w:rsidR="00F86D73" w:rsidRPr="00F86D73" w:rsidRDefault="00F86D73">
            <w:pPr>
              <w:jc w:val="center"/>
              <w:rPr>
                <w:rFonts w:ascii="Times New Roman" w:hAnsi="Times New Roman" w:cs="Times New Roman"/>
                <w:b/>
                <w:bCs/>
                <w:szCs w:val="22"/>
              </w:rPr>
            </w:pPr>
            <w:r w:rsidRPr="00F86D73">
              <w:rPr>
                <w:rFonts w:ascii="Times New Roman" w:hAnsi="Times New Roman" w:cs="Times New Roman"/>
                <w:b/>
                <w:bCs/>
                <w:szCs w:val="22"/>
              </w:rPr>
              <w:t xml:space="preserve">Latitude </w:t>
            </w:r>
          </w:p>
        </w:tc>
        <w:tc>
          <w:tcPr>
            <w:tcW w:w="1374" w:type="dxa"/>
          </w:tcPr>
          <w:p w14:paraId="299C3272" w14:textId="77777777" w:rsidR="00F86D73" w:rsidRDefault="00F86D73" w:rsidP="00F86D73">
            <w:pPr>
              <w:jc w:val="center"/>
              <w:rPr>
                <w:rFonts w:ascii="Times New Roman" w:hAnsi="Times New Roman" w:cs="Times New Roman"/>
                <w:b/>
                <w:bCs/>
                <w:szCs w:val="22"/>
              </w:rPr>
            </w:pPr>
          </w:p>
          <w:p w14:paraId="684800E6" w14:textId="77777777" w:rsidR="00F86D73" w:rsidRPr="00F86D73" w:rsidRDefault="00F86D73" w:rsidP="00F86D73">
            <w:pPr>
              <w:jc w:val="center"/>
              <w:rPr>
                <w:rFonts w:ascii="Times New Roman" w:hAnsi="Times New Roman" w:cs="Times New Roman"/>
                <w:b/>
                <w:bCs/>
                <w:szCs w:val="22"/>
              </w:rPr>
            </w:pPr>
            <w:r w:rsidRPr="00F86D73">
              <w:rPr>
                <w:rFonts w:ascii="Times New Roman" w:hAnsi="Times New Roman" w:cs="Times New Roman"/>
                <w:b/>
                <w:bCs/>
                <w:szCs w:val="22"/>
              </w:rPr>
              <w:t>Longitude</w:t>
            </w:r>
          </w:p>
        </w:tc>
        <w:tc>
          <w:tcPr>
            <w:tcW w:w="1323" w:type="dxa"/>
            <w:vAlign w:val="bottom"/>
          </w:tcPr>
          <w:p w14:paraId="2D576E51" w14:textId="77777777" w:rsidR="00F86D73" w:rsidRPr="00F86D73" w:rsidRDefault="00F86D73" w:rsidP="00F86D73">
            <w:pPr>
              <w:jc w:val="center"/>
              <w:rPr>
                <w:rFonts w:ascii="Times New Roman" w:hAnsi="Times New Roman" w:cs="Times New Roman"/>
                <w:b/>
                <w:color w:val="000000"/>
                <w:szCs w:val="22"/>
              </w:rPr>
            </w:pPr>
            <w:proofErr w:type="spellStart"/>
            <w:r>
              <w:rPr>
                <w:rFonts w:ascii="Times New Roman" w:hAnsi="Times New Roman" w:cs="Times New Roman"/>
                <w:b/>
                <w:color w:val="000000"/>
                <w:szCs w:val="22"/>
              </w:rPr>
              <w:t>Z</w:t>
            </w:r>
            <w:r w:rsidRPr="00F86D73">
              <w:rPr>
                <w:rFonts w:ascii="Times New Roman" w:hAnsi="Times New Roman" w:cs="Times New Roman"/>
                <w:b/>
                <w:color w:val="000000"/>
                <w:szCs w:val="22"/>
              </w:rPr>
              <w:t>mk</w:t>
            </w:r>
            <w:proofErr w:type="spellEnd"/>
          </w:p>
        </w:tc>
        <w:tc>
          <w:tcPr>
            <w:tcW w:w="962" w:type="dxa"/>
            <w:vAlign w:val="bottom"/>
          </w:tcPr>
          <w:p w14:paraId="0E2FEF72" w14:textId="77777777" w:rsidR="00F86D73" w:rsidRPr="00F86D73" w:rsidRDefault="00F86D73" w:rsidP="00F86D73">
            <w:pPr>
              <w:jc w:val="center"/>
              <w:rPr>
                <w:rFonts w:ascii="Times New Roman" w:hAnsi="Times New Roman" w:cs="Times New Roman"/>
                <w:b/>
                <w:color w:val="000000"/>
                <w:szCs w:val="22"/>
              </w:rPr>
            </w:pPr>
            <w:r w:rsidRPr="00F86D73">
              <w:rPr>
                <w:rFonts w:ascii="Times New Roman" w:hAnsi="Times New Roman" w:cs="Times New Roman"/>
                <w:b/>
                <w:color w:val="000000"/>
                <w:szCs w:val="22"/>
              </w:rPr>
              <w:t>Trend</w:t>
            </w:r>
          </w:p>
        </w:tc>
        <w:tc>
          <w:tcPr>
            <w:tcW w:w="965" w:type="dxa"/>
            <w:vAlign w:val="bottom"/>
          </w:tcPr>
          <w:p w14:paraId="6001AFF8" w14:textId="77777777" w:rsidR="00F86D73" w:rsidRPr="00F86D73" w:rsidRDefault="00F86D73">
            <w:pPr>
              <w:rPr>
                <w:rFonts w:ascii="Calibri" w:hAnsi="Calibri"/>
                <w:b/>
                <w:color w:val="000000"/>
                <w:szCs w:val="22"/>
              </w:rPr>
            </w:pPr>
            <w:r w:rsidRPr="00F86D73">
              <w:rPr>
                <w:rFonts w:ascii="Calibri" w:hAnsi="Calibri"/>
                <w:b/>
                <w:color w:val="000000"/>
                <w:szCs w:val="22"/>
              </w:rPr>
              <w:t>Sen’s Slope</w:t>
            </w:r>
          </w:p>
        </w:tc>
      </w:tr>
      <w:tr w:rsidR="00F86D73" w:rsidRPr="00F86D73" w14:paraId="43965A80" w14:textId="77777777" w:rsidTr="004A7FA5">
        <w:trPr>
          <w:trHeight w:val="153"/>
        </w:trPr>
        <w:tc>
          <w:tcPr>
            <w:tcW w:w="1295" w:type="dxa"/>
          </w:tcPr>
          <w:p w14:paraId="1C022197"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23.25</w:t>
            </w:r>
          </w:p>
        </w:tc>
        <w:tc>
          <w:tcPr>
            <w:tcW w:w="1374" w:type="dxa"/>
            <w:vAlign w:val="bottom"/>
          </w:tcPr>
          <w:p w14:paraId="18CF5D66"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78.5</w:t>
            </w:r>
          </w:p>
        </w:tc>
        <w:tc>
          <w:tcPr>
            <w:tcW w:w="1323" w:type="dxa"/>
            <w:vAlign w:val="bottom"/>
          </w:tcPr>
          <w:p w14:paraId="663EC6BA"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0.6465</w:t>
            </w:r>
          </w:p>
        </w:tc>
        <w:tc>
          <w:tcPr>
            <w:tcW w:w="962" w:type="dxa"/>
            <w:vAlign w:val="bottom"/>
          </w:tcPr>
          <w:p w14:paraId="115AC203"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61D1AAE7" w14:textId="77777777" w:rsidR="00F86D73" w:rsidRDefault="00F86D73">
            <w:pPr>
              <w:jc w:val="right"/>
              <w:rPr>
                <w:rFonts w:ascii="Calibri" w:hAnsi="Calibri"/>
                <w:color w:val="000000"/>
                <w:szCs w:val="22"/>
              </w:rPr>
            </w:pPr>
            <w:r>
              <w:rPr>
                <w:rFonts w:ascii="Calibri" w:hAnsi="Calibri"/>
                <w:color w:val="000000"/>
                <w:szCs w:val="22"/>
              </w:rPr>
              <w:t>1.0633</w:t>
            </w:r>
          </w:p>
        </w:tc>
      </w:tr>
      <w:tr w:rsidR="00F86D73" w:rsidRPr="00F86D73" w14:paraId="7D8159FB" w14:textId="77777777" w:rsidTr="004A7FA5">
        <w:trPr>
          <w:trHeight w:val="153"/>
        </w:trPr>
        <w:tc>
          <w:tcPr>
            <w:tcW w:w="1295" w:type="dxa"/>
          </w:tcPr>
          <w:p w14:paraId="7A1AC0A1"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23.25</w:t>
            </w:r>
          </w:p>
        </w:tc>
        <w:tc>
          <w:tcPr>
            <w:tcW w:w="1374" w:type="dxa"/>
            <w:vAlign w:val="bottom"/>
          </w:tcPr>
          <w:p w14:paraId="6F5CE269"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78.75</w:t>
            </w:r>
          </w:p>
        </w:tc>
        <w:tc>
          <w:tcPr>
            <w:tcW w:w="1323" w:type="dxa"/>
            <w:vAlign w:val="bottom"/>
          </w:tcPr>
          <w:p w14:paraId="5966D526"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-0.6952</w:t>
            </w:r>
          </w:p>
        </w:tc>
        <w:tc>
          <w:tcPr>
            <w:tcW w:w="962" w:type="dxa"/>
            <w:vAlign w:val="bottom"/>
          </w:tcPr>
          <w:p w14:paraId="590BE826"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38D5CF60" w14:textId="77777777" w:rsidR="00F86D73" w:rsidRDefault="00F86D73">
            <w:pPr>
              <w:jc w:val="right"/>
              <w:rPr>
                <w:rFonts w:ascii="Calibri" w:hAnsi="Calibri"/>
                <w:color w:val="000000"/>
                <w:szCs w:val="22"/>
              </w:rPr>
            </w:pPr>
            <w:r>
              <w:rPr>
                <w:rFonts w:ascii="Calibri" w:hAnsi="Calibri"/>
                <w:color w:val="000000"/>
                <w:szCs w:val="22"/>
              </w:rPr>
              <w:t>-0.976</w:t>
            </w:r>
          </w:p>
        </w:tc>
      </w:tr>
      <w:tr w:rsidR="00F86D73" w:rsidRPr="00F86D73" w14:paraId="6559C81A" w14:textId="77777777" w:rsidTr="004A7FA5">
        <w:trPr>
          <w:trHeight w:val="153"/>
        </w:trPr>
        <w:tc>
          <w:tcPr>
            <w:tcW w:w="1295" w:type="dxa"/>
          </w:tcPr>
          <w:p w14:paraId="6665F6A8"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23.25</w:t>
            </w:r>
          </w:p>
        </w:tc>
        <w:tc>
          <w:tcPr>
            <w:tcW w:w="1374" w:type="dxa"/>
            <w:vAlign w:val="bottom"/>
          </w:tcPr>
          <w:p w14:paraId="70B46A43"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79</w:t>
            </w:r>
          </w:p>
        </w:tc>
        <w:tc>
          <w:tcPr>
            <w:tcW w:w="1323" w:type="dxa"/>
            <w:vAlign w:val="bottom"/>
          </w:tcPr>
          <w:p w14:paraId="545D875F"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-1.0063</w:t>
            </w:r>
          </w:p>
        </w:tc>
        <w:tc>
          <w:tcPr>
            <w:tcW w:w="962" w:type="dxa"/>
            <w:vAlign w:val="bottom"/>
          </w:tcPr>
          <w:p w14:paraId="231F2B3E"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7DCABA4B" w14:textId="77777777" w:rsidR="00F86D73" w:rsidRDefault="00F86D73">
            <w:pPr>
              <w:jc w:val="right"/>
              <w:rPr>
                <w:rFonts w:ascii="Calibri" w:hAnsi="Calibri"/>
                <w:color w:val="000000"/>
                <w:szCs w:val="22"/>
              </w:rPr>
            </w:pPr>
            <w:r>
              <w:rPr>
                <w:rFonts w:ascii="Calibri" w:hAnsi="Calibri"/>
                <w:color w:val="000000"/>
                <w:szCs w:val="22"/>
              </w:rPr>
              <w:t>-1.5824</w:t>
            </w:r>
          </w:p>
        </w:tc>
      </w:tr>
      <w:tr w:rsidR="00F86D73" w:rsidRPr="00F86D73" w14:paraId="1F596E3F" w14:textId="77777777" w:rsidTr="004A7FA5">
        <w:trPr>
          <w:trHeight w:val="153"/>
        </w:trPr>
        <w:tc>
          <w:tcPr>
            <w:tcW w:w="1295" w:type="dxa"/>
          </w:tcPr>
          <w:p w14:paraId="405E8D33"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23.25</w:t>
            </w:r>
          </w:p>
        </w:tc>
        <w:tc>
          <w:tcPr>
            <w:tcW w:w="1374" w:type="dxa"/>
            <w:vAlign w:val="bottom"/>
          </w:tcPr>
          <w:p w14:paraId="065BABC2"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79.25</w:t>
            </w:r>
          </w:p>
        </w:tc>
        <w:tc>
          <w:tcPr>
            <w:tcW w:w="1323" w:type="dxa"/>
            <w:vAlign w:val="bottom"/>
          </w:tcPr>
          <w:p w14:paraId="05D8D6DF"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-0.9285</w:t>
            </w:r>
          </w:p>
        </w:tc>
        <w:tc>
          <w:tcPr>
            <w:tcW w:w="962" w:type="dxa"/>
            <w:vAlign w:val="bottom"/>
          </w:tcPr>
          <w:p w14:paraId="6AB7CEA0"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287EB102" w14:textId="77777777" w:rsidR="00F86D73" w:rsidRDefault="00F86D73">
            <w:pPr>
              <w:jc w:val="right"/>
              <w:rPr>
                <w:rFonts w:ascii="Calibri" w:hAnsi="Calibri"/>
                <w:color w:val="000000"/>
                <w:szCs w:val="22"/>
              </w:rPr>
            </w:pPr>
            <w:r>
              <w:rPr>
                <w:rFonts w:ascii="Calibri" w:hAnsi="Calibri"/>
                <w:color w:val="000000"/>
                <w:szCs w:val="22"/>
              </w:rPr>
              <w:t>-1.5396</w:t>
            </w:r>
          </w:p>
        </w:tc>
      </w:tr>
      <w:tr w:rsidR="00F86D73" w:rsidRPr="00F86D73" w14:paraId="4B522033" w14:textId="77777777" w:rsidTr="004A7FA5">
        <w:trPr>
          <w:trHeight w:val="153"/>
        </w:trPr>
        <w:tc>
          <w:tcPr>
            <w:tcW w:w="1295" w:type="dxa"/>
          </w:tcPr>
          <w:p w14:paraId="44E73C88"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23.25</w:t>
            </w:r>
          </w:p>
        </w:tc>
        <w:tc>
          <w:tcPr>
            <w:tcW w:w="1374" w:type="dxa"/>
            <w:vAlign w:val="bottom"/>
          </w:tcPr>
          <w:p w14:paraId="7609F87B"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79.5</w:t>
            </w:r>
          </w:p>
        </w:tc>
        <w:tc>
          <w:tcPr>
            <w:tcW w:w="1323" w:type="dxa"/>
            <w:vAlign w:val="bottom"/>
          </w:tcPr>
          <w:p w14:paraId="778E8708"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-0.2576</w:t>
            </w:r>
          </w:p>
        </w:tc>
        <w:tc>
          <w:tcPr>
            <w:tcW w:w="962" w:type="dxa"/>
            <w:vAlign w:val="bottom"/>
          </w:tcPr>
          <w:p w14:paraId="31DF43F4"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5D3EBFD4" w14:textId="77777777" w:rsidR="00F86D73" w:rsidRDefault="00F86D73">
            <w:pPr>
              <w:jc w:val="right"/>
              <w:rPr>
                <w:rFonts w:ascii="Calibri" w:hAnsi="Calibri"/>
                <w:color w:val="000000"/>
                <w:szCs w:val="22"/>
              </w:rPr>
            </w:pPr>
            <w:r>
              <w:rPr>
                <w:rFonts w:ascii="Calibri" w:hAnsi="Calibri"/>
                <w:color w:val="000000"/>
                <w:szCs w:val="22"/>
              </w:rPr>
              <w:t>-0.6359</w:t>
            </w:r>
          </w:p>
        </w:tc>
      </w:tr>
      <w:tr w:rsidR="00F86D73" w:rsidRPr="00F86D73" w14:paraId="5AF22530" w14:textId="77777777" w:rsidTr="004A7FA5">
        <w:trPr>
          <w:trHeight w:val="153"/>
        </w:trPr>
        <w:tc>
          <w:tcPr>
            <w:tcW w:w="1295" w:type="dxa"/>
          </w:tcPr>
          <w:p w14:paraId="28AA2BDB"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23.25</w:t>
            </w:r>
          </w:p>
        </w:tc>
        <w:tc>
          <w:tcPr>
            <w:tcW w:w="1374" w:type="dxa"/>
            <w:vAlign w:val="bottom"/>
          </w:tcPr>
          <w:p w14:paraId="2361368B"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79.75</w:t>
            </w:r>
          </w:p>
        </w:tc>
        <w:tc>
          <w:tcPr>
            <w:tcW w:w="1323" w:type="dxa"/>
            <w:vAlign w:val="bottom"/>
          </w:tcPr>
          <w:p w14:paraId="63763EFF"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-0.6952</w:t>
            </w:r>
          </w:p>
        </w:tc>
        <w:tc>
          <w:tcPr>
            <w:tcW w:w="962" w:type="dxa"/>
            <w:vAlign w:val="bottom"/>
          </w:tcPr>
          <w:p w14:paraId="4A5BA7EF"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394659DC" w14:textId="77777777" w:rsidR="00F86D73" w:rsidRDefault="00F86D73">
            <w:pPr>
              <w:jc w:val="right"/>
              <w:rPr>
                <w:rFonts w:ascii="Calibri" w:hAnsi="Calibri"/>
                <w:color w:val="000000"/>
                <w:szCs w:val="22"/>
              </w:rPr>
            </w:pPr>
            <w:r>
              <w:rPr>
                <w:rFonts w:ascii="Calibri" w:hAnsi="Calibri"/>
                <w:color w:val="000000"/>
                <w:szCs w:val="22"/>
              </w:rPr>
              <w:t>-1.3951</w:t>
            </w:r>
          </w:p>
        </w:tc>
      </w:tr>
      <w:tr w:rsidR="00F86D73" w:rsidRPr="00F86D73" w14:paraId="3B927E0C" w14:textId="77777777" w:rsidTr="004A7FA5">
        <w:trPr>
          <w:trHeight w:val="153"/>
        </w:trPr>
        <w:tc>
          <w:tcPr>
            <w:tcW w:w="1295" w:type="dxa"/>
          </w:tcPr>
          <w:p w14:paraId="16897B3B"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23.5</w:t>
            </w:r>
          </w:p>
        </w:tc>
        <w:tc>
          <w:tcPr>
            <w:tcW w:w="1374" w:type="dxa"/>
            <w:vAlign w:val="bottom"/>
          </w:tcPr>
          <w:p w14:paraId="33494347"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78.5</w:t>
            </w:r>
          </w:p>
        </w:tc>
        <w:tc>
          <w:tcPr>
            <w:tcW w:w="1323" w:type="dxa"/>
            <w:vAlign w:val="bottom"/>
          </w:tcPr>
          <w:p w14:paraId="1CA6C127"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0.0049</w:t>
            </w:r>
          </w:p>
        </w:tc>
        <w:tc>
          <w:tcPr>
            <w:tcW w:w="962" w:type="dxa"/>
            <w:vAlign w:val="bottom"/>
          </w:tcPr>
          <w:p w14:paraId="444CBE26"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4F278E7F" w14:textId="77777777" w:rsidR="00F86D73" w:rsidRDefault="00F86D73">
            <w:pPr>
              <w:jc w:val="right"/>
              <w:rPr>
                <w:rFonts w:ascii="Calibri" w:hAnsi="Calibri"/>
                <w:color w:val="000000"/>
                <w:szCs w:val="22"/>
              </w:rPr>
            </w:pPr>
            <w:r>
              <w:rPr>
                <w:rFonts w:ascii="Calibri" w:hAnsi="Calibri"/>
                <w:color w:val="000000"/>
                <w:szCs w:val="22"/>
              </w:rPr>
              <w:t>0.0272</w:t>
            </w:r>
          </w:p>
        </w:tc>
      </w:tr>
      <w:tr w:rsidR="00F86D73" w:rsidRPr="00F86D73" w14:paraId="03A74C95" w14:textId="77777777" w:rsidTr="004A7FA5">
        <w:trPr>
          <w:trHeight w:val="153"/>
        </w:trPr>
        <w:tc>
          <w:tcPr>
            <w:tcW w:w="1295" w:type="dxa"/>
          </w:tcPr>
          <w:p w14:paraId="7DFA5903"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23.5</w:t>
            </w:r>
          </w:p>
        </w:tc>
        <w:tc>
          <w:tcPr>
            <w:tcW w:w="1374" w:type="dxa"/>
            <w:vAlign w:val="bottom"/>
          </w:tcPr>
          <w:p w14:paraId="0835D34F"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78.75</w:t>
            </w:r>
          </w:p>
        </w:tc>
        <w:tc>
          <w:tcPr>
            <w:tcW w:w="1323" w:type="dxa"/>
            <w:vAlign w:val="bottom"/>
          </w:tcPr>
          <w:p w14:paraId="13F8440F"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-0.4715</w:t>
            </w:r>
          </w:p>
        </w:tc>
        <w:tc>
          <w:tcPr>
            <w:tcW w:w="962" w:type="dxa"/>
            <w:vAlign w:val="bottom"/>
          </w:tcPr>
          <w:p w14:paraId="3657BC6E"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5EE49EA7" w14:textId="77777777" w:rsidR="00F86D73" w:rsidRDefault="00F86D73">
            <w:pPr>
              <w:jc w:val="right"/>
              <w:rPr>
                <w:rFonts w:ascii="Calibri" w:hAnsi="Calibri"/>
                <w:color w:val="000000"/>
                <w:szCs w:val="22"/>
              </w:rPr>
            </w:pPr>
            <w:r>
              <w:rPr>
                <w:rFonts w:ascii="Calibri" w:hAnsi="Calibri"/>
                <w:color w:val="000000"/>
                <w:szCs w:val="22"/>
              </w:rPr>
              <w:t>-1.035</w:t>
            </w:r>
          </w:p>
        </w:tc>
      </w:tr>
      <w:tr w:rsidR="00F86D73" w:rsidRPr="00F86D73" w14:paraId="1B8D5774" w14:textId="77777777" w:rsidTr="004A7FA5">
        <w:trPr>
          <w:trHeight w:val="153"/>
        </w:trPr>
        <w:tc>
          <w:tcPr>
            <w:tcW w:w="1295" w:type="dxa"/>
          </w:tcPr>
          <w:p w14:paraId="4431906C"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23.5</w:t>
            </w:r>
          </w:p>
        </w:tc>
        <w:tc>
          <w:tcPr>
            <w:tcW w:w="1374" w:type="dxa"/>
            <w:vAlign w:val="bottom"/>
          </w:tcPr>
          <w:p w14:paraId="3C7E6417"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79</w:t>
            </w:r>
          </w:p>
        </w:tc>
        <w:tc>
          <w:tcPr>
            <w:tcW w:w="1323" w:type="dxa"/>
            <w:vAlign w:val="bottom"/>
          </w:tcPr>
          <w:p w14:paraId="57D28C90"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-0.9091</w:t>
            </w:r>
          </w:p>
        </w:tc>
        <w:tc>
          <w:tcPr>
            <w:tcW w:w="962" w:type="dxa"/>
            <w:vAlign w:val="bottom"/>
          </w:tcPr>
          <w:p w14:paraId="436751B8"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6DB6DEC7" w14:textId="77777777" w:rsidR="00F86D73" w:rsidRDefault="00F86D73">
            <w:pPr>
              <w:jc w:val="right"/>
              <w:rPr>
                <w:rFonts w:ascii="Calibri" w:hAnsi="Calibri"/>
                <w:color w:val="000000"/>
                <w:szCs w:val="22"/>
              </w:rPr>
            </w:pPr>
            <w:r>
              <w:rPr>
                <w:rFonts w:ascii="Calibri" w:hAnsi="Calibri"/>
                <w:color w:val="000000"/>
                <w:szCs w:val="22"/>
              </w:rPr>
              <w:t>-1.7023</w:t>
            </w:r>
          </w:p>
        </w:tc>
      </w:tr>
      <w:tr w:rsidR="00F86D73" w:rsidRPr="00F86D73" w14:paraId="26937E59" w14:textId="77777777" w:rsidTr="004A7FA5">
        <w:trPr>
          <w:trHeight w:val="153"/>
        </w:trPr>
        <w:tc>
          <w:tcPr>
            <w:tcW w:w="1295" w:type="dxa"/>
          </w:tcPr>
          <w:p w14:paraId="1860CAFE"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23.5</w:t>
            </w:r>
          </w:p>
        </w:tc>
        <w:tc>
          <w:tcPr>
            <w:tcW w:w="1374" w:type="dxa"/>
            <w:vAlign w:val="bottom"/>
          </w:tcPr>
          <w:p w14:paraId="5458418C"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79.25</w:t>
            </w:r>
          </w:p>
        </w:tc>
        <w:tc>
          <w:tcPr>
            <w:tcW w:w="1323" w:type="dxa"/>
            <w:vAlign w:val="bottom"/>
          </w:tcPr>
          <w:p w14:paraId="58D77871"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-1.4049</w:t>
            </w:r>
          </w:p>
        </w:tc>
        <w:tc>
          <w:tcPr>
            <w:tcW w:w="962" w:type="dxa"/>
            <w:vAlign w:val="bottom"/>
          </w:tcPr>
          <w:p w14:paraId="5D34660F"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3E3C3394" w14:textId="77777777" w:rsidR="00F86D73" w:rsidRDefault="00F86D73">
            <w:pPr>
              <w:jc w:val="right"/>
              <w:rPr>
                <w:rFonts w:ascii="Calibri" w:hAnsi="Calibri"/>
                <w:color w:val="000000"/>
                <w:szCs w:val="22"/>
              </w:rPr>
            </w:pPr>
            <w:r>
              <w:rPr>
                <w:rFonts w:ascii="Calibri" w:hAnsi="Calibri"/>
                <w:color w:val="000000"/>
                <w:szCs w:val="22"/>
              </w:rPr>
              <w:t>-2.6811</w:t>
            </w:r>
          </w:p>
        </w:tc>
      </w:tr>
      <w:tr w:rsidR="00F86D73" w:rsidRPr="00F86D73" w14:paraId="1D7C7C2A" w14:textId="77777777" w:rsidTr="004A7FA5">
        <w:trPr>
          <w:trHeight w:val="153"/>
        </w:trPr>
        <w:tc>
          <w:tcPr>
            <w:tcW w:w="1295" w:type="dxa"/>
          </w:tcPr>
          <w:p w14:paraId="0362DE0C"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23.5</w:t>
            </w:r>
          </w:p>
        </w:tc>
        <w:tc>
          <w:tcPr>
            <w:tcW w:w="1374" w:type="dxa"/>
            <w:vAlign w:val="bottom"/>
          </w:tcPr>
          <w:p w14:paraId="02ED314E"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79.5</w:t>
            </w:r>
          </w:p>
        </w:tc>
        <w:tc>
          <w:tcPr>
            <w:tcW w:w="1323" w:type="dxa"/>
            <w:vAlign w:val="bottom"/>
          </w:tcPr>
          <w:p w14:paraId="608920A0"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-0.4764</w:t>
            </w:r>
          </w:p>
        </w:tc>
        <w:tc>
          <w:tcPr>
            <w:tcW w:w="962" w:type="dxa"/>
            <w:vAlign w:val="bottom"/>
          </w:tcPr>
          <w:p w14:paraId="07B5892D"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5A5C2ECE" w14:textId="77777777" w:rsidR="00F86D73" w:rsidRDefault="00F86D73">
            <w:pPr>
              <w:jc w:val="right"/>
              <w:rPr>
                <w:rFonts w:ascii="Calibri" w:hAnsi="Calibri"/>
                <w:color w:val="000000"/>
                <w:szCs w:val="22"/>
              </w:rPr>
            </w:pPr>
            <w:r>
              <w:rPr>
                <w:rFonts w:ascii="Calibri" w:hAnsi="Calibri"/>
                <w:color w:val="000000"/>
                <w:szCs w:val="22"/>
              </w:rPr>
              <w:t>-0.8234</w:t>
            </w:r>
          </w:p>
        </w:tc>
      </w:tr>
      <w:tr w:rsidR="00F86D73" w:rsidRPr="00F86D73" w14:paraId="0D5E82F2" w14:textId="77777777" w:rsidTr="004A7FA5">
        <w:trPr>
          <w:trHeight w:val="153"/>
        </w:trPr>
        <w:tc>
          <w:tcPr>
            <w:tcW w:w="1295" w:type="dxa"/>
          </w:tcPr>
          <w:p w14:paraId="4BB41D3E"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lastRenderedPageBreak/>
              <w:t>23.5</w:t>
            </w:r>
          </w:p>
        </w:tc>
        <w:tc>
          <w:tcPr>
            <w:tcW w:w="1374" w:type="dxa"/>
            <w:vAlign w:val="bottom"/>
          </w:tcPr>
          <w:p w14:paraId="57D2A006"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79.75</w:t>
            </w:r>
          </w:p>
        </w:tc>
        <w:tc>
          <w:tcPr>
            <w:tcW w:w="1323" w:type="dxa"/>
            <w:vAlign w:val="bottom"/>
          </w:tcPr>
          <w:p w14:paraId="4651F17A"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-1.4243</w:t>
            </w:r>
          </w:p>
        </w:tc>
        <w:tc>
          <w:tcPr>
            <w:tcW w:w="962" w:type="dxa"/>
            <w:vAlign w:val="bottom"/>
          </w:tcPr>
          <w:p w14:paraId="50A9B35B"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19528254" w14:textId="77777777" w:rsidR="00F86D73" w:rsidRDefault="00F86D73">
            <w:pPr>
              <w:jc w:val="right"/>
              <w:rPr>
                <w:rFonts w:ascii="Calibri" w:hAnsi="Calibri"/>
                <w:color w:val="000000"/>
                <w:szCs w:val="22"/>
              </w:rPr>
            </w:pPr>
            <w:r>
              <w:rPr>
                <w:rFonts w:ascii="Calibri" w:hAnsi="Calibri"/>
                <w:color w:val="000000"/>
                <w:szCs w:val="22"/>
              </w:rPr>
              <w:t>-2.6186</w:t>
            </w:r>
          </w:p>
        </w:tc>
      </w:tr>
      <w:tr w:rsidR="00F86D73" w:rsidRPr="00F86D73" w14:paraId="0871D9D6" w14:textId="77777777" w:rsidTr="004A7FA5">
        <w:trPr>
          <w:trHeight w:val="153"/>
        </w:trPr>
        <w:tc>
          <w:tcPr>
            <w:tcW w:w="1295" w:type="dxa"/>
          </w:tcPr>
          <w:p w14:paraId="7DD23AC1"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23.75</w:t>
            </w:r>
          </w:p>
        </w:tc>
        <w:tc>
          <w:tcPr>
            <w:tcW w:w="1374" w:type="dxa"/>
            <w:vAlign w:val="bottom"/>
          </w:tcPr>
          <w:p w14:paraId="0524EAD7"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78.5</w:t>
            </w:r>
          </w:p>
        </w:tc>
        <w:tc>
          <w:tcPr>
            <w:tcW w:w="1323" w:type="dxa"/>
            <w:vAlign w:val="bottom"/>
          </w:tcPr>
          <w:p w14:paraId="7451DCCB"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-0.2382</w:t>
            </w:r>
          </w:p>
        </w:tc>
        <w:tc>
          <w:tcPr>
            <w:tcW w:w="962" w:type="dxa"/>
            <w:vAlign w:val="bottom"/>
          </w:tcPr>
          <w:p w14:paraId="03905BC6"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541D7081" w14:textId="77777777" w:rsidR="00F86D73" w:rsidRDefault="00F86D73">
            <w:pPr>
              <w:jc w:val="right"/>
              <w:rPr>
                <w:rFonts w:ascii="Calibri" w:hAnsi="Calibri"/>
                <w:color w:val="000000"/>
                <w:szCs w:val="22"/>
              </w:rPr>
            </w:pPr>
            <w:r>
              <w:rPr>
                <w:rFonts w:ascii="Calibri" w:hAnsi="Calibri"/>
                <w:color w:val="000000"/>
                <w:szCs w:val="22"/>
              </w:rPr>
              <w:t>-0.5574</w:t>
            </w:r>
          </w:p>
        </w:tc>
      </w:tr>
      <w:tr w:rsidR="00F86D73" w:rsidRPr="00F86D73" w14:paraId="67233DC8" w14:textId="77777777" w:rsidTr="004A7FA5">
        <w:trPr>
          <w:trHeight w:val="153"/>
        </w:trPr>
        <w:tc>
          <w:tcPr>
            <w:tcW w:w="1295" w:type="dxa"/>
          </w:tcPr>
          <w:p w14:paraId="12BE9979"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23.75</w:t>
            </w:r>
          </w:p>
        </w:tc>
        <w:tc>
          <w:tcPr>
            <w:tcW w:w="1374" w:type="dxa"/>
            <w:vAlign w:val="bottom"/>
          </w:tcPr>
          <w:p w14:paraId="3512694F"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78.75</w:t>
            </w:r>
          </w:p>
        </w:tc>
        <w:tc>
          <w:tcPr>
            <w:tcW w:w="1323" w:type="dxa"/>
            <w:vAlign w:val="bottom"/>
          </w:tcPr>
          <w:p w14:paraId="1E5ED7F0"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-1.0354</w:t>
            </w:r>
          </w:p>
        </w:tc>
        <w:tc>
          <w:tcPr>
            <w:tcW w:w="962" w:type="dxa"/>
            <w:vAlign w:val="bottom"/>
          </w:tcPr>
          <w:p w14:paraId="378EDCAB"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7EB454B9" w14:textId="77777777" w:rsidR="00F86D73" w:rsidRDefault="00F86D73">
            <w:pPr>
              <w:jc w:val="right"/>
              <w:rPr>
                <w:rFonts w:ascii="Calibri" w:hAnsi="Calibri"/>
                <w:color w:val="000000"/>
                <w:szCs w:val="22"/>
              </w:rPr>
            </w:pPr>
            <w:r>
              <w:rPr>
                <w:rFonts w:ascii="Calibri" w:hAnsi="Calibri"/>
                <w:color w:val="000000"/>
                <w:szCs w:val="22"/>
              </w:rPr>
              <w:t>-1.89</w:t>
            </w:r>
          </w:p>
        </w:tc>
      </w:tr>
      <w:tr w:rsidR="00F86D73" w:rsidRPr="00F86D73" w14:paraId="5B1E1845" w14:textId="77777777" w:rsidTr="004A7FA5">
        <w:trPr>
          <w:trHeight w:val="153"/>
        </w:trPr>
        <w:tc>
          <w:tcPr>
            <w:tcW w:w="1295" w:type="dxa"/>
          </w:tcPr>
          <w:p w14:paraId="4E06162B"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23.75</w:t>
            </w:r>
          </w:p>
        </w:tc>
        <w:tc>
          <w:tcPr>
            <w:tcW w:w="1374" w:type="dxa"/>
            <w:vAlign w:val="bottom"/>
          </w:tcPr>
          <w:p w14:paraId="5A8D5AC4"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79</w:t>
            </w:r>
          </w:p>
        </w:tc>
        <w:tc>
          <w:tcPr>
            <w:tcW w:w="1323" w:type="dxa"/>
            <w:vAlign w:val="bottom"/>
          </w:tcPr>
          <w:p w14:paraId="7BE007A9"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-1.2007</w:t>
            </w:r>
          </w:p>
        </w:tc>
        <w:tc>
          <w:tcPr>
            <w:tcW w:w="962" w:type="dxa"/>
            <w:vAlign w:val="bottom"/>
          </w:tcPr>
          <w:p w14:paraId="5C92E544"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0A7239BF" w14:textId="77777777" w:rsidR="00F86D73" w:rsidRDefault="00F86D73">
            <w:pPr>
              <w:jc w:val="right"/>
              <w:rPr>
                <w:rFonts w:ascii="Calibri" w:hAnsi="Calibri"/>
                <w:color w:val="000000"/>
                <w:szCs w:val="22"/>
              </w:rPr>
            </w:pPr>
            <w:r>
              <w:rPr>
                <w:rFonts w:ascii="Calibri" w:hAnsi="Calibri"/>
                <w:color w:val="000000"/>
                <w:szCs w:val="22"/>
              </w:rPr>
              <w:t>-2.2025</w:t>
            </w:r>
          </w:p>
        </w:tc>
      </w:tr>
      <w:tr w:rsidR="00F86D73" w:rsidRPr="00F86D73" w14:paraId="74B6BEA7" w14:textId="77777777" w:rsidTr="004A7FA5">
        <w:trPr>
          <w:trHeight w:val="289"/>
        </w:trPr>
        <w:tc>
          <w:tcPr>
            <w:tcW w:w="1295" w:type="dxa"/>
          </w:tcPr>
          <w:p w14:paraId="2C95FEA3"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23.75</w:t>
            </w:r>
          </w:p>
        </w:tc>
        <w:tc>
          <w:tcPr>
            <w:tcW w:w="1374" w:type="dxa"/>
            <w:vAlign w:val="bottom"/>
          </w:tcPr>
          <w:p w14:paraId="11567874"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79.25</w:t>
            </w:r>
          </w:p>
        </w:tc>
        <w:tc>
          <w:tcPr>
            <w:tcW w:w="1323" w:type="dxa"/>
            <w:vAlign w:val="bottom"/>
          </w:tcPr>
          <w:p w14:paraId="3D57A753"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-1.8327</w:t>
            </w:r>
          </w:p>
        </w:tc>
        <w:tc>
          <w:tcPr>
            <w:tcW w:w="962" w:type="dxa"/>
            <w:vAlign w:val="bottom"/>
          </w:tcPr>
          <w:p w14:paraId="66BAE2EE"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-10</w:t>
            </w:r>
          </w:p>
        </w:tc>
        <w:tc>
          <w:tcPr>
            <w:tcW w:w="965" w:type="dxa"/>
            <w:vAlign w:val="bottom"/>
          </w:tcPr>
          <w:p w14:paraId="2AA0C51D" w14:textId="77777777" w:rsidR="00F86D73" w:rsidRDefault="00F86D73">
            <w:pPr>
              <w:jc w:val="right"/>
              <w:rPr>
                <w:rFonts w:ascii="Calibri" w:hAnsi="Calibri"/>
                <w:color w:val="000000"/>
                <w:szCs w:val="22"/>
              </w:rPr>
            </w:pPr>
            <w:r>
              <w:rPr>
                <w:rFonts w:ascii="Calibri" w:hAnsi="Calibri"/>
                <w:color w:val="000000"/>
                <w:szCs w:val="22"/>
              </w:rPr>
              <w:t>-3.2877</w:t>
            </w:r>
          </w:p>
        </w:tc>
      </w:tr>
      <w:tr w:rsidR="00F86D73" w:rsidRPr="00F86D73" w14:paraId="4DCFAA42" w14:textId="77777777" w:rsidTr="004A7FA5">
        <w:trPr>
          <w:trHeight w:val="289"/>
        </w:trPr>
        <w:tc>
          <w:tcPr>
            <w:tcW w:w="1295" w:type="dxa"/>
          </w:tcPr>
          <w:p w14:paraId="21BCF3B2"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23.75</w:t>
            </w:r>
          </w:p>
        </w:tc>
        <w:tc>
          <w:tcPr>
            <w:tcW w:w="1374" w:type="dxa"/>
            <w:vAlign w:val="bottom"/>
          </w:tcPr>
          <w:p w14:paraId="68DDC436"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79.5</w:t>
            </w:r>
          </w:p>
        </w:tc>
        <w:tc>
          <w:tcPr>
            <w:tcW w:w="1323" w:type="dxa"/>
            <w:vAlign w:val="bottom"/>
          </w:tcPr>
          <w:p w14:paraId="1EBD2F93"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-1.0841</w:t>
            </w:r>
          </w:p>
        </w:tc>
        <w:tc>
          <w:tcPr>
            <w:tcW w:w="962" w:type="dxa"/>
            <w:vAlign w:val="bottom"/>
          </w:tcPr>
          <w:p w14:paraId="5AD6D9B7"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7F6B2DF9" w14:textId="77777777" w:rsidR="00F86D73" w:rsidRDefault="00F86D73">
            <w:pPr>
              <w:jc w:val="right"/>
              <w:rPr>
                <w:rFonts w:ascii="Calibri" w:hAnsi="Calibri"/>
                <w:color w:val="000000"/>
                <w:szCs w:val="22"/>
              </w:rPr>
            </w:pPr>
            <w:r>
              <w:rPr>
                <w:rFonts w:ascii="Calibri" w:hAnsi="Calibri"/>
                <w:color w:val="000000"/>
                <w:szCs w:val="22"/>
              </w:rPr>
              <w:t>-1.6397</w:t>
            </w:r>
          </w:p>
        </w:tc>
      </w:tr>
      <w:tr w:rsidR="00F86D73" w:rsidRPr="00F86D73" w14:paraId="70CD2DE4" w14:textId="77777777" w:rsidTr="004A7FA5">
        <w:trPr>
          <w:trHeight w:val="272"/>
        </w:trPr>
        <w:tc>
          <w:tcPr>
            <w:tcW w:w="1295" w:type="dxa"/>
          </w:tcPr>
          <w:p w14:paraId="32C3891C"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23.75</w:t>
            </w:r>
          </w:p>
        </w:tc>
        <w:tc>
          <w:tcPr>
            <w:tcW w:w="1374" w:type="dxa"/>
            <w:vAlign w:val="bottom"/>
          </w:tcPr>
          <w:p w14:paraId="126FB690"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79.75</w:t>
            </w:r>
          </w:p>
        </w:tc>
        <w:tc>
          <w:tcPr>
            <w:tcW w:w="1323" w:type="dxa"/>
            <w:vAlign w:val="bottom"/>
          </w:tcPr>
          <w:p w14:paraId="62BB7F69"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-0.8313</w:t>
            </w:r>
          </w:p>
        </w:tc>
        <w:tc>
          <w:tcPr>
            <w:tcW w:w="962" w:type="dxa"/>
            <w:vAlign w:val="bottom"/>
          </w:tcPr>
          <w:p w14:paraId="4E13DBD3"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6AE51114" w14:textId="77777777" w:rsidR="00F86D73" w:rsidRDefault="00F86D73">
            <w:pPr>
              <w:jc w:val="right"/>
              <w:rPr>
                <w:rFonts w:ascii="Calibri" w:hAnsi="Calibri"/>
                <w:color w:val="000000"/>
                <w:szCs w:val="22"/>
              </w:rPr>
            </w:pPr>
            <w:r>
              <w:rPr>
                <w:rFonts w:ascii="Calibri" w:hAnsi="Calibri"/>
                <w:color w:val="000000"/>
                <w:szCs w:val="22"/>
              </w:rPr>
              <w:t>-1.5654</w:t>
            </w:r>
          </w:p>
        </w:tc>
      </w:tr>
      <w:tr w:rsidR="00F86D73" w:rsidRPr="00F86D73" w14:paraId="584D8014" w14:textId="77777777" w:rsidTr="004A7FA5">
        <w:trPr>
          <w:trHeight w:val="289"/>
        </w:trPr>
        <w:tc>
          <w:tcPr>
            <w:tcW w:w="1295" w:type="dxa"/>
          </w:tcPr>
          <w:p w14:paraId="0A6666F6"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23.75</w:t>
            </w:r>
          </w:p>
        </w:tc>
        <w:tc>
          <w:tcPr>
            <w:tcW w:w="1374" w:type="dxa"/>
            <w:vAlign w:val="bottom"/>
          </w:tcPr>
          <w:p w14:paraId="1588AAD6"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80</w:t>
            </w:r>
          </w:p>
        </w:tc>
        <w:tc>
          <w:tcPr>
            <w:tcW w:w="1323" w:type="dxa"/>
            <w:vAlign w:val="bottom"/>
          </w:tcPr>
          <w:p w14:paraId="370E8173"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-0.7438</w:t>
            </w:r>
          </w:p>
        </w:tc>
        <w:tc>
          <w:tcPr>
            <w:tcW w:w="962" w:type="dxa"/>
            <w:vAlign w:val="bottom"/>
          </w:tcPr>
          <w:p w14:paraId="4288EAF9"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19AB3644" w14:textId="77777777" w:rsidR="00F86D73" w:rsidRDefault="00F86D73">
            <w:pPr>
              <w:jc w:val="right"/>
              <w:rPr>
                <w:rFonts w:ascii="Calibri" w:hAnsi="Calibri"/>
                <w:color w:val="000000"/>
                <w:szCs w:val="22"/>
              </w:rPr>
            </w:pPr>
            <w:r>
              <w:rPr>
                <w:rFonts w:ascii="Calibri" w:hAnsi="Calibri"/>
                <w:color w:val="000000"/>
                <w:szCs w:val="22"/>
              </w:rPr>
              <w:t>-1.4195</w:t>
            </w:r>
          </w:p>
        </w:tc>
      </w:tr>
      <w:tr w:rsidR="00F86D73" w:rsidRPr="00F86D73" w14:paraId="18CB1A6A" w14:textId="77777777" w:rsidTr="004A7FA5">
        <w:trPr>
          <w:trHeight w:val="272"/>
        </w:trPr>
        <w:tc>
          <w:tcPr>
            <w:tcW w:w="1295" w:type="dxa"/>
          </w:tcPr>
          <w:p w14:paraId="30377401"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23.75</w:t>
            </w:r>
          </w:p>
        </w:tc>
        <w:tc>
          <w:tcPr>
            <w:tcW w:w="1374" w:type="dxa"/>
            <w:vAlign w:val="bottom"/>
          </w:tcPr>
          <w:p w14:paraId="5A6A240D"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80.25</w:t>
            </w:r>
          </w:p>
        </w:tc>
        <w:tc>
          <w:tcPr>
            <w:tcW w:w="1323" w:type="dxa"/>
            <w:vAlign w:val="bottom"/>
          </w:tcPr>
          <w:p w14:paraId="34F5F0D2"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-1.9931</w:t>
            </w:r>
          </w:p>
        </w:tc>
        <w:tc>
          <w:tcPr>
            <w:tcW w:w="962" w:type="dxa"/>
            <w:vAlign w:val="bottom"/>
          </w:tcPr>
          <w:p w14:paraId="5A2489EB"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-5</w:t>
            </w:r>
          </w:p>
        </w:tc>
        <w:tc>
          <w:tcPr>
            <w:tcW w:w="965" w:type="dxa"/>
            <w:vAlign w:val="bottom"/>
          </w:tcPr>
          <w:p w14:paraId="46CBF036" w14:textId="77777777" w:rsidR="00F86D73" w:rsidRDefault="00F86D73">
            <w:pPr>
              <w:jc w:val="right"/>
              <w:rPr>
                <w:rFonts w:ascii="Calibri" w:hAnsi="Calibri"/>
                <w:color w:val="000000"/>
                <w:szCs w:val="22"/>
              </w:rPr>
            </w:pPr>
            <w:r>
              <w:rPr>
                <w:rFonts w:ascii="Calibri" w:hAnsi="Calibri"/>
                <w:color w:val="000000"/>
                <w:szCs w:val="22"/>
              </w:rPr>
              <w:t>-3.3143</w:t>
            </w:r>
          </w:p>
        </w:tc>
      </w:tr>
      <w:tr w:rsidR="00F86D73" w:rsidRPr="00F86D73" w14:paraId="0F02CE28" w14:textId="77777777" w:rsidTr="004A7FA5">
        <w:trPr>
          <w:trHeight w:val="289"/>
        </w:trPr>
        <w:tc>
          <w:tcPr>
            <w:tcW w:w="1295" w:type="dxa"/>
          </w:tcPr>
          <w:p w14:paraId="42C12355"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24</w:t>
            </w:r>
          </w:p>
        </w:tc>
        <w:tc>
          <w:tcPr>
            <w:tcW w:w="1374" w:type="dxa"/>
            <w:vAlign w:val="bottom"/>
          </w:tcPr>
          <w:p w14:paraId="06755105"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78.75</w:t>
            </w:r>
          </w:p>
        </w:tc>
        <w:tc>
          <w:tcPr>
            <w:tcW w:w="1323" w:type="dxa"/>
            <w:vAlign w:val="bottom"/>
          </w:tcPr>
          <w:p w14:paraId="5DB1D7D3"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-1.0938</w:t>
            </w:r>
          </w:p>
        </w:tc>
        <w:tc>
          <w:tcPr>
            <w:tcW w:w="962" w:type="dxa"/>
            <w:vAlign w:val="bottom"/>
          </w:tcPr>
          <w:p w14:paraId="0AB19D89"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5AF5491D" w14:textId="77777777" w:rsidR="00F86D73" w:rsidRDefault="00F86D73">
            <w:pPr>
              <w:jc w:val="right"/>
              <w:rPr>
                <w:rFonts w:ascii="Calibri" w:hAnsi="Calibri"/>
                <w:color w:val="000000"/>
                <w:szCs w:val="22"/>
              </w:rPr>
            </w:pPr>
            <w:r>
              <w:rPr>
                <w:rFonts w:ascii="Calibri" w:hAnsi="Calibri"/>
                <w:color w:val="000000"/>
                <w:szCs w:val="22"/>
              </w:rPr>
              <w:t>-2.1035</w:t>
            </w:r>
          </w:p>
        </w:tc>
      </w:tr>
      <w:tr w:rsidR="00F86D73" w:rsidRPr="00F86D73" w14:paraId="48E56FDA" w14:textId="77777777" w:rsidTr="004A7FA5">
        <w:trPr>
          <w:trHeight w:val="272"/>
        </w:trPr>
        <w:tc>
          <w:tcPr>
            <w:tcW w:w="1295" w:type="dxa"/>
          </w:tcPr>
          <w:p w14:paraId="79AB883B"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24</w:t>
            </w:r>
          </w:p>
        </w:tc>
        <w:tc>
          <w:tcPr>
            <w:tcW w:w="1374" w:type="dxa"/>
            <w:vAlign w:val="bottom"/>
          </w:tcPr>
          <w:p w14:paraId="44962603"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79</w:t>
            </w:r>
          </w:p>
        </w:tc>
        <w:tc>
          <w:tcPr>
            <w:tcW w:w="1323" w:type="dxa"/>
            <w:vAlign w:val="bottom"/>
          </w:tcPr>
          <w:p w14:paraId="4F3D0E31"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-3.2036</w:t>
            </w:r>
          </w:p>
        </w:tc>
        <w:tc>
          <w:tcPr>
            <w:tcW w:w="962" w:type="dxa"/>
            <w:vAlign w:val="bottom"/>
          </w:tcPr>
          <w:p w14:paraId="7456441E"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w:t>
            </w:r>
          </w:p>
        </w:tc>
        <w:tc>
          <w:tcPr>
            <w:tcW w:w="965" w:type="dxa"/>
            <w:vAlign w:val="bottom"/>
          </w:tcPr>
          <w:p w14:paraId="2C801654" w14:textId="77777777" w:rsidR="00F86D73" w:rsidRDefault="00F86D73">
            <w:pPr>
              <w:jc w:val="right"/>
              <w:rPr>
                <w:rFonts w:ascii="Calibri" w:hAnsi="Calibri"/>
                <w:color w:val="000000"/>
                <w:szCs w:val="22"/>
              </w:rPr>
            </w:pPr>
            <w:r>
              <w:rPr>
                <w:rFonts w:ascii="Calibri" w:hAnsi="Calibri"/>
                <w:color w:val="000000"/>
                <w:szCs w:val="22"/>
              </w:rPr>
              <w:t>-5.746</w:t>
            </w:r>
          </w:p>
        </w:tc>
      </w:tr>
      <w:tr w:rsidR="00F86D73" w:rsidRPr="00F86D73" w14:paraId="2ACDA22B" w14:textId="77777777" w:rsidTr="004A7FA5">
        <w:trPr>
          <w:trHeight w:val="289"/>
        </w:trPr>
        <w:tc>
          <w:tcPr>
            <w:tcW w:w="1295" w:type="dxa"/>
          </w:tcPr>
          <w:p w14:paraId="2500E825"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24</w:t>
            </w:r>
          </w:p>
        </w:tc>
        <w:tc>
          <w:tcPr>
            <w:tcW w:w="1374" w:type="dxa"/>
            <w:vAlign w:val="bottom"/>
          </w:tcPr>
          <w:p w14:paraId="2ED6A723"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79.25</w:t>
            </w:r>
          </w:p>
        </w:tc>
        <w:tc>
          <w:tcPr>
            <w:tcW w:w="1323" w:type="dxa"/>
            <w:vAlign w:val="bottom"/>
          </w:tcPr>
          <w:p w14:paraId="7BD6BF6E"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-2.873</w:t>
            </w:r>
          </w:p>
        </w:tc>
        <w:tc>
          <w:tcPr>
            <w:tcW w:w="962" w:type="dxa"/>
            <w:vAlign w:val="bottom"/>
          </w:tcPr>
          <w:p w14:paraId="787AD75E"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w:t>
            </w:r>
          </w:p>
        </w:tc>
        <w:tc>
          <w:tcPr>
            <w:tcW w:w="965" w:type="dxa"/>
            <w:vAlign w:val="bottom"/>
          </w:tcPr>
          <w:p w14:paraId="1BA52D75" w14:textId="77777777" w:rsidR="00F86D73" w:rsidRDefault="00F86D73">
            <w:pPr>
              <w:jc w:val="right"/>
              <w:rPr>
                <w:rFonts w:ascii="Calibri" w:hAnsi="Calibri"/>
                <w:color w:val="000000"/>
                <w:szCs w:val="22"/>
              </w:rPr>
            </w:pPr>
            <w:r>
              <w:rPr>
                <w:rFonts w:ascii="Calibri" w:hAnsi="Calibri"/>
                <w:color w:val="000000"/>
                <w:szCs w:val="22"/>
              </w:rPr>
              <w:t>-4.7918</w:t>
            </w:r>
          </w:p>
        </w:tc>
      </w:tr>
      <w:tr w:rsidR="00F86D73" w:rsidRPr="00F86D73" w14:paraId="6B9DA017" w14:textId="77777777" w:rsidTr="004A7FA5">
        <w:trPr>
          <w:trHeight w:val="272"/>
        </w:trPr>
        <w:tc>
          <w:tcPr>
            <w:tcW w:w="1295" w:type="dxa"/>
          </w:tcPr>
          <w:p w14:paraId="2DD31C18"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24</w:t>
            </w:r>
          </w:p>
        </w:tc>
        <w:tc>
          <w:tcPr>
            <w:tcW w:w="1374" w:type="dxa"/>
            <w:vAlign w:val="bottom"/>
          </w:tcPr>
          <w:p w14:paraId="16E9A1B5"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79.5</w:t>
            </w:r>
          </w:p>
        </w:tc>
        <w:tc>
          <w:tcPr>
            <w:tcW w:w="1323" w:type="dxa"/>
            <w:vAlign w:val="bottom"/>
          </w:tcPr>
          <w:p w14:paraId="1BED6031"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-1.1132</w:t>
            </w:r>
          </w:p>
        </w:tc>
        <w:tc>
          <w:tcPr>
            <w:tcW w:w="962" w:type="dxa"/>
            <w:vAlign w:val="bottom"/>
          </w:tcPr>
          <w:p w14:paraId="7C8FFD8E"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3AFF34E9" w14:textId="77777777" w:rsidR="00F86D73" w:rsidRDefault="00F86D73">
            <w:pPr>
              <w:jc w:val="right"/>
              <w:rPr>
                <w:rFonts w:ascii="Calibri" w:hAnsi="Calibri"/>
                <w:color w:val="000000"/>
                <w:szCs w:val="22"/>
              </w:rPr>
            </w:pPr>
            <w:r>
              <w:rPr>
                <w:rFonts w:ascii="Calibri" w:hAnsi="Calibri"/>
                <w:color w:val="000000"/>
                <w:szCs w:val="22"/>
              </w:rPr>
              <w:t>-1.6279</w:t>
            </w:r>
          </w:p>
        </w:tc>
      </w:tr>
      <w:tr w:rsidR="00F86D73" w:rsidRPr="00F86D73" w14:paraId="53B6D9CB" w14:textId="77777777" w:rsidTr="004A7FA5">
        <w:trPr>
          <w:trHeight w:val="289"/>
        </w:trPr>
        <w:tc>
          <w:tcPr>
            <w:tcW w:w="1295" w:type="dxa"/>
          </w:tcPr>
          <w:p w14:paraId="19137D35"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24</w:t>
            </w:r>
          </w:p>
        </w:tc>
        <w:tc>
          <w:tcPr>
            <w:tcW w:w="1374" w:type="dxa"/>
            <w:vAlign w:val="bottom"/>
          </w:tcPr>
          <w:p w14:paraId="1BB70EA2"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79.75</w:t>
            </w:r>
          </w:p>
        </w:tc>
        <w:tc>
          <w:tcPr>
            <w:tcW w:w="1323" w:type="dxa"/>
            <w:vAlign w:val="bottom"/>
          </w:tcPr>
          <w:p w14:paraId="58B90F0D"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-0.1313</w:t>
            </w:r>
          </w:p>
        </w:tc>
        <w:tc>
          <w:tcPr>
            <w:tcW w:w="962" w:type="dxa"/>
            <w:vAlign w:val="bottom"/>
          </w:tcPr>
          <w:p w14:paraId="4E835A63"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202F5AB0" w14:textId="77777777" w:rsidR="00F86D73" w:rsidRDefault="00F86D73">
            <w:pPr>
              <w:jc w:val="right"/>
              <w:rPr>
                <w:rFonts w:ascii="Calibri" w:hAnsi="Calibri"/>
                <w:color w:val="000000"/>
                <w:szCs w:val="22"/>
              </w:rPr>
            </w:pPr>
            <w:r>
              <w:rPr>
                <w:rFonts w:ascii="Calibri" w:hAnsi="Calibri"/>
                <w:color w:val="000000"/>
                <w:szCs w:val="22"/>
              </w:rPr>
              <w:t>-0.2499</w:t>
            </w:r>
          </w:p>
        </w:tc>
      </w:tr>
      <w:tr w:rsidR="00F86D73" w:rsidRPr="00F86D73" w14:paraId="2733797B" w14:textId="77777777" w:rsidTr="004A7FA5">
        <w:trPr>
          <w:trHeight w:val="272"/>
        </w:trPr>
        <w:tc>
          <w:tcPr>
            <w:tcW w:w="1295" w:type="dxa"/>
          </w:tcPr>
          <w:p w14:paraId="28CE2201"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24</w:t>
            </w:r>
          </w:p>
        </w:tc>
        <w:tc>
          <w:tcPr>
            <w:tcW w:w="1374" w:type="dxa"/>
            <w:vAlign w:val="bottom"/>
          </w:tcPr>
          <w:p w14:paraId="06FB515D"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80</w:t>
            </w:r>
          </w:p>
        </w:tc>
        <w:tc>
          <w:tcPr>
            <w:tcW w:w="1323" w:type="dxa"/>
            <w:vAlign w:val="bottom"/>
          </w:tcPr>
          <w:p w14:paraId="726D1DD2"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-0.8604</w:t>
            </w:r>
          </w:p>
        </w:tc>
        <w:tc>
          <w:tcPr>
            <w:tcW w:w="962" w:type="dxa"/>
            <w:vAlign w:val="bottom"/>
          </w:tcPr>
          <w:p w14:paraId="5F1DF49A"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1B3DA6C4" w14:textId="77777777" w:rsidR="00F86D73" w:rsidRDefault="00F86D73">
            <w:pPr>
              <w:jc w:val="right"/>
              <w:rPr>
                <w:rFonts w:ascii="Calibri" w:hAnsi="Calibri"/>
                <w:color w:val="000000"/>
                <w:szCs w:val="22"/>
              </w:rPr>
            </w:pPr>
            <w:r>
              <w:rPr>
                <w:rFonts w:ascii="Calibri" w:hAnsi="Calibri"/>
                <w:color w:val="000000"/>
                <w:szCs w:val="22"/>
              </w:rPr>
              <w:t>-1.5322</w:t>
            </w:r>
          </w:p>
        </w:tc>
      </w:tr>
      <w:tr w:rsidR="00F86D73" w:rsidRPr="00F86D73" w14:paraId="449F4C5D" w14:textId="77777777" w:rsidTr="004A7FA5">
        <w:trPr>
          <w:trHeight w:val="289"/>
        </w:trPr>
        <w:tc>
          <w:tcPr>
            <w:tcW w:w="1295" w:type="dxa"/>
          </w:tcPr>
          <w:p w14:paraId="7CC83A13"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24</w:t>
            </w:r>
          </w:p>
        </w:tc>
        <w:tc>
          <w:tcPr>
            <w:tcW w:w="1374" w:type="dxa"/>
            <w:vAlign w:val="bottom"/>
          </w:tcPr>
          <w:p w14:paraId="2868D54D"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80.25</w:t>
            </w:r>
          </w:p>
        </w:tc>
        <w:tc>
          <w:tcPr>
            <w:tcW w:w="1323" w:type="dxa"/>
            <w:vAlign w:val="bottom"/>
          </w:tcPr>
          <w:p w14:paraId="58CBC21D"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-1.7355</w:t>
            </w:r>
          </w:p>
        </w:tc>
        <w:tc>
          <w:tcPr>
            <w:tcW w:w="962" w:type="dxa"/>
            <w:vAlign w:val="bottom"/>
          </w:tcPr>
          <w:p w14:paraId="1BE2B5E5"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-10</w:t>
            </w:r>
          </w:p>
        </w:tc>
        <w:tc>
          <w:tcPr>
            <w:tcW w:w="965" w:type="dxa"/>
            <w:vAlign w:val="bottom"/>
          </w:tcPr>
          <w:p w14:paraId="6368C01F" w14:textId="77777777" w:rsidR="00F86D73" w:rsidRDefault="00F86D73">
            <w:pPr>
              <w:jc w:val="right"/>
              <w:rPr>
                <w:rFonts w:ascii="Calibri" w:hAnsi="Calibri"/>
                <w:color w:val="000000"/>
                <w:szCs w:val="22"/>
              </w:rPr>
            </w:pPr>
            <w:r>
              <w:rPr>
                <w:rFonts w:ascii="Calibri" w:hAnsi="Calibri"/>
                <w:color w:val="000000"/>
                <w:szCs w:val="22"/>
              </w:rPr>
              <w:t>-2.7224</w:t>
            </w:r>
          </w:p>
        </w:tc>
      </w:tr>
      <w:tr w:rsidR="00F86D73" w:rsidRPr="00F86D73" w14:paraId="5C802D1F" w14:textId="77777777" w:rsidTr="004A7FA5">
        <w:trPr>
          <w:trHeight w:val="272"/>
        </w:trPr>
        <w:tc>
          <w:tcPr>
            <w:tcW w:w="1295" w:type="dxa"/>
          </w:tcPr>
          <w:p w14:paraId="2E41633A"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24</w:t>
            </w:r>
          </w:p>
        </w:tc>
        <w:tc>
          <w:tcPr>
            <w:tcW w:w="1374" w:type="dxa"/>
            <w:vAlign w:val="bottom"/>
          </w:tcPr>
          <w:p w14:paraId="1D8880F0"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80.5</w:t>
            </w:r>
          </w:p>
        </w:tc>
        <w:tc>
          <w:tcPr>
            <w:tcW w:w="1323" w:type="dxa"/>
            <w:vAlign w:val="bottom"/>
          </w:tcPr>
          <w:p w14:paraId="18C73B00"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-1.9785</w:t>
            </w:r>
          </w:p>
        </w:tc>
        <w:tc>
          <w:tcPr>
            <w:tcW w:w="962" w:type="dxa"/>
            <w:vAlign w:val="bottom"/>
          </w:tcPr>
          <w:p w14:paraId="2E2F313D"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-5</w:t>
            </w:r>
          </w:p>
        </w:tc>
        <w:tc>
          <w:tcPr>
            <w:tcW w:w="965" w:type="dxa"/>
            <w:vAlign w:val="bottom"/>
          </w:tcPr>
          <w:p w14:paraId="6380BA83" w14:textId="77777777" w:rsidR="00F86D73" w:rsidRDefault="00F86D73">
            <w:pPr>
              <w:jc w:val="right"/>
              <w:rPr>
                <w:rFonts w:ascii="Calibri" w:hAnsi="Calibri"/>
                <w:color w:val="000000"/>
                <w:szCs w:val="22"/>
              </w:rPr>
            </w:pPr>
            <w:r>
              <w:rPr>
                <w:rFonts w:ascii="Calibri" w:hAnsi="Calibri"/>
                <w:color w:val="000000"/>
                <w:szCs w:val="22"/>
              </w:rPr>
              <w:t>-3.3551</w:t>
            </w:r>
          </w:p>
        </w:tc>
      </w:tr>
      <w:tr w:rsidR="00F86D73" w:rsidRPr="00F86D73" w14:paraId="40AD3953" w14:textId="77777777" w:rsidTr="004A7FA5">
        <w:trPr>
          <w:trHeight w:val="289"/>
        </w:trPr>
        <w:tc>
          <w:tcPr>
            <w:tcW w:w="1295" w:type="dxa"/>
          </w:tcPr>
          <w:p w14:paraId="3C4FEFEE"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24.25</w:t>
            </w:r>
          </w:p>
        </w:tc>
        <w:tc>
          <w:tcPr>
            <w:tcW w:w="1374" w:type="dxa"/>
            <w:vAlign w:val="bottom"/>
          </w:tcPr>
          <w:p w14:paraId="61B445FD"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79</w:t>
            </w:r>
          </w:p>
        </w:tc>
        <w:tc>
          <w:tcPr>
            <w:tcW w:w="1323" w:type="dxa"/>
            <w:vAlign w:val="bottom"/>
          </w:tcPr>
          <w:p w14:paraId="5BEDF484"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-2.2119</w:t>
            </w:r>
          </w:p>
        </w:tc>
        <w:tc>
          <w:tcPr>
            <w:tcW w:w="962" w:type="dxa"/>
            <w:vAlign w:val="bottom"/>
          </w:tcPr>
          <w:p w14:paraId="52CA6496"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-5</w:t>
            </w:r>
          </w:p>
        </w:tc>
        <w:tc>
          <w:tcPr>
            <w:tcW w:w="965" w:type="dxa"/>
            <w:vAlign w:val="bottom"/>
          </w:tcPr>
          <w:p w14:paraId="3981B944" w14:textId="77777777" w:rsidR="00F86D73" w:rsidRDefault="00F86D73">
            <w:pPr>
              <w:jc w:val="right"/>
              <w:rPr>
                <w:rFonts w:ascii="Calibri" w:hAnsi="Calibri"/>
                <w:color w:val="000000"/>
                <w:szCs w:val="22"/>
              </w:rPr>
            </w:pPr>
            <w:r>
              <w:rPr>
                <w:rFonts w:ascii="Calibri" w:hAnsi="Calibri"/>
                <w:color w:val="000000"/>
                <w:szCs w:val="22"/>
              </w:rPr>
              <w:t>-4.2706</w:t>
            </w:r>
          </w:p>
        </w:tc>
      </w:tr>
      <w:tr w:rsidR="00F86D73" w:rsidRPr="00F86D73" w14:paraId="1FDBE001" w14:textId="77777777" w:rsidTr="004A7FA5">
        <w:trPr>
          <w:trHeight w:val="272"/>
        </w:trPr>
        <w:tc>
          <w:tcPr>
            <w:tcW w:w="1295" w:type="dxa"/>
          </w:tcPr>
          <w:p w14:paraId="507CF3E7"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24.25</w:t>
            </w:r>
          </w:p>
        </w:tc>
        <w:tc>
          <w:tcPr>
            <w:tcW w:w="1374" w:type="dxa"/>
            <w:vAlign w:val="bottom"/>
          </w:tcPr>
          <w:p w14:paraId="64A5BB15"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79.25</w:t>
            </w:r>
          </w:p>
        </w:tc>
        <w:tc>
          <w:tcPr>
            <w:tcW w:w="1323" w:type="dxa"/>
            <w:vAlign w:val="bottom"/>
          </w:tcPr>
          <w:p w14:paraId="4507107C"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-2.2313</w:t>
            </w:r>
          </w:p>
        </w:tc>
        <w:tc>
          <w:tcPr>
            <w:tcW w:w="962" w:type="dxa"/>
            <w:vAlign w:val="bottom"/>
          </w:tcPr>
          <w:p w14:paraId="3B10488D"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-5</w:t>
            </w:r>
          </w:p>
        </w:tc>
        <w:tc>
          <w:tcPr>
            <w:tcW w:w="965" w:type="dxa"/>
            <w:vAlign w:val="bottom"/>
          </w:tcPr>
          <w:p w14:paraId="7ABC2B73" w14:textId="77777777" w:rsidR="00F86D73" w:rsidRDefault="00F86D73">
            <w:pPr>
              <w:jc w:val="right"/>
              <w:rPr>
                <w:rFonts w:ascii="Calibri" w:hAnsi="Calibri"/>
                <w:color w:val="000000"/>
                <w:szCs w:val="22"/>
              </w:rPr>
            </w:pPr>
            <w:r>
              <w:rPr>
                <w:rFonts w:ascii="Calibri" w:hAnsi="Calibri"/>
                <w:color w:val="000000"/>
                <w:szCs w:val="22"/>
              </w:rPr>
              <w:t>-4.2897</w:t>
            </w:r>
          </w:p>
        </w:tc>
      </w:tr>
      <w:tr w:rsidR="00F86D73" w:rsidRPr="00F86D73" w14:paraId="79D92AEA" w14:textId="77777777" w:rsidTr="004A7FA5">
        <w:trPr>
          <w:trHeight w:val="289"/>
        </w:trPr>
        <w:tc>
          <w:tcPr>
            <w:tcW w:w="1295" w:type="dxa"/>
          </w:tcPr>
          <w:p w14:paraId="512D3857"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24.25</w:t>
            </w:r>
          </w:p>
        </w:tc>
        <w:tc>
          <w:tcPr>
            <w:tcW w:w="1374" w:type="dxa"/>
            <w:vAlign w:val="bottom"/>
          </w:tcPr>
          <w:p w14:paraId="4ED7415D"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79.5</w:t>
            </w:r>
          </w:p>
        </w:tc>
        <w:tc>
          <w:tcPr>
            <w:tcW w:w="1323" w:type="dxa"/>
            <w:vAlign w:val="bottom"/>
          </w:tcPr>
          <w:p w14:paraId="32F36BDF"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-1.1521</w:t>
            </w:r>
          </w:p>
        </w:tc>
        <w:tc>
          <w:tcPr>
            <w:tcW w:w="962" w:type="dxa"/>
            <w:vAlign w:val="bottom"/>
          </w:tcPr>
          <w:p w14:paraId="3F7E10BF"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625534D8" w14:textId="77777777" w:rsidR="00F86D73" w:rsidRDefault="00F86D73">
            <w:pPr>
              <w:jc w:val="right"/>
              <w:rPr>
                <w:rFonts w:ascii="Calibri" w:hAnsi="Calibri"/>
                <w:color w:val="000000"/>
                <w:szCs w:val="22"/>
              </w:rPr>
            </w:pPr>
            <w:r>
              <w:rPr>
                <w:rFonts w:ascii="Calibri" w:hAnsi="Calibri"/>
                <w:color w:val="000000"/>
                <w:szCs w:val="22"/>
              </w:rPr>
              <w:t>-2.0949</w:t>
            </w:r>
          </w:p>
        </w:tc>
      </w:tr>
      <w:tr w:rsidR="00F86D73" w:rsidRPr="00F86D73" w14:paraId="69813172" w14:textId="77777777" w:rsidTr="004A7FA5">
        <w:trPr>
          <w:trHeight w:val="272"/>
        </w:trPr>
        <w:tc>
          <w:tcPr>
            <w:tcW w:w="1295" w:type="dxa"/>
          </w:tcPr>
          <w:p w14:paraId="1B505B28"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24.25</w:t>
            </w:r>
          </w:p>
        </w:tc>
        <w:tc>
          <w:tcPr>
            <w:tcW w:w="1374" w:type="dxa"/>
            <w:vAlign w:val="bottom"/>
          </w:tcPr>
          <w:p w14:paraId="74C5C2A7"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79.75</w:t>
            </w:r>
          </w:p>
        </w:tc>
        <w:tc>
          <w:tcPr>
            <w:tcW w:w="1323" w:type="dxa"/>
            <w:vAlign w:val="bottom"/>
          </w:tcPr>
          <w:p w14:paraId="61C9788D"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-0.5007</w:t>
            </w:r>
          </w:p>
        </w:tc>
        <w:tc>
          <w:tcPr>
            <w:tcW w:w="962" w:type="dxa"/>
            <w:vAlign w:val="bottom"/>
          </w:tcPr>
          <w:p w14:paraId="0922AB0B"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1208751A" w14:textId="77777777" w:rsidR="00F86D73" w:rsidRDefault="00F86D73">
            <w:pPr>
              <w:jc w:val="right"/>
              <w:rPr>
                <w:rFonts w:ascii="Calibri" w:hAnsi="Calibri"/>
                <w:color w:val="000000"/>
                <w:szCs w:val="22"/>
              </w:rPr>
            </w:pPr>
            <w:r>
              <w:rPr>
                <w:rFonts w:ascii="Calibri" w:hAnsi="Calibri"/>
                <w:color w:val="000000"/>
                <w:szCs w:val="22"/>
              </w:rPr>
              <w:t>-1.0776</w:t>
            </w:r>
          </w:p>
        </w:tc>
      </w:tr>
      <w:tr w:rsidR="00F86D73" w:rsidRPr="00F86D73" w14:paraId="5D8E00CA" w14:textId="77777777" w:rsidTr="004A7FA5">
        <w:trPr>
          <w:trHeight w:val="289"/>
        </w:trPr>
        <w:tc>
          <w:tcPr>
            <w:tcW w:w="1295" w:type="dxa"/>
          </w:tcPr>
          <w:p w14:paraId="1C52DBCD"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24.25</w:t>
            </w:r>
          </w:p>
        </w:tc>
        <w:tc>
          <w:tcPr>
            <w:tcW w:w="1374" w:type="dxa"/>
            <w:vAlign w:val="bottom"/>
          </w:tcPr>
          <w:p w14:paraId="31C704D7"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80</w:t>
            </w:r>
          </w:p>
        </w:tc>
        <w:tc>
          <w:tcPr>
            <w:tcW w:w="1323" w:type="dxa"/>
            <w:vAlign w:val="bottom"/>
          </w:tcPr>
          <w:p w14:paraId="3B117CE1"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-0.5736</w:t>
            </w:r>
          </w:p>
        </w:tc>
        <w:tc>
          <w:tcPr>
            <w:tcW w:w="962" w:type="dxa"/>
            <w:vAlign w:val="bottom"/>
          </w:tcPr>
          <w:p w14:paraId="28F0963C"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30C0551D" w14:textId="77777777" w:rsidR="00F86D73" w:rsidRDefault="00F86D73">
            <w:pPr>
              <w:jc w:val="right"/>
              <w:rPr>
                <w:rFonts w:ascii="Calibri" w:hAnsi="Calibri"/>
                <w:color w:val="000000"/>
                <w:szCs w:val="22"/>
              </w:rPr>
            </w:pPr>
            <w:r>
              <w:rPr>
                <w:rFonts w:ascii="Calibri" w:hAnsi="Calibri"/>
                <w:color w:val="000000"/>
                <w:szCs w:val="22"/>
              </w:rPr>
              <w:t>-0.86</w:t>
            </w:r>
          </w:p>
        </w:tc>
      </w:tr>
      <w:tr w:rsidR="00F86D73" w:rsidRPr="00F86D73" w14:paraId="1339A630" w14:textId="77777777" w:rsidTr="004A7FA5">
        <w:trPr>
          <w:trHeight w:val="272"/>
        </w:trPr>
        <w:tc>
          <w:tcPr>
            <w:tcW w:w="1295" w:type="dxa"/>
          </w:tcPr>
          <w:p w14:paraId="2BC13B9F"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24.25</w:t>
            </w:r>
          </w:p>
        </w:tc>
        <w:tc>
          <w:tcPr>
            <w:tcW w:w="1374" w:type="dxa"/>
            <w:vAlign w:val="bottom"/>
          </w:tcPr>
          <w:p w14:paraId="2F190E5E"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80.25</w:t>
            </w:r>
          </w:p>
        </w:tc>
        <w:tc>
          <w:tcPr>
            <w:tcW w:w="1323" w:type="dxa"/>
            <w:vAlign w:val="bottom"/>
          </w:tcPr>
          <w:p w14:paraId="6F48EA30"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-1.6577</w:t>
            </w:r>
          </w:p>
        </w:tc>
        <w:tc>
          <w:tcPr>
            <w:tcW w:w="962" w:type="dxa"/>
            <w:vAlign w:val="bottom"/>
          </w:tcPr>
          <w:p w14:paraId="5B4D1C90"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-10</w:t>
            </w:r>
          </w:p>
        </w:tc>
        <w:tc>
          <w:tcPr>
            <w:tcW w:w="965" w:type="dxa"/>
            <w:vAlign w:val="bottom"/>
          </w:tcPr>
          <w:p w14:paraId="384D9428" w14:textId="77777777" w:rsidR="00F86D73" w:rsidRDefault="00F86D73">
            <w:pPr>
              <w:jc w:val="right"/>
              <w:rPr>
                <w:rFonts w:ascii="Calibri" w:hAnsi="Calibri"/>
                <w:color w:val="000000"/>
                <w:szCs w:val="22"/>
              </w:rPr>
            </w:pPr>
            <w:r>
              <w:rPr>
                <w:rFonts w:ascii="Calibri" w:hAnsi="Calibri"/>
                <w:color w:val="000000"/>
                <w:szCs w:val="22"/>
              </w:rPr>
              <w:t>-2.7288</w:t>
            </w:r>
          </w:p>
        </w:tc>
      </w:tr>
      <w:tr w:rsidR="00F86D73" w:rsidRPr="00F86D73" w14:paraId="4879D1C2" w14:textId="77777777" w:rsidTr="004A7FA5">
        <w:trPr>
          <w:trHeight w:val="289"/>
        </w:trPr>
        <w:tc>
          <w:tcPr>
            <w:tcW w:w="1295" w:type="dxa"/>
          </w:tcPr>
          <w:p w14:paraId="25A9493E"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24.25</w:t>
            </w:r>
          </w:p>
        </w:tc>
        <w:tc>
          <w:tcPr>
            <w:tcW w:w="1374" w:type="dxa"/>
            <w:vAlign w:val="bottom"/>
          </w:tcPr>
          <w:p w14:paraId="6A6BA623"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80.5</w:t>
            </w:r>
          </w:p>
        </w:tc>
        <w:tc>
          <w:tcPr>
            <w:tcW w:w="1323" w:type="dxa"/>
            <w:vAlign w:val="bottom"/>
          </w:tcPr>
          <w:p w14:paraId="3ED18C05"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-1.8424</w:t>
            </w:r>
          </w:p>
        </w:tc>
        <w:tc>
          <w:tcPr>
            <w:tcW w:w="962" w:type="dxa"/>
            <w:vAlign w:val="bottom"/>
          </w:tcPr>
          <w:p w14:paraId="07F56699"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-10</w:t>
            </w:r>
          </w:p>
        </w:tc>
        <w:tc>
          <w:tcPr>
            <w:tcW w:w="965" w:type="dxa"/>
            <w:vAlign w:val="bottom"/>
          </w:tcPr>
          <w:p w14:paraId="6C6DB9B2" w14:textId="77777777" w:rsidR="00F86D73" w:rsidRDefault="00F86D73">
            <w:pPr>
              <w:jc w:val="right"/>
              <w:rPr>
                <w:rFonts w:ascii="Calibri" w:hAnsi="Calibri"/>
                <w:color w:val="000000"/>
                <w:szCs w:val="22"/>
              </w:rPr>
            </w:pPr>
            <w:r>
              <w:rPr>
                <w:rFonts w:ascii="Calibri" w:hAnsi="Calibri"/>
                <w:color w:val="000000"/>
                <w:szCs w:val="22"/>
              </w:rPr>
              <w:t>-3.7901</w:t>
            </w:r>
          </w:p>
        </w:tc>
      </w:tr>
      <w:tr w:rsidR="00F86D73" w:rsidRPr="00F86D73" w14:paraId="176D7F9C" w14:textId="77777777" w:rsidTr="004A7FA5">
        <w:trPr>
          <w:trHeight w:val="272"/>
        </w:trPr>
        <w:tc>
          <w:tcPr>
            <w:tcW w:w="1295" w:type="dxa"/>
          </w:tcPr>
          <w:p w14:paraId="0470CF21"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24.25</w:t>
            </w:r>
          </w:p>
        </w:tc>
        <w:tc>
          <w:tcPr>
            <w:tcW w:w="1374" w:type="dxa"/>
            <w:vAlign w:val="bottom"/>
          </w:tcPr>
          <w:p w14:paraId="76C6DBAF"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80.75</w:t>
            </w:r>
          </w:p>
        </w:tc>
        <w:tc>
          <w:tcPr>
            <w:tcW w:w="1323" w:type="dxa"/>
            <w:vAlign w:val="bottom"/>
          </w:tcPr>
          <w:p w14:paraId="45E6B957"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-1.998</w:t>
            </w:r>
          </w:p>
        </w:tc>
        <w:tc>
          <w:tcPr>
            <w:tcW w:w="962" w:type="dxa"/>
            <w:vAlign w:val="bottom"/>
          </w:tcPr>
          <w:p w14:paraId="3F6126AE"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-5</w:t>
            </w:r>
          </w:p>
        </w:tc>
        <w:tc>
          <w:tcPr>
            <w:tcW w:w="965" w:type="dxa"/>
            <w:vAlign w:val="bottom"/>
          </w:tcPr>
          <w:p w14:paraId="0D15C684" w14:textId="77777777" w:rsidR="00F86D73" w:rsidRDefault="00F86D73">
            <w:pPr>
              <w:jc w:val="right"/>
              <w:rPr>
                <w:rFonts w:ascii="Calibri" w:hAnsi="Calibri"/>
                <w:color w:val="000000"/>
                <w:szCs w:val="22"/>
              </w:rPr>
            </w:pPr>
            <w:r>
              <w:rPr>
                <w:rFonts w:ascii="Calibri" w:hAnsi="Calibri"/>
                <w:color w:val="000000"/>
                <w:szCs w:val="22"/>
              </w:rPr>
              <w:t>-3.2397</w:t>
            </w:r>
          </w:p>
        </w:tc>
      </w:tr>
      <w:tr w:rsidR="00F86D73" w:rsidRPr="00F86D73" w14:paraId="194FE1B6" w14:textId="77777777" w:rsidTr="004A7FA5">
        <w:trPr>
          <w:trHeight w:val="289"/>
        </w:trPr>
        <w:tc>
          <w:tcPr>
            <w:tcW w:w="1295" w:type="dxa"/>
          </w:tcPr>
          <w:p w14:paraId="5EC54C5A"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24.5</w:t>
            </w:r>
          </w:p>
        </w:tc>
        <w:tc>
          <w:tcPr>
            <w:tcW w:w="1374" w:type="dxa"/>
            <w:vAlign w:val="bottom"/>
          </w:tcPr>
          <w:p w14:paraId="520EF9E0"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79.25</w:t>
            </w:r>
          </w:p>
        </w:tc>
        <w:tc>
          <w:tcPr>
            <w:tcW w:w="1323" w:type="dxa"/>
            <w:vAlign w:val="bottom"/>
          </w:tcPr>
          <w:p w14:paraId="2394F6C5"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-1.0841</w:t>
            </w:r>
          </w:p>
        </w:tc>
        <w:tc>
          <w:tcPr>
            <w:tcW w:w="962" w:type="dxa"/>
            <w:vAlign w:val="bottom"/>
          </w:tcPr>
          <w:p w14:paraId="24CBA8BA"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3414B426" w14:textId="77777777" w:rsidR="00F86D73" w:rsidRDefault="00F86D73">
            <w:pPr>
              <w:jc w:val="right"/>
              <w:rPr>
                <w:rFonts w:ascii="Calibri" w:hAnsi="Calibri"/>
                <w:color w:val="000000"/>
                <w:szCs w:val="22"/>
              </w:rPr>
            </w:pPr>
            <w:r>
              <w:rPr>
                <w:rFonts w:ascii="Calibri" w:hAnsi="Calibri"/>
                <w:color w:val="000000"/>
                <w:szCs w:val="22"/>
              </w:rPr>
              <w:t>-1.9213</w:t>
            </w:r>
          </w:p>
        </w:tc>
      </w:tr>
      <w:tr w:rsidR="00F86D73" w:rsidRPr="00F86D73" w14:paraId="26FCE2A2" w14:textId="77777777" w:rsidTr="004A7FA5">
        <w:trPr>
          <w:trHeight w:val="272"/>
        </w:trPr>
        <w:tc>
          <w:tcPr>
            <w:tcW w:w="1295" w:type="dxa"/>
          </w:tcPr>
          <w:p w14:paraId="2892B6AB"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24.5</w:t>
            </w:r>
          </w:p>
        </w:tc>
        <w:tc>
          <w:tcPr>
            <w:tcW w:w="1374" w:type="dxa"/>
            <w:vAlign w:val="bottom"/>
          </w:tcPr>
          <w:p w14:paraId="1F7696C3"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79.5</w:t>
            </w:r>
          </w:p>
        </w:tc>
        <w:tc>
          <w:tcPr>
            <w:tcW w:w="1323" w:type="dxa"/>
            <w:vAlign w:val="bottom"/>
          </w:tcPr>
          <w:p w14:paraId="23828C1C"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-1.2105</w:t>
            </w:r>
          </w:p>
        </w:tc>
        <w:tc>
          <w:tcPr>
            <w:tcW w:w="962" w:type="dxa"/>
            <w:vAlign w:val="bottom"/>
          </w:tcPr>
          <w:p w14:paraId="6245DCC5"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2D336029" w14:textId="77777777" w:rsidR="00F86D73" w:rsidRDefault="00F86D73">
            <w:pPr>
              <w:jc w:val="right"/>
              <w:rPr>
                <w:rFonts w:ascii="Calibri" w:hAnsi="Calibri"/>
                <w:color w:val="000000"/>
                <w:szCs w:val="22"/>
              </w:rPr>
            </w:pPr>
            <w:r>
              <w:rPr>
                <w:rFonts w:ascii="Calibri" w:hAnsi="Calibri"/>
                <w:color w:val="000000"/>
                <w:szCs w:val="22"/>
              </w:rPr>
              <w:t>-1.893</w:t>
            </w:r>
          </w:p>
        </w:tc>
      </w:tr>
      <w:tr w:rsidR="00F86D73" w:rsidRPr="00F86D73" w14:paraId="776090A2" w14:textId="77777777" w:rsidTr="004A7FA5">
        <w:trPr>
          <w:trHeight w:val="289"/>
        </w:trPr>
        <w:tc>
          <w:tcPr>
            <w:tcW w:w="1295" w:type="dxa"/>
          </w:tcPr>
          <w:p w14:paraId="4E8F1D3E"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24.5</w:t>
            </w:r>
          </w:p>
        </w:tc>
        <w:tc>
          <w:tcPr>
            <w:tcW w:w="1374" w:type="dxa"/>
            <w:vAlign w:val="bottom"/>
          </w:tcPr>
          <w:p w14:paraId="6361BCCC"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79.75</w:t>
            </w:r>
          </w:p>
        </w:tc>
        <w:tc>
          <w:tcPr>
            <w:tcW w:w="1323" w:type="dxa"/>
            <w:vAlign w:val="bottom"/>
          </w:tcPr>
          <w:p w14:paraId="3794BFD1"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-0.8216</w:t>
            </w:r>
          </w:p>
        </w:tc>
        <w:tc>
          <w:tcPr>
            <w:tcW w:w="962" w:type="dxa"/>
            <w:vAlign w:val="bottom"/>
          </w:tcPr>
          <w:p w14:paraId="608F895E"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7D95D02F" w14:textId="77777777" w:rsidR="00F86D73" w:rsidRDefault="00F86D73">
            <w:pPr>
              <w:jc w:val="right"/>
              <w:rPr>
                <w:rFonts w:ascii="Calibri" w:hAnsi="Calibri"/>
                <w:color w:val="000000"/>
                <w:szCs w:val="22"/>
              </w:rPr>
            </w:pPr>
            <w:r>
              <w:rPr>
                <w:rFonts w:ascii="Calibri" w:hAnsi="Calibri"/>
                <w:color w:val="000000"/>
                <w:szCs w:val="22"/>
              </w:rPr>
              <w:t>-1.2898</w:t>
            </w:r>
          </w:p>
        </w:tc>
      </w:tr>
      <w:tr w:rsidR="00F86D73" w:rsidRPr="00F86D73" w14:paraId="1BD366AD" w14:textId="77777777" w:rsidTr="004A7FA5">
        <w:trPr>
          <w:trHeight w:val="289"/>
        </w:trPr>
        <w:tc>
          <w:tcPr>
            <w:tcW w:w="1295" w:type="dxa"/>
          </w:tcPr>
          <w:p w14:paraId="4E9996E7"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24.5</w:t>
            </w:r>
          </w:p>
        </w:tc>
        <w:tc>
          <w:tcPr>
            <w:tcW w:w="1374" w:type="dxa"/>
            <w:vAlign w:val="bottom"/>
          </w:tcPr>
          <w:p w14:paraId="753F0617"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80</w:t>
            </w:r>
          </w:p>
        </w:tc>
        <w:tc>
          <w:tcPr>
            <w:tcW w:w="1323" w:type="dxa"/>
            <w:vAlign w:val="bottom"/>
          </w:tcPr>
          <w:p w14:paraId="0DD988F5"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-1.1132</w:t>
            </w:r>
          </w:p>
        </w:tc>
        <w:tc>
          <w:tcPr>
            <w:tcW w:w="962" w:type="dxa"/>
            <w:vAlign w:val="bottom"/>
          </w:tcPr>
          <w:p w14:paraId="6D67E85B"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4649E498" w14:textId="77777777" w:rsidR="00F86D73" w:rsidRDefault="00F86D73">
            <w:pPr>
              <w:jc w:val="right"/>
              <w:rPr>
                <w:rFonts w:ascii="Calibri" w:hAnsi="Calibri"/>
                <w:color w:val="000000"/>
                <w:szCs w:val="22"/>
              </w:rPr>
            </w:pPr>
            <w:r>
              <w:rPr>
                <w:rFonts w:ascii="Calibri" w:hAnsi="Calibri"/>
                <w:color w:val="000000"/>
                <w:szCs w:val="22"/>
              </w:rPr>
              <w:t>-2.1833</w:t>
            </w:r>
          </w:p>
        </w:tc>
      </w:tr>
      <w:tr w:rsidR="00F86D73" w:rsidRPr="00F86D73" w14:paraId="27D0890E" w14:textId="77777777" w:rsidTr="004A7FA5">
        <w:trPr>
          <w:trHeight w:val="272"/>
        </w:trPr>
        <w:tc>
          <w:tcPr>
            <w:tcW w:w="1295" w:type="dxa"/>
          </w:tcPr>
          <w:p w14:paraId="1816AAF4"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24.5</w:t>
            </w:r>
          </w:p>
        </w:tc>
        <w:tc>
          <w:tcPr>
            <w:tcW w:w="1374" w:type="dxa"/>
            <w:vAlign w:val="bottom"/>
          </w:tcPr>
          <w:p w14:paraId="38A91DA5"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80.25</w:t>
            </w:r>
          </w:p>
        </w:tc>
        <w:tc>
          <w:tcPr>
            <w:tcW w:w="1323" w:type="dxa"/>
            <w:vAlign w:val="bottom"/>
          </w:tcPr>
          <w:p w14:paraId="4AE315F6"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-2.0758</w:t>
            </w:r>
          </w:p>
        </w:tc>
        <w:tc>
          <w:tcPr>
            <w:tcW w:w="962" w:type="dxa"/>
            <w:vAlign w:val="bottom"/>
          </w:tcPr>
          <w:p w14:paraId="04CE621A"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-5</w:t>
            </w:r>
          </w:p>
        </w:tc>
        <w:tc>
          <w:tcPr>
            <w:tcW w:w="965" w:type="dxa"/>
            <w:vAlign w:val="bottom"/>
          </w:tcPr>
          <w:p w14:paraId="7C9629DA" w14:textId="77777777" w:rsidR="00F86D73" w:rsidRDefault="00F86D73">
            <w:pPr>
              <w:jc w:val="right"/>
              <w:rPr>
                <w:rFonts w:ascii="Calibri" w:hAnsi="Calibri"/>
                <w:color w:val="000000"/>
                <w:szCs w:val="22"/>
              </w:rPr>
            </w:pPr>
            <w:r>
              <w:rPr>
                <w:rFonts w:ascii="Calibri" w:hAnsi="Calibri"/>
                <w:color w:val="000000"/>
                <w:szCs w:val="22"/>
              </w:rPr>
              <w:t>-3.911</w:t>
            </w:r>
          </w:p>
        </w:tc>
      </w:tr>
      <w:tr w:rsidR="00F86D73" w:rsidRPr="00F86D73" w14:paraId="7BF6B5F9" w14:textId="77777777" w:rsidTr="004A7FA5">
        <w:trPr>
          <w:trHeight w:val="289"/>
        </w:trPr>
        <w:tc>
          <w:tcPr>
            <w:tcW w:w="1295" w:type="dxa"/>
          </w:tcPr>
          <w:p w14:paraId="0626B77B"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24.5</w:t>
            </w:r>
          </w:p>
        </w:tc>
        <w:tc>
          <w:tcPr>
            <w:tcW w:w="1374" w:type="dxa"/>
            <w:vAlign w:val="bottom"/>
          </w:tcPr>
          <w:p w14:paraId="1659918C"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80.5</w:t>
            </w:r>
          </w:p>
        </w:tc>
        <w:tc>
          <w:tcPr>
            <w:tcW w:w="1323" w:type="dxa"/>
            <w:vAlign w:val="bottom"/>
          </w:tcPr>
          <w:p w14:paraId="0531739E"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-1.0452</w:t>
            </w:r>
          </w:p>
        </w:tc>
        <w:tc>
          <w:tcPr>
            <w:tcW w:w="962" w:type="dxa"/>
            <w:vAlign w:val="bottom"/>
          </w:tcPr>
          <w:p w14:paraId="552D1A03"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3E4BC5F9" w14:textId="77777777" w:rsidR="00F86D73" w:rsidRDefault="00F86D73">
            <w:pPr>
              <w:jc w:val="right"/>
              <w:rPr>
                <w:rFonts w:ascii="Calibri" w:hAnsi="Calibri"/>
                <w:color w:val="000000"/>
                <w:szCs w:val="22"/>
              </w:rPr>
            </w:pPr>
            <w:r>
              <w:rPr>
                <w:rFonts w:ascii="Calibri" w:hAnsi="Calibri"/>
                <w:color w:val="000000"/>
                <w:szCs w:val="22"/>
              </w:rPr>
              <w:t>-1.7169</w:t>
            </w:r>
          </w:p>
        </w:tc>
      </w:tr>
      <w:tr w:rsidR="00F86D73" w:rsidRPr="00F86D73" w14:paraId="5E0172DA" w14:textId="77777777" w:rsidTr="004A7FA5">
        <w:trPr>
          <w:trHeight w:val="272"/>
        </w:trPr>
        <w:tc>
          <w:tcPr>
            <w:tcW w:w="1295" w:type="dxa"/>
          </w:tcPr>
          <w:p w14:paraId="42B00D77"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24.75</w:t>
            </w:r>
          </w:p>
        </w:tc>
        <w:tc>
          <w:tcPr>
            <w:tcW w:w="1374" w:type="dxa"/>
            <w:vAlign w:val="bottom"/>
          </w:tcPr>
          <w:p w14:paraId="77015961"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79.5</w:t>
            </w:r>
          </w:p>
        </w:tc>
        <w:tc>
          <w:tcPr>
            <w:tcW w:w="1323" w:type="dxa"/>
            <w:vAlign w:val="bottom"/>
          </w:tcPr>
          <w:p w14:paraId="09CEE590"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-1.2299</w:t>
            </w:r>
          </w:p>
        </w:tc>
        <w:tc>
          <w:tcPr>
            <w:tcW w:w="962" w:type="dxa"/>
            <w:vAlign w:val="bottom"/>
          </w:tcPr>
          <w:p w14:paraId="61497A96"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5AF0ABF3" w14:textId="77777777" w:rsidR="00F86D73" w:rsidRDefault="00F86D73">
            <w:pPr>
              <w:jc w:val="right"/>
              <w:rPr>
                <w:rFonts w:ascii="Calibri" w:hAnsi="Calibri"/>
                <w:color w:val="000000"/>
                <w:szCs w:val="22"/>
              </w:rPr>
            </w:pPr>
            <w:r>
              <w:rPr>
                <w:rFonts w:ascii="Calibri" w:hAnsi="Calibri"/>
                <w:color w:val="000000"/>
                <w:szCs w:val="22"/>
              </w:rPr>
              <w:t>-2.1065</w:t>
            </w:r>
          </w:p>
        </w:tc>
      </w:tr>
      <w:tr w:rsidR="00F86D73" w:rsidRPr="00F86D73" w14:paraId="5B6606D0" w14:textId="77777777" w:rsidTr="004A7FA5">
        <w:trPr>
          <w:trHeight w:val="289"/>
        </w:trPr>
        <w:tc>
          <w:tcPr>
            <w:tcW w:w="1295" w:type="dxa"/>
          </w:tcPr>
          <w:p w14:paraId="789FEC69"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24.75</w:t>
            </w:r>
          </w:p>
        </w:tc>
        <w:tc>
          <w:tcPr>
            <w:tcW w:w="1374" w:type="dxa"/>
            <w:vAlign w:val="bottom"/>
          </w:tcPr>
          <w:p w14:paraId="2A3D6278"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79.75</w:t>
            </w:r>
          </w:p>
        </w:tc>
        <w:tc>
          <w:tcPr>
            <w:tcW w:w="1323" w:type="dxa"/>
            <w:vAlign w:val="bottom"/>
          </w:tcPr>
          <w:p w14:paraId="0FF765D8"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-1.016</w:t>
            </w:r>
          </w:p>
        </w:tc>
        <w:tc>
          <w:tcPr>
            <w:tcW w:w="962" w:type="dxa"/>
            <w:vAlign w:val="bottom"/>
          </w:tcPr>
          <w:p w14:paraId="210AD78D"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37FC0C06" w14:textId="77777777" w:rsidR="00F86D73" w:rsidRDefault="00F86D73">
            <w:pPr>
              <w:jc w:val="right"/>
              <w:rPr>
                <w:rFonts w:ascii="Calibri" w:hAnsi="Calibri"/>
                <w:color w:val="000000"/>
                <w:szCs w:val="22"/>
              </w:rPr>
            </w:pPr>
            <w:r>
              <w:rPr>
                <w:rFonts w:ascii="Calibri" w:hAnsi="Calibri"/>
                <w:color w:val="000000"/>
                <w:szCs w:val="22"/>
              </w:rPr>
              <w:t>-1.7979</w:t>
            </w:r>
          </w:p>
        </w:tc>
      </w:tr>
      <w:tr w:rsidR="00F86D73" w:rsidRPr="00F86D73" w14:paraId="10D10982" w14:textId="77777777" w:rsidTr="004A7FA5">
        <w:trPr>
          <w:trHeight w:val="272"/>
        </w:trPr>
        <w:tc>
          <w:tcPr>
            <w:tcW w:w="1295" w:type="dxa"/>
          </w:tcPr>
          <w:p w14:paraId="74204216"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24.75</w:t>
            </w:r>
          </w:p>
        </w:tc>
        <w:tc>
          <w:tcPr>
            <w:tcW w:w="1374" w:type="dxa"/>
            <w:vAlign w:val="bottom"/>
          </w:tcPr>
          <w:p w14:paraId="14942EBF"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80</w:t>
            </w:r>
          </w:p>
        </w:tc>
        <w:tc>
          <w:tcPr>
            <w:tcW w:w="1323" w:type="dxa"/>
            <w:vAlign w:val="bottom"/>
          </w:tcPr>
          <w:p w14:paraId="13D20678"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-1.298</w:t>
            </w:r>
          </w:p>
        </w:tc>
        <w:tc>
          <w:tcPr>
            <w:tcW w:w="962" w:type="dxa"/>
            <w:vAlign w:val="bottom"/>
          </w:tcPr>
          <w:p w14:paraId="7B4EDC18"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1B5E6EE5" w14:textId="77777777" w:rsidR="00F86D73" w:rsidRDefault="00F86D73">
            <w:pPr>
              <w:jc w:val="right"/>
              <w:rPr>
                <w:rFonts w:ascii="Calibri" w:hAnsi="Calibri"/>
                <w:color w:val="000000"/>
                <w:szCs w:val="22"/>
              </w:rPr>
            </w:pPr>
            <w:r>
              <w:rPr>
                <w:rFonts w:ascii="Calibri" w:hAnsi="Calibri"/>
                <w:color w:val="000000"/>
                <w:szCs w:val="22"/>
              </w:rPr>
              <w:t>-2.4286</w:t>
            </w:r>
          </w:p>
        </w:tc>
      </w:tr>
      <w:tr w:rsidR="00F86D73" w:rsidRPr="00F86D73" w14:paraId="2956E54F" w14:textId="77777777" w:rsidTr="004A7FA5">
        <w:trPr>
          <w:trHeight w:val="289"/>
        </w:trPr>
        <w:tc>
          <w:tcPr>
            <w:tcW w:w="1295" w:type="dxa"/>
          </w:tcPr>
          <w:p w14:paraId="3E666A30"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24.75</w:t>
            </w:r>
          </w:p>
        </w:tc>
        <w:tc>
          <w:tcPr>
            <w:tcW w:w="1374" w:type="dxa"/>
            <w:vAlign w:val="bottom"/>
          </w:tcPr>
          <w:p w14:paraId="7A04827C"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80.25</w:t>
            </w:r>
          </w:p>
        </w:tc>
        <w:tc>
          <w:tcPr>
            <w:tcW w:w="1323" w:type="dxa"/>
            <w:vAlign w:val="bottom"/>
          </w:tcPr>
          <w:p w14:paraId="1A0EC117"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-1.8521</w:t>
            </w:r>
          </w:p>
        </w:tc>
        <w:tc>
          <w:tcPr>
            <w:tcW w:w="962" w:type="dxa"/>
            <w:vAlign w:val="bottom"/>
          </w:tcPr>
          <w:p w14:paraId="43125484"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-10</w:t>
            </w:r>
          </w:p>
        </w:tc>
        <w:tc>
          <w:tcPr>
            <w:tcW w:w="965" w:type="dxa"/>
            <w:vAlign w:val="bottom"/>
          </w:tcPr>
          <w:p w14:paraId="31411888" w14:textId="77777777" w:rsidR="00F86D73" w:rsidRDefault="00F86D73">
            <w:pPr>
              <w:jc w:val="right"/>
              <w:rPr>
                <w:rFonts w:ascii="Calibri" w:hAnsi="Calibri"/>
                <w:color w:val="000000"/>
                <w:szCs w:val="22"/>
              </w:rPr>
            </w:pPr>
            <w:r>
              <w:rPr>
                <w:rFonts w:ascii="Calibri" w:hAnsi="Calibri"/>
                <w:color w:val="000000"/>
                <w:szCs w:val="22"/>
              </w:rPr>
              <w:t>-2.9352</w:t>
            </w:r>
          </w:p>
        </w:tc>
      </w:tr>
      <w:tr w:rsidR="00F86D73" w:rsidRPr="00F86D73" w14:paraId="019B5CAC" w14:textId="77777777" w:rsidTr="004A7FA5">
        <w:trPr>
          <w:trHeight w:val="272"/>
        </w:trPr>
        <w:tc>
          <w:tcPr>
            <w:tcW w:w="1295" w:type="dxa"/>
          </w:tcPr>
          <w:p w14:paraId="05A7E19E"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25</w:t>
            </w:r>
          </w:p>
        </w:tc>
        <w:tc>
          <w:tcPr>
            <w:tcW w:w="1374" w:type="dxa"/>
            <w:vAlign w:val="bottom"/>
          </w:tcPr>
          <w:p w14:paraId="14871CAE"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79.5</w:t>
            </w:r>
          </w:p>
        </w:tc>
        <w:tc>
          <w:tcPr>
            <w:tcW w:w="1323" w:type="dxa"/>
            <w:vAlign w:val="bottom"/>
          </w:tcPr>
          <w:p w14:paraId="1E63EE1E"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-1.473</w:t>
            </w:r>
          </w:p>
        </w:tc>
        <w:tc>
          <w:tcPr>
            <w:tcW w:w="962" w:type="dxa"/>
            <w:vAlign w:val="bottom"/>
          </w:tcPr>
          <w:p w14:paraId="7AB2C37F"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3702CDBB" w14:textId="77777777" w:rsidR="00F86D73" w:rsidRDefault="00F86D73">
            <w:pPr>
              <w:jc w:val="right"/>
              <w:rPr>
                <w:rFonts w:ascii="Calibri" w:hAnsi="Calibri"/>
                <w:color w:val="000000"/>
                <w:szCs w:val="22"/>
              </w:rPr>
            </w:pPr>
            <w:r>
              <w:rPr>
                <w:rFonts w:ascii="Calibri" w:hAnsi="Calibri"/>
                <w:color w:val="000000"/>
                <w:szCs w:val="22"/>
              </w:rPr>
              <w:t>-2.5201</w:t>
            </w:r>
          </w:p>
        </w:tc>
      </w:tr>
      <w:tr w:rsidR="00F86D73" w:rsidRPr="00F86D73" w14:paraId="6BD08AA2" w14:textId="77777777" w:rsidTr="004A7FA5">
        <w:trPr>
          <w:trHeight w:val="289"/>
        </w:trPr>
        <w:tc>
          <w:tcPr>
            <w:tcW w:w="1295" w:type="dxa"/>
          </w:tcPr>
          <w:p w14:paraId="403EEEE0"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25</w:t>
            </w:r>
          </w:p>
        </w:tc>
        <w:tc>
          <w:tcPr>
            <w:tcW w:w="1374" w:type="dxa"/>
            <w:vAlign w:val="bottom"/>
          </w:tcPr>
          <w:p w14:paraId="495EF0A6"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79.75</w:t>
            </w:r>
          </w:p>
        </w:tc>
        <w:tc>
          <w:tcPr>
            <w:tcW w:w="1323" w:type="dxa"/>
            <w:vAlign w:val="bottom"/>
          </w:tcPr>
          <w:p w14:paraId="5A42FD79"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0.3549</w:t>
            </w:r>
          </w:p>
        </w:tc>
        <w:tc>
          <w:tcPr>
            <w:tcW w:w="962" w:type="dxa"/>
            <w:vAlign w:val="bottom"/>
          </w:tcPr>
          <w:p w14:paraId="5702FDBF"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28CD6CB8" w14:textId="77777777" w:rsidR="00F86D73" w:rsidRDefault="00F86D73">
            <w:pPr>
              <w:jc w:val="right"/>
              <w:rPr>
                <w:rFonts w:ascii="Calibri" w:hAnsi="Calibri"/>
                <w:color w:val="000000"/>
                <w:szCs w:val="22"/>
              </w:rPr>
            </w:pPr>
            <w:r>
              <w:rPr>
                <w:rFonts w:ascii="Calibri" w:hAnsi="Calibri"/>
                <w:color w:val="000000"/>
                <w:szCs w:val="22"/>
              </w:rPr>
              <w:t>0.4635</w:t>
            </w:r>
          </w:p>
        </w:tc>
      </w:tr>
      <w:tr w:rsidR="00F86D73" w:rsidRPr="00F86D73" w14:paraId="0E4C8AEC" w14:textId="77777777" w:rsidTr="004A7FA5">
        <w:trPr>
          <w:trHeight w:val="272"/>
        </w:trPr>
        <w:tc>
          <w:tcPr>
            <w:tcW w:w="1295" w:type="dxa"/>
          </w:tcPr>
          <w:p w14:paraId="3A63671B"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25</w:t>
            </w:r>
          </w:p>
        </w:tc>
        <w:tc>
          <w:tcPr>
            <w:tcW w:w="1374" w:type="dxa"/>
            <w:vAlign w:val="bottom"/>
          </w:tcPr>
          <w:p w14:paraId="12775333"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80</w:t>
            </w:r>
          </w:p>
        </w:tc>
        <w:tc>
          <w:tcPr>
            <w:tcW w:w="1323" w:type="dxa"/>
            <w:vAlign w:val="bottom"/>
          </w:tcPr>
          <w:p w14:paraId="06BF7D95"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-2.8536</w:t>
            </w:r>
          </w:p>
        </w:tc>
        <w:tc>
          <w:tcPr>
            <w:tcW w:w="962" w:type="dxa"/>
            <w:vAlign w:val="bottom"/>
          </w:tcPr>
          <w:p w14:paraId="7B417D7D"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w:t>
            </w:r>
          </w:p>
        </w:tc>
        <w:tc>
          <w:tcPr>
            <w:tcW w:w="965" w:type="dxa"/>
            <w:vAlign w:val="bottom"/>
          </w:tcPr>
          <w:p w14:paraId="1A7825BD" w14:textId="77777777" w:rsidR="00F86D73" w:rsidRDefault="00F86D73">
            <w:pPr>
              <w:jc w:val="right"/>
              <w:rPr>
                <w:rFonts w:ascii="Calibri" w:hAnsi="Calibri"/>
                <w:color w:val="000000"/>
                <w:szCs w:val="22"/>
              </w:rPr>
            </w:pPr>
            <w:r>
              <w:rPr>
                <w:rFonts w:ascii="Calibri" w:hAnsi="Calibri"/>
                <w:color w:val="000000"/>
                <w:szCs w:val="22"/>
              </w:rPr>
              <w:t>-4.9689</w:t>
            </w:r>
          </w:p>
        </w:tc>
      </w:tr>
      <w:tr w:rsidR="00F86D73" w:rsidRPr="00F86D73" w14:paraId="68AC4370" w14:textId="77777777" w:rsidTr="004A7FA5">
        <w:trPr>
          <w:trHeight w:val="289"/>
        </w:trPr>
        <w:tc>
          <w:tcPr>
            <w:tcW w:w="1295" w:type="dxa"/>
          </w:tcPr>
          <w:p w14:paraId="297A293F"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25</w:t>
            </w:r>
          </w:p>
        </w:tc>
        <w:tc>
          <w:tcPr>
            <w:tcW w:w="1374" w:type="dxa"/>
            <w:vAlign w:val="bottom"/>
          </w:tcPr>
          <w:p w14:paraId="4E8D217D"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80.25</w:t>
            </w:r>
          </w:p>
        </w:tc>
        <w:tc>
          <w:tcPr>
            <w:tcW w:w="1323" w:type="dxa"/>
            <w:vAlign w:val="bottom"/>
          </w:tcPr>
          <w:p w14:paraId="174A9CD1"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-1.5605</w:t>
            </w:r>
          </w:p>
        </w:tc>
        <w:tc>
          <w:tcPr>
            <w:tcW w:w="962" w:type="dxa"/>
            <w:vAlign w:val="bottom"/>
          </w:tcPr>
          <w:p w14:paraId="246EC0B0"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47E2F3B5" w14:textId="77777777" w:rsidR="00F86D73" w:rsidRDefault="00F86D73">
            <w:pPr>
              <w:jc w:val="right"/>
              <w:rPr>
                <w:rFonts w:ascii="Calibri" w:hAnsi="Calibri"/>
                <w:color w:val="000000"/>
                <w:szCs w:val="22"/>
              </w:rPr>
            </w:pPr>
            <w:r>
              <w:rPr>
                <w:rFonts w:ascii="Calibri" w:hAnsi="Calibri"/>
                <w:color w:val="000000"/>
                <w:szCs w:val="22"/>
              </w:rPr>
              <w:t>-2.4606</w:t>
            </w:r>
          </w:p>
        </w:tc>
      </w:tr>
      <w:tr w:rsidR="00F86D73" w:rsidRPr="00F86D73" w14:paraId="4D2D5CF5" w14:textId="77777777" w:rsidTr="004A7FA5">
        <w:trPr>
          <w:trHeight w:val="272"/>
        </w:trPr>
        <w:tc>
          <w:tcPr>
            <w:tcW w:w="1295" w:type="dxa"/>
          </w:tcPr>
          <w:p w14:paraId="33A413FA"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25</w:t>
            </w:r>
          </w:p>
        </w:tc>
        <w:tc>
          <w:tcPr>
            <w:tcW w:w="1374" w:type="dxa"/>
            <w:vAlign w:val="bottom"/>
          </w:tcPr>
          <w:p w14:paraId="389F3410"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80.5</w:t>
            </w:r>
          </w:p>
        </w:tc>
        <w:tc>
          <w:tcPr>
            <w:tcW w:w="1323" w:type="dxa"/>
            <w:vAlign w:val="bottom"/>
          </w:tcPr>
          <w:p w14:paraId="4E9D2646"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1.0841</w:t>
            </w:r>
          </w:p>
        </w:tc>
        <w:tc>
          <w:tcPr>
            <w:tcW w:w="962" w:type="dxa"/>
            <w:vAlign w:val="bottom"/>
          </w:tcPr>
          <w:p w14:paraId="7DD22ACF"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02C1502C" w14:textId="77777777" w:rsidR="00F86D73" w:rsidRDefault="00F86D73">
            <w:pPr>
              <w:jc w:val="right"/>
              <w:rPr>
                <w:rFonts w:ascii="Calibri" w:hAnsi="Calibri"/>
                <w:color w:val="000000"/>
                <w:szCs w:val="22"/>
              </w:rPr>
            </w:pPr>
            <w:r>
              <w:rPr>
                <w:rFonts w:ascii="Calibri" w:hAnsi="Calibri"/>
                <w:color w:val="000000"/>
                <w:szCs w:val="22"/>
              </w:rPr>
              <w:t>1.741</w:t>
            </w:r>
          </w:p>
        </w:tc>
      </w:tr>
      <w:tr w:rsidR="00F86D73" w:rsidRPr="00F86D73" w14:paraId="2C65DFE2" w14:textId="77777777" w:rsidTr="004A7FA5">
        <w:trPr>
          <w:trHeight w:val="289"/>
        </w:trPr>
        <w:tc>
          <w:tcPr>
            <w:tcW w:w="1295" w:type="dxa"/>
          </w:tcPr>
          <w:p w14:paraId="60540CF4"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25.25</w:t>
            </w:r>
          </w:p>
        </w:tc>
        <w:tc>
          <w:tcPr>
            <w:tcW w:w="1374" w:type="dxa"/>
            <w:vAlign w:val="bottom"/>
          </w:tcPr>
          <w:p w14:paraId="1381D757"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79.5</w:t>
            </w:r>
          </w:p>
        </w:tc>
        <w:tc>
          <w:tcPr>
            <w:tcW w:w="1323" w:type="dxa"/>
            <w:vAlign w:val="bottom"/>
          </w:tcPr>
          <w:p w14:paraId="772EF141"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-0.8216</w:t>
            </w:r>
          </w:p>
        </w:tc>
        <w:tc>
          <w:tcPr>
            <w:tcW w:w="962" w:type="dxa"/>
            <w:vAlign w:val="bottom"/>
          </w:tcPr>
          <w:p w14:paraId="5EEA43D9"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5C39B1C6" w14:textId="77777777" w:rsidR="00F86D73" w:rsidRDefault="00F86D73">
            <w:pPr>
              <w:jc w:val="right"/>
              <w:rPr>
                <w:rFonts w:ascii="Calibri" w:hAnsi="Calibri"/>
                <w:color w:val="000000"/>
                <w:szCs w:val="22"/>
              </w:rPr>
            </w:pPr>
            <w:r>
              <w:rPr>
                <w:rFonts w:ascii="Calibri" w:hAnsi="Calibri"/>
                <w:color w:val="000000"/>
                <w:szCs w:val="22"/>
              </w:rPr>
              <w:t>-1.2777</w:t>
            </w:r>
          </w:p>
        </w:tc>
      </w:tr>
      <w:tr w:rsidR="00F86D73" w:rsidRPr="00F86D73" w14:paraId="5C92C841" w14:textId="77777777" w:rsidTr="004A7FA5">
        <w:trPr>
          <w:trHeight w:val="272"/>
        </w:trPr>
        <w:tc>
          <w:tcPr>
            <w:tcW w:w="1295" w:type="dxa"/>
          </w:tcPr>
          <w:p w14:paraId="5B4AAA9B"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25.25</w:t>
            </w:r>
          </w:p>
        </w:tc>
        <w:tc>
          <w:tcPr>
            <w:tcW w:w="1374" w:type="dxa"/>
            <w:vAlign w:val="bottom"/>
          </w:tcPr>
          <w:p w14:paraId="5A7FDD6A"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79.75</w:t>
            </w:r>
          </w:p>
        </w:tc>
        <w:tc>
          <w:tcPr>
            <w:tcW w:w="1323" w:type="dxa"/>
            <w:vAlign w:val="bottom"/>
          </w:tcPr>
          <w:p w14:paraId="765E14EE"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-0.6174</w:t>
            </w:r>
          </w:p>
        </w:tc>
        <w:tc>
          <w:tcPr>
            <w:tcW w:w="962" w:type="dxa"/>
            <w:vAlign w:val="bottom"/>
          </w:tcPr>
          <w:p w14:paraId="1255DE1B"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03367E2A" w14:textId="77777777" w:rsidR="00F86D73" w:rsidRDefault="00F86D73">
            <w:pPr>
              <w:jc w:val="right"/>
              <w:rPr>
                <w:rFonts w:ascii="Calibri" w:hAnsi="Calibri"/>
                <w:color w:val="000000"/>
                <w:szCs w:val="22"/>
              </w:rPr>
            </w:pPr>
            <w:r>
              <w:rPr>
                <w:rFonts w:ascii="Calibri" w:hAnsi="Calibri"/>
                <w:color w:val="000000"/>
                <w:szCs w:val="22"/>
              </w:rPr>
              <w:t>-1.0271</w:t>
            </w:r>
          </w:p>
        </w:tc>
      </w:tr>
      <w:tr w:rsidR="00F86D73" w:rsidRPr="00F86D73" w14:paraId="075E8C26" w14:textId="77777777" w:rsidTr="004A7FA5">
        <w:trPr>
          <w:trHeight w:val="289"/>
        </w:trPr>
        <w:tc>
          <w:tcPr>
            <w:tcW w:w="1295" w:type="dxa"/>
          </w:tcPr>
          <w:p w14:paraId="06194BE6"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25.25</w:t>
            </w:r>
          </w:p>
        </w:tc>
        <w:tc>
          <w:tcPr>
            <w:tcW w:w="1374" w:type="dxa"/>
            <w:vAlign w:val="bottom"/>
          </w:tcPr>
          <w:p w14:paraId="1381585A"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80</w:t>
            </w:r>
          </w:p>
        </w:tc>
        <w:tc>
          <w:tcPr>
            <w:tcW w:w="1323" w:type="dxa"/>
            <w:vAlign w:val="bottom"/>
          </w:tcPr>
          <w:p w14:paraId="64272519"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-2.9022</w:t>
            </w:r>
          </w:p>
        </w:tc>
        <w:tc>
          <w:tcPr>
            <w:tcW w:w="962" w:type="dxa"/>
            <w:vAlign w:val="bottom"/>
          </w:tcPr>
          <w:p w14:paraId="4CC716F5"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w:t>
            </w:r>
          </w:p>
        </w:tc>
        <w:tc>
          <w:tcPr>
            <w:tcW w:w="965" w:type="dxa"/>
            <w:vAlign w:val="bottom"/>
          </w:tcPr>
          <w:p w14:paraId="0CC89DE8" w14:textId="77777777" w:rsidR="00F86D73" w:rsidRDefault="00F86D73">
            <w:pPr>
              <w:jc w:val="right"/>
              <w:rPr>
                <w:rFonts w:ascii="Calibri" w:hAnsi="Calibri"/>
                <w:color w:val="000000"/>
                <w:szCs w:val="22"/>
              </w:rPr>
            </w:pPr>
            <w:r>
              <w:rPr>
                <w:rFonts w:ascii="Calibri" w:hAnsi="Calibri"/>
                <w:color w:val="000000"/>
                <w:szCs w:val="22"/>
              </w:rPr>
              <w:t>-3.5237</w:t>
            </w:r>
          </w:p>
        </w:tc>
      </w:tr>
      <w:tr w:rsidR="00F86D73" w:rsidRPr="00F86D73" w14:paraId="3DCA328A" w14:textId="77777777" w:rsidTr="004A7FA5">
        <w:trPr>
          <w:trHeight w:val="272"/>
        </w:trPr>
        <w:tc>
          <w:tcPr>
            <w:tcW w:w="1295" w:type="dxa"/>
          </w:tcPr>
          <w:p w14:paraId="5133507D"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25.25</w:t>
            </w:r>
          </w:p>
        </w:tc>
        <w:tc>
          <w:tcPr>
            <w:tcW w:w="1374" w:type="dxa"/>
            <w:vAlign w:val="bottom"/>
          </w:tcPr>
          <w:p w14:paraId="38A3BE93"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80.25</w:t>
            </w:r>
          </w:p>
        </w:tc>
        <w:tc>
          <w:tcPr>
            <w:tcW w:w="1323" w:type="dxa"/>
            <w:vAlign w:val="bottom"/>
          </w:tcPr>
          <w:p w14:paraId="7CD2EE35"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-3.3105</w:t>
            </w:r>
          </w:p>
        </w:tc>
        <w:tc>
          <w:tcPr>
            <w:tcW w:w="962" w:type="dxa"/>
            <w:vAlign w:val="bottom"/>
          </w:tcPr>
          <w:p w14:paraId="43095B2B"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w:t>
            </w:r>
          </w:p>
        </w:tc>
        <w:tc>
          <w:tcPr>
            <w:tcW w:w="965" w:type="dxa"/>
            <w:vAlign w:val="bottom"/>
          </w:tcPr>
          <w:p w14:paraId="58FB5A75" w14:textId="77777777" w:rsidR="00F86D73" w:rsidRDefault="00F86D73">
            <w:pPr>
              <w:jc w:val="right"/>
              <w:rPr>
                <w:rFonts w:ascii="Calibri" w:hAnsi="Calibri"/>
                <w:color w:val="000000"/>
                <w:szCs w:val="22"/>
              </w:rPr>
            </w:pPr>
            <w:r>
              <w:rPr>
                <w:rFonts w:ascii="Calibri" w:hAnsi="Calibri"/>
                <w:color w:val="000000"/>
                <w:szCs w:val="22"/>
              </w:rPr>
              <w:t>-5.1821</w:t>
            </w:r>
          </w:p>
        </w:tc>
      </w:tr>
      <w:tr w:rsidR="00F86D73" w:rsidRPr="00F86D73" w14:paraId="58790E8C" w14:textId="77777777" w:rsidTr="004A7FA5">
        <w:trPr>
          <w:trHeight w:val="289"/>
        </w:trPr>
        <w:tc>
          <w:tcPr>
            <w:tcW w:w="1295" w:type="dxa"/>
          </w:tcPr>
          <w:p w14:paraId="1101B187"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25.25</w:t>
            </w:r>
          </w:p>
        </w:tc>
        <w:tc>
          <w:tcPr>
            <w:tcW w:w="1374" w:type="dxa"/>
            <w:vAlign w:val="bottom"/>
          </w:tcPr>
          <w:p w14:paraId="09042FE9"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80.5</w:t>
            </w:r>
          </w:p>
        </w:tc>
        <w:tc>
          <w:tcPr>
            <w:tcW w:w="1323" w:type="dxa"/>
            <w:vAlign w:val="bottom"/>
          </w:tcPr>
          <w:p w14:paraId="00AEA30A"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1.298</w:t>
            </w:r>
          </w:p>
        </w:tc>
        <w:tc>
          <w:tcPr>
            <w:tcW w:w="962" w:type="dxa"/>
            <w:vAlign w:val="bottom"/>
          </w:tcPr>
          <w:p w14:paraId="46B15C3F"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1D2CBDC6" w14:textId="77777777" w:rsidR="00F86D73" w:rsidRDefault="00F86D73">
            <w:pPr>
              <w:jc w:val="right"/>
              <w:rPr>
                <w:rFonts w:ascii="Calibri" w:hAnsi="Calibri"/>
                <w:color w:val="000000"/>
                <w:szCs w:val="22"/>
              </w:rPr>
            </w:pPr>
            <w:r>
              <w:rPr>
                <w:rFonts w:ascii="Calibri" w:hAnsi="Calibri"/>
                <w:color w:val="000000"/>
                <w:szCs w:val="22"/>
              </w:rPr>
              <w:t>2.1838</w:t>
            </w:r>
          </w:p>
        </w:tc>
      </w:tr>
      <w:tr w:rsidR="00F86D73" w:rsidRPr="00F86D73" w14:paraId="5129C6F0" w14:textId="77777777" w:rsidTr="004A7FA5">
        <w:trPr>
          <w:trHeight w:val="272"/>
        </w:trPr>
        <w:tc>
          <w:tcPr>
            <w:tcW w:w="1295" w:type="dxa"/>
          </w:tcPr>
          <w:p w14:paraId="373004D9"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25.5</w:t>
            </w:r>
          </w:p>
        </w:tc>
        <w:tc>
          <w:tcPr>
            <w:tcW w:w="1374" w:type="dxa"/>
            <w:vAlign w:val="bottom"/>
          </w:tcPr>
          <w:p w14:paraId="4836D990"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79.75</w:t>
            </w:r>
          </w:p>
        </w:tc>
        <w:tc>
          <w:tcPr>
            <w:tcW w:w="1323" w:type="dxa"/>
            <w:vAlign w:val="bottom"/>
          </w:tcPr>
          <w:p w14:paraId="7B455641"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-0.1215</w:t>
            </w:r>
          </w:p>
        </w:tc>
        <w:tc>
          <w:tcPr>
            <w:tcW w:w="962" w:type="dxa"/>
            <w:vAlign w:val="bottom"/>
          </w:tcPr>
          <w:p w14:paraId="2E0AFFDD"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77068BB0" w14:textId="77777777" w:rsidR="00F86D73" w:rsidRDefault="00F86D73">
            <w:pPr>
              <w:jc w:val="right"/>
              <w:rPr>
                <w:rFonts w:ascii="Calibri" w:hAnsi="Calibri"/>
                <w:color w:val="000000"/>
                <w:szCs w:val="22"/>
              </w:rPr>
            </w:pPr>
            <w:r>
              <w:rPr>
                <w:rFonts w:ascii="Calibri" w:hAnsi="Calibri"/>
                <w:color w:val="000000"/>
                <w:szCs w:val="22"/>
              </w:rPr>
              <w:t>-0.2116</w:t>
            </w:r>
          </w:p>
        </w:tc>
      </w:tr>
      <w:tr w:rsidR="00F86D73" w:rsidRPr="00F86D73" w14:paraId="70BCA0DE" w14:textId="77777777" w:rsidTr="004A7FA5">
        <w:trPr>
          <w:trHeight w:val="289"/>
        </w:trPr>
        <w:tc>
          <w:tcPr>
            <w:tcW w:w="1295" w:type="dxa"/>
          </w:tcPr>
          <w:p w14:paraId="4AC1C386"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25.5</w:t>
            </w:r>
          </w:p>
        </w:tc>
        <w:tc>
          <w:tcPr>
            <w:tcW w:w="1374" w:type="dxa"/>
            <w:vAlign w:val="bottom"/>
          </w:tcPr>
          <w:p w14:paraId="0676B976"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80</w:t>
            </w:r>
          </w:p>
        </w:tc>
        <w:tc>
          <w:tcPr>
            <w:tcW w:w="1323" w:type="dxa"/>
            <w:vAlign w:val="bottom"/>
          </w:tcPr>
          <w:p w14:paraId="13B585D0"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-1.0938</w:t>
            </w:r>
          </w:p>
        </w:tc>
        <w:tc>
          <w:tcPr>
            <w:tcW w:w="962" w:type="dxa"/>
            <w:vAlign w:val="bottom"/>
          </w:tcPr>
          <w:p w14:paraId="35DB3AE7"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366F8E8E" w14:textId="77777777" w:rsidR="00F86D73" w:rsidRDefault="00F86D73">
            <w:pPr>
              <w:jc w:val="right"/>
              <w:rPr>
                <w:rFonts w:ascii="Calibri" w:hAnsi="Calibri"/>
                <w:color w:val="000000"/>
                <w:szCs w:val="22"/>
              </w:rPr>
            </w:pPr>
            <w:r>
              <w:rPr>
                <w:rFonts w:ascii="Calibri" w:hAnsi="Calibri"/>
                <w:color w:val="000000"/>
                <w:szCs w:val="22"/>
              </w:rPr>
              <w:t>-1.2785</w:t>
            </w:r>
          </w:p>
        </w:tc>
      </w:tr>
      <w:tr w:rsidR="00F86D73" w:rsidRPr="00F86D73" w14:paraId="7A256AC4" w14:textId="77777777" w:rsidTr="004A7FA5">
        <w:trPr>
          <w:trHeight w:val="272"/>
        </w:trPr>
        <w:tc>
          <w:tcPr>
            <w:tcW w:w="1295" w:type="dxa"/>
          </w:tcPr>
          <w:p w14:paraId="0F746933"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25.5</w:t>
            </w:r>
          </w:p>
        </w:tc>
        <w:tc>
          <w:tcPr>
            <w:tcW w:w="1374" w:type="dxa"/>
            <w:vAlign w:val="bottom"/>
          </w:tcPr>
          <w:p w14:paraId="7FF48970"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80.25</w:t>
            </w:r>
          </w:p>
        </w:tc>
        <w:tc>
          <w:tcPr>
            <w:tcW w:w="1323" w:type="dxa"/>
            <w:vAlign w:val="bottom"/>
          </w:tcPr>
          <w:p w14:paraId="63498B91"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-2.3383</w:t>
            </w:r>
          </w:p>
        </w:tc>
        <w:tc>
          <w:tcPr>
            <w:tcW w:w="962" w:type="dxa"/>
            <w:vAlign w:val="bottom"/>
          </w:tcPr>
          <w:p w14:paraId="177C1983"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w:t>
            </w:r>
          </w:p>
        </w:tc>
        <w:tc>
          <w:tcPr>
            <w:tcW w:w="965" w:type="dxa"/>
            <w:vAlign w:val="bottom"/>
          </w:tcPr>
          <w:p w14:paraId="0EEB7648" w14:textId="77777777" w:rsidR="00F86D73" w:rsidRDefault="00F86D73">
            <w:pPr>
              <w:jc w:val="right"/>
              <w:rPr>
                <w:rFonts w:ascii="Calibri" w:hAnsi="Calibri"/>
                <w:color w:val="000000"/>
                <w:szCs w:val="22"/>
              </w:rPr>
            </w:pPr>
            <w:r>
              <w:rPr>
                <w:rFonts w:ascii="Calibri" w:hAnsi="Calibri"/>
                <w:color w:val="000000"/>
                <w:szCs w:val="22"/>
              </w:rPr>
              <w:t>-3.2422</w:t>
            </w:r>
          </w:p>
        </w:tc>
      </w:tr>
      <w:tr w:rsidR="00F86D73" w:rsidRPr="00F86D73" w14:paraId="45763A44" w14:textId="77777777" w:rsidTr="004A7FA5">
        <w:trPr>
          <w:trHeight w:val="289"/>
        </w:trPr>
        <w:tc>
          <w:tcPr>
            <w:tcW w:w="1295" w:type="dxa"/>
          </w:tcPr>
          <w:p w14:paraId="087DCD67"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lastRenderedPageBreak/>
              <w:t>25.5</w:t>
            </w:r>
          </w:p>
        </w:tc>
        <w:tc>
          <w:tcPr>
            <w:tcW w:w="1374" w:type="dxa"/>
            <w:vAlign w:val="bottom"/>
          </w:tcPr>
          <w:p w14:paraId="5D3DA6FB"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80.5</w:t>
            </w:r>
          </w:p>
        </w:tc>
        <w:tc>
          <w:tcPr>
            <w:tcW w:w="1323" w:type="dxa"/>
            <w:vAlign w:val="bottom"/>
          </w:tcPr>
          <w:p w14:paraId="213BDEBA"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-1.4243</w:t>
            </w:r>
          </w:p>
        </w:tc>
        <w:tc>
          <w:tcPr>
            <w:tcW w:w="962" w:type="dxa"/>
            <w:vAlign w:val="bottom"/>
          </w:tcPr>
          <w:p w14:paraId="10DC3C7F"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6C098D14" w14:textId="77777777" w:rsidR="00F86D73" w:rsidRDefault="00F86D73">
            <w:pPr>
              <w:jc w:val="right"/>
              <w:rPr>
                <w:rFonts w:ascii="Calibri" w:hAnsi="Calibri"/>
                <w:color w:val="000000"/>
                <w:szCs w:val="22"/>
              </w:rPr>
            </w:pPr>
            <w:r>
              <w:rPr>
                <w:rFonts w:ascii="Calibri" w:hAnsi="Calibri"/>
                <w:color w:val="000000"/>
                <w:szCs w:val="22"/>
              </w:rPr>
              <w:t>-2.0657</w:t>
            </w:r>
          </w:p>
        </w:tc>
      </w:tr>
      <w:tr w:rsidR="00F86D73" w:rsidRPr="00F86D73" w14:paraId="39399C57" w14:textId="77777777" w:rsidTr="004A7FA5">
        <w:trPr>
          <w:trHeight w:val="272"/>
        </w:trPr>
        <w:tc>
          <w:tcPr>
            <w:tcW w:w="1295" w:type="dxa"/>
          </w:tcPr>
          <w:p w14:paraId="63A6223C"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25.75</w:t>
            </w:r>
          </w:p>
        </w:tc>
        <w:tc>
          <w:tcPr>
            <w:tcW w:w="1374" w:type="dxa"/>
            <w:vAlign w:val="bottom"/>
          </w:tcPr>
          <w:p w14:paraId="777C4856"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79.75</w:t>
            </w:r>
          </w:p>
        </w:tc>
        <w:tc>
          <w:tcPr>
            <w:tcW w:w="1323" w:type="dxa"/>
            <w:vAlign w:val="bottom"/>
          </w:tcPr>
          <w:p w14:paraId="75F004B3"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-0.2965</w:t>
            </w:r>
          </w:p>
        </w:tc>
        <w:tc>
          <w:tcPr>
            <w:tcW w:w="962" w:type="dxa"/>
            <w:vAlign w:val="bottom"/>
          </w:tcPr>
          <w:p w14:paraId="13F131CE"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2710592B" w14:textId="77777777" w:rsidR="00F86D73" w:rsidRDefault="00F86D73">
            <w:pPr>
              <w:jc w:val="right"/>
              <w:rPr>
                <w:rFonts w:ascii="Calibri" w:hAnsi="Calibri"/>
                <w:color w:val="000000"/>
                <w:szCs w:val="22"/>
              </w:rPr>
            </w:pPr>
            <w:r>
              <w:rPr>
                <w:rFonts w:ascii="Calibri" w:hAnsi="Calibri"/>
                <w:color w:val="000000"/>
                <w:szCs w:val="22"/>
              </w:rPr>
              <w:t>-0.4254</w:t>
            </w:r>
          </w:p>
        </w:tc>
      </w:tr>
      <w:tr w:rsidR="00F86D73" w:rsidRPr="00F86D73" w14:paraId="0F44EBC2" w14:textId="77777777" w:rsidTr="004A7FA5">
        <w:trPr>
          <w:trHeight w:val="289"/>
        </w:trPr>
        <w:tc>
          <w:tcPr>
            <w:tcW w:w="1295" w:type="dxa"/>
          </w:tcPr>
          <w:p w14:paraId="722F87A6"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25.75</w:t>
            </w:r>
          </w:p>
        </w:tc>
        <w:tc>
          <w:tcPr>
            <w:tcW w:w="1374" w:type="dxa"/>
            <w:vAlign w:val="bottom"/>
          </w:tcPr>
          <w:p w14:paraId="2473E78A"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80</w:t>
            </w:r>
          </w:p>
        </w:tc>
        <w:tc>
          <w:tcPr>
            <w:tcW w:w="1323" w:type="dxa"/>
            <w:vAlign w:val="bottom"/>
          </w:tcPr>
          <w:p w14:paraId="0D8652E8"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-0.3354</w:t>
            </w:r>
          </w:p>
        </w:tc>
        <w:tc>
          <w:tcPr>
            <w:tcW w:w="962" w:type="dxa"/>
            <w:vAlign w:val="bottom"/>
          </w:tcPr>
          <w:p w14:paraId="7527437A"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7E549E2C" w14:textId="77777777" w:rsidR="00F86D73" w:rsidRDefault="00F86D73">
            <w:pPr>
              <w:jc w:val="right"/>
              <w:rPr>
                <w:rFonts w:ascii="Calibri" w:hAnsi="Calibri"/>
                <w:color w:val="000000"/>
                <w:szCs w:val="22"/>
              </w:rPr>
            </w:pPr>
            <w:r>
              <w:rPr>
                <w:rFonts w:ascii="Calibri" w:hAnsi="Calibri"/>
                <w:color w:val="000000"/>
                <w:szCs w:val="22"/>
              </w:rPr>
              <w:t>-0.5647</w:t>
            </w:r>
          </w:p>
        </w:tc>
      </w:tr>
      <w:tr w:rsidR="00F86D73" w:rsidRPr="00F86D73" w14:paraId="097C77D9" w14:textId="77777777" w:rsidTr="004A7FA5">
        <w:trPr>
          <w:trHeight w:val="289"/>
        </w:trPr>
        <w:tc>
          <w:tcPr>
            <w:tcW w:w="1295" w:type="dxa"/>
          </w:tcPr>
          <w:p w14:paraId="621528FF"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25.75</w:t>
            </w:r>
          </w:p>
        </w:tc>
        <w:tc>
          <w:tcPr>
            <w:tcW w:w="1374" w:type="dxa"/>
            <w:vAlign w:val="bottom"/>
          </w:tcPr>
          <w:p w14:paraId="60D2AF54"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80.25</w:t>
            </w:r>
          </w:p>
        </w:tc>
        <w:tc>
          <w:tcPr>
            <w:tcW w:w="1323" w:type="dxa"/>
            <w:vAlign w:val="bottom"/>
          </w:tcPr>
          <w:p w14:paraId="0D9D0A8D"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1.541</w:t>
            </w:r>
          </w:p>
        </w:tc>
        <w:tc>
          <w:tcPr>
            <w:tcW w:w="962" w:type="dxa"/>
            <w:vAlign w:val="bottom"/>
          </w:tcPr>
          <w:p w14:paraId="5CAA7F50"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13E313D4" w14:textId="77777777" w:rsidR="00F86D73" w:rsidRDefault="00F86D73">
            <w:pPr>
              <w:jc w:val="right"/>
              <w:rPr>
                <w:rFonts w:ascii="Calibri" w:hAnsi="Calibri"/>
                <w:color w:val="000000"/>
                <w:szCs w:val="22"/>
              </w:rPr>
            </w:pPr>
            <w:r>
              <w:rPr>
                <w:rFonts w:ascii="Calibri" w:hAnsi="Calibri"/>
                <w:color w:val="000000"/>
                <w:szCs w:val="22"/>
              </w:rPr>
              <w:t>3.2752</w:t>
            </w:r>
          </w:p>
        </w:tc>
      </w:tr>
      <w:tr w:rsidR="00F86D73" w:rsidRPr="00F86D73" w14:paraId="6C5CADBF" w14:textId="77777777" w:rsidTr="004A7FA5">
        <w:trPr>
          <w:trHeight w:val="289"/>
        </w:trPr>
        <w:tc>
          <w:tcPr>
            <w:tcW w:w="1295" w:type="dxa"/>
          </w:tcPr>
          <w:p w14:paraId="070E6C6B"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25.75</w:t>
            </w:r>
          </w:p>
        </w:tc>
        <w:tc>
          <w:tcPr>
            <w:tcW w:w="1374" w:type="dxa"/>
            <w:vAlign w:val="bottom"/>
          </w:tcPr>
          <w:p w14:paraId="4F61FB45"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80.5</w:t>
            </w:r>
          </w:p>
        </w:tc>
        <w:tc>
          <w:tcPr>
            <w:tcW w:w="1323" w:type="dxa"/>
            <w:vAlign w:val="bottom"/>
          </w:tcPr>
          <w:p w14:paraId="7CF15AF5"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0.0438</w:t>
            </w:r>
          </w:p>
        </w:tc>
        <w:tc>
          <w:tcPr>
            <w:tcW w:w="962" w:type="dxa"/>
            <w:vAlign w:val="bottom"/>
          </w:tcPr>
          <w:p w14:paraId="523B617D"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4B17D53F" w14:textId="77777777" w:rsidR="00F86D73" w:rsidRDefault="00F86D73">
            <w:pPr>
              <w:jc w:val="right"/>
              <w:rPr>
                <w:rFonts w:ascii="Calibri" w:hAnsi="Calibri"/>
                <w:color w:val="000000"/>
                <w:szCs w:val="22"/>
              </w:rPr>
            </w:pPr>
            <w:r>
              <w:rPr>
                <w:rFonts w:ascii="Calibri" w:hAnsi="Calibri"/>
                <w:color w:val="000000"/>
                <w:szCs w:val="22"/>
              </w:rPr>
              <w:t>0.0595</w:t>
            </w:r>
          </w:p>
        </w:tc>
      </w:tr>
      <w:tr w:rsidR="00F86D73" w:rsidRPr="00F86D73" w14:paraId="7DDCE8D1" w14:textId="77777777" w:rsidTr="004A7FA5">
        <w:trPr>
          <w:trHeight w:val="289"/>
        </w:trPr>
        <w:tc>
          <w:tcPr>
            <w:tcW w:w="1295" w:type="dxa"/>
          </w:tcPr>
          <w:p w14:paraId="3A826CC0"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26</w:t>
            </w:r>
          </w:p>
        </w:tc>
        <w:tc>
          <w:tcPr>
            <w:tcW w:w="1374" w:type="dxa"/>
            <w:vAlign w:val="bottom"/>
          </w:tcPr>
          <w:p w14:paraId="3892DF09"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80.25</w:t>
            </w:r>
          </w:p>
        </w:tc>
        <w:tc>
          <w:tcPr>
            <w:tcW w:w="1323" w:type="dxa"/>
            <w:vAlign w:val="bottom"/>
          </w:tcPr>
          <w:p w14:paraId="75833B93"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-2.3966</w:t>
            </w:r>
          </w:p>
        </w:tc>
        <w:tc>
          <w:tcPr>
            <w:tcW w:w="962" w:type="dxa"/>
            <w:vAlign w:val="bottom"/>
          </w:tcPr>
          <w:p w14:paraId="46917867"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w:t>
            </w:r>
          </w:p>
        </w:tc>
        <w:tc>
          <w:tcPr>
            <w:tcW w:w="965" w:type="dxa"/>
            <w:vAlign w:val="bottom"/>
          </w:tcPr>
          <w:p w14:paraId="55C4E6F3" w14:textId="77777777" w:rsidR="00F86D73" w:rsidRDefault="00F86D73">
            <w:pPr>
              <w:jc w:val="right"/>
              <w:rPr>
                <w:rFonts w:ascii="Calibri" w:hAnsi="Calibri"/>
                <w:color w:val="000000"/>
                <w:szCs w:val="22"/>
              </w:rPr>
            </w:pPr>
            <w:r>
              <w:rPr>
                <w:rFonts w:ascii="Calibri" w:hAnsi="Calibri"/>
                <w:color w:val="000000"/>
                <w:szCs w:val="22"/>
              </w:rPr>
              <w:t>-4.4374</w:t>
            </w:r>
          </w:p>
        </w:tc>
      </w:tr>
      <w:tr w:rsidR="00F86D73" w:rsidRPr="00F86D73" w14:paraId="26E23359" w14:textId="77777777" w:rsidTr="004A7FA5">
        <w:trPr>
          <w:trHeight w:val="289"/>
        </w:trPr>
        <w:tc>
          <w:tcPr>
            <w:tcW w:w="1295" w:type="dxa"/>
          </w:tcPr>
          <w:p w14:paraId="1EDC9363" w14:textId="77777777" w:rsidR="00F86D73" w:rsidRPr="00F86D73" w:rsidRDefault="00F86D73">
            <w:pPr>
              <w:jc w:val="center"/>
              <w:rPr>
                <w:rFonts w:ascii="Times New Roman" w:hAnsi="Times New Roman" w:cs="Times New Roman"/>
                <w:bCs/>
                <w:szCs w:val="22"/>
              </w:rPr>
            </w:pPr>
            <w:r w:rsidRPr="00F86D73">
              <w:rPr>
                <w:rFonts w:ascii="Times New Roman" w:hAnsi="Times New Roman" w:cs="Times New Roman"/>
                <w:bCs/>
                <w:szCs w:val="22"/>
              </w:rPr>
              <w:t>26</w:t>
            </w:r>
          </w:p>
        </w:tc>
        <w:tc>
          <w:tcPr>
            <w:tcW w:w="1374" w:type="dxa"/>
            <w:vAlign w:val="bottom"/>
          </w:tcPr>
          <w:p w14:paraId="0F0F0161"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80.5</w:t>
            </w:r>
          </w:p>
        </w:tc>
        <w:tc>
          <w:tcPr>
            <w:tcW w:w="1323" w:type="dxa"/>
            <w:vAlign w:val="bottom"/>
          </w:tcPr>
          <w:p w14:paraId="4DB4937F"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-1.3563</w:t>
            </w:r>
          </w:p>
        </w:tc>
        <w:tc>
          <w:tcPr>
            <w:tcW w:w="962" w:type="dxa"/>
            <w:vAlign w:val="bottom"/>
          </w:tcPr>
          <w:p w14:paraId="238B3DE3" w14:textId="77777777" w:rsidR="00F86D73" w:rsidRPr="00F86D73" w:rsidRDefault="00F86D73" w:rsidP="00F86D73">
            <w:pPr>
              <w:jc w:val="center"/>
              <w:rPr>
                <w:rFonts w:ascii="Times New Roman" w:hAnsi="Times New Roman" w:cs="Times New Roman"/>
                <w:color w:val="000000"/>
                <w:szCs w:val="22"/>
              </w:rPr>
            </w:pPr>
            <w:r w:rsidRPr="00F86D73">
              <w:rPr>
                <w:rFonts w:ascii="Times New Roman" w:hAnsi="Times New Roman" w:cs="Times New Roman"/>
                <w:color w:val="000000"/>
                <w:szCs w:val="22"/>
              </w:rPr>
              <w:t>0</w:t>
            </w:r>
          </w:p>
        </w:tc>
        <w:tc>
          <w:tcPr>
            <w:tcW w:w="965" w:type="dxa"/>
            <w:vAlign w:val="bottom"/>
          </w:tcPr>
          <w:p w14:paraId="2FD203A2" w14:textId="77777777" w:rsidR="00F86D73" w:rsidRDefault="00F86D73">
            <w:pPr>
              <w:jc w:val="right"/>
              <w:rPr>
                <w:rFonts w:ascii="Calibri" w:hAnsi="Calibri"/>
                <w:color w:val="000000"/>
                <w:szCs w:val="22"/>
              </w:rPr>
            </w:pPr>
            <w:r>
              <w:rPr>
                <w:rFonts w:ascii="Calibri" w:hAnsi="Calibri"/>
                <w:color w:val="000000"/>
                <w:szCs w:val="22"/>
              </w:rPr>
              <w:t>-1.7881</w:t>
            </w:r>
          </w:p>
        </w:tc>
      </w:tr>
    </w:tbl>
    <w:p w14:paraId="4ED89A79" w14:textId="77777777" w:rsidR="00F86D73" w:rsidRDefault="00F86D73" w:rsidP="00B40E4A">
      <w:pPr>
        <w:pStyle w:val="NormalWeb"/>
        <w:spacing w:before="0" w:beforeAutospacing="0" w:line="276" w:lineRule="auto"/>
        <w:jc w:val="both"/>
      </w:pPr>
    </w:p>
    <w:p w14:paraId="66AAF630" w14:textId="77777777" w:rsidR="00753FBF" w:rsidRPr="002F5DB2" w:rsidRDefault="003F744F" w:rsidP="00B40E4A">
      <w:pPr>
        <w:pStyle w:val="NormalWeb"/>
        <w:spacing w:before="0" w:beforeAutospacing="0" w:line="276" w:lineRule="auto"/>
        <w:jc w:val="both"/>
        <w:rPr>
          <w:b/>
        </w:rPr>
      </w:pPr>
      <w:r w:rsidRPr="002F5DB2">
        <w:rPr>
          <w:b/>
        </w:rPr>
        <w:t>Table 2</w:t>
      </w:r>
      <w:r w:rsidR="00753FBF" w:rsidRPr="002F5DB2">
        <w:rPr>
          <w:b/>
        </w:rPr>
        <w:t>: Trend of Annual Rainfall</w:t>
      </w:r>
      <w:r w:rsidR="00C45A90" w:rsidRPr="002F5DB2">
        <w:rPr>
          <w:b/>
        </w:rPr>
        <w:t xml:space="preserve"> </w:t>
      </w:r>
      <w:r w:rsidRPr="002F5DB2">
        <w:rPr>
          <w:b/>
        </w:rPr>
        <w:t>for Betwa Basin</w:t>
      </w:r>
    </w:p>
    <w:tbl>
      <w:tblPr>
        <w:tblStyle w:val="TableGrid"/>
        <w:tblW w:w="0" w:type="auto"/>
        <w:tblLook w:val="04A0" w:firstRow="1" w:lastRow="0" w:firstColumn="1" w:lastColumn="0" w:noHBand="0" w:noVBand="1"/>
      </w:tblPr>
      <w:tblGrid>
        <w:gridCol w:w="1230"/>
        <w:gridCol w:w="1423"/>
        <w:gridCol w:w="1197"/>
        <w:gridCol w:w="965"/>
        <w:gridCol w:w="1107"/>
      </w:tblGrid>
      <w:tr w:rsidR="00284230" w14:paraId="40BEFB14" w14:textId="77777777" w:rsidTr="003E1998">
        <w:trPr>
          <w:trHeight w:val="18"/>
        </w:trPr>
        <w:tc>
          <w:tcPr>
            <w:tcW w:w="1230" w:type="dxa"/>
          </w:tcPr>
          <w:p w14:paraId="47B36E4C" w14:textId="77777777" w:rsidR="00284230" w:rsidRDefault="00284230" w:rsidP="00753FBF">
            <w:pPr>
              <w:jc w:val="center"/>
              <w:rPr>
                <w:rFonts w:ascii="Times New Roman" w:hAnsi="Times New Roman" w:cs="Times New Roman"/>
                <w:b/>
                <w:color w:val="000000"/>
                <w:szCs w:val="22"/>
              </w:rPr>
            </w:pPr>
          </w:p>
          <w:p w14:paraId="499B31CD" w14:textId="77777777" w:rsidR="00284230" w:rsidRPr="00753FBF" w:rsidRDefault="00284230" w:rsidP="00753FBF">
            <w:pPr>
              <w:jc w:val="center"/>
              <w:rPr>
                <w:rFonts w:ascii="Times New Roman" w:hAnsi="Times New Roman" w:cs="Times New Roman"/>
                <w:b/>
                <w:color w:val="000000"/>
                <w:szCs w:val="22"/>
              </w:rPr>
            </w:pPr>
            <w:r w:rsidRPr="00753FBF">
              <w:rPr>
                <w:rFonts w:ascii="Times New Roman" w:hAnsi="Times New Roman" w:cs="Times New Roman"/>
                <w:b/>
                <w:color w:val="000000"/>
                <w:szCs w:val="22"/>
              </w:rPr>
              <w:t>Latitude</w:t>
            </w:r>
          </w:p>
        </w:tc>
        <w:tc>
          <w:tcPr>
            <w:tcW w:w="1423" w:type="dxa"/>
          </w:tcPr>
          <w:p w14:paraId="61D2574B" w14:textId="77777777" w:rsidR="00284230" w:rsidRDefault="00284230" w:rsidP="00753FBF">
            <w:pPr>
              <w:jc w:val="center"/>
              <w:rPr>
                <w:rFonts w:ascii="Times New Roman" w:hAnsi="Times New Roman" w:cs="Times New Roman"/>
                <w:b/>
                <w:color w:val="000000"/>
                <w:szCs w:val="22"/>
              </w:rPr>
            </w:pPr>
          </w:p>
          <w:p w14:paraId="5D6BBF92" w14:textId="77777777" w:rsidR="00284230" w:rsidRPr="00753FBF" w:rsidRDefault="00284230" w:rsidP="00753FBF">
            <w:pPr>
              <w:jc w:val="center"/>
              <w:rPr>
                <w:rFonts w:ascii="Times New Roman" w:hAnsi="Times New Roman" w:cs="Times New Roman"/>
                <w:b/>
                <w:color w:val="000000"/>
                <w:szCs w:val="22"/>
              </w:rPr>
            </w:pPr>
            <w:r w:rsidRPr="00753FBF">
              <w:rPr>
                <w:rFonts w:ascii="Times New Roman" w:hAnsi="Times New Roman" w:cs="Times New Roman"/>
                <w:b/>
                <w:color w:val="000000"/>
                <w:szCs w:val="22"/>
              </w:rPr>
              <w:t>Longitude</w:t>
            </w:r>
          </w:p>
        </w:tc>
        <w:tc>
          <w:tcPr>
            <w:tcW w:w="1197" w:type="dxa"/>
            <w:vAlign w:val="bottom"/>
          </w:tcPr>
          <w:p w14:paraId="09A13064" w14:textId="77777777" w:rsidR="00284230" w:rsidRPr="00A320A6" w:rsidRDefault="00A320A6" w:rsidP="00DE52F3">
            <w:pPr>
              <w:jc w:val="center"/>
              <w:rPr>
                <w:rFonts w:ascii="Calibri" w:hAnsi="Calibri"/>
                <w:b/>
                <w:color w:val="000000"/>
                <w:szCs w:val="22"/>
              </w:rPr>
            </w:pPr>
            <w:proofErr w:type="spellStart"/>
            <w:r w:rsidRPr="00A320A6">
              <w:rPr>
                <w:rFonts w:ascii="Calibri" w:hAnsi="Calibri"/>
                <w:b/>
                <w:color w:val="000000"/>
                <w:szCs w:val="22"/>
              </w:rPr>
              <w:t>Z</w:t>
            </w:r>
            <w:r w:rsidR="00284230" w:rsidRPr="00A320A6">
              <w:rPr>
                <w:rFonts w:ascii="Calibri" w:hAnsi="Calibri"/>
                <w:b/>
                <w:color w:val="000000"/>
                <w:szCs w:val="22"/>
              </w:rPr>
              <w:t>mk</w:t>
            </w:r>
            <w:proofErr w:type="spellEnd"/>
          </w:p>
        </w:tc>
        <w:tc>
          <w:tcPr>
            <w:tcW w:w="965" w:type="dxa"/>
            <w:vAlign w:val="bottom"/>
          </w:tcPr>
          <w:p w14:paraId="07CA1278" w14:textId="77777777" w:rsidR="00284230" w:rsidRPr="00A320A6" w:rsidRDefault="00284230" w:rsidP="00DE52F3">
            <w:pPr>
              <w:jc w:val="center"/>
              <w:rPr>
                <w:rFonts w:ascii="Calibri" w:hAnsi="Calibri"/>
                <w:b/>
                <w:color w:val="000000"/>
                <w:szCs w:val="22"/>
              </w:rPr>
            </w:pPr>
            <w:r w:rsidRPr="00A320A6">
              <w:rPr>
                <w:rFonts w:ascii="Calibri" w:hAnsi="Calibri"/>
                <w:b/>
                <w:color w:val="000000"/>
                <w:szCs w:val="22"/>
              </w:rPr>
              <w:t>Trend</w:t>
            </w:r>
          </w:p>
        </w:tc>
        <w:tc>
          <w:tcPr>
            <w:tcW w:w="1107" w:type="dxa"/>
            <w:vAlign w:val="bottom"/>
          </w:tcPr>
          <w:p w14:paraId="6E334A86" w14:textId="77777777" w:rsidR="00284230" w:rsidRPr="00A320A6" w:rsidRDefault="00A320A6" w:rsidP="00DE52F3">
            <w:pPr>
              <w:jc w:val="center"/>
              <w:rPr>
                <w:rFonts w:ascii="Calibri" w:hAnsi="Calibri"/>
                <w:b/>
                <w:color w:val="000000"/>
                <w:szCs w:val="22"/>
              </w:rPr>
            </w:pPr>
            <w:r w:rsidRPr="00A320A6">
              <w:rPr>
                <w:rFonts w:ascii="Calibri" w:hAnsi="Calibri"/>
                <w:b/>
                <w:color w:val="000000"/>
                <w:szCs w:val="22"/>
              </w:rPr>
              <w:t>S</w:t>
            </w:r>
            <w:r w:rsidR="00284230" w:rsidRPr="00A320A6">
              <w:rPr>
                <w:rFonts w:ascii="Calibri" w:hAnsi="Calibri"/>
                <w:b/>
                <w:color w:val="000000"/>
                <w:szCs w:val="22"/>
              </w:rPr>
              <w:t>en</w:t>
            </w:r>
            <w:r w:rsidRPr="00A320A6">
              <w:rPr>
                <w:rFonts w:ascii="Calibri" w:hAnsi="Calibri"/>
                <w:b/>
                <w:color w:val="000000"/>
                <w:szCs w:val="22"/>
              </w:rPr>
              <w:t>’s Slope</w:t>
            </w:r>
          </w:p>
        </w:tc>
      </w:tr>
      <w:tr w:rsidR="00284230" w14:paraId="3E03B047" w14:textId="77777777" w:rsidTr="003E1998">
        <w:trPr>
          <w:trHeight w:val="18"/>
        </w:trPr>
        <w:tc>
          <w:tcPr>
            <w:tcW w:w="1230" w:type="dxa"/>
          </w:tcPr>
          <w:p w14:paraId="79B3069A" w14:textId="77777777" w:rsidR="00284230" w:rsidRPr="00446F57" w:rsidRDefault="00284230" w:rsidP="00753FBF">
            <w:pPr>
              <w:jc w:val="center"/>
              <w:rPr>
                <w:rFonts w:ascii="Calibri" w:hAnsi="Calibri"/>
                <w:bCs/>
                <w:szCs w:val="22"/>
              </w:rPr>
            </w:pPr>
            <w:r w:rsidRPr="00446F57">
              <w:rPr>
                <w:rFonts w:ascii="Calibri" w:hAnsi="Calibri"/>
                <w:bCs/>
                <w:szCs w:val="22"/>
              </w:rPr>
              <w:t>22.75</w:t>
            </w:r>
          </w:p>
        </w:tc>
        <w:tc>
          <w:tcPr>
            <w:tcW w:w="1423" w:type="dxa"/>
            <w:vAlign w:val="bottom"/>
          </w:tcPr>
          <w:p w14:paraId="64114811" w14:textId="77777777" w:rsidR="00284230" w:rsidRDefault="00284230" w:rsidP="00753FBF">
            <w:pPr>
              <w:jc w:val="center"/>
              <w:rPr>
                <w:rFonts w:ascii="Calibri" w:hAnsi="Calibri"/>
                <w:color w:val="000000"/>
                <w:szCs w:val="22"/>
              </w:rPr>
            </w:pPr>
            <w:r>
              <w:rPr>
                <w:rFonts w:ascii="Calibri" w:hAnsi="Calibri"/>
                <w:color w:val="000000"/>
                <w:szCs w:val="22"/>
              </w:rPr>
              <w:t>77.5</w:t>
            </w:r>
          </w:p>
        </w:tc>
        <w:tc>
          <w:tcPr>
            <w:tcW w:w="1197" w:type="dxa"/>
            <w:vAlign w:val="bottom"/>
          </w:tcPr>
          <w:p w14:paraId="0606936A" w14:textId="77777777" w:rsidR="00284230" w:rsidRDefault="00284230" w:rsidP="00DE52F3">
            <w:pPr>
              <w:jc w:val="center"/>
              <w:rPr>
                <w:rFonts w:ascii="Calibri" w:hAnsi="Calibri"/>
                <w:color w:val="000000"/>
                <w:szCs w:val="22"/>
              </w:rPr>
            </w:pPr>
            <w:r>
              <w:rPr>
                <w:rFonts w:ascii="Calibri" w:hAnsi="Calibri"/>
                <w:color w:val="000000"/>
                <w:szCs w:val="22"/>
              </w:rPr>
              <w:t>1.2493</w:t>
            </w:r>
          </w:p>
        </w:tc>
        <w:tc>
          <w:tcPr>
            <w:tcW w:w="965" w:type="dxa"/>
            <w:vAlign w:val="bottom"/>
          </w:tcPr>
          <w:p w14:paraId="4551F7D0"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749CCA24" w14:textId="77777777" w:rsidR="00284230" w:rsidRDefault="00284230" w:rsidP="00DE52F3">
            <w:pPr>
              <w:jc w:val="center"/>
              <w:rPr>
                <w:rFonts w:ascii="Calibri" w:hAnsi="Calibri"/>
                <w:color w:val="000000"/>
                <w:szCs w:val="22"/>
              </w:rPr>
            </w:pPr>
            <w:r>
              <w:rPr>
                <w:rFonts w:ascii="Calibri" w:hAnsi="Calibri"/>
                <w:color w:val="000000"/>
                <w:szCs w:val="22"/>
              </w:rPr>
              <w:t>2.3459</w:t>
            </w:r>
          </w:p>
        </w:tc>
      </w:tr>
      <w:tr w:rsidR="00284230" w14:paraId="1AA18EDC" w14:textId="77777777" w:rsidTr="003E1998">
        <w:trPr>
          <w:trHeight w:val="18"/>
        </w:trPr>
        <w:tc>
          <w:tcPr>
            <w:tcW w:w="1230" w:type="dxa"/>
          </w:tcPr>
          <w:p w14:paraId="2E8E6E88" w14:textId="77777777" w:rsidR="00284230" w:rsidRPr="00446F57" w:rsidRDefault="00284230" w:rsidP="00753FBF">
            <w:pPr>
              <w:jc w:val="center"/>
              <w:rPr>
                <w:rFonts w:ascii="Calibri" w:hAnsi="Calibri"/>
                <w:bCs/>
                <w:szCs w:val="22"/>
              </w:rPr>
            </w:pPr>
            <w:r w:rsidRPr="00446F57">
              <w:rPr>
                <w:rFonts w:ascii="Calibri" w:hAnsi="Calibri"/>
                <w:bCs/>
                <w:szCs w:val="22"/>
              </w:rPr>
              <w:t>23</w:t>
            </w:r>
          </w:p>
        </w:tc>
        <w:tc>
          <w:tcPr>
            <w:tcW w:w="1423" w:type="dxa"/>
            <w:vAlign w:val="bottom"/>
          </w:tcPr>
          <w:p w14:paraId="29332FF9" w14:textId="77777777" w:rsidR="00284230" w:rsidRDefault="00284230" w:rsidP="00753FBF">
            <w:pPr>
              <w:jc w:val="center"/>
              <w:rPr>
                <w:rFonts w:ascii="Calibri" w:hAnsi="Calibri"/>
                <w:color w:val="000000"/>
                <w:szCs w:val="22"/>
              </w:rPr>
            </w:pPr>
            <w:r>
              <w:rPr>
                <w:rFonts w:ascii="Calibri" w:hAnsi="Calibri"/>
                <w:color w:val="000000"/>
                <w:szCs w:val="22"/>
              </w:rPr>
              <w:t>77</w:t>
            </w:r>
          </w:p>
        </w:tc>
        <w:tc>
          <w:tcPr>
            <w:tcW w:w="1197" w:type="dxa"/>
            <w:vAlign w:val="bottom"/>
          </w:tcPr>
          <w:p w14:paraId="2BC431C2" w14:textId="77777777" w:rsidR="00284230" w:rsidRDefault="00284230" w:rsidP="00DE52F3">
            <w:pPr>
              <w:jc w:val="center"/>
              <w:rPr>
                <w:rFonts w:ascii="Calibri" w:hAnsi="Calibri"/>
                <w:color w:val="000000"/>
                <w:szCs w:val="22"/>
              </w:rPr>
            </w:pPr>
            <w:r>
              <w:rPr>
                <w:rFonts w:ascii="Calibri" w:hAnsi="Calibri"/>
                <w:color w:val="000000"/>
                <w:szCs w:val="22"/>
              </w:rPr>
              <w:t>-0.8021</w:t>
            </w:r>
          </w:p>
        </w:tc>
        <w:tc>
          <w:tcPr>
            <w:tcW w:w="965" w:type="dxa"/>
            <w:vAlign w:val="bottom"/>
          </w:tcPr>
          <w:p w14:paraId="20B5B233"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75821661" w14:textId="77777777" w:rsidR="00284230" w:rsidRDefault="00284230" w:rsidP="00DE52F3">
            <w:pPr>
              <w:jc w:val="center"/>
              <w:rPr>
                <w:rFonts w:ascii="Calibri" w:hAnsi="Calibri"/>
                <w:color w:val="000000"/>
                <w:szCs w:val="22"/>
              </w:rPr>
            </w:pPr>
            <w:r>
              <w:rPr>
                <w:rFonts w:ascii="Calibri" w:hAnsi="Calibri"/>
                <w:color w:val="000000"/>
                <w:szCs w:val="22"/>
              </w:rPr>
              <w:t>-1.7024</w:t>
            </w:r>
          </w:p>
        </w:tc>
      </w:tr>
      <w:tr w:rsidR="00284230" w14:paraId="172CE763" w14:textId="77777777" w:rsidTr="003E1998">
        <w:trPr>
          <w:trHeight w:val="18"/>
        </w:trPr>
        <w:tc>
          <w:tcPr>
            <w:tcW w:w="1230" w:type="dxa"/>
          </w:tcPr>
          <w:p w14:paraId="42F25F12" w14:textId="77777777" w:rsidR="00284230" w:rsidRPr="00446F57" w:rsidRDefault="00284230" w:rsidP="00753FBF">
            <w:pPr>
              <w:jc w:val="center"/>
              <w:rPr>
                <w:rFonts w:ascii="Calibri" w:hAnsi="Calibri"/>
                <w:bCs/>
                <w:szCs w:val="22"/>
              </w:rPr>
            </w:pPr>
            <w:r w:rsidRPr="00446F57">
              <w:rPr>
                <w:rFonts w:ascii="Calibri" w:hAnsi="Calibri"/>
                <w:bCs/>
                <w:szCs w:val="22"/>
              </w:rPr>
              <w:t>23</w:t>
            </w:r>
          </w:p>
        </w:tc>
        <w:tc>
          <w:tcPr>
            <w:tcW w:w="1423" w:type="dxa"/>
            <w:vAlign w:val="bottom"/>
          </w:tcPr>
          <w:p w14:paraId="67360483" w14:textId="77777777" w:rsidR="00284230" w:rsidRDefault="00284230" w:rsidP="00753FBF">
            <w:pPr>
              <w:jc w:val="center"/>
              <w:rPr>
                <w:rFonts w:ascii="Calibri" w:hAnsi="Calibri"/>
                <w:color w:val="000000"/>
                <w:szCs w:val="22"/>
              </w:rPr>
            </w:pPr>
            <w:r>
              <w:rPr>
                <w:rFonts w:ascii="Calibri" w:hAnsi="Calibri"/>
                <w:color w:val="000000"/>
                <w:szCs w:val="22"/>
              </w:rPr>
              <w:t>77.25</w:t>
            </w:r>
          </w:p>
        </w:tc>
        <w:tc>
          <w:tcPr>
            <w:tcW w:w="1197" w:type="dxa"/>
            <w:vAlign w:val="bottom"/>
          </w:tcPr>
          <w:p w14:paraId="1E5800AA" w14:textId="77777777" w:rsidR="00284230" w:rsidRDefault="00284230" w:rsidP="00DE52F3">
            <w:pPr>
              <w:jc w:val="center"/>
              <w:rPr>
                <w:rFonts w:ascii="Calibri" w:hAnsi="Calibri"/>
                <w:color w:val="000000"/>
                <w:szCs w:val="22"/>
              </w:rPr>
            </w:pPr>
            <w:r>
              <w:rPr>
                <w:rFonts w:ascii="Calibri" w:hAnsi="Calibri"/>
                <w:color w:val="000000"/>
                <w:szCs w:val="22"/>
              </w:rPr>
              <w:t>-0.7827</w:t>
            </w:r>
          </w:p>
        </w:tc>
        <w:tc>
          <w:tcPr>
            <w:tcW w:w="965" w:type="dxa"/>
            <w:vAlign w:val="bottom"/>
          </w:tcPr>
          <w:p w14:paraId="311E42E4"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70F8E317" w14:textId="77777777" w:rsidR="00284230" w:rsidRDefault="00284230" w:rsidP="00DE52F3">
            <w:pPr>
              <w:jc w:val="center"/>
              <w:rPr>
                <w:rFonts w:ascii="Calibri" w:hAnsi="Calibri"/>
                <w:color w:val="000000"/>
                <w:szCs w:val="22"/>
              </w:rPr>
            </w:pPr>
            <w:r>
              <w:rPr>
                <w:rFonts w:ascii="Calibri" w:hAnsi="Calibri"/>
                <w:color w:val="000000"/>
                <w:szCs w:val="22"/>
              </w:rPr>
              <w:t>-1.5979</w:t>
            </w:r>
          </w:p>
        </w:tc>
      </w:tr>
      <w:tr w:rsidR="00284230" w14:paraId="57B7C88B" w14:textId="77777777" w:rsidTr="003E1998">
        <w:trPr>
          <w:trHeight w:val="18"/>
        </w:trPr>
        <w:tc>
          <w:tcPr>
            <w:tcW w:w="1230" w:type="dxa"/>
          </w:tcPr>
          <w:p w14:paraId="30B58886" w14:textId="77777777" w:rsidR="00284230" w:rsidRPr="00446F57" w:rsidRDefault="00284230" w:rsidP="00753FBF">
            <w:pPr>
              <w:jc w:val="center"/>
              <w:rPr>
                <w:rFonts w:ascii="Calibri" w:hAnsi="Calibri"/>
                <w:bCs/>
                <w:szCs w:val="22"/>
              </w:rPr>
            </w:pPr>
            <w:r w:rsidRPr="00446F57">
              <w:rPr>
                <w:rFonts w:ascii="Calibri" w:hAnsi="Calibri"/>
                <w:bCs/>
                <w:szCs w:val="22"/>
              </w:rPr>
              <w:t>23</w:t>
            </w:r>
          </w:p>
        </w:tc>
        <w:tc>
          <w:tcPr>
            <w:tcW w:w="1423" w:type="dxa"/>
            <w:vAlign w:val="bottom"/>
          </w:tcPr>
          <w:p w14:paraId="3F434210" w14:textId="77777777" w:rsidR="00284230" w:rsidRDefault="00284230" w:rsidP="00753FBF">
            <w:pPr>
              <w:jc w:val="center"/>
              <w:rPr>
                <w:rFonts w:ascii="Calibri" w:hAnsi="Calibri"/>
                <w:color w:val="000000"/>
                <w:szCs w:val="22"/>
              </w:rPr>
            </w:pPr>
            <w:r>
              <w:rPr>
                <w:rFonts w:ascii="Calibri" w:hAnsi="Calibri"/>
                <w:color w:val="000000"/>
                <w:szCs w:val="22"/>
              </w:rPr>
              <w:t>77.5</w:t>
            </w:r>
          </w:p>
        </w:tc>
        <w:tc>
          <w:tcPr>
            <w:tcW w:w="1197" w:type="dxa"/>
            <w:vAlign w:val="bottom"/>
          </w:tcPr>
          <w:p w14:paraId="124A414C" w14:textId="77777777" w:rsidR="00284230" w:rsidRDefault="00284230" w:rsidP="00DE52F3">
            <w:pPr>
              <w:jc w:val="center"/>
              <w:rPr>
                <w:rFonts w:ascii="Calibri" w:hAnsi="Calibri"/>
                <w:color w:val="000000"/>
                <w:szCs w:val="22"/>
              </w:rPr>
            </w:pPr>
            <w:r>
              <w:rPr>
                <w:rFonts w:ascii="Calibri" w:hAnsi="Calibri"/>
                <w:color w:val="000000"/>
                <w:szCs w:val="22"/>
              </w:rPr>
              <w:t>-0.1799</w:t>
            </w:r>
          </w:p>
        </w:tc>
        <w:tc>
          <w:tcPr>
            <w:tcW w:w="965" w:type="dxa"/>
            <w:vAlign w:val="bottom"/>
          </w:tcPr>
          <w:p w14:paraId="45B7C026"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35534CD8" w14:textId="77777777" w:rsidR="00284230" w:rsidRDefault="00284230" w:rsidP="00DE52F3">
            <w:pPr>
              <w:jc w:val="center"/>
              <w:rPr>
                <w:rFonts w:ascii="Calibri" w:hAnsi="Calibri"/>
                <w:color w:val="000000"/>
                <w:szCs w:val="22"/>
              </w:rPr>
            </w:pPr>
            <w:r>
              <w:rPr>
                <w:rFonts w:ascii="Calibri" w:hAnsi="Calibri"/>
                <w:color w:val="000000"/>
                <w:szCs w:val="22"/>
              </w:rPr>
              <w:t>-0.5177</w:t>
            </w:r>
          </w:p>
        </w:tc>
      </w:tr>
      <w:tr w:rsidR="00284230" w14:paraId="5E981BB6" w14:textId="77777777" w:rsidTr="003E1998">
        <w:trPr>
          <w:trHeight w:val="18"/>
        </w:trPr>
        <w:tc>
          <w:tcPr>
            <w:tcW w:w="1230" w:type="dxa"/>
          </w:tcPr>
          <w:p w14:paraId="409560AD" w14:textId="77777777" w:rsidR="00284230" w:rsidRPr="00446F57" w:rsidRDefault="00284230" w:rsidP="00753FBF">
            <w:pPr>
              <w:jc w:val="center"/>
              <w:rPr>
                <w:rFonts w:ascii="Calibri" w:hAnsi="Calibri"/>
                <w:bCs/>
                <w:szCs w:val="22"/>
              </w:rPr>
            </w:pPr>
            <w:r w:rsidRPr="00446F57">
              <w:rPr>
                <w:rFonts w:ascii="Calibri" w:hAnsi="Calibri"/>
                <w:bCs/>
                <w:szCs w:val="22"/>
              </w:rPr>
              <w:t>23</w:t>
            </w:r>
          </w:p>
        </w:tc>
        <w:tc>
          <w:tcPr>
            <w:tcW w:w="1423" w:type="dxa"/>
            <w:vAlign w:val="bottom"/>
          </w:tcPr>
          <w:p w14:paraId="3DAAA111" w14:textId="77777777" w:rsidR="00284230" w:rsidRDefault="00284230" w:rsidP="00753FBF">
            <w:pPr>
              <w:jc w:val="center"/>
              <w:rPr>
                <w:rFonts w:ascii="Calibri" w:hAnsi="Calibri"/>
                <w:color w:val="000000"/>
                <w:szCs w:val="22"/>
              </w:rPr>
            </w:pPr>
            <w:r>
              <w:rPr>
                <w:rFonts w:ascii="Calibri" w:hAnsi="Calibri"/>
                <w:color w:val="000000"/>
                <w:szCs w:val="22"/>
              </w:rPr>
              <w:t>77.75</w:t>
            </w:r>
          </w:p>
        </w:tc>
        <w:tc>
          <w:tcPr>
            <w:tcW w:w="1197" w:type="dxa"/>
            <w:vAlign w:val="bottom"/>
          </w:tcPr>
          <w:p w14:paraId="55F1E94F" w14:textId="77777777" w:rsidR="00284230" w:rsidRDefault="00284230" w:rsidP="00DE52F3">
            <w:pPr>
              <w:jc w:val="center"/>
              <w:rPr>
                <w:rFonts w:ascii="Calibri" w:hAnsi="Calibri"/>
                <w:color w:val="000000"/>
                <w:szCs w:val="22"/>
              </w:rPr>
            </w:pPr>
            <w:r>
              <w:rPr>
                <w:rFonts w:ascii="Calibri" w:hAnsi="Calibri"/>
                <w:color w:val="000000"/>
                <w:szCs w:val="22"/>
              </w:rPr>
              <w:t>0.1799</w:t>
            </w:r>
          </w:p>
        </w:tc>
        <w:tc>
          <w:tcPr>
            <w:tcW w:w="965" w:type="dxa"/>
            <w:vAlign w:val="bottom"/>
          </w:tcPr>
          <w:p w14:paraId="3C905743"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08707DD5" w14:textId="77777777" w:rsidR="00284230" w:rsidRDefault="00284230" w:rsidP="00DE52F3">
            <w:pPr>
              <w:jc w:val="center"/>
              <w:rPr>
                <w:rFonts w:ascii="Calibri" w:hAnsi="Calibri"/>
                <w:color w:val="000000"/>
                <w:szCs w:val="22"/>
              </w:rPr>
            </w:pPr>
            <w:r>
              <w:rPr>
                <w:rFonts w:ascii="Calibri" w:hAnsi="Calibri"/>
                <w:color w:val="000000"/>
                <w:szCs w:val="22"/>
              </w:rPr>
              <w:t>0.4643</w:t>
            </w:r>
          </w:p>
        </w:tc>
      </w:tr>
      <w:tr w:rsidR="00284230" w14:paraId="704FA590" w14:textId="77777777" w:rsidTr="003E1998">
        <w:trPr>
          <w:trHeight w:val="18"/>
        </w:trPr>
        <w:tc>
          <w:tcPr>
            <w:tcW w:w="1230" w:type="dxa"/>
          </w:tcPr>
          <w:p w14:paraId="0C6BEBF6" w14:textId="77777777" w:rsidR="00284230" w:rsidRPr="00446F57" w:rsidRDefault="00284230" w:rsidP="00753FBF">
            <w:pPr>
              <w:jc w:val="center"/>
              <w:rPr>
                <w:rFonts w:ascii="Calibri" w:hAnsi="Calibri"/>
                <w:bCs/>
                <w:szCs w:val="22"/>
              </w:rPr>
            </w:pPr>
            <w:r w:rsidRPr="00446F57">
              <w:rPr>
                <w:rFonts w:ascii="Calibri" w:hAnsi="Calibri"/>
                <w:bCs/>
                <w:szCs w:val="22"/>
              </w:rPr>
              <w:t>23.25</w:t>
            </w:r>
          </w:p>
        </w:tc>
        <w:tc>
          <w:tcPr>
            <w:tcW w:w="1423" w:type="dxa"/>
            <w:vAlign w:val="bottom"/>
          </w:tcPr>
          <w:p w14:paraId="234803DA" w14:textId="77777777" w:rsidR="00284230" w:rsidRDefault="00284230" w:rsidP="00753FBF">
            <w:pPr>
              <w:jc w:val="center"/>
              <w:rPr>
                <w:rFonts w:ascii="Calibri" w:hAnsi="Calibri"/>
                <w:color w:val="000000"/>
                <w:szCs w:val="22"/>
              </w:rPr>
            </w:pPr>
            <w:r>
              <w:rPr>
                <w:rFonts w:ascii="Calibri" w:hAnsi="Calibri"/>
                <w:color w:val="000000"/>
                <w:szCs w:val="22"/>
              </w:rPr>
              <w:t>77.25</w:t>
            </w:r>
          </w:p>
        </w:tc>
        <w:tc>
          <w:tcPr>
            <w:tcW w:w="1197" w:type="dxa"/>
            <w:vAlign w:val="bottom"/>
          </w:tcPr>
          <w:p w14:paraId="1CC8809D" w14:textId="77777777" w:rsidR="00284230" w:rsidRDefault="00284230" w:rsidP="00DE52F3">
            <w:pPr>
              <w:jc w:val="center"/>
              <w:rPr>
                <w:rFonts w:ascii="Calibri" w:hAnsi="Calibri"/>
                <w:color w:val="000000"/>
                <w:szCs w:val="22"/>
              </w:rPr>
            </w:pPr>
            <w:r>
              <w:rPr>
                <w:rFonts w:ascii="Calibri" w:hAnsi="Calibri"/>
                <w:color w:val="000000"/>
                <w:szCs w:val="22"/>
              </w:rPr>
              <w:t>0.6077</w:t>
            </w:r>
          </w:p>
        </w:tc>
        <w:tc>
          <w:tcPr>
            <w:tcW w:w="965" w:type="dxa"/>
            <w:vAlign w:val="bottom"/>
          </w:tcPr>
          <w:p w14:paraId="52FAC646"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799550F4" w14:textId="77777777" w:rsidR="00284230" w:rsidRDefault="00284230" w:rsidP="00DE52F3">
            <w:pPr>
              <w:jc w:val="center"/>
              <w:rPr>
                <w:rFonts w:ascii="Calibri" w:hAnsi="Calibri"/>
                <w:color w:val="000000"/>
                <w:szCs w:val="22"/>
              </w:rPr>
            </w:pPr>
            <w:r>
              <w:rPr>
                <w:rFonts w:ascii="Calibri" w:hAnsi="Calibri"/>
                <w:color w:val="000000"/>
                <w:szCs w:val="22"/>
              </w:rPr>
              <w:t>1.279</w:t>
            </w:r>
          </w:p>
        </w:tc>
      </w:tr>
      <w:tr w:rsidR="00284230" w14:paraId="6809E440" w14:textId="77777777" w:rsidTr="003E1998">
        <w:trPr>
          <w:trHeight w:val="18"/>
        </w:trPr>
        <w:tc>
          <w:tcPr>
            <w:tcW w:w="1230" w:type="dxa"/>
          </w:tcPr>
          <w:p w14:paraId="3A8F6825" w14:textId="77777777" w:rsidR="00284230" w:rsidRPr="00446F57" w:rsidRDefault="00284230" w:rsidP="00753FBF">
            <w:pPr>
              <w:jc w:val="center"/>
              <w:rPr>
                <w:rFonts w:ascii="Calibri" w:hAnsi="Calibri"/>
                <w:bCs/>
                <w:szCs w:val="22"/>
              </w:rPr>
            </w:pPr>
            <w:r w:rsidRPr="00446F57">
              <w:rPr>
                <w:rFonts w:ascii="Calibri" w:hAnsi="Calibri"/>
                <w:bCs/>
                <w:szCs w:val="22"/>
              </w:rPr>
              <w:t>23.25</w:t>
            </w:r>
          </w:p>
        </w:tc>
        <w:tc>
          <w:tcPr>
            <w:tcW w:w="1423" w:type="dxa"/>
            <w:vAlign w:val="bottom"/>
          </w:tcPr>
          <w:p w14:paraId="2A9B1D66" w14:textId="77777777" w:rsidR="00284230" w:rsidRDefault="00284230" w:rsidP="00753FBF">
            <w:pPr>
              <w:jc w:val="center"/>
              <w:rPr>
                <w:rFonts w:ascii="Calibri" w:hAnsi="Calibri"/>
                <w:color w:val="000000"/>
                <w:szCs w:val="22"/>
              </w:rPr>
            </w:pPr>
            <w:r>
              <w:rPr>
                <w:rFonts w:ascii="Calibri" w:hAnsi="Calibri"/>
                <w:color w:val="000000"/>
                <w:szCs w:val="22"/>
              </w:rPr>
              <w:t>77.5</w:t>
            </w:r>
          </w:p>
        </w:tc>
        <w:tc>
          <w:tcPr>
            <w:tcW w:w="1197" w:type="dxa"/>
            <w:vAlign w:val="bottom"/>
          </w:tcPr>
          <w:p w14:paraId="1BC3903F" w14:textId="77777777" w:rsidR="00284230" w:rsidRDefault="00284230" w:rsidP="00DE52F3">
            <w:pPr>
              <w:jc w:val="center"/>
              <w:rPr>
                <w:rFonts w:ascii="Calibri" w:hAnsi="Calibri"/>
                <w:color w:val="000000"/>
                <w:szCs w:val="22"/>
              </w:rPr>
            </w:pPr>
            <w:r>
              <w:rPr>
                <w:rFonts w:ascii="Calibri" w:hAnsi="Calibri"/>
                <w:color w:val="000000"/>
                <w:szCs w:val="22"/>
              </w:rPr>
              <w:t>0.0924</w:t>
            </w:r>
          </w:p>
        </w:tc>
        <w:tc>
          <w:tcPr>
            <w:tcW w:w="965" w:type="dxa"/>
            <w:vAlign w:val="bottom"/>
          </w:tcPr>
          <w:p w14:paraId="38819196"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5DBAF305" w14:textId="77777777" w:rsidR="00284230" w:rsidRDefault="00284230" w:rsidP="00DE52F3">
            <w:pPr>
              <w:jc w:val="center"/>
              <w:rPr>
                <w:rFonts w:ascii="Calibri" w:hAnsi="Calibri"/>
                <w:color w:val="000000"/>
                <w:szCs w:val="22"/>
              </w:rPr>
            </w:pPr>
            <w:r>
              <w:rPr>
                <w:rFonts w:ascii="Calibri" w:hAnsi="Calibri"/>
                <w:color w:val="000000"/>
                <w:szCs w:val="22"/>
              </w:rPr>
              <w:t>0.0947</w:t>
            </w:r>
          </w:p>
        </w:tc>
      </w:tr>
      <w:tr w:rsidR="00284230" w14:paraId="067E8038" w14:textId="77777777" w:rsidTr="003E1998">
        <w:trPr>
          <w:trHeight w:val="18"/>
        </w:trPr>
        <w:tc>
          <w:tcPr>
            <w:tcW w:w="1230" w:type="dxa"/>
          </w:tcPr>
          <w:p w14:paraId="5E86587E" w14:textId="77777777" w:rsidR="00284230" w:rsidRPr="00446F57" w:rsidRDefault="00284230" w:rsidP="00753FBF">
            <w:pPr>
              <w:jc w:val="center"/>
              <w:rPr>
                <w:rFonts w:ascii="Calibri" w:hAnsi="Calibri"/>
                <w:bCs/>
                <w:szCs w:val="22"/>
              </w:rPr>
            </w:pPr>
            <w:r w:rsidRPr="00446F57">
              <w:rPr>
                <w:rFonts w:ascii="Calibri" w:hAnsi="Calibri"/>
                <w:bCs/>
                <w:szCs w:val="22"/>
              </w:rPr>
              <w:t>23.25</w:t>
            </w:r>
          </w:p>
        </w:tc>
        <w:tc>
          <w:tcPr>
            <w:tcW w:w="1423" w:type="dxa"/>
            <w:vAlign w:val="bottom"/>
          </w:tcPr>
          <w:p w14:paraId="62FDD388" w14:textId="77777777" w:rsidR="00284230" w:rsidRDefault="00284230" w:rsidP="00753FBF">
            <w:pPr>
              <w:jc w:val="center"/>
              <w:rPr>
                <w:rFonts w:ascii="Calibri" w:hAnsi="Calibri"/>
                <w:color w:val="000000"/>
                <w:szCs w:val="22"/>
              </w:rPr>
            </w:pPr>
            <w:r>
              <w:rPr>
                <w:rFonts w:ascii="Calibri" w:hAnsi="Calibri"/>
                <w:color w:val="000000"/>
                <w:szCs w:val="22"/>
              </w:rPr>
              <w:t>77.75</w:t>
            </w:r>
          </w:p>
        </w:tc>
        <w:tc>
          <w:tcPr>
            <w:tcW w:w="1197" w:type="dxa"/>
            <w:vAlign w:val="bottom"/>
          </w:tcPr>
          <w:p w14:paraId="3EA8E89D" w14:textId="77777777" w:rsidR="00284230" w:rsidRDefault="00284230" w:rsidP="00DE52F3">
            <w:pPr>
              <w:jc w:val="center"/>
              <w:rPr>
                <w:rFonts w:ascii="Calibri" w:hAnsi="Calibri"/>
                <w:color w:val="000000"/>
                <w:szCs w:val="22"/>
              </w:rPr>
            </w:pPr>
            <w:r>
              <w:rPr>
                <w:rFonts w:ascii="Calibri" w:hAnsi="Calibri"/>
                <w:color w:val="000000"/>
                <w:szCs w:val="22"/>
              </w:rPr>
              <w:t>0.2771</w:t>
            </w:r>
          </w:p>
        </w:tc>
        <w:tc>
          <w:tcPr>
            <w:tcW w:w="965" w:type="dxa"/>
            <w:vAlign w:val="bottom"/>
          </w:tcPr>
          <w:p w14:paraId="70F0B190"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5CD8DC0B" w14:textId="77777777" w:rsidR="00284230" w:rsidRDefault="00284230" w:rsidP="00DE52F3">
            <w:pPr>
              <w:jc w:val="center"/>
              <w:rPr>
                <w:rFonts w:ascii="Calibri" w:hAnsi="Calibri"/>
                <w:color w:val="000000"/>
                <w:szCs w:val="22"/>
              </w:rPr>
            </w:pPr>
            <w:r>
              <w:rPr>
                <w:rFonts w:ascii="Calibri" w:hAnsi="Calibri"/>
                <w:color w:val="000000"/>
                <w:szCs w:val="22"/>
              </w:rPr>
              <w:t>0.5257</w:t>
            </w:r>
          </w:p>
        </w:tc>
      </w:tr>
      <w:tr w:rsidR="00284230" w14:paraId="5A039A28" w14:textId="77777777" w:rsidTr="003E1998">
        <w:trPr>
          <w:trHeight w:val="18"/>
        </w:trPr>
        <w:tc>
          <w:tcPr>
            <w:tcW w:w="1230" w:type="dxa"/>
          </w:tcPr>
          <w:p w14:paraId="3E099F3D" w14:textId="77777777" w:rsidR="00284230" w:rsidRPr="00446F57" w:rsidRDefault="00284230" w:rsidP="00753FBF">
            <w:pPr>
              <w:jc w:val="center"/>
              <w:rPr>
                <w:rFonts w:ascii="Calibri" w:hAnsi="Calibri"/>
                <w:bCs/>
                <w:szCs w:val="22"/>
              </w:rPr>
            </w:pPr>
            <w:r w:rsidRPr="00446F57">
              <w:rPr>
                <w:rFonts w:ascii="Calibri" w:hAnsi="Calibri"/>
                <w:bCs/>
                <w:szCs w:val="22"/>
              </w:rPr>
              <w:t>23.25</w:t>
            </w:r>
          </w:p>
        </w:tc>
        <w:tc>
          <w:tcPr>
            <w:tcW w:w="1423" w:type="dxa"/>
            <w:vAlign w:val="bottom"/>
          </w:tcPr>
          <w:p w14:paraId="122EB829" w14:textId="77777777" w:rsidR="00284230" w:rsidRDefault="00284230" w:rsidP="00753FBF">
            <w:pPr>
              <w:jc w:val="center"/>
              <w:rPr>
                <w:rFonts w:ascii="Calibri" w:hAnsi="Calibri"/>
                <w:color w:val="000000"/>
                <w:szCs w:val="22"/>
              </w:rPr>
            </w:pPr>
            <w:r>
              <w:rPr>
                <w:rFonts w:ascii="Calibri" w:hAnsi="Calibri"/>
                <w:color w:val="000000"/>
                <w:szCs w:val="22"/>
              </w:rPr>
              <w:t>78</w:t>
            </w:r>
          </w:p>
        </w:tc>
        <w:tc>
          <w:tcPr>
            <w:tcW w:w="1197" w:type="dxa"/>
            <w:vAlign w:val="bottom"/>
          </w:tcPr>
          <w:p w14:paraId="255BBDEF" w14:textId="77777777" w:rsidR="00284230" w:rsidRDefault="00284230" w:rsidP="00DE52F3">
            <w:pPr>
              <w:jc w:val="center"/>
              <w:rPr>
                <w:rFonts w:ascii="Calibri" w:hAnsi="Calibri"/>
                <w:color w:val="000000"/>
                <w:szCs w:val="22"/>
              </w:rPr>
            </w:pPr>
            <w:r>
              <w:rPr>
                <w:rFonts w:ascii="Calibri" w:hAnsi="Calibri"/>
                <w:color w:val="000000"/>
                <w:szCs w:val="22"/>
              </w:rPr>
              <w:t>0.6757</w:t>
            </w:r>
          </w:p>
        </w:tc>
        <w:tc>
          <w:tcPr>
            <w:tcW w:w="965" w:type="dxa"/>
            <w:vAlign w:val="bottom"/>
          </w:tcPr>
          <w:p w14:paraId="4B9246C6"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45B208AC" w14:textId="77777777" w:rsidR="00284230" w:rsidRDefault="00284230" w:rsidP="00DE52F3">
            <w:pPr>
              <w:jc w:val="center"/>
              <w:rPr>
                <w:rFonts w:ascii="Calibri" w:hAnsi="Calibri"/>
                <w:color w:val="000000"/>
                <w:szCs w:val="22"/>
              </w:rPr>
            </w:pPr>
            <w:r>
              <w:rPr>
                <w:rFonts w:ascii="Calibri" w:hAnsi="Calibri"/>
                <w:color w:val="000000"/>
                <w:szCs w:val="22"/>
              </w:rPr>
              <w:t>1.077</w:t>
            </w:r>
          </w:p>
        </w:tc>
      </w:tr>
      <w:tr w:rsidR="00284230" w14:paraId="15E540E5" w14:textId="77777777" w:rsidTr="003E1998">
        <w:trPr>
          <w:trHeight w:val="18"/>
        </w:trPr>
        <w:tc>
          <w:tcPr>
            <w:tcW w:w="1230" w:type="dxa"/>
          </w:tcPr>
          <w:p w14:paraId="573DCB0B" w14:textId="77777777" w:rsidR="00284230" w:rsidRPr="00446F57" w:rsidRDefault="00284230" w:rsidP="00753FBF">
            <w:pPr>
              <w:jc w:val="center"/>
              <w:rPr>
                <w:rFonts w:ascii="Calibri" w:hAnsi="Calibri"/>
                <w:bCs/>
                <w:szCs w:val="22"/>
              </w:rPr>
            </w:pPr>
            <w:r w:rsidRPr="00446F57">
              <w:rPr>
                <w:rFonts w:ascii="Calibri" w:hAnsi="Calibri"/>
                <w:bCs/>
                <w:szCs w:val="22"/>
              </w:rPr>
              <w:t>23.25</w:t>
            </w:r>
          </w:p>
        </w:tc>
        <w:tc>
          <w:tcPr>
            <w:tcW w:w="1423" w:type="dxa"/>
            <w:vAlign w:val="bottom"/>
          </w:tcPr>
          <w:p w14:paraId="78A34F04" w14:textId="77777777" w:rsidR="00284230" w:rsidRDefault="00284230" w:rsidP="00753FBF">
            <w:pPr>
              <w:jc w:val="center"/>
              <w:rPr>
                <w:rFonts w:ascii="Calibri" w:hAnsi="Calibri"/>
                <w:color w:val="000000"/>
                <w:szCs w:val="22"/>
              </w:rPr>
            </w:pPr>
            <w:r>
              <w:rPr>
                <w:rFonts w:ascii="Calibri" w:hAnsi="Calibri"/>
                <w:color w:val="000000"/>
                <w:szCs w:val="22"/>
              </w:rPr>
              <w:t>78.25</w:t>
            </w:r>
          </w:p>
        </w:tc>
        <w:tc>
          <w:tcPr>
            <w:tcW w:w="1197" w:type="dxa"/>
            <w:vAlign w:val="bottom"/>
          </w:tcPr>
          <w:p w14:paraId="2C1B4D7B" w14:textId="77777777" w:rsidR="00284230" w:rsidRDefault="00284230" w:rsidP="00DE52F3">
            <w:pPr>
              <w:jc w:val="center"/>
              <w:rPr>
                <w:rFonts w:ascii="Calibri" w:hAnsi="Calibri"/>
                <w:color w:val="000000"/>
                <w:szCs w:val="22"/>
              </w:rPr>
            </w:pPr>
            <w:r>
              <w:rPr>
                <w:rFonts w:ascii="Calibri" w:hAnsi="Calibri"/>
                <w:color w:val="000000"/>
                <w:szCs w:val="22"/>
              </w:rPr>
              <w:t>0.8313</w:t>
            </w:r>
          </w:p>
        </w:tc>
        <w:tc>
          <w:tcPr>
            <w:tcW w:w="965" w:type="dxa"/>
            <w:vAlign w:val="bottom"/>
          </w:tcPr>
          <w:p w14:paraId="2E78396F"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55401151" w14:textId="77777777" w:rsidR="00284230" w:rsidRDefault="00284230" w:rsidP="00DE52F3">
            <w:pPr>
              <w:jc w:val="center"/>
              <w:rPr>
                <w:rFonts w:ascii="Calibri" w:hAnsi="Calibri"/>
                <w:color w:val="000000"/>
                <w:szCs w:val="22"/>
              </w:rPr>
            </w:pPr>
            <w:r>
              <w:rPr>
                <w:rFonts w:ascii="Calibri" w:hAnsi="Calibri"/>
                <w:color w:val="000000"/>
                <w:szCs w:val="22"/>
              </w:rPr>
              <w:t>1.6094</w:t>
            </w:r>
          </w:p>
        </w:tc>
      </w:tr>
      <w:tr w:rsidR="00284230" w14:paraId="595A1788" w14:textId="77777777" w:rsidTr="003E1998">
        <w:trPr>
          <w:trHeight w:val="18"/>
        </w:trPr>
        <w:tc>
          <w:tcPr>
            <w:tcW w:w="1230" w:type="dxa"/>
          </w:tcPr>
          <w:p w14:paraId="16F75D52" w14:textId="77777777" w:rsidR="00284230" w:rsidRPr="00446F57" w:rsidRDefault="00284230" w:rsidP="00753FBF">
            <w:pPr>
              <w:jc w:val="center"/>
              <w:rPr>
                <w:rFonts w:ascii="Calibri" w:hAnsi="Calibri"/>
                <w:bCs/>
                <w:szCs w:val="22"/>
              </w:rPr>
            </w:pPr>
            <w:r w:rsidRPr="00446F57">
              <w:rPr>
                <w:rFonts w:ascii="Calibri" w:hAnsi="Calibri"/>
                <w:bCs/>
                <w:szCs w:val="22"/>
              </w:rPr>
              <w:t>23.25</w:t>
            </w:r>
          </w:p>
        </w:tc>
        <w:tc>
          <w:tcPr>
            <w:tcW w:w="1423" w:type="dxa"/>
            <w:vAlign w:val="bottom"/>
          </w:tcPr>
          <w:p w14:paraId="2AC3DB3F" w14:textId="77777777" w:rsidR="00284230" w:rsidRDefault="00284230" w:rsidP="00753FBF">
            <w:pPr>
              <w:jc w:val="center"/>
              <w:rPr>
                <w:rFonts w:ascii="Calibri" w:hAnsi="Calibri"/>
                <w:color w:val="000000"/>
                <w:szCs w:val="22"/>
              </w:rPr>
            </w:pPr>
            <w:r>
              <w:rPr>
                <w:rFonts w:ascii="Calibri" w:hAnsi="Calibri"/>
                <w:color w:val="000000"/>
                <w:szCs w:val="22"/>
              </w:rPr>
              <w:t>78.5</w:t>
            </w:r>
          </w:p>
        </w:tc>
        <w:tc>
          <w:tcPr>
            <w:tcW w:w="1197" w:type="dxa"/>
            <w:vAlign w:val="bottom"/>
          </w:tcPr>
          <w:p w14:paraId="36BECC2A" w14:textId="77777777" w:rsidR="00284230" w:rsidRDefault="00284230" w:rsidP="00DE52F3">
            <w:pPr>
              <w:jc w:val="center"/>
              <w:rPr>
                <w:rFonts w:ascii="Calibri" w:hAnsi="Calibri"/>
                <w:color w:val="000000"/>
                <w:szCs w:val="22"/>
              </w:rPr>
            </w:pPr>
            <w:r>
              <w:rPr>
                <w:rFonts w:ascii="Calibri" w:hAnsi="Calibri"/>
                <w:color w:val="000000"/>
                <w:szCs w:val="22"/>
              </w:rPr>
              <w:t>0.6465</w:t>
            </w:r>
          </w:p>
        </w:tc>
        <w:tc>
          <w:tcPr>
            <w:tcW w:w="965" w:type="dxa"/>
            <w:vAlign w:val="bottom"/>
          </w:tcPr>
          <w:p w14:paraId="50AB3DA6"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5468F3B4" w14:textId="77777777" w:rsidR="00284230" w:rsidRDefault="00284230" w:rsidP="00DE52F3">
            <w:pPr>
              <w:jc w:val="center"/>
              <w:rPr>
                <w:rFonts w:ascii="Calibri" w:hAnsi="Calibri"/>
                <w:color w:val="000000"/>
                <w:szCs w:val="22"/>
              </w:rPr>
            </w:pPr>
            <w:r>
              <w:rPr>
                <w:rFonts w:ascii="Calibri" w:hAnsi="Calibri"/>
                <w:color w:val="000000"/>
                <w:szCs w:val="22"/>
              </w:rPr>
              <w:t>1.0633</w:t>
            </w:r>
          </w:p>
        </w:tc>
      </w:tr>
      <w:tr w:rsidR="00284230" w14:paraId="73F7D2A6" w14:textId="77777777" w:rsidTr="003E1998">
        <w:trPr>
          <w:trHeight w:val="18"/>
        </w:trPr>
        <w:tc>
          <w:tcPr>
            <w:tcW w:w="1230" w:type="dxa"/>
          </w:tcPr>
          <w:p w14:paraId="70459FC2" w14:textId="77777777" w:rsidR="00284230" w:rsidRPr="00446F57" w:rsidRDefault="00284230" w:rsidP="00753FBF">
            <w:pPr>
              <w:jc w:val="center"/>
              <w:rPr>
                <w:rFonts w:ascii="Calibri" w:hAnsi="Calibri"/>
                <w:bCs/>
                <w:szCs w:val="22"/>
              </w:rPr>
            </w:pPr>
            <w:r w:rsidRPr="00446F57">
              <w:rPr>
                <w:rFonts w:ascii="Calibri" w:hAnsi="Calibri"/>
                <w:bCs/>
                <w:szCs w:val="22"/>
              </w:rPr>
              <w:t>23.5</w:t>
            </w:r>
          </w:p>
        </w:tc>
        <w:tc>
          <w:tcPr>
            <w:tcW w:w="1423" w:type="dxa"/>
            <w:vAlign w:val="bottom"/>
          </w:tcPr>
          <w:p w14:paraId="3A0ED023" w14:textId="77777777" w:rsidR="00284230" w:rsidRDefault="00284230" w:rsidP="00753FBF">
            <w:pPr>
              <w:jc w:val="center"/>
              <w:rPr>
                <w:rFonts w:ascii="Calibri" w:hAnsi="Calibri"/>
                <w:color w:val="000000"/>
                <w:szCs w:val="22"/>
              </w:rPr>
            </w:pPr>
            <w:r>
              <w:rPr>
                <w:rFonts w:ascii="Calibri" w:hAnsi="Calibri"/>
                <w:color w:val="000000"/>
                <w:szCs w:val="22"/>
              </w:rPr>
              <w:t>77.25</w:t>
            </w:r>
          </w:p>
        </w:tc>
        <w:tc>
          <w:tcPr>
            <w:tcW w:w="1197" w:type="dxa"/>
            <w:vAlign w:val="bottom"/>
          </w:tcPr>
          <w:p w14:paraId="65538F87" w14:textId="77777777" w:rsidR="00284230" w:rsidRDefault="00284230" w:rsidP="00DE52F3">
            <w:pPr>
              <w:jc w:val="center"/>
              <w:rPr>
                <w:rFonts w:ascii="Calibri" w:hAnsi="Calibri"/>
                <w:color w:val="000000"/>
                <w:szCs w:val="22"/>
              </w:rPr>
            </w:pPr>
            <w:r>
              <w:rPr>
                <w:rFonts w:ascii="Calibri" w:hAnsi="Calibri"/>
                <w:color w:val="000000"/>
                <w:szCs w:val="22"/>
              </w:rPr>
              <w:t>0.9868</w:t>
            </w:r>
          </w:p>
        </w:tc>
        <w:tc>
          <w:tcPr>
            <w:tcW w:w="965" w:type="dxa"/>
            <w:vAlign w:val="bottom"/>
          </w:tcPr>
          <w:p w14:paraId="51B60C74"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500892E2" w14:textId="77777777" w:rsidR="00284230" w:rsidRDefault="00284230" w:rsidP="00DE52F3">
            <w:pPr>
              <w:jc w:val="center"/>
              <w:rPr>
                <w:rFonts w:ascii="Calibri" w:hAnsi="Calibri"/>
                <w:color w:val="000000"/>
                <w:szCs w:val="22"/>
              </w:rPr>
            </w:pPr>
            <w:r>
              <w:rPr>
                <w:rFonts w:ascii="Calibri" w:hAnsi="Calibri"/>
                <w:color w:val="000000"/>
                <w:szCs w:val="22"/>
              </w:rPr>
              <w:t>1.7552</w:t>
            </w:r>
          </w:p>
        </w:tc>
      </w:tr>
      <w:tr w:rsidR="00284230" w14:paraId="588202BE" w14:textId="77777777" w:rsidTr="003E1998">
        <w:trPr>
          <w:trHeight w:val="18"/>
        </w:trPr>
        <w:tc>
          <w:tcPr>
            <w:tcW w:w="1230" w:type="dxa"/>
          </w:tcPr>
          <w:p w14:paraId="05590F63" w14:textId="77777777" w:rsidR="00284230" w:rsidRPr="00446F57" w:rsidRDefault="00284230" w:rsidP="00753FBF">
            <w:pPr>
              <w:jc w:val="center"/>
              <w:rPr>
                <w:rFonts w:ascii="Calibri" w:hAnsi="Calibri"/>
                <w:bCs/>
                <w:szCs w:val="22"/>
              </w:rPr>
            </w:pPr>
            <w:r w:rsidRPr="00446F57">
              <w:rPr>
                <w:rFonts w:ascii="Calibri" w:hAnsi="Calibri"/>
                <w:bCs/>
                <w:szCs w:val="22"/>
              </w:rPr>
              <w:t>23.5</w:t>
            </w:r>
          </w:p>
        </w:tc>
        <w:tc>
          <w:tcPr>
            <w:tcW w:w="1423" w:type="dxa"/>
            <w:vAlign w:val="bottom"/>
          </w:tcPr>
          <w:p w14:paraId="44AFFDCA" w14:textId="77777777" w:rsidR="00284230" w:rsidRDefault="00284230" w:rsidP="00753FBF">
            <w:pPr>
              <w:jc w:val="center"/>
              <w:rPr>
                <w:rFonts w:ascii="Calibri" w:hAnsi="Calibri"/>
                <w:color w:val="000000"/>
                <w:szCs w:val="22"/>
              </w:rPr>
            </w:pPr>
            <w:r>
              <w:rPr>
                <w:rFonts w:ascii="Calibri" w:hAnsi="Calibri"/>
                <w:color w:val="000000"/>
                <w:szCs w:val="22"/>
              </w:rPr>
              <w:t>77.5</w:t>
            </w:r>
          </w:p>
        </w:tc>
        <w:tc>
          <w:tcPr>
            <w:tcW w:w="1197" w:type="dxa"/>
            <w:vAlign w:val="bottom"/>
          </w:tcPr>
          <w:p w14:paraId="2EA80A65" w14:textId="77777777" w:rsidR="00284230" w:rsidRDefault="00284230" w:rsidP="00DE52F3">
            <w:pPr>
              <w:jc w:val="center"/>
              <w:rPr>
                <w:rFonts w:ascii="Calibri" w:hAnsi="Calibri"/>
                <w:color w:val="000000"/>
                <w:szCs w:val="22"/>
              </w:rPr>
            </w:pPr>
            <w:r>
              <w:rPr>
                <w:rFonts w:ascii="Calibri" w:hAnsi="Calibri"/>
                <w:color w:val="000000"/>
                <w:szCs w:val="22"/>
              </w:rPr>
              <w:t>-0.0535</w:t>
            </w:r>
          </w:p>
        </w:tc>
        <w:tc>
          <w:tcPr>
            <w:tcW w:w="965" w:type="dxa"/>
            <w:vAlign w:val="bottom"/>
          </w:tcPr>
          <w:p w14:paraId="7FA3A0A0"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43561575" w14:textId="77777777" w:rsidR="00284230" w:rsidRDefault="00284230" w:rsidP="00DE52F3">
            <w:pPr>
              <w:jc w:val="center"/>
              <w:rPr>
                <w:rFonts w:ascii="Calibri" w:hAnsi="Calibri"/>
                <w:color w:val="000000"/>
                <w:szCs w:val="22"/>
              </w:rPr>
            </w:pPr>
            <w:r>
              <w:rPr>
                <w:rFonts w:ascii="Calibri" w:hAnsi="Calibri"/>
                <w:color w:val="000000"/>
                <w:szCs w:val="22"/>
              </w:rPr>
              <w:t>-0.1082</w:t>
            </w:r>
          </w:p>
        </w:tc>
      </w:tr>
      <w:tr w:rsidR="00284230" w14:paraId="774EDA9A" w14:textId="77777777" w:rsidTr="003E1998">
        <w:trPr>
          <w:trHeight w:val="18"/>
        </w:trPr>
        <w:tc>
          <w:tcPr>
            <w:tcW w:w="1230" w:type="dxa"/>
          </w:tcPr>
          <w:p w14:paraId="0EB019AE" w14:textId="77777777" w:rsidR="00284230" w:rsidRPr="00446F57" w:rsidRDefault="00284230" w:rsidP="00753FBF">
            <w:pPr>
              <w:jc w:val="center"/>
              <w:rPr>
                <w:rFonts w:ascii="Calibri" w:hAnsi="Calibri"/>
                <w:bCs/>
                <w:szCs w:val="22"/>
              </w:rPr>
            </w:pPr>
            <w:r w:rsidRPr="00446F57">
              <w:rPr>
                <w:rFonts w:ascii="Calibri" w:hAnsi="Calibri"/>
                <w:bCs/>
                <w:szCs w:val="22"/>
              </w:rPr>
              <w:t>23.5</w:t>
            </w:r>
          </w:p>
        </w:tc>
        <w:tc>
          <w:tcPr>
            <w:tcW w:w="1423" w:type="dxa"/>
            <w:vAlign w:val="bottom"/>
          </w:tcPr>
          <w:p w14:paraId="14D5D5D8" w14:textId="77777777" w:rsidR="00284230" w:rsidRDefault="00284230" w:rsidP="00753FBF">
            <w:pPr>
              <w:jc w:val="center"/>
              <w:rPr>
                <w:rFonts w:ascii="Calibri" w:hAnsi="Calibri"/>
                <w:color w:val="000000"/>
                <w:szCs w:val="22"/>
              </w:rPr>
            </w:pPr>
            <w:r>
              <w:rPr>
                <w:rFonts w:ascii="Calibri" w:hAnsi="Calibri"/>
                <w:color w:val="000000"/>
                <w:szCs w:val="22"/>
              </w:rPr>
              <w:t>77.75</w:t>
            </w:r>
          </w:p>
        </w:tc>
        <w:tc>
          <w:tcPr>
            <w:tcW w:w="1197" w:type="dxa"/>
            <w:vAlign w:val="bottom"/>
          </w:tcPr>
          <w:p w14:paraId="6A798AB2" w14:textId="77777777" w:rsidR="00284230" w:rsidRDefault="00284230" w:rsidP="00DE52F3">
            <w:pPr>
              <w:jc w:val="center"/>
              <w:rPr>
                <w:rFonts w:ascii="Calibri" w:hAnsi="Calibri"/>
                <w:color w:val="000000"/>
                <w:szCs w:val="22"/>
              </w:rPr>
            </w:pPr>
            <w:r>
              <w:rPr>
                <w:rFonts w:ascii="Calibri" w:hAnsi="Calibri"/>
                <w:color w:val="000000"/>
                <w:szCs w:val="22"/>
              </w:rPr>
              <w:t>-0.0632</w:t>
            </w:r>
          </w:p>
        </w:tc>
        <w:tc>
          <w:tcPr>
            <w:tcW w:w="965" w:type="dxa"/>
            <w:vAlign w:val="bottom"/>
          </w:tcPr>
          <w:p w14:paraId="53CAB697"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22CB9639" w14:textId="77777777" w:rsidR="00284230" w:rsidRDefault="00284230" w:rsidP="00DE52F3">
            <w:pPr>
              <w:jc w:val="center"/>
              <w:rPr>
                <w:rFonts w:ascii="Calibri" w:hAnsi="Calibri"/>
                <w:color w:val="000000"/>
                <w:szCs w:val="22"/>
              </w:rPr>
            </w:pPr>
            <w:r>
              <w:rPr>
                <w:rFonts w:ascii="Calibri" w:hAnsi="Calibri"/>
                <w:color w:val="000000"/>
                <w:szCs w:val="22"/>
              </w:rPr>
              <w:t>-0.1519</w:t>
            </w:r>
          </w:p>
        </w:tc>
      </w:tr>
      <w:tr w:rsidR="00284230" w14:paraId="36BD578C" w14:textId="77777777" w:rsidTr="003E1998">
        <w:trPr>
          <w:trHeight w:val="18"/>
        </w:trPr>
        <w:tc>
          <w:tcPr>
            <w:tcW w:w="1230" w:type="dxa"/>
          </w:tcPr>
          <w:p w14:paraId="2725343E" w14:textId="77777777" w:rsidR="00284230" w:rsidRPr="00446F57" w:rsidRDefault="00284230" w:rsidP="00753FBF">
            <w:pPr>
              <w:jc w:val="center"/>
              <w:rPr>
                <w:rFonts w:ascii="Calibri" w:hAnsi="Calibri"/>
                <w:bCs/>
                <w:szCs w:val="22"/>
              </w:rPr>
            </w:pPr>
            <w:r w:rsidRPr="00446F57">
              <w:rPr>
                <w:rFonts w:ascii="Calibri" w:hAnsi="Calibri"/>
                <w:bCs/>
                <w:szCs w:val="22"/>
              </w:rPr>
              <w:t>23.5</w:t>
            </w:r>
          </w:p>
        </w:tc>
        <w:tc>
          <w:tcPr>
            <w:tcW w:w="1423" w:type="dxa"/>
            <w:vAlign w:val="bottom"/>
          </w:tcPr>
          <w:p w14:paraId="5951F062" w14:textId="77777777" w:rsidR="00284230" w:rsidRDefault="00284230" w:rsidP="00753FBF">
            <w:pPr>
              <w:jc w:val="center"/>
              <w:rPr>
                <w:rFonts w:ascii="Calibri" w:hAnsi="Calibri"/>
                <w:color w:val="000000"/>
                <w:szCs w:val="22"/>
              </w:rPr>
            </w:pPr>
            <w:r>
              <w:rPr>
                <w:rFonts w:ascii="Calibri" w:hAnsi="Calibri"/>
                <w:color w:val="000000"/>
                <w:szCs w:val="22"/>
              </w:rPr>
              <w:t>78</w:t>
            </w:r>
          </w:p>
        </w:tc>
        <w:tc>
          <w:tcPr>
            <w:tcW w:w="1197" w:type="dxa"/>
            <w:vAlign w:val="bottom"/>
          </w:tcPr>
          <w:p w14:paraId="377FD2D8" w14:textId="77777777" w:rsidR="00284230" w:rsidRDefault="00284230" w:rsidP="00DE52F3">
            <w:pPr>
              <w:jc w:val="center"/>
              <w:rPr>
                <w:rFonts w:ascii="Calibri" w:hAnsi="Calibri"/>
                <w:color w:val="000000"/>
                <w:szCs w:val="22"/>
              </w:rPr>
            </w:pPr>
            <w:r>
              <w:rPr>
                <w:rFonts w:ascii="Calibri" w:hAnsi="Calibri"/>
                <w:color w:val="000000"/>
                <w:szCs w:val="22"/>
              </w:rPr>
              <w:t>0.8896</w:t>
            </w:r>
          </w:p>
        </w:tc>
        <w:tc>
          <w:tcPr>
            <w:tcW w:w="965" w:type="dxa"/>
            <w:vAlign w:val="bottom"/>
          </w:tcPr>
          <w:p w14:paraId="3DC869E2"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4C92CC88" w14:textId="77777777" w:rsidR="00284230" w:rsidRDefault="00284230" w:rsidP="00DE52F3">
            <w:pPr>
              <w:jc w:val="center"/>
              <w:rPr>
                <w:rFonts w:ascii="Calibri" w:hAnsi="Calibri"/>
                <w:color w:val="000000"/>
                <w:szCs w:val="22"/>
              </w:rPr>
            </w:pPr>
            <w:r>
              <w:rPr>
                <w:rFonts w:ascii="Calibri" w:hAnsi="Calibri"/>
                <w:color w:val="000000"/>
                <w:szCs w:val="22"/>
              </w:rPr>
              <w:t>1.5939</w:t>
            </w:r>
          </w:p>
        </w:tc>
      </w:tr>
      <w:tr w:rsidR="00284230" w14:paraId="4F41BE04" w14:textId="77777777" w:rsidTr="003E1998">
        <w:trPr>
          <w:trHeight w:val="18"/>
        </w:trPr>
        <w:tc>
          <w:tcPr>
            <w:tcW w:w="1230" w:type="dxa"/>
          </w:tcPr>
          <w:p w14:paraId="18D45D0B" w14:textId="77777777" w:rsidR="00284230" w:rsidRPr="00446F57" w:rsidRDefault="00284230" w:rsidP="00753FBF">
            <w:pPr>
              <w:jc w:val="center"/>
              <w:rPr>
                <w:rFonts w:ascii="Calibri" w:hAnsi="Calibri"/>
                <w:bCs/>
                <w:szCs w:val="22"/>
              </w:rPr>
            </w:pPr>
            <w:r w:rsidRPr="00446F57">
              <w:rPr>
                <w:rFonts w:ascii="Calibri" w:hAnsi="Calibri"/>
                <w:bCs/>
                <w:szCs w:val="22"/>
              </w:rPr>
              <w:t>23.5</w:t>
            </w:r>
          </w:p>
        </w:tc>
        <w:tc>
          <w:tcPr>
            <w:tcW w:w="1423" w:type="dxa"/>
            <w:vAlign w:val="bottom"/>
          </w:tcPr>
          <w:p w14:paraId="260237E7" w14:textId="77777777" w:rsidR="00284230" w:rsidRDefault="00284230" w:rsidP="00753FBF">
            <w:pPr>
              <w:jc w:val="center"/>
              <w:rPr>
                <w:rFonts w:ascii="Calibri" w:hAnsi="Calibri"/>
                <w:color w:val="000000"/>
                <w:szCs w:val="22"/>
              </w:rPr>
            </w:pPr>
            <w:r>
              <w:rPr>
                <w:rFonts w:ascii="Calibri" w:hAnsi="Calibri"/>
                <w:color w:val="000000"/>
                <w:szCs w:val="22"/>
              </w:rPr>
              <w:t>78.25</w:t>
            </w:r>
          </w:p>
        </w:tc>
        <w:tc>
          <w:tcPr>
            <w:tcW w:w="1197" w:type="dxa"/>
            <w:vAlign w:val="bottom"/>
          </w:tcPr>
          <w:p w14:paraId="3E2768A4" w14:textId="77777777" w:rsidR="00284230" w:rsidRDefault="00284230" w:rsidP="00DE52F3">
            <w:pPr>
              <w:jc w:val="center"/>
              <w:rPr>
                <w:rFonts w:ascii="Calibri" w:hAnsi="Calibri"/>
                <w:color w:val="000000"/>
                <w:szCs w:val="22"/>
              </w:rPr>
            </w:pPr>
            <w:r>
              <w:rPr>
                <w:rFonts w:ascii="Calibri" w:hAnsi="Calibri"/>
                <w:color w:val="000000"/>
                <w:szCs w:val="22"/>
              </w:rPr>
              <w:t>0.3451</w:t>
            </w:r>
          </w:p>
        </w:tc>
        <w:tc>
          <w:tcPr>
            <w:tcW w:w="965" w:type="dxa"/>
            <w:vAlign w:val="bottom"/>
          </w:tcPr>
          <w:p w14:paraId="08E63F9C"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042309F5" w14:textId="77777777" w:rsidR="00284230" w:rsidRDefault="00284230" w:rsidP="00DE52F3">
            <w:pPr>
              <w:jc w:val="center"/>
              <w:rPr>
                <w:rFonts w:ascii="Calibri" w:hAnsi="Calibri"/>
                <w:color w:val="000000"/>
                <w:szCs w:val="22"/>
              </w:rPr>
            </w:pPr>
            <w:r>
              <w:rPr>
                <w:rFonts w:ascii="Calibri" w:hAnsi="Calibri"/>
                <w:color w:val="000000"/>
                <w:szCs w:val="22"/>
              </w:rPr>
              <w:t>0.6487</w:t>
            </w:r>
          </w:p>
        </w:tc>
      </w:tr>
      <w:tr w:rsidR="00284230" w14:paraId="18FE8D28" w14:textId="77777777" w:rsidTr="003E1998">
        <w:trPr>
          <w:trHeight w:val="18"/>
        </w:trPr>
        <w:tc>
          <w:tcPr>
            <w:tcW w:w="1230" w:type="dxa"/>
          </w:tcPr>
          <w:p w14:paraId="28237A45" w14:textId="77777777" w:rsidR="00284230" w:rsidRPr="00446F57" w:rsidRDefault="00284230" w:rsidP="00753FBF">
            <w:pPr>
              <w:jc w:val="center"/>
              <w:rPr>
                <w:rFonts w:ascii="Calibri" w:hAnsi="Calibri"/>
                <w:bCs/>
                <w:szCs w:val="22"/>
              </w:rPr>
            </w:pPr>
            <w:r w:rsidRPr="00446F57">
              <w:rPr>
                <w:rFonts w:ascii="Calibri" w:hAnsi="Calibri"/>
                <w:bCs/>
                <w:szCs w:val="22"/>
              </w:rPr>
              <w:t>23.5</w:t>
            </w:r>
          </w:p>
        </w:tc>
        <w:tc>
          <w:tcPr>
            <w:tcW w:w="1423" w:type="dxa"/>
            <w:vAlign w:val="bottom"/>
          </w:tcPr>
          <w:p w14:paraId="7416623C" w14:textId="77777777" w:rsidR="00284230" w:rsidRDefault="00284230" w:rsidP="00753FBF">
            <w:pPr>
              <w:jc w:val="center"/>
              <w:rPr>
                <w:rFonts w:ascii="Calibri" w:hAnsi="Calibri"/>
                <w:color w:val="000000"/>
                <w:szCs w:val="22"/>
              </w:rPr>
            </w:pPr>
            <w:r>
              <w:rPr>
                <w:rFonts w:ascii="Calibri" w:hAnsi="Calibri"/>
                <w:color w:val="000000"/>
                <w:szCs w:val="22"/>
              </w:rPr>
              <w:t>78.5</w:t>
            </w:r>
          </w:p>
        </w:tc>
        <w:tc>
          <w:tcPr>
            <w:tcW w:w="1197" w:type="dxa"/>
            <w:vAlign w:val="bottom"/>
          </w:tcPr>
          <w:p w14:paraId="19C38858" w14:textId="77777777" w:rsidR="00284230" w:rsidRDefault="00284230" w:rsidP="00DE52F3">
            <w:pPr>
              <w:jc w:val="center"/>
              <w:rPr>
                <w:rFonts w:ascii="Calibri" w:hAnsi="Calibri"/>
                <w:color w:val="000000"/>
                <w:szCs w:val="22"/>
              </w:rPr>
            </w:pPr>
            <w:r>
              <w:rPr>
                <w:rFonts w:ascii="Calibri" w:hAnsi="Calibri"/>
                <w:color w:val="000000"/>
                <w:szCs w:val="22"/>
              </w:rPr>
              <w:t>0.0049</w:t>
            </w:r>
          </w:p>
        </w:tc>
        <w:tc>
          <w:tcPr>
            <w:tcW w:w="965" w:type="dxa"/>
            <w:vAlign w:val="bottom"/>
          </w:tcPr>
          <w:p w14:paraId="7D5244D9"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58283177" w14:textId="77777777" w:rsidR="00284230" w:rsidRDefault="00284230" w:rsidP="00DE52F3">
            <w:pPr>
              <w:jc w:val="center"/>
              <w:rPr>
                <w:rFonts w:ascii="Calibri" w:hAnsi="Calibri"/>
                <w:color w:val="000000"/>
                <w:szCs w:val="22"/>
              </w:rPr>
            </w:pPr>
            <w:r>
              <w:rPr>
                <w:rFonts w:ascii="Calibri" w:hAnsi="Calibri"/>
                <w:color w:val="000000"/>
                <w:szCs w:val="22"/>
              </w:rPr>
              <w:t>0.0272</w:t>
            </w:r>
          </w:p>
        </w:tc>
      </w:tr>
      <w:tr w:rsidR="00284230" w14:paraId="3EE3A350" w14:textId="77777777" w:rsidTr="003E1998">
        <w:trPr>
          <w:trHeight w:val="18"/>
        </w:trPr>
        <w:tc>
          <w:tcPr>
            <w:tcW w:w="1230" w:type="dxa"/>
          </w:tcPr>
          <w:p w14:paraId="7879F2B9" w14:textId="77777777" w:rsidR="00284230" w:rsidRPr="00446F57" w:rsidRDefault="00284230" w:rsidP="00753FBF">
            <w:pPr>
              <w:jc w:val="center"/>
              <w:rPr>
                <w:rFonts w:ascii="Calibri" w:hAnsi="Calibri"/>
                <w:bCs/>
                <w:szCs w:val="22"/>
              </w:rPr>
            </w:pPr>
            <w:r w:rsidRPr="00446F57">
              <w:rPr>
                <w:rFonts w:ascii="Calibri" w:hAnsi="Calibri"/>
                <w:bCs/>
                <w:szCs w:val="22"/>
              </w:rPr>
              <w:t>23.75</w:t>
            </w:r>
          </w:p>
        </w:tc>
        <w:tc>
          <w:tcPr>
            <w:tcW w:w="1423" w:type="dxa"/>
            <w:vAlign w:val="bottom"/>
          </w:tcPr>
          <w:p w14:paraId="79619013" w14:textId="77777777" w:rsidR="00284230" w:rsidRDefault="00284230" w:rsidP="00753FBF">
            <w:pPr>
              <w:jc w:val="center"/>
              <w:rPr>
                <w:rFonts w:ascii="Calibri" w:hAnsi="Calibri"/>
                <w:color w:val="000000"/>
                <w:szCs w:val="22"/>
              </w:rPr>
            </w:pPr>
            <w:r>
              <w:rPr>
                <w:rFonts w:ascii="Calibri" w:hAnsi="Calibri"/>
                <w:color w:val="000000"/>
                <w:szCs w:val="22"/>
              </w:rPr>
              <w:t>77.25</w:t>
            </w:r>
          </w:p>
        </w:tc>
        <w:tc>
          <w:tcPr>
            <w:tcW w:w="1197" w:type="dxa"/>
            <w:vAlign w:val="bottom"/>
          </w:tcPr>
          <w:p w14:paraId="2EE12642" w14:textId="77777777" w:rsidR="00284230" w:rsidRDefault="00284230" w:rsidP="00DE52F3">
            <w:pPr>
              <w:jc w:val="center"/>
              <w:rPr>
                <w:rFonts w:ascii="Calibri" w:hAnsi="Calibri"/>
                <w:color w:val="000000"/>
                <w:szCs w:val="22"/>
              </w:rPr>
            </w:pPr>
            <w:r>
              <w:rPr>
                <w:rFonts w:ascii="Calibri" w:hAnsi="Calibri"/>
                <w:color w:val="000000"/>
                <w:szCs w:val="22"/>
              </w:rPr>
              <w:t>1.4632</w:t>
            </w:r>
          </w:p>
        </w:tc>
        <w:tc>
          <w:tcPr>
            <w:tcW w:w="965" w:type="dxa"/>
            <w:vAlign w:val="bottom"/>
          </w:tcPr>
          <w:p w14:paraId="0E858779"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33AAEA19" w14:textId="77777777" w:rsidR="00284230" w:rsidRDefault="00284230" w:rsidP="00DE52F3">
            <w:pPr>
              <w:jc w:val="center"/>
              <w:rPr>
                <w:rFonts w:ascii="Calibri" w:hAnsi="Calibri"/>
                <w:color w:val="000000"/>
                <w:szCs w:val="22"/>
              </w:rPr>
            </w:pPr>
            <w:r>
              <w:rPr>
                <w:rFonts w:ascii="Calibri" w:hAnsi="Calibri"/>
                <w:color w:val="000000"/>
                <w:szCs w:val="22"/>
              </w:rPr>
              <w:t>2.5477</w:t>
            </w:r>
          </w:p>
        </w:tc>
      </w:tr>
      <w:tr w:rsidR="00284230" w14:paraId="239CFA98" w14:textId="77777777" w:rsidTr="003E1998">
        <w:trPr>
          <w:trHeight w:val="18"/>
        </w:trPr>
        <w:tc>
          <w:tcPr>
            <w:tcW w:w="1230" w:type="dxa"/>
          </w:tcPr>
          <w:p w14:paraId="3DFD12EC" w14:textId="77777777" w:rsidR="00284230" w:rsidRPr="00446F57" w:rsidRDefault="00284230" w:rsidP="00753FBF">
            <w:pPr>
              <w:jc w:val="center"/>
              <w:rPr>
                <w:rFonts w:ascii="Calibri" w:hAnsi="Calibri"/>
                <w:bCs/>
                <w:szCs w:val="22"/>
              </w:rPr>
            </w:pPr>
            <w:r w:rsidRPr="00446F57">
              <w:rPr>
                <w:rFonts w:ascii="Calibri" w:hAnsi="Calibri"/>
                <w:bCs/>
                <w:szCs w:val="22"/>
              </w:rPr>
              <w:t>23.75</w:t>
            </w:r>
          </w:p>
        </w:tc>
        <w:tc>
          <w:tcPr>
            <w:tcW w:w="1423" w:type="dxa"/>
            <w:vAlign w:val="bottom"/>
          </w:tcPr>
          <w:p w14:paraId="30CBBFED" w14:textId="77777777" w:rsidR="00284230" w:rsidRDefault="00284230" w:rsidP="00753FBF">
            <w:pPr>
              <w:jc w:val="center"/>
              <w:rPr>
                <w:rFonts w:ascii="Calibri" w:hAnsi="Calibri"/>
                <w:color w:val="000000"/>
                <w:szCs w:val="22"/>
              </w:rPr>
            </w:pPr>
            <w:r>
              <w:rPr>
                <w:rFonts w:ascii="Calibri" w:hAnsi="Calibri"/>
                <w:color w:val="000000"/>
                <w:szCs w:val="22"/>
              </w:rPr>
              <w:t>77.5</w:t>
            </w:r>
          </w:p>
        </w:tc>
        <w:tc>
          <w:tcPr>
            <w:tcW w:w="1197" w:type="dxa"/>
            <w:vAlign w:val="bottom"/>
          </w:tcPr>
          <w:p w14:paraId="138EB8EC" w14:textId="77777777" w:rsidR="00284230" w:rsidRDefault="00284230" w:rsidP="00DE52F3">
            <w:pPr>
              <w:jc w:val="center"/>
              <w:rPr>
                <w:rFonts w:ascii="Calibri" w:hAnsi="Calibri"/>
                <w:color w:val="000000"/>
                <w:szCs w:val="22"/>
              </w:rPr>
            </w:pPr>
            <w:r>
              <w:rPr>
                <w:rFonts w:ascii="Calibri" w:hAnsi="Calibri"/>
                <w:color w:val="000000"/>
                <w:szCs w:val="22"/>
              </w:rPr>
              <w:t>0.3743</w:t>
            </w:r>
          </w:p>
        </w:tc>
        <w:tc>
          <w:tcPr>
            <w:tcW w:w="965" w:type="dxa"/>
            <w:vAlign w:val="bottom"/>
          </w:tcPr>
          <w:p w14:paraId="6558F6B2"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20FCF703" w14:textId="77777777" w:rsidR="00284230" w:rsidRDefault="00284230" w:rsidP="00DE52F3">
            <w:pPr>
              <w:jc w:val="center"/>
              <w:rPr>
                <w:rFonts w:ascii="Calibri" w:hAnsi="Calibri"/>
                <w:color w:val="000000"/>
                <w:szCs w:val="22"/>
              </w:rPr>
            </w:pPr>
            <w:r>
              <w:rPr>
                <w:rFonts w:ascii="Calibri" w:hAnsi="Calibri"/>
                <w:color w:val="000000"/>
                <w:szCs w:val="22"/>
              </w:rPr>
              <w:t>0.6759</w:t>
            </w:r>
          </w:p>
        </w:tc>
      </w:tr>
      <w:tr w:rsidR="00284230" w14:paraId="6ED292FE" w14:textId="77777777" w:rsidTr="003E1998">
        <w:trPr>
          <w:trHeight w:val="18"/>
        </w:trPr>
        <w:tc>
          <w:tcPr>
            <w:tcW w:w="1230" w:type="dxa"/>
          </w:tcPr>
          <w:p w14:paraId="58465E27" w14:textId="77777777" w:rsidR="00284230" w:rsidRPr="00446F57" w:rsidRDefault="00284230" w:rsidP="00753FBF">
            <w:pPr>
              <w:jc w:val="center"/>
              <w:rPr>
                <w:rFonts w:ascii="Calibri" w:hAnsi="Calibri"/>
                <w:bCs/>
                <w:szCs w:val="22"/>
              </w:rPr>
            </w:pPr>
            <w:r w:rsidRPr="00446F57">
              <w:rPr>
                <w:rFonts w:ascii="Calibri" w:hAnsi="Calibri"/>
                <w:bCs/>
                <w:szCs w:val="22"/>
              </w:rPr>
              <w:t>23.75</w:t>
            </w:r>
          </w:p>
        </w:tc>
        <w:tc>
          <w:tcPr>
            <w:tcW w:w="1423" w:type="dxa"/>
            <w:vAlign w:val="bottom"/>
          </w:tcPr>
          <w:p w14:paraId="1E96DC35" w14:textId="77777777" w:rsidR="00284230" w:rsidRDefault="00284230" w:rsidP="00753FBF">
            <w:pPr>
              <w:jc w:val="center"/>
              <w:rPr>
                <w:rFonts w:ascii="Calibri" w:hAnsi="Calibri"/>
                <w:color w:val="000000"/>
                <w:szCs w:val="22"/>
              </w:rPr>
            </w:pPr>
            <w:r>
              <w:rPr>
                <w:rFonts w:ascii="Calibri" w:hAnsi="Calibri"/>
                <w:color w:val="000000"/>
                <w:szCs w:val="22"/>
              </w:rPr>
              <w:t>77.75</w:t>
            </w:r>
          </w:p>
        </w:tc>
        <w:tc>
          <w:tcPr>
            <w:tcW w:w="1197" w:type="dxa"/>
            <w:vAlign w:val="bottom"/>
          </w:tcPr>
          <w:p w14:paraId="1C8A8F29" w14:textId="77777777" w:rsidR="00284230" w:rsidRDefault="00284230" w:rsidP="00DE52F3">
            <w:pPr>
              <w:jc w:val="center"/>
              <w:rPr>
                <w:rFonts w:ascii="Calibri" w:hAnsi="Calibri"/>
                <w:color w:val="000000"/>
                <w:szCs w:val="22"/>
              </w:rPr>
            </w:pPr>
            <w:r>
              <w:rPr>
                <w:rFonts w:ascii="Calibri" w:hAnsi="Calibri"/>
                <w:color w:val="000000"/>
                <w:szCs w:val="22"/>
              </w:rPr>
              <w:t>0.2576</w:t>
            </w:r>
          </w:p>
        </w:tc>
        <w:tc>
          <w:tcPr>
            <w:tcW w:w="965" w:type="dxa"/>
            <w:vAlign w:val="bottom"/>
          </w:tcPr>
          <w:p w14:paraId="0AA2CA53"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22388EFF" w14:textId="77777777" w:rsidR="00284230" w:rsidRDefault="00284230" w:rsidP="00DE52F3">
            <w:pPr>
              <w:jc w:val="center"/>
              <w:rPr>
                <w:rFonts w:ascii="Calibri" w:hAnsi="Calibri"/>
                <w:color w:val="000000"/>
                <w:szCs w:val="22"/>
              </w:rPr>
            </w:pPr>
            <w:r>
              <w:rPr>
                <w:rFonts w:ascii="Calibri" w:hAnsi="Calibri"/>
                <w:color w:val="000000"/>
                <w:szCs w:val="22"/>
              </w:rPr>
              <w:t>0.5411</w:t>
            </w:r>
          </w:p>
        </w:tc>
      </w:tr>
      <w:tr w:rsidR="00284230" w14:paraId="43C5C4AC" w14:textId="77777777" w:rsidTr="003E1998">
        <w:trPr>
          <w:trHeight w:val="18"/>
        </w:trPr>
        <w:tc>
          <w:tcPr>
            <w:tcW w:w="1230" w:type="dxa"/>
          </w:tcPr>
          <w:p w14:paraId="1F5E099F" w14:textId="77777777" w:rsidR="00284230" w:rsidRPr="00446F57" w:rsidRDefault="00284230" w:rsidP="00753FBF">
            <w:pPr>
              <w:jc w:val="center"/>
              <w:rPr>
                <w:rFonts w:ascii="Calibri" w:hAnsi="Calibri"/>
                <w:bCs/>
                <w:szCs w:val="22"/>
              </w:rPr>
            </w:pPr>
            <w:r w:rsidRPr="00446F57">
              <w:rPr>
                <w:rFonts w:ascii="Calibri" w:hAnsi="Calibri"/>
                <w:bCs/>
                <w:szCs w:val="22"/>
              </w:rPr>
              <w:t>23.75</w:t>
            </w:r>
          </w:p>
        </w:tc>
        <w:tc>
          <w:tcPr>
            <w:tcW w:w="1423" w:type="dxa"/>
            <w:vAlign w:val="bottom"/>
          </w:tcPr>
          <w:p w14:paraId="75A3C93D" w14:textId="77777777" w:rsidR="00284230" w:rsidRDefault="00284230" w:rsidP="00753FBF">
            <w:pPr>
              <w:jc w:val="center"/>
              <w:rPr>
                <w:rFonts w:ascii="Calibri" w:hAnsi="Calibri"/>
                <w:color w:val="000000"/>
                <w:szCs w:val="22"/>
              </w:rPr>
            </w:pPr>
            <w:r>
              <w:rPr>
                <w:rFonts w:ascii="Calibri" w:hAnsi="Calibri"/>
                <w:color w:val="000000"/>
                <w:szCs w:val="22"/>
              </w:rPr>
              <w:t>78</w:t>
            </w:r>
          </w:p>
        </w:tc>
        <w:tc>
          <w:tcPr>
            <w:tcW w:w="1197" w:type="dxa"/>
            <w:vAlign w:val="bottom"/>
          </w:tcPr>
          <w:p w14:paraId="276C1702" w14:textId="77777777" w:rsidR="00284230" w:rsidRDefault="00284230" w:rsidP="00DE52F3">
            <w:pPr>
              <w:jc w:val="center"/>
              <w:rPr>
                <w:rFonts w:ascii="Calibri" w:hAnsi="Calibri"/>
                <w:color w:val="000000"/>
                <w:szCs w:val="22"/>
              </w:rPr>
            </w:pPr>
            <w:r>
              <w:rPr>
                <w:rFonts w:ascii="Calibri" w:hAnsi="Calibri"/>
                <w:color w:val="000000"/>
                <w:szCs w:val="22"/>
              </w:rPr>
              <w:t>1.4438</w:t>
            </w:r>
          </w:p>
        </w:tc>
        <w:tc>
          <w:tcPr>
            <w:tcW w:w="965" w:type="dxa"/>
            <w:vAlign w:val="bottom"/>
          </w:tcPr>
          <w:p w14:paraId="78BB664A"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4850186C" w14:textId="77777777" w:rsidR="00284230" w:rsidRDefault="00284230" w:rsidP="00DE52F3">
            <w:pPr>
              <w:jc w:val="center"/>
              <w:rPr>
                <w:rFonts w:ascii="Calibri" w:hAnsi="Calibri"/>
                <w:color w:val="000000"/>
                <w:szCs w:val="22"/>
              </w:rPr>
            </w:pPr>
            <w:r>
              <w:rPr>
                <w:rFonts w:ascii="Calibri" w:hAnsi="Calibri"/>
                <w:color w:val="000000"/>
                <w:szCs w:val="22"/>
              </w:rPr>
              <w:t>2.691</w:t>
            </w:r>
          </w:p>
        </w:tc>
      </w:tr>
      <w:tr w:rsidR="00284230" w14:paraId="7DC55A83" w14:textId="77777777" w:rsidTr="003E1998">
        <w:trPr>
          <w:trHeight w:val="18"/>
        </w:trPr>
        <w:tc>
          <w:tcPr>
            <w:tcW w:w="1230" w:type="dxa"/>
          </w:tcPr>
          <w:p w14:paraId="1516C15F" w14:textId="77777777" w:rsidR="00284230" w:rsidRPr="00446F57" w:rsidRDefault="00284230" w:rsidP="00753FBF">
            <w:pPr>
              <w:jc w:val="center"/>
              <w:rPr>
                <w:rFonts w:ascii="Calibri" w:hAnsi="Calibri"/>
                <w:bCs/>
                <w:szCs w:val="22"/>
              </w:rPr>
            </w:pPr>
            <w:r w:rsidRPr="00446F57">
              <w:rPr>
                <w:rFonts w:ascii="Calibri" w:hAnsi="Calibri"/>
                <w:bCs/>
                <w:szCs w:val="22"/>
              </w:rPr>
              <w:t>23.75</w:t>
            </w:r>
          </w:p>
        </w:tc>
        <w:tc>
          <w:tcPr>
            <w:tcW w:w="1423" w:type="dxa"/>
            <w:vAlign w:val="bottom"/>
          </w:tcPr>
          <w:p w14:paraId="2505068C" w14:textId="77777777" w:rsidR="00284230" w:rsidRDefault="00284230" w:rsidP="00753FBF">
            <w:pPr>
              <w:jc w:val="center"/>
              <w:rPr>
                <w:rFonts w:ascii="Calibri" w:hAnsi="Calibri"/>
                <w:color w:val="000000"/>
                <w:szCs w:val="22"/>
              </w:rPr>
            </w:pPr>
            <w:r>
              <w:rPr>
                <w:rFonts w:ascii="Calibri" w:hAnsi="Calibri"/>
                <w:color w:val="000000"/>
                <w:szCs w:val="22"/>
              </w:rPr>
              <w:t>78.25</w:t>
            </w:r>
          </w:p>
        </w:tc>
        <w:tc>
          <w:tcPr>
            <w:tcW w:w="1197" w:type="dxa"/>
            <w:vAlign w:val="bottom"/>
          </w:tcPr>
          <w:p w14:paraId="4CD8E2B4" w14:textId="77777777" w:rsidR="00284230" w:rsidRDefault="00284230" w:rsidP="00DE52F3">
            <w:pPr>
              <w:jc w:val="center"/>
              <w:rPr>
                <w:rFonts w:ascii="Calibri" w:hAnsi="Calibri"/>
                <w:color w:val="000000"/>
                <w:szCs w:val="22"/>
              </w:rPr>
            </w:pPr>
            <w:r>
              <w:rPr>
                <w:rFonts w:ascii="Calibri" w:hAnsi="Calibri"/>
                <w:color w:val="000000"/>
                <w:szCs w:val="22"/>
              </w:rPr>
              <w:t>0.1118</w:t>
            </w:r>
          </w:p>
        </w:tc>
        <w:tc>
          <w:tcPr>
            <w:tcW w:w="965" w:type="dxa"/>
            <w:vAlign w:val="bottom"/>
          </w:tcPr>
          <w:p w14:paraId="377DF5EC"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7650331A" w14:textId="77777777" w:rsidR="00284230" w:rsidRDefault="00284230" w:rsidP="00DE52F3">
            <w:pPr>
              <w:jc w:val="center"/>
              <w:rPr>
                <w:rFonts w:ascii="Calibri" w:hAnsi="Calibri"/>
                <w:color w:val="000000"/>
                <w:szCs w:val="22"/>
              </w:rPr>
            </w:pPr>
            <w:r>
              <w:rPr>
                <w:rFonts w:ascii="Calibri" w:hAnsi="Calibri"/>
                <w:color w:val="000000"/>
                <w:szCs w:val="22"/>
              </w:rPr>
              <w:t>0.2907</w:t>
            </w:r>
          </w:p>
        </w:tc>
      </w:tr>
      <w:tr w:rsidR="00284230" w14:paraId="0C08F95B" w14:textId="77777777" w:rsidTr="003E1998">
        <w:trPr>
          <w:trHeight w:val="18"/>
        </w:trPr>
        <w:tc>
          <w:tcPr>
            <w:tcW w:w="1230" w:type="dxa"/>
          </w:tcPr>
          <w:p w14:paraId="172E4D5A" w14:textId="77777777" w:rsidR="00284230" w:rsidRPr="00446F57" w:rsidRDefault="00284230" w:rsidP="00753FBF">
            <w:pPr>
              <w:jc w:val="center"/>
              <w:rPr>
                <w:rFonts w:ascii="Calibri" w:hAnsi="Calibri"/>
                <w:bCs/>
                <w:szCs w:val="22"/>
              </w:rPr>
            </w:pPr>
            <w:r w:rsidRPr="00446F57">
              <w:rPr>
                <w:rFonts w:ascii="Calibri" w:hAnsi="Calibri"/>
                <w:bCs/>
                <w:szCs w:val="22"/>
              </w:rPr>
              <w:t>23.75</w:t>
            </w:r>
          </w:p>
        </w:tc>
        <w:tc>
          <w:tcPr>
            <w:tcW w:w="1423" w:type="dxa"/>
            <w:vAlign w:val="bottom"/>
          </w:tcPr>
          <w:p w14:paraId="665A2F9D" w14:textId="77777777" w:rsidR="00284230" w:rsidRDefault="00284230" w:rsidP="00753FBF">
            <w:pPr>
              <w:jc w:val="center"/>
              <w:rPr>
                <w:rFonts w:ascii="Calibri" w:hAnsi="Calibri"/>
                <w:color w:val="000000"/>
                <w:szCs w:val="22"/>
              </w:rPr>
            </w:pPr>
            <w:r>
              <w:rPr>
                <w:rFonts w:ascii="Calibri" w:hAnsi="Calibri"/>
                <w:color w:val="000000"/>
                <w:szCs w:val="22"/>
              </w:rPr>
              <w:t>78.5</w:t>
            </w:r>
          </w:p>
        </w:tc>
        <w:tc>
          <w:tcPr>
            <w:tcW w:w="1197" w:type="dxa"/>
            <w:vAlign w:val="bottom"/>
          </w:tcPr>
          <w:p w14:paraId="2CE18389" w14:textId="77777777" w:rsidR="00284230" w:rsidRDefault="00284230" w:rsidP="00DE52F3">
            <w:pPr>
              <w:jc w:val="center"/>
              <w:rPr>
                <w:rFonts w:ascii="Calibri" w:hAnsi="Calibri"/>
                <w:color w:val="000000"/>
                <w:szCs w:val="22"/>
              </w:rPr>
            </w:pPr>
            <w:r>
              <w:rPr>
                <w:rFonts w:ascii="Calibri" w:hAnsi="Calibri"/>
                <w:color w:val="000000"/>
                <w:szCs w:val="22"/>
              </w:rPr>
              <w:t>-0.2382</w:t>
            </w:r>
          </w:p>
        </w:tc>
        <w:tc>
          <w:tcPr>
            <w:tcW w:w="965" w:type="dxa"/>
            <w:vAlign w:val="bottom"/>
          </w:tcPr>
          <w:p w14:paraId="627FEF04"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61015AE5" w14:textId="77777777" w:rsidR="00284230" w:rsidRDefault="00284230" w:rsidP="00DE52F3">
            <w:pPr>
              <w:jc w:val="center"/>
              <w:rPr>
                <w:rFonts w:ascii="Calibri" w:hAnsi="Calibri"/>
                <w:color w:val="000000"/>
                <w:szCs w:val="22"/>
              </w:rPr>
            </w:pPr>
            <w:r>
              <w:rPr>
                <w:rFonts w:ascii="Calibri" w:hAnsi="Calibri"/>
                <w:color w:val="000000"/>
                <w:szCs w:val="22"/>
              </w:rPr>
              <w:t>-0.5574</w:t>
            </w:r>
          </w:p>
        </w:tc>
      </w:tr>
      <w:tr w:rsidR="00284230" w14:paraId="7E15B847" w14:textId="77777777" w:rsidTr="003E1998">
        <w:trPr>
          <w:trHeight w:val="18"/>
        </w:trPr>
        <w:tc>
          <w:tcPr>
            <w:tcW w:w="1230" w:type="dxa"/>
          </w:tcPr>
          <w:p w14:paraId="4F52DCB1" w14:textId="77777777" w:rsidR="00284230" w:rsidRPr="00446F57" w:rsidRDefault="00284230" w:rsidP="00753FBF">
            <w:pPr>
              <w:jc w:val="center"/>
              <w:rPr>
                <w:rFonts w:ascii="Calibri" w:hAnsi="Calibri"/>
                <w:bCs/>
                <w:szCs w:val="22"/>
              </w:rPr>
            </w:pPr>
            <w:r w:rsidRPr="00446F57">
              <w:rPr>
                <w:rFonts w:ascii="Calibri" w:hAnsi="Calibri"/>
                <w:bCs/>
                <w:szCs w:val="22"/>
              </w:rPr>
              <w:t>23.75</w:t>
            </w:r>
          </w:p>
        </w:tc>
        <w:tc>
          <w:tcPr>
            <w:tcW w:w="1423" w:type="dxa"/>
            <w:vAlign w:val="bottom"/>
          </w:tcPr>
          <w:p w14:paraId="38E95AD4" w14:textId="77777777" w:rsidR="00284230" w:rsidRDefault="00284230" w:rsidP="00753FBF">
            <w:pPr>
              <w:jc w:val="center"/>
              <w:rPr>
                <w:rFonts w:ascii="Calibri" w:hAnsi="Calibri"/>
                <w:color w:val="000000"/>
                <w:szCs w:val="22"/>
              </w:rPr>
            </w:pPr>
            <w:r>
              <w:rPr>
                <w:rFonts w:ascii="Calibri" w:hAnsi="Calibri"/>
                <w:color w:val="000000"/>
                <w:szCs w:val="22"/>
              </w:rPr>
              <w:t>78.75</w:t>
            </w:r>
          </w:p>
        </w:tc>
        <w:tc>
          <w:tcPr>
            <w:tcW w:w="1197" w:type="dxa"/>
            <w:vAlign w:val="bottom"/>
          </w:tcPr>
          <w:p w14:paraId="6B4E3966" w14:textId="77777777" w:rsidR="00284230" w:rsidRDefault="00284230" w:rsidP="00DE52F3">
            <w:pPr>
              <w:jc w:val="center"/>
              <w:rPr>
                <w:rFonts w:ascii="Calibri" w:hAnsi="Calibri"/>
                <w:color w:val="000000"/>
                <w:szCs w:val="22"/>
              </w:rPr>
            </w:pPr>
            <w:r>
              <w:rPr>
                <w:rFonts w:ascii="Calibri" w:hAnsi="Calibri"/>
                <w:color w:val="000000"/>
                <w:szCs w:val="22"/>
              </w:rPr>
              <w:t>-1.0354</w:t>
            </w:r>
          </w:p>
        </w:tc>
        <w:tc>
          <w:tcPr>
            <w:tcW w:w="965" w:type="dxa"/>
            <w:vAlign w:val="bottom"/>
          </w:tcPr>
          <w:p w14:paraId="32FCFBB6"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2E51401F" w14:textId="77777777" w:rsidR="00284230" w:rsidRDefault="00284230" w:rsidP="00DE52F3">
            <w:pPr>
              <w:jc w:val="center"/>
              <w:rPr>
                <w:rFonts w:ascii="Calibri" w:hAnsi="Calibri"/>
                <w:color w:val="000000"/>
                <w:szCs w:val="22"/>
              </w:rPr>
            </w:pPr>
            <w:r>
              <w:rPr>
                <w:rFonts w:ascii="Calibri" w:hAnsi="Calibri"/>
                <w:color w:val="000000"/>
                <w:szCs w:val="22"/>
              </w:rPr>
              <w:t>-1.89</w:t>
            </w:r>
          </w:p>
        </w:tc>
      </w:tr>
      <w:tr w:rsidR="00284230" w14:paraId="6DFA5B18" w14:textId="77777777" w:rsidTr="003E1998">
        <w:trPr>
          <w:trHeight w:val="18"/>
        </w:trPr>
        <w:tc>
          <w:tcPr>
            <w:tcW w:w="1230" w:type="dxa"/>
          </w:tcPr>
          <w:p w14:paraId="224B85E3" w14:textId="77777777" w:rsidR="00284230" w:rsidRPr="00446F57" w:rsidRDefault="00284230" w:rsidP="00753FBF">
            <w:pPr>
              <w:jc w:val="center"/>
              <w:rPr>
                <w:rFonts w:ascii="Calibri" w:hAnsi="Calibri"/>
                <w:bCs/>
                <w:szCs w:val="22"/>
              </w:rPr>
            </w:pPr>
            <w:r w:rsidRPr="00446F57">
              <w:rPr>
                <w:rFonts w:ascii="Calibri" w:hAnsi="Calibri"/>
                <w:bCs/>
                <w:szCs w:val="22"/>
              </w:rPr>
              <w:t>24</w:t>
            </w:r>
          </w:p>
        </w:tc>
        <w:tc>
          <w:tcPr>
            <w:tcW w:w="1423" w:type="dxa"/>
            <w:vAlign w:val="bottom"/>
          </w:tcPr>
          <w:p w14:paraId="465C2650" w14:textId="77777777" w:rsidR="00284230" w:rsidRDefault="00284230" w:rsidP="00753FBF">
            <w:pPr>
              <w:jc w:val="center"/>
              <w:rPr>
                <w:rFonts w:ascii="Calibri" w:hAnsi="Calibri"/>
                <w:color w:val="000000"/>
                <w:szCs w:val="22"/>
              </w:rPr>
            </w:pPr>
            <w:r>
              <w:rPr>
                <w:rFonts w:ascii="Calibri" w:hAnsi="Calibri"/>
                <w:color w:val="000000"/>
                <w:szCs w:val="22"/>
              </w:rPr>
              <w:t>77.5</w:t>
            </w:r>
          </w:p>
        </w:tc>
        <w:tc>
          <w:tcPr>
            <w:tcW w:w="1197" w:type="dxa"/>
            <w:vAlign w:val="bottom"/>
          </w:tcPr>
          <w:p w14:paraId="5836A487" w14:textId="77777777" w:rsidR="00284230" w:rsidRDefault="00284230" w:rsidP="00DE52F3">
            <w:pPr>
              <w:jc w:val="center"/>
              <w:rPr>
                <w:rFonts w:ascii="Calibri" w:hAnsi="Calibri"/>
                <w:color w:val="000000"/>
                <w:szCs w:val="22"/>
              </w:rPr>
            </w:pPr>
            <w:r>
              <w:rPr>
                <w:rFonts w:ascii="Calibri" w:hAnsi="Calibri"/>
                <w:color w:val="000000"/>
                <w:szCs w:val="22"/>
              </w:rPr>
              <w:t>0.8507</w:t>
            </w:r>
          </w:p>
        </w:tc>
        <w:tc>
          <w:tcPr>
            <w:tcW w:w="965" w:type="dxa"/>
            <w:vAlign w:val="bottom"/>
          </w:tcPr>
          <w:p w14:paraId="4352A43D"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54737FCA" w14:textId="77777777" w:rsidR="00284230" w:rsidRDefault="00284230" w:rsidP="00DE52F3">
            <w:pPr>
              <w:jc w:val="center"/>
              <w:rPr>
                <w:rFonts w:ascii="Calibri" w:hAnsi="Calibri"/>
                <w:color w:val="000000"/>
                <w:szCs w:val="22"/>
              </w:rPr>
            </w:pPr>
            <w:r>
              <w:rPr>
                <w:rFonts w:ascii="Calibri" w:hAnsi="Calibri"/>
                <w:color w:val="000000"/>
                <w:szCs w:val="22"/>
              </w:rPr>
              <w:t>1.4944</w:t>
            </w:r>
          </w:p>
        </w:tc>
      </w:tr>
      <w:tr w:rsidR="00284230" w14:paraId="1B66859D" w14:textId="77777777" w:rsidTr="003E1998">
        <w:trPr>
          <w:trHeight w:val="18"/>
        </w:trPr>
        <w:tc>
          <w:tcPr>
            <w:tcW w:w="1230" w:type="dxa"/>
          </w:tcPr>
          <w:p w14:paraId="3885AB72" w14:textId="77777777" w:rsidR="00284230" w:rsidRPr="00446F57" w:rsidRDefault="00284230" w:rsidP="00753FBF">
            <w:pPr>
              <w:jc w:val="center"/>
              <w:rPr>
                <w:rFonts w:ascii="Calibri" w:hAnsi="Calibri"/>
                <w:bCs/>
                <w:szCs w:val="22"/>
              </w:rPr>
            </w:pPr>
            <w:r w:rsidRPr="00446F57">
              <w:rPr>
                <w:rFonts w:ascii="Calibri" w:hAnsi="Calibri"/>
                <w:bCs/>
                <w:szCs w:val="22"/>
              </w:rPr>
              <w:t>24</w:t>
            </w:r>
          </w:p>
        </w:tc>
        <w:tc>
          <w:tcPr>
            <w:tcW w:w="1423" w:type="dxa"/>
            <w:vAlign w:val="bottom"/>
          </w:tcPr>
          <w:p w14:paraId="7B0EF479" w14:textId="77777777" w:rsidR="00284230" w:rsidRDefault="00284230" w:rsidP="00753FBF">
            <w:pPr>
              <w:jc w:val="center"/>
              <w:rPr>
                <w:rFonts w:ascii="Calibri" w:hAnsi="Calibri"/>
                <w:color w:val="000000"/>
                <w:szCs w:val="22"/>
              </w:rPr>
            </w:pPr>
            <w:r>
              <w:rPr>
                <w:rFonts w:ascii="Calibri" w:hAnsi="Calibri"/>
                <w:color w:val="000000"/>
                <w:szCs w:val="22"/>
              </w:rPr>
              <w:t>77.75</w:t>
            </w:r>
          </w:p>
        </w:tc>
        <w:tc>
          <w:tcPr>
            <w:tcW w:w="1197" w:type="dxa"/>
            <w:vAlign w:val="bottom"/>
          </w:tcPr>
          <w:p w14:paraId="07C5D1C7" w14:textId="77777777" w:rsidR="00284230" w:rsidRDefault="00284230" w:rsidP="00DE52F3">
            <w:pPr>
              <w:jc w:val="center"/>
              <w:rPr>
                <w:rFonts w:ascii="Calibri" w:hAnsi="Calibri"/>
                <w:color w:val="000000"/>
                <w:szCs w:val="22"/>
              </w:rPr>
            </w:pPr>
            <w:r>
              <w:rPr>
                <w:rFonts w:ascii="Calibri" w:hAnsi="Calibri"/>
                <w:color w:val="000000"/>
                <w:szCs w:val="22"/>
              </w:rPr>
              <w:t>0.559</w:t>
            </w:r>
          </w:p>
        </w:tc>
        <w:tc>
          <w:tcPr>
            <w:tcW w:w="965" w:type="dxa"/>
            <w:vAlign w:val="bottom"/>
          </w:tcPr>
          <w:p w14:paraId="4B0D70AC"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5DA844DC" w14:textId="77777777" w:rsidR="00284230" w:rsidRDefault="00284230" w:rsidP="00DE52F3">
            <w:pPr>
              <w:jc w:val="center"/>
              <w:rPr>
                <w:rFonts w:ascii="Calibri" w:hAnsi="Calibri"/>
                <w:color w:val="000000"/>
                <w:szCs w:val="22"/>
              </w:rPr>
            </w:pPr>
            <w:r>
              <w:rPr>
                <w:rFonts w:ascii="Calibri" w:hAnsi="Calibri"/>
                <w:color w:val="000000"/>
                <w:szCs w:val="22"/>
              </w:rPr>
              <w:t>0.939</w:t>
            </w:r>
          </w:p>
        </w:tc>
      </w:tr>
      <w:tr w:rsidR="00284230" w14:paraId="11AA07FC" w14:textId="77777777" w:rsidTr="003E1998">
        <w:trPr>
          <w:trHeight w:val="18"/>
        </w:trPr>
        <w:tc>
          <w:tcPr>
            <w:tcW w:w="1230" w:type="dxa"/>
          </w:tcPr>
          <w:p w14:paraId="47209BC5" w14:textId="77777777" w:rsidR="00284230" w:rsidRPr="00446F57" w:rsidRDefault="00284230" w:rsidP="00753FBF">
            <w:pPr>
              <w:jc w:val="center"/>
              <w:rPr>
                <w:rFonts w:ascii="Calibri" w:hAnsi="Calibri"/>
                <w:bCs/>
                <w:szCs w:val="22"/>
              </w:rPr>
            </w:pPr>
            <w:r w:rsidRPr="00446F57">
              <w:rPr>
                <w:rFonts w:ascii="Calibri" w:hAnsi="Calibri"/>
                <w:bCs/>
                <w:szCs w:val="22"/>
              </w:rPr>
              <w:t>24</w:t>
            </w:r>
          </w:p>
        </w:tc>
        <w:tc>
          <w:tcPr>
            <w:tcW w:w="1423" w:type="dxa"/>
            <w:vAlign w:val="bottom"/>
          </w:tcPr>
          <w:p w14:paraId="4904B633" w14:textId="77777777" w:rsidR="00284230" w:rsidRDefault="00284230" w:rsidP="00753FBF">
            <w:pPr>
              <w:jc w:val="center"/>
              <w:rPr>
                <w:rFonts w:ascii="Calibri" w:hAnsi="Calibri"/>
                <w:color w:val="000000"/>
                <w:szCs w:val="22"/>
              </w:rPr>
            </w:pPr>
            <w:r>
              <w:rPr>
                <w:rFonts w:ascii="Calibri" w:hAnsi="Calibri"/>
                <w:color w:val="000000"/>
                <w:szCs w:val="22"/>
              </w:rPr>
              <w:t>78</w:t>
            </w:r>
          </w:p>
        </w:tc>
        <w:tc>
          <w:tcPr>
            <w:tcW w:w="1197" w:type="dxa"/>
            <w:vAlign w:val="bottom"/>
          </w:tcPr>
          <w:p w14:paraId="54CE9001" w14:textId="77777777" w:rsidR="00284230" w:rsidRDefault="00284230" w:rsidP="00DE52F3">
            <w:pPr>
              <w:jc w:val="center"/>
              <w:rPr>
                <w:rFonts w:ascii="Calibri" w:hAnsi="Calibri"/>
                <w:color w:val="000000"/>
                <w:szCs w:val="22"/>
              </w:rPr>
            </w:pPr>
            <w:r>
              <w:rPr>
                <w:rFonts w:ascii="Calibri" w:hAnsi="Calibri"/>
                <w:color w:val="000000"/>
                <w:szCs w:val="22"/>
              </w:rPr>
              <w:t>0.2771</w:t>
            </w:r>
          </w:p>
        </w:tc>
        <w:tc>
          <w:tcPr>
            <w:tcW w:w="965" w:type="dxa"/>
            <w:vAlign w:val="bottom"/>
          </w:tcPr>
          <w:p w14:paraId="13774929"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623E78B8" w14:textId="77777777" w:rsidR="00284230" w:rsidRDefault="00284230" w:rsidP="00DE52F3">
            <w:pPr>
              <w:jc w:val="center"/>
              <w:rPr>
                <w:rFonts w:ascii="Calibri" w:hAnsi="Calibri"/>
                <w:color w:val="000000"/>
                <w:szCs w:val="22"/>
              </w:rPr>
            </w:pPr>
            <w:r>
              <w:rPr>
                <w:rFonts w:ascii="Calibri" w:hAnsi="Calibri"/>
                <w:color w:val="000000"/>
                <w:szCs w:val="22"/>
              </w:rPr>
              <w:t>0.4586</w:t>
            </w:r>
          </w:p>
        </w:tc>
      </w:tr>
      <w:tr w:rsidR="00284230" w14:paraId="13B7B449" w14:textId="77777777" w:rsidTr="003E1998">
        <w:trPr>
          <w:trHeight w:val="18"/>
        </w:trPr>
        <w:tc>
          <w:tcPr>
            <w:tcW w:w="1230" w:type="dxa"/>
          </w:tcPr>
          <w:p w14:paraId="4300F98E" w14:textId="77777777" w:rsidR="00284230" w:rsidRPr="00446F57" w:rsidRDefault="00284230" w:rsidP="00753FBF">
            <w:pPr>
              <w:jc w:val="center"/>
              <w:rPr>
                <w:rFonts w:ascii="Calibri" w:hAnsi="Calibri"/>
                <w:bCs/>
                <w:szCs w:val="22"/>
              </w:rPr>
            </w:pPr>
            <w:r w:rsidRPr="00446F57">
              <w:rPr>
                <w:rFonts w:ascii="Calibri" w:hAnsi="Calibri"/>
                <w:bCs/>
                <w:szCs w:val="22"/>
              </w:rPr>
              <w:t>24</w:t>
            </w:r>
          </w:p>
        </w:tc>
        <w:tc>
          <w:tcPr>
            <w:tcW w:w="1423" w:type="dxa"/>
            <w:vAlign w:val="bottom"/>
          </w:tcPr>
          <w:p w14:paraId="1772A078" w14:textId="77777777" w:rsidR="00284230" w:rsidRDefault="00284230" w:rsidP="00753FBF">
            <w:pPr>
              <w:jc w:val="center"/>
              <w:rPr>
                <w:rFonts w:ascii="Calibri" w:hAnsi="Calibri"/>
                <w:color w:val="000000"/>
                <w:szCs w:val="22"/>
              </w:rPr>
            </w:pPr>
            <w:r>
              <w:rPr>
                <w:rFonts w:ascii="Calibri" w:hAnsi="Calibri"/>
                <w:color w:val="000000"/>
                <w:szCs w:val="22"/>
              </w:rPr>
              <w:t>78.25</w:t>
            </w:r>
          </w:p>
        </w:tc>
        <w:tc>
          <w:tcPr>
            <w:tcW w:w="1197" w:type="dxa"/>
            <w:vAlign w:val="bottom"/>
          </w:tcPr>
          <w:p w14:paraId="2382D3F1" w14:textId="77777777" w:rsidR="00284230" w:rsidRDefault="00284230" w:rsidP="00DE52F3">
            <w:pPr>
              <w:jc w:val="center"/>
              <w:rPr>
                <w:rFonts w:ascii="Calibri" w:hAnsi="Calibri"/>
                <w:color w:val="000000"/>
                <w:szCs w:val="22"/>
              </w:rPr>
            </w:pPr>
            <w:r>
              <w:rPr>
                <w:rFonts w:ascii="Calibri" w:hAnsi="Calibri"/>
                <w:color w:val="000000"/>
                <w:szCs w:val="22"/>
              </w:rPr>
              <w:t>-0.141</w:t>
            </w:r>
          </w:p>
        </w:tc>
        <w:tc>
          <w:tcPr>
            <w:tcW w:w="965" w:type="dxa"/>
            <w:vAlign w:val="bottom"/>
          </w:tcPr>
          <w:p w14:paraId="6D098ECD"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22B84EE7" w14:textId="77777777" w:rsidR="00284230" w:rsidRDefault="00284230" w:rsidP="00DE52F3">
            <w:pPr>
              <w:jc w:val="center"/>
              <w:rPr>
                <w:rFonts w:ascii="Calibri" w:hAnsi="Calibri"/>
                <w:color w:val="000000"/>
                <w:szCs w:val="22"/>
              </w:rPr>
            </w:pPr>
            <w:r>
              <w:rPr>
                <w:rFonts w:ascii="Calibri" w:hAnsi="Calibri"/>
                <w:color w:val="000000"/>
                <w:szCs w:val="22"/>
              </w:rPr>
              <w:t>-0.1983</w:t>
            </w:r>
          </w:p>
        </w:tc>
      </w:tr>
      <w:tr w:rsidR="00284230" w14:paraId="762E8BAC" w14:textId="77777777" w:rsidTr="003E1998">
        <w:trPr>
          <w:trHeight w:val="18"/>
        </w:trPr>
        <w:tc>
          <w:tcPr>
            <w:tcW w:w="1230" w:type="dxa"/>
          </w:tcPr>
          <w:p w14:paraId="098C091F" w14:textId="77777777" w:rsidR="00284230" w:rsidRPr="00446F57" w:rsidRDefault="00284230" w:rsidP="00753FBF">
            <w:pPr>
              <w:jc w:val="center"/>
              <w:rPr>
                <w:rFonts w:ascii="Calibri" w:hAnsi="Calibri"/>
                <w:bCs/>
                <w:szCs w:val="22"/>
              </w:rPr>
            </w:pPr>
            <w:r w:rsidRPr="00446F57">
              <w:rPr>
                <w:rFonts w:ascii="Calibri" w:hAnsi="Calibri"/>
                <w:bCs/>
                <w:szCs w:val="22"/>
              </w:rPr>
              <w:t>24</w:t>
            </w:r>
          </w:p>
        </w:tc>
        <w:tc>
          <w:tcPr>
            <w:tcW w:w="1423" w:type="dxa"/>
            <w:vAlign w:val="bottom"/>
          </w:tcPr>
          <w:p w14:paraId="5C46B15E" w14:textId="77777777" w:rsidR="00284230" w:rsidRDefault="00284230" w:rsidP="00753FBF">
            <w:pPr>
              <w:jc w:val="center"/>
              <w:rPr>
                <w:rFonts w:ascii="Calibri" w:hAnsi="Calibri"/>
                <w:color w:val="000000"/>
                <w:szCs w:val="22"/>
              </w:rPr>
            </w:pPr>
            <w:r>
              <w:rPr>
                <w:rFonts w:ascii="Calibri" w:hAnsi="Calibri"/>
                <w:color w:val="000000"/>
                <w:szCs w:val="22"/>
              </w:rPr>
              <w:t>78.5</w:t>
            </w:r>
          </w:p>
        </w:tc>
        <w:tc>
          <w:tcPr>
            <w:tcW w:w="1197" w:type="dxa"/>
            <w:vAlign w:val="bottom"/>
          </w:tcPr>
          <w:p w14:paraId="1F0F4B73" w14:textId="77777777" w:rsidR="00284230" w:rsidRDefault="00284230" w:rsidP="00DE52F3">
            <w:pPr>
              <w:jc w:val="center"/>
              <w:rPr>
                <w:rFonts w:ascii="Calibri" w:hAnsi="Calibri"/>
                <w:color w:val="000000"/>
                <w:szCs w:val="22"/>
              </w:rPr>
            </w:pPr>
            <w:r>
              <w:rPr>
                <w:rFonts w:ascii="Calibri" w:hAnsi="Calibri"/>
                <w:color w:val="000000"/>
                <w:szCs w:val="22"/>
              </w:rPr>
              <w:t>-0.4521</w:t>
            </w:r>
          </w:p>
        </w:tc>
        <w:tc>
          <w:tcPr>
            <w:tcW w:w="965" w:type="dxa"/>
            <w:vAlign w:val="bottom"/>
          </w:tcPr>
          <w:p w14:paraId="28CE4EA0"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0DAB0D6B" w14:textId="77777777" w:rsidR="00284230" w:rsidRDefault="00284230" w:rsidP="00DE52F3">
            <w:pPr>
              <w:jc w:val="center"/>
              <w:rPr>
                <w:rFonts w:ascii="Calibri" w:hAnsi="Calibri"/>
                <w:color w:val="000000"/>
                <w:szCs w:val="22"/>
              </w:rPr>
            </w:pPr>
            <w:r>
              <w:rPr>
                <w:rFonts w:ascii="Calibri" w:hAnsi="Calibri"/>
                <w:color w:val="000000"/>
                <w:szCs w:val="22"/>
              </w:rPr>
              <w:t>-0.8531</w:t>
            </w:r>
          </w:p>
        </w:tc>
      </w:tr>
      <w:tr w:rsidR="00284230" w14:paraId="2265CC2C" w14:textId="77777777" w:rsidTr="003E1998">
        <w:trPr>
          <w:trHeight w:val="18"/>
        </w:trPr>
        <w:tc>
          <w:tcPr>
            <w:tcW w:w="1230" w:type="dxa"/>
          </w:tcPr>
          <w:p w14:paraId="72B14276" w14:textId="77777777" w:rsidR="00284230" w:rsidRPr="00446F57" w:rsidRDefault="00284230" w:rsidP="00753FBF">
            <w:pPr>
              <w:jc w:val="center"/>
              <w:rPr>
                <w:rFonts w:ascii="Calibri" w:hAnsi="Calibri"/>
                <w:bCs/>
                <w:szCs w:val="22"/>
              </w:rPr>
            </w:pPr>
            <w:r w:rsidRPr="00446F57">
              <w:rPr>
                <w:rFonts w:ascii="Calibri" w:hAnsi="Calibri"/>
                <w:bCs/>
                <w:szCs w:val="22"/>
              </w:rPr>
              <w:t>24</w:t>
            </w:r>
          </w:p>
        </w:tc>
        <w:tc>
          <w:tcPr>
            <w:tcW w:w="1423" w:type="dxa"/>
            <w:vAlign w:val="bottom"/>
          </w:tcPr>
          <w:p w14:paraId="154FA82C" w14:textId="77777777" w:rsidR="00284230" w:rsidRDefault="00284230" w:rsidP="00753FBF">
            <w:pPr>
              <w:jc w:val="center"/>
              <w:rPr>
                <w:rFonts w:ascii="Calibri" w:hAnsi="Calibri"/>
                <w:color w:val="000000"/>
                <w:szCs w:val="22"/>
              </w:rPr>
            </w:pPr>
            <w:r>
              <w:rPr>
                <w:rFonts w:ascii="Calibri" w:hAnsi="Calibri"/>
                <w:color w:val="000000"/>
                <w:szCs w:val="22"/>
              </w:rPr>
              <w:t>78.75</w:t>
            </w:r>
          </w:p>
        </w:tc>
        <w:tc>
          <w:tcPr>
            <w:tcW w:w="1197" w:type="dxa"/>
            <w:vAlign w:val="bottom"/>
          </w:tcPr>
          <w:p w14:paraId="2BF36AD7" w14:textId="77777777" w:rsidR="00284230" w:rsidRDefault="00284230" w:rsidP="00DE52F3">
            <w:pPr>
              <w:jc w:val="center"/>
              <w:rPr>
                <w:rFonts w:ascii="Calibri" w:hAnsi="Calibri"/>
                <w:color w:val="000000"/>
                <w:szCs w:val="22"/>
              </w:rPr>
            </w:pPr>
            <w:r>
              <w:rPr>
                <w:rFonts w:ascii="Calibri" w:hAnsi="Calibri"/>
                <w:color w:val="000000"/>
                <w:szCs w:val="22"/>
              </w:rPr>
              <w:t>-1.0938</w:t>
            </w:r>
          </w:p>
        </w:tc>
        <w:tc>
          <w:tcPr>
            <w:tcW w:w="965" w:type="dxa"/>
            <w:vAlign w:val="bottom"/>
          </w:tcPr>
          <w:p w14:paraId="34567F31"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755A4068" w14:textId="77777777" w:rsidR="00284230" w:rsidRDefault="00284230" w:rsidP="00DE52F3">
            <w:pPr>
              <w:jc w:val="center"/>
              <w:rPr>
                <w:rFonts w:ascii="Calibri" w:hAnsi="Calibri"/>
                <w:color w:val="000000"/>
                <w:szCs w:val="22"/>
              </w:rPr>
            </w:pPr>
            <w:r>
              <w:rPr>
                <w:rFonts w:ascii="Calibri" w:hAnsi="Calibri"/>
                <w:color w:val="000000"/>
                <w:szCs w:val="22"/>
              </w:rPr>
              <w:t>-2.1035</w:t>
            </w:r>
          </w:p>
        </w:tc>
      </w:tr>
      <w:tr w:rsidR="00284230" w14:paraId="45EF599F" w14:textId="77777777" w:rsidTr="003E1998">
        <w:trPr>
          <w:trHeight w:val="18"/>
        </w:trPr>
        <w:tc>
          <w:tcPr>
            <w:tcW w:w="1230" w:type="dxa"/>
          </w:tcPr>
          <w:p w14:paraId="36566729" w14:textId="77777777" w:rsidR="00284230" w:rsidRPr="00446F57" w:rsidRDefault="00284230" w:rsidP="00753FBF">
            <w:pPr>
              <w:jc w:val="center"/>
              <w:rPr>
                <w:rFonts w:ascii="Calibri" w:hAnsi="Calibri"/>
                <w:bCs/>
                <w:szCs w:val="22"/>
              </w:rPr>
            </w:pPr>
            <w:r w:rsidRPr="00446F57">
              <w:rPr>
                <w:rFonts w:ascii="Calibri" w:hAnsi="Calibri"/>
                <w:bCs/>
                <w:szCs w:val="22"/>
              </w:rPr>
              <w:t>24</w:t>
            </w:r>
          </w:p>
        </w:tc>
        <w:tc>
          <w:tcPr>
            <w:tcW w:w="1423" w:type="dxa"/>
            <w:vAlign w:val="bottom"/>
          </w:tcPr>
          <w:p w14:paraId="2BC06C0F" w14:textId="77777777" w:rsidR="00284230" w:rsidRDefault="00284230" w:rsidP="00753FBF">
            <w:pPr>
              <w:jc w:val="center"/>
              <w:rPr>
                <w:rFonts w:ascii="Calibri" w:hAnsi="Calibri"/>
                <w:color w:val="000000"/>
                <w:szCs w:val="22"/>
              </w:rPr>
            </w:pPr>
            <w:r>
              <w:rPr>
                <w:rFonts w:ascii="Calibri" w:hAnsi="Calibri"/>
                <w:color w:val="000000"/>
                <w:szCs w:val="22"/>
              </w:rPr>
              <w:t>79</w:t>
            </w:r>
          </w:p>
        </w:tc>
        <w:tc>
          <w:tcPr>
            <w:tcW w:w="1197" w:type="dxa"/>
            <w:vAlign w:val="bottom"/>
          </w:tcPr>
          <w:p w14:paraId="0FFE3EF6" w14:textId="77777777" w:rsidR="00284230" w:rsidRDefault="00284230" w:rsidP="00DE52F3">
            <w:pPr>
              <w:jc w:val="center"/>
              <w:rPr>
                <w:rFonts w:ascii="Calibri" w:hAnsi="Calibri"/>
                <w:color w:val="000000"/>
                <w:szCs w:val="22"/>
              </w:rPr>
            </w:pPr>
            <w:r>
              <w:rPr>
                <w:rFonts w:ascii="Calibri" w:hAnsi="Calibri"/>
                <w:color w:val="000000"/>
                <w:szCs w:val="22"/>
              </w:rPr>
              <w:t>-3.2036</w:t>
            </w:r>
          </w:p>
        </w:tc>
        <w:tc>
          <w:tcPr>
            <w:tcW w:w="965" w:type="dxa"/>
            <w:vAlign w:val="bottom"/>
          </w:tcPr>
          <w:p w14:paraId="27C23018" w14:textId="77777777" w:rsidR="00284230" w:rsidRDefault="00284230" w:rsidP="00DE52F3">
            <w:pPr>
              <w:jc w:val="center"/>
              <w:rPr>
                <w:rFonts w:ascii="Calibri" w:hAnsi="Calibri"/>
                <w:color w:val="000000"/>
                <w:szCs w:val="22"/>
              </w:rPr>
            </w:pPr>
            <w:r>
              <w:rPr>
                <w:rFonts w:ascii="Calibri" w:hAnsi="Calibri"/>
                <w:color w:val="000000"/>
                <w:szCs w:val="22"/>
              </w:rPr>
              <w:t>-1</w:t>
            </w:r>
          </w:p>
        </w:tc>
        <w:tc>
          <w:tcPr>
            <w:tcW w:w="1107" w:type="dxa"/>
            <w:vAlign w:val="bottom"/>
          </w:tcPr>
          <w:p w14:paraId="5FBBE28E" w14:textId="77777777" w:rsidR="00284230" w:rsidRDefault="00284230" w:rsidP="00DE52F3">
            <w:pPr>
              <w:jc w:val="center"/>
              <w:rPr>
                <w:rFonts w:ascii="Calibri" w:hAnsi="Calibri"/>
                <w:color w:val="000000"/>
                <w:szCs w:val="22"/>
              </w:rPr>
            </w:pPr>
            <w:r>
              <w:rPr>
                <w:rFonts w:ascii="Calibri" w:hAnsi="Calibri"/>
                <w:color w:val="000000"/>
                <w:szCs w:val="22"/>
              </w:rPr>
              <w:t>-5.746</w:t>
            </w:r>
          </w:p>
        </w:tc>
      </w:tr>
      <w:tr w:rsidR="00284230" w14:paraId="4C0A4E07" w14:textId="77777777" w:rsidTr="003E1998">
        <w:trPr>
          <w:trHeight w:val="18"/>
        </w:trPr>
        <w:tc>
          <w:tcPr>
            <w:tcW w:w="1230" w:type="dxa"/>
          </w:tcPr>
          <w:p w14:paraId="0A4E0228" w14:textId="77777777" w:rsidR="00284230" w:rsidRPr="00446F57" w:rsidRDefault="00284230" w:rsidP="00753FBF">
            <w:pPr>
              <w:jc w:val="center"/>
              <w:rPr>
                <w:rFonts w:ascii="Calibri" w:hAnsi="Calibri"/>
                <w:bCs/>
                <w:szCs w:val="22"/>
              </w:rPr>
            </w:pPr>
            <w:r w:rsidRPr="00446F57">
              <w:rPr>
                <w:rFonts w:ascii="Calibri" w:hAnsi="Calibri"/>
                <w:bCs/>
                <w:szCs w:val="22"/>
              </w:rPr>
              <w:t>24.25</w:t>
            </w:r>
          </w:p>
        </w:tc>
        <w:tc>
          <w:tcPr>
            <w:tcW w:w="1423" w:type="dxa"/>
            <w:vAlign w:val="bottom"/>
          </w:tcPr>
          <w:p w14:paraId="6DB56064" w14:textId="77777777" w:rsidR="00284230" w:rsidRDefault="00284230" w:rsidP="00753FBF">
            <w:pPr>
              <w:jc w:val="center"/>
              <w:rPr>
                <w:rFonts w:ascii="Calibri" w:hAnsi="Calibri"/>
                <w:color w:val="000000"/>
                <w:szCs w:val="22"/>
              </w:rPr>
            </w:pPr>
            <w:r>
              <w:rPr>
                <w:rFonts w:ascii="Calibri" w:hAnsi="Calibri"/>
                <w:color w:val="000000"/>
                <w:szCs w:val="22"/>
              </w:rPr>
              <w:t>77.5</w:t>
            </w:r>
          </w:p>
        </w:tc>
        <w:tc>
          <w:tcPr>
            <w:tcW w:w="1197" w:type="dxa"/>
            <w:vAlign w:val="bottom"/>
          </w:tcPr>
          <w:p w14:paraId="623FCE71" w14:textId="77777777" w:rsidR="00284230" w:rsidRDefault="00284230" w:rsidP="00DE52F3">
            <w:pPr>
              <w:jc w:val="center"/>
              <w:rPr>
                <w:rFonts w:ascii="Calibri" w:hAnsi="Calibri"/>
                <w:color w:val="000000"/>
                <w:szCs w:val="22"/>
              </w:rPr>
            </w:pPr>
            <w:r>
              <w:rPr>
                <w:rFonts w:ascii="Calibri" w:hAnsi="Calibri"/>
                <w:color w:val="000000"/>
                <w:szCs w:val="22"/>
              </w:rPr>
              <w:t>0.4813</w:t>
            </w:r>
          </w:p>
        </w:tc>
        <w:tc>
          <w:tcPr>
            <w:tcW w:w="965" w:type="dxa"/>
            <w:vAlign w:val="bottom"/>
          </w:tcPr>
          <w:p w14:paraId="44DFB777"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558E3815" w14:textId="77777777" w:rsidR="00284230" w:rsidRDefault="00284230" w:rsidP="00DE52F3">
            <w:pPr>
              <w:jc w:val="center"/>
              <w:rPr>
                <w:rFonts w:ascii="Calibri" w:hAnsi="Calibri"/>
                <w:color w:val="000000"/>
                <w:szCs w:val="22"/>
              </w:rPr>
            </w:pPr>
            <w:r>
              <w:rPr>
                <w:rFonts w:ascii="Calibri" w:hAnsi="Calibri"/>
                <w:color w:val="000000"/>
                <w:szCs w:val="22"/>
              </w:rPr>
              <w:t>0.8024</w:t>
            </w:r>
          </w:p>
        </w:tc>
      </w:tr>
      <w:tr w:rsidR="00284230" w14:paraId="7F33468A" w14:textId="77777777" w:rsidTr="003E1998">
        <w:trPr>
          <w:trHeight w:val="18"/>
        </w:trPr>
        <w:tc>
          <w:tcPr>
            <w:tcW w:w="1230" w:type="dxa"/>
          </w:tcPr>
          <w:p w14:paraId="42603890" w14:textId="77777777" w:rsidR="00284230" w:rsidRPr="00446F57" w:rsidRDefault="00284230" w:rsidP="00753FBF">
            <w:pPr>
              <w:jc w:val="center"/>
              <w:rPr>
                <w:rFonts w:ascii="Calibri" w:hAnsi="Calibri"/>
                <w:bCs/>
                <w:szCs w:val="22"/>
              </w:rPr>
            </w:pPr>
            <w:r w:rsidRPr="00446F57">
              <w:rPr>
                <w:rFonts w:ascii="Calibri" w:hAnsi="Calibri"/>
                <w:bCs/>
                <w:szCs w:val="22"/>
              </w:rPr>
              <w:t>24.25</w:t>
            </w:r>
          </w:p>
        </w:tc>
        <w:tc>
          <w:tcPr>
            <w:tcW w:w="1423" w:type="dxa"/>
            <w:vAlign w:val="bottom"/>
          </w:tcPr>
          <w:p w14:paraId="0066B3E0" w14:textId="77777777" w:rsidR="00284230" w:rsidRDefault="00284230" w:rsidP="00753FBF">
            <w:pPr>
              <w:jc w:val="center"/>
              <w:rPr>
                <w:rFonts w:ascii="Calibri" w:hAnsi="Calibri"/>
                <w:color w:val="000000"/>
                <w:szCs w:val="22"/>
              </w:rPr>
            </w:pPr>
            <w:r>
              <w:rPr>
                <w:rFonts w:ascii="Calibri" w:hAnsi="Calibri"/>
                <w:color w:val="000000"/>
                <w:szCs w:val="22"/>
              </w:rPr>
              <w:t>77.75</w:t>
            </w:r>
          </w:p>
        </w:tc>
        <w:tc>
          <w:tcPr>
            <w:tcW w:w="1197" w:type="dxa"/>
            <w:vAlign w:val="bottom"/>
          </w:tcPr>
          <w:p w14:paraId="7F0F3764" w14:textId="77777777" w:rsidR="00284230" w:rsidRDefault="00284230" w:rsidP="00DE52F3">
            <w:pPr>
              <w:jc w:val="center"/>
              <w:rPr>
                <w:rFonts w:ascii="Calibri" w:hAnsi="Calibri"/>
                <w:color w:val="000000"/>
                <w:szCs w:val="22"/>
              </w:rPr>
            </w:pPr>
            <w:r>
              <w:rPr>
                <w:rFonts w:ascii="Calibri" w:hAnsi="Calibri"/>
                <w:color w:val="000000"/>
                <w:szCs w:val="22"/>
              </w:rPr>
              <w:t>1.2299</w:t>
            </w:r>
          </w:p>
        </w:tc>
        <w:tc>
          <w:tcPr>
            <w:tcW w:w="965" w:type="dxa"/>
            <w:vAlign w:val="bottom"/>
          </w:tcPr>
          <w:p w14:paraId="05CCFF2E"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24662F5A" w14:textId="77777777" w:rsidR="00284230" w:rsidRDefault="00284230" w:rsidP="00DE52F3">
            <w:pPr>
              <w:jc w:val="center"/>
              <w:rPr>
                <w:rFonts w:ascii="Calibri" w:hAnsi="Calibri"/>
                <w:color w:val="000000"/>
                <w:szCs w:val="22"/>
              </w:rPr>
            </w:pPr>
            <w:r>
              <w:rPr>
                <w:rFonts w:ascii="Calibri" w:hAnsi="Calibri"/>
                <w:color w:val="000000"/>
                <w:szCs w:val="22"/>
              </w:rPr>
              <w:t>1.4111</w:t>
            </w:r>
          </w:p>
        </w:tc>
      </w:tr>
      <w:tr w:rsidR="00284230" w14:paraId="60D74610" w14:textId="77777777" w:rsidTr="003E1998">
        <w:trPr>
          <w:trHeight w:val="18"/>
        </w:trPr>
        <w:tc>
          <w:tcPr>
            <w:tcW w:w="1230" w:type="dxa"/>
          </w:tcPr>
          <w:p w14:paraId="6D261AD6" w14:textId="77777777" w:rsidR="00284230" w:rsidRPr="00446F57" w:rsidRDefault="00284230" w:rsidP="00753FBF">
            <w:pPr>
              <w:jc w:val="center"/>
              <w:rPr>
                <w:rFonts w:ascii="Calibri" w:hAnsi="Calibri"/>
                <w:bCs/>
                <w:szCs w:val="22"/>
              </w:rPr>
            </w:pPr>
            <w:r w:rsidRPr="00446F57">
              <w:rPr>
                <w:rFonts w:ascii="Calibri" w:hAnsi="Calibri"/>
                <w:bCs/>
                <w:szCs w:val="22"/>
              </w:rPr>
              <w:t>24.25</w:t>
            </w:r>
          </w:p>
        </w:tc>
        <w:tc>
          <w:tcPr>
            <w:tcW w:w="1423" w:type="dxa"/>
            <w:vAlign w:val="bottom"/>
          </w:tcPr>
          <w:p w14:paraId="69E06393" w14:textId="77777777" w:rsidR="00284230" w:rsidRDefault="00284230" w:rsidP="00753FBF">
            <w:pPr>
              <w:jc w:val="center"/>
              <w:rPr>
                <w:rFonts w:ascii="Calibri" w:hAnsi="Calibri"/>
                <w:color w:val="000000"/>
                <w:szCs w:val="22"/>
              </w:rPr>
            </w:pPr>
            <w:r>
              <w:rPr>
                <w:rFonts w:ascii="Calibri" w:hAnsi="Calibri"/>
                <w:color w:val="000000"/>
                <w:szCs w:val="22"/>
              </w:rPr>
              <w:t>78</w:t>
            </w:r>
          </w:p>
        </w:tc>
        <w:tc>
          <w:tcPr>
            <w:tcW w:w="1197" w:type="dxa"/>
            <w:vAlign w:val="bottom"/>
          </w:tcPr>
          <w:p w14:paraId="6058E487" w14:textId="77777777" w:rsidR="00284230" w:rsidRDefault="00284230" w:rsidP="00DE52F3">
            <w:pPr>
              <w:jc w:val="center"/>
              <w:rPr>
                <w:rFonts w:ascii="Calibri" w:hAnsi="Calibri"/>
                <w:color w:val="000000"/>
                <w:szCs w:val="22"/>
              </w:rPr>
            </w:pPr>
            <w:r>
              <w:rPr>
                <w:rFonts w:ascii="Calibri" w:hAnsi="Calibri"/>
                <w:color w:val="000000"/>
                <w:szCs w:val="22"/>
              </w:rPr>
              <w:t>0.5493</w:t>
            </w:r>
          </w:p>
        </w:tc>
        <w:tc>
          <w:tcPr>
            <w:tcW w:w="965" w:type="dxa"/>
            <w:vAlign w:val="bottom"/>
          </w:tcPr>
          <w:p w14:paraId="4D43FEFC"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4499F19F" w14:textId="77777777" w:rsidR="00284230" w:rsidRDefault="00284230" w:rsidP="00DE52F3">
            <w:pPr>
              <w:jc w:val="center"/>
              <w:rPr>
                <w:rFonts w:ascii="Calibri" w:hAnsi="Calibri"/>
                <w:color w:val="000000"/>
                <w:szCs w:val="22"/>
              </w:rPr>
            </w:pPr>
            <w:r>
              <w:rPr>
                <w:rFonts w:ascii="Calibri" w:hAnsi="Calibri"/>
                <w:color w:val="000000"/>
                <w:szCs w:val="22"/>
              </w:rPr>
              <w:t>0.6938</w:t>
            </w:r>
          </w:p>
        </w:tc>
      </w:tr>
      <w:tr w:rsidR="00284230" w14:paraId="39DDB8EB" w14:textId="77777777" w:rsidTr="003E1998">
        <w:trPr>
          <w:trHeight w:val="18"/>
        </w:trPr>
        <w:tc>
          <w:tcPr>
            <w:tcW w:w="1230" w:type="dxa"/>
          </w:tcPr>
          <w:p w14:paraId="3DA7C3D5" w14:textId="77777777" w:rsidR="00284230" w:rsidRPr="00446F57" w:rsidRDefault="00284230" w:rsidP="00753FBF">
            <w:pPr>
              <w:jc w:val="center"/>
              <w:rPr>
                <w:rFonts w:ascii="Calibri" w:hAnsi="Calibri"/>
                <w:bCs/>
                <w:szCs w:val="22"/>
              </w:rPr>
            </w:pPr>
            <w:r w:rsidRPr="00446F57">
              <w:rPr>
                <w:rFonts w:ascii="Calibri" w:hAnsi="Calibri"/>
                <w:bCs/>
                <w:szCs w:val="22"/>
              </w:rPr>
              <w:t>24.25</w:t>
            </w:r>
          </w:p>
        </w:tc>
        <w:tc>
          <w:tcPr>
            <w:tcW w:w="1423" w:type="dxa"/>
            <w:vAlign w:val="bottom"/>
          </w:tcPr>
          <w:p w14:paraId="68108B0F" w14:textId="77777777" w:rsidR="00284230" w:rsidRDefault="00284230" w:rsidP="00753FBF">
            <w:pPr>
              <w:jc w:val="center"/>
              <w:rPr>
                <w:rFonts w:ascii="Calibri" w:hAnsi="Calibri"/>
                <w:color w:val="000000"/>
                <w:szCs w:val="22"/>
              </w:rPr>
            </w:pPr>
            <w:r>
              <w:rPr>
                <w:rFonts w:ascii="Calibri" w:hAnsi="Calibri"/>
                <w:color w:val="000000"/>
                <w:szCs w:val="22"/>
              </w:rPr>
              <w:t>78.25</w:t>
            </w:r>
          </w:p>
        </w:tc>
        <w:tc>
          <w:tcPr>
            <w:tcW w:w="1197" w:type="dxa"/>
            <w:vAlign w:val="bottom"/>
          </w:tcPr>
          <w:p w14:paraId="5DB39FA1" w14:textId="77777777" w:rsidR="00284230" w:rsidRDefault="00284230" w:rsidP="00DE52F3">
            <w:pPr>
              <w:jc w:val="center"/>
              <w:rPr>
                <w:rFonts w:ascii="Calibri" w:hAnsi="Calibri"/>
                <w:color w:val="000000"/>
                <w:szCs w:val="22"/>
              </w:rPr>
            </w:pPr>
            <w:r>
              <w:rPr>
                <w:rFonts w:ascii="Calibri" w:hAnsi="Calibri"/>
                <w:color w:val="000000"/>
                <w:szCs w:val="22"/>
              </w:rPr>
              <w:t>-0.384</w:t>
            </w:r>
          </w:p>
        </w:tc>
        <w:tc>
          <w:tcPr>
            <w:tcW w:w="965" w:type="dxa"/>
            <w:vAlign w:val="bottom"/>
          </w:tcPr>
          <w:p w14:paraId="4EFFD3E1"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47704A43" w14:textId="77777777" w:rsidR="00284230" w:rsidRDefault="00284230" w:rsidP="00DE52F3">
            <w:pPr>
              <w:jc w:val="center"/>
              <w:rPr>
                <w:rFonts w:ascii="Calibri" w:hAnsi="Calibri"/>
                <w:color w:val="000000"/>
                <w:szCs w:val="22"/>
              </w:rPr>
            </w:pPr>
            <w:r>
              <w:rPr>
                <w:rFonts w:ascii="Calibri" w:hAnsi="Calibri"/>
                <w:color w:val="000000"/>
                <w:szCs w:val="22"/>
              </w:rPr>
              <w:t>-0.592</w:t>
            </w:r>
          </w:p>
        </w:tc>
      </w:tr>
      <w:tr w:rsidR="00284230" w14:paraId="0813A725" w14:textId="77777777" w:rsidTr="003E1998">
        <w:trPr>
          <w:trHeight w:val="18"/>
        </w:trPr>
        <w:tc>
          <w:tcPr>
            <w:tcW w:w="1230" w:type="dxa"/>
          </w:tcPr>
          <w:p w14:paraId="0A0BDB47" w14:textId="77777777" w:rsidR="00284230" w:rsidRPr="00446F57" w:rsidRDefault="00284230" w:rsidP="00753FBF">
            <w:pPr>
              <w:jc w:val="center"/>
              <w:rPr>
                <w:rFonts w:ascii="Calibri" w:hAnsi="Calibri"/>
                <w:bCs/>
                <w:szCs w:val="22"/>
              </w:rPr>
            </w:pPr>
            <w:r w:rsidRPr="00446F57">
              <w:rPr>
                <w:rFonts w:ascii="Calibri" w:hAnsi="Calibri"/>
                <w:bCs/>
                <w:szCs w:val="22"/>
              </w:rPr>
              <w:t>24.25</w:t>
            </w:r>
          </w:p>
        </w:tc>
        <w:tc>
          <w:tcPr>
            <w:tcW w:w="1423" w:type="dxa"/>
            <w:vAlign w:val="bottom"/>
          </w:tcPr>
          <w:p w14:paraId="03E7E659" w14:textId="77777777" w:rsidR="00284230" w:rsidRDefault="00284230" w:rsidP="00753FBF">
            <w:pPr>
              <w:jc w:val="center"/>
              <w:rPr>
                <w:rFonts w:ascii="Calibri" w:hAnsi="Calibri"/>
                <w:color w:val="000000"/>
                <w:szCs w:val="22"/>
              </w:rPr>
            </w:pPr>
            <w:r>
              <w:rPr>
                <w:rFonts w:ascii="Calibri" w:hAnsi="Calibri"/>
                <w:color w:val="000000"/>
                <w:szCs w:val="22"/>
              </w:rPr>
              <w:t>78.5</w:t>
            </w:r>
          </w:p>
        </w:tc>
        <w:tc>
          <w:tcPr>
            <w:tcW w:w="1197" w:type="dxa"/>
            <w:vAlign w:val="bottom"/>
          </w:tcPr>
          <w:p w14:paraId="727C969B" w14:textId="77777777" w:rsidR="00284230" w:rsidRDefault="00284230" w:rsidP="00DE52F3">
            <w:pPr>
              <w:jc w:val="center"/>
              <w:rPr>
                <w:rFonts w:ascii="Calibri" w:hAnsi="Calibri"/>
                <w:color w:val="000000"/>
                <w:szCs w:val="22"/>
              </w:rPr>
            </w:pPr>
            <w:r>
              <w:rPr>
                <w:rFonts w:ascii="Calibri" w:hAnsi="Calibri"/>
                <w:color w:val="000000"/>
                <w:szCs w:val="22"/>
              </w:rPr>
              <w:t>-2.2508</w:t>
            </w:r>
          </w:p>
        </w:tc>
        <w:tc>
          <w:tcPr>
            <w:tcW w:w="965" w:type="dxa"/>
            <w:vAlign w:val="bottom"/>
          </w:tcPr>
          <w:p w14:paraId="30AAB3F1" w14:textId="77777777" w:rsidR="00284230" w:rsidRDefault="00284230" w:rsidP="00DE52F3">
            <w:pPr>
              <w:jc w:val="center"/>
              <w:rPr>
                <w:rFonts w:ascii="Calibri" w:hAnsi="Calibri"/>
                <w:color w:val="000000"/>
                <w:szCs w:val="22"/>
              </w:rPr>
            </w:pPr>
            <w:r>
              <w:rPr>
                <w:rFonts w:ascii="Calibri" w:hAnsi="Calibri"/>
                <w:color w:val="000000"/>
                <w:szCs w:val="22"/>
              </w:rPr>
              <w:t>-5</w:t>
            </w:r>
          </w:p>
        </w:tc>
        <w:tc>
          <w:tcPr>
            <w:tcW w:w="1107" w:type="dxa"/>
            <w:vAlign w:val="bottom"/>
          </w:tcPr>
          <w:p w14:paraId="1FC5F34D" w14:textId="77777777" w:rsidR="00284230" w:rsidRDefault="00284230" w:rsidP="00DE52F3">
            <w:pPr>
              <w:jc w:val="center"/>
              <w:rPr>
                <w:rFonts w:ascii="Calibri" w:hAnsi="Calibri"/>
                <w:color w:val="000000"/>
                <w:szCs w:val="22"/>
              </w:rPr>
            </w:pPr>
            <w:r>
              <w:rPr>
                <w:rFonts w:ascii="Calibri" w:hAnsi="Calibri"/>
                <w:color w:val="000000"/>
                <w:szCs w:val="22"/>
              </w:rPr>
              <w:t>-3.8202</w:t>
            </w:r>
          </w:p>
        </w:tc>
      </w:tr>
      <w:tr w:rsidR="00284230" w14:paraId="5F9EEEFD" w14:textId="77777777" w:rsidTr="003E1998">
        <w:trPr>
          <w:trHeight w:val="18"/>
        </w:trPr>
        <w:tc>
          <w:tcPr>
            <w:tcW w:w="1230" w:type="dxa"/>
          </w:tcPr>
          <w:p w14:paraId="74FFE592" w14:textId="77777777" w:rsidR="00284230" w:rsidRPr="00446F57" w:rsidRDefault="00284230" w:rsidP="00753FBF">
            <w:pPr>
              <w:jc w:val="center"/>
              <w:rPr>
                <w:rFonts w:ascii="Calibri" w:hAnsi="Calibri"/>
                <w:bCs/>
                <w:szCs w:val="22"/>
              </w:rPr>
            </w:pPr>
            <w:r w:rsidRPr="00446F57">
              <w:rPr>
                <w:rFonts w:ascii="Calibri" w:hAnsi="Calibri"/>
                <w:bCs/>
                <w:szCs w:val="22"/>
              </w:rPr>
              <w:lastRenderedPageBreak/>
              <w:t>24.25</w:t>
            </w:r>
          </w:p>
        </w:tc>
        <w:tc>
          <w:tcPr>
            <w:tcW w:w="1423" w:type="dxa"/>
            <w:vAlign w:val="bottom"/>
          </w:tcPr>
          <w:p w14:paraId="1816F58C" w14:textId="77777777" w:rsidR="00284230" w:rsidRDefault="00284230" w:rsidP="00753FBF">
            <w:pPr>
              <w:jc w:val="center"/>
              <w:rPr>
                <w:rFonts w:ascii="Calibri" w:hAnsi="Calibri"/>
                <w:color w:val="000000"/>
                <w:szCs w:val="22"/>
              </w:rPr>
            </w:pPr>
            <w:r>
              <w:rPr>
                <w:rFonts w:ascii="Calibri" w:hAnsi="Calibri"/>
                <w:color w:val="000000"/>
                <w:szCs w:val="22"/>
              </w:rPr>
              <w:t>78.75</w:t>
            </w:r>
          </w:p>
        </w:tc>
        <w:tc>
          <w:tcPr>
            <w:tcW w:w="1197" w:type="dxa"/>
            <w:vAlign w:val="bottom"/>
          </w:tcPr>
          <w:p w14:paraId="43D6B7BA" w14:textId="77777777" w:rsidR="00284230" w:rsidRDefault="00284230" w:rsidP="00DE52F3">
            <w:pPr>
              <w:jc w:val="center"/>
              <w:rPr>
                <w:rFonts w:ascii="Calibri" w:hAnsi="Calibri"/>
                <w:color w:val="000000"/>
                <w:szCs w:val="22"/>
              </w:rPr>
            </w:pPr>
            <w:r>
              <w:rPr>
                <w:rFonts w:ascii="Calibri" w:hAnsi="Calibri"/>
                <w:color w:val="000000"/>
                <w:szCs w:val="22"/>
              </w:rPr>
              <w:t>-1.9105</w:t>
            </w:r>
          </w:p>
        </w:tc>
        <w:tc>
          <w:tcPr>
            <w:tcW w:w="965" w:type="dxa"/>
            <w:vAlign w:val="bottom"/>
          </w:tcPr>
          <w:p w14:paraId="1F53396F" w14:textId="77777777" w:rsidR="00284230" w:rsidRDefault="00284230" w:rsidP="00DE52F3">
            <w:pPr>
              <w:jc w:val="center"/>
              <w:rPr>
                <w:rFonts w:ascii="Calibri" w:hAnsi="Calibri"/>
                <w:color w:val="000000"/>
                <w:szCs w:val="22"/>
              </w:rPr>
            </w:pPr>
            <w:r>
              <w:rPr>
                <w:rFonts w:ascii="Calibri" w:hAnsi="Calibri"/>
                <w:color w:val="000000"/>
                <w:szCs w:val="22"/>
              </w:rPr>
              <w:t>-10</w:t>
            </w:r>
          </w:p>
        </w:tc>
        <w:tc>
          <w:tcPr>
            <w:tcW w:w="1107" w:type="dxa"/>
            <w:vAlign w:val="bottom"/>
          </w:tcPr>
          <w:p w14:paraId="56CF0927" w14:textId="77777777" w:rsidR="00284230" w:rsidRDefault="00284230" w:rsidP="00DE52F3">
            <w:pPr>
              <w:jc w:val="center"/>
              <w:rPr>
                <w:rFonts w:ascii="Calibri" w:hAnsi="Calibri"/>
                <w:color w:val="000000"/>
                <w:szCs w:val="22"/>
              </w:rPr>
            </w:pPr>
            <w:r>
              <w:rPr>
                <w:rFonts w:ascii="Calibri" w:hAnsi="Calibri"/>
                <w:color w:val="000000"/>
                <w:szCs w:val="22"/>
              </w:rPr>
              <w:t>-3.8326</w:t>
            </w:r>
          </w:p>
        </w:tc>
      </w:tr>
      <w:tr w:rsidR="00284230" w14:paraId="2F738F9E" w14:textId="77777777" w:rsidTr="003E1998">
        <w:trPr>
          <w:trHeight w:val="18"/>
        </w:trPr>
        <w:tc>
          <w:tcPr>
            <w:tcW w:w="1230" w:type="dxa"/>
          </w:tcPr>
          <w:p w14:paraId="6F43473C" w14:textId="77777777" w:rsidR="00284230" w:rsidRPr="00446F57" w:rsidRDefault="00284230" w:rsidP="00753FBF">
            <w:pPr>
              <w:jc w:val="center"/>
              <w:rPr>
                <w:rFonts w:ascii="Calibri" w:hAnsi="Calibri"/>
                <w:bCs/>
                <w:szCs w:val="22"/>
              </w:rPr>
            </w:pPr>
            <w:r w:rsidRPr="00446F57">
              <w:rPr>
                <w:rFonts w:ascii="Calibri" w:hAnsi="Calibri"/>
                <w:bCs/>
                <w:szCs w:val="22"/>
              </w:rPr>
              <w:t>24.25</w:t>
            </w:r>
          </w:p>
        </w:tc>
        <w:tc>
          <w:tcPr>
            <w:tcW w:w="1423" w:type="dxa"/>
            <w:vAlign w:val="bottom"/>
          </w:tcPr>
          <w:p w14:paraId="0310B526" w14:textId="77777777" w:rsidR="00284230" w:rsidRDefault="00284230" w:rsidP="00753FBF">
            <w:pPr>
              <w:jc w:val="center"/>
              <w:rPr>
                <w:rFonts w:ascii="Calibri" w:hAnsi="Calibri"/>
                <w:color w:val="000000"/>
                <w:szCs w:val="22"/>
              </w:rPr>
            </w:pPr>
            <w:r>
              <w:rPr>
                <w:rFonts w:ascii="Calibri" w:hAnsi="Calibri"/>
                <w:color w:val="000000"/>
                <w:szCs w:val="22"/>
              </w:rPr>
              <w:t>79</w:t>
            </w:r>
          </w:p>
        </w:tc>
        <w:tc>
          <w:tcPr>
            <w:tcW w:w="1197" w:type="dxa"/>
            <w:vAlign w:val="bottom"/>
          </w:tcPr>
          <w:p w14:paraId="33021918" w14:textId="77777777" w:rsidR="00284230" w:rsidRDefault="00284230" w:rsidP="00DE52F3">
            <w:pPr>
              <w:jc w:val="center"/>
              <w:rPr>
                <w:rFonts w:ascii="Calibri" w:hAnsi="Calibri"/>
                <w:color w:val="000000"/>
                <w:szCs w:val="22"/>
              </w:rPr>
            </w:pPr>
            <w:r>
              <w:rPr>
                <w:rFonts w:ascii="Calibri" w:hAnsi="Calibri"/>
                <w:color w:val="000000"/>
                <w:szCs w:val="22"/>
              </w:rPr>
              <w:t>-2.2119</w:t>
            </w:r>
          </w:p>
        </w:tc>
        <w:tc>
          <w:tcPr>
            <w:tcW w:w="965" w:type="dxa"/>
            <w:vAlign w:val="bottom"/>
          </w:tcPr>
          <w:p w14:paraId="72898097" w14:textId="77777777" w:rsidR="00284230" w:rsidRDefault="00284230" w:rsidP="00DE52F3">
            <w:pPr>
              <w:jc w:val="center"/>
              <w:rPr>
                <w:rFonts w:ascii="Calibri" w:hAnsi="Calibri"/>
                <w:color w:val="000000"/>
                <w:szCs w:val="22"/>
              </w:rPr>
            </w:pPr>
            <w:r>
              <w:rPr>
                <w:rFonts w:ascii="Calibri" w:hAnsi="Calibri"/>
                <w:color w:val="000000"/>
                <w:szCs w:val="22"/>
              </w:rPr>
              <w:t>-5</w:t>
            </w:r>
          </w:p>
        </w:tc>
        <w:tc>
          <w:tcPr>
            <w:tcW w:w="1107" w:type="dxa"/>
            <w:vAlign w:val="bottom"/>
          </w:tcPr>
          <w:p w14:paraId="20170DA7" w14:textId="77777777" w:rsidR="00284230" w:rsidRDefault="00284230" w:rsidP="00DE52F3">
            <w:pPr>
              <w:jc w:val="center"/>
              <w:rPr>
                <w:rFonts w:ascii="Calibri" w:hAnsi="Calibri"/>
                <w:color w:val="000000"/>
                <w:szCs w:val="22"/>
              </w:rPr>
            </w:pPr>
            <w:r>
              <w:rPr>
                <w:rFonts w:ascii="Calibri" w:hAnsi="Calibri"/>
                <w:color w:val="000000"/>
                <w:szCs w:val="22"/>
              </w:rPr>
              <w:t>-4.2706</w:t>
            </w:r>
          </w:p>
        </w:tc>
      </w:tr>
      <w:tr w:rsidR="00284230" w14:paraId="1FF9E1C2" w14:textId="77777777" w:rsidTr="003E1998">
        <w:trPr>
          <w:trHeight w:val="18"/>
        </w:trPr>
        <w:tc>
          <w:tcPr>
            <w:tcW w:w="1230" w:type="dxa"/>
          </w:tcPr>
          <w:p w14:paraId="7F5972F7" w14:textId="77777777" w:rsidR="00284230" w:rsidRPr="00446F57" w:rsidRDefault="00284230" w:rsidP="00753FBF">
            <w:pPr>
              <w:jc w:val="center"/>
              <w:rPr>
                <w:rFonts w:ascii="Calibri" w:hAnsi="Calibri"/>
                <w:bCs/>
                <w:szCs w:val="22"/>
              </w:rPr>
            </w:pPr>
            <w:r w:rsidRPr="00446F57">
              <w:rPr>
                <w:rFonts w:ascii="Calibri" w:hAnsi="Calibri"/>
                <w:bCs/>
                <w:szCs w:val="22"/>
              </w:rPr>
              <w:t>24.25</w:t>
            </w:r>
          </w:p>
        </w:tc>
        <w:tc>
          <w:tcPr>
            <w:tcW w:w="1423" w:type="dxa"/>
            <w:vAlign w:val="bottom"/>
          </w:tcPr>
          <w:p w14:paraId="259C7461" w14:textId="77777777" w:rsidR="00284230" w:rsidRDefault="00284230" w:rsidP="00753FBF">
            <w:pPr>
              <w:jc w:val="center"/>
              <w:rPr>
                <w:rFonts w:ascii="Calibri" w:hAnsi="Calibri"/>
                <w:color w:val="000000"/>
                <w:szCs w:val="22"/>
              </w:rPr>
            </w:pPr>
            <w:r>
              <w:rPr>
                <w:rFonts w:ascii="Calibri" w:hAnsi="Calibri"/>
                <w:color w:val="000000"/>
                <w:szCs w:val="22"/>
              </w:rPr>
              <w:t>79.25</w:t>
            </w:r>
          </w:p>
        </w:tc>
        <w:tc>
          <w:tcPr>
            <w:tcW w:w="1197" w:type="dxa"/>
            <w:vAlign w:val="bottom"/>
          </w:tcPr>
          <w:p w14:paraId="7E297072" w14:textId="77777777" w:rsidR="00284230" w:rsidRDefault="00284230" w:rsidP="00DE52F3">
            <w:pPr>
              <w:jc w:val="center"/>
              <w:rPr>
                <w:rFonts w:ascii="Calibri" w:hAnsi="Calibri"/>
                <w:color w:val="000000"/>
                <w:szCs w:val="22"/>
              </w:rPr>
            </w:pPr>
            <w:r>
              <w:rPr>
                <w:rFonts w:ascii="Calibri" w:hAnsi="Calibri"/>
                <w:color w:val="000000"/>
                <w:szCs w:val="22"/>
              </w:rPr>
              <w:t>-2.2313</w:t>
            </w:r>
          </w:p>
        </w:tc>
        <w:tc>
          <w:tcPr>
            <w:tcW w:w="965" w:type="dxa"/>
            <w:vAlign w:val="bottom"/>
          </w:tcPr>
          <w:p w14:paraId="16CBC2FF" w14:textId="77777777" w:rsidR="00284230" w:rsidRDefault="00284230" w:rsidP="00DE52F3">
            <w:pPr>
              <w:jc w:val="center"/>
              <w:rPr>
                <w:rFonts w:ascii="Calibri" w:hAnsi="Calibri"/>
                <w:color w:val="000000"/>
                <w:szCs w:val="22"/>
              </w:rPr>
            </w:pPr>
            <w:r>
              <w:rPr>
                <w:rFonts w:ascii="Calibri" w:hAnsi="Calibri"/>
                <w:color w:val="000000"/>
                <w:szCs w:val="22"/>
              </w:rPr>
              <w:t>-5</w:t>
            </w:r>
          </w:p>
        </w:tc>
        <w:tc>
          <w:tcPr>
            <w:tcW w:w="1107" w:type="dxa"/>
            <w:vAlign w:val="bottom"/>
          </w:tcPr>
          <w:p w14:paraId="22047499" w14:textId="77777777" w:rsidR="00284230" w:rsidRDefault="00284230" w:rsidP="00DE52F3">
            <w:pPr>
              <w:jc w:val="center"/>
              <w:rPr>
                <w:rFonts w:ascii="Calibri" w:hAnsi="Calibri"/>
                <w:color w:val="000000"/>
                <w:szCs w:val="22"/>
              </w:rPr>
            </w:pPr>
            <w:r>
              <w:rPr>
                <w:rFonts w:ascii="Calibri" w:hAnsi="Calibri"/>
                <w:color w:val="000000"/>
                <w:szCs w:val="22"/>
              </w:rPr>
              <w:t>-4.2897</w:t>
            </w:r>
          </w:p>
        </w:tc>
      </w:tr>
      <w:tr w:rsidR="00284230" w14:paraId="3429F1DE" w14:textId="77777777" w:rsidTr="003E1998">
        <w:trPr>
          <w:trHeight w:val="18"/>
        </w:trPr>
        <w:tc>
          <w:tcPr>
            <w:tcW w:w="1230" w:type="dxa"/>
          </w:tcPr>
          <w:p w14:paraId="50569097" w14:textId="77777777" w:rsidR="00284230" w:rsidRPr="00446F57" w:rsidRDefault="00284230" w:rsidP="00753FBF">
            <w:pPr>
              <w:jc w:val="center"/>
              <w:rPr>
                <w:rFonts w:ascii="Calibri" w:hAnsi="Calibri"/>
                <w:bCs/>
                <w:szCs w:val="22"/>
              </w:rPr>
            </w:pPr>
            <w:r w:rsidRPr="00446F57">
              <w:rPr>
                <w:rFonts w:ascii="Calibri" w:hAnsi="Calibri"/>
                <w:bCs/>
                <w:szCs w:val="22"/>
              </w:rPr>
              <w:t>24.5</w:t>
            </w:r>
          </w:p>
        </w:tc>
        <w:tc>
          <w:tcPr>
            <w:tcW w:w="1423" w:type="dxa"/>
            <w:vAlign w:val="bottom"/>
          </w:tcPr>
          <w:p w14:paraId="23F5C4C7" w14:textId="77777777" w:rsidR="00284230" w:rsidRDefault="00284230" w:rsidP="00753FBF">
            <w:pPr>
              <w:jc w:val="center"/>
              <w:rPr>
                <w:rFonts w:ascii="Calibri" w:hAnsi="Calibri"/>
                <w:color w:val="000000"/>
                <w:szCs w:val="22"/>
              </w:rPr>
            </w:pPr>
            <w:r>
              <w:rPr>
                <w:rFonts w:ascii="Calibri" w:hAnsi="Calibri"/>
                <w:color w:val="000000"/>
                <w:szCs w:val="22"/>
              </w:rPr>
              <w:t>77.5</w:t>
            </w:r>
          </w:p>
        </w:tc>
        <w:tc>
          <w:tcPr>
            <w:tcW w:w="1197" w:type="dxa"/>
            <w:vAlign w:val="bottom"/>
          </w:tcPr>
          <w:p w14:paraId="268ACA8E" w14:textId="77777777" w:rsidR="00284230" w:rsidRDefault="00284230" w:rsidP="00DE52F3">
            <w:pPr>
              <w:jc w:val="center"/>
              <w:rPr>
                <w:rFonts w:ascii="Calibri" w:hAnsi="Calibri"/>
                <w:color w:val="000000"/>
                <w:szCs w:val="22"/>
              </w:rPr>
            </w:pPr>
            <w:r>
              <w:rPr>
                <w:rFonts w:ascii="Calibri" w:hAnsi="Calibri"/>
                <w:color w:val="000000"/>
                <w:szCs w:val="22"/>
              </w:rPr>
              <w:t>-0.0243</w:t>
            </w:r>
          </w:p>
        </w:tc>
        <w:tc>
          <w:tcPr>
            <w:tcW w:w="965" w:type="dxa"/>
            <w:vAlign w:val="bottom"/>
          </w:tcPr>
          <w:p w14:paraId="35896F45"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747E810E" w14:textId="77777777" w:rsidR="00284230" w:rsidRDefault="00284230" w:rsidP="00DE52F3">
            <w:pPr>
              <w:jc w:val="center"/>
              <w:rPr>
                <w:rFonts w:ascii="Calibri" w:hAnsi="Calibri"/>
                <w:color w:val="000000"/>
                <w:szCs w:val="22"/>
              </w:rPr>
            </w:pPr>
            <w:r>
              <w:rPr>
                <w:rFonts w:ascii="Calibri" w:hAnsi="Calibri"/>
                <w:color w:val="000000"/>
                <w:szCs w:val="22"/>
              </w:rPr>
              <w:t>-0.0662</w:t>
            </w:r>
          </w:p>
        </w:tc>
      </w:tr>
      <w:tr w:rsidR="00284230" w14:paraId="6AB1EC6F" w14:textId="77777777" w:rsidTr="003E1998">
        <w:trPr>
          <w:trHeight w:val="18"/>
        </w:trPr>
        <w:tc>
          <w:tcPr>
            <w:tcW w:w="1230" w:type="dxa"/>
          </w:tcPr>
          <w:p w14:paraId="4830AE2F" w14:textId="77777777" w:rsidR="00284230" w:rsidRPr="00446F57" w:rsidRDefault="00284230" w:rsidP="00753FBF">
            <w:pPr>
              <w:jc w:val="center"/>
              <w:rPr>
                <w:rFonts w:ascii="Calibri" w:hAnsi="Calibri"/>
                <w:bCs/>
                <w:szCs w:val="22"/>
              </w:rPr>
            </w:pPr>
            <w:r w:rsidRPr="00446F57">
              <w:rPr>
                <w:rFonts w:ascii="Calibri" w:hAnsi="Calibri"/>
                <w:bCs/>
                <w:szCs w:val="22"/>
              </w:rPr>
              <w:t>24.5</w:t>
            </w:r>
          </w:p>
        </w:tc>
        <w:tc>
          <w:tcPr>
            <w:tcW w:w="1423" w:type="dxa"/>
            <w:vAlign w:val="bottom"/>
          </w:tcPr>
          <w:p w14:paraId="0E97276E" w14:textId="77777777" w:rsidR="00284230" w:rsidRDefault="00284230" w:rsidP="00753FBF">
            <w:pPr>
              <w:jc w:val="center"/>
              <w:rPr>
                <w:rFonts w:ascii="Calibri" w:hAnsi="Calibri"/>
                <w:color w:val="000000"/>
                <w:szCs w:val="22"/>
              </w:rPr>
            </w:pPr>
            <w:r>
              <w:rPr>
                <w:rFonts w:ascii="Calibri" w:hAnsi="Calibri"/>
                <w:color w:val="000000"/>
                <w:szCs w:val="22"/>
              </w:rPr>
              <w:t>77.75</w:t>
            </w:r>
          </w:p>
        </w:tc>
        <w:tc>
          <w:tcPr>
            <w:tcW w:w="1197" w:type="dxa"/>
            <w:vAlign w:val="bottom"/>
          </w:tcPr>
          <w:p w14:paraId="57D05F15" w14:textId="77777777" w:rsidR="00284230" w:rsidRDefault="00284230" w:rsidP="00DE52F3">
            <w:pPr>
              <w:jc w:val="center"/>
              <w:rPr>
                <w:rFonts w:ascii="Calibri" w:hAnsi="Calibri"/>
                <w:color w:val="000000"/>
                <w:szCs w:val="22"/>
              </w:rPr>
            </w:pPr>
            <w:r>
              <w:rPr>
                <w:rFonts w:ascii="Calibri" w:hAnsi="Calibri"/>
                <w:color w:val="000000"/>
                <w:szCs w:val="22"/>
              </w:rPr>
              <w:t>0.1118</w:t>
            </w:r>
          </w:p>
        </w:tc>
        <w:tc>
          <w:tcPr>
            <w:tcW w:w="965" w:type="dxa"/>
            <w:vAlign w:val="bottom"/>
          </w:tcPr>
          <w:p w14:paraId="6FDC8457"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79CDE407" w14:textId="77777777" w:rsidR="00284230" w:rsidRDefault="00284230" w:rsidP="00DE52F3">
            <w:pPr>
              <w:jc w:val="center"/>
              <w:rPr>
                <w:rFonts w:ascii="Calibri" w:hAnsi="Calibri"/>
                <w:color w:val="000000"/>
                <w:szCs w:val="22"/>
              </w:rPr>
            </w:pPr>
            <w:r>
              <w:rPr>
                <w:rFonts w:ascii="Calibri" w:hAnsi="Calibri"/>
                <w:color w:val="000000"/>
                <w:szCs w:val="22"/>
              </w:rPr>
              <w:t>0.2157</w:t>
            </w:r>
          </w:p>
        </w:tc>
      </w:tr>
      <w:tr w:rsidR="00284230" w14:paraId="5E1385E6" w14:textId="77777777" w:rsidTr="003E1998">
        <w:trPr>
          <w:trHeight w:val="18"/>
        </w:trPr>
        <w:tc>
          <w:tcPr>
            <w:tcW w:w="1230" w:type="dxa"/>
          </w:tcPr>
          <w:p w14:paraId="46C83CF5" w14:textId="77777777" w:rsidR="00284230" w:rsidRPr="00446F57" w:rsidRDefault="00284230" w:rsidP="00753FBF">
            <w:pPr>
              <w:jc w:val="center"/>
              <w:rPr>
                <w:rFonts w:ascii="Calibri" w:hAnsi="Calibri"/>
                <w:bCs/>
                <w:szCs w:val="22"/>
              </w:rPr>
            </w:pPr>
            <w:r w:rsidRPr="00446F57">
              <w:rPr>
                <w:rFonts w:ascii="Calibri" w:hAnsi="Calibri"/>
                <w:bCs/>
                <w:szCs w:val="22"/>
              </w:rPr>
              <w:t>24.5</w:t>
            </w:r>
          </w:p>
        </w:tc>
        <w:tc>
          <w:tcPr>
            <w:tcW w:w="1423" w:type="dxa"/>
            <w:vAlign w:val="bottom"/>
          </w:tcPr>
          <w:p w14:paraId="0AD76CA8" w14:textId="77777777" w:rsidR="00284230" w:rsidRDefault="00284230" w:rsidP="00753FBF">
            <w:pPr>
              <w:jc w:val="center"/>
              <w:rPr>
                <w:rFonts w:ascii="Calibri" w:hAnsi="Calibri"/>
                <w:color w:val="000000"/>
                <w:szCs w:val="22"/>
              </w:rPr>
            </w:pPr>
            <w:r>
              <w:rPr>
                <w:rFonts w:ascii="Calibri" w:hAnsi="Calibri"/>
                <w:color w:val="000000"/>
                <w:szCs w:val="22"/>
              </w:rPr>
              <w:t>78</w:t>
            </w:r>
          </w:p>
        </w:tc>
        <w:tc>
          <w:tcPr>
            <w:tcW w:w="1197" w:type="dxa"/>
            <w:vAlign w:val="bottom"/>
          </w:tcPr>
          <w:p w14:paraId="057020DB" w14:textId="77777777" w:rsidR="00284230" w:rsidRDefault="00284230" w:rsidP="00DE52F3">
            <w:pPr>
              <w:jc w:val="center"/>
              <w:rPr>
                <w:rFonts w:ascii="Calibri" w:hAnsi="Calibri"/>
                <w:color w:val="000000"/>
                <w:szCs w:val="22"/>
              </w:rPr>
            </w:pPr>
            <w:r>
              <w:rPr>
                <w:rFonts w:ascii="Calibri" w:hAnsi="Calibri"/>
                <w:color w:val="000000"/>
                <w:szCs w:val="22"/>
              </w:rPr>
              <w:t>-0.316</w:t>
            </w:r>
          </w:p>
        </w:tc>
        <w:tc>
          <w:tcPr>
            <w:tcW w:w="965" w:type="dxa"/>
            <w:vAlign w:val="bottom"/>
          </w:tcPr>
          <w:p w14:paraId="39A93166"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2AD8E69B" w14:textId="77777777" w:rsidR="00284230" w:rsidRDefault="00284230" w:rsidP="00DE52F3">
            <w:pPr>
              <w:jc w:val="center"/>
              <w:rPr>
                <w:rFonts w:ascii="Calibri" w:hAnsi="Calibri"/>
                <w:color w:val="000000"/>
                <w:szCs w:val="22"/>
              </w:rPr>
            </w:pPr>
            <w:r>
              <w:rPr>
                <w:rFonts w:ascii="Calibri" w:hAnsi="Calibri"/>
                <w:color w:val="000000"/>
                <w:szCs w:val="22"/>
              </w:rPr>
              <w:t>-0.6064</w:t>
            </w:r>
          </w:p>
        </w:tc>
      </w:tr>
      <w:tr w:rsidR="00284230" w14:paraId="13ABC3CE" w14:textId="77777777" w:rsidTr="003E1998">
        <w:trPr>
          <w:trHeight w:val="18"/>
        </w:trPr>
        <w:tc>
          <w:tcPr>
            <w:tcW w:w="1230" w:type="dxa"/>
          </w:tcPr>
          <w:p w14:paraId="2E04AE3C" w14:textId="77777777" w:rsidR="00284230" w:rsidRPr="00446F57" w:rsidRDefault="00284230" w:rsidP="00753FBF">
            <w:pPr>
              <w:jc w:val="center"/>
              <w:rPr>
                <w:rFonts w:ascii="Calibri" w:hAnsi="Calibri"/>
                <w:bCs/>
                <w:szCs w:val="22"/>
              </w:rPr>
            </w:pPr>
            <w:r w:rsidRPr="00446F57">
              <w:rPr>
                <w:rFonts w:ascii="Calibri" w:hAnsi="Calibri"/>
                <w:bCs/>
                <w:szCs w:val="22"/>
              </w:rPr>
              <w:t>24.5</w:t>
            </w:r>
          </w:p>
        </w:tc>
        <w:tc>
          <w:tcPr>
            <w:tcW w:w="1423" w:type="dxa"/>
            <w:vAlign w:val="bottom"/>
          </w:tcPr>
          <w:p w14:paraId="049CF9EF" w14:textId="77777777" w:rsidR="00284230" w:rsidRDefault="00284230" w:rsidP="00753FBF">
            <w:pPr>
              <w:jc w:val="center"/>
              <w:rPr>
                <w:rFonts w:ascii="Calibri" w:hAnsi="Calibri"/>
                <w:color w:val="000000"/>
                <w:szCs w:val="22"/>
              </w:rPr>
            </w:pPr>
            <w:r>
              <w:rPr>
                <w:rFonts w:ascii="Calibri" w:hAnsi="Calibri"/>
                <w:color w:val="000000"/>
                <w:szCs w:val="22"/>
              </w:rPr>
              <w:t>78.25</w:t>
            </w:r>
          </w:p>
        </w:tc>
        <w:tc>
          <w:tcPr>
            <w:tcW w:w="1197" w:type="dxa"/>
            <w:vAlign w:val="bottom"/>
          </w:tcPr>
          <w:p w14:paraId="152CF9E7" w14:textId="77777777" w:rsidR="00284230" w:rsidRDefault="00284230" w:rsidP="00DE52F3">
            <w:pPr>
              <w:jc w:val="center"/>
              <w:rPr>
                <w:rFonts w:ascii="Calibri" w:hAnsi="Calibri"/>
                <w:color w:val="000000"/>
                <w:szCs w:val="22"/>
              </w:rPr>
            </w:pPr>
            <w:r>
              <w:rPr>
                <w:rFonts w:ascii="Calibri" w:hAnsi="Calibri"/>
                <w:color w:val="000000"/>
                <w:szCs w:val="22"/>
              </w:rPr>
              <w:t>-1.998</w:t>
            </w:r>
          </w:p>
        </w:tc>
        <w:tc>
          <w:tcPr>
            <w:tcW w:w="965" w:type="dxa"/>
            <w:vAlign w:val="bottom"/>
          </w:tcPr>
          <w:p w14:paraId="797BCF9B" w14:textId="77777777" w:rsidR="00284230" w:rsidRDefault="00284230" w:rsidP="00DE52F3">
            <w:pPr>
              <w:jc w:val="center"/>
              <w:rPr>
                <w:rFonts w:ascii="Calibri" w:hAnsi="Calibri"/>
                <w:color w:val="000000"/>
                <w:szCs w:val="22"/>
              </w:rPr>
            </w:pPr>
            <w:r>
              <w:rPr>
                <w:rFonts w:ascii="Calibri" w:hAnsi="Calibri"/>
                <w:color w:val="000000"/>
                <w:szCs w:val="22"/>
              </w:rPr>
              <w:t>-5</w:t>
            </w:r>
          </w:p>
        </w:tc>
        <w:tc>
          <w:tcPr>
            <w:tcW w:w="1107" w:type="dxa"/>
            <w:vAlign w:val="bottom"/>
          </w:tcPr>
          <w:p w14:paraId="1DD87275" w14:textId="77777777" w:rsidR="00284230" w:rsidRDefault="00284230" w:rsidP="00DE52F3">
            <w:pPr>
              <w:jc w:val="center"/>
              <w:rPr>
                <w:rFonts w:ascii="Calibri" w:hAnsi="Calibri"/>
                <w:color w:val="000000"/>
                <w:szCs w:val="22"/>
              </w:rPr>
            </w:pPr>
            <w:r>
              <w:rPr>
                <w:rFonts w:ascii="Calibri" w:hAnsi="Calibri"/>
                <w:color w:val="000000"/>
                <w:szCs w:val="22"/>
              </w:rPr>
              <w:t>-3.2595</w:t>
            </w:r>
          </w:p>
        </w:tc>
      </w:tr>
      <w:tr w:rsidR="00284230" w14:paraId="281BEB3C" w14:textId="77777777" w:rsidTr="003E1998">
        <w:trPr>
          <w:trHeight w:val="18"/>
        </w:trPr>
        <w:tc>
          <w:tcPr>
            <w:tcW w:w="1230" w:type="dxa"/>
          </w:tcPr>
          <w:p w14:paraId="3F836C62" w14:textId="77777777" w:rsidR="00284230" w:rsidRPr="00446F57" w:rsidRDefault="00284230" w:rsidP="00753FBF">
            <w:pPr>
              <w:jc w:val="center"/>
              <w:rPr>
                <w:rFonts w:ascii="Calibri" w:hAnsi="Calibri"/>
                <w:bCs/>
                <w:szCs w:val="22"/>
              </w:rPr>
            </w:pPr>
            <w:r w:rsidRPr="00446F57">
              <w:rPr>
                <w:rFonts w:ascii="Calibri" w:hAnsi="Calibri"/>
                <w:bCs/>
                <w:szCs w:val="22"/>
              </w:rPr>
              <w:t>24.5</w:t>
            </w:r>
          </w:p>
        </w:tc>
        <w:tc>
          <w:tcPr>
            <w:tcW w:w="1423" w:type="dxa"/>
            <w:vAlign w:val="bottom"/>
          </w:tcPr>
          <w:p w14:paraId="2FE1CE6F" w14:textId="77777777" w:rsidR="00284230" w:rsidRDefault="00284230" w:rsidP="00753FBF">
            <w:pPr>
              <w:jc w:val="center"/>
              <w:rPr>
                <w:rFonts w:ascii="Calibri" w:hAnsi="Calibri"/>
                <w:color w:val="000000"/>
                <w:szCs w:val="22"/>
              </w:rPr>
            </w:pPr>
            <w:r>
              <w:rPr>
                <w:rFonts w:ascii="Calibri" w:hAnsi="Calibri"/>
                <w:color w:val="000000"/>
                <w:szCs w:val="22"/>
              </w:rPr>
              <w:t>78.5</w:t>
            </w:r>
          </w:p>
        </w:tc>
        <w:tc>
          <w:tcPr>
            <w:tcW w:w="1197" w:type="dxa"/>
            <w:vAlign w:val="bottom"/>
          </w:tcPr>
          <w:p w14:paraId="04B94235" w14:textId="77777777" w:rsidR="00284230" w:rsidRDefault="00284230" w:rsidP="00DE52F3">
            <w:pPr>
              <w:jc w:val="center"/>
              <w:rPr>
                <w:rFonts w:ascii="Calibri" w:hAnsi="Calibri"/>
                <w:color w:val="000000"/>
                <w:szCs w:val="22"/>
              </w:rPr>
            </w:pPr>
            <w:r>
              <w:rPr>
                <w:rFonts w:ascii="Calibri" w:hAnsi="Calibri"/>
                <w:color w:val="000000"/>
                <w:szCs w:val="22"/>
              </w:rPr>
              <w:t>-2.9799</w:t>
            </w:r>
          </w:p>
        </w:tc>
        <w:tc>
          <w:tcPr>
            <w:tcW w:w="965" w:type="dxa"/>
            <w:vAlign w:val="bottom"/>
          </w:tcPr>
          <w:p w14:paraId="522DA27A" w14:textId="77777777" w:rsidR="00284230" w:rsidRDefault="00284230" w:rsidP="00DE52F3">
            <w:pPr>
              <w:jc w:val="center"/>
              <w:rPr>
                <w:rFonts w:ascii="Calibri" w:hAnsi="Calibri"/>
                <w:color w:val="000000"/>
                <w:szCs w:val="22"/>
              </w:rPr>
            </w:pPr>
            <w:r>
              <w:rPr>
                <w:rFonts w:ascii="Calibri" w:hAnsi="Calibri"/>
                <w:color w:val="000000"/>
                <w:szCs w:val="22"/>
              </w:rPr>
              <w:t>-1</w:t>
            </w:r>
          </w:p>
        </w:tc>
        <w:tc>
          <w:tcPr>
            <w:tcW w:w="1107" w:type="dxa"/>
            <w:vAlign w:val="bottom"/>
          </w:tcPr>
          <w:p w14:paraId="3BBEF724" w14:textId="77777777" w:rsidR="00284230" w:rsidRDefault="00284230" w:rsidP="00DE52F3">
            <w:pPr>
              <w:jc w:val="center"/>
              <w:rPr>
                <w:rFonts w:ascii="Calibri" w:hAnsi="Calibri"/>
                <w:color w:val="000000"/>
                <w:szCs w:val="22"/>
              </w:rPr>
            </w:pPr>
            <w:r>
              <w:rPr>
                <w:rFonts w:ascii="Calibri" w:hAnsi="Calibri"/>
                <w:color w:val="000000"/>
                <w:szCs w:val="22"/>
              </w:rPr>
              <w:t>-5.3983</w:t>
            </w:r>
          </w:p>
        </w:tc>
      </w:tr>
      <w:tr w:rsidR="00284230" w14:paraId="30D421CB" w14:textId="77777777" w:rsidTr="003E1998">
        <w:trPr>
          <w:trHeight w:val="18"/>
        </w:trPr>
        <w:tc>
          <w:tcPr>
            <w:tcW w:w="1230" w:type="dxa"/>
          </w:tcPr>
          <w:p w14:paraId="521C1764" w14:textId="77777777" w:rsidR="00284230" w:rsidRPr="00446F57" w:rsidRDefault="00284230" w:rsidP="00753FBF">
            <w:pPr>
              <w:jc w:val="center"/>
              <w:rPr>
                <w:rFonts w:ascii="Calibri" w:hAnsi="Calibri"/>
                <w:bCs/>
                <w:szCs w:val="22"/>
              </w:rPr>
            </w:pPr>
            <w:r w:rsidRPr="00446F57">
              <w:rPr>
                <w:rFonts w:ascii="Calibri" w:hAnsi="Calibri"/>
                <w:bCs/>
                <w:szCs w:val="22"/>
              </w:rPr>
              <w:t>24.5</w:t>
            </w:r>
          </w:p>
        </w:tc>
        <w:tc>
          <w:tcPr>
            <w:tcW w:w="1423" w:type="dxa"/>
            <w:vAlign w:val="bottom"/>
          </w:tcPr>
          <w:p w14:paraId="1ABA32D1" w14:textId="77777777" w:rsidR="00284230" w:rsidRDefault="00284230" w:rsidP="00753FBF">
            <w:pPr>
              <w:jc w:val="center"/>
              <w:rPr>
                <w:rFonts w:ascii="Calibri" w:hAnsi="Calibri"/>
                <w:color w:val="000000"/>
                <w:szCs w:val="22"/>
              </w:rPr>
            </w:pPr>
            <w:r>
              <w:rPr>
                <w:rFonts w:ascii="Calibri" w:hAnsi="Calibri"/>
                <w:color w:val="000000"/>
                <w:szCs w:val="22"/>
              </w:rPr>
              <w:t>78.75</w:t>
            </w:r>
          </w:p>
        </w:tc>
        <w:tc>
          <w:tcPr>
            <w:tcW w:w="1197" w:type="dxa"/>
            <w:vAlign w:val="bottom"/>
          </w:tcPr>
          <w:p w14:paraId="743C4D72" w14:textId="77777777" w:rsidR="00284230" w:rsidRDefault="00284230" w:rsidP="00DE52F3">
            <w:pPr>
              <w:jc w:val="center"/>
              <w:rPr>
                <w:rFonts w:ascii="Calibri" w:hAnsi="Calibri"/>
                <w:color w:val="000000"/>
                <w:szCs w:val="22"/>
              </w:rPr>
            </w:pPr>
            <w:r>
              <w:rPr>
                <w:rFonts w:ascii="Calibri" w:hAnsi="Calibri"/>
                <w:color w:val="000000"/>
                <w:szCs w:val="22"/>
              </w:rPr>
              <w:t>-2.7563</w:t>
            </w:r>
          </w:p>
        </w:tc>
        <w:tc>
          <w:tcPr>
            <w:tcW w:w="965" w:type="dxa"/>
            <w:vAlign w:val="bottom"/>
          </w:tcPr>
          <w:p w14:paraId="4874003B" w14:textId="77777777" w:rsidR="00284230" w:rsidRDefault="00284230" w:rsidP="00DE52F3">
            <w:pPr>
              <w:jc w:val="center"/>
              <w:rPr>
                <w:rFonts w:ascii="Calibri" w:hAnsi="Calibri"/>
                <w:color w:val="000000"/>
                <w:szCs w:val="22"/>
              </w:rPr>
            </w:pPr>
            <w:r>
              <w:rPr>
                <w:rFonts w:ascii="Calibri" w:hAnsi="Calibri"/>
                <w:color w:val="000000"/>
                <w:szCs w:val="22"/>
              </w:rPr>
              <w:t>-1</w:t>
            </w:r>
          </w:p>
        </w:tc>
        <w:tc>
          <w:tcPr>
            <w:tcW w:w="1107" w:type="dxa"/>
            <w:vAlign w:val="bottom"/>
          </w:tcPr>
          <w:p w14:paraId="2539ADFA" w14:textId="77777777" w:rsidR="00284230" w:rsidRDefault="00284230" w:rsidP="00DE52F3">
            <w:pPr>
              <w:jc w:val="center"/>
              <w:rPr>
                <w:rFonts w:ascii="Calibri" w:hAnsi="Calibri"/>
                <w:color w:val="000000"/>
                <w:szCs w:val="22"/>
              </w:rPr>
            </w:pPr>
            <w:r>
              <w:rPr>
                <w:rFonts w:ascii="Calibri" w:hAnsi="Calibri"/>
                <w:color w:val="000000"/>
                <w:szCs w:val="22"/>
              </w:rPr>
              <w:t>-4.7575</w:t>
            </w:r>
          </w:p>
        </w:tc>
      </w:tr>
      <w:tr w:rsidR="00284230" w14:paraId="15F7E34C" w14:textId="77777777" w:rsidTr="003E1998">
        <w:trPr>
          <w:trHeight w:val="18"/>
        </w:trPr>
        <w:tc>
          <w:tcPr>
            <w:tcW w:w="1230" w:type="dxa"/>
          </w:tcPr>
          <w:p w14:paraId="552137A5" w14:textId="77777777" w:rsidR="00284230" w:rsidRPr="00446F57" w:rsidRDefault="00284230" w:rsidP="00753FBF">
            <w:pPr>
              <w:jc w:val="center"/>
              <w:rPr>
                <w:rFonts w:ascii="Calibri" w:hAnsi="Calibri"/>
                <w:bCs/>
                <w:szCs w:val="22"/>
              </w:rPr>
            </w:pPr>
            <w:r w:rsidRPr="00446F57">
              <w:rPr>
                <w:rFonts w:ascii="Calibri" w:hAnsi="Calibri"/>
                <w:bCs/>
                <w:szCs w:val="22"/>
              </w:rPr>
              <w:t>24.5</w:t>
            </w:r>
          </w:p>
        </w:tc>
        <w:tc>
          <w:tcPr>
            <w:tcW w:w="1423" w:type="dxa"/>
            <w:vAlign w:val="bottom"/>
          </w:tcPr>
          <w:p w14:paraId="7660990B" w14:textId="77777777" w:rsidR="00284230" w:rsidRDefault="00284230" w:rsidP="00753FBF">
            <w:pPr>
              <w:jc w:val="center"/>
              <w:rPr>
                <w:rFonts w:ascii="Calibri" w:hAnsi="Calibri"/>
                <w:color w:val="000000"/>
                <w:szCs w:val="22"/>
              </w:rPr>
            </w:pPr>
            <w:r>
              <w:rPr>
                <w:rFonts w:ascii="Calibri" w:hAnsi="Calibri"/>
                <w:color w:val="000000"/>
                <w:szCs w:val="22"/>
              </w:rPr>
              <w:t>79</w:t>
            </w:r>
          </w:p>
        </w:tc>
        <w:tc>
          <w:tcPr>
            <w:tcW w:w="1197" w:type="dxa"/>
            <w:vAlign w:val="bottom"/>
          </w:tcPr>
          <w:p w14:paraId="72DC2E9C" w14:textId="77777777" w:rsidR="00284230" w:rsidRDefault="00284230" w:rsidP="00DE52F3">
            <w:pPr>
              <w:jc w:val="center"/>
              <w:rPr>
                <w:rFonts w:ascii="Calibri" w:hAnsi="Calibri"/>
                <w:color w:val="000000"/>
                <w:szCs w:val="22"/>
              </w:rPr>
            </w:pPr>
            <w:r>
              <w:rPr>
                <w:rFonts w:ascii="Calibri" w:hAnsi="Calibri"/>
                <w:color w:val="000000"/>
                <w:szCs w:val="22"/>
              </w:rPr>
              <w:t>-2.4452</w:t>
            </w:r>
          </w:p>
        </w:tc>
        <w:tc>
          <w:tcPr>
            <w:tcW w:w="965" w:type="dxa"/>
            <w:vAlign w:val="bottom"/>
          </w:tcPr>
          <w:p w14:paraId="03F4FB01" w14:textId="77777777" w:rsidR="00284230" w:rsidRDefault="00284230" w:rsidP="00DE52F3">
            <w:pPr>
              <w:jc w:val="center"/>
              <w:rPr>
                <w:rFonts w:ascii="Calibri" w:hAnsi="Calibri"/>
                <w:color w:val="000000"/>
                <w:szCs w:val="22"/>
              </w:rPr>
            </w:pPr>
            <w:r>
              <w:rPr>
                <w:rFonts w:ascii="Calibri" w:hAnsi="Calibri"/>
                <w:color w:val="000000"/>
                <w:szCs w:val="22"/>
              </w:rPr>
              <w:t>-1</w:t>
            </w:r>
          </w:p>
        </w:tc>
        <w:tc>
          <w:tcPr>
            <w:tcW w:w="1107" w:type="dxa"/>
            <w:vAlign w:val="bottom"/>
          </w:tcPr>
          <w:p w14:paraId="684E113B" w14:textId="77777777" w:rsidR="00284230" w:rsidRDefault="00284230" w:rsidP="00DE52F3">
            <w:pPr>
              <w:jc w:val="center"/>
              <w:rPr>
                <w:rFonts w:ascii="Calibri" w:hAnsi="Calibri"/>
                <w:color w:val="000000"/>
                <w:szCs w:val="22"/>
              </w:rPr>
            </w:pPr>
            <w:r>
              <w:rPr>
                <w:rFonts w:ascii="Calibri" w:hAnsi="Calibri"/>
                <w:color w:val="000000"/>
                <w:szCs w:val="22"/>
              </w:rPr>
              <w:t>-3.8426</w:t>
            </w:r>
          </w:p>
        </w:tc>
      </w:tr>
      <w:tr w:rsidR="00284230" w14:paraId="2E6CE76F" w14:textId="77777777" w:rsidTr="003E1998">
        <w:trPr>
          <w:trHeight w:val="18"/>
        </w:trPr>
        <w:tc>
          <w:tcPr>
            <w:tcW w:w="1230" w:type="dxa"/>
          </w:tcPr>
          <w:p w14:paraId="61D78C6F" w14:textId="77777777" w:rsidR="00284230" w:rsidRPr="00446F57" w:rsidRDefault="00284230" w:rsidP="00753FBF">
            <w:pPr>
              <w:jc w:val="center"/>
              <w:rPr>
                <w:rFonts w:ascii="Calibri" w:hAnsi="Calibri"/>
                <w:bCs/>
                <w:szCs w:val="22"/>
              </w:rPr>
            </w:pPr>
            <w:r w:rsidRPr="00446F57">
              <w:rPr>
                <w:rFonts w:ascii="Calibri" w:hAnsi="Calibri"/>
                <w:bCs/>
                <w:szCs w:val="22"/>
              </w:rPr>
              <w:t>24.5</w:t>
            </w:r>
          </w:p>
        </w:tc>
        <w:tc>
          <w:tcPr>
            <w:tcW w:w="1423" w:type="dxa"/>
            <w:vAlign w:val="bottom"/>
          </w:tcPr>
          <w:p w14:paraId="25337683" w14:textId="77777777" w:rsidR="00284230" w:rsidRDefault="00284230" w:rsidP="00753FBF">
            <w:pPr>
              <w:jc w:val="center"/>
              <w:rPr>
                <w:rFonts w:ascii="Calibri" w:hAnsi="Calibri"/>
                <w:color w:val="000000"/>
                <w:szCs w:val="22"/>
              </w:rPr>
            </w:pPr>
            <w:r>
              <w:rPr>
                <w:rFonts w:ascii="Calibri" w:hAnsi="Calibri"/>
                <w:color w:val="000000"/>
                <w:szCs w:val="22"/>
              </w:rPr>
              <w:t>79.25</w:t>
            </w:r>
          </w:p>
        </w:tc>
        <w:tc>
          <w:tcPr>
            <w:tcW w:w="1197" w:type="dxa"/>
            <w:vAlign w:val="bottom"/>
          </w:tcPr>
          <w:p w14:paraId="4256408E" w14:textId="77777777" w:rsidR="00284230" w:rsidRDefault="00284230" w:rsidP="00DE52F3">
            <w:pPr>
              <w:jc w:val="center"/>
              <w:rPr>
                <w:rFonts w:ascii="Calibri" w:hAnsi="Calibri"/>
                <w:color w:val="000000"/>
                <w:szCs w:val="22"/>
              </w:rPr>
            </w:pPr>
            <w:r>
              <w:rPr>
                <w:rFonts w:ascii="Calibri" w:hAnsi="Calibri"/>
                <w:color w:val="000000"/>
                <w:szCs w:val="22"/>
              </w:rPr>
              <w:t>-1.0841</w:t>
            </w:r>
          </w:p>
        </w:tc>
        <w:tc>
          <w:tcPr>
            <w:tcW w:w="965" w:type="dxa"/>
            <w:vAlign w:val="bottom"/>
          </w:tcPr>
          <w:p w14:paraId="01F74D93"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0767A68B" w14:textId="77777777" w:rsidR="00284230" w:rsidRDefault="00284230" w:rsidP="00DE52F3">
            <w:pPr>
              <w:jc w:val="center"/>
              <w:rPr>
                <w:rFonts w:ascii="Calibri" w:hAnsi="Calibri"/>
                <w:color w:val="000000"/>
                <w:szCs w:val="22"/>
              </w:rPr>
            </w:pPr>
            <w:r>
              <w:rPr>
                <w:rFonts w:ascii="Calibri" w:hAnsi="Calibri"/>
                <w:color w:val="000000"/>
                <w:szCs w:val="22"/>
              </w:rPr>
              <w:t>-1.9213</w:t>
            </w:r>
          </w:p>
        </w:tc>
      </w:tr>
      <w:tr w:rsidR="00284230" w14:paraId="48F92052" w14:textId="77777777" w:rsidTr="003E1998">
        <w:trPr>
          <w:trHeight w:val="18"/>
        </w:trPr>
        <w:tc>
          <w:tcPr>
            <w:tcW w:w="1230" w:type="dxa"/>
          </w:tcPr>
          <w:p w14:paraId="22F75BFE" w14:textId="77777777" w:rsidR="00284230" w:rsidRPr="00446F57" w:rsidRDefault="00284230" w:rsidP="00753FBF">
            <w:pPr>
              <w:jc w:val="center"/>
              <w:rPr>
                <w:rFonts w:ascii="Calibri" w:hAnsi="Calibri"/>
                <w:bCs/>
                <w:szCs w:val="22"/>
              </w:rPr>
            </w:pPr>
            <w:r w:rsidRPr="00446F57">
              <w:rPr>
                <w:rFonts w:ascii="Calibri" w:hAnsi="Calibri"/>
                <w:bCs/>
                <w:szCs w:val="22"/>
              </w:rPr>
              <w:t>24.5</w:t>
            </w:r>
          </w:p>
        </w:tc>
        <w:tc>
          <w:tcPr>
            <w:tcW w:w="1423" w:type="dxa"/>
            <w:vAlign w:val="bottom"/>
          </w:tcPr>
          <w:p w14:paraId="0690DF3B" w14:textId="77777777" w:rsidR="00284230" w:rsidRDefault="00284230" w:rsidP="00753FBF">
            <w:pPr>
              <w:jc w:val="center"/>
              <w:rPr>
                <w:rFonts w:ascii="Calibri" w:hAnsi="Calibri"/>
                <w:color w:val="000000"/>
                <w:szCs w:val="22"/>
              </w:rPr>
            </w:pPr>
            <w:r>
              <w:rPr>
                <w:rFonts w:ascii="Calibri" w:hAnsi="Calibri"/>
                <w:color w:val="000000"/>
                <w:szCs w:val="22"/>
              </w:rPr>
              <w:t>79.5</w:t>
            </w:r>
          </w:p>
        </w:tc>
        <w:tc>
          <w:tcPr>
            <w:tcW w:w="1197" w:type="dxa"/>
            <w:vAlign w:val="bottom"/>
          </w:tcPr>
          <w:p w14:paraId="7ED07BE3" w14:textId="77777777" w:rsidR="00284230" w:rsidRDefault="00284230" w:rsidP="00DE52F3">
            <w:pPr>
              <w:jc w:val="center"/>
              <w:rPr>
                <w:rFonts w:ascii="Calibri" w:hAnsi="Calibri"/>
                <w:color w:val="000000"/>
                <w:szCs w:val="22"/>
              </w:rPr>
            </w:pPr>
            <w:r>
              <w:rPr>
                <w:rFonts w:ascii="Calibri" w:hAnsi="Calibri"/>
                <w:color w:val="000000"/>
                <w:szCs w:val="22"/>
              </w:rPr>
              <w:t>-1.2105</w:t>
            </w:r>
          </w:p>
        </w:tc>
        <w:tc>
          <w:tcPr>
            <w:tcW w:w="965" w:type="dxa"/>
            <w:vAlign w:val="bottom"/>
          </w:tcPr>
          <w:p w14:paraId="1F2DA46C"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35098326" w14:textId="77777777" w:rsidR="00284230" w:rsidRDefault="00284230" w:rsidP="00DE52F3">
            <w:pPr>
              <w:jc w:val="center"/>
              <w:rPr>
                <w:rFonts w:ascii="Calibri" w:hAnsi="Calibri"/>
                <w:color w:val="000000"/>
                <w:szCs w:val="22"/>
              </w:rPr>
            </w:pPr>
            <w:r>
              <w:rPr>
                <w:rFonts w:ascii="Calibri" w:hAnsi="Calibri"/>
                <w:color w:val="000000"/>
                <w:szCs w:val="22"/>
              </w:rPr>
              <w:t>-1.893</w:t>
            </w:r>
          </w:p>
        </w:tc>
      </w:tr>
      <w:tr w:rsidR="00284230" w14:paraId="4C833592" w14:textId="77777777" w:rsidTr="003E1998">
        <w:trPr>
          <w:trHeight w:val="18"/>
        </w:trPr>
        <w:tc>
          <w:tcPr>
            <w:tcW w:w="1230" w:type="dxa"/>
          </w:tcPr>
          <w:p w14:paraId="1859C9A0" w14:textId="77777777" w:rsidR="00284230" w:rsidRPr="00446F57" w:rsidRDefault="00284230" w:rsidP="00753FBF">
            <w:pPr>
              <w:jc w:val="center"/>
              <w:rPr>
                <w:rFonts w:ascii="Calibri" w:hAnsi="Calibri"/>
                <w:bCs/>
                <w:szCs w:val="22"/>
              </w:rPr>
            </w:pPr>
            <w:r w:rsidRPr="00446F57">
              <w:rPr>
                <w:rFonts w:ascii="Calibri" w:hAnsi="Calibri"/>
                <w:bCs/>
                <w:szCs w:val="22"/>
              </w:rPr>
              <w:t>24.75</w:t>
            </w:r>
          </w:p>
        </w:tc>
        <w:tc>
          <w:tcPr>
            <w:tcW w:w="1423" w:type="dxa"/>
            <w:vAlign w:val="bottom"/>
          </w:tcPr>
          <w:p w14:paraId="4798BED0" w14:textId="77777777" w:rsidR="00284230" w:rsidRDefault="00284230" w:rsidP="00753FBF">
            <w:pPr>
              <w:jc w:val="center"/>
              <w:rPr>
                <w:rFonts w:ascii="Calibri" w:hAnsi="Calibri"/>
                <w:color w:val="000000"/>
                <w:szCs w:val="22"/>
              </w:rPr>
            </w:pPr>
            <w:r>
              <w:rPr>
                <w:rFonts w:ascii="Calibri" w:hAnsi="Calibri"/>
                <w:color w:val="000000"/>
                <w:szCs w:val="22"/>
              </w:rPr>
              <w:t>77.75</w:t>
            </w:r>
          </w:p>
        </w:tc>
        <w:tc>
          <w:tcPr>
            <w:tcW w:w="1197" w:type="dxa"/>
            <w:vAlign w:val="bottom"/>
          </w:tcPr>
          <w:p w14:paraId="49DD1A89" w14:textId="77777777" w:rsidR="00284230" w:rsidRDefault="00284230" w:rsidP="00DE52F3">
            <w:pPr>
              <w:jc w:val="center"/>
              <w:rPr>
                <w:rFonts w:ascii="Calibri" w:hAnsi="Calibri"/>
                <w:color w:val="000000"/>
                <w:szCs w:val="22"/>
              </w:rPr>
            </w:pPr>
            <w:r>
              <w:rPr>
                <w:rFonts w:ascii="Calibri" w:hAnsi="Calibri"/>
                <w:color w:val="000000"/>
                <w:szCs w:val="22"/>
              </w:rPr>
              <w:t>-0.0535</w:t>
            </w:r>
          </w:p>
        </w:tc>
        <w:tc>
          <w:tcPr>
            <w:tcW w:w="965" w:type="dxa"/>
            <w:vAlign w:val="bottom"/>
          </w:tcPr>
          <w:p w14:paraId="424FE5F7"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0E3619AA" w14:textId="77777777" w:rsidR="00284230" w:rsidRDefault="00284230" w:rsidP="00DE52F3">
            <w:pPr>
              <w:jc w:val="center"/>
              <w:rPr>
                <w:rFonts w:ascii="Calibri" w:hAnsi="Calibri"/>
                <w:color w:val="000000"/>
                <w:szCs w:val="22"/>
              </w:rPr>
            </w:pPr>
            <w:r>
              <w:rPr>
                <w:rFonts w:ascii="Calibri" w:hAnsi="Calibri"/>
                <w:color w:val="000000"/>
                <w:szCs w:val="22"/>
              </w:rPr>
              <w:t>-0.1242</w:t>
            </w:r>
          </w:p>
        </w:tc>
      </w:tr>
      <w:tr w:rsidR="00284230" w14:paraId="42EE6600" w14:textId="77777777" w:rsidTr="003E1998">
        <w:trPr>
          <w:trHeight w:val="18"/>
        </w:trPr>
        <w:tc>
          <w:tcPr>
            <w:tcW w:w="1230" w:type="dxa"/>
          </w:tcPr>
          <w:p w14:paraId="60AAFF53" w14:textId="77777777" w:rsidR="00284230" w:rsidRPr="00446F57" w:rsidRDefault="00284230" w:rsidP="00753FBF">
            <w:pPr>
              <w:jc w:val="center"/>
              <w:rPr>
                <w:rFonts w:ascii="Calibri" w:hAnsi="Calibri"/>
                <w:bCs/>
                <w:szCs w:val="22"/>
              </w:rPr>
            </w:pPr>
            <w:r w:rsidRPr="00446F57">
              <w:rPr>
                <w:rFonts w:ascii="Calibri" w:hAnsi="Calibri"/>
                <w:bCs/>
                <w:szCs w:val="22"/>
              </w:rPr>
              <w:t>24.75</w:t>
            </w:r>
          </w:p>
        </w:tc>
        <w:tc>
          <w:tcPr>
            <w:tcW w:w="1423" w:type="dxa"/>
            <w:vAlign w:val="bottom"/>
          </w:tcPr>
          <w:p w14:paraId="1B11F277" w14:textId="77777777" w:rsidR="00284230" w:rsidRDefault="00284230" w:rsidP="00753FBF">
            <w:pPr>
              <w:jc w:val="center"/>
              <w:rPr>
                <w:rFonts w:ascii="Calibri" w:hAnsi="Calibri"/>
                <w:color w:val="000000"/>
                <w:szCs w:val="22"/>
              </w:rPr>
            </w:pPr>
            <w:r>
              <w:rPr>
                <w:rFonts w:ascii="Calibri" w:hAnsi="Calibri"/>
                <w:color w:val="000000"/>
                <w:szCs w:val="22"/>
              </w:rPr>
              <w:t>78</w:t>
            </w:r>
          </w:p>
        </w:tc>
        <w:tc>
          <w:tcPr>
            <w:tcW w:w="1197" w:type="dxa"/>
            <w:vAlign w:val="bottom"/>
          </w:tcPr>
          <w:p w14:paraId="1A8F7482" w14:textId="77777777" w:rsidR="00284230" w:rsidRDefault="00284230" w:rsidP="00DE52F3">
            <w:pPr>
              <w:jc w:val="center"/>
              <w:rPr>
                <w:rFonts w:ascii="Calibri" w:hAnsi="Calibri"/>
                <w:color w:val="000000"/>
                <w:szCs w:val="22"/>
              </w:rPr>
            </w:pPr>
            <w:r>
              <w:rPr>
                <w:rFonts w:ascii="Calibri" w:hAnsi="Calibri"/>
                <w:color w:val="000000"/>
                <w:szCs w:val="22"/>
              </w:rPr>
              <w:t>-0.5785</w:t>
            </w:r>
          </w:p>
        </w:tc>
        <w:tc>
          <w:tcPr>
            <w:tcW w:w="965" w:type="dxa"/>
            <w:vAlign w:val="bottom"/>
          </w:tcPr>
          <w:p w14:paraId="0C755853"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0CCA2B5E" w14:textId="77777777" w:rsidR="00284230" w:rsidRDefault="00284230" w:rsidP="00DE52F3">
            <w:pPr>
              <w:jc w:val="center"/>
              <w:rPr>
                <w:rFonts w:ascii="Calibri" w:hAnsi="Calibri"/>
                <w:color w:val="000000"/>
                <w:szCs w:val="22"/>
              </w:rPr>
            </w:pPr>
            <w:r>
              <w:rPr>
                <w:rFonts w:ascii="Calibri" w:hAnsi="Calibri"/>
                <w:color w:val="000000"/>
                <w:szCs w:val="22"/>
              </w:rPr>
              <w:t>-1.0533</w:t>
            </w:r>
          </w:p>
        </w:tc>
      </w:tr>
      <w:tr w:rsidR="00284230" w14:paraId="74D972C2" w14:textId="77777777" w:rsidTr="003E1998">
        <w:trPr>
          <w:trHeight w:val="18"/>
        </w:trPr>
        <w:tc>
          <w:tcPr>
            <w:tcW w:w="1230" w:type="dxa"/>
          </w:tcPr>
          <w:p w14:paraId="4ECBF853" w14:textId="77777777" w:rsidR="00284230" w:rsidRPr="00446F57" w:rsidRDefault="00284230" w:rsidP="00753FBF">
            <w:pPr>
              <w:jc w:val="center"/>
              <w:rPr>
                <w:rFonts w:ascii="Calibri" w:hAnsi="Calibri"/>
                <w:bCs/>
                <w:szCs w:val="22"/>
              </w:rPr>
            </w:pPr>
            <w:r w:rsidRPr="00446F57">
              <w:rPr>
                <w:rFonts w:ascii="Calibri" w:hAnsi="Calibri"/>
                <w:bCs/>
                <w:szCs w:val="22"/>
              </w:rPr>
              <w:t>24.75</w:t>
            </w:r>
          </w:p>
        </w:tc>
        <w:tc>
          <w:tcPr>
            <w:tcW w:w="1423" w:type="dxa"/>
            <w:vAlign w:val="bottom"/>
          </w:tcPr>
          <w:p w14:paraId="02025854" w14:textId="77777777" w:rsidR="00284230" w:rsidRDefault="00284230" w:rsidP="00753FBF">
            <w:pPr>
              <w:jc w:val="center"/>
              <w:rPr>
                <w:rFonts w:ascii="Calibri" w:hAnsi="Calibri"/>
                <w:color w:val="000000"/>
                <w:szCs w:val="22"/>
              </w:rPr>
            </w:pPr>
            <w:r>
              <w:rPr>
                <w:rFonts w:ascii="Calibri" w:hAnsi="Calibri"/>
                <w:color w:val="000000"/>
                <w:szCs w:val="22"/>
              </w:rPr>
              <w:t>78.25</w:t>
            </w:r>
          </w:p>
        </w:tc>
        <w:tc>
          <w:tcPr>
            <w:tcW w:w="1197" w:type="dxa"/>
            <w:vAlign w:val="bottom"/>
          </w:tcPr>
          <w:p w14:paraId="2F034FA1" w14:textId="77777777" w:rsidR="00284230" w:rsidRDefault="00284230" w:rsidP="00DE52F3">
            <w:pPr>
              <w:jc w:val="center"/>
              <w:rPr>
                <w:rFonts w:ascii="Calibri" w:hAnsi="Calibri"/>
                <w:color w:val="000000"/>
                <w:szCs w:val="22"/>
              </w:rPr>
            </w:pPr>
            <w:r>
              <w:rPr>
                <w:rFonts w:ascii="Calibri" w:hAnsi="Calibri"/>
                <w:color w:val="000000"/>
                <w:szCs w:val="22"/>
              </w:rPr>
              <w:t>-1.9688</w:t>
            </w:r>
          </w:p>
        </w:tc>
        <w:tc>
          <w:tcPr>
            <w:tcW w:w="965" w:type="dxa"/>
            <w:vAlign w:val="bottom"/>
          </w:tcPr>
          <w:p w14:paraId="2D12A769" w14:textId="77777777" w:rsidR="00284230" w:rsidRDefault="00284230" w:rsidP="00DE52F3">
            <w:pPr>
              <w:jc w:val="center"/>
              <w:rPr>
                <w:rFonts w:ascii="Calibri" w:hAnsi="Calibri"/>
                <w:color w:val="000000"/>
                <w:szCs w:val="22"/>
              </w:rPr>
            </w:pPr>
            <w:r>
              <w:rPr>
                <w:rFonts w:ascii="Calibri" w:hAnsi="Calibri"/>
                <w:color w:val="000000"/>
                <w:szCs w:val="22"/>
              </w:rPr>
              <w:t>-5</w:t>
            </w:r>
          </w:p>
        </w:tc>
        <w:tc>
          <w:tcPr>
            <w:tcW w:w="1107" w:type="dxa"/>
            <w:vAlign w:val="bottom"/>
          </w:tcPr>
          <w:p w14:paraId="3FAD4268" w14:textId="77777777" w:rsidR="00284230" w:rsidRDefault="00284230" w:rsidP="00DE52F3">
            <w:pPr>
              <w:jc w:val="center"/>
              <w:rPr>
                <w:rFonts w:ascii="Calibri" w:hAnsi="Calibri"/>
                <w:color w:val="000000"/>
                <w:szCs w:val="22"/>
              </w:rPr>
            </w:pPr>
            <w:r>
              <w:rPr>
                <w:rFonts w:ascii="Calibri" w:hAnsi="Calibri"/>
                <w:color w:val="000000"/>
                <w:szCs w:val="22"/>
              </w:rPr>
              <w:t>-3.6478</w:t>
            </w:r>
          </w:p>
        </w:tc>
      </w:tr>
      <w:tr w:rsidR="00284230" w14:paraId="765E1B9D" w14:textId="77777777" w:rsidTr="003E1998">
        <w:trPr>
          <w:trHeight w:val="18"/>
        </w:trPr>
        <w:tc>
          <w:tcPr>
            <w:tcW w:w="1230" w:type="dxa"/>
          </w:tcPr>
          <w:p w14:paraId="55147AA8" w14:textId="77777777" w:rsidR="00284230" w:rsidRPr="00446F57" w:rsidRDefault="00284230" w:rsidP="00753FBF">
            <w:pPr>
              <w:jc w:val="center"/>
              <w:rPr>
                <w:rFonts w:ascii="Calibri" w:hAnsi="Calibri"/>
                <w:bCs/>
                <w:szCs w:val="22"/>
              </w:rPr>
            </w:pPr>
            <w:r w:rsidRPr="00446F57">
              <w:rPr>
                <w:rFonts w:ascii="Calibri" w:hAnsi="Calibri"/>
                <w:bCs/>
                <w:szCs w:val="22"/>
              </w:rPr>
              <w:t>24.75</w:t>
            </w:r>
          </w:p>
        </w:tc>
        <w:tc>
          <w:tcPr>
            <w:tcW w:w="1423" w:type="dxa"/>
            <w:vAlign w:val="bottom"/>
          </w:tcPr>
          <w:p w14:paraId="0DB25461" w14:textId="77777777" w:rsidR="00284230" w:rsidRDefault="00284230" w:rsidP="00753FBF">
            <w:pPr>
              <w:jc w:val="center"/>
              <w:rPr>
                <w:rFonts w:ascii="Calibri" w:hAnsi="Calibri"/>
                <w:color w:val="000000"/>
                <w:szCs w:val="22"/>
              </w:rPr>
            </w:pPr>
            <w:r>
              <w:rPr>
                <w:rFonts w:ascii="Calibri" w:hAnsi="Calibri"/>
                <w:color w:val="000000"/>
                <w:szCs w:val="22"/>
              </w:rPr>
              <w:t>78.5</w:t>
            </w:r>
          </w:p>
        </w:tc>
        <w:tc>
          <w:tcPr>
            <w:tcW w:w="1197" w:type="dxa"/>
            <w:vAlign w:val="bottom"/>
          </w:tcPr>
          <w:p w14:paraId="0D5BBC72" w14:textId="77777777" w:rsidR="00284230" w:rsidRDefault="00284230" w:rsidP="00DE52F3">
            <w:pPr>
              <w:jc w:val="center"/>
              <w:rPr>
                <w:rFonts w:ascii="Calibri" w:hAnsi="Calibri"/>
                <w:color w:val="000000"/>
                <w:szCs w:val="22"/>
              </w:rPr>
            </w:pPr>
            <w:r>
              <w:rPr>
                <w:rFonts w:ascii="Calibri" w:hAnsi="Calibri"/>
                <w:color w:val="000000"/>
                <w:szCs w:val="22"/>
              </w:rPr>
              <w:t>-2.8827</w:t>
            </w:r>
          </w:p>
        </w:tc>
        <w:tc>
          <w:tcPr>
            <w:tcW w:w="965" w:type="dxa"/>
            <w:vAlign w:val="bottom"/>
          </w:tcPr>
          <w:p w14:paraId="13592587" w14:textId="77777777" w:rsidR="00284230" w:rsidRDefault="00284230" w:rsidP="00DE52F3">
            <w:pPr>
              <w:jc w:val="center"/>
              <w:rPr>
                <w:rFonts w:ascii="Calibri" w:hAnsi="Calibri"/>
                <w:color w:val="000000"/>
                <w:szCs w:val="22"/>
              </w:rPr>
            </w:pPr>
            <w:r>
              <w:rPr>
                <w:rFonts w:ascii="Calibri" w:hAnsi="Calibri"/>
                <w:color w:val="000000"/>
                <w:szCs w:val="22"/>
              </w:rPr>
              <w:t>-1</w:t>
            </w:r>
          </w:p>
        </w:tc>
        <w:tc>
          <w:tcPr>
            <w:tcW w:w="1107" w:type="dxa"/>
            <w:vAlign w:val="bottom"/>
          </w:tcPr>
          <w:p w14:paraId="5E0163CA" w14:textId="77777777" w:rsidR="00284230" w:rsidRDefault="00284230" w:rsidP="00DE52F3">
            <w:pPr>
              <w:jc w:val="center"/>
              <w:rPr>
                <w:rFonts w:ascii="Calibri" w:hAnsi="Calibri"/>
                <w:color w:val="000000"/>
                <w:szCs w:val="22"/>
              </w:rPr>
            </w:pPr>
            <w:r>
              <w:rPr>
                <w:rFonts w:ascii="Calibri" w:hAnsi="Calibri"/>
                <w:color w:val="000000"/>
                <w:szCs w:val="22"/>
              </w:rPr>
              <w:t>-4.4348</w:t>
            </w:r>
          </w:p>
        </w:tc>
      </w:tr>
      <w:tr w:rsidR="00284230" w14:paraId="2C531174" w14:textId="77777777" w:rsidTr="003E1998">
        <w:trPr>
          <w:trHeight w:val="18"/>
        </w:trPr>
        <w:tc>
          <w:tcPr>
            <w:tcW w:w="1230" w:type="dxa"/>
          </w:tcPr>
          <w:p w14:paraId="13565112" w14:textId="77777777" w:rsidR="00284230" w:rsidRPr="00446F57" w:rsidRDefault="00284230" w:rsidP="00753FBF">
            <w:pPr>
              <w:jc w:val="center"/>
              <w:rPr>
                <w:rFonts w:ascii="Calibri" w:hAnsi="Calibri"/>
                <w:bCs/>
                <w:szCs w:val="22"/>
              </w:rPr>
            </w:pPr>
            <w:r w:rsidRPr="00446F57">
              <w:rPr>
                <w:rFonts w:ascii="Calibri" w:hAnsi="Calibri"/>
                <w:bCs/>
                <w:szCs w:val="22"/>
              </w:rPr>
              <w:t>24.75</w:t>
            </w:r>
          </w:p>
        </w:tc>
        <w:tc>
          <w:tcPr>
            <w:tcW w:w="1423" w:type="dxa"/>
            <w:vAlign w:val="bottom"/>
          </w:tcPr>
          <w:p w14:paraId="7170DCE7" w14:textId="77777777" w:rsidR="00284230" w:rsidRDefault="00284230" w:rsidP="00753FBF">
            <w:pPr>
              <w:jc w:val="center"/>
              <w:rPr>
                <w:rFonts w:ascii="Calibri" w:hAnsi="Calibri"/>
                <w:color w:val="000000"/>
                <w:szCs w:val="22"/>
              </w:rPr>
            </w:pPr>
            <w:r>
              <w:rPr>
                <w:rFonts w:ascii="Calibri" w:hAnsi="Calibri"/>
                <w:color w:val="000000"/>
                <w:szCs w:val="22"/>
              </w:rPr>
              <w:t>78.75</w:t>
            </w:r>
          </w:p>
        </w:tc>
        <w:tc>
          <w:tcPr>
            <w:tcW w:w="1197" w:type="dxa"/>
            <w:vAlign w:val="bottom"/>
          </w:tcPr>
          <w:p w14:paraId="11D7810F" w14:textId="77777777" w:rsidR="00284230" w:rsidRDefault="00284230" w:rsidP="00DE52F3">
            <w:pPr>
              <w:jc w:val="center"/>
              <w:rPr>
                <w:rFonts w:ascii="Calibri" w:hAnsi="Calibri"/>
                <w:color w:val="000000"/>
                <w:szCs w:val="22"/>
              </w:rPr>
            </w:pPr>
            <w:r>
              <w:rPr>
                <w:rFonts w:ascii="Calibri" w:hAnsi="Calibri"/>
                <w:color w:val="000000"/>
                <w:szCs w:val="22"/>
              </w:rPr>
              <w:t>-2.8049</w:t>
            </w:r>
          </w:p>
        </w:tc>
        <w:tc>
          <w:tcPr>
            <w:tcW w:w="965" w:type="dxa"/>
            <w:vAlign w:val="bottom"/>
          </w:tcPr>
          <w:p w14:paraId="137EC8BC" w14:textId="77777777" w:rsidR="00284230" w:rsidRDefault="00284230" w:rsidP="00DE52F3">
            <w:pPr>
              <w:jc w:val="center"/>
              <w:rPr>
                <w:rFonts w:ascii="Calibri" w:hAnsi="Calibri"/>
                <w:color w:val="000000"/>
                <w:szCs w:val="22"/>
              </w:rPr>
            </w:pPr>
            <w:r>
              <w:rPr>
                <w:rFonts w:ascii="Calibri" w:hAnsi="Calibri"/>
                <w:color w:val="000000"/>
                <w:szCs w:val="22"/>
              </w:rPr>
              <w:t>-1</w:t>
            </w:r>
          </w:p>
        </w:tc>
        <w:tc>
          <w:tcPr>
            <w:tcW w:w="1107" w:type="dxa"/>
            <w:vAlign w:val="bottom"/>
          </w:tcPr>
          <w:p w14:paraId="01E79530" w14:textId="77777777" w:rsidR="00284230" w:rsidRDefault="00284230" w:rsidP="00DE52F3">
            <w:pPr>
              <w:jc w:val="center"/>
              <w:rPr>
                <w:rFonts w:ascii="Calibri" w:hAnsi="Calibri"/>
                <w:color w:val="000000"/>
                <w:szCs w:val="22"/>
              </w:rPr>
            </w:pPr>
            <w:r>
              <w:rPr>
                <w:rFonts w:ascii="Calibri" w:hAnsi="Calibri"/>
                <w:color w:val="000000"/>
                <w:szCs w:val="22"/>
              </w:rPr>
              <w:t>-4.4525</w:t>
            </w:r>
          </w:p>
        </w:tc>
      </w:tr>
      <w:tr w:rsidR="00284230" w14:paraId="7CAC9A29" w14:textId="77777777" w:rsidTr="003E1998">
        <w:trPr>
          <w:trHeight w:val="18"/>
        </w:trPr>
        <w:tc>
          <w:tcPr>
            <w:tcW w:w="1230" w:type="dxa"/>
          </w:tcPr>
          <w:p w14:paraId="09D15FC5" w14:textId="77777777" w:rsidR="00284230" w:rsidRPr="00446F57" w:rsidRDefault="00284230" w:rsidP="00753FBF">
            <w:pPr>
              <w:jc w:val="center"/>
              <w:rPr>
                <w:rFonts w:ascii="Calibri" w:hAnsi="Calibri"/>
                <w:bCs/>
                <w:szCs w:val="22"/>
              </w:rPr>
            </w:pPr>
            <w:r w:rsidRPr="00446F57">
              <w:rPr>
                <w:rFonts w:ascii="Calibri" w:hAnsi="Calibri"/>
                <w:bCs/>
                <w:szCs w:val="22"/>
              </w:rPr>
              <w:t>24.75</w:t>
            </w:r>
          </w:p>
        </w:tc>
        <w:tc>
          <w:tcPr>
            <w:tcW w:w="1423" w:type="dxa"/>
            <w:vAlign w:val="bottom"/>
          </w:tcPr>
          <w:p w14:paraId="4053BDC4" w14:textId="77777777" w:rsidR="00284230" w:rsidRDefault="00284230" w:rsidP="00753FBF">
            <w:pPr>
              <w:jc w:val="center"/>
              <w:rPr>
                <w:rFonts w:ascii="Calibri" w:hAnsi="Calibri"/>
                <w:color w:val="000000"/>
                <w:szCs w:val="22"/>
              </w:rPr>
            </w:pPr>
            <w:r>
              <w:rPr>
                <w:rFonts w:ascii="Calibri" w:hAnsi="Calibri"/>
                <w:color w:val="000000"/>
                <w:szCs w:val="22"/>
              </w:rPr>
              <w:t>79</w:t>
            </w:r>
          </w:p>
        </w:tc>
        <w:tc>
          <w:tcPr>
            <w:tcW w:w="1197" w:type="dxa"/>
            <w:vAlign w:val="bottom"/>
          </w:tcPr>
          <w:p w14:paraId="67A3E0B1" w14:textId="77777777" w:rsidR="00284230" w:rsidRDefault="00284230" w:rsidP="00DE52F3">
            <w:pPr>
              <w:jc w:val="center"/>
              <w:rPr>
                <w:rFonts w:ascii="Calibri" w:hAnsi="Calibri"/>
                <w:color w:val="000000"/>
                <w:szCs w:val="22"/>
              </w:rPr>
            </w:pPr>
            <w:r>
              <w:rPr>
                <w:rFonts w:ascii="Calibri" w:hAnsi="Calibri"/>
                <w:color w:val="000000"/>
                <w:szCs w:val="22"/>
              </w:rPr>
              <w:t>-2.7758</w:t>
            </w:r>
          </w:p>
        </w:tc>
        <w:tc>
          <w:tcPr>
            <w:tcW w:w="965" w:type="dxa"/>
            <w:vAlign w:val="bottom"/>
          </w:tcPr>
          <w:p w14:paraId="14EFD400" w14:textId="77777777" w:rsidR="00284230" w:rsidRDefault="00284230" w:rsidP="00DE52F3">
            <w:pPr>
              <w:jc w:val="center"/>
              <w:rPr>
                <w:rFonts w:ascii="Calibri" w:hAnsi="Calibri"/>
                <w:color w:val="000000"/>
                <w:szCs w:val="22"/>
              </w:rPr>
            </w:pPr>
            <w:r>
              <w:rPr>
                <w:rFonts w:ascii="Calibri" w:hAnsi="Calibri"/>
                <w:color w:val="000000"/>
                <w:szCs w:val="22"/>
              </w:rPr>
              <w:t>-1</w:t>
            </w:r>
          </w:p>
        </w:tc>
        <w:tc>
          <w:tcPr>
            <w:tcW w:w="1107" w:type="dxa"/>
            <w:vAlign w:val="bottom"/>
          </w:tcPr>
          <w:p w14:paraId="4FA4B47A" w14:textId="77777777" w:rsidR="00284230" w:rsidRDefault="00284230" w:rsidP="00DE52F3">
            <w:pPr>
              <w:jc w:val="center"/>
              <w:rPr>
                <w:rFonts w:ascii="Calibri" w:hAnsi="Calibri"/>
                <w:color w:val="000000"/>
                <w:szCs w:val="22"/>
              </w:rPr>
            </w:pPr>
            <w:r>
              <w:rPr>
                <w:rFonts w:ascii="Calibri" w:hAnsi="Calibri"/>
                <w:color w:val="000000"/>
                <w:szCs w:val="22"/>
              </w:rPr>
              <w:t>-4.3714</w:t>
            </w:r>
          </w:p>
        </w:tc>
      </w:tr>
      <w:tr w:rsidR="00284230" w14:paraId="4BFD3ED0" w14:textId="77777777" w:rsidTr="003E1998">
        <w:trPr>
          <w:trHeight w:val="18"/>
        </w:trPr>
        <w:tc>
          <w:tcPr>
            <w:tcW w:w="1230" w:type="dxa"/>
          </w:tcPr>
          <w:p w14:paraId="04A3220A" w14:textId="77777777" w:rsidR="00284230" w:rsidRPr="00446F57" w:rsidRDefault="00284230" w:rsidP="00753FBF">
            <w:pPr>
              <w:jc w:val="center"/>
              <w:rPr>
                <w:rFonts w:ascii="Calibri" w:hAnsi="Calibri"/>
                <w:bCs/>
                <w:szCs w:val="22"/>
              </w:rPr>
            </w:pPr>
            <w:r w:rsidRPr="00446F57">
              <w:rPr>
                <w:rFonts w:ascii="Calibri" w:hAnsi="Calibri"/>
                <w:bCs/>
                <w:szCs w:val="22"/>
              </w:rPr>
              <w:t>24.75</w:t>
            </w:r>
          </w:p>
        </w:tc>
        <w:tc>
          <w:tcPr>
            <w:tcW w:w="1423" w:type="dxa"/>
            <w:vAlign w:val="bottom"/>
          </w:tcPr>
          <w:p w14:paraId="015D98F4" w14:textId="77777777" w:rsidR="00284230" w:rsidRDefault="00284230" w:rsidP="00753FBF">
            <w:pPr>
              <w:jc w:val="center"/>
              <w:rPr>
                <w:rFonts w:ascii="Calibri" w:hAnsi="Calibri"/>
                <w:color w:val="000000"/>
                <w:szCs w:val="22"/>
              </w:rPr>
            </w:pPr>
            <w:r>
              <w:rPr>
                <w:rFonts w:ascii="Calibri" w:hAnsi="Calibri"/>
                <w:color w:val="000000"/>
                <w:szCs w:val="22"/>
              </w:rPr>
              <w:t>79.25</w:t>
            </w:r>
          </w:p>
        </w:tc>
        <w:tc>
          <w:tcPr>
            <w:tcW w:w="1197" w:type="dxa"/>
            <w:vAlign w:val="bottom"/>
          </w:tcPr>
          <w:p w14:paraId="7EC16868" w14:textId="77777777" w:rsidR="00284230" w:rsidRDefault="00284230" w:rsidP="00DE52F3">
            <w:pPr>
              <w:jc w:val="center"/>
              <w:rPr>
                <w:rFonts w:ascii="Calibri" w:hAnsi="Calibri"/>
                <w:color w:val="000000"/>
                <w:szCs w:val="22"/>
              </w:rPr>
            </w:pPr>
            <w:r>
              <w:rPr>
                <w:rFonts w:ascii="Calibri" w:hAnsi="Calibri"/>
                <w:color w:val="000000"/>
                <w:szCs w:val="22"/>
              </w:rPr>
              <w:t>-1.2785</w:t>
            </w:r>
          </w:p>
        </w:tc>
        <w:tc>
          <w:tcPr>
            <w:tcW w:w="965" w:type="dxa"/>
            <w:vAlign w:val="bottom"/>
          </w:tcPr>
          <w:p w14:paraId="5CCF5E95"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1A6C68CD" w14:textId="77777777" w:rsidR="00284230" w:rsidRDefault="00284230" w:rsidP="00DE52F3">
            <w:pPr>
              <w:jc w:val="center"/>
              <w:rPr>
                <w:rFonts w:ascii="Calibri" w:hAnsi="Calibri"/>
                <w:color w:val="000000"/>
                <w:szCs w:val="22"/>
              </w:rPr>
            </w:pPr>
            <w:r>
              <w:rPr>
                <w:rFonts w:ascii="Calibri" w:hAnsi="Calibri"/>
                <w:color w:val="000000"/>
                <w:szCs w:val="22"/>
              </w:rPr>
              <w:t>-2.1189</w:t>
            </w:r>
          </w:p>
        </w:tc>
      </w:tr>
      <w:tr w:rsidR="00284230" w14:paraId="29C26160" w14:textId="77777777" w:rsidTr="003E1998">
        <w:trPr>
          <w:trHeight w:val="18"/>
        </w:trPr>
        <w:tc>
          <w:tcPr>
            <w:tcW w:w="1230" w:type="dxa"/>
          </w:tcPr>
          <w:p w14:paraId="4D5F9032" w14:textId="77777777" w:rsidR="00284230" w:rsidRPr="00446F57" w:rsidRDefault="00284230" w:rsidP="00753FBF">
            <w:pPr>
              <w:jc w:val="center"/>
              <w:rPr>
                <w:rFonts w:ascii="Calibri" w:hAnsi="Calibri"/>
                <w:bCs/>
                <w:szCs w:val="22"/>
              </w:rPr>
            </w:pPr>
            <w:r w:rsidRPr="00446F57">
              <w:rPr>
                <w:rFonts w:ascii="Calibri" w:hAnsi="Calibri"/>
                <w:bCs/>
                <w:szCs w:val="22"/>
              </w:rPr>
              <w:t>24.75</w:t>
            </w:r>
          </w:p>
        </w:tc>
        <w:tc>
          <w:tcPr>
            <w:tcW w:w="1423" w:type="dxa"/>
            <w:vAlign w:val="bottom"/>
          </w:tcPr>
          <w:p w14:paraId="662BB7D0" w14:textId="77777777" w:rsidR="00284230" w:rsidRDefault="00284230" w:rsidP="00753FBF">
            <w:pPr>
              <w:jc w:val="center"/>
              <w:rPr>
                <w:rFonts w:ascii="Calibri" w:hAnsi="Calibri"/>
                <w:color w:val="000000"/>
                <w:szCs w:val="22"/>
              </w:rPr>
            </w:pPr>
            <w:r>
              <w:rPr>
                <w:rFonts w:ascii="Calibri" w:hAnsi="Calibri"/>
                <w:color w:val="000000"/>
                <w:szCs w:val="22"/>
              </w:rPr>
              <w:t>79.5</w:t>
            </w:r>
          </w:p>
        </w:tc>
        <w:tc>
          <w:tcPr>
            <w:tcW w:w="1197" w:type="dxa"/>
            <w:vAlign w:val="bottom"/>
          </w:tcPr>
          <w:p w14:paraId="363784C0" w14:textId="77777777" w:rsidR="00284230" w:rsidRDefault="00284230" w:rsidP="00DE52F3">
            <w:pPr>
              <w:jc w:val="center"/>
              <w:rPr>
                <w:rFonts w:ascii="Calibri" w:hAnsi="Calibri"/>
                <w:color w:val="000000"/>
                <w:szCs w:val="22"/>
              </w:rPr>
            </w:pPr>
            <w:r>
              <w:rPr>
                <w:rFonts w:ascii="Calibri" w:hAnsi="Calibri"/>
                <w:color w:val="000000"/>
                <w:szCs w:val="22"/>
              </w:rPr>
              <w:t>-1.2299</w:t>
            </w:r>
          </w:p>
        </w:tc>
        <w:tc>
          <w:tcPr>
            <w:tcW w:w="965" w:type="dxa"/>
            <w:vAlign w:val="bottom"/>
          </w:tcPr>
          <w:p w14:paraId="0AEC7998"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2D016668" w14:textId="77777777" w:rsidR="00284230" w:rsidRDefault="00284230" w:rsidP="00DE52F3">
            <w:pPr>
              <w:jc w:val="center"/>
              <w:rPr>
                <w:rFonts w:ascii="Calibri" w:hAnsi="Calibri"/>
                <w:color w:val="000000"/>
                <w:szCs w:val="22"/>
              </w:rPr>
            </w:pPr>
            <w:r>
              <w:rPr>
                <w:rFonts w:ascii="Calibri" w:hAnsi="Calibri"/>
                <w:color w:val="000000"/>
                <w:szCs w:val="22"/>
              </w:rPr>
              <w:t>-2.1065</w:t>
            </w:r>
          </w:p>
        </w:tc>
      </w:tr>
      <w:tr w:rsidR="00284230" w14:paraId="7BEE828A" w14:textId="77777777" w:rsidTr="003E1998">
        <w:trPr>
          <w:trHeight w:val="18"/>
        </w:trPr>
        <w:tc>
          <w:tcPr>
            <w:tcW w:w="1230" w:type="dxa"/>
          </w:tcPr>
          <w:p w14:paraId="211E5F31" w14:textId="77777777" w:rsidR="00284230" w:rsidRPr="00446F57" w:rsidRDefault="00284230" w:rsidP="00753FBF">
            <w:pPr>
              <w:jc w:val="center"/>
              <w:rPr>
                <w:rFonts w:ascii="Calibri" w:hAnsi="Calibri"/>
                <w:bCs/>
                <w:szCs w:val="22"/>
              </w:rPr>
            </w:pPr>
            <w:r w:rsidRPr="00446F57">
              <w:rPr>
                <w:rFonts w:ascii="Calibri" w:hAnsi="Calibri"/>
                <w:bCs/>
                <w:szCs w:val="22"/>
              </w:rPr>
              <w:t>25</w:t>
            </w:r>
          </w:p>
        </w:tc>
        <w:tc>
          <w:tcPr>
            <w:tcW w:w="1423" w:type="dxa"/>
            <w:vAlign w:val="bottom"/>
          </w:tcPr>
          <w:p w14:paraId="2536A0F0" w14:textId="77777777" w:rsidR="00284230" w:rsidRDefault="00284230" w:rsidP="00753FBF">
            <w:pPr>
              <w:jc w:val="center"/>
              <w:rPr>
                <w:rFonts w:ascii="Calibri" w:hAnsi="Calibri"/>
                <w:color w:val="000000"/>
                <w:szCs w:val="22"/>
              </w:rPr>
            </w:pPr>
            <w:r>
              <w:rPr>
                <w:rFonts w:ascii="Calibri" w:hAnsi="Calibri"/>
                <w:color w:val="000000"/>
                <w:szCs w:val="22"/>
              </w:rPr>
              <w:t>77.75</w:t>
            </w:r>
          </w:p>
        </w:tc>
        <w:tc>
          <w:tcPr>
            <w:tcW w:w="1197" w:type="dxa"/>
            <w:vAlign w:val="bottom"/>
          </w:tcPr>
          <w:p w14:paraId="3BC8CB43" w14:textId="77777777" w:rsidR="00284230" w:rsidRDefault="00284230" w:rsidP="00DE52F3">
            <w:pPr>
              <w:jc w:val="center"/>
              <w:rPr>
                <w:rFonts w:ascii="Calibri" w:hAnsi="Calibri"/>
                <w:color w:val="000000"/>
                <w:szCs w:val="22"/>
              </w:rPr>
            </w:pPr>
            <w:r>
              <w:rPr>
                <w:rFonts w:ascii="Calibri" w:hAnsi="Calibri"/>
                <w:color w:val="000000"/>
                <w:szCs w:val="22"/>
              </w:rPr>
              <w:t>0.7729</w:t>
            </w:r>
          </w:p>
        </w:tc>
        <w:tc>
          <w:tcPr>
            <w:tcW w:w="965" w:type="dxa"/>
            <w:vAlign w:val="bottom"/>
          </w:tcPr>
          <w:p w14:paraId="212AAC66"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7D247D79" w14:textId="77777777" w:rsidR="00284230" w:rsidRDefault="00284230" w:rsidP="00DE52F3">
            <w:pPr>
              <w:jc w:val="center"/>
              <w:rPr>
                <w:rFonts w:ascii="Calibri" w:hAnsi="Calibri"/>
                <w:color w:val="000000"/>
                <w:szCs w:val="22"/>
              </w:rPr>
            </w:pPr>
            <w:r>
              <w:rPr>
                <w:rFonts w:ascii="Calibri" w:hAnsi="Calibri"/>
                <w:color w:val="000000"/>
                <w:szCs w:val="22"/>
              </w:rPr>
              <w:t>1.0761</w:t>
            </w:r>
          </w:p>
        </w:tc>
      </w:tr>
      <w:tr w:rsidR="00284230" w14:paraId="4BCB74DB" w14:textId="77777777" w:rsidTr="003E1998">
        <w:trPr>
          <w:trHeight w:val="18"/>
        </w:trPr>
        <w:tc>
          <w:tcPr>
            <w:tcW w:w="1230" w:type="dxa"/>
          </w:tcPr>
          <w:p w14:paraId="0812E471" w14:textId="77777777" w:rsidR="00284230" w:rsidRPr="00446F57" w:rsidRDefault="00284230" w:rsidP="00753FBF">
            <w:pPr>
              <w:jc w:val="center"/>
              <w:rPr>
                <w:rFonts w:ascii="Calibri" w:hAnsi="Calibri"/>
                <w:bCs/>
                <w:szCs w:val="22"/>
              </w:rPr>
            </w:pPr>
            <w:r w:rsidRPr="00446F57">
              <w:rPr>
                <w:rFonts w:ascii="Calibri" w:hAnsi="Calibri"/>
                <w:bCs/>
                <w:szCs w:val="22"/>
              </w:rPr>
              <w:t>25</w:t>
            </w:r>
          </w:p>
        </w:tc>
        <w:tc>
          <w:tcPr>
            <w:tcW w:w="1423" w:type="dxa"/>
            <w:vAlign w:val="bottom"/>
          </w:tcPr>
          <w:p w14:paraId="57D283B6" w14:textId="77777777" w:rsidR="00284230" w:rsidRDefault="00284230" w:rsidP="00753FBF">
            <w:pPr>
              <w:jc w:val="center"/>
              <w:rPr>
                <w:rFonts w:ascii="Calibri" w:hAnsi="Calibri"/>
                <w:color w:val="000000"/>
                <w:szCs w:val="22"/>
              </w:rPr>
            </w:pPr>
            <w:r>
              <w:rPr>
                <w:rFonts w:ascii="Calibri" w:hAnsi="Calibri"/>
                <w:color w:val="000000"/>
                <w:szCs w:val="22"/>
              </w:rPr>
              <w:t>78</w:t>
            </w:r>
          </w:p>
        </w:tc>
        <w:tc>
          <w:tcPr>
            <w:tcW w:w="1197" w:type="dxa"/>
            <w:vAlign w:val="bottom"/>
          </w:tcPr>
          <w:p w14:paraId="4213D3F4" w14:textId="77777777" w:rsidR="00284230" w:rsidRDefault="00284230" w:rsidP="00DE52F3">
            <w:pPr>
              <w:jc w:val="center"/>
              <w:rPr>
                <w:rFonts w:ascii="Calibri" w:hAnsi="Calibri"/>
                <w:color w:val="000000"/>
                <w:szCs w:val="22"/>
              </w:rPr>
            </w:pPr>
            <w:r>
              <w:rPr>
                <w:rFonts w:ascii="Calibri" w:hAnsi="Calibri"/>
                <w:color w:val="000000"/>
                <w:szCs w:val="22"/>
              </w:rPr>
              <w:t>0.2285</w:t>
            </w:r>
          </w:p>
        </w:tc>
        <w:tc>
          <w:tcPr>
            <w:tcW w:w="965" w:type="dxa"/>
            <w:vAlign w:val="bottom"/>
          </w:tcPr>
          <w:p w14:paraId="0DB714A1"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439F27ED" w14:textId="77777777" w:rsidR="00284230" w:rsidRDefault="00284230" w:rsidP="00DE52F3">
            <w:pPr>
              <w:jc w:val="center"/>
              <w:rPr>
                <w:rFonts w:ascii="Calibri" w:hAnsi="Calibri"/>
                <w:color w:val="000000"/>
                <w:szCs w:val="22"/>
              </w:rPr>
            </w:pPr>
            <w:r>
              <w:rPr>
                <w:rFonts w:ascii="Calibri" w:hAnsi="Calibri"/>
                <w:color w:val="000000"/>
                <w:szCs w:val="22"/>
              </w:rPr>
              <w:t>0.2617</w:t>
            </w:r>
          </w:p>
        </w:tc>
      </w:tr>
      <w:tr w:rsidR="00284230" w14:paraId="7CF01E28" w14:textId="77777777" w:rsidTr="003E1998">
        <w:trPr>
          <w:trHeight w:val="18"/>
        </w:trPr>
        <w:tc>
          <w:tcPr>
            <w:tcW w:w="1230" w:type="dxa"/>
          </w:tcPr>
          <w:p w14:paraId="574ED384" w14:textId="77777777" w:rsidR="00284230" w:rsidRPr="00446F57" w:rsidRDefault="00284230" w:rsidP="00753FBF">
            <w:pPr>
              <w:jc w:val="center"/>
              <w:rPr>
                <w:rFonts w:ascii="Calibri" w:hAnsi="Calibri"/>
                <w:bCs/>
                <w:szCs w:val="22"/>
              </w:rPr>
            </w:pPr>
            <w:r w:rsidRPr="00446F57">
              <w:rPr>
                <w:rFonts w:ascii="Calibri" w:hAnsi="Calibri"/>
                <w:bCs/>
                <w:szCs w:val="22"/>
              </w:rPr>
              <w:t>25</w:t>
            </w:r>
          </w:p>
        </w:tc>
        <w:tc>
          <w:tcPr>
            <w:tcW w:w="1423" w:type="dxa"/>
            <w:vAlign w:val="bottom"/>
          </w:tcPr>
          <w:p w14:paraId="0615669E" w14:textId="77777777" w:rsidR="00284230" w:rsidRDefault="00284230" w:rsidP="00753FBF">
            <w:pPr>
              <w:jc w:val="center"/>
              <w:rPr>
                <w:rFonts w:ascii="Calibri" w:hAnsi="Calibri"/>
                <w:color w:val="000000"/>
                <w:szCs w:val="22"/>
              </w:rPr>
            </w:pPr>
            <w:r>
              <w:rPr>
                <w:rFonts w:ascii="Calibri" w:hAnsi="Calibri"/>
                <w:color w:val="000000"/>
                <w:szCs w:val="22"/>
              </w:rPr>
              <w:t>78.25</w:t>
            </w:r>
          </w:p>
        </w:tc>
        <w:tc>
          <w:tcPr>
            <w:tcW w:w="1197" w:type="dxa"/>
            <w:vAlign w:val="bottom"/>
          </w:tcPr>
          <w:p w14:paraId="7E0E71F1" w14:textId="77777777" w:rsidR="00284230" w:rsidRDefault="00284230" w:rsidP="00DE52F3">
            <w:pPr>
              <w:jc w:val="center"/>
              <w:rPr>
                <w:rFonts w:ascii="Calibri" w:hAnsi="Calibri"/>
                <w:color w:val="000000"/>
                <w:szCs w:val="22"/>
              </w:rPr>
            </w:pPr>
            <w:r>
              <w:rPr>
                <w:rFonts w:ascii="Calibri" w:hAnsi="Calibri"/>
                <w:color w:val="000000"/>
                <w:szCs w:val="22"/>
              </w:rPr>
              <w:t>-1.1618</w:t>
            </w:r>
          </w:p>
        </w:tc>
        <w:tc>
          <w:tcPr>
            <w:tcW w:w="965" w:type="dxa"/>
            <w:vAlign w:val="bottom"/>
          </w:tcPr>
          <w:p w14:paraId="0B3633BF"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396BF057" w14:textId="77777777" w:rsidR="00284230" w:rsidRDefault="00284230" w:rsidP="00DE52F3">
            <w:pPr>
              <w:jc w:val="center"/>
              <w:rPr>
                <w:rFonts w:ascii="Calibri" w:hAnsi="Calibri"/>
                <w:color w:val="000000"/>
                <w:szCs w:val="22"/>
              </w:rPr>
            </w:pPr>
            <w:r>
              <w:rPr>
                <w:rFonts w:ascii="Calibri" w:hAnsi="Calibri"/>
                <w:color w:val="000000"/>
                <w:szCs w:val="22"/>
              </w:rPr>
              <w:t>-1.9523</w:t>
            </w:r>
          </w:p>
        </w:tc>
      </w:tr>
      <w:tr w:rsidR="00284230" w14:paraId="2BF5D829" w14:textId="77777777" w:rsidTr="003E1998">
        <w:trPr>
          <w:trHeight w:val="18"/>
        </w:trPr>
        <w:tc>
          <w:tcPr>
            <w:tcW w:w="1230" w:type="dxa"/>
          </w:tcPr>
          <w:p w14:paraId="22C1DB98" w14:textId="77777777" w:rsidR="00284230" w:rsidRPr="00446F57" w:rsidRDefault="00284230" w:rsidP="00753FBF">
            <w:pPr>
              <w:jc w:val="center"/>
              <w:rPr>
                <w:rFonts w:ascii="Calibri" w:hAnsi="Calibri"/>
                <w:bCs/>
                <w:szCs w:val="22"/>
              </w:rPr>
            </w:pPr>
            <w:r w:rsidRPr="00446F57">
              <w:rPr>
                <w:rFonts w:ascii="Calibri" w:hAnsi="Calibri"/>
                <w:bCs/>
                <w:szCs w:val="22"/>
              </w:rPr>
              <w:t>25</w:t>
            </w:r>
          </w:p>
        </w:tc>
        <w:tc>
          <w:tcPr>
            <w:tcW w:w="1423" w:type="dxa"/>
            <w:vAlign w:val="bottom"/>
          </w:tcPr>
          <w:p w14:paraId="021221D3" w14:textId="77777777" w:rsidR="00284230" w:rsidRDefault="00284230" w:rsidP="00753FBF">
            <w:pPr>
              <w:jc w:val="center"/>
              <w:rPr>
                <w:rFonts w:ascii="Calibri" w:hAnsi="Calibri"/>
                <w:color w:val="000000"/>
                <w:szCs w:val="22"/>
              </w:rPr>
            </w:pPr>
            <w:r>
              <w:rPr>
                <w:rFonts w:ascii="Calibri" w:hAnsi="Calibri"/>
                <w:color w:val="000000"/>
                <w:szCs w:val="22"/>
              </w:rPr>
              <w:t>78.5</w:t>
            </w:r>
          </w:p>
        </w:tc>
        <w:tc>
          <w:tcPr>
            <w:tcW w:w="1197" w:type="dxa"/>
            <w:vAlign w:val="bottom"/>
          </w:tcPr>
          <w:p w14:paraId="0CA859B2" w14:textId="77777777" w:rsidR="00284230" w:rsidRDefault="00284230" w:rsidP="00DE52F3">
            <w:pPr>
              <w:jc w:val="center"/>
              <w:rPr>
                <w:rFonts w:ascii="Calibri" w:hAnsi="Calibri"/>
                <w:color w:val="000000"/>
                <w:szCs w:val="22"/>
              </w:rPr>
            </w:pPr>
            <w:r>
              <w:rPr>
                <w:rFonts w:ascii="Calibri" w:hAnsi="Calibri"/>
                <w:color w:val="000000"/>
                <w:szCs w:val="22"/>
              </w:rPr>
              <w:t>-1.0452</w:t>
            </w:r>
          </w:p>
        </w:tc>
        <w:tc>
          <w:tcPr>
            <w:tcW w:w="965" w:type="dxa"/>
            <w:vAlign w:val="bottom"/>
          </w:tcPr>
          <w:p w14:paraId="3185C46E"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73CD745C" w14:textId="77777777" w:rsidR="00284230" w:rsidRDefault="00284230" w:rsidP="00DE52F3">
            <w:pPr>
              <w:jc w:val="center"/>
              <w:rPr>
                <w:rFonts w:ascii="Calibri" w:hAnsi="Calibri"/>
                <w:color w:val="000000"/>
                <w:szCs w:val="22"/>
              </w:rPr>
            </w:pPr>
            <w:r>
              <w:rPr>
                <w:rFonts w:ascii="Calibri" w:hAnsi="Calibri"/>
                <w:color w:val="000000"/>
                <w:szCs w:val="22"/>
              </w:rPr>
              <w:t>-1.3884</w:t>
            </w:r>
          </w:p>
        </w:tc>
      </w:tr>
      <w:tr w:rsidR="00284230" w14:paraId="582FFEDE" w14:textId="77777777" w:rsidTr="003E1998">
        <w:trPr>
          <w:trHeight w:val="18"/>
        </w:trPr>
        <w:tc>
          <w:tcPr>
            <w:tcW w:w="1230" w:type="dxa"/>
          </w:tcPr>
          <w:p w14:paraId="117259F7" w14:textId="77777777" w:rsidR="00284230" w:rsidRPr="00446F57" w:rsidRDefault="00284230" w:rsidP="00753FBF">
            <w:pPr>
              <w:jc w:val="center"/>
              <w:rPr>
                <w:rFonts w:ascii="Calibri" w:hAnsi="Calibri"/>
                <w:bCs/>
                <w:szCs w:val="22"/>
              </w:rPr>
            </w:pPr>
            <w:r w:rsidRPr="00446F57">
              <w:rPr>
                <w:rFonts w:ascii="Calibri" w:hAnsi="Calibri"/>
                <w:bCs/>
                <w:szCs w:val="22"/>
              </w:rPr>
              <w:t>25</w:t>
            </w:r>
          </w:p>
        </w:tc>
        <w:tc>
          <w:tcPr>
            <w:tcW w:w="1423" w:type="dxa"/>
            <w:vAlign w:val="bottom"/>
          </w:tcPr>
          <w:p w14:paraId="6AF20DA1" w14:textId="77777777" w:rsidR="00284230" w:rsidRDefault="00284230" w:rsidP="00753FBF">
            <w:pPr>
              <w:jc w:val="center"/>
              <w:rPr>
                <w:rFonts w:ascii="Calibri" w:hAnsi="Calibri"/>
                <w:color w:val="000000"/>
                <w:szCs w:val="22"/>
              </w:rPr>
            </w:pPr>
            <w:r>
              <w:rPr>
                <w:rFonts w:ascii="Calibri" w:hAnsi="Calibri"/>
                <w:color w:val="000000"/>
                <w:szCs w:val="22"/>
              </w:rPr>
              <w:t>78.75</w:t>
            </w:r>
          </w:p>
        </w:tc>
        <w:tc>
          <w:tcPr>
            <w:tcW w:w="1197" w:type="dxa"/>
            <w:vAlign w:val="bottom"/>
          </w:tcPr>
          <w:p w14:paraId="6301BC77" w14:textId="77777777" w:rsidR="00284230" w:rsidRDefault="00284230" w:rsidP="00DE52F3">
            <w:pPr>
              <w:jc w:val="center"/>
              <w:rPr>
                <w:rFonts w:ascii="Calibri" w:hAnsi="Calibri"/>
                <w:color w:val="000000"/>
                <w:szCs w:val="22"/>
              </w:rPr>
            </w:pPr>
            <w:r>
              <w:rPr>
                <w:rFonts w:ascii="Calibri" w:hAnsi="Calibri"/>
                <w:color w:val="000000"/>
                <w:szCs w:val="22"/>
              </w:rPr>
              <w:t>-1.6966</w:t>
            </w:r>
          </w:p>
        </w:tc>
        <w:tc>
          <w:tcPr>
            <w:tcW w:w="965" w:type="dxa"/>
            <w:vAlign w:val="bottom"/>
          </w:tcPr>
          <w:p w14:paraId="54A81F7C" w14:textId="77777777" w:rsidR="00284230" w:rsidRDefault="00284230" w:rsidP="00DE52F3">
            <w:pPr>
              <w:jc w:val="center"/>
              <w:rPr>
                <w:rFonts w:ascii="Calibri" w:hAnsi="Calibri"/>
                <w:color w:val="000000"/>
                <w:szCs w:val="22"/>
              </w:rPr>
            </w:pPr>
            <w:r>
              <w:rPr>
                <w:rFonts w:ascii="Calibri" w:hAnsi="Calibri"/>
                <w:color w:val="000000"/>
                <w:szCs w:val="22"/>
              </w:rPr>
              <w:t>-10</w:t>
            </w:r>
          </w:p>
        </w:tc>
        <w:tc>
          <w:tcPr>
            <w:tcW w:w="1107" w:type="dxa"/>
            <w:vAlign w:val="bottom"/>
          </w:tcPr>
          <w:p w14:paraId="50CCB45C" w14:textId="77777777" w:rsidR="00284230" w:rsidRDefault="00284230" w:rsidP="00DE52F3">
            <w:pPr>
              <w:jc w:val="center"/>
              <w:rPr>
                <w:rFonts w:ascii="Calibri" w:hAnsi="Calibri"/>
                <w:color w:val="000000"/>
                <w:szCs w:val="22"/>
              </w:rPr>
            </w:pPr>
            <w:r>
              <w:rPr>
                <w:rFonts w:ascii="Calibri" w:hAnsi="Calibri"/>
                <w:color w:val="000000"/>
                <w:szCs w:val="22"/>
              </w:rPr>
              <w:t>-2.4916</w:t>
            </w:r>
          </w:p>
        </w:tc>
      </w:tr>
      <w:tr w:rsidR="00284230" w14:paraId="1F251C7E" w14:textId="77777777" w:rsidTr="003E1998">
        <w:trPr>
          <w:trHeight w:val="18"/>
        </w:trPr>
        <w:tc>
          <w:tcPr>
            <w:tcW w:w="1230" w:type="dxa"/>
          </w:tcPr>
          <w:p w14:paraId="4451757F" w14:textId="77777777" w:rsidR="00284230" w:rsidRPr="00446F57" w:rsidRDefault="00284230" w:rsidP="00753FBF">
            <w:pPr>
              <w:jc w:val="center"/>
              <w:rPr>
                <w:rFonts w:ascii="Calibri" w:hAnsi="Calibri"/>
                <w:bCs/>
                <w:szCs w:val="22"/>
              </w:rPr>
            </w:pPr>
            <w:r w:rsidRPr="00446F57">
              <w:rPr>
                <w:rFonts w:ascii="Calibri" w:hAnsi="Calibri"/>
                <w:bCs/>
                <w:szCs w:val="22"/>
              </w:rPr>
              <w:t>25</w:t>
            </w:r>
          </w:p>
        </w:tc>
        <w:tc>
          <w:tcPr>
            <w:tcW w:w="1423" w:type="dxa"/>
            <w:vAlign w:val="bottom"/>
          </w:tcPr>
          <w:p w14:paraId="041563BB" w14:textId="77777777" w:rsidR="00284230" w:rsidRDefault="00284230" w:rsidP="00753FBF">
            <w:pPr>
              <w:jc w:val="center"/>
              <w:rPr>
                <w:rFonts w:ascii="Calibri" w:hAnsi="Calibri"/>
                <w:color w:val="000000"/>
                <w:szCs w:val="22"/>
              </w:rPr>
            </w:pPr>
            <w:r>
              <w:rPr>
                <w:rFonts w:ascii="Calibri" w:hAnsi="Calibri"/>
                <w:color w:val="000000"/>
                <w:szCs w:val="22"/>
              </w:rPr>
              <w:t>79</w:t>
            </w:r>
          </w:p>
        </w:tc>
        <w:tc>
          <w:tcPr>
            <w:tcW w:w="1197" w:type="dxa"/>
            <w:vAlign w:val="bottom"/>
          </w:tcPr>
          <w:p w14:paraId="439FA133" w14:textId="77777777" w:rsidR="00284230" w:rsidRDefault="00284230" w:rsidP="00DE52F3">
            <w:pPr>
              <w:jc w:val="center"/>
              <w:rPr>
                <w:rFonts w:ascii="Calibri" w:hAnsi="Calibri"/>
                <w:color w:val="000000"/>
                <w:szCs w:val="22"/>
              </w:rPr>
            </w:pPr>
            <w:r>
              <w:rPr>
                <w:rFonts w:ascii="Calibri" w:hAnsi="Calibri"/>
                <w:color w:val="000000"/>
                <w:szCs w:val="22"/>
              </w:rPr>
              <w:t>-2.7077</w:t>
            </w:r>
          </w:p>
        </w:tc>
        <w:tc>
          <w:tcPr>
            <w:tcW w:w="965" w:type="dxa"/>
            <w:vAlign w:val="bottom"/>
          </w:tcPr>
          <w:p w14:paraId="5DF7F811" w14:textId="77777777" w:rsidR="00284230" w:rsidRDefault="00284230" w:rsidP="00DE52F3">
            <w:pPr>
              <w:jc w:val="center"/>
              <w:rPr>
                <w:rFonts w:ascii="Calibri" w:hAnsi="Calibri"/>
                <w:color w:val="000000"/>
                <w:szCs w:val="22"/>
              </w:rPr>
            </w:pPr>
            <w:r>
              <w:rPr>
                <w:rFonts w:ascii="Calibri" w:hAnsi="Calibri"/>
                <w:color w:val="000000"/>
                <w:szCs w:val="22"/>
              </w:rPr>
              <w:t>-1</w:t>
            </w:r>
          </w:p>
        </w:tc>
        <w:tc>
          <w:tcPr>
            <w:tcW w:w="1107" w:type="dxa"/>
            <w:vAlign w:val="bottom"/>
          </w:tcPr>
          <w:p w14:paraId="0CF49C84" w14:textId="77777777" w:rsidR="00284230" w:rsidRDefault="00284230" w:rsidP="00DE52F3">
            <w:pPr>
              <w:jc w:val="center"/>
              <w:rPr>
                <w:rFonts w:ascii="Calibri" w:hAnsi="Calibri"/>
                <w:color w:val="000000"/>
                <w:szCs w:val="22"/>
              </w:rPr>
            </w:pPr>
            <w:r>
              <w:rPr>
                <w:rFonts w:ascii="Calibri" w:hAnsi="Calibri"/>
                <w:color w:val="000000"/>
                <w:szCs w:val="22"/>
              </w:rPr>
              <w:t>-3.9803</w:t>
            </w:r>
          </w:p>
        </w:tc>
      </w:tr>
      <w:tr w:rsidR="00284230" w14:paraId="5C19FBA3" w14:textId="77777777" w:rsidTr="003E1998">
        <w:trPr>
          <w:trHeight w:val="18"/>
        </w:trPr>
        <w:tc>
          <w:tcPr>
            <w:tcW w:w="1230" w:type="dxa"/>
          </w:tcPr>
          <w:p w14:paraId="6DC2CB83" w14:textId="77777777" w:rsidR="00284230" w:rsidRPr="00446F57" w:rsidRDefault="00284230" w:rsidP="00753FBF">
            <w:pPr>
              <w:jc w:val="center"/>
              <w:rPr>
                <w:rFonts w:ascii="Calibri" w:hAnsi="Calibri"/>
                <w:bCs/>
                <w:szCs w:val="22"/>
              </w:rPr>
            </w:pPr>
            <w:r w:rsidRPr="00446F57">
              <w:rPr>
                <w:rFonts w:ascii="Calibri" w:hAnsi="Calibri"/>
                <w:bCs/>
                <w:szCs w:val="22"/>
              </w:rPr>
              <w:t>25</w:t>
            </w:r>
          </w:p>
        </w:tc>
        <w:tc>
          <w:tcPr>
            <w:tcW w:w="1423" w:type="dxa"/>
            <w:vAlign w:val="bottom"/>
          </w:tcPr>
          <w:p w14:paraId="65065434" w14:textId="77777777" w:rsidR="00284230" w:rsidRDefault="00284230" w:rsidP="00753FBF">
            <w:pPr>
              <w:jc w:val="center"/>
              <w:rPr>
                <w:rFonts w:ascii="Calibri" w:hAnsi="Calibri"/>
                <w:color w:val="000000"/>
                <w:szCs w:val="22"/>
              </w:rPr>
            </w:pPr>
            <w:r>
              <w:rPr>
                <w:rFonts w:ascii="Calibri" w:hAnsi="Calibri"/>
                <w:color w:val="000000"/>
                <w:szCs w:val="22"/>
              </w:rPr>
              <w:t>79.25</w:t>
            </w:r>
          </w:p>
        </w:tc>
        <w:tc>
          <w:tcPr>
            <w:tcW w:w="1197" w:type="dxa"/>
            <w:vAlign w:val="bottom"/>
          </w:tcPr>
          <w:p w14:paraId="3ED93338" w14:textId="77777777" w:rsidR="00284230" w:rsidRDefault="00284230" w:rsidP="00DE52F3">
            <w:pPr>
              <w:jc w:val="center"/>
              <w:rPr>
                <w:rFonts w:ascii="Calibri" w:hAnsi="Calibri"/>
                <w:color w:val="000000"/>
                <w:szCs w:val="22"/>
              </w:rPr>
            </w:pPr>
            <w:r>
              <w:rPr>
                <w:rFonts w:ascii="Calibri" w:hAnsi="Calibri"/>
                <w:color w:val="000000"/>
                <w:szCs w:val="22"/>
              </w:rPr>
              <w:t>-2.3577</w:t>
            </w:r>
          </w:p>
        </w:tc>
        <w:tc>
          <w:tcPr>
            <w:tcW w:w="965" w:type="dxa"/>
            <w:vAlign w:val="bottom"/>
          </w:tcPr>
          <w:p w14:paraId="2D8ECD80" w14:textId="77777777" w:rsidR="00284230" w:rsidRDefault="00284230" w:rsidP="00DE52F3">
            <w:pPr>
              <w:jc w:val="center"/>
              <w:rPr>
                <w:rFonts w:ascii="Calibri" w:hAnsi="Calibri"/>
                <w:color w:val="000000"/>
                <w:szCs w:val="22"/>
              </w:rPr>
            </w:pPr>
            <w:r>
              <w:rPr>
                <w:rFonts w:ascii="Calibri" w:hAnsi="Calibri"/>
                <w:color w:val="000000"/>
                <w:szCs w:val="22"/>
              </w:rPr>
              <w:t>-1</w:t>
            </w:r>
          </w:p>
        </w:tc>
        <w:tc>
          <w:tcPr>
            <w:tcW w:w="1107" w:type="dxa"/>
            <w:vAlign w:val="bottom"/>
          </w:tcPr>
          <w:p w14:paraId="5A6E7F64" w14:textId="77777777" w:rsidR="00284230" w:rsidRDefault="00284230" w:rsidP="00DE52F3">
            <w:pPr>
              <w:jc w:val="center"/>
              <w:rPr>
                <w:rFonts w:ascii="Calibri" w:hAnsi="Calibri"/>
                <w:color w:val="000000"/>
                <w:szCs w:val="22"/>
              </w:rPr>
            </w:pPr>
            <w:r>
              <w:rPr>
                <w:rFonts w:ascii="Calibri" w:hAnsi="Calibri"/>
                <w:color w:val="000000"/>
                <w:szCs w:val="22"/>
              </w:rPr>
              <w:t>-3.5881</w:t>
            </w:r>
          </w:p>
        </w:tc>
      </w:tr>
      <w:tr w:rsidR="00284230" w14:paraId="606BB2F2" w14:textId="77777777" w:rsidTr="003E1998">
        <w:trPr>
          <w:trHeight w:val="18"/>
        </w:trPr>
        <w:tc>
          <w:tcPr>
            <w:tcW w:w="1230" w:type="dxa"/>
          </w:tcPr>
          <w:p w14:paraId="6BD79406" w14:textId="77777777" w:rsidR="00284230" w:rsidRPr="00446F57" w:rsidRDefault="00284230" w:rsidP="00753FBF">
            <w:pPr>
              <w:jc w:val="center"/>
              <w:rPr>
                <w:rFonts w:ascii="Calibri" w:hAnsi="Calibri"/>
                <w:bCs/>
                <w:szCs w:val="22"/>
              </w:rPr>
            </w:pPr>
            <w:r w:rsidRPr="00446F57">
              <w:rPr>
                <w:rFonts w:ascii="Calibri" w:hAnsi="Calibri"/>
                <w:bCs/>
                <w:szCs w:val="22"/>
              </w:rPr>
              <w:t>25</w:t>
            </w:r>
          </w:p>
        </w:tc>
        <w:tc>
          <w:tcPr>
            <w:tcW w:w="1423" w:type="dxa"/>
            <w:vAlign w:val="bottom"/>
          </w:tcPr>
          <w:p w14:paraId="48569507" w14:textId="77777777" w:rsidR="00284230" w:rsidRDefault="00284230" w:rsidP="00753FBF">
            <w:pPr>
              <w:jc w:val="center"/>
              <w:rPr>
                <w:rFonts w:ascii="Calibri" w:hAnsi="Calibri"/>
                <w:color w:val="000000"/>
                <w:szCs w:val="22"/>
              </w:rPr>
            </w:pPr>
            <w:r>
              <w:rPr>
                <w:rFonts w:ascii="Calibri" w:hAnsi="Calibri"/>
                <w:color w:val="000000"/>
                <w:szCs w:val="22"/>
              </w:rPr>
              <w:t>79.5</w:t>
            </w:r>
          </w:p>
        </w:tc>
        <w:tc>
          <w:tcPr>
            <w:tcW w:w="1197" w:type="dxa"/>
            <w:vAlign w:val="bottom"/>
          </w:tcPr>
          <w:p w14:paraId="3CA00848" w14:textId="77777777" w:rsidR="00284230" w:rsidRDefault="00284230" w:rsidP="00DE52F3">
            <w:pPr>
              <w:jc w:val="center"/>
              <w:rPr>
                <w:rFonts w:ascii="Calibri" w:hAnsi="Calibri"/>
                <w:color w:val="000000"/>
                <w:szCs w:val="22"/>
              </w:rPr>
            </w:pPr>
            <w:r>
              <w:rPr>
                <w:rFonts w:ascii="Calibri" w:hAnsi="Calibri"/>
                <w:color w:val="000000"/>
                <w:szCs w:val="22"/>
              </w:rPr>
              <w:t>-1.473</w:t>
            </w:r>
          </w:p>
        </w:tc>
        <w:tc>
          <w:tcPr>
            <w:tcW w:w="965" w:type="dxa"/>
            <w:vAlign w:val="bottom"/>
          </w:tcPr>
          <w:p w14:paraId="626A8AB8"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2C58A982" w14:textId="77777777" w:rsidR="00284230" w:rsidRDefault="00284230" w:rsidP="00DE52F3">
            <w:pPr>
              <w:jc w:val="center"/>
              <w:rPr>
                <w:rFonts w:ascii="Calibri" w:hAnsi="Calibri"/>
                <w:color w:val="000000"/>
                <w:szCs w:val="22"/>
              </w:rPr>
            </w:pPr>
            <w:r>
              <w:rPr>
                <w:rFonts w:ascii="Calibri" w:hAnsi="Calibri"/>
                <w:color w:val="000000"/>
                <w:szCs w:val="22"/>
              </w:rPr>
              <w:t>-2.5201</w:t>
            </w:r>
          </w:p>
        </w:tc>
      </w:tr>
      <w:tr w:rsidR="00284230" w14:paraId="27A7B53C" w14:textId="77777777" w:rsidTr="003E1998">
        <w:trPr>
          <w:trHeight w:val="18"/>
        </w:trPr>
        <w:tc>
          <w:tcPr>
            <w:tcW w:w="1230" w:type="dxa"/>
          </w:tcPr>
          <w:p w14:paraId="1EBCDC23" w14:textId="77777777" w:rsidR="00284230" w:rsidRPr="00446F57" w:rsidRDefault="00284230" w:rsidP="00753FBF">
            <w:pPr>
              <w:jc w:val="center"/>
              <w:rPr>
                <w:rFonts w:ascii="Calibri" w:hAnsi="Calibri"/>
                <w:bCs/>
                <w:szCs w:val="22"/>
              </w:rPr>
            </w:pPr>
            <w:r w:rsidRPr="00446F57">
              <w:rPr>
                <w:rFonts w:ascii="Calibri" w:hAnsi="Calibri"/>
                <w:bCs/>
                <w:szCs w:val="22"/>
              </w:rPr>
              <w:t>25.25</w:t>
            </w:r>
          </w:p>
        </w:tc>
        <w:tc>
          <w:tcPr>
            <w:tcW w:w="1423" w:type="dxa"/>
            <w:vAlign w:val="bottom"/>
          </w:tcPr>
          <w:p w14:paraId="4E55E59C" w14:textId="77777777" w:rsidR="00284230" w:rsidRDefault="00284230" w:rsidP="00753FBF">
            <w:pPr>
              <w:jc w:val="center"/>
              <w:rPr>
                <w:rFonts w:ascii="Calibri" w:hAnsi="Calibri"/>
                <w:color w:val="000000"/>
                <w:szCs w:val="22"/>
              </w:rPr>
            </w:pPr>
            <w:r>
              <w:rPr>
                <w:rFonts w:ascii="Calibri" w:hAnsi="Calibri"/>
                <w:color w:val="000000"/>
                <w:szCs w:val="22"/>
              </w:rPr>
              <w:t>78</w:t>
            </w:r>
          </w:p>
        </w:tc>
        <w:tc>
          <w:tcPr>
            <w:tcW w:w="1197" w:type="dxa"/>
            <w:vAlign w:val="bottom"/>
          </w:tcPr>
          <w:p w14:paraId="505662AB" w14:textId="77777777" w:rsidR="00284230" w:rsidRDefault="00284230" w:rsidP="00DE52F3">
            <w:pPr>
              <w:jc w:val="center"/>
              <w:rPr>
                <w:rFonts w:ascii="Calibri" w:hAnsi="Calibri"/>
                <w:color w:val="000000"/>
                <w:szCs w:val="22"/>
              </w:rPr>
            </w:pPr>
            <w:r>
              <w:rPr>
                <w:rFonts w:ascii="Calibri" w:hAnsi="Calibri"/>
                <w:color w:val="000000"/>
                <w:szCs w:val="22"/>
              </w:rPr>
              <w:t>-1.0063</w:t>
            </w:r>
          </w:p>
        </w:tc>
        <w:tc>
          <w:tcPr>
            <w:tcW w:w="965" w:type="dxa"/>
            <w:vAlign w:val="bottom"/>
          </w:tcPr>
          <w:p w14:paraId="1D142186"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2856DEA2" w14:textId="77777777" w:rsidR="00284230" w:rsidRDefault="00284230" w:rsidP="00DE52F3">
            <w:pPr>
              <w:jc w:val="center"/>
              <w:rPr>
                <w:rFonts w:ascii="Calibri" w:hAnsi="Calibri"/>
                <w:color w:val="000000"/>
                <w:szCs w:val="22"/>
              </w:rPr>
            </w:pPr>
            <w:r>
              <w:rPr>
                <w:rFonts w:ascii="Calibri" w:hAnsi="Calibri"/>
                <w:color w:val="000000"/>
                <w:szCs w:val="22"/>
              </w:rPr>
              <w:t>-1.3481</w:t>
            </w:r>
          </w:p>
        </w:tc>
      </w:tr>
      <w:tr w:rsidR="00284230" w14:paraId="1CB75B8B" w14:textId="77777777" w:rsidTr="003E1998">
        <w:trPr>
          <w:trHeight w:val="18"/>
        </w:trPr>
        <w:tc>
          <w:tcPr>
            <w:tcW w:w="1230" w:type="dxa"/>
          </w:tcPr>
          <w:p w14:paraId="67E0841A" w14:textId="77777777" w:rsidR="00284230" w:rsidRPr="00446F57" w:rsidRDefault="00284230" w:rsidP="00753FBF">
            <w:pPr>
              <w:jc w:val="center"/>
              <w:rPr>
                <w:rFonts w:ascii="Calibri" w:hAnsi="Calibri"/>
                <w:bCs/>
                <w:szCs w:val="22"/>
              </w:rPr>
            </w:pPr>
            <w:r w:rsidRPr="00446F57">
              <w:rPr>
                <w:rFonts w:ascii="Calibri" w:hAnsi="Calibri"/>
                <w:bCs/>
                <w:szCs w:val="22"/>
              </w:rPr>
              <w:t>25.25</w:t>
            </w:r>
          </w:p>
        </w:tc>
        <w:tc>
          <w:tcPr>
            <w:tcW w:w="1423" w:type="dxa"/>
            <w:vAlign w:val="bottom"/>
          </w:tcPr>
          <w:p w14:paraId="2B38DA53" w14:textId="77777777" w:rsidR="00284230" w:rsidRDefault="00284230" w:rsidP="00753FBF">
            <w:pPr>
              <w:jc w:val="center"/>
              <w:rPr>
                <w:rFonts w:ascii="Calibri" w:hAnsi="Calibri"/>
                <w:color w:val="000000"/>
                <w:szCs w:val="22"/>
              </w:rPr>
            </w:pPr>
            <w:r>
              <w:rPr>
                <w:rFonts w:ascii="Calibri" w:hAnsi="Calibri"/>
                <w:color w:val="000000"/>
                <w:szCs w:val="22"/>
              </w:rPr>
              <w:t>78.25</w:t>
            </w:r>
          </w:p>
        </w:tc>
        <w:tc>
          <w:tcPr>
            <w:tcW w:w="1197" w:type="dxa"/>
            <w:vAlign w:val="bottom"/>
          </w:tcPr>
          <w:p w14:paraId="3F1C65D0" w14:textId="77777777" w:rsidR="00284230" w:rsidRDefault="00284230" w:rsidP="00DE52F3">
            <w:pPr>
              <w:jc w:val="center"/>
              <w:rPr>
                <w:rFonts w:ascii="Calibri" w:hAnsi="Calibri"/>
                <w:color w:val="000000"/>
                <w:szCs w:val="22"/>
              </w:rPr>
            </w:pPr>
            <w:r>
              <w:rPr>
                <w:rFonts w:ascii="Calibri" w:hAnsi="Calibri"/>
                <w:color w:val="000000"/>
                <w:szCs w:val="22"/>
              </w:rPr>
              <w:t>-1.0063</w:t>
            </w:r>
          </w:p>
        </w:tc>
        <w:tc>
          <w:tcPr>
            <w:tcW w:w="965" w:type="dxa"/>
            <w:vAlign w:val="bottom"/>
          </w:tcPr>
          <w:p w14:paraId="3F7AB73A"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61D3FDAA" w14:textId="77777777" w:rsidR="00284230" w:rsidRDefault="00284230" w:rsidP="00DE52F3">
            <w:pPr>
              <w:jc w:val="center"/>
              <w:rPr>
                <w:rFonts w:ascii="Calibri" w:hAnsi="Calibri"/>
                <w:color w:val="000000"/>
                <w:szCs w:val="22"/>
              </w:rPr>
            </w:pPr>
            <w:r>
              <w:rPr>
                <w:rFonts w:ascii="Calibri" w:hAnsi="Calibri"/>
                <w:color w:val="000000"/>
                <w:szCs w:val="22"/>
              </w:rPr>
              <w:t>-1.3656</w:t>
            </w:r>
          </w:p>
        </w:tc>
      </w:tr>
      <w:tr w:rsidR="00284230" w14:paraId="52EB42FA" w14:textId="77777777" w:rsidTr="003E1998">
        <w:trPr>
          <w:trHeight w:val="18"/>
        </w:trPr>
        <w:tc>
          <w:tcPr>
            <w:tcW w:w="1230" w:type="dxa"/>
          </w:tcPr>
          <w:p w14:paraId="413FB5D8" w14:textId="77777777" w:rsidR="00284230" w:rsidRPr="00446F57" w:rsidRDefault="00284230" w:rsidP="00753FBF">
            <w:pPr>
              <w:jc w:val="center"/>
              <w:rPr>
                <w:rFonts w:ascii="Calibri" w:hAnsi="Calibri"/>
                <w:bCs/>
                <w:szCs w:val="22"/>
              </w:rPr>
            </w:pPr>
            <w:r w:rsidRPr="00446F57">
              <w:rPr>
                <w:rFonts w:ascii="Calibri" w:hAnsi="Calibri"/>
                <w:bCs/>
                <w:szCs w:val="22"/>
              </w:rPr>
              <w:t>25.25</w:t>
            </w:r>
          </w:p>
        </w:tc>
        <w:tc>
          <w:tcPr>
            <w:tcW w:w="1423" w:type="dxa"/>
            <w:vAlign w:val="bottom"/>
          </w:tcPr>
          <w:p w14:paraId="442FEAD9" w14:textId="77777777" w:rsidR="00284230" w:rsidRDefault="00284230" w:rsidP="00753FBF">
            <w:pPr>
              <w:jc w:val="center"/>
              <w:rPr>
                <w:rFonts w:ascii="Calibri" w:hAnsi="Calibri"/>
                <w:color w:val="000000"/>
                <w:szCs w:val="22"/>
              </w:rPr>
            </w:pPr>
            <w:r>
              <w:rPr>
                <w:rFonts w:ascii="Calibri" w:hAnsi="Calibri"/>
                <w:color w:val="000000"/>
                <w:szCs w:val="22"/>
              </w:rPr>
              <w:t>78.5</w:t>
            </w:r>
          </w:p>
        </w:tc>
        <w:tc>
          <w:tcPr>
            <w:tcW w:w="1197" w:type="dxa"/>
            <w:vAlign w:val="bottom"/>
          </w:tcPr>
          <w:p w14:paraId="7D515654" w14:textId="77777777" w:rsidR="00284230" w:rsidRDefault="00284230" w:rsidP="00DE52F3">
            <w:pPr>
              <w:jc w:val="center"/>
              <w:rPr>
                <w:rFonts w:ascii="Calibri" w:hAnsi="Calibri"/>
                <w:color w:val="000000"/>
                <w:szCs w:val="22"/>
              </w:rPr>
            </w:pPr>
            <w:r>
              <w:rPr>
                <w:rFonts w:ascii="Calibri" w:hAnsi="Calibri"/>
                <w:color w:val="000000"/>
                <w:szCs w:val="22"/>
              </w:rPr>
              <w:t>0.5882</w:t>
            </w:r>
          </w:p>
        </w:tc>
        <w:tc>
          <w:tcPr>
            <w:tcW w:w="965" w:type="dxa"/>
            <w:vAlign w:val="bottom"/>
          </w:tcPr>
          <w:p w14:paraId="3469CA01"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59775B02" w14:textId="77777777" w:rsidR="00284230" w:rsidRDefault="00284230" w:rsidP="00DE52F3">
            <w:pPr>
              <w:jc w:val="center"/>
              <w:rPr>
                <w:rFonts w:ascii="Calibri" w:hAnsi="Calibri"/>
                <w:color w:val="000000"/>
                <w:szCs w:val="22"/>
              </w:rPr>
            </w:pPr>
            <w:r>
              <w:rPr>
                <w:rFonts w:ascii="Calibri" w:hAnsi="Calibri"/>
                <w:color w:val="000000"/>
                <w:szCs w:val="22"/>
              </w:rPr>
              <w:t>1.0068</w:t>
            </w:r>
          </w:p>
        </w:tc>
      </w:tr>
      <w:tr w:rsidR="00284230" w14:paraId="3E71B8D1" w14:textId="77777777" w:rsidTr="003E1998">
        <w:trPr>
          <w:trHeight w:val="18"/>
        </w:trPr>
        <w:tc>
          <w:tcPr>
            <w:tcW w:w="1230" w:type="dxa"/>
          </w:tcPr>
          <w:p w14:paraId="26755633" w14:textId="77777777" w:rsidR="00284230" w:rsidRPr="00446F57" w:rsidRDefault="00284230" w:rsidP="00753FBF">
            <w:pPr>
              <w:jc w:val="center"/>
              <w:rPr>
                <w:rFonts w:ascii="Calibri" w:hAnsi="Calibri"/>
                <w:bCs/>
                <w:szCs w:val="22"/>
              </w:rPr>
            </w:pPr>
            <w:r w:rsidRPr="00446F57">
              <w:rPr>
                <w:rFonts w:ascii="Calibri" w:hAnsi="Calibri"/>
                <w:bCs/>
                <w:szCs w:val="22"/>
              </w:rPr>
              <w:t>25.25</w:t>
            </w:r>
          </w:p>
        </w:tc>
        <w:tc>
          <w:tcPr>
            <w:tcW w:w="1423" w:type="dxa"/>
            <w:vAlign w:val="bottom"/>
          </w:tcPr>
          <w:p w14:paraId="7E78B326" w14:textId="77777777" w:rsidR="00284230" w:rsidRDefault="00284230" w:rsidP="00753FBF">
            <w:pPr>
              <w:jc w:val="center"/>
              <w:rPr>
                <w:rFonts w:ascii="Calibri" w:hAnsi="Calibri"/>
                <w:color w:val="000000"/>
                <w:szCs w:val="22"/>
              </w:rPr>
            </w:pPr>
            <w:r>
              <w:rPr>
                <w:rFonts w:ascii="Calibri" w:hAnsi="Calibri"/>
                <w:color w:val="000000"/>
                <w:szCs w:val="22"/>
              </w:rPr>
              <w:t>78.75</w:t>
            </w:r>
          </w:p>
        </w:tc>
        <w:tc>
          <w:tcPr>
            <w:tcW w:w="1197" w:type="dxa"/>
            <w:vAlign w:val="bottom"/>
          </w:tcPr>
          <w:p w14:paraId="777DA3B9" w14:textId="77777777" w:rsidR="00284230" w:rsidRDefault="00284230" w:rsidP="00DE52F3">
            <w:pPr>
              <w:jc w:val="center"/>
              <w:rPr>
                <w:rFonts w:ascii="Calibri" w:hAnsi="Calibri"/>
                <w:color w:val="000000"/>
                <w:szCs w:val="22"/>
              </w:rPr>
            </w:pPr>
            <w:r>
              <w:rPr>
                <w:rFonts w:ascii="Calibri" w:hAnsi="Calibri"/>
                <w:color w:val="000000"/>
                <w:szCs w:val="22"/>
              </w:rPr>
              <w:t>0.141</w:t>
            </w:r>
          </w:p>
        </w:tc>
        <w:tc>
          <w:tcPr>
            <w:tcW w:w="965" w:type="dxa"/>
            <w:vAlign w:val="bottom"/>
          </w:tcPr>
          <w:p w14:paraId="29FEF834"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3584B071" w14:textId="77777777" w:rsidR="00284230" w:rsidRDefault="00284230" w:rsidP="00DE52F3">
            <w:pPr>
              <w:jc w:val="center"/>
              <w:rPr>
                <w:rFonts w:ascii="Calibri" w:hAnsi="Calibri"/>
                <w:color w:val="000000"/>
                <w:szCs w:val="22"/>
              </w:rPr>
            </w:pPr>
            <w:r>
              <w:rPr>
                <w:rFonts w:ascii="Calibri" w:hAnsi="Calibri"/>
                <w:color w:val="000000"/>
                <w:szCs w:val="22"/>
              </w:rPr>
              <w:t>0.2621</w:t>
            </w:r>
          </w:p>
        </w:tc>
      </w:tr>
      <w:tr w:rsidR="00284230" w14:paraId="6E8C5618" w14:textId="77777777" w:rsidTr="003E1998">
        <w:trPr>
          <w:trHeight w:val="18"/>
        </w:trPr>
        <w:tc>
          <w:tcPr>
            <w:tcW w:w="1230" w:type="dxa"/>
          </w:tcPr>
          <w:p w14:paraId="2BCBF4A1" w14:textId="77777777" w:rsidR="00284230" w:rsidRPr="00446F57" w:rsidRDefault="00284230" w:rsidP="00753FBF">
            <w:pPr>
              <w:jc w:val="center"/>
              <w:rPr>
                <w:rFonts w:ascii="Calibri" w:hAnsi="Calibri"/>
                <w:bCs/>
                <w:szCs w:val="22"/>
              </w:rPr>
            </w:pPr>
            <w:r w:rsidRPr="00446F57">
              <w:rPr>
                <w:rFonts w:ascii="Calibri" w:hAnsi="Calibri"/>
                <w:bCs/>
                <w:szCs w:val="22"/>
              </w:rPr>
              <w:t>25.25</w:t>
            </w:r>
          </w:p>
        </w:tc>
        <w:tc>
          <w:tcPr>
            <w:tcW w:w="1423" w:type="dxa"/>
            <w:vAlign w:val="bottom"/>
          </w:tcPr>
          <w:p w14:paraId="4A74A200" w14:textId="77777777" w:rsidR="00284230" w:rsidRDefault="00284230" w:rsidP="00753FBF">
            <w:pPr>
              <w:jc w:val="center"/>
              <w:rPr>
                <w:rFonts w:ascii="Calibri" w:hAnsi="Calibri"/>
                <w:color w:val="000000"/>
                <w:szCs w:val="22"/>
              </w:rPr>
            </w:pPr>
            <w:r>
              <w:rPr>
                <w:rFonts w:ascii="Calibri" w:hAnsi="Calibri"/>
                <w:color w:val="000000"/>
                <w:szCs w:val="22"/>
              </w:rPr>
              <w:t>79</w:t>
            </w:r>
          </w:p>
        </w:tc>
        <w:tc>
          <w:tcPr>
            <w:tcW w:w="1197" w:type="dxa"/>
            <w:vAlign w:val="bottom"/>
          </w:tcPr>
          <w:p w14:paraId="7777A7D9" w14:textId="77777777" w:rsidR="00284230" w:rsidRDefault="00284230" w:rsidP="00DE52F3">
            <w:pPr>
              <w:jc w:val="center"/>
              <w:rPr>
                <w:rFonts w:ascii="Calibri" w:hAnsi="Calibri"/>
                <w:color w:val="000000"/>
                <w:szCs w:val="22"/>
              </w:rPr>
            </w:pPr>
            <w:r>
              <w:rPr>
                <w:rFonts w:ascii="Calibri" w:hAnsi="Calibri"/>
                <w:color w:val="000000"/>
                <w:szCs w:val="22"/>
              </w:rPr>
              <w:t>-1.6577</w:t>
            </w:r>
          </w:p>
        </w:tc>
        <w:tc>
          <w:tcPr>
            <w:tcW w:w="965" w:type="dxa"/>
            <w:vAlign w:val="bottom"/>
          </w:tcPr>
          <w:p w14:paraId="446F2578" w14:textId="77777777" w:rsidR="00284230" w:rsidRDefault="00284230" w:rsidP="00DE52F3">
            <w:pPr>
              <w:jc w:val="center"/>
              <w:rPr>
                <w:rFonts w:ascii="Calibri" w:hAnsi="Calibri"/>
                <w:color w:val="000000"/>
                <w:szCs w:val="22"/>
              </w:rPr>
            </w:pPr>
            <w:r>
              <w:rPr>
                <w:rFonts w:ascii="Calibri" w:hAnsi="Calibri"/>
                <w:color w:val="000000"/>
                <w:szCs w:val="22"/>
              </w:rPr>
              <w:t>-10</w:t>
            </w:r>
          </w:p>
        </w:tc>
        <w:tc>
          <w:tcPr>
            <w:tcW w:w="1107" w:type="dxa"/>
            <w:vAlign w:val="bottom"/>
          </w:tcPr>
          <w:p w14:paraId="76FD4D53" w14:textId="77777777" w:rsidR="00284230" w:rsidRDefault="00284230" w:rsidP="00DE52F3">
            <w:pPr>
              <w:jc w:val="center"/>
              <w:rPr>
                <w:rFonts w:ascii="Calibri" w:hAnsi="Calibri"/>
                <w:color w:val="000000"/>
                <w:szCs w:val="22"/>
              </w:rPr>
            </w:pPr>
            <w:r>
              <w:rPr>
                <w:rFonts w:ascii="Calibri" w:hAnsi="Calibri"/>
                <w:color w:val="000000"/>
                <w:szCs w:val="22"/>
              </w:rPr>
              <w:t>-2.4706</w:t>
            </w:r>
          </w:p>
        </w:tc>
      </w:tr>
      <w:tr w:rsidR="00284230" w14:paraId="318F8B67" w14:textId="77777777" w:rsidTr="003E1998">
        <w:trPr>
          <w:trHeight w:val="18"/>
        </w:trPr>
        <w:tc>
          <w:tcPr>
            <w:tcW w:w="1230" w:type="dxa"/>
          </w:tcPr>
          <w:p w14:paraId="18CFDB1F" w14:textId="77777777" w:rsidR="00284230" w:rsidRPr="00446F57" w:rsidRDefault="00284230" w:rsidP="00753FBF">
            <w:pPr>
              <w:jc w:val="center"/>
              <w:rPr>
                <w:rFonts w:ascii="Calibri" w:hAnsi="Calibri"/>
                <w:bCs/>
                <w:szCs w:val="22"/>
              </w:rPr>
            </w:pPr>
            <w:r w:rsidRPr="00446F57">
              <w:rPr>
                <w:rFonts w:ascii="Calibri" w:hAnsi="Calibri"/>
                <w:bCs/>
                <w:szCs w:val="22"/>
              </w:rPr>
              <w:t>25.25</w:t>
            </w:r>
          </w:p>
        </w:tc>
        <w:tc>
          <w:tcPr>
            <w:tcW w:w="1423" w:type="dxa"/>
            <w:vAlign w:val="bottom"/>
          </w:tcPr>
          <w:p w14:paraId="7915E63C" w14:textId="77777777" w:rsidR="00284230" w:rsidRDefault="00284230" w:rsidP="00753FBF">
            <w:pPr>
              <w:jc w:val="center"/>
              <w:rPr>
                <w:rFonts w:ascii="Calibri" w:hAnsi="Calibri"/>
                <w:color w:val="000000"/>
                <w:szCs w:val="22"/>
              </w:rPr>
            </w:pPr>
            <w:r>
              <w:rPr>
                <w:rFonts w:ascii="Calibri" w:hAnsi="Calibri"/>
                <w:color w:val="000000"/>
                <w:szCs w:val="22"/>
              </w:rPr>
              <w:t>79.25</w:t>
            </w:r>
          </w:p>
        </w:tc>
        <w:tc>
          <w:tcPr>
            <w:tcW w:w="1197" w:type="dxa"/>
            <w:vAlign w:val="bottom"/>
          </w:tcPr>
          <w:p w14:paraId="582E91EB" w14:textId="77777777" w:rsidR="00284230" w:rsidRDefault="00284230" w:rsidP="00DE52F3">
            <w:pPr>
              <w:jc w:val="center"/>
              <w:rPr>
                <w:rFonts w:ascii="Calibri" w:hAnsi="Calibri"/>
                <w:color w:val="000000"/>
                <w:szCs w:val="22"/>
              </w:rPr>
            </w:pPr>
            <w:r>
              <w:rPr>
                <w:rFonts w:ascii="Calibri" w:hAnsi="Calibri"/>
                <w:color w:val="000000"/>
                <w:szCs w:val="22"/>
              </w:rPr>
              <w:t>-0.8118</w:t>
            </w:r>
          </w:p>
        </w:tc>
        <w:tc>
          <w:tcPr>
            <w:tcW w:w="965" w:type="dxa"/>
            <w:vAlign w:val="bottom"/>
          </w:tcPr>
          <w:p w14:paraId="0DA0C39C"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6B7CE5FA" w14:textId="77777777" w:rsidR="00284230" w:rsidRDefault="00284230" w:rsidP="00DE52F3">
            <w:pPr>
              <w:jc w:val="center"/>
              <w:rPr>
                <w:rFonts w:ascii="Calibri" w:hAnsi="Calibri"/>
                <w:color w:val="000000"/>
                <w:szCs w:val="22"/>
              </w:rPr>
            </w:pPr>
            <w:r>
              <w:rPr>
                <w:rFonts w:ascii="Calibri" w:hAnsi="Calibri"/>
                <w:color w:val="000000"/>
                <w:szCs w:val="22"/>
              </w:rPr>
              <w:t>-1.0117</w:t>
            </w:r>
          </w:p>
        </w:tc>
      </w:tr>
      <w:tr w:rsidR="00284230" w14:paraId="6DECD8BC" w14:textId="77777777" w:rsidTr="003E1998">
        <w:trPr>
          <w:trHeight w:val="18"/>
        </w:trPr>
        <w:tc>
          <w:tcPr>
            <w:tcW w:w="1230" w:type="dxa"/>
          </w:tcPr>
          <w:p w14:paraId="6AE3B154" w14:textId="77777777" w:rsidR="00284230" w:rsidRPr="00446F57" w:rsidRDefault="00284230" w:rsidP="00753FBF">
            <w:pPr>
              <w:jc w:val="center"/>
              <w:rPr>
                <w:rFonts w:ascii="Calibri" w:hAnsi="Calibri"/>
                <w:bCs/>
                <w:szCs w:val="22"/>
              </w:rPr>
            </w:pPr>
            <w:r w:rsidRPr="00446F57">
              <w:rPr>
                <w:rFonts w:ascii="Calibri" w:hAnsi="Calibri"/>
                <w:bCs/>
                <w:szCs w:val="22"/>
              </w:rPr>
              <w:t>25.25</w:t>
            </w:r>
          </w:p>
        </w:tc>
        <w:tc>
          <w:tcPr>
            <w:tcW w:w="1423" w:type="dxa"/>
            <w:vAlign w:val="bottom"/>
          </w:tcPr>
          <w:p w14:paraId="3C16C539" w14:textId="77777777" w:rsidR="00284230" w:rsidRDefault="00284230" w:rsidP="00753FBF">
            <w:pPr>
              <w:jc w:val="center"/>
              <w:rPr>
                <w:rFonts w:ascii="Calibri" w:hAnsi="Calibri"/>
                <w:color w:val="000000"/>
                <w:szCs w:val="22"/>
              </w:rPr>
            </w:pPr>
            <w:r>
              <w:rPr>
                <w:rFonts w:ascii="Calibri" w:hAnsi="Calibri"/>
                <w:color w:val="000000"/>
                <w:szCs w:val="22"/>
              </w:rPr>
              <w:t>79.5</w:t>
            </w:r>
          </w:p>
        </w:tc>
        <w:tc>
          <w:tcPr>
            <w:tcW w:w="1197" w:type="dxa"/>
            <w:vAlign w:val="bottom"/>
          </w:tcPr>
          <w:p w14:paraId="5098F027" w14:textId="77777777" w:rsidR="00284230" w:rsidRDefault="00284230" w:rsidP="00DE52F3">
            <w:pPr>
              <w:jc w:val="center"/>
              <w:rPr>
                <w:rFonts w:ascii="Calibri" w:hAnsi="Calibri"/>
                <w:color w:val="000000"/>
                <w:szCs w:val="22"/>
              </w:rPr>
            </w:pPr>
            <w:r>
              <w:rPr>
                <w:rFonts w:ascii="Calibri" w:hAnsi="Calibri"/>
                <w:color w:val="000000"/>
                <w:szCs w:val="22"/>
              </w:rPr>
              <w:t>-0.8216</w:t>
            </w:r>
          </w:p>
        </w:tc>
        <w:tc>
          <w:tcPr>
            <w:tcW w:w="965" w:type="dxa"/>
            <w:vAlign w:val="bottom"/>
          </w:tcPr>
          <w:p w14:paraId="1641D6D8"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76DBEBAA" w14:textId="77777777" w:rsidR="00284230" w:rsidRDefault="00284230" w:rsidP="00DE52F3">
            <w:pPr>
              <w:jc w:val="center"/>
              <w:rPr>
                <w:rFonts w:ascii="Calibri" w:hAnsi="Calibri"/>
                <w:color w:val="000000"/>
                <w:szCs w:val="22"/>
              </w:rPr>
            </w:pPr>
            <w:r>
              <w:rPr>
                <w:rFonts w:ascii="Calibri" w:hAnsi="Calibri"/>
                <w:color w:val="000000"/>
                <w:szCs w:val="22"/>
              </w:rPr>
              <w:t>-1.2777</w:t>
            </w:r>
          </w:p>
        </w:tc>
      </w:tr>
      <w:tr w:rsidR="00284230" w14:paraId="2D6CAF2D" w14:textId="77777777" w:rsidTr="003E1998">
        <w:trPr>
          <w:trHeight w:val="18"/>
        </w:trPr>
        <w:tc>
          <w:tcPr>
            <w:tcW w:w="1230" w:type="dxa"/>
          </w:tcPr>
          <w:p w14:paraId="3243876E" w14:textId="77777777" w:rsidR="00284230" w:rsidRPr="00446F57" w:rsidRDefault="00284230" w:rsidP="00753FBF">
            <w:pPr>
              <w:jc w:val="center"/>
              <w:rPr>
                <w:rFonts w:ascii="Calibri" w:hAnsi="Calibri"/>
                <w:bCs/>
                <w:szCs w:val="22"/>
              </w:rPr>
            </w:pPr>
            <w:r w:rsidRPr="00446F57">
              <w:rPr>
                <w:rFonts w:ascii="Calibri" w:hAnsi="Calibri"/>
                <w:bCs/>
                <w:szCs w:val="22"/>
              </w:rPr>
              <w:t>25.25</w:t>
            </w:r>
          </w:p>
        </w:tc>
        <w:tc>
          <w:tcPr>
            <w:tcW w:w="1423" w:type="dxa"/>
            <w:vAlign w:val="bottom"/>
          </w:tcPr>
          <w:p w14:paraId="63AF466C" w14:textId="77777777" w:rsidR="00284230" w:rsidRDefault="00284230" w:rsidP="00753FBF">
            <w:pPr>
              <w:jc w:val="center"/>
              <w:rPr>
                <w:rFonts w:ascii="Calibri" w:hAnsi="Calibri"/>
                <w:color w:val="000000"/>
                <w:szCs w:val="22"/>
              </w:rPr>
            </w:pPr>
            <w:r>
              <w:rPr>
                <w:rFonts w:ascii="Calibri" w:hAnsi="Calibri"/>
                <w:color w:val="000000"/>
                <w:szCs w:val="22"/>
              </w:rPr>
              <w:t>79.75</w:t>
            </w:r>
          </w:p>
        </w:tc>
        <w:tc>
          <w:tcPr>
            <w:tcW w:w="1197" w:type="dxa"/>
            <w:vAlign w:val="bottom"/>
          </w:tcPr>
          <w:p w14:paraId="562D97AB" w14:textId="77777777" w:rsidR="00284230" w:rsidRDefault="00284230" w:rsidP="00DE52F3">
            <w:pPr>
              <w:jc w:val="center"/>
              <w:rPr>
                <w:rFonts w:ascii="Calibri" w:hAnsi="Calibri"/>
                <w:color w:val="000000"/>
                <w:szCs w:val="22"/>
              </w:rPr>
            </w:pPr>
            <w:r>
              <w:rPr>
                <w:rFonts w:ascii="Calibri" w:hAnsi="Calibri"/>
                <w:color w:val="000000"/>
                <w:szCs w:val="22"/>
              </w:rPr>
              <w:t>-0.6174</w:t>
            </w:r>
          </w:p>
        </w:tc>
        <w:tc>
          <w:tcPr>
            <w:tcW w:w="965" w:type="dxa"/>
            <w:vAlign w:val="bottom"/>
          </w:tcPr>
          <w:p w14:paraId="2E204D52"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2843003B" w14:textId="77777777" w:rsidR="00284230" w:rsidRDefault="00284230" w:rsidP="00DE52F3">
            <w:pPr>
              <w:jc w:val="center"/>
              <w:rPr>
                <w:rFonts w:ascii="Calibri" w:hAnsi="Calibri"/>
                <w:color w:val="000000"/>
                <w:szCs w:val="22"/>
              </w:rPr>
            </w:pPr>
            <w:r>
              <w:rPr>
                <w:rFonts w:ascii="Calibri" w:hAnsi="Calibri"/>
                <w:color w:val="000000"/>
                <w:szCs w:val="22"/>
              </w:rPr>
              <w:t>-1.0271</w:t>
            </w:r>
          </w:p>
        </w:tc>
      </w:tr>
      <w:tr w:rsidR="00284230" w14:paraId="569233C1" w14:textId="77777777" w:rsidTr="003E1998">
        <w:trPr>
          <w:trHeight w:val="31"/>
        </w:trPr>
        <w:tc>
          <w:tcPr>
            <w:tcW w:w="1230" w:type="dxa"/>
          </w:tcPr>
          <w:p w14:paraId="3D891FB9" w14:textId="77777777" w:rsidR="00284230" w:rsidRPr="00446F57" w:rsidRDefault="00284230" w:rsidP="00753FBF">
            <w:pPr>
              <w:jc w:val="center"/>
              <w:rPr>
                <w:rFonts w:ascii="Calibri" w:hAnsi="Calibri"/>
                <w:bCs/>
                <w:szCs w:val="22"/>
              </w:rPr>
            </w:pPr>
            <w:r w:rsidRPr="00446F57">
              <w:rPr>
                <w:rFonts w:ascii="Calibri" w:hAnsi="Calibri"/>
                <w:bCs/>
                <w:szCs w:val="22"/>
              </w:rPr>
              <w:t>25.5</w:t>
            </w:r>
          </w:p>
        </w:tc>
        <w:tc>
          <w:tcPr>
            <w:tcW w:w="1423" w:type="dxa"/>
            <w:vAlign w:val="bottom"/>
          </w:tcPr>
          <w:p w14:paraId="5092D5E5" w14:textId="77777777" w:rsidR="00284230" w:rsidRDefault="00284230" w:rsidP="00753FBF">
            <w:pPr>
              <w:jc w:val="center"/>
              <w:rPr>
                <w:rFonts w:ascii="Calibri" w:hAnsi="Calibri"/>
                <w:color w:val="000000"/>
                <w:szCs w:val="22"/>
              </w:rPr>
            </w:pPr>
            <w:r>
              <w:rPr>
                <w:rFonts w:ascii="Calibri" w:hAnsi="Calibri"/>
                <w:color w:val="000000"/>
                <w:szCs w:val="22"/>
              </w:rPr>
              <w:t>78.5</w:t>
            </w:r>
          </w:p>
        </w:tc>
        <w:tc>
          <w:tcPr>
            <w:tcW w:w="1197" w:type="dxa"/>
            <w:vAlign w:val="bottom"/>
          </w:tcPr>
          <w:p w14:paraId="2C249C4B" w14:textId="77777777" w:rsidR="00284230" w:rsidRDefault="00284230" w:rsidP="00DE52F3">
            <w:pPr>
              <w:jc w:val="center"/>
              <w:rPr>
                <w:rFonts w:ascii="Calibri" w:hAnsi="Calibri"/>
                <w:color w:val="000000"/>
                <w:szCs w:val="22"/>
              </w:rPr>
            </w:pPr>
            <w:r>
              <w:rPr>
                <w:rFonts w:ascii="Calibri" w:hAnsi="Calibri"/>
                <w:color w:val="000000"/>
                <w:szCs w:val="22"/>
              </w:rPr>
              <w:t>-0.8118</w:t>
            </w:r>
          </w:p>
        </w:tc>
        <w:tc>
          <w:tcPr>
            <w:tcW w:w="965" w:type="dxa"/>
            <w:vAlign w:val="bottom"/>
          </w:tcPr>
          <w:p w14:paraId="138CA484"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1590296F" w14:textId="77777777" w:rsidR="00284230" w:rsidRDefault="00284230" w:rsidP="00DE52F3">
            <w:pPr>
              <w:jc w:val="center"/>
              <w:rPr>
                <w:rFonts w:ascii="Calibri" w:hAnsi="Calibri"/>
                <w:color w:val="000000"/>
                <w:szCs w:val="22"/>
              </w:rPr>
            </w:pPr>
            <w:r>
              <w:rPr>
                <w:rFonts w:ascii="Calibri" w:hAnsi="Calibri"/>
                <w:color w:val="000000"/>
                <w:szCs w:val="22"/>
              </w:rPr>
              <w:t>-1.1257</w:t>
            </w:r>
          </w:p>
        </w:tc>
      </w:tr>
      <w:tr w:rsidR="00284230" w14:paraId="26C3C7BF" w14:textId="77777777" w:rsidTr="003E1998">
        <w:trPr>
          <w:trHeight w:val="31"/>
        </w:trPr>
        <w:tc>
          <w:tcPr>
            <w:tcW w:w="1230" w:type="dxa"/>
          </w:tcPr>
          <w:p w14:paraId="41D8684D" w14:textId="77777777" w:rsidR="00284230" w:rsidRPr="00446F57" w:rsidRDefault="00284230" w:rsidP="00753FBF">
            <w:pPr>
              <w:jc w:val="center"/>
              <w:rPr>
                <w:rFonts w:ascii="Calibri" w:hAnsi="Calibri"/>
                <w:bCs/>
                <w:szCs w:val="22"/>
              </w:rPr>
            </w:pPr>
            <w:r w:rsidRPr="00446F57">
              <w:rPr>
                <w:rFonts w:ascii="Calibri" w:hAnsi="Calibri"/>
                <w:bCs/>
                <w:szCs w:val="22"/>
              </w:rPr>
              <w:t>25.5</w:t>
            </w:r>
          </w:p>
        </w:tc>
        <w:tc>
          <w:tcPr>
            <w:tcW w:w="1423" w:type="dxa"/>
            <w:vAlign w:val="bottom"/>
          </w:tcPr>
          <w:p w14:paraId="26262F1C" w14:textId="77777777" w:rsidR="00284230" w:rsidRDefault="00284230" w:rsidP="00753FBF">
            <w:pPr>
              <w:jc w:val="center"/>
              <w:rPr>
                <w:rFonts w:ascii="Calibri" w:hAnsi="Calibri"/>
                <w:color w:val="000000"/>
                <w:szCs w:val="22"/>
              </w:rPr>
            </w:pPr>
            <w:r>
              <w:rPr>
                <w:rFonts w:ascii="Calibri" w:hAnsi="Calibri"/>
                <w:color w:val="000000"/>
                <w:szCs w:val="22"/>
              </w:rPr>
              <w:t>78.75</w:t>
            </w:r>
          </w:p>
        </w:tc>
        <w:tc>
          <w:tcPr>
            <w:tcW w:w="1197" w:type="dxa"/>
            <w:vAlign w:val="bottom"/>
          </w:tcPr>
          <w:p w14:paraId="21EA168C" w14:textId="77777777" w:rsidR="00284230" w:rsidRDefault="00284230" w:rsidP="00DE52F3">
            <w:pPr>
              <w:jc w:val="center"/>
              <w:rPr>
                <w:rFonts w:ascii="Calibri" w:hAnsi="Calibri"/>
                <w:color w:val="000000"/>
                <w:szCs w:val="22"/>
              </w:rPr>
            </w:pPr>
            <w:r>
              <w:rPr>
                <w:rFonts w:ascii="Calibri" w:hAnsi="Calibri"/>
                <w:color w:val="000000"/>
                <w:szCs w:val="22"/>
              </w:rPr>
              <w:t>-2.2216</w:t>
            </w:r>
          </w:p>
        </w:tc>
        <w:tc>
          <w:tcPr>
            <w:tcW w:w="965" w:type="dxa"/>
            <w:vAlign w:val="bottom"/>
          </w:tcPr>
          <w:p w14:paraId="2C6FB661" w14:textId="77777777" w:rsidR="00284230" w:rsidRDefault="00284230" w:rsidP="00DE52F3">
            <w:pPr>
              <w:jc w:val="center"/>
              <w:rPr>
                <w:rFonts w:ascii="Calibri" w:hAnsi="Calibri"/>
                <w:color w:val="000000"/>
                <w:szCs w:val="22"/>
              </w:rPr>
            </w:pPr>
            <w:r>
              <w:rPr>
                <w:rFonts w:ascii="Calibri" w:hAnsi="Calibri"/>
                <w:color w:val="000000"/>
                <w:szCs w:val="22"/>
              </w:rPr>
              <w:t>-5</w:t>
            </w:r>
          </w:p>
        </w:tc>
        <w:tc>
          <w:tcPr>
            <w:tcW w:w="1107" w:type="dxa"/>
            <w:vAlign w:val="bottom"/>
          </w:tcPr>
          <w:p w14:paraId="54B45F95" w14:textId="77777777" w:rsidR="00284230" w:rsidRDefault="00284230" w:rsidP="00DE52F3">
            <w:pPr>
              <w:jc w:val="center"/>
              <w:rPr>
                <w:rFonts w:ascii="Calibri" w:hAnsi="Calibri"/>
                <w:color w:val="000000"/>
                <w:szCs w:val="22"/>
              </w:rPr>
            </w:pPr>
            <w:r>
              <w:rPr>
                <w:rFonts w:ascii="Calibri" w:hAnsi="Calibri"/>
                <w:color w:val="000000"/>
                <w:szCs w:val="22"/>
              </w:rPr>
              <w:t>-3.5425</w:t>
            </w:r>
          </w:p>
        </w:tc>
      </w:tr>
      <w:tr w:rsidR="00284230" w14:paraId="2E34FF6C" w14:textId="77777777" w:rsidTr="003E1998">
        <w:trPr>
          <w:trHeight w:val="31"/>
        </w:trPr>
        <w:tc>
          <w:tcPr>
            <w:tcW w:w="1230" w:type="dxa"/>
          </w:tcPr>
          <w:p w14:paraId="3FD2C473" w14:textId="77777777" w:rsidR="00284230" w:rsidRPr="00446F57" w:rsidRDefault="00284230" w:rsidP="00753FBF">
            <w:pPr>
              <w:jc w:val="center"/>
              <w:rPr>
                <w:rFonts w:ascii="Calibri" w:hAnsi="Calibri"/>
                <w:bCs/>
                <w:szCs w:val="22"/>
              </w:rPr>
            </w:pPr>
            <w:r w:rsidRPr="00446F57">
              <w:rPr>
                <w:rFonts w:ascii="Calibri" w:hAnsi="Calibri"/>
                <w:bCs/>
                <w:szCs w:val="22"/>
              </w:rPr>
              <w:t>25.5</w:t>
            </w:r>
          </w:p>
        </w:tc>
        <w:tc>
          <w:tcPr>
            <w:tcW w:w="1423" w:type="dxa"/>
            <w:vAlign w:val="bottom"/>
          </w:tcPr>
          <w:p w14:paraId="13C7565B" w14:textId="77777777" w:rsidR="00284230" w:rsidRDefault="00284230" w:rsidP="00753FBF">
            <w:pPr>
              <w:jc w:val="center"/>
              <w:rPr>
                <w:rFonts w:ascii="Calibri" w:hAnsi="Calibri"/>
                <w:color w:val="000000"/>
                <w:szCs w:val="22"/>
              </w:rPr>
            </w:pPr>
            <w:r>
              <w:rPr>
                <w:rFonts w:ascii="Calibri" w:hAnsi="Calibri"/>
                <w:color w:val="000000"/>
                <w:szCs w:val="22"/>
              </w:rPr>
              <w:t>79</w:t>
            </w:r>
          </w:p>
        </w:tc>
        <w:tc>
          <w:tcPr>
            <w:tcW w:w="1197" w:type="dxa"/>
            <w:vAlign w:val="bottom"/>
          </w:tcPr>
          <w:p w14:paraId="6148AE15" w14:textId="77777777" w:rsidR="00284230" w:rsidRDefault="00284230" w:rsidP="00DE52F3">
            <w:pPr>
              <w:jc w:val="center"/>
              <w:rPr>
                <w:rFonts w:ascii="Calibri" w:hAnsi="Calibri"/>
                <w:color w:val="000000"/>
                <w:szCs w:val="22"/>
              </w:rPr>
            </w:pPr>
            <w:r>
              <w:rPr>
                <w:rFonts w:ascii="Calibri" w:hAnsi="Calibri"/>
                <w:color w:val="000000"/>
                <w:szCs w:val="22"/>
              </w:rPr>
              <w:t>-3.8841</w:t>
            </w:r>
          </w:p>
        </w:tc>
        <w:tc>
          <w:tcPr>
            <w:tcW w:w="965" w:type="dxa"/>
            <w:vAlign w:val="bottom"/>
          </w:tcPr>
          <w:p w14:paraId="3C4B5158" w14:textId="77777777" w:rsidR="00284230" w:rsidRDefault="00284230" w:rsidP="00DE52F3">
            <w:pPr>
              <w:jc w:val="center"/>
              <w:rPr>
                <w:rFonts w:ascii="Calibri" w:hAnsi="Calibri"/>
                <w:color w:val="000000"/>
                <w:szCs w:val="22"/>
              </w:rPr>
            </w:pPr>
            <w:r>
              <w:rPr>
                <w:rFonts w:ascii="Calibri" w:hAnsi="Calibri"/>
                <w:color w:val="000000"/>
                <w:szCs w:val="22"/>
              </w:rPr>
              <w:t>-1</w:t>
            </w:r>
          </w:p>
        </w:tc>
        <w:tc>
          <w:tcPr>
            <w:tcW w:w="1107" w:type="dxa"/>
            <w:vAlign w:val="bottom"/>
          </w:tcPr>
          <w:p w14:paraId="307C5E28" w14:textId="77777777" w:rsidR="00284230" w:rsidRDefault="00284230" w:rsidP="00DE52F3">
            <w:pPr>
              <w:jc w:val="center"/>
              <w:rPr>
                <w:rFonts w:ascii="Calibri" w:hAnsi="Calibri"/>
                <w:color w:val="000000"/>
                <w:szCs w:val="22"/>
              </w:rPr>
            </w:pPr>
            <w:r>
              <w:rPr>
                <w:rFonts w:ascii="Calibri" w:hAnsi="Calibri"/>
                <w:color w:val="000000"/>
                <w:szCs w:val="22"/>
              </w:rPr>
              <w:t>-6.0286</w:t>
            </w:r>
          </w:p>
        </w:tc>
      </w:tr>
      <w:tr w:rsidR="00284230" w14:paraId="542D71A1" w14:textId="77777777" w:rsidTr="003E1998">
        <w:trPr>
          <w:trHeight w:val="31"/>
        </w:trPr>
        <w:tc>
          <w:tcPr>
            <w:tcW w:w="1230" w:type="dxa"/>
          </w:tcPr>
          <w:p w14:paraId="42379260" w14:textId="77777777" w:rsidR="00284230" w:rsidRPr="00446F57" w:rsidRDefault="00284230" w:rsidP="00753FBF">
            <w:pPr>
              <w:jc w:val="center"/>
              <w:rPr>
                <w:rFonts w:ascii="Calibri" w:hAnsi="Calibri"/>
                <w:bCs/>
                <w:szCs w:val="22"/>
              </w:rPr>
            </w:pPr>
            <w:r w:rsidRPr="00446F57">
              <w:rPr>
                <w:rFonts w:ascii="Calibri" w:hAnsi="Calibri"/>
                <w:bCs/>
                <w:szCs w:val="22"/>
              </w:rPr>
              <w:t>25.5</w:t>
            </w:r>
          </w:p>
        </w:tc>
        <w:tc>
          <w:tcPr>
            <w:tcW w:w="1423" w:type="dxa"/>
            <w:vAlign w:val="bottom"/>
          </w:tcPr>
          <w:p w14:paraId="68F732EE" w14:textId="77777777" w:rsidR="00284230" w:rsidRDefault="00284230" w:rsidP="00753FBF">
            <w:pPr>
              <w:jc w:val="center"/>
              <w:rPr>
                <w:rFonts w:ascii="Calibri" w:hAnsi="Calibri"/>
                <w:color w:val="000000"/>
                <w:szCs w:val="22"/>
              </w:rPr>
            </w:pPr>
            <w:r>
              <w:rPr>
                <w:rFonts w:ascii="Calibri" w:hAnsi="Calibri"/>
                <w:color w:val="000000"/>
                <w:szCs w:val="22"/>
              </w:rPr>
              <w:t>79.25</w:t>
            </w:r>
          </w:p>
        </w:tc>
        <w:tc>
          <w:tcPr>
            <w:tcW w:w="1197" w:type="dxa"/>
            <w:vAlign w:val="bottom"/>
          </w:tcPr>
          <w:p w14:paraId="6E69CE4B" w14:textId="77777777" w:rsidR="00284230" w:rsidRDefault="00284230" w:rsidP="00DE52F3">
            <w:pPr>
              <w:jc w:val="center"/>
              <w:rPr>
                <w:rFonts w:ascii="Calibri" w:hAnsi="Calibri"/>
                <w:color w:val="000000"/>
                <w:szCs w:val="22"/>
              </w:rPr>
            </w:pPr>
            <w:r>
              <w:rPr>
                <w:rFonts w:ascii="Calibri" w:hAnsi="Calibri"/>
                <w:color w:val="000000"/>
                <w:szCs w:val="22"/>
              </w:rPr>
              <w:t>-4.0105</w:t>
            </w:r>
          </w:p>
        </w:tc>
        <w:tc>
          <w:tcPr>
            <w:tcW w:w="965" w:type="dxa"/>
            <w:vAlign w:val="bottom"/>
          </w:tcPr>
          <w:p w14:paraId="6C1BFA6C" w14:textId="77777777" w:rsidR="00284230" w:rsidRDefault="00284230" w:rsidP="00DE52F3">
            <w:pPr>
              <w:jc w:val="center"/>
              <w:rPr>
                <w:rFonts w:ascii="Calibri" w:hAnsi="Calibri"/>
                <w:color w:val="000000"/>
                <w:szCs w:val="22"/>
              </w:rPr>
            </w:pPr>
            <w:r>
              <w:rPr>
                <w:rFonts w:ascii="Calibri" w:hAnsi="Calibri"/>
                <w:color w:val="000000"/>
                <w:szCs w:val="22"/>
              </w:rPr>
              <w:t>-1</w:t>
            </w:r>
          </w:p>
        </w:tc>
        <w:tc>
          <w:tcPr>
            <w:tcW w:w="1107" w:type="dxa"/>
            <w:vAlign w:val="bottom"/>
          </w:tcPr>
          <w:p w14:paraId="0862DFB9" w14:textId="77777777" w:rsidR="00284230" w:rsidRDefault="00284230" w:rsidP="00DE52F3">
            <w:pPr>
              <w:jc w:val="center"/>
              <w:rPr>
                <w:rFonts w:ascii="Calibri" w:hAnsi="Calibri"/>
                <w:color w:val="000000"/>
                <w:szCs w:val="22"/>
              </w:rPr>
            </w:pPr>
            <w:r>
              <w:rPr>
                <w:rFonts w:ascii="Calibri" w:hAnsi="Calibri"/>
                <w:color w:val="000000"/>
                <w:szCs w:val="22"/>
              </w:rPr>
              <w:t>-5.5349</w:t>
            </w:r>
          </w:p>
        </w:tc>
      </w:tr>
      <w:tr w:rsidR="00284230" w14:paraId="4C53F48E" w14:textId="77777777" w:rsidTr="003E1998">
        <w:trPr>
          <w:trHeight w:val="31"/>
        </w:trPr>
        <w:tc>
          <w:tcPr>
            <w:tcW w:w="1230" w:type="dxa"/>
          </w:tcPr>
          <w:p w14:paraId="6E6D1AE2" w14:textId="77777777" w:rsidR="00284230" w:rsidRPr="00446F57" w:rsidRDefault="00284230" w:rsidP="00753FBF">
            <w:pPr>
              <w:jc w:val="center"/>
              <w:rPr>
                <w:rFonts w:ascii="Calibri" w:hAnsi="Calibri"/>
                <w:bCs/>
                <w:szCs w:val="22"/>
              </w:rPr>
            </w:pPr>
            <w:r w:rsidRPr="00446F57">
              <w:rPr>
                <w:rFonts w:ascii="Calibri" w:hAnsi="Calibri"/>
                <w:bCs/>
                <w:szCs w:val="22"/>
              </w:rPr>
              <w:t>25.5</w:t>
            </w:r>
          </w:p>
        </w:tc>
        <w:tc>
          <w:tcPr>
            <w:tcW w:w="1423" w:type="dxa"/>
            <w:vAlign w:val="bottom"/>
          </w:tcPr>
          <w:p w14:paraId="6AAD316E" w14:textId="77777777" w:rsidR="00284230" w:rsidRDefault="00284230" w:rsidP="00753FBF">
            <w:pPr>
              <w:jc w:val="center"/>
              <w:rPr>
                <w:rFonts w:ascii="Calibri" w:hAnsi="Calibri"/>
                <w:color w:val="000000"/>
                <w:szCs w:val="22"/>
              </w:rPr>
            </w:pPr>
            <w:r>
              <w:rPr>
                <w:rFonts w:ascii="Calibri" w:hAnsi="Calibri"/>
                <w:color w:val="000000"/>
                <w:szCs w:val="22"/>
              </w:rPr>
              <w:t>79.5</w:t>
            </w:r>
          </w:p>
        </w:tc>
        <w:tc>
          <w:tcPr>
            <w:tcW w:w="1197" w:type="dxa"/>
            <w:vAlign w:val="bottom"/>
          </w:tcPr>
          <w:p w14:paraId="114E475E" w14:textId="77777777" w:rsidR="00284230" w:rsidRDefault="00284230" w:rsidP="00DE52F3">
            <w:pPr>
              <w:jc w:val="center"/>
              <w:rPr>
                <w:rFonts w:ascii="Calibri" w:hAnsi="Calibri"/>
                <w:color w:val="000000"/>
                <w:szCs w:val="22"/>
              </w:rPr>
            </w:pPr>
            <w:r>
              <w:rPr>
                <w:rFonts w:ascii="Calibri" w:hAnsi="Calibri"/>
                <w:color w:val="000000"/>
                <w:szCs w:val="22"/>
              </w:rPr>
              <w:t>-2.7855</w:t>
            </w:r>
          </w:p>
        </w:tc>
        <w:tc>
          <w:tcPr>
            <w:tcW w:w="965" w:type="dxa"/>
            <w:vAlign w:val="bottom"/>
          </w:tcPr>
          <w:p w14:paraId="0314A50A" w14:textId="77777777" w:rsidR="00284230" w:rsidRDefault="00284230" w:rsidP="00DE52F3">
            <w:pPr>
              <w:jc w:val="center"/>
              <w:rPr>
                <w:rFonts w:ascii="Calibri" w:hAnsi="Calibri"/>
                <w:color w:val="000000"/>
                <w:szCs w:val="22"/>
              </w:rPr>
            </w:pPr>
            <w:r>
              <w:rPr>
                <w:rFonts w:ascii="Calibri" w:hAnsi="Calibri"/>
                <w:color w:val="000000"/>
                <w:szCs w:val="22"/>
              </w:rPr>
              <w:t>-1</w:t>
            </w:r>
          </w:p>
        </w:tc>
        <w:tc>
          <w:tcPr>
            <w:tcW w:w="1107" w:type="dxa"/>
            <w:vAlign w:val="bottom"/>
          </w:tcPr>
          <w:p w14:paraId="4A0C1379" w14:textId="77777777" w:rsidR="00284230" w:rsidRDefault="00284230" w:rsidP="00DE52F3">
            <w:pPr>
              <w:jc w:val="center"/>
              <w:rPr>
                <w:rFonts w:ascii="Calibri" w:hAnsi="Calibri"/>
                <w:color w:val="000000"/>
                <w:szCs w:val="22"/>
              </w:rPr>
            </w:pPr>
            <w:r>
              <w:rPr>
                <w:rFonts w:ascii="Calibri" w:hAnsi="Calibri"/>
                <w:color w:val="000000"/>
                <w:szCs w:val="22"/>
              </w:rPr>
              <w:t>-3.5425</w:t>
            </w:r>
          </w:p>
        </w:tc>
      </w:tr>
      <w:tr w:rsidR="00284230" w14:paraId="711E0F0C" w14:textId="77777777" w:rsidTr="003E1998">
        <w:trPr>
          <w:trHeight w:val="31"/>
        </w:trPr>
        <w:tc>
          <w:tcPr>
            <w:tcW w:w="1230" w:type="dxa"/>
          </w:tcPr>
          <w:p w14:paraId="4BD9D622" w14:textId="77777777" w:rsidR="00284230" w:rsidRPr="00446F57" w:rsidRDefault="00284230" w:rsidP="00753FBF">
            <w:pPr>
              <w:jc w:val="center"/>
              <w:rPr>
                <w:rFonts w:ascii="Calibri" w:hAnsi="Calibri"/>
                <w:bCs/>
                <w:szCs w:val="22"/>
              </w:rPr>
            </w:pPr>
            <w:r w:rsidRPr="00446F57">
              <w:rPr>
                <w:rFonts w:ascii="Calibri" w:hAnsi="Calibri"/>
                <w:bCs/>
                <w:szCs w:val="22"/>
              </w:rPr>
              <w:t>25.5</w:t>
            </w:r>
          </w:p>
        </w:tc>
        <w:tc>
          <w:tcPr>
            <w:tcW w:w="1423" w:type="dxa"/>
            <w:vAlign w:val="bottom"/>
          </w:tcPr>
          <w:p w14:paraId="7EF8BB6D" w14:textId="77777777" w:rsidR="00284230" w:rsidRDefault="00284230" w:rsidP="00753FBF">
            <w:pPr>
              <w:jc w:val="center"/>
              <w:rPr>
                <w:rFonts w:ascii="Calibri" w:hAnsi="Calibri"/>
                <w:color w:val="000000"/>
                <w:szCs w:val="22"/>
              </w:rPr>
            </w:pPr>
            <w:r>
              <w:rPr>
                <w:rFonts w:ascii="Calibri" w:hAnsi="Calibri"/>
                <w:color w:val="000000"/>
                <w:szCs w:val="22"/>
              </w:rPr>
              <w:t>79.75</w:t>
            </w:r>
          </w:p>
        </w:tc>
        <w:tc>
          <w:tcPr>
            <w:tcW w:w="1197" w:type="dxa"/>
            <w:vAlign w:val="bottom"/>
          </w:tcPr>
          <w:p w14:paraId="273B4613" w14:textId="77777777" w:rsidR="00284230" w:rsidRDefault="00284230" w:rsidP="00DE52F3">
            <w:pPr>
              <w:jc w:val="center"/>
              <w:rPr>
                <w:rFonts w:ascii="Calibri" w:hAnsi="Calibri"/>
                <w:color w:val="000000"/>
                <w:szCs w:val="22"/>
              </w:rPr>
            </w:pPr>
            <w:r>
              <w:rPr>
                <w:rFonts w:ascii="Calibri" w:hAnsi="Calibri"/>
                <w:color w:val="000000"/>
                <w:szCs w:val="22"/>
              </w:rPr>
              <w:t>-0.1215</w:t>
            </w:r>
          </w:p>
        </w:tc>
        <w:tc>
          <w:tcPr>
            <w:tcW w:w="965" w:type="dxa"/>
            <w:vAlign w:val="bottom"/>
          </w:tcPr>
          <w:p w14:paraId="27FC1BF3"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0DC8F2FA" w14:textId="77777777" w:rsidR="00284230" w:rsidRDefault="00284230" w:rsidP="00DE52F3">
            <w:pPr>
              <w:jc w:val="center"/>
              <w:rPr>
                <w:rFonts w:ascii="Calibri" w:hAnsi="Calibri"/>
                <w:color w:val="000000"/>
                <w:szCs w:val="22"/>
              </w:rPr>
            </w:pPr>
            <w:r>
              <w:rPr>
                <w:rFonts w:ascii="Calibri" w:hAnsi="Calibri"/>
                <w:color w:val="000000"/>
                <w:szCs w:val="22"/>
              </w:rPr>
              <w:t>-0.2116</w:t>
            </w:r>
          </w:p>
        </w:tc>
      </w:tr>
      <w:tr w:rsidR="00284230" w14:paraId="1C1318BB" w14:textId="77777777" w:rsidTr="003E1998">
        <w:trPr>
          <w:trHeight w:val="31"/>
        </w:trPr>
        <w:tc>
          <w:tcPr>
            <w:tcW w:w="1230" w:type="dxa"/>
          </w:tcPr>
          <w:p w14:paraId="29344256" w14:textId="77777777" w:rsidR="00284230" w:rsidRPr="00446F57" w:rsidRDefault="00284230" w:rsidP="00753FBF">
            <w:pPr>
              <w:jc w:val="center"/>
              <w:rPr>
                <w:rFonts w:ascii="Calibri" w:hAnsi="Calibri"/>
                <w:bCs/>
                <w:szCs w:val="22"/>
              </w:rPr>
            </w:pPr>
            <w:r w:rsidRPr="00446F57">
              <w:rPr>
                <w:rFonts w:ascii="Calibri" w:hAnsi="Calibri"/>
                <w:bCs/>
                <w:szCs w:val="22"/>
              </w:rPr>
              <w:t>25.75</w:t>
            </w:r>
          </w:p>
        </w:tc>
        <w:tc>
          <w:tcPr>
            <w:tcW w:w="1423" w:type="dxa"/>
            <w:vAlign w:val="bottom"/>
          </w:tcPr>
          <w:p w14:paraId="54E1A433" w14:textId="77777777" w:rsidR="00284230" w:rsidRDefault="00284230" w:rsidP="00753FBF">
            <w:pPr>
              <w:jc w:val="center"/>
              <w:rPr>
                <w:rFonts w:ascii="Calibri" w:hAnsi="Calibri"/>
                <w:color w:val="000000"/>
                <w:szCs w:val="22"/>
              </w:rPr>
            </w:pPr>
            <w:r>
              <w:rPr>
                <w:rFonts w:ascii="Calibri" w:hAnsi="Calibri"/>
                <w:color w:val="000000"/>
                <w:szCs w:val="22"/>
              </w:rPr>
              <w:t>78.75</w:t>
            </w:r>
          </w:p>
        </w:tc>
        <w:tc>
          <w:tcPr>
            <w:tcW w:w="1197" w:type="dxa"/>
            <w:vAlign w:val="bottom"/>
          </w:tcPr>
          <w:p w14:paraId="6F6512E3" w14:textId="77777777" w:rsidR="00284230" w:rsidRDefault="00284230" w:rsidP="00DE52F3">
            <w:pPr>
              <w:jc w:val="center"/>
              <w:rPr>
                <w:rFonts w:ascii="Calibri" w:hAnsi="Calibri"/>
                <w:color w:val="000000"/>
                <w:szCs w:val="22"/>
              </w:rPr>
            </w:pPr>
            <w:r>
              <w:rPr>
                <w:rFonts w:ascii="Calibri" w:hAnsi="Calibri"/>
                <w:color w:val="000000"/>
                <w:szCs w:val="22"/>
              </w:rPr>
              <w:t>-4.0883</w:t>
            </w:r>
          </w:p>
        </w:tc>
        <w:tc>
          <w:tcPr>
            <w:tcW w:w="965" w:type="dxa"/>
            <w:vAlign w:val="bottom"/>
          </w:tcPr>
          <w:p w14:paraId="139290EB" w14:textId="77777777" w:rsidR="00284230" w:rsidRDefault="00284230" w:rsidP="00DE52F3">
            <w:pPr>
              <w:jc w:val="center"/>
              <w:rPr>
                <w:rFonts w:ascii="Calibri" w:hAnsi="Calibri"/>
                <w:color w:val="000000"/>
                <w:szCs w:val="22"/>
              </w:rPr>
            </w:pPr>
            <w:r>
              <w:rPr>
                <w:rFonts w:ascii="Calibri" w:hAnsi="Calibri"/>
                <w:color w:val="000000"/>
                <w:szCs w:val="22"/>
              </w:rPr>
              <w:t>-1</w:t>
            </w:r>
          </w:p>
        </w:tc>
        <w:tc>
          <w:tcPr>
            <w:tcW w:w="1107" w:type="dxa"/>
            <w:vAlign w:val="bottom"/>
          </w:tcPr>
          <w:p w14:paraId="78CE43FC" w14:textId="77777777" w:rsidR="00284230" w:rsidRDefault="00284230" w:rsidP="00DE52F3">
            <w:pPr>
              <w:jc w:val="center"/>
              <w:rPr>
                <w:rFonts w:ascii="Calibri" w:hAnsi="Calibri"/>
                <w:color w:val="000000"/>
                <w:szCs w:val="22"/>
              </w:rPr>
            </w:pPr>
            <w:r>
              <w:rPr>
                <w:rFonts w:ascii="Calibri" w:hAnsi="Calibri"/>
                <w:color w:val="000000"/>
                <w:szCs w:val="22"/>
              </w:rPr>
              <w:t>-6.7864</w:t>
            </w:r>
          </w:p>
        </w:tc>
      </w:tr>
      <w:tr w:rsidR="00284230" w14:paraId="59FC77D4" w14:textId="77777777" w:rsidTr="003E1998">
        <w:trPr>
          <w:trHeight w:val="31"/>
        </w:trPr>
        <w:tc>
          <w:tcPr>
            <w:tcW w:w="1230" w:type="dxa"/>
          </w:tcPr>
          <w:p w14:paraId="23A86CEA" w14:textId="77777777" w:rsidR="00284230" w:rsidRPr="00446F57" w:rsidRDefault="00284230" w:rsidP="00753FBF">
            <w:pPr>
              <w:jc w:val="center"/>
              <w:rPr>
                <w:rFonts w:ascii="Calibri" w:hAnsi="Calibri"/>
                <w:bCs/>
                <w:szCs w:val="22"/>
              </w:rPr>
            </w:pPr>
            <w:r w:rsidRPr="00446F57">
              <w:rPr>
                <w:rFonts w:ascii="Calibri" w:hAnsi="Calibri"/>
                <w:bCs/>
                <w:szCs w:val="22"/>
              </w:rPr>
              <w:t>25.75</w:t>
            </w:r>
          </w:p>
        </w:tc>
        <w:tc>
          <w:tcPr>
            <w:tcW w:w="1423" w:type="dxa"/>
            <w:vAlign w:val="bottom"/>
          </w:tcPr>
          <w:p w14:paraId="0F672294" w14:textId="77777777" w:rsidR="00284230" w:rsidRDefault="00284230" w:rsidP="00753FBF">
            <w:pPr>
              <w:jc w:val="center"/>
              <w:rPr>
                <w:rFonts w:ascii="Calibri" w:hAnsi="Calibri"/>
                <w:color w:val="000000"/>
                <w:szCs w:val="22"/>
              </w:rPr>
            </w:pPr>
            <w:r>
              <w:rPr>
                <w:rFonts w:ascii="Calibri" w:hAnsi="Calibri"/>
                <w:color w:val="000000"/>
                <w:szCs w:val="22"/>
              </w:rPr>
              <w:t>79</w:t>
            </w:r>
          </w:p>
        </w:tc>
        <w:tc>
          <w:tcPr>
            <w:tcW w:w="1197" w:type="dxa"/>
            <w:vAlign w:val="bottom"/>
          </w:tcPr>
          <w:p w14:paraId="02A64BE1" w14:textId="77777777" w:rsidR="00284230" w:rsidRDefault="00284230" w:rsidP="00DE52F3">
            <w:pPr>
              <w:jc w:val="center"/>
              <w:rPr>
                <w:rFonts w:ascii="Calibri" w:hAnsi="Calibri"/>
                <w:color w:val="000000"/>
                <w:szCs w:val="22"/>
              </w:rPr>
            </w:pPr>
            <w:r>
              <w:rPr>
                <w:rFonts w:ascii="Calibri" w:hAnsi="Calibri"/>
                <w:color w:val="000000"/>
                <w:szCs w:val="22"/>
              </w:rPr>
              <w:t>-4.4675</w:t>
            </w:r>
          </w:p>
        </w:tc>
        <w:tc>
          <w:tcPr>
            <w:tcW w:w="965" w:type="dxa"/>
            <w:vAlign w:val="bottom"/>
          </w:tcPr>
          <w:p w14:paraId="40B9AE7C" w14:textId="77777777" w:rsidR="00284230" w:rsidRDefault="00284230" w:rsidP="00DE52F3">
            <w:pPr>
              <w:jc w:val="center"/>
              <w:rPr>
                <w:rFonts w:ascii="Calibri" w:hAnsi="Calibri"/>
                <w:color w:val="000000"/>
                <w:szCs w:val="22"/>
              </w:rPr>
            </w:pPr>
            <w:r>
              <w:rPr>
                <w:rFonts w:ascii="Calibri" w:hAnsi="Calibri"/>
                <w:color w:val="000000"/>
                <w:szCs w:val="22"/>
              </w:rPr>
              <w:t>-1</w:t>
            </w:r>
          </w:p>
        </w:tc>
        <w:tc>
          <w:tcPr>
            <w:tcW w:w="1107" w:type="dxa"/>
            <w:vAlign w:val="bottom"/>
          </w:tcPr>
          <w:p w14:paraId="2E67AA49" w14:textId="77777777" w:rsidR="00284230" w:rsidRDefault="00284230" w:rsidP="00DE52F3">
            <w:pPr>
              <w:jc w:val="center"/>
              <w:rPr>
                <w:rFonts w:ascii="Calibri" w:hAnsi="Calibri"/>
                <w:color w:val="000000"/>
                <w:szCs w:val="22"/>
              </w:rPr>
            </w:pPr>
            <w:r>
              <w:rPr>
                <w:rFonts w:ascii="Calibri" w:hAnsi="Calibri"/>
                <w:color w:val="000000"/>
                <w:szCs w:val="22"/>
              </w:rPr>
              <w:t>-6.7125</w:t>
            </w:r>
          </w:p>
        </w:tc>
      </w:tr>
      <w:tr w:rsidR="00284230" w14:paraId="03AAA6D8" w14:textId="77777777" w:rsidTr="003E1998">
        <w:trPr>
          <w:trHeight w:val="31"/>
        </w:trPr>
        <w:tc>
          <w:tcPr>
            <w:tcW w:w="1230" w:type="dxa"/>
          </w:tcPr>
          <w:p w14:paraId="458DDA87" w14:textId="77777777" w:rsidR="00284230" w:rsidRPr="00446F57" w:rsidRDefault="00284230" w:rsidP="00753FBF">
            <w:pPr>
              <w:jc w:val="center"/>
              <w:rPr>
                <w:rFonts w:ascii="Calibri" w:hAnsi="Calibri"/>
                <w:bCs/>
                <w:szCs w:val="22"/>
              </w:rPr>
            </w:pPr>
            <w:r w:rsidRPr="00446F57">
              <w:rPr>
                <w:rFonts w:ascii="Calibri" w:hAnsi="Calibri"/>
                <w:bCs/>
                <w:szCs w:val="22"/>
              </w:rPr>
              <w:t>25.75</w:t>
            </w:r>
          </w:p>
        </w:tc>
        <w:tc>
          <w:tcPr>
            <w:tcW w:w="1423" w:type="dxa"/>
            <w:vAlign w:val="bottom"/>
          </w:tcPr>
          <w:p w14:paraId="6E055710" w14:textId="77777777" w:rsidR="00284230" w:rsidRDefault="00284230" w:rsidP="00753FBF">
            <w:pPr>
              <w:jc w:val="center"/>
              <w:rPr>
                <w:rFonts w:ascii="Calibri" w:hAnsi="Calibri"/>
                <w:color w:val="000000"/>
                <w:szCs w:val="22"/>
              </w:rPr>
            </w:pPr>
            <w:r>
              <w:rPr>
                <w:rFonts w:ascii="Calibri" w:hAnsi="Calibri"/>
                <w:color w:val="000000"/>
                <w:szCs w:val="22"/>
              </w:rPr>
              <w:t>79.25</w:t>
            </w:r>
          </w:p>
        </w:tc>
        <w:tc>
          <w:tcPr>
            <w:tcW w:w="1197" w:type="dxa"/>
            <w:vAlign w:val="bottom"/>
          </w:tcPr>
          <w:p w14:paraId="5DEA01D6" w14:textId="77777777" w:rsidR="00284230" w:rsidRDefault="00284230" w:rsidP="00DE52F3">
            <w:pPr>
              <w:jc w:val="center"/>
              <w:rPr>
                <w:rFonts w:ascii="Calibri" w:hAnsi="Calibri"/>
                <w:color w:val="000000"/>
                <w:szCs w:val="22"/>
              </w:rPr>
            </w:pPr>
            <w:r>
              <w:rPr>
                <w:rFonts w:ascii="Calibri" w:hAnsi="Calibri"/>
                <w:color w:val="000000"/>
                <w:szCs w:val="22"/>
              </w:rPr>
              <w:t>-4.1953</w:t>
            </w:r>
          </w:p>
        </w:tc>
        <w:tc>
          <w:tcPr>
            <w:tcW w:w="965" w:type="dxa"/>
            <w:vAlign w:val="bottom"/>
          </w:tcPr>
          <w:p w14:paraId="755566D9" w14:textId="77777777" w:rsidR="00284230" w:rsidRDefault="00284230" w:rsidP="00DE52F3">
            <w:pPr>
              <w:jc w:val="center"/>
              <w:rPr>
                <w:rFonts w:ascii="Calibri" w:hAnsi="Calibri"/>
                <w:color w:val="000000"/>
                <w:szCs w:val="22"/>
              </w:rPr>
            </w:pPr>
            <w:r>
              <w:rPr>
                <w:rFonts w:ascii="Calibri" w:hAnsi="Calibri"/>
                <w:color w:val="000000"/>
                <w:szCs w:val="22"/>
              </w:rPr>
              <w:t>-1</w:t>
            </w:r>
          </w:p>
        </w:tc>
        <w:tc>
          <w:tcPr>
            <w:tcW w:w="1107" w:type="dxa"/>
            <w:vAlign w:val="bottom"/>
          </w:tcPr>
          <w:p w14:paraId="6857998D" w14:textId="77777777" w:rsidR="00284230" w:rsidRDefault="00284230" w:rsidP="00DE52F3">
            <w:pPr>
              <w:jc w:val="center"/>
              <w:rPr>
                <w:rFonts w:ascii="Calibri" w:hAnsi="Calibri"/>
                <w:color w:val="000000"/>
                <w:szCs w:val="22"/>
              </w:rPr>
            </w:pPr>
            <w:r>
              <w:rPr>
                <w:rFonts w:ascii="Calibri" w:hAnsi="Calibri"/>
                <w:color w:val="000000"/>
                <w:szCs w:val="22"/>
              </w:rPr>
              <w:t>-4.501</w:t>
            </w:r>
          </w:p>
        </w:tc>
      </w:tr>
      <w:tr w:rsidR="00284230" w14:paraId="5D7C48C3" w14:textId="77777777" w:rsidTr="003E1998">
        <w:trPr>
          <w:trHeight w:val="31"/>
        </w:trPr>
        <w:tc>
          <w:tcPr>
            <w:tcW w:w="1230" w:type="dxa"/>
          </w:tcPr>
          <w:p w14:paraId="44CF602B" w14:textId="77777777" w:rsidR="00284230" w:rsidRPr="00446F57" w:rsidRDefault="00284230" w:rsidP="00753FBF">
            <w:pPr>
              <w:jc w:val="center"/>
              <w:rPr>
                <w:rFonts w:ascii="Calibri" w:hAnsi="Calibri"/>
                <w:bCs/>
                <w:szCs w:val="22"/>
              </w:rPr>
            </w:pPr>
            <w:r w:rsidRPr="00446F57">
              <w:rPr>
                <w:rFonts w:ascii="Calibri" w:hAnsi="Calibri"/>
                <w:bCs/>
                <w:szCs w:val="22"/>
              </w:rPr>
              <w:t>25.75</w:t>
            </w:r>
          </w:p>
        </w:tc>
        <w:tc>
          <w:tcPr>
            <w:tcW w:w="1423" w:type="dxa"/>
            <w:vAlign w:val="bottom"/>
          </w:tcPr>
          <w:p w14:paraId="62A93832" w14:textId="77777777" w:rsidR="00284230" w:rsidRDefault="00284230" w:rsidP="00753FBF">
            <w:pPr>
              <w:jc w:val="center"/>
              <w:rPr>
                <w:rFonts w:ascii="Calibri" w:hAnsi="Calibri"/>
                <w:color w:val="000000"/>
                <w:szCs w:val="22"/>
              </w:rPr>
            </w:pPr>
            <w:r>
              <w:rPr>
                <w:rFonts w:ascii="Calibri" w:hAnsi="Calibri"/>
                <w:color w:val="000000"/>
                <w:szCs w:val="22"/>
              </w:rPr>
              <w:t>79.5</w:t>
            </w:r>
          </w:p>
        </w:tc>
        <w:tc>
          <w:tcPr>
            <w:tcW w:w="1197" w:type="dxa"/>
            <w:vAlign w:val="bottom"/>
          </w:tcPr>
          <w:p w14:paraId="10DDC98F" w14:textId="77777777" w:rsidR="00284230" w:rsidRDefault="00284230" w:rsidP="00DE52F3">
            <w:pPr>
              <w:jc w:val="center"/>
              <w:rPr>
                <w:rFonts w:ascii="Calibri" w:hAnsi="Calibri"/>
                <w:color w:val="000000"/>
                <w:szCs w:val="22"/>
              </w:rPr>
            </w:pPr>
            <w:r>
              <w:rPr>
                <w:rFonts w:ascii="Calibri" w:hAnsi="Calibri"/>
                <w:color w:val="000000"/>
                <w:szCs w:val="22"/>
              </w:rPr>
              <w:t>-0.5104</w:t>
            </w:r>
          </w:p>
        </w:tc>
        <w:tc>
          <w:tcPr>
            <w:tcW w:w="965" w:type="dxa"/>
            <w:vAlign w:val="bottom"/>
          </w:tcPr>
          <w:p w14:paraId="278A1BF0"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785E875F" w14:textId="77777777" w:rsidR="00284230" w:rsidRDefault="00284230" w:rsidP="00DE52F3">
            <w:pPr>
              <w:jc w:val="center"/>
              <w:rPr>
                <w:rFonts w:ascii="Calibri" w:hAnsi="Calibri"/>
                <w:color w:val="000000"/>
                <w:szCs w:val="22"/>
              </w:rPr>
            </w:pPr>
            <w:r>
              <w:rPr>
                <w:rFonts w:ascii="Calibri" w:hAnsi="Calibri"/>
                <w:color w:val="000000"/>
                <w:szCs w:val="22"/>
              </w:rPr>
              <w:t>-0.7069</w:t>
            </w:r>
          </w:p>
        </w:tc>
      </w:tr>
      <w:tr w:rsidR="00284230" w14:paraId="60D67E2F" w14:textId="77777777" w:rsidTr="003E1998">
        <w:trPr>
          <w:trHeight w:val="31"/>
        </w:trPr>
        <w:tc>
          <w:tcPr>
            <w:tcW w:w="1230" w:type="dxa"/>
          </w:tcPr>
          <w:p w14:paraId="0400476C" w14:textId="77777777" w:rsidR="00284230" w:rsidRPr="00446F57" w:rsidRDefault="00284230" w:rsidP="00753FBF">
            <w:pPr>
              <w:jc w:val="center"/>
              <w:rPr>
                <w:rFonts w:ascii="Calibri" w:hAnsi="Calibri"/>
                <w:bCs/>
                <w:szCs w:val="22"/>
              </w:rPr>
            </w:pPr>
            <w:r w:rsidRPr="00446F57">
              <w:rPr>
                <w:rFonts w:ascii="Calibri" w:hAnsi="Calibri"/>
                <w:bCs/>
                <w:szCs w:val="22"/>
              </w:rPr>
              <w:t>25.75</w:t>
            </w:r>
          </w:p>
        </w:tc>
        <w:tc>
          <w:tcPr>
            <w:tcW w:w="1423" w:type="dxa"/>
            <w:vAlign w:val="bottom"/>
          </w:tcPr>
          <w:p w14:paraId="19C0A0E6" w14:textId="77777777" w:rsidR="00284230" w:rsidRDefault="00284230" w:rsidP="00753FBF">
            <w:pPr>
              <w:jc w:val="center"/>
              <w:rPr>
                <w:rFonts w:ascii="Calibri" w:hAnsi="Calibri"/>
                <w:color w:val="000000"/>
                <w:szCs w:val="22"/>
              </w:rPr>
            </w:pPr>
            <w:r>
              <w:rPr>
                <w:rFonts w:ascii="Calibri" w:hAnsi="Calibri"/>
                <w:color w:val="000000"/>
                <w:szCs w:val="22"/>
              </w:rPr>
              <w:t>79.75</w:t>
            </w:r>
          </w:p>
        </w:tc>
        <w:tc>
          <w:tcPr>
            <w:tcW w:w="1197" w:type="dxa"/>
            <w:vAlign w:val="bottom"/>
          </w:tcPr>
          <w:p w14:paraId="0DE966E8" w14:textId="77777777" w:rsidR="00284230" w:rsidRDefault="00284230" w:rsidP="00DE52F3">
            <w:pPr>
              <w:jc w:val="center"/>
              <w:rPr>
                <w:rFonts w:ascii="Calibri" w:hAnsi="Calibri"/>
                <w:color w:val="000000"/>
                <w:szCs w:val="22"/>
              </w:rPr>
            </w:pPr>
            <w:r>
              <w:rPr>
                <w:rFonts w:ascii="Calibri" w:hAnsi="Calibri"/>
                <w:color w:val="000000"/>
                <w:szCs w:val="22"/>
              </w:rPr>
              <w:t>-0.2965</w:t>
            </w:r>
          </w:p>
        </w:tc>
        <w:tc>
          <w:tcPr>
            <w:tcW w:w="965" w:type="dxa"/>
            <w:vAlign w:val="bottom"/>
          </w:tcPr>
          <w:p w14:paraId="4E1D9378"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5FAF3D7B" w14:textId="77777777" w:rsidR="00284230" w:rsidRDefault="00284230" w:rsidP="00DE52F3">
            <w:pPr>
              <w:jc w:val="center"/>
              <w:rPr>
                <w:rFonts w:ascii="Calibri" w:hAnsi="Calibri"/>
                <w:color w:val="000000"/>
                <w:szCs w:val="22"/>
              </w:rPr>
            </w:pPr>
            <w:r>
              <w:rPr>
                <w:rFonts w:ascii="Calibri" w:hAnsi="Calibri"/>
                <w:color w:val="000000"/>
                <w:szCs w:val="22"/>
              </w:rPr>
              <w:t>-0.4254</w:t>
            </w:r>
          </w:p>
        </w:tc>
      </w:tr>
      <w:tr w:rsidR="00284230" w14:paraId="6051D86F" w14:textId="77777777" w:rsidTr="003E1998">
        <w:trPr>
          <w:trHeight w:val="31"/>
        </w:trPr>
        <w:tc>
          <w:tcPr>
            <w:tcW w:w="1230" w:type="dxa"/>
          </w:tcPr>
          <w:p w14:paraId="1FB3BD7F" w14:textId="77777777" w:rsidR="00284230" w:rsidRPr="00446F57" w:rsidRDefault="00284230" w:rsidP="00753FBF">
            <w:pPr>
              <w:jc w:val="center"/>
              <w:rPr>
                <w:rFonts w:ascii="Calibri" w:hAnsi="Calibri"/>
                <w:bCs/>
                <w:szCs w:val="22"/>
              </w:rPr>
            </w:pPr>
            <w:r w:rsidRPr="00446F57">
              <w:rPr>
                <w:rFonts w:ascii="Calibri" w:hAnsi="Calibri"/>
                <w:bCs/>
                <w:szCs w:val="22"/>
              </w:rPr>
              <w:t>25.75</w:t>
            </w:r>
          </w:p>
        </w:tc>
        <w:tc>
          <w:tcPr>
            <w:tcW w:w="1423" w:type="dxa"/>
            <w:vAlign w:val="bottom"/>
          </w:tcPr>
          <w:p w14:paraId="4D79849B" w14:textId="77777777" w:rsidR="00284230" w:rsidRDefault="00284230" w:rsidP="00753FBF">
            <w:pPr>
              <w:jc w:val="center"/>
              <w:rPr>
                <w:rFonts w:ascii="Calibri" w:hAnsi="Calibri"/>
                <w:color w:val="000000"/>
                <w:szCs w:val="22"/>
              </w:rPr>
            </w:pPr>
            <w:r>
              <w:rPr>
                <w:rFonts w:ascii="Calibri" w:hAnsi="Calibri"/>
                <w:color w:val="000000"/>
                <w:szCs w:val="22"/>
              </w:rPr>
              <w:t>80</w:t>
            </w:r>
          </w:p>
        </w:tc>
        <w:tc>
          <w:tcPr>
            <w:tcW w:w="1197" w:type="dxa"/>
            <w:vAlign w:val="bottom"/>
          </w:tcPr>
          <w:p w14:paraId="49E1157C" w14:textId="77777777" w:rsidR="00284230" w:rsidRDefault="00284230" w:rsidP="00DE52F3">
            <w:pPr>
              <w:jc w:val="center"/>
              <w:rPr>
                <w:rFonts w:ascii="Calibri" w:hAnsi="Calibri"/>
                <w:color w:val="000000"/>
                <w:szCs w:val="22"/>
              </w:rPr>
            </w:pPr>
            <w:r>
              <w:rPr>
                <w:rFonts w:ascii="Calibri" w:hAnsi="Calibri"/>
                <w:color w:val="000000"/>
                <w:szCs w:val="22"/>
              </w:rPr>
              <w:t>-0.3354</w:t>
            </w:r>
          </w:p>
        </w:tc>
        <w:tc>
          <w:tcPr>
            <w:tcW w:w="965" w:type="dxa"/>
            <w:vAlign w:val="bottom"/>
          </w:tcPr>
          <w:p w14:paraId="5B021475"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79D7A13F" w14:textId="77777777" w:rsidR="00284230" w:rsidRDefault="00284230" w:rsidP="00DE52F3">
            <w:pPr>
              <w:jc w:val="center"/>
              <w:rPr>
                <w:rFonts w:ascii="Calibri" w:hAnsi="Calibri"/>
                <w:color w:val="000000"/>
                <w:szCs w:val="22"/>
              </w:rPr>
            </w:pPr>
            <w:r>
              <w:rPr>
                <w:rFonts w:ascii="Calibri" w:hAnsi="Calibri"/>
                <w:color w:val="000000"/>
                <w:szCs w:val="22"/>
              </w:rPr>
              <w:t>-0.5647</w:t>
            </w:r>
          </w:p>
        </w:tc>
      </w:tr>
      <w:tr w:rsidR="00284230" w14:paraId="499891AB" w14:textId="77777777" w:rsidTr="003E1998">
        <w:trPr>
          <w:trHeight w:val="31"/>
        </w:trPr>
        <w:tc>
          <w:tcPr>
            <w:tcW w:w="1230" w:type="dxa"/>
          </w:tcPr>
          <w:p w14:paraId="3EE8FF8D" w14:textId="77777777" w:rsidR="00284230" w:rsidRPr="00446F57" w:rsidRDefault="00284230" w:rsidP="00753FBF">
            <w:pPr>
              <w:jc w:val="center"/>
              <w:rPr>
                <w:rFonts w:ascii="Calibri" w:hAnsi="Calibri"/>
                <w:bCs/>
                <w:szCs w:val="22"/>
              </w:rPr>
            </w:pPr>
            <w:r w:rsidRPr="00446F57">
              <w:rPr>
                <w:rFonts w:ascii="Calibri" w:hAnsi="Calibri"/>
                <w:bCs/>
                <w:szCs w:val="22"/>
              </w:rPr>
              <w:t>25.75</w:t>
            </w:r>
          </w:p>
        </w:tc>
        <w:tc>
          <w:tcPr>
            <w:tcW w:w="1423" w:type="dxa"/>
            <w:vAlign w:val="bottom"/>
          </w:tcPr>
          <w:p w14:paraId="0BA0AD47" w14:textId="77777777" w:rsidR="00284230" w:rsidRDefault="00284230" w:rsidP="00753FBF">
            <w:pPr>
              <w:jc w:val="center"/>
              <w:rPr>
                <w:rFonts w:ascii="Calibri" w:hAnsi="Calibri"/>
                <w:color w:val="000000"/>
                <w:szCs w:val="22"/>
              </w:rPr>
            </w:pPr>
            <w:r>
              <w:rPr>
                <w:rFonts w:ascii="Calibri" w:hAnsi="Calibri"/>
                <w:color w:val="000000"/>
                <w:szCs w:val="22"/>
              </w:rPr>
              <w:t>80.25</w:t>
            </w:r>
          </w:p>
        </w:tc>
        <w:tc>
          <w:tcPr>
            <w:tcW w:w="1197" w:type="dxa"/>
            <w:vAlign w:val="bottom"/>
          </w:tcPr>
          <w:p w14:paraId="2E24233C" w14:textId="77777777" w:rsidR="00284230" w:rsidRDefault="00284230" w:rsidP="00DE52F3">
            <w:pPr>
              <w:jc w:val="center"/>
              <w:rPr>
                <w:rFonts w:ascii="Calibri" w:hAnsi="Calibri"/>
                <w:color w:val="000000"/>
                <w:szCs w:val="22"/>
              </w:rPr>
            </w:pPr>
            <w:r>
              <w:rPr>
                <w:rFonts w:ascii="Calibri" w:hAnsi="Calibri"/>
                <w:color w:val="000000"/>
                <w:szCs w:val="22"/>
              </w:rPr>
              <w:t>1.541</w:t>
            </w:r>
          </w:p>
        </w:tc>
        <w:tc>
          <w:tcPr>
            <w:tcW w:w="965" w:type="dxa"/>
            <w:vAlign w:val="bottom"/>
          </w:tcPr>
          <w:p w14:paraId="3B686F3E" w14:textId="77777777" w:rsidR="00284230" w:rsidRDefault="00284230" w:rsidP="00DE52F3">
            <w:pPr>
              <w:jc w:val="center"/>
              <w:rPr>
                <w:rFonts w:ascii="Calibri" w:hAnsi="Calibri"/>
                <w:color w:val="000000"/>
                <w:szCs w:val="22"/>
              </w:rPr>
            </w:pPr>
            <w:r>
              <w:rPr>
                <w:rFonts w:ascii="Calibri" w:hAnsi="Calibri"/>
                <w:color w:val="000000"/>
                <w:szCs w:val="22"/>
              </w:rPr>
              <w:t>0</w:t>
            </w:r>
          </w:p>
        </w:tc>
        <w:tc>
          <w:tcPr>
            <w:tcW w:w="1107" w:type="dxa"/>
            <w:vAlign w:val="bottom"/>
          </w:tcPr>
          <w:p w14:paraId="30806B13" w14:textId="77777777" w:rsidR="00284230" w:rsidRDefault="00284230" w:rsidP="00DE52F3">
            <w:pPr>
              <w:jc w:val="center"/>
              <w:rPr>
                <w:rFonts w:ascii="Calibri" w:hAnsi="Calibri"/>
                <w:color w:val="000000"/>
                <w:szCs w:val="22"/>
              </w:rPr>
            </w:pPr>
            <w:r>
              <w:rPr>
                <w:rFonts w:ascii="Calibri" w:hAnsi="Calibri"/>
                <w:color w:val="000000"/>
                <w:szCs w:val="22"/>
              </w:rPr>
              <w:t>3.2752</w:t>
            </w:r>
          </w:p>
        </w:tc>
      </w:tr>
      <w:tr w:rsidR="00284230" w14:paraId="76CAA376" w14:textId="77777777" w:rsidTr="003E1998">
        <w:trPr>
          <w:trHeight w:val="31"/>
        </w:trPr>
        <w:tc>
          <w:tcPr>
            <w:tcW w:w="1230" w:type="dxa"/>
          </w:tcPr>
          <w:p w14:paraId="7D1917D2" w14:textId="77777777" w:rsidR="00284230" w:rsidRPr="00446F57" w:rsidRDefault="00284230" w:rsidP="00753FBF">
            <w:pPr>
              <w:jc w:val="center"/>
              <w:rPr>
                <w:rFonts w:ascii="Calibri" w:hAnsi="Calibri"/>
                <w:bCs/>
                <w:szCs w:val="22"/>
              </w:rPr>
            </w:pPr>
            <w:r w:rsidRPr="00446F57">
              <w:rPr>
                <w:rFonts w:ascii="Calibri" w:hAnsi="Calibri"/>
                <w:bCs/>
                <w:szCs w:val="22"/>
              </w:rPr>
              <w:t>26</w:t>
            </w:r>
          </w:p>
        </w:tc>
        <w:tc>
          <w:tcPr>
            <w:tcW w:w="1423" w:type="dxa"/>
            <w:vAlign w:val="bottom"/>
          </w:tcPr>
          <w:p w14:paraId="46B3D72A" w14:textId="77777777" w:rsidR="00284230" w:rsidRDefault="00284230" w:rsidP="00753FBF">
            <w:pPr>
              <w:jc w:val="center"/>
              <w:rPr>
                <w:rFonts w:ascii="Calibri" w:hAnsi="Calibri"/>
                <w:color w:val="000000"/>
                <w:szCs w:val="22"/>
              </w:rPr>
            </w:pPr>
            <w:r>
              <w:rPr>
                <w:rFonts w:ascii="Calibri" w:hAnsi="Calibri"/>
                <w:color w:val="000000"/>
                <w:szCs w:val="22"/>
              </w:rPr>
              <w:t>79.25</w:t>
            </w:r>
          </w:p>
        </w:tc>
        <w:tc>
          <w:tcPr>
            <w:tcW w:w="1197" w:type="dxa"/>
            <w:vAlign w:val="bottom"/>
          </w:tcPr>
          <w:p w14:paraId="7C52341B" w14:textId="77777777" w:rsidR="00284230" w:rsidRDefault="00284230" w:rsidP="00DE52F3">
            <w:pPr>
              <w:jc w:val="center"/>
              <w:rPr>
                <w:rFonts w:ascii="Calibri" w:hAnsi="Calibri"/>
                <w:color w:val="000000"/>
                <w:szCs w:val="22"/>
              </w:rPr>
            </w:pPr>
            <w:r>
              <w:rPr>
                <w:rFonts w:ascii="Calibri" w:hAnsi="Calibri"/>
                <w:color w:val="000000"/>
                <w:szCs w:val="22"/>
              </w:rPr>
              <w:t>-3.5925</w:t>
            </w:r>
          </w:p>
        </w:tc>
        <w:tc>
          <w:tcPr>
            <w:tcW w:w="965" w:type="dxa"/>
            <w:vAlign w:val="bottom"/>
          </w:tcPr>
          <w:p w14:paraId="78A5E571" w14:textId="77777777" w:rsidR="00284230" w:rsidRDefault="00284230" w:rsidP="00DE52F3">
            <w:pPr>
              <w:jc w:val="center"/>
              <w:rPr>
                <w:rFonts w:ascii="Calibri" w:hAnsi="Calibri"/>
                <w:color w:val="000000"/>
                <w:szCs w:val="22"/>
              </w:rPr>
            </w:pPr>
            <w:r>
              <w:rPr>
                <w:rFonts w:ascii="Calibri" w:hAnsi="Calibri"/>
                <w:color w:val="000000"/>
                <w:szCs w:val="22"/>
              </w:rPr>
              <w:t>-1</w:t>
            </w:r>
          </w:p>
        </w:tc>
        <w:tc>
          <w:tcPr>
            <w:tcW w:w="1107" w:type="dxa"/>
            <w:vAlign w:val="bottom"/>
          </w:tcPr>
          <w:p w14:paraId="0F602726" w14:textId="77777777" w:rsidR="00284230" w:rsidRDefault="00284230" w:rsidP="00DE52F3">
            <w:pPr>
              <w:jc w:val="center"/>
              <w:rPr>
                <w:rFonts w:ascii="Calibri" w:hAnsi="Calibri"/>
                <w:color w:val="000000"/>
                <w:szCs w:val="22"/>
              </w:rPr>
            </w:pPr>
            <w:r>
              <w:rPr>
                <w:rFonts w:ascii="Calibri" w:hAnsi="Calibri"/>
                <w:color w:val="000000"/>
                <w:szCs w:val="22"/>
              </w:rPr>
              <w:t>-5.8008</w:t>
            </w:r>
          </w:p>
        </w:tc>
      </w:tr>
      <w:tr w:rsidR="00284230" w14:paraId="2ECC54D6" w14:textId="77777777" w:rsidTr="003E1998">
        <w:trPr>
          <w:trHeight w:val="31"/>
        </w:trPr>
        <w:tc>
          <w:tcPr>
            <w:tcW w:w="1230" w:type="dxa"/>
          </w:tcPr>
          <w:p w14:paraId="56EDCAB8" w14:textId="77777777" w:rsidR="00284230" w:rsidRPr="00446F57" w:rsidRDefault="00284230" w:rsidP="00753FBF">
            <w:pPr>
              <w:jc w:val="center"/>
              <w:rPr>
                <w:rFonts w:ascii="Calibri" w:hAnsi="Calibri"/>
                <w:bCs/>
                <w:szCs w:val="22"/>
              </w:rPr>
            </w:pPr>
            <w:r w:rsidRPr="00446F57">
              <w:rPr>
                <w:rFonts w:ascii="Calibri" w:hAnsi="Calibri"/>
                <w:bCs/>
                <w:szCs w:val="22"/>
              </w:rPr>
              <w:lastRenderedPageBreak/>
              <w:t>26</w:t>
            </w:r>
          </w:p>
        </w:tc>
        <w:tc>
          <w:tcPr>
            <w:tcW w:w="1423" w:type="dxa"/>
            <w:vAlign w:val="bottom"/>
          </w:tcPr>
          <w:p w14:paraId="7B86E190" w14:textId="77777777" w:rsidR="00284230" w:rsidRDefault="00284230" w:rsidP="00753FBF">
            <w:pPr>
              <w:jc w:val="center"/>
              <w:rPr>
                <w:rFonts w:ascii="Calibri" w:hAnsi="Calibri"/>
                <w:color w:val="000000"/>
                <w:szCs w:val="22"/>
              </w:rPr>
            </w:pPr>
            <w:r>
              <w:rPr>
                <w:rFonts w:ascii="Calibri" w:hAnsi="Calibri"/>
                <w:color w:val="000000"/>
                <w:szCs w:val="22"/>
              </w:rPr>
              <w:t>79.5</w:t>
            </w:r>
          </w:p>
        </w:tc>
        <w:tc>
          <w:tcPr>
            <w:tcW w:w="1197" w:type="dxa"/>
            <w:vAlign w:val="bottom"/>
          </w:tcPr>
          <w:p w14:paraId="008840A9" w14:textId="77777777" w:rsidR="00284230" w:rsidRDefault="00284230" w:rsidP="00DE52F3">
            <w:pPr>
              <w:jc w:val="center"/>
              <w:rPr>
                <w:rFonts w:ascii="Calibri" w:hAnsi="Calibri"/>
                <w:color w:val="000000"/>
                <w:szCs w:val="22"/>
              </w:rPr>
            </w:pPr>
            <w:r>
              <w:rPr>
                <w:rFonts w:ascii="Calibri" w:hAnsi="Calibri"/>
                <w:color w:val="000000"/>
                <w:szCs w:val="22"/>
              </w:rPr>
              <w:t>-3.3202</w:t>
            </w:r>
          </w:p>
        </w:tc>
        <w:tc>
          <w:tcPr>
            <w:tcW w:w="965" w:type="dxa"/>
            <w:vAlign w:val="bottom"/>
          </w:tcPr>
          <w:p w14:paraId="062543E1" w14:textId="77777777" w:rsidR="00284230" w:rsidRDefault="00284230" w:rsidP="00DE52F3">
            <w:pPr>
              <w:jc w:val="center"/>
              <w:rPr>
                <w:rFonts w:ascii="Calibri" w:hAnsi="Calibri"/>
                <w:color w:val="000000"/>
                <w:szCs w:val="22"/>
              </w:rPr>
            </w:pPr>
            <w:r>
              <w:rPr>
                <w:rFonts w:ascii="Calibri" w:hAnsi="Calibri"/>
                <w:color w:val="000000"/>
                <w:szCs w:val="22"/>
              </w:rPr>
              <w:t>-1</w:t>
            </w:r>
          </w:p>
        </w:tc>
        <w:tc>
          <w:tcPr>
            <w:tcW w:w="1107" w:type="dxa"/>
            <w:vAlign w:val="bottom"/>
          </w:tcPr>
          <w:p w14:paraId="5EA9AFDB" w14:textId="77777777" w:rsidR="00284230" w:rsidRDefault="00284230" w:rsidP="00DE52F3">
            <w:pPr>
              <w:jc w:val="center"/>
              <w:rPr>
                <w:rFonts w:ascii="Calibri" w:hAnsi="Calibri"/>
                <w:color w:val="000000"/>
                <w:szCs w:val="22"/>
              </w:rPr>
            </w:pPr>
            <w:r>
              <w:rPr>
                <w:rFonts w:ascii="Calibri" w:hAnsi="Calibri"/>
                <w:color w:val="000000"/>
                <w:szCs w:val="22"/>
              </w:rPr>
              <w:t>-4.4991</w:t>
            </w:r>
          </w:p>
        </w:tc>
      </w:tr>
      <w:tr w:rsidR="00284230" w14:paraId="6477C791" w14:textId="77777777" w:rsidTr="003E1998">
        <w:trPr>
          <w:trHeight w:val="31"/>
        </w:trPr>
        <w:tc>
          <w:tcPr>
            <w:tcW w:w="1230" w:type="dxa"/>
          </w:tcPr>
          <w:p w14:paraId="6FDF5C06" w14:textId="77777777" w:rsidR="00284230" w:rsidRPr="00446F57" w:rsidRDefault="00284230" w:rsidP="00753FBF">
            <w:pPr>
              <w:jc w:val="center"/>
              <w:rPr>
                <w:rFonts w:ascii="Calibri" w:hAnsi="Calibri"/>
                <w:bCs/>
                <w:szCs w:val="22"/>
              </w:rPr>
            </w:pPr>
            <w:r w:rsidRPr="00446F57">
              <w:rPr>
                <w:rFonts w:ascii="Calibri" w:hAnsi="Calibri"/>
                <w:bCs/>
                <w:szCs w:val="22"/>
              </w:rPr>
              <w:t>26</w:t>
            </w:r>
          </w:p>
        </w:tc>
        <w:tc>
          <w:tcPr>
            <w:tcW w:w="1423" w:type="dxa"/>
            <w:vAlign w:val="bottom"/>
          </w:tcPr>
          <w:p w14:paraId="66DA3A8E" w14:textId="77777777" w:rsidR="00284230" w:rsidRDefault="00284230" w:rsidP="00753FBF">
            <w:pPr>
              <w:jc w:val="center"/>
              <w:rPr>
                <w:rFonts w:ascii="Calibri" w:hAnsi="Calibri"/>
                <w:color w:val="000000"/>
                <w:szCs w:val="22"/>
              </w:rPr>
            </w:pPr>
            <w:r>
              <w:rPr>
                <w:rFonts w:ascii="Calibri" w:hAnsi="Calibri"/>
                <w:color w:val="000000"/>
                <w:szCs w:val="22"/>
              </w:rPr>
              <w:t>79.75</w:t>
            </w:r>
          </w:p>
        </w:tc>
        <w:tc>
          <w:tcPr>
            <w:tcW w:w="1197" w:type="dxa"/>
            <w:vAlign w:val="bottom"/>
          </w:tcPr>
          <w:p w14:paraId="5D053479" w14:textId="77777777" w:rsidR="00284230" w:rsidRDefault="00284230" w:rsidP="00DE52F3">
            <w:pPr>
              <w:jc w:val="center"/>
              <w:rPr>
                <w:rFonts w:ascii="Calibri" w:hAnsi="Calibri"/>
                <w:color w:val="000000"/>
                <w:szCs w:val="22"/>
              </w:rPr>
            </w:pPr>
            <w:r>
              <w:rPr>
                <w:rFonts w:ascii="Calibri" w:hAnsi="Calibri"/>
                <w:color w:val="000000"/>
                <w:szCs w:val="22"/>
              </w:rPr>
              <w:t>-4.0203</w:t>
            </w:r>
          </w:p>
        </w:tc>
        <w:tc>
          <w:tcPr>
            <w:tcW w:w="965" w:type="dxa"/>
            <w:vAlign w:val="bottom"/>
          </w:tcPr>
          <w:p w14:paraId="2BBAEC76" w14:textId="77777777" w:rsidR="00284230" w:rsidRDefault="00284230" w:rsidP="00DE52F3">
            <w:pPr>
              <w:jc w:val="center"/>
              <w:rPr>
                <w:rFonts w:ascii="Calibri" w:hAnsi="Calibri"/>
                <w:color w:val="000000"/>
                <w:szCs w:val="22"/>
              </w:rPr>
            </w:pPr>
            <w:r>
              <w:rPr>
                <w:rFonts w:ascii="Calibri" w:hAnsi="Calibri"/>
                <w:color w:val="000000"/>
                <w:szCs w:val="22"/>
              </w:rPr>
              <w:t>-1</w:t>
            </w:r>
          </w:p>
        </w:tc>
        <w:tc>
          <w:tcPr>
            <w:tcW w:w="1107" w:type="dxa"/>
            <w:vAlign w:val="bottom"/>
          </w:tcPr>
          <w:p w14:paraId="3D0E30ED" w14:textId="77777777" w:rsidR="00284230" w:rsidRDefault="00284230" w:rsidP="00DE52F3">
            <w:pPr>
              <w:jc w:val="center"/>
              <w:rPr>
                <w:rFonts w:ascii="Calibri" w:hAnsi="Calibri"/>
                <w:color w:val="000000"/>
                <w:szCs w:val="22"/>
              </w:rPr>
            </w:pPr>
            <w:r>
              <w:rPr>
                <w:rFonts w:ascii="Calibri" w:hAnsi="Calibri"/>
                <w:color w:val="000000"/>
                <w:szCs w:val="22"/>
              </w:rPr>
              <w:t>-5.3603</w:t>
            </w:r>
          </w:p>
        </w:tc>
      </w:tr>
      <w:tr w:rsidR="00284230" w14:paraId="32A5578E" w14:textId="77777777" w:rsidTr="003E1998">
        <w:trPr>
          <w:trHeight w:val="31"/>
        </w:trPr>
        <w:tc>
          <w:tcPr>
            <w:tcW w:w="1230" w:type="dxa"/>
          </w:tcPr>
          <w:p w14:paraId="622FECDA" w14:textId="77777777" w:rsidR="00284230" w:rsidRPr="00446F57" w:rsidRDefault="00284230" w:rsidP="00753FBF">
            <w:pPr>
              <w:jc w:val="center"/>
              <w:rPr>
                <w:rFonts w:ascii="Calibri" w:hAnsi="Calibri"/>
                <w:bCs/>
                <w:szCs w:val="22"/>
              </w:rPr>
            </w:pPr>
            <w:r w:rsidRPr="00446F57">
              <w:rPr>
                <w:rFonts w:ascii="Calibri" w:hAnsi="Calibri"/>
                <w:bCs/>
                <w:szCs w:val="22"/>
              </w:rPr>
              <w:t>26</w:t>
            </w:r>
          </w:p>
        </w:tc>
        <w:tc>
          <w:tcPr>
            <w:tcW w:w="1423" w:type="dxa"/>
            <w:vAlign w:val="bottom"/>
          </w:tcPr>
          <w:p w14:paraId="639E459A" w14:textId="77777777" w:rsidR="00284230" w:rsidRDefault="00284230" w:rsidP="00753FBF">
            <w:pPr>
              <w:jc w:val="center"/>
              <w:rPr>
                <w:rFonts w:ascii="Calibri" w:hAnsi="Calibri"/>
                <w:color w:val="000000"/>
                <w:szCs w:val="22"/>
              </w:rPr>
            </w:pPr>
            <w:r>
              <w:rPr>
                <w:rFonts w:ascii="Calibri" w:hAnsi="Calibri"/>
                <w:color w:val="000000"/>
                <w:szCs w:val="22"/>
              </w:rPr>
              <w:t>80</w:t>
            </w:r>
          </w:p>
        </w:tc>
        <w:tc>
          <w:tcPr>
            <w:tcW w:w="1197" w:type="dxa"/>
            <w:vAlign w:val="bottom"/>
          </w:tcPr>
          <w:p w14:paraId="49E1200D" w14:textId="77777777" w:rsidR="00284230" w:rsidRDefault="00284230" w:rsidP="00DE52F3">
            <w:pPr>
              <w:jc w:val="center"/>
              <w:rPr>
                <w:rFonts w:ascii="Calibri" w:hAnsi="Calibri"/>
                <w:color w:val="000000"/>
                <w:szCs w:val="22"/>
              </w:rPr>
            </w:pPr>
            <w:r>
              <w:rPr>
                <w:rFonts w:ascii="Calibri" w:hAnsi="Calibri"/>
                <w:color w:val="000000"/>
                <w:szCs w:val="22"/>
              </w:rPr>
              <w:t>-3.3786</w:t>
            </w:r>
          </w:p>
        </w:tc>
        <w:tc>
          <w:tcPr>
            <w:tcW w:w="965" w:type="dxa"/>
            <w:vAlign w:val="bottom"/>
          </w:tcPr>
          <w:p w14:paraId="5C977D45" w14:textId="77777777" w:rsidR="00284230" w:rsidRDefault="00284230" w:rsidP="00DE52F3">
            <w:pPr>
              <w:jc w:val="center"/>
              <w:rPr>
                <w:rFonts w:ascii="Calibri" w:hAnsi="Calibri"/>
                <w:color w:val="000000"/>
                <w:szCs w:val="22"/>
              </w:rPr>
            </w:pPr>
            <w:r>
              <w:rPr>
                <w:rFonts w:ascii="Calibri" w:hAnsi="Calibri"/>
                <w:color w:val="000000"/>
                <w:szCs w:val="22"/>
              </w:rPr>
              <w:t>-1</w:t>
            </w:r>
          </w:p>
        </w:tc>
        <w:tc>
          <w:tcPr>
            <w:tcW w:w="1107" w:type="dxa"/>
            <w:vAlign w:val="bottom"/>
          </w:tcPr>
          <w:p w14:paraId="3AADA525" w14:textId="77777777" w:rsidR="00284230" w:rsidRDefault="00284230" w:rsidP="00DE52F3">
            <w:pPr>
              <w:jc w:val="center"/>
              <w:rPr>
                <w:rFonts w:ascii="Calibri" w:hAnsi="Calibri"/>
                <w:color w:val="000000"/>
                <w:szCs w:val="22"/>
              </w:rPr>
            </w:pPr>
            <w:r>
              <w:rPr>
                <w:rFonts w:ascii="Calibri" w:hAnsi="Calibri"/>
                <w:color w:val="000000"/>
                <w:szCs w:val="22"/>
              </w:rPr>
              <w:t>-5.1992</w:t>
            </w:r>
          </w:p>
        </w:tc>
      </w:tr>
      <w:tr w:rsidR="00284230" w14:paraId="53DBB7E7" w14:textId="77777777" w:rsidTr="003E1998">
        <w:trPr>
          <w:trHeight w:val="31"/>
        </w:trPr>
        <w:tc>
          <w:tcPr>
            <w:tcW w:w="1230" w:type="dxa"/>
          </w:tcPr>
          <w:p w14:paraId="0C1CB7A2" w14:textId="77777777" w:rsidR="00284230" w:rsidRPr="00446F57" w:rsidRDefault="00284230" w:rsidP="00753FBF">
            <w:pPr>
              <w:jc w:val="center"/>
              <w:rPr>
                <w:rFonts w:ascii="Calibri" w:hAnsi="Calibri"/>
                <w:bCs/>
                <w:szCs w:val="22"/>
              </w:rPr>
            </w:pPr>
            <w:r w:rsidRPr="00446F57">
              <w:rPr>
                <w:rFonts w:ascii="Calibri" w:hAnsi="Calibri"/>
                <w:bCs/>
                <w:szCs w:val="22"/>
              </w:rPr>
              <w:t>26</w:t>
            </w:r>
          </w:p>
        </w:tc>
        <w:tc>
          <w:tcPr>
            <w:tcW w:w="1423" w:type="dxa"/>
            <w:vAlign w:val="bottom"/>
          </w:tcPr>
          <w:p w14:paraId="44BD7B8C" w14:textId="77777777" w:rsidR="00284230" w:rsidRDefault="00284230" w:rsidP="00753FBF">
            <w:pPr>
              <w:jc w:val="center"/>
              <w:rPr>
                <w:rFonts w:ascii="Calibri" w:hAnsi="Calibri"/>
                <w:color w:val="000000"/>
                <w:szCs w:val="22"/>
              </w:rPr>
            </w:pPr>
            <w:r>
              <w:rPr>
                <w:rFonts w:ascii="Calibri" w:hAnsi="Calibri"/>
                <w:color w:val="000000"/>
                <w:szCs w:val="22"/>
              </w:rPr>
              <w:t>80.25</w:t>
            </w:r>
          </w:p>
        </w:tc>
        <w:tc>
          <w:tcPr>
            <w:tcW w:w="1197" w:type="dxa"/>
            <w:vAlign w:val="bottom"/>
          </w:tcPr>
          <w:p w14:paraId="34397E74" w14:textId="77777777" w:rsidR="00284230" w:rsidRDefault="00284230" w:rsidP="00DE52F3">
            <w:pPr>
              <w:jc w:val="center"/>
              <w:rPr>
                <w:rFonts w:ascii="Calibri" w:hAnsi="Calibri"/>
                <w:color w:val="000000"/>
                <w:szCs w:val="22"/>
              </w:rPr>
            </w:pPr>
            <w:r>
              <w:rPr>
                <w:rFonts w:ascii="Calibri" w:hAnsi="Calibri"/>
                <w:color w:val="000000"/>
                <w:szCs w:val="22"/>
              </w:rPr>
              <w:t>-2.3966</w:t>
            </w:r>
          </w:p>
        </w:tc>
        <w:tc>
          <w:tcPr>
            <w:tcW w:w="965" w:type="dxa"/>
            <w:vAlign w:val="bottom"/>
          </w:tcPr>
          <w:p w14:paraId="1CB504C1" w14:textId="77777777" w:rsidR="00284230" w:rsidRDefault="00284230" w:rsidP="00DE52F3">
            <w:pPr>
              <w:jc w:val="center"/>
              <w:rPr>
                <w:rFonts w:ascii="Calibri" w:hAnsi="Calibri"/>
                <w:color w:val="000000"/>
                <w:szCs w:val="22"/>
              </w:rPr>
            </w:pPr>
            <w:r>
              <w:rPr>
                <w:rFonts w:ascii="Calibri" w:hAnsi="Calibri"/>
                <w:color w:val="000000"/>
                <w:szCs w:val="22"/>
              </w:rPr>
              <w:t>-1</w:t>
            </w:r>
          </w:p>
        </w:tc>
        <w:tc>
          <w:tcPr>
            <w:tcW w:w="1107" w:type="dxa"/>
            <w:vAlign w:val="bottom"/>
          </w:tcPr>
          <w:p w14:paraId="67842711" w14:textId="77777777" w:rsidR="00284230" w:rsidRDefault="00284230" w:rsidP="00DE52F3">
            <w:pPr>
              <w:jc w:val="center"/>
              <w:rPr>
                <w:rFonts w:ascii="Calibri" w:hAnsi="Calibri"/>
                <w:color w:val="000000"/>
                <w:szCs w:val="22"/>
              </w:rPr>
            </w:pPr>
            <w:r>
              <w:rPr>
                <w:rFonts w:ascii="Calibri" w:hAnsi="Calibri"/>
                <w:color w:val="000000"/>
                <w:szCs w:val="22"/>
              </w:rPr>
              <w:t>-4.4374</w:t>
            </w:r>
          </w:p>
        </w:tc>
      </w:tr>
    </w:tbl>
    <w:p w14:paraId="2F2AF502" w14:textId="77777777" w:rsidR="00697431" w:rsidRDefault="00697431" w:rsidP="00B40E4A">
      <w:pPr>
        <w:pStyle w:val="NormalWeb"/>
        <w:spacing w:before="0" w:beforeAutospacing="0" w:line="276" w:lineRule="auto"/>
        <w:jc w:val="both"/>
      </w:pPr>
    </w:p>
    <w:p w14:paraId="1E060A45" w14:textId="77777777" w:rsidR="00683097" w:rsidRDefault="000A7493" w:rsidP="00B40E4A">
      <w:pPr>
        <w:pStyle w:val="NormalWeb"/>
        <w:spacing w:line="276" w:lineRule="auto"/>
        <w:jc w:val="both"/>
        <w:rPr>
          <w:noProof/>
        </w:rPr>
      </w:pPr>
      <w:r w:rsidRPr="000A7493">
        <w:rPr>
          <w:noProof/>
        </w:rPr>
        <w:drawing>
          <wp:inline distT="0" distB="0" distL="0" distR="0" wp14:anchorId="5166FCD9" wp14:editId="76FEE593">
            <wp:extent cx="3028897" cy="4284000"/>
            <wp:effectExtent l="38100" t="19050" r="19103" b="21300"/>
            <wp:docPr id="4" name="Picture 1" descr="PCP_Ann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P_Annual.jpg"/>
                    <pic:cNvPicPr/>
                  </pic:nvPicPr>
                  <pic:blipFill>
                    <a:blip r:embed="rId21" cstate="print"/>
                    <a:stretch>
                      <a:fillRect/>
                    </a:stretch>
                  </pic:blipFill>
                  <pic:spPr>
                    <a:xfrm>
                      <a:off x="0" y="0"/>
                      <a:ext cx="3028897" cy="4284000"/>
                    </a:xfrm>
                    <a:prstGeom prst="rect">
                      <a:avLst/>
                    </a:prstGeom>
                    <a:ln>
                      <a:solidFill>
                        <a:schemeClr val="tx1"/>
                      </a:solidFill>
                    </a:ln>
                  </pic:spPr>
                </pic:pic>
              </a:graphicData>
            </a:graphic>
          </wp:inline>
        </w:drawing>
      </w:r>
      <w:r w:rsidR="00494E39">
        <w:t xml:space="preserve"> </w:t>
      </w:r>
    </w:p>
    <w:p w14:paraId="68C4C9E9" w14:textId="77777777" w:rsidR="00494E39" w:rsidRPr="00AA7AE5" w:rsidRDefault="00925F0C" w:rsidP="00B40E4A">
      <w:pPr>
        <w:rPr>
          <w:rFonts w:ascii="Times New Roman" w:hAnsi="Times New Roman" w:cs="Times New Roman"/>
          <w:b/>
          <w:sz w:val="24"/>
          <w:szCs w:val="24"/>
        </w:rPr>
      </w:pPr>
      <w:r w:rsidRPr="00AA7AE5">
        <w:rPr>
          <w:rFonts w:ascii="Times New Roman" w:hAnsi="Times New Roman" w:cs="Times New Roman"/>
          <w:b/>
          <w:sz w:val="24"/>
          <w:szCs w:val="24"/>
        </w:rPr>
        <w:t>Figure 2</w:t>
      </w:r>
      <w:r w:rsidR="00B90825" w:rsidRPr="00AA7AE5">
        <w:rPr>
          <w:rFonts w:ascii="Times New Roman" w:hAnsi="Times New Roman" w:cs="Times New Roman"/>
          <w:b/>
          <w:sz w:val="24"/>
          <w:szCs w:val="24"/>
        </w:rPr>
        <w:t xml:space="preserve">: </w:t>
      </w:r>
      <w:r w:rsidR="00DC4F1A">
        <w:rPr>
          <w:rFonts w:ascii="Times New Roman" w:hAnsi="Times New Roman" w:cs="Times New Roman"/>
          <w:b/>
          <w:sz w:val="24"/>
          <w:szCs w:val="24"/>
        </w:rPr>
        <w:t xml:space="preserve">Spatial distribution map of </w:t>
      </w:r>
      <w:r w:rsidR="00DC4F1A" w:rsidRPr="00AA7AE5">
        <w:rPr>
          <w:rFonts w:ascii="Times New Roman" w:hAnsi="Times New Roman" w:cs="Times New Roman"/>
          <w:b/>
          <w:sz w:val="24"/>
          <w:szCs w:val="24"/>
        </w:rPr>
        <w:t>annual</w:t>
      </w:r>
      <w:r w:rsidR="00DC4F1A">
        <w:rPr>
          <w:rFonts w:ascii="Times New Roman" w:hAnsi="Times New Roman" w:cs="Times New Roman"/>
          <w:b/>
          <w:sz w:val="24"/>
          <w:szCs w:val="24"/>
        </w:rPr>
        <w:t xml:space="preserve"> r</w:t>
      </w:r>
      <w:r w:rsidR="00697431">
        <w:rPr>
          <w:rFonts w:ascii="Times New Roman" w:hAnsi="Times New Roman" w:cs="Times New Roman"/>
          <w:b/>
          <w:sz w:val="24"/>
          <w:szCs w:val="24"/>
        </w:rPr>
        <w:t>ainfall</w:t>
      </w:r>
      <w:r w:rsidR="005460AB">
        <w:rPr>
          <w:rFonts w:ascii="Times New Roman" w:hAnsi="Times New Roman" w:cs="Times New Roman"/>
          <w:b/>
          <w:sz w:val="24"/>
          <w:szCs w:val="24"/>
        </w:rPr>
        <w:t xml:space="preserve"> trend analysis</w:t>
      </w:r>
      <w:r w:rsidR="00697431">
        <w:rPr>
          <w:rFonts w:ascii="Times New Roman" w:hAnsi="Times New Roman" w:cs="Times New Roman"/>
          <w:b/>
          <w:sz w:val="24"/>
          <w:szCs w:val="24"/>
        </w:rPr>
        <w:t xml:space="preserve"> during 1951-2022</w:t>
      </w:r>
    </w:p>
    <w:p w14:paraId="6082EF78" w14:textId="77777777" w:rsidR="009E1091" w:rsidRPr="00AA7AE5" w:rsidRDefault="00FB2300" w:rsidP="00AA7AE5">
      <w:pPr>
        <w:pStyle w:val="Heading2"/>
        <w:spacing w:after="240"/>
        <w:jc w:val="both"/>
        <w:rPr>
          <w:rFonts w:ascii="Times New Roman" w:hAnsi="Times New Roman" w:cs="Times New Roman"/>
          <w:color w:val="auto"/>
          <w:sz w:val="24"/>
          <w:szCs w:val="24"/>
        </w:rPr>
      </w:pPr>
      <w:r w:rsidRPr="00AA7AE5">
        <w:rPr>
          <w:rStyle w:val="Strong"/>
          <w:rFonts w:ascii="Times New Roman" w:hAnsi="Times New Roman" w:cs="Times New Roman"/>
          <w:b/>
          <w:bCs/>
          <w:color w:val="auto"/>
          <w:sz w:val="24"/>
          <w:szCs w:val="24"/>
        </w:rPr>
        <w:t>4. CONCLUSION</w:t>
      </w:r>
    </w:p>
    <w:p w14:paraId="1A29CA27" w14:textId="77777777" w:rsidR="00DE52F3" w:rsidRDefault="00D01575" w:rsidP="00B40E4A">
      <w:pPr>
        <w:spacing w:after="0"/>
        <w:jc w:val="both"/>
        <w:rPr>
          <w:rFonts w:ascii="Times New Roman" w:eastAsia="Times New Roman" w:hAnsi="Times New Roman" w:cs="Times New Roman"/>
          <w:bCs/>
          <w:sz w:val="24"/>
          <w:szCs w:val="24"/>
          <w:lang w:eastAsia="en-IN" w:bidi="ar-SA"/>
        </w:rPr>
      </w:pPr>
      <w:r w:rsidRPr="00C447F9">
        <w:rPr>
          <w:rFonts w:ascii="Times New Roman" w:hAnsi="Times New Roman" w:cs="Times New Roman"/>
          <w:color w:val="1C1C1C"/>
          <w:sz w:val="24"/>
          <w:szCs w:val="24"/>
          <w:shd w:val="clear" w:color="auto" w:fill="FFFFFF"/>
        </w:rPr>
        <w:t>This study examined long-term rainfall trends in the Ken Basin and Betwa</w:t>
      </w:r>
      <w:r w:rsidR="00697431">
        <w:rPr>
          <w:rFonts w:ascii="Times New Roman" w:hAnsi="Times New Roman" w:cs="Times New Roman"/>
          <w:color w:val="1C1C1C"/>
          <w:sz w:val="24"/>
          <w:szCs w:val="24"/>
          <w:shd w:val="clear" w:color="auto" w:fill="FFFFFF"/>
        </w:rPr>
        <w:t xml:space="preserve"> Basin from 1951 to 2022</w:t>
      </w:r>
      <w:r w:rsidRPr="00C447F9">
        <w:rPr>
          <w:rFonts w:ascii="Times New Roman" w:hAnsi="Times New Roman" w:cs="Times New Roman"/>
          <w:color w:val="1C1C1C"/>
          <w:sz w:val="24"/>
          <w:szCs w:val="24"/>
          <w:shd w:val="clear" w:color="auto" w:fill="FFFFFF"/>
        </w:rPr>
        <w:t xml:space="preserve">. </w:t>
      </w:r>
      <w:r w:rsidR="002F5DB2">
        <w:rPr>
          <w:rFonts w:ascii="Times New Roman" w:eastAsia="Times New Roman" w:hAnsi="Times New Roman" w:cs="Times New Roman"/>
          <w:bCs/>
          <w:sz w:val="24"/>
          <w:szCs w:val="24"/>
          <w:lang w:eastAsia="en-IN" w:bidi="ar-SA"/>
        </w:rPr>
        <w:t xml:space="preserve">The </w:t>
      </w:r>
      <w:r w:rsidR="00C51886" w:rsidRPr="00C447F9">
        <w:rPr>
          <w:rFonts w:ascii="Times New Roman" w:hAnsi="Times New Roman" w:cs="Times New Roman"/>
          <w:color w:val="1C1C1C"/>
          <w:sz w:val="24"/>
          <w:szCs w:val="24"/>
          <w:shd w:val="clear" w:color="auto" w:fill="FFFFFF"/>
        </w:rPr>
        <w:t xml:space="preserve">analysis showed </w:t>
      </w:r>
      <w:r w:rsidR="002F5DB2">
        <w:rPr>
          <w:rFonts w:ascii="Times New Roman" w:eastAsia="Times New Roman" w:hAnsi="Times New Roman" w:cs="Times New Roman"/>
          <w:bCs/>
          <w:sz w:val="24"/>
          <w:szCs w:val="24"/>
          <w:lang w:eastAsia="en-IN" w:bidi="ar-SA"/>
        </w:rPr>
        <w:t>that</w:t>
      </w:r>
      <w:r w:rsidR="0034782F">
        <w:rPr>
          <w:rFonts w:ascii="Times New Roman" w:eastAsia="Times New Roman" w:hAnsi="Times New Roman" w:cs="Times New Roman"/>
          <w:bCs/>
          <w:sz w:val="24"/>
          <w:szCs w:val="24"/>
          <w:lang w:eastAsia="en-IN" w:bidi="ar-SA"/>
        </w:rPr>
        <w:t xml:space="preserve"> a decreasing</w:t>
      </w:r>
      <w:r w:rsidR="002F5DB2" w:rsidRPr="00C447F9">
        <w:rPr>
          <w:rFonts w:ascii="Times New Roman" w:eastAsia="Times New Roman" w:hAnsi="Times New Roman" w:cs="Times New Roman"/>
          <w:bCs/>
          <w:sz w:val="24"/>
          <w:szCs w:val="24"/>
          <w:lang w:eastAsia="en-IN" w:bidi="ar-SA"/>
        </w:rPr>
        <w:t xml:space="preserve"> tre</w:t>
      </w:r>
      <w:r w:rsidR="00DE52F3">
        <w:rPr>
          <w:rFonts w:ascii="Times New Roman" w:eastAsia="Times New Roman" w:hAnsi="Times New Roman" w:cs="Times New Roman"/>
          <w:bCs/>
          <w:sz w:val="24"/>
          <w:szCs w:val="24"/>
          <w:lang w:eastAsia="en-IN" w:bidi="ar-SA"/>
        </w:rPr>
        <w:t xml:space="preserve">nd in annual rainfall for both </w:t>
      </w:r>
      <w:r w:rsidR="002F5DB2" w:rsidRPr="00C447F9">
        <w:rPr>
          <w:rFonts w:ascii="Times New Roman" w:eastAsia="Times New Roman" w:hAnsi="Times New Roman" w:cs="Times New Roman"/>
          <w:bCs/>
          <w:sz w:val="24"/>
          <w:szCs w:val="24"/>
          <w:lang w:eastAsia="en-IN" w:bidi="ar-SA"/>
        </w:rPr>
        <w:t xml:space="preserve">Ken Basin and Betwa Basin. </w:t>
      </w:r>
      <w:r w:rsidR="00ED3001" w:rsidRPr="00ED3001">
        <w:rPr>
          <w:rFonts w:ascii="Times New Roman" w:eastAsia="Times New Roman" w:hAnsi="Times New Roman" w:cs="Times New Roman"/>
          <w:bCs/>
          <w:sz w:val="24"/>
          <w:szCs w:val="24"/>
          <w:lang w:eastAsia="en-IN" w:bidi="ar-SA"/>
        </w:rPr>
        <w:t xml:space="preserve">However, the decrease was more significant in Betwa Basin, where </w:t>
      </w:r>
      <w:r w:rsidR="00ED3001">
        <w:rPr>
          <w:rFonts w:ascii="Times New Roman" w:eastAsia="Times New Roman" w:hAnsi="Times New Roman" w:cs="Times New Roman"/>
          <w:bCs/>
          <w:sz w:val="24"/>
          <w:szCs w:val="24"/>
          <w:lang w:eastAsia="en-IN" w:bidi="ar-SA"/>
        </w:rPr>
        <w:t>total change</w:t>
      </w:r>
      <w:r w:rsidR="00ED3001" w:rsidRPr="00ED3001">
        <w:rPr>
          <w:rFonts w:ascii="Times New Roman" w:eastAsia="Times New Roman" w:hAnsi="Times New Roman" w:cs="Times New Roman"/>
          <w:bCs/>
          <w:sz w:val="24"/>
          <w:szCs w:val="24"/>
          <w:lang w:eastAsia="en-IN" w:bidi="ar-SA"/>
        </w:rPr>
        <w:t xml:space="preserve"> ranged from -488.62 mm to 193.75 mm, whereas in Ken Basin, </w:t>
      </w:r>
      <w:r w:rsidR="00ED3001">
        <w:rPr>
          <w:rFonts w:ascii="Times New Roman" w:eastAsia="Times New Roman" w:hAnsi="Times New Roman" w:cs="Times New Roman"/>
          <w:bCs/>
          <w:sz w:val="24"/>
          <w:szCs w:val="24"/>
          <w:lang w:eastAsia="en-IN" w:bidi="ar-SA"/>
        </w:rPr>
        <w:t>it</w:t>
      </w:r>
      <w:r w:rsidR="00ED3001" w:rsidRPr="00ED3001">
        <w:rPr>
          <w:rFonts w:ascii="Times New Roman" w:eastAsia="Times New Roman" w:hAnsi="Times New Roman" w:cs="Times New Roman"/>
          <w:bCs/>
          <w:sz w:val="24"/>
          <w:szCs w:val="24"/>
          <w:lang w:eastAsia="en-IN" w:bidi="ar-SA"/>
        </w:rPr>
        <w:t xml:space="preserve"> ranged from</w:t>
      </w:r>
    </w:p>
    <w:p w14:paraId="503D01CC" w14:textId="77777777" w:rsidR="00D34C7D" w:rsidRPr="00213AA7" w:rsidRDefault="00ED3001" w:rsidP="00213AA7">
      <w:pPr>
        <w:pStyle w:val="NormalWeb"/>
        <w:spacing w:before="0" w:beforeAutospacing="0" w:after="0" w:afterAutospacing="0" w:line="276" w:lineRule="auto"/>
        <w:jc w:val="both"/>
      </w:pPr>
      <w:r w:rsidRPr="00ED3001">
        <w:rPr>
          <w:bCs/>
        </w:rPr>
        <w:t xml:space="preserve"> -413.71 mm to 235.81 mm. This indicates that the Betwa Basin is experiencing </w:t>
      </w:r>
      <w:r w:rsidR="00D34C7D">
        <w:rPr>
          <w:bCs/>
        </w:rPr>
        <w:t xml:space="preserve">more severe hydrological stress which </w:t>
      </w:r>
      <w:r w:rsidR="00D34C7D" w:rsidRPr="00D34C7D">
        <w:rPr>
          <w:bCs/>
        </w:rPr>
        <w:t>may result in decreased groundwater recharge, decreased surface runoff, and increased streamflow variability.</w:t>
      </w:r>
      <w:r w:rsidR="00D34C7D" w:rsidRPr="00D34C7D">
        <w:t xml:space="preserve"> </w:t>
      </w:r>
      <w:r w:rsidR="00DE52F3">
        <w:rPr>
          <w:bCs/>
        </w:rPr>
        <w:t>The</w:t>
      </w:r>
      <w:r w:rsidR="00D34C7D" w:rsidRPr="00D34C7D">
        <w:rPr>
          <w:bCs/>
        </w:rPr>
        <w:t xml:space="preserve"> results show the importance of involving trend analysis</w:t>
      </w:r>
      <w:r w:rsidR="00137096">
        <w:rPr>
          <w:bCs/>
        </w:rPr>
        <w:t xml:space="preserve"> of rainfall into water resource management plan</w:t>
      </w:r>
      <w:r w:rsidR="00D34C7D" w:rsidRPr="00D34C7D">
        <w:rPr>
          <w:bCs/>
        </w:rPr>
        <w:t>, particularly in relation to inter-basin water transfer projects such as Ken–Betwa Link.</w:t>
      </w:r>
      <w:r w:rsidR="00137096">
        <w:rPr>
          <w:bCs/>
        </w:rPr>
        <w:t xml:space="preserve"> The f</w:t>
      </w:r>
      <w:r w:rsidR="00D34C7D" w:rsidRPr="00D34C7D">
        <w:rPr>
          <w:bCs/>
        </w:rPr>
        <w:t>uture planni</w:t>
      </w:r>
      <w:r w:rsidR="00213AA7">
        <w:rPr>
          <w:bCs/>
        </w:rPr>
        <w:t>ng should prioritiz</w:t>
      </w:r>
      <w:r w:rsidR="00D34C7D" w:rsidRPr="00D34C7D">
        <w:rPr>
          <w:bCs/>
        </w:rPr>
        <w:t>e basin-specific methods to ensure sustainable water use across regions</w:t>
      </w:r>
      <w:r w:rsidR="00213AA7">
        <w:rPr>
          <w:bCs/>
        </w:rPr>
        <w:t>, enhancing climate resilience</w:t>
      </w:r>
      <w:r w:rsidR="00213AA7" w:rsidRPr="00213AA7">
        <w:t xml:space="preserve"> </w:t>
      </w:r>
      <w:r w:rsidR="00213AA7">
        <w:t>particularly considering the increasing demands of climate change on regional water systems.</w:t>
      </w:r>
    </w:p>
    <w:p w14:paraId="4F7AE1D3" w14:textId="77777777" w:rsidR="003E1998" w:rsidRDefault="003E1998" w:rsidP="00B40E4A">
      <w:pPr>
        <w:spacing w:after="0"/>
        <w:jc w:val="both"/>
        <w:rPr>
          <w:rFonts w:ascii="Times New Roman" w:eastAsia="Times New Roman" w:hAnsi="Times New Roman" w:cs="Times New Roman"/>
          <w:bCs/>
          <w:sz w:val="24"/>
          <w:szCs w:val="24"/>
          <w:lang w:eastAsia="en-IN" w:bidi="ar-SA"/>
        </w:rPr>
      </w:pPr>
    </w:p>
    <w:p w14:paraId="38363904" w14:textId="77777777" w:rsidR="003E1998" w:rsidRPr="003E1998" w:rsidRDefault="003E1998" w:rsidP="003E1998">
      <w:pPr>
        <w:spacing w:after="0"/>
        <w:jc w:val="both"/>
        <w:rPr>
          <w:rFonts w:ascii="Times New Roman" w:eastAsia="Times New Roman" w:hAnsi="Times New Roman" w:cs="Times New Roman"/>
          <w:b/>
          <w:bCs/>
          <w:sz w:val="24"/>
          <w:szCs w:val="24"/>
          <w:lang w:eastAsia="en-IN" w:bidi="ar-SA"/>
        </w:rPr>
      </w:pPr>
      <w:r w:rsidRPr="003E1998">
        <w:rPr>
          <w:rFonts w:ascii="Times New Roman" w:eastAsia="Times New Roman" w:hAnsi="Times New Roman" w:cs="Times New Roman"/>
          <w:b/>
          <w:bCs/>
          <w:sz w:val="24"/>
          <w:szCs w:val="24"/>
          <w:lang w:eastAsia="en-IN" w:bidi="ar-SA"/>
        </w:rPr>
        <w:t>Disclaimer (Artificial intelligence)</w:t>
      </w:r>
    </w:p>
    <w:p w14:paraId="13360E5F" w14:textId="77777777" w:rsidR="003E1998" w:rsidRDefault="003E1998" w:rsidP="003E1998">
      <w:pPr>
        <w:spacing w:after="0"/>
        <w:jc w:val="both"/>
        <w:rPr>
          <w:rFonts w:ascii="Times New Roman" w:eastAsia="Times New Roman" w:hAnsi="Times New Roman" w:cs="Times New Roman"/>
          <w:bCs/>
          <w:sz w:val="24"/>
          <w:szCs w:val="24"/>
          <w:lang w:eastAsia="en-IN" w:bidi="ar-SA"/>
        </w:rPr>
      </w:pPr>
      <w:r w:rsidRPr="003E1998">
        <w:rPr>
          <w:rFonts w:ascii="Times New Roman" w:eastAsia="Times New Roman" w:hAnsi="Times New Roman" w:cs="Times New Roman"/>
          <w:bCs/>
          <w:sz w:val="24"/>
          <w:szCs w:val="24"/>
          <w:lang w:eastAsia="en-IN" w:bidi="ar-SA"/>
        </w:rPr>
        <w:t>Author(s) hereby declare that NO generative AI technologie</w:t>
      </w:r>
      <w:r>
        <w:rPr>
          <w:rFonts w:ascii="Times New Roman" w:eastAsia="Times New Roman" w:hAnsi="Times New Roman" w:cs="Times New Roman"/>
          <w:bCs/>
          <w:sz w:val="24"/>
          <w:szCs w:val="24"/>
          <w:lang w:eastAsia="en-IN" w:bidi="ar-SA"/>
        </w:rPr>
        <w:t xml:space="preserve">s such as Large Language Models </w:t>
      </w:r>
      <w:r w:rsidRPr="003E1998">
        <w:rPr>
          <w:rFonts w:ascii="Times New Roman" w:eastAsia="Times New Roman" w:hAnsi="Times New Roman" w:cs="Times New Roman"/>
          <w:bCs/>
          <w:sz w:val="24"/>
          <w:szCs w:val="24"/>
          <w:lang w:eastAsia="en-IN" w:bidi="ar-SA"/>
        </w:rPr>
        <w:t>(ChatGPT, COPILOT, etc.) and text-to-image generators have been use</w:t>
      </w:r>
      <w:r>
        <w:rPr>
          <w:rFonts w:ascii="Times New Roman" w:eastAsia="Times New Roman" w:hAnsi="Times New Roman" w:cs="Times New Roman"/>
          <w:bCs/>
          <w:sz w:val="24"/>
          <w:szCs w:val="24"/>
          <w:lang w:eastAsia="en-IN" w:bidi="ar-SA"/>
        </w:rPr>
        <w:t xml:space="preserve">d during the writing or editing </w:t>
      </w:r>
      <w:r w:rsidRPr="003E1998">
        <w:rPr>
          <w:rFonts w:ascii="Times New Roman" w:eastAsia="Times New Roman" w:hAnsi="Times New Roman" w:cs="Times New Roman"/>
          <w:bCs/>
          <w:sz w:val="24"/>
          <w:szCs w:val="24"/>
          <w:lang w:eastAsia="en-IN" w:bidi="ar-SA"/>
        </w:rPr>
        <w:t>of this manuscript.</w:t>
      </w:r>
    </w:p>
    <w:p w14:paraId="1BD203AB" w14:textId="77777777" w:rsidR="00D34C7D" w:rsidRDefault="00D34C7D" w:rsidP="00B40E4A">
      <w:pPr>
        <w:spacing w:after="0"/>
        <w:jc w:val="both"/>
        <w:rPr>
          <w:rFonts w:ascii="Times New Roman" w:eastAsia="Times New Roman" w:hAnsi="Times New Roman" w:cs="Times New Roman"/>
          <w:bCs/>
          <w:sz w:val="24"/>
          <w:szCs w:val="24"/>
          <w:lang w:eastAsia="en-IN" w:bidi="ar-SA"/>
        </w:rPr>
      </w:pPr>
    </w:p>
    <w:p w14:paraId="62E37097" w14:textId="77777777" w:rsidR="00582077" w:rsidRPr="00137096" w:rsidRDefault="00582077" w:rsidP="00582077">
      <w:pPr>
        <w:spacing w:after="0"/>
        <w:jc w:val="both"/>
        <w:rPr>
          <w:rFonts w:ascii="Times New Roman" w:eastAsia="Times New Roman" w:hAnsi="Times New Roman" w:cs="Times New Roman"/>
          <w:bCs/>
          <w:sz w:val="24"/>
          <w:szCs w:val="24"/>
          <w:lang w:eastAsia="en-IN" w:bidi="ar-SA"/>
        </w:rPr>
      </w:pPr>
      <w:r w:rsidRPr="00AA7AE5">
        <w:rPr>
          <w:rFonts w:ascii="Times New Roman" w:hAnsi="Times New Roman" w:cs="Times New Roman"/>
          <w:b/>
          <w:sz w:val="24"/>
          <w:szCs w:val="24"/>
        </w:rPr>
        <w:t>References</w:t>
      </w:r>
    </w:p>
    <w:p w14:paraId="4A6336E8" w14:textId="77777777" w:rsidR="00582077" w:rsidRPr="00582077" w:rsidRDefault="00582077" w:rsidP="00582077">
      <w:pPr>
        <w:pStyle w:val="ListParagraph"/>
        <w:numPr>
          <w:ilvl w:val="0"/>
          <w:numId w:val="2"/>
        </w:numPr>
        <w:spacing w:after="0"/>
        <w:ind w:left="502"/>
        <w:jc w:val="both"/>
        <w:rPr>
          <w:rFonts w:ascii="Times New Roman" w:hAnsi="Times New Roman" w:cs="Times New Roman"/>
          <w:color w:val="222222"/>
          <w:sz w:val="24"/>
          <w:szCs w:val="24"/>
          <w:shd w:val="clear" w:color="auto" w:fill="FFFFFF"/>
        </w:rPr>
      </w:pPr>
      <w:r w:rsidRPr="00582077">
        <w:rPr>
          <w:rFonts w:ascii="Times New Roman" w:hAnsi="Times New Roman" w:cs="Times New Roman"/>
          <w:color w:val="222222"/>
          <w:sz w:val="24"/>
          <w:szCs w:val="24"/>
          <w:shd w:val="clear" w:color="auto" w:fill="FFFFFF"/>
        </w:rPr>
        <w:t xml:space="preserve">Calvin, K., Dasgupta, D., </w:t>
      </w:r>
      <w:proofErr w:type="spellStart"/>
      <w:r w:rsidRPr="00582077">
        <w:rPr>
          <w:rFonts w:ascii="Times New Roman" w:hAnsi="Times New Roman" w:cs="Times New Roman"/>
          <w:color w:val="222222"/>
          <w:sz w:val="24"/>
          <w:szCs w:val="24"/>
          <w:shd w:val="clear" w:color="auto" w:fill="FFFFFF"/>
        </w:rPr>
        <w:t>Krinner</w:t>
      </w:r>
      <w:proofErr w:type="spellEnd"/>
      <w:r w:rsidRPr="00582077">
        <w:rPr>
          <w:rFonts w:ascii="Times New Roman" w:hAnsi="Times New Roman" w:cs="Times New Roman"/>
          <w:color w:val="222222"/>
          <w:sz w:val="24"/>
          <w:szCs w:val="24"/>
          <w:shd w:val="clear" w:color="auto" w:fill="FFFFFF"/>
        </w:rPr>
        <w:t xml:space="preserve">, G., Mukherji, A., Thorne, P.W., Trisos, C., Romero, J., </w:t>
      </w:r>
      <w:proofErr w:type="spellStart"/>
      <w:r w:rsidRPr="00582077">
        <w:rPr>
          <w:rFonts w:ascii="Times New Roman" w:hAnsi="Times New Roman" w:cs="Times New Roman"/>
          <w:color w:val="222222"/>
          <w:sz w:val="24"/>
          <w:szCs w:val="24"/>
          <w:shd w:val="clear" w:color="auto" w:fill="FFFFFF"/>
        </w:rPr>
        <w:t>Aldunce</w:t>
      </w:r>
      <w:proofErr w:type="spellEnd"/>
      <w:r w:rsidRPr="00582077">
        <w:rPr>
          <w:rFonts w:ascii="Times New Roman" w:hAnsi="Times New Roman" w:cs="Times New Roman"/>
          <w:color w:val="222222"/>
          <w:sz w:val="24"/>
          <w:szCs w:val="24"/>
          <w:shd w:val="clear" w:color="auto" w:fill="FFFFFF"/>
        </w:rPr>
        <w:t>, P., Barrett, K., Blanco, G. and Cheung, W.W., 2023. IPCC, 2023: Climate Change 2023: Synthesis Report. Contribution of Working Groups I, II and III to the Sixth Assessment Report of the Intergovernmental Panel on Climate Change [Core Writing Team, H. Lee and J. Romero (eds.)]. IPCC, Geneva, Switzerland. </w:t>
      </w:r>
      <w:r w:rsidRPr="00582077">
        <w:rPr>
          <w:rFonts w:ascii="Times New Roman" w:hAnsi="Times New Roman" w:cs="Times New Roman"/>
          <w:i/>
          <w:iCs/>
          <w:color w:val="222222"/>
          <w:sz w:val="24"/>
          <w:szCs w:val="24"/>
          <w:shd w:val="clear" w:color="auto" w:fill="FFFFFF"/>
        </w:rPr>
        <w:t>(No Title)</w:t>
      </w:r>
      <w:r w:rsidRPr="00582077">
        <w:rPr>
          <w:rFonts w:ascii="Times New Roman" w:hAnsi="Times New Roman" w:cs="Times New Roman"/>
          <w:color w:val="222222"/>
          <w:sz w:val="24"/>
          <w:szCs w:val="24"/>
          <w:shd w:val="clear" w:color="auto" w:fill="FFFFFF"/>
        </w:rPr>
        <w:t>.</w:t>
      </w:r>
    </w:p>
    <w:p w14:paraId="5B3E4B41" w14:textId="77777777" w:rsidR="00582077" w:rsidRPr="00582077" w:rsidRDefault="00582077" w:rsidP="00582077">
      <w:pPr>
        <w:pStyle w:val="ListParagraph"/>
        <w:numPr>
          <w:ilvl w:val="0"/>
          <w:numId w:val="2"/>
        </w:numPr>
        <w:spacing w:after="0"/>
        <w:ind w:left="502"/>
        <w:jc w:val="both"/>
        <w:rPr>
          <w:rFonts w:ascii="Times New Roman" w:hAnsi="Times New Roman" w:cs="Times New Roman"/>
          <w:color w:val="222222"/>
          <w:sz w:val="24"/>
          <w:szCs w:val="24"/>
          <w:shd w:val="clear" w:color="auto" w:fill="FFFFFF"/>
        </w:rPr>
      </w:pPr>
      <w:r w:rsidRPr="00582077">
        <w:rPr>
          <w:rFonts w:ascii="Times New Roman" w:hAnsi="Times New Roman" w:cs="Times New Roman"/>
          <w:color w:val="222222"/>
          <w:sz w:val="24"/>
          <w:szCs w:val="24"/>
          <w:shd w:val="clear" w:color="auto" w:fill="FFFFFF"/>
        </w:rPr>
        <w:t xml:space="preserve">Chen, H., Guo, S., Xu, C.Y. and Singh, V.P., 2007. Historical temporal trends of hydro-climatic variables and runoff response to climate variability and their relevance in water resource management in the </w:t>
      </w:r>
      <w:proofErr w:type="spellStart"/>
      <w:r w:rsidRPr="00582077">
        <w:rPr>
          <w:rFonts w:ascii="Times New Roman" w:hAnsi="Times New Roman" w:cs="Times New Roman"/>
          <w:color w:val="222222"/>
          <w:sz w:val="24"/>
          <w:szCs w:val="24"/>
          <w:shd w:val="clear" w:color="auto" w:fill="FFFFFF"/>
        </w:rPr>
        <w:t>Hanjiang</w:t>
      </w:r>
      <w:proofErr w:type="spellEnd"/>
      <w:r w:rsidRPr="00582077">
        <w:rPr>
          <w:rFonts w:ascii="Times New Roman" w:hAnsi="Times New Roman" w:cs="Times New Roman"/>
          <w:color w:val="222222"/>
          <w:sz w:val="24"/>
          <w:szCs w:val="24"/>
          <w:shd w:val="clear" w:color="auto" w:fill="FFFFFF"/>
        </w:rPr>
        <w:t xml:space="preserve"> basin. </w:t>
      </w:r>
      <w:r w:rsidRPr="00582077">
        <w:rPr>
          <w:rFonts w:ascii="Times New Roman" w:hAnsi="Times New Roman" w:cs="Times New Roman"/>
          <w:iCs/>
          <w:color w:val="222222"/>
          <w:sz w:val="24"/>
          <w:szCs w:val="24"/>
          <w:shd w:val="clear" w:color="auto" w:fill="FFFFFF"/>
        </w:rPr>
        <w:t>Journal of hydrology</w:t>
      </w:r>
      <w:r w:rsidRPr="00582077">
        <w:rPr>
          <w:rFonts w:ascii="Times New Roman" w:hAnsi="Times New Roman" w:cs="Times New Roman"/>
          <w:color w:val="222222"/>
          <w:sz w:val="24"/>
          <w:szCs w:val="24"/>
          <w:shd w:val="clear" w:color="auto" w:fill="FFFFFF"/>
        </w:rPr>
        <w:t>, </w:t>
      </w:r>
      <w:r w:rsidRPr="00582077">
        <w:rPr>
          <w:rFonts w:ascii="Times New Roman" w:hAnsi="Times New Roman" w:cs="Times New Roman"/>
          <w:iCs/>
          <w:color w:val="222222"/>
          <w:sz w:val="24"/>
          <w:szCs w:val="24"/>
          <w:shd w:val="clear" w:color="auto" w:fill="FFFFFF"/>
        </w:rPr>
        <w:t>344</w:t>
      </w:r>
      <w:r w:rsidRPr="00582077">
        <w:rPr>
          <w:rFonts w:ascii="Times New Roman" w:hAnsi="Times New Roman" w:cs="Times New Roman"/>
          <w:color w:val="222222"/>
          <w:sz w:val="24"/>
          <w:szCs w:val="24"/>
          <w:shd w:val="clear" w:color="auto" w:fill="FFFFFF"/>
        </w:rPr>
        <w:t>(3-4), pp.171-184.</w:t>
      </w:r>
      <w:r w:rsidRPr="00582077">
        <w:rPr>
          <w:rFonts w:ascii="Times New Roman" w:hAnsi="Times New Roman" w:cs="Times New Roman"/>
          <w:sz w:val="24"/>
          <w:szCs w:val="24"/>
        </w:rPr>
        <w:t xml:space="preserve"> </w:t>
      </w:r>
    </w:p>
    <w:p w14:paraId="7FD9E8CE" w14:textId="77777777" w:rsidR="00582077" w:rsidRPr="00582077" w:rsidRDefault="00582077" w:rsidP="00582077">
      <w:pPr>
        <w:pStyle w:val="ListParagraph"/>
        <w:numPr>
          <w:ilvl w:val="0"/>
          <w:numId w:val="2"/>
        </w:numPr>
        <w:autoSpaceDE w:val="0"/>
        <w:autoSpaceDN w:val="0"/>
        <w:adjustRightInd w:val="0"/>
        <w:spacing w:after="0"/>
        <w:ind w:left="502"/>
        <w:jc w:val="both"/>
        <w:rPr>
          <w:rFonts w:ascii="Times New Roman" w:hAnsi="Times New Roman" w:cs="Times New Roman"/>
          <w:i/>
          <w:sz w:val="24"/>
          <w:szCs w:val="24"/>
        </w:rPr>
      </w:pPr>
      <w:r w:rsidRPr="00582077">
        <w:rPr>
          <w:rFonts w:ascii="Times New Roman" w:hAnsi="Times New Roman" w:cs="Times New Roman"/>
          <w:bCs/>
          <w:sz w:val="24"/>
          <w:szCs w:val="24"/>
        </w:rPr>
        <w:t xml:space="preserve">Drapela, K., </w:t>
      </w:r>
      <w:proofErr w:type="spellStart"/>
      <w:r w:rsidRPr="00582077">
        <w:rPr>
          <w:rFonts w:ascii="Times New Roman" w:hAnsi="Times New Roman" w:cs="Times New Roman"/>
          <w:bCs/>
          <w:sz w:val="24"/>
          <w:szCs w:val="24"/>
        </w:rPr>
        <w:t>Drapelova</w:t>
      </w:r>
      <w:proofErr w:type="spellEnd"/>
      <w:r w:rsidRPr="00582077">
        <w:rPr>
          <w:rFonts w:ascii="Times New Roman" w:hAnsi="Times New Roman" w:cs="Times New Roman"/>
          <w:bCs/>
          <w:sz w:val="24"/>
          <w:szCs w:val="24"/>
        </w:rPr>
        <w:t>, I., 2011.</w:t>
      </w:r>
      <w:r w:rsidRPr="00582077">
        <w:rPr>
          <w:rFonts w:ascii="Times New Roman" w:hAnsi="Times New Roman" w:cs="Times New Roman"/>
          <w:sz w:val="24"/>
          <w:szCs w:val="24"/>
        </w:rPr>
        <w:t xml:space="preserve"> Application of Mann-Kendall test and the Sen’s slope estimates for trend detection in deposition data from </w:t>
      </w:r>
      <w:proofErr w:type="spellStart"/>
      <w:r w:rsidRPr="00582077">
        <w:rPr>
          <w:rFonts w:ascii="Times New Roman" w:hAnsi="Times New Roman" w:cs="Times New Roman"/>
          <w:sz w:val="24"/>
          <w:szCs w:val="24"/>
        </w:rPr>
        <w:t>Bílý</w:t>
      </w:r>
      <w:proofErr w:type="spellEnd"/>
      <w:r w:rsidRPr="00582077">
        <w:rPr>
          <w:rFonts w:ascii="Times New Roman" w:hAnsi="Times New Roman" w:cs="Times New Roman"/>
          <w:sz w:val="24"/>
          <w:szCs w:val="24"/>
        </w:rPr>
        <w:t xml:space="preserve"> </w:t>
      </w:r>
      <w:proofErr w:type="spellStart"/>
      <w:r w:rsidRPr="00582077">
        <w:rPr>
          <w:rFonts w:ascii="Times New Roman" w:hAnsi="Times New Roman" w:cs="Times New Roman"/>
          <w:sz w:val="24"/>
          <w:szCs w:val="24"/>
        </w:rPr>
        <w:t>Kříž</w:t>
      </w:r>
      <w:proofErr w:type="spellEnd"/>
      <w:r w:rsidRPr="00582077">
        <w:rPr>
          <w:rFonts w:ascii="Times New Roman" w:hAnsi="Times New Roman" w:cs="Times New Roman"/>
          <w:sz w:val="24"/>
          <w:szCs w:val="24"/>
        </w:rPr>
        <w:t xml:space="preserve"> (</w:t>
      </w:r>
      <w:proofErr w:type="spellStart"/>
      <w:r w:rsidRPr="00582077">
        <w:rPr>
          <w:rFonts w:ascii="Times New Roman" w:hAnsi="Times New Roman" w:cs="Times New Roman"/>
          <w:sz w:val="24"/>
          <w:szCs w:val="24"/>
        </w:rPr>
        <w:t>Beskydy</w:t>
      </w:r>
      <w:proofErr w:type="spellEnd"/>
      <w:r w:rsidRPr="00582077">
        <w:rPr>
          <w:rFonts w:ascii="Times New Roman" w:hAnsi="Times New Roman" w:cs="Times New Roman"/>
          <w:sz w:val="24"/>
          <w:szCs w:val="24"/>
        </w:rPr>
        <w:t xml:space="preserve"> Mts., the Czech Republic) 1997–2010</w:t>
      </w:r>
      <w:r w:rsidRPr="00582077">
        <w:rPr>
          <w:rFonts w:ascii="Times New Roman" w:hAnsi="Times New Roman" w:cs="Times New Roman"/>
          <w:i/>
          <w:sz w:val="24"/>
          <w:szCs w:val="24"/>
        </w:rPr>
        <w:t xml:space="preserve">. </w:t>
      </w:r>
      <w:proofErr w:type="spellStart"/>
      <w:r w:rsidRPr="00582077">
        <w:rPr>
          <w:rFonts w:ascii="Times New Roman" w:hAnsi="Times New Roman" w:cs="Times New Roman"/>
          <w:iCs/>
          <w:sz w:val="24"/>
          <w:szCs w:val="24"/>
        </w:rPr>
        <w:t>Beskdy</w:t>
      </w:r>
      <w:proofErr w:type="spellEnd"/>
      <w:r w:rsidRPr="00582077">
        <w:rPr>
          <w:rFonts w:ascii="Times New Roman" w:hAnsi="Times New Roman" w:cs="Times New Roman"/>
          <w:iCs/>
          <w:sz w:val="24"/>
          <w:szCs w:val="24"/>
        </w:rPr>
        <w:t xml:space="preserve"> Mendel University in Brno 4 (2), 133–146</w:t>
      </w:r>
      <w:r w:rsidRPr="00582077">
        <w:rPr>
          <w:rFonts w:ascii="Times New Roman" w:hAnsi="Times New Roman" w:cs="Times New Roman"/>
          <w:i/>
          <w:iCs/>
          <w:sz w:val="24"/>
          <w:szCs w:val="24"/>
        </w:rPr>
        <w:t>.</w:t>
      </w:r>
    </w:p>
    <w:p w14:paraId="65C53220" w14:textId="77777777" w:rsidR="00582077" w:rsidRPr="00582077" w:rsidRDefault="00582077" w:rsidP="00582077">
      <w:pPr>
        <w:pStyle w:val="ListParagraph"/>
        <w:numPr>
          <w:ilvl w:val="0"/>
          <w:numId w:val="2"/>
        </w:numPr>
        <w:spacing w:after="0"/>
        <w:ind w:left="502"/>
        <w:jc w:val="both"/>
        <w:rPr>
          <w:rFonts w:ascii="Times New Roman" w:hAnsi="Times New Roman" w:cs="Times New Roman"/>
          <w:color w:val="222222"/>
          <w:sz w:val="24"/>
          <w:szCs w:val="24"/>
          <w:shd w:val="clear" w:color="auto" w:fill="FFFFFF"/>
        </w:rPr>
      </w:pPr>
      <w:proofErr w:type="spellStart"/>
      <w:r w:rsidRPr="00582077">
        <w:rPr>
          <w:rFonts w:ascii="Times New Roman" w:hAnsi="Times New Roman" w:cs="Times New Roman"/>
          <w:color w:val="222222"/>
          <w:sz w:val="24"/>
          <w:szCs w:val="24"/>
          <w:shd w:val="clear" w:color="auto" w:fill="FFFFFF"/>
        </w:rPr>
        <w:t>Guhathakurta</w:t>
      </w:r>
      <w:proofErr w:type="spellEnd"/>
      <w:r w:rsidRPr="00582077">
        <w:rPr>
          <w:rFonts w:ascii="Times New Roman" w:hAnsi="Times New Roman" w:cs="Times New Roman"/>
          <w:color w:val="222222"/>
          <w:sz w:val="24"/>
          <w:szCs w:val="24"/>
          <w:shd w:val="clear" w:color="auto" w:fill="FFFFFF"/>
        </w:rPr>
        <w:t>, P. and Rajeevan, M., 2008. Trends in the rainfall pattern over India. </w:t>
      </w:r>
      <w:r w:rsidRPr="00582077">
        <w:rPr>
          <w:rFonts w:ascii="Times New Roman" w:hAnsi="Times New Roman" w:cs="Times New Roman"/>
          <w:iCs/>
          <w:color w:val="222222"/>
          <w:sz w:val="24"/>
          <w:szCs w:val="24"/>
          <w:shd w:val="clear" w:color="auto" w:fill="FFFFFF"/>
        </w:rPr>
        <w:t>International Journal of Climatology: A Journal of the Royal Meteorological Society</w:t>
      </w:r>
      <w:r w:rsidRPr="00582077">
        <w:rPr>
          <w:rFonts w:ascii="Times New Roman" w:hAnsi="Times New Roman" w:cs="Times New Roman"/>
          <w:color w:val="222222"/>
          <w:sz w:val="24"/>
          <w:szCs w:val="24"/>
          <w:shd w:val="clear" w:color="auto" w:fill="FFFFFF"/>
        </w:rPr>
        <w:t>, </w:t>
      </w:r>
      <w:r w:rsidRPr="00582077">
        <w:rPr>
          <w:rFonts w:ascii="Times New Roman" w:hAnsi="Times New Roman" w:cs="Times New Roman"/>
          <w:iCs/>
          <w:color w:val="222222"/>
          <w:sz w:val="24"/>
          <w:szCs w:val="24"/>
          <w:shd w:val="clear" w:color="auto" w:fill="FFFFFF"/>
        </w:rPr>
        <w:t>28</w:t>
      </w:r>
      <w:r w:rsidRPr="00582077">
        <w:rPr>
          <w:rFonts w:ascii="Times New Roman" w:hAnsi="Times New Roman" w:cs="Times New Roman"/>
          <w:color w:val="222222"/>
          <w:sz w:val="24"/>
          <w:szCs w:val="24"/>
          <w:shd w:val="clear" w:color="auto" w:fill="FFFFFF"/>
        </w:rPr>
        <w:t>(11), pp.1453-1469.</w:t>
      </w:r>
    </w:p>
    <w:p w14:paraId="5920E93D" w14:textId="77777777" w:rsidR="00582077" w:rsidRPr="00582077" w:rsidRDefault="00582077" w:rsidP="00582077">
      <w:pPr>
        <w:pStyle w:val="ListParagraph"/>
        <w:numPr>
          <w:ilvl w:val="0"/>
          <w:numId w:val="2"/>
        </w:numPr>
        <w:autoSpaceDE w:val="0"/>
        <w:autoSpaceDN w:val="0"/>
        <w:adjustRightInd w:val="0"/>
        <w:spacing w:after="0"/>
        <w:ind w:left="502"/>
        <w:jc w:val="both"/>
        <w:rPr>
          <w:rFonts w:ascii="Times New Roman" w:hAnsi="Times New Roman" w:cs="Times New Roman"/>
          <w:sz w:val="24"/>
          <w:szCs w:val="24"/>
        </w:rPr>
      </w:pPr>
      <w:r w:rsidRPr="00582077">
        <w:rPr>
          <w:rFonts w:ascii="Times New Roman" w:hAnsi="Times New Roman" w:cs="Times New Roman"/>
          <w:bCs/>
          <w:sz w:val="24"/>
          <w:szCs w:val="24"/>
        </w:rPr>
        <w:t>IPCC, 2007.</w:t>
      </w:r>
      <w:r w:rsidRPr="00582077">
        <w:rPr>
          <w:rFonts w:ascii="Times New Roman" w:hAnsi="Times New Roman" w:cs="Times New Roman"/>
          <w:sz w:val="24"/>
          <w:szCs w:val="24"/>
        </w:rPr>
        <w:t xml:space="preserve"> Climate Change 2007: The Physical Science Basis. In: Solomon, S., Qin, D., Manning, M., Chen, Z., Marquis, M., Averyt, K.B., Tignor, M., Miller, H.L. (Eds.), Contribution of Working Group I to the Fourth Assessment Report of the Intergovernmental Panel on Climate Change. Cambridge University Press, Cambridge, United Kingdom and New York, NY, USA.</w:t>
      </w:r>
    </w:p>
    <w:p w14:paraId="5EA0AD6A" w14:textId="77777777" w:rsidR="00582077" w:rsidRPr="00582077" w:rsidRDefault="00582077" w:rsidP="00582077">
      <w:pPr>
        <w:pStyle w:val="ListParagraph"/>
        <w:numPr>
          <w:ilvl w:val="0"/>
          <w:numId w:val="2"/>
        </w:numPr>
        <w:autoSpaceDE w:val="0"/>
        <w:autoSpaceDN w:val="0"/>
        <w:adjustRightInd w:val="0"/>
        <w:spacing w:after="0"/>
        <w:ind w:left="502"/>
        <w:jc w:val="both"/>
        <w:rPr>
          <w:rFonts w:ascii="Times New Roman" w:hAnsi="Times New Roman" w:cs="Times New Roman"/>
          <w:sz w:val="24"/>
          <w:szCs w:val="24"/>
        </w:rPr>
      </w:pPr>
      <w:r w:rsidRPr="00582077">
        <w:rPr>
          <w:rFonts w:ascii="Times New Roman" w:hAnsi="Times New Roman" w:cs="Times New Roman"/>
          <w:sz w:val="24"/>
          <w:szCs w:val="24"/>
        </w:rPr>
        <w:t>Jagadish, S.V.K., Murty, M.V.R. and Quick, W.P., 2015. Rice responses to rising temperatures–challenges, perspectives and future directions. </w:t>
      </w:r>
      <w:r w:rsidRPr="00582077">
        <w:rPr>
          <w:rFonts w:ascii="Times New Roman" w:hAnsi="Times New Roman" w:cs="Times New Roman"/>
          <w:iCs/>
          <w:sz w:val="24"/>
          <w:szCs w:val="24"/>
        </w:rPr>
        <w:t>Plant, cell &amp; environment</w:t>
      </w:r>
      <w:r w:rsidRPr="00582077">
        <w:rPr>
          <w:rFonts w:ascii="Times New Roman" w:hAnsi="Times New Roman" w:cs="Times New Roman"/>
          <w:sz w:val="24"/>
          <w:szCs w:val="24"/>
        </w:rPr>
        <w:t>, </w:t>
      </w:r>
      <w:r w:rsidRPr="00582077">
        <w:rPr>
          <w:rFonts w:ascii="Times New Roman" w:hAnsi="Times New Roman" w:cs="Times New Roman"/>
          <w:iCs/>
          <w:sz w:val="24"/>
          <w:szCs w:val="24"/>
        </w:rPr>
        <w:t>38</w:t>
      </w:r>
      <w:r w:rsidRPr="00582077">
        <w:rPr>
          <w:rFonts w:ascii="Times New Roman" w:hAnsi="Times New Roman" w:cs="Times New Roman"/>
          <w:sz w:val="24"/>
          <w:szCs w:val="24"/>
        </w:rPr>
        <w:t>(9), pp.1686-1698.</w:t>
      </w:r>
    </w:p>
    <w:p w14:paraId="552996B2" w14:textId="77777777" w:rsidR="00582077" w:rsidRPr="00582077" w:rsidRDefault="00582077" w:rsidP="00582077">
      <w:pPr>
        <w:pStyle w:val="ListParagraph"/>
        <w:numPr>
          <w:ilvl w:val="0"/>
          <w:numId w:val="2"/>
        </w:numPr>
        <w:autoSpaceDE w:val="0"/>
        <w:autoSpaceDN w:val="0"/>
        <w:adjustRightInd w:val="0"/>
        <w:spacing w:after="0"/>
        <w:ind w:left="502"/>
        <w:jc w:val="both"/>
        <w:rPr>
          <w:rFonts w:ascii="Times New Roman" w:hAnsi="Times New Roman" w:cs="Times New Roman"/>
          <w:i/>
          <w:iCs/>
          <w:sz w:val="24"/>
          <w:szCs w:val="24"/>
        </w:rPr>
      </w:pPr>
      <w:r w:rsidRPr="00582077">
        <w:rPr>
          <w:rFonts w:ascii="Times New Roman" w:hAnsi="Times New Roman" w:cs="Times New Roman"/>
          <w:iCs/>
          <w:sz w:val="24"/>
          <w:szCs w:val="24"/>
        </w:rPr>
        <w:t>Joshi, M.K. and Pandey,</w:t>
      </w:r>
      <w:r w:rsidRPr="00582077">
        <w:rPr>
          <w:rFonts w:ascii="Times New Roman" w:hAnsi="Times New Roman" w:cs="Times New Roman"/>
          <w:i/>
          <w:iCs/>
          <w:sz w:val="24"/>
          <w:szCs w:val="24"/>
        </w:rPr>
        <w:t xml:space="preserve"> </w:t>
      </w:r>
      <w:r w:rsidRPr="00582077">
        <w:rPr>
          <w:rFonts w:ascii="Times New Roman" w:hAnsi="Times New Roman" w:cs="Times New Roman"/>
          <w:iCs/>
          <w:sz w:val="24"/>
          <w:szCs w:val="24"/>
        </w:rPr>
        <w:t>A.C., 2011. Trend and spectral analysis of rainfall over India during 1901–2000. Journal of Geophysical Research: Atmospheres, 116(D6).</w:t>
      </w:r>
    </w:p>
    <w:p w14:paraId="378706AD" w14:textId="77777777" w:rsidR="00582077" w:rsidRPr="00582077" w:rsidRDefault="00582077" w:rsidP="00582077">
      <w:pPr>
        <w:pStyle w:val="ListParagraph"/>
        <w:numPr>
          <w:ilvl w:val="0"/>
          <w:numId w:val="2"/>
        </w:numPr>
        <w:autoSpaceDE w:val="0"/>
        <w:autoSpaceDN w:val="0"/>
        <w:adjustRightInd w:val="0"/>
        <w:spacing w:after="0"/>
        <w:ind w:left="502"/>
        <w:jc w:val="both"/>
        <w:rPr>
          <w:rFonts w:ascii="Times New Roman" w:hAnsi="Times New Roman" w:cs="Times New Roman"/>
          <w:sz w:val="24"/>
          <w:szCs w:val="24"/>
        </w:rPr>
      </w:pPr>
      <w:r w:rsidRPr="00582077">
        <w:rPr>
          <w:rFonts w:ascii="Times New Roman" w:hAnsi="Times New Roman" w:cs="Times New Roman"/>
          <w:bCs/>
          <w:sz w:val="24"/>
          <w:szCs w:val="24"/>
        </w:rPr>
        <w:t>Kendall, M. G., 1975.</w:t>
      </w:r>
      <w:r w:rsidRPr="00582077">
        <w:rPr>
          <w:rFonts w:ascii="Times New Roman" w:hAnsi="Times New Roman" w:cs="Times New Roman"/>
          <w:sz w:val="24"/>
          <w:szCs w:val="24"/>
        </w:rPr>
        <w:t xml:space="preserve"> Rank Correlation Methods‖. London: Charles Griffin.</w:t>
      </w:r>
    </w:p>
    <w:p w14:paraId="5217F6C9" w14:textId="77777777" w:rsidR="00582077" w:rsidRPr="00582077" w:rsidRDefault="00582077" w:rsidP="00582077">
      <w:pPr>
        <w:pStyle w:val="ListParagraph"/>
        <w:numPr>
          <w:ilvl w:val="0"/>
          <w:numId w:val="2"/>
        </w:numPr>
        <w:autoSpaceDE w:val="0"/>
        <w:autoSpaceDN w:val="0"/>
        <w:adjustRightInd w:val="0"/>
        <w:spacing w:after="0"/>
        <w:ind w:left="502"/>
        <w:jc w:val="both"/>
        <w:rPr>
          <w:rFonts w:ascii="Times New Roman" w:hAnsi="Times New Roman" w:cs="Times New Roman"/>
          <w:iCs/>
          <w:sz w:val="24"/>
          <w:szCs w:val="24"/>
        </w:rPr>
      </w:pPr>
      <w:r w:rsidRPr="00582077">
        <w:rPr>
          <w:rFonts w:ascii="Times New Roman" w:hAnsi="Times New Roman" w:cs="Times New Roman"/>
          <w:iCs/>
          <w:sz w:val="24"/>
          <w:szCs w:val="24"/>
        </w:rPr>
        <w:t xml:space="preserve">Kumar, V., Jain, S.K. and Singh, Y., 2010. Analysis of long-term rainfall trends in India. Hydrological Sciences Journal–Journal des Sciences </w:t>
      </w:r>
      <w:proofErr w:type="spellStart"/>
      <w:r w:rsidRPr="00582077">
        <w:rPr>
          <w:rFonts w:ascii="Times New Roman" w:hAnsi="Times New Roman" w:cs="Times New Roman"/>
          <w:iCs/>
          <w:sz w:val="24"/>
          <w:szCs w:val="24"/>
        </w:rPr>
        <w:t>Hydrologiques</w:t>
      </w:r>
      <w:proofErr w:type="spellEnd"/>
      <w:r w:rsidRPr="00582077">
        <w:rPr>
          <w:rFonts w:ascii="Times New Roman" w:hAnsi="Times New Roman" w:cs="Times New Roman"/>
          <w:iCs/>
          <w:sz w:val="24"/>
          <w:szCs w:val="24"/>
        </w:rPr>
        <w:t>, 55(4), pp.484-496.</w:t>
      </w:r>
    </w:p>
    <w:p w14:paraId="7C6351FC" w14:textId="77777777" w:rsidR="00582077" w:rsidRPr="00582077" w:rsidRDefault="00582077" w:rsidP="00582077">
      <w:pPr>
        <w:pStyle w:val="ListParagraph"/>
        <w:numPr>
          <w:ilvl w:val="0"/>
          <w:numId w:val="2"/>
        </w:numPr>
        <w:autoSpaceDE w:val="0"/>
        <w:autoSpaceDN w:val="0"/>
        <w:adjustRightInd w:val="0"/>
        <w:spacing w:after="0"/>
        <w:ind w:left="502"/>
        <w:jc w:val="both"/>
        <w:rPr>
          <w:rFonts w:ascii="Times New Roman" w:hAnsi="Times New Roman" w:cs="Times New Roman"/>
          <w:iCs/>
          <w:sz w:val="24"/>
          <w:szCs w:val="24"/>
        </w:rPr>
      </w:pPr>
      <w:r w:rsidRPr="00582077">
        <w:rPr>
          <w:rFonts w:ascii="Times New Roman" w:hAnsi="Times New Roman" w:cs="Times New Roman"/>
          <w:iCs/>
          <w:sz w:val="24"/>
          <w:szCs w:val="24"/>
        </w:rPr>
        <w:t xml:space="preserve">Kumar, M., Denis, D.M. and Suryavanshi, S., 2016. Long-term climatic trend analysis of </w:t>
      </w:r>
      <w:proofErr w:type="spellStart"/>
      <w:r w:rsidRPr="00582077">
        <w:rPr>
          <w:rFonts w:ascii="Times New Roman" w:hAnsi="Times New Roman" w:cs="Times New Roman"/>
          <w:iCs/>
          <w:sz w:val="24"/>
          <w:szCs w:val="24"/>
        </w:rPr>
        <w:t>Giridih</w:t>
      </w:r>
      <w:proofErr w:type="spellEnd"/>
      <w:r w:rsidRPr="00582077">
        <w:rPr>
          <w:rFonts w:ascii="Times New Roman" w:hAnsi="Times New Roman" w:cs="Times New Roman"/>
          <w:iCs/>
          <w:sz w:val="24"/>
          <w:szCs w:val="24"/>
        </w:rPr>
        <w:t xml:space="preserve"> district, Jharkhand (India) using statistical approach. </w:t>
      </w:r>
      <w:r w:rsidRPr="00582077">
        <w:rPr>
          <w:rFonts w:ascii="Times New Roman" w:hAnsi="Times New Roman" w:cs="Times New Roman"/>
          <w:i/>
          <w:iCs/>
          <w:sz w:val="24"/>
          <w:szCs w:val="24"/>
        </w:rPr>
        <w:t>Modeling Earth Systems and Environment</w:t>
      </w:r>
      <w:r w:rsidRPr="00582077">
        <w:rPr>
          <w:rFonts w:ascii="Times New Roman" w:hAnsi="Times New Roman" w:cs="Times New Roman"/>
          <w:iCs/>
          <w:sz w:val="24"/>
          <w:szCs w:val="24"/>
        </w:rPr>
        <w:t>, </w:t>
      </w:r>
      <w:r w:rsidRPr="00582077">
        <w:rPr>
          <w:rFonts w:ascii="Times New Roman" w:hAnsi="Times New Roman" w:cs="Times New Roman"/>
          <w:i/>
          <w:iCs/>
          <w:sz w:val="24"/>
          <w:szCs w:val="24"/>
        </w:rPr>
        <w:t>2</w:t>
      </w:r>
      <w:r w:rsidRPr="00582077">
        <w:rPr>
          <w:rFonts w:ascii="Times New Roman" w:hAnsi="Times New Roman" w:cs="Times New Roman"/>
          <w:iCs/>
          <w:sz w:val="24"/>
          <w:szCs w:val="24"/>
        </w:rPr>
        <w:t>, pp.1-10.</w:t>
      </w:r>
    </w:p>
    <w:p w14:paraId="094D3001" w14:textId="77777777" w:rsidR="00582077" w:rsidRPr="00582077" w:rsidRDefault="00582077" w:rsidP="00582077">
      <w:pPr>
        <w:pStyle w:val="ListParagraph"/>
        <w:numPr>
          <w:ilvl w:val="0"/>
          <w:numId w:val="2"/>
        </w:numPr>
        <w:autoSpaceDE w:val="0"/>
        <w:autoSpaceDN w:val="0"/>
        <w:adjustRightInd w:val="0"/>
        <w:spacing w:after="0"/>
        <w:ind w:left="502"/>
        <w:jc w:val="both"/>
        <w:rPr>
          <w:rFonts w:ascii="Times New Roman" w:hAnsi="Times New Roman" w:cs="Times New Roman"/>
          <w:sz w:val="24"/>
          <w:szCs w:val="24"/>
        </w:rPr>
      </w:pPr>
      <w:r w:rsidRPr="00582077">
        <w:rPr>
          <w:rFonts w:ascii="Times New Roman" w:hAnsi="Times New Roman" w:cs="Times New Roman"/>
          <w:sz w:val="24"/>
          <w:szCs w:val="24"/>
        </w:rPr>
        <w:t>Longobardi, A. and Villani, P., 2010. Trend analysis of annual and seasonal rainfall time series in the Mediterranean area. </w:t>
      </w:r>
      <w:r w:rsidRPr="00582077">
        <w:rPr>
          <w:rFonts w:ascii="Times New Roman" w:hAnsi="Times New Roman" w:cs="Times New Roman"/>
          <w:iCs/>
          <w:sz w:val="24"/>
          <w:szCs w:val="24"/>
        </w:rPr>
        <w:t>International journal of Climatology</w:t>
      </w:r>
      <w:r w:rsidRPr="00582077">
        <w:rPr>
          <w:rFonts w:ascii="Times New Roman" w:hAnsi="Times New Roman" w:cs="Times New Roman"/>
          <w:sz w:val="24"/>
          <w:szCs w:val="24"/>
        </w:rPr>
        <w:t>, </w:t>
      </w:r>
      <w:r w:rsidRPr="00582077">
        <w:rPr>
          <w:rFonts w:ascii="Times New Roman" w:hAnsi="Times New Roman" w:cs="Times New Roman"/>
          <w:iCs/>
          <w:sz w:val="24"/>
          <w:szCs w:val="24"/>
        </w:rPr>
        <w:t>30</w:t>
      </w:r>
      <w:r w:rsidRPr="00582077">
        <w:rPr>
          <w:rFonts w:ascii="Times New Roman" w:hAnsi="Times New Roman" w:cs="Times New Roman"/>
          <w:sz w:val="24"/>
          <w:szCs w:val="24"/>
        </w:rPr>
        <w:t>(10), pp.1538-1546.</w:t>
      </w:r>
    </w:p>
    <w:p w14:paraId="713748CA" w14:textId="77777777" w:rsidR="00582077" w:rsidRPr="00582077" w:rsidRDefault="00582077" w:rsidP="00582077">
      <w:pPr>
        <w:pStyle w:val="ListParagraph"/>
        <w:numPr>
          <w:ilvl w:val="0"/>
          <w:numId w:val="2"/>
        </w:numPr>
        <w:autoSpaceDE w:val="0"/>
        <w:autoSpaceDN w:val="0"/>
        <w:adjustRightInd w:val="0"/>
        <w:spacing w:after="0"/>
        <w:ind w:left="502"/>
        <w:jc w:val="both"/>
        <w:rPr>
          <w:rFonts w:ascii="Times New Roman" w:hAnsi="Times New Roman" w:cs="Times New Roman"/>
          <w:sz w:val="24"/>
          <w:szCs w:val="24"/>
        </w:rPr>
      </w:pPr>
      <w:r w:rsidRPr="00582077">
        <w:rPr>
          <w:rFonts w:ascii="Times New Roman" w:hAnsi="Times New Roman" w:cs="Times New Roman"/>
          <w:sz w:val="24"/>
          <w:szCs w:val="24"/>
        </w:rPr>
        <w:t>Lal, M., 2003. Global climate change: India's monsoon and its variability. </w:t>
      </w:r>
      <w:r w:rsidRPr="00582077">
        <w:rPr>
          <w:rFonts w:ascii="Times New Roman" w:hAnsi="Times New Roman" w:cs="Times New Roman"/>
          <w:iCs/>
          <w:sz w:val="24"/>
          <w:szCs w:val="24"/>
        </w:rPr>
        <w:t>Journal of Environmental Studies and Policy</w:t>
      </w:r>
      <w:r w:rsidRPr="00582077">
        <w:rPr>
          <w:rFonts w:ascii="Times New Roman" w:hAnsi="Times New Roman" w:cs="Times New Roman"/>
          <w:sz w:val="24"/>
          <w:szCs w:val="24"/>
        </w:rPr>
        <w:t>, </w:t>
      </w:r>
      <w:r w:rsidRPr="00582077">
        <w:rPr>
          <w:rFonts w:ascii="Times New Roman" w:hAnsi="Times New Roman" w:cs="Times New Roman"/>
          <w:iCs/>
          <w:sz w:val="24"/>
          <w:szCs w:val="24"/>
        </w:rPr>
        <w:t>6</w:t>
      </w:r>
      <w:r w:rsidRPr="00582077">
        <w:rPr>
          <w:rFonts w:ascii="Times New Roman" w:hAnsi="Times New Roman" w:cs="Times New Roman"/>
          <w:sz w:val="24"/>
          <w:szCs w:val="24"/>
        </w:rPr>
        <w:t>(1), pp.1-34.</w:t>
      </w:r>
    </w:p>
    <w:p w14:paraId="70F05096" w14:textId="77777777" w:rsidR="00582077" w:rsidRPr="00582077" w:rsidRDefault="00582077" w:rsidP="00582077">
      <w:pPr>
        <w:pStyle w:val="ListParagraph"/>
        <w:numPr>
          <w:ilvl w:val="0"/>
          <w:numId w:val="2"/>
        </w:numPr>
        <w:autoSpaceDE w:val="0"/>
        <w:autoSpaceDN w:val="0"/>
        <w:adjustRightInd w:val="0"/>
        <w:spacing w:after="0"/>
        <w:ind w:left="502"/>
        <w:jc w:val="both"/>
        <w:rPr>
          <w:rFonts w:ascii="Times New Roman" w:hAnsi="Times New Roman" w:cs="Times New Roman"/>
          <w:i/>
          <w:iCs/>
          <w:sz w:val="24"/>
          <w:szCs w:val="24"/>
        </w:rPr>
      </w:pPr>
      <w:r w:rsidRPr="00582077">
        <w:rPr>
          <w:rFonts w:ascii="Times New Roman" w:hAnsi="Times New Roman" w:cs="Times New Roman"/>
          <w:bCs/>
          <w:sz w:val="24"/>
          <w:szCs w:val="24"/>
        </w:rPr>
        <w:lastRenderedPageBreak/>
        <w:t>Luo, W., Taylor, M.C., Parker, S.R. 2008.</w:t>
      </w:r>
      <w:r w:rsidRPr="00582077">
        <w:rPr>
          <w:rFonts w:ascii="Times New Roman" w:hAnsi="Times New Roman" w:cs="Times New Roman"/>
          <w:sz w:val="24"/>
          <w:szCs w:val="24"/>
        </w:rPr>
        <w:t xml:space="preserve"> A comparison of spatial interpolation methods to estimate continuous wind speed surfaces using irregularly distributed data from England and Wales. </w:t>
      </w:r>
      <w:r w:rsidRPr="00582077">
        <w:rPr>
          <w:rFonts w:ascii="Times New Roman" w:hAnsi="Times New Roman" w:cs="Times New Roman"/>
          <w:iCs/>
          <w:sz w:val="24"/>
          <w:szCs w:val="24"/>
        </w:rPr>
        <w:t xml:space="preserve">Int J. </w:t>
      </w:r>
      <w:proofErr w:type="spellStart"/>
      <w:r w:rsidRPr="00582077">
        <w:rPr>
          <w:rFonts w:ascii="Times New Roman" w:hAnsi="Times New Roman" w:cs="Times New Roman"/>
          <w:iCs/>
          <w:sz w:val="24"/>
          <w:szCs w:val="24"/>
        </w:rPr>
        <w:t>Climatol</w:t>
      </w:r>
      <w:proofErr w:type="spellEnd"/>
      <w:r w:rsidRPr="00582077">
        <w:rPr>
          <w:rFonts w:ascii="Times New Roman" w:hAnsi="Times New Roman" w:cs="Times New Roman"/>
          <w:iCs/>
          <w:sz w:val="24"/>
          <w:szCs w:val="24"/>
        </w:rPr>
        <w:t xml:space="preserve"> 28:947–959</w:t>
      </w:r>
      <w:r w:rsidRPr="00582077">
        <w:rPr>
          <w:rFonts w:ascii="Times New Roman" w:hAnsi="Times New Roman" w:cs="Times New Roman"/>
          <w:i/>
          <w:iCs/>
          <w:sz w:val="24"/>
          <w:szCs w:val="24"/>
        </w:rPr>
        <w:t>.</w:t>
      </w:r>
    </w:p>
    <w:p w14:paraId="4E507736" w14:textId="77777777" w:rsidR="00582077" w:rsidRPr="00582077" w:rsidRDefault="00582077" w:rsidP="00582077">
      <w:pPr>
        <w:pStyle w:val="ListParagraph"/>
        <w:numPr>
          <w:ilvl w:val="0"/>
          <w:numId w:val="2"/>
        </w:numPr>
        <w:autoSpaceDE w:val="0"/>
        <w:autoSpaceDN w:val="0"/>
        <w:adjustRightInd w:val="0"/>
        <w:spacing w:after="0"/>
        <w:ind w:left="502"/>
        <w:jc w:val="both"/>
        <w:rPr>
          <w:rFonts w:ascii="Times New Roman" w:hAnsi="Times New Roman" w:cs="Times New Roman"/>
          <w:iCs/>
          <w:sz w:val="24"/>
          <w:szCs w:val="24"/>
        </w:rPr>
      </w:pPr>
      <w:r w:rsidRPr="00582077">
        <w:rPr>
          <w:rFonts w:ascii="Times New Roman" w:hAnsi="Times New Roman" w:cs="Times New Roman"/>
          <w:bCs/>
          <w:sz w:val="24"/>
          <w:szCs w:val="24"/>
        </w:rPr>
        <w:t>Mann, H. B. 1945.</w:t>
      </w:r>
      <w:r w:rsidRPr="00582077">
        <w:rPr>
          <w:rFonts w:ascii="Times New Roman" w:hAnsi="Times New Roman" w:cs="Times New Roman"/>
          <w:sz w:val="24"/>
          <w:szCs w:val="24"/>
        </w:rPr>
        <w:t xml:space="preserve"> Nonparametric tests against trend. </w:t>
      </w:r>
      <w:proofErr w:type="spellStart"/>
      <w:r w:rsidRPr="00582077">
        <w:rPr>
          <w:rFonts w:ascii="Times New Roman" w:hAnsi="Times New Roman" w:cs="Times New Roman"/>
          <w:iCs/>
          <w:sz w:val="24"/>
          <w:szCs w:val="24"/>
        </w:rPr>
        <w:t>Econometrica</w:t>
      </w:r>
      <w:proofErr w:type="spellEnd"/>
      <w:r w:rsidRPr="00582077">
        <w:rPr>
          <w:rFonts w:ascii="Times New Roman" w:hAnsi="Times New Roman" w:cs="Times New Roman"/>
          <w:iCs/>
          <w:sz w:val="24"/>
          <w:szCs w:val="24"/>
        </w:rPr>
        <w:t xml:space="preserve"> 13, 245–259.</w:t>
      </w:r>
    </w:p>
    <w:p w14:paraId="7FFA4208" w14:textId="77777777" w:rsidR="00582077" w:rsidRPr="00582077" w:rsidRDefault="00582077" w:rsidP="00582077">
      <w:pPr>
        <w:pStyle w:val="ListParagraph"/>
        <w:numPr>
          <w:ilvl w:val="0"/>
          <w:numId w:val="2"/>
        </w:numPr>
        <w:autoSpaceDE w:val="0"/>
        <w:autoSpaceDN w:val="0"/>
        <w:adjustRightInd w:val="0"/>
        <w:spacing w:after="0"/>
        <w:ind w:left="502"/>
        <w:jc w:val="both"/>
        <w:rPr>
          <w:rFonts w:ascii="Times New Roman" w:hAnsi="Times New Roman" w:cs="Times New Roman"/>
          <w:iCs/>
          <w:sz w:val="24"/>
          <w:szCs w:val="24"/>
        </w:rPr>
      </w:pPr>
      <w:proofErr w:type="spellStart"/>
      <w:r w:rsidRPr="00582077">
        <w:rPr>
          <w:rFonts w:ascii="Times New Roman" w:hAnsi="Times New Roman" w:cs="Times New Roman"/>
          <w:bCs/>
          <w:sz w:val="24"/>
          <w:szCs w:val="24"/>
        </w:rPr>
        <w:t>Motiee</w:t>
      </w:r>
      <w:proofErr w:type="spellEnd"/>
      <w:r w:rsidRPr="00582077">
        <w:rPr>
          <w:rFonts w:ascii="Times New Roman" w:hAnsi="Times New Roman" w:cs="Times New Roman"/>
          <w:bCs/>
          <w:sz w:val="24"/>
          <w:szCs w:val="24"/>
        </w:rPr>
        <w:t xml:space="preserve"> H., McBean E., 2009.</w:t>
      </w:r>
      <w:r w:rsidRPr="00582077">
        <w:rPr>
          <w:rFonts w:ascii="Times New Roman" w:hAnsi="Times New Roman" w:cs="Times New Roman"/>
          <w:sz w:val="24"/>
          <w:szCs w:val="24"/>
        </w:rPr>
        <w:t xml:space="preserve"> An Assessment of Long Term Trends in Hydrologic Components and Implications for Water Levels in Lake Superior. </w:t>
      </w:r>
      <w:r w:rsidRPr="00582077">
        <w:rPr>
          <w:rFonts w:ascii="Times New Roman" w:hAnsi="Times New Roman" w:cs="Times New Roman"/>
          <w:iCs/>
          <w:sz w:val="24"/>
          <w:szCs w:val="24"/>
        </w:rPr>
        <w:t>Hydrology Research, 40.6, 564-579.</w:t>
      </w:r>
    </w:p>
    <w:p w14:paraId="3EC430EE" w14:textId="77777777" w:rsidR="00582077" w:rsidRPr="00B85790" w:rsidRDefault="00582077" w:rsidP="00582077">
      <w:pPr>
        <w:pStyle w:val="ListParagraph"/>
        <w:numPr>
          <w:ilvl w:val="0"/>
          <w:numId w:val="2"/>
        </w:numPr>
        <w:autoSpaceDE w:val="0"/>
        <w:autoSpaceDN w:val="0"/>
        <w:adjustRightInd w:val="0"/>
        <w:spacing w:after="0"/>
        <w:ind w:left="502"/>
        <w:jc w:val="both"/>
        <w:rPr>
          <w:rFonts w:ascii="Times New Roman" w:hAnsi="Times New Roman" w:cs="Times New Roman"/>
          <w:iCs/>
          <w:sz w:val="24"/>
          <w:szCs w:val="24"/>
        </w:rPr>
      </w:pPr>
      <w:r w:rsidRPr="00582077">
        <w:rPr>
          <w:rFonts w:ascii="Times New Roman" w:hAnsi="Times New Roman" w:cs="Times New Roman"/>
          <w:iCs/>
          <w:sz w:val="24"/>
          <w:szCs w:val="24"/>
        </w:rPr>
        <w:t>Mahato, L.L., Kumar, M., Suryavanshi, S., Singh, S.K. and Lal, D., 2021. Statistical investigation of long-term meteorological data to understand the variability in climate: a case study of Jharkhand, India. </w:t>
      </w:r>
      <w:r w:rsidRPr="00B85790">
        <w:rPr>
          <w:rFonts w:ascii="Times New Roman" w:hAnsi="Times New Roman" w:cs="Times New Roman"/>
          <w:iCs/>
          <w:sz w:val="24"/>
          <w:szCs w:val="24"/>
        </w:rPr>
        <w:t>Environment, Development and Sustainability, 23(11), pp.16981-17002.</w:t>
      </w:r>
    </w:p>
    <w:p w14:paraId="0795F667" w14:textId="77777777" w:rsidR="00582077" w:rsidRPr="00B85790" w:rsidRDefault="00582077" w:rsidP="00582077">
      <w:pPr>
        <w:pStyle w:val="ListParagraph"/>
        <w:numPr>
          <w:ilvl w:val="0"/>
          <w:numId w:val="2"/>
        </w:numPr>
        <w:ind w:left="502"/>
        <w:jc w:val="both"/>
        <w:rPr>
          <w:rFonts w:ascii="Times New Roman" w:hAnsi="Times New Roman" w:cs="Times New Roman"/>
          <w:color w:val="222222"/>
          <w:sz w:val="24"/>
          <w:szCs w:val="24"/>
          <w:shd w:val="clear" w:color="auto" w:fill="FFFFFF"/>
        </w:rPr>
      </w:pPr>
      <w:r w:rsidRPr="00582077">
        <w:rPr>
          <w:rFonts w:ascii="Times New Roman" w:hAnsi="Times New Roman" w:cs="Times New Roman"/>
          <w:color w:val="222222"/>
          <w:sz w:val="24"/>
          <w:szCs w:val="24"/>
          <w:shd w:val="clear" w:color="auto" w:fill="FFFFFF"/>
        </w:rPr>
        <w:t xml:space="preserve">Mensah, J.K., Ofosu, E.A., </w:t>
      </w:r>
      <w:proofErr w:type="spellStart"/>
      <w:r w:rsidRPr="00582077">
        <w:rPr>
          <w:rFonts w:ascii="Times New Roman" w:hAnsi="Times New Roman" w:cs="Times New Roman"/>
          <w:color w:val="222222"/>
          <w:sz w:val="24"/>
          <w:szCs w:val="24"/>
          <w:shd w:val="clear" w:color="auto" w:fill="FFFFFF"/>
        </w:rPr>
        <w:t>Yidana</w:t>
      </w:r>
      <w:proofErr w:type="spellEnd"/>
      <w:r w:rsidRPr="00582077">
        <w:rPr>
          <w:rFonts w:ascii="Times New Roman" w:hAnsi="Times New Roman" w:cs="Times New Roman"/>
          <w:color w:val="222222"/>
          <w:sz w:val="24"/>
          <w:szCs w:val="24"/>
          <w:shd w:val="clear" w:color="auto" w:fill="FFFFFF"/>
        </w:rPr>
        <w:t xml:space="preserve">, S.M., </w:t>
      </w:r>
      <w:proofErr w:type="spellStart"/>
      <w:r w:rsidRPr="00582077">
        <w:rPr>
          <w:rFonts w:ascii="Times New Roman" w:hAnsi="Times New Roman" w:cs="Times New Roman"/>
          <w:color w:val="222222"/>
          <w:sz w:val="24"/>
          <w:szCs w:val="24"/>
          <w:shd w:val="clear" w:color="auto" w:fill="FFFFFF"/>
        </w:rPr>
        <w:t>Akpoti</w:t>
      </w:r>
      <w:proofErr w:type="spellEnd"/>
      <w:r w:rsidRPr="00582077">
        <w:rPr>
          <w:rFonts w:ascii="Times New Roman" w:hAnsi="Times New Roman" w:cs="Times New Roman"/>
          <w:color w:val="222222"/>
          <w:sz w:val="24"/>
          <w:szCs w:val="24"/>
          <w:shd w:val="clear" w:color="auto" w:fill="FFFFFF"/>
        </w:rPr>
        <w:t>, K. and Kabo-bah, A.T., 2022. Integrated modeling of hydrological processes and groundwater recharge based on land use land cover, and climate changes: A systematic review. </w:t>
      </w:r>
      <w:r w:rsidRPr="00B85790">
        <w:rPr>
          <w:rFonts w:ascii="Times New Roman" w:hAnsi="Times New Roman" w:cs="Times New Roman"/>
          <w:iCs/>
          <w:color w:val="222222"/>
          <w:sz w:val="24"/>
          <w:szCs w:val="24"/>
          <w:shd w:val="clear" w:color="auto" w:fill="FFFFFF"/>
        </w:rPr>
        <w:t>Environmental Advances</w:t>
      </w:r>
      <w:r w:rsidRPr="00B85790">
        <w:rPr>
          <w:rFonts w:ascii="Times New Roman" w:hAnsi="Times New Roman" w:cs="Times New Roman"/>
          <w:color w:val="222222"/>
          <w:sz w:val="24"/>
          <w:szCs w:val="24"/>
          <w:shd w:val="clear" w:color="auto" w:fill="FFFFFF"/>
        </w:rPr>
        <w:t>, </w:t>
      </w:r>
      <w:r w:rsidRPr="00B85790">
        <w:rPr>
          <w:rFonts w:ascii="Times New Roman" w:hAnsi="Times New Roman" w:cs="Times New Roman"/>
          <w:iCs/>
          <w:color w:val="222222"/>
          <w:sz w:val="24"/>
          <w:szCs w:val="24"/>
          <w:shd w:val="clear" w:color="auto" w:fill="FFFFFF"/>
        </w:rPr>
        <w:t>8</w:t>
      </w:r>
      <w:r w:rsidRPr="00B85790">
        <w:rPr>
          <w:rFonts w:ascii="Times New Roman" w:hAnsi="Times New Roman" w:cs="Times New Roman"/>
          <w:color w:val="222222"/>
          <w:sz w:val="24"/>
          <w:szCs w:val="24"/>
          <w:shd w:val="clear" w:color="auto" w:fill="FFFFFF"/>
        </w:rPr>
        <w:t>, p.100224.</w:t>
      </w:r>
    </w:p>
    <w:p w14:paraId="1F1A7C07" w14:textId="77777777" w:rsidR="00582077" w:rsidRPr="00582077" w:rsidRDefault="00582077" w:rsidP="00582077">
      <w:pPr>
        <w:pStyle w:val="ListParagraph"/>
        <w:numPr>
          <w:ilvl w:val="0"/>
          <w:numId w:val="2"/>
        </w:numPr>
        <w:autoSpaceDE w:val="0"/>
        <w:autoSpaceDN w:val="0"/>
        <w:adjustRightInd w:val="0"/>
        <w:spacing w:after="0"/>
        <w:ind w:left="502"/>
        <w:jc w:val="both"/>
        <w:rPr>
          <w:rFonts w:ascii="Times New Roman" w:hAnsi="Times New Roman" w:cs="Times New Roman"/>
          <w:iCs/>
          <w:sz w:val="24"/>
          <w:szCs w:val="24"/>
        </w:rPr>
      </w:pPr>
      <w:proofErr w:type="spellStart"/>
      <w:r w:rsidRPr="00582077">
        <w:rPr>
          <w:rFonts w:ascii="Times New Roman" w:hAnsi="Times New Roman" w:cs="Times New Roman"/>
          <w:iCs/>
          <w:sz w:val="24"/>
          <w:szCs w:val="24"/>
        </w:rPr>
        <w:t>Mirabbasi</w:t>
      </w:r>
      <w:proofErr w:type="spellEnd"/>
      <w:r w:rsidRPr="00582077">
        <w:rPr>
          <w:rFonts w:ascii="Times New Roman" w:hAnsi="Times New Roman" w:cs="Times New Roman"/>
          <w:iCs/>
          <w:sz w:val="24"/>
          <w:szCs w:val="24"/>
        </w:rPr>
        <w:t xml:space="preserve">, R., Kisi, O., </w:t>
      </w:r>
      <w:proofErr w:type="spellStart"/>
      <w:r w:rsidRPr="00582077">
        <w:rPr>
          <w:rFonts w:ascii="Times New Roman" w:hAnsi="Times New Roman" w:cs="Times New Roman"/>
          <w:iCs/>
          <w:sz w:val="24"/>
          <w:szCs w:val="24"/>
        </w:rPr>
        <w:t>Sanikhani</w:t>
      </w:r>
      <w:proofErr w:type="spellEnd"/>
      <w:r w:rsidRPr="00582077">
        <w:rPr>
          <w:rFonts w:ascii="Times New Roman" w:hAnsi="Times New Roman" w:cs="Times New Roman"/>
          <w:iCs/>
          <w:sz w:val="24"/>
          <w:szCs w:val="24"/>
        </w:rPr>
        <w:t xml:space="preserve">, H. and </w:t>
      </w:r>
      <w:proofErr w:type="spellStart"/>
      <w:r w:rsidRPr="00582077">
        <w:rPr>
          <w:rFonts w:ascii="Times New Roman" w:hAnsi="Times New Roman" w:cs="Times New Roman"/>
          <w:iCs/>
          <w:sz w:val="24"/>
          <w:szCs w:val="24"/>
        </w:rPr>
        <w:t>Gajbhiye</w:t>
      </w:r>
      <w:proofErr w:type="spellEnd"/>
      <w:r w:rsidRPr="00582077">
        <w:rPr>
          <w:rFonts w:ascii="Times New Roman" w:hAnsi="Times New Roman" w:cs="Times New Roman"/>
          <w:iCs/>
          <w:sz w:val="24"/>
          <w:szCs w:val="24"/>
        </w:rPr>
        <w:t xml:space="preserve"> </w:t>
      </w:r>
      <w:proofErr w:type="spellStart"/>
      <w:r w:rsidRPr="00582077">
        <w:rPr>
          <w:rFonts w:ascii="Times New Roman" w:hAnsi="Times New Roman" w:cs="Times New Roman"/>
          <w:iCs/>
          <w:sz w:val="24"/>
          <w:szCs w:val="24"/>
        </w:rPr>
        <w:t>Meshram</w:t>
      </w:r>
      <w:proofErr w:type="spellEnd"/>
      <w:r w:rsidRPr="00582077">
        <w:rPr>
          <w:rFonts w:ascii="Times New Roman" w:hAnsi="Times New Roman" w:cs="Times New Roman"/>
          <w:iCs/>
          <w:sz w:val="24"/>
          <w:szCs w:val="24"/>
        </w:rPr>
        <w:t>, S., 2019. Monthly long-term rainfall estimation in Central India using M5Tree, MARS, LSSVR, ANN and GEP models. </w:t>
      </w:r>
      <w:r w:rsidRPr="00B85790">
        <w:rPr>
          <w:rFonts w:ascii="Times New Roman" w:hAnsi="Times New Roman" w:cs="Times New Roman"/>
          <w:iCs/>
          <w:sz w:val="24"/>
          <w:szCs w:val="24"/>
        </w:rPr>
        <w:t>Neural Computing and Applications, 31, pp.6843-6862.</w:t>
      </w:r>
    </w:p>
    <w:p w14:paraId="5614CB45" w14:textId="77777777" w:rsidR="00582077" w:rsidRPr="00582077" w:rsidRDefault="00582077" w:rsidP="00582077">
      <w:pPr>
        <w:pStyle w:val="ListParagraph"/>
        <w:numPr>
          <w:ilvl w:val="0"/>
          <w:numId w:val="2"/>
        </w:numPr>
        <w:autoSpaceDE w:val="0"/>
        <w:autoSpaceDN w:val="0"/>
        <w:adjustRightInd w:val="0"/>
        <w:spacing w:after="0"/>
        <w:ind w:left="502"/>
        <w:jc w:val="both"/>
        <w:rPr>
          <w:rFonts w:ascii="Times New Roman" w:hAnsi="Times New Roman" w:cs="Times New Roman"/>
          <w:sz w:val="24"/>
          <w:szCs w:val="24"/>
        </w:rPr>
      </w:pPr>
      <w:proofErr w:type="spellStart"/>
      <w:r w:rsidRPr="00582077">
        <w:rPr>
          <w:rFonts w:ascii="Times New Roman" w:hAnsi="Times New Roman" w:cs="Times New Roman"/>
          <w:sz w:val="24"/>
          <w:szCs w:val="24"/>
        </w:rPr>
        <w:t>Pohlert</w:t>
      </w:r>
      <w:proofErr w:type="spellEnd"/>
      <w:r w:rsidRPr="00582077">
        <w:rPr>
          <w:rFonts w:ascii="Times New Roman" w:hAnsi="Times New Roman" w:cs="Times New Roman"/>
          <w:sz w:val="24"/>
          <w:szCs w:val="24"/>
        </w:rPr>
        <w:t>, T., 2016. Non-parametric trend tests and change-point detection. </w:t>
      </w:r>
      <w:r w:rsidRPr="00582077">
        <w:rPr>
          <w:rFonts w:ascii="Times New Roman" w:hAnsi="Times New Roman" w:cs="Times New Roman"/>
          <w:iCs/>
          <w:sz w:val="24"/>
          <w:szCs w:val="24"/>
        </w:rPr>
        <w:t>CC BY-ND</w:t>
      </w:r>
      <w:r w:rsidRPr="00582077">
        <w:rPr>
          <w:rFonts w:ascii="Times New Roman" w:hAnsi="Times New Roman" w:cs="Times New Roman"/>
          <w:sz w:val="24"/>
          <w:szCs w:val="24"/>
        </w:rPr>
        <w:t>, </w:t>
      </w:r>
      <w:r w:rsidRPr="00582077">
        <w:rPr>
          <w:rFonts w:ascii="Times New Roman" w:hAnsi="Times New Roman" w:cs="Times New Roman"/>
          <w:iCs/>
          <w:sz w:val="24"/>
          <w:szCs w:val="24"/>
        </w:rPr>
        <w:t>4</w:t>
      </w:r>
      <w:r w:rsidRPr="00582077">
        <w:rPr>
          <w:rFonts w:ascii="Times New Roman" w:hAnsi="Times New Roman" w:cs="Times New Roman"/>
          <w:sz w:val="24"/>
          <w:szCs w:val="24"/>
        </w:rPr>
        <w:t>, pp.1-18.</w:t>
      </w:r>
    </w:p>
    <w:p w14:paraId="76C6EEC7" w14:textId="77777777" w:rsidR="00582077" w:rsidRPr="00582077" w:rsidRDefault="00582077" w:rsidP="00582077">
      <w:pPr>
        <w:pStyle w:val="ListParagraph"/>
        <w:numPr>
          <w:ilvl w:val="0"/>
          <w:numId w:val="2"/>
        </w:numPr>
        <w:autoSpaceDE w:val="0"/>
        <w:autoSpaceDN w:val="0"/>
        <w:adjustRightInd w:val="0"/>
        <w:spacing w:after="0"/>
        <w:ind w:left="502"/>
        <w:jc w:val="both"/>
        <w:rPr>
          <w:rFonts w:ascii="Times New Roman" w:hAnsi="Times New Roman" w:cs="Times New Roman"/>
          <w:i/>
          <w:sz w:val="24"/>
          <w:szCs w:val="24"/>
        </w:rPr>
      </w:pPr>
      <w:r w:rsidRPr="00582077">
        <w:rPr>
          <w:rFonts w:ascii="Times New Roman" w:hAnsi="Times New Roman" w:cs="Times New Roman"/>
          <w:sz w:val="24"/>
          <w:szCs w:val="24"/>
        </w:rPr>
        <w:t xml:space="preserve">Praveen, V. (2020). Climate variability and hydrological extremes in India. </w:t>
      </w:r>
      <w:r w:rsidRPr="00582077">
        <w:rPr>
          <w:rStyle w:val="Emphasis"/>
          <w:rFonts w:ascii="Times New Roman" w:hAnsi="Times New Roman" w:cs="Times New Roman"/>
          <w:i w:val="0"/>
          <w:sz w:val="24"/>
          <w:szCs w:val="24"/>
        </w:rPr>
        <w:t>Indian Journal of Environmental Protection</w:t>
      </w:r>
      <w:r w:rsidRPr="00582077">
        <w:rPr>
          <w:rFonts w:ascii="Times New Roman" w:hAnsi="Times New Roman" w:cs="Times New Roman"/>
          <w:i/>
          <w:sz w:val="24"/>
          <w:szCs w:val="24"/>
        </w:rPr>
        <w:t>, 40(5), 401–410.</w:t>
      </w:r>
    </w:p>
    <w:p w14:paraId="48C34AE5" w14:textId="77777777" w:rsidR="00582077" w:rsidRPr="00B85790" w:rsidRDefault="00582077" w:rsidP="00582077">
      <w:pPr>
        <w:pStyle w:val="ListParagraph"/>
        <w:numPr>
          <w:ilvl w:val="0"/>
          <w:numId w:val="2"/>
        </w:numPr>
        <w:ind w:left="502"/>
        <w:jc w:val="both"/>
        <w:rPr>
          <w:rFonts w:ascii="Times New Roman" w:hAnsi="Times New Roman" w:cs="Times New Roman"/>
          <w:i/>
          <w:sz w:val="24"/>
          <w:szCs w:val="24"/>
        </w:rPr>
      </w:pPr>
      <w:r w:rsidRPr="00582077">
        <w:rPr>
          <w:rFonts w:ascii="Times New Roman" w:hAnsi="Times New Roman" w:cs="Times New Roman"/>
          <w:color w:val="222222"/>
          <w:sz w:val="24"/>
          <w:szCs w:val="24"/>
          <w:shd w:val="clear" w:color="auto" w:fill="FFFFFF"/>
        </w:rPr>
        <w:t>Patra, S., Sahoo, S., Mishra, P. and Mahapatra, S.C., 2018. Impacts of urbanization on land use/cover changes and its probable implications on local climate and groundwater level</w:t>
      </w:r>
      <w:r w:rsidRPr="00B85790">
        <w:rPr>
          <w:rFonts w:ascii="Times New Roman" w:hAnsi="Times New Roman" w:cs="Times New Roman"/>
          <w:i/>
          <w:color w:val="222222"/>
          <w:sz w:val="24"/>
          <w:szCs w:val="24"/>
          <w:shd w:val="clear" w:color="auto" w:fill="FFFFFF"/>
        </w:rPr>
        <w:t>. </w:t>
      </w:r>
      <w:r w:rsidRPr="00B85790">
        <w:rPr>
          <w:rFonts w:ascii="Times New Roman" w:hAnsi="Times New Roman" w:cs="Times New Roman"/>
          <w:iCs/>
          <w:color w:val="222222"/>
          <w:sz w:val="24"/>
          <w:szCs w:val="24"/>
          <w:shd w:val="clear" w:color="auto" w:fill="FFFFFF"/>
        </w:rPr>
        <w:t>Journal of urban management</w:t>
      </w:r>
      <w:r w:rsidRPr="00B85790">
        <w:rPr>
          <w:rFonts w:ascii="Times New Roman" w:hAnsi="Times New Roman" w:cs="Times New Roman"/>
          <w:color w:val="222222"/>
          <w:sz w:val="24"/>
          <w:szCs w:val="24"/>
          <w:shd w:val="clear" w:color="auto" w:fill="FFFFFF"/>
        </w:rPr>
        <w:t>, </w:t>
      </w:r>
      <w:r w:rsidRPr="00B85790">
        <w:rPr>
          <w:rFonts w:ascii="Times New Roman" w:hAnsi="Times New Roman" w:cs="Times New Roman"/>
          <w:iCs/>
          <w:color w:val="222222"/>
          <w:sz w:val="24"/>
          <w:szCs w:val="24"/>
          <w:shd w:val="clear" w:color="auto" w:fill="FFFFFF"/>
        </w:rPr>
        <w:t>7</w:t>
      </w:r>
      <w:r w:rsidRPr="00B85790">
        <w:rPr>
          <w:rFonts w:ascii="Times New Roman" w:hAnsi="Times New Roman" w:cs="Times New Roman"/>
          <w:color w:val="222222"/>
          <w:sz w:val="24"/>
          <w:szCs w:val="24"/>
          <w:shd w:val="clear" w:color="auto" w:fill="FFFFFF"/>
        </w:rPr>
        <w:t>(2), pp.70-84</w:t>
      </w:r>
      <w:r w:rsidRPr="00B85790">
        <w:rPr>
          <w:rFonts w:ascii="Times New Roman" w:hAnsi="Times New Roman" w:cs="Times New Roman"/>
          <w:i/>
          <w:color w:val="222222"/>
          <w:sz w:val="24"/>
          <w:szCs w:val="24"/>
          <w:shd w:val="clear" w:color="auto" w:fill="FFFFFF"/>
        </w:rPr>
        <w:t>.</w:t>
      </w:r>
    </w:p>
    <w:p w14:paraId="071CFDC0" w14:textId="77777777" w:rsidR="00582077" w:rsidRPr="00582077" w:rsidRDefault="00582077" w:rsidP="00582077">
      <w:pPr>
        <w:pStyle w:val="ListParagraph"/>
        <w:numPr>
          <w:ilvl w:val="0"/>
          <w:numId w:val="2"/>
        </w:numPr>
        <w:autoSpaceDE w:val="0"/>
        <w:autoSpaceDN w:val="0"/>
        <w:adjustRightInd w:val="0"/>
        <w:spacing w:after="0"/>
        <w:ind w:left="502"/>
        <w:jc w:val="both"/>
        <w:rPr>
          <w:rFonts w:ascii="Times New Roman" w:hAnsi="Times New Roman" w:cs="Times New Roman"/>
          <w:sz w:val="24"/>
          <w:szCs w:val="24"/>
        </w:rPr>
      </w:pPr>
      <w:r w:rsidRPr="00582077">
        <w:rPr>
          <w:rFonts w:ascii="Times New Roman" w:hAnsi="Times New Roman" w:cs="Times New Roman"/>
          <w:sz w:val="24"/>
          <w:szCs w:val="24"/>
        </w:rPr>
        <w:t>Rajeevan, M., Bhate, J. and Jaswal, A.K., 2008. Analysis of variability and trends of extreme rainfall events over India using 104 years of gridded daily rainfall data. </w:t>
      </w:r>
      <w:r w:rsidRPr="00582077">
        <w:rPr>
          <w:rFonts w:ascii="Times New Roman" w:hAnsi="Times New Roman" w:cs="Times New Roman"/>
          <w:iCs/>
          <w:sz w:val="24"/>
          <w:szCs w:val="24"/>
        </w:rPr>
        <w:t>Geophysical research letters</w:t>
      </w:r>
      <w:r w:rsidRPr="00582077">
        <w:rPr>
          <w:rFonts w:ascii="Times New Roman" w:hAnsi="Times New Roman" w:cs="Times New Roman"/>
          <w:sz w:val="24"/>
          <w:szCs w:val="24"/>
        </w:rPr>
        <w:t>, </w:t>
      </w:r>
      <w:r w:rsidRPr="00582077">
        <w:rPr>
          <w:rFonts w:ascii="Times New Roman" w:hAnsi="Times New Roman" w:cs="Times New Roman"/>
          <w:iCs/>
          <w:sz w:val="24"/>
          <w:szCs w:val="24"/>
        </w:rPr>
        <w:t>35</w:t>
      </w:r>
      <w:r w:rsidRPr="00582077">
        <w:rPr>
          <w:rFonts w:ascii="Times New Roman" w:hAnsi="Times New Roman" w:cs="Times New Roman"/>
          <w:sz w:val="24"/>
          <w:szCs w:val="24"/>
        </w:rPr>
        <w:t>(18).</w:t>
      </w:r>
    </w:p>
    <w:p w14:paraId="7E3F57F5" w14:textId="77777777" w:rsidR="00582077" w:rsidRPr="00582077" w:rsidRDefault="00582077" w:rsidP="00582077">
      <w:pPr>
        <w:pStyle w:val="ListParagraph"/>
        <w:numPr>
          <w:ilvl w:val="0"/>
          <w:numId w:val="2"/>
        </w:numPr>
        <w:autoSpaceDE w:val="0"/>
        <w:autoSpaceDN w:val="0"/>
        <w:adjustRightInd w:val="0"/>
        <w:spacing w:after="0"/>
        <w:ind w:left="502"/>
        <w:jc w:val="both"/>
        <w:rPr>
          <w:rFonts w:ascii="Times New Roman" w:hAnsi="Times New Roman" w:cs="Times New Roman"/>
          <w:sz w:val="24"/>
          <w:szCs w:val="24"/>
        </w:rPr>
      </w:pPr>
      <w:r w:rsidRPr="00582077">
        <w:rPr>
          <w:rFonts w:ascii="Times New Roman" w:hAnsi="Times New Roman" w:cs="Times New Roman"/>
          <w:sz w:val="24"/>
          <w:szCs w:val="24"/>
        </w:rPr>
        <w:t xml:space="preserve">Roy, P., Pal, S.C., </w:t>
      </w:r>
      <w:proofErr w:type="spellStart"/>
      <w:r w:rsidRPr="00582077">
        <w:rPr>
          <w:rFonts w:ascii="Times New Roman" w:hAnsi="Times New Roman" w:cs="Times New Roman"/>
          <w:sz w:val="24"/>
          <w:szCs w:val="24"/>
        </w:rPr>
        <w:t>Chakrabortty</w:t>
      </w:r>
      <w:proofErr w:type="spellEnd"/>
      <w:r w:rsidRPr="00582077">
        <w:rPr>
          <w:rFonts w:ascii="Times New Roman" w:hAnsi="Times New Roman" w:cs="Times New Roman"/>
          <w:sz w:val="24"/>
          <w:szCs w:val="24"/>
        </w:rPr>
        <w:t>, R., Chowdhuri, I., Saha, A. and Shit, M., 2022. Climate change and groundwater overdraft impacts on agricultural drought in India: Vulnerability assessment, food security measures and policy recommendation. </w:t>
      </w:r>
      <w:r w:rsidRPr="00582077">
        <w:rPr>
          <w:rFonts w:ascii="Times New Roman" w:hAnsi="Times New Roman" w:cs="Times New Roman"/>
          <w:iCs/>
          <w:sz w:val="24"/>
          <w:szCs w:val="24"/>
        </w:rPr>
        <w:t>Science of the total environment</w:t>
      </w:r>
      <w:r w:rsidRPr="00582077">
        <w:rPr>
          <w:rFonts w:ascii="Times New Roman" w:hAnsi="Times New Roman" w:cs="Times New Roman"/>
          <w:sz w:val="24"/>
          <w:szCs w:val="24"/>
        </w:rPr>
        <w:t>, </w:t>
      </w:r>
      <w:r w:rsidRPr="00582077">
        <w:rPr>
          <w:rFonts w:ascii="Times New Roman" w:hAnsi="Times New Roman" w:cs="Times New Roman"/>
          <w:iCs/>
          <w:sz w:val="24"/>
          <w:szCs w:val="24"/>
        </w:rPr>
        <w:t>849</w:t>
      </w:r>
      <w:r w:rsidRPr="00582077">
        <w:rPr>
          <w:rFonts w:ascii="Times New Roman" w:hAnsi="Times New Roman" w:cs="Times New Roman"/>
          <w:sz w:val="24"/>
          <w:szCs w:val="24"/>
        </w:rPr>
        <w:t>, p.157850.</w:t>
      </w:r>
    </w:p>
    <w:p w14:paraId="5F1E4E75" w14:textId="77777777" w:rsidR="00582077" w:rsidRPr="00B85790" w:rsidRDefault="00582077" w:rsidP="00582077">
      <w:pPr>
        <w:pStyle w:val="ListParagraph"/>
        <w:numPr>
          <w:ilvl w:val="0"/>
          <w:numId w:val="2"/>
        </w:numPr>
        <w:spacing w:before="100" w:beforeAutospacing="1" w:after="100" w:afterAutospacing="1"/>
        <w:ind w:left="502"/>
        <w:jc w:val="both"/>
        <w:rPr>
          <w:rFonts w:ascii="Times New Roman" w:hAnsi="Times New Roman" w:cs="Times New Roman"/>
          <w:color w:val="000000" w:themeColor="text1"/>
          <w:sz w:val="24"/>
          <w:szCs w:val="24"/>
        </w:rPr>
      </w:pPr>
      <w:proofErr w:type="spellStart"/>
      <w:r w:rsidRPr="00582077">
        <w:rPr>
          <w:rFonts w:ascii="Times New Roman" w:hAnsi="Times New Roman" w:cs="Times New Roman"/>
          <w:color w:val="222222"/>
          <w:sz w:val="24"/>
          <w:szCs w:val="24"/>
          <w:shd w:val="clear" w:color="auto" w:fill="FFFFFF"/>
        </w:rPr>
        <w:t>Sanikhani</w:t>
      </w:r>
      <w:proofErr w:type="spellEnd"/>
      <w:r w:rsidRPr="00582077">
        <w:rPr>
          <w:rFonts w:ascii="Times New Roman" w:hAnsi="Times New Roman" w:cs="Times New Roman"/>
          <w:color w:val="222222"/>
          <w:sz w:val="24"/>
          <w:szCs w:val="24"/>
          <w:shd w:val="clear" w:color="auto" w:fill="FFFFFF"/>
        </w:rPr>
        <w:t xml:space="preserve">, H., Kisi, O., </w:t>
      </w:r>
      <w:proofErr w:type="spellStart"/>
      <w:r w:rsidRPr="00582077">
        <w:rPr>
          <w:rFonts w:ascii="Times New Roman" w:hAnsi="Times New Roman" w:cs="Times New Roman"/>
          <w:color w:val="222222"/>
          <w:sz w:val="24"/>
          <w:szCs w:val="24"/>
          <w:shd w:val="clear" w:color="auto" w:fill="FFFFFF"/>
        </w:rPr>
        <w:t>Mirabbasi</w:t>
      </w:r>
      <w:proofErr w:type="spellEnd"/>
      <w:r w:rsidRPr="00582077">
        <w:rPr>
          <w:rFonts w:ascii="Times New Roman" w:hAnsi="Times New Roman" w:cs="Times New Roman"/>
          <w:color w:val="222222"/>
          <w:sz w:val="24"/>
          <w:szCs w:val="24"/>
          <w:shd w:val="clear" w:color="auto" w:fill="FFFFFF"/>
        </w:rPr>
        <w:t>, R. and Meshram, S.G., 2018. Trend analysis of rainfall pattern over the Central India during 1901–2010. </w:t>
      </w:r>
      <w:r w:rsidRPr="00B85790">
        <w:rPr>
          <w:rFonts w:ascii="Times New Roman" w:hAnsi="Times New Roman" w:cs="Times New Roman"/>
          <w:iCs/>
          <w:color w:val="222222"/>
          <w:sz w:val="24"/>
          <w:szCs w:val="24"/>
          <w:shd w:val="clear" w:color="auto" w:fill="FFFFFF"/>
        </w:rPr>
        <w:t>Arabian Journal of Geosciences</w:t>
      </w:r>
      <w:r w:rsidRPr="00B85790">
        <w:rPr>
          <w:rFonts w:ascii="Times New Roman" w:hAnsi="Times New Roman" w:cs="Times New Roman"/>
          <w:color w:val="222222"/>
          <w:sz w:val="24"/>
          <w:szCs w:val="24"/>
          <w:shd w:val="clear" w:color="auto" w:fill="FFFFFF"/>
        </w:rPr>
        <w:t>, </w:t>
      </w:r>
      <w:r w:rsidRPr="00B85790">
        <w:rPr>
          <w:rFonts w:ascii="Times New Roman" w:hAnsi="Times New Roman" w:cs="Times New Roman"/>
          <w:iCs/>
          <w:color w:val="222222"/>
          <w:sz w:val="24"/>
          <w:szCs w:val="24"/>
          <w:shd w:val="clear" w:color="auto" w:fill="FFFFFF"/>
        </w:rPr>
        <w:t>11</w:t>
      </w:r>
      <w:r w:rsidRPr="00B85790">
        <w:rPr>
          <w:rFonts w:ascii="Times New Roman" w:hAnsi="Times New Roman" w:cs="Times New Roman"/>
          <w:color w:val="222222"/>
          <w:sz w:val="24"/>
          <w:szCs w:val="24"/>
          <w:shd w:val="clear" w:color="auto" w:fill="FFFFFF"/>
        </w:rPr>
        <w:t>, pp.1-14.</w:t>
      </w:r>
    </w:p>
    <w:p w14:paraId="28B4D378" w14:textId="77777777" w:rsidR="00582077" w:rsidRPr="00582077" w:rsidRDefault="00582077" w:rsidP="00582077">
      <w:pPr>
        <w:pStyle w:val="ListParagraph"/>
        <w:numPr>
          <w:ilvl w:val="0"/>
          <w:numId w:val="2"/>
        </w:numPr>
        <w:autoSpaceDE w:val="0"/>
        <w:autoSpaceDN w:val="0"/>
        <w:adjustRightInd w:val="0"/>
        <w:spacing w:after="0"/>
        <w:ind w:left="502"/>
        <w:jc w:val="both"/>
        <w:rPr>
          <w:rFonts w:ascii="Times New Roman" w:hAnsi="Times New Roman" w:cs="Times New Roman"/>
          <w:sz w:val="24"/>
          <w:szCs w:val="24"/>
        </w:rPr>
      </w:pPr>
      <w:r w:rsidRPr="00582077">
        <w:rPr>
          <w:rFonts w:ascii="Times New Roman" w:hAnsi="Times New Roman" w:cs="Times New Roman"/>
          <w:bCs/>
          <w:sz w:val="24"/>
          <w:szCs w:val="24"/>
        </w:rPr>
        <w:t xml:space="preserve">Salmi, T., Maata, A., Antilla, P., Ruoho-Airola, T., </w:t>
      </w:r>
      <w:proofErr w:type="spellStart"/>
      <w:r w:rsidRPr="00582077">
        <w:rPr>
          <w:rFonts w:ascii="Times New Roman" w:hAnsi="Times New Roman" w:cs="Times New Roman"/>
          <w:bCs/>
          <w:sz w:val="24"/>
          <w:szCs w:val="24"/>
        </w:rPr>
        <w:t>Amnell</w:t>
      </w:r>
      <w:proofErr w:type="spellEnd"/>
      <w:r w:rsidRPr="00582077">
        <w:rPr>
          <w:rFonts w:ascii="Times New Roman" w:hAnsi="Times New Roman" w:cs="Times New Roman"/>
          <w:bCs/>
          <w:sz w:val="24"/>
          <w:szCs w:val="24"/>
        </w:rPr>
        <w:t>, T. 2002</w:t>
      </w:r>
      <w:r w:rsidRPr="00582077">
        <w:rPr>
          <w:rFonts w:ascii="Times New Roman" w:hAnsi="Times New Roman" w:cs="Times New Roman"/>
          <w:sz w:val="24"/>
          <w:szCs w:val="24"/>
        </w:rPr>
        <w:t>.  Detecting trends of annual.</w:t>
      </w:r>
    </w:p>
    <w:p w14:paraId="3C216AD3" w14:textId="77777777" w:rsidR="00582077" w:rsidRPr="00582077" w:rsidRDefault="00582077" w:rsidP="00582077">
      <w:pPr>
        <w:pStyle w:val="ListParagraph"/>
        <w:numPr>
          <w:ilvl w:val="0"/>
          <w:numId w:val="2"/>
        </w:numPr>
        <w:autoSpaceDE w:val="0"/>
        <w:autoSpaceDN w:val="0"/>
        <w:adjustRightInd w:val="0"/>
        <w:spacing w:after="0"/>
        <w:ind w:left="502"/>
        <w:jc w:val="both"/>
        <w:rPr>
          <w:rFonts w:ascii="Times New Roman" w:hAnsi="Times New Roman" w:cs="Times New Roman"/>
          <w:i/>
          <w:iCs/>
          <w:sz w:val="24"/>
          <w:szCs w:val="24"/>
        </w:rPr>
      </w:pPr>
      <w:r w:rsidRPr="00582077">
        <w:rPr>
          <w:rFonts w:ascii="Times New Roman" w:hAnsi="Times New Roman" w:cs="Times New Roman"/>
          <w:bCs/>
          <w:sz w:val="24"/>
          <w:szCs w:val="24"/>
        </w:rPr>
        <w:t>Sen, P. K., 1968.</w:t>
      </w:r>
      <w:r w:rsidRPr="00582077">
        <w:rPr>
          <w:rFonts w:ascii="Times New Roman" w:hAnsi="Times New Roman" w:cs="Times New Roman"/>
          <w:sz w:val="24"/>
          <w:szCs w:val="24"/>
        </w:rPr>
        <w:t xml:space="preserve"> Estimates of the regression coefficient based on Kendall’s tau.‖ </w:t>
      </w:r>
      <w:r w:rsidRPr="00582077">
        <w:rPr>
          <w:rFonts w:ascii="Times New Roman" w:hAnsi="Times New Roman" w:cs="Times New Roman"/>
          <w:iCs/>
          <w:sz w:val="24"/>
          <w:szCs w:val="24"/>
        </w:rPr>
        <w:t>J. Am. Statist. Assoc. 63, 1379–1389.</w:t>
      </w:r>
    </w:p>
    <w:p w14:paraId="690BFE63" w14:textId="77777777" w:rsidR="00582077" w:rsidRPr="00582077" w:rsidRDefault="00582077" w:rsidP="00582077">
      <w:pPr>
        <w:pStyle w:val="ListParagraph"/>
        <w:numPr>
          <w:ilvl w:val="0"/>
          <w:numId w:val="2"/>
        </w:numPr>
        <w:autoSpaceDE w:val="0"/>
        <w:autoSpaceDN w:val="0"/>
        <w:adjustRightInd w:val="0"/>
        <w:spacing w:after="0"/>
        <w:ind w:left="502"/>
        <w:jc w:val="both"/>
        <w:rPr>
          <w:rFonts w:ascii="Times New Roman" w:hAnsi="Times New Roman" w:cs="Times New Roman"/>
          <w:sz w:val="24"/>
          <w:szCs w:val="24"/>
        </w:rPr>
      </w:pPr>
      <w:r w:rsidRPr="00582077">
        <w:rPr>
          <w:rFonts w:ascii="Times New Roman" w:hAnsi="Times New Roman" w:cs="Times New Roman"/>
          <w:sz w:val="24"/>
          <w:szCs w:val="24"/>
        </w:rPr>
        <w:t xml:space="preserve">Sinha, P., </w:t>
      </w:r>
      <w:proofErr w:type="spellStart"/>
      <w:r w:rsidRPr="00582077">
        <w:rPr>
          <w:rFonts w:ascii="Times New Roman" w:hAnsi="Times New Roman" w:cs="Times New Roman"/>
          <w:sz w:val="24"/>
          <w:szCs w:val="24"/>
        </w:rPr>
        <w:t>Nageswararao</w:t>
      </w:r>
      <w:proofErr w:type="spellEnd"/>
      <w:r w:rsidRPr="00582077">
        <w:rPr>
          <w:rFonts w:ascii="Times New Roman" w:hAnsi="Times New Roman" w:cs="Times New Roman"/>
          <w:sz w:val="24"/>
          <w:szCs w:val="24"/>
        </w:rPr>
        <w:t>, M.M., Dash, G.P., Nair, A. and Mohanty, U.C., 2019. Pre-monsoon rainfall and surface air temperature trends over India and its global linkages. Meteorology and Atmospheric Physics, 131, pp.1005-1018.</w:t>
      </w:r>
    </w:p>
    <w:p w14:paraId="0C2AFEB9" w14:textId="77777777" w:rsidR="00582077" w:rsidRPr="00582077" w:rsidRDefault="00582077" w:rsidP="00582077">
      <w:pPr>
        <w:pStyle w:val="ListParagraph"/>
        <w:numPr>
          <w:ilvl w:val="0"/>
          <w:numId w:val="2"/>
        </w:numPr>
        <w:ind w:left="502"/>
        <w:jc w:val="both"/>
        <w:rPr>
          <w:rFonts w:ascii="Times New Roman" w:hAnsi="Times New Roman" w:cs="Times New Roman"/>
          <w:color w:val="222222"/>
          <w:sz w:val="24"/>
          <w:szCs w:val="24"/>
          <w:shd w:val="clear" w:color="auto" w:fill="FFFFFF"/>
        </w:rPr>
      </w:pPr>
      <w:r w:rsidRPr="00582077">
        <w:rPr>
          <w:rFonts w:ascii="Times New Roman" w:hAnsi="Times New Roman" w:cs="Times New Roman"/>
          <w:color w:val="222222"/>
          <w:sz w:val="24"/>
          <w:szCs w:val="24"/>
          <w:shd w:val="clear" w:color="auto" w:fill="FFFFFF"/>
        </w:rPr>
        <w:lastRenderedPageBreak/>
        <w:t>Thornton, P.K., Ericksen, P.J., Herrero, M. and Challinor, A.J., 2014. Climate variability and vulnerability to climate change: a review. </w:t>
      </w:r>
      <w:r w:rsidRPr="00B85790">
        <w:rPr>
          <w:rFonts w:ascii="Times New Roman" w:hAnsi="Times New Roman" w:cs="Times New Roman"/>
          <w:iCs/>
          <w:color w:val="222222"/>
          <w:sz w:val="24"/>
          <w:szCs w:val="24"/>
          <w:shd w:val="clear" w:color="auto" w:fill="FFFFFF"/>
        </w:rPr>
        <w:t>Global change biology</w:t>
      </w:r>
      <w:r w:rsidRPr="00B85790">
        <w:rPr>
          <w:rFonts w:ascii="Times New Roman" w:hAnsi="Times New Roman" w:cs="Times New Roman"/>
          <w:color w:val="222222"/>
          <w:sz w:val="24"/>
          <w:szCs w:val="24"/>
          <w:shd w:val="clear" w:color="auto" w:fill="FFFFFF"/>
        </w:rPr>
        <w:t>, </w:t>
      </w:r>
      <w:r w:rsidRPr="00B85790">
        <w:rPr>
          <w:rFonts w:ascii="Times New Roman" w:hAnsi="Times New Roman" w:cs="Times New Roman"/>
          <w:iCs/>
          <w:color w:val="222222"/>
          <w:sz w:val="24"/>
          <w:szCs w:val="24"/>
          <w:shd w:val="clear" w:color="auto" w:fill="FFFFFF"/>
        </w:rPr>
        <w:t>20</w:t>
      </w:r>
      <w:r w:rsidRPr="00B85790">
        <w:rPr>
          <w:rFonts w:ascii="Times New Roman" w:hAnsi="Times New Roman" w:cs="Times New Roman"/>
          <w:color w:val="222222"/>
          <w:sz w:val="24"/>
          <w:szCs w:val="24"/>
          <w:shd w:val="clear" w:color="auto" w:fill="FFFFFF"/>
        </w:rPr>
        <w:t>(11),</w:t>
      </w:r>
      <w:r w:rsidRPr="00582077">
        <w:rPr>
          <w:rFonts w:ascii="Times New Roman" w:hAnsi="Times New Roman" w:cs="Times New Roman"/>
          <w:color w:val="222222"/>
          <w:sz w:val="24"/>
          <w:szCs w:val="24"/>
          <w:shd w:val="clear" w:color="auto" w:fill="FFFFFF"/>
        </w:rPr>
        <w:t xml:space="preserve"> pp.3313-3328.</w:t>
      </w:r>
    </w:p>
    <w:p w14:paraId="687AC21E" w14:textId="77777777" w:rsidR="00582077" w:rsidRPr="00582077" w:rsidRDefault="00582077" w:rsidP="00582077">
      <w:pPr>
        <w:pStyle w:val="ListParagraph"/>
        <w:numPr>
          <w:ilvl w:val="0"/>
          <w:numId w:val="2"/>
        </w:numPr>
        <w:spacing w:after="0"/>
        <w:ind w:left="502"/>
        <w:jc w:val="both"/>
        <w:rPr>
          <w:rFonts w:ascii="Times New Roman" w:hAnsi="Times New Roman" w:cs="Times New Roman"/>
          <w:color w:val="000000" w:themeColor="text1"/>
          <w:sz w:val="24"/>
          <w:szCs w:val="24"/>
        </w:rPr>
      </w:pPr>
      <w:r w:rsidRPr="00582077">
        <w:rPr>
          <w:rFonts w:ascii="Times New Roman" w:hAnsi="Times New Roman" w:cs="Times New Roman"/>
          <w:color w:val="000000" w:themeColor="text1"/>
          <w:sz w:val="24"/>
          <w:szCs w:val="24"/>
        </w:rPr>
        <w:t>Vacca, A.V., 2022. </w:t>
      </w:r>
      <w:r w:rsidRPr="00582077">
        <w:rPr>
          <w:rFonts w:ascii="Times New Roman" w:hAnsi="Times New Roman" w:cs="Times New Roman"/>
          <w:iCs/>
          <w:color w:val="000000" w:themeColor="text1"/>
          <w:sz w:val="24"/>
          <w:szCs w:val="24"/>
        </w:rPr>
        <w:t>Future projections of temperature and precipitation extremes for the city of Beira, Mozambique</w:t>
      </w:r>
      <w:r w:rsidRPr="00582077">
        <w:rPr>
          <w:rFonts w:ascii="Times New Roman" w:hAnsi="Times New Roman" w:cs="Times New Roman"/>
          <w:color w:val="000000" w:themeColor="text1"/>
          <w:sz w:val="24"/>
          <w:szCs w:val="24"/>
        </w:rPr>
        <w:t xml:space="preserve"> (Doctoral dissertation, </w:t>
      </w:r>
      <w:proofErr w:type="spellStart"/>
      <w:r w:rsidRPr="00582077">
        <w:rPr>
          <w:rFonts w:ascii="Times New Roman" w:hAnsi="Times New Roman" w:cs="Times New Roman"/>
          <w:color w:val="000000" w:themeColor="text1"/>
          <w:sz w:val="24"/>
          <w:szCs w:val="24"/>
        </w:rPr>
        <w:t>Politecnico</w:t>
      </w:r>
      <w:proofErr w:type="spellEnd"/>
      <w:r w:rsidRPr="00582077">
        <w:rPr>
          <w:rFonts w:ascii="Times New Roman" w:hAnsi="Times New Roman" w:cs="Times New Roman"/>
          <w:color w:val="000000" w:themeColor="text1"/>
          <w:sz w:val="24"/>
          <w:szCs w:val="24"/>
        </w:rPr>
        <w:t xml:space="preserve"> di Torino).</w:t>
      </w:r>
    </w:p>
    <w:sectPr w:rsidR="00582077" w:rsidRPr="00582077" w:rsidSect="00280D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F0413" w14:textId="77777777" w:rsidR="00652B91" w:rsidRDefault="00652B91" w:rsidP="006540FA">
      <w:pPr>
        <w:spacing w:after="0" w:line="240" w:lineRule="auto"/>
      </w:pPr>
      <w:r>
        <w:separator/>
      </w:r>
    </w:p>
  </w:endnote>
  <w:endnote w:type="continuationSeparator" w:id="0">
    <w:p w14:paraId="22F3509F" w14:textId="77777777" w:rsidR="00652B91" w:rsidRDefault="00652B91" w:rsidP="0065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01760" w14:textId="77777777" w:rsidR="00652B91" w:rsidRDefault="00652B91" w:rsidP="006540FA">
      <w:pPr>
        <w:spacing w:after="0" w:line="240" w:lineRule="auto"/>
      </w:pPr>
      <w:r>
        <w:separator/>
      </w:r>
    </w:p>
  </w:footnote>
  <w:footnote w:type="continuationSeparator" w:id="0">
    <w:p w14:paraId="1308C740" w14:textId="77777777" w:rsidR="00652B91" w:rsidRDefault="00652B91" w:rsidP="00654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352F0"/>
    <w:multiLevelType w:val="hybridMultilevel"/>
    <w:tmpl w:val="F76C91B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47EC5CBA"/>
    <w:multiLevelType w:val="hybridMultilevel"/>
    <w:tmpl w:val="F85C9C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7360214"/>
    <w:multiLevelType w:val="hybridMultilevel"/>
    <w:tmpl w:val="22509D86"/>
    <w:lvl w:ilvl="0" w:tplc="C6B23400">
      <w:start w:val="1"/>
      <w:numFmt w:val="decimal"/>
      <w:lvlText w:val="%1."/>
      <w:lvlJc w:val="left"/>
      <w:pPr>
        <w:ind w:left="720" w:hanging="360"/>
      </w:pPr>
      <w:rPr>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GwtDQ0NDQ1tDSxNDJX0lEKTi0uzszPAykwrAUADlGiUiwAAAA="/>
  </w:docVars>
  <w:rsids>
    <w:rsidRoot w:val="009E1643"/>
    <w:rsid w:val="00005890"/>
    <w:rsid w:val="00043A2C"/>
    <w:rsid w:val="00087305"/>
    <w:rsid w:val="000A7493"/>
    <w:rsid w:val="000D1703"/>
    <w:rsid w:val="000D28EA"/>
    <w:rsid w:val="00101D54"/>
    <w:rsid w:val="00133FD6"/>
    <w:rsid w:val="00137096"/>
    <w:rsid w:val="001442BF"/>
    <w:rsid w:val="00213AA7"/>
    <w:rsid w:val="00242F7E"/>
    <w:rsid w:val="00260EFC"/>
    <w:rsid w:val="00263887"/>
    <w:rsid w:val="00280D2C"/>
    <w:rsid w:val="00284230"/>
    <w:rsid w:val="002F5DB2"/>
    <w:rsid w:val="0034782F"/>
    <w:rsid w:val="00363F56"/>
    <w:rsid w:val="00380E59"/>
    <w:rsid w:val="003A0A57"/>
    <w:rsid w:val="003E1998"/>
    <w:rsid w:val="003E40B5"/>
    <w:rsid w:val="003F64B8"/>
    <w:rsid w:val="003F744F"/>
    <w:rsid w:val="0041680A"/>
    <w:rsid w:val="00446F57"/>
    <w:rsid w:val="00450A3A"/>
    <w:rsid w:val="004612D0"/>
    <w:rsid w:val="00491DB2"/>
    <w:rsid w:val="00494E39"/>
    <w:rsid w:val="004A7FA5"/>
    <w:rsid w:val="0053375D"/>
    <w:rsid w:val="005460AB"/>
    <w:rsid w:val="00564C55"/>
    <w:rsid w:val="005713D7"/>
    <w:rsid w:val="00582077"/>
    <w:rsid w:val="005B7BB1"/>
    <w:rsid w:val="005F7A44"/>
    <w:rsid w:val="00604B44"/>
    <w:rsid w:val="00652B91"/>
    <w:rsid w:val="006540FA"/>
    <w:rsid w:val="00683097"/>
    <w:rsid w:val="00697431"/>
    <w:rsid w:val="006B134C"/>
    <w:rsid w:val="006C4111"/>
    <w:rsid w:val="00700EBD"/>
    <w:rsid w:val="00733175"/>
    <w:rsid w:val="00753FBF"/>
    <w:rsid w:val="007F1370"/>
    <w:rsid w:val="00820121"/>
    <w:rsid w:val="008511D4"/>
    <w:rsid w:val="00892850"/>
    <w:rsid w:val="008B2A99"/>
    <w:rsid w:val="008D314F"/>
    <w:rsid w:val="008E1F3B"/>
    <w:rsid w:val="00906C60"/>
    <w:rsid w:val="009077DF"/>
    <w:rsid w:val="00925F0C"/>
    <w:rsid w:val="009321C7"/>
    <w:rsid w:val="009840D5"/>
    <w:rsid w:val="009D4C21"/>
    <w:rsid w:val="009E1091"/>
    <w:rsid w:val="009E1643"/>
    <w:rsid w:val="00A0404A"/>
    <w:rsid w:val="00A320A6"/>
    <w:rsid w:val="00A424C8"/>
    <w:rsid w:val="00A75143"/>
    <w:rsid w:val="00A901AD"/>
    <w:rsid w:val="00A95E22"/>
    <w:rsid w:val="00A976D7"/>
    <w:rsid w:val="00AA17F1"/>
    <w:rsid w:val="00AA7AE5"/>
    <w:rsid w:val="00AB5E11"/>
    <w:rsid w:val="00AC2FC9"/>
    <w:rsid w:val="00B15FF0"/>
    <w:rsid w:val="00B40E4A"/>
    <w:rsid w:val="00B85790"/>
    <w:rsid w:val="00B90825"/>
    <w:rsid w:val="00B947A7"/>
    <w:rsid w:val="00BB0D35"/>
    <w:rsid w:val="00BD5255"/>
    <w:rsid w:val="00BF240E"/>
    <w:rsid w:val="00C02411"/>
    <w:rsid w:val="00C13B5A"/>
    <w:rsid w:val="00C161A2"/>
    <w:rsid w:val="00C447F9"/>
    <w:rsid w:val="00C45A90"/>
    <w:rsid w:val="00C4656E"/>
    <w:rsid w:val="00C51886"/>
    <w:rsid w:val="00C527CD"/>
    <w:rsid w:val="00C62F56"/>
    <w:rsid w:val="00C8059C"/>
    <w:rsid w:val="00C80A8A"/>
    <w:rsid w:val="00CA2CA1"/>
    <w:rsid w:val="00CB2BA2"/>
    <w:rsid w:val="00CE2957"/>
    <w:rsid w:val="00D01575"/>
    <w:rsid w:val="00D34C7D"/>
    <w:rsid w:val="00D440E3"/>
    <w:rsid w:val="00D53740"/>
    <w:rsid w:val="00D65DFD"/>
    <w:rsid w:val="00D73819"/>
    <w:rsid w:val="00DA54EF"/>
    <w:rsid w:val="00DC4F1A"/>
    <w:rsid w:val="00DE4BF4"/>
    <w:rsid w:val="00DE52F3"/>
    <w:rsid w:val="00E0097B"/>
    <w:rsid w:val="00E12F73"/>
    <w:rsid w:val="00E20717"/>
    <w:rsid w:val="00E31F8E"/>
    <w:rsid w:val="00E3398F"/>
    <w:rsid w:val="00E501DA"/>
    <w:rsid w:val="00E65B83"/>
    <w:rsid w:val="00E82B94"/>
    <w:rsid w:val="00EB52B6"/>
    <w:rsid w:val="00EC1B95"/>
    <w:rsid w:val="00EC71DA"/>
    <w:rsid w:val="00ED3001"/>
    <w:rsid w:val="00EF7231"/>
    <w:rsid w:val="00F01D7A"/>
    <w:rsid w:val="00F46B04"/>
    <w:rsid w:val="00F51373"/>
    <w:rsid w:val="00F86D73"/>
    <w:rsid w:val="00F87B31"/>
    <w:rsid w:val="00FA0E34"/>
    <w:rsid w:val="00FA6C33"/>
    <w:rsid w:val="00FB2300"/>
    <w:rsid w:val="00FD68DA"/>
    <w:rsid w:val="00FF5B30"/>
    <w:rsid w:val="00FF74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EE1C572"/>
  <w15:docId w15:val="{2B92AA81-EFEE-4C38-B8F2-C4B4A85A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1643"/>
    <w:rPr>
      <w:rFonts w:eastAsiaTheme="minorEastAsia"/>
      <w:szCs w:val="20"/>
      <w:lang w:val="en-US" w:bidi="hi-IN"/>
    </w:rPr>
  </w:style>
  <w:style w:type="paragraph" w:styleId="Heading2">
    <w:name w:val="heading 2"/>
    <w:basedOn w:val="Normal"/>
    <w:next w:val="Normal"/>
    <w:link w:val="Heading2Char"/>
    <w:unhideWhenUsed/>
    <w:qFormat/>
    <w:rsid w:val="009E1643"/>
    <w:pPr>
      <w:keepNext/>
      <w:keepLines/>
      <w:spacing w:before="200" w:after="0"/>
      <w:outlineLvl w:val="1"/>
    </w:pPr>
    <w:rPr>
      <w:rFonts w:asciiTheme="majorHAnsi" w:eastAsiaTheme="majorEastAsia" w:hAnsiTheme="majorHAnsi" w:cstheme="majorBidi"/>
      <w:b/>
      <w:bCs/>
      <w:color w:val="4F81BD" w:themeColor="accent1"/>
      <w:sz w:val="26"/>
      <w:szCs w:val="26"/>
      <w:lang w:val="en-IN" w:bidi="ar-SA"/>
    </w:rPr>
  </w:style>
  <w:style w:type="paragraph" w:styleId="Heading3">
    <w:name w:val="heading 3"/>
    <w:basedOn w:val="Normal"/>
    <w:next w:val="Normal"/>
    <w:link w:val="Heading3Char"/>
    <w:uiPriority w:val="9"/>
    <w:semiHidden/>
    <w:unhideWhenUsed/>
    <w:qFormat/>
    <w:rsid w:val="009E1643"/>
    <w:pPr>
      <w:keepNext/>
      <w:keepLines/>
      <w:spacing w:before="200" w:after="0"/>
      <w:outlineLvl w:val="2"/>
    </w:pPr>
    <w:rPr>
      <w:rFonts w:asciiTheme="majorHAnsi" w:eastAsiaTheme="majorEastAsia" w:hAnsiTheme="majorHAnsi" w:cs="Mangal"/>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E164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E1643"/>
    <w:pPr>
      <w:ind w:left="720"/>
      <w:contextualSpacing/>
    </w:pPr>
  </w:style>
  <w:style w:type="character" w:styleId="Strong">
    <w:name w:val="Strong"/>
    <w:basedOn w:val="DefaultParagraphFont"/>
    <w:uiPriority w:val="22"/>
    <w:qFormat/>
    <w:rsid w:val="009E1643"/>
    <w:rPr>
      <w:b/>
      <w:bCs/>
    </w:rPr>
  </w:style>
  <w:style w:type="paragraph" w:styleId="BalloonText">
    <w:name w:val="Balloon Text"/>
    <w:basedOn w:val="Normal"/>
    <w:link w:val="BalloonTextChar"/>
    <w:uiPriority w:val="99"/>
    <w:semiHidden/>
    <w:unhideWhenUsed/>
    <w:rsid w:val="009E164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E1643"/>
    <w:rPr>
      <w:rFonts w:ascii="Tahoma" w:eastAsiaTheme="minorEastAsia" w:hAnsi="Tahoma" w:cs="Mangal"/>
      <w:sz w:val="16"/>
      <w:szCs w:val="14"/>
      <w:lang w:val="en-US" w:bidi="hi-IN"/>
    </w:rPr>
  </w:style>
  <w:style w:type="character" w:customStyle="1" w:styleId="Heading3Char">
    <w:name w:val="Heading 3 Char"/>
    <w:basedOn w:val="DefaultParagraphFont"/>
    <w:link w:val="Heading3"/>
    <w:uiPriority w:val="9"/>
    <w:semiHidden/>
    <w:rsid w:val="009E1643"/>
    <w:rPr>
      <w:rFonts w:asciiTheme="majorHAnsi" w:eastAsiaTheme="majorEastAsia" w:hAnsiTheme="majorHAnsi" w:cs="Mangal"/>
      <w:b/>
      <w:bCs/>
      <w:color w:val="4F81BD" w:themeColor="accent1"/>
      <w:szCs w:val="20"/>
      <w:lang w:val="en-US" w:bidi="hi-IN"/>
    </w:rPr>
  </w:style>
  <w:style w:type="character" w:styleId="Emphasis">
    <w:name w:val="Emphasis"/>
    <w:basedOn w:val="DefaultParagraphFont"/>
    <w:uiPriority w:val="20"/>
    <w:qFormat/>
    <w:rsid w:val="009E1643"/>
    <w:rPr>
      <w:i/>
      <w:iCs/>
    </w:rPr>
  </w:style>
  <w:style w:type="paragraph" w:styleId="NormalWeb">
    <w:name w:val="Normal (Web)"/>
    <w:basedOn w:val="Normal"/>
    <w:uiPriority w:val="99"/>
    <w:unhideWhenUsed/>
    <w:rsid w:val="00494E3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styleId="FootnoteText">
    <w:name w:val="footnote text"/>
    <w:basedOn w:val="Normal"/>
    <w:link w:val="FootnoteTextChar"/>
    <w:uiPriority w:val="99"/>
    <w:semiHidden/>
    <w:unhideWhenUsed/>
    <w:rsid w:val="006540FA"/>
    <w:pPr>
      <w:spacing w:after="0" w:line="240" w:lineRule="auto"/>
    </w:pPr>
    <w:rPr>
      <w:rFonts w:cs="Mangal"/>
      <w:sz w:val="20"/>
      <w:szCs w:val="18"/>
    </w:rPr>
  </w:style>
  <w:style w:type="character" w:customStyle="1" w:styleId="FootnoteTextChar">
    <w:name w:val="Footnote Text Char"/>
    <w:basedOn w:val="DefaultParagraphFont"/>
    <w:link w:val="FootnoteText"/>
    <w:uiPriority w:val="99"/>
    <w:semiHidden/>
    <w:rsid w:val="006540FA"/>
    <w:rPr>
      <w:rFonts w:eastAsiaTheme="minorEastAsia" w:cs="Mangal"/>
      <w:sz w:val="20"/>
      <w:szCs w:val="18"/>
      <w:lang w:val="en-US" w:bidi="hi-IN"/>
    </w:rPr>
  </w:style>
  <w:style w:type="character" w:styleId="FootnoteReference">
    <w:name w:val="footnote reference"/>
    <w:basedOn w:val="DefaultParagraphFont"/>
    <w:uiPriority w:val="99"/>
    <w:semiHidden/>
    <w:unhideWhenUsed/>
    <w:rsid w:val="006540FA"/>
    <w:rPr>
      <w:vertAlign w:val="superscript"/>
    </w:rPr>
  </w:style>
  <w:style w:type="table" w:styleId="TableGrid">
    <w:name w:val="Table Grid"/>
    <w:basedOn w:val="TableNormal"/>
    <w:uiPriority w:val="59"/>
    <w:rsid w:val="00697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04825">
      <w:bodyDiv w:val="1"/>
      <w:marLeft w:val="0"/>
      <w:marRight w:val="0"/>
      <w:marTop w:val="0"/>
      <w:marBottom w:val="0"/>
      <w:divBdr>
        <w:top w:val="none" w:sz="0" w:space="0" w:color="auto"/>
        <w:left w:val="none" w:sz="0" w:space="0" w:color="auto"/>
        <w:bottom w:val="none" w:sz="0" w:space="0" w:color="auto"/>
        <w:right w:val="none" w:sz="0" w:space="0" w:color="auto"/>
      </w:divBdr>
    </w:div>
    <w:div w:id="1094665173">
      <w:bodyDiv w:val="1"/>
      <w:marLeft w:val="0"/>
      <w:marRight w:val="0"/>
      <w:marTop w:val="0"/>
      <w:marBottom w:val="0"/>
      <w:divBdr>
        <w:top w:val="none" w:sz="0" w:space="0" w:color="auto"/>
        <w:left w:val="none" w:sz="0" w:space="0" w:color="auto"/>
        <w:bottom w:val="none" w:sz="0" w:space="0" w:color="auto"/>
        <w:right w:val="none" w:sz="0" w:space="0" w:color="auto"/>
      </w:divBdr>
    </w:div>
    <w:div w:id="1446845457">
      <w:bodyDiv w:val="1"/>
      <w:marLeft w:val="0"/>
      <w:marRight w:val="0"/>
      <w:marTop w:val="0"/>
      <w:marBottom w:val="0"/>
      <w:divBdr>
        <w:top w:val="none" w:sz="0" w:space="0" w:color="auto"/>
        <w:left w:val="none" w:sz="0" w:space="0" w:color="auto"/>
        <w:bottom w:val="none" w:sz="0" w:space="0" w:color="auto"/>
        <w:right w:val="none" w:sz="0" w:space="0" w:color="auto"/>
      </w:divBdr>
    </w:div>
    <w:div w:id="1942645243">
      <w:bodyDiv w:val="1"/>
      <w:marLeft w:val="0"/>
      <w:marRight w:val="0"/>
      <w:marTop w:val="0"/>
      <w:marBottom w:val="0"/>
      <w:divBdr>
        <w:top w:val="none" w:sz="0" w:space="0" w:color="auto"/>
        <w:left w:val="none" w:sz="0" w:space="0" w:color="auto"/>
        <w:bottom w:val="none" w:sz="0" w:space="0" w:color="auto"/>
        <w:right w:val="none" w:sz="0" w:space="0" w:color="auto"/>
      </w:divBdr>
    </w:div>
    <w:div w:id="1980499543">
      <w:bodyDiv w:val="1"/>
      <w:marLeft w:val="0"/>
      <w:marRight w:val="0"/>
      <w:marTop w:val="0"/>
      <w:marBottom w:val="0"/>
      <w:divBdr>
        <w:top w:val="none" w:sz="0" w:space="0" w:color="auto"/>
        <w:left w:val="none" w:sz="0" w:space="0" w:color="auto"/>
        <w:bottom w:val="none" w:sz="0" w:space="0" w:color="auto"/>
        <w:right w:val="none" w:sz="0" w:space="0" w:color="auto"/>
      </w:divBdr>
    </w:div>
    <w:div w:id="200763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A4B3E-8CC8-4B47-A11E-68C8125FF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13</Pages>
  <Words>3849</Words>
  <Characters>21940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PC</dc:creator>
  <cp:lastModifiedBy>SDI PC New 16</cp:lastModifiedBy>
  <cp:revision>20</cp:revision>
  <dcterms:created xsi:type="dcterms:W3CDTF">2025-05-26T08:26:00Z</dcterms:created>
  <dcterms:modified xsi:type="dcterms:W3CDTF">2025-06-11T07:06:00Z</dcterms:modified>
</cp:coreProperties>
</file>