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48C38B9" w14:textId="020F4497" w:rsidR="00D1776B" w:rsidRDefault="007C2BF6" w:rsidP="00964811">
      <w:pPr>
        <w:spacing w:before="100" w:beforeAutospacing="1" w:after="100" w:afterAutospacing="1" w:line="240" w:lineRule="auto"/>
        <w:jc w:val="right"/>
        <w:rPr>
          <w:rFonts w:ascii="Arial" w:eastAsia="Times New Roman" w:hAnsi="Arial" w:cs="Arial"/>
          <w:b/>
          <w:bCs/>
          <w:sz w:val="36"/>
          <w:szCs w:val="36"/>
          <w:lang w:val="en-US" w:eastAsia="fr-FR"/>
        </w:rPr>
      </w:pPr>
      <w:r w:rsidRPr="0072450D">
        <w:rPr>
          <w:rFonts w:ascii="Arial" w:eastAsia="Times New Roman" w:hAnsi="Arial" w:cs="Arial"/>
          <w:b/>
          <w:bCs/>
          <w:sz w:val="36"/>
          <w:szCs w:val="36"/>
          <w:highlight w:val="cyan"/>
          <w:lang w:val="en-US" w:eastAsia="fr-FR"/>
        </w:rPr>
        <w:t>Design innovations and performance assessment of small wind turbines: a review for decentralized and off-grid applications</w:t>
      </w:r>
    </w:p>
    <w:p w14:paraId="414CCAA1" w14:textId="77777777" w:rsidR="00E14D97" w:rsidRDefault="00E14D97" w:rsidP="00E14D97">
      <w:pPr>
        <w:pStyle w:val="Affiliation"/>
        <w:spacing w:after="0" w:line="240" w:lineRule="auto"/>
        <w:jc w:val="both"/>
        <w:rPr>
          <w:rFonts w:ascii="Arial" w:hAnsi="Arial" w:cs="Arial"/>
        </w:rPr>
      </w:pPr>
    </w:p>
    <w:p w14:paraId="3A066279" w14:textId="77777777" w:rsidR="00E14D97" w:rsidRPr="00FB3A86" w:rsidRDefault="00E14D97" w:rsidP="00E14D97">
      <w:pPr>
        <w:pStyle w:val="Affiliation"/>
        <w:spacing w:after="0" w:line="240" w:lineRule="auto"/>
        <w:jc w:val="both"/>
        <w:rPr>
          <w:rFonts w:ascii="Arial" w:hAnsi="Arial" w:cs="Arial"/>
        </w:rPr>
      </w:pPr>
    </w:p>
    <w:p w14:paraId="4154EE6B" w14:textId="5E5562B3" w:rsidR="00E14D97" w:rsidRPr="00E14D97" w:rsidRDefault="00E14D97" w:rsidP="00E14D97">
      <w:pPr>
        <w:pStyle w:val="Copyright"/>
        <w:spacing w:after="0" w:line="240" w:lineRule="auto"/>
        <w:jc w:val="both"/>
        <w:rPr>
          <w:rFonts w:ascii="Arial" w:hAnsi="Arial" w:cs="Arial"/>
        </w:rPr>
      </w:pPr>
      <w:r>
        <w:rPr>
          <w:rFonts w:ascii="Arial" w:hAnsi="Arial" w:cs="Arial"/>
          <w:noProof/>
        </w:rPr>
        <mc:AlternateContent>
          <mc:Choice Requires="wps">
            <w:drawing>
              <wp:inline distT="0" distB="0" distL="0" distR="0" wp14:anchorId="724B4DB1" wp14:editId="4E42333E">
                <wp:extent cx="5303520" cy="635"/>
                <wp:effectExtent l="9525" t="11430" r="11430" b="17145"/>
                <wp:docPr id="1738476074" name="Connecteur droit avec flèch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2AC39260" id="_x0000_t32" coordsize="21600,21600" o:spt="32" o:oned="t" path="m,l21600,21600e" filled="f">
                <v:path arrowok="t" fillok="f" o:connecttype="none"/>
                <o:lock v:ext="edit" shapetype="t"/>
              </v:shapetype>
              <v:shape id="Connecteur droit avec flèch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0E391B18" w14:textId="601750EC" w:rsidR="00D1776B" w:rsidRPr="004B7ECC" w:rsidRDefault="00D1776B" w:rsidP="004D3559">
      <w:pPr>
        <w:spacing w:after="0" w:line="240" w:lineRule="auto"/>
        <w:jc w:val="right"/>
        <w:rPr>
          <w:rFonts w:ascii="Times New Roman" w:eastAsia="Times New Roman" w:hAnsi="Times New Roman" w:cs="Times New Roman"/>
          <w:sz w:val="24"/>
          <w:szCs w:val="24"/>
          <w:lang w:val="en-US" w:eastAsia="fr-FR"/>
        </w:rPr>
      </w:pPr>
    </w:p>
    <w:p w14:paraId="3FD129A9" w14:textId="38BCF095" w:rsidR="00D1776B" w:rsidRPr="009036C5" w:rsidRDefault="008B266B" w:rsidP="00D1776B">
      <w:pPr>
        <w:spacing w:after="0" w:line="240" w:lineRule="auto"/>
        <w:rPr>
          <w:rFonts w:ascii="Arial" w:eastAsia="Times New Roman" w:hAnsi="Arial" w:cs="Arial"/>
          <w:b/>
          <w:lang w:val="en-US" w:eastAsia="fr-FR"/>
        </w:rPr>
      </w:pPr>
      <w:r w:rsidRPr="009036C5">
        <w:rPr>
          <w:rFonts w:ascii="Arial" w:eastAsia="Times New Roman" w:hAnsi="Arial" w:cs="Arial"/>
          <w:b/>
          <w:lang w:val="en-US" w:eastAsia="fr-FR"/>
        </w:rPr>
        <w:t>A</w:t>
      </w:r>
      <w:r w:rsidR="009036C5">
        <w:rPr>
          <w:rFonts w:ascii="Arial" w:eastAsia="Times New Roman" w:hAnsi="Arial" w:cs="Arial"/>
          <w:b/>
          <w:lang w:val="en-US" w:eastAsia="fr-FR"/>
        </w:rPr>
        <w:t>BSTRACT</w:t>
      </w:r>
    </w:p>
    <w:p w14:paraId="3BC9A089" w14:textId="436661DD" w:rsidR="004B7ECC" w:rsidRDefault="00942FFD" w:rsidP="004223C6">
      <w:pPr>
        <w:spacing w:before="120" w:after="120" w:line="240" w:lineRule="auto"/>
        <w:outlineLvl w:val="2"/>
        <w:rPr>
          <w:rFonts w:ascii="Arial" w:hAnsi="Arial" w:cs="Arial"/>
          <w:b/>
          <w:sz w:val="20"/>
          <w:szCs w:val="20"/>
          <w:lang w:val="en-US"/>
        </w:rPr>
      </w:pPr>
      <w:r>
        <w:rPr>
          <w:rFonts w:ascii="Arial" w:eastAsia="Times New Roman" w:hAnsi="Arial" w:cs="Arial"/>
          <w:b/>
          <w:noProof/>
          <w:lang w:val="en-US"/>
        </w:rPr>
        <mc:AlternateContent>
          <mc:Choice Requires="wps">
            <w:drawing>
              <wp:anchor distT="0" distB="0" distL="114300" distR="114300" simplePos="0" relativeHeight="251659264" behindDoc="0" locked="0" layoutInCell="1" allowOverlap="1" wp14:anchorId="0EF07768" wp14:editId="56BAAE1B">
                <wp:simplePos x="0" y="0"/>
                <wp:positionH relativeFrom="margin">
                  <wp:align>left</wp:align>
                </wp:positionH>
                <wp:positionV relativeFrom="paragraph">
                  <wp:posOffset>26835</wp:posOffset>
                </wp:positionV>
                <wp:extent cx="5808980" cy="2458192"/>
                <wp:effectExtent l="0" t="0" r="20320" b="18415"/>
                <wp:wrapNone/>
                <wp:docPr id="2" name="Rectangle 2"/>
                <wp:cNvGraphicFramePr/>
                <a:graphic xmlns:a="http://schemas.openxmlformats.org/drawingml/2006/main">
                  <a:graphicData uri="http://schemas.microsoft.com/office/word/2010/wordprocessingShape">
                    <wps:wsp>
                      <wps:cNvSpPr/>
                      <wps:spPr>
                        <a:xfrm>
                          <a:off x="0" y="0"/>
                          <a:ext cx="5808980" cy="2458192"/>
                        </a:xfrm>
                        <a:prstGeom prst="rect">
                          <a:avLst/>
                        </a:prstGeom>
                        <a:solidFill>
                          <a:schemeClr val="bg1">
                            <a:lumMod val="8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381543" w14:textId="10C8BDCE" w:rsidR="00942FFD" w:rsidRPr="00FC1325" w:rsidRDefault="00FC1325" w:rsidP="00FC1325">
                            <w:pPr>
                              <w:jc w:val="both"/>
                              <w:rPr>
                                <w:bCs/>
                                <w:lang w:val="en-US"/>
                                <w14:textOutline w14:w="9525" w14:cap="rnd" w14:cmpd="sng" w14:algn="ctr">
                                  <w14:solidFill>
                                    <w14:srgbClr w14:val="000000"/>
                                  </w14:solidFill>
                                  <w14:prstDash w14:val="solid"/>
                                  <w14:bevel/>
                                </w14:textOutline>
                              </w:rPr>
                            </w:pPr>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This study provides a critical and comparative review of recent technological innovations in small wind turbines (SWTs), with a focus on their relevance for decentralized energy production in both urban and remote environments. It is based on a descriptive and analytical evaluation of technologies reported in the scientific literature from 2019 to 2024. Five representative SWT models are selected, Liam F1 UWT,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Aeroleaf</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IceWind</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AeroMINE</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and Harmony, covering both horizontal and vertical axis designs, including drag-based, lift-based, and pressure-gradient-based systems. A multi-criteria assessment framework is applied, considering performance under low to moderate wind conditions, as well as factors such as aerodynamic configuration, materials, installation context, and cost-effectiveness. Particular attention is paid to turbine start-up thresholds, acoustic levels, urban integration, and turbulence tolerance. The analysis shows that while some models such as Harmony and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AeroMINE</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offer adaptability to complex wind profiles in urban areas, others like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IceWind</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and Liam F1 are more suited for remote or low-noise environments. The role of aerodynamic design, ranging from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Savonius</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and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Darrieus</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profiles to helical blades and motionless Venturi-based systems, is highlighted as a key determinant of performance. The study concludes with recommendations for enhancing durability, scalability, and hybrid potential in future SWT developments.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EF07768" id="Rectangle 2" o:spid="_x0000_s1026" style="position:absolute;margin-left:0;margin-top:2.1pt;width:457.4pt;height:193.55pt;z-index:2516592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" fillcolor="#d8d8d8 [2732]" strokecolor="#1f4d78 [1604]" strokeweight="1pt">
                <v:textbox>
                  <w:txbxContent>
                    <w:p w14:paraId="54381543" w14:textId="10C8BDCE" w:rsidR="00942FFD" w:rsidRPr="00FC1325" w:rsidRDefault="00FC1325" w:rsidP="00FC1325">
                      <w:pPr>
                        <w:jc w:val="both"/>
                        <w:rPr>
                          <w:bCs/>
                          <w:lang w:val="en-US"/>
                          <w14:textOutline w14:w="9525" w14:cap="rnd" w14:cmpd="sng" w14:algn="ctr">
                            <w14:solidFill>
                              <w14:srgbClr w14:val="000000"/>
                            </w14:solidFill>
                            <w14:prstDash w14:val="solid"/>
                            <w14:bevel/>
                          </w14:textOutline>
                        </w:rPr>
                      </w:pPr>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This study provides a critical and comparative review of recent technological innovations in small wind turbines (SWTs), with a focus on their relevance for decentralized energy production in both urban and remote environments. It is based on a descriptive and analytical evaluation of technologies reported in the scientific literature from 2019 to 2024. Five representative SWT models are selected, Liam F1 UWT,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Aeroleaf</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IceWind</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AeroMINE</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and Harmony, covering both horizontal and vertical axis designs, including drag-based, lift-based, and pressure-gradient-based systems. A multi-criteria assessment framework is applied, considering performance under low to moderate wind conditions, as well as factors such as aerodynamic configuration, materials, installation context, and cost-effectiveness. Particular attention is paid to turbine start-up thresholds, acoustic levels, urban integration, and turbulence tolerance. The analysis shows that while some models such as Harmony and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AeroMINE</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offer adaptability to complex wind profiles in urban areas, others like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IceWind</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and Liam F1 are more suited for remote or low-noise environments. The role of aerodynamic design, ranging from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Savonius</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and </w:t>
                      </w:r>
                      <w:proofErr w:type="spellStart"/>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Darrieus</w:t>
                      </w:r>
                      <w:proofErr w:type="spellEnd"/>
                      <w:r w:rsidRPr="00FC1325">
                        <w:rPr>
                          <w:rFonts w:ascii="Arial" w:hAnsi="Arial" w:cs="Arial"/>
                          <w:bCs/>
                          <w:color w:val="000000" w:themeColor="text1"/>
                          <w:sz w:val="20"/>
                          <w:szCs w:val="20"/>
                          <w:highlight w:val="cyan"/>
                          <w:lang w:val="en-US"/>
                          <w14:textOutline w14:w="9525" w14:cap="rnd" w14:cmpd="sng" w14:algn="ctr">
                            <w14:noFill/>
                            <w14:prstDash w14:val="solid"/>
                            <w14:bevel/>
                          </w14:textOutline>
                        </w:rPr>
                        <w:t xml:space="preserve"> profiles to helical blades and motionless Venturi-based systems, is highlighted as a key determinant of performance. The study concludes with recommendations for enhancing durability, scalability, and hybrid potential in future SWT developments.</w:t>
                      </w:r>
                    </w:p>
                  </w:txbxContent>
                </v:textbox>
                <w10:wrap anchorx="margin"/>
              </v:rect>
            </w:pict>
          </mc:Fallback>
        </mc:AlternateContent>
      </w:r>
    </w:p>
    <w:p w14:paraId="4D8C3F7F" w14:textId="3E0013FD" w:rsidR="004E35CF" w:rsidRDefault="004E35CF" w:rsidP="004223C6">
      <w:pPr>
        <w:spacing w:before="120" w:after="120" w:line="240" w:lineRule="auto"/>
        <w:outlineLvl w:val="2"/>
        <w:rPr>
          <w:rFonts w:ascii="Arial" w:hAnsi="Arial" w:cs="Arial"/>
          <w:b/>
          <w:sz w:val="20"/>
          <w:szCs w:val="20"/>
          <w:lang w:val="en-US"/>
        </w:rPr>
      </w:pPr>
    </w:p>
    <w:p w14:paraId="1F8E3F57" w14:textId="32D6C930" w:rsidR="004E35CF" w:rsidRDefault="004E35CF" w:rsidP="004223C6">
      <w:pPr>
        <w:spacing w:before="120" w:after="120" w:line="240" w:lineRule="auto"/>
        <w:outlineLvl w:val="2"/>
        <w:rPr>
          <w:rFonts w:ascii="Arial" w:hAnsi="Arial" w:cs="Arial"/>
          <w:b/>
          <w:sz w:val="20"/>
          <w:szCs w:val="20"/>
          <w:lang w:val="en-US"/>
        </w:rPr>
      </w:pPr>
    </w:p>
    <w:p w14:paraId="13AF8006" w14:textId="35B53D0F" w:rsidR="004E35CF" w:rsidRDefault="004E35CF" w:rsidP="004223C6">
      <w:pPr>
        <w:spacing w:before="120" w:after="120" w:line="240" w:lineRule="auto"/>
        <w:outlineLvl w:val="2"/>
        <w:rPr>
          <w:rFonts w:ascii="Arial" w:hAnsi="Arial" w:cs="Arial"/>
          <w:b/>
          <w:sz w:val="20"/>
          <w:szCs w:val="20"/>
          <w:lang w:val="en-US"/>
        </w:rPr>
      </w:pPr>
    </w:p>
    <w:p w14:paraId="7DD82881" w14:textId="6896E142" w:rsidR="004E35CF" w:rsidRDefault="004E35CF" w:rsidP="004223C6">
      <w:pPr>
        <w:spacing w:before="120" w:after="120" w:line="240" w:lineRule="auto"/>
        <w:outlineLvl w:val="2"/>
        <w:rPr>
          <w:rFonts w:ascii="Arial" w:hAnsi="Arial" w:cs="Arial"/>
          <w:b/>
          <w:sz w:val="20"/>
          <w:szCs w:val="20"/>
          <w:lang w:val="en-US"/>
        </w:rPr>
      </w:pPr>
    </w:p>
    <w:p w14:paraId="7F4C9FAD" w14:textId="21119C26" w:rsidR="004E35CF" w:rsidRDefault="004E35CF" w:rsidP="004223C6">
      <w:pPr>
        <w:spacing w:before="120" w:after="120" w:line="240" w:lineRule="auto"/>
        <w:outlineLvl w:val="2"/>
        <w:rPr>
          <w:rFonts w:ascii="Arial" w:hAnsi="Arial" w:cs="Arial"/>
          <w:b/>
          <w:sz w:val="20"/>
          <w:szCs w:val="20"/>
          <w:lang w:val="en-US"/>
        </w:rPr>
      </w:pPr>
    </w:p>
    <w:p w14:paraId="65CFCA53" w14:textId="6F91CD2F" w:rsidR="004E35CF" w:rsidRDefault="004E35CF" w:rsidP="004223C6">
      <w:pPr>
        <w:spacing w:before="120" w:after="120" w:line="240" w:lineRule="auto"/>
        <w:outlineLvl w:val="2"/>
        <w:rPr>
          <w:rFonts w:ascii="Arial" w:hAnsi="Arial" w:cs="Arial"/>
          <w:b/>
          <w:sz w:val="20"/>
          <w:szCs w:val="20"/>
          <w:lang w:val="en-US"/>
        </w:rPr>
      </w:pPr>
    </w:p>
    <w:p w14:paraId="477967A7" w14:textId="178A5AF2" w:rsidR="004E35CF" w:rsidRDefault="004E35CF" w:rsidP="004223C6">
      <w:pPr>
        <w:spacing w:before="120" w:after="120" w:line="240" w:lineRule="auto"/>
        <w:outlineLvl w:val="2"/>
        <w:rPr>
          <w:rFonts w:ascii="Arial" w:hAnsi="Arial" w:cs="Arial"/>
          <w:b/>
          <w:sz w:val="20"/>
          <w:szCs w:val="20"/>
          <w:lang w:val="en-US"/>
        </w:rPr>
      </w:pPr>
    </w:p>
    <w:p w14:paraId="31CFB142" w14:textId="77777777" w:rsidR="004E35CF" w:rsidRDefault="004E35CF" w:rsidP="004223C6">
      <w:pPr>
        <w:spacing w:before="120" w:after="120" w:line="240" w:lineRule="auto"/>
        <w:outlineLvl w:val="2"/>
        <w:rPr>
          <w:rFonts w:ascii="Arial" w:eastAsia="Times New Roman" w:hAnsi="Arial" w:cs="Arial"/>
          <w:b/>
          <w:bCs/>
          <w:lang w:val="en-US" w:eastAsia="fr-FR"/>
        </w:rPr>
      </w:pPr>
    </w:p>
    <w:p w14:paraId="5026116C" w14:textId="188D284C" w:rsidR="004B7ECC" w:rsidRDefault="004B7ECC" w:rsidP="004223C6">
      <w:pPr>
        <w:spacing w:before="120" w:after="120" w:line="240" w:lineRule="auto"/>
        <w:outlineLvl w:val="2"/>
        <w:rPr>
          <w:rFonts w:ascii="Arial" w:eastAsia="Times New Roman" w:hAnsi="Arial" w:cs="Arial"/>
          <w:b/>
          <w:bCs/>
          <w:lang w:val="en-US" w:eastAsia="fr-FR"/>
        </w:rPr>
      </w:pPr>
    </w:p>
    <w:p w14:paraId="68A3D04A" w14:textId="77777777" w:rsidR="00942FFD" w:rsidRDefault="00942FFD" w:rsidP="004223C6">
      <w:pPr>
        <w:spacing w:before="120" w:after="120" w:line="240" w:lineRule="auto"/>
        <w:outlineLvl w:val="2"/>
        <w:rPr>
          <w:rFonts w:ascii="Arial" w:eastAsia="Times New Roman" w:hAnsi="Arial" w:cs="Arial"/>
          <w:b/>
          <w:bCs/>
          <w:lang w:val="en-US" w:eastAsia="fr-FR"/>
        </w:rPr>
      </w:pPr>
    </w:p>
    <w:p w14:paraId="206EAB80" w14:textId="77777777" w:rsidR="00C61A20" w:rsidRPr="00C61A20" w:rsidRDefault="00C61A20" w:rsidP="004223C6">
      <w:pPr>
        <w:spacing w:before="120" w:after="120" w:line="240" w:lineRule="auto"/>
        <w:outlineLvl w:val="2"/>
        <w:rPr>
          <w:rFonts w:ascii="Arial" w:eastAsia="Times New Roman" w:hAnsi="Arial" w:cs="Arial"/>
          <w:b/>
          <w:bCs/>
          <w:sz w:val="2"/>
          <w:szCs w:val="2"/>
          <w:lang w:val="en-US" w:eastAsia="fr-FR"/>
        </w:rPr>
      </w:pPr>
    </w:p>
    <w:p w14:paraId="37E19198" w14:textId="51751848" w:rsidR="00D1776B" w:rsidRPr="004223C6" w:rsidRDefault="00D1776B" w:rsidP="004223C6">
      <w:pPr>
        <w:spacing w:before="120" w:after="120" w:line="240" w:lineRule="auto"/>
        <w:outlineLvl w:val="2"/>
        <w:rPr>
          <w:rFonts w:ascii="Arial" w:eastAsia="Times New Roman" w:hAnsi="Arial" w:cs="Arial"/>
          <w:b/>
          <w:bCs/>
          <w:lang w:val="en-US" w:eastAsia="fr-FR"/>
        </w:rPr>
      </w:pPr>
      <w:r w:rsidRPr="004223C6">
        <w:rPr>
          <w:rFonts w:ascii="Arial" w:eastAsia="Times New Roman" w:hAnsi="Arial" w:cs="Arial"/>
          <w:b/>
          <w:bCs/>
          <w:lang w:val="en-US" w:eastAsia="fr-FR"/>
        </w:rPr>
        <w:t>1. Introduction</w:t>
      </w:r>
    </w:p>
    <w:p w14:paraId="70FE0C11" w14:textId="77777777" w:rsidR="00510656" w:rsidRDefault="00C87198" w:rsidP="00C87198">
      <w:pPr>
        <w:spacing w:after="0"/>
        <w:jc w:val="both"/>
        <w:rPr>
          <w:rFonts w:ascii="Arial" w:hAnsi="Arial" w:cs="Arial"/>
          <w:sz w:val="20"/>
          <w:szCs w:val="20"/>
          <w:lang w:val="en-US"/>
        </w:rPr>
      </w:pPr>
      <w:r w:rsidRPr="00C87198">
        <w:rPr>
          <w:rFonts w:ascii="Arial" w:hAnsi="Arial" w:cs="Arial"/>
          <w:sz w:val="20"/>
          <w:szCs w:val="20"/>
          <w:lang w:val="en-US"/>
        </w:rPr>
        <w:t xml:space="preserve">Over the past decades, wind turbine technology has experienced significant growth, establishing itself as one of the most widespread and strategic sources of renewable energy worldwide. The sector is currently dominated by China due to its high installed capacity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{"citationID":"tbTLFPwP","properties":{"formattedCitation":"[1]","plainCitation":"[1]","noteIndex":0},"citationItems":[{"id":559,"uris":["http://zotero.org/users/13563148/items/DYBAJ52Y"],"itemData":{"id":559,"type":"article-journal","container-title":"Renewable and Sustainable Energy Reviews","DOI":"10.1016/j.rser.2020.109881","ISSN":"13640321","journalAbbreviation":"Renewable and Sustainable Energy Reviews","language":"en","page":"109881","source":"DOI.org (Crossref)","title":"China in global wind power development: Role, status and impact","title-short":"China in global wind power development","volume":"127","author":[{"family":"Zhang","given":"Shijie"},{"family":"Wei","given":"Jing"},{"family":"Chen","given":"Xi"},{"family":"Zhao","given":"Yuhao"}],"issued":{"date-parts":[["2020",7]]}}}],"schema":"https://github.com/citation-style-language/schema/raw/master/csl-citation.json"} </w:instrText>
      </w:r>
      <w:r w:rsidRPr="00E2016D">
        <w:rPr>
          <w:rFonts w:ascii="Arial" w:hAnsi="Arial" w:cs="Arial"/>
          <w:sz w:val="20"/>
          <w:szCs w:val="20"/>
        </w:rPr>
        <w:fldChar w:fldCharType="separate"/>
      </w:r>
      <w:r w:rsidR="00F753CA" w:rsidRPr="00F753CA">
        <w:rPr>
          <w:rFonts w:ascii="Arial" w:hAnsi="Arial" w:cs="Arial"/>
          <w:sz w:val="20"/>
          <w:lang w:val="en-US"/>
        </w:rPr>
        <w:t>[1]</w:t>
      </w:r>
      <w:r w:rsidRPr="00E2016D">
        <w:rPr>
          <w:rFonts w:ascii="Arial" w:hAnsi="Arial" w:cs="Arial"/>
          <w:sz w:val="20"/>
          <w:szCs w:val="20"/>
        </w:rPr>
        <w:fldChar w:fldCharType="end"/>
      </w:r>
      <w:r w:rsidRPr="00C87198">
        <w:rPr>
          <w:rFonts w:ascii="Arial" w:hAnsi="Arial" w:cs="Arial"/>
          <w:sz w:val="20"/>
          <w:szCs w:val="20"/>
          <w:lang w:val="en-US"/>
        </w:rPr>
        <w:t xml:space="preserve">. The expansion of wind energy has been strongly influenced by responses to energy crises, particularly the one linked to the war in Ukraine, which have redirected investments toward renewables to ensure energy security and price stability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{"citationID":"kSabFygx","properties":{"formattedCitation":"[2]","plainCitation":"[2]","noteIndex":0},"citationItems":[{"id":587,"uris":["http://zotero.org/users/13563148/items/QBJUV7FQ"],"itemData":{"id":587,"type":"report","abstract":"The key areas examined by the report include the latest data and analysis on renewable power capacity additions in 2022 – globally and for major markets – as well as forecasts for 2023 and 2024.","language":"en","page":"87","source":"Zotero","title":"Renewable Energy Market Update - June 2023","URL":"www.iea.org","author":[{"family":"International Energy Agency (IEA)","given":""}],"issued":{"date-parts":[["2023"]]}}}],"schema":"https://github.com/citation-style-language/schema/raw/master/csl-citation.json"} </w:instrText>
      </w:r>
      <w:r w:rsidRPr="00E2016D">
        <w:rPr>
          <w:rFonts w:ascii="Arial" w:hAnsi="Arial" w:cs="Arial"/>
          <w:sz w:val="20"/>
          <w:szCs w:val="20"/>
        </w:rPr>
        <w:fldChar w:fldCharType="separate"/>
      </w:r>
      <w:r w:rsidR="00F753CA" w:rsidRPr="00F134C4">
        <w:rPr>
          <w:rFonts w:ascii="Arial" w:hAnsi="Arial" w:cs="Arial"/>
          <w:sz w:val="20"/>
          <w:lang w:val="en-US"/>
        </w:rPr>
        <w:t>[2]</w:t>
      </w:r>
      <w:r w:rsidRPr="00E2016D">
        <w:rPr>
          <w:rFonts w:ascii="Arial" w:hAnsi="Arial" w:cs="Arial"/>
          <w:sz w:val="20"/>
          <w:szCs w:val="20"/>
        </w:rPr>
        <w:fldChar w:fldCharType="end"/>
      </w:r>
      <w:r w:rsidRPr="00C87198">
        <w:rPr>
          <w:rFonts w:ascii="Arial" w:hAnsi="Arial" w:cs="Arial"/>
          <w:sz w:val="20"/>
          <w:szCs w:val="20"/>
          <w:lang w:val="en-US"/>
        </w:rPr>
        <w:t xml:space="preserve">. While large-scale onshore and offshore installations still dominate energy production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{"citationID":"Q1xOcRdL","properties":{"formattedCitation":"[3]","plainCitation":"[3]","noteIndex":0},"citationItems":[{"id":535,"uris":["http://zotero.org/users/13563148/items/6AQEJK98"],"itemData":{"id":535,"type":"article-journal","abstract":"Global investments in offshore wind energy are expected to escalate over the coming decades, fueled by improvements in technology, declining costs, and increasing political support. The complexity, scale, and location of these developments make international ownership and export of electricity more feasible. We examine how the general public's acceptance of wind energy will be affected by a political shift in focus from onshore to nearshore or offshore locations, from local or national dominance of ownership to international dominance, and from meeting local or national needs to meeting international ones. We use a nationwide choice experiment with 1612 individuals in Norway to reveal the preferences for these attributes and apply a mixed logit regression model to estimate the willingness to pay to avoid certain outcomes. We show that, although respondents prefer offshore and nearshore locations to onshore ones, they are even more concerned with maintaining local or national control both through ownership and intended use of the added electricity. Although the preferences for national ownership are strong for both nearshore and offshore alternatives, the preference for meeting national needs becomes less important when wind energy developments are located farther off the coast. Three wind energy scenarios are used to further investigate these preferences: 1) international consortium for offshore wind energy, 2) national alliances for nearshore wind energy, and 3) local energy communities for onshore wind energy. We also discuss how a shift to nearshore and offshore wind energy can be enabled by paying greater attention to people's concerns over national control of wind energy resources.","container-title":"Renewable and Sustainable Energy Reviews","DOI":"10.1016/j.rser.2022.112732","ISSN":"1364-0321","journalAbbreviation":"Renewable and Sustainable Energy Reviews","page":"112732","source":"ScienceDirect","title":"Do people prefer offshore to onshore wind energy? The role of ownership and intended use","title-short":"Do people prefer offshore to onshore wind energy?","volume":"168","author":[{"family":"Linnerud","given":"K."},{"family":"Dugstad","given":"A."},{"family":"Rygg","given":"B. J."}],"issued":{"date-parts":[["2022",10,1]]}}}],"schema":"https://github.com/citation-style-language/schema/raw/master/csl-citation.json"} </w:instrText>
      </w:r>
      <w:r w:rsidRPr="00E2016D">
        <w:rPr>
          <w:rFonts w:ascii="Arial" w:hAnsi="Arial" w:cs="Arial"/>
          <w:sz w:val="20"/>
          <w:szCs w:val="20"/>
        </w:rPr>
        <w:fldChar w:fldCharType="separate"/>
      </w:r>
      <w:r w:rsidR="00F753CA" w:rsidRPr="00F134C4">
        <w:rPr>
          <w:rFonts w:ascii="Arial" w:hAnsi="Arial" w:cs="Arial"/>
          <w:sz w:val="20"/>
          <w:lang w:val="en-US"/>
        </w:rPr>
        <w:t>[3]</w:t>
      </w:r>
      <w:r w:rsidRPr="00E2016D">
        <w:rPr>
          <w:rFonts w:ascii="Arial" w:hAnsi="Arial" w:cs="Arial"/>
          <w:sz w:val="20"/>
          <w:szCs w:val="20"/>
        </w:rPr>
        <w:fldChar w:fldCharType="end"/>
      </w:r>
      <w:r w:rsidRPr="00C87198">
        <w:rPr>
          <w:rFonts w:ascii="Arial" w:hAnsi="Arial" w:cs="Arial"/>
          <w:sz w:val="20"/>
          <w:szCs w:val="20"/>
          <w:lang w:val="en-US"/>
        </w:rPr>
        <w:t xml:space="preserve">, </w:t>
      </w:r>
      <w:r w:rsidR="00910729" w:rsidRPr="00910729">
        <w:rPr>
          <w:rFonts w:ascii="Arial" w:hAnsi="Arial" w:cs="Arial"/>
          <w:sz w:val="20"/>
          <w:szCs w:val="20"/>
          <w:highlight w:val="cyan"/>
          <w:lang w:val="en-US"/>
        </w:rPr>
        <w:t>reflects an increasing interest in energy decentralization and user autonomy</w:t>
      </w:r>
      <w:r w:rsidR="00910729">
        <w:rPr>
          <w:rFonts w:ascii="Arial" w:hAnsi="Arial" w:cs="Arial"/>
          <w:sz w:val="20"/>
          <w:szCs w:val="20"/>
          <w:lang w:val="en-US"/>
        </w:rPr>
        <w:t xml:space="preserve">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{"citationID":"dOVF2iSS","properties":{"formattedCitation":"[4]","plainCitation":"[4]","noteIndex":0},"citationItems":[{"id":532,"uris":["http://zotero.org/users/13563148/items/892T43TJ"],"itemData":{"id":532,"type":"article-journal","abstract":"While modern wind turbines have become by far the largest rotating machines on Earth with further upscaling planned for the future, a renewed interest in small wind turbines (SWTs) is fostering energy transition and smart grid development. Small machines have traditionally not received the same level of aerodynamic refinement as their larger counterparts, resulting in lower efficiency, lower capacity factors, and therefore a higher cost of energy. In an effort to reduce this gap, research programs are developing worldwide. With this background, the scope of the present study is 2-fold. In the first part of this paper, an overview of the current status of the technology is presented in terms of technical maturity, diffusion, and cost. The second part of the study proposes five grand challenges that are thought to be key to fostering the development of small wind turbine technology in the near future, i.e. (1) improving energy conversion of modern SWTs through better design and control, especially in the case of turbulent wind; (2) better predicting long-term turbine performance with limited resource measu</w:instrText>
      </w:r>
      <w:r w:rsidRPr="00910729">
        <w:rPr>
          <w:rFonts w:ascii="Arial" w:hAnsi="Arial" w:cs="Arial"/>
          <w:sz w:val="20"/>
          <w:szCs w:val="20"/>
          <w:lang w:val="en-US"/>
        </w:rPr>
        <w:instrText>rements and provin</w:instrText>
      </w:r>
      <w:r w:rsidRPr="00E2016D">
        <w:rPr>
          <w:rFonts w:ascii="Arial" w:hAnsi="Arial" w:cs="Arial"/>
          <w:sz w:val="20"/>
          <w:szCs w:val="20"/>
        </w:rPr>
        <w:instrText>g reliability; (3) improving the economic viability of smal</w:instrText>
      </w:r>
      <w:r w:rsidRPr="00C87198">
        <w:rPr>
          <w:rFonts w:ascii="Arial" w:hAnsi="Arial" w:cs="Arial"/>
          <w:sz w:val="20"/>
          <w:szCs w:val="20"/>
          <w:lang w:val="en-US"/>
        </w:rPr>
        <w:instrText xml:space="preserve">l wind energy; (4) facilitating the contribution of SWTs to the energy demand and electrical system integration; (5) fostering engagement, social acceptance, and deployment for global distributed wind markets. To tackle these challenges, a series of unknowns and gaps are first identified and discussed. Based on them, improvement areas are suggested, for which 10 key enabling actions are finally proposed.","container-title":"Wind Energy Science","DOI":"10.5194/wes-7-2003-2022","ISSN":"2366-7443","issue":"5","language":"English","note":"publisher: Copernicus GmbH","page":"2003-2037","source":"Copernicus Online Journals","title":"Current status and grand challenges for small wind turbine technology","volume":"7","author":[{"family":"Bianchini","given":"Alessandro"},{"family":"Bangga","given":"Galih"},{"family":"Baring-Gould","given":"Ian"},{"family":"Croce","given":"Alessandro"},{"family":"Cruz","given":"José Ignacio"},{"family":"Damiani","given":"Rick"},{"family":"Erfort","given":"Gareth"},{"family":"Simao Ferreira","given":"Carlos"},{"family":"Infield","given":"David"},{"family":"Nayeri","given":"Christian Navid"},{"family":"Pechlivanoglou","given":"George"},{"family":"Runacres","given":"Mark"},{"family":"Schepers","given":"Gerard"},{"family":"Summerville","given":"Brent"},{"family":"Wood","given":"David"},{"family":"Orrell","given":"Alice"}],"issued":{"date-parts":[["2022",10,12]]}}}],"schema":"https://github.com/citation-style-language/schema/raw/master/csl-citation.json"} </w:instrText>
      </w:r>
      <w:r w:rsidRPr="00E2016D">
        <w:rPr>
          <w:rFonts w:ascii="Arial" w:hAnsi="Arial" w:cs="Arial"/>
          <w:sz w:val="20"/>
          <w:szCs w:val="20"/>
        </w:rPr>
        <w:fldChar w:fldCharType="separate"/>
      </w:r>
      <w:r w:rsidR="00F753CA" w:rsidRPr="00F134C4">
        <w:rPr>
          <w:rFonts w:ascii="Arial" w:hAnsi="Arial" w:cs="Arial"/>
          <w:sz w:val="20"/>
          <w:lang w:val="en-US"/>
        </w:rPr>
        <w:t>[4]</w:t>
      </w:r>
      <w:r w:rsidRPr="00E2016D">
        <w:rPr>
          <w:rFonts w:ascii="Arial" w:hAnsi="Arial" w:cs="Arial"/>
          <w:sz w:val="20"/>
          <w:szCs w:val="20"/>
        </w:rPr>
        <w:fldChar w:fldCharType="end"/>
      </w:r>
      <w:r w:rsidRPr="00C87198">
        <w:rPr>
          <w:rFonts w:ascii="Arial" w:hAnsi="Arial" w:cs="Arial"/>
          <w:sz w:val="20"/>
          <w:szCs w:val="20"/>
          <w:lang w:val="en-US"/>
        </w:rPr>
        <w:t>, a reduction in dependence on centralized grids, and the valorization of local resources, especially in urban or remote areas, as emphasized by Tang and al.</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{"citationID":"mInHv1DF","properties":{"formattedCitation":"[5]","plainCitation":"[5]","noteIndex":0},"citationItems":[{"id":542,"uris":["http://zotero.org/users/13563148/items/JBHMEPPJ"],"itemData":{"id":542,"type":"article-journal","abstract":"The performance of a wind turbine rotor depends on the wind characteristics of the site and the aerodynamic shape of the blades. The blade geometry determines the torque and the power generated by the rotor. From aerodynamic point of view, an economic and efficient blade design is attained by the maximization of rotor power coefficient. For small wind turbine blade design, there are some factors different from large blade. Such as, the small ones experience much lower Reynolds number flow than the large ones, thus large wind turbine airfoils may perform very poorly in small applications. The small turbines are self-started at lower wind speed, thus the hub and tip parts are vital for the starting-up torque which should be able to conquer the resistance of the generator and the mechanical system. This paper presents a direct method for small wind turbine blade design and optimization. A unique aerodynamic mathematical model was developed to obtain the optimal blade chord and twist angle distributions along the blade span. The airfoil profile analysis was integrated in this approach. The Reynolds number effects, tip and hub effects, and drag effects were all considered in the design optimization. The optimal chords and twist angles were provided with series of splines and points and three-dimensional blade models. This approach integrates blade design and airfoil analysis process, and enables seamless link with computational fluid dynamics analysis and CNC manufacturing.","container-title":"Procedia CIRP","DOI":"10.1016/j.procir.2015.01.047","ISSN":"22128271","journalAbbreviation":"Procedia CIRP","language":"en","license":"https://www.elsevier.com/tdm/userlicense/1.0/","page":"12-16","source":"DOI.org (Crossref)","title":"A Direct Approach of Design Optimization for Small Horizontal Axis Wind Turbine Blades","volume":"36","author":[{"family":"Tang","given":"Xinzi"},{"family":"Huang","given":"Xuanqing"},{"family":"Peng","given":"Ruitao"},{"family":"Liu","given":"Xiongwei"}],"issued":{"date-parts":[["2015"]]}}}],"schema":"https://github.com/citation-style-language/schema/raw/master/csl-citation.json"} </w:instrText>
      </w:r>
      <w:r w:rsidRPr="00E2016D">
        <w:rPr>
          <w:rFonts w:ascii="Arial" w:hAnsi="Arial" w:cs="Arial"/>
          <w:sz w:val="20"/>
          <w:szCs w:val="20"/>
        </w:rPr>
        <w:fldChar w:fldCharType="separate"/>
      </w:r>
      <w:r w:rsidR="00F753CA" w:rsidRPr="00F134C4">
        <w:rPr>
          <w:rFonts w:ascii="Arial" w:hAnsi="Arial" w:cs="Arial"/>
          <w:sz w:val="20"/>
          <w:lang w:val="en-US"/>
        </w:rPr>
        <w:t>[5]</w:t>
      </w:r>
      <w:r w:rsidRPr="00E2016D">
        <w:rPr>
          <w:rFonts w:ascii="Arial" w:hAnsi="Arial" w:cs="Arial"/>
          <w:sz w:val="20"/>
          <w:szCs w:val="20"/>
        </w:rPr>
        <w:fldChar w:fldCharType="end"/>
      </w:r>
      <w:r w:rsidRPr="00C87198">
        <w:rPr>
          <w:rFonts w:ascii="Arial" w:hAnsi="Arial" w:cs="Arial"/>
          <w:sz w:val="20"/>
          <w:szCs w:val="20"/>
          <w:lang w:val="en-US"/>
        </w:rPr>
        <w:t xml:space="preserve">. </w:t>
      </w:r>
    </w:p>
    <w:p w14:paraId="7A256287" w14:textId="55A689B7" w:rsidR="00C87198" w:rsidRPr="00C87198" w:rsidRDefault="00C87198" w:rsidP="00C87198">
      <w:pPr>
        <w:spacing w:after="0"/>
        <w:jc w:val="both"/>
        <w:rPr>
          <w:rFonts w:ascii="Arial" w:hAnsi="Arial" w:cs="Arial"/>
          <w:sz w:val="20"/>
          <w:szCs w:val="20"/>
          <w:lang w:val="en-US"/>
        </w:rPr>
      </w:pPr>
      <w:r w:rsidRPr="00C87198">
        <w:rPr>
          <w:rFonts w:ascii="Arial" w:hAnsi="Arial" w:cs="Arial"/>
          <w:sz w:val="20"/>
          <w:szCs w:val="20"/>
          <w:lang w:val="en-US"/>
        </w:rPr>
        <w:t xml:space="preserve">In regions with low solar irradiance, small wind turbines represent an essential alternative to photovoltaics to ensure reliable electrification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{"citationID":"RYp5UPnc","properties":{"formattedCitation":"[6]","plainCitation":"[6]","noteIndex":0},"citationItems":[{"id":544,"uris":["http://zotero.org/users/13563148/items/4WY7LYVV"],"itemData":{"id":544,"type":"article-journal","abstract":"On-site technology performance evaluations are needed in tropical regions with extreme climatic conditions in order to reinforce electricity access programs based on renewable energy technologies (RET), particularly off-grid small wind technologies (SWT). This research aims to evaluate the technical performance and end-users’ acceptance of two SWT projects in Venezuelan communities located at different altitudes and with different weather conditions: a hot desert climate on the Caribbean coast and dry-winter climate in the Andean mountains. The technical performance is assessed through computer simulations to analyze the electricity demand and the wind resource. End-users’ acceptance is studied from in situ surveys and semi-structured interviews with all bene</w:instrText>
      </w:r>
      <w:r w:rsidRPr="00E2016D">
        <w:rPr>
          <w:rFonts w:ascii="Arial" w:hAnsi="Arial" w:cs="Arial"/>
          <w:sz w:val="20"/>
          <w:szCs w:val="20"/>
        </w:rPr>
        <w:instrText>ﬁ</w:instrText>
      </w:r>
      <w:r w:rsidRPr="00C87198">
        <w:rPr>
          <w:rFonts w:ascii="Arial" w:hAnsi="Arial" w:cs="Arial"/>
          <w:sz w:val="20"/>
          <w:szCs w:val="20"/>
          <w:lang w:val="en-US"/>
        </w:rPr>
        <w:instrText xml:space="preserve">ciaries. Results show that the </w:instrText>
      </w:r>
      <w:r w:rsidRPr="00E2016D">
        <w:rPr>
          <w:rFonts w:ascii="Arial" w:hAnsi="Arial" w:cs="Arial"/>
          <w:sz w:val="20"/>
          <w:szCs w:val="20"/>
        </w:rPr>
        <w:instrText>ﬂ</w:instrText>
      </w:r>
      <w:r w:rsidRPr="00C87198">
        <w:rPr>
          <w:rFonts w:ascii="Arial" w:hAnsi="Arial" w:cs="Arial"/>
          <w:sz w:val="20"/>
          <w:szCs w:val="20"/>
          <w:lang w:val="en-US"/>
        </w:rPr>
        <w:instrText xml:space="preserve">at areas on the north coast have a low wind variability and high wind speeds, while in the mountainous areas the implementation of SWT is limited by the orography’s impact on wind variability. However, the social acceptance of SWT in both communities remains high given the existing relationship between load and production variations.","container-title":"Energy","DOI":"10.1016/j.energy.2020.118450","ISSN":"03605442","journalAbbreviation":"Energy","language":"en","page":"118450","source":"DOI.org (Crossref)","title":"Evaluation of small wind turbines for rural electrification: Case studies from extreme climatic conditions in Venezuela","title-short":"Evaluation of small wind turbines for rural electrification","volume":"209","author":[{"family":"López-González","given":"A."},{"family":"Ranaboldo","given":"M."},{"family":"Domenech","given":"B."},{"family":"Ferrer-Martí","given":"L."}],"issued":{"date-parts":[["2020",10]]}}}],"schema":"https://github.com/citation-style-language/schema/raw/master/csl-citation.json"} </w:instrText>
      </w:r>
      <w:r w:rsidRPr="00E2016D">
        <w:rPr>
          <w:rFonts w:ascii="Arial" w:hAnsi="Arial" w:cs="Arial"/>
          <w:sz w:val="20"/>
          <w:szCs w:val="20"/>
        </w:rPr>
        <w:fldChar w:fldCharType="separate"/>
      </w:r>
      <w:r w:rsidR="00F753CA" w:rsidRPr="00F134C4">
        <w:rPr>
          <w:rFonts w:ascii="Arial" w:hAnsi="Arial" w:cs="Arial"/>
          <w:sz w:val="20"/>
          <w:lang w:val="en-US"/>
        </w:rPr>
        <w:t>[6]</w:t>
      </w:r>
      <w:r w:rsidRPr="00E2016D">
        <w:rPr>
          <w:rFonts w:ascii="Arial" w:hAnsi="Arial" w:cs="Arial"/>
          <w:sz w:val="20"/>
          <w:szCs w:val="20"/>
        </w:rPr>
        <w:fldChar w:fldCharType="end"/>
      </w:r>
      <w:r w:rsidRPr="00C87198">
        <w:rPr>
          <w:rFonts w:ascii="Arial" w:hAnsi="Arial" w:cs="Arial"/>
          <w:sz w:val="20"/>
          <w:szCs w:val="20"/>
          <w:lang w:val="en-US"/>
        </w:rPr>
        <w:t xml:space="preserve">. These technologies are currently used in a variety of contexts: powering isolated homes, smart urban infrastructure, hybrid systems with solar panels, and autonomous equipment such as weather stations and relay antennas. The global market for small wind turbines is experiencing sustained growth, driven by technological innovations and targeted policy incentives. However, as noted by Li and al.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{"citationID":"AkTdefQ4","properties":{"formattedCitation":"[7]","plainCitation":"[7]","noteIndex":0},"citationItems":[{"id":538,"uris":["http://zotero.org/users/13563148/items/K7PWLHGU"],"itemData":{"id":538,"type":"article-journal","abstract":"Electricity generation from renewable sources of energy will be a key part in the development of future strategies for many countries globally. This renewable electricity generation will be hugely important for Ireland, due to its lack of fossil fuel resources. The extremely good wind resource available provides Ireland with the opportunity of generating vast amount of electricity from wind energy. Large-scale wind electricity generation reached 1264 MW installed capacity by January 2010 in Ireland. However, micro scale wind electricity generation has not been very popular in Ireland to-date. The unclear economics of micro wind turbines, under Irish conditions, is considered the biggest obstacle for expanding micro wind turbine installation in Ireland. This paper presents a methodology to accurately evaluate the economic viability of a micro wind turbine on a case-by-case basis. The methodology utilises the software programmes HOMER and Microsoft Excel 2007 for the energy and economic analyses. This paper also presents a realistic economic analysis of a number of micro wind turbines available in Ireland.","container-title":"Renewable Energy","DOI":"10.1016/j.renene.2011.10.001","ISSN":"09601481","journalAbbreviation":"Renewable Energy","language":"en","license":"https://www.elsevier.com/tdm/userlicense/1.0/","page":"64-74","source":"DOI.org (Crossref)","title":"Domestic application of micro wind turbines in Ireland: Investigation of their economic viability","title-short":"Domestic application of micro wind turbines in Ireland","volume":"41","author":[{"family":"Li","given":"Zhe"},{"family":"Boyle","given":"Fergal"},{"family":"Reynolds","given":"Anthony"}],"issued":{"date-parts":[["2012",5]]}}}],"schema":"https://github.com/citation-style-language/schema/raw/master/csl-citation.json"} </w:instrText>
      </w:r>
      <w:r w:rsidRPr="00E2016D">
        <w:rPr>
          <w:rFonts w:ascii="Arial" w:hAnsi="Arial" w:cs="Arial"/>
          <w:sz w:val="20"/>
          <w:szCs w:val="20"/>
        </w:rPr>
        <w:fldChar w:fldCharType="separate"/>
      </w:r>
      <w:r w:rsidR="00F753CA" w:rsidRPr="00F134C4">
        <w:rPr>
          <w:rFonts w:ascii="Arial" w:hAnsi="Arial" w:cs="Arial"/>
          <w:sz w:val="20"/>
          <w:lang w:val="en-US"/>
        </w:rPr>
        <w:t>[7]</w:t>
      </w:r>
      <w:r w:rsidRPr="00E2016D">
        <w:rPr>
          <w:rFonts w:ascii="Arial" w:hAnsi="Arial" w:cs="Arial"/>
          <w:sz w:val="20"/>
          <w:szCs w:val="20"/>
        </w:rPr>
        <w:fldChar w:fldCharType="end"/>
      </w:r>
      <w:r w:rsidRPr="00C87198">
        <w:rPr>
          <w:rFonts w:ascii="Arial" w:hAnsi="Arial" w:cs="Arial"/>
          <w:sz w:val="20"/>
          <w:szCs w:val="20"/>
          <w:lang w:val="en-US"/>
        </w:rPr>
        <w:t>, practical conditions must be met to ensure their economic viability. Incentive measures such as low-interest loans or investment subsidies are crucial to promote their large-scale adoption.</w:t>
      </w:r>
    </w:p>
    <w:p w14:paraId="0741D04E" w14:textId="1AFF4515" w:rsidR="00C87198" w:rsidRPr="00C87198" w:rsidRDefault="00C87198" w:rsidP="00C87198">
      <w:pPr>
        <w:spacing w:after="0"/>
        <w:jc w:val="both"/>
        <w:rPr>
          <w:rFonts w:ascii="Arial" w:hAnsi="Arial" w:cs="Arial"/>
          <w:sz w:val="20"/>
          <w:szCs w:val="20"/>
          <w:lang w:val="en-US"/>
        </w:rPr>
      </w:pPr>
      <w:r w:rsidRPr="00C87198">
        <w:rPr>
          <w:rFonts w:ascii="Arial" w:hAnsi="Arial" w:cs="Arial"/>
          <w:sz w:val="20"/>
          <w:szCs w:val="20"/>
          <w:lang w:val="en-US"/>
        </w:rPr>
        <w:t xml:space="preserve">Despite these advances, scientific literature shows that research remains focused primarily on large-scale turbines or standard prototypes </w:t>
      </w:r>
      <w:r w:rsidRPr="00E2016D">
        <w:rPr>
          <w:rFonts w:ascii="Arial" w:hAnsi="Arial" w:cs="Arial"/>
          <w:b/>
          <w:bCs/>
          <w:sz w:val="20"/>
          <w:szCs w:val="20"/>
        </w:rPr>
        <w:fldChar w:fldCharType="begin"/>
      </w:r>
      <w:r w:rsidRPr="00C87198">
        <w:rPr>
          <w:rFonts w:ascii="Arial" w:hAnsi="Arial" w:cs="Arial"/>
          <w:b/>
          <w:bCs/>
          <w:sz w:val="20"/>
          <w:szCs w:val="20"/>
          <w:lang w:val="en-US"/>
        </w:rPr>
        <w:instrText xml:space="preserve"> ADDIN ZOTERO_ITEM CSL_CITATION {"citationID":"AaUmuG77","properties":{"formattedCitation":"[8]","plainCitation":"[8]","noteIndex":0},"citationItems":[{"id":557,"uris":["http://zotero.org/users/13563148/items/NT7I9SSA"],"itemData":{"id":557,"type":"article-journal","abstract":"Wind energy is foundational for achieving 100 % renewable electricity production, and significant innovation is required as the grid expands and accommodates hybrid plant systems, energy-intensive products such as fuels, and a transitioning transportation sector. The sizable investments required for wind power plant development and integration make the financial and operational risks of change very high in all applications but especially offshore. Dependence on a high level of modeling and simulation accuracy to mitigate risk and ensure operational performance is essential. Therefore, the modeling chain from the large-scale inflow down to the material microstructure, and all the steps in between, needs to predict how the wind turbine system will respond and perform to allow innovative solutions to enter commercial application. Critical unknowns in the design, manufacturing, and operability of future turbine and plant systems are articulated, and recommendations for research action are laid out.\n\n This article focuses on the many unknowns that affect the ability to push the frontiers in the design of turbine and plant systems. Modern turbine rotors operate through the entire atmospheric boundary layer, outside the bounds of historic design assumptions, which requires reassessing design processes and approaches. Traditional aerodynamics and aeroelastic modeling approaches are pressing against the limits of applicability for the size and flexibility of future architectures and flow physics fundamentals. Offshore wind turbines have additional motion and hydrodynamic load drivers that are formidable modeling challenges. Uncertainty in turbine wakes complicates structural loading and energy production estimates, both around a single plant and for downstream plants, which requires innovation in plant operations and flow control to achieve full energy capture and load alleviation potential. Opportunities in co-design can bring controls upstream into design optimization if captured in design-level models of the physical phenomena. It is a research challenge to integrate improved materials into the manufacture of ever-larger components while maintaining quality and reducing cost. High-performance computing used in high-fidelity, physics-resolving simulations offer opportunities to improve design tools through artificial intelligence and machine learning, but even the high-fidelity tools are yet to be fully validated. Finally, key actions needed to continue the progress of wind energy technology toward even lower cost and greater functionality are recommended.","container-title":"Wind Energy Science","DOI":"10.5194/wes-8-1071-2023","ISSN":"2366-7443","issue":"7","language":"English","note":"publisher: Copernicus GmbH","page":"1071-1131","source":"Copernicus Online Journals","title":"Grand challenges in the design, manufacture, and operation of future wind turbine systems","volume":"8","author":[{"family":"Veers","given":"Paul"},{"family":"Bottasso","given":"Carlo L."},{"family":"Manuel","given":"Lance"},{"family":"Naughton","given":"Jonathan"},{"family":"Pao","given":"Lucy"},{"family":"Paquette","given":"Joshua"},{"family":"Robertson","given":"Amy"},{"family":"Robinson","given":"Michael"},{"family":"Ananthan","given":"Shreyas"},{"family":"Barlas","given":"Thanasis"},{"family":"Bianchini","given":"Alessandro"},{"family":"Bredmose","given":"Henrik"},{"family":"Horcas","given":"Sergio González"},{"family":"Keller","given":"Jonathan"},{"family":"Madsen","given":"Helge Aagaard"},{"family":"Manwell","given":"James"},{"family":"Moriarty","given":"Patrick"},{"family":"Nolet","given":"Stephen"},{"family":"Rinker","given":"Jennifer"}],"issued":{"date-parts":[["2023",7,11]]}}}],"schema":"https://github.com/citation-style-language/schema/raw/master/csl-citation.json"} </w:instrText>
      </w:r>
      <w:r w:rsidRPr="00E2016D">
        <w:rPr>
          <w:rFonts w:ascii="Arial" w:hAnsi="Arial" w:cs="Arial"/>
          <w:b/>
          <w:bCs/>
          <w:sz w:val="20"/>
          <w:szCs w:val="20"/>
        </w:rPr>
        <w:fldChar w:fldCharType="separate"/>
      </w:r>
      <w:r w:rsidR="00F753CA" w:rsidRPr="00F134C4">
        <w:rPr>
          <w:rFonts w:ascii="Arial" w:hAnsi="Arial" w:cs="Arial"/>
          <w:sz w:val="20"/>
          <w:lang w:val="en-US"/>
        </w:rPr>
        <w:t>[8]</w:t>
      </w:r>
      <w:r w:rsidRPr="00E2016D">
        <w:rPr>
          <w:rFonts w:ascii="Arial" w:hAnsi="Arial" w:cs="Arial"/>
          <w:b/>
          <w:bCs/>
          <w:sz w:val="20"/>
          <w:szCs w:val="20"/>
        </w:rPr>
        <w:fldChar w:fldCharType="end"/>
      </w:r>
      <w:r w:rsidRPr="00C87198">
        <w:rPr>
          <w:rFonts w:ascii="Arial" w:hAnsi="Arial" w:cs="Arial"/>
          <w:sz w:val="20"/>
          <w:szCs w:val="20"/>
          <w:lang w:val="en-US"/>
        </w:rPr>
        <w:t xml:space="preserve">, often overlooking the specific challenges of small wind turbines, such as low wind speeds, increased turbulence, architectural integration issues, and concerns related to noise and maintenance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{"citationID":"PcoFj3Tb","properties":{"formattedCitation":"[9]","plainCitation":"[9]","noteIndex":0},"citationItems":[{"id":546,"uris":["http://zotero.org/users/13563148/items/LT3KMZLE"],"itemData":{"id":546,"type":"article-journal","abstract":"Steady computational fluid dynamics with the Moving Reference Frame method has shown promise as a tool for assessing the aerodynamic performance of small horizontal-axis wind turbines, offering sufficient accuracy with low computational costs, thus supporting the development of these machines and facilitating their vital role in the growing distributed energy systems. However, accurately simulating the intricate low Reynolds number flow around the blades of these turbines remains a significant challenge, with certain critical issues yet to be fully resolved. Through a comparative literature review, this study firstly uncovered a lack of standardized simulation settings for small horizontal axis wind turbines, resulting in inconsistencies across different studies. Addressing this gap, the research delves into the critical issues identified, specifically the computational domain cross-section shape and size, discretization scheme accuracy, meshing criteria, freestream turbulence intensity, and turbulence modelling. To rectify these challenges, the study conducts a detailed sensitivity analysis of the aforementioned parameters applied on a well-documented turbine in the literature as a case study. For validation purposes, an empirical method is employed to correct the tunnel wall blockage effect on the case study turbine experimental data. This method is verified, and the correction of the closed test section tunnel data, notably, shows a significant blockage effect, contradicting the notion of insignificance for a blockage ratio of 11.8% in the literature. The analysis revealed how incorrect simulation settings can yield misleading results that initially may align with experimental data but fail to guarantee a reliable numerical setup for extending the study. Ultimately, this research furnishes best practice guidelines for establishing accurate simulation setups.","container-title":"Energy Conversion and Management: X","DOI":"10.1016/j.ecmx.2024.100551","ISSN":"2590-1745","journalAbbreviation":"Energy Conversion and Management: X","page":"100551","source":"ScienceDirect","title":"Critical issues in the moving reference frame CFD simulation of small horizontal axis wind turbines","volume":"22","author":[{"family":"Khedr","given":"Amr"},{"family":"Castellani","given":"Francesco"}],"issued":{"date-parts":[["2024",4,1]]}}}],"schema":"https://github.com/citation-style-language/schema/raw/master/csl-citation.json"} </w:instrText>
      </w:r>
      <w:r w:rsidRPr="00E2016D">
        <w:rPr>
          <w:rFonts w:ascii="Arial" w:hAnsi="Arial" w:cs="Arial"/>
          <w:sz w:val="20"/>
          <w:szCs w:val="20"/>
        </w:rPr>
        <w:fldChar w:fldCharType="separate"/>
      </w:r>
      <w:r w:rsidR="00F753CA" w:rsidRPr="00F134C4">
        <w:rPr>
          <w:rFonts w:ascii="Arial" w:hAnsi="Arial" w:cs="Arial"/>
          <w:sz w:val="20"/>
          <w:lang w:val="en-US"/>
        </w:rPr>
        <w:t>[9]</w:t>
      </w:r>
      <w:r w:rsidRPr="00E2016D">
        <w:rPr>
          <w:rFonts w:ascii="Arial" w:hAnsi="Arial" w:cs="Arial"/>
          <w:sz w:val="20"/>
          <w:szCs w:val="20"/>
        </w:rPr>
        <w:fldChar w:fldCharType="end"/>
      </w:r>
      <w:r w:rsidRPr="00C87198">
        <w:rPr>
          <w:rFonts w:ascii="Arial" w:hAnsi="Arial" w:cs="Arial"/>
          <w:sz w:val="20"/>
          <w:szCs w:val="20"/>
          <w:lang w:val="en-US"/>
        </w:rPr>
        <w:t xml:space="preserve">. This gap calls for a critical reassessment of current approaches </w:t>
      </w:r>
      <w:r w:rsidRPr="00E2016D">
        <w:rPr>
          <w:rFonts w:ascii="Arial" w:hAnsi="Arial" w:cs="Arial"/>
          <w:sz w:val="20"/>
          <w:szCs w:val="20"/>
        </w:rPr>
        <w:fldChar w:fldCharType="begin"/>
      </w:r>
      <w:r w:rsidRPr="00C87198">
        <w:rPr>
          <w:rFonts w:ascii="Arial" w:hAnsi="Arial" w:cs="Arial"/>
          <w:sz w:val="20"/>
          <w:szCs w:val="20"/>
          <w:lang w:val="en-US"/>
        </w:rPr>
        <w:instrText xml:space="preserve"> ADDIN ZOTERO_ITEM CSL_CITATION {"citationID":"wdzxHQbx","properties":{"formattedCitation":"[10]","plainCitation":"[10]","noteIndex":0},"citationItems":[{"id":548,"uris":["http://zotero.org/users/13563148/items/LMJPARUH"],"itemData":{"id":548,"type":"article-journal","abstract":"Small wind turbines (SWT) can contribute to the urgent need of transforming the energy system. Nevertheless, due to the heterogeneity of SWT technology, a high variety in environmental impacts of SWT exist. To evaluate whether the use of horizontal SWT can efficiently contribute to a renewable energy system, Life Cycle Assessments of two SWT, a commercial Schachner SW5 and a do-it yourself turbine in the Piggot Pig2F design, were conducted. The energy payback time was calculated using performance measurements from a rural and a suburban site in Austria. Results show that SWTs can reduce greenhouse gas emissions of the Austrian electricity production with calculated global warming potentials of 62gCO2eq/kWh (SW5) and 94gCO2eq/kWh (Pig2F) respectively. For both SWTs, the sub-system tower with foundation contributes about half to their overall global warming potential as well as to the cumulative energy demand. An improved shaping of SWT technology is therefore exemplified by both SWTs. The analysis shows that 19 out of 20 considered impact categories can be reduced by using secondary (recycled) or re-used steel, especially for the tower. The rural and suburban use of horizontal SWT can potentially contribute to reduce the environmental impacts of Austrian electricity production. Nevertheless, it becomes evident that a more sustainable shaping of SWT technology is highly recommendable.","container-title":"Sustainable Energy Technologies and Assessments","DOI":"10.1016/j.seta.2023.103411","ISSN":"2213-1388","journalAbbreviation":"Sustainable Energy Technologies and Assessments","page":"103411","source":"ScienceDirect","title":"Energy efficiency and environmental impacts of horizontal small wind turbines in Austria","volume":"59","author":[{"family":"Zajicek","given":"Larissa"},{"family":"Drapalik","given":"Markus"},{"family":"Kral","given":"Iris"},{"family":"Liebert","given":"Wolfgang"}],"issued":{"date-parts":[["2023",10,1]]}}}],"schema":"https://github.com/citation-style-language/schema/raw/master/csl-citation.json"} </w:instrText>
      </w:r>
      <w:r w:rsidRPr="00E2016D">
        <w:rPr>
          <w:rFonts w:ascii="Arial" w:hAnsi="Arial" w:cs="Arial"/>
          <w:sz w:val="20"/>
          <w:szCs w:val="20"/>
        </w:rPr>
        <w:fldChar w:fldCharType="separate"/>
      </w:r>
      <w:r w:rsidR="00F753CA" w:rsidRPr="00F753CA">
        <w:rPr>
          <w:rFonts w:ascii="Arial" w:hAnsi="Arial" w:cs="Arial"/>
          <w:sz w:val="20"/>
        </w:rPr>
        <w:t>[10]</w:t>
      </w:r>
      <w:r w:rsidRPr="00E2016D">
        <w:rPr>
          <w:rFonts w:ascii="Arial" w:hAnsi="Arial" w:cs="Arial"/>
          <w:sz w:val="20"/>
          <w:szCs w:val="20"/>
        </w:rPr>
        <w:fldChar w:fldCharType="end"/>
      </w:r>
      <w:r w:rsidRPr="00C87198">
        <w:rPr>
          <w:rFonts w:ascii="Arial" w:hAnsi="Arial" w:cs="Arial"/>
          <w:sz w:val="20"/>
          <w:szCs w:val="20"/>
          <w:lang w:val="en-US"/>
        </w:rPr>
        <w:t>, in light of recent technological innovations.</w:t>
      </w:r>
    </w:p>
    <w:p w14:paraId="1CAE79F3" w14:textId="3C221591" w:rsidR="00C61A20" w:rsidRPr="00C61A20" w:rsidRDefault="00C87198" w:rsidP="00C61A20">
      <w:pPr>
        <w:spacing w:after="0"/>
        <w:jc w:val="both"/>
        <w:rPr>
          <w:rFonts w:ascii="Arial" w:hAnsi="Arial" w:cs="Arial"/>
          <w:sz w:val="20"/>
          <w:szCs w:val="20"/>
          <w:lang w:val="en-US"/>
        </w:rPr>
      </w:pPr>
      <w:r w:rsidRPr="00C87198">
        <w:rPr>
          <w:rFonts w:ascii="Arial" w:hAnsi="Arial" w:cs="Arial"/>
          <w:sz w:val="20"/>
          <w:szCs w:val="20"/>
          <w:lang w:val="en-US"/>
        </w:rPr>
        <w:t>In this context, the present article undertakes a critical review of recent developments in small wind turbine technology, drawing on a representative corpus of devices developed by startups around the world. The goal is to go beyond marketing claims and examine the actual performance of these technologies, their technical limitations, and optimization prospects, in order to support their long-term integration into decentralized energy systems.</w:t>
      </w:r>
    </w:p>
    <w:p w14:paraId="105B7F87" w14:textId="03A3E0D3" w:rsidR="00D1776B" w:rsidRPr="00C61A20" w:rsidRDefault="00D1776B" w:rsidP="00C61A20">
      <w:pPr>
        <w:spacing w:after="0" w:line="240" w:lineRule="auto"/>
        <w:jc w:val="both"/>
        <w:rPr>
          <w:rFonts w:ascii="Arial" w:hAnsi="Arial" w:cs="Arial"/>
          <w:sz w:val="20"/>
          <w:szCs w:val="20"/>
          <w:lang w:val="en-US"/>
        </w:rPr>
      </w:pPr>
      <w:r w:rsidRPr="00C61A20">
        <w:rPr>
          <w:rFonts w:ascii="Arial" w:hAnsi="Arial" w:cs="Arial"/>
          <w:b/>
          <w:bCs/>
          <w:lang w:val="en-US"/>
        </w:rPr>
        <w:lastRenderedPageBreak/>
        <w:t xml:space="preserve">2. </w:t>
      </w:r>
      <w:r w:rsidR="00C87198" w:rsidRPr="00C61A20">
        <w:rPr>
          <w:rFonts w:ascii="Arial" w:hAnsi="Arial" w:cs="Arial"/>
          <w:b/>
          <w:bCs/>
          <w:lang w:val="en-US"/>
        </w:rPr>
        <w:t xml:space="preserve">Overview of Wind Turbines </w:t>
      </w:r>
    </w:p>
    <w:p w14:paraId="58216A77" w14:textId="3C511AEF" w:rsidR="007F1F12" w:rsidRDefault="007F1F12" w:rsidP="00C61A20">
      <w:pPr>
        <w:spacing w:before="120" w:after="120" w:line="240" w:lineRule="auto"/>
        <w:jc w:val="both"/>
        <w:outlineLvl w:val="2"/>
        <w:rPr>
          <w:rFonts w:ascii="Arial" w:hAnsi="Arial" w:cs="Arial"/>
          <w:sz w:val="20"/>
          <w:szCs w:val="20"/>
          <w:lang w:val="en-US"/>
        </w:rPr>
      </w:pPr>
      <w:r w:rsidRPr="007F1F12">
        <w:rPr>
          <w:rFonts w:ascii="Arial" w:hAnsi="Arial" w:cs="Arial"/>
          <w:sz w:val="20"/>
          <w:szCs w:val="20"/>
          <w:lang w:val="en-US"/>
        </w:rPr>
        <w:t>A wind turbine is an electromechanical conversion device designed to harness the kinetic energy of moving air. The conversion process involves two successive stages: transforming kinetic energy into mechanical rotational energy, followed by its conversion into electrical energy through electromagnetic induction.</w:t>
      </w:r>
    </w:p>
    <w:p w14:paraId="7299DBED" w14:textId="139707FD" w:rsidR="007F1F12" w:rsidRDefault="007F1F12" w:rsidP="007F1F12">
      <w:pPr>
        <w:spacing w:before="120" w:after="120" w:line="240" w:lineRule="auto"/>
        <w:jc w:val="center"/>
        <w:outlineLvl w:val="2"/>
        <w:rPr>
          <w:rFonts w:ascii="Arial" w:eastAsia="Times New Roman" w:hAnsi="Arial" w:cs="Arial"/>
          <w:b/>
          <w:bCs/>
          <w:sz w:val="20"/>
          <w:szCs w:val="20"/>
          <w:lang w:val="en-US" w:eastAsia="fr-FR"/>
        </w:rPr>
      </w:pPr>
      <w:r w:rsidRPr="00212268">
        <w:rPr>
          <w:noProof/>
          <w:lang w:val="en-US"/>
        </w:rPr>
        <w:drawing>
          <wp:inline distT="0" distB="0" distL="0" distR="0" wp14:anchorId="241A362D" wp14:editId="1C9D17D8">
            <wp:extent cx="3045125" cy="2708245"/>
            <wp:effectExtent l="0" t="0" r="3175" b="0"/>
            <wp:docPr id="163937398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73980" name=""/>
                    <pic:cNvPicPr/>
                  </pic:nvPicPr>
                  <pic:blipFill>
                    <a:blip r:embed="rId8"/>
                    <a:stretch>
                      <a:fillRect/>
                    </a:stretch>
                  </pic:blipFill>
                  <pic:spPr>
                    <a:xfrm>
                      <a:off x="0" y="0"/>
                      <a:ext cx="3066005" cy="2726815"/>
                    </a:xfrm>
                    <a:prstGeom prst="rect">
                      <a:avLst/>
                    </a:prstGeom>
                  </pic:spPr>
                </pic:pic>
              </a:graphicData>
            </a:graphic>
          </wp:inline>
        </w:drawing>
      </w:r>
    </w:p>
    <w:p w14:paraId="0CE429BC" w14:textId="720A38A7" w:rsidR="007F1F12" w:rsidRPr="007F1F12" w:rsidRDefault="007F1F12" w:rsidP="007F1F12">
      <w:pPr>
        <w:spacing w:after="120" w:line="240" w:lineRule="auto"/>
        <w:jc w:val="center"/>
        <w:rPr>
          <w:rFonts w:ascii="Arial" w:eastAsia="Times New Roman" w:hAnsi="Arial" w:cs="Arial"/>
          <w:b/>
          <w:sz w:val="20"/>
          <w:szCs w:val="20"/>
          <w:lang w:val="en-US" w:eastAsia="fr-FR"/>
        </w:rPr>
      </w:pPr>
      <w:r w:rsidRPr="004223C6">
        <w:rPr>
          <w:rFonts w:ascii="Arial" w:eastAsia="Times New Roman" w:hAnsi="Arial" w:cs="Arial"/>
          <w:b/>
          <w:bCs/>
          <w:sz w:val="20"/>
          <w:szCs w:val="20"/>
          <w:lang w:val="en-US" w:eastAsia="fr-FR"/>
        </w:rPr>
        <w:t xml:space="preserve">Fig. 1: </w:t>
      </w:r>
      <w:r w:rsidRPr="008012C3">
        <w:rPr>
          <w:rFonts w:ascii="Arial" w:hAnsi="Arial" w:cs="Arial"/>
          <w:b/>
          <w:sz w:val="20"/>
          <w:szCs w:val="20"/>
          <w:lang w:val="en-US"/>
        </w:rPr>
        <w:t>Overview of the main components of a HAWT</w:t>
      </w:r>
      <w:r>
        <w:rPr>
          <w:rFonts w:ascii="Arial" w:hAnsi="Arial" w:cs="Arial"/>
          <w:b/>
          <w:sz w:val="20"/>
          <w:szCs w:val="20"/>
          <w:lang w:val="en-US"/>
        </w:rPr>
        <w:t xml:space="preserve"> (</w:t>
      </w:r>
      <w:r w:rsidRPr="008012C3">
        <w:rPr>
          <w:rFonts w:ascii="Arial" w:hAnsi="Arial" w:cs="Arial"/>
          <w:b/>
          <w:sz w:val="20"/>
          <w:szCs w:val="20"/>
          <w:lang w:val="en-US"/>
        </w:rPr>
        <w:t>Horizontal Axis Wind Turbine</w:t>
      </w:r>
      <w:r>
        <w:rPr>
          <w:rFonts w:ascii="Arial" w:hAnsi="Arial" w:cs="Arial"/>
          <w:b/>
          <w:sz w:val="20"/>
          <w:szCs w:val="20"/>
          <w:lang w:val="en-US"/>
        </w:rPr>
        <w:t>)</w:t>
      </w:r>
      <w:r w:rsidRPr="008012C3">
        <w:rPr>
          <w:rFonts w:ascii="Arial" w:hAnsi="Arial" w:cs="Arial"/>
          <w:b/>
          <w:sz w:val="20"/>
          <w:szCs w:val="20"/>
          <w:lang w:val="en-US"/>
        </w:rPr>
        <w:t xml:space="preserve"> </w:t>
      </w:r>
      <w:r w:rsidRPr="00E2016D">
        <w:rPr>
          <w:rFonts w:ascii="Arial" w:hAnsi="Arial" w:cs="Arial"/>
          <w:b/>
          <w:i/>
          <w:sz w:val="20"/>
          <w:szCs w:val="20"/>
        </w:rPr>
        <w:fldChar w:fldCharType="begin"/>
      </w:r>
      <w:r w:rsidRPr="008012C3">
        <w:rPr>
          <w:rFonts w:ascii="Arial" w:hAnsi="Arial" w:cs="Arial"/>
          <w:b/>
          <w:sz w:val="20"/>
          <w:szCs w:val="20"/>
          <w:lang w:val="en-US"/>
        </w:rPr>
        <w:instrText xml:space="preserve"> ADDIN ZOTERO_ITEM CSL_CITATION {"citationID":"68qXBbia","properties":{"formattedCitation":"[11]","plainCitation":"[11]","noteIndex":0},"citationItems":[{"id":583,"uris":["http://zotero.org/users/13563148/items/JKZZH5SZ"],"itemData":{"id":583,"type":"article-journal","abstract":"PDF | Wind energy has been shown to be one of the most viable sources of renewable energy. Hydraulic machines that convert the energy of a fluid into... | Find, read and cite all the research you need on ResearchGate","container-title":"ResearchGate","DOI":"10.1051/matecconf/201711210017","language":"fr","source":"www.researchgate.net","title":"(PDF) Influence of the material used to build the blades of a wind turbine on their starting conditions","URL":"https://www.researchgate.net/publication/318112329_Influence_of_the_material_used_to_build_the_blades_of_a_wind_turbine_on_their_starting_conditions","author":[{"family":"Năstase","given":"Eugen-Vlad"}],"accessed":{"date-parts":[["2025",4,16]]},"issued":{"date-parts":[["2024",10,22]]}}}],"schema":"https://github.com/citation-style-language/schema/raw/master/csl-citation.json"} </w:instrText>
      </w:r>
      <w:r w:rsidRPr="00E2016D">
        <w:rPr>
          <w:rFonts w:ascii="Arial" w:hAnsi="Arial" w:cs="Arial"/>
          <w:b/>
          <w:i/>
          <w:sz w:val="20"/>
          <w:szCs w:val="20"/>
        </w:rPr>
        <w:fldChar w:fldCharType="separate"/>
      </w:r>
      <w:r w:rsidR="00F753CA" w:rsidRPr="00F134C4">
        <w:rPr>
          <w:rFonts w:ascii="Arial" w:hAnsi="Arial" w:cs="Arial"/>
          <w:sz w:val="20"/>
          <w:lang w:val="en-US"/>
        </w:rPr>
        <w:t>[11]</w:t>
      </w:r>
      <w:r w:rsidRPr="00E2016D">
        <w:rPr>
          <w:rFonts w:ascii="Arial" w:hAnsi="Arial" w:cs="Arial"/>
          <w:b/>
          <w:i/>
          <w:sz w:val="20"/>
          <w:szCs w:val="20"/>
        </w:rPr>
        <w:fldChar w:fldCharType="end"/>
      </w:r>
      <w:r w:rsidRPr="007F1F12">
        <w:rPr>
          <w:rFonts w:ascii="Arial" w:hAnsi="Arial" w:cs="Arial"/>
          <w:b/>
          <w:i/>
          <w:sz w:val="20"/>
          <w:szCs w:val="20"/>
          <w:lang w:val="en-US"/>
        </w:rPr>
        <w:t xml:space="preserve"> </w:t>
      </w:r>
    </w:p>
    <w:p w14:paraId="21382693" w14:textId="792D5469"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t xml:space="preserve">2.1 </w:t>
      </w:r>
      <w:r w:rsidR="007F1F12" w:rsidRPr="007F1F12">
        <w:rPr>
          <w:rFonts w:ascii="Arial" w:eastAsia="Times New Roman" w:hAnsi="Arial" w:cs="Arial"/>
          <w:b/>
          <w:bCs/>
          <w:sz w:val="20"/>
          <w:szCs w:val="20"/>
          <w:lang w:val="en-US" w:eastAsia="fr-FR"/>
        </w:rPr>
        <w:t xml:space="preserve">Classification of wind turbines by rotor size, swept area, and rated power </w:t>
      </w:r>
    </w:p>
    <w:p w14:paraId="52313D76" w14:textId="39358C09" w:rsidR="007F1F12" w:rsidRPr="007F1F12" w:rsidRDefault="007F1F12" w:rsidP="007E151E">
      <w:pPr>
        <w:jc w:val="both"/>
        <w:rPr>
          <w:rFonts w:ascii="Arial" w:hAnsi="Arial" w:cs="Arial"/>
          <w:b/>
          <w:bCs/>
          <w:sz w:val="20"/>
          <w:szCs w:val="20"/>
          <w:lang w:val="en-US"/>
        </w:rPr>
      </w:pPr>
      <w:r w:rsidRPr="007F1F12">
        <w:rPr>
          <w:rFonts w:ascii="Arial" w:hAnsi="Arial" w:cs="Arial"/>
          <w:sz w:val="20"/>
          <w:szCs w:val="20"/>
          <w:lang w:val="en-US"/>
        </w:rPr>
        <w:t xml:space="preserve">According to Tummala and al. </w:t>
      </w:r>
      <w:r w:rsidRPr="0096104B">
        <w:rPr>
          <w:rFonts w:ascii="Arial" w:hAnsi="Arial" w:cs="Arial"/>
          <w:sz w:val="20"/>
          <w:szCs w:val="20"/>
        </w:rPr>
        <w:fldChar w:fldCharType="begin"/>
      </w:r>
      <w:r w:rsidR="009F45CC">
        <w:rPr>
          <w:rFonts w:ascii="Arial" w:hAnsi="Arial" w:cs="Arial"/>
          <w:sz w:val="20"/>
          <w:szCs w:val="20"/>
          <w:lang w:val="en-US"/>
        </w:rPr>
        <w:instrText xml:space="preserve"> ADDIN ZOTERO_ITEM CSL_CITATION {"citationID":"EjVhmVxu","properties":{"formattedCitation":"[12]","plainCitation":"[12]","noteIndex":0},"citationItems":[{"id":274,"uris":["http://zotero.org/users/13563148/items/Q84XYZFB","http://zotero.org/users/13563148/items/HU8WKWD4"],"itemData":{"id":274,"type":"article-journal","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presented.","container-title":"Renewable and Sustainable Energy Reviews","DOI":"10.1016/j.rser.2015.12.027","ISSN":"1364-0321","journalAbbreviation":"Renewable and Sustainable Energy Reviews","page":"1351-1371","source":"ScienceDirect","title":"A review on small scale wind turbines","volume":"56","author":[{"family":"Tummala","given":"Abhishiktha"},{"family":"Velamati","given":"Ratna Kishore"},{"family":"Sinha","given":"Dipankur Kumar"},{"family":"Indraja","given":"V."},{"family":"Krishna","given":"V. Hari"}],"issued":{"date-parts":[["2016",4,1]]}}}],"schema":"https://github.com/citation-style-language/schema/raw/master/csl-citation.json"} </w:instrText>
      </w:r>
      <w:r w:rsidRPr="0096104B">
        <w:rPr>
          <w:rFonts w:ascii="Arial" w:hAnsi="Arial" w:cs="Arial"/>
          <w:sz w:val="20"/>
          <w:szCs w:val="20"/>
        </w:rPr>
        <w:fldChar w:fldCharType="separate"/>
      </w:r>
      <w:r w:rsidR="00F753CA" w:rsidRPr="00F134C4">
        <w:rPr>
          <w:rFonts w:ascii="Arial" w:hAnsi="Arial" w:cs="Arial"/>
          <w:sz w:val="20"/>
          <w:lang w:val="en-US"/>
        </w:rPr>
        <w:t>[12]</w:t>
      </w:r>
      <w:r w:rsidRPr="0096104B">
        <w:rPr>
          <w:rFonts w:ascii="Arial" w:hAnsi="Arial" w:cs="Arial"/>
          <w:sz w:val="20"/>
          <w:szCs w:val="20"/>
        </w:rPr>
        <w:fldChar w:fldCharType="end"/>
      </w:r>
      <w:r w:rsidRPr="007F1F12">
        <w:rPr>
          <w:rFonts w:ascii="Arial" w:hAnsi="Arial" w:cs="Arial"/>
          <w:sz w:val="20"/>
          <w:szCs w:val="20"/>
          <w:lang w:val="en-US"/>
        </w:rPr>
        <w:t xml:space="preserve">, small wind turbines differ from large-scale systems by having a rotor diameter between 1.25 and 3 meters and a rated power output ranging from 0.25 to 1.4 kW. The following table summarizes this classification: </w:t>
      </w:r>
    </w:p>
    <w:p w14:paraId="63CD6385" w14:textId="1C115081" w:rsidR="00287CE3" w:rsidRPr="00287CE3" w:rsidRDefault="00287CE3" w:rsidP="00287CE3">
      <w:pPr>
        <w:spacing w:before="120" w:after="120" w:line="240" w:lineRule="auto"/>
        <w:jc w:val="both"/>
        <w:outlineLvl w:val="3"/>
        <w:rPr>
          <w:rFonts w:ascii="Arial" w:hAnsi="Arial" w:cs="Arial"/>
          <w:sz w:val="20"/>
          <w:szCs w:val="20"/>
          <w:lang w:val="en-US"/>
        </w:rPr>
      </w:pPr>
      <w:r w:rsidRPr="00287CE3">
        <w:rPr>
          <w:rFonts w:ascii="Arial" w:hAnsi="Arial"/>
          <w:b/>
          <w:sz w:val="20"/>
          <w:szCs w:val="20"/>
          <w:lang w:val="en-US"/>
        </w:rPr>
        <w:t>Table 1.</w:t>
      </w:r>
      <w:r w:rsidRPr="00A75F57">
        <w:rPr>
          <w:rFonts w:ascii="Arial" w:hAnsi="Arial"/>
          <w:b/>
          <w:lang w:val="en-US"/>
        </w:rPr>
        <w:t xml:space="preserve"> </w:t>
      </w:r>
      <w:r w:rsidRPr="00A75F57">
        <w:rPr>
          <w:rFonts w:ascii="Arial" w:hAnsi="Arial"/>
          <w:b/>
          <w:lang w:val="en-US"/>
        </w:rPr>
        <w:tab/>
      </w:r>
      <w:r w:rsidRPr="00287CE3">
        <w:rPr>
          <w:rFonts w:ascii="Arial" w:hAnsi="Arial"/>
          <w:b/>
          <w:sz w:val="20"/>
          <w:szCs w:val="20"/>
          <w:lang w:val="en-US"/>
        </w:rPr>
        <w:t xml:space="preserve">HAWT classification by rotor diameter and power output </w:t>
      </w:r>
      <w:r w:rsidRPr="00C74DC6">
        <w:rPr>
          <w:rFonts w:ascii="Arial" w:hAnsi="Arial" w:cs="Arial"/>
          <w:b/>
          <w:i/>
          <w:sz w:val="20"/>
          <w:szCs w:val="20"/>
        </w:rPr>
        <w:fldChar w:fldCharType="begin"/>
      </w:r>
      <w:r w:rsidR="009F45CC">
        <w:rPr>
          <w:rFonts w:ascii="Arial" w:hAnsi="Arial" w:cs="Arial"/>
          <w:b/>
          <w:sz w:val="20"/>
          <w:szCs w:val="20"/>
          <w:lang w:val="en-US"/>
        </w:rPr>
        <w:instrText xml:space="preserve"> ADDIN ZOTERO_ITEM CSL_CITATION {"citationID":"YfOPvOxU","properties":{"formattedCitation":"[12]","plainCitation":"[12]","noteIndex":0},"citationItems":[{"id":274,"uris":["http://zotero.org/users/13563148/items/Q84XYZFB","http://zotero.org/users/13563148/items/HU8WKWD4"],"itemData":{"id":274,"type":"article-journal","abstract":"Meeting future world energy needs while addressing climatic changes has led to greater strain on conventional power sources. One of the viable sustainable energy sources is wind. But the installation large scale wind farms has a potential impact on the climatic conditions, hence a decentralized small scale wind turbines is a sustainable option. This paper presents review of on different types of small scale wind turbines i.e., horizontal axis and vertical axis wind turbines. The performance, blade design, control and manufacturing of horizontal axis wind turbines were reviewed. Vertical axis wind turbines were categorized based on experimental and numerical studies. Also, the positioning of wind turbines and aero-acoustic aspects were presented. Additionally, lessons learnt from various studies/countries on actual installation of small wind turbines were presented.","container-title":"Renewable and Sustainable Energy Reviews","DOI":"10.1016/j.rser.2015.12.027","ISSN":"1364-0321","journalAbbreviation":"Renewable and Sustainable Energy Reviews","page":"1351-1371","source":"ScienceDirect","title":"A review on small scale wind turbines","volume":"56","author":[{"family":"Tummala","given":"Abhishiktha"},{"family":"Velamati","given":"Ratna Kishore"},{"family":"Sinha","given":"Dipankur Kumar"},{"family":"Indraja","given":"V."},{"family":"Krishna","given":"V. Hari"}],"issued":{"date-parts":[["2016",4,1]]}}}],"schema":"https://github.com/citation-style-language/schema/raw/master/csl-citation.json"} </w:instrText>
      </w:r>
      <w:r w:rsidRPr="00C74DC6">
        <w:rPr>
          <w:rFonts w:ascii="Arial" w:hAnsi="Arial" w:cs="Arial"/>
          <w:b/>
          <w:i/>
          <w:sz w:val="20"/>
          <w:szCs w:val="20"/>
        </w:rPr>
        <w:fldChar w:fldCharType="separate"/>
      </w:r>
      <w:r w:rsidR="00F753CA" w:rsidRPr="00F134C4">
        <w:rPr>
          <w:rFonts w:ascii="Arial" w:hAnsi="Arial" w:cs="Arial"/>
          <w:sz w:val="20"/>
          <w:lang w:val="en-US"/>
        </w:rPr>
        <w:t>[12]</w:t>
      </w:r>
      <w:r w:rsidRPr="00C74DC6">
        <w:rPr>
          <w:rFonts w:ascii="Arial" w:hAnsi="Arial" w:cs="Arial"/>
          <w:b/>
          <w:i/>
          <w:sz w:val="20"/>
          <w:szCs w:val="20"/>
        </w:rPr>
        <w:fldChar w:fldCharType="end"/>
      </w:r>
    </w:p>
    <w:tbl>
      <w:tblPr>
        <w:tblW w:w="0" w:type="auto"/>
        <w:jc w:val="center"/>
        <w:tblLook w:val="0620" w:firstRow="1" w:lastRow="0" w:firstColumn="0" w:lastColumn="0" w:noHBand="1" w:noVBand="1"/>
      </w:tblPr>
      <w:tblGrid>
        <w:gridCol w:w="1697"/>
        <w:gridCol w:w="1591"/>
        <w:gridCol w:w="1485"/>
        <w:gridCol w:w="1190"/>
        <w:gridCol w:w="3109"/>
      </w:tblGrid>
      <w:tr w:rsidR="00287CE3" w:rsidRPr="0096104B" w14:paraId="710BFB1B" w14:textId="77777777" w:rsidTr="002F0352">
        <w:trPr>
          <w:jc w:val="center"/>
        </w:trPr>
        <w:tc>
          <w:tcPr>
            <w:tcW w:w="1696" w:type="dxa"/>
            <w:tcBorders>
              <w:top w:val="single" w:sz="4" w:space="0" w:color="auto"/>
              <w:bottom w:val="single" w:sz="4" w:space="0" w:color="auto"/>
            </w:tcBorders>
            <w:shd w:val="clear" w:color="auto" w:fill="auto"/>
            <w:hideMark/>
          </w:tcPr>
          <w:p w14:paraId="74702910" w14:textId="77777777" w:rsidR="00287CE3" w:rsidRPr="00806D5D" w:rsidRDefault="00287CE3" w:rsidP="00287CE3">
            <w:pPr>
              <w:spacing w:before="120" w:after="120" w:line="240" w:lineRule="auto"/>
              <w:jc w:val="both"/>
              <w:outlineLvl w:val="3"/>
              <w:rPr>
                <w:rFonts w:ascii="Arial" w:hAnsi="Arial" w:cs="Arial"/>
                <w:b/>
                <w:bCs/>
                <w:sz w:val="20"/>
                <w:szCs w:val="20"/>
                <w:lang w:val="en-US"/>
              </w:rPr>
            </w:pPr>
            <w:r w:rsidRPr="00806D5D">
              <w:rPr>
                <w:rFonts w:ascii="Arial" w:hAnsi="Arial" w:cs="Arial"/>
                <w:b/>
                <w:bCs/>
                <w:sz w:val="20"/>
                <w:szCs w:val="20"/>
                <w:lang w:val="en-US"/>
              </w:rPr>
              <w:t>Scale</w:t>
            </w:r>
          </w:p>
        </w:tc>
        <w:tc>
          <w:tcPr>
            <w:tcW w:w="1591" w:type="dxa"/>
            <w:tcBorders>
              <w:top w:val="single" w:sz="4" w:space="0" w:color="auto"/>
              <w:bottom w:val="single" w:sz="4" w:space="0" w:color="auto"/>
            </w:tcBorders>
            <w:shd w:val="clear" w:color="auto" w:fill="auto"/>
            <w:hideMark/>
          </w:tcPr>
          <w:p w14:paraId="0DE434EA" w14:textId="77777777" w:rsidR="00287CE3" w:rsidRPr="0096104B" w:rsidRDefault="00287CE3" w:rsidP="00287CE3">
            <w:pPr>
              <w:spacing w:after="0"/>
              <w:jc w:val="both"/>
              <w:rPr>
                <w:rFonts w:ascii="Arial" w:eastAsia="Calibri" w:hAnsi="Arial" w:cs="Arial"/>
                <w:b/>
                <w:bCs/>
                <w:sz w:val="20"/>
                <w:szCs w:val="20"/>
              </w:rPr>
            </w:pPr>
            <w:r w:rsidRPr="0096104B">
              <w:rPr>
                <w:rFonts w:ascii="Arial" w:eastAsia="Calibri" w:hAnsi="Arial" w:cs="Arial"/>
                <w:b/>
                <w:bCs/>
                <w:sz w:val="20"/>
                <w:szCs w:val="20"/>
              </w:rPr>
              <w:t>Rotor (m)</w:t>
            </w:r>
          </w:p>
        </w:tc>
        <w:tc>
          <w:tcPr>
            <w:tcW w:w="0" w:type="auto"/>
            <w:tcBorders>
              <w:top w:val="single" w:sz="4" w:space="0" w:color="auto"/>
              <w:bottom w:val="single" w:sz="4" w:space="0" w:color="auto"/>
            </w:tcBorders>
            <w:shd w:val="clear" w:color="auto" w:fill="auto"/>
            <w:hideMark/>
          </w:tcPr>
          <w:p w14:paraId="06CEB048" w14:textId="77777777" w:rsidR="00287CE3" w:rsidRPr="00F40010" w:rsidRDefault="00287CE3" w:rsidP="00287CE3">
            <w:pPr>
              <w:spacing w:after="0"/>
              <w:jc w:val="both"/>
              <w:rPr>
                <w:rFonts w:ascii="Arial" w:eastAsia="Calibri" w:hAnsi="Arial" w:cs="Arial"/>
                <w:b/>
                <w:bCs/>
                <w:sz w:val="20"/>
                <w:szCs w:val="20"/>
              </w:rPr>
            </w:pPr>
            <w:proofErr w:type="spellStart"/>
            <w:r w:rsidRPr="00F40010">
              <w:rPr>
                <w:rFonts w:ascii="Arial" w:eastAsia="Calibri" w:hAnsi="Arial" w:cs="Arial"/>
                <w:b/>
                <w:bCs/>
                <w:sz w:val="20"/>
                <w:szCs w:val="20"/>
              </w:rPr>
              <w:t>Swept</w:t>
            </w:r>
            <w:proofErr w:type="spellEnd"/>
            <w:r w:rsidRPr="00F40010">
              <w:rPr>
                <w:rFonts w:ascii="Arial" w:eastAsia="Calibri" w:hAnsi="Arial" w:cs="Arial"/>
                <w:b/>
                <w:bCs/>
                <w:sz w:val="20"/>
                <w:szCs w:val="20"/>
              </w:rPr>
              <w:t xml:space="preserve"> Area (m²)</w:t>
            </w:r>
          </w:p>
        </w:tc>
        <w:tc>
          <w:tcPr>
            <w:tcW w:w="0" w:type="auto"/>
            <w:tcBorders>
              <w:top w:val="single" w:sz="4" w:space="0" w:color="auto"/>
              <w:bottom w:val="single" w:sz="4" w:space="0" w:color="auto"/>
            </w:tcBorders>
            <w:shd w:val="clear" w:color="auto" w:fill="auto"/>
            <w:hideMark/>
          </w:tcPr>
          <w:p w14:paraId="424D6145" w14:textId="77777777" w:rsidR="00287CE3" w:rsidRPr="0096104B" w:rsidRDefault="00287CE3" w:rsidP="00287CE3">
            <w:pPr>
              <w:spacing w:after="0"/>
              <w:jc w:val="both"/>
              <w:rPr>
                <w:rFonts w:ascii="Arial" w:eastAsia="Calibri" w:hAnsi="Arial" w:cs="Arial"/>
                <w:b/>
                <w:bCs/>
                <w:sz w:val="20"/>
                <w:szCs w:val="20"/>
              </w:rPr>
            </w:pPr>
            <w:r>
              <w:rPr>
                <w:rFonts w:ascii="Arial" w:eastAsia="Calibri" w:hAnsi="Arial" w:cs="Arial"/>
                <w:b/>
                <w:bCs/>
                <w:sz w:val="20"/>
                <w:szCs w:val="20"/>
              </w:rPr>
              <w:t>Power</w:t>
            </w:r>
            <w:r w:rsidRPr="0096104B">
              <w:rPr>
                <w:rFonts w:ascii="Arial" w:eastAsia="Calibri" w:hAnsi="Arial" w:cs="Arial"/>
                <w:b/>
                <w:bCs/>
                <w:sz w:val="20"/>
                <w:szCs w:val="20"/>
              </w:rPr>
              <w:t xml:space="preserve"> (kW)</w:t>
            </w:r>
          </w:p>
        </w:tc>
        <w:tc>
          <w:tcPr>
            <w:tcW w:w="0" w:type="auto"/>
            <w:tcBorders>
              <w:top w:val="single" w:sz="4" w:space="0" w:color="auto"/>
              <w:bottom w:val="single" w:sz="4" w:space="0" w:color="auto"/>
            </w:tcBorders>
          </w:tcPr>
          <w:p w14:paraId="2D9966DD" w14:textId="77777777" w:rsidR="00287CE3" w:rsidRPr="0096104B" w:rsidRDefault="00287CE3" w:rsidP="00287CE3">
            <w:pPr>
              <w:spacing w:after="0"/>
              <w:jc w:val="both"/>
              <w:rPr>
                <w:rFonts w:ascii="Arial" w:eastAsia="Calibri" w:hAnsi="Arial" w:cs="Arial"/>
                <w:b/>
                <w:bCs/>
                <w:sz w:val="20"/>
                <w:szCs w:val="20"/>
              </w:rPr>
            </w:pPr>
            <w:proofErr w:type="spellStart"/>
            <w:r w:rsidRPr="00F40010">
              <w:rPr>
                <w:rFonts w:ascii="Arial" w:eastAsia="Calibri" w:hAnsi="Arial" w:cs="Arial"/>
                <w:b/>
                <w:bCs/>
                <w:sz w:val="20"/>
                <w:szCs w:val="20"/>
              </w:rPr>
              <w:t>Typical</w:t>
            </w:r>
            <w:proofErr w:type="spellEnd"/>
            <w:r w:rsidRPr="00F40010">
              <w:rPr>
                <w:rFonts w:ascii="Arial" w:eastAsia="Calibri" w:hAnsi="Arial" w:cs="Arial"/>
                <w:b/>
                <w:bCs/>
                <w:sz w:val="20"/>
                <w:szCs w:val="20"/>
              </w:rPr>
              <w:t xml:space="preserve"> Applications </w:t>
            </w:r>
          </w:p>
        </w:tc>
      </w:tr>
      <w:tr w:rsidR="00287CE3" w:rsidRPr="00F40010" w14:paraId="069C723E" w14:textId="77777777" w:rsidTr="002F0352">
        <w:trPr>
          <w:jc w:val="center"/>
        </w:trPr>
        <w:tc>
          <w:tcPr>
            <w:tcW w:w="1696" w:type="dxa"/>
            <w:tcBorders>
              <w:top w:val="single" w:sz="4" w:space="0" w:color="auto"/>
            </w:tcBorders>
            <w:shd w:val="clear" w:color="auto" w:fill="auto"/>
            <w:hideMark/>
          </w:tcPr>
          <w:p w14:paraId="73AD3E4E"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Micro</w:t>
            </w:r>
          </w:p>
        </w:tc>
        <w:tc>
          <w:tcPr>
            <w:tcW w:w="1591" w:type="dxa"/>
            <w:tcBorders>
              <w:top w:val="single" w:sz="4" w:space="0" w:color="auto"/>
            </w:tcBorders>
            <w:shd w:val="clear" w:color="auto" w:fill="auto"/>
            <w:hideMark/>
          </w:tcPr>
          <w:p w14:paraId="583C2E25" w14:textId="50FCF81E"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w:t>
            </w:r>
            <w:r w:rsidR="00502A10" w:rsidRPr="00502A10">
              <w:rPr>
                <w:rFonts w:ascii="Arial" w:eastAsia="Calibri" w:hAnsi="Arial" w:cs="Arial"/>
                <w:sz w:val="20"/>
                <w:szCs w:val="20"/>
                <w:highlight w:val="cyan"/>
              </w:rPr>
              <w:t>.</w:t>
            </w:r>
            <w:r w:rsidRPr="0096104B">
              <w:rPr>
                <w:rFonts w:ascii="Arial" w:eastAsia="Calibri" w:hAnsi="Arial" w:cs="Arial"/>
                <w:sz w:val="20"/>
                <w:szCs w:val="20"/>
              </w:rPr>
              <w:t>5 – 1</w:t>
            </w:r>
            <w:r w:rsidR="00502A10" w:rsidRPr="00502A10">
              <w:rPr>
                <w:rFonts w:ascii="Arial" w:eastAsia="Calibri" w:hAnsi="Arial" w:cs="Arial"/>
                <w:sz w:val="20"/>
                <w:szCs w:val="20"/>
                <w:highlight w:val="cyan"/>
              </w:rPr>
              <w:t>.</w:t>
            </w:r>
            <w:r w:rsidRPr="0096104B">
              <w:rPr>
                <w:rFonts w:ascii="Arial" w:eastAsia="Calibri" w:hAnsi="Arial" w:cs="Arial"/>
                <w:sz w:val="20"/>
                <w:szCs w:val="20"/>
              </w:rPr>
              <w:t>25</w:t>
            </w:r>
          </w:p>
        </w:tc>
        <w:tc>
          <w:tcPr>
            <w:tcW w:w="0" w:type="auto"/>
            <w:tcBorders>
              <w:top w:val="single" w:sz="4" w:space="0" w:color="auto"/>
            </w:tcBorders>
            <w:shd w:val="clear" w:color="auto" w:fill="auto"/>
            <w:hideMark/>
          </w:tcPr>
          <w:p w14:paraId="17C32C5E" w14:textId="45277EF6"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w:t>
            </w:r>
            <w:r w:rsidR="00502A10" w:rsidRPr="00502A10">
              <w:rPr>
                <w:rFonts w:ascii="Arial" w:eastAsia="Calibri" w:hAnsi="Arial" w:cs="Arial"/>
                <w:sz w:val="20"/>
                <w:szCs w:val="20"/>
                <w:highlight w:val="cyan"/>
              </w:rPr>
              <w:t>.</w:t>
            </w:r>
            <w:r w:rsidRPr="0096104B">
              <w:rPr>
                <w:rFonts w:ascii="Arial" w:eastAsia="Calibri" w:hAnsi="Arial" w:cs="Arial"/>
                <w:sz w:val="20"/>
                <w:szCs w:val="20"/>
              </w:rPr>
              <w:t>2 – 1</w:t>
            </w:r>
            <w:r w:rsidR="00502A10" w:rsidRPr="00502A10">
              <w:rPr>
                <w:rFonts w:ascii="Arial" w:eastAsia="Calibri" w:hAnsi="Arial" w:cs="Arial"/>
                <w:sz w:val="20"/>
                <w:szCs w:val="20"/>
                <w:highlight w:val="cyan"/>
              </w:rPr>
              <w:t>.</w:t>
            </w:r>
            <w:r w:rsidRPr="0096104B">
              <w:rPr>
                <w:rFonts w:ascii="Arial" w:eastAsia="Calibri" w:hAnsi="Arial" w:cs="Arial"/>
                <w:sz w:val="20"/>
                <w:szCs w:val="20"/>
              </w:rPr>
              <w:t>2</w:t>
            </w:r>
          </w:p>
        </w:tc>
        <w:tc>
          <w:tcPr>
            <w:tcW w:w="0" w:type="auto"/>
            <w:tcBorders>
              <w:top w:val="single" w:sz="4" w:space="0" w:color="auto"/>
            </w:tcBorders>
            <w:shd w:val="clear" w:color="auto" w:fill="auto"/>
            <w:hideMark/>
          </w:tcPr>
          <w:p w14:paraId="3589CD58" w14:textId="793DB122"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w:t>
            </w:r>
            <w:r w:rsidR="00502A10" w:rsidRPr="00502A10">
              <w:rPr>
                <w:rFonts w:ascii="Arial" w:eastAsia="Calibri" w:hAnsi="Arial" w:cs="Arial"/>
                <w:sz w:val="20"/>
                <w:szCs w:val="20"/>
                <w:highlight w:val="cyan"/>
              </w:rPr>
              <w:t>.</w:t>
            </w:r>
            <w:r w:rsidRPr="0096104B">
              <w:rPr>
                <w:rFonts w:ascii="Arial" w:eastAsia="Calibri" w:hAnsi="Arial" w:cs="Arial"/>
                <w:sz w:val="20"/>
                <w:szCs w:val="20"/>
              </w:rPr>
              <w:t>004 – 0</w:t>
            </w:r>
            <w:r w:rsidR="00502A10" w:rsidRPr="00502A10">
              <w:rPr>
                <w:rFonts w:ascii="Arial" w:eastAsia="Calibri" w:hAnsi="Arial" w:cs="Arial"/>
                <w:sz w:val="20"/>
                <w:szCs w:val="20"/>
                <w:highlight w:val="cyan"/>
              </w:rPr>
              <w:t>.</w:t>
            </w:r>
            <w:r w:rsidRPr="0096104B">
              <w:rPr>
                <w:rFonts w:ascii="Arial" w:eastAsia="Calibri" w:hAnsi="Arial" w:cs="Arial"/>
                <w:sz w:val="20"/>
                <w:szCs w:val="20"/>
              </w:rPr>
              <w:t>25</w:t>
            </w:r>
          </w:p>
        </w:tc>
        <w:tc>
          <w:tcPr>
            <w:tcW w:w="0" w:type="auto"/>
            <w:tcBorders>
              <w:top w:val="single" w:sz="4" w:space="0" w:color="auto"/>
            </w:tcBorders>
            <w:vAlign w:val="center"/>
          </w:tcPr>
          <w:p w14:paraId="02976F7B" w14:textId="77777777" w:rsidR="00287CE3" w:rsidRPr="0096104B" w:rsidRDefault="00287CE3" w:rsidP="00287CE3">
            <w:pPr>
              <w:spacing w:after="0"/>
              <w:jc w:val="both"/>
              <w:rPr>
                <w:rFonts w:ascii="Arial" w:eastAsia="Calibri" w:hAnsi="Arial" w:cs="Arial"/>
                <w:sz w:val="20"/>
                <w:szCs w:val="20"/>
              </w:rPr>
            </w:pPr>
            <w:proofErr w:type="spellStart"/>
            <w:r w:rsidRPr="00F40010">
              <w:rPr>
                <w:rFonts w:ascii="Arial" w:eastAsia="Calibri" w:hAnsi="Arial" w:cs="Arial"/>
                <w:sz w:val="20"/>
                <w:szCs w:val="20"/>
              </w:rPr>
              <w:t>Remote</w:t>
            </w:r>
            <w:proofErr w:type="spellEnd"/>
            <w:r w:rsidRPr="00F40010">
              <w:rPr>
                <w:rFonts w:ascii="Arial" w:eastAsia="Calibri" w:hAnsi="Arial" w:cs="Arial"/>
                <w:sz w:val="20"/>
                <w:szCs w:val="20"/>
              </w:rPr>
              <w:t xml:space="preserve"> sites, </w:t>
            </w:r>
            <w:proofErr w:type="spellStart"/>
            <w:r w:rsidRPr="00F40010">
              <w:rPr>
                <w:rFonts w:ascii="Arial" w:eastAsia="Calibri" w:hAnsi="Arial" w:cs="Arial"/>
                <w:sz w:val="20"/>
                <w:szCs w:val="20"/>
              </w:rPr>
              <w:t>boats</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caravans</w:t>
            </w:r>
            <w:proofErr w:type="spellEnd"/>
            <w:r w:rsidRPr="00F40010">
              <w:rPr>
                <w:rFonts w:ascii="Arial" w:eastAsia="Calibri" w:hAnsi="Arial" w:cs="Arial"/>
                <w:sz w:val="20"/>
                <w:szCs w:val="20"/>
              </w:rPr>
              <w:t xml:space="preserve"> </w:t>
            </w:r>
          </w:p>
        </w:tc>
      </w:tr>
      <w:tr w:rsidR="00287CE3" w:rsidRPr="00EF2E11" w14:paraId="5B411082" w14:textId="77777777" w:rsidTr="002F0352">
        <w:trPr>
          <w:jc w:val="center"/>
        </w:trPr>
        <w:tc>
          <w:tcPr>
            <w:tcW w:w="1696" w:type="dxa"/>
            <w:shd w:val="clear" w:color="auto" w:fill="auto"/>
            <w:hideMark/>
          </w:tcPr>
          <w:p w14:paraId="3AD75C9D"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Mini</w:t>
            </w:r>
          </w:p>
        </w:tc>
        <w:tc>
          <w:tcPr>
            <w:tcW w:w="1591" w:type="dxa"/>
            <w:shd w:val="clear" w:color="auto" w:fill="auto"/>
            <w:hideMark/>
          </w:tcPr>
          <w:p w14:paraId="7308C452" w14:textId="64A4B500"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w:t>
            </w:r>
            <w:r w:rsidR="00502A10" w:rsidRPr="00502A10">
              <w:rPr>
                <w:rFonts w:ascii="Arial" w:eastAsia="Calibri" w:hAnsi="Arial" w:cs="Arial"/>
                <w:sz w:val="20"/>
                <w:szCs w:val="20"/>
                <w:highlight w:val="cyan"/>
              </w:rPr>
              <w:t>.</w:t>
            </w:r>
            <w:r w:rsidRPr="0096104B">
              <w:rPr>
                <w:rFonts w:ascii="Arial" w:eastAsia="Calibri" w:hAnsi="Arial" w:cs="Arial"/>
                <w:sz w:val="20"/>
                <w:szCs w:val="20"/>
              </w:rPr>
              <w:t>25 – 3</w:t>
            </w:r>
          </w:p>
        </w:tc>
        <w:tc>
          <w:tcPr>
            <w:tcW w:w="0" w:type="auto"/>
            <w:shd w:val="clear" w:color="auto" w:fill="auto"/>
            <w:hideMark/>
          </w:tcPr>
          <w:p w14:paraId="326071C7" w14:textId="280FCA0F"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w:t>
            </w:r>
            <w:r w:rsidR="00502A10" w:rsidRPr="00502A10">
              <w:rPr>
                <w:rFonts w:ascii="Arial" w:eastAsia="Calibri" w:hAnsi="Arial" w:cs="Arial"/>
                <w:sz w:val="20"/>
                <w:szCs w:val="20"/>
                <w:highlight w:val="cyan"/>
              </w:rPr>
              <w:t>.</w:t>
            </w:r>
            <w:r w:rsidRPr="0096104B">
              <w:rPr>
                <w:rFonts w:ascii="Arial" w:eastAsia="Calibri" w:hAnsi="Arial" w:cs="Arial"/>
                <w:sz w:val="20"/>
                <w:szCs w:val="20"/>
              </w:rPr>
              <w:t>2 – 7</w:t>
            </w:r>
            <w:r w:rsidR="00502A10" w:rsidRPr="00502A10">
              <w:rPr>
                <w:rFonts w:ascii="Arial" w:eastAsia="Calibri" w:hAnsi="Arial" w:cs="Arial"/>
                <w:sz w:val="20"/>
                <w:szCs w:val="20"/>
                <w:highlight w:val="cyan"/>
              </w:rPr>
              <w:t>.</w:t>
            </w:r>
            <w:r w:rsidRPr="0096104B">
              <w:rPr>
                <w:rFonts w:ascii="Arial" w:eastAsia="Calibri" w:hAnsi="Arial" w:cs="Arial"/>
                <w:sz w:val="20"/>
                <w:szCs w:val="20"/>
              </w:rPr>
              <w:t>1</w:t>
            </w:r>
          </w:p>
        </w:tc>
        <w:tc>
          <w:tcPr>
            <w:tcW w:w="0" w:type="auto"/>
            <w:shd w:val="clear" w:color="auto" w:fill="auto"/>
            <w:hideMark/>
          </w:tcPr>
          <w:p w14:paraId="38F9C007" w14:textId="4974A1A3"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0</w:t>
            </w:r>
            <w:r w:rsidR="00502A10" w:rsidRPr="00502A10">
              <w:rPr>
                <w:rFonts w:ascii="Arial" w:eastAsia="Calibri" w:hAnsi="Arial" w:cs="Arial"/>
                <w:sz w:val="20"/>
                <w:szCs w:val="20"/>
                <w:highlight w:val="cyan"/>
              </w:rPr>
              <w:t>.</w:t>
            </w:r>
            <w:r w:rsidRPr="0096104B">
              <w:rPr>
                <w:rFonts w:ascii="Arial" w:eastAsia="Calibri" w:hAnsi="Arial" w:cs="Arial"/>
                <w:sz w:val="20"/>
                <w:szCs w:val="20"/>
              </w:rPr>
              <w:t>25 – 1</w:t>
            </w:r>
            <w:r w:rsidR="00502A10" w:rsidRPr="00502A10">
              <w:rPr>
                <w:rFonts w:ascii="Arial" w:eastAsia="Calibri" w:hAnsi="Arial" w:cs="Arial"/>
                <w:sz w:val="20"/>
                <w:szCs w:val="20"/>
                <w:highlight w:val="cyan"/>
              </w:rPr>
              <w:t>.</w:t>
            </w:r>
            <w:r w:rsidRPr="0096104B">
              <w:rPr>
                <w:rFonts w:ascii="Arial" w:eastAsia="Calibri" w:hAnsi="Arial" w:cs="Arial"/>
                <w:sz w:val="20"/>
                <w:szCs w:val="20"/>
              </w:rPr>
              <w:t>4</w:t>
            </w:r>
          </w:p>
        </w:tc>
        <w:tc>
          <w:tcPr>
            <w:tcW w:w="0" w:type="auto"/>
            <w:vAlign w:val="center"/>
          </w:tcPr>
          <w:p w14:paraId="60489320" w14:textId="77777777" w:rsidR="00287CE3" w:rsidRPr="00287CE3" w:rsidRDefault="00287CE3" w:rsidP="00287CE3">
            <w:pPr>
              <w:spacing w:after="0"/>
              <w:jc w:val="both"/>
              <w:rPr>
                <w:rFonts w:ascii="Arial" w:eastAsia="Calibri" w:hAnsi="Arial" w:cs="Arial"/>
                <w:sz w:val="20"/>
                <w:szCs w:val="20"/>
                <w:lang w:val="en-US"/>
              </w:rPr>
            </w:pPr>
            <w:r w:rsidRPr="00287CE3">
              <w:rPr>
                <w:rFonts w:ascii="Arial" w:eastAsia="Calibri" w:hAnsi="Arial" w:cs="Arial"/>
                <w:sz w:val="20"/>
                <w:szCs w:val="20"/>
                <w:lang w:val="en-US"/>
              </w:rPr>
              <w:t xml:space="preserve">Small domestic needs, water pumping </w:t>
            </w:r>
          </w:p>
        </w:tc>
      </w:tr>
      <w:tr w:rsidR="00287CE3" w:rsidRPr="0096104B" w14:paraId="33845814" w14:textId="77777777" w:rsidTr="002F0352">
        <w:trPr>
          <w:jc w:val="center"/>
        </w:trPr>
        <w:tc>
          <w:tcPr>
            <w:tcW w:w="1696" w:type="dxa"/>
            <w:shd w:val="clear" w:color="auto" w:fill="auto"/>
            <w:hideMark/>
          </w:tcPr>
          <w:p w14:paraId="6A233BEB"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Domesti</w:t>
            </w:r>
            <w:r>
              <w:rPr>
                <w:rFonts w:ascii="Arial" w:eastAsia="Calibri" w:hAnsi="Arial" w:cs="Arial"/>
                <w:sz w:val="20"/>
                <w:szCs w:val="20"/>
              </w:rPr>
              <w:t>c</w:t>
            </w:r>
          </w:p>
        </w:tc>
        <w:tc>
          <w:tcPr>
            <w:tcW w:w="1591" w:type="dxa"/>
            <w:shd w:val="clear" w:color="auto" w:fill="auto"/>
            <w:hideMark/>
          </w:tcPr>
          <w:p w14:paraId="64BE876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3 – 10</w:t>
            </w:r>
          </w:p>
        </w:tc>
        <w:tc>
          <w:tcPr>
            <w:tcW w:w="0" w:type="auto"/>
            <w:shd w:val="clear" w:color="auto" w:fill="auto"/>
            <w:hideMark/>
          </w:tcPr>
          <w:p w14:paraId="7C5D5CDF"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7 – 79</w:t>
            </w:r>
          </w:p>
        </w:tc>
        <w:tc>
          <w:tcPr>
            <w:tcW w:w="0" w:type="auto"/>
            <w:shd w:val="clear" w:color="auto" w:fill="auto"/>
            <w:hideMark/>
          </w:tcPr>
          <w:p w14:paraId="24C0CAC7" w14:textId="7E9565C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w:t>
            </w:r>
            <w:r w:rsidR="00502A10" w:rsidRPr="00502A10">
              <w:rPr>
                <w:rFonts w:ascii="Arial" w:eastAsia="Calibri" w:hAnsi="Arial" w:cs="Arial"/>
                <w:sz w:val="20"/>
                <w:szCs w:val="20"/>
                <w:highlight w:val="cyan"/>
              </w:rPr>
              <w:t>.</w:t>
            </w:r>
            <w:r w:rsidRPr="0096104B">
              <w:rPr>
                <w:rFonts w:ascii="Arial" w:eastAsia="Calibri" w:hAnsi="Arial" w:cs="Arial"/>
                <w:sz w:val="20"/>
                <w:szCs w:val="20"/>
              </w:rPr>
              <w:t>4 – 16</w:t>
            </w:r>
          </w:p>
        </w:tc>
        <w:tc>
          <w:tcPr>
            <w:tcW w:w="0" w:type="auto"/>
            <w:vAlign w:val="center"/>
          </w:tcPr>
          <w:p w14:paraId="13300033" w14:textId="77777777" w:rsidR="00287CE3" w:rsidRPr="00F40010" w:rsidRDefault="00287CE3" w:rsidP="00287CE3">
            <w:pPr>
              <w:spacing w:after="0"/>
              <w:jc w:val="both"/>
              <w:rPr>
                <w:rFonts w:ascii="Arial" w:eastAsia="Calibri" w:hAnsi="Arial" w:cs="Arial"/>
                <w:sz w:val="20"/>
                <w:szCs w:val="20"/>
              </w:rPr>
            </w:pPr>
            <w:proofErr w:type="spellStart"/>
            <w:r w:rsidRPr="00F40010">
              <w:rPr>
                <w:rFonts w:ascii="Arial" w:eastAsia="Calibri" w:hAnsi="Arial" w:cs="Arial"/>
                <w:sz w:val="20"/>
                <w:szCs w:val="20"/>
              </w:rPr>
              <w:t>Electricity</w:t>
            </w:r>
            <w:proofErr w:type="spellEnd"/>
            <w:r w:rsidRPr="00F40010">
              <w:rPr>
                <w:rFonts w:ascii="Arial" w:eastAsia="Calibri" w:hAnsi="Arial" w:cs="Arial"/>
                <w:sz w:val="20"/>
                <w:szCs w:val="20"/>
              </w:rPr>
              <w:t xml:space="preserve"> production for </w:t>
            </w:r>
            <w:proofErr w:type="spellStart"/>
            <w:r w:rsidRPr="00F40010">
              <w:rPr>
                <w:rFonts w:ascii="Arial" w:eastAsia="Calibri" w:hAnsi="Arial" w:cs="Arial"/>
                <w:sz w:val="20"/>
                <w:szCs w:val="20"/>
              </w:rPr>
              <w:t>households</w:t>
            </w:r>
            <w:proofErr w:type="spellEnd"/>
            <w:r w:rsidRPr="00F40010">
              <w:rPr>
                <w:rFonts w:ascii="Arial" w:eastAsia="Calibri" w:hAnsi="Arial" w:cs="Arial"/>
                <w:sz w:val="20"/>
                <w:szCs w:val="20"/>
              </w:rPr>
              <w:t xml:space="preserve"> </w:t>
            </w:r>
          </w:p>
        </w:tc>
      </w:tr>
      <w:tr w:rsidR="00287CE3" w:rsidRPr="0096104B" w14:paraId="4172D0E7" w14:textId="77777777" w:rsidTr="002F0352">
        <w:trPr>
          <w:jc w:val="center"/>
        </w:trPr>
        <w:tc>
          <w:tcPr>
            <w:tcW w:w="1696" w:type="dxa"/>
            <w:shd w:val="clear" w:color="auto" w:fill="auto"/>
            <w:hideMark/>
          </w:tcPr>
          <w:p w14:paraId="7733CFE7"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 xml:space="preserve">Small </w:t>
            </w:r>
            <w:r w:rsidRPr="0096104B">
              <w:rPr>
                <w:rFonts w:ascii="Arial" w:eastAsia="Calibri" w:hAnsi="Arial" w:cs="Arial"/>
                <w:sz w:val="20"/>
                <w:szCs w:val="20"/>
              </w:rPr>
              <w:t>commercial</w:t>
            </w:r>
          </w:p>
        </w:tc>
        <w:tc>
          <w:tcPr>
            <w:tcW w:w="1591" w:type="dxa"/>
            <w:shd w:val="clear" w:color="auto" w:fill="auto"/>
            <w:hideMark/>
          </w:tcPr>
          <w:p w14:paraId="19BBCC8D"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10 – 20</w:t>
            </w:r>
          </w:p>
        </w:tc>
        <w:tc>
          <w:tcPr>
            <w:tcW w:w="0" w:type="auto"/>
            <w:shd w:val="clear" w:color="auto" w:fill="auto"/>
            <w:hideMark/>
          </w:tcPr>
          <w:p w14:paraId="54A30BF9"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79 – 314</w:t>
            </w:r>
          </w:p>
        </w:tc>
        <w:tc>
          <w:tcPr>
            <w:tcW w:w="0" w:type="auto"/>
            <w:shd w:val="clear" w:color="auto" w:fill="auto"/>
            <w:hideMark/>
          </w:tcPr>
          <w:p w14:paraId="0E0F25A1"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25 – 100</w:t>
            </w:r>
          </w:p>
        </w:tc>
        <w:tc>
          <w:tcPr>
            <w:tcW w:w="0" w:type="auto"/>
            <w:vAlign w:val="center"/>
          </w:tcPr>
          <w:p w14:paraId="7623409D"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Small </w:t>
            </w:r>
            <w:proofErr w:type="spellStart"/>
            <w:r w:rsidRPr="00F40010">
              <w:rPr>
                <w:rFonts w:ascii="Arial" w:eastAsia="Calibri" w:hAnsi="Arial" w:cs="Arial"/>
                <w:sz w:val="20"/>
                <w:szCs w:val="20"/>
              </w:rPr>
              <w:t>businesse</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farms</w:t>
            </w:r>
            <w:proofErr w:type="spellEnd"/>
            <w:r w:rsidRPr="00F40010">
              <w:rPr>
                <w:rFonts w:ascii="Arial" w:eastAsia="Calibri" w:hAnsi="Arial" w:cs="Arial"/>
                <w:sz w:val="20"/>
                <w:szCs w:val="20"/>
              </w:rPr>
              <w:t xml:space="preserve"> </w:t>
            </w:r>
          </w:p>
        </w:tc>
      </w:tr>
      <w:tr w:rsidR="00287CE3" w:rsidRPr="00F40010" w14:paraId="7CA88188" w14:textId="77777777" w:rsidTr="002F0352">
        <w:trPr>
          <w:jc w:val="center"/>
        </w:trPr>
        <w:tc>
          <w:tcPr>
            <w:tcW w:w="1696" w:type="dxa"/>
            <w:shd w:val="clear" w:color="auto" w:fill="auto"/>
            <w:hideMark/>
          </w:tcPr>
          <w:p w14:paraId="6CC51026"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Medium</w:t>
            </w:r>
            <w:r w:rsidRPr="0096104B">
              <w:rPr>
                <w:rFonts w:ascii="Arial" w:eastAsia="Calibri" w:hAnsi="Arial" w:cs="Arial"/>
                <w:sz w:val="20"/>
                <w:szCs w:val="20"/>
              </w:rPr>
              <w:t xml:space="preserve"> commercial</w:t>
            </w:r>
          </w:p>
        </w:tc>
        <w:tc>
          <w:tcPr>
            <w:tcW w:w="1591" w:type="dxa"/>
            <w:shd w:val="clear" w:color="auto" w:fill="auto"/>
            <w:hideMark/>
          </w:tcPr>
          <w:p w14:paraId="5F0960AA"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20 – 50</w:t>
            </w:r>
          </w:p>
        </w:tc>
        <w:tc>
          <w:tcPr>
            <w:tcW w:w="0" w:type="auto"/>
            <w:shd w:val="clear" w:color="auto" w:fill="auto"/>
            <w:hideMark/>
          </w:tcPr>
          <w:p w14:paraId="05CE321A"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314 – 1963</w:t>
            </w:r>
          </w:p>
        </w:tc>
        <w:tc>
          <w:tcPr>
            <w:tcW w:w="0" w:type="auto"/>
            <w:shd w:val="clear" w:color="auto" w:fill="auto"/>
            <w:hideMark/>
          </w:tcPr>
          <w:p w14:paraId="5264C8D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100 – 1000</w:t>
            </w:r>
          </w:p>
        </w:tc>
        <w:tc>
          <w:tcPr>
            <w:tcW w:w="0" w:type="auto"/>
            <w:vAlign w:val="center"/>
          </w:tcPr>
          <w:p w14:paraId="7F79BF30"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Medium businesses, </w:t>
            </w:r>
            <w:proofErr w:type="spellStart"/>
            <w:r w:rsidRPr="00F40010">
              <w:rPr>
                <w:rFonts w:ascii="Arial" w:eastAsia="Calibri" w:hAnsi="Arial" w:cs="Arial"/>
                <w:sz w:val="20"/>
                <w:szCs w:val="20"/>
              </w:rPr>
              <w:t>small</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communities</w:t>
            </w:r>
            <w:proofErr w:type="spellEnd"/>
            <w:r w:rsidRPr="00F40010">
              <w:rPr>
                <w:rFonts w:ascii="Arial" w:eastAsia="Calibri" w:hAnsi="Arial" w:cs="Arial"/>
                <w:sz w:val="20"/>
                <w:szCs w:val="20"/>
              </w:rPr>
              <w:t xml:space="preserve"> </w:t>
            </w:r>
          </w:p>
        </w:tc>
      </w:tr>
      <w:tr w:rsidR="00287CE3" w:rsidRPr="00F40010" w14:paraId="03C51007" w14:textId="77777777" w:rsidTr="002F0352">
        <w:trPr>
          <w:jc w:val="center"/>
        </w:trPr>
        <w:tc>
          <w:tcPr>
            <w:tcW w:w="1696" w:type="dxa"/>
            <w:tcBorders>
              <w:bottom w:val="single" w:sz="4" w:space="0" w:color="auto"/>
            </w:tcBorders>
            <w:shd w:val="clear" w:color="auto" w:fill="auto"/>
            <w:hideMark/>
          </w:tcPr>
          <w:p w14:paraId="677E2A3A" w14:textId="77777777" w:rsidR="00287CE3" w:rsidRPr="0096104B" w:rsidRDefault="00287CE3" w:rsidP="00287CE3">
            <w:pPr>
              <w:spacing w:after="0"/>
              <w:jc w:val="both"/>
              <w:rPr>
                <w:rFonts w:ascii="Arial" w:eastAsia="Calibri" w:hAnsi="Arial" w:cs="Arial"/>
                <w:sz w:val="20"/>
                <w:szCs w:val="20"/>
              </w:rPr>
            </w:pPr>
            <w:r>
              <w:rPr>
                <w:rFonts w:ascii="Arial" w:eastAsia="Calibri" w:hAnsi="Arial" w:cs="Arial"/>
                <w:sz w:val="20"/>
                <w:szCs w:val="20"/>
              </w:rPr>
              <w:t>Large</w:t>
            </w:r>
            <w:r w:rsidRPr="0096104B">
              <w:rPr>
                <w:rFonts w:ascii="Arial" w:eastAsia="Calibri" w:hAnsi="Arial" w:cs="Arial"/>
                <w:sz w:val="20"/>
                <w:szCs w:val="20"/>
              </w:rPr>
              <w:t xml:space="preserve"> commercial</w:t>
            </w:r>
          </w:p>
        </w:tc>
        <w:tc>
          <w:tcPr>
            <w:tcW w:w="1591" w:type="dxa"/>
            <w:tcBorders>
              <w:bottom w:val="single" w:sz="4" w:space="0" w:color="auto"/>
            </w:tcBorders>
            <w:shd w:val="clear" w:color="auto" w:fill="auto"/>
            <w:hideMark/>
          </w:tcPr>
          <w:p w14:paraId="6E26DB98"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50 – 100</w:t>
            </w:r>
          </w:p>
        </w:tc>
        <w:tc>
          <w:tcPr>
            <w:tcW w:w="0" w:type="auto"/>
            <w:tcBorders>
              <w:bottom w:val="single" w:sz="4" w:space="0" w:color="auto"/>
            </w:tcBorders>
            <w:shd w:val="clear" w:color="auto" w:fill="auto"/>
            <w:hideMark/>
          </w:tcPr>
          <w:p w14:paraId="63C33EF7" w14:textId="77777777" w:rsidR="00287CE3" w:rsidRPr="0096104B" w:rsidRDefault="00287CE3" w:rsidP="00287CE3">
            <w:pPr>
              <w:spacing w:after="0"/>
              <w:jc w:val="both"/>
              <w:rPr>
                <w:rFonts w:ascii="Arial" w:eastAsia="Calibri" w:hAnsi="Arial" w:cs="Arial"/>
                <w:sz w:val="20"/>
                <w:szCs w:val="20"/>
              </w:rPr>
            </w:pPr>
            <w:r w:rsidRPr="0096104B">
              <w:rPr>
                <w:rFonts w:ascii="Arial" w:eastAsia="Calibri" w:hAnsi="Arial" w:cs="Arial"/>
                <w:sz w:val="20"/>
                <w:szCs w:val="20"/>
              </w:rPr>
              <w:t>1963 – 7854</w:t>
            </w:r>
          </w:p>
        </w:tc>
        <w:tc>
          <w:tcPr>
            <w:tcW w:w="0" w:type="auto"/>
            <w:tcBorders>
              <w:bottom w:val="single" w:sz="4" w:space="0" w:color="auto"/>
            </w:tcBorders>
            <w:shd w:val="clear" w:color="auto" w:fill="auto"/>
            <w:hideMark/>
          </w:tcPr>
          <w:p w14:paraId="54538789" w14:textId="77777777" w:rsidR="00287CE3" w:rsidRPr="0096104B" w:rsidRDefault="00287CE3" w:rsidP="00287CE3">
            <w:pPr>
              <w:keepNext/>
              <w:spacing w:after="0"/>
              <w:jc w:val="both"/>
              <w:rPr>
                <w:rFonts w:ascii="Arial" w:eastAsia="Calibri" w:hAnsi="Arial" w:cs="Arial"/>
                <w:sz w:val="20"/>
                <w:szCs w:val="20"/>
              </w:rPr>
            </w:pPr>
            <w:r w:rsidRPr="0096104B">
              <w:rPr>
                <w:rFonts w:ascii="Arial" w:eastAsia="Calibri" w:hAnsi="Arial" w:cs="Arial"/>
                <w:sz w:val="20"/>
                <w:szCs w:val="20"/>
              </w:rPr>
              <w:t>1000 – 3000</w:t>
            </w:r>
          </w:p>
        </w:tc>
        <w:tc>
          <w:tcPr>
            <w:tcW w:w="0" w:type="auto"/>
            <w:tcBorders>
              <w:bottom w:val="single" w:sz="4" w:space="0" w:color="auto"/>
            </w:tcBorders>
            <w:vAlign w:val="center"/>
          </w:tcPr>
          <w:p w14:paraId="23836BA3" w14:textId="77777777" w:rsidR="00287CE3" w:rsidRPr="0096104B" w:rsidRDefault="00287CE3" w:rsidP="00287CE3">
            <w:pPr>
              <w:spacing w:after="0"/>
              <w:jc w:val="both"/>
              <w:rPr>
                <w:rFonts w:ascii="Arial" w:eastAsia="Calibri" w:hAnsi="Arial" w:cs="Arial"/>
                <w:sz w:val="20"/>
                <w:szCs w:val="20"/>
              </w:rPr>
            </w:pPr>
            <w:r w:rsidRPr="00F40010">
              <w:rPr>
                <w:rFonts w:ascii="Arial" w:eastAsia="Calibri" w:hAnsi="Arial" w:cs="Arial"/>
                <w:sz w:val="20"/>
                <w:szCs w:val="20"/>
              </w:rPr>
              <w:t xml:space="preserve">Large </w:t>
            </w:r>
            <w:proofErr w:type="spellStart"/>
            <w:r w:rsidRPr="00F40010">
              <w:rPr>
                <w:rFonts w:ascii="Arial" w:eastAsia="Calibri" w:hAnsi="Arial" w:cs="Arial"/>
                <w:sz w:val="20"/>
                <w:szCs w:val="20"/>
              </w:rPr>
              <w:t>companies</w:t>
            </w:r>
            <w:proofErr w:type="spellEnd"/>
            <w:r w:rsidRPr="00F40010">
              <w:rPr>
                <w:rFonts w:ascii="Arial" w:eastAsia="Calibri" w:hAnsi="Arial" w:cs="Arial"/>
                <w:sz w:val="20"/>
                <w:szCs w:val="20"/>
              </w:rPr>
              <w:t xml:space="preserve">, </w:t>
            </w:r>
            <w:proofErr w:type="spellStart"/>
            <w:r w:rsidRPr="00F40010">
              <w:rPr>
                <w:rFonts w:ascii="Arial" w:eastAsia="Calibri" w:hAnsi="Arial" w:cs="Arial"/>
                <w:sz w:val="20"/>
                <w:szCs w:val="20"/>
              </w:rPr>
              <w:t>wind</w:t>
            </w:r>
            <w:proofErr w:type="spellEnd"/>
            <w:r w:rsidRPr="00F40010">
              <w:rPr>
                <w:rFonts w:ascii="Arial" w:eastAsia="Calibri" w:hAnsi="Arial" w:cs="Arial"/>
                <w:sz w:val="20"/>
                <w:szCs w:val="20"/>
              </w:rPr>
              <w:t xml:space="preserve"> </w:t>
            </w:r>
            <w:proofErr w:type="spellStart"/>
            <w:r>
              <w:rPr>
                <w:rFonts w:ascii="Arial" w:eastAsia="Calibri" w:hAnsi="Arial" w:cs="Arial"/>
                <w:sz w:val="20"/>
                <w:szCs w:val="20"/>
              </w:rPr>
              <w:t>farms</w:t>
            </w:r>
            <w:proofErr w:type="spellEnd"/>
          </w:p>
        </w:tc>
      </w:tr>
    </w:tbl>
    <w:p w14:paraId="47EA9A3A" w14:textId="77777777" w:rsidR="00287CE3" w:rsidRDefault="00287CE3" w:rsidP="00287CE3">
      <w:pPr>
        <w:pStyle w:val="Corpsdetexte3"/>
        <w:tabs>
          <w:tab w:val="left" w:pos="1080"/>
        </w:tabs>
        <w:spacing w:after="0"/>
        <w:ind w:left="1080" w:hanging="1080"/>
        <w:jc w:val="both"/>
        <w:rPr>
          <w:rFonts w:ascii="Arial" w:hAnsi="Arial"/>
          <w:b/>
          <w:sz w:val="20"/>
          <w:szCs w:val="20"/>
        </w:rPr>
      </w:pPr>
    </w:p>
    <w:p w14:paraId="4E499DD3" w14:textId="77777777" w:rsidR="002A2FA1" w:rsidRPr="002A2FA1" w:rsidRDefault="002A2FA1" w:rsidP="002A2FA1">
      <w:pPr>
        <w:spacing w:after="0" w:line="240" w:lineRule="auto"/>
        <w:jc w:val="both"/>
        <w:rPr>
          <w:rFonts w:ascii="Arial" w:hAnsi="Arial" w:cs="Arial"/>
          <w:sz w:val="20"/>
          <w:szCs w:val="20"/>
          <w:lang w:val="en-US"/>
        </w:rPr>
      </w:pPr>
      <w:r w:rsidRPr="002A2FA1">
        <w:rPr>
          <w:rFonts w:ascii="Arial" w:hAnsi="Arial" w:cs="Arial"/>
          <w:sz w:val="20"/>
          <w:szCs w:val="20"/>
          <w:lang w:val="en-US"/>
        </w:rPr>
        <w:t>The relationship between rotor diameter and swept area is mathematically defined by:</w:t>
      </w:r>
    </w:p>
    <w:p w14:paraId="79388A1B" w14:textId="77777777" w:rsidR="002A2FA1" w:rsidRPr="002A2FA1" w:rsidRDefault="002A2FA1" w:rsidP="002A2FA1">
      <w:pPr>
        <w:spacing w:after="0" w:line="240" w:lineRule="auto"/>
        <w:rPr>
          <w:rFonts w:ascii="Arial" w:hAnsi="Arial" w:cs="Arial"/>
          <w:sz w:val="20"/>
          <w:szCs w:val="20"/>
          <w:lang w:val="en-US"/>
        </w:rPr>
      </w:pPr>
    </w:p>
    <w:p w14:paraId="09172194" w14:textId="71819832" w:rsidR="002A2FA1" w:rsidRPr="00617CE9" w:rsidRDefault="004077F2" w:rsidP="002A2FA1">
      <w:pPr>
        <w:spacing w:after="0" w:line="240" w:lineRule="auto"/>
        <w:rPr>
          <w:rFonts w:ascii="Times New Roman" w:eastAsia="Times New Roman" w:hAnsi="Times New Roman" w:cs="Times New Roman"/>
          <w:sz w:val="24"/>
          <w:szCs w:val="24"/>
          <w:lang w:val="en-US" w:eastAsia="fr-FR"/>
        </w:rPr>
      </w:pP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(1)</w:t>
      </w:r>
      <w:r w:rsidRPr="00617CE9">
        <w:rPr>
          <w:rFonts w:ascii="Times New Roman" w:eastAsia="Times New Roman" w:hAnsi="Times New Roman" w:cs="Times New Roman"/>
          <w:sz w:val="24"/>
          <w:szCs w:val="24"/>
          <w:lang w:val="en-US" w:eastAsia="fr-FR"/>
        </w:rPr>
        <w:t> </w:t>
      </w:r>
      <m:oMath>
        <m:r>
          <w:rPr>
            <w:rFonts w:ascii="Cambria Math" w:eastAsia="Times New Roman" w:hAnsi="Cambria Math" w:cs="Times New Roman"/>
            <w:sz w:val="24"/>
            <w:szCs w:val="24"/>
            <w:lang w:val="en-US" w:eastAsia="fr-FR"/>
          </w:rPr>
          <m:t>A</m:t>
        </m:r>
        <m:r>
          <m:rPr>
            <m:sty m:val="p"/>
          </m:rPr>
          <w:rPr>
            <w:rFonts w:ascii="Cambria Math" w:eastAsia="Times New Roman" w:hAnsi="Cambria Math" w:cs="Times New Roman"/>
            <w:sz w:val="24"/>
            <w:szCs w:val="24"/>
            <w:lang w:val="en-US" w:eastAsia="fr-FR"/>
          </w:rPr>
          <m:t xml:space="preserve"> =</m:t>
        </m:r>
        <m:f>
          <m:fPr>
            <m:ctrlPr>
              <w:rPr>
                <w:rFonts w:ascii="Cambria Math" w:eastAsia="Times New Roman" w:hAnsi="Cambria Math" w:cs="Times New Roman"/>
                <w:sz w:val="24"/>
                <w:szCs w:val="24"/>
                <w:lang w:val="en-US" w:eastAsia="fr-FR"/>
              </w:rPr>
            </m:ctrlPr>
          </m:fPr>
          <m:num>
            <m:r>
              <w:rPr>
                <w:rFonts w:ascii="Cambria Math" w:eastAsia="Times New Roman" w:hAnsi="Cambria Math" w:cs="Times New Roman"/>
                <w:sz w:val="24"/>
                <w:szCs w:val="24"/>
                <w:lang w:val="en-US" w:eastAsia="fr-FR"/>
              </w:rPr>
              <m:t>π</m:t>
            </m:r>
            <m:sSup>
              <m:sSupPr>
                <m:ctrlPr>
                  <w:rPr>
                    <w:rFonts w:ascii="Cambria Math" w:eastAsia="Times New Roman" w:hAnsi="Cambria Math" w:cs="Times New Roman"/>
                    <w:sz w:val="24"/>
                    <w:szCs w:val="24"/>
                    <w:lang w:val="en-US" w:eastAsia="fr-FR"/>
                  </w:rPr>
                </m:ctrlPr>
              </m:sSupPr>
              <m:e>
                <m:r>
                  <w:rPr>
                    <w:rFonts w:ascii="Cambria Math" w:eastAsia="Times New Roman" w:hAnsi="Cambria Math" w:cs="Times New Roman"/>
                    <w:sz w:val="24"/>
                    <w:szCs w:val="24"/>
                    <w:lang w:val="en-US" w:eastAsia="fr-FR"/>
                  </w:rPr>
                  <m:t>D</m:t>
                </m:r>
              </m:e>
              <m:sup>
                <m:r>
                  <m:rPr>
                    <m:sty m:val="p"/>
                  </m:rPr>
                  <w:rPr>
                    <w:rFonts w:ascii="Cambria Math" w:eastAsia="Times New Roman" w:hAnsi="Cambria Math" w:cs="Times New Roman"/>
                    <w:sz w:val="24"/>
                    <w:szCs w:val="24"/>
                    <w:lang w:val="en-US" w:eastAsia="fr-FR"/>
                  </w:rPr>
                  <m:t>2</m:t>
                </m:r>
              </m:sup>
            </m:sSup>
          </m:num>
          <m:den>
            <m:r>
              <m:rPr>
                <m:sty m:val="p"/>
              </m:rPr>
              <w:rPr>
                <w:rFonts w:ascii="Cambria Math" w:eastAsia="Times New Roman" w:hAnsi="Cambria Math" w:cs="Times New Roman"/>
                <w:sz w:val="24"/>
                <w:szCs w:val="24"/>
                <w:lang w:val="en-US" w:eastAsia="fr-FR"/>
              </w:rPr>
              <m:t>4</m:t>
            </m:r>
          </m:den>
        </m:f>
      </m:oMath>
    </w:p>
    <w:p w14:paraId="48EB049A" w14:textId="76FA019D" w:rsidR="004077F2" w:rsidRPr="004077F2" w:rsidRDefault="002A2FA1" w:rsidP="004077F2">
      <w:pPr>
        <w:spacing w:after="0" w:line="240" w:lineRule="auto"/>
        <w:jc w:val="both"/>
        <w:rPr>
          <w:rFonts w:ascii="Arial" w:hAnsi="Arial" w:cs="Arial"/>
          <w:sz w:val="20"/>
          <w:szCs w:val="20"/>
          <w:lang w:val="en-US"/>
        </w:rPr>
      </w:pPr>
      <w:r w:rsidRPr="002A2FA1">
        <w:rPr>
          <w:rFonts w:ascii="Arial" w:hAnsi="Arial" w:cs="Arial"/>
          <w:sz w:val="20"/>
          <w:szCs w:val="20"/>
          <w:lang w:val="en-US"/>
        </w:rPr>
        <w:t xml:space="preserve">This fundamental aerodynamic equation </w:t>
      </w:r>
      <w:r w:rsidRPr="0096104B">
        <w:rPr>
          <w:rFonts w:ascii="Arial" w:hAnsi="Arial" w:cs="Arial"/>
          <w:sz w:val="20"/>
          <w:szCs w:val="20"/>
        </w:rPr>
        <w:fldChar w:fldCharType="begin"/>
      </w:r>
      <w:r w:rsidRPr="002A2FA1">
        <w:rPr>
          <w:rFonts w:ascii="Arial" w:hAnsi="Arial" w:cs="Arial"/>
          <w:sz w:val="20"/>
          <w:szCs w:val="20"/>
          <w:lang w:val="en-US"/>
        </w:rPr>
        <w:instrText xml:space="preserve"> ADDIN ZOTERO_ITEM CSL_CITATION {"citationID":"msSNCAgU","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96104B">
        <w:rPr>
          <w:rFonts w:ascii="Arial" w:hAnsi="Arial" w:cs="Arial"/>
          <w:sz w:val="20"/>
          <w:szCs w:val="20"/>
        </w:rPr>
        <w:fldChar w:fldCharType="separate"/>
      </w:r>
      <w:r w:rsidR="00F753CA" w:rsidRPr="00F134C4">
        <w:rPr>
          <w:rFonts w:ascii="Arial" w:hAnsi="Arial" w:cs="Arial"/>
          <w:sz w:val="20"/>
          <w:lang w:val="en-US"/>
        </w:rPr>
        <w:t>[13]</w:t>
      </w:r>
      <w:r w:rsidRPr="0096104B">
        <w:rPr>
          <w:rFonts w:ascii="Arial" w:hAnsi="Arial" w:cs="Arial"/>
          <w:sz w:val="20"/>
          <w:szCs w:val="20"/>
        </w:rPr>
        <w:fldChar w:fldCharType="end"/>
      </w:r>
      <w:r w:rsidRPr="002A2FA1">
        <w:rPr>
          <w:rFonts w:ascii="Arial" w:hAnsi="Arial" w:cs="Arial"/>
          <w:sz w:val="20"/>
          <w:szCs w:val="20"/>
          <w:lang w:val="en-US"/>
        </w:rPr>
        <w:t xml:space="preserve"> shows that a linear increase in diameter (D) results in a quadratic increase in the area for extracting wind energy. </w:t>
      </w:r>
    </w:p>
    <w:p w14:paraId="76951D29" w14:textId="77777777" w:rsidR="00510656" w:rsidRDefault="00510656" w:rsidP="00C57CA1">
      <w:pPr>
        <w:spacing w:before="120" w:after="120" w:line="240" w:lineRule="auto"/>
        <w:jc w:val="both"/>
        <w:outlineLvl w:val="3"/>
        <w:rPr>
          <w:rFonts w:ascii="Arial" w:eastAsia="Times New Roman" w:hAnsi="Arial" w:cs="Arial"/>
          <w:b/>
          <w:bCs/>
          <w:sz w:val="20"/>
          <w:szCs w:val="20"/>
          <w:lang w:val="en-US" w:eastAsia="fr-FR"/>
        </w:rPr>
      </w:pPr>
    </w:p>
    <w:p w14:paraId="66631ED4" w14:textId="5D21D92B" w:rsidR="00D1776B" w:rsidRPr="004B7ECC"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B7ECC">
        <w:rPr>
          <w:rFonts w:ascii="Arial" w:eastAsia="Times New Roman" w:hAnsi="Arial" w:cs="Arial"/>
          <w:b/>
          <w:bCs/>
          <w:sz w:val="20"/>
          <w:szCs w:val="20"/>
          <w:lang w:val="en-US" w:eastAsia="fr-FR"/>
        </w:rPr>
        <w:t xml:space="preserve">2.2 </w:t>
      </w:r>
      <w:r w:rsidR="004077F2" w:rsidRPr="004077F2">
        <w:rPr>
          <w:rFonts w:ascii="Arial" w:eastAsia="Times New Roman" w:hAnsi="Arial" w:cs="Arial"/>
          <w:b/>
          <w:bCs/>
          <w:sz w:val="20"/>
          <w:szCs w:val="20"/>
          <w:lang w:val="en-US" w:eastAsia="fr-FR"/>
        </w:rPr>
        <w:t>Classification by rotor axis orientation</w:t>
      </w:r>
      <w:r w:rsidR="004077F2">
        <w:rPr>
          <w:rFonts w:ascii="Arial" w:eastAsia="Times New Roman" w:hAnsi="Arial" w:cs="Arial"/>
          <w:b/>
          <w:bCs/>
          <w:sz w:val="20"/>
          <w:szCs w:val="20"/>
          <w:lang w:val="en-US" w:eastAsia="fr-FR"/>
        </w:rPr>
        <w:t xml:space="preserve"> </w:t>
      </w:r>
    </w:p>
    <w:p w14:paraId="2D90B49F" w14:textId="77777777" w:rsidR="00D421F5" w:rsidRPr="00D421F5" w:rsidRDefault="00D421F5" w:rsidP="00D421F5">
      <w:pPr>
        <w:spacing w:after="0"/>
        <w:rPr>
          <w:rFonts w:ascii="Arial" w:hAnsi="Arial" w:cs="Arial"/>
          <w:sz w:val="20"/>
          <w:szCs w:val="20"/>
          <w:lang w:val="en-US"/>
        </w:rPr>
      </w:pPr>
      <w:r w:rsidRPr="00D421F5">
        <w:rPr>
          <w:rFonts w:ascii="Arial" w:hAnsi="Arial" w:cs="Arial"/>
          <w:sz w:val="20"/>
          <w:szCs w:val="20"/>
          <w:lang w:val="en-US"/>
        </w:rPr>
        <w:t>Small wind turbines can be categorized into two main families based on rotor orientation:</w:t>
      </w:r>
    </w:p>
    <w:p w14:paraId="03A28708" w14:textId="71216F3F" w:rsidR="00D1776B" w:rsidRPr="00166E3C" w:rsidRDefault="00D421F5" w:rsidP="00C57CA1">
      <w:pPr>
        <w:spacing w:before="120" w:after="120" w:line="240" w:lineRule="auto"/>
        <w:jc w:val="both"/>
        <w:rPr>
          <w:rFonts w:ascii="Arial" w:hAnsi="Arial" w:cs="Arial"/>
          <w:b/>
          <w:sz w:val="20"/>
          <w:szCs w:val="20"/>
          <w:u w:val="single"/>
          <w:lang w:val="en-US"/>
        </w:rPr>
      </w:pPr>
      <w:r w:rsidRPr="00166E3C">
        <w:rPr>
          <w:rFonts w:ascii="Arial" w:hAnsi="Arial" w:cs="Arial"/>
          <w:b/>
          <w:sz w:val="20"/>
          <w:szCs w:val="20"/>
          <w:u w:val="single"/>
          <w:lang w:val="en-US"/>
        </w:rPr>
        <w:lastRenderedPageBreak/>
        <w:t>2.</w:t>
      </w:r>
      <w:r w:rsidR="00166E3C">
        <w:rPr>
          <w:rFonts w:ascii="Arial" w:hAnsi="Arial" w:cs="Arial"/>
          <w:b/>
          <w:sz w:val="20"/>
          <w:szCs w:val="20"/>
          <w:u w:val="single"/>
          <w:lang w:val="en-US"/>
        </w:rPr>
        <w:t>2</w:t>
      </w:r>
      <w:r w:rsidRPr="00166E3C">
        <w:rPr>
          <w:rFonts w:ascii="Arial" w:hAnsi="Arial" w:cs="Arial"/>
          <w:b/>
          <w:sz w:val="20"/>
          <w:szCs w:val="20"/>
          <w:u w:val="single"/>
          <w:lang w:val="en-US"/>
        </w:rPr>
        <w:t>.1 Vertical Axis Wind Turbines (VAWT)</w:t>
      </w:r>
    </w:p>
    <w:p w14:paraId="36DD526E" w14:textId="551E813C" w:rsidR="00682CAA" w:rsidRPr="00682CAA" w:rsidRDefault="00910729" w:rsidP="00682CAA">
      <w:pPr>
        <w:spacing w:after="0"/>
        <w:jc w:val="both"/>
        <w:rPr>
          <w:rFonts w:ascii="Arial" w:hAnsi="Arial" w:cs="Arial"/>
          <w:sz w:val="20"/>
          <w:szCs w:val="20"/>
          <w:lang w:val="en-US"/>
        </w:rPr>
      </w:pPr>
      <w:r w:rsidRPr="00910729">
        <w:rPr>
          <w:rFonts w:ascii="Arial" w:hAnsi="Arial" w:cs="Arial"/>
          <w:sz w:val="20"/>
          <w:szCs w:val="20"/>
          <w:highlight w:val="cyan"/>
          <w:lang w:val="en-US"/>
        </w:rPr>
        <w:t>These turbines have a vertical rotational axis, enabling omnidirectional wind capture without the need for a yaw system</w:t>
      </w:r>
      <w:r w:rsidR="00682CAA" w:rsidRPr="00910729">
        <w:rPr>
          <w:rFonts w:ascii="Arial" w:hAnsi="Arial" w:cs="Arial"/>
          <w:sz w:val="20"/>
          <w:szCs w:val="20"/>
          <w:highlight w:val="cyan"/>
          <w:lang w:val="en-US"/>
        </w:rPr>
        <w:t>.</w:t>
      </w:r>
      <w:r w:rsidR="00682CAA" w:rsidRPr="00682CAA">
        <w:rPr>
          <w:rFonts w:ascii="Arial" w:hAnsi="Arial" w:cs="Arial"/>
          <w:sz w:val="20"/>
          <w:szCs w:val="20"/>
          <w:lang w:val="en-US"/>
        </w:rPr>
        <w:t xml:space="preserve"> Two main types are identified:</w:t>
      </w:r>
    </w:p>
    <w:p w14:paraId="35E2E1FC" w14:textId="6B84973D" w:rsidR="00D421F5" w:rsidRPr="00682CAA" w:rsidRDefault="00682CAA" w:rsidP="00682CAA">
      <w:pPr>
        <w:spacing w:after="0"/>
        <w:jc w:val="both"/>
        <w:rPr>
          <w:rFonts w:ascii="Arial" w:hAnsi="Arial" w:cs="Arial"/>
          <w:sz w:val="20"/>
          <w:szCs w:val="20"/>
          <w:lang w:val="en-US"/>
        </w:rPr>
      </w:pPr>
      <w:r w:rsidRPr="00682CAA">
        <w:rPr>
          <w:rFonts w:ascii="Arial" w:hAnsi="Arial" w:cs="Arial"/>
          <w:sz w:val="20"/>
          <w:szCs w:val="20"/>
          <w:lang w:val="en-US"/>
        </w:rPr>
        <w:t xml:space="preserve">The </w:t>
      </w:r>
      <w:proofErr w:type="spellStart"/>
      <w:r w:rsidRPr="00682CAA">
        <w:rPr>
          <w:rFonts w:ascii="Arial" w:hAnsi="Arial" w:cs="Arial"/>
          <w:sz w:val="20"/>
          <w:szCs w:val="20"/>
          <w:lang w:val="en-US"/>
        </w:rPr>
        <w:t>Savonius</w:t>
      </w:r>
      <w:proofErr w:type="spellEnd"/>
      <w:r w:rsidRPr="00682CAA">
        <w:rPr>
          <w:rFonts w:ascii="Arial" w:hAnsi="Arial" w:cs="Arial"/>
          <w:sz w:val="20"/>
          <w:szCs w:val="20"/>
          <w:lang w:val="en-US"/>
        </w:rPr>
        <w:t xml:space="preserve"> turbine, invented in 1922 by Finnish engineer S. J. </w:t>
      </w:r>
      <w:proofErr w:type="spellStart"/>
      <w:r w:rsidRPr="00682CAA">
        <w:rPr>
          <w:rFonts w:ascii="Arial" w:hAnsi="Arial" w:cs="Arial"/>
          <w:sz w:val="20"/>
          <w:szCs w:val="20"/>
          <w:lang w:val="en-US"/>
        </w:rPr>
        <w:t>Savonius</w:t>
      </w:r>
      <w:proofErr w:type="spellEnd"/>
      <w:r w:rsidRPr="00682CAA">
        <w:rPr>
          <w:rFonts w:ascii="Arial" w:hAnsi="Arial" w:cs="Arial"/>
          <w:sz w:val="20"/>
          <w:szCs w:val="20"/>
          <w:lang w:val="en-US"/>
        </w:rPr>
        <w:t xml:space="preserve">, operates based on the drag force exerted by wind on curved blades. It is known for its simple design, low-speed wind startup capability, and reliability under moderate wind conditions. </w:t>
      </w:r>
    </w:p>
    <w:p w14:paraId="0D22F37C" w14:textId="3431804B" w:rsidR="00D1776B" w:rsidRPr="00D1776B" w:rsidRDefault="00682CAA" w:rsidP="00D1776B">
      <w:pPr>
        <w:spacing w:before="100" w:beforeAutospacing="1" w:after="100" w:afterAutospacing="1" w:line="240" w:lineRule="auto"/>
        <w:jc w:val="center"/>
        <w:rPr>
          <w:rFonts w:ascii="Times New Roman" w:eastAsia="Times New Roman" w:hAnsi="Times New Roman" w:cs="Times New Roman"/>
          <w:sz w:val="24"/>
          <w:szCs w:val="24"/>
          <w:lang w:val="en-US" w:eastAsia="fr-FR"/>
        </w:rPr>
      </w:pPr>
      <w:r w:rsidRPr="00682CAA">
        <w:rPr>
          <w:rFonts w:ascii="Times New Roman" w:hAnsi="Times New Roman" w:cs="Times New Roman"/>
          <w:noProof/>
          <w:sz w:val="24"/>
          <w:szCs w:val="24"/>
          <w:lang w:val="en-US"/>
        </w:rPr>
        <w:drawing>
          <wp:inline distT="0" distB="0" distL="0" distR="0" wp14:anchorId="6A13851A" wp14:editId="0B9C0749">
            <wp:extent cx="1847850" cy="2282837"/>
            <wp:effectExtent l="0" t="0" r="0" b="3175"/>
            <wp:docPr id="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5810" cy="2305025"/>
                    </a:xfrm>
                    <a:prstGeom prst="rect">
                      <a:avLst/>
                    </a:prstGeom>
                    <a:noFill/>
                    <a:ln>
                      <a:noFill/>
                    </a:ln>
                  </pic:spPr>
                </pic:pic>
              </a:graphicData>
            </a:graphic>
          </wp:inline>
        </w:drawing>
      </w:r>
    </w:p>
    <w:p w14:paraId="10E38AA8" w14:textId="079FC34D" w:rsidR="00D1776B" w:rsidRPr="00A75F57" w:rsidRDefault="00D1776B" w:rsidP="004223C6">
      <w:pPr>
        <w:spacing w:after="120" w:line="240" w:lineRule="auto"/>
        <w:jc w:val="center"/>
        <w:rPr>
          <w:rFonts w:ascii="Arial" w:eastAsia="Times New Roman" w:hAnsi="Arial" w:cs="Arial"/>
          <w:b/>
          <w:sz w:val="20"/>
          <w:szCs w:val="20"/>
          <w:lang w:val="en-US" w:eastAsia="fr-FR"/>
        </w:rPr>
      </w:pPr>
      <w:r w:rsidRPr="004223C6">
        <w:rPr>
          <w:rFonts w:ascii="Arial" w:eastAsia="Times New Roman" w:hAnsi="Arial" w:cs="Arial"/>
          <w:b/>
          <w:bCs/>
          <w:sz w:val="20"/>
          <w:szCs w:val="20"/>
          <w:lang w:val="en-US" w:eastAsia="fr-FR"/>
        </w:rPr>
        <w:t xml:space="preserve">Fig. </w:t>
      </w:r>
      <w:r w:rsidR="00682CAA">
        <w:rPr>
          <w:rFonts w:ascii="Arial" w:eastAsia="Times New Roman" w:hAnsi="Arial" w:cs="Arial"/>
          <w:b/>
          <w:bCs/>
          <w:sz w:val="20"/>
          <w:szCs w:val="20"/>
          <w:lang w:val="en-US" w:eastAsia="fr-FR"/>
        </w:rPr>
        <w:t>2</w:t>
      </w:r>
      <w:r w:rsidRPr="004223C6">
        <w:rPr>
          <w:rFonts w:ascii="Arial" w:eastAsia="Times New Roman" w:hAnsi="Arial" w:cs="Arial"/>
          <w:b/>
          <w:bCs/>
          <w:sz w:val="20"/>
          <w:szCs w:val="20"/>
          <w:lang w:val="en-US" w:eastAsia="fr-FR"/>
        </w:rPr>
        <w:t xml:space="preserve">: </w:t>
      </w:r>
      <w:r w:rsidR="00682CAA" w:rsidRPr="00347A40">
        <w:rPr>
          <w:rFonts w:ascii="Arial" w:hAnsi="Arial" w:cs="Arial"/>
          <w:b/>
          <w:sz w:val="20"/>
          <w:szCs w:val="20"/>
          <w:lang w:val="en-US"/>
        </w:rPr>
        <w:t xml:space="preserve">Isometric, top, front, and side views of the </w:t>
      </w:r>
      <w:proofErr w:type="spellStart"/>
      <w:r w:rsidR="00682CAA" w:rsidRPr="00347A40">
        <w:rPr>
          <w:rFonts w:ascii="Arial" w:hAnsi="Arial" w:cs="Arial"/>
          <w:b/>
          <w:sz w:val="20"/>
          <w:szCs w:val="20"/>
          <w:lang w:val="en-US"/>
        </w:rPr>
        <w:t>Savonius</w:t>
      </w:r>
      <w:proofErr w:type="spellEnd"/>
      <w:r w:rsidR="00682CAA" w:rsidRPr="00347A40">
        <w:rPr>
          <w:rFonts w:ascii="Arial" w:hAnsi="Arial" w:cs="Arial"/>
          <w:b/>
          <w:sz w:val="20"/>
          <w:szCs w:val="20"/>
          <w:lang w:val="en-US"/>
        </w:rPr>
        <w:t xml:space="preserve"> rotor blade </w:t>
      </w:r>
      <w:r w:rsidR="00682CAA" w:rsidRPr="0096104B">
        <w:rPr>
          <w:rFonts w:ascii="Arial" w:hAnsi="Arial" w:cs="Arial"/>
          <w:b/>
          <w:i/>
          <w:sz w:val="20"/>
          <w:szCs w:val="20"/>
        </w:rPr>
        <w:fldChar w:fldCharType="begin"/>
      </w:r>
      <w:r w:rsidR="00682CAA" w:rsidRPr="00347A40">
        <w:rPr>
          <w:rFonts w:ascii="Arial" w:hAnsi="Arial" w:cs="Arial"/>
          <w:b/>
          <w:sz w:val="20"/>
          <w:szCs w:val="20"/>
          <w:lang w:val="en-US"/>
        </w:rPr>
        <w:instrText xml:space="preserve"> ADDIN ZOTERO_ITEM CSL_CITATION {"citationID":"0adQYhGb","properties":{"formattedCitation":"[14]","plainCitation":"[14]","noteIndex":0},"citationItems":[{"id":568,"uris":["http://zotero.org/users/13563148/items/SMXLL4EW"],"itemData":{"id":568,"type":"paper-conference","abstract":"In this paper design of a small scale Vertical Axis Wind Turbine (VAWT) which is having combined characteristics of Savonius and Darrieus wind turbines for is presented. Increasing demand for electrical energy in remote areas enabled the need for energy sources such as wind energy. Remote residential areas requires small amount of energy for their household applications such as lighting. To meet this requirement a low speed hybrid VAWT is designed. Different VAWT rotor designs commonly used for low speeds were analysed. The analyses lead to the requirement of a combined design which is having advantages of both Savonius and Darrieus models. At lower wind speeds, the Savonius model is self-starting and creates high torque. The Darrieus model is not self-starting, but has higher efficiency compared to the Savonius model. The combined design with advantages of these two model increases the power generation capacity at lower wind speeds.","container-title":"2019 International Conference on Power Electronics Applications and Technology in Present Energy Scenario (PETPES)","DOI":"10.1109/PETPES47060.2019.9003999","event-place":"Mangalore, India","event-title":"2019 International Conference on Power Electronics Applications and Technology in Present Energy Scenario (PETPES)","ISBN":"978-1-7281-2655-5","language":"en","license":"https://ieeexplore.ieee.org/Xplorehelp/downloads/license-information/IEEE.html","page":"1-5","publisher":"IEEE","publisher-place":"Mangalore, India","source":"DOI.org (Crossref)","title":"Design of Small Scale Vertical Axis Wind Turbine","URL":"https://ieeexplore.ieee.org/document/9003999/","author":[{"family":"Chandrashekhar","given":"P K"},{"family":"Managuli","given":"Sachin"},{"family":"Shashank","given":"A"}],"accessed":{"date-parts":[["2025",4,14]]},"issued":{"date-parts":[["2019",8]]}}}],"schema":"https://github.com/citation-style-language/schema/raw/master/csl-citation.json"} </w:instrText>
      </w:r>
      <w:r w:rsidR="00682CAA" w:rsidRPr="0096104B">
        <w:rPr>
          <w:rFonts w:ascii="Arial" w:hAnsi="Arial" w:cs="Arial"/>
          <w:b/>
          <w:i/>
          <w:sz w:val="20"/>
          <w:szCs w:val="20"/>
        </w:rPr>
        <w:fldChar w:fldCharType="separate"/>
      </w:r>
      <w:r w:rsidR="00F753CA" w:rsidRPr="00F134C4">
        <w:rPr>
          <w:rFonts w:ascii="Arial" w:hAnsi="Arial" w:cs="Arial"/>
          <w:sz w:val="20"/>
          <w:lang w:val="en-US"/>
        </w:rPr>
        <w:t>[14]</w:t>
      </w:r>
      <w:r w:rsidR="00682CAA" w:rsidRPr="0096104B">
        <w:rPr>
          <w:rFonts w:ascii="Arial" w:hAnsi="Arial" w:cs="Arial"/>
          <w:b/>
          <w:i/>
          <w:sz w:val="20"/>
          <w:szCs w:val="20"/>
        </w:rPr>
        <w:fldChar w:fldCharType="end"/>
      </w:r>
    </w:p>
    <w:p w14:paraId="050F38FE" w14:textId="77777777" w:rsidR="002A7F9F" w:rsidRPr="002A7F9F" w:rsidRDefault="002A7F9F" w:rsidP="002A7F9F">
      <w:pPr>
        <w:spacing w:after="0"/>
        <w:jc w:val="both"/>
        <w:rPr>
          <w:rFonts w:ascii="Arial" w:hAnsi="Arial" w:cs="Arial"/>
          <w:sz w:val="20"/>
          <w:szCs w:val="20"/>
          <w:lang w:val="en-US"/>
        </w:rPr>
      </w:pPr>
      <w:r w:rsidRPr="002A7F9F">
        <w:rPr>
          <w:rFonts w:ascii="Arial" w:hAnsi="Arial" w:cs="Arial"/>
          <w:sz w:val="20"/>
          <w:szCs w:val="20"/>
          <w:lang w:val="en-US"/>
        </w:rPr>
        <w:t xml:space="preserve">In contrast, the </w:t>
      </w:r>
      <w:proofErr w:type="spellStart"/>
      <w:r w:rsidRPr="002A7F9F">
        <w:rPr>
          <w:rFonts w:ascii="Arial" w:hAnsi="Arial" w:cs="Arial"/>
          <w:sz w:val="20"/>
          <w:szCs w:val="20"/>
          <w:lang w:val="en-US"/>
        </w:rPr>
        <w:t>Darrieus</w:t>
      </w:r>
      <w:proofErr w:type="spellEnd"/>
      <w:r w:rsidRPr="002A7F9F">
        <w:rPr>
          <w:rFonts w:ascii="Arial" w:hAnsi="Arial" w:cs="Arial"/>
          <w:sz w:val="20"/>
          <w:szCs w:val="20"/>
          <w:lang w:val="en-US"/>
        </w:rPr>
        <w:t xml:space="preserve">-type wind turbine, designed in 1925 by French engineer G. J. </w:t>
      </w:r>
      <w:proofErr w:type="spellStart"/>
      <w:r w:rsidRPr="002A7F9F">
        <w:rPr>
          <w:rFonts w:ascii="Arial" w:hAnsi="Arial" w:cs="Arial"/>
          <w:sz w:val="20"/>
          <w:szCs w:val="20"/>
          <w:lang w:val="en-US"/>
        </w:rPr>
        <w:t>Darrieus</w:t>
      </w:r>
      <w:proofErr w:type="spellEnd"/>
      <w:r w:rsidRPr="002A7F9F">
        <w:rPr>
          <w:rFonts w:ascii="Arial" w:hAnsi="Arial" w:cs="Arial"/>
          <w:sz w:val="20"/>
          <w:szCs w:val="20"/>
          <w:lang w:val="en-US"/>
        </w:rPr>
        <w:t xml:space="preserve">, relies on lift generated by airfoil-shaped blades. Although more complex than the </w:t>
      </w:r>
      <w:proofErr w:type="spellStart"/>
      <w:r w:rsidRPr="002A7F9F">
        <w:rPr>
          <w:rFonts w:ascii="Arial" w:hAnsi="Arial" w:cs="Arial"/>
          <w:sz w:val="20"/>
          <w:szCs w:val="20"/>
          <w:lang w:val="en-US"/>
        </w:rPr>
        <w:t>Savonius</w:t>
      </w:r>
      <w:proofErr w:type="spellEnd"/>
      <w:r w:rsidRPr="002A7F9F">
        <w:rPr>
          <w:rFonts w:ascii="Arial" w:hAnsi="Arial" w:cs="Arial"/>
          <w:sz w:val="20"/>
          <w:szCs w:val="20"/>
          <w:lang w:val="en-US"/>
        </w:rPr>
        <w:t xml:space="preserve"> model, it offers higher efficiency, especially at high wind speeds. Its various design variants allow for adaptation to different needs and installation conditions. </w:t>
      </w:r>
    </w:p>
    <w:p w14:paraId="788E2E01" w14:textId="77777777" w:rsidR="002A7F9F" w:rsidRPr="002A7F9F" w:rsidRDefault="002A7F9F" w:rsidP="002A7F9F">
      <w:pPr>
        <w:spacing w:after="0"/>
        <w:jc w:val="both"/>
        <w:rPr>
          <w:rFonts w:ascii="Arial" w:hAnsi="Arial" w:cs="Arial"/>
          <w:sz w:val="20"/>
          <w:szCs w:val="20"/>
          <w:lang w:val="en-US"/>
        </w:rPr>
      </w:pPr>
    </w:p>
    <w:p w14:paraId="514E3937" w14:textId="3DD4A252" w:rsidR="002A7F9F" w:rsidRPr="002A7F9F" w:rsidRDefault="00166E3C" w:rsidP="00166E3C">
      <w:pPr>
        <w:spacing w:after="0"/>
        <w:jc w:val="center"/>
        <w:rPr>
          <w:rFonts w:ascii="Arial" w:hAnsi="Arial" w:cs="Arial"/>
          <w:sz w:val="20"/>
          <w:szCs w:val="20"/>
          <w:lang w:val="en-US"/>
        </w:rPr>
      </w:pPr>
      <w:r>
        <w:rPr>
          <w:noProof/>
          <w:lang w:val="en-US"/>
        </w:rPr>
        <w:drawing>
          <wp:inline distT="0" distB="0" distL="0" distR="0" wp14:anchorId="2163F876" wp14:editId="12DEA156">
            <wp:extent cx="3324225" cy="1651864"/>
            <wp:effectExtent l="0" t="0" r="0" b="5715"/>
            <wp:docPr id="260247351" name="Image 260247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340560" cy="1659981"/>
                    </a:xfrm>
                    <a:prstGeom prst="rect">
                      <a:avLst/>
                    </a:prstGeom>
                    <a:noFill/>
                    <a:ln>
                      <a:noFill/>
                    </a:ln>
                  </pic:spPr>
                </pic:pic>
              </a:graphicData>
            </a:graphic>
          </wp:inline>
        </w:drawing>
      </w:r>
    </w:p>
    <w:p w14:paraId="33CA6E61" w14:textId="77777777" w:rsidR="002A7F9F" w:rsidRPr="002A7F9F" w:rsidRDefault="002A7F9F" w:rsidP="002A7F9F">
      <w:pPr>
        <w:spacing w:after="0"/>
        <w:jc w:val="both"/>
        <w:rPr>
          <w:rFonts w:ascii="Arial" w:hAnsi="Arial" w:cs="Arial"/>
          <w:sz w:val="20"/>
          <w:szCs w:val="20"/>
          <w:lang w:val="en-US"/>
        </w:rPr>
      </w:pPr>
    </w:p>
    <w:p w14:paraId="31F27BED" w14:textId="35DADCE7" w:rsidR="002A7F9F" w:rsidRPr="002A7F9F" w:rsidRDefault="00166E3C" w:rsidP="00166E3C">
      <w:pPr>
        <w:spacing w:after="0"/>
        <w:jc w:val="center"/>
        <w:rPr>
          <w:rFonts w:ascii="Arial" w:hAnsi="Arial" w:cs="Arial"/>
          <w:sz w:val="20"/>
          <w:szCs w:val="20"/>
          <w:lang w:val="en-US"/>
        </w:rPr>
      </w:pPr>
      <w:r w:rsidRPr="004223C6">
        <w:rPr>
          <w:rFonts w:ascii="Arial" w:eastAsia="Times New Roman" w:hAnsi="Arial" w:cs="Arial"/>
          <w:b/>
          <w:bCs/>
          <w:sz w:val="20"/>
          <w:szCs w:val="20"/>
          <w:lang w:val="en-US" w:eastAsia="fr-FR"/>
        </w:rPr>
        <w:t xml:space="preserve">Fig. </w:t>
      </w:r>
      <w:r>
        <w:rPr>
          <w:rFonts w:ascii="Arial" w:eastAsia="Times New Roman" w:hAnsi="Arial" w:cs="Arial"/>
          <w:b/>
          <w:bCs/>
          <w:sz w:val="20"/>
          <w:szCs w:val="20"/>
          <w:lang w:val="en-US" w:eastAsia="fr-FR"/>
        </w:rPr>
        <w:t>3</w:t>
      </w:r>
      <w:r w:rsidRPr="004223C6">
        <w:rPr>
          <w:rFonts w:ascii="Arial" w:eastAsia="Times New Roman" w:hAnsi="Arial" w:cs="Arial"/>
          <w:b/>
          <w:bCs/>
          <w:sz w:val="20"/>
          <w:szCs w:val="20"/>
          <w:lang w:val="en-US" w:eastAsia="fr-FR"/>
        </w:rPr>
        <w:t xml:space="preserve">: </w:t>
      </w:r>
      <w:r w:rsidRPr="00A91A45">
        <w:rPr>
          <w:rFonts w:ascii="Arial" w:hAnsi="Arial" w:cs="Arial"/>
          <w:b/>
          <w:sz w:val="20"/>
          <w:szCs w:val="20"/>
          <w:lang w:val="en-US"/>
        </w:rPr>
        <w:t xml:space="preserve">Possible variations of the </w:t>
      </w:r>
      <w:proofErr w:type="spellStart"/>
      <w:r w:rsidRPr="00A91A45">
        <w:rPr>
          <w:rFonts w:ascii="Arial" w:hAnsi="Arial" w:cs="Arial"/>
          <w:b/>
          <w:sz w:val="20"/>
          <w:szCs w:val="20"/>
          <w:lang w:val="en-US"/>
        </w:rPr>
        <w:t>Darrieus</w:t>
      </w:r>
      <w:proofErr w:type="spellEnd"/>
      <w:r w:rsidRPr="00A91A45">
        <w:rPr>
          <w:rFonts w:ascii="Arial" w:hAnsi="Arial" w:cs="Arial"/>
          <w:b/>
          <w:sz w:val="20"/>
          <w:szCs w:val="20"/>
          <w:lang w:val="en-US"/>
        </w:rPr>
        <w:t xml:space="preserve"> VAWT: (a) H-shape, (b) V-shape, (c) </w:t>
      </w:r>
      <w:proofErr w:type="spellStart"/>
      <w:r w:rsidRPr="00A91A45">
        <w:rPr>
          <w:rFonts w:ascii="Arial" w:hAnsi="Arial" w:cs="Arial"/>
          <w:b/>
          <w:sz w:val="20"/>
          <w:szCs w:val="20"/>
          <w:lang w:val="en-US"/>
        </w:rPr>
        <w:t>Troposkein</w:t>
      </w:r>
      <w:proofErr w:type="spellEnd"/>
      <w:r w:rsidRPr="00A91A45">
        <w:rPr>
          <w:rFonts w:ascii="Arial" w:hAnsi="Arial" w:cs="Arial"/>
          <w:b/>
          <w:sz w:val="20"/>
          <w:szCs w:val="20"/>
          <w:lang w:val="en-US"/>
        </w:rPr>
        <w:t xml:space="preserve"> shape, and (d) Gorlov shape </w:t>
      </w:r>
      <w:r w:rsidRPr="0096104B">
        <w:rPr>
          <w:rFonts w:ascii="Arial" w:hAnsi="Arial" w:cs="Arial"/>
          <w:b/>
          <w:i/>
          <w:sz w:val="20"/>
          <w:szCs w:val="20"/>
        </w:rPr>
        <w:fldChar w:fldCharType="begin"/>
      </w:r>
      <w:r w:rsidRPr="00A91A45">
        <w:rPr>
          <w:rFonts w:ascii="Arial" w:hAnsi="Arial" w:cs="Arial"/>
          <w:b/>
          <w:sz w:val="20"/>
          <w:szCs w:val="20"/>
          <w:lang w:val="en-US"/>
        </w:rPr>
        <w:instrText xml:space="preserve"> ADDIN ZOTERO_ITEM CSL_CITATION {"citationID":"2ZORHccU","properties":{"formattedCitation":"[14]","plainCitation":"[14]","noteIndex":0},"citationItems":[{"id":568,"uris":["http://zotero.org/users/13563148/items/SMXLL4EW"],"itemData":{"id":568,"type":"paper-conference","abstract":"In this paper design of a small scale Vertical Axis Wind Turbine (VAWT) which is having combined characteristics of Savonius and Darrieus wind turbines for is presented. Increasing demand for electrical energy in remote areas enabled the need for energy sources such as wind energy. Remote residential areas requires small amount of energy for their household applications such as lighting. To meet this requirement a low speed hybrid VAWT is designed. Different VAWT rotor designs commonly used for low speeds were analysed. The analyses lead to the requirement of a combined design which is having advantages of both Savonius and Darrieus models. At lower wind speeds, the Savonius model is self-starting and creates high torque. The Darrieus model is not self-starting, but has higher efficiency compared to the Savonius model. The combined design with advantages of these two model increases the power generation capacity at lower wind speeds.","container-title":"2019 International Conference on Power Electronics Applications and Technology in Present Energy Scenario (PETPES)","DOI":"10.1109/PETPES47060.2019.9003999","event-place":"Mangalore, India","event-title":"2019 International Conference on Power Electronics Applications and Technology in Present Energy Scenario (PETPES)","ISBN":"978-1-7281-2655-5","language":"en","license":"https://ieeexplore.ieee.org/Xplorehelp/downloads/license-information/IEEE.html","page":"1-5","publisher":"IEEE","publisher-place":"Mangalore, India","source":"DOI.org (Crossref)","title":"Design of Small Scale Vertical Axis Wind Turbine","URL":"https://ieeexplore.ieee.org/document/9003999/","author":[{"family":"Chandrashekhar","given":"P K"},{"family":"Managuli","given":"Sachin"},{"family":"Shashank","given":"A"}],"accessed":{"date-parts":[["2025",4,14]]},"issued":{"date-parts":[["2019",8]]}}}],"schema":"https://github.com/citation-style-language/schema/raw/master/csl-citation.json"} </w:instrText>
      </w:r>
      <w:r w:rsidRPr="0096104B">
        <w:rPr>
          <w:rFonts w:ascii="Arial" w:hAnsi="Arial" w:cs="Arial"/>
          <w:b/>
          <w:i/>
          <w:sz w:val="20"/>
          <w:szCs w:val="20"/>
        </w:rPr>
        <w:fldChar w:fldCharType="separate"/>
      </w:r>
      <w:r w:rsidR="00F753CA" w:rsidRPr="00F134C4">
        <w:rPr>
          <w:rFonts w:ascii="Arial" w:hAnsi="Arial" w:cs="Arial"/>
          <w:sz w:val="20"/>
          <w:lang w:val="en-US"/>
        </w:rPr>
        <w:t>[14]</w:t>
      </w:r>
      <w:r w:rsidRPr="0096104B">
        <w:rPr>
          <w:rFonts w:ascii="Arial" w:hAnsi="Arial" w:cs="Arial"/>
          <w:b/>
          <w:i/>
          <w:sz w:val="20"/>
          <w:szCs w:val="20"/>
        </w:rPr>
        <w:fldChar w:fldCharType="end"/>
      </w:r>
      <w:r w:rsidRPr="00166E3C">
        <w:rPr>
          <w:rFonts w:ascii="Arial" w:hAnsi="Arial" w:cs="Arial"/>
          <w:b/>
          <w:i/>
          <w:sz w:val="20"/>
          <w:szCs w:val="20"/>
          <w:lang w:val="en-US"/>
        </w:rPr>
        <w:t xml:space="preserve"> </w:t>
      </w:r>
    </w:p>
    <w:p w14:paraId="4F33EB25" w14:textId="2758C086" w:rsidR="00166E3C" w:rsidRPr="00166E3C" w:rsidRDefault="00166E3C" w:rsidP="00166E3C">
      <w:pPr>
        <w:spacing w:before="120" w:after="120" w:line="240" w:lineRule="auto"/>
        <w:jc w:val="both"/>
        <w:rPr>
          <w:rFonts w:ascii="Arial" w:hAnsi="Arial" w:cs="Arial"/>
          <w:b/>
          <w:sz w:val="20"/>
          <w:szCs w:val="20"/>
          <w:u w:val="single"/>
          <w:lang w:val="en-US"/>
        </w:rPr>
      </w:pPr>
      <w:r w:rsidRPr="00166E3C">
        <w:rPr>
          <w:rFonts w:ascii="Arial" w:hAnsi="Arial" w:cs="Arial"/>
          <w:b/>
          <w:sz w:val="20"/>
          <w:szCs w:val="20"/>
          <w:u w:val="single"/>
          <w:lang w:val="en-US"/>
        </w:rPr>
        <w:t>2.</w:t>
      </w:r>
      <w:r>
        <w:rPr>
          <w:rFonts w:ascii="Arial" w:hAnsi="Arial" w:cs="Arial"/>
          <w:b/>
          <w:sz w:val="20"/>
          <w:szCs w:val="20"/>
          <w:u w:val="single"/>
          <w:lang w:val="en-US"/>
        </w:rPr>
        <w:t>2</w:t>
      </w:r>
      <w:r w:rsidRPr="00166E3C">
        <w:rPr>
          <w:rFonts w:ascii="Arial" w:hAnsi="Arial" w:cs="Arial"/>
          <w:b/>
          <w:sz w:val="20"/>
          <w:szCs w:val="20"/>
          <w:u w:val="single"/>
          <w:lang w:val="en-US"/>
        </w:rPr>
        <w:t>.</w:t>
      </w:r>
      <w:r>
        <w:rPr>
          <w:rFonts w:ascii="Arial" w:hAnsi="Arial" w:cs="Arial"/>
          <w:b/>
          <w:sz w:val="20"/>
          <w:szCs w:val="20"/>
          <w:u w:val="single"/>
          <w:lang w:val="en-US"/>
        </w:rPr>
        <w:t>2</w:t>
      </w:r>
      <w:r w:rsidRPr="00166E3C">
        <w:rPr>
          <w:rFonts w:ascii="Arial" w:hAnsi="Arial" w:cs="Arial"/>
          <w:b/>
          <w:sz w:val="20"/>
          <w:szCs w:val="20"/>
          <w:u w:val="single"/>
          <w:lang w:val="en-US"/>
        </w:rPr>
        <w:t xml:space="preserve"> Horizontal Axis Wind Turbines (HAWT)</w:t>
      </w:r>
    </w:p>
    <w:p w14:paraId="05F3CF75" w14:textId="0A3F1DCD" w:rsidR="002A7F9F" w:rsidRPr="002A7F9F" w:rsidRDefault="000C776E" w:rsidP="002A7F9F">
      <w:pPr>
        <w:spacing w:after="0"/>
        <w:jc w:val="both"/>
        <w:rPr>
          <w:rFonts w:ascii="Arial" w:hAnsi="Arial" w:cs="Arial"/>
          <w:sz w:val="20"/>
          <w:szCs w:val="20"/>
          <w:lang w:val="en-US"/>
        </w:rPr>
      </w:pPr>
      <w:r w:rsidRPr="000C776E">
        <w:rPr>
          <w:rFonts w:ascii="Arial" w:hAnsi="Arial" w:cs="Arial"/>
          <w:sz w:val="20"/>
          <w:szCs w:val="20"/>
          <w:lang w:val="en-US"/>
        </w:rPr>
        <w:t xml:space="preserve">Horizontal Axis Wind Turbines dominate the wind energy sector (see Figure 1), accounting for over 90% of global installations. Their design, which orients the rotor into the wind using a yaw system, allows for efficient energy capture. They achieve power coefficients (Cp) close to Betz’s limit (0.45–0.55) and overall efficiencies of 35–45% </w:t>
      </w:r>
      <w:r w:rsidRPr="000C776E">
        <w:rPr>
          <w:rFonts w:ascii="Arial" w:hAnsi="Arial" w:cs="Arial"/>
          <w:sz w:val="20"/>
          <w:szCs w:val="20"/>
          <w:lang w:val="en-US"/>
        </w:rPr>
        <w:fldChar w:fldCharType="begin"/>
      </w:r>
      <w:r w:rsidRPr="000C776E">
        <w:rPr>
          <w:rFonts w:ascii="Arial" w:hAnsi="Arial" w:cs="Arial"/>
          <w:sz w:val="20"/>
          <w:szCs w:val="20"/>
          <w:lang w:val="en-US"/>
        </w:rPr>
        <w:instrText xml:space="preserve"> ADDIN ZOTERO_ITEM CSL_CITATION {"citationID":"yUO0V0z1","properties":{"formattedCitation":"[15]","plainCitation":"[15]","noteIndex":0},"citationItems":[{"id":572,"uris":["http://zotero.org/users/13563148/items/CW4C9IAR"],"itemData":{"id":572,"type":"article-journal","abstract":"The present global energy crisis has pushed the human race to its limit in search of alternative sources of energy. Wind turbine technology has seen continuous developments ever since the humankind has been on the lookout for harnessing the wind energy. The modern design analysis tools and the emergence of new materials have enabled the development of state-of-the-art wind turbines. The main power-producing component in the turbine is none other than the blade itself which has undergone a major design improvement in the recent past. The Present work comprises of re-design of a composite blade of an experimental Horizontal-axis Wind turbine with appropriate structural modifications to reduce its weight and hence improving it efficiency. A load generation code V BLADE was developed in C-language for calculating the design wind loads on the turbine blade. An optimized and efficient blade design with spar-rib construction was arrived satisfying the power requirements and structural design criteria through structural optimization by deploying FEA SW satisfying static and buckling design constraints. The optimization resulted in a substantial blade weight reduction of thirty-nine present.","collection-title":"3rd International Conference on Materials, Manufacturing and Modelling","container-title":"Materials Today: Proceedings","DOI":"10.1016/j.matpr.2021.02.777","ISSN":"2214-7853","journalAbbreviation":"Materials Today: Proceedings","page":"8025-8031","source":"ScienceDirect","title":"Performance estimation and redesign of horizontal axis wind turbine (HAWT) blade","volume":"46","author":[{"family":"Pitchia Krishnan","given":"B."},{"family":"Mathanbabu","given":"M."},{"family":"Sathyamoorthy","given":"G."},{"family":"Gokulnath","given":"K."},{"family":"Govind Sanjeev Kumar","given":"L."}],"issued":{"date-parts":[["2021",1,1]]}}}],"schema":"https://github.com/citation-style-language/schema/raw/master/csl-citation.json"} </w:instrText>
      </w:r>
      <w:r w:rsidRPr="000C776E">
        <w:rPr>
          <w:rFonts w:ascii="Arial" w:hAnsi="Arial" w:cs="Arial"/>
          <w:sz w:val="20"/>
          <w:szCs w:val="20"/>
          <w:lang w:val="en-US"/>
        </w:rPr>
        <w:fldChar w:fldCharType="separate"/>
      </w:r>
      <w:r w:rsidR="00F753CA" w:rsidRPr="00F134C4">
        <w:rPr>
          <w:rFonts w:ascii="Arial" w:hAnsi="Arial" w:cs="Arial"/>
          <w:sz w:val="20"/>
          <w:lang w:val="en-US"/>
        </w:rPr>
        <w:t>[15]</w:t>
      </w:r>
      <w:r w:rsidRPr="000C776E">
        <w:rPr>
          <w:rFonts w:ascii="Arial" w:hAnsi="Arial" w:cs="Arial"/>
          <w:sz w:val="20"/>
          <w:szCs w:val="20"/>
          <w:lang w:val="en-US"/>
        </w:rPr>
        <w:fldChar w:fldCharType="end"/>
      </w:r>
      <w:r w:rsidRPr="000C776E">
        <w:rPr>
          <w:rFonts w:ascii="Arial" w:hAnsi="Arial" w:cs="Arial"/>
          <w:sz w:val="20"/>
          <w:szCs w:val="20"/>
          <w:lang w:val="en-US"/>
        </w:rPr>
        <w:t xml:space="preserve">. Modern models, such as the 12 MW </w:t>
      </w:r>
      <w:proofErr w:type="spellStart"/>
      <w:r w:rsidRPr="000C776E">
        <w:rPr>
          <w:rFonts w:ascii="Arial" w:hAnsi="Arial" w:cs="Arial"/>
          <w:sz w:val="20"/>
          <w:szCs w:val="20"/>
          <w:lang w:val="en-US"/>
        </w:rPr>
        <w:t>Haliade</w:t>
      </w:r>
      <w:proofErr w:type="spellEnd"/>
      <w:r w:rsidRPr="000C776E">
        <w:rPr>
          <w:rFonts w:ascii="Arial" w:hAnsi="Arial" w:cs="Arial"/>
          <w:sz w:val="20"/>
          <w:szCs w:val="20"/>
          <w:lang w:val="en-US"/>
        </w:rPr>
        <w:t xml:space="preserve">-X, can generate up to 67 GWh per year, enough to power about 16,000 European households </w:t>
      </w:r>
      <w:r w:rsidRPr="000C776E">
        <w:rPr>
          <w:rFonts w:ascii="Arial" w:hAnsi="Arial" w:cs="Arial"/>
          <w:sz w:val="20"/>
          <w:szCs w:val="20"/>
          <w:lang w:val="en-US"/>
        </w:rPr>
        <w:fldChar w:fldCharType="begin"/>
      </w:r>
      <w:r w:rsidRPr="000C776E">
        <w:rPr>
          <w:rFonts w:ascii="Arial" w:hAnsi="Arial" w:cs="Arial"/>
          <w:sz w:val="20"/>
          <w:szCs w:val="20"/>
          <w:lang w:val="en-US"/>
        </w:rPr>
        <w:instrText xml:space="preserve"> ADDIN ZOTERO_ITEM CSL_CITATION {"citationID":"TJQNtMmV","properties":{"formattedCitation":"[16]","plainCitation":"[16]","noteIndex":0},"citationItems":[{"id":574,"uris":["http://zotero.org/users/13563148/items/FV4T3NIE"],"itemData":{"id":574,"type":"article-journal","abstract":"Vincent Schellings, a mechanical engineer who is the engineering and product development general manager for GE’s offshore wind business was tasked with managing the design and fabrication of the world’s largest wind turbine. This article looks closely the Haliade-X that is intended to produce 12 MW at full capacity.","container-title":"Mechanical Engineering","DOI":"10.1115/1.2018-DEC-2","ISSN":"0025-6501","issue":"12","journalAbbreviation":"Mechanical Engineering","page":"31","source":"Silverchair","title":"The Largest Wind Turbine Ever","volume":"140","author":[{"family":"Winters","given":"Jeffrey"},{"family":"Saunders","given":"Zina"}],"issued":{"date-parts":[["2018",12,1]]}}}],"schema":"https://github.com/citation-style-language/schema/raw/master/csl-citation.json"} </w:instrText>
      </w:r>
      <w:r w:rsidRPr="000C776E">
        <w:rPr>
          <w:rFonts w:ascii="Arial" w:hAnsi="Arial" w:cs="Arial"/>
          <w:sz w:val="20"/>
          <w:szCs w:val="20"/>
          <w:lang w:val="en-US"/>
        </w:rPr>
        <w:fldChar w:fldCharType="separate"/>
      </w:r>
      <w:r w:rsidR="00F753CA" w:rsidRPr="00F134C4">
        <w:rPr>
          <w:rFonts w:ascii="Arial" w:hAnsi="Arial" w:cs="Arial"/>
          <w:sz w:val="20"/>
          <w:lang w:val="en-US"/>
        </w:rPr>
        <w:t>[16]</w:t>
      </w:r>
      <w:r w:rsidRPr="000C776E">
        <w:rPr>
          <w:rFonts w:ascii="Arial" w:hAnsi="Arial" w:cs="Arial"/>
          <w:sz w:val="20"/>
          <w:szCs w:val="20"/>
          <w:lang w:val="en-US"/>
        </w:rPr>
        <w:fldChar w:fldCharType="end"/>
      </w:r>
      <w:r w:rsidRPr="000C776E">
        <w:rPr>
          <w:rFonts w:ascii="Arial" w:hAnsi="Arial" w:cs="Arial"/>
          <w:sz w:val="20"/>
          <w:szCs w:val="20"/>
          <w:lang w:val="en-US"/>
        </w:rPr>
        <w:t>. Installed at heights of 80 to 150 meters, they benefit from steadier wind, especially offshore where capacity factors can exceed 50%. However, their large size and space requirements limit urban integration, and their logistical costs remain high.</w:t>
      </w:r>
    </w:p>
    <w:p w14:paraId="1BD1F47C" w14:textId="77777777" w:rsidR="00510656" w:rsidRDefault="00510656" w:rsidP="00C57CA1">
      <w:pPr>
        <w:spacing w:before="120" w:after="120" w:line="240" w:lineRule="auto"/>
        <w:jc w:val="both"/>
        <w:outlineLvl w:val="3"/>
        <w:rPr>
          <w:rFonts w:ascii="Arial" w:eastAsia="Times New Roman" w:hAnsi="Arial" w:cs="Arial"/>
          <w:b/>
          <w:bCs/>
          <w:sz w:val="20"/>
          <w:szCs w:val="20"/>
          <w:lang w:val="en-US" w:eastAsia="fr-FR"/>
        </w:rPr>
      </w:pPr>
    </w:p>
    <w:p w14:paraId="02CB1895" w14:textId="77777777" w:rsidR="00510656" w:rsidRDefault="00510656" w:rsidP="00C57CA1">
      <w:pPr>
        <w:spacing w:before="120" w:after="120" w:line="240" w:lineRule="auto"/>
        <w:jc w:val="both"/>
        <w:outlineLvl w:val="3"/>
        <w:rPr>
          <w:rFonts w:ascii="Arial" w:eastAsia="Times New Roman" w:hAnsi="Arial" w:cs="Arial"/>
          <w:b/>
          <w:bCs/>
          <w:sz w:val="20"/>
          <w:szCs w:val="20"/>
          <w:lang w:val="en-US" w:eastAsia="fr-FR"/>
        </w:rPr>
      </w:pPr>
    </w:p>
    <w:p w14:paraId="044B01C3" w14:textId="609D04B9" w:rsidR="00D1776B" w:rsidRPr="004223C6" w:rsidRDefault="00D1776B" w:rsidP="00C57CA1">
      <w:pPr>
        <w:spacing w:before="120" w:after="120" w:line="240" w:lineRule="auto"/>
        <w:jc w:val="both"/>
        <w:outlineLvl w:val="3"/>
        <w:rPr>
          <w:rFonts w:ascii="Arial" w:eastAsia="Times New Roman" w:hAnsi="Arial" w:cs="Arial"/>
          <w:b/>
          <w:bCs/>
          <w:sz w:val="20"/>
          <w:szCs w:val="20"/>
          <w:lang w:val="en-US" w:eastAsia="fr-FR"/>
        </w:rPr>
      </w:pPr>
      <w:r w:rsidRPr="004223C6">
        <w:rPr>
          <w:rFonts w:ascii="Arial" w:eastAsia="Times New Roman" w:hAnsi="Arial" w:cs="Arial"/>
          <w:b/>
          <w:bCs/>
          <w:sz w:val="20"/>
          <w:szCs w:val="20"/>
          <w:lang w:val="en-US" w:eastAsia="fr-FR"/>
        </w:rPr>
        <w:lastRenderedPageBreak/>
        <w:t xml:space="preserve">2.3 </w:t>
      </w:r>
      <w:r w:rsidR="00A75F57" w:rsidRPr="000C776E">
        <w:rPr>
          <w:rFonts w:ascii="Arial" w:eastAsia="Times New Roman" w:hAnsi="Arial" w:cs="Arial"/>
          <w:b/>
          <w:bCs/>
          <w:sz w:val="20"/>
          <w:szCs w:val="20"/>
          <w:lang w:val="en-US" w:eastAsia="fr-FR"/>
        </w:rPr>
        <w:t>Analyze</w:t>
      </w:r>
      <w:r w:rsidR="000C776E" w:rsidRPr="000C776E">
        <w:rPr>
          <w:rFonts w:ascii="Arial" w:eastAsia="Times New Roman" w:hAnsi="Arial" w:cs="Arial"/>
          <w:b/>
          <w:bCs/>
          <w:sz w:val="20"/>
          <w:szCs w:val="20"/>
          <w:lang w:val="en-US" w:eastAsia="fr-FR"/>
        </w:rPr>
        <w:t xml:space="preserve"> </w:t>
      </w:r>
      <w:r w:rsidR="00361C37" w:rsidRPr="000C776E">
        <w:rPr>
          <w:rFonts w:ascii="Arial" w:eastAsia="Times New Roman" w:hAnsi="Arial" w:cs="Arial"/>
          <w:b/>
          <w:bCs/>
          <w:sz w:val="20"/>
          <w:szCs w:val="20"/>
          <w:lang w:val="en-US" w:eastAsia="fr-FR"/>
        </w:rPr>
        <w:t>comparative:</w:t>
      </w:r>
      <w:r w:rsidR="000C776E" w:rsidRPr="000C776E">
        <w:rPr>
          <w:rFonts w:ascii="Arial" w:eastAsia="Times New Roman" w:hAnsi="Arial" w:cs="Arial"/>
          <w:b/>
          <w:bCs/>
          <w:sz w:val="20"/>
          <w:szCs w:val="20"/>
          <w:lang w:val="en-US" w:eastAsia="fr-FR"/>
        </w:rPr>
        <w:t xml:space="preserve"> HAWT vs VAWT</w:t>
      </w:r>
    </w:p>
    <w:p w14:paraId="312EFE6E" w14:textId="77777777" w:rsid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The table below summarizes the key differences between HAWTs and VAWTs, highlighting their respective advantages and constraints:</w:t>
      </w:r>
    </w:p>
    <w:p w14:paraId="72D736E7" w14:textId="77777777" w:rsidR="00C61A20" w:rsidRDefault="00C61A20" w:rsidP="00614E07">
      <w:pPr>
        <w:spacing w:after="0"/>
        <w:jc w:val="both"/>
        <w:rPr>
          <w:rFonts w:ascii="Arial" w:hAnsi="Arial" w:cs="Arial"/>
          <w:sz w:val="20"/>
          <w:szCs w:val="20"/>
          <w:lang w:val="en-US"/>
        </w:rPr>
      </w:pPr>
    </w:p>
    <w:p w14:paraId="61172C22" w14:textId="77777777" w:rsidR="00C61A20" w:rsidRDefault="00C61A20" w:rsidP="00614E07">
      <w:pPr>
        <w:spacing w:after="0"/>
        <w:jc w:val="both"/>
        <w:rPr>
          <w:rFonts w:ascii="Arial" w:hAnsi="Arial" w:cs="Arial"/>
          <w:sz w:val="20"/>
          <w:szCs w:val="20"/>
          <w:lang w:val="en-US"/>
        </w:rPr>
      </w:pPr>
    </w:p>
    <w:p w14:paraId="5762E728" w14:textId="0B6AB252" w:rsidR="00614E07" w:rsidRPr="00614E07" w:rsidRDefault="00614E07" w:rsidP="00614E07">
      <w:pPr>
        <w:spacing w:after="0"/>
        <w:jc w:val="both"/>
        <w:rPr>
          <w:rFonts w:ascii="Arial" w:hAnsi="Arial"/>
          <w:b/>
          <w:sz w:val="20"/>
          <w:szCs w:val="20"/>
          <w:lang w:val="en-US"/>
        </w:rPr>
      </w:pPr>
      <w:r w:rsidRPr="00287CE3">
        <w:rPr>
          <w:rFonts w:ascii="Arial" w:hAnsi="Arial"/>
          <w:b/>
          <w:sz w:val="20"/>
          <w:szCs w:val="20"/>
          <w:lang w:val="en-US"/>
        </w:rPr>
        <w:t xml:space="preserve">Table </w:t>
      </w:r>
      <w:r>
        <w:rPr>
          <w:rFonts w:ascii="Arial" w:hAnsi="Arial"/>
          <w:b/>
          <w:sz w:val="20"/>
          <w:szCs w:val="20"/>
          <w:lang w:val="en-US"/>
        </w:rPr>
        <w:t>2</w:t>
      </w:r>
      <w:r w:rsidRPr="00287CE3">
        <w:rPr>
          <w:rFonts w:ascii="Arial" w:hAnsi="Arial"/>
          <w:b/>
          <w:sz w:val="20"/>
          <w:szCs w:val="20"/>
          <w:lang w:val="en-US"/>
        </w:rPr>
        <w:t>.</w:t>
      </w:r>
      <w:r w:rsidRPr="00614E07">
        <w:rPr>
          <w:rFonts w:ascii="Arial" w:hAnsi="Arial"/>
          <w:b/>
          <w:lang w:val="en-US"/>
        </w:rPr>
        <w:t xml:space="preserve"> </w:t>
      </w:r>
      <w:r w:rsidRPr="00614E07">
        <w:rPr>
          <w:rFonts w:ascii="Arial" w:hAnsi="Arial"/>
          <w:b/>
          <w:lang w:val="en-US"/>
        </w:rPr>
        <w:tab/>
      </w:r>
      <w:r w:rsidRPr="00614E07">
        <w:rPr>
          <w:rFonts w:ascii="Arial" w:hAnsi="Arial"/>
          <w:b/>
          <w:sz w:val="20"/>
          <w:szCs w:val="20"/>
          <w:lang w:val="en-US"/>
        </w:rPr>
        <w:t xml:space="preserve">Technical comparison of HAWT and VAWT </w:t>
      </w:r>
    </w:p>
    <w:tbl>
      <w:tblPr>
        <w:tblW w:w="0" w:type="auto"/>
        <w:jc w:val="center"/>
        <w:tblLook w:val="04A0" w:firstRow="1" w:lastRow="0" w:firstColumn="1" w:lastColumn="0" w:noHBand="0" w:noVBand="1"/>
      </w:tblPr>
      <w:tblGrid>
        <w:gridCol w:w="2042"/>
        <w:gridCol w:w="3435"/>
        <w:gridCol w:w="3595"/>
      </w:tblGrid>
      <w:tr w:rsidR="00614E07" w:rsidRPr="00C65BC3" w14:paraId="3648FB8B" w14:textId="77777777" w:rsidTr="00614E07">
        <w:trPr>
          <w:jc w:val="center"/>
        </w:trPr>
        <w:tc>
          <w:tcPr>
            <w:tcW w:w="0" w:type="auto"/>
            <w:tcBorders>
              <w:top w:val="single" w:sz="4" w:space="0" w:color="auto"/>
              <w:bottom w:val="single" w:sz="4" w:space="0" w:color="auto"/>
            </w:tcBorders>
            <w:shd w:val="clear" w:color="auto" w:fill="auto"/>
            <w:hideMark/>
          </w:tcPr>
          <w:p w14:paraId="72E394C1" w14:textId="77777777" w:rsidR="00614E07" w:rsidRPr="00C65BC3" w:rsidRDefault="00614E07" w:rsidP="00614E07">
            <w:pPr>
              <w:spacing w:after="0"/>
              <w:jc w:val="both"/>
              <w:rPr>
                <w:rFonts w:ascii="Arial" w:eastAsia="Calibri" w:hAnsi="Arial" w:cs="Arial"/>
                <w:b/>
                <w:bCs/>
                <w:sz w:val="20"/>
                <w:szCs w:val="20"/>
              </w:rPr>
            </w:pPr>
            <w:proofErr w:type="spellStart"/>
            <w:r w:rsidRPr="006313EC">
              <w:rPr>
                <w:rFonts w:ascii="Arial" w:eastAsia="Calibri" w:hAnsi="Arial" w:cs="Arial"/>
                <w:b/>
                <w:bCs/>
                <w:sz w:val="20"/>
                <w:szCs w:val="20"/>
              </w:rPr>
              <w:t>Criterion</w:t>
            </w:r>
            <w:proofErr w:type="spellEnd"/>
          </w:p>
        </w:tc>
        <w:tc>
          <w:tcPr>
            <w:tcW w:w="0" w:type="auto"/>
            <w:tcBorders>
              <w:top w:val="single" w:sz="4" w:space="0" w:color="auto"/>
              <w:bottom w:val="single" w:sz="4" w:space="0" w:color="auto"/>
            </w:tcBorders>
            <w:shd w:val="clear" w:color="auto" w:fill="auto"/>
            <w:hideMark/>
          </w:tcPr>
          <w:p w14:paraId="1FCEA54E" w14:textId="77777777" w:rsidR="00614E07" w:rsidRPr="00C65BC3" w:rsidRDefault="00614E07" w:rsidP="00614E07">
            <w:pPr>
              <w:spacing w:after="0"/>
              <w:jc w:val="both"/>
              <w:rPr>
                <w:rFonts w:ascii="Arial" w:eastAsia="Calibri" w:hAnsi="Arial" w:cs="Arial"/>
                <w:b/>
                <w:bCs/>
                <w:sz w:val="20"/>
                <w:szCs w:val="20"/>
              </w:rPr>
            </w:pPr>
            <w:r w:rsidRPr="00C65BC3">
              <w:rPr>
                <w:rFonts w:ascii="Arial" w:eastAsia="Calibri" w:hAnsi="Arial" w:cs="Arial"/>
                <w:b/>
                <w:bCs/>
                <w:sz w:val="20"/>
                <w:szCs w:val="20"/>
              </w:rPr>
              <w:t>HAWT</w:t>
            </w:r>
          </w:p>
        </w:tc>
        <w:tc>
          <w:tcPr>
            <w:tcW w:w="0" w:type="auto"/>
            <w:tcBorders>
              <w:top w:val="single" w:sz="4" w:space="0" w:color="auto"/>
              <w:bottom w:val="single" w:sz="4" w:space="0" w:color="auto"/>
            </w:tcBorders>
            <w:shd w:val="clear" w:color="auto" w:fill="auto"/>
            <w:hideMark/>
          </w:tcPr>
          <w:p w14:paraId="55A8581C" w14:textId="77777777" w:rsidR="00614E07" w:rsidRPr="00C65BC3" w:rsidRDefault="00614E07" w:rsidP="00614E07">
            <w:pPr>
              <w:spacing w:after="0"/>
              <w:jc w:val="both"/>
              <w:rPr>
                <w:rFonts w:ascii="Arial" w:eastAsia="Calibri" w:hAnsi="Arial" w:cs="Arial"/>
                <w:b/>
                <w:bCs/>
                <w:sz w:val="20"/>
                <w:szCs w:val="20"/>
              </w:rPr>
            </w:pPr>
            <w:r w:rsidRPr="00C65BC3">
              <w:rPr>
                <w:rFonts w:ascii="Arial" w:eastAsia="Calibri" w:hAnsi="Arial" w:cs="Arial"/>
                <w:b/>
                <w:bCs/>
                <w:sz w:val="20"/>
                <w:szCs w:val="20"/>
              </w:rPr>
              <w:t>VAWT</w:t>
            </w:r>
          </w:p>
        </w:tc>
      </w:tr>
      <w:tr w:rsidR="00614E07" w:rsidRPr="00C65BC3" w14:paraId="2F6EB974" w14:textId="77777777" w:rsidTr="00614E07">
        <w:trPr>
          <w:jc w:val="center"/>
        </w:trPr>
        <w:tc>
          <w:tcPr>
            <w:tcW w:w="0" w:type="auto"/>
            <w:tcBorders>
              <w:top w:val="single" w:sz="4" w:space="0" w:color="auto"/>
            </w:tcBorders>
            <w:shd w:val="clear" w:color="auto" w:fill="auto"/>
            <w:hideMark/>
          </w:tcPr>
          <w:p w14:paraId="28E6E761"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Wind orientation</w:t>
            </w:r>
          </w:p>
        </w:tc>
        <w:tc>
          <w:tcPr>
            <w:tcW w:w="0" w:type="auto"/>
            <w:tcBorders>
              <w:top w:val="single" w:sz="4" w:space="0" w:color="auto"/>
            </w:tcBorders>
            <w:shd w:val="clear" w:color="auto" w:fill="auto"/>
            <w:hideMark/>
          </w:tcPr>
          <w:p w14:paraId="3D472C96" w14:textId="77777777" w:rsidR="00614E07" w:rsidRPr="00C65BC3" w:rsidRDefault="00614E07" w:rsidP="00614E07">
            <w:pPr>
              <w:spacing w:after="0"/>
              <w:jc w:val="both"/>
              <w:rPr>
                <w:rFonts w:ascii="Arial" w:eastAsia="Calibri" w:hAnsi="Arial" w:cs="Arial"/>
                <w:sz w:val="20"/>
                <w:szCs w:val="20"/>
              </w:rPr>
            </w:pPr>
            <w:proofErr w:type="spellStart"/>
            <w:r w:rsidRPr="00D514F6">
              <w:rPr>
                <w:rFonts w:ascii="Arial" w:eastAsia="Calibri" w:hAnsi="Arial" w:cs="Arial"/>
                <w:sz w:val="20"/>
                <w:szCs w:val="20"/>
              </w:rPr>
              <w:t>Requires</w:t>
            </w:r>
            <w:proofErr w:type="spellEnd"/>
            <w:r w:rsidRPr="00D514F6">
              <w:rPr>
                <w:rFonts w:ascii="Arial" w:eastAsia="Calibri" w:hAnsi="Arial" w:cs="Arial"/>
                <w:sz w:val="20"/>
                <w:szCs w:val="20"/>
              </w:rPr>
              <w:t xml:space="preserve"> </w:t>
            </w:r>
            <w:proofErr w:type="spellStart"/>
            <w:r w:rsidRPr="00D514F6">
              <w:rPr>
                <w:rFonts w:ascii="Arial" w:eastAsia="Calibri" w:hAnsi="Arial" w:cs="Arial"/>
                <w:sz w:val="20"/>
                <w:szCs w:val="20"/>
              </w:rPr>
              <w:t>yaw</w:t>
            </w:r>
            <w:proofErr w:type="spellEnd"/>
            <w:r w:rsidRPr="00D514F6">
              <w:rPr>
                <w:rFonts w:ascii="Arial" w:eastAsia="Calibri" w:hAnsi="Arial" w:cs="Arial"/>
                <w:sz w:val="20"/>
                <w:szCs w:val="20"/>
              </w:rPr>
              <w:t xml:space="preserve"> </w:t>
            </w:r>
            <w:proofErr w:type="spellStart"/>
            <w:r w:rsidRPr="00D514F6">
              <w:rPr>
                <w:rFonts w:ascii="Arial" w:eastAsia="Calibri" w:hAnsi="Arial" w:cs="Arial"/>
                <w:sz w:val="20"/>
                <w:szCs w:val="20"/>
              </w:rPr>
              <w:t>mechanism</w:t>
            </w:r>
            <w:proofErr w:type="spellEnd"/>
          </w:p>
        </w:tc>
        <w:tc>
          <w:tcPr>
            <w:tcW w:w="0" w:type="auto"/>
            <w:tcBorders>
              <w:top w:val="single" w:sz="4" w:space="0" w:color="auto"/>
            </w:tcBorders>
            <w:shd w:val="clear" w:color="auto" w:fill="auto"/>
            <w:hideMark/>
          </w:tcPr>
          <w:p w14:paraId="6E8640BE" w14:textId="77777777" w:rsidR="00614E07" w:rsidRPr="00C65BC3" w:rsidRDefault="00614E07" w:rsidP="00614E07">
            <w:pPr>
              <w:spacing w:after="0"/>
              <w:jc w:val="both"/>
              <w:rPr>
                <w:rFonts w:ascii="Arial" w:eastAsia="Calibri" w:hAnsi="Arial" w:cs="Arial"/>
                <w:sz w:val="20"/>
                <w:szCs w:val="20"/>
              </w:rPr>
            </w:pPr>
            <w:proofErr w:type="spellStart"/>
            <w:r w:rsidRPr="00D514F6">
              <w:rPr>
                <w:rFonts w:ascii="Arial" w:eastAsia="Calibri" w:hAnsi="Arial" w:cs="Arial"/>
                <w:sz w:val="20"/>
                <w:szCs w:val="20"/>
              </w:rPr>
              <w:t>Omnidirectional</w:t>
            </w:r>
            <w:proofErr w:type="spellEnd"/>
            <w:r w:rsidRPr="00D514F6">
              <w:rPr>
                <w:rFonts w:ascii="Arial" w:eastAsia="Calibri" w:hAnsi="Arial" w:cs="Arial"/>
                <w:sz w:val="20"/>
                <w:szCs w:val="20"/>
              </w:rPr>
              <w:t xml:space="preserve"> capture</w:t>
            </w:r>
          </w:p>
        </w:tc>
      </w:tr>
      <w:tr w:rsidR="00614E07" w:rsidRPr="00C65BC3" w14:paraId="34FB03A3" w14:textId="77777777" w:rsidTr="00614E07">
        <w:trPr>
          <w:jc w:val="center"/>
        </w:trPr>
        <w:tc>
          <w:tcPr>
            <w:tcW w:w="0" w:type="auto"/>
            <w:shd w:val="clear" w:color="auto" w:fill="auto"/>
            <w:hideMark/>
          </w:tcPr>
          <w:p w14:paraId="45CD5781"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Self-</w:t>
            </w:r>
            <w:proofErr w:type="spellStart"/>
            <w:r w:rsidRPr="006313EC">
              <w:rPr>
                <w:rFonts w:ascii="Arial" w:eastAsia="Calibri" w:hAnsi="Arial" w:cs="Arial"/>
                <w:sz w:val="20"/>
                <w:szCs w:val="20"/>
              </w:rPr>
              <w:t>starting</w:t>
            </w:r>
            <w:proofErr w:type="spellEnd"/>
          </w:p>
        </w:tc>
        <w:tc>
          <w:tcPr>
            <w:tcW w:w="0" w:type="auto"/>
            <w:shd w:val="clear" w:color="auto" w:fill="auto"/>
            <w:hideMark/>
          </w:tcPr>
          <w:p w14:paraId="71A2CAD3" w14:textId="77777777" w:rsidR="00614E07" w:rsidRPr="00C65BC3" w:rsidRDefault="00614E07" w:rsidP="00614E07">
            <w:pPr>
              <w:spacing w:after="0"/>
              <w:jc w:val="both"/>
              <w:rPr>
                <w:rFonts w:ascii="Arial" w:eastAsia="Calibri" w:hAnsi="Arial" w:cs="Arial"/>
                <w:sz w:val="20"/>
                <w:szCs w:val="20"/>
              </w:rPr>
            </w:pPr>
            <w:proofErr w:type="spellStart"/>
            <w:r w:rsidRPr="00D514F6">
              <w:rPr>
                <w:rFonts w:ascii="Arial" w:eastAsia="Calibri" w:hAnsi="Arial" w:cs="Arial"/>
                <w:sz w:val="20"/>
                <w:szCs w:val="20"/>
              </w:rPr>
              <w:t>Generally</w:t>
            </w:r>
            <w:proofErr w:type="spellEnd"/>
            <w:r w:rsidRPr="00D514F6">
              <w:rPr>
                <w:rFonts w:ascii="Arial" w:eastAsia="Calibri" w:hAnsi="Arial" w:cs="Arial"/>
                <w:sz w:val="20"/>
                <w:szCs w:val="20"/>
              </w:rPr>
              <w:t xml:space="preserve"> </w:t>
            </w:r>
            <w:proofErr w:type="spellStart"/>
            <w:r w:rsidRPr="00D514F6">
              <w:rPr>
                <w:rFonts w:ascii="Arial" w:eastAsia="Calibri" w:hAnsi="Arial" w:cs="Arial"/>
                <w:sz w:val="20"/>
                <w:szCs w:val="20"/>
              </w:rPr>
              <w:t>present</w:t>
            </w:r>
            <w:proofErr w:type="spellEnd"/>
          </w:p>
        </w:tc>
        <w:tc>
          <w:tcPr>
            <w:tcW w:w="0" w:type="auto"/>
            <w:shd w:val="clear" w:color="auto" w:fill="auto"/>
            <w:hideMark/>
          </w:tcPr>
          <w:p w14:paraId="0D4BEE20"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 xml:space="preserve">Darrieus : </w:t>
            </w:r>
            <w:proofErr w:type="spellStart"/>
            <w:r w:rsidRPr="00D514F6">
              <w:rPr>
                <w:rFonts w:ascii="Arial" w:eastAsia="Calibri" w:hAnsi="Arial" w:cs="Arial"/>
                <w:sz w:val="20"/>
                <w:szCs w:val="20"/>
              </w:rPr>
              <w:t>rarely</w:t>
            </w:r>
            <w:proofErr w:type="spellEnd"/>
            <w:r w:rsidRPr="00D514F6">
              <w:rPr>
                <w:rFonts w:ascii="Arial" w:eastAsia="Calibri" w:hAnsi="Arial" w:cs="Arial"/>
                <w:sz w:val="20"/>
                <w:szCs w:val="20"/>
              </w:rPr>
              <w:t xml:space="preserve"> / Savonius : </w:t>
            </w:r>
            <w:proofErr w:type="spellStart"/>
            <w:r w:rsidRPr="00D514F6">
              <w:rPr>
                <w:rFonts w:ascii="Arial" w:eastAsia="Calibri" w:hAnsi="Arial" w:cs="Arial"/>
                <w:sz w:val="20"/>
                <w:szCs w:val="20"/>
              </w:rPr>
              <w:t>intrinsic</w:t>
            </w:r>
            <w:proofErr w:type="spellEnd"/>
          </w:p>
        </w:tc>
      </w:tr>
      <w:tr w:rsidR="00614E07" w:rsidRPr="006C2A12" w14:paraId="7FF71482" w14:textId="77777777" w:rsidTr="00614E07">
        <w:trPr>
          <w:jc w:val="center"/>
        </w:trPr>
        <w:tc>
          <w:tcPr>
            <w:tcW w:w="0" w:type="auto"/>
            <w:shd w:val="clear" w:color="auto" w:fill="auto"/>
            <w:hideMark/>
          </w:tcPr>
          <w:p w14:paraId="1CC75F08" w14:textId="77777777" w:rsidR="00614E07" w:rsidRPr="00C65BC3" w:rsidRDefault="00614E07" w:rsidP="00614E07">
            <w:pPr>
              <w:spacing w:after="0"/>
              <w:jc w:val="both"/>
              <w:rPr>
                <w:rFonts w:ascii="Arial" w:eastAsia="Calibri" w:hAnsi="Arial" w:cs="Arial"/>
                <w:sz w:val="20"/>
                <w:szCs w:val="20"/>
              </w:rPr>
            </w:pPr>
            <w:proofErr w:type="spellStart"/>
            <w:r w:rsidRPr="006313EC">
              <w:rPr>
                <w:rFonts w:ascii="Arial" w:eastAsia="Calibri" w:hAnsi="Arial" w:cs="Arial"/>
                <w:sz w:val="20"/>
                <w:szCs w:val="20"/>
              </w:rPr>
              <w:t>Generator</w:t>
            </w:r>
            <w:proofErr w:type="spellEnd"/>
            <w:r w:rsidRPr="006313EC">
              <w:rPr>
                <w:rFonts w:ascii="Arial" w:eastAsia="Calibri" w:hAnsi="Arial" w:cs="Arial"/>
                <w:sz w:val="20"/>
                <w:szCs w:val="20"/>
              </w:rPr>
              <w:t xml:space="preserve"> locatio</w:t>
            </w:r>
            <w:r>
              <w:rPr>
                <w:rFonts w:ascii="Arial" w:eastAsia="Calibri" w:hAnsi="Arial" w:cs="Arial"/>
                <w:sz w:val="20"/>
                <w:szCs w:val="20"/>
              </w:rPr>
              <w:t xml:space="preserve">n </w:t>
            </w:r>
          </w:p>
        </w:tc>
        <w:tc>
          <w:tcPr>
            <w:tcW w:w="0" w:type="auto"/>
            <w:shd w:val="clear" w:color="auto" w:fill="auto"/>
            <w:hideMark/>
          </w:tcPr>
          <w:p w14:paraId="27956F14"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At top of the tower (maintenance harder)</w:t>
            </w:r>
          </w:p>
        </w:tc>
        <w:tc>
          <w:tcPr>
            <w:tcW w:w="0" w:type="auto"/>
            <w:shd w:val="clear" w:color="auto" w:fill="auto"/>
            <w:hideMark/>
          </w:tcPr>
          <w:p w14:paraId="2AD31C72"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At base (</w:t>
            </w:r>
            <w:proofErr w:type="spellStart"/>
            <w:r w:rsidRPr="00D514F6">
              <w:rPr>
                <w:rFonts w:ascii="Arial" w:eastAsia="Calibri" w:hAnsi="Arial" w:cs="Arial"/>
                <w:sz w:val="20"/>
                <w:szCs w:val="20"/>
              </w:rPr>
              <w:t>easier</w:t>
            </w:r>
            <w:proofErr w:type="spellEnd"/>
            <w:r w:rsidRPr="00D514F6">
              <w:rPr>
                <w:rFonts w:ascii="Arial" w:eastAsia="Calibri" w:hAnsi="Arial" w:cs="Arial"/>
                <w:sz w:val="20"/>
                <w:szCs w:val="20"/>
              </w:rPr>
              <w:t xml:space="preserve"> maintenance)</w:t>
            </w:r>
          </w:p>
        </w:tc>
      </w:tr>
      <w:tr w:rsidR="00614E07" w:rsidRPr="00C65BC3" w14:paraId="511CFE8E" w14:textId="77777777" w:rsidTr="00614E07">
        <w:trPr>
          <w:jc w:val="center"/>
        </w:trPr>
        <w:tc>
          <w:tcPr>
            <w:tcW w:w="0" w:type="auto"/>
            <w:shd w:val="clear" w:color="auto" w:fill="auto"/>
            <w:hideMark/>
          </w:tcPr>
          <w:p w14:paraId="44DAA9ED"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Power coefficient</w:t>
            </w:r>
            <w:r>
              <w:rPr>
                <w:rFonts w:ascii="Arial" w:eastAsia="Calibri" w:hAnsi="Arial" w:cs="Arial"/>
                <w:sz w:val="20"/>
                <w:szCs w:val="20"/>
              </w:rPr>
              <w:t xml:space="preserve"> </w:t>
            </w:r>
            <w:r w:rsidRPr="00C65BC3">
              <w:rPr>
                <w:rFonts w:ascii="Arial" w:eastAsia="Calibri" w:hAnsi="Arial" w:cs="Arial"/>
                <w:sz w:val="20"/>
                <w:szCs w:val="20"/>
              </w:rPr>
              <w:t>(Cp)</w:t>
            </w:r>
          </w:p>
        </w:tc>
        <w:tc>
          <w:tcPr>
            <w:tcW w:w="0" w:type="auto"/>
            <w:shd w:val="clear" w:color="auto" w:fill="auto"/>
            <w:hideMark/>
          </w:tcPr>
          <w:p w14:paraId="13B5B5C1" w14:textId="577AA388" w:rsidR="00614E07" w:rsidRPr="00C65BC3" w:rsidRDefault="00614E07" w:rsidP="00614E07">
            <w:pPr>
              <w:spacing w:after="0"/>
              <w:jc w:val="both"/>
              <w:rPr>
                <w:rFonts w:ascii="Arial" w:eastAsia="Calibri" w:hAnsi="Arial" w:cs="Arial"/>
                <w:sz w:val="20"/>
                <w:szCs w:val="20"/>
              </w:rPr>
            </w:pPr>
            <w:r w:rsidRPr="00C65BC3">
              <w:rPr>
                <w:rFonts w:ascii="Arial" w:eastAsia="Calibri" w:hAnsi="Arial" w:cs="Arial"/>
                <w:sz w:val="20"/>
                <w:szCs w:val="20"/>
              </w:rPr>
              <w:t>0</w:t>
            </w:r>
            <w:r w:rsidR="00502A10" w:rsidRPr="00502A10">
              <w:rPr>
                <w:rFonts w:ascii="Arial" w:eastAsia="Calibri" w:hAnsi="Arial" w:cs="Arial"/>
                <w:sz w:val="20"/>
                <w:szCs w:val="20"/>
                <w:highlight w:val="cyan"/>
              </w:rPr>
              <w:t>.</w:t>
            </w:r>
            <w:r w:rsidRPr="00C65BC3">
              <w:rPr>
                <w:rFonts w:ascii="Arial" w:eastAsia="Calibri" w:hAnsi="Arial" w:cs="Arial"/>
                <w:sz w:val="20"/>
                <w:szCs w:val="20"/>
              </w:rPr>
              <w:t>35 – 0</w:t>
            </w:r>
            <w:r w:rsidR="00502A10" w:rsidRPr="00502A10">
              <w:rPr>
                <w:rFonts w:ascii="Arial" w:eastAsia="Calibri" w:hAnsi="Arial" w:cs="Arial"/>
                <w:sz w:val="20"/>
                <w:szCs w:val="20"/>
                <w:highlight w:val="cyan"/>
              </w:rPr>
              <w:t>.</w:t>
            </w:r>
            <w:r w:rsidRPr="00C65BC3">
              <w:rPr>
                <w:rFonts w:ascii="Arial" w:eastAsia="Calibri" w:hAnsi="Arial" w:cs="Arial"/>
                <w:sz w:val="20"/>
                <w:szCs w:val="20"/>
              </w:rPr>
              <w:t>45</w:t>
            </w:r>
          </w:p>
        </w:tc>
        <w:tc>
          <w:tcPr>
            <w:tcW w:w="0" w:type="auto"/>
            <w:shd w:val="clear" w:color="auto" w:fill="auto"/>
            <w:hideMark/>
          </w:tcPr>
          <w:p w14:paraId="3D0A599F" w14:textId="506F0D94" w:rsidR="00614E07" w:rsidRPr="00C65BC3" w:rsidRDefault="00614E07" w:rsidP="00614E07">
            <w:pPr>
              <w:spacing w:after="0"/>
              <w:jc w:val="both"/>
              <w:rPr>
                <w:rFonts w:ascii="Arial" w:eastAsia="Calibri" w:hAnsi="Arial" w:cs="Arial"/>
                <w:sz w:val="20"/>
                <w:szCs w:val="20"/>
              </w:rPr>
            </w:pPr>
            <w:r w:rsidRPr="00C65BC3">
              <w:rPr>
                <w:rFonts w:ascii="Arial" w:eastAsia="Calibri" w:hAnsi="Arial" w:cs="Arial"/>
                <w:sz w:val="20"/>
                <w:szCs w:val="20"/>
              </w:rPr>
              <w:t>Darrieus : 0</w:t>
            </w:r>
            <w:r w:rsidR="00502A10" w:rsidRPr="00502A10">
              <w:rPr>
                <w:rFonts w:ascii="Arial" w:eastAsia="Calibri" w:hAnsi="Arial" w:cs="Arial"/>
                <w:sz w:val="20"/>
                <w:szCs w:val="20"/>
                <w:highlight w:val="cyan"/>
              </w:rPr>
              <w:t>.</w:t>
            </w:r>
            <w:r w:rsidRPr="00C65BC3">
              <w:rPr>
                <w:rFonts w:ascii="Arial" w:eastAsia="Calibri" w:hAnsi="Arial" w:cs="Arial"/>
                <w:sz w:val="20"/>
                <w:szCs w:val="20"/>
              </w:rPr>
              <w:t>3 – 0</w:t>
            </w:r>
            <w:r w:rsidR="00502A10" w:rsidRPr="00502A10">
              <w:rPr>
                <w:rFonts w:ascii="Arial" w:eastAsia="Calibri" w:hAnsi="Arial" w:cs="Arial"/>
                <w:sz w:val="20"/>
                <w:szCs w:val="20"/>
                <w:highlight w:val="cyan"/>
              </w:rPr>
              <w:t>.</w:t>
            </w:r>
            <w:r w:rsidRPr="00C65BC3">
              <w:rPr>
                <w:rFonts w:ascii="Arial" w:eastAsia="Calibri" w:hAnsi="Arial" w:cs="Arial"/>
                <w:sz w:val="20"/>
                <w:szCs w:val="20"/>
              </w:rPr>
              <w:t>4 / Savonius : 0</w:t>
            </w:r>
            <w:r w:rsidR="00502A10" w:rsidRPr="00502A10">
              <w:rPr>
                <w:rFonts w:ascii="Arial" w:eastAsia="Calibri" w:hAnsi="Arial" w:cs="Arial"/>
                <w:sz w:val="20"/>
                <w:szCs w:val="20"/>
                <w:highlight w:val="cyan"/>
              </w:rPr>
              <w:t>.</w:t>
            </w:r>
            <w:r w:rsidRPr="00C65BC3">
              <w:rPr>
                <w:rFonts w:ascii="Arial" w:eastAsia="Calibri" w:hAnsi="Arial" w:cs="Arial"/>
                <w:sz w:val="20"/>
                <w:szCs w:val="20"/>
              </w:rPr>
              <w:t>15 – 0</w:t>
            </w:r>
            <w:r w:rsidR="00502A10" w:rsidRPr="00502A10">
              <w:rPr>
                <w:rFonts w:ascii="Arial" w:eastAsia="Calibri" w:hAnsi="Arial" w:cs="Arial"/>
                <w:sz w:val="20"/>
                <w:szCs w:val="20"/>
                <w:highlight w:val="cyan"/>
              </w:rPr>
              <w:t>.</w:t>
            </w:r>
            <w:r w:rsidRPr="00C65BC3">
              <w:rPr>
                <w:rFonts w:ascii="Arial" w:eastAsia="Calibri" w:hAnsi="Arial" w:cs="Arial"/>
                <w:sz w:val="20"/>
                <w:szCs w:val="20"/>
              </w:rPr>
              <w:t>3</w:t>
            </w:r>
          </w:p>
        </w:tc>
      </w:tr>
      <w:tr w:rsidR="00614E07" w:rsidRPr="00EF2E11" w14:paraId="2F61F680" w14:textId="77777777" w:rsidTr="00614E07">
        <w:trPr>
          <w:jc w:val="center"/>
        </w:trPr>
        <w:tc>
          <w:tcPr>
            <w:tcW w:w="0" w:type="auto"/>
            <w:shd w:val="clear" w:color="auto" w:fill="auto"/>
            <w:hideMark/>
          </w:tcPr>
          <w:p w14:paraId="605E6699" w14:textId="77777777" w:rsidR="00614E07" w:rsidRPr="00C65BC3" w:rsidRDefault="00614E07" w:rsidP="00614E07">
            <w:pPr>
              <w:spacing w:after="0"/>
              <w:jc w:val="both"/>
              <w:rPr>
                <w:rFonts w:ascii="Arial" w:eastAsia="Calibri" w:hAnsi="Arial" w:cs="Arial"/>
                <w:sz w:val="20"/>
                <w:szCs w:val="20"/>
              </w:rPr>
            </w:pPr>
            <w:r w:rsidRPr="006313EC">
              <w:rPr>
                <w:rFonts w:ascii="Arial" w:eastAsia="Calibri" w:hAnsi="Arial" w:cs="Arial"/>
                <w:sz w:val="20"/>
                <w:szCs w:val="20"/>
              </w:rPr>
              <w:t xml:space="preserve">Turbulence </w:t>
            </w:r>
            <w:proofErr w:type="spellStart"/>
            <w:r w:rsidRPr="006313EC">
              <w:rPr>
                <w:rFonts w:ascii="Arial" w:eastAsia="Calibri" w:hAnsi="Arial" w:cs="Arial"/>
                <w:sz w:val="20"/>
                <w:szCs w:val="20"/>
              </w:rPr>
              <w:t>sensitivity</w:t>
            </w:r>
            <w:proofErr w:type="spellEnd"/>
            <w:r>
              <w:rPr>
                <w:rFonts w:ascii="Arial" w:eastAsia="Calibri" w:hAnsi="Arial" w:cs="Arial"/>
                <w:sz w:val="20"/>
                <w:szCs w:val="20"/>
              </w:rPr>
              <w:t xml:space="preserve"> </w:t>
            </w:r>
          </w:p>
        </w:tc>
        <w:tc>
          <w:tcPr>
            <w:tcW w:w="0" w:type="auto"/>
            <w:shd w:val="clear" w:color="auto" w:fill="auto"/>
            <w:hideMark/>
          </w:tcPr>
          <w:p w14:paraId="2092F3B2" w14:textId="77777777" w:rsidR="00614E07" w:rsidRPr="00C65BC3" w:rsidRDefault="00614E07" w:rsidP="00614E07">
            <w:pPr>
              <w:spacing w:after="0"/>
              <w:jc w:val="both"/>
              <w:rPr>
                <w:rFonts w:ascii="Arial" w:eastAsia="Calibri" w:hAnsi="Arial" w:cs="Arial"/>
                <w:sz w:val="20"/>
                <w:szCs w:val="20"/>
              </w:rPr>
            </w:pPr>
            <w:r w:rsidRPr="00D514F6">
              <w:rPr>
                <w:rFonts w:ascii="Arial" w:eastAsia="Calibri" w:hAnsi="Arial" w:cs="Arial"/>
                <w:sz w:val="20"/>
                <w:szCs w:val="20"/>
              </w:rPr>
              <w:t>High (</w:t>
            </w:r>
            <w:proofErr w:type="spellStart"/>
            <w:r w:rsidRPr="00D514F6">
              <w:rPr>
                <w:rFonts w:ascii="Arial" w:eastAsia="Calibri" w:hAnsi="Arial" w:cs="Arial"/>
                <w:sz w:val="20"/>
                <w:szCs w:val="20"/>
              </w:rPr>
              <w:t>depends</w:t>
            </w:r>
            <w:proofErr w:type="spellEnd"/>
            <w:r w:rsidRPr="00D514F6">
              <w:rPr>
                <w:rFonts w:ascii="Arial" w:eastAsia="Calibri" w:hAnsi="Arial" w:cs="Arial"/>
                <w:sz w:val="20"/>
                <w:szCs w:val="20"/>
              </w:rPr>
              <w:t xml:space="preserve"> on orientation)</w:t>
            </w:r>
          </w:p>
        </w:tc>
        <w:tc>
          <w:tcPr>
            <w:tcW w:w="0" w:type="auto"/>
            <w:shd w:val="clear" w:color="auto" w:fill="auto"/>
            <w:hideMark/>
          </w:tcPr>
          <w:p w14:paraId="409BADA9"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 xml:space="preserve">Lower, suited for urban environments </w:t>
            </w:r>
          </w:p>
        </w:tc>
      </w:tr>
      <w:tr w:rsidR="00614E07" w:rsidRPr="006C2A12" w14:paraId="556CDE31" w14:textId="77777777" w:rsidTr="00614E07">
        <w:trPr>
          <w:jc w:val="center"/>
        </w:trPr>
        <w:tc>
          <w:tcPr>
            <w:tcW w:w="0" w:type="auto"/>
            <w:tcBorders>
              <w:bottom w:val="single" w:sz="4" w:space="0" w:color="auto"/>
            </w:tcBorders>
            <w:shd w:val="clear" w:color="auto" w:fill="auto"/>
            <w:hideMark/>
          </w:tcPr>
          <w:p w14:paraId="5C3A58A0" w14:textId="77777777" w:rsidR="00614E07" w:rsidRPr="00C65BC3" w:rsidRDefault="00614E07" w:rsidP="00614E07">
            <w:pPr>
              <w:spacing w:after="0"/>
              <w:jc w:val="both"/>
              <w:rPr>
                <w:rFonts w:ascii="Arial" w:eastAsia="Calibri" w:hAnsi="Arial" w:cs="Arial"/>
                <w:sz w:val="20"/>
                <w:szCs w:val="20"/>
              </w:rPr>
            </w:pPr>
            <w:proofErr w:type="spellStart"/>
            <w:r w:rsidRPr="006313EC">
              <w:rPr>
                <w:rFonts w:ascii="Arial" w:eastAsia="Calibri" w:hAnsi="Arial" w:cs="Arial"/>
                <w:sz w:val="20"/>
                <w:szCs w:val="20"/>
              </w:rPr>
              <w:t>Typical</w:t>
            </w:r>
            <w:proofErr w:type="spellEnd"/>
            <w:r w:rsidRPr="006313EC">
              <w:rPr>
                <w:rFonts w:ascii="Arial" w:eastAsia="Calibri" w:hAnsi="Arial" w:cs="Arial"/>
                <w:sz w:val="20"/>
                <w:szCs w:val="20"/>
              </w:rPr>
              <w:t xml:space="preserve"> applications</w:t>
            </w:r>
            <w:r>
              <w:rPr>
                <w:rFonts w:ascii="Arial" w:eastAsia="Calibri" w:hAnsi="Arial" w:cs="Arial"/>
                <w:sz w:val="20"/>
                <w:szCs w:val="20"/>
              </w:rPr>
              <w:t xml:space="preserve"> </w:t>
            </w:r>
          </w:p>
        </w:tc>
        <w:tc>
          <w:tcPr>
            <w:tcW w:w="0" w:type="auto"/>
            <w:tcBorders>
              <w:bottom w:val="single" w:sz="4" w:space="0" w:color="auto"/>
            </w:tcBorders>
            <w:shd w:val="clear" w:color="auto" w:fill="auto"/>
            <w:hideMark/>
          </w:tcPr>
          <w:p w14:paraId="4566E0F2" w14:textId="77777777" w:rsidR="00614E07" w:rsidRPr="00614E07" w:rsidRDefault="00614E07" w:rsidP="00614E07">
            <w:pPr>
              <w:spacing w:after="0"/>
              <w:jc w:val="both"/>
              <w:rPr>
                <w:rFonts w:ascii="Arial" w:eastAsia="Calibri" w:hAnsi="Arial" w:cs="Arial"/>
                <w:sz w:val="20"/>
                <w:szCs w:val="20"/>
                <w:lang w:val="en-US"/>
              </w:rPr>
            </w:pPr>
            <w:r w:rsidRPr="00614E07">
              <w:rPr>
                <w:rFonts w:ascii="Arial" w:eastAsia="Calibri" w:hAnsi="Arial" w:cs="Arial"/>
                <w:sz w:val="20"/>
                <w:szCs w:val="20"/>
                <w:lang w:val="en-US"/>
              </w:rPr>
              <w:t>Rural areas with steady wind</w:t>
            </w:r>
          </w:p>
        </w:tc>
        <w:tc>
          <w:tcPr>
            <w:tcW w:w="0" w:type="auto"/>
            <w:tcBorders>
              <w:bottom w:val="single" w:sz="4" w:space="0" w:color="auto"/>
            </w:tcBorders>
            <w:shd w:val="clear" w:color="auto" w:fill="auto"/>
            <w:hideMark/>
          </w:tcPr>
          <w:p w14:paraId="16D07032" w14:textId="77777777" w:rsidR="00614E07" w:rsidRPr="00C65BC3" w:rsidRDefault="00614E07" w:rsidP="00614E07">
            <w:pPr>
              <w:keepNext/>
              <w:spacing w:after="0"/>
              <w:jc w:val="both"/>
              <w:rPr>
                <w:rFonts w:ascii="Arial" w:eastAsia="Calibri" w:hAnsi="Arial" w:cs="Arial"/>
                <w:sz w:val="20"/>
                <w:szCs w:val="20"/>
              </w:rPr>
            </w:pPr>
            <w:r w:rsidRPr="00E94133">
              <w:rPr>
                <w:rFonts w:ascii="Arial" w:eastAsia="Calibri" w:hAnsi="Arial" w:cs="Arial"/>
                <w:sz w:val="20"/>
                <w:szCs w:val="20"/>
              </w:rPr>
              <w:t xml:space="preserve">Urban </w:t>
            </w:r>
            <w:proofErr w:type="spellStart"/>
            <w:r w:rsidRPr="00E94133">
              <w:rPr>
                <w:rFonts w:ascii="Arial" w:eastAsia="Calibri" w:hAnsi="Arial" w:cs="Arial"/>
                <w:sz w:val="20"/>
                <w:szCs w:val="20"/>
              </w:rPr>
              <w:t>rooftops</w:t>
            </w:r>
            <w:proofErr w:type="spellEnd"/>
            <w:r w:rsidRPr="00E94133">
              <w:rPr>
                <w:rFonts w:ascii="Arial" w:eastAsia="Calibri" w:hAnsi="Arial" w:cs="Arial"/>
                <w:sz w:val="20"/>
                <w:szCs w:val="20"/>
              </w:rPr>
              <w:t xml:space="preserve">, </w:t>
            </w:r>
            <w:proofErr w:type="spellStart"/>
            <w:r w:rsidRPr="00E94133">
              <w:rPr>
                <w:rFonts w:ascii="Arial" w:eastAsia="Calibri" w:hAnsi="Arial" w:cs="Arial"/>
                <w:sz w:val="20"/>
                <w:szCs w:val="20"/>
              </w:rPr>
              <w:t>isolated</w:t>
            </w:r>
            <w:proofErr w:type="spellEnd"/>
            <w:r w:rsidRPr="00E94133">
              <w:rPr>
                <w:rFonts w:ascii="Arial" w:eastAsia="Calibri" w:hAnsi="Arial" w:cs="Arial"/>
                <w:sz w:val="20"/>
                <w:szCs w:val="20"/>
              </w:rPr>
              <w:t xml:space="preserve"> </w:t>
            </w:r>
            <w:proofErr w:type="spellStart"/>
            <w:r w:rsidRPr="00E94133">
              <w:rPr>
                <w:rFonts w:ascii="Arial" w:eastAsia="Calibri" w:hAnsi="Arial" w:cs="Arial"/>
                <w:sz w:val="20"/>
                <w:szCs w:val="20"/>
              </w:rPr>
              <w:t>environments</w:t>
            </w:r>
            <w:proofErr w:type="spellEnd"/>
            <w:r>
              <w:rPr>
                <w:rFonts w:ascii="Arial" w:eastAsia="Calibri" w:hAnsi="Arial" w:cs="Arial"/>
                <w:sz w:val="20"/>
                <w:szCs w:val="20"/>
              </w:rPr>
              <w:t xml:space="preserve"> </w:t>
            </w:r>
          </w:p>
        </w:tc>
      </w:tr>
    </w:tbl>
    <w:p w14:paraId="079CC3AC" w14:textId="77777777" w:rsidR="00614E07" w:rsidRPr="00614E07" w:rsidRDefault="00614E07" w:rsidP="00614E07">
      <w:pPr>
        <w:spacing w:after="0"/>
        <w:rPr>
          <w:sz w:val="16"/>
          <w:szCs w:val="16"/>
          <w:lang w:val="en-US"/>
        </w:rPr>
      </w:pPr>
    </w:p>
    <w:p w14:paraId="240B5A7A" w14:textId="0614DB79" w:rsidR="00614E07" w:rsidRPr="00614E07" w:rsidRDefault="00353291" w:rsidP="00614E07">
      <w:pPr>
        <w:spacing w:after="0"/>
        <w:jc w:val="both"/>
        <w:rPr>
          <w:rFonts w:ascii="Arial" w:hAnsi="Arial" w:cs="Arial"/>
          <w:sz w:val="20"/>
          <w:szCs w:val="20"/>
          <w:lang w:val="en-US"/>
        </w:rPr>
      </w:pPr>
      <w:r w:rsidRPr="00353291">
        <w:rPr>
          <w:rFonts w:ascii="Arial" w:hAnsi="Arial" w:cs="Arial"/>
          <w:sz w:val="20"/>
          <w:szCs w:val="20"/>
          <w:lang w:val="en-US"/>
        </w:rPr>
        <w:t xml:space="preserve">In residential applications, VAWTs are often more suitable due to their low noise levels, ease of maintenance, and ability to capture wind from any direction without an active yaw mechanism. </w:t>
      </w:r>
      <w:r w:rsidR="00A167DD">
        <w:rPr>
          <w:rFonts w:ascii="Arial" w:hAnsi="Arial" w:cs="Arial"/>
          <w:sz w:val="20"/>
          <w:szCs w:val="20"/>
          <w:lang w:val="en-US"/>
        </w:rPr>
        <w:t xml:space="preserve">The </w:t>
      </w:r>
      <w:r w:rsidRPr="00353291">
        <w:rPr>
          <w:rFonts w:ascii="Arial" w:hAnsi="Arial" w:cs="Arial"/>
          <w:sz w:val="20"/>
          <w:szCs w:val="20"/>
          <w:lang w:val="en-US"/>
        </w:rPr>
        <w:t>HAWTs, on the other hand, may offer higher aerodynamic efficiency but are generally better suited for open rural areas where space and consistent wind flow are available. This distinction is important when selecting a turbine for domestic-scale deployment.</w:t>
      </w:r>
      <w:r>
        <w:rPr>
          <w:rFonts w:ascii="Arial" w:hAnsi="Arial" w:cs="Arial"/>
          <w:sz w:val="20"/>
          <w:szCs w:val="20"/>
          <w:lang w:val="en-US"/>
        </w:rPr>
        <w:t xml:space="preserve"> </w:t>
      </w:r>
      <w:r w:rsidR="00614E07" w:rsidRPr="00614E07">
        <w:rPr>
          <w:rFonts w:ascii="Arial" w:hAnsi="Arial" w:cs="Arial"/>
          <w:sz w:val="20"/>
          <w:szCs w:val="20"/>
          <w:lang w:val="en-US"/>
        </w:rPr>
        <w:t xml:space="preserve">According to Manwell and al. </w:t>
      </w:r>
      <w:r w:rsidR="00614E07" w:rsidRPr="00C65BC3">
        <w:rPr>
          <w:rFonts w:ascii="Arial" w:hAnsi="Arial" w:cs="Arial"/>
          <w:sz w:val="20"/>
          <w:szCs w:val="20"/>
        </w:rPr>
        <w:fldChar w:fldCharType="begin"/>
      </w:r>
      <w:r w:rsidR="00614E07" w:rsidRPr="00614E07">
        <w:rPr>
          <w:rFonts w:ascii="Arial" w:hAnsi="Arial" w:cs="Arial"/>
          <w:sz w:val="20"/>
          <w:szCs w:val="20"/>
          <w:lang w:val="en-US"/>
        </w:rPr>
        <w:instrText xml:space="preserve"> ADDIN ZOTERO_ITEM CSL_CITATION {"citationID":"hw5VuBDc","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00614E07" w:rsidRPr="00C65BC3">
        <w:rPr>
          <w:rFonts w:ascii="Arial" w:hAnsi="Arial" w:cs="Arial"/>
          <w:sz w:val="20"/>
          <w:szCs w:val="20"/>
        </w:rPr>
        <w:fldChar w:fldCharType="separate"/>
      </w:r>
      <w:r w:rsidR="00F753CA" w:rsidRPr="00F134C4">
        <w:rPr>
          <w:rFonts w:ascii="Arial" w:hAnsi="Arial" w:cs="Arial"/>
          <w:sz w:val="20"/>
          <w:lang w:val="en-US"/>
        </w:rPr>
        <w:t>[13]</w:t>
      </w:r>
      <w:r w:rsidR="00614E07" w:rsidRPr="00C65BC3">
        <w:rPr>
          <w:rFonts w:ascii="Arial" w:hAnsi="Arial" w:cs="Arial"/>
          <w:sz w:val="20"/>
          <w:szCs w:val="20"/>
        </w:rPr>
        <w:fldChar w:fldCharType="end"/>
      </w:r>
      <w:r w:rsidR="00614E07" w:rsidRPr="00614E07">
        <w:rPr>
          <w:rFonts w:ascii="Arial" w:hAnsi="Arial" w:cs="Arial"/>
          <w:sz w:val="20"/>
          <w:szCs w:val="20"/>
          <w:lang w:val="en-US"/>
        </w:rPr>
        <w:t>, the performance of a wind turbine depends not only on its geometric and mechanical characteristics, but also on local environmental conditions. Therefore, the choice between HAWT and VAWT should be guided by a cost-efficiency optimization approach, considering architectural integration and maintenance constraints.</w:t>
      </w:r>
    </w:p>
    <w:p w14:paraId="629ACE9D" w14:textId="6F64B934" w:rsidR="00614E07" w:rsidRPr="00614E07" w:rsidRDefault="00614E07" w:rsidP="00614E07">
      <w:pPr>
        <w:spacing w:after="0"/>
        <w:jc w:val="both"/>
        <w:rPr>
          <w:rFonts w:ascii="Arial" w:hAnsi="Arial" w:cs="Arial"/>
          <w:sz w:val="20"/>
          <w:szCs w:val="20"/>
          <w:lang w:val="en-US"/>
        </w:rPr>
      </w:pPr>
      <w:r w:rsidRPr="00614E07">
        <w:rPr>
          <w:rFonts w:ascii="Arial" w:hAnsi="Arial" w:cs="Arial"/>
          <w:sz w:val="20"/>
          <w:szCs w:val="20"/>
          <w:lang w:val="en-US"/>
        </w:rPr>
        <w:t xml:space="preserve">In the context of urban and personal wind energy, VAWTs offer significant advantages. Their ability to capture wind from any direction and their lower sensitivity to turbulence make them especially suitable for urban environments, where airflow is often disturbed by surrounding structures </w:t>
      </w:r>
      <w:r w:rsidRPr="00C65BC3">
        <w:rPr>
          <w:rFonts w:ascii="Arial" w:hAnsi="Arial" w:cs="Arial"/>
          <w:sz w:val="20"/>
          <w:szCs w:val="20"/>
        </w:rPr>
        <w:fldChar w:fldCharType="begin"/>
      </w:r>
      <w:r w:rsidR="009F45CC">
        <w:rPr>
          <w:rFonts w:ascii="Arial" w:hAnsi="Arial" w:cs="Arial"/>
          <w:sz w:val="20"/>
          <w:szCs w:val="20"/>
          <w:lang w:val="en-US"/>
        </w:rPr>
        <w:instrText xml:space="preserve"> ADDIN ZOTERO_ITEM CSL_CITATION {"citationID":"oDBMoIcT","properties":{"formattedCitation":"[17]","plainCitation":"[17]","noteIndex":0},"citationItems":[{"id":588,"uris":["http://zotero.org/users/13563148/items/WWCRCEW4","http://zotero.org/users/13563148/items/HCG388PF"],"itemData":{"id":588,"type":"article-journal","abstract":"PDF | Application of wind turbines on roofs of higher buildings is a subject of increasing interest. However the wind conditions at the roof are complex... | Find, read and cite all the research you need on ResearchGate","container-title":"ResearchGate","DOI":"10.1115/1.1629309","language":"fr","source":"www.researchgate.net","title":"(PDF) Performance of an H-Darrieus in the Skewed Flow on a Roof","URL":"https://www.researchgate.net/publication/245367769_Performance_of_an_H-Darrieus_in_the_Skewed_Flow_on_a_Roof","accessed":{"date-parts":[["2025",4,16]]},"issued":{"date-parts":[["2025",2,6]]}}}],"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[17]</w:t>
      </w:r>
      <w:r w:rsidRPr="00C65BC3">
        <w:rPr>
          <w:rFonts w:ascii="Arial" w:hAnsi="Arial" w:cs="Arial"/>
          <w:sz w:val="20"/>
          <w:szCs w:val="20"/>
        </w:rPr>
        <w:fldChar w:fldCharType="end"/>
      </w:r>
      <w:r w:rsidRPr="00614E07">
        <w:rPr>
          <w:rFonts w:ascii="Arial" w:hAnsi="Arial" w:cs="Arial"/>
          <w:sz w:val="20"/>
          <w:szCs w:val="20"/>
          <w:lang w:val="en-US"/>
        </w:rPr>
        <w:t>. Additionally, locating the generator at the base facilitates maintenance and reduces associated costs.</w:t>
      </w:r>
    </w:p>
    <w:p w14:paraId="556F7D83" w14:textId="096D3866" w:rsidR="00614E07" w:rsidRPr="00D023A2" w:rsidRDefault="00614E07" w:rsidP="00D023A2">
      <w:pPr>
        <w:spacing w:after="0"/>
        <w:jc w:val="both"/>
        <w:rPr>
          <w:rFonts w:ascii="Arial" w:hAnsi="Arial" w:cs="Arial"/>
          <w:sz w:val="20"/>
          <w:szCs w:val="20"/>
          <w:lang w:val="en-US"/>
        </w:rPr>
      </w:pPr>
      <w:r w:rsidRPr="00614E07">
        <w:rPr>
          <w:rFonts w:ascii="Arial" w:hAnsi="Arial" w:cs="Arial"/>
          <w:sz w:val="20"/>
          <w:szCs w:val="20"/>
          <w:lang w:val="en-US"/>
        </w:rPr>
        <w:t xml:space="preserve">Beyond technical constraints, the economic and environmental feasibility of DIY (Do It Yourself) solutions for personal wind energy holds great potential for small-scale energy transitions. Community-based projects and handcrafted mini-turbines using recycled materials have emerged in response to economic and environmental constraints. These initiatives, complementing the analyses of Manwell and al.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Bw8wwkGF","properties":{"formattedCitation":"[13]","plainCitation":"[13]","noteIndex":0},"citationItems":[{"id":566,"uris":["http://zotero.org/users/13563148/items/3KXNN8EY"],"itemData":{"id":566,"type":"article-journal","language":"en","source":"Zotero","title":"Wind Energy Explained: Theory, Design and Application","author":[{"family":"Manwell","given":"James F"}],"issued":{"date-parts":[["2002"]]}}}],"schema":"https://github.com/citation-style-language/schema/raw/master/csl-citation.json"}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[13]</w:t>
      </w:r>
      <w:r w:rsidRPr="00C65BC3">
        <w:rPr>
          <w:rFonts w:ascii="Arial" w:hAnsi="Arial" w:cs="Arial"/>
          <w:sz w:val="20"/>
          <w:szCs w:val="20"/>
        </w:rPr>
        <w:fldChar w:fldCharType="end"/>
      </w:r>
      <w:r w:rsidRPr="00614E07">
        <w:rPr>
          <w:rFonts w:ascii="Arial" w:hAnsi="Arial" w:cs="Arial"/>
          <w:sz w:val="20"/>
          <w:szCs w:val="20"/>
          <w:lang w:val="en-US"/>
        </w:rPr>
        <w:t xml:space="preserve"> and urban wind case studies, illustrate how local innovation can help overcome limitations inherent in industrial approaches within complex settings </w:t>
      </w:r>
      <w:r w:rsidRPr="00C65BC3">
        <w:rPr>
          <w:rFonts w:ascii="Arial" w:hAnsi="Arial" w:cs="Arial"/>
          <w:sz w:val="20"/>
          <w:szCs w:val="20"/>
        </w:rPr>
        <w:fldChar w:fldCharType="begin"/>
      </w:r>
      <w:r w:rsidRPr="00614E07">
        <w:rPr>
          <w:rFonts w:ascii="Arial" w:hAnsi="Arial" w:cs="Arial"/>
          <w:sz w:val="20"/>
          <w:szCs w:val="20"/>
          <w:lang w:val="en-US"/>
        </w:rPr>
        <w:instrText xml:space="preserve"> ADDIN ZOTERO_ITEM CSL_CITATION {"citationID":"8AGLRFia","properties":{"formattedCitation":"[18]","plainCitation":"[18]","noteIndex":0},"citationItems":[{"id":593,"uris":["http://zotero.org/users/13563148/items/6WKKHEYY"],"itemData":{"id":593,"type":"article-journal","abstract":"Wind energy is a less-attended renewable energy due to the lack of information about its potential. Some pilot wind turbines were not managed properly and built without considering to the technical feasibility. This study aims to propose a preliminary design of an Arduino-based small wind power generation system. The electricity which is generated by the wind charges the battery. It supplies power of information system which transmits the data of wind speed and wind direction from the remote location to the web server through GPRS network. The remote location which is completed with mobile data coverage is essential for this study. The results of this study are (1) the battery charging stop automatically when the battery is full (2) the data of wind speed and wind direction can be accessed through web browser or Android Smartphone. The data can be used for further analysis to determine the potential of wind energy at the site.","container-title":"E3S Web of Conferences","DOI":"10.1051/e3sconf/20186701006","ISSN":"2267-1242","journalAbbreviation":"E3S Web Conf.","language":"en","license":"© The Authors, published by EDP Sciences, 2018","note":"publisher: EDP Sciences","page":"01006","source":"www.e3s-conferences.org","title":"Design of Arduino-based small wind power generation system","volume":"67","author":[{"family":"Mubarok","given":"Abdul Goffar Al"},{"family":"Djatmiko","given":"Wisnu"},{"family":"Yusro","given":"Muhammad"}],"issued":{"date-parts":[["2018"]]}}}],"schema":"https://github.com/citation-style-language/schema/raw/master/csl-citation.json"}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[18]</w:t>
      </w:r>
      <w:r w:rsidRPr="00C65BC3">
        <w:rPr>
          <w:rFonts w:ascii="Arial" w:hAnsi="Arial" w:cs="Arial"/>
          <w:sz w:val="20"/>
          <w:szCs w:val="20"/>
        </w:rPr>
        <w:fldChar w:fldCharType="end"/>
      </w:r>
      <w:r w:rsidRPr="00614E07">
        <w:rPr>
          <w:rFonts w:ascii="Arial" w:hAnsi="Arial" w:cs="Arial"/>
          <w:sz w:val="20"/>
          <w:szCs w:val="20"/>
          <w:lang w:val="en-US"/>
        </w:rPr>
        <w:t>.</w:t>
      </w:r>
    </w:p>
    <w:p w14:paraId="58BBC179" w14:textId="2A5A8DCE" w:rsidR="00D1776B" w:rsidRDefault="005339FA" w:rsidP="00C57CA1">
      <w:pPr>
        <w:pStyle w:val="NormalWeb"/>
        <w:spacing w:before="120" w:beforeAutospacing="0" w:after="120" w:afterAutospacing="0"/>
        <w:jc w:val="both"/>
        <w:rPr>
          <w:rStyle w:val="lev"/>
          <w:rFonts w:ascii="Arial" w:hAnsi="Arial" w:cs="Arial"/>
          <w:sz w:val="22"/>
          <w:szCs w:val="22"/>
          <w:lang w:val="en-US"/>
        </w:rPr>
      </w:pPr>
      <w:r w:rsidRPr="004223C6">
        <w:rPr>
          <w:rStyle w:val="lev"/>
          <w:rFonts w:ascii="Arial" w:hAnsi="Arial" w:cs="Arial"/>
          <w:sz w:val="22"/>
          <w:szCs w:val="22"/>
          <w:lang w:val="en-US"/>
        </w:rPr>
        <w:t xml:space="preserve">3. </w:t>
      </w:r>
      <w:r w:rsidR="00D023A2" w:rsidRPr="00D023A2">
        <w:rPr>
          <w:rStyle w:val="lev"/>
          <w:rFonts w:ascii="Arial" w:hAnsi="Arial" w:cs="Arial"/>
          <w:sz w:val="22"/>
          <w:szCs w:val="22"/>
          <w:lang w:val="en-US"/>
        </w:rPr>
        <w:t>State of the Art of Innovative Small Wind Turbines</w:t>
      </w:r>
    </w:p>
    <w:p w14:paraId="74268367" w14:textId="3A0609E6" w:rsidR="00D023A2" w:rsidRPr="00D023A2" w:rsidRDefault="00D023A2" w:rsidP="00D023A2">
      <w:pPr>
        <w:spacing w:after="0"/>
        <w:jc w:val="both"/>
        <w:rPr>
          <w:rFonts w:ascii="Arial" w:hAnsi="Arial" w:cs="Arial"/>
          <w:sz w:val="20"/>
          <w:szCs w:val="20"/>
          <w:lang w:val="en-US"/>
        </w:rPr>
      </w:pPr>
      <w:r w:rsidRPr="00D023A2">
        <w:rPr>
          <w:rFonts w:ascii="Arial" w:hAnsi="Arial" w:cs="Arial"/>
          <w:sz w:val="20"/>
          <w:szCs w:val="20"/>
          <w:lang w:val="en-US"/>
        </w:rPr>
        <w:t>In response to the growing demand for renewable urban energy, many companies have recently developed innovative small wind turbines that combine compactness, low noise levels, and performance at low wind speeds. This section presents a representative selection of emerging technologies, grouped according to their structural or functional approaches. The selection focuses on five devices considered representative based on the following criteria: innovative character, availability of performance data (in the scientific literature), and technological feasibility.</w:t>
      </w:r>
    </w:p>
    <w:p w14:paraId="35FA1DF8" w14:textId="112B9DB8" w:rsidR="00D1776B" w:rsidRPr="004223C6" w:rsidRDefault="00D1776B" w:rsidP="00C57CA1">
      <w:pPr>
        <w:pStyle w:val="NormalWeb"/>
        <w:spacing w:before="120" w:beforeAutospacing="0" w:after="120" w:afterAutospacing="0"/>
        <w:jc w:val="both"/>
        <w:rPr>
          <w:rFonts w:ascii="Arial" w:hAnsi="Arial" w:cs="Arial"/>
          <w:sz w:val="20"/>
          <w:szCs w:val="20"/>
          <w:lang w:val="en-US"/>
        </w:rPr>
      </w:pPr>
      <w:r w:rsidRPr="004223C6">
        <w:rPr>
          <w:rStyle w:val="lev"/>
          <w:rFonts w:ascii="Arial" w:hAnsi="Arial" w:cs="Arial"/>
          <w:sz w:val="20"/>
          <w:szCs w:val="20"/>
          <w:lang w:val="en-US"/>
        </w:rPr>
        <w:t xml:space="preserve">3.1 </w:t>
      </w:r>
      <w:r w:rsidR="00D023A2" w:rsidRPr="00D023A2">
        <w:rPr>
          <w:rStyle w:val="lev"/>
          <w:rFonts w:ascii="Arial" w:hAnsi="Arial" w:cs="Arial"/>
          <w:sz w:val="20"/>
          <w:szCs w:val="20"/>
          <w:lang w:val="en-US"/>
        </w:rPr>
        <w:t>Bio-inspired and optimized design small wind turbines</w:t>
      </w:r>
    </w:p>
    <w:p w14:paraId="26993C69" w14:textId="44A2C5C0" w:rsidR="0038193C" w:rsidRPr="00137ACF" w:rsidRDefault="0038193C" w:rsidP="00137ACF">
      <w:pPr>
        <w:pStyle w:val="Paragraphedeliste"/>
        <w:numPr>
          <w:ilvl w:val="0"/>
          <w:numId w:val="32"/>
        </w:numPr>
        <w:spacing w:before="120" w:after="120" w:line="240" w:lineRule="auto"/>
        <w:jc w:val="both"/>
        <w:rPr>
          <w:rFonts w:ascii="Arial" w:hAnsi="Arial" w:cs="Arial"/>
          <w:b/>
          <w:sz w:val="20"/>
          <w:szCs w:val="20"/>
          <w:lang w:val="en-US"/>
        </w:rPr>
      </w:pPr>
      <w:r w:rsidRPr="00137ACF">
        <w:rPr>
          <w:rFonts w:ascii="Arial" w:hAnsi="Arial" w:cs="Arial"/>
          <w:b/>
          <w:sz w:val="20"/>
          <w:szCs w:val="20"/>
          <w:lang w:val="en-US"/>
        </w:rPr>
        <w:t>Liam F1 UWT</w:t>
      </w:r>
    </w:p>
    <w:p w14:paraId="3726AF42" w14:textId="7D6E9B66" w:rsidR="0038193C" w:rsidRPr="0038193C" w:rsidRDefault="0038193C" w:rsidP="0038193C">
      <w:pPr>
        <w:jc w:val="both"/>
        <w:rPr>
          <w:rFonts w:ascii="Arial" w:hAnsi="Arial" w:cs="Arial"/>
          <w:sz w:val="20"/>
          <w:szCs w:val="20"/>
          <w:lang w:val="en-US"/>
        </w:rPr>
      </w:pPr>
      <w:r w:rsidRPr="0038193C">
        <w:rPr>
          <w:rFonts w:ascii="Arial" w:hAnsi="Arial" w:cs="Arial"/>
          <w:sz w:val="20"/>
          <w:szCs w:val="20"/>
          <w:lang w:val="en-US"/>
        </w:rPr>
        <w:t xml:space="preserve">The Liam F1 Urban Wind Turbine (UWT), developed in the Netherlands, is a horizontal-axis small wind turbine inspired by the Archimedean screw, designed for urban use. Two complementary approaches have been used to assess its performance: a study by Jang and al. </w:t>
      </w:r>
      <w:r w:rsidRPr="00C65BC3">
        <w:rPr>
          <w:rFonts w:ascii="Arial" w:hAnsi="Arial" w:cs="Arial"/>
          <w:sz w:val="20"/>
          <w:szCs w:val="20"/>
        </w:rPr>
        <w:fldChar w:fldCharType="begin"/>
      </w:r>
      <w:r w:rsidRPr="0038193C">
        <w:rPr>
          <w:rFonts w:ascii="Arial" w:hAnsi="Arial" w:cs="Arial"/>
          <w:sz w:val="20"/>
          <w:szCs w:val="20"/>
          <w:lang w:val="en-US"/>
        </w:rPr>
        <w:instrText xml:space="preserve"> ADDIN ZOTERO_ITEM CSL_CITATION {"citationID":"iT5uCxUE","properties":{"formattedCitation":"[19]","plainCitation":"[19]","noteIndex":0},"citationItems":[{"id":597,"uris":["http://zotero.org/users/13563148/items/CF3ILJ8F"],"itemData":{"id":597,"type":"article-journal","abstract":"In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65BC3">
        <w:rPr>
          <w:rFonts w:ascii="Arial" w:hAnsi="Arial" w:cs="Arial"/>
          <w:sz w:val="20"/>
          <w:szCs w:val="20"/>
        </w:rPr>
        <w:instrText>ﬁ</w:instrText>
      </w:r>
      <w:r w:rsidRPr="0038193C">
        <w:rPr>
          <w:rFonts w:ascii="Arial" w:hAnsi="Arial" w:cs="Arial"/>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65BC3">
        <w:rPr>
          <w:rFonts w:ascii="Arial" w:hAnsi="Arial" w:cs="Arial"/>
          <w:sz w:val="20"/>
          <w:szCs w:val="20"/>
        </w:rPr>
        <w:instrText>ﬂ</w:instrText>
      </w:r>
      <w:r w:rsidRPr="0038193C">
        <w:rPr>
          <w:rFonts w:ascii="Arial" w:hAnsi="Arial" w:cs="Arial"/>
          <w:sz w:val="20"/>
          <w:szCs w:val="20"/>
          <w:lang w:val="en-US"/>
        </w:rPr>
        <w:instrText>uid dynamics (CFD) method was applied. From the simulation, the power coe</w:instrText>
      </w:r>
      <w:r w:rsidRPr="00C65BC3">
        <w:rPr>
          <w:rFonts w:ascii="Arial" w:hAnsi="Arial" w:cs="Arial"/>
          <w:sz w:val="20"/>
          <w:szCs w:val="20"/>
        </w:rPr>
        <w:instrText>ﬃ</w:instrText>
      </w:r>
      <w:r w:rsidRPr="0038193C">
        <w:rPr>
          <w:rFonts w:ascii="Arial" w:hAnsi="Arial" w:cs="Arial"/>
          <w:sz w:val="20"/>
          <w:szCs w:val="20"/>
          <w:lang w:val="en-US"/>
        </w:rPr>
        <w:instrText>cient, known as the mechanical e</w:instrText>
      </w:r>
      <w:r w:rsidRPr="00C65BC3">
        <w:rPr>
          <w:rFonts w:ascii="Arial" w:hAnsi="Arial" w:cs="Arial"/>
          <w:sz w:val="20"/>
          <w:szCs w:val="20"/>
        </w:rPr>
        <w:instrText>ﬃ</w:instrText>
      </w:r>
      <w:r w:rsidRPr="0038193C">
        <w:rPr>
          <w:rFonts w:ascii="Arial" w:hAnsi="Arial" w:cs="Arial"/>
          <w:sz w:val="20"/>
          <w:szCs w:val="20"/>
          <w:lang w:val="en-US"/>
        </w:rPr>
        <w:instrText>ciency of the rotor, the tip speed ratio was obtained. The maximum power coe</w:instrText>
      </w:r>
      <w:r w:rsidRPr="00C65BC3">
        <w:rPr>
          <w:rFonts w:ascii="Arial" w:hAnsi="Arial" w:cs="Arial"/>
          <w:sz w:val="20"/>
          <w:szCs w:val="20"/>
        </w:rPr>
        <w:instrText>ﬃ</w:instrText>
      </w:r>
      <w:r w:rsidRPr="0038193C">
        <w:rPr>
          <w:rFonts w:ascii="Arial" w:hAnsi="Arial" w:cs="Arial"/>
          <w:sz w:val="20"/>
          <w:szCs w:val="20"/>
          <w:lang w:val="en-US"/>
        </w:rPr>
        <w:instrText>cient, and the corresponding tip speed ratio were found to be 0.293 and 2.19, respectively. In addition, the electrical e</w:instrText>
      </w:r>
      <w:r w:rsidRPr="00C65BC3">
        <w:rPr>
          <w:rFonts w:ascii="Arial" w:hAnsi="Arial" w:cs="Arial"/>
          <w:sz w:val="20"/>
          <w:szCs w:val="20"/>
        </w:rPr>
        <w:instrText>ﬃ</w:instrText>
      </w:r>
      <w:r w:rsidRPr="0038193C">
        <w:rPr>
          <w:rFonts w:ascii="Arial" w:hAnsi="Arial" w:cs="Arial"/>
          <w:sz w:val="20"/>
          <w:szCs w:val="20"/>
          <w:lang w:val="en-US"/>
        </w:rPr>
        <w:instrText>ciency with respect to the rotational speed of the generator was obtained through generator–controller test. The obtained mechanical and electrical e</w:instrText>
      </w:r>
      <w:r w:rsidRPr="00C65BC3">
        <w:rPr>
          <w:rFonts w:ascii="Arial" w:hAnsi="Arial" w:cs="Arial"/>
          <w:sz w:val="20"/>
          <w:szCs w:val="20"/>
        </w:rPr>
        <w:instrText>ﬃ</w:instrText>
      </w:r>
      <w:r w:rsidRPr="0038193C">
        <w:rPr>
          <w:rFonts w:ascii="Arial" w:hAnsi="Arial" w:cs="Arial"/>
          <w:sz w:val="20"/>
          <w:szCs w:val="20"/>
          <w:lang w:val="en-US"/>
        </w:rPr>
        <w:instrText xml:space="preserve">ciencies were used to predict the power curve of the wind turbine. Finally, the predicted performance of the wind turbine, including the electrical losses, was validated by the </w:instrText>
      </w:r>
      <w:r w:rsidRPr="00C65BC3">
        <w:rPr>
          <w:rFonts w:ascii="Arial" w:hAnsi="Arial" w:cs="Arial"/>
          <w:sz w:val="20"/>
          <w:szCs w:val="20"/>
        </w:rPr>
        <w:instrText>ﬁ</w:instrText>
      </w:r>
      <w:r w:rsidRPr="0038193C">
        <w:rPr>
          <w:rFonts w:ascii="Arial" w:hAnsi="Arial" w:cs="Arial"/>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[19]</w:t>
      </w:r>
      <w:r w:rsidRPr="00C65BC3">
        <w:rPr>
          <w:rFonts w:ascii="Arial" w:hAnsi="Arial" w:cs="Arial"/>
          <w:sz w:val="20"/>
          <w:szCs w:val="20"/>
        </w:rPr>
        <w:fldChar w:fldCharType="end"/>
      </w:r>
      <w:r w:rsidRPr="0038193C">
        <w:rPr>
          <w:rFonts w:ascii="Arial" w:hAnsi="Arial" w:cs="Arial"/>
          <w:sz w:val="20"/>
          <w:szCs w:val="20"/>
          <w:lang w:val="en-US"/>
        </w:rPr>
        <w:t xml:space="preserve">, which combined Computational Fluid Dynamics (CFD) simulations, wind tunnel testing, and on-site trials, achieving a maximum power coefficient (Cp) of 0.293 at a wind speed of 12.7 m/s; and a study by Cárdenas Magaña </w:t>
      </w:r>
      <w:r w:rsidRPr="00C65BC3">
        <w:rPr>
          <w:rFonts w:ascii="Arial" w:hAnsi="Arial" w:cs="Arial"/>
          <w:sz w:val="20"/>
          <w:szCs w:val="20"/>
        </w:rPr>
        <w:fldChar w:fldCharType="begin"/>
      </w:r>
      <w:r w:rsidRPr="0038193C">
        <w:rPr>
          <w:rFonts w:ascii="Arial" w:hAnsi="Arial" w:cs="Arial"/>
          <w:sz w:val="20"/>
          <w:szCs w:val="20"/>
          <w:lang w:val="en-US"/>
        </w:rPr>
        <w:instrText xml:space="preserve"> ADDIN ZOTERO_ITEM CSL_CITATION {"citationID":"UpiFRjf7","properties":{"formattedCitation":"[20]","plainCitation":"[20]","noteIndex":0},"citationItems":[{"id":520,"uris":["http://zotero.org/users/13563148/items/D73DRK38"],"itemData":{"id":520,"type":"article-journal","abstract":"This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[20]</w:t>
      </w:r>
      <w:r w:rsidRPr="00C65BC3">
        <w:rPr>
          <w:rFonts w:ascii="Arial" w:hAnsi="Arial" w:cs="Arial"/>
          <w:sz w:val="20"/>
          <w:szCs w:val="20"/>
        </w:rPr>
        <w:fldChar w:fldCharType="end"/>
      </w:r>
      <w:r w:rsidRPr="0038193C">
        <w:rPr>
          <w:rFonts w:ascii="Arial" w:hAnsi="Arial" w:cs="Arial"/>
          <w:sz w:val="20"/>
          <w:szCs w:val="20"/>
          <w:lang w:val="en-US"/>
        </w:rPr>
        <w:t xml:space="preserve">, which focused on low-cost reproducibility through a 3D-printed prototype at a 1:3 scale. </w:t>
      </w:r>
    </w:p>
    <w:p w14:paraId="7B7D4705" w14:textId="30435D4E" w:rsidR="00D023A2" w:rsidRDefault="00E8119A" w:rsidP="00E8119A">
      <w:pPr>
        <w:pStyle w:val="NormalWeb"/>
        <w:spacing w:before="120" w:beforeAutospacing="0" w:after="120" w:afterAutospacing="0"/>
        <w:jc w:val="center"/>
        <w:rPr>
          <w:rFonts w:ascii="Arial" w:hAnsi="Arial" w:cs="Arial"/>
          <w:sz w:val="20"/>
          <w:szCs w:val="20"/>
          <w:lang w:val="en-US"/>
        </w:rPr>
      </w:pPr>
      <w:r w:rsidRPr="000435C1">
        <w:rPr>
          <w:noProof/>
          <w:lang w:val="en-US" w:eastAsia="en-US"/>
        </w:rPr>
        <w:lastRenderedPageBreak/>
        <w:drawing>
          <wp:inline distT="0" distB="0" distL="0" distR="0" wp14:anchorId="235F4E4F" wp14:editId="21E4F378">
            <wp:extent cx="2303813" cy="1421669"/>
            <wp:effectExtent l="0" t="0" r="1270" b="7620"/>
            <wp:docPr id="4586180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618042" name=""/>
                    <pic:cNvPicPr/>
                  </pic:nvPicPr>
                  <pic:blipFill>
                    <a:blip r:embed="rId11"/>
                    <a:stretch>
                      <a:fillRect/>
                    </a:stretch>
                  </pic:blipFill>
                  <pic:spPr>
                    <a:xfrm>
                      <a:off x="0" y="0"/>
                      <a:ext cx="2355580" cy="1453614"/>
                    </a:xfrm>
                    <a:prstGeom prst="rect">
                      <a:avLst/>
                    </a:prstGeom>
                  </pic:spPr>
                </pic:pic>
              </a:graphicData>
            </a:graphic>
          </wp:inline>
        </w:drawing>
      </w:r>
    </w:p>
    <w:p w14:paraId="4EFEF8BD" w14:textId="529E4EF2" w:rsidR="0038193C" w:rsidRPr="00A75F57" w:rsidRDefault="00E8119A" w:rsidP="00E8119A">
      <w:pPr>
        <w:pStyle w:val="NormalWeb"/>
        <w:spacing w:before="120" w:beforeAutospacing="0" w:after="120" w:afterAutospacing="0"/>
        <w:jc w:val="center"/>
        <w:rPr>
          <w:rFonts w:ascii="Arial" w:hAnsi="Arial" w:cs="Arial"/>
          <w:b/>
          <w:sz w:val="20"/>
          <w:szCs w:val="20"/>
          <w:lang w:val="en-US"/>
        </w:rPr>
      </w:pPr>
      <w:r w:rsidRPr="004223C6">
        <w:rPr>
          <w:rFonts w:ascii="Arial" w:hAnsi="Arial" w:cs="Arial"/>
          <w:b/>
          <w:bCs/>
          <w:sz w:val="20"/>
          <w:szCs w:val="20"/>
          <w:lang w:val="en-US"/>
        </w:rPr>
        <w:t xml:space="preserve">Fig. </w:t>
      </w:r>
      <w:r>
        <w:rPr>
          <w:rFonts w:ascii="Arial" w:hAnsi="Arial" w:cs="Arial"/>
          <w:b/>
          <w:bCs/>
          <w:sz w:val="20"/>
          <w:szCs w:val="20"/>
          <w:lang w:val="en-US"/>
        </w:rPr>
        <w:t>4</w:t>
      </w:r>
      <w:r w:rsidRPr="004223C6">
        <w:rPr>
          <w:rFonts w:ascii="Arial" w:hAnsi="Arial" w:cs="Arial"/>
          <w:b/>
          <w:bCs/>
          <w:sz w:val="20"/>
          <w:szCs w:val="20"/>
          <w:lang w:val="en-US"/>
        </w:rPr>
        <w:t xml:space="preserve">: </w:t>
      </w:r>
      <w:r w:rsidRPr="008513D3">
        <w:rPr>
          <w:rFonts w:ascii="Arial" w:hAnsi="Arial" w:cs="Arial"/>
          <w:b/>
          <w:sz w:val="20"/>
          <w:szCs w:val="20"/>
          <w:lang w:val="en-US"/>
        </w:rPr>
        <w:t>Geometric Shape of the Wind Turbine: (a) wind turbine installed during performance tests; (b) 3D model file used for simulation</w:t>
      </w:r>
      <w:r>
        <w:rPr>
          <w:rFonts w:ascii="Arial" w:hAnsi="Arial" w:cs="Arial"/>
          <w:b/>
          <w:sz w:val="20"/>
          <w:szCs w:val="20"/>
          <w:lang w:val="en-US"/>
        </w:rPr>
        <w:t xml:space="preserve"> </w:t>
      </w:r>
      <w:r w:rsidRPr="00C65BC3">
        <w:rPr>
          <w:rFonts w:ascii="Arial" w:hAnsi="Arial" w:cs="Arial"/>
          <w:b/>
          <w:sz w:val="20"/>
          <w:szCs w:val="20"/>
        </w:rPr>
        <w:fldChar w:fldCharType="begin"/>
      </w:r>
      <w:r w:rsidRPr="008513D3">
        <w:rPr>
          <w:rFonts w:ascii="Arial" w:hAnsi="Arial" w:cs="Arial"/>
          <w:b/>
          <w:sz w:val="20"/>
          <w:szCs w:val="20"/>
          <w:lang w:val="en-US"/>
        </w:rPr>
        <w:instrText xml:space="preserve"> ADDIN ZOTERO_ITEM CSL_CITATION {"citationID":"JKYSrqic","properties":{"formattedCitation":"[19]","plainCitation":"[19]","noteIndex":0},"citationItems":[{"id":597,"uris":["http://zotero.org/users/13563148/items/CF3ILJ8F"],"itemData":{"id":597,"type":"article-journal","abstract":"In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65BC3">
        <w:rPr>
          <w:rFonts w:ascii="Arial" w:hAnsi="Arial" w:cs="Arial"/>
          <w:b/>
          <w:sz w:val="20"/>
          <w:szCs w:val="20"/>
        </w:rPr>
        <w:instrText>ﬁ</w:instrText>
      </w:r>
      <w:r w:rsidRPr="008513D3">
        <w:rPr>
          <w:rFonts w:ascii="Arial" w:hAnsi="Arial" w:cs="Arial"/>
          <w:b/>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65BC3">
        <w:rPr>
          <w:rFonts w:ascii="Arial" w:hAnsi="Arial" w:cs="Arial"/>
          <w:b/>
          <w:sz w:val="20"/>
          <w:szCs w:val="20"/>
        </w:rPr>
        <w:instrText>ﬂ</w:instrText>
      </w:r>
      <w:r w:rsidRPr="008513D3">
        <w:rPr>
          <w:rFonts w:ascii="Arial" w:hAnsi="Arial" w:cs="Arial"/>
          <w:b/>
          <w:sz w:val="20"/>
          <w:szCs w:val="20"/>
          <w:lang w:val="en-US"/>
        </w:rPr>
        <w:instrText>uid dynamics (CFD) method was applied. From the simulation, the power coe</w:instrText>
      </w:r>
      <w:r w:rsidRPr="00C65BC3">
        <w:rPr>
          <w:rFonts w:ascii="Arial" w:hAnsi="Arial" w:cs="Arial"/>
          <w:b/>
          <w:sz w:val="20"/>
          <w:szCs w:val="20"/>
        </w:rPr>
        <w:instrText>ﬃ</w:instrText>
      </w:r>
      <w:r w:rsidRPr="008513D3">
        <w:rPr>
          <w:rFonts w:ascii="Arial" w:hAnsi="Arial" w:cs="Arial"/>
          <w:b/>
          <w:sz w:val="20"/>
          <w:szCs w:val="20"/>
          <w:lang w:val="en-US"/>
        </w:rPr>
        <w:instrText>cient, known as the mechanical e</w:instrText>
      </w:r>
      <w:r w:rsidRPr="00C65BC3">
        <w:rPr>
          <w:rFonts w:ascii="Arial" w:hAnsi="Arial" w:cs="Arial"/>
          <w:b/>
          <w:sz w:val="20"/>
          <w:szCs w:val="20"/>
        </w:rPr>
        <w:instrText>ﬃ</w:instrText>
      </w:r>
      <w:r w:rsidRPr="008513D3">
        <w:rPr>
          <w:rFonts w:ascii="Arial" w:hAnsi="Arial" w:cs="Arial"/>
          <w:b/>
          <w:sz w:val="20"/>
          <w:szCs w:val="20"/>
          <w:lang w:val="en-US"/>
        </w:rPr>
        <w:instrText>ciency of the rotor, the tip speed ratio was obtained. The maximum power coe</w:instrText>
      </w:r>
      <w:r w:rsidRPr="00C65BC3">
        <w:rPr>
          <w:rFonts w:ascii="Arial" w:hAnsi="Arial" w:cs="Arial"/>
          <w:b/>
          <w:sz w:val="20"/>
          <w:szCs w:val="20"/>
        </w:rPr>
        <w:instrText>ﬃ</w:instrText>
      </w:r>
      <w:r w:rsidRPr="008513D3">
        <w:rPr>
          <w:rFonts w:ascii="Arial" w:hAnsi="Arial" w:cs="Arial"/>
          <w:b/>
          <w:sz w:val="20"/>
          <w:szCs w:val="20"/>
          <w:lang w:val="en-US"/>
        </w:rPr>
        <w:instrText>cient, and the corresponding tip speed ratio were found to be 0.293 and 2.19, respectively. In addition, the electrical e</w:instrText>
      </w:r>
      <w:r w:rsidRPr="00C65BC3">
        <w:rPr>
          <w:rFonts w:ascii="Arial" w:hAnsi="Arial" w:cs="Arial"/>
          <w:b/>
          <w:sz w:val="20"/>
          <w:szCs w:val="20"/>
        </w:rPr>
        <w:instrText>ﬃ</w:instrText>
      </w:r>
      <w:r w:rsidRPr="008513D3">
        <w:rPr>
          <w:rFonts w:ascii="Arial" w:hAnsi="Arial" w:cs="Arial"/>
          <w:b/>
          <w:sz w:val="20"/>
          <w:szCs w:val="20"/>
          <w:lang w:val="en-US"/>
        </w:rPr>
        <w:instrText>ciency with respect to the rotational speed of the generator was obtained through generator–controller test. The obtained mechanical and electrical e</w:instrText>
      </w:r>
      <w:r w:rsidRPr="00C65BC3">
        <w:rPr>
          <w:rFonts w:ascii="Arial" w:hAnsi="Arial" w:cs="Arial"/>
          <w:b/>
          <w:sz w:val="20"/>
          <w:szCs w:val="20"/>
        </w:rPr>
        <w:instrText>ﬃ</w:instrText>
      </w:r>
      <w:r w:rsidRPr="008513D3">
        <w:rPr>
          <w:rFonts w:ascii="Arial" w:hAnsi="Arial" w:cs="Arial"/>
          <w:b/>
          <w:sz w:val="20"/>
          <w:szCs w:val="20"/>
          <w:lang w:val="en-US"/>
        </w:rPr>
        <w:instrText xml:space="preserve">ciencies were used to predict the power curve of the wind turbine. Finally, the predicted performance of the wind turbine, including the electrical losses, was validated by the </w:instrText>
      </w:r>
      <w:r w:rsidRPr="00C65BC3">
        <w:rPr>
          <w:rFonts w:ascii="Arial" w:hAnsi="Arial" w:cs="Arial"/>
          <w:b/>
          <w:sz w:val="20"/>
          <w:szCs w:val="20"/>
        </w:rPr>
        <w:instrText>ﬁ</w:instrText>
      </w:r>
      <w:r w:rsidRPr="008513D3">
        <w:rPr>
          <w:rFonts w:ascii="Arial" w:hAnsi="Arial" w:cs="Arial"/>
          <w:b/>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65BC3">
        <w:rPr>
          <w:rFonts w:ascii="Arial" w:hAnsi="Arial" w:cs="Arial"/>
          <w:b/>
          <w:sz w:val="20"/>
          <w:szCs w:val="20"/>
        </w:rPr>
        <w:fldChar w:fldCharType="separate"/>
      </w:r>
      <w:r w:rsidR="00F753CA" w:rsidRPr="00F134C4">
        <w:rPr>
          <w:rFonts w:ascii="Arial" w:hAnsi="Arial" w:cs="Arial"/>
          <w:sz w:val="20"/>
          <w:lang w:val="en-US"/>
        </w:rPr>
        <w:t>[19]</w:t>
      </w:r>
      <w:r w:rsidRPr="00C65BC3">
        <w:rPr>
          <w:rFonts w:ascii="Arial" w:hAnsi="Arial" w:cs="Arial"/>
          <w:b/>
          <w:sz w:val="20"/>
          <w:szCs w:val="20"/>
        </w:rPr>
        <w:fldChar w:fldCharType="end"/>
      </w:r>
    </w:p>
    <w:p w14:paraId="799FE56D" w14:textId="0631739F" w:rsidR="00C61A20" w:rsidRDefault="00C61A20" w:rsidP="00C61A20">
      <w:pPr>
        <w:pStyle w:val="NormalWeb"/>
        <w:spacing w:before="120" w:beforeAutospacing="0" w:after="120" w:afterAutospacing="0"/>
        <w:jc w:val="both"/>
        <w:rPr>
          <w:rFonts w:ascii="Arial" w:hAnsi="Arial" w:cs="Arial"/>
          <w:sz w:val="20"/>
          <w:szCs w:val="20"/>
          <w:lang w:val="en-US"/>
        </w:rPr>
      </w:pPr>
      <w:r w:rsidRPr="0038193C">
        <w:rPr>
          <w:rFonts w:ascii="Arial" w:hAnsi="Arial" w:cs="Arial"/>
          <w:sz w:val="20"/>
          <w:szCs w:val="20"/>
          <w:lang w:val="en-US"/>
        </w:rPr>
        <w:t>The results indicate good aerodynamic efficiency and suitability for educational or experimental applications, although commercial deployment remains limited.</w:t>
      </w:r>
    </w:p>
    <w:p w14:paraId="71295A96" w14:textId="71D2C6A8" w:rsidR="00E8119A" w:rsidRPr="00137ACF" w:rsidRDefault="00E8119A" w:rsidP="00137ACF">
      <w:pPr>
        <w:pStyle w:val="Paragraphedeliste"/>
        <w:numPr>
          <w:ilvl w:val="0"/>
          <w:numId w:val="33"/>
        </w:numPr>
        <w:spacing w:before="120" w:after="120" w:line="240" w:lineRule="auto"/>
        <w:jc w:val="both"/>
        <w:rPr>
          <w:rFonts w:ascii="Arial" w:hAnsi="Arial" w:cs="Arial"/>
          <w:b/>
          <w:sz w:val="20"/>
          <w:szCs w:val="20"/>
          <w:lang w:val="en-US"/>
        </w:rPr>
      </w:pPr>
      <w:proofErr w:type="spellStart"/>
      <w:r w:rsidRPr="00137ACF">
        <w:rPr>
          <w:rFonts w:ascii="Arial" w:hAnsi="Arial" w:cs="Arial"/>
          <w:b/>
          <w:sz w:val="20"/>
          <w:szCs w:val="20"/>
          <w:lang w:val="en-US"/>
        </w:rPr>
        <w:t>Aeroleaf</w:t>
      </w:r>
      <w:proofErr w:type="spellEnd"/>
    </w:p>
    <w:p w14:paraId="05FAB15E" w14:textId="0BF8CC69" w:rsidR="00E8119A" w:rsidRPr="006001B4" w:rsidRDefault="006001B4" w:rsidP="00C57CA1">
      <w:pPr>
        <w:pStyle w:val="NormalWeb"/>
        <w:spacing w:before="120" w:beforeAutospacing="0" w:after="120" w:afterAutospacing="0"/>
        <w:jc w:val="both"/>
        <w:rPr>
          <w:rFonts w:ascii="Arial" w:hAnsi="Arial" w:cs="Arial"/>
          <w:sz w:val="20"/>
          <w:szCs w:val="20"/>
          <w:lang w:val="en-US"/>
        </w:rPr>
      </w:pPr>
      <w:r w:rsidRPr="006001B4">
        <w:rPr>
          <w:rFonts w:ascii="Arial" w:hAnsi="Arial" w:cs="Arial"/>
          <w:sz w:val="20"/>
          <w:szCs w:val="20"/>
          <w:lang w:val="en-US"/>
        </w:rPr>
        <w:t xml:space="preserve">The </w:t>
      </w:r>
      <w:proofErr w:type="spellStart"/>
      <w:r w:rsidRPr="006001B4">
        <w:rPr>
          <w:rFonts w:ascii="Arial" w:hAnsi="Arial" w:cs="Arial"/>
          <w:sz w:val="20"/>
          <w:szCs w:val="20"/>
          <w:lang w:val="en-US"/>
        </w:rPr>
        <w:t>Aeroleaf</w:t>
      </w:r>
      <w:proofErr w:type="spellEnd"/>
      <w:r w:rsidRPr="006001B4">
        <w:rPr>
          <w:rFonts w:ascii="Arial" w:hAnsi="Arial" w:cs="Arial"/>
          <w:sz w:val="20"/>
          <w:szCs w:val="20"/>
          <w:lang w:val="en-US"/>
        </w:rPr>
        <w:t xml:space="preserve"> is a biomimetic vertical-axis micro wind turbine designed by </w:t>
      </w:r>
      <w:proofErr w:type="spellStart"/>
      <w:r w:rsidRPr="006001B4">
        <w:rPr>
          <w:rFonts w:ascii="Arial" w:hAnsi="Arial" w:cs="Arial"/>
          <w:sz w:val="20"/>
          <w:szCs w:val="20"/>
          <w:lang w:val="en-US"/>
        </w:rPr>
        <w:t>NewWind</w:t>
      </w:r>
      <w:proofErr w:type="spellEnd"/>
      <w:r w:rsidRPr="006001B4">
        <w:rPr>
          <w:rFonts w:ascii="Arial" w:hAnsi="Arial" w:cs="Arial"/>
          <w:sz w:val="20"/>
          <w:szCs w:val="20"/>
          <w:lang w:val="en-US"/>
        </w:rPr>
        <w:t>, integrating photovoltaic elements for hybrid energy production. Several studies have evaluated its performance</w:t>
      </w:r>
      <w:r w:rsidR="00910729" w:rsidRPr="00910729">
        <w:rPr>
          <w:rFonts w:ascii="Arial" w:hAnsi="Arial" w:cs="Arial"/>
          <w:sz w:val="20"/>
          <w:szCs w:val="20"/>
          <w:highlight w:val="cyan"/>
          <w:lang w:val="en-US"/>
        </w:rPr>
        <w:t>.</w:t>
      </w:r>
      <w:r w:rsidRPr="006001B4">
        <w:rPr>
          <w:rFonts w:ascii="Arial" w:hAnsi="Arial" w:cs="Arial"/>
          <w:sz w:val="20"/>
          <w:szCs w:val="20"/>
          <w:lang w:val="en-US"/>
        </w:rPr>
        <w:t xml:space="preserve"> </w:t>
      </w:r>
      <w:proofErr w:type="spellStart"/>
      <w:r w:rsidRPr="006001B4">
        <w:rPr>
          <w:rFonts w:ascii="Arial" w:hAnsi="Arial" w:cs="Arial"/>
          <w:sz w:val="20"/>
          <w:szCs w:val="20"/>
          <w:lang w:val="en-US"/>
        </w:rPr>
        <w:t>Emeara</w:t>
      </w:r>
      <w:proofErr w:type="spellEnd"/>
      <w:r w:rsidRPr="006001B4">
        <w:rPr>
          <w:rFonts w:ascii="Arial" w:hAnsi="Arial" w:cs="Arial"/>
          <w:sz w:val="20"/>
          <w:szCs w:val="20"/>
          <w:lang w:val="en-US"/>
        </w:rPr>
        <w:t xml:space="preserve"> and al.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{"citationID":"5QxkMCkD","properties":{"formattedCitation":"[21]","plainCitation":"[21]","noteIndex":0},"citationItems":[{"id":613,"uris":["http://zotero.org/users/13563148/items/KM573HL8"],"itemData":{"id":613,"type":"article-journal","abstract":"The main objective of the present research is to design a hybrid wind and solar energy-supply system for a rural residential building to meet its energy demands. The monthly averaged daily energy consumption for the dwelling was found to vary between 19 and 36 kWh. The system under consideration included some subsystems, namely: the hot-water service, the space-heating facility, and the power-utility system (wind electricity supply and storage system). The optimum design was obtained by carrying out a cost-benefit analysis for each of the subsystems. The hot-water system was designed to be based on solar flat-plate collectors, and a wind tree. The optimum hot-water facility is consisted of three flat-plate collectors, a storage heat exchanger with three coils, which are attached to flat-plate solar collectors, under-floor heating systems, and a wind tree power system. The large dimensions of the house were the limiting factor when investigating the feasibility of a solar-powered space-heating system. The existence of large windows made the space heating a very dif?cult and expensive task. The results show that the cost of the system is very expensive compared to the connection to the main grid. But on the other side, there will be a return investment value each year and the system will get all its costs after 14 years. Thus, if the average life of the system is 20 years old, the system will get profit after 14 years for six more years, in addition to the clean energy out from the system and the very beneficial positive effect on the environment.","container-title":"Journal of Advanced Research in Fluid Mechanics and Thermal Sciences","DOI":"10.37934/arfmts.87.1.91107","ISSN":"22897879","issue":"1","journalAbbreviation":"ARFMTS","language":"en","page":"91-107","source":"DOI.org (Crossref)","title":"Hybrid Renewable Energy System for A Sustainable House-Power-Supply","volume":"87","author":[{"literal":"Mohamed S. Emeara"},{"literal":"Ahmed Farouk AbdelGawad"},{"literal":"Emad Hamdy Ahmed"}],"issued":{"date-parts":[["2021",9,7]]}}}],"schema":"https://github.com/citation-style-language/schema/raw/master/csl-citation.json"}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[21]</w:t>
      </w:r>
      <w:r w:rsidRPr="00C65BC3">
        <w:rPr>
          <w:rFonts w:ascii="Arial" w:hAnsi="Arial" w:cs="Arial"/>
          <w:sz w:val="20"/>
          <w:szCs w:val="20"/>
        </w:rPr>
        <w:fldChar w:fldCharType="end"/>
      </w:r>
      <w:r w:rsidRPr="006001B4">
        <w:rPr>
          <w:rFonts w:ascii="Arial" w:hAnsi="Arial" w:cs="Arial"/>
          <w:sz w:val="20"/>
          <w:szCs w:val="20"/>
          <w:lang w:val="en-US"/>
        </w:rPr>
        <w:t xml:space="preserve"> demonstrated its ability to start operating at a wind speed as low as 1.94 m/s in a hybrid system, while Rathore and al.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{"citationID":"bVRejta7","properties":{"formattedCitation":"[22]","plainCitation":"[22]","noteIndex":0},"citationItems":[{"id":615,"uris":["http://zotero.org/users/13563148/items/FMT2UBPH"],"itemData":{"id":615,"type":"article-journal","abstract":"Large wind turbines of the horizontal axis are commonly used to gather wind energy; however, their performance is found to be constrained in conditions of erratic and low-speed wind </w:instrText>
      </w:r>
      <w:r w:rsidRPr="00C65BC3">
        <w:rPr>
          <w:rFonts w:ascii="Arial" w:hAnsi="Arial" w:cs="Arial"/>
          <w:sz w:val="20"/>
          <w:szCs w:val="20"/>
        </w:rPr>
        <w:instrText>ﬂ</w:instrText>
      </w:r>
      <w:r w:rsidRPr="006001B4">
        <w:rPr>
          <w:rFonts w:ascii="Arial" w:hAnsi="Arial" w:cs="Arial"/>
          <w:sz w:val="20"/>
          <w:szCs w:val="20"/>
          <w:lang w:val="en-US"/>
        </w:rPr>
        <w:instrText xml:space="preserve">ow. In contrast, low wind conditions—which are typically present in dense urban areas—are found to favour vertical axis wind turbines (VAWT). These turbines have a simple design, are inexpensive and quiet, and are discovered to be better in low wind situations. In this research, we have chosen wind tree applications to absorb the most available wind energy. The new Aeroleaf Savonius Wind Turbine was developed numerically and a computational </w:instrText>
      </w:r>
      <w:r w:rsidRPr="00C65BC3">
        <w:rPr>
          <w:rFonts w:ascii="Arial" w:hAnsi="Arial" w:cs="Arial"/>
          <w:sz w:val="20"/>
          <w:szCs w:val="20"/>
        </w:rPr>
        <w:instrText>ﬂ</w:instrText>
      </w:r>
      <w:r w:rsidRPr="006001B4">
        <w:rPr>
          <w:rFonts w:ascii="Arial" w:hAnsi="Arial" w:cs="Arial"/>
          <w:sz w:val="20"/>
          <w:szCs w:val="20"/>
          <w:lang w:val="en-US"/>
        </w:rPr>
        <w:instrText>uid dynamics simulation was performed on this new type of Savonius tree to predict its performance. The results indicated that the system could accept wind from any direction and could start rotating as soon as the site had a cut in wind speed of 3.3 m/s. The rotor speed increased by 10.4% from 5.5 to 6.3 m/s wind speed at 0.45 tip speed ratio. The tip speed ratio is 0.52 at the site’s high wind speed, and under these circumstances, the maximum Cp is 12.9%. The turbine was able to produce superior performance coef</w:instrText>
      </w:r>
      <w:r w:rsidRPr="00C65BC3">
        <w:rPr>
          <w:rFonts w:ascii="Arial" w:hAnsi="Arial" w:cs="Arial"/>
          <w:sz w:val="20"/>
          <w:szCs w:val="20"/>
        </w:rPr>
        <w:instrText>ﬁ</w:instrText>
      </w:r>
      <w:r w:rsidRPr="006001B4">
        <w:rPr>
          <w:rFonts w:ascii="Arial" w:hAnsi="Arial" w:cs="Arial"/>
          <w:sz w:val="20"/>
          <w:szCs w:val="20"/>
          <w:lang w:val="en-US"/>
        </w:rPr>
        <w:instrText xml:space="preserve">cients, according to the results.","container-title":"Energies","DOI":"10.3390/en16073015","ISSN":"1996-1073","issue":"7","journalAbbreviation":"Energies","language":"en","license":"https://creativecommons.org/licenses/by/4.0/","page":"3015","source":"DOI.org (Crossref)","title":"Fabrication and Performance Analysis of the Aero-Leaf Savonius Wind Turbine Tree","volume":"16","author":[{"family":"Rathore","given":"Mukesh Kumar"},{"family":"Agrawal","given":"Meena"},{"family":"Baredar","given":"Prashant"},{"family":"Shukla","given":"Anoop Kumar"},{"family":"Dwivedi","given":"Gaurav"},{"family":"Verma","given":"Puneet"}],"issued":{"date-parts":[["2023",3,25]]}}}],"schema":"https://github.com/citation-style-language/schema/raw/master/csl-citation.json"}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[22]</w:t>
      </w:r>
      <w:r w:rsidRPr="00C65BC3">
        <w:rPr>
          <w:rFonts w:ascii="Arial" w:hAnsi="Arial" w:cs="Arial"/>
          <w:sz w:val="20"/>
          <w:szCs w:val="20"/>
        </w:rPr>
        <w:fldChar w:fldCharType="end"/>
      </w:r>
      <w:r w:rsidRPr="006001B4">
        <w:rPr>
          <w:rFonts w:ascii="Arial" w:hAnsi="Arial" w:cs="Arial"/>
          <w:sz w:val="20"/>
          <w:szCs w:val="20"/>
          <w:lang w:val="en-US"/>
        </w:rPr>
        <w:t xml:space="preserve"> tested a wind tree with five modules generating up to 2.77 W at 5.68 m/s. </w:t>
      </w:r>
      <w:proofErr w:type="spellStart"/>
      <w:r w:rsidRPr="006001B4">
        <w:rPr>
          <w:rFonts w:ascii="Arial" w:hAnsi="Arial" w:cs="Arial"/>
          <w:sz w:val="20"/>
          <w:szCs w:val="20"/>
          <w:lang w:val="en-US"/>
        </w:rPr>
        <w:t>Nugraha</w:t>
      </w:r>
      <w:proofErr w:type="spellEnd"/>
      <w:r w:rsidRPr="006001B4">
        <w:rPr>
          <w:rFonts w:ascii="Arial" w:hAnsi="Arial" w:cs="Arial"/>
          <w:sz w:val="20"/>
          <w:szCs w:val="20"/>
          <w:lang w:val="en-US"/>
        </w:rPr>
        <w:t xml:space="preserve"> and al. </w:t>
      </w:r>
      <w:r w:rsidRPr="00C65BC3">
        <w:rPr>
          <w:rFonts w:ascii="Arial" w:hAnsi="Arial" w:cs="Arial"/>
          <w:b/>
          <w:bCs/>
          <w:sz w:val="20"/>
          <w:szCs w:val="20"/>
        </w:rPr>
        <w:fldChar w:fldCharType="begin"/>
      </w:r>
      <w:r w:rsidR="009F45CC">
        <w:rPr>
          <w:rFonts w:ascii="Arial" w:hAnsi="Arial" w:cs="Arial"/>
          <w:b/>
          <w:bCs/>
          <w:sz w:val="20"/>
          <w:szCs w:val="20"/>
          <w:lang w:val="en-US"/>
        </w:rPr>
        <w:instrText xml:space="preserve"> ADDIN ZOTERO_ITEM CSL_CITATION {"citationID":"gax4eAtu","properties":{"formattedCitation":"[23]","plainCitation":"[23]","noteIndex":0},"citationItems":[{"id":524,"uris":["http://zotero.org/users/13563148/items/D4BT5RX2"],"itemData":{"id":524,"type":"article-journal","abstract":"Global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65BC3">
        <w:rPr>
          <w:rFonts w:ascii="Arial" w:hAnsi="Arial" w:cs="Arial"/>
          <w:b/>
          <w:bCs/>
          <w:sz w:val="20"/>
          <w:szCs w:val="20"/>
        </w:rPr>
        <w:fldChar w:fldCharType="separate"/>
      </w:r>
      <w:r w:rsidR="00F753CA" w:rsidRPr="00F134C4">
        <w:rPr>
          <w:rFonts w:ascii="Arial" w:hAnsi="Arial" w:cs="Arial"/>
          <w:sz w:val="20"/>
          <w:lang w:val="en-US"/>
        </w:rPr>
        <w:t>[23]</w:t>
      </w:r>
      <w:r w:rsidRPr="00C65BC3">
        <w:rPr>
          <w:rFonts w:ascii="Arial" w:hAnsi="Arial" w:cs="Arial"/>
          <w:b/>
          <w:bCs/>
          <w:sz w:val="20"/>
          <w:szCs w:val="20"/>
        </w:rPr>
        <w:fldChar w:fldCharType="end"/>
      </w:r>
      <w:r w:rsidRPr="006001B4">
        <w:rPr>
          <w:rFonts w:ascii="Arial" w:hAnsi="Arial" w:cs="Arial"/>
          <w:b/>
          <w:bCs/>
          <w:sz w:val="20"/>
          <w:szCs w:val="20"/>
          <w:lang w:val="en-US"/>
        </w:rPr>
        <w:t xml:space="preserve"> </w:t>
      </w:r>
      <w:r w:rsidRPr="006001B4">
        <w:rPr>
          <w:rFonts w:ascii="Arial" w:hAnsi="Arial" w:cs="Arial"/>
          <w:sz w:val="20"/>
          <w:szCs w:val="20"/>
          <w:lang w:val="en-US"/>
        </w:rPr>
        <w:t>simulated a scaled-down model (1:4), achieving a maximum power coefficient (Cp) of 0.134, with sufficient efficiency to power an LED. Although its design is well-suited for urban environments, its high cost (~36,500 USD) currently limits widespread adoption.</w:t>
      </w:r>
    </w:p>
    <w:p w14:paraId="4818ECED" w14:textId="7F4617FC" w:rsidR="006001B4" w:rsidRDefault="006001B4" w:rsidP="006001B4">
      <w:pPr>
        <w:pStyle w:val="NormalWeb"/>
        <w:spacing w:before="120" w:beforeAutospacing="0" w:after="120" w:afterAutospacing="0"/>
        <w:jc w:val="center"/>
        <w:rPr>
          <w:rFonts w:ascii="Arial" w:hAnsi="Arial" w:cs="Arial"/>
          <w:sz w:val="20"/>
          <w:szCs w:val="20"/>
          <w:lang w:val="en-US"/>
        </w:rPr>
      </w:pPr>
      <w:r>
        <w:rPr>
          <w:noProof/>
          <w:lang w:val="en-US" w:eastAsia="en-US"/>
        </w:rPr>
        <w:drawing>
          <wp:inline distT="0" distB="0" distL="0" distR="0" wp14:anchorId="11AC20D2" wp14:editId="55064262">
            <wp:extent cx="1524000" cy="1954825"/>
            <wp:effectExtent l="0" t="0" r="0" b="7620"/>
            <wp:docPr id="910163319" name="Image 1" descr="L'Aeroleaf est fabriqué à partir d'un matériau léger et peut générer de l'énergie avec une vitesse de vent aussi basse que 4,4 miles par heure NewWind R&amp;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Aeroleaf est fabriqué à partir d'un matériau léger et peut générer de l'énergie avec une vitesse de vent aussi basse que 4,4 miles par heure NewWind R&amp;D"/>
                    <pic:cNvPicPr>
                      <a:picLocks noChangeAspect="1" noChangeArrowheads="1"/>
                    </pic:cNvPicPr>
                  </pic:nvPicPr>
                  <pic:blipFill rotWithShape="1">
                    <a:blip r:embed="rId12">
                      <a:extLst>
                        <a:ext uri="{28A0092B-C50C-407E-A947-70E740481C1C}">
                          <a14:useLocalDpi xmlns:a14="http://schemas.microsoft.com/office/drawing/2010/main" val="0"/>
                        </a:ext>
                      </a:extLst>
                    </a:blip>
                    <a:srcRect l="12647" t="4847" r="13328"/>
                    <a:stretch/>
                  </pic:blipFill>
                  <pic:spPr bwMode="auto">
                    <a:xfrm>
                      <a:off x="0" y="0"/>
                      <a:ext cx="1524000" cy="1954825"/>
                    </a:xfrm>
                    <a:prstGeom prst="rect">
                      <a:avLst/>
                    </a:prstGeom>
                    <a:noFill/>
                    <a:ln>
                      <a:noFill/>
                    </a:ln>
                    <a:extLst>
                      <a:ext uri="{53640926-AAD7-44D8-BBD7-CCE9431645EC}">
                        <a14:shadowObscured xmlns:a14="http://schemas.microsoft.com/office/drawing/2010/main"/>
                      </a:ext>
                    </a:extLst>
                  </pic:spPr>
                </pic:pic>
              </a:graphicData>
            </a:graphic>
          </wp:inline>
        </w:drawing>
      </w:r>
    </w:p>
    <w:p w14:paraId="5BEE5927" w14:textId="63E8770D" w:rsidR="006001B4" w:rsidRPr="006001B4" w:rsidRDefault="006001B4" w:rsidP="006001B4">
      <w:pPr>
        <w:pStyle w:val="NormalWeb"/>
        <w:spacing w:before="120" w:beforeAutospacing="0" w:after="120" w:afterAutospacing="0"/>
        <w:jc w:val="center"/>
        <w:rPr>
          <w:rFonts w:ascii="Arial" w:hAnsi="Arial" w:cs="Arial"/>
          <w:iCs/>
          <w:sz w:val="20"/>
          <w:szCs w:val="20"/>
          <w:lang w:val="en-US"/>
        </w:rPr>
      </w:pPr>
      <w:r w:rsidRPr="004223C6">
        <w:rPr>
          <w:rFonts w:ascii="Arial" w:hAnsi="Arial" w:cs="Arial"/>
          <w:b/>
          <w:bCs/>
          <w:sz w:val="20"/>
          <w:szCs w:val="20"/>
          <w:lang w:val="en-US"/>
        </w:rPr>
        <w:t xml:space="preserve">Fig. </w:t>
      </w:r>
      <w:r>
        <w:rPr>
          <w:rFonts w:ascii="Arial" w:hAnsi="Arial" w:cs="Arial"/>
          <w:b/>
          <w:bCs/>
          <w:sz w:val="20"/>
          <w:szCs w:val="20"/>
          <w:lang w:val="en-US"/>
        </w:rPr>
        <w:t>5</w:t>
      </w:r>
      <w:r w:rsidRPr="004223C6">
        <w:rPr>
          <w:rFonts w:ascii="Arial" w:hAnsi="Arial" w:cs="Arial"/>
          <w:b/>
          <w:bCs/>
          <w:sz w:val="20"/>
          <w:szCs w:val="20"/>
          <w:lang w:val="en-US"/>
        </w:rPr>
        <w:t xml:space="preserve">: </w:t>
      </w:r>
      <w:proofErr w:type="spellStart"/>
      <w:r w:rsidRPr="00B32E0C">
        <w:rPr>
          <w:rFonts w:ascii="Arial" w:hAnsi="Arial" w:cs="Arial"/>
          <w:b/>
          <w:sz w:val="20"/>
          <w:szCs w:val="20"/>
          <w:lang w:val="en-US"/>
        </w:rPr>
        <w:t>Aeroleaf</w:t>
      </w:r>
      <w:proofErr w:type="spellEnd"/>
      <w:r w:rsidRPr="00B32E0C">
        <w:rPr>
          <w:rFonts w:ascii="Arial" w:hAnsi="Arial" w:cs="Arial"/>
          <w:b/>
          <w:sz w:val="20"/>
          <w:szCs w:val="20"/>
          <w:lang w:val="en-US"/>
        </w:rPr>
        <w:t xml:space="preserve"> Wind Turbine </w:t>
      </w:r>
      <w:r w:rsidRPr="00C65BC3">
        <w:rPr>
          <w:rFonts w:ascii="Arial" w:hAnsi="Arial" w:cs="Arial"/>
          <w:b/>
          <w:i/>
          <w:sz w:val="20"/>
          <w:szCs w:val="20"/>
        </w:rPr>
        <w:fldChar w:fldCharType="begin"/>
      </w:r>
      <w:r w:rsidRPr="00B32E0C">
        <w:rPr>
          <w:rFonts w:ascii="Arial" w:hAnsi="Arial" w:cs="Arial"/>
          <w:b/>
          <w:sz w:val="20"/>
          <w:szCs w:val="20"/>
          <w:lang w:val="en-US"/>
        </w:rPr>
        <w:instrText xml:space="preserve"> ADDIN ZOTERO_ITEM CSL_CITATION {"citationID":"Y7nbvLT1","properties":{"formattedCitation":"[24]","plainCitation":"[24]","noteIndex":0},"citationItems":[{"id":604,"uris":["http://zotero.org/users/13563148/items/EYWU586Z"],"itemData":{"id":604,"type":"post-weblog","abstract":"To some, the hulking wind turbines used to generate about 4 percent of the electricity consumed in the U.S. are eye-sores. Some argue they are a blight on America's most majestic plains, hills and ocean views.","container-title":"Power Engineering","language":"fr","title":"A Wind Turbine that Looks Like a Tree… Kind Of","URL":"https://www.power-eng.com/renewables/wind-energy/a-wind-turbine-that-looks-like-a-tree-kind-of/","author":[{"family":"Ray","given":"Russell"}],"accessed":{"date-parts":[["2025",4,16]]},"issued":{"date-parts":[["2015",3,16]]}}}],"schema":"https://github.com/citation-style-language/schema/raw/master/csl-citation.json"} </w:instrText>
      </w:r>
      <w:r w:rsidRPr="00C65BC3">
        <w:rPr>
          <w:rFonts w:ascii="Arial" w:hAnsi="Arial" w:cs="Arial"/>
          <w:b/>
          <w:i/>
          <w:sz w:val="20"/>
          <w:szCs w:val="20"/>
        </w:rPr>
        <w:fldChar w:fldCharType="separate"/>
      </w:r>
      <w:r w:rsidR="00F753CA" w:rsidRPr="00F753CA">
        <w:rPr>
          <w:rFonts w:ascii="Arial" w:hAnsi="Arial" w:cs="Arial"/>
          <w:sz w:val="20"/>
        </w:rPr>
        <w:t>[24]</w:t>
      </w:r>
      <w:r w:rsidRPr="00C65BC3">
        <w:rPr>
          <w:rFonts w:ascii="Arial" w:hAnsi="Arial" w:cs="Arial"/>
          <w:b/>
          <w:i/>
          <w:sz w:val="20"/>
          <w:szCs w:val="20"/>
        </w:rPr>
        <w:fldChar w:fldCharType="end"/>
      </w:r>
    </w:p>
    <w:p w14:paraId="7E4791AF" w14:textId="33B85D8D" w:rsidR="00D1776B" w:rsidRPr="0046746C" w:rsidRDefault="00D1776B" w:rsidP="00C57CA1">
      <w:pPr>
        <w:pStyle w:val="NormalWeb"/>
        <w:spacing w:before="120" w:beforeAutospacing="0" w:after="120" w:afterAutospacing="0"/>
        <w:jc w:val="both"/>
        <w:rPr>
          <w:rFonts w:ascii="Arial" w:hAnsi="Arial" w:cs="Arial"/>
          <w:sz w:val="20"/>
          <w:szCs w:val="20"/>
          <w:lang w:val="en-US"/>
        </w:rPr>
      </w:pPr>
      <w:r w:rsidRPr="0046746C">
        <w:rPr>
          <w:rStyle w:val="lev"/>
          <w:rFonts w:ascii="Arial" w:hAnsi="Arial" w:cs="Arial"/>
          <w:sz w:val="20"/>
          <w:szCs w:val="20"/>
          <w:lang w:val="en-US"/>
        </w:rPr>
        <w:t xml:space="preserve">3.2 </w:t>
      </w:r>
      <w:r w:rsidR="006001B4" w:rsidRPr="006001B4">
        <w:rPr>
          <w:rStyle w:val="lev"/>
          <w:rFonts w:ascii="Arial" w:hAnsi="Arial" w:cs="Arial"/>
          <w:sz w:val="20"/>
          <w:szCs w:val="20"/>
          <w:lang w:val="en-US"/>
        </w:rPr>
        <w:t xml:space="preserve">Developments in </w:t>
      </w:r>
      <w:proofErr w:type="spellStart"/>
      <w:r w:rsidR="006001B4" w:rsidRPr="006001B4">
        <w:rPr>
          <w:rStyle w:val="lev"/>
          <w:rFonts w:ascii="Arial" w:hAnsi="Arial" w:cs="Arial"/>
          <w:sz w:val="20"/>
          <w:szCs w:val="20"/>
          <w:lang w:val="en-US"/>
        </w:rPr>
        <w:t>Savonius</w:t>
      </w:r>
      <w:proofErr w:type="spellEnd"/>
      <w:r w:rsidR="006001B4" w:rsidRPr="006001B4">
        <w:rPr>
          <w:rStyle w:val="lev"/>
          <w:rFonts w:ascii="Arial" w:hAnsi="Arial" w:cs="Arial"/>
          <w:sz w:val="20"/>
          <w:szCs w:val="20"/>
          <w:lang w:val="en-US"/>
        </w:rPr>
        <w:t xml:space="preserve"> turbines</w:t>
      </w:r>
    </w:p>
    <w:p w14:paraId="01A5F50F" w14:textId="5C0BCE73" w:rsidR="006001B4" w:rsidRPr="00137ACF" w:rsidRDefault="006001B4" w:rsidP="00137ACF">
      <w:pPr>
        <w:pStyle w:val="Paragraphedeliste"/>
        <w:numPr>
          <w:ilvl w:val="0"/>
          <w:numId w:val="34"/>
        </w:numPr>
        <w:spacing w:before="120" w:after="120" w:line="240" w:lineRule="auto"/>
        <w:jc w:val="both"/>
        <w:rPr>
          <w:rFonts w:ascii="Arial" w:hAnsi="Arial" w:cs="Arial"/>
          <w:b/>
          <w:sz w:val="20"/>
          <w:szCs w:val="20"/>
          <w:lang w:val="en-US"/>
        </w:rPr>
      </w:pPr>
      <w:proofErr w:type="spellStart"/>
      <w:r w:rsidRPr="00137ACF">
        <w:rPr>
          <w:rFonts w:ascii="Arial" w:hAnsi="Arial" w:cs="Arial"/>
          <w:b/>
          <w:sz w:val="20"/>
          <w:szCs w:val="20"/>
          <w:lang w:val="en-US"/>
        </w:rPr>
        <w:t>IceWind</w:t>
      </w:r>
      <w:proofErr w:type="spellEnd"/>
    </w:p>
    <w:p w14:paraId="756EDA00" w14:textId="145B89D5" w:rsidR="005339FA" w:rsidRPr="00A75F57" w:rsidRDefault="006001B4" w:rsidP="006001B4">
      <w:pPr>
        <w:spacing w:before="120" w:after="120" w:line="240" w:lineRule="auto"/>
        <w:jc w:val="both"/>
        <w:rPr>
          <w:noProof/>
          <w:lang w:val="en-US"/>
        </w:rPr>
      </w:pPr>
      <w:r w:rsidRPr="006001B4">
        <w:rPr>
          <w:rFonts w:ascii="Arial" w:hAnsi="Arial" w:cs="Arial"/>
          <w:sz w:val="20"/>
          <w:szCs w:val="20"/>
          <w:lang w:val="en-US"/>
        </w:rPr>
        <w:t xml:space="preserve">Developed in Iceland, the </w:t>
      </w:r>
      <w:proofErr w:type="spellStart"/>
      <w:r w:rsidRPr="006001B4">
        <w:rPr>
          <w:rFonts w:ascii="Arial" w:hAnsi="Arial" w:cs="Arial"/>
          <w:sz w:val="20"/>
          <w:szCs w:val="20"/>
          <w:lang w:val="en-US"/>
        </w:rPr>
        <w:t>IceWind</w:t>
      </w:r>
      <w:proofErr w:type="spellEnd"/>
      <w:r w:rsidRPr="006001B4">
        <w:rPr>
          <w:rFonts w:ascii="Arial" w:hAnsi="Arial" w:cs="Arial"/>
          <w:sz w:val="20"/>
          <w:szCs w:val="20"/>
          <w:lang w:val="en-US"/>
        </w:rPr>
        <w:t xml:space="preserve"> is a vertical-axis micro wind turbine derived from the </w:t>
      </w:r>
      <w:proofErr w:type="spellStart"/>
      <w:r w:rsidRPr="006001B4">
        <w:rPr>
          <w:rFonts w:ascii="Arial" w:hAnsi="Arial" w:cs="Arial"/>
          <w:sz w:val="20"/>
          <w:szCs w:val="20"/>
          <w:lang w:val="en-US"/>
        </w:rPr>
        <w:t>Savonius</w:t>
      </w:r>
      <w:proofErr w:type="spellEnd"/>
      <w:r w:rsidRPr="006001B4">
        <w:rPr>
          <w:rFonts w:ascii="Arial" w:hAnsi="Arial" w:cs="Arial"/>
          <w:sz w:val="20"/>
          <w:szCs w:val="20"/>
          <w:lang w:val="en-US"/>
        </w:rPr>
        <w:t xml:space="preserve"> model, optimized for low wind speeds. Several studies have assessed its performance through wind tunnel experiments and CFD simulations. It reaches a rotational speed of 850 rpm at 15.8 m/s and a maximum static torque of 0.064 </w:t>
      </w:r>
      <w:proofErr w:type="spellStart"/>
      <w:r w:rsidRPr="006001B4">
        <w:rPr>
          <w:rFonts w:ascii="Arial" w:hAnsi="Arial" w:cs="Arial"/>
          <w:sz w:val="20"/>
          <w:szCs w:val="20"/>
          <w:lang w:val="en-US"/>
        </w:rPr>
        <w:t>N·m</w:t>
      </w:r>
      <w:proofErr w:type="spellEnd"/>
      <w:r w:rsidRPr="006001B4">
        <w:rPr>
          <w:rFonts w:ascii="Arial" w:hAnsi="Arial" w:cs="Arial"/>
          <w:sz w:val="20"/>
          <w:szCs w:val="20"/>
          <w:lang w:val="en-US"/>
        </w:rPr>
        <w:t xml:space="preserve"> </w:t>
      </w:r>
      <w:r w:rsidRPr="00C65BC3">
        <w:rPr>
          <w:rFonts w:ascii="Arial" w:hAnsi="Arial" w:cs="Arial"/>
          <w:sz w:val="20"/>
          <w:szCs w:val="20"/>
        </w:rPr>
        <w:fldChar w:fldCharType="begin"/>
      </w:r>
      <w:r w:rsidR="00EF2E11">
        <w:rPr>
          <w:rFonts w:ascii="Arial" w:hAnsi="Arial" w:cs="Arial"/>
          <w:sz w:val="20"/>
          <w:szCs w:val="20"/>
          <w:lang w:val="en-US"/>
        </w:rPr>
        <w:instrText xml:space="preserve"> ADDIN ZOTERO_ITEM CSL_CITATION {"citationID":"zu4OFHPj","properties":{"formattedCitation":"[25]","plainCitation":"[25]","noteIndex":0},"citationItems":[{"id":"w1F1SxOl/l5auW4oL","uris":["http://zotero.org/users/13563148/items/GFYD5FUZ"],"itemData":{"id":541,"type":"article-journal","abstract":"IceWind turbine, a new type of Savonius Wind Turbine, is proposed by an Iceland based startup. It is a product without any published scientific research. As an innovative type, it desires explorations. This paper investigates experimentally its performance. It also makes a parametric study. An optimum design is discovered and a comparison between the proposed two blades IceWind and Savonius wind turbine of the same swept area is completed. Experiments are conducted taking into account these parameters; number of blades, existence of end plates, number of stages, aspect ratio and blade arc angle. The experiments are performed in a wind tunnel at five wind speeds (8.4, 9.4, 11.5, 13.7 and 15.8 m/s). Turbines are built using Aluminum sheets. Static torque in Nm and rotational speed in rpm are measured using digital torque meter and digital tachometer, respectively. From steps, it can be concluded that a single stage three blades IceWind turbine with end plates, aspect ratio of 0.38 and blade arc angle of 112o gives greater performance. IceWind turbine shows similar performance with slightly higher values of static torque and rotational speed when compared with Savonius wind turbine. Dynamic similarity, uncertainty analysis and comparison with previous data are informed.","issue":"17","language":"en","source":"Zotero","title":"Experimental Studies of an IceWind Turbine","volume":"14","author":[{"family":"Afify","given":"R"}],"issued":{"date-parts":[["2019"]]}}}],"schema":"https://github.com/citation-style-language/schema/raw/master/csl-citation.json"}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[25]</w:t>
      </w:r>
      <w:r w:rsidRPr="00C65BC3">
        <w:rPr>
          <w:rFonts w:ascii="Arial" w:hAnsi="Arial" w:cs="Arial"/>
          <w:sz w:val="20"/>
          <w:szCs w:val="20"/>
        </w:rPr>
        <w:fldChar w:fldCharType="end"/>
      </w:r>
      <w:r w:rsidRPr="006001B4">
        <w:rPr>
          <w:rFonts w:ascii="Arial" w:hAnsi="Arial" w:cs="Arial"/>
          <w:sz w:val="20"/>
          <w:szCs w:val="20"/>
          <w:lang w:val="en-US"/>
        </w:rPr>
        <w:t xml:space="preserve">. Three-dimensional Fluid-Structure Interaction (FSI) simulations show greater efficiency than the conventional </w:t>
      </w:r>
      <w:proofErr w:type="spellStart"/>
      <w:r w:rsidRPr="006001B4">
        <w:rPr>
          <w:rFonts w:ascii="Arial" w:hAnsi="Arial" w:cs="Arial"/>
          <w:sz w:val="20"/>
          <w:szCs w:val="20"/>
          <w:lang w:val="en-US"/>
        </w:rPr>
        <w:t>Savonius</w:t>
      </w:r>
      <w:proofErr w:type="spellEnd"/>
      <w:r w:rsidRPr="006001B4">
        <w:rPr>
          <w:rFonts w:ascii="Arial" w:hAnsi="Arial" w:cs="Arial"/>
          <w:sz w:val="20"/>
          <w:szCs w:val="20"/>
          <w:lang w:val="en-US"/>
        </w:rPr>
        <w:t xml:space="preserve"> design at low-speed regimes, with good behavior at very low Tip Speed Ratios (TSR), the ratio between blade tip speed and wind speed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{"citationID":"mvtG471K","properties":{"formattedCitation":"[26]","plainCitation":"[26]","noteIndex":0},"citationItems":[{"id":621,"uris":["http://zotero.org/users/13563148/items/NEK4TVCE"],"itemData":{"id":621,"type":"paper-conference","abstract":"Wind turbine performance can be increased by using the optimum shape of the blade. Most of the previous numerical studies on Savonius wind turbine simulation used constant angular velocity as input data. Usually, the value of constant angular velocity was obtained from experimental data. In the actual case, the rotation of the rotor, i.e. the angular velocity of the blades, results from the interaction between fluids around the wind turbine with the turbine blades, in which there are changes of the moment of inertia. Rotation of the wind turbine can be simulated using the fluid-structure interaction method with one-degree of freedom. This study compares the performance of a rotor turbine using straight Savonius blades, to that using the Icewind turbine blades. In the steady and unsteady simulations, fluid was defined as incompressible, viscous, and uniform air which flow from inlet free stream. The simulation object rotates in one-degree of freedom in </w:instrText>
      </w:r>
      <w:r w:rsidRPr="000C2DB2">
        <w:rPr>
          <w:rFonts w:ascii="Arial" w:hAnsi="Arial" w:cs="Arial"/>
          <w:sz w:val="20"/>
          <w:szCs w:val="20"/>
        </w:rPr>
        <w:instrText>th</w:instrText>
      </w:r>
      <w:r w:rsidRPr="00C65BC3">
        <w:rPr>
          <w:rFonts w:ascii="Arial" w:hAnsi="Arial" w:cs="Arial"/>
          <w:sz w:val="20"/>
          <w:szCs w:val="20"/>
        </w:rPr>
        <w:instrText>e overset mesh area. Icewind turbi</w:instrText>
      </w:r>
      <w:r w:rsidRPr="006001B4">
        <w:rPr>
          <w:rFonts w:ascii="Arial" w:hAnsi="Arial" w:cs="Arial"/>
          <w:sz w:val="20"/>
          <w:szCs w:val="20"/>
          <w:lang w:val="en-US"/>
        </w:rPr>
        <w:instrText xml:space="preserve">ne generates higher coefficient power compares to the standard Savonius turbine, when it operates at very low wind speed, with the inlet free stream velocity below 4 m/s. This phenomenon is affected by the unsymmetrical shape of Icewind which allowed the fluid flow behind the reversing blade and sweep away the wake area, particularly effective at very low wind speed. The Savonius wind turbine, which is configured with endplates and overlap blades, rotates in high angular velocity and generates the highest peak coefficient of power. Fluid from the advancing blade is flowing through the overlap. The overlap flow fills the wake area and reduces backflow behind the reversing blade.","DOI":"10.1063/1.5138264","event-place":"Padang, Indonesia","event-title":"THE 4TH BIOMEDICAL ENGINEERING’S RECENT PROGRESS IN BIOMATERIALS, DRUGS DEVELOPMENT, HEALTH, AND MEDICAL DEVICES: Proceedings of the International Symposium of Biomedical Engineering (ISBE) 2019","language":"en","page":"020009","publisher-place":"Padang, Indonesia","source":"DOI.org (Crossref)","title":"Unsteady simulations of Savonius and Icewind turbine blade design using fluid-structure interaction method","URL":"https://pubs.aip.org/aip/acp/article/856593","author":[{"family":"Lillahulhaq","given":"Zain"},{"family":"Djanali","given":"Vivien Suphandani"}],"accessed":{"date-parts":[["2025",4,22]]},"issued":{"date-parts":[["2019"]]}}}],"schema":"https://github.com/citation-style-language/schema/raw/master/csl-citation.json"}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[26]</w:t>
      </w:r>
      <w:r w:rsidRPr="00C65BC3">
        <w:rPr>
          <w:rFonts w:ascii="Arial" w:hAnsi="Arial" w:cs="Arial"/>
          <w:sz w:val="20"/>
          <w:szCs w:val="20"/>
        </w:rPr>
        <w:fldChar w:fldCharType="end"/>
      </w:r>
      <w:r w:rsidRPr="006001B4">
        <w:rPr>
          <w:rFonts w:ascii="Arial" w:hAnsi="Arial" w:cs="Arial"/>
          <w:sz w:val="20"/>
          <w:szCs w:val="20"/>
          <w:lang w:val="en-US"/>
        </w:rPr>
        <w:t xml:space="preserve">. The three-blade configuration proved to be the most efficient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{"citationID":"jjqOpfAT","properties":{"formattedCitation":"[27]","plainCitation":"[27]","noteIndex":0},"citationItems":[{"id":623,"uris":["http://zotero.org/users/13563148/items/9LI4TU7V"],"itemData":{"id":623,"type":"article-journal","abstract":"IceWind turbine, an advanced sort of Vertical Axis Wind Turbine, was offered by an Iceland based startup. They manufacture it without any scientific research. As a new type, it needs more investigations to proof its claims; this paper examines experimentally its performance and conducts a parametric study. A new design for a two blade IceWind is made and optimized. A comparison between the offered two blade IceWind and Savonius wind turbine of similar swept area is carried out. Experiments are conducted varying the number of blade and established in a wind tunnel at five wind speeds from 6 to 14 m/s. Turbines are constructed using Aluminum pieces. Static torque in N.m and rotational speed in rpm are acquired using digital torque meter and digital tachometer, respectively. It can be concluded that, three blade IceWind turbine gives better performance in terms of aesthetics and noise. IceWind turbine shows similar performance to Savonius wind turbine with little higher values of static torque and rotational speed. Dynamic similarity, uncertainty analysis and comparison with previous data of Savonius turbines are included.","issue":"12","language":"en","source":"Zotero","title":"Experimental Study of Two, Two-Reversed, Three and Four Blade IceWind Turbine","volume":"15","author":[{"family":"Gad","given":"T"},{"family":"Shokry","given":"A"},{"family":"Afify","given":"R"},{"family":"Saber","given":"E"},{"family":"Hassan","given":"M"}],"issued":{"date-parts":[["2020"]]}}}],"schema":"https://github.com/citation-style-language/schema/raw/master/csl-citation.json"} </w:instrText>
      </w:r>
      <w:r w:rsidRPr="00C65BC3">
        <w:rPr>
          <w:rFonts w:ascii="Arial" w:hAnsi="Arial" w:cs="Arial"/>
          <w:sz w:val="20"/>
          <w:szCs w:val="20"/>
        </w:rPr>
        <w:fldChar w:fldCharType="separate"/>
      </w:r>
      <w:r w:rsidR="00F753CA" w:rsidRPr="00F753CA">
        <w:rPr>
          <w:rFonts w:ascii="Arial" w:hAnsi="Arial" w:cs="Arial"/>
          <w:sz w:val="20"/>
        </w:rPr>
        <w:t>[27]</w:t>
      </w:r>
      <w:r w:rsidRPr="00C65BC3">
        <w:rPr>
          <w:rFonts w:ascii="Arial" w:hAnsi="Arial" w:cs="Arial"/>
          <w:sz w:val="20"/>
          <w:szCs w:val="20"/>
        </w:rPr>
        <w:fldChar w:fldCharType="end"/>
      </w:r>
      <w:r w:rsidRPr="006001B4">
        <w:rPr>
          <w:rFonts w:ascii="Arial" w:hAnsi="Arial" w:cs="Arial"/>
          <w:sz w:val="20"/>
          <w:szCs w:val="20"/>
          <w:lang w:val="en-US"/>
        </w:rPr>
        <w:t xml:space="preserve">, offering an attractive balance between stability, efficiency, and compactness </w:t>
      </w:r>
      <w:r w:rsidRPr="00C65BC3">
        <w:rPr>
          <w:rFonts w:ascii="Arial" w:hAnsi="Arial" w:cs="Arial"/>
          <w:sz w:val="20"/>
          <w:szCs w:val="20"/>
        </w:rPr>
        <w:fldChar w:fldCharType="begin"/>
      </w:r>
      <w:r w:rsidRPr="006001B4">
        <w:rPr>
          <w:rFonts w:ascii="Arial" w:hAnsi="Arial" w:cs="Arial"/>
          <w:sz w:val="20"/>
          <w:szCs w:val="20"/>
          <w:lang w:val="en-US"/>
        </w:rPr>
        <w:instrText xml:space="preserve"> ADDIN ZOTERO_ITEM CSL_CITATION {"citationID":"UEr926JP","properties":{"formattedCitation":"[28]","plainCitation":"[28]","noteIndex":0},"citationItems":[{"id":598,"uris":["http://zotero.org/users/13563148/items/W6679MG4"],"itemData":{"id":598,"type":"article-journal","abstract":"The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Pr="00C65BC3">
        <w:rPr>
          <w:rFonts w:ascii="Arial" w:hAnsi="Arial" w:cs="Arial"/>
          <w:sz w:val="20"/>
          <w:szCs w:val="20"/>
        </w:rPr>
        <w:instrText>ω</w:instrText>
      </w:r>
      <w:r w:rsidRPr="006001B4">
        <w:rPr>
          <w:rFonts w:ascii="Arial" w:hAnsi="Arial" w:cs="Arial"/>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C65BC3">
        <w:rPr>
          <w:rFonts w:ascii="Arial" w:hAnsi="Arial" w:cs="Arial"/>
          <w:sz w:val="20"/>
          <w:szCs w:val="20"/>
        </w:rPr>
        <w:fldChar w:fldCharType="separate"/>
      </w:r>
      <w:r w:rsidR="00F753CA" w:rsidRPr="00F753CA">
        <w:rPr>
          <w:rFonts w:ascii="Arial" w:hAnsi="Arial" w:cs="Arial"/>
          <w:sz w:val="20"/>
        </w:rPr>
        <w:t>[28]</w:t>
      </w:r>
      <w:r w:rsidRPr="00C65BC3">
        <w:rPr>
          <w:rFonts w:ascii="Arial" w:hAnsi="Arial" w:cs="Arial"/>
          <w:sz w:val="20"/>
          <w:szCs w:val="20"/>
        </w:rPr>
        <w:fldChar w:fldCharType="end"/>
      </w:r>
      <w:r w:rsidRPr="006001B4">
        <w:rPr>
          <w:rFonts w:ascii="Arial" w:hAnsi="Arial" w:cs="Arial"/>
          <w:sz w:val="20"/>
          <w:szCs w:val="20"/>
          <w:lang w:val="en-US"/>
        </w:rPr>
        <w:t>. Its curved, silent, and robust aluminum design makes it a promising candidate for regions with moderate or unstable wind conditions.</w:t>
      </w:r>
      <w:r w:rsidRPr="006001B4">
        <w:rPr>
          <w:rFonts w:ascii="Arial" w:hAnsi="Arial" w:cs="Arial"/>
          <w:b/>
          <w:bCs/>
          <w:sz w:val="20"/>
          <w:szCs w:val="20"/>
          <w:lang w:val="en-US"/>
        </w:rPr>
        <w:t xml:space="preserve"> </w:t>
      </w:r>
    </w:p>
    <w:p w14:paraId="50161E21" w14:textId="4E8B6392" w:rsidR="006001B4" w:rsidRPr="00D1776B" w:rsidRDefault="006001B4" w:rsidP="006001B4">
      <w:pPr>
        <w:spacing w:before="120" w:after="120" w:line="240" w:lineRule="auto"/>
        <w:jc w:val="center"/>
        <w:rPr>
          <w:lang w:val="en-US"/>
        </w:rPr>
      </w:pPr>
      <w:r>
        <w:rPr>
          <w:noProof/>
          <w:lang w:val="en-US"/>
        </w:rPr>
        <w:lastRenderedPageBreak/>
        <w:drawing>
          <wp:inline distT="0" distB="0" distL="0" distR="0" wp14:anchorId="5477A54A" wp14:editId="0D0CEC24">
            <wp:extent cx="2679405" cy="1891325"/>
            <wp:effectExtent l="0" t="0" r="6985" b="0"/>
            <wp:docPr id="1046376932" name="Image 2" descr="Energies 13 05356 g001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nergies 13 05356 g001 5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91461" cy="1899835"/>
                    </a:xfrm>
                    <a:prstGeom prst="rect">
                      <a:avLst/>
                    </a:prstGeom>
                    <a:noFill/>
                    <a:ln>
                      <a:noFill/>
                    </a:ln>
                  </pic:spPr>
                </pic:pic>
              </a:graphicData>
            </a:graphic>
          </wp:inline>
        </w:drawing>
      </w:r>
    </w:p>
    <w:p w14:paraId="38AE2E88" w14:textId="36067F6E" w:rsidR="00D1776B" w:rsidRPr="0046746C" w:rsidRDefault="005339FA" w:rsidP="0046746C">
      <w:pPr>
        <w:pStyle w:val="NormalWeb"/>
        <w:spacing w:before="0" w:beforeAutospacing="0" w:after="120" w:afterAutospacing="0"/>
        <w:jc w:val="center"/>
        <w:rPr>
          <w:rFonts w:ascii="Arial" w:hAnsi="Arial" w:cs="Arial"/>
          <w:sz w:val="20"/>
          <w:szCs w:val="20"/>
          <w:lang w:val="en-US"/>
        </w:rPr>
      </w:pPr>
      <w:r w:rsidRPr="0046746C">
        <w:rPr>
          <w:rStyle w:val="lev"/>
          <w:rFonts w:ascii="Arial" w:hAnsi="Arial" w:cs="Arial"/>
          <w:sz w:val="20"/>
          <w:szCs w:val="20"/>
          <w:lang w:val="en-US"/>
        </w:rPr>
        <w:t>Fig.</w:t>
      </w:r>
      <w:r w:rsidR="00D1776B" w:rsidRPr="0046746C">
        <w:rPr>
          <w:rStyle w:val="lev"/>
          <w:rFonts w:ascii="Arial" w:hAnsi="Arial" w:cs="Arial"/>
          <w:sz w:val="20"/>
          <w:szCs w:val="20"/>
          <w:lang w:val="en-US"/>
        </w:rPr>
        <w:t xml:space="preserve"> </w:t>
      </w:r>
      <w:r w:rsidR="006001B4">
        <w:rPr>
          <w:rStyle w:val="lev"/>
          <w:rFonts w:ascii="Arial" w:hAnsi="Arial" w:cs="Arial"/>
          <w:sz w:val="20"/>
          <w:szCs w:val="20"/>
          <w:lang w:val="en-US"/>
        </w:rPr>
        <w:t>6</w:t>
      </w:r>
      <w:r w:rsidR="00D1776B" w:rsidRPr="0046746C">
        <w:rPr>
          <w:rStyle w:val="lev"/>
          <w:rFonts w:ascii="Arial" w:hAnsi="Arial" w:cs="Arial"/>
          <w:sz w:val="20"/>
          <w:szCs w:val="20"/>
          <w:lang w:val="en-US"/>
        </w:rPr>
        <w:t xml:space="preserve">: </w:t>
      </w:r>
      <w:r w:rsidR="006001B4" w:rsidRPr="00B32E0C">
        <w:rPr>
          <w:rFonts w:ascii="Arial" w:hAnsi="Arial" w:cs="Arial"/>
          <w:b/>
          <w:sz w:val="20"/>
          <w:szCs w:val="20"/>
          <w:lang w:val="en-US"/>
        </w:rPr>
        <w:t xml:space="preserve">CW </w:t>
      </w:r>
      <w:proofErr w:type="spellStart"/>
      <w:r w:rsidR="006001B4" w:rsidRPr="00B32E0C">
        <w:rPr>
          <w:rFonts w:ascii="Arial" w:hAnsi="Arial" w:cs="Arial"/>
          <w:b/>
          <w:sz w:val="20"/>
          <w:szCs w:val="20"/>
          <w:lang w:val="en-US"/>
        </w:rPr>
        <w:t>IceWind</w:t>
      </w:r>
      <w:proofErr w:type="spellEnd"/>
      <w:r w:rsidR="006001B4" w:rsidRPr="00B32E0C">
        <w:rPr>
          <w:rFonts w:ascii="Arial" w:hAnsi="Arial" w:cs="Arial"/>
          <w:b/>
          <w:sz w:val="20"/>
          <w:szCs w:val="20"/>
          <w:lang w:val="en-US"/>
        </w:rPr>
        <w:t xml:space="preserve"> </w:t>
      </w:r>
      <w:r w:rsidR="006001B4">
        <w:rPr>
          <w:rFonts w:ascii="Arial" w:hAnsi="Arial" w:cs="Arial"/>
          <w:b/>
          <w:sz w:val="20"/>
          <w:szCs w:val="20"/>
          <w:lang w:val="en-US"/>
        </w:rPr>
        <w:t xml:space="preserve">Wind Turbine </w:t>
      </w:r>
      <w:r w:rsidR="006001B4" w:rsidRPr="00C65BC3">
        <w:rPr>
          <w:rFonts w:ascii="Arial" w:hAnsi="Arial" w:cs="Arial"/>
          <w:b/>
          <w:i/>
          <w:sz w:val="20"/>
          <w:szCs w:val="20"/>
        </w:rPr>
        <w:fldChar w:fldCharType="begin"/>
      </w:r>
      <w:r w:rsidR="006001B4" w:rsidRPr="00B32E0C">
        <w:rPr>
          <w:rFonts w:ascii="Arial" w:hAnsi="Arial" w:cs="Arial"/>
          <w:b/>
          <w:sz w:val="20"/>
          <w:szCs w:val="20"/>
          <w:lang w:val="en-US"/>
        </w:rPr>
        <w:instrText xml:space="preserve"> ADDIN ZOTERO_ITEM CSL_CITATION {"citationID":"pUfu2IY6","properties":{"formattedCitation":"[28]","plainCitation":"[28]","noteIndex":0},"citationItems":[{"id":598,"uris":["http://zotero.org/users/13563148/items/W6679MG4"],"itemData":{"id":598,"type":"article-journal","abstract":"The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006001B4" w:rsidRPr="00C65BC3">
        <w:rPr>
          <w:rFonts w:ascii="Arial" w:hAnsi="Arial" w:cs="Arial"/>
          <w:b/>
          <w:sz w:val="20"/>
          <w:szCs w:val="20"/>
        </w:rPr>
        <w:instrText>ω</w:instrText>
      </w:r>
      <w:r w:rsidR="006001B4" w:rsidRPr="00B32E0C">
        <w:rPr>
          <w:rFonts w:ascii="Arial" w:hAnsi="Arial" w:cs="Arial"/>
          <w:b/>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006001B4" w:rsidRPr="00C65BC3">
        <w:rPr>
          <w:rFonts w:ascii="Arial" w:hAnsi="Arial" w:cs="Arial"/>
          <w:b/>
          <w:i/>
          <w:sz w:val="20"/>
          <w:szCs w:val="20"/>
        </w:rPr>
        <w:fldChar w:fldCharType="separate"/>
      </w:r>
      <w:r w:rsidR="00F753CA" w:rsidRPr="00F134C4">
        <w:rPr>
          <w:rFonts w:ascii="Arial" w:hAnsi="Arial" w:cs="Arial"/>
          <w:sz w:val="20"/>
          <w:lang w:val="en-US"/>
        </w:rPr>
        <w:t>[28]</w:t>
      </w:r>
      <w:r w:rsidR="006001B4" w:rsidRPr="00C65BC3">
        <w:rPr>
          <w:rFonts w:ascii="Arial" w:hAnsi="Arial" w:cs="Arial"/>
          <w:b/>
          <w:i/>
          <w:sz w:val="20"/>
          <w:szCs w:val="20"/>
        </w:rPr>
        <w:fldChar w:fldCharType="end"/>
      </w:r>
    </w:p>
    <w:p w14:paraId="0D3BED0D" w14:textId="7D7B8739" w:rsidR="00D1776B" w:rsidRPr="00137ACF" w:rsidRDefault="00D1776B" w:rsidP="00C57CA1">
      <w:pPr>
        <w:pStyle w:val="NormalWeb"/>
        <w:spacing w:before="120" w:beforeAutospacing="0" w:after="120" w:afterAutospacing="0"/>
        <w:jc w:val="both"/>
        <w:rPr>
          <w:rStyle w:val="lev"/>
        </w:rPr>
      </w:pPr>
      <w:r w:rsidRPr="0046746C">
        <w:rPr>
          <w:rStyle w:val="lev"/>
          <w:rFonts w:ascii="Arial" w:hAnsi="Arial" w:cs="Arial"/>
          <w:sz w:val="20"/>
          <w:szCs w:val="20"/>
          <w:lang w:val="en-US"/>
        </w:rPr>
        <w:t xml:space="preserve">3.3 </w:t>
      </w:r>
      <w:r w:rsidR="00137ACF" w:rsidRPr="00137ACF">
        <w:rPr>
          <w:rStyle w:val="lev"/>
          <w:rFonts w:ascii="Arial" w:hAnsi="Arial" w:cs="Arial"/>
          <w:sz w:val="20"/>
          <w:szCs w:val="20"/>
          <w:lang w:val="en-US"/>
        </w:rPr>
        <w:t xml:space="preserve">Unconventional and hybrid systems </w:t>
      </w:r>
    </w:p>
    <w:p w14:paraId="1BA51501" w14:textId="77777777" w:rsidR="00137ACF" w:rsidRPr="00137ACF" w:rsidRDefault="00137ACF" w:rsidP="00137ACF">
      <w:pPr>
        <w:pStyle w:val="Paragraphedeliste"/>
        <w:numPr>
          <w:ilvl w:val="0"/>
          <w:numId w:val="34"/>
        </w:numPr>
        <w:spacing w:before="120" w:after="120" w:line="240" w:lineRule="auto"/>
        <w:jc w:val="both"/>
        <w:rPr>
          <w:rFonts w:ascii="Arial" w:hAnsi="Arial" w:cs="Arial"/>
          <w:b/>
          <w:sz w:val="20"/>
          <w:szCs w:val="20"/>
          <w:lang w:val="en-US"/>
        </w:rPr>
      </w:pPr>
      <w:proofErr w:type="spellStart"/>
      <w:r w:rsidRPr="00137ACF">
        <w:rPr>
          <w:rFonts w:ascii="Arial" w:hAnsi="Arial" w:cs="Arial"/>
          <w:b/>
          <w:sz w:val="20"/>
          <w:szCs w:val="20"/>
          <w:lang w:val="en-US"/>
        </w:rPr>
        <w:t>AeroMINE</w:t>
      </w:r>
      <w:proofErr w:type="spellEnd"/>
    </w:p>
    <w:p w14:paraId="4477EDA5" w14:textId="5B56FE55" w:rsidR="00D1776B" w:rsidRDefault="00137ACF" w:rsidP="00137ACF">
      <w:pPr>
        <w:pStyle w:val="NormalWeb"/>
        <w:spacing w:before="120" w:beforeAutospacing="0" w:after="120" w:afterAutospacing="0"/>
        <w:jc w:val="both"/>
        <w:rPr>
          <w:rFonts w:ascii="Arial" w:hAnsi="Arial" w:cs="Arial"/>
          <w:sz w:val="20"/>
          <w:szCs w:val="20"/>
          <w:lang w:val="en-US"/>
        </w:rPr>
      </w:pPr>
      <w:r w:rsidRPr="00137ACF">
        <w:rPr>
          <w:rFonts w:ascii="Arial" w:hAnsi="Arial" w:cs="Arial"/>
          <w:sz w:val="20"/>
          <w:szCs w:val="20"/>
          <w:lang w:val="en-US"/>
        </w:rPr>
        <w:t xml:space="preserve">The </w:t>
      </w:r>
      <w:proofErr w:type="spellStart"/>
      <w:r w:rsidRPr="00137ACF">
        <w:rPr>
          <w:rFonts w:ascii="Arial" w:hAnsi="Arial" w:cs="Arial"/>
          <w:sz w:val="20"/>
          <w:szCs w:val="20"/>
          <w:lang w:val="en-US"/>
        </w:rPr>
        <w:t>AeroMINE</w:t>
      </w:r>
      <w:proofErr w:type="spellEnd"/>
      <w:r w:rsidRPr="00137ACF">
        <w:rPr>
          <w:rFonts w:ascii="Arial" w:hAnsi="Arial" w:cs="Arial"/>
          <w:sz w:val="20"/>
          <w:szCs w:val="20"/>
          <w:lang w:val="en-US"/>
        </w:rPr>
        <w:t xml:space="preserve"> (Aero Motionless, Integrated, and Noiseless Extractor) is a non-conventional wind energy technology with no external rotating rotor, designed to be integrated into building facades. It relies on the Venturi effect to concentrate airflow toward an internal turbine. Two major studies </w:t>
      </w:r>
      <w:r w:rsidRPr="00C65BC3">
        <w:rPr>
          <w:rFonts w:ascii="Arial" w:hAnsi="Arial" w:cs="Arial"/>
          <w:sz w:val="20"/>
          <w:szCs w:val="20"/>
        </w:rPr>
        <w:fldChar w:fldCharType="begin"/>
      </w:r>
      <w:r w:rsidRPr="00137ACF">
        <w:rPr>
          <w:rFonts w:ascii="Arial" w:hAnsi="Arial" w:cs="Arial"/>
          <w:sz w:val="20"/>
          <w:szCs w:val="20"/>
          <w:lang w:val="en-US"/>
        </w:rPr>
        <w:instrText xml:space="preserve"> ADDIN ZOTERO_ITEM CSL_CITATION {"citationID":"bxs7utdU","properties":{"formattedCitation":"[29]","plainCitation":"[29]","noteIndex":0},"citationItems":[{"id":627,"uris":["http://zotero.org/users/13563148/items/R5Y7H6JD"],"itemData":{"id":627,"type":"paper-conference","container-title":"AIAA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[29]</w:t>
      </w:r>
      <w:r w:rsidRPr="00C65BC3">
        <w:rPr>
          <w:rFonts w:ascii="Arial" w:hAnsi="Arial" w:cs="Arial"/>
          <w:sz w:val="20"/>
          <w:szCs w:val="20"/>
        </w:rPr>
        <w:fldChar w:fldCharType="end"/>
      </w:r>
      <w:r w:rsidRPr="00137ACF">
        <w:rPr>
          <w:rFonts w:ascii="Arial" w:hAnsi="Arial" w:cs="Arial"/>
          <w:sz w:val="20"/>
          <w:szCs w:val="20"/>
          <w:lang w:val="en-US"/>
        </w:rPr>
        <w:t xml:space="preserve"> </w:t>
      </w:r>
      <w:r w:rsidRPr="00C65BC3">
        <w:rPr>
          <w:rFonts w:ascii="Arial" w:hAnsi="Arial" w:cs="Arial"/>
          <w:sz w:val="20"/>
          <w:szCs w:val="20"/>
        </w:rPr>
        <w:fldChar w:fldCharType="begin"/>
      </w:r>
      <w:r w:rsidRPr="00137ACF">
        <w:rPr>
          <w:rFonts w:ascii="Arial" w:hAnsi="Arial" w:cs="Arial"/>
          <w:sz w:val="20"/>
          <w:szCs w:val="20"/>
          <w:lang w:val="en-US"/>
        </w:rPr>
        <w:instrText xml:space="preserve"> ADDIN ZOTERO_ITEM CSL_CITATION {"citationID":"uKtl864B","properties":{"formattedCitation":"[30]","plainCitation":"[30]","noteIndex":0},"citationItems":[{"id":625,"uris":["http://zotero.org/users/13563148/items/BIWVIH2B"],"itemData":{"id":625,"type":"paper-conference","abstract":"AeroMINEs consist of a mirrored pair of foils that have no external moving parts. A low-pressure region is created between the foils. The foils are hollow and the low-pressure side skins contain orifices (air-jets) that allow air to flow from the interior of the foil to the exterior flow, driven by the suction between the mirrored pair. This flow is ducted to an internal turbine and generator, producing electricity. A series of pilot-scale field (1-m chord) demonstrations were performed on AeroMINEs. These included both low wind speed tests (&lt;5 m/s) and high wind speed tests (&gt;9 m/s) at the Sandia National Laboratories Scaled Wind Farm Technology site in Lubbock, Texas, USA. Here the performance in high wind speed conditions is studied while varying the air-jet area. An efficiency of 25%, or 42% of Betz limit, was achieved for the maximum air-jet area.","container-title":"Proposed for presentation at the Torque held June 1-3, 2022 in Delft, Netherlands","DOI":"10.2172/2003150","event-title":"Proposed for presentation at the Torque held June 1-3, 2022 in Delft, Netherlands","language":"en","publisher":"US DOE","source":"DOI.org (Crossref)","title":"High Wind Speed Performance of AeroMINE at Pilot-Scale.","URL":"https://www.osti.gov/servlets/purl/2003150/","author":[{"family":"Houchens","given":"Brent"},{"family":"Marian","given":"David"},{"family":"Pol","given":"Suhas"},{"family":"Westergaard","given":"Carsten"}],"accessed":{"date-parts":[["2025",4,22]]},"issued":{"date-parts":[["2022",5,1]]}}}],"schema":"https://github.com/citation-style-language/schema/raw/master/csl-citation.json"} </w:instrText>
      </w:r>
      <w:r w:rsidRPr="00C65BC3">
        <w:rPr>
          <w:rFonts w:ascii="Arial" w:hAnsi="Arial" w:cs="Arial"/>
          <w:sz w:val="20"/>
          <w:szCs w:val="20"/>
        </w:rPr>
        <w:fldChar w:fldCharType="separate"/>
      </w:r>
      <w:r w:rsidR="00F753CA" w:rsidRPr="00F134C4">
        <w:rPr>
          <w:rFonts w:ascii="Arial" w:hAnsi="Arial" w:cs="Arial"/>
          <w:sz w:val="20"/>
          <w:lang w:val="en-US"/>
        </w:rPr>
        <w:t>[30]</w:t>
      </w:r>
      <w:r w:rsidRPr="00C65BC3">
        <w:rPr>
          <w:rFonts w:ascii="Arial" w:hAnsi="Arial" w:cs="Arial"/>
          <w:sz w:val="20"/>
          <w:szCs w:val="20"/>
        </w:rPr>
        <w:fldChar w:fldCharType="end"/>
      </w:r>
      <w:r w:rsidRPr="00137ACF">
        <w:rPr>
          <w:rFonts w:ascii="Arial" w:hAnsi="Arial" w:cs="Arial"/>
          <w:sz w:val="20"/>
          <w:szCs w:val="20"/>
          <w:lang w:val="en-US"/>
        </w:rPr>
        <w:t xml:space="preserve">, </w:t>
      </w:r>
      <w:r w:rsidRPr="00137ACF">
        <w:rPr>
          <w:rFonts w:ascii="Arial" w:hAnsi="Arial" w:cs="Arial" w:hint="eastAsia"/>
          <w:sz w:val="20"/>
          <w:szCs w:val="20"/>
          <w:lang w:val="en-US"/>
        </w:rPr>
        <w:t xml:space="preserve">conducted in wind tunnels and on-site at Sandia Labs, demonstrated mechanical efficiency reaching 27% at a 15° angle and 25% under real-world conditions at wind speeds of </w:t>
      </w:r>
      <w:r w:rsidRPr="00137ACF">
        <w:rPr>
          <w:rFonts w:ascii="Arial" w:hAnsi="Arial" w:cs="Arial"/>
          <w:sz w:val="20"/>
          <w:szCs w:val="20"/>
          <w:lang w:val="en-US"/>
        </w:rPr>
        <w:t>≥</w:t>
      </w:r>
      <w:r w:rsidRPr="00137ACF">
        <w:rPr>
          <w:rFonts w:ascii="Arial" w:hAnsi="Arial" w:cs="Arial" w:hint="eastAsia"/>
          <w:sz w:val="20"/>
          <w:szCs w:val="20"/>
          <w:lang w:val="en-US"/>
        </w:rPr>
        <w:t xml:space="preserve"> 9 m/s (the minimum wind speed for optimal performance). This system shows excellent</w:t>
      </w:r>
      <w:r w:rsidRPr="00137ACF">
        <w:rPr>
          <w:rFonts w:ascii="Arial" w:hAnsi="Arial" w:cs="Arial"/>
          <w:sz w:val="20"/>
          <w:szCs w:val="20"/>
          <w:lang w:val="en-US"/>
        </w:rPr>
        <w:t xml:space="preserve"> stability under wind misalignment up to ±30°, with performance loss limited to 20% at 45°. Although still in the experimental phase, </w:t>
      </w:r>
      <w:proofErr w:type="spellStart"/>
      <w:r w:rsidRPr="00137ACF">
        <w:rPr>
          <w:rFonts w:ascii="Arial" w:hAnsi="Arial" w:cs="Arial"/>
          <w:sz w:val="20"/>
          <w:szCs w:val="20"/>
          <w:lang w:val="en-US"/>
        </w:rPr>
        <w:t>AeroMINE</w:t>
      </w:r>
      <w:proofErr w:type="spellEnd"/>
      <w:r w:rsidRPr="00137ACF">
        <w:rPr>
          <w:rFonts w:ascii="Arial" w:hAnsi="Arial" w:cs="Arial"/>
          <w:sz w:val="20"/>
          <w:szCs w:val="20"/>
          <w:lang w:val="en-US"/>
        </w:rPr>
        <w:t xml:space="preserve"> offers a silent, modular, and turbulence-resilient solution, particularly well-suited for building-integrated urban wind power applications.</w:t>
      </w:r>
    </w:p>
    <w:p w14:paraId="07DA0B05" w14:textId="52E560FC" w:rsidR="00CB69CF" w:rsidRDefault="00CB69CF" w:rsidP="00CB69CF">
      <w:pPr>
        <w:pStyle w:val="NormalWeb"/>
        <w:spacing w:before="120" w:beforeAutospacing="0" w:after="120" w:afterAutospacing="0"/>
        <w:jc w:val="center"/>
        <w:rPr>
          <w:rFonts w:ascii="Arial" w:hAnsi="Arial" w:cs="Arial"/>
          <w:sz w:val="20"/>
          <w:szCs w:val="20"/>
          <w:lang w:val="en-US"/>
        </w:rPr>
      </w:pPr>
      <w:r>
        <w:rPr>
          <w:noProof/>
          <w:lang w:val="en-US" w:eastAsia="en-US"/>
        </w:rPr>
        <w:drawing>
          <wp:inline distT="0" distB="0" distL="0" distR="0" wp14:anchorId="44C676CB" wp14:editId="0CC81C05">
            <wp:extent cx="2292985" cy="2060575"/>
            <wp:effectExtent l="0" t="0" r="0" b="0"/>
            <wp:docPr id="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
                      <a:extLst>
                        <a:ext uri="{28A0092B-C50C-407E-A947-70E740481C1C}">
                          <a14:useLocalDpi xmlns:a14="http://schemas.microsoft.com/office/drawing/2010/main" val="0"/>
                        </a:ext>
                      </a:extLst>
                    </a:blip>
                    <a:srcRect l="523"/>
                    <a:stretch>
                      <a:fillRect/>
                    </a:stretch>
                  </pic:blipFill>
                  <pic:spPr bwMode="auto">
                    <a:xfrm>
                      <a:off x="0" y="0"/>
                      <a:ext cx="2292985" cy="2060575"/>
                    </a:xfrm>
                    <a:prstGeom prst="rect">
                      <a:avLst/>
                    </a:prstGeom>
                    <a:noFill/>
                    <a:ln>
                      <a:noFill/>
                    </a:ln>
                  </pic:spPr>
                </pic:pic>
              </a:graphicData>
            </a:graphic>
          </wp:inline>
        </w:drawing>
      </w:r>
    </w:p>
    <w:p w14:paraId="2540583A" w14:textId="22769501" w:rsidR="00137ACF" w:rsidRPr="00A75F57" w:rsidRDefault="00CB69CF" w:rsidP="00CB69CF">
      <w:pPr>
        <w:pStyle w:val="NormalWeb"/>
        <w:spacing w:before="120" w:beforeAutospacing="0" w:after="120" w:afterAutospacing="0"/>
        <w:jc w:val="center"/>
        <w:rPr>
          <w:rStyle w:val="lev"/>
          <w:bCs w:val="0"/>
          <w:lang w:val="en-US"/>
        </w:rPr>
      </w:pPr>
      <w:r w:rsidRPr="0046746C">
        <w:rPr>
          <w:rStyle w:val="lev"/>
          <w:rFonts w:ascii="Arial" w:hAnsi="Arial" w:cs="Arial"/>
          <w:sz w:val="20"/>
          <w:szCs w:val="20"/>
          <w:lang w:val="en-US"/>
        </w:rPr>
        <w:t xml:space="preserve">Fig. </w:t>
      </w:r>
      <w:r>
        <w:rPr>
          <w:rStyle w:val="lev"/>
          <w:rFonts w:ascii="Arial" w:hAnsi="Arial" w:cs="Arial"/>
          <w:sz w:val="20"/>
          <w:szCs w:val="20"/>
          <w:lang w:val="en-US"/>
        </w:rPr>
        <w:t>7</w:t>
      </w:r>
      <w:r w:rsidRPr="0046746C">
        <w:rPr>
          <w:rStyle w:val="lev"/>
          <w:rFonts w:ascii="Arial" w:hAnsi="Arial" w:cs="Arial"/>
          <w:sz w:val="20"/>
          <w:szCs w:val="20"/>
          <w:lang w:val="en-US"/>
        </w:rPr>
        <w:t xml:space="preserve">: </w:t>
      </w:r>
      <w:r w:rsidRPr="00680193">
        <w:rPr>
          <w:rStyle w:val="lev"/>
          <w:rFonts w:ascii="Arial" w:hAnsi="Arial" w:cs="Arial"/>
          <w:sz w:val="20"/>
          <w:szCs w:val="20"/>
          <w:lang w:val="en-US"/>
        </w:rPr>
        <w:t xml:space="preserve">Operation of an </w:t>
      </w:r>
      <w:proofErr w:type="spellStart"/>
      <w:r w:rsidRPr="00680193">
        <w:rPr>
          <w:rStyle w:val="lev"/>
          <w:rFonts w:ascii="Arial" w:hAnsi="Arial" w:cs="Arial"/>
          <w:sz w:val="20"/>
          <w:szCs w:val="20"/>
          <w:lang w:val="en-US"/>
        </w:rPr>
        <w:t>AeroMINE</w:t>
      </w:r>
      <w:proofErr w:type="spellEnd"/>
      <w:r w:rsidRPr="00680193">
        <w:rPr>
          <w:rStyle w:val="lev"/>
          <w:rFonts w:ascii="Arial" w:hAnsi="Arial" w:cs="Arial"/>
          <w:sz w:val="20"/>
          <w:szCs w:val="20"/>
          <w:lang w:val="en-US"/>
        </w:rPr>
        <w:t xml:space="preserve"> pair </w:t>
      </w:r>
      <w:r w:rsidRPr="00680193">
        <w:rPr>
          <w:rStyle w:val="lev"/>
          <w:rFonts w:ascii="Arial" w:hAnsi="Arial" w:cs="Arial"/>
          <w:sz w:val="20"/>
          <w:szCs w:val="20"/>
          <w:lang w:val="en-US"/>
        </w:rPr>
        <w:fldChar w:fldCharType="begin"/>
      </w:r>
      <w:r w:rsidRPr="00680193">
        <w:rPr>
          <w:rStyle w:val="lev"/>
          <w:rFonts w:ascii="Arial" w:hAnsi="Arial" w:cs="Arial"/>
          <w:sz w:val="20"/>
          <w:szCs w:val="20"/>
          <w:lang w:val="en-US"/>
        </w:rPr>
        <w:instrText xml:space="preserve"> ADDIN ZOTERO_ITEM CSL_CITATION {"citationID":"TO04OvIL","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680193">
        <w:rPr>
          <w:rStyle w:val="lev"/>
          <w:rFonts w:ascii="Arial" w:hAnsi="Arial" w:cs="Arial"/>
          <w:sz w:val="20"/>
          <w:szCs w:val="20"/>
          <w:lang w:val="en-US"/>
        </w:rPr>
        <w:fldChar w:fldCharType="separate"/>
      </w:r>
      <w:r w:rsidR="00F753CA" w:rsidRPr="00F134C4">
        <w:rPr>
          <w:rFonts w:ascii="Arial" w:hAnsi="Arial" w:cs="Arial"/>
          <w:sz w:val="20"/>
          <w:lang w:val="en-US"/>
        </w:rPr>
        <w:t>[31]</w:t>
      </w:r>
      <w:r w:rsidRPr="00680193">
        <w:rPr>
          <w:rStyle w:val="lev"/>
          <w:rFonts w:ascii="Arial" w:hAnsi="Arial" w:cs="Arial"/>
          <w:sz w:val="20"/>
          <w:szCs w:val="20"/>
          <w:lang w:val="en-US"/>
        </w:rPr>
        <w:fldChar w:fldCharType="end"/>
      </w:r>
    </w:p>
    <w:p w14:paraId="76E2E301" w14:textId="77777777" w:rsidR="00CB69CF" w:rsidRPr="00CB69CF" w:rsidRDefault="00CB69CF" w:rsidP="00CB69CF">
      <w:pPr>
        <w:pStyle w:val="Paragraphedeliste"/>
        <w:numPr>
          <w:ilvl w:val="0"/>
          <w:numId w:val="34"/>
        </w:numPr>
        <w:spacing w:before="120" w:after="120" w:line="240" w:lineRule="auto"/>
        <w:jc w:val="both"/>
        <w:rPr>
          <w:rFonts w:ascii="Arial" w:hAnsi="Arial" w:cs="Arial"/>
          <w:b/>
          <w:sz w:val="20"/>
          <w:szCs w:val="20"/>
          <w:lang w:val="en-US"/>
        </w:rPr>
      </w:pPr>
      <w:r w:rsidRPr="00CB69CF">
        <w:rPr>
          <w:rFonts w:ascii="Arial" w:hAnsi="Arial" w:cs="Arial"/>
          <w:b/>
          <w:sz w:val="20"/>
          <w:szCs w:val="20"/>
          <w:lang w:val="en-US"/>
        </w:rPr>
        <w:t>Harmony</w:t>
      </w:r>
    </w:p>
    <w:p w14:paraId="792B8BE1" w14:textId="2D1503D8" w:rsidR="00CB69CF" w:rsidRPr="00CB69CF" w:rsidRDefault="00CB69CF" w:rsidP="00CB69CF">
      <w:pPr>
        <w:spacing w:before="120" w:after="120" w:line="240" w:lineRule="auto"/>
        <w:jc w:val="both"/>
        <w:rPr>
          <w:rFonts w:ascii="Arial" w:hAnsi="Arial" w:cs="Arial"/>
          <w:sz w:val="20"/>
          <w:szCs w:val="20"/>
          <w:lang w:val="en-US"/>
        </w:rPr>
      </w:pPr>
      <w:r w:rsidRPr="00CB69CF">
        <w:rPr>
          <w:rFonts w:ascii="Arial" w:hAnsi="Arial" w:cs="Arial"/>
          <w:sz w:val="20"/>
          <w:szCs w:val="20"/>
          <w:lang w:val="en-US"/>
        </w:rPr>
        <w:t xml:space="preserve">The Harmony turbine is a vertical-axis micro wind turbine with a helical geometry, developed for low wind potential environments. Three studies have explored its performance. It demonstrates a start-up capability at just 2.5 m/s and operates silently thanks to a passive furling system </w:t>
      </w:r>
      <w:r w:rsidRPr="00CB69CF">
        <w:rPr>
          <w:rFonts w:ascii="Arial" w:hAnsi="Arial" w:cs="Arial"/>
          <w:sz w:val="20"/>
          <w:szCs w:val="20"/>
        </w:rPr>
        <w:fldChar w:fldCharType="begin"/>
      </w:r>
      <w:r w:rsidR="00EF2E11">
        <w:rPr>
          <w:rFonts w:ascii="Arial" w:hAnsi="Arial" w:cs="Arial"/>
          <w:sz w:val="20"/>
          <w:szCs w:val="20"/>
          <w:lang w:val="en-US"/>
        </w:rPr>
        <w:instrText xml:space="preserve"> ADDIN ZOTERO_ITEM CSL_CITATION {"citationID":"xhHWFdnW","properties":{"formattedCitation":"[33]","plainCitation":"[33]","noteIndex":0},"citationItems":[{"id":629,"uris":["http://zotero.org/users/13563148/items/UGTPHRK2"],"itemData":{"id":629,"type":"article-journal","abstract":"The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CB69CF">
        <w:rPr>
          <w:rFonts w:ascii="Arial" w:hAnsi="Arial" w:cs="Arial"/>
          <w:sz w:val="20"/>
          <w:szCs w:val="20"/>
        </w:rPr>
        <w:fldChar w:fldCharType="separate"/>
      </w:r>
      <w:r w:rsidR="00F753CA" w:rsidRPr="00F753CA">
        <w:rPr>
          <w:rFonts w:ascii="Arial" w:hAnsi="Arial" w:cs="Arial"/>
          <w:sz w:val="20"/>
          <w:lang w:val="en-US"/>
        </w:rPr>
        <w:t>[33]</w:t>
      </w:r>
      <w:r w:rsidRPr="00CB69CF">
        <w:rPr>
          <w:rFonts w:ascii="Arial" w:hAnsi="Arial" w:cs="Arial"/>
          <w:sz w:val="20"/>
          <w:szCs w:val="20"/>
        </w:rPr>
        <w:fldChar w:fldCharType="end"/>
      </w:r>
      <w:r w:rsidRPr="00CB69CF">
        <w:rPr>
          <w:rFonts w:ascii="Arial" w:hAnsi="Arial" w:cs="Arial"/>
          <w:sz w:val="20"/>
          <w:szCs w:val="20"/>
          <w:lang w:val="en-US"/>
        </w:rPr>
        <w:t xml:space="preserve">. The Scoop Harmony profile </w:t>
      </w:r>
      <w:r w:rsidRPr="00F134C4">
        <w:rPr>
          <w:rFonts w:ascii="Arial" w:hAnsi="Arial" w:cs="Arial"/>
          <w:sz w:val="20"/>
          <w:szCs w:val="20"/>
          <w:highlight w:val="cyan"/>
        </w:rPr>
        <w:fldChar w:fldCharType="begin"/>
      </w:r>
      <w:r w:rsidR="009F45CC" w:rsidRPr="00F134C4">
        <w:rPr>
          <w:rFonts w:ascii="Arial" w:hAnsi="Arial" w:cs="Arial"/>
          <w:sz w:val="20"/>
          <w:szCs w:val="20"/>
          <w:highlight w:val="cyan"/>
          <w:lang w:val="en-US"/>
        </w:rPr>
        <w:instrText xml:space="preserve"> ADDIN ZOTERO_ITEM CSL_CITATION {"citationID":"fImt1BBk","properties":{"formattedCitation":"[32]","plainCitation":"[32]","noteIndex":0},"citationItems":[{"id":603,"uris":["http://zotero.org/users/13563148/items/94GWQE9F"],"itemData":{"id":603,"type":"article-journal","abstract":"The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F134C4">
        <w:rPr>
          <w:rFonts w:ascii="Arial" w:hAnsi="Arial" w:cs="Arial"/>
          <w:sz w:val="20"/>
          <w:szCs w:val="20"/>
          <w:highlight w:val="cyan"/>
        </w:rPr>
        <w:fldChar w:fldCharType="separate"/>
      </w:r>
      <w:r w:rsidR="00F753CA" w:rsidRPr="00F134C4">
        <w:rPr>
          <w:rFonts w:ascii="Arial" w:hAnsi="Arial" w:cs="Arial"/>
          <w:sz w:val="20"/>
          <w:highlight w:val="cyan"/>
          <w:lang w:val="en-US"/>
        </w:rPr>
        <w:t>[32]</w:t>
      </w:r>
      <w:r w:rsidRPr="00F134C4">
        <w:rPr>
          <w:rFonts w:ascii="Arial" w:hAnsi="Arial" w:cs="Arial"/>
          <w:sz w:val="20"/>
          <w:szCs w:val="20"/>
          <w:highlight w:val="cyan"/>
        </w:rPr>
        <w:fldChar w:fldCharType="end"/>
      </w:r>
      <w:r w:rsidRPr="00CB69CF">
        <w:rPr>
          <w:rFonts w:ascii="Arial" w:hAnsi="Arial" w:cs="Arial"/>
          <w:sz w:val="20"/>
          <w:szCs w:val="20"/>
          <w:lang w:val="en-US"/>
        </w:rPr>
        <w:t xml:space="preserve"> shows a 31% increase in rotational speed compared to a conventional </w:t>
      </w:r>
      <w:proofErr w:type="spellStart"/>
      <w:r w:rsidRPr="00CB69CF">
        <w:rPr>
          <w:rFonts w:ascii="Arial" w:hAnsi="Arial" w:cs="Arial"/>
          <w:sz w:val="20"/>
          <w:szCs w:val="20"/>
          <w:lang w:val="en-US"/>
        </w:rPr>
        <w:t>Savonius</w:t>
      </w:r>
      <w:proofErr w:type="spellEnd"/>
      <w:r w:rsidRPr="00CB69CF">
        <w:rPr>
          <w:rFonts w:ascii="Arial" w:hAnsi="Arial" w:cs="Arial"/>
          <w:sz w:val="20"/>
          <w:szCs w:val="20"/>
          <w:lang w:val="en-US"/>
        </w:rPr>
        <w:t xml:space="preserve"> turbine, reaching 783 rpm at 10 m/s. Experimental tests confirm moderate power output (up to 13 </w:t>
      </w:r>
      <w:proofErr w:type="spellStart"/>
      <w:r w:rsidRPr="00CB69CF">
        <w:rPr>
          <w:rFonts w:ascii="Arial" w:hAnsi="Arial" w:cs="Arial"/>
          <w:sz w:val="20"/>
          <w:szCs w:val="20"/>
          <w:lang w:val="en-US"/>
        </w:rPr>
        <w:t>mW</w:t>
      </w:r>
      <w:proofErr w:type="spellEnd"/>
      <w:r w:rsidRPr="00CB69CF">
        <w:rPr>
          <w:rFonts w:ascii="Arial" w:hAnsi="Arial" w:cs="Arial"/>
          <w:sz w:val="20"/>
          <w:szCs w:val="20"/>
          <w:lang w:val="en-US"/>
        </w:rPr>
        <w:t xml:space="preserve"> at 69 rpm) using a low-voltage generator, making it suitable for off-grid or educational applications </w:t>
      </w:r>
      <w:r w:rsidRPr="00CB69CF">
        <w:rPr>
          <w:rFonts w:ascii="Arial" w:hAnsi="Arial" w:cs="Arial"/>
          <w:b/>
          <w:bCs/>
          <w:sz w:val="20"/>
          <w:szCs w:val="20"/>
        </w:rPr>
        <w:fldChar w:fldCharType="begin"/>
      </w:r>
      <w:r w:rsidR="009F45CC">
        <w:rPr>
          <w:rFonts w:ascii="Arial" w:hAnsi="Arial" w:cs="Arial"/>
          <w:b/>
          <w:bCs/>
          <w:sz w:val="20"/>
          <w:szCs w:val="20"/>
          <w:lang w:val="en-US"/>
        </w:rPr>
        <w:instrText xml:space="preserve"> ADDIN ZOTERO_ITEM CSL_CITATION {"citationID":"v0AfB7Sq","properties":{"formattedCitation":"[34]","plainCitation":"[34]","noteIndex":0},"citationItems":[{"id":633,"uris":["http://zotero.org/users/13563148/items/YAAXU8ST"],"itemData":{"id":633,"type":"article-journal","abstract":"In this paper we present our innovative wind turbine structure for enhancing efficiency for various applications. The smart wind turbine consists of curvy savonius blades which are connected to the shaft. The blades are designed in a such a way that, if wind strikes on any one part of blade (i.e. left side or right side of the shaft ) the wind turbine rotate effectively on its own axis and in only one direction i.e. clockwise direction. The AC generator is connected to the lower part of the wind turbine which converts mechanical energy to electrical energy. The generated electrical energy is stored in battery by converting AC voltage into DC voltage with the help of Rectifier &amp; gets stabilized by regulated Module. This stored energy which can be further used for home lighting, street lighting, toll gates etc. Hence our prototype module has been developed and analyzed in real atmosphere. This project idea does not required heavy towers, Protects against the breakage of blades, works effectively even if wind changes in directions.","container-title":"SSRN Electronic Journal","DOI":"10.2139/ssrn.3419792","ISSN":"1556-5068","journalAbbreviation":"SSRN Journal","language":"en","source":"DOI.org (Crossref)","title":"Harmony Vertical Axis Wind Turbine","URL":"https://www.ssrn.com/abstract=3419792","author":[{"family":"Malvadkar","given":"Kalpana"},{"family":"Mali","given":"Akash"},{"family":"Yemul","given":"Namrata"},{"family":"Patted","given":"Mrutyunjay"}],"accessed":{"date-parts":[["2025",4,22]]},"issued":{"date-parts":[["2019"]]}}}],"schema":"https://github.com/citation-style-language/schema/raw/master/csl-citation.json"} </w:instrText>
      </w:r>
      <w:r w:rsidRPr="00CB69CF">
        <w:rPr>
          <w:rFonts w:ascii="Arial" w:hAnsi="Arial" w:cs="Arial"/>
          <w:b/>
          <w:bCs/>
          <w:sz w:val="20"/>
          <w:szCs w:val="20"/>
        </w:rPr>
        <w:fldChar w:fldCharType="separate"/>
      </w:r>
      <w:r w:rsidR="00F753CA" w:rsidRPr="00F753CA">
        <w:rPr>
          <w:rFonts w:ascii="Arial" w:hAnsi="Arial" w:cs="Arial"/>
          <w:sz w:val="20"/>
        </w:rPr>
        <w:t>[34]</w:t>
      </w:r>
      <w:r w:rsidRPr="00CB69CF">
        <w:rPr>
          <w:rFonts w:ascii="Arial" w:hAnsi="Arial" w:cs="Arial"/>
          <w:b/>
          <w:bCs/>
          <w:sz w:val="20"/>
          <w:szCs w:val="20"/>
        </w:rPr>
        <w:fldChar w:fldCharType="end"/>
      </w:r>
      <w:r w:rsidRPr="00CB69CF">
        <w:rPr>
          <w:rFonts w:ascii="Arial" w:hAnsi="Arial" w:cs="Arial"/>
          <w:sz w:val="20"/>
          <w:szCs w:val="20"/>
          <w:lang w:val="en-US"/>
        </w:rPr>
        <w:t>. Its compact, lightweight design, made of PLA (polylactic acid, a biodegradable polymer used in 3D printing) or PVC (polyvinyl chloride), and low cost make it an accessible solution for micro energy applications.</w:t>
      </w:r>
    </w:p>
    <w:p w14:paraId="0CC278E8" w14:textId="1608AF79" w:rsidR="00137ACF" w:rsidRDefault="00F84BE6" w:rsidP="00F84BE6">
      <w:pPr>
        <w:pStyle w:val="NormalWeb"/>
        <w:spacing w:before="120" w:beforeAutospacing="0" w:after="120" w:afterAutospacing="0"/>
        <w:jc w:val="center"/>
        <w:rPr>
          <w:rFonts w:ascii="Arial" w:hAnsi="Arial" w:cs="Arial"/>
          <w:sz w:val="20"/>
          <w:szCs w:val="20"/>
          <w:lang w:val="en-US"/>
        </w:rPr>
      </w:pPr>
      <w:r w:rsidRPr="002B26A9">
        <w:rPr>
          <w:noProof/>
          <w:lang w:val="en-US" w:eastAsia="en-US"/>
        </w:rPr>
        <w:lastRenderedPageBreak/>
        <w:drawing>
          <wp:inline distT="0" distB="0" distL="0" distR="0" wp14:anchorId="66406D00" wp14:editId="50A2941B">
            <wp:extent cx="4061637" cy="1138213"/>
            <wp:effectExtent l="0" t="0" r="0" b="5080"/>
            <wp:docPr id="9552178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217820" name=""/>
                    <pic:cNvPicPr/>
                  </pic:nvPicPr>
                  <pic:blipFill>
                    <a:blip r:embed="rId15"/>
                    <a:stretch>
                      <a:fillRect/>
                    </a:stretch>
                  </pic:blipFill>
                  <pic:spPr>
                    <a:xfrm>
                      <a:off x="0" y="0"/>
                      <a:ext cx="4094671" cy="1147470"/>
                    </a:xfrm>
                    <a:prstGeom prst="rect">
                      <a:avLst/>
                    </a:prstGeom>
                  </pic:spPr>
                </pic:pic>
              </a:graphicData>
            </a:graphic>
          </wp:inline>
        </w:drawing>
      </w:r>
    </w:p>
    <w:p w14:paraId="1CB842DB" w14:textId="2C66B720" w:rsidR="00641D94" w:rsidRPr="00F84BE6" w:rsidRDefault="00641D94" w:rsidP="00641D94">
      <w:pPr>
        <w:pStyle w:val="NormalWeb"/>
        <w:spacing w:before="120" w:beforeAutospacing="0" w:after="120" w:afterAutospacing="0"/>
        <w:jc w:val="center"/>
        <w:rPr>
          <w:rStyle w:val="lev"/>
          <w:bCs w:val="0"/>
          <w:iCs/>
          <w:lang w:val="en-US"/>
        </w:rPr>
      </w:pPr>
      <w:r w:rsidRPr="0046746C">
        <w:rPr>
          <w:rStyle w:val="lev"/>
          <w:rFonts w:ascii="Arial" w:hAnsi="Arial" w:cs="Arial"/>
          <w:sz w:val="20"/>
          <w:szCs w:val="20"/>
          <w:lang w:val="en-US"/>
        </w:rPr>
        <w:t xml:space="preserve">Fig. </w:t>
      </w:r>
      <w:r>
        <w:rPr>
          <w:rStyle w:val="lev"/>
          <w:rFonts w:ascii="Arial" w:hAnsi="Arial" w:cs="Arial"/>
          <w:sz w:val="20"/>
          <w:szCs w:val="20"/>
          <w:lang w:val="en-US"/>
        </w:rPr>
        <w:t>8</w:t>
      </w:r>
      <w:r w:rsidRPr="0046746C">
        <w:rPr>
          <w:rStyle w:val="lev"/>
          <w:rFonts w:ascii="Arial" w:hAnsi="Arial" w:cs="Arial"/>
          <w:sz w:val="20"/>
          <w:szCs w:val="20"/>
          <w:lang w:val="en-US"/>
        </w:rPr>
        <w:t xml:space="preserve">: </w:t>
      </w:r>
      <w:r w:rsidRPr="009504B5">
        <w:rPr>
          <w:rFonts w:ascii="Arial" w:hAnsi="Arial" w:cs="Arial"/>
          <w:b/>
          <w:sz w:val="20"/>
          <w:szCs w:val="20"/>
          <w:lang w:val="en-US"/>
        </w:rPr>
        <w:t xml:space="preserve">Isometric View of the </w:t>
      </w:r>
      <w:r>
        <w:rPr>
          <w:rFonts w:ascii="Arial" w:hAnsi="Arial" w:cs="Arial"/>
          <w:b/>
          <w:sz w:val="20"/>
          <w:szCs w:val="20"/>
          <w:lang w:val="en-US"/>
        </w:rPr>
        <w:t>w</w:t>
      </w:r>
      <w:r w:rsidRPr="009504B5">
        <w:rPr>
          <w:rFonts w:ascii="Arial" w:hAnsi="Arial" w:cs="Arial"/>
          <w:b/>
          <w:sz w:val="20"/>
          <w:szCs w:val="20"/>
          <w:lang w:val="en-US"/>
        </w:rPr>
        <w:t xml:space="preserve">ind </w:t>
      </w:r>
      <w:r>
        <w:rPr>
          <w:rFonts w:ascii="Arial" w:hAnsi="Arial" w:cs="Arial"/>
          <w:b/>
          <w:sz w:val="20"/>
          <w:szCs w:val="20"/>
          <w:lang w:val="en-US"/>
        </w:rPr>
        <w:t>t</w:t>
      </w:r>
      <w:r w:rsidRPr="009504B5">
        <w:rPr>
          <w:rFonts w:ascii="Arial" w:hAnsi="Arial" w:cs="Arial"/>
          <w:b/>
          <w:sz w:val="20"/>
          <w:szCs w:val="20"/>
          <w:lang w:val="en-US"/>
        </w:rPr>
        <w:t xml:space="preserve">urbines: VAWT </w:t>
      </w:r>
      <w:proofErr w:type="spellStart"/>
      <w:r w:rsidRPr="009504B5">
        <w:rPr>
          <w:rFonts w:ascii="Arial" w:hAnsi="Arial" w:cs="Arial"/>
          <w:b/>
          <w:sz w:val="20"/>
          <w:szCs w:val="20"/>
          <w:lang w:val="en-US"/>
        </w:rPr>
        <w:t>Savonius</w:t>
      </w:r>
      <w:proofErr w:type="spellEnd"/>
      <w:r w:rsidRPr="009504B5">
        <w:rPr>
          <w:rFonts w:ascii="Arial" w:hAnsi="Arial" w:cs="Arial"/>
          <w:b/>
          <w:sz w:val="20"/>
          <w:szCs w:val="20"/>
          <w:lang w:val="en-US"/>
        </w:rPr>
        <w:t xml:space="preserve"> (left), Solid Harmony (center), and Scoop Harmony (right) </w:t>
      </w:r>
      <w:r w:rsidRPr="00C65BC3">
        <w:rPr>
          <w:rFonts w:ascii="Arial" w:hAnsi="Arial" w:cs="Arial"/>
          <w:b/>
          <w:i/>
          <w:sz w:val="20"/>
          <w:szCs w:val="20"/>
        </w:rPr>
        <w:fldChar w:fldCharType="begin"/>
      </w:r>
      <w:r w:rsidR="009F45CC">
        <w:rPr>
          <w:rFonts w:ascii="Arial" w:hAnsi="Arial" w:cs="Arial"/>
          <w:b/>
          <w:sz w:val="20"/>
          <w:szCs w:val="20"/>
          <w:lang w:val="en-US"/>
        </w:rPr>
        <w:instrText xml:space="preserve"> ADDIN ZOTERO_ITEM CSL_CITATION {"citationID":"0Fsr7UEw","properties":{"formattedCitation":"[32]","plainCitation":"[32]","noteIndex":0},"citationItems":[{"id":603,"uris":["http://zotero.org/users/13563148/items/94GWQE9F"],"itemData":{"id":603,"type":"article-journal","abstract":"The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C65BC3">
        <w:rPr>
          <w:rFonts w:ascii="Arial" w:hAnsi="Arial" w:cs="Arial"/>
          <w:b/>
          <w:i/>
          <w:sz w:val="20"/>
          <w:szCs w:val="20"/>
        </w:rPr>
        <w:fldChar w:fldCharType="separate"/>
      </w:r>
      <w:r w:rsidR="00F753CA" w:rsidRPr="00F134C4">
        <w:rPr>
          <w:rFonts w:ascii="Arial" w:hAnsi="Arial" w:cs="Arial"/>
          <w:sz w:val="20"/>
          <w:lang w:val="en-US"/>
        </w:rPr>
        <w:t>[32]</w:t>
      </w:r>
      <w:r w:rsidRPr="00C65BC3">
        <w:rPr>
          <w:rFonts w:ascii="Arial" w:hAnsi="Arial" w:cs="Arial"/>
          <w:b/>
          <w:i/>
          <w:sz w:val="20"/>
          <w:szCs w:val="20"/>
        </w:rPr>
        <w:fldChar w:fldCharType="end"/>
      </w:r>
    </w:p>
    <w:p w14:paraId="63E9857A" w14:textId="77777777" w:rsidR="00641D94" w:rsidRDefault="00641D94" w:rsidP="008C1AA9">
      <w:pPr>
        <w:spacing w:after="0"/>
        <w:jc w:val="both"/>
        <w:rPr>
          <w:rFonts w:ascii="Arial" w:hAnsi="Arial" w:cs="Arial"/>
          <w:sz w:val="20"/>
          <w:szCs w:val="20"/>
          <w:lang w:val="en-US"/>
        </w:rPr>
      </w:pPr>
      <w:r w:rsidRPr="00641D94">
        <w:rPr>
          <w:rFonts w:ascii="Arial" w:hAnsi="Arial" w:cs="Arial"/>
          <w:sz w:val="20"/>
          <w:szCs w:val="20"/>
          <w:lang w:val="en-US"/>
        </w:rPr>
        <w:t xml:space="preserve">To facilitate the comparison between the studied small wind turbines, the table below summarizes the main technical, contextual, and environmental characteristics of the five innovative devices analyzed. It highlights their specific advantages as well as the design-related trade-offs, enabling a cross-evaluation based on performance, cost, and adaptability criteria. </w:t>
      </w:r>
    </w:p>
    <w:p w14:paraId="569DB278" w14:textId="447ACAC5" w:rsidR="00C61A20" w:rsidRDefault="00C61A20">
      <w:pPr>
        <w:rPr>
          <w:rFonts w:ascii="Arial" w:hAnsi="Arial"/>
          <w:b/>
          <w:sz w:val="20"/>
          <w:szCs w:val="20"/>
          <w:lang w:val="en-US"/>
        </w:rPr>
      </w:pPr>
    </w:p>
    <w:p w14:paraId="20489CE8" w14:textId="4694D434" w:rsidR="00641D94" w:rsidRPr="008C1AA9" w:rsidRDefault="008C1AA9" w:rsidP="002422A4">
      <w:pPr>
        <w:spacing w:after="0" w:line="240" w:lineRule="auto"/>
        <w:jc w:val="both"/>
        <w:rPr>
          <w:rFonts w:ascii="Arial" w:hAnsi="Arial"/>
          <w:b/>
          <w:sz w:val="20"/>
          <w:szCs w:val="20"/>
          <w:lang w:val="en-US"/>
        </w:rPr>
      </w:pPr>
      <w:r w:rsidRPr="008C1AA9">
        <w:rPr>
          <w:rFonts w:ascii="Arial" w:hAnsi="Arial"/>
          <w:b/>
          <w:sz w:val="20"/>
          <w:szCs w:val="20"/>
          <w:lang w:val="en-US"/>
        </w:rPr>
        <w:t xml:space="preserve">Table 3. </w:t>
      </w:r>
      <w:r w:rsidRPr="008C1AA9">
        <w:rPr>
          <w:rFonts w:ascii="Arial" w:hAnsi="Arial"/>
          <w:b/>
          <w:sz w:val="20"/>
          <w:szCs w:val="20"/>
          <w:lang w:val="en-US"/>
        </w:rPr>
        <w:tab/>
        <w:t xml:space="preserve">Comparative table of innovative small wind turbines </w:t>
      </w:r>
    </w:p>
    <w:tbl>
      <w:tblPr>
        <w:tblStyle w:val="Grilledetableauclaire"/>
        <w:tblpPr w:leftFromText="141" w:rightFromText="141" w:vertAnchor="text" w:horzAnchor="margin" w:tblpXSpec="center" w:tblpY="350"/>
        <w:tblW w:w="107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1736"/>
        <w:gridCol w:w="799"/>
        <w:gridCol w:w="1020"/>
        <w:gridCol w:w="703"/>
        <w:gridCol w:w="1173"/>
        <w:gridCol w:w="1075"/>
        <w:gridCol w:w="876"/>
        <w:gridCol w:w="1417"/>
        <w:gridCol w:w="709"/>
      </w:tblGrid>
      <w:tr w:rsidR="00641D94" w:rsidRPr="008C1AA9" w14:paraId="3AFDF518" w14:textId="77777777" w:rsidTr="0090715E">
        <w:tc>
          <w:tcPr>
            <w:tcW w:w="1271" w:type="dxa"/>
            <w:tcBorders>
              <w:top w:val="single" w:sz="4" w:space="0" w:color="auto"/>
              <w:bottom w:val="single" w:sz="4" w:space="0" w:color="auto"/>
            </w:tcBorders>
            <w:hideMark/>
          </w:tcPr>
          <w:p w14:paraId="5B7D3A2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Model</w:t>
            </w:r>
          </w:p>
        </w:tc>
        <w:tc>
          <w:tcPr>
            <w:tcW w:w="1736" w:type="dxa"/>
            <w:tcBorders>
              <w:top w:val="single" w:sz="4" w:space="0" w:color="auto"/>
              <w:bottom w:val="single" w:sz="4" w:space="0" w:color="auto"/>
            </w:tcBorders>
            <w:hideMark/>
          </w:tcPr>
          <w:p w14:paraId="6E2CB060" w14:textId="77777777" w:rsidR="00641D94" w:rsidRPr="008C1AA9" w:rsidRDefault="00641D94" w:rsidP="002422A4">
            <w:pPr>
              <w:rPr>
                <w:rFonts w:ascii="Arial" w:hAnsi="Arial" w:cstheme="minorBidi"/>
                <w:b/>
                <w:lang w:val="en-US"/>
              </w:rPr>
            </w:pPr>
            <w:r w:rsidRPr="008C1AA9">
              <w:rPr>
                <w:rFonts w:ascii="Arial" w:hAnsi="Arial" w:cstheme="minorBidi"/>
                <w:b/>
                <w:lang w:val="en-US"/>
              </w:rPr>
              <w:t>Type &amp; Configuration</w:t>
            </w:r>
          </w:p>
        </w:tc>
        <w:tc>
          <w:tcPr>
            <w:tcW w:w="799" w:type="dxa"/>
            <w:tcBorders>
              <w:top w:val="single" w:sz="4" w:space="0" w:color="auto"/>
              <w:bottom w:val="single" w:sz="4" w:space="0" w:color="auto"/>
            </w:tcBorders>
            <w:hideMark/>
          </w:tcPr>
          <w:p w14:paraId="43773448"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Cp</w:t>
            </w:r>
          </w:p>
        </w:tc>
        <w:tc>
          <w:tcPr>
            <w:tcW w:w="1020" w:type="dxa"/>
            <w:tcBorders>
              <w:top w:val="single" w:sz="4" w:space="0" w:color="auto"/>
              <w:bottom w:val="single" w:sz="4" w:space="0" w:color="auto"/>
            </w:tcBorders>
            <w:hideMark/>
          </w:tcPr>
          <w:p w14:paraId="4F1D8D17"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RPM (ref. wind)</w:t>
            </w:r>
          </w:p>
        </w:tc>
        <w:tc>
          <w:tcPr>
            <w:tcW w:w="703" w:type="dxa"/>
            <w:tcBorders>
              <w:top w:val="single" w:sz="4" w:space="0" w:color="auto"/>
              <w:bottom w:val="single" w:sz="4" w:space="0" w:color="auto"/>
            </w:tcBorders>
            <w:hideMark/>
          </w:tcPr>
          <w:p w14:paraId="3BBA8A84"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Start-up</w:t>
            </w:r>
          </w:p>
        </w:tc>
        <w:tc>
          <w:tcPr>
            <w:tcW w:w="1173" w:type="dxa"/>
            <w:tcBorders>
              <w:top w:val="single" w:sz="4" w:space="0" w:color="auto"/>
              <w:bottom w:val="single" w:sz="4" w:space="0" w:color="auto"/>
            </w:tcBorders>
            <w:hideMark/>
          </w:tcPr>
          <w:p w14:paraId="7E60B7A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Max Power (ref. wind)</w:t>
            </w:r>
          </w:p>
        </w:tc>
        <w:tc>
          <w:tcPr>
            <w:tcW w:w="1075" w:type="dxa"/>
            <w:tcBorders>
              <w:top w:val="single" w:sz="4" w:space="0" w:color="auto"/>
              <w:bottom w:val="single" w:sz="4" w:space="0" w:color="auto"/>
            </w:tcBorders>
            <w:hideMark/>
          </w:tcPr>
          <w:p w14:paraId="5F72695E"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Main Materials</w:t>
            </w:r>
          </w:p>
        </w:tc>
        <w:tc>
          <w:tcPr>
            <w:tcW w:w="876" w:type="dxa"/>
            <w:tcBorders>
              <w:top w:val="single" w:sz="4" w:space="0" w:color="auto"/>
              <w:bottom w:val="single" w:sz="4" w:space="0" w:color="auto"/>
            </w:tcBorders>
            <w:hideMark/>
          </w:tcPr>
          <w:p w14:paraId="434123F9"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Noise</w:t>
            </w:r>
          </w:p>
        </w:tc>
        <w:tc>
          <w:tcPr>
            <w:tcW w:w="1417" w:type="dxa"/>
            <w:tcBorders>
              <w:top w:val="single" w:sz="4" w:space="0" w:color="auto"/>
              <w:bottom w:val="single" w:sz="4" w:space="0" w:color="auto"/>
            </w:tcBorders>
            <w:hideMark/>
          </w:tcPr>
          <w:p w14:paraId="350DE5B8"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Typical Application</w:t>
            </w:r>
          </w:p>
        </w:tc>
        <w:tc>
          <w:tcPr>
            <w:tcW w:w="709" w:type="dxa"/>
            <w:tcBorders>
              <w:top w:val="single" w:sz="4" w:space="0" w:color="auto"/>
              <w:bottom w:val="single" w:sz="4" w:space="0" w:color="auto"/>
            </w:tcBorders>
            <w:hideMark/>
          </w:tcPr>
          <w:p w14:paraId="71328AA6" w14:textId="77777777" w:rsidR="00641D94" w:rsidRPr="008C1AA9" w:rsidRDefault="00641D94" w:rsidP="002422A4">
            <w:pPr>
              <w:jc w:val="both"/>
              <w:rPr>
                <w:rFonts w:ascii="Arial" w:hAnsi="Arial" w:cstheme="minorBidi"/>
                <w:b/>
                <w:lang w:val="en-US"/>
              </w:rPr>
            </w:pPr>
            <w:r w:rsidRPr="008C1AA9">
              <w:rPr>
                <w:rFonts w:ascii="Arial" w:hAnsi="Arial" w:cstheme="minorBidi"/>
                <w:b/>
                <w:lang w:val="en-US"/>
              </w:rPr>
              <w:t>References</w:t>
            </w:r>
          </w:p>
        </w:tc>
      </w:tr>
      <w:tr w:rsidR="00641D94" w:rsidRPr="00641D94" w14:paraId="664F721A" w14:textId="77777777" w:rsidTr="0090715E">
        <w:tc>
          <w:tcPr>
            <w:tcW w:w="1271" w:type="dxa"/>
            <w:tcBorders>
              <w:top w:val="single" w:sz="4" w:space="0" w:color="auto"/>
            </w:tcBorders>
            <w:hideMark/>
          </w:tcPr>
          <w:p w14:paraId="3BB07E0C" w14:textId="77777777" w:rsidR="00641D94" w:rsidRPr="00641D94" w:rsidRDefault="00641D94" w:rsidP="00641D94">
            <w:pPr>
              <w:rPr>
                <w:rFonts w:ascii="Arial" w:hAnsi="Arial" w:cs="Arial"/>
              </w:rPr>
            </w:pPr>
            <w:r w:rsidRPr="00641D94">
              <w:rPr>
                <w:rFonts w:ascii="Arial" w:hAnsi="Arial" w:cs="Arial"/>
              </w:rPr>
              <w:t>Liam F1 UWT</w:t>
            </w:r>
          </w:p>
        </w:tc>
        <w:tc>
          <w:tcPr>
            <w:tcW w:w="1736" w:type="dxa"/>
            <w:tcBorders>
              <w:top w:val="single" w:sz="4" w:space="0" w:color="auto"/>
            </w:tcBorders>
            <w:hideMark/>
          </w:tcPr>
          <w:p w14:paraId="7CE07483" w14:textId="77777777" w:rsidR="00641D94" w:rsidRPr="00641D94" w:rsidRDefault="00641D94" w:rsidP="00641D94">
            <w:pPr>
              <w:rPr>
                <w:rFonts w:ascii="Arial" w:hAnsi="Arial" w:cs="Arial"/>
                <w:lang w:val="en-US"/>
              </w:rPr>
            </w:pPr>
            <w:r w:rsidRPr="00641D94">
              <w:rPr>
                <w:rFonts w:ascii="Arial" w:hAnsi="Arial" w:cs="Arial"/>
                <w:lang w:val="en-US"/>
              </w:rPr>
              <w:t>Bio-inspired HAWT, 3 blades, axial rotor</w:t>
            </w:r>
          </w:p>
        </w:tc>
        <w:tc>
          <w:tcPr>
            <w:tcW w:w="799" w:type="dxa"/>
            <w:tcBorders>
              <w:top w:val="single" w:sz="4" w:space="0" w:color="auto"/>
            </w:tcBorders>
            <w:hideMark/>
          </w:tcPr>
          <w:p w14:paraId="49E2C3D8" w14:textId="4A74E2E2" w:rsidR="00641D94" w:rsidRPr="00641D94" w:rsidRDefault="00641D94" w:rsidP="00641D94">
            <w:pPr>
              <w:rPr>
                <w:rFonts w:ascii="Arial" w:hAnsi="Arial" w:cs="Arial"/>
              </w:rPr>
            </w:pPr>
            <w:r w:rsidRPr="00641D94">
              <w:rPr>
                <w:rFonts w:ascii="Arial" w:hAnsi="Arial" w:cs="Arial"/>
              </w:rPr>
              <w:t>0</w:t>
            </w:r>
            <w:r w:rsidR="001C0B28" w:rsidRPr="001C0B28">
              <w:rPr>
                <w:rFonts w:ascii="Arial" w:hAnsi="Arial" w:cs="Arial"/>
                <w:highlight w:val="cyan"/>
              </w:rPr>
              <w:t>.</w:t>
            </w:r>
            <w:r w:rsidRPr="00641D94">
              <w:rPr>
                <w:rFonts w:ascii="Arial" w:hAnsi="Arial" w:cs="Arial"/>
              </w:rPr>
              <w:t>293 @12.7 m/s</w:t>
            </w:r>
          </w:p>
        </w:tc>
        <w:tc>
          <w:tcPr>
            <w:tcW w:w="1020" w:type="dxa"/>
            <w:tcBorders>
              <w:top w:val="single" w:sz="4" w:space="0" w:color="auto"/>
            </w:tcBorders>
            <w:hideMark/>
          </w:tcPr>
          <w:p w14:paraId="1B8011DC" w14:textId="77777777" w:rsidR="00641D94" w:rsidRPr="00641D94" w:rsidRDefault="00641D94" w:rsidP="00641D94">
            <w:pPr>
              <w:rPr>
                <w:rFonts w:ascii="Arial" w:hAnsi="Arial" w:cs="Arial"/>
              </w:rPr>
            </w:pPr>
            <w:r w:rsidRPr="00641D94">
              <w:rPr>
                <w:rFonts w:ascii="Arial" w:hAnsi="Arial" w:cs="Arial"/>
              </w:rPr>
              <w:t xml:space="preserve">330 </w:t>
            </w:r>
            <w:proofErr w:type="spellStart"/>
            <w:r w:rsidRPr="00641D94">
              <w:rPr>
                <w:rFonts w:ascii="Arial" w:hAnsi="Arial" w:cs="Arial"/>
              </w:rPr>
              <w:t>rpm</w:t>
            </w:r>
            <w:proofErr w:type="spellEnd"/>
            <w:r w:rsidRPr="00641D94">
              <w:rPr>
                <w:rFonts w:ascii="Arial" w:hAnsi="Arial" w:cs="Arial"/>
              </w:rPr>
              <w:t xml:space="preserve"> @12.7 m/s</w:t>
            </w:r>
          </w:p>
        </w:tc>
        <w:tc>
          <w:tcPr>
            <w:tcW w:w="703" w:type="dxa"/>
            <w:tcBorders>
              <w:top w:val="single" w:sz="4" w:space="0" w:color="auto"/>
            </w:tcBorders>
            <w:hideMark/>
          </w:tcPr>
          <w:p w14:paraId="1B39D6FA" w14:textId="4AF56513" w:rsidR="00641D94" w:rsidRPr="00641D94" w:rsidRDefault="00641D94" w:rsidP="00641D94">
            <w:pPr>
              <w:rPr>
                <w:rFonts w:ascii="Arial" w:hAnsi="Arial" w:cs="Arial"/>
              </w:rPr>
            </w:pPr>
            <w:r w:rsidRPr="00641D94">
              <w:rPr>
                <w:rFonts w:ascii="Arial" w:hAnsi="Arial" w:cs="Arial"/>
              </w:rPr>
              <w:t>~2</w:t>
            </w:r>
            <w:r w:rsidR="001C0B28" w:rsidRPr="001C0B28">
              <w:rPr>
                <w:rFonts w:ascii="Arial" w:hAnsi="Arial" w:cs="Arial"/>
                <w:highlight w:val="cyan"/>
              </w:rPr>
              <w:t>.</w:t>
            </w:r>
            <w:r w:rsidRPr="00641D94">
              <w:rPr>
                <w:rFonts w:ascii="Arial" w:hAnsi="Arial" w:cs="Arial"/>
              </w:rPr>
              <w:t>5 m/s</w:t>
            </w:r>
          </w:p>
        </w:tc>
        <w:tc>
          <w:tcPr>
            <w:tcW w:w="1173" w:type="dxa"/>
            <w:tcBorders>
              <w:top w:val="single" w:sz="4" w:space="0" w:color="auto"/>
            </w:tcBorders>
            <w:hideMark/>
          </w:tcPr>
          <w:p w14:paraId="14F8F530" w14:textId="77777777" w:rsidR="00641D94" w:rsidRPr="00641D94" w:rsidRDefault="00641D94" w:rsidP="00641D94">
            <w:pPr>
              <w:rPr>
                <w:rFonts w:ascii="Arial" w:hAnsi="Arial" w:cs="Arial"/>
              </w:rPr>
            </w:pPr>
            <w:r w:rsidRPr="00641D94">
              <w:rPr>
                <w:rFonts w:ascii="Arial" w:hAnsi="Arial" w:cs="Arial"/>
              </w:rPr>
              <w:t>500 W @12.7 m/s</w:t>
            </w:r>
          </w:p>
        </w:tc>
        <w:tc>
          <w:tcPr>
            <w:tcW w:w="1075" w:type="dxa"/>
            <w:tcBorders>
              <w:top w:val="single" w:sz="4" w:space="0" w:color="auto"/>
            </w:tcBorders>
            <w:hideMark/>
          </w:tcPr>
          <w:p w14:paraId="2DE2E70A" w14:textId="77777777" w:rsidR="00641D94" w:rsidRPr="00641D94" w:rsidRDefault="00641D94" w:rsidP="00641D94">
            <w:pPr>
              <w:rPr>
                <w:rFonts w:ascii="Arial" w:hAnsi="Arial" w:cs="Arial"/>
              </w:rPr>
            </w:pPr>
            <w:proofErr w:type="spellStart"/>
            <w:r w:rsidRPr="00641D94">
              <w:rPr>
                <w:rFonts w:ascii="Arial" w:hAnsi="Arial" w:cs="Arial"/>
              </w:rPr>
              <w:t>Metal</w:t>
            </w:r>
            <w:proofErr w:type="spellEnd"/>
            <w:r w:rsidRPr="00641D94">
              <w:rPr>
                <w:rFonts w:ascii="Arial" w:hAnsi="Arial" w:cs="Arial"/>
              </w:rPr>
              <w:t xml:space="preserve"> (real), PLA (prototype)</w:t>
            </w:r>
          </w:p>
        </w:tc>
        <w:tc>
          <w:tcPr>
            <w:tcW w:w="876" w:type="dxa"/>
            <w:tcBorders>
              <w:top w:val="single" w:sz="4" w:space="0" w:color="auto"/>
            </w:tcBorders>
            <w:hideMark/>
          </w:tcPr>
          <w:p w14:paraId="74C631BD" w14:textId="77777777" w:rsidR="00641D94" w:rsidRPr="00641D94" w:rsidRDefault="00641D94" w:rsidP="00641D94">
            <w:pPr>
              <w:rPr>
                <w:rFonts w:ascii="Arial" w:hAnsi="Arial" w:cs="Arial"/>
              </w:rPr>
            </w:pPr>
            <w:r w:rsidRPr="00641D94">
              <w:rPr>
                <w:rFonts w:ascii="Arial" w:hAnsi="Arial" w:cs="Arial"/>
              </w:rPr>
              <w:t>≤ 40 dB</w:t>
            </w:r>
          </w:p>
        </w:tc>
        <w:tc>
          <w:tcPr>
            <w:tcW w:w="1417" w:type="dxa"/>
            <w:tcBorders>
              <w:top w:val="single" w:sz="4" w:space="0" w:color="auto"/>
            </w:tcBorders>
            <w:hideMark/>
          </w:tcPr>
          <w:p w14:paraId="726F07F5" w14:textId="77777777" w:rsidR="00641D94" w:rsidRPr="00641D94" w:rsidRDefault="00641D94" w:rsidP="00641D94">
            <w:pPr>
              <w:rPr>
                <w:rFonts w:ascii="Arial" w:hAnsi="Arial" w:cs="Arial"/>
              </w:rPr>
            </w:pPr>
            <w:r w:rsidRPr="00641D94">
              <w:rPr>
                <w:rFonts w:ascii="Arial" w:hAnsi="Arial" w:cs="Arial"/>
              </w:rPr>
              <w:t xml:space="preserve">Urban </w:t>
            </w:r>
            <w:proofErr w:type="spellStart"/>
            <w:r w:rsidRPr="00641D94">
              <w:rPr>
                <w:rFonts w:ascii="Arial" w:hAnsi="Arial" w:cs="Arial"/>
              </w:rPr>
              <w:t>lighting</w:t>
            </w:r>
            <w:proofErr w:type="spellEnd"/>
            <w:r w:rsidRPr="00641D94">
              <w:rPr>
                <w:rFonts w:ascii="Arial" w:hAnsi="Arial" w:cs="Arial"/>
              </w:rPr>
              <w:t xml:space="preserve">, </w:t>
            </w:r>
            <w:proofErr w:type="spellStart"/>
            <w:r w:rsidRPr="00641D94">
              <w:rPr>
                <w:rFonts w:ascii="Arial" w:hAnsi="Arial" w:cs="Arial"/>
              </w:rPr>
              <w:t>educational</w:t>
            </w:r>
            <w:proofErr w:type="spellEnd"/>
          </w:p>
        </w:tc>
        <w:tc>
          <w:tcPr>
            <w:tcW w:w="709" w:type="dxa"/>
            <w:tcBorders>
              <w:top w:val="single" w:sz="4" w:space="0" w:color="auto"/>
            </w:tcBorders>
            <w:hideMark/>
          </w:tcPr>
          <w:p w14:paraId="28913C37" w14:textId="4C421AEA"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{"citationID":"809cMyNB","properties":{"formattedCitation":"[19]","plainCitation":"[19]","noteIndex":0},"citationItems":[{"id":597,"uris":["http://zotero.org/users/13563148/items/CF3ILJ8F"],"itemData":{"id":597,"type":"article-journal","abstract":"In this study, the performance of an Archimedes spiral wind turbine is analyzed by simulation and validated by a ﬁeld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ﬂuid dynamics (CFD) method was applied. From the simulation, the power coeﬃcient, known as the mechanical eﬃciency of the rotor, the tip speed ratio was obtained. The maximum power coeﬃcient, and the corresponding tip speed ratio were found to be 0.293 and 2.19, respectively. In addition, the electrical eﬃciency with respect to the rotational speed of the generator was obtained through generator–controller test. The obtained mechanical and electrical eﬃciencies were used to predict the power curve of the wind turbine. Finally, the predicted performance of the wind turbine, including the electrical losses, was validated by the ﬁeld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641D94">
              <w:rPr>
                <w:rFonts w:ascii="Arial" w:hAnsi="Arial" w:cs="Arial"/>
              </w:rPr>
              <w:fldChar w:fldCharType="separate"/>
            </w:r>
            <w:r w:rsidR="00F753CA" w:rsidRPr="00F753CA">
              <w:rPr>
                <w:rFonts w:ascii="Arial" w:hAnsi="Arial" w:cs="Arial"/>
              </w:rPr>
              <w:t>[19]</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{"citationID":"frpDOv3h","properties":{"formattedCitation":"[20]","plainCitation":"[20]","noteIndex":0},"citationItems":[{"id":520,"uris":["http://zotero.org/users/13563148/items/D73DRK38"],"itemData":{"id":520,"type":"article-journal","abstract":"This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641D94">
              <w:rPr>
                <w:rFonts w:ascii="Arial" w:hAnsi="Arial" w:cs="Arial"/>
              </w:rPr>
              <w:fldChar w:fldCharType="separate"/>
            </w:r>
            <w:r w:rsidR="00F753CA" w:rsidRPr="00F753CA">
              <w:rPr>
                <w:rFonts w:ascii="Arial" w:hAnsi="Arial" w:cs="Arial"/>
              </w:rPr>
              <w:t>[20]</w:t>
            </w:r>
            <w:r w:rsidRPr="00641D94">
              <w:rPr>
                <w:rFonts w:ascii="Arial" w:hAnsi="Arial" w:cs="Arial"/>
              </w:rPr>
              <w:fldChar w:fldCharType="end"/>
            </w:r>
          </w:p>
          <w:p w14:paraId="66BFC758" w14:textId="77777777" w:rsidR="00641D94" w:rsidRPr="00641D94" w:rsidRDefault="00641D94" w:rsidP="00641D94">
            <w:pPr>
              <w:jc w:val="center"/>
              <w:rPr>
                <w:rFonts w:ascii="Arial" w:hAnsi="Arial" w:cs="Arial"/>
              </w:rPr>
            </w:pPr>
          </w:p>
        </w:tc>
      </w:tr>
      <w:tr w:rsidR="00641D94" w:rsidRPr="00641D94" w14:paraId="456BF967" w14:textId="77777777" w:rsidTr="0090715E">
        <w:tc>
          <w:tcPr>
            <w:tcW w:w="1271" w:type="dxa"/>
            <w:hideMark/>
          </w:tcPr>
          <w:p w14:paraId="10D9484F" w14:textId="77777777" w:rsidR="00641D94" w:rsidRPr="00641D94" w:rsidRDefault="00641D94" w:rsidP="00641D94">
            <w:pPr>
              <w:rPr>
                <w:rFonts w:ascii="Arial" w:hAnsi="Arial" w:cs="Arial"/>
              </w:rPr>
            </w:pPr>
            <w:proofErr w:type="spellStart"/>
            <w:r w:rsidRPr="00641D94">
              <w:rPr>
                <w:rFonts w:ascii="Arial" w:hAnsi="Arial" w:cs="Arial"/>
              </w:rPr>
              <w:t>Aeroleaf</w:t>
            </w:r>
            <w:proofErr w:type="spellEnd"/>
          </w:p>
        </w:tc>
        <w:tc>
          <w:tcPr>
            <w:tcW w:w="1736" w:type="dxa"/>
            <w:hideMark/>
          </w:tcPr>
          <w:p w14:paraId="7AB7B1A6" w14:textId="77777777" w:rsidR="00641D94" w:rsidRPr="00641D94" w:rsidRDefault="00641D94" w:rsidP="00641D94">
            <w:pPr>
              <w:rPr>
                <w:rFonts w:ascii="Arial" w:hAnsi="Arial" w:cs="Arial"/>
              </w:rPr>
            </w:pPr>
            <w:proofErr w:type="spellStart"/>
            <w:r w:rsidRPr="00641D94">
              <w:rPr>
                <w:rFonts w:ascii="Arial" w:hAnsi="Arial" w:cs="Arial"/>
              </w:rPr>
              <w:t>Modular</w:t>
            </w:r>
            <w:proofErr w:type="spellEnd"/>
            <w:r w:rsidRPr="00641D94">
              <w:rPr>
                <w:rFonts w:ascii="Arial" w:hAnsi="Arial" w:cs="Arial"/>
              </w:rPr>
              <w:t xml:space="preserve"> </w:t>
            </w:r>
            <w:proofErr w:type="spellStart"/>
            <w:r w:rsidRPr="00641D94">
              <w:rPr>
                <w:rFonts w:ascii="Arial" w:hAnsi="Arial" w:cs="Arial"/>
              </w:rPr>
              <w:t>biomimetic</w:t>
            </w:r>
            <w:proofErr w:type="spellEnd"/>
            <w:r w:rsidRPr="00641D94">
              <w:rPr>
                <w:rFonts w:ascii="Arial" w:hAnsi="Arial" w:cs="Arial"/>
              </w:rPr>
              <w:t xml:space="preserve"> VAWT, </w:t>
            </w:r>
            <w:proofErr w:type="spellStart"/>
            <w:r w:rsidRPr="00641D94">
              <w:rPr>
                <w:rFonts w:ascii="Arial" w:hAnsi="Arial" w:cs="Arial"/>
              </w:rPr>
              <w:t>hybrid</w:t>
            </w:r>
            <w:proofErr w:type="spellEnd"/>
            <w:r w:rsidRPr="00641D94">
              <w:rPr>
                <w:rFonts w:ascii="Arial" w:hAnsi="Arial" w:cs="Arial"/>
              </w:rPr>
              <w:t xml:space="preserve"> </w:t>
            </w:r>
            <w:proofErr w:type="spellStart"/>
            <w:r w:rsidRPr="00641D94">
              <w:rPr>
                <w:rFonts w:ascii="Arial" w:hAnsi="Arial" w:cs="Arial"/>
              </w:rPr>
              <w:t>with</w:t>
            </w:r>
            <w:proofErr w:type="spellEnd"/>
            <w:r w:rsidRPr="00641D94">
              <w:rPr>
                <w:rFonts w:ascii="Arial" w:hAnsi="Arial" w:cs="Arial"/>
              </w:rPr>
              <w:t xml:space="preserve"> PV</w:t>
            </w:r>
          </w:p>
        </w:tc>
        <w:tc>
          <w:tcPr>
            <w:tcW w:w="799" w:type="dxa"/>
            <w:hideMark/>
          </w:tcPr>
          <w:p w14:paraId="74271AEC" w14:textId="3C02F10B" w:rsidR="00641D94" w:rsidRPr="00641D94" w:rsidRDefault="00641D94" w:rsidP="00641D94">
            <w:pPr>
              <w:rPr>
                <w:rFonts w:ascii="Arial" w:hAnsi="Arial" w:cs="Arial"/>
              </w:rPr>
            </w:pPr>
            <w:r w:rsidRPr="00641D94">
              <w:rPr>
                <w:rFonts w:ascii="Arial" w:hAnsi="Arial" w:cs="Arial"/>
              </w:rPr>
              <w:t>0</w:t>
            </w:r>
            <w:r w:rsidR="001C0B28" w:rsidRPr="001C0B28">
              <w:rPr>
                <w:rFonts w:ascii="Arial" w:hAnsi="Arial" w:cs="Arial"/>
                <w:highlight w:val="cyan"/>
              </w:rPr>
              <w:t>.</w:t>
            </w:r>
            <w:r w:rsidRPr="00641D94">
              <w:rPr>
                <w:rFonts w:ascii="Arial" w:hAnsi="Arial" w:cs="Arial"/>
              </w:rPr>
              <w:t>134 @9 m/s</w:t>
            </w:r>
          </w:p>
        </w:tc>
        <w:tc>
          <w:tcPr>
            <w:tcW w:w="1020" w:type="dxa"/>
            <w:hideMark/>
          </w:tcPr>
          <w:p w14:paraId="1B40C60C" w14:textId="77777777" w:rsidR="00641D94" w:rsidRPr="00641D94" w:rsidRDefault="00641D94" w:rsidP="00641D94">
            <w:pPr>
              <w:rPr>
                <w:rFonts w:ascii="Arial" w:hAnsi="Arial" w:cs="Arial"/>
              </w:rPr>
            </w:pPr>
            <w:r w:rsidRPr="00641D94">
              <w:rPr>
                <w:rFonts w:ascii="Arial" w:hAnsi="Arial" w:cs="Arial"/>
              </w:rPr>
              <w:t xml:space="preserve">1450 </w:t>
            </w:r>
            <w:proofErr w:type="spellStart"/>
            <w:r w:rsidRPr="00641D94">
              <w:rPr>
                <w:rFonts w:ascii="Arial" w:hAnsi="Arial" w:cs="Arial"/>
              </w:rPr>
              <w:t>rpm</w:t>
            </w:r>
            <w:proofErr w:type="spellEnd"/>
            <w:r w:rsidRPr="00641D94">
              <w:rPr>
                <w:rFonts w:ascii="Arial" w:hAnsi="Arial" w:cs="Arial"/>
              </w:rPr>
              <w:t xml:space="preserve"> @5 m/s</w:t>
            </w:r>
          </w:p>
        </w:tc>
        <w:tc>
          <w:tcPr>
            <w:tcW w:w="703" w:type="dxa"/>
            <w:hideMark/>
          </w:tcPr>
          <w:p w14:paraId="1EFA8D02" w14:textId="04CDC016" w:rsidR="00641D94" w:rsidRPr="00641D94" w:rsidRDefault="00641D94" w:rsidP="00641D94">
            <w:pPr>
              <w:rPr>
                <w:rFonts w:ascii="Arial" w:hAnsi="Arial" w:cs="Arial"/>
              </w:rPr>
            </w:pPr>
            <w:r w:rsidRPr="00641D94">
              <w:rPr>
                <w:rFonts w:ascii="Arial" w:hAnsi="Arial" w:cs="Arial"/>
              </w:rPr>
              <w:t>1</w:t>
            </w:r>
            <w:r w:rsidR="001C0B28" w:rsidRPr="001C0B28">
              <w:rPr>
                <w:rFonts w:ascii="Arial" w:hAnsi="Arial" w:cs="Arial"/>
                <w:highlight w:val="cyan"/>
              </w:rPr>
              <w:t>.</w:t>
            </w:r>
            <w:r w:rsidRPr="00641D94">
              <w:rPr>
                <w:rFonts w:ascii="Arial" w:hAnsi="Arial" w:cs="Arial"/>
              </w:rPr>
              <w:t>94 m/s</w:t>
            </w:r>
          </w:p>
        </w:tc>
        <w:tc>
          <w:tcPr>
            <w:tcW w:w="1173" w:type="dxa"/>
            <w:hideMark/>
          </w:tcPr>
          <w:p w14:paraId="0D00469E" w14:textId="2424BD12" w:rsidR="00641D94" w:rsidRPr="00641D94" w:rsidRDefault="00641D94" w:rsidP="00641D94">
            <w:pPr>
              <w:rPr>
                <w:rFonts w:ascii="Arial" w:hAnsi="Arial" w:cs="Arial"/>
              </w:rPr>
            </w:pPr>
            <w:r w:rsidRPr="00641D94">
              <w:rPr>
                <w:rFonts w:ascii="Arial" w:hAnsi="Arial" w:cs="Arial"/>
              </w:rPr>
              <w:t>2</w:t>
            </w:r>
            <w:r w:rsidR="001C0B28" w:rsidRPr="001C0B28">
              <w:rPr>
                <w:rFonts w:ascii="Arial" w:hAnsi="Arial" w:cs="Arial"/>
                <w:highlight w:val="cyan"/>
              </w:rPr>
              <w:t>.</w:t>
            </w:r>
            <w:r w:rsidRPr="00641D94">
              <w:rPr>
                <w:rFonts w:ascii="Arial" w:hAnsi="Arial" w:cs="Arial"/>
              </w:rPr>
              <w:t>77 W @5.68 m/s</w:t>
            </w:r>
          </w:p>
        </w:tc>
        <w:tc>
          <w:tcPr>
            <w:tcW w:w="1075" w:type="dxa"/>
            <w:hideMark/>
          </w:tcPr>
          <w:p w14:paraId="5EA1DA69" w14:textId="77777777" w:rsidR="00641D94" w:rsidRPr="00641D94" w:rsidRDefault="00641D94" w:rsidP="00641D94">
            <w:pPr>
              <w:rPr>
                <w:rFonts w:ascii="Arial" w:hAnsi="Arial" w:cs="Arial"/>
              </w:rPr>
            </w:pPr>
            <w:r w:rsidRPr="00641D94">
              <w:rPr>
                <w:rFonts w:ascii="Arial" w:hAnsi="Arial" w:cs="Arial"/>
              </w:rPr>
              <w:t xml:space="preserve">PLA, composite + </w:t>
            </w:r>
            <w:proofErr w:type="spellStart"/>
            <w:r w:rsidRPr="00641D94">
              <w:rPr>
                <w:rFonts w:ascii="Arial" w:hAnsi="Arial" w:cs="Arial"/>
              </w:rPr>
              <w:t>integrated</w:t>
            </w:r>
            <w:proofErr w:type="spellEnd"/>
            <w:r w:rsidRPr="00641D94">
              <w:rPr>
                <w:rFonts w:ascii="Arial" w:hAnsi="Arial" w:cs="Arial"/>
              </w:rPr>
              <w:t xml:space="preserve"> PV</w:t>
            </w:r>
          </w:p>
        </w:tc>
        <w:tc>
          <w:tcPr>
            <w:tcW w:w="876" w:type="dxa"/>
            <w:hideMark/>
          </w:tcPr>
          <w:p w14:paraId="0244E522" w14:textId="77777777" w:rsidR="00641D94" w:rsidRPr="00641D94" w:rsidRDefault="00641D94" w:rsidP="00641D94">
            <w:pPr>
              <w:rPr>
                <w:rFonts w:ascii="Arial" w:hAnsi="Arial" w:cs="Arial"/>
              </w:rPr>
            </w:pPr>
            <w:r w:rsidRPr="00641D94">
              <w:rPr>
                <w:rFonts w:ascii="Arial" w:hAnsi="Arial" w:cs="Arial"/>
              </w:rPr>
              <w:t xml:space="preserve">Very </w:t>
            </w:r>
            <w:proofErr w:type="spellStart"/>
            <w:r w:rsidRPr="00641D94">
              <w:rPr>
                <w:rFonts w:ascii="Arial" w:hAnsi="Arial" w:cs="Arial"/>
              </w:rPr>
              <w:t>low</w:t>
            </w:r>
            <w:proofErr w:type="spellEnd"/>
          </w:p>
        </w:tc>
        <w:tc>
          <w:tcPr>
            <w:tcW w:w="1417" w:type="dxa"/>
            <w:hideMark/>
          </w:tcPr>
          <w:p w14:paraId="28170DEA" w14:textId="77777777" w:rsidR="00641D94" w:rsidRPr="00641D94" w:rsidRDefault="00641D94" w:rsidP="00641D94">
            <w:pPr>
              <w:rPr>
                <w:rFonts w:ascii="Arial" w:hAnsi="Arial" w:cs="Arial"/>
              </w:rPr>
            </w:pPr>
            <w:proofErr w:type="spellStart"/>
            <w:r w:rsidRPr="00641D94">
              <w:rPr>
                <w:rFonts w:ascii="Arial" w:hAnsi="Arial" w:cs="Arial"/>
              </w:rPr>
              <w:t>Microgrid</w:t>
            </w:r>
            <w:proofErr w:type="spellEnd"/>
            <w:r w:rsidRPr="00641D94">
              <w:rPr>
                <w:rFonts w:ascii="Arial" w:hAnsi="Arial" w:cs="Arial"/>
              </w:rPr>
              <w:t xml:space="preserve">, </w:t>
            </w:r>
            <w:proofErr w:type="spellStart"/>
            <w:r w:rsidRPr="00641D94">
              <w:rPr>
                <w:rFonts w:ascii="Arial" w:hAnsi="Arial" w:cs="Arial"/>
              </w:rPr>
              <w:t>urban</w:t>
            </w:r>
            <w:proofErr w:type="spellEnd"/>
            <w:r w:rsidRPr="00641D94">
              <w:rPr>
                <w:rFonts w:ascii="Arial" w:hAnsi="Arial" w:cs="Arial"/>
              </w:rPr>
              <w:t xml:space="preserve"> building</w:t>
            </w:r>
          </w:p>
        </w:tc>
        <w:tc>
          <w:tcPr>
            <w:tcW w:w="709" w:type="dxa"/>
            <w:hideMark/>
          </w:tcPr>
          <w:p w14:paraId="177D8535" w14:textId="723F52D0"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{"citationID":"yK7lkH9i","properties":{"formattedCitation":"[21]","plainCitation":"[21]","noteIndex":0},"citationItems":[{"id":613,"uris":["http://zotero.org/users/13563148/items/KM573HL8"],"itemData":{"id":613,"type":"article-journal","abstract":"The main objective of the present research is to design a hybrid wind and solar energy-supply system for a rural residential building to meet its energy demands. The monthly averaged daily energy consumption for the dwelling was found to vary between 19 and 36 kWh. The system under consideration included some subsystems, namely: the hot-water service, the space-heating facility, and the power-utility system (wind electricity supply and storage system). The optimum design was obtained by carrying out a cost-benefit analysis for each of the subsystems. The hot-water system was designed to be based on solar flat-plate collectors, and a wind tree. The optimum hot-water facility is consisted of three flat-plate collectors, a storage heat exchanger with three coils, which are attached to flat-plate solar collectors, under-floor heating systems, and a wind tree power system. The large dimensions of the house were the limiting factor when investigating the feasibility of a solar-powered space-heating system. The existence of large windows made the space heating a very dif?cult and expensive task. The results show that the cost of the system is very expensive compared to the connection to the main grid. But on the other side, there will be a return investment value each year and the system will get all its costs after 14 years. Thus, if the average life of the system is 20 years old, the system will get profit after 14 years for six more years, in addition to the clean energy out from the system and the very beneficial positive effect on the environment.","container-title":"Journal of Advanced Research in Fluid Mechanics and Thermal Sciences","DOI":"10.37934/arfmts.87.1.91107","ISSN":"22897879","issue":"1","journalAbbreviation":"ARFMTS","language":"en","page":"91-107","source":"DOI.org (Crossref)","title":"Hybrid Renewable Energy System for A Sustainable House-Power-Supply","volume":"87","author":[{"literal":"Mohamed S. Emeara"},{"literal":"Ahmed Farouk AbdelGawad"},{"literal":"Emad Hamdy Ahmed"}],"issued":{"date-parts":[["2021",9,7]]}}}],"schema":"https://github.com/citation-style-language/schema/raw/master/csl-citation.json"} </w:instrText>
            </w:r>
            <w:r w:rsidRPr="00641D94">
              <w:rPr>
                <w:rFonts w:ascii="Arial" w:hAnsi="Arial" w:cs="Arial"/>
              </w:rPr>
              <w:fldChar w:fldCharType="separate"/>
            </w:r>
            <w:r w:rsidR="00F753CA" w:rsidRPr="00F753CA">
              <w:rPr>
                <w:rFonts w:ascii="Arial" w:hAnsi="Arial" w:cs="Arial"/>
              </w:rPr>
              <w:t>[21]</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{"citationID":"jBW3Vv3u","properties":{"formattedCitation":"[22]","plainCitation":"[22]","noteIndex":0},"citationItems":[{"id":615,"uris":["http://zotero.org/users/13563148/items/FMT2UBPH"],"itemData":{"id":615,"type":"article-journal","abstract":"Large wind turbines of the horizontal axis are commonly used to gather wind energy; however, their performance is found to be constrained in conditions of erratic and low-speed wind ﬂow. In contrast, low wind conditions—which are typically present in dense urban areas—are found to favour vertical axis wind turbines (VAWT). These turbines have a simple design, are inexpensive and quiet, and are discovered to be better in low wind situations. In this research, we have chosen wind tree applications to absorb the most available wind energy. The new Aeroleaf Savonius Wind Turbine was developed numerically and a computational ﬂuid dynamics simulation was performed on this new type of Savonius tree to predict its performance. The results indicated that the system could accept wind from any direction and could start rotating as soon as the site had a cut in wind speed of 3.3 m/s. The rotor speed increased by 10.4% from 5.5 to 6.3 m/s wind speed at 0.45 tip speed ratio. The tip speed ratio is 0.52 at the site’s high wind speed, and under these circumstances, the maximum Cp is 12.9%. The turbine was able to produce superior performance coefﬁcients, according to the results.","container-title":"Energies","DOI":"10.3390/en16073015","ISSN":"1996-1073","issue":"7","journalAbbreviation":"Energies","language":"en","license":"https://creativecommons.org/licenses/by/4.0/","page":"3015","source":"DOI.org (Crossref)","title":"Fabrication and Performance Analysis of the Aero-Leaf Savonius Wind Turbine Tree","volume":"16","author":[{"family":"Rathore","given":"Mukesh Kumar"},{"family":"Agrawal","given":"Meena"},{"family":"Baredar","given":"Prashant"},{"family":"Shukla","given":"Anoop Kumar"},{"family":"Dwivedi","given":"Gaurav"},{"family":"Verma","given":"Puneet"}],"issued":{"date-parts":[["2023",3,25]]}}}],"schema":"https://github.com/citation-style-language/schema/raw/master/csl-citation.json"} </w:instrText>
            </w:r>
            <w:r w:rsidRPr="00641D94">
              <w:rPr>
                <w:rFonts w:ascii="Arial" w:hAnsi="Arial" w:cs="Arial"/>
              </w:rPr>
              <w:fldChar w:fldCharType="separate"/>
            </w:r>
            <w:r w:rsidR="00F753CA" w:rsidRPr="00F753CA">
              <w:rPr>
                <w:rFonts w:ascii="Arial" w:hAnsi="Arial" w:cs="Arial"/>
              </w:rPr>
              <w:t>[22]</w:t>
            </w:r>
            <w:r w:rsidRPr="00641D94">
              <w:rPr>
                <w:rFonts w:ascii="Arial" w:hAnsi="Arial" w:cs="Arial"/>
              </w:rPr>
              <w:fldChar w:fldCharType="end"/>
            </w:r>
            <w:r w:rsidRPr="00641D94">
              <w:rPr>
                <w:rFonts w:ascii="Arial" w:hAnsi="Arial" w:cs="Arial"/>
              </w:rPr>
              <w:t xml:space="preserve">, </w:t>
            </w:r>
            <w:r w:rsidRPr="00641D94">
              <w:rPr>
                <w:rFonts w:ascii="Arial" w:hAnsi="Arial" w:cs="Arial"/>
                <w:b/>
                <w:bCs/>
              </w:rPr>
              <w:fldChar w:fldCharType="begin"/>
            </w:r>
            <w:r w:rsidR="009F45CC">
              <w:rPr>
                <w:rFonts w:ascii="Arial" w:hAnsi="Arial" w:cs="Arial"/>
                <w:b/>
                <w:bCs/>
              </w:rPr>
              <w:instrText xml:space="preserve"> ADDIN ZOTERO_ITEM CSL_CITATION {"citationID":"mkdi1WO4","properties":{"formattedCitation":"[23]","plainCitation":"[23]","noteIndex":0},"citationItems":[{"id":524,"uris":["http://zotero.org/users/13563148/items/D4BT5RX2"],"itemData":{"id":524,"type":"article-journal","abstract":"Global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641D94">
              <w:rPr>
                <w:rFonts w:ascii="Arial" w:hAnsi="Arial" w:cs="Arial"/>
                <w:b/>
                <w:bCs/>
              </w:rPr>
              <w:fldChar w:fldCharType="separate"/>
            </w:r>
            <w:r w:rsidR="00F753CA" w:rsidRPr="00F753CA">
              <w:rPr>
                <w:rFonts w:ascii="Arial" w:hAnsi="Arial" w:cs="Arial"/>
              </w:rPr>
              <w:t>[23]</w:t>
            </w:r>
            <w:r w:rsidRPr="00641D94">
              <w:rPr>
                <w:rFonts w:ascii="Arial" w:hAnsi="Arial" w:cs="Arial"/>
                <w:b/>
                <w:bCs/>
              </w:rPr>
              <w:fldChar w:fldCharType="end"/>
            </w:r>
          </w:p>
        </w:tc>
      </w:tr>
      <w:tr w:rsidR="00641D94" w:rsidRPr="00641D94" w14:paraId="706838CB" w14:textId="77777777" w:rsidTr="0090715E">
        <w:tc>
          <w:tcPr>
            <w:tcW w:w="1271" w:type="dxa"/>
            <w:hideMark/>
          </w:tcPr>
          <w:p w14:paraId="5A4BB244" w14:textId="77777777" w:rsidR="00641D94" w:rsidRPr="00641D94" w:rsidRDefault="00641D94" w:rsidP="00641D94">
            <w:pPr>
              <w:rPr>
                <w:rFonts w:ascii="Arial" w:hAnsi="Arial" w:cs="Arial"/>
              </w:rPr>
            </w:pPr>
            <w:proofErr w:type="spellStart"/>
            <w:r w:rsidRPr="00641D94">
              <w:rPr>
                <w:rFonts w:ascii="Arial" w:hAnsi="Arial" w:cs="Arial"/>
              </w:rPr>
              <w:t>IceWind</w:t>
            </w:r>
            <w:proofErr w:type="spellEnd"/>
          </w:p>
        </w:tc>
        <w:tc>
          <w:tcPr>
            <w:tcW w:w="1736" w:type="dxa"/>
            <w:hideMark/>
          </w:tcPr>
          <w:p w14:paraId="2502D058" w14:textId="77777777" w:rsidR="00641D94" w:rsidRPr="00641D94" w:rsidRDefault="00641D94" w:rsidP="00641D94">
            <w:pPr>
              <w:rPr>
                <w:rFonts w:ascii="Arial" w:hAnsi="Arial" w:cs="Arial"/>
              </w:rPr>
            </w:pPr>
            <w:r w:rsidRPr="00641D94">
              <w:rPr>
                <w:rFonts w:ascii="Arial" w:hAnsi="Arial" w:cs="Arial"/>
              </w:rPr>
              <w:t>Savonius-</w:t>
            </w:r>
            <w:proofErr w:type="spellStart"/>
            <w:r w:rsidRPr="00641D94">
              <w:rPr>
                <w:rFonts w:ascii="Arial" w:hAnsi="Arial" w:cs="Arial"/>
              </w:rPr>
              <w:t>derived</w:t>
            </w:r>
            <w:proofErr w:type="spellEnd"/>
            <w:r w:rsidRPr="00641D94">
              <w:rPr>
                <w:rFonts w:ascii="Arial" w:hAnsi="Arial" w:cs="Arial"/>
              </w:rPr>
              <w:t xml:space="preserve"> VAWT, 2–4 </w:t>
            </w:r>
            <w:proofErr w:type="spellStart"/>
            <w:r w:rsidRPr="00641D94">
              <w:rPr>
                <w:rFonts w:ascii="Arial" w:hAnsi="Arial" w:cs="Arial"/>
              </w:rPr>
              <w:t>blades</w:t>
            </w:r>
            <w:proofErr w:type="spellEnd"/>
          </w:p>
        </w:tc>
        <w:tc>
          <w:tcPr>
            <w:tcW w:w="799" w:type="dxa"/>
            <w:hideMark/>
          </w:tcPr>
          <w:p w14:paraId="77FF7A2F" w14:textId="2D6AD7BB" w:rsidR="00641D94" w:rsidRPr="00641D94" w:rsidRDefault="00641D94" w:rsidP="00641D94">
            <w:pPr>
              <w:rPr>
                <w:rFonts w:ascii="Arial" w:hAnsi="Arial" w:cs="Arial"/>
              </w:rPr>
            </w:pPr>
            <w:r w:rsidRPr="00641D94">
              <w:rPr>
                <w:rFonts w:ascii="Arial" w:hAnsi="Arial" w:cs="Arial"/>
              </w:rPr>
              <w:t>~0</w:t>
            </w:r>
            <w:r w:rsidR="001C0B28" w:rsidRPr="001C0B28">
              <w:rPr>
                <w:rFonts w:ascii="Arial" w:hAnsi="Arial" w:cs="Arial"/>
                <w:highlight w:val="cyan"/>
              </w:rPr>
              <w:t>.</w:t>
            </w:r>
            <w:r w:rsidRPr="00641D94">
              <w:rPr>
                <w:rFonts w:ascii="Arial" w:hAnsi="Arial" w:cs="Arial"/>
              </w:rPr>
              <w:t xml:space="preserve">18 (3 </w:t>
            </w:r>
            <w:proofErr w:type="spellStart"/>
            <w:r w:rsidRPr="00641D94">
              <w:rPr>
                <w:rFonts w:ascii="Arial" w:hAnsi="Arial" w:cs="Arial"/>
              </w:rPr>
              <w:t>blades</w:t>
            </w:r>
            <w:proofErr w:type="spellEnd"/>
            <w:r w:rsidRPr="00641D94">
              <w:rPr>
                <w:rFonts w:ascii="Arial" w:hAnsi="Arial" w:cs="Arial"/>
              </w:rPr>
              <w:t>)</w:t>
            </w:r>
          </w:p>
        </w:tc>
        <w:tc>
          <w:tcPr>
            <w:tcW w:w="1020" w:type="dxa"/>
            <w:hideMark/>
          </w:tcPr>
          <w:p w14:paraId="1EFF6273" w14:textId="77777777" w:rsidR="00641D94" w:rsidRPr="00641D94" w:rsidRDefault="00641D94" w:rsidP="00641D94">
            <w:pPr>
              <w:rPr>
                <w:rFonts w:ascii="Arial" w:hAnsi="Arial" w:cs="Arial"/>
              </w:rPr>
            </w:pPr>
            <w:r w:rsidRPr="00641D94">
              <w:rPr>
                <w:rFonts w:ascii="Arial" w:hAnsi="Arial" w:cs="Arial"/>
              </w:rPr>
              <w:t xml:space="preserve">~700 </w:t>
            </w:r>
            <w:proofErr w:type="spellStart"/>
            <w:r w:rsidRPr="00641D94">
              <w:rPr>
                <w:rFonts w:ascii="Arial" w:hAnsi="Arial" w:cs="Arial"/>
              </w:rPr>
              <w:t>rpm</w:t>
            </w:r>
            <w:proofErr w:type="spellEnd"/>
            <w:r w:rsidRPr="00641D94">
              <w:rPr>
                <w:rFonts w:ascii="Arial" w:hAnsi="Arial" w:cs="Arial"/>
              </w:rPr>
              <w:t xml:space="preserve"> @14 m/s</w:t>
            </w:r>
          </w:p>
        </w:tc>
        <w:tc>
          <w:tcPr>
            <w:tcW w:w="703" w:type="dxa"/>
            <w:hideMark/>
          </w:tcPr>
          <w:p w14:paraId="4670958B" w14:textId="77777777" w:rsidR="00641D94" w:rsidRPr="00641D94" w:rsidRDefault="00641D94" w:rsidP="00641D94">
            <w:pPr>
              <w:rPr>
                <w:rFonts w:ascii="Arial" w:hAnsi="Arial" w:cs="Arial"/>
              </w:rPr>
            </w:pPr>
            <w:r w:rsidRPr="00641D94">
              <w:rPr>
                <w:rFonts w:ascii="Arial" w:hAnsi="Arial" w:cs="Arial"/>
              </w:rPr>
              <w:t>≤ 2 m/s (efficient TSR&lt;0.1)</w:t>
            </w:r>
          </w:p>
        </w:tc>
        <w:tc>
          <w:tcPr>
            <w:tcW w:w="1173" w:type="dxa"/>
            <w:hideMark/>
          </w:tcPr>
          <w:p w14:paraId="6825BF13" w14:textId="7809C5A8" w:rsidR="00641D94" w:rsidRPr="00641D94" w:rsidRDefault="00641D94" w:rsidP="00641D94">
            <w:pPr>
              <w:rPr>
                <w:rFonts w:ascii="Arial" w:hAnsi="Arial" w:cs="Arial"/>
              </w:rPr>
            </w:pPr>
            <w:r w:rsidRPr="00641D94">
              <w:rPr>
                <w:rFonts w:ascii="Arial" w:hAnsi="Arial" w:cs="Arial"/>
              </w:rPr>
              <w:t>~0</w:t>
            </w:r>
            <w:r w:rsidR="001C0B28" w:rsidRPr="001C0B28">
              <w:rPr>
                <w:rFonts w:ascii="Arial" w:hAnsi="Arial" w:cs="Arial"/>
                <w:highlight w:val="cyan"/>
              </w:rPr>
              <w:t>.</w:t>
            </w:r>
            <w:r w:rsidRPr="00641D94">
              <w:rPr>
                <w:rFonts w:ascii="Arial" w:hAnsi="Arial" w:cs="Arial"/>
              </w:rPr>
              <w:t xml:space="preserve">18 </w:t>
            </w:r>
            <w:proofErr w:type="spellStart"/>
            <w:r w:rsidRPr="00641D94">
              <w:rPr>
                <w:rFonts w:ascii="Arial" w:hAnsi="Arial" w:cs="Arial"/>
              </w:rPr>
              <w:t>N·m</w:t>
            </w:r>
            <w:proofErr w:type="spellEnd"/>
            <w:r w:rsidRPr="00641D94">
              <w:rPr>
                <w:rFonts w:ascii="Arial" w:hAnsi="Arial" w:cs="Arial"/>
              </w:rPr>
              <w:t xml:space="preserve"> (</w:t>
            </w:r>
            <w:proofErr w:type="spellStart"/>
            <w:r w:rsidRPr="00641D94">
              <w:rPr>
                <w:rFonts w:ascii="Arial" w:hAnsi="Arial" w:cs="Arial"/>
              </w:rPr>
              <w:t>static</w:t>
            </w:r>
            <w:proofErr w:type="spellEnd"/>
            <w:r w:rsidRPr="00641D94">
              <w:rPr>
                <w:rFonts w:ascii="Arial" w:hAnsi="Arial" w:cs="Arial"/>
              </w:rPr>
              <w:t xml:space="preserve"> torque)</w:t>
            </w:r>
          </w:p>
        </w:tc>
        <w:tc>
          <w:tcPr>
            <w:tcW w:w="1075" w:type="dxa"/>
            <w:hideMark/>
          </w:tcPr>
          <w:p w14:paraId="0B2023FB" w14:textId="77777777" w:rsidR="00641D94" w:rsidRPr="00641D94" w:rsidRDefault="00641D94" w:rsidP="00641D94">
            <w:pPr>
              <w:rPr>
                <w:rFonts w:ascii="Arial" w:hAnsi="Arial" w:cs="Arial"/>
              </w:rPr>
            </w:pPr>
            <w:r w:rsidRPr="00641D94">
              <w:rPr>
                <w:rFonts w:ascii="Arial" w:hAnsi="Arial" w:cs="Arial"/>
              </w:rPr>
              <w:t>Aluminium (prototype)</w:t>
            </w:r>
          </w:p>
        </w:tc>
        <w:tc>
          <w:tcPr>
            <w:tcW w:w="876" w:type="dxa"/>
            <w:hideMark/>
          </w:tcPr>
          <w:p w14:paraId="6B11131F" w14:textId="77777777" w:rsidR="00641D94" w:rsidRPr="00641D94" w:rsidRDefault="00641D94" w:rsidP="00641D94">
            <w:pPr>
              <w:rPr>
                <w:rFonts w:ascii="Arial" w:hAnsi="Arial" w:cs="Arial"/>
              </w:rPr>
            </w:pPr>
            <w:proofErr w:type="spellStart"/>
            <w:r w:rsidRPr="00641D94">
              <w:rPr>
                <w:rFonts w:ascii="Arial" w:hAnsi="Arial" w:cs="Arial"/>
              </w:rPr>
              <w:t>Moderate</w:t>
            </w:r>
            <w:proofErr w:type="spellEnd"/>
          </w:p>
        </w:tc>
        <w:tc>
          <w:tcPr>
            <w:tcW w:w="1417" w:type="dxa"/>
            <w:hideMark/>
          </w:tcPr>
          <w:p w14:paraId="09177C48" w14:textId="77777777" w:rsidR="00641D94" w:rsidRPr="00641D94" w:rsidRDefault="00641D94" w:rsidP="00641D94">
            <w:pPr>
              <w:rPr>
                <w:rFonts w:ascii="Arial" w:hAnsi="Arial" w:cs="Arial"/>
              </w:rPr>
            </w:pPr>
            <w:proofErr w:type="spellStart"/>
            <w:r w:rsidRPr="00641D94">
              <w:rPr>
                <w:rFonts w:ascii="Arial" w:hAnsi="Arial" w:cs="Arial"/>
              </w:rPr>
              <w:t>Remote</w:t>
            </w:r>
            <w:proofErr w:type="spellEnd"/>
            <w:r w:rsidRPr="00641D94">
              <w:rPr>
                <w:rFonts w:ascii="Arial" w:hAnsi="Arial" w:cs="Arial"/>
              </w:rPr>
              <w:t xml:space="preserve"> areas, cold </w:t>
            </w:r>
            <w:proofErr w:type="spellStart"/>
            <w:r w:rsidRPr="00641D94">
              <w:rPr>
                <w:rFonts w:ascii="Arial" w:hAnsi="Arial" w:cs="Arial"/>
              </w:rPr>
              <w:t>climates</w:t>
            </w:r>
            <w:proofErr w:type="spellEnd"/>
          </w:p>
        </w:tc>
        <w:tc>
          <w:tcPr>
            <w:tcW w:w="709" w:type="dxa"/>
            <w:hideMark/>
          </w:tcPr>
          <w:p w14:paraId="65079EE9" w14:textId="7FF6ECFB" w:rsidR="00641D94" w:rsidRPr="00641D94" w:rsidRDefault="00641D94" w:rsidP="00641D94">
            <w:pPr>
              <w:jc w:val="center"/>
              <w:rPr>
                <w:rFonts w:ascii="Arial" w:hAnsi="Arial" w:cs="Arial"/>
              </w:rPr>
            </w:pPr>
            <w:r w:rsidRPr="00641D94">
              <w:rPr>
                <w:rFonts w:ascii="Arial" w:hAnsi="Arial" w:cs="Arial"/>
              </w:rPr>
              <w:fldChar w:fldCharType="begin"/>
            </w:r>
            <w:r w:rsidR="00EF2E11">
              <w:rPr>
                <w:rFonts w:ascii="Arial" w:hAnsi="Arial" w:cs="Arial"/>
              </w:rPr>
              <w:instrText xml:space="preserve"> ADDIN ZOTERO_ITEM CSL_CITATION {"citationID":"bx0FUk78","properties":{"formattedCitation":"[25]","plainCitation":"[25]","noteIndex":0},"citationItems":[{"id":"w1F1SxOl/l5auW4oL","uris":["http://zotero.org/users/13563148/items/GFYD5FUZ"],"itemData":{"id":541,"type":"article-journal","abstract":"IceWind turbine, a new type of Savonius Wind Turbine, is proposed by an Iceland based startup. It is a product without any published scientific research. As an innovative type, it desires explorations. This paper investigates experimentally its performance. It also makes a parametric study. An optimum design is discovered and a comparison between the proposed two blades IceWind and Savonius wind turbine of the same swept area is completed. Experiments are conducted taking into account these parameters; number of blades, existence of end plates, number of stages, aspect ratio and blade arc angle. The experiments are performed in a wind tunnel at five wind speeds (8.4, 9.4, 11.5, 13.7 and 15.8 m/s). Turbines are built using Aluminum sheets. Static torque in Nm and rotational speed in rpm are measured using digital torque meter and digital tachometer, respectively. From steps, it can be concluded that a single stage three blades IceWind turbine with end plates, aspect ratio of 0.38 and blade arc angle of 112o gives greater performance. IceWind turbine shows similar performance with slightly higher values of static torque and rotational speed when compared with Savonius wind turbine. Dynamic similarity, uncertainty analysis and comparison with previous data are informed.","issue":"17","language":"en","source":"Zotero","title":"Experimental Studies of an IceWind Turbine","volume":"14","author":[{"family":"Afify","given":"R"}],"issued":{"date-parts":[["2019"]]}}}],"schema":"https://github.com/citation-style-language/schema/raw/master/csl-citation.json"} </w:instrText>
            </w:r>
            <w:r w:rsidRPr="00641D94">
              <w:rPr>
                <w:rFonts w:ascii="Arial" w:hAnsi="Arial" w:cs="Arial"/>
              </w:rPr>
              <w:fldChar w:fldCharType="separate"/>
            </w:r>
            <w:r w:rsidR="00F753CA" w:rsidRPr="00F753CA">
              <w:rPr>
                <w:rFonts w:ascii="Arial" w:hAnsi="Arial" w:cs="Arial"/>
              </w:rPr>
              <w:t>[25]</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{"citationID":"wUkd1Ovm","properties":{"formattedCitation":"[26]","plainCitation":"[26]","noteIndex":0},"citationItems":[{"id":621,"uris":["http://zotero.org/users/13563148/items/NEK4TVCE"],"itemData":{"id":621,"type":"paper-conference","abstract":"Wind turbine performance can be increased by using the optimum shape of the blade. Most of the previous numerical studies on Savonius wind turbine simulation used constant angular velocity as input data. Usually, the value of constant angular velocity was obtained from experimental data. In the actual case, the rotation of the rotor, i.e. the angular velocity of the blades, results from the interaction between fluids around the wind turbine with the turbine blades, in which there are changes of the moment of inertia. Rotation of the wind turbine can be simulated using the fluid-structure interaction method with one-degree of freedom. This study compares the performance of a rotor turbine using straight Savonius blades, to that using the Icewind turbine blades. In the steady and unsteady simulations, fluid was defined as incompressible, viscous, and uniform air which flow from inlet free stream. The simulation object rotates in one-degree of freedom in the overset mesh area. Icewind turbine generates higher coefficient power compares to the standard Savonius turbine, when it operates at very low wind speed, with the inlet free stream velocity below 4 m/s. This phenomenon is affected by the unsymmetrical shape of Icewind which allowed the fluid flow behind the reversing blade and sweep away the wake area, particularly effective at very low wind speed. The Savonius wind turbine, which is configured with endplates and overlap blades, rotates in high angular velocity and generates the highest peak coefficient of power. Fluid from the advancing blade is flowing through the overlap. The overlap flow fills the wake area and reduces backflow behind the reversing blade.","DOI":"10.1063/1.5138264","event-place":"Padang, Indonesia","event-title":"THE 4TH BIOMEDICAL ENGINEERING’S RECENT PROGRESS IN BIOMATERIALS, DRUGS DEVELOPMENT, HEALTH, AND MEDICAL DEVICES: Proceedings of the International Symposium of Biomedical Engineering (ISBE) 2019","language":"en","page":"020009","publisher-place":"Padang, Indonesia","source":"DOI.org (Crossref)","title":"Unsteady simulations of Savonius and Icewind turbine blade design using fluid-structure interaction method","URL":"https://pubs.aip.org/aip/acp/article/856593","author":[{"family":"Lillahulhaq","given":"Zain"},{"family":"Djanali","given":"Vivien Suphandani"}],"accessed":{"date-parts":[["2025",4,22]]},"issued":{"date-parts":[["2019"]]}}}],"schema":"https://github.com/citation-style-language/schema/raw/master/csl-citation.json"} </w:instrText>
            </w:r>
            <w:r w:rsidRPr="00641D94">
              <w:rPr>
                <w:rFonts w:ascii="Arial" w:hAnsi="Arial" w:cs="Arial"/>
              </w:rPr>
              <w:fldChar w:fldCharType="separate"/>
            </w:r>
            <w:r w:rsidR="00F753CA" w:rsidRPr="00F753CA">
              <w:rPr>
                <w:rFonts w:ascii="Arial" w:hAnsi="Arial" w:cs="Arial"/>
              </w:rPr>
              <w:t>[26]</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{"citationID":"sj8AkJWQ","properties":{"formattedCitation":"[27]","plainCitation":"[27]","noteIndex":0},"citationItems":[{"id":623,"uris":["http://zotero.org/users/13563148/items/9LI4TU7V"],"itemData":{"id":623,"type":"article-journal","abstract":"IceWind turbine, an advanced sort of Vertical Axis Wind Turbine, was offered by an Iceland based startup. They manufacture it without any scientific research. As a new type, it needs more investigations to proof its claims; this paper examines experimentally its performance and conducts a parametric study. A new design for a two blade IceWind is made and optimized. A comparison between the offered two blade IceWind and Savonius wind turbine of similar swept area is carried out. Experiments are conducted varying the number of blade and established in a wind tunnel at five wind speeds from 6 to 14 m/s. Turbines are constructed using Aluminum pieces. Static torque in N.m and rotational speed in rpm are acquired using digital torque meter and digital tachometer, respectively. It can be concluded that, three blade IceWind turbine gives better performance in terms of aesthetics and noise. IceWind turbine shows similar performance to Savonius wind turbine with little higher values of static torque and rotational speed. Dynamic similarity, uncertainty analysis and comparison with previous data of Savonius turbines are included.","issue":"12","language":"en","source":"Zotero","title":"Experimental Study of Two, Two-Reversed, Three and Four Blade IceWind Turbine","volume":"15","author":[{"family":"Gad","given":"T"},{"family":"Shokry","given":"A"},{"family":"Afify","given":"R"},{"family":"Saber","given":"E"},{"family":"Hassan","given":"M"}],"issued":{"date-parts":[["2020"]]}}}],"schema":"https://github.com/citation-style-language/schema/raw/master/csl-citation.json"} </w:instrText>
            </w:r>
            <w:r w:rsidRPr="00641D94">
              <w:rPr>
                <w:rFonts w:ascii="Arial" w:hAnsi="Arial" w:cs="Arial"/>
              </w:rPr>
              <w:fldChar w:fldCharType="separate"/>
            </w:r>
            <w:r w:rsidR="00F753CA" w:rsidRPr="00F753CA">
              <w:rPr>
                <w:rFonts w:ascii="Arial" w:hAnsi="Arial" w:cs="Arial"/>
              </w:rPr>
              <w:t>[27]</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{"citationID":"0exYo11T","properties":{"formattedCitation":"[28]","plainCitation":"[28]","noteIndex":0},"citationItems":[{"id":598,"uris":["http://zotero.org/users/13563148/items/W6679MG4"],"itemData":{"id":598,"type":"article-journal","abstract":"The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K-ω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641D94">
              <w:rPr>
                <w:rFonts w:ascii="Arial" w:hAnsi="Arial" w:cs="Arial"/>
              </w:rPr>
              <w:fldChar w:fldCharType="separate"/>
            </w:r>
            <w:r w:rsidR="00F753CA" w:rsidRPr="00F753CA">
              <w:rPr>
                <w:rFonts w:ascii="Arial" w:hAnsi="Arial" w:cs="Arial"/>
              </w:rPr>
              <w:t>[28]</w:t>
            </w:r>
            <w:r w:rsidRPr="00641D94">
              <w:rPr>
                <w:rFonts w:ascii="Arial" w:hAnsi="Arial" w:cs="Arial"/>
              </w:rPr>
              <w:fldChar w:fldCharType="end"/>
            </w:r>
          </w:p>
        </w:tc>
      </w:tr>
      <w:tr w:rsidR="00641D94" w:rsidRPr="00641D94" w14:paraId="56716316" w14:textId="77777777" w:rsidTr="0090715E">
        <w:tc>
          <w:tcPr>
            <w:tcW w:w="1271" w:type="dxa"/>
            <w:hideMark/>
          </w:tcPr>
          <w:p w14:paraId="6957B004" w14:textId="77777777" w:rsidR="00641D94" w:rsidRPr="00641D94" w:rsidRDefault="00641D94" w:rsidP="00641D94">
            <w:pPr>
              <w:rPr>
                <w:rFonts w:ascii="Arial" w:hAnsi="Arial" w:cs="Arial"/>
              </w:rPr>
            </w:pPr>
            <w:proofErr w:type="spellStart"/>
            <w:r w:rsidRPr="00641D94">
              <w:rPr>
                <w:rFonts w:ascii="Arial" w:hAnsi="Arial" w:cs="Arial"/>
              </w:rPr>
              <w:t>AeroMINE</w:t>
            </w:r>
            <w:proofErr w:type="spellEnd"/>
          </w:p>
        </w:tc>
        <w:tc>
          <w:tcPr>
            <w:tcW w:w="1736" w:type="dxa"/>
            <w:hideMark/>
          </w:tcPr>
          <w:p w14:paraId="6408756C" w14:textId="77777777" w:rsidR="00641D94" w:rsidRPr="00641D94" w:rsidRDefault="00641D94" w:rsidP="00641D94">
            <w:pPr>
              <w:rPr>
                <w:rFonts w:ascii="Arial" w:hAnsi="Arial" w:cs="Arial"/>
              </w:rPr>
            </w:pPr>
            <w:proofErr w:type="spellStart"/>
            <w:r w:rsidRPr="00641D94">
              <w:rPr>
                <w:rFonts w:ascii="Arial" w:hAnsi="Arial" w:cs="Arial"/>
              </w:rPr>
              <w:t>Fixed</w:t>
            </w:r>
            <w:proofErr w:type="spellEnd"/>
            <w:r w:rsidRPr="00641D94">
              <w:rPr>
                <w:rFonts w:ascii="Arial" w:hAnsi="Arial" w:cs="Arial"/>
              </w:rPr>
              <w:t xml:space="preserve"> system, no rotor, Venturi </w:t>
            </w:r>
            <w:proofErr w:type="spellStart"/>
            <w:r w:rsidRPr="00641D94">
              <w:rPr>
                <w:rFonts w:ascii="Arial" w:hAnsi="Arial" w:cs="Arial"/>
              </w:rPr>
              <w:t>effect</w:t>
            </w:r>
            <w:proofErr w:type="spellEnd"/>
          </w:p>
        </w:tc>
        <w:tc>
          <w:tcPr>
            <w:tcW w:w="799" w:type="dxa"/>
            <w:hideMark/>
          </w:tcPr>
          <w:p w14:paraId="338DA69F" w14:textId="0D88B150" w:rsidR="00641D94" w:rsidRPr="00641D94" w:rsidRDefault="00641D94" w:rsidP="00641D94">
            <w:pPr>
              <w:rPr>
                <w:rFonts w:ascii="Arial" w:hAnsi="Arial" w:cs="Arial"/>
              </w:rPr>
            </w:pPr>
            <w:r w:rsidRPr="00641D94">
              <w:rPr>
                <w:rFonts w:ascii="Arial" w:hAnsi="Arial" w:cs="Arial"/>
              </w:rPr>
              <w:t>0</w:t>
            </w:r>
            <w:r w:rsidR="001C0B28" w:rsidRPr="001C0B28">
              <w:rPr>
                <w:rFonts w:ascii="Arial" w:hAnsi="Arial" w:cs="Arial"/>
                <w:highlight w:val="cyan"/>
              </w:rPr>
              <w:t>.</w:t>
            </w:r>
            <w:r w:rsidRPr="00641D94">
              <w:rPr>
                <w:rFonts w:ascii="Arial" w:hAnsi="Arial" w:cs="Arial"/>
              </w:rPr>
              <w:t>25–0</w:t>
            </w:r>
            <w:r w:rsidR="001C0B28" w:rsidRPr="001C0B28">
              <w:rPr>
                <w:rFonts w:ascii="Arial" w:hAnsi="Arial" w:cs="Arial"/>
                <w:highlight w:val="cyan"/>
              </w:rPr>
              <w:t>.</w:t>
            </w:r>
            <w:r w:rsidRPr="00641D94">
              <w:rPr>
                <w:rFonts w:ascii="Arial" w:hAnsi="Arial" w:cs="Arial"/>
              </w:rPr>
              <w:t>27</w:t>
            </w:r>
          </w:p>
        </w:tc>
        <w:tc>
          <w:tcPr>
            <w:tcW w:w="1020" w:type="dxa"/>
            <w:hideMark/>
          </w:tcPr>
          <w:p w14:paraId="5C3DFB4D" w14:textId="77777777" w:rsidR="00641D94" w:rsidRPr="00641D94" w:rsidRDefault="00641D94" w:rsidP="00641D94">
            <w:pPr>
              <w:rPr>
                <w:rFonts w:ascii="Arial" w:hAnsi="Arial" w:cs="Arial"/>
              </w:rPr>
            </w:pPr>
            <w:r w:rsidRPr="00641D94">
              <w:rPr>
                <w:rFonts w:ascii="Arial" w:hAnsi="Arial" w:cs="Arial"/>
              </w:rPr>
              <w:t>–</w:t>
            </w:r>
          </w:p>
        </w:tc>
        <w:tc>
          <w:tcPr>
            <w:tcW w:w="703" w:type="dxa"/>
            <w:hideMark/>
          </w:tcPr>
          <w:p w14:paraId="50DE9522" w14:textId="77777777" w:rsidR="00641D94" w:rsidRPr="00641D94" w:rsidRDefault="00641D94" w:rsidP="00641D94">
            <w:pPr>
              <w:rPr>
                <w:rFonts w:ascii="Arial" w:hAnsi="Arial" w:cs="Arial"/>
              </w:rPr>
            </w:pPr>
            <w:r w:rsidRPr="00641D94">
              <w:rPr>
                <w:rFonts w:ascii="Arial" w:hAnsi="Arial" w:cs="Arial"/>
              </w:rPr>
              <w:t>≥ 5 m/s</w:t>
            </w:r>
          </w:p>
        </w:tc>
        <w:tc>
          <w:tcPr>
            <w:tcW w:w="1173" w:type="dxa"/>
            <w:hideMark/>
          </w:tcPr>
          <w:p w14:paraId="060C233B" w14:textId="3EB65FD2" w:rsidR="00641D94" w:rsidRPr="00641D94" w:rsidRDefault="00641D94" w:rsidP="00641D94">
            <w:pPr>
              <w:rPr>
                <w:rFonts w:ascii="Arial" w:hAnsi="Arial" w:cs="Arial"/>
              </w:rPr>
            </w:pPr>
            <w:r w:rsidRPr="00641D94">
              <w:rPr>
                <w:rFonts w:ascii="Arial" w:hAnsi="Arial" w:cs="Arial"/>
              </w:rPr>
              <w:t xml:space="preserve">Up to 27% </w:t>
            </w:r>
            <w:proofErr w:type="spellStart"/>
            <w:r w:rsidRPr="00641D94">
              <w:rPr>
                <w:rFonts w:ascii="Arial" w:hAnsi="Arial" w:cs="Arial"/>
              </w:rPr>
              <w:t>mechanical</w:t>
            </w:r>
            <w:proofErr w:type="spellEnd"/>
            <w:r w:rsidRPr="00641D94">
              <w:rPr>
                <w:rFonts w:ascii="Arial" w:hAnsi="Arial" w:cs="Arial"/>
              </w:rPr>
              <w:t xml:space="preserve"> </w:t>
            </w:r>
            <w:proofErr w:type="spellStart"/>
            <w:r w:rsidRPr="00641D94">
              <w:rPr>
                <w:rFonts w:ascii="Arial" w:hAnsi="Arial" w:cs="Arial"/>
              </w:rPr>
              <w:t>efficiency</w:t>
            </w:r>
            <w:proofErr w:type="spellEnd"/>
          </w:p>
        </w:tc>
        <w:tc>
          <w:tcPr>
            <w:tcW w:w="1075" w:type="dxa"/>
            <w:hideMark/>
          </w:tcPr>
          <w:p w14:paraId="1AB034CD" w14:textId="77777777" w:rsidR="00641D94" w:rsidRPr="00641D94" w:rsidRDefault="00641D94" w:rsidP="00641D94">
            <w:pPr>
              <w:rPr>
                <w:rFonts w:ascii="Arial" w:hAnsi="Arial" w:cs="Arial"/>
              </w:rPr>
            </w:pPr>
            <w:r w:rsidRPr="00641D94">
              <w:rPr>
                <w:rFonts w:ascii="Arial" w:hAnsi="Arial" w:cs="Arial"/>
              </w:rPr>
              <w:t>Structural composite</w:t>
            </w:r>
          </w:p>
        </w:tc>
        <w:tc>
          <w:tcPr>
            <w:tcW w:w="876" w:type="dxa"/>
            <w:hideMark/>
          </w:tcPr>
          <w:p w14:paraId="74E64FF2" w14:textId="77777777" w:rsidR="00641D94" w:rsidRPr="00641D94" w:rsidRDefault="00641D94" w:rsidP="00641D94">
            <w:pPr>
              <w:rPr>
                <w:rFonts w:ascii="Arial" w:hAnsi="Arial" w:cs="Arial"/>
              </w:rPr>
            </w:pPr>
            <w:r w:rsidRPr="00641D94">
              <w:rPr>
                <w:rFonts w:ascii="Arial" w:hAnsi="Arial" w:cs="Arial"/>
              </w:rPr>
              <w:t>Inaudible</w:t>
            </w:r>
          </w:p>
        </w:tc>
        <w:tc>
          <w:tcPr>
            <w:tcW w:w="1417" w:type="dxa"/>
            <w:hideMark/>
          </w:tcPr>
          <w:p w14:paraId="4295EEF3" w14:textId="77777777" w:rsidR="00641D94" w:rsidRPr="00641D94" w:rsidRDefault="00641D94" w:rsidP="00641D94">
            <w:pPr>
              <w:rPr>
                <w:rFonts w:ascii="Arial" w:hAnsi="Arial" w:cs="Arial"/>
              </w:rPr>
            </w:pPr>
            <w:proofErr w:type="spellStart"/>
            <w:r w:rsidRPr="00641D94">
              <w:rPr>
                <w:rFonts w:ascii="Arial" w:hAnsi="Arial" w:cs="Arial"/>
              </w:rPr>
              <w:t>Industrial</w:t>
            </w:r>
            <w:proofErr w:type="spellEnd"/>
            <w:r w:rsidRPr="00641D94">
              <w:rPr>
                <w:rFonts w:ascii="Arial" w:hAnsi="Arial" w:cs="Arial"/>
              </w:rPr>
              <w:t xml:space="preserve"> façades</w:t>
            </w:r>
          </w:p>
        </w:tc>
        <w:tc>
          <w:tcPr>
            <w:tcW w:w="709" w:type="dxa"/>
            <w:hideMark/>
          </w:tcPr>
          <w:p w14:paraId="0CFCB9D2" w14:textId="28EA69C3" w:rsidR="00641D94" w:rsidRPr="00641D94" w:rsidRDefault="00641D94" w:rsidP="00641D94">
            <w:pPr>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{"citationID":"ncrA7JZN","properties":{"formattedCitation":"[29]","plainCitation":"[29]","noteIndex":0},"citationItems":[{"id":627,"uris":["http://zotero.org/users/13563148/items/R5Y7H6JD"],"itemData":{"id":627,"type":"paper-conference","container-title":"AIAA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641D94">
              <w:rPr>
                <w:rFonts w:ascii="Arial" w:hAnsi="Arial" w:cs="Arial"/>
              </w:rPr>
              <w:fldChar w:fldCharType="separate"/>
            </w:r>
            <w:r w:rsidR="00F753CA" w:rsidRPr="00F753CA">
              <w:rPr>
                <w:rFonts w:ascii="Arial" w:hAnsi="Arial" w:cs="Arial"/>
              </w:rPr>
              <w:t>[29]</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Pr="00641D94">
              <w:rPr>
                <w:rFonts w:ascii="Arial" w:hAnsi="Arial" w:cs="Arial"/>
              </w:rPr>
              <w:instrText xml:space="preserve"> ADDIN ZOTERO_ITEM CSL_CITATION {"citationID":"EZCmvUXC","properties":{"formattedCitation":"[30]","plainCitation":"[30]","noteIndex":0},"citationItems":[{"id":625,"uris":["http://zotero.org/users/13563148/items/BIWVIH2B"],"itemData":{"id":625,"type":"paper-conference","abstract":"AeroMINEs consist of a mirrored pair of foils that have no external moving parts. A low-pressure region is created between the foils. The foils are hollow and the low-pressure side skins contain orifices (air-jets) that allow air to flow from the interior of the foil to the exterior flow, driven by the suction between the mirrored pair. This flow is ducted to an internal turbine and generator, producing electricity. A series of pilot-scale field (1-m chord) demonstrations were performed on AeroMINEs. These included both low wind speed tests (&lt;5 m/s) and high wind speed tests (&gt;9 m/s) at the Sandia National Laboratories Scaled Wind Farm Technology site in Lubbock, Texas, USA. Here the performance in high wind speed conditions is studied while varying the air-jet area. An efficiency of 25%, or 42% of Betz limit, was achieved for the maximum air-jet area.","container-title":"Proposed for presentation at the Torque held June 1-3, 2022 in Delft, Netherlands","DOI":"10.2172/2003150","event-title":"Proposed for presentation at the Torque held June 1-3, 2022 in Delft, Netherlands","language":"en","publisher":"US DOE","source":"DOI.org (Crossref)","title":"High Wind Speed Performance of AeroMINE at Pilot-Scale.","URL":"https://www.osti.gov/servlets/purl/2003150/","author":[{"family":"Houchens","given":"Brent"},{"family":"Marian","given":"David"},{"family":"Pol","given":"Suhas"},{"family":"Westergaard","given":"Carsten"}],"accessed":{"date-parts":[["2025",4,22]]},"issued":{"date-parts":[["2022",5,1]]}}}],"schema":"https://github.com/citation-style-language/schema/raw/master/csl-citation.json"} </w:instrText>
            </w:r>
            <w:r w:rsidRPr="00641D94">
              <w:rPr>
                <w:rFonts w:ascii="Arial" w:hAnsi="Arial" w:cs="Arial"/>
              </w:rPr>
              <w:fldChar w:fldCharType="separate"/>
            </w:r>
            <w:r w:rsidR="00F753CA" w:rsidRPr="00F753CA">
              <w:rPr>
                <w:rFonts w:ascii="Arial" w:hAnsi="Arial" w:cs="Arial"/>
              </w:rPr>
              <w:t>[30]</w:t>
            </w:r>
            <w:r w:rsidRPr="00641D94">
              <w:rPr>
                <w:rFonts w:ascii="Arial" w:hAnsi="Arial" w:cs="Arial"/>
              </w:rPr>
              <w:fldChar w:fldCharType="end"/>
            </w:r>
          </w:p>
        </w:tc>
      </w:tr>
      <w:tr w:rsidR="00641D94" w:rsidRPr="00641D94" w14:paraId="364D4F19" w14:textId="77777777" w:rsidTr="0090715E">
        <w:tc>
          <w:tcPr>
            <w:tcW w:w="1271" w:type="dxa"/>
            <w:tcBorders>
              <w:bottom w:val="single" w:sz="4" w:space="0" w:color="auto"/>
            </w:tcBorders>
            <w:hideMark/>
          </w:tcPr>
          <w:p w14:paraId="56F32CDD" w14:textId="77777777" w:rsidR="00641D94" w:rsidRPr="00641D94" w:rsidRDefault="00641D94" w:rsidP="00641D94">
            <w:pPr>
              <w:rPr>
                <w:rFonts w:ascii="Arial" w:hAnsi="Arial" w:cs="Arial"/>
              </w:rPr>
            </w:pPr>
            <w:r w:rsidRPr="00641D94">
              <w:rPr>
                <w:rFonts w:ascii="Arial" w:hAnsi="Arial" w:cs="Arial"/>
                <w:b/>
                <w:bCs/>
              </w:rPr>
              <w:t>Harmony</w:t>
            </w:r>
          </w:p>
        </w:tc>
        <w:tc>
          <w:tcPr>
            <w:tcW w:w="1736" w:type="dxa"/>
            <w:tcBorders>
              <w:bottom w:val="single" w:sz="4" w:space="0" w:color="auto"/>
            </w:tcBorders>
            <w:hideMark/>
          </w:tcPr>
          <w:p w14:paraId="4A0D0D60" w14:textId="77777777" w:rsidR="00641D94" w:rsidRPr="00641D94" w:rsidRDefault="00641D94" w:rsidP="00641D94">
            <w:pPr>
              <w:rPr>
                <w:rFonts w:ascii="Arial" w:hAnsi="Arial" w:cs="Arial"/>
                <w:lang w:val="en-US"/>
              </w:rPr>
            </w:pPr>
            <w:r w:rsidRPr="00641D94">
              <w:rPr>
                <w:rFonts w:ascii="Arial" w:hAnsi="Arial" w:cs="Arial"/>
                <w:lang w:val="en-US"/>
              </w:rPr>
              <w:t>Helical VAWT, scoop/3D-printed blades</w:t>
            </w:r>
          </w:p>
        </w:tc>
        <w:tc>
          <w:tcPr>
            <w:tcW w:w="799" w:type="dxa"/>
            <w:tcBorders>
              <w:bottom w:val="single" w:sz="4" w:space="0" w:color="auto"/>
            </w:tcBorders>
            <w:hideMark/>
          </w:tcPr>
          <w:p w14:paraId="71C6F5B6" w14:textId="625788FD" w:rsidR="00641D94" w:rsidRPr="00641D94" w:rsidRDefault="00641D94" w:rsidP="00641D94">
            <w:pPr>
              <w:rPr>
                <w:rFonts w:ascii="Arial" w:hAnsi="Arial" w:cs="Arial"/>
              </w:rPr>
            </w:pPr>
            <w:r w:rsidRPr="00641D94">
              <w:rPr>
                <w:rFonts w:ascii="Arial" w:hAnsi="Arial" w:cs="Arial"/>
              </w:rPr>
              <w:t>0</w:t>
            </w:r>
            <w:r w:rsidR="001C0B28" w:rsidRPr="001C0B28">
              <w:rPr>
                <w:rFonts w:ascii="Arial" w:hAnsi="Arial" w:cs="Arial"/>
                <w:highlight w:val="cyan"/>
              </w:rPr>
              <w:t>.</w:t>
            </w:r>
            <w:r w:rsidRPr="00641D94">
              <w:rPr>
                <w:rFonts w:ascii="Arial" w:hAnsi="Arial" w:cs="Arial"/>
              </w:rPr>
              <w:t>6 (Scoop)</w:t>
            </w:r>
          </w:p>
        </w:tc>
        <w:tc>
          <w:tcPr>
            <w:tcW w:w="1020" w:type="dxa"/>
            <w:tcBorders>
              <w:bottom w:val="single" w:sz="4" w:space="0" w:color="auto"/>
            </w:tcBorders>
            <w:hideMark/>
          </w:tcPr>
          <w:p w14:paraId="78CD3F26" w14:textId="77777777" w:rsidR="00641D94" w:rsidRPr="00641D94" w:rsidRDefault="00641D94" w:rsidP="00641D94">
            <w:pPr>
              <w:rPr>
                <w:rFonts w:ascii="Arial" w:hAnsi="Arial" w:cs="Arial"/>
              </w:rPr>
            </w:pPr>
            <w:r w:rsidRPr="00641D94">
              <w:rPr>
                <w:rFonts w:ascii="Arial" w:hAnsi="Arial" w:cs="Arial"/>
              </w:rPr>
              <w:t xml:space="preserve">783 </w:t>
            </w:r>
            <w:proofErr w:type="spellStart"/>
            <w:r w:rsidRPr="00641D94">
              <w:rPr>
                <w:rFonts w:ascii="Arial" w:hAnsi="Arial" w:cs="Arial"/>
              </w:rPr>
              <w:t>rpm</w:t>
            </w:r>
            <w:proofErr w:type="spellEnd"/>
            <w:r w:rsidRPr="00641D94">
              <w:rPr>
                <w:rFonts w:ascii="Arial" w:hAnsi="Arial" w:cs="Arial"/>
              </w:rPr>
              <w:t xml:space="preserve"> @10 m/s (Scoop)</w:t>
            </w:r>
          </w:p>
        </w:tc>
        <w:tc>
          <w:tcPr>
            <w:tcW w:w="703" w:type="dxa"/>
            <w:tcBorders>
              <w:bottom w:val="single" w:sz="4" w:space="0" w:color="auto"/>
            </w:tcBorders>
            <w:hideMark/>
          </w:tcPr>
          <w:p w14:paraId="74FC94B4" w14:textId="35FD3708" w:rsidR="00641D94" w:rsidRPr="00641D94" w:rsidRDefault="00641D94" w:rsidP="00641D94">
            <w:pPr>
              <w:rPr>
                <w:rFonts w:ascii="Arial" w:hAnsi="Arial" w:cs="Arial"/>
              </w:rPr>
            </w:pPr>
            <w:r w:rsidRPr="00641D94">
              <w:rPr>
                <w:rFonts w:ascii="Arial" w:hAnsi="Arial" w:cs="Arial"/>
              </w:rPr>
              <w:t>2</w:t>
            </w:r>
            <w:r w:rsidR="001C0B28" w:rsidRPr="001C0B28">
              <w:rPr>
                <w:rFonts w:ascii="Arial" w:hAnsi="Arial" w:cs="Arial"/>
                <w:highlight w:val="cyan"/>
              </w:rPr>
              <w:t>.</w:t>
            </w:r>
            <w:r w:rsidRPr="00641D94">
              <w:rPr>
                <w:rFonts w:ascii="Arial" w:hAnsi="Arial" w:cs="Arial"/>
              </w:rPr>
              <w:t>5 m/s</w:t>
            </w:r>
          </w:p>
        </w:tc>
        <w:tc>
          <w:tcPr>
            <w:tcW w:w="1173" w:type="dxa"/>
            <w:tcBorders>
              <w:bottom w:val="single" w:sz="4" w:space="0" w:color="auto"/>
            </w:tcBorders>
            <w:hideMark/>
          </w:tcPr>
          <w:p w14:paraId="18E1BFFE" w14:textId="57E1460E" w:rsidR="00641D94" w:rsidRPr="00641D94" w:rsidRDefault="00641D94" w:rsidP="00641D94">
            <w:pPr>
              <w:rPr>
                <w:rFonts w:ascii="Arial" w:hAnsi="Arial" w:cs="Arial"/>
              </w:rPr>
            </w:pPr>
            <w:r w:rsidRPr="00641D94">
              <w:rPr>
                <w:rFonts w:ascii="Arial" w:hAnsi="Arial" w:cs="Arial"/>
              </w:rPr>
              <w:t>13</w:t>
            </w:r>
            <w:r w:rsidR="001C0B28" w:rsidRPr="001C0B28">
              <w:rPr>
                <w:rFonts w:ascii="Arial" w:hAnsi="Arial" w:cs="Arial"/>
                <w:highlight w:val="cyan"/>
              </w:rPr>
              <w:t>.</w:t>
            </w:r>
            <w:r w:rsidRPr="00641D94">
              <w:rPr>
                <w:rFonts w:ascii="Arial" w:hAnsi="Arial" w:cs="Arial"/>
              </w:rPr>
              <w:t xml:space="preserve">25 mW @69 </w:t>
            </w:r>
            <w:proofErr w:type="spellStart"/>
            <w:r w:rsidRPr="00641D94">
              <w:rPr>
                <w:rFonts w:ascii="Arial" w:hAnsi="Arial" w:cs="Arial"/>
              </w:rPr>
              <w:t>rpm</w:t>
            </w:r>
            <w:proofErr w:type="spellEnd"/>
          </w:p>
        </w:tc>
        <w:tc>
          <w:tcPr>
            <w:tcW w:w="1075" w:type="dxa"/>
            <w:tcBorders>
              <w:bottom w:val="single" w:sz="4" w:space="0" w:color="auto"/>
            </w:tcBorders>
            <w:hideMark/>
          </w:tcPr>
          <w:p w14:paraId="278F3DD4" w14:textId="77777777" w:rsidR="00641D94" w:rsidRPr="00641D94" w:rsidRDefault="00641D94" w:rsidP="00641D94">
            <w:pPr>
              <w:rPr>
                <w:rFonts w:ascii="Arial" w:hAnsi="Arial" w:cs="Arial"/>
              </w:rPr>
            </w:pPr>
            <w:r w:rsidRPr="00641D94">
              <w:rPr>
                <w:rFonts w:ascii="Arial" w:hAnsi="Arial" w:cs="Arial"/>
              </w:rPr>
              <w:t>PLA, PVC, 3D printing</w:t>
            </w:r>
          </w:p>
        </w:tc>
        <w:tc>
          <w:tcPr>
            <w:tcW w:w="876" w:type="dxa"/>
            <w:tcBorders>
              <w:bottom w:val="single" w:sz="4" w:space="0" w:color="auto"/>
            </w:tcBorders>
            <w:hideMark/>
          </w:tcPr>
          <w:p w14:paraId="3D43BD97" w14:textId="77777777" w:rsidR="00641D94" w:rsidRPr="00641D94" w:rsidRDefault="00641D94" w:rsidP="00641D94">
            <w:pPr>
              <w:rPr>
                <w:rFonts w:ascii="Arial" w:hAnsi="Arial" w:cs="Arial"/>
              </w:rPr>
            </w:pPr>
            <w:r w:rsidRPr="00641D94">
              <w:rPr>
                <w:rFonts w:ascii="Arial" w:hAnsi="Arial" w:cs="Arial"/>
              </w:rPr>
              <w:t xml:space="preserve">Very </w:t>
            </w:r>
            <w:proofErr w:type="spellStart"/>
            <w:r w:rsidRPr="00641D94">
              <w:rPr>
                <w:rFonts w:ascii="Arial" w:hAnsi="Arial" w:cs="Arial"/>
              </w:rPr>
              <w:t>low</w:t>
            </w:r>
            <w:proofErr w:type="spellEnd"/>
          </w:p>
        </w:tc>
        <w:tc>
          <w:tcPr>
            <w:tcW w:w="1417" w:type="dxa"/>
            <w:tcBorders>
              <w:bottom w:val="single" w:sz="4" w:space="0" w:color="auto"/>
            </w:tcBorders>
            <w:hideMark/>
          </w:tcPr>
          <w:p w14:paraId="6ACD1FF2" w14:textId="77777777" w:rsidR="00641D94" w:rsidRPr="00641D94" w:rsidRDefault="00641D94" w:rsidP="00641D94">
            <w:pPr>
              <w:rPr>
                <w:rFonts w:ascii="Arial" w:hAnsi="Arial" w:cs="Arial"/>
              </w:rPr>
            </w:pPr>
            <w:r w:rsidRPr="00641D94">
              <w:rPr>
                <w:rFonts w:ascii="Arial" w:hAnsi="Arial" w:cs="Arial"/>
              </w:rPr>
              <w:t>Off-</w:t>
            </w:r>
            <w:proofErr w:type="spellStart"/>
            <w:r w:rsidRPr="00641D94">
              <w:rPr>
                <w:rFonts w:ascii="Arial" w:hAnsi="Arial" w:cs="Arial"/>
              </w:rPr>
              <w:t>grid</w:t>
            </w:r>
            <w:proofErr w:type="spellEnd"/>
            <w:r w:rsidRPr="00641D94">
              <w:rPr>
                <w:rFonts w:ascii="Arial" w:hAnsi="Arial" w:cs="Arial"/>
              </w:rPr>
              <w:t xml:space="preserve">, </w:t>
            </w:r>
            <w:proofErr w:type="spellStart"/>
            <w:r w:rsidRPr="00641D94">
              <w:rPr>
                <w:rFonts w:ascii="Arial" w:hAnsi="Arial" w:cs="Arial"/>
              </w:rPr>
              <w:t>educational</w:t>
            </w:r>
            <w:proofErr w:type="spellEnd"/>
          </w:p>
        </w:tc>
        <w:tc>
          <w:tcPr>
            <w:tcW w:w="709" w:type="dxa"/>
            <w:tcBorders>
              <w:bottom w:val="single" w:sz="4" w:space="0" w:color="auto"/>
            </w:tcBorders>
            <w:hideMark/>
          </w:tcPr>
          <w:p w14:paraId="5A4F7BCD" w14:textId="6F40AF1F" w:rsidR="00641D94" w:rsidRPr="00641D94" w:rsidRDefault="00641D94" w:rsidP="00641D94">
            <w:pPr>
              <w:keepNext/>
              <w:jc w:val="center"/>
              <w:rPr>
                <w:rFonts w:ascii="Arial" w:hAnsi="Arial" w:cs="Arial"/>
              </w:rPr>
            </w:pPr>
            <w:r w:rsidRPr="00641D94">
              <w:rPr>
                <w:rFonts w:ascii="Arial" w:hAnsi="Arial" w:cs="Arial"/>
              </w:rPr>
              <w:fldChar w:fldCharType="begin"/>
            </w:r>
            <w:r w:rsidRPr="00641D94">
              <w:rPr>
                <w:rFonts w:ascii="Arial" w:hAnsi="Arial" w:cs="Arial"/>
              </w:rPr>
              <w:instrText xml:space="preserve"> ADDIN ZOTERO_ITEM CSL_CITATION {"citationID":"Sg4sxsNg","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641D94">
              <w:rPr>
                <w:rFonts w:ascii="Arial" w:hAnsi="Arial" w:cs="Arial"/>
              </w:rPr>
              <w:fldChar w:fldCharType="separate"/>
            </w:r>
            <w:r w:rsidR="00F753CA" w:rsidRPr="00F753CA">
              <w:rPr>
                <w:rFonts w:ascii="Arial" w:hAnsi="Arial" w:cs="Arial"/>
              </w:rPr>
              <w:t>[31]</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00EF2E11">
              <w:rPr>
                <w:rFonts w:ascii="Arial" w:hAnsi="Arial" w:cs="Arial"/>
              </w:rPr>
              <w:instrText xml:space="preserve"> ADDIN ZOTERO_ITEM CSL_CITATION {"citationID":"7dK6dagS","properties":{"formattedCitation":"[33]","plainCitation":"[33]","noteIndex":0},"citationItems":[{"id":629,"uris":["http://zotero.org/users/13563148/items/UGTPHRK2"],"itemData":{"id":629,"type":"article-journal","abstract":"The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641D94">
              <w:rPr>
                <w:rFonts w:ascii="Arial" w:hAnsi="Arial" w:cs="Arial"/>
              </w:rPr>
              <w:fldChar w:fldCharType="separate"/>
            </w:r>
            <w:r w:rsidR="00F753CA" w:rsidRPr="00F753CA">
              <w:rPr>
                <w:rFonts w:ascii="Arial" w:hAnsi="Arial" w:cs="Arial"/>
              </w:rPr>
              <w:t>[33]</w:t>
            </w:r>
            <w:r w:rsidRPr="00641D94">
              <w:rPr>
                <w:rFonts w:ascii="Arial" w:hAnsi="Arial" w:cs="Arial"/>
              </w:rPr>
              <w:fldChar w:fldCharType="end"/>
            </w:r>
            <w:r w:rsidRPr="00641D94">
              <w:rPr>
                <w:rFonts w:ascii="Arial" w:hAnsi="Arial" w:cs="Arial"/>
              </w:rPr>
              <w:t xml:space="preserve">, </w:t>
            </w:r>
            <w:r w:rsidRPr="00641D94">
              <w:rPr>
                <w:rFonts w:ascii="Arial" w:hAnsi="Arial" w:cs="Arial"/>
              </w:rPr>
              <w:fldChar w:fldCharType="begin"/>
            </w:r>
            <w:r w:rsidR="009F45CC">
              <w:rPr>
                <w:rFonts w:ascii="Arial" w:hAnsi="Arial" w:cs="Arial"/>
              </w:rPr>
              <w:instrText xml:space="preserve"> ADDIN ZOTERO_ITEM CSL_CITATION {"citationID":"9Or5xdeR","properties":{"formattedCitation":"[32]","plainCitation":"[32]","noteIndex":0},"citationItems":[{"id":603,"uris":["http://zotero.org/users/13563148/items/94GWQE9F"],"itemData":{"id":603,"type":"article-journal","abstract":"The wind condition in Malaysia is in the low-speed category with an average speed of 1 ms-1 to 4 ms-1. Effect of ground level relies significantly on the wind speed distribution. Despite these conditions, it is less suitable for the development of horizontal wind turbine as an energy source. The obvious weakness is the lack ability to self-start and predict the wind direction thus affects the energy efficiency output. To overcome this problem, improvement of the vertical axis wind turbine design is observed to be the solution in replacing horizontal axis wind turbine. Hence, this study is to investigate a suitable type of vertical axis wind turbine bladedesign for the best performance RPM output in a lowspeed wind environment. The investigationwas conducted in a Longwin LW-9300R subsonic wind tunnel at 0 ms-1 to 10 ms-1 wind speed condition from three wind turbine blades specified as Solid Harmony, Scoop Harmony and Conventional Savonius blade with angle of 90º, 135º and 180º to determine the highest RPM productivity. Result shows that Scoop Harmony blade delivers the highest RPM blade output while Savonius 180º is seen to have the highest self-start blade achieved at 64 rpm at 1 ms-1 wind speed. However, Solid Harmony shows an acceptable range TSR of 0.5 with difference of 23% lower than Scoop Harmony. This shows that both Scoop Harmony has a higher performance RPM but Solid Harmony still has the potential design to be applied at low-speed condition due to its low TSR output.","container-title":"E3S Web of Conferences","DOI":"10.1051/e3sconf/202447700031","ISSN":"2267-1242","journalAbbreviation":"E3S Web Conf.","language":"en","license":"https://creativecommons.org/licenses/by/4.0/","page":"00031","source":"DOI.org (Crossref)","title":"Vertical Axis Wind Turbine for Low Wind Speed Environment: Effect of Scoop Harmony Blade","title-short":"Vertical Axis Wind Turbine for Low Wind Speed Environment","volume":"477","author":[{"family":"Syahin","given":"A.A.T."},{"family":"Zinnyrah","given":"M."},{"family":"Sofea","given":"R.A."},{"family":"Rahman","given":"M.R.A."},{"family":"Saad","given":"M.R."}],"editor":[{"family":"Slimani","given":"K."},{"family":"Gerasymov","given":"O."},{"family":"Kerkeb","given":"M.L."}],"issued":{"date-parts":[["2024"]]}}}],"schema":"https://github.com/citation-style-language/schema/raw/master/csl-citation.json"} </w:instrText>
            </w:r>
            <w:r w:rsidRPr="00641D94">
              <w:rPr>
                <w:rFonts w:ascii="Arial" w:hAnsi="Arial" w:cs="Arial"/>
              </w:rPr>
              <w:fldChar w:fldCharType="separate"/>
            </w:r>
            <w:r w:rsidR="00F753CA" w:rsidRPr="00F753CA">
              <w:rPr>
                <w:rFonts w:ascii="Arial" w:hAnsi="Arial" w:cs="Arial"/>
              </w:rPr>
              <w:t>[32]</w:t>
            </w:r>
            <w:r w:rsidRPr="00641D94">
              <w:rPr>
                <w:rFonts w:ascii="Arial" w:hAnsi="Arial" w:cs="Arial"/>
              </w:rPr>
              <w:fldChar w:fldCharType="end"/>
            </w:r>
            <w:r w:rsidRPr="00641D94">
              <w:rPr>
                <w:rFonts w:ascii="Arial" w:hAnsi="Arial" w:cs="Arial"/>
              </w:rPr>
              <w:t xml:space="preserve">, </w:t>
            </w:r>
            <w:r w:rsidRPr="00641D94">
              <w:rPr>
                <w:rFonts w:ascii="Arial" w:hAnsi="Arial" w:cs="Arial"/>
                <w:b/>
                <w:bCs/>
              </w:rPr>
              <w:fldChar w:fldCharType="begin"/>
            </w:r>
            <w:r w:rsidR="009F45CC">
              <w:rPr>
                <w:rFonts w:ascii="Arial" w:hAnsi="Arial" w:cs="Arial"/>
                <w:b/>
                <w:bCs/>
              </w:rPr>
              <w:instrText xml:space="preserve"> ADDIN ZOTERO_ITEM CSL_CITATION {"citationID":"uUTDtfVs","properties":{"formattedCitation":"[34]","plainCitation":"[34]","noteIndex":0},"citationItems":[{"id":633,"uris":["http://zotero.org/users/13563148/items/YAAXU8ST"],"itemData":{"id":633,"type":"article-journal","abstract":"In this paper we present our innovative wind turbine structure for enhancing efficiency for various applications. The smart wind turbine consists of curvy savonius blades which are connected to the shaft. The blades are designed in a such a way that, if wind strikes on any one part of blade (i.e. left side or right side of the shaft ) the wind turbine rotate effectively on its own axis and in only one direction i.e. clockwise direction. The AC generator is connected to the lower part of the wind turbine which converts mechanical energy to electrical energy. The generated electrical energy is stored in battery by converting AC voltage into DC voltage with the help of Rectifier &amp; gets stabilized by regulated Module. This stored energy which can be further used for home lighting, street lighting, toll gates etc. Hence our prototype module has been developed and analyzed in real atmosphere. This project idea does not required heavy towers, Protects against the breakage of blades, works effectively even if wind changes in directions.","container-title":"SSRN Electronic Journal","DOI":"10.2139/ssrn.3419792","ISSN":"1556-5068","journalAbbreviation":"SSRN Journal","language":"en","source":"DOI.org (Crossref)","title":"Harmony Vertical Axis Wind Turbine","URL":"https://www.ssrn.com/abstract=3419792","author":[{"family":"Malvadkar","given":"Kalpana"},{"family":"Mali","given":"Akash"},{"family":"Yemul","given":"Namrata"},{"family":"Patted","given":"Mrutyunjay"}],"accessed":{"date-parts":[["2025",4,22]]},"issued":{"date-parts":[["2019"]]}}}],"schema":"https://github.com/citation-style-language/schema/raw/master/csl-citation.json"} </w:instrText>
            </w:r>
            <w:r w:rsidRPr="00641D94">
              <w:rPr>
                <w:rFonts w:ascii="Arial" w:hAnsi="Arial" w:cs="Arial"/>
                <w:b/>
                <w:bCs/>
              </w:rPr>
              <w:fldChar w:fldCharType="separate"/>
            </w:r>
            <w:r w:rsidR="00F753CA" w:rsidRPr="00F753CA">
              <w:rPr>
                <w:rFonts w:ascii="Arial" w:hAnsi="Arial" w:cs="Arial"/>
              </w:rPr>
              <w:t>[34]</w:t>
            </w:r>
            <w:r w:rsidRPr="00641D94">
              <w:rPr>
                <w:rFonts w:ascii="Arial" w:hAnsi="Arial" w:cs="Arial"/>
                <w:b/>
                <w:bCs/>
              </w:rPr>
              <w:fldChar w:fldCharType="end"/>
            </w:r>
          </w:p>
        </w:tc>
      </w:tr>
    </w:tbl>
    <w:p w14:paraId="42532608" w14:textId="77777777" w:rsidR="002422A4" w:rsidRPr="002422A4" w:rsidRDefault="002422A4" w:rsidP="002422A4">
      <w:pPr>
        <w:spacing w:after="0"/>
        <w:jc w:val="both"/>
        <w:rPr>
          <w:rFonts w:ascii="Arial" w:eastAsia="Calibri" w:hAnsi="Arial" w:cs="Arial"/>
          <w:sz w:val="20"/>
          <w:szCs w:val="20"/>
        </w:rPr>
      </w:pPr>
    </w:p>
    <w:p w14:paraId="5F98300B" w14:textId="77777777" w:rsidR="00E87570" w:rsidRDefault="00E87570" w:rsidP="002422A4">
      <w:pPr>
        <w:spacing w:after="0"/>
        <w:jc w:val="both"/>
        <w:rPr>
          <w:rFonts w:ascii="Arial" w:eastAsia="Calibri" w:hAnsi="Arial" w:cs="Arial"/>
          <w:sz w:val="20"/>
          <w:szCs w:val="20"/>
          <w:lang w:val="en-US"/>
        </w:rPr>
      </w:pPr>
    </w:p>
    <w:p w14:paraId="491987DF" w14:textId="565A41B9" w:rsidR="00641D94" w:rsidRPr="008C1AA9" w:rsidRDefault="00641D94" w:rsidP="002422A4">
      <w:pPr>
        <w:spacing w:after="0"/>
        <w:jc w:val="both"/>
        <w:rPr>
          <w:rFonts w:ascii="Arial" w:hAnsi="Arial" w:cs="Arial"/>
          <w:sz w:val="20"/>
          <w:szCs w:val="20"/>
          <w:lang w:val="en-US"/>
        </w:rPr>
      </w:pPr>
      <w:r w:rsidRPr="00E87570">
        <w:rPr>
          <w:rFonts w:ascii="Arial" w:eastAsia="Calibri" w:hAnsi="Arial" w:cs="Arial"/>
          <w:sz w:val="20"/>
          <w:szCs w:val="20"/>
          <w:lang w:val="en-US"/>
        </w:rPr>
        <w:t>For</w:t>
      </w:r>
      <w:r w:rsidRPr="008C1AA9">
        <w:rPr>
          <w:rFonts w:ascii="Arial" w:hAnsi="Arial" w:cs="Arial"/>
          <w:sz w:val="20"/>
          <w:szCs w:val="20"/>
          <w:lang w:val="en-US"/>
        </w:rPr>
        <w:t xml:space="preserve"> informational purposes, Cp and RPM values are derived from simulations, wind tunnel tests, or experimental data, depending on the study. Maximum power output depends on the specific system tested and may not reflect standardized conditions. The Harmony model includes various profiles (Solid, Scoop), with only some achieving higher performance levels.</w:t>
      </w:r>
    </w:p>
    <w:p w14:paraId="6B497C34" w14:textId="1A76B24E" w:rsidR="000D52A2" w:rsidRPr="000D52A2" w:rsidRDefault="000D52A2" w:rsidP="000D52A2">
      <w:pPr>
        <w:pStyle w:val="NormalWeb"/>
        <w:spacing w:before="120" w:beforeAutospacing="0" w:after="120" w:afterAutospacing="0"/>
        <w:jc w:val="both"/>
        <w:rPr>
          <w:rStyle w:val="lev"/>
          <w:lang w:val="en-US"/>
        </w:rPr>
      </w:pPr>
      <w:r w:rsidRPr="0046746C">
        <w:rPr>
          <w:rStyle w:val="lev"/>
          <w:rFonts w:ascii="Arial" w:hAnsi="Arial" w:cs="Arial"/>
          <w:sz w:val="20"/>
          <w:szCs w:val="20"/>
          <w:lang w:val="en-US"/>
        </w:rPr>
        <w:t>3.</w:t>
      </w:r>
      <w:r>
        <w:rPr>
          <w:rStyle w:val="lev"/>
          <w:rFonts w:ascii="Arial" w:hAnsi="Arial" w:cs="Arial"/>
          <w:sz w:val="20"/>
          <w:szCs w:val="20"/>
          <w:lang w:val="en-US"/>
        </w:rPr>
        <w:t>4</w:t>
      </w:r>
      <w:r w:rsidRPr="0046746C">
        <w:rPr>
          <w:rStyle w:val="lev"/>
          <w:rFonts w:ascii="Arial" w:hAnsi="Arial" w:cs="Arial"/>
          <w:sz w:val="20"/>
          <w:szCs w:val="20"/>
          <w:lang w:val="en-US"/>
        </w:rPr>
        <w:t xml:space="preserve"> </w:t>
      </w:r>
      <w:r>
        <w:rPr>
          <w:rStyle w:val="lev"/>
          <w:rFonts w:ascii="Arial" w:hAnsi="Arial" w:cs="Arial"/>
          <w:sz w:val="20"/>
          <w:szCs w:val="20"/>
          <w:lang w:val="en-US"/>
        </w:rPr>
        <w:t>Comparative analysis</w:t>
      </w:r>
    </w:p>
    <w:p w14:paraId="4ADF5902" w14:textId="77777777" w:rsidR="000D52A2" w:rsidRPr="000D52A2" w:rsidRDefault="000D52A2" w:rsidP="000D52A2">
      <w:pPr>
        <w:spacing w:after="0"/>
        <w:jc w:val="both"/>
        <w:rPr>
          <w:rFonts w:ascii="Arial" w:hAnsi="Arial" w:cs="Arial"/>
          <w:sz w:val="20"/>
          <w:szCs w:val="20"/>
          <w:lang w:val="en-US"/>
        </w:rPr>
      </w:pPr>
      <w:r w:rsidRPr="000D52A2">
        <w:rPr>
          <w:rFonts w:ascii="Arial" w:hAnsi="Arial" w:cs="Arial"/>
          <w:sz w:val="20"/>
          <w:szCs w:val="20"/>
          <w:lang w:val="en-US"/>
        </w:rPr>
        <w:t xml:space="preserve">The comparative study of the Liam F1 UWT, </w:t>
      </w:r>
      <w:proofErr w:type="spellStart"/>
      <w:r w:rsidRPr="000D52A2">
        <w:rPr>
          <w:rFonts w:ascii="Arial" w:hAnsi="Arial" w:cs="Arial"/>
          <w:sz w:val="20"/>
          <w:szCs w:val="20"/>
          <w:lang w:val="en-US"/>
        </w:rPr>
        <w:t>Aeroleaf</w:t>
      </w:r>
      <w:proofErr w:type="spellEnd"/>
      <w:r w:rsidRPr="000D52A2">
        <w:rPr>
          <w:rFonts w:ascii="Arial" w:hAnsi="Arial" w:cs="Arial"/>
          <w:sz w:val="20"/>
          <w:szCs w:val="20"/>
          <w:lang w:val="en-US"/>
        </w:rPr>
        <w:t xml:space="preserve">, </w:t>
      </w:r>
      <w:proofErr w:type="spellStart"/>
      <w:r w:rsidRPr="000D52A2">
        <w:rPr>
          <w:rFonts w:ascii="Arial" w:hAnsi="Arial" w:cs="Arial"/>
          <w:sz w:val="20"/>
          <w:szCs w:val="20"/>
          <w:lang w:val="en-US"/>
        </w:rPr>
        <w:t>IceWind</w:t>
      </w:r>
      <w:proofErr w:type="spellEnd"/>
      <w:r w:rsidRPr="000D52A2">
        <w:rPr>
          <w:rFonts w:ascii="Arial" w:hAnsi="Arial" w:cs="Arial"/>
          <w:sz w:val="20"/>
          <w:szCs w:val="20"/>
          <w:lang w:val="en-US"/>
        </w:rPr>
        <w:t xml:space="preserve">, </w:t>
      </w:r>
      <w:proofErr w:type="spellStart"/>
      <w:r w:rsidRPr="000D52A2">
        <w:rPr>
          <w:rFonts w:ascii="Arial" w:hAnsi="Arial" w:cs="Arial"/>
          <w:sz w:val="20"/>
          <w:szCs w:val="20"/>
          <w:lang w:val="en-US"/>
        </w:rPr>
        <w:t>AeroMINE</w:t>
      </w:r>
      <w:proofErr w:type="spellEnd"/>
      <w:r w:rsidRPr="000D52A2">
        <w:rPr>
          <w:rFonts w:ascii="Arial" w:hAnsi="Arial" w:cs="Arial"/>
          <w:sz w:val="20"/>
          <w:szCs w:val="20"/>
          <w:lang w:val="en-US"/>
        </w:rPr>
        <w:t xml:space="preserve">, and Harmony turbines reveals significant differences in terms of efficiency, design, environmental adaptability, and technological maturity. Each technology tackles specific challenges but comes with structural, functional, or contextual limitations to consider. </w:t>
      </w:r>
    </w:p>
    <w:p w14:paraId="16184AD0" w14:textId="77777777" w:rsidR="00510656" w:rsidRDefault="00510656" w:rsidP="00641D94">
      <w:pPr>
        <w:rPr>
          <w:rFonts w:ascii="Arial" w:hAnsi="Arial" w:cs="Arial"/>
          <w:b/>
          <w:sz w:val="20"/>
          <w:szCs w:val="20"/>
          <w:u w:val="single"/>
          <w:lang w:val="en-US"/>
        </w:rPr>
      </w:pPr>
    </w:p>
    <w:p w14:paraId="05A8A538" w14:textId="4E906FA7" w:rsidR="00F84BE6" w:rsidRPr="00641D94" w:rsidRDefault="005B37CD" w:rsidP="00641D94">
      <w:pPr>
        <w:rPr>
          <w:rFonts w:ascii="Arial" w:hAnsi="Arial" w:cs="Arial"/>
          <w:sz w:val="20"/>
          <w:szCs w:val="20"/>
          <w:lang w:val="en-US"/>
        </w:rPr>
      </w:pPr>
      <w:r>
        <w:rPr>
          <w:rFonts w:ascii="Arial" w:hAnsi="Arial" w:cs="Arial"/>
          <w:b/>
          <w:sz w:val="20"/>
          <w:szCs w:val="20"/>
          <w:u w:val="single"/>
          <w:lang w:val="en-US"/>
        </w:rPr>
        <w:lastRenderedPageBreak/>
        <w:t>3</w:t>
      </w:r>
      <w:r w:rsidR="000D52A2" w:rsidRPr="00166E3C">
        <w:rPr>
          <w:rFonts w:ascii="Arial" w:hAnsi="Arial" w:cs="Arial"/>
          <w:b/>
          <w:sz w:val="20"/>
          <w:szCs w:val="20"/>
          <w:u w:val="single"/>
          <w:lang w:val="en-US"/>
        </w:rPr>
        <w:t>.</w:t>
      </w:r>
      <w:r>
        <w:rPr>
          <w:rFonts w:ascii="Arial" w:hAnsi="Arial" w:cs="Arial"/>
          <w:b/>
          <w:sz w:val="20"/>
          <w:szCs w:val="20"/>
          <w:u w:val="single"/>
          <w:lang w:val="en-US"/>
        </w:rPr>
        <w:t>4</w:t>
      </w:r>
      <w:r w:rsidR="000D52A2" w:rsidRPr="00166E3C">
        <w:rPr>
          <w:rFonts w:ascii="Arial" w:hAnsi="Arial" w:cs="Arial"/>
          <w:b/>
          <w:sz w:val="20"/>
          <w:szCs w:val="20"/>
          <w:u w:val="single"/>
          <w:lang w:val="en-US"/>
        </w:rPr>
        <w:t>.</w:t>
      </w:r>
      <w:r>
        <w:rPr>
          <w:rFonts w:ascii="Arial" w:hAnsi="Arial" w:cs="Arial"/>
          <w:b/>
          <w:sz w:val="20"/>
          <w:szCs w:val="20"/>
          <w:u w:val="single"/>
          <w:lang w:val="en-US"/>
        </w:rPr>
        <w:t>1</w:t>
      </w:r>
      <w:r w:rsidR="000D52A2" w:rsidRPr="00166E3C">
        <w:rPr>
          <w:rFonts w:ascii="Arial" w:hAnsi="Arial" w:cs="Arial"/>
          <w:b/>
          <w:sz w:val="20"/>
          <w:szCs w:val="20"/>
          <w:u w:val="single"/>
          <w:lang w:val="en-US"/>
        </w:rPr>
        <w:t xml:space="preserve"> </w:t>
      </w:r>
      <w:r w:rsidRPr="005B37CD">
        <w:rPr>
          <w:rFonts w:ascii="Arial" w:hAnsi="Arial" w:cs="Arial"/>
          <w:b/>
          <w:sz w:val="20"/>
          <w:szCs w:val="20"/>
          <w:u w:val="single"/>
          <w:lang w:val="en-US"/>
        </w:rPr>
        <w:t>Aerodynamic efficiency (Cp) and energy performance</w:t>
      </w:r>
    </w:p>
    <w:p w14:paraId="71697CBA" w14:textId="29559ED3" w:rsidR="00CB69CF" w:rsidRDefault="0014613F" w:rsidP="00C57CA1">
      <w:pPr>
        <w:pStyle w:val="NormalWeb"/>
        <w:spacing w:before="120" w:beforeAutospacing="0" w:after="120" w:afterAutospacing="0"/>
        <w:jc w:val="both"/>
        <w:rPr>
          <w:rFonts w:ascii="Arial" w:hAnsi="Arial" w:cs="Arial"/>
          <w:sz w:val="20"/>
          <w:szCs w:val="20"/>
          <w:lang w:val="en-US"/>
        </w:rPr>
      </w:pPr>
      <w:r w:rsidRPr="0014613F">
        <w:rPr>
          <w:rFonts w:ascii="Arial" w:hAnsi="Arial" w:cs="Arial"/>
          <w:sz w:val="20"/>
          <w:szCs w:val="20"/>
          <w:lang w:val="en-US"/>
        </w:rPr>
        <w:t xml:space="preserve">Power coefficient (Cp) values, although dependent on experimental conditions, allow for a preliminary ranking of performance. The </w:t>
      </w:r>
      <w:proofErr w:type="spellStart"/>
      <w:r w:rsidRPr="0014613F">
        <w:rPr>
          <w:rFonts w:ascii="Arial" w:hAnsi="Arial" w:cs="Arial"/>
          <w:sz w:val="20"/>
          <w:szCs w:val="20"/>
          <w:lang w:val="en-US"/>
        </w:rPr>
        <w:t>AeroMINE</w:t>
      </w:r>
      <w:proofErr w:type="spellEnd"/>
      <w:r w:rsidRPr="0014613F">
        <w:rPr>
          <w:rFonts w:ascii="Arial" w:hAnsi="Arial" w:cs="Arial"/>
          <w:sz w:val="20"/>
          <w:szCs w:val="20"/>
          <w:lang w:val="en-US"/>
        </w:rPr>
        <w:t xml:space="preserve"> turbine demonstrates aerodynamic efficiencies ranging from 18% to 27% depending on the angle of attack (Pol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{"citationID":"EPHYRN2y","properties":{"formattedCitation":"[29]","plainCitation":"[29]","noteIndex":0},"citationItems":[{"id":627,"uris":["http://zotero.org/users/13563148/items/R5Y7H6JD"],"itemData":{"id":627,"type":"paper-conference","container-title":"AIAA Scitech 2020 Forum","DOI":"10.2514/6.2020-1241","event-place":"Orlando, FL","event-title":"AIAA Scitech 2020 Forum","ISBN":"978-1-62410-595-1","language":"en","publisher":"American Institute of Aeronautics and Astronautics","publisher-place":"Orlando, FL","source":"DOI.org (Crossref)","title":"Performance of AeroMINEs for Distributed Wind Energy","URL":"https://arc.aiaa.org/doi/10.2514/6.2020-1241","author":[{"family":"Pol","given":"Suhas"},{"family":"Houchens","given":"Brent C."},{"family":"Marian","given":"David"},{"family":"Westergaard","given":"Carsten"}],"accessed":{"date-parts":[["2025",4,22]]},"issued":{"date-parts":[["2020",1,6]]}}}],"schema":"https://github.com/citation-style-language/schema/raw/master/csl-citation.json"} </w:instrText>
      </w:r>
      <w:r w:rsidRPr="00C3511D">
        <w:rPr>
          <w:rFonts w:ascii="Arial" w:hAnsi="Arial" w:cs="Arial"/>
          <w:sz w:val="20"/>
          <w:szCs w:val="20"/>
        </w:rPr>
        <w:fldChar w:fldCharType="separate"/>
      </w:r>
      <w:r w:rsidR="00F753CA" w:rsidRPr="00F753CA">
        <w:rPr>
          <w:rFonts w:ascii="Arial" w:hAnsi="Arial" w:cs="Arial"/>
          <w:sz w:val="20"/>
        </w:rPr>
        <w:t>[29]</w:t>
      </w:r>
      <w:r w:rsidRPr="00C3511D">
        <w:rPr>
          <w:rFonts w:ascii="Arial" w:hAnsi="Arial" w:cs="Arial"/>
          <w:sz w:val="20"/>
          <w:szCs w:val="20"/>
        </w:rPr>
        <w:fldChar w:fldCharType="end"/>
      </w:r>
      <w:r w:rsidRPr="0014613F">
        <w:rPr>
          <w:rFonts w:ascii="Arial" w:hAnsi="Arial" w:cs="Arial"/>
          <w:sz w:val="20"/>
          <w:szCs w:val="20"/>
          <w:lang w:val="en-US"/>
        </w:rPr>
        <w:t xml:space="preserve">), which corresponds to about 42% of the Betz limit. This efficiency, however, remains below that of optimized lift-based turbines. Similarly, the Liam F1 UWT reaches a maximum Cp of 0.293 (Jang and al.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{"citationID":"VCQMVeyJ","properties":{"formattedCitation":"[19]","plainCitation":"[19]","noteIndex":0},"citationItems":[{"id":597,"uris":["http://zotero.org/users/13563148/items/CF3ILJ8F"],"itemData":{"id":597,"type":"article-journal","abstract":"In this study, the performance of an Archimedes spiral wind turbine is analyzed by simulation and validated by a </w:instrText>
      </w:r>
      <w:r w:rsidRPr="00C3511D">
        <w:rPr>
          <w:rFonts w:ascii="Arial" w:hAnsi="Arial" w:cs="Arial"/>
          <w:sz w:val="20"/>
          <w:szCs w:val="20"/>
        </w:rPr>
        <w:instrText>ﬁ</w:instrText>
      </w:r>
      <w:r w:rsidRPr="0014613F">
        <w:rPr>
          <w:rFonts w:ascii="Arial" w:hAnsi="Arial" w:cs="Arial"/>
          <w:sz w:val="20"/>
          <w:szCs w:val="20"/>
          <w:lang w:val="en-US"/>
        </w:rPr>
        <w:instrText xml:space="preserve">eld test. It is characterized as a horizontal-axis drag-type wind turbine. This type of wind turbine cannot be analyzed by the well-known Blade Element Momentum(BEM) theory or Double Stream Tube Method(DSTM) commonly used to analyze the performance of lift-type wind turbines. Therefore, the computational </w:instrText>
      </w:r>
      <w:r w:rsidRPr="00C3511D">
        <w:rPr>
          <w:rFonts w:ascii="Arial" w:hAnsi="Arial" w:cs="Arial"/>
          <w:sz w:val="20"/>
          <w:szCs w:val="20"/>
        </w:rPr>
        <w:instrText>ﬂ</w:instrText>
      </w:r>
      <w:r w:rsidRPr="0014613F">
        <w:rPr>
          <w:rFonts w:ascii="Arial" w:hAnsi="Arial" w:cs="Arial"/>
          <w:sz w:val="20"/>
          <w:szCs w:val="20"/>
          <w:lang w:val="en-US"/>
        </w:rPr>
        <w:instrText>uid dynamics (CFD) method was applied. From the simulation, the power coe</w:instrText>
      </w:r>
      <w:r w:rsidRPr="00C3511D">
        <w:rPr>
          <w:rFonts w:ascii="Arial" w:hAnsi="Arial" w:cs="Arial"/>
          <w:sz w:val="20"/>
          <w:szCs w:val="20"/>
        </w:rPr>
        <w:instrText>ﬃ</w:instrText>
      </w:r>
      <w:r w:rsidRPr="0014613F">
        <w:rPr>
          <w:rFonts w:ascii="Arial" w:hAnsi="Arial" w:cs="Arial"/>
          <w:sz w:val="20"/>
          <w:szCs w:val="20"/>
          <w:lang w:val="en-US"/>
        </w:rPr>
        <w:instrText>cient, known as the mechanical e</w:instrText>
      </w:r>
      <w:r w:rsidRPr="00C3511D">
        <w:rPr>
          <w:rFonts w:ascii="Arial" w:hAnsi="Arial" w:cs="Arial"/>
          <w:sz w:val="20"/>
          <w:szCs w:val="20"/>
        </w:rPr>
        <w:instrText>ﬃ</w:instrText>
      </w:r>
      <w:r w:rsidRPr="0014613F">
        <w:rPr>
          <w:rFonts w:ascii="Arial" w:hAnsi="Arial" w:cs="Arial"/>
          <w:sz w:val="20"/>
          <w:szCs w:val="20"/>
          <w:lang w:val="en-US"/>
        </w:rPr>
        <w:instrText>ciency of the rotor, the tip speed ratio was obtained. The maximum power coe</w:instrText>
      </w:r>
      <w:r w:rsidRPr="00C3511D">
        <w:rPr>
          <w:rFonts w:ascii="Arial" w:hAnsi="Arial" w:cs="Arial"/>
          <w:sz w:val="20"/>
          <w:szCs w:val="20"/>
        </w:rPr>
        <w:instrText>ﬃ</w:instrText>
      </w:r>
      <w:r w:rsidRPr="0014613F">
        <w:rPr>
          <w:rFonts w:ascii="Arial" w:hAnsi="Arial" w:cs="Arial"/>
          <w:sz w:val="20"/>
          <w:szCs w:val="20"/>
          <w:lang w:val="en-US"/>
        </w:rPr>
        <w:instrText>cient, and the corresponding tip speed ratio were found to be 0.293 and 2.19, respectively. In addition, the electrical e</w:instrText>
      </w:r>
      <w:r w:rsidRPr="00C3511D">
        <w:rPr>
          <w:rFonts w:ascii="Arial" w:hAnsi="Arial" w:cs="Arial"/>
          <w:sz w:val="20"/>
          <w:szCs w:val="20"/>
        </w:rPr>
        <w:instrText>ﬃ</w:instrText>
      </w:r>
      <w:r w:rsidRPr="0014613F">
        <w:rPr>
          <w:rFonts w:ascii="Arial" w:hAnsi="Arial" w:cs="Arial"/>
          <w:sz w:val="20"/>
          <w:szCs w:val="20"/>
          <w:lang w:val="en-US"/>
        </w:rPr>
        <w:instrText>ciency with respect to the rotational speed of the generator was obtained through generator–controller test. The obtained mechanical and electrical e</w:instrText>
      </w:r>
      <w:r w:rsidRPr="00C3511D">
        <w:rPr>
          <w:rFonts w:ascii="Arial" w:hAnsi="Arial" w:cs="Arial"/>
          <w:sz w:val="20"/>
          <w:szCs w:val="20"/>
        </w:rPr>
        <w:instrText>ﬃ</w:instrText>
      </w:r>
      <w:r w:rsidRPr="0014613F">
        <w:rPr>
          <w:rFonts w:ascii="Arial" w:hAnsi="Arial" w:cs="Arial"/>
          <w:sz w:val="20"/>
          <w:szCs w:val="20"/>
          <w:lang w:val="en-US"/>
        </w:rPr>
        <w:instrText xml:space="preserve">ciencies were used to predict the power curve of the wind turbine. Finally, the predicted performance of the wind turbine, including the electrical losses, was validated by the </w:instrText>
      </w:r>
      <w:r w:rsidRPr="00C3511D">
        <w:rPr>
          <w:rFonts w:ascii="Arial" w:hAnsi="Arial" w:cs="Arial"/>
          <w:sz w:val="20"/>
          <w:szCs w:val="20"/>
        </w:rPr>
        <w:instrText>ﬁ</w:instrText>
      </w:r>
      <w:r w:rsidRPr="0014613F">
        <w:rPr>
          <w:rFonts w:ascii="Arial" w:hAnsi="Arial" w:cs="Arial"/>
          <w:sz w:val="20"/>
          <w:szCs w:val="20"/>
          <w:lang w:val="en-US"/>
        </w:rPr>
        <w:instrText xml:space="preserve">eld test. The maximum error between the prediction and the measured power was found to be less than 7.80%.","container-title":"Energies","DOI":"10.3390/en12244624","ISSN":"1996-1073","issue":"24","journalAbbreviation":"Energies","language":"en","license":"https://creativecommons.org/licenses/by/4.0/","page":"4624","source":"DOI.org (Crossref)","title":"Analysis of Archimedes Spiral Wind Turbine Performance by Simulation and Field Test","volume":"12","author":[{"family":"Jang","given":"Hyeonmu"},{"family":"Kim","given":"Dongmyeong"},{"family":"Hwang","given":"Yechan"},{"family":"Paek","given":"Insu"},{"family":"Kim","given":"Seungjoo"},{"family":"Baek","given":"Joonho"}],"issued":{"date-parts":[["2019",12,5]]}}}],"schema":"https://github.com/citation-style-language/schema/raw/master/csl-citation.json"} </w:instrText>
      </w:r>
      <w:r w:rsidRPr="00C3511D">
        <w:rPr>
          <w:rFonts w:ascii="Arial" w:hAnsi="Arial" w:cs="Arial"/>
          <w:sz w:val="20"/>
          <w:szCs w:val="20"/>
        </w:rPr>
        <w:fldChar w:fldCharType="separate"/>
      </w:r>
      <w:r w:rsidR="00F753CA" w:rsidRPr="00F134C4">
        <w:rPr>
          <w:rFonts w:ascii="Arial" w:hAnsi="Arial" w:cs="Arial"/>
          <w:sz w:val="20"/>
          <w:lang w:val="en-US"/>
        </w:rPr>
        <w:t>[19]</w:t>
      </w:r>
      <w:r w:rsidRPr="00C3511D">
        <w:rPr>
          <w:rFonts w:ascii="Arial" w:hAnsi="Arial" w:cs="Arial"/>
          <w:sz w:val="20"/>
          <w:szCs w:val="20"/>
        </w:rPr>
        <w:fldChar w:fldCharType="end"/>
      </w:r>
      <w:r w:rsidRPr="0014613F">
        <w:rPr>
          <w:rFonts w:ascii="Arial" w:hAnsi="Arial" w:cs="Arial"/>
          <w:sz w:val="20"/>
          <w:szCs w:val="20"/>
          <w:lang w:val="en-US"/>
        </w:rPr>
        <w:t xml:space="preserve">), a respectable performance for a drag-type turbine, but the overall efficiency drops to 33.6% due to electrical losses. In comparison, the </w:t>
      </w:r>
      <w:proofErr w:type="spellStart"/>
      <w:r w:rsidRPr="0014613F">
        <w:rPr>
          <w:rFonts w:ascii="Arial" w:hAnsi="Arial" w:cs="Arial"/>
          <w:sz w:val="20"/>
          <w:szCs w:val="20"/>
          <w:lang w:val="en-US"/>
        </w:rPr>
        <w:t>Aeroleaf</w:t>
      </w:r>
      <w:proofErr w:type="spellEnd"/>
      <w:r w:rsidRPr="0014613F">
        <w:rPr>
          <w:rFonts w:ascii="Arial" w:hAnsi="Arial" w:cs="Arial"/>
          <w:sz w:val="20"/>
          <w:szCs w:val="20"/>
          <w:lang w:val="en-US"/>
        </w:rPr>
        <w:t xml:space="preserve"> shows a simulated Cp of 0.134 (</w:t>
      </w:r>
      <w:proofErr w:type="spellStart"/>
      <w:r w:rsidRPr="0014613F">
        <w:rPr>
          <w:rFonts w:ascii="Arial" w:hAnsi="Arial" w:cs="Arial"/>
          <w:sz w:val="20"/>
          <w:szCs w:val="20"/>
          <w:lang w:val="en-US"/>
        </w:rPr>
        <w:t>Nugraha</w:t>
      </w:r>
      <w:proofErr w:type="spellEnd"/>
      <w:r w:rsidRPr="0014613F">
        <w:rPr>
          <w:rFonts w:ascii="Arial" w:hAnsi="Arial" w:cs="Arial"/>
          <w:sz w:val="20"/>
          <w:szCs w:val="20"/>
          <w:lang w:val="en-US"/>
        </w:rPr>
        <w:t xml:space="preserve"> and al. </w:t>
      </w:r>
      <w:r w:rsidRPr="00C3511D">
        <w:rPr>
          <w:rFonts w:ascii="Arial" w:hAnsi="Arial" w:cs="Arial"/>
          <w:sz w:val="20"/>
          <w:szCs w:val="20"/>
        </w:rPr>
        <w:fldChar w:fldCharType="begin"/>
      </w:r>
      <w:r w:rsidR="009F45CC">
        <w:rPr>
          <w:rFonts w:ascii="Arial" w:hAnsi="Arial" w:cs="Arial"/>
          <w:sz w:val="20"/>
          <w:szCs w:val="20"/>
          <w:lang w:val="en-US"/>
        </w:rPr>
        <w:instrText xml:space="preserve"> ADDIN ZOTERO_ITEM CSL_CITATION {"citationID":"3SuYLRl4","properties":{"formattedCitation":"[23]","plainCitation":"[23]","noteIndex":0},"citationItems":[{"id":524,"uris":["http://zotero.org/users/13563148/items/D4BT5RX2"],"itemData":{"id":524,"type":"article-journal","abstract":"Global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3511D">
        <w:rPr>
          <w:rFonts w:ascii="Arial" w:hAnsi="Arial" w:cs="Arial"/>
          <w:sz w:val="20"/>
          <w:szCs w:val="20"/>
        </w:rPr>
        <w:fldChar w:fldCharType="separate"/>
      </w:r>
      <w:r w:rsidR="00F753CA" w:rsidRPr="00F134C4">
        <w:rPr>
          <w:rFonts w:ascii="Arial" w:hAnsi="Arial" w:cs="Arial"/>
          <w:sz w:val="20"/>
          <w:lang w:val="en-US"/>
        </w:rPr>
        <w:t>[23]</w:t>
      </w:r>
      <w:r w:rsidRPr="00C3511D">
        <w:rPr>
          <w:rFonts w:ascii="Arial" w:hAnsi="Arial" w:cs="Arial"/>
          <w:sz w:val="20"/>
          <w:szCs w:val="20"/>
        </w:rPr>
        <w:fldChar w:fldCharType="end"/>
      </w:r>
      <w:r w:rsidRPr="0014613F">
        <w:rPr>
          <w:rFonts w:ascii="Arial" w:hAnsi="Arial" w:cs="Arial"/>
          <w:sz w:val="20"/>
          <w:szCs w:val="20"/>
          <w:lang w:val="en-US"/>
        </w:rPr>
        <w:t xml:space="preserve">), while the </w:t>
      </w:r>
      <w:proofErr w:type="spellStart"/>
      <w:r w:rsidRPr="0014613F">
        <w:rPr>
          <w:rFonts w:ascii="Arial" w:hAnsi="Arial" w:cs="Arial"/>
          <w:sz w:val="20"/>
          <w:szCs w:val="20"/>
          <w:lang w:val="en-US"/>
        </w:rPr>
        <w:t>IceWind</w:t>
      </w:r>
      <w:proofErr w:type="spellEnd"/>
      <w:r w:rsidRPr="0014613F">
        <w:rPr>
          <w:rFonts w:ascii="Arial" w:hAnsi="Arial" w:cs="Arial"/>
          <w:sz w:val="20"/>
          <w:szCs w:val="20"/>
          <w:lang w:val="en-US"/>
        </w:rPr>
        <w:t xml:space="preserve"> lags behind, with low torque (0.064 </w:t>
      </w:r>
      <w:proofErr w:type="spellStart"/>
      <w:r w:rsidRPr="0014613F">
        <w:rPr>
          <w:rFonts w:ascii="Arial" w:hAnsi="Arial" w:cs="Arial"/>
          <w:sz w:val="20"/>
          <w:szCs w:val="20"/>
          <w:lang w:val="en-US"/>
        </w:rPr>
        <w:t>N·m</w:t>
      </w:r>
      <w:proofErr w:type="spellEnd"/>
      <w:r w:rsidRPr="0014613F">
        <w:rPr>
          <w:rFonts w:ascii="Arial" w:hAnsi="Arial" w:cs="Arial"/>
          <w:sz w:val="20"/>
          <w:szCs w:val="20"/>
          <w:lang w:val="en-US"/>
        </w:rPr>
        <w:t xml:space="preserve">) and Cp values generally below those of </w:t>
      </w:r>
      <w:proofErr w:type="spellStart"/>
      <w:r w:rsidRPr="0014613F">
        <w:rPr>
          <w:rFonts w:ascii="Arial" w:hAnsi="Arial" w:cs="Arial"/>
          <w:sz w:val="20"/>
          <w:szCs w:val="20"/>
          <w:lang w:val="en-US"/>
        </w:rPr>
        <w:t>Savonius</w:t>
      </w:r>
      <w:proofErr w:type="spellEnd"/>
      <w:r w:rsidRPr="0014613F">
        <w:rPr>
          <w:rFonts w:ascii="Arial" w:hAnsi="Arial" w:cs="Arial"/>
          <w:sz w:val="20"/>
          <w:szCs w:val="20"/>
          <w:lang w:val="en-US"/>
        </w:rPr>
        <w:t xml:space="preserve"> turbines above 4 m/s. The Harmony turbine, although optimized for low-speed start-up, achieves only modest efficiencies due to its low-RPM single-phase generator</w:t>
      </w:r>
    </w:p>
    <w:p w14:paraId="354982F4" w14:textId="2576FD71" w:rsidR="0014613F" w:rsidRDefault="0014613F" w:rsidP="0014613F">
      <w:pPr>
        <w:rPr>
          <w:rFonts w:ascii="Arial" w:hAnsi="Arial" w:cs="Arial"/>
          <w:b/>
          <w:sz w:val="20"/>
          <w:szCs w:val="20"/>
          <w:u w:val="single"/>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2</w:t>
      </w:r>
      <w:r w:rsidRPr="00166E3C">
        <w:rPr>
          <w:rFonts w:ascii="Arial" w:hAnsi="Arial" w:cs="Arial"/>
          <w:b/>
          <w:sz w:val="20"/>
          <w:szCs w:val="20"/>
          <w:u w:val="single"/>
          <w:lang w:val="en-US"/>
        </w:rPr>
        <w:t xml:space="preserve"> </w:t>
      </w:r>
      <w:r w:rsidRPr="0014613F">
        <w:rPr>
          <w:rFonts w:ascii="Arial" w:hAnsi="Arial" w:cs="Arial"/>
          <w:b/>
          <w:sz w:val="20"/>
          <w:szCs w:val="20"/>
          <w:u w:val="single"/>
          <w:lang w:val="en-US"/>
        </w:rPr>
        <w:t>Structural robustness, durability, and scalability</w:t>
      </w:r>
    </w:p>
    <w:p w14:paraId="5B7B328B" w14:textId="7554A65D" w:rsidR="0014613F" w:rsidRPr="0014613F" w:rsidRDefault="0014613F" w:rsidP="0014613F">
      <w:pPr>
        <w:jc w:val="both"/>
        <w:rPr>
          <w:rFonts w:ascii="Arial" w:hAnsi="Arial" w:cs="Arial"/>
          <w:sz w:val="20"/>
          <w:szCs w:val="20"/>
          <w:lang w:val="en-US"/>
        </w:rPr>
      </w:pPr>
      <w:r w:rsidRPr="0014613F">
        <w:rPr>
          <w:rFonts w:ascii="Arial" w:hAnsi="Arial" w:cs="Arial"/>
          <w:sz w:val="20"/>
          <w:szCs w:val="20"/>
          <w:lang w:val="en-US"/>
        </w:rPr>
        <w:t xml:space="preserve">Material strength and scaling effects are especially significant for prototypes made of PLA or 3D-printed materials. The Liam F1 UWT tested at a 1:3 scale (Cárdenas Magaña </w:t>
      </w:r>
      <w:r w:rsidRPr="00C3511D">
        <w:rPr>
          <w:rFonts w:ascii="Arial" w:hAnsi="Arial" w:cs="Arial"/>
          <w:sz w:val="20"/>
          <w:szCs w:val="20"/>
        </w:rPr>
        <w:fldChar w:fldCharType="begin"/>
      </w:r>
      <w:r w:rsidRPr="0014613F">
        <w:rPr>
          <w:rFonts w:ascii="Arial" w:hAnsi="Arial" w:cs="Arial"/>
          <w:sz w:val="20"/>
          <w:szCs w:val="20"/>
          <w:lang w:val="en-US"/>
        </w:rPr>
        <w:instrText xml:space="preserve"> ADDIN ZOTERO_ITEM CSL_CITATION {"citationID":"Crqz0kpD","properties":{"formattedCitation":"[20]","plainCitation":"[20]","noteIndex":0},"citationItems":[{"id":520,"uris":["http://zotero.org/users/13563148/items/D73DRK38"],"itemData":{"id":520,"type":"article-journal","abstract":"This research aims to evaluate the efficiency of four small-scale wind turbine models (two Savonius turbines, one Darrieus turbine, and one horizontal-axis turbine), all designed in SolidWorks and 3D printed with PLA, through two experiments: one with variable wind flow and another in a wind tunnel. Voltage, current, power, and wind speed were measured to compare the performance of the models. Under variable wind conditions, the horizontal LIAM F1 UWT turbine exhibited the highest efficiency, while the Savonius turbines were more effective at low wind speeds. In the wind tunnel, with constant airflow, the Savonius turbines stood out, especially model 2, which proved to be the most efficient at both low and high wind speeds. This study provides a solid foundation for selecting efficient wind turbine designs and suggests future research in aerodynamic optimization, new materials, and the evaluation of environmental and social impacts.","language":"es","source":"Zotero","title":"Evaluación Experimental de Turbinas Eólicas de Pequeña Escala con Generadores de Corriente Directa y Pruebas en Túnel de Viento","author":[{"family":"Magaña","given":"Jorge Alberto Cárdenas"}],"issued":{"date-parts":[["2024"]]}}}],"schema":"https://github.com/citation-style-language/schema/raw/master/csl-citation.json"} </w:instrText>
      </w:r>
      <w:r w:rsidRPr="00C3511D">
        <w:rPr>
          <w:rFonts w:ascii="Arial" w:hAnsi="Arial" w:cs="Arial"/>
          <w:sz w:val="20"/>
          <w:szCs w:val="20"/>
        </w:rPr>
        <w:fldChar w:fldCharType="separate"/>
      </w:r>
      <w:r w:rsidR="00F753CA" w:rsidRPr="00F134C4">
        <w:rPr>
          <w:rFonts w:ascii="Arial" w:hAnsi="Arial" w:cs="Arial"/>
          <w:sz w:val="20"/>
          <w:lang w:val="en-US"/>
        </w:rPr>
        <w:t>[20]</w:t>
      </w:r>
      <w:r w:rsidRPr="00C3511D">
        <w:rPr>
          <w:rFonts w:ascii="Arial" w:hAnsi="Arial" w:cs="Arial"/>
          <w:sz w:val="20"/>
          <w:szCs w:val="20"/>
        </w:rPr>
        <w:fldChar w:fldCharType="end"/>
      </w:r>
      <w:r w:rsidRPr="0014613F">
        <w:rPr>
          <w:rFonts w:ascii="Arial" w:hAnsi="Arial" w:cs="Arial"/>
          <w:sz w:val="20"/>
          <w:szCs w:val="20"/>
          <w:lang w:val="en-US"/>
        </w:rPr>
        <w:t xml:space="preserve">) and the </w:t>
      </w:r>
      <w:proofErr w:type="spellStart"/>
      <w:r w:rsidRPr="0014613F">
        <w:rPr>
          <w:rFonts w:ascii="Arial" w:hAnsi="Arial" w:cs="Arial"/>
          <w:sz w:val="20"/>
          <w:szCs w:val="20"/>
          <w:lang w:val="en-US"/>
        </w:rPr>
        <w:t>Aeroleaf</w:t>
      </w:r>
      <w:proofErr w:type="spellEnd"/>
      <w:r w:rsidRPr="0014613F">
        <w:rPr>
          <w:rFonts w:ascii="Arial" w:hAnsi="Arial" w:cs="Arial"/>
          <w:sz w:val="20"/>
          <w:szCs w:val="20"/>
          <w:lang w:val="en-US"/>
        </w:rPr>
        <w:t xml:space="preserve"> (</w:t>
      </w:r>
      <w:proofErr w:type="spellStart"/>
      <w:r w:rsidRPr="0014613F">
        <w:rPr>
          <w:rFonts w:ascii="Arial" w:hAnsi="Arial" w:cs="Arial"/>
          <w:sz w:val="20"/>
          <w:szCs w:val="20"/>
          <w:lang w:val="en-US"/>
        </w:rPr>
        <w:t>Nugraha</w:t>
      </w:r>
      <w:proofErr w:type="spellEnd"/>
      <w:r w:rsidRPr="0014613F">
        <w:rPr>
          <w:rFonts w:ascii="Arial" w:hAnsi="Arial" w:cs="Arial"/>
          <w:sz w:val="20"/>
          <w:szCs w:val="20"/>
          <w:lang w:val="en-US"/>
        </w:rPr>
        <w:t xml:space="preserve"> and al. </w:t>
      </w:r>
      <w:r w:rsidRPr="00C3511D">
        <w:rPr>
          <w:rFonts w:ascii="Arial" w:hAnsi="Arial" w:cs="Arial"/>
          <w:sz w:val="20"/>
          <w:szCs w:val="20"/>
        </w:rPr>
        <w:fldChar w:fldCharType="begin"/>
      </w:r>
      <w:r w:rsidR="009F45CC">
        <w:rPr>
          <w:rFonts w:ascii="Arial" w:hAnsi="Arial" w:cs="Arial"/>
          <w:sz w:val="20"/>
          <w:szCs w:val="20"/>
          <w:lang w:val="en-US"/>
        </w:rPr>
        <w:instrText xml:space="preserve"> ADDIN ZOTERO_ITEM CSL_CITATION {"citationID":"YQNEe0aK","properties":{"formattedCitation":"[23]","plainCitation":"[23]","noteIndex":0},"citationItems":[{"id":524,"uris":["http://zotero.org/users/13563148/items/D4BT5RX2"],"itemData":{"id":524,"type":"article-journal","abstract":"Global warming and reliance on fossil fuel resources have led to heightened interest in advancing renewable energy resources. A promising approach is the utilization of vertical axis wind turbines to generate electricity. In this study, a vertical axis wind turbine with a shape resembling an innovative rose flower-like is developed, additively manufactured, and numerically evaluated and compared with the existing model for further installation on an electricity generation system. The outcome of the design process produces the Rose turbine, which is subsequently compared to the Aeroleaf and Tulip turbines. The three turbine models were simulated to observe their response to wind speeds of 3 m/s, 6 m/s, and 9 m/s. As per the simulation results, the Rose turbine displays higher power values with increasing wind speed. Specifically, the Rose turbine can generate power of 0.12 W at 3 m/s wind speed, 0.67 W at 6 m/s, and 2.34 W at 9 m/s. At the low wind speed of 3 m/s, the rose turbine has tip and coefficient of power (Cp) values of 0.79 and 0.1. The generated power is the highest among the Tulip turbine and Aeroleaf turbine. The Rose turbine proves to be the optimal model. Furthermore, the results obtained from the experiment align with the simulation results. An Energy Payback Period analysis is also conducted to determine the optimal turbine that can achieve the shortest energy production time from the work done. The Rose turbine was a promising alternative solution for electricity generation systems in urban and rural areas.","container-title":"Results in Engineering","DOI":"10.1016/j.rineng.2024.103885","ISSN":"25901230","journalAbbreviation":"Results in Engineering","language":"en","page":"103885","source":"DOI.org (Crossref)","title":"Comparison of “Rose, Aeroleaf, and Tulip” vertical axis wind turbines (VAWTs) and their characteristics for alternative electricity generation in urban and rural areas","volume":"25","author":[{"family":"Nugraha","given":"Ariyana Dwiputra"},{"family":"Garingging","given":"Rendianto Aginta"},{"family":"Wiranata","given":"Ardi"},{"family":"Sitanggang","given":"Adriyan Cristhofer"},{"family":"Supriyanto","given":"Eko"},{"family":"Tanbar","given":"Fefria"},{"family":"Muflikhun","given":"Muhammad Akhsin"}],"issued":{"date-parts":[["2025",3]]}}}],"schema":"https://github.com/citation-style-language/schema/raw/master/csl-citation.json"} </w:instrText>
      </w:r>
      <w:r w:rsidRPr="00C3511D">
        <w:rPr>
          <w:rFonts w:ascii="Arial" w:hAnsi="Arial" w:cs="Arial"/>
          <w:sz w:val="20"/>
          <w:szCs w:val="20"/>
        </w:rPr>
        <w:fldChar w:fldCharType="separate"/>
      </w:r>
      <w:r w:rsidR="00F753CA" w:rsidRPr="00F753CA">
        <w:rPr>
          <w:rFonts w:ascii="Arial" w:hAnsi="Arial" w:cs="Arial"/>
          <w:sz w:val="20"/>
        </w:rPr>
        <w:t>[23]</w:t>
      </w:r>
      <w:r w:rsidRPr="00C3511D">
        <w:rPr>
          <w:rFonts w:ascii="Arial" w:hAnsi="Arial" w:cs="Arial"/>
          <w:sz w:val="20"/>
          <w:szCs w:val="20"/>
        </w:rPr>
        <w:fldChar w:fldCharType="end"/>
      </w:r>
      <w:r w:rsidRPr="0014613F">
        <w:rPr>
          <w:rFonts w:ascii="Arial" w:hAnsi="Arial" w:cs="Arial"/>
          <w:sz w:val="20"/>
          <w:szCs w:val="20"/>
          <w:lang w:val="en-US"/>
        </w:rPr>
        <w:t xml:space="preserve">) at 1:4 both show mechanical limitations. In these cases, small-scale performance cannot be directly extrapolated to real-world conditions. Although lightweight and quiet, the Harmony turbine also raises concerns regarding the durability of its PLA components under UV exposure and weather conditions (Raut and al. </w:t>
      </w:r>
      <w:r w:rsidRPr="00C3511D">
        <w:rPr>
          <w:rFonts w:ascii="Arial" w:hAnsi="Arial" w:cs="Arial"/>
          <w:sz w:val="20"/>
          <w:szCs w:val="20"/>
        </w:rPr>
        <w:fldChar w:fldCharType="begin"/>
      </w:r>
      <w:r w:rsidR="00EF2E11">
        <w:rPr>
          <w:rFonts w:ascii="Arial" w:hAnsi="Arial" w:cs="Arial"/>
          <w:sz w:val="20"/>
          <w:szCs w:val="20"/>
          <w:lang w:val="en-US"/>
        </w:rPr>
        <w:instrText xml:space="preserve"> ADDIN ZOTERO_ITEM CSL_CITATION {"citationID":"YZRLRA1K","properties":{"formattedCitation":"[33]","plainCitation":"[33]","noteIndex":0},"citationItems":[{"id":629,"uris":["http://zotero.org/users/13563148/items/UGTPHRK2"],"itemData":{"id":629,"type":"article-journal","abstract":"The wind is clean free and readily available renewable energy source. The Harmony Wind Turbine (HWT) is type of Vertical Axis Wind Turbine (VAWT), in which its blades are arranged in helix shape. Angle between two adjacent blades in adjacent layers is 60º and such arrangement of blades, irrespective of wind direction, wind turbine starts spinning. At high wind speed or turbulent wind conditions which are different for different size of wind turbines, and to prevent burning of generator the blades of turbine can furl into circle to maintain its speed. Due to use of furling mechanism, disk brakes eliminate which turns hot, causing fire in turbine. The aim of this paper is to prove that during cut off speed condition instead of braking system furling system activates which causes closing of blades due to which speed of turbine gets maintained and power curve is stabilized instead of drastic drop of power curve as in case of conventional wind turbines due to braking. The main objective is to replace breaking system by furling system effectively. The furling mechanism is implemented using RPM sensor, Arduino UNO, servo motor and furling gears. Protects against the breakage of blades and active protection against burning of generator or fire in turbine, works effectively irrespective of wind directions. The new type of blades which are called as scoop along with other components such as joining strip, furling gears and shafts are designed, assembled in solidworks 2016. Solidworks Flow Simulation Wizard is used to carry out flow simulation to generate flow trajectories and cut plots.","container-title":"International Journal of Engineering Research","issue":"3","language":"en","source":"Zotero","title":"Design and Development of Harmony Wind Turbine","volume":"9","author":[{"family":"Raut","given":"Siddhesh"},{"family":"Sawant","given":"Kiran"},{"family":"Yadhav","given":"Mahesh"},{"family":"Sawant","given":"Hrushikesh"},{"family":"Patel","given":"Vinay D"}],"issued":{"date-parts":[["2020"]]}}}],"schema":"https://github.com/citation-style-language/schema/raw/master/csl-citation.json"} </w:instrText>
      </w:r>
      <w:r w:rsidRPr="00C3511D">
        <w:rPr>
          <w:rFonts w:ascii="Arial" w:hAnsi="Arial" w:cs="Arial"/>
          <w:sz w:val="20"/>
          <w:szCs w:val="20"/>
        </w:rPr>
        <w:fldChar w:fldCharType="separate"/>
      </w:r>
      <w:r w:rsidR="00F753CA" w:rsidRPr="00F753CA">
        <w:rPr>
          <w:rFonts w:ascii="Arial" w:hAnsi="Arial" w:cs="Arial"/>
          <w:sz w:val="20"/>
        </w:rPr>
        <w:t>[33]</w:t>
      </w:r>
      <w:r w:rsidRPr="00C3511D">
        <w:rPr>
          <w:rFonts w:ascii="Arial" w:hAnsi="Arial" w:cs="Arial"/>
          <w:sz w:val="20"/>
          <w:szCs w:val="20"/>
        </w:rPr>
        <w:fldChar w:fldCharType="end"/>
      </w:r>
      <w:r w:rsidRPr="0014613F">
        <w:rPr>
          <w:rFonts w:ascii="Arial" w:hAnsi="Arial" w:cs="Arial"/>
          <w:sz w:val="20"/>
          <w:szCs w:val="20"/>
          <w:lang w:val="en-US"/>
        </w:rPr>
        <w:t xml:space="preserve">). In contrast, the </w:t>
      </w:r>
      <w:proofErr w:type="spellStart"/>
      <w:r w:rsidRPr="0014613F">
        <w:rPr>
          <w:rFonts w:ascii="Arial" w:hAnsi="Arial" w:cs="Arial"/>
          <w:sz w:val="20"/>
          <w:szCs w:val="20"/>
          <w:lang w:val="en-US"/>
        </w:rPr>
        <w:t>AeroMINE</w:t>
      </w:r>
      <w:proofErr w:type="spellEnd"/>
      <w:r w:rsidRPr="0014613F">
        <w:rPr>
          <w:rFonts w:ascii="Arial" w:hAnsi="Arial" w:cs="Arial"/>
          <w:sz w:val="20"/>
          <w:szCs w:val="20"/>
          <w:lang w:val="en-US"/>
        </w:rPr>
        <w:t xml:space="preserve"> features a fixed structure with no external moving parts, offering notable advantages in terms of maintenance and durability in harsh environments. However, its modular integration complexity may pose technical challenges.</w:t>
      </w:r>
    </w:p>
    <w:p w14:paraId="41A2CE87" w14:textId="69F5FBFD" w:rsidR="0014613F" w:rsidRDefault="0014613F" w:rsidP="0014613F">
      <w:pPr>
        <w:rPr>
          <w:rFonts w:ascii="Arial" w:hAnsi="Arial" w:cs="Arial"/>
          <w:b/>
          <w:sz w:val="20"/>
          <w:szCs w:val="20"/>
          <w:u w:val="single"/>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3</w:t>
      </w:r>
      <w:r w:rsidRPr="00166E3C">
        <w:rPr>
          <w:rFonts w:ascii="Arial" w:hAnsi="Arial" w:cs="Arial"/>
          <w:b/>
          <w:sz w:val="20"/>
          <w:szCs w:val="20"/>
          <w:u w:val="single"/>
          <w:lang w:val="en-US"/>
        </w:rPr>
        <w:t xml:space="preserve"> </w:t>
      </w:r>
      <w:r w:rsidRPr="005B37CD">
        <w:rPr>
          <w:rFonts w:ascii="Arial" w:hAnsi="Arial" w:cs="Arial"/>
          <w:b/>
          <w:sz w:val="20"/>
          <w:szCs w:val="20"/>
          <w:u w:val="single"/>
          <w:lang w:val="en-US"/>
        </w:rPr>
        <w:t xml:space="preserve">Aerodynamic </w:t>
      </w:r>
      <w:r w:rsidR="00B829F9" w:rsidRPr="00B829F9">
        <w:rPr>
          <w:rFonts w:ascii="Arial" w:hAnsi="Arial" w:cs="Arial"/>
          <w:b/>
          <w:sz w:val="20"/>
          <w:szCs w:val="20"/>
          <w:u w:val="single"/>
          <w:lang w:val="en-US"/>
        </w:rPr>
        <w:t>stability and turbulence response</w:t>
      </w:r>
    </w:p>
    <w:p w14:paraId="532AB2E1" w14:textId="4A93625C" w:rsidR="00B829F9" w:rsidRPr="00B829F9" w:rsidRDefault="00B829F9" w:rsidP="00B829F9">
      <w:pPr>
        <w:spacing w:after="0"/>
        <w:jc w:val="both"/>
        <w:rPr>
          <w:rFonts w:ascii="Arial" w:hAnsi="Arial" w:cs="Arial"/>
          <w:sz w:val="20"/>
          <w:szCs w:val="20"/>
          <w:lang w:val="en-US"/>
        </w:rPr>
      </w:pPr>
      <w:proofErr w:type="spellStart"/>
      <w:r w:rsidRPr="00B829F9">
        <w:rPr>
          <w:rFonts w:ascii="Arial" w:hAnsi="Arial" w:cs="Arial"/>
          <w:sz w:val="20"/>
          <w:szCs w:val="20"/>
          <w:lang w:val="en-US"/>
        </w:rPr>
        <w:t>IceWind</w:t>
      </w:r>
      <w:proofErr w:type="spellEnd"/>
      <w:r w:rsidRPr="00B829F9">
        <w:rPr>
          <w:rFonts w:ascii="Arial" w:hAnsi="Arial" w:cs="Arial"/>
          <w:sz w:val="20"/>
          <w:szCs w:val="20"/>
          <w:lang w:val="en-US"/>
        </w:rPr>
        <w:t xml:space="preserve"> and </w:t>
      </w:r>
      <w:proofErr w:type="spellStart"/>
      <w:r w:rsidRPr="00B829F9">
        <w:rPr>
          <w:rFonts w:ascii="Arial" w:hAnsi="Arial" w:cs="Arial"/>
          <w:sz w:val="20"/>
          <w:szCs w:val="20"/>
          <w:lang w:val="en-US"/>
        </w:rPr>
        <w:t>AeroMINE</w:t>
      </w:r>
      <w:proofErr w:type="spellEnd"/>
      <w:r w:rsidRPr="00B829F9">
        <w:rPr>
          <w:rFonts w:ascii="Arial" w:hAnsi="Arial" w:cs="Arial"/>
          <w:sz w:val="20"/>
          <w:szCs w:val="20"/>
          <w:lang w:val="en-US"/>
        </w:rPr>
        <w:t xml:space="preserve"> both display significant instabilities under transient conditions. </w:t>
      </w:r>
      <w:proofErr w:type="spellStart"/>
      <w:r w:rsidR="00945363" w:rsidRPr="00945363">
        <w:rPr>
          <w:rFonts w:ascii="Arial" w:hAnsi="Arial" w:cs="Arial"/>
          <w:sz w:val="20"/>
          <w:szCs w:val="20"/>
          <w:highlight w:val="cyan"/>
          <w:lang w:val="en-US"/>
        </w:rPr>
        <w:t>IceWind</w:t>
      </w:r>
      <w:proofErr w:type="spellEnd"/>
      <w:r w:rsidR="00945363" w:rsidRPr="00945363">
        <w:rPr>
          <w:rFonts w:ascii="Arial" w:hAnsi="Arial" w:cs="Arial"/>
          <w:sz w:val="20"/>
          <w:szCs w:val="20"/>
          <w:highlight w:val="cyan"/>
          <w:lang w:val="en-US"/>
        </w:rPr>
        <w:t>, in particular, produces significant three-dimensional vortices that impair aerodynamic stability at high wind speeds</w:t>
      </w:r>
      <w:r w:rsidRPr="00B829F9">
        <w:rPr>
          <w:rFonts w:ascii="Arial" w:hAnsi="Arial" w:cs="Arial"/>
          <w:sz w:val="20"/>
          <w:szCs w:val="20"/>
          <w:lang w:val="en-US"/>
        </w:rPr>
        <w:t xml:space="preserve"> (Mansour &amp; Afify </w:t>
      </w:r>
      <w:r w:rsidRPr="00C3511D">
        <w:rPr>
          <w:rFonts w:ascii="Arial" w:hAnsi="Arial" w:cs="Arial"/>
          <w:sz w:val="20"/>
          <w:szCs w:val="20"/>
        </w:rPr>
        <w:fldChar w:fldCharType="begin"/>
      </w:r>
      <w:r w:rsidRPr="00B829F9">
        <w:rPr>
          <w:rFonts w:ascii="Arial" w:hAnsi="Arial" w:cs="Arial"/>
          <w:sz w:val="20"/>
          <w:szCs w:val="20"/>
          <w:lang w:val="en-US"/>
        </w:rPr>
        <w:instrText xml:space="preserve"> ADDIN ZOTERO_ITEM CSL_CITATION {"citationID":"j5h9OIao","properties":{"formattedCitation":"[28]","plainCitation":"[28]","noteIndex":0},"citationItems":[{"id":598,"uris":["http://zotero.org/users/13563148/items/W6679MG4"],"itemData":{"id":598,"type":"article-journal","abstract":"The IceWind turbine, a new type of Vertical Axis Wind Turbine, was proposed by an Iceland based startup. It is a product that has been featured in few published scientific research studies. This paper investigates the IceWind turbine’s performance numerically. Three-dimensional numerical simulations are conducted for the full scale model using the SST K-</w:instrText>
      </w:r>
      <w:r w:rsidRPr="00C3511D">
        <w:rPr>
          <w:rFonts w:ascii="Arial" w:hAnsi="Arial" w:cs="Arial"/>
          <w:sz w:val="20"/>
          <w:szCs w:val="20"/>
        </w:rPr>
        <w:instrText>ω</w:instrText>
      </w:r>
      <w:r w:rsidRPr="00B829F9">
        <w:rPr>
          <w:rFonts w:ascii="Arial" w:hAnsi="Arial" w:cs="Arial"/>
          <w:sz w:val="20"/>
          <w:szCs w:val="20"/>
          <w:lang w:val="en-US"/>
        </w:rPr>
        <w:instrText xml:space="preserve"> model at a wind speed of 15.8 m/s. The following results are documented: static torque, velocity distributions and streamlines, and pressure distribution. Comparisons with previous data are established. Additionally, comparisons with the Savonius wind turbine in the same swept area are conducted to determine how efficient the new type of turbine is. The IceWind turbine shows a similar level of performance with slightly higher static torque values. Vortices behind the IceWind turbine are confirmed to be three-dimensional and are larger than those of Savonius turbine.","container-title":"Energies","DOI":"10.3390/en13205356","ISSN":"1996-1073","issue":"20","language":"en","license":"http://creativecommons.org/licenses/by/3.0/","note":"number: 20\npublisher: Multidisciplinary Digital Publishing Institute","page":"5356","source":"www.mdpi.com","title":"Design and 3D CFD Static Performance Study of a Two-Blade IceWind Turbine","volume":"13","author":[{"family":"Mansour","given":"Hamdy"},{"family":"Afify","given":"Rola"}],"issued":{"date-parts":[["2020",1]]}}}],"schema":"https://github.com/citation-style-language/schema/raw/master/csl-citation.json"} </w:instrText>
      </w:r>
      <w:r w:rsidRPr="00C3511D">
        <w:rPr>
          <w:rFonts w:ascii="Arial" w:hAnsi="Arial" w:cs="Arial"/>
          <w:sz w:val="20"/>
          <w:szCs w:val="20"/>
        </w:rPr>
        <w:fldChar w:fldCharType="separate"/>
      </w:r>
      <w:r w:rsidR="00F753CA" w:rsidRPr="00F134C4">
        <w:rPr>
          <w:rFonts w:ascii="Arial" w:hAnsi="Arial" w:cs="Arial"/>
          <w:sz w:val="20"/>
          <w:lang w:val="en-US"/>
        </w:rPr>
        <w:t>[28]</w:t>
      </w:r>
      <w:r w:rsidRPr="00C3511D">
        <w:rPr>
          <w:rFonts w:ascii="Arial" w:hAnsi="Arial" w:cs="Arial"/>
          <w:sz w:val="20"/>
          <w:szCs w:val="20"/>
        </w:rPr>
        <w:fldChar w:fldCharType="end"/>
      </w:r>
      <w:r w:rsidRPr="00B829F9">
        <w:rPr>
          <w:rFonts w:ascii="Arial" w:hAnsi="Arial" w:cs="Arial"/>
          <w:sz w:val="20"/>
          <w:szCs w:val="20"/>
          <w:lang w:val="en-US"/>
        </w:rPr>
        <w:t xml:space="preserve">). </w:t>
      </w:r>
      <w:proofErr w:type="spellStart"/>
      <w:r w:rsidRPr="00B829F9">
        <w:rPr>
          <w:rFonts w:ascii="Arial" w:hAnsi="Arial" w:cs="Arial"/>
          <w:sz w:val="20"/>
          <w:szCs w:val="20"/>
          <w:lang w:val="en-US"/>
        </w:rPr>
        <w:t>AeroMINE</w:t>
      </w:r>
      <w:proofErr w:type="spellEnd"/>
      <w:r w:rsidRPr="00B829F9">
        <w:rPr>
          <w:rFonts w:ascii="Arial" w:hAnsi="Arial" w:cs="Arial"/>
          <w:sz w:val="20"/>
          <w:szCs w:val="20"/>
          <w:lang w:val="en-US"/>
        </w:rPr>
        <w:t xml:space="preserve">, on the other hand, can see efficiency drop as low as 10% in cases of misalignment or asymmetric flow, although its resilience up to 45° misalignment remains acceptable (Houchens and al. </w:t>
      </w:r>
      <w:r w:rsidRPr="00C3511D">
        <w:rPr>
          <w:rFonts w:ascii="Arial" w:hAnsi="Arial" w:cs="Arial"/>
          <w:sz w:val="20"/>
          <w:szCs w:val="20"/>
        </w:rPr>
        <w:fldChar w:fldCharType="begin"/>
      </w:r>
      <w:r w:rsidRPr="00B829F9">
        <w:rPr>
          <w:rFonts w:ascii="Arial" w:hAnsi="Arial" w:cs="Arial"/>
          <w:sz w:val="20"/>
          <w:szCs w:val="20"/>
          <w:lang w:val="en-US"/>
        </w:rPr>
        <w:instrText xml:space="preserve"> ADDIN ZOTERO_ITEM CSL_CITATION {"citationID":"xYTFUkgx","properties":{"formattedCitation":"[31]","plainCitation":"[31]","noteIndex":0},"citationItems":[{"id":607,"uris":["http://zotero.org/users/13563148/items/L4CJ2SAB"],"itemData":{"id":607,"type":"article-journal","language":"en","source":"Zotero","title":"Air-jet Design and Scaling Performance of AeroMINE Distributed Wind Energy Harvesters","author":[{"family":"Houchens","given":"Brent C"},{"family":"Marian","given":"David V"}]}}],"schema":"https://github.com/citation-style-language/schema/raw/master/csl-citation.json"} </w:instrText>
      </w:r>
      <w:r w:rsidRPr="00C3511D">
        <w:rPr>
          <w:rFonts w:ascii="Arial" w:hAnsi="Arial" w:cs="Arial"/>
          <w:sz w:val="20"/>
          <w:szCs w:val="20"/>
        </w:rPr>
        <w:fldChar w:fldCharType="separate"/>
      </w:r>
      <w:r w:rsidR="00F753CA" w:rsidRPr="00F753CA">
        <w:rPr>
          <w:rFonts w:ascii="Arial" w:hAnsi="Arial" w:cs="Arial"/>
          <w:sz w:val="20"/>
        </w:rPr>
        <w:t>[31]</w:t>
      </w:r>
      <w:r w:rsidRPr="00C3511D">
        <w:rPr>
          <w:rFonts w:ascii="Arial" w:hAnsi="Arial" w:cs="Arial"/>
          <w:sz w:val="20"/>
          <w:szCs w:val="20"/>
        </w:rPr>
        <w:fldChar w:fldCharType="end"/>
      </w:r>
      <w:r w:rsidRPr="00DE6A34">
        <w:rPr>
          <w:rFonts w:ascii="Arial" w:hAnsi="Arial" w:cs="Arial"/>
          <w:sz w:val="20"/>
          <w:szCs w:val="20"/>
          <w:lang w:val="en-US"/>
        </w:rPr>
        <w:t xml:space="preserve">). </w:t>
      </w:r>
      <w:r w:rsidRPr="00B829F9">
        <w:rPr>
          <w:rFonts w:ascii="Arial" w:hAnsi="Arial" w:cs="Arial"/>
          <w:sz w:val="20"/>
          <w:szCs w:val="20"/>
          <w:lang w:val="en-US"/>
        </w:rPr>
        <w:t>By comparison, the Liam F1 UWT lacks active regulation systems (yaw/pitch), making it less responsive to shifting wind directions.</w:t>
      </w:r>
    </w:p>
    <w:p w14:paraId="126C12AF" w14:textId="180A3E6B" w:rsidR="0014613F" w:rsidRPr="00641D94" w:rsidRDefault="0014613F" w:rsidP="0014613F">
      <w:pPr>
        <w:rPr>
          <w:rFonts w:ascii="Arial" w:hAnsi="Arial" w:cs="Arial"/>
          <w:sz w:val="20"/>
          <w:szCs w:val="20"/>
          <w:lang w:val="en-US"/>
        </w:rPr>
      </w:pPr>
      <w:r>
        <w:rPr>
          <w:rFonts w:ascii="Arial" w:hAnsi="Arial" w:cs="Arial"/>
          <w:b/>
          <w:sz w:val="20"/>
          <w:szCs w:val="20"/>
          <w:u w:val="single"/>
          <w:lang w:val="en-US"/>
        </w:rPr>
        <w:t>3</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w:t>
      </w:r>
      <w:r>
        <w:rPr>
          <w:rFonts w:ascii="Arial" w:hAnsi="Arial" w:cs="Arial"/>
          <w:b/>
          <w:sz w:val="20"/>
          <w:szCs w:val="20"/>
          <w:u w:val="single"/>
          <w:lang w:val="en-US"/>
        </w:rPr>
        <w:t>4</w:t>
      </w:r>
      <w:r w:rsidRPr="00166E3C">
        <w:rPr>
          <w:rFonts w:ascii="Arial" w:hAnsi="Arial" w:cs="Arial"/>
          <w:b/>
          <w:sz w:val="20"/>
          <w:szCs w:val="20"/>
          <w:u w:val="single"/>
          <w:lang w:val="en-US"/>
        </w:rPr>
        <w:t xml:space="preserve"> </w:t>
      </w:r>
      <w:r w:rsidR="00B829F9">
        <w:rPr>
          <w:rFonts w:ascii="Arial" w:hAnsi="Arial" w:cs="Arial"/>
          <w:b/>
          <w:sz w:val="20"/>
          <w:szCs w:val="20"/>
          <w:u w:val="single"/>
          <w:lang w:val="en-US"/>
        </w:rPr>
        <w:t>In</w:t>
      </w:r>
      <w:r w:rsidR="00B829F9" w:rsidRPr="00B829F9">
        <w:rPr>
          <w:rFonts w:ascii="Arial" w:hAnsi="Arial" w:cs="Arial"/>
          <w:b/>
          <w:sz w:val="20"/>
          <w:szCs w:val="20"/>
          <w:u w:val="single"/>
          <w:lang w:val="en-US"/>
        </w:rPr>
        <w:t>tegration, modularity, and urban applicability</w:t>
      </w:r>
    </w:p>
    <w:p w14:paraId="06CF2AB1" w14:textId="3A589925" w:rsidR="0014613F" w:rsidRDefault="00B829F9" w:rsidP="00C57CA1">
      <w:pPr>
        <w:pStyle w:val="NormalWeb"/>
        <w:spacing w:before="120" w:beforeAutospacing="0" w:after="120" w:afterAutospacing="0"/>
        <w:jc w:val="both"/>
        <w:rPr>
          <w:rFonts w:ascii="Arial" w:hAnsi="Arial" w:cs="Arial"/>
          <w:sz w:val="20"/>
          <w:szCs w:val="20"/>
          <w:lang w:val="en-US"/>
        </w:rPr>
      </w:pPr>
      <w:r w:rsidRPr="00B829F9">
        <w:rPr>
          <w:rFonts w:ascii="Arial" w:hAnsi="Arial" w:cs="Arial"/>
          <w:sz w:val="20"/>
          <w:szCs w:val="20"/>
          <w:lang w:val="en-US"/>
        </w:rPr>
        <w:t xml:space="preserve">In terms of urban integration, the </w:t>
      </w:r>
      <w:proofErr w:type="spellStart"/>
      <w:r w:rsidRPr="00B829F9">
        <w:rPr>
          <w:rFonts w:ascii="Arial" w:hAnsi="Arial" w:cs="Arial"/>
          <w:sz w:val="20"/>
          <w:szCs w:val="20"/>
          <w:lang w:val="en-US"/>
        </w:rPr>
        <w:t>Aeroleaf</w:t>
      </w:r>
      <w:proofErr w:type="spellEnd"/>
      <w:r w:rsidRPr="00B829F9">
        <w:rPr>
          <w:rFonts w:ascii="Arial" w:hAnsi="Arial" w:cs="Arial"/>
          <w:sz w:val="20"/>
          <w:szCs w:val="20"/>
          <w:lang w:val="en-US"/>
        </w:rPr>
        <w:t xml:space="preserve"> and Harmony turbines are the most advanced, both in aesthetics and compatibility with domestic microgrids. However, the </w:t>
      </w:r>
      <w:proofErr w:type="spellStart"/>
      <w:r w:rsidRPr="00B829F9">
        <w:rPr>
          <w:rFonts w:ascii="Arial" w:hAnsi="Arial" w:cs="Arial"/>
          <w:sz w:val="20"/>
          <w:szCs w:val="20"/>
          <w:lang w:val="en-US"/>
        </w:rPr>
        <w:t>Aeroleaf</w:t>
      </w:r>
      <w:proofErr w:type="spellEnd"/>
      <w:r w:rsidRPr="00B829F9">
        <w:rPr>
          <w:rFonts w:ascii="Arial" w:hAnsi="Arial" w:cs="Arial"/>
          <w:sz w:val="20"/>
          <w:szCs w:val="20"/>
          <w:lang w:val="en-US"/>
        </w:rPr>
        <w:t xml:space="preserve"> features technical complexity in serial wiring of modules, with risks of cascading failure. Harmony offers a compact system with a boost converter and LM317 regulator but remains limited to low-power applications. </w:t>
      </w:r>
      <w:proofErr w:type="spellStart"/>
      <w:r w:rsidRPr="00B829F9">
        <w:rPr>
          <w:rFonts w:ascii="Arial" w:hAnsi="Arial" w:cs="Arial"/>
          <w:sz w:val="20"/>
          <w:szCs w:val="20"/>
          <w:lang w:val="en-US"/>
        </w:rPr>
        <w:t>AeroMINE</w:t>
      </w:r>
      <w:proofErr w:type="spellEnd"/>
      <w:r w:rsidRPr="00B829F9">
        <w:rPr>
          <w:rFonts w:ascii="Arial" w:hAnsi="Arial" w:cs="Arial"/>
          <w:sz w:val="20"/>
          <w:szCs w:val="20"/>
          <w:lang w:val="en-US"/>
        </w:rPr>
        <w:t xml:space="preserve"> provides an interesting modular solution for industrial or residential buildings with virtually no acoustic footprint, although its dependence on a specific architectural setup makes it less flexible than compact vertical turbines.</w:t>
      </w:r>
    </w:p>
    <w:p w14:paraId="1CDF2956" w14:textId="72B418D6" w:rsidR="00AA439F" w:rsidRPr="000D52A2" w:rsidRDefault="00AA439F" w:rsidP="00AA439F">
      <w:pPr>
        <w:pStyle w:val="NormalWeb"/>
        <w:spacing w:before="120" w:beforeAutospacing="0" w:after="120" w:afterAutospacing="0"/>
        <w:jc w:val="both"/>
        <w:rPr>
          <w:rStyle w:val="lev"/>
          <w:lang w:val="en-US"/>
        </w:rPr>
      </w:pPr>
      <w:r w:rsidRPr="0046746C">
        <w:rPr>
          <w:rStyle w:val="lev"/>
          <w:rFonts w:ascii="Arial" w:hAnsi="Arial" w:cs="Arial"/>
          <w:sz w:val="20"/>
          <w:szCs w:val="20"/>
          <w:lang w:val="en-US"/>
        </w:rPr>
        <w:t>3.</w:t>
      </w:r>
      <w:r>
        <w:rPr>
          <w:rStyle w:val="lev"/>
          <w:rFonts w:ascii="Arial" w:hAnsi="Arial" w:cs="Arial"/>
          <w:sz w:val="20"/>
          <w:szCs w:val="20"/>
          <w:lang w:val="en-US"/>
        </w:rPr>
        <w:t>5</w:t>
      </w:r>
      <w:r w:rsidRPr="0046746C">
        <w:rPr>
          <w:rStyle w:val="lev"/>
          <w:rFonts w:ascii="Arial" w:hAnsi="Arial" w:cs="Arial"/>
          <w:sz w:val="20"/>
          <w:szCs w:val="20"/>
          <w:lang w:val="en-US"/>
        </w:rPr>
        <w:t xml:space="preserve"> </w:t>
      </w:r>
      <w:r>
        <w:rPr>
          <w:rStyle w:val="lev"/>
          <w:rFonts w:ascii="Arial" w:hAnsi="Arial" w:cs="Arial"/>
          <w:sz w:val="20"/>
          <w:szCs w:val="20"/>
          <w:lang w:val="en-US"/>
        </w:rPr>
        <w:t>Evaluation</w:t>
      </w:r>
    </w:p>
    <w:p w14:paraId="162FB1F1" w14:textId="16476ECF" w:rsidR="00AA439F" w:rsidRPr="00AA439F" w:rsidRDefault="00A507DF" w:rsidP="00A507DF">
      <w:pPr>
        <w:spacing w:after="0" w:line="240" w:lineRule="auto"/>
        <w:jc w:val="both"/>
        <w:rPr>
          <w:rFonts w:ascii="Arial" w:hAnsi="Arial" w:cs="Arial"/>
          <w:sz w:val="20"/>
          <w:szCs w:val="20"/>
          <w:lang w:val="en-US"/>
        </w:rPr>
      </w:pPr>
      <w:r w:rsidRPr="00A507DF">
        <w:rPr>
          <w:rFonts w:ascii="Arial" w:hAnsi="Arial" w:cs="Arial"/>
          <w:sz w:val="20"/>
          <w:szCs w:val="20"/>
          <w:lang w:val="en-US"/>
        </w:rPr>
        <w:t>Each small wind turbine was evaluated using a Multicriteria Decision-Making (MCDM) approach, based on seven qualitative criteria: estimated cost, energy efficiency, maintenance requirements, ease of installation, noise level, environmental adaptability, and material durability</w:t>
      </w:r>
      <w:r w:rsidR="00AA439F" w:rsidRPr="00AA439F">
        <w:rPr>
          <w:rFonts w:ascii="Arial" w:hAnsi="Arial" w:cs="Arial"/>
          <w:sz w:val="20"/>
          <w:szCs w:val="20"/>
          <w:lang w:val="en-US"/>
        </w:rPr>
        <w:t xml:space="preserve">. The qualitative ratings (low, moderate, high) </w:t>
      </w:r>
      <w:r w:rsidRPr="00A507DF">
        <w:rPr>
          <w:rFonts w:ascii="Arial" w:hAnsi="Arial" w:cs="Arial"/>
          <w:sz w:val="20"/>
          <w:szCs w:val="20"/>
          <w:lang w:val="en-US"/>
        </w:rPr>
        <w:t>were assigned based on the synthesis of experimental data and simulation results presented in the previous sections, particularly Section 3.4</w:t>
      </w:r>
      <w:r w:rsidR="00AA439F" w:rsidRPr="00AA439F">
        <w:rPr>
          <w:rFonts w:ascii="Arial" w:hAnsi="Arial" w:cs="Arial"/>
          <w:sz w:val="20"/>
          <w:szCs w:val="20"/>
          <w:lang w:val="en-US"/>
        </w:rPr>
        <w:t>.</w:t>
      </w:r>
    </w:p>
    <w:p w14:paraId="76A0A8E1" w14:textId="77777777" w:rsidR="00545E37" w:rsidRDefault="00AA439F" w:rsidP="00545E37">
      <w:pPr>
        <w:pStyle w:val="NormalWeb"/>
        <w:numPr>
          <w:ilvl w:val="0"/>
          <w:numId w:val="20"/>
        </w:numPr>
        <w:spacing w:before="120" w:beforeAutospacing="0" w:after="120" w:afterAutospacing="0"/>
        <w:jc w:val="both"/>
        <w:rPr>
          <w:rFonts w:ascii="Arial" w:hAnsi="Arial" w:cs="Arial"/>
          <w:sz w:val="20"/>
          <w:szCs w:val="20"/>
          <w:lang w:val="en-US"/>
        </w:rPr>
      </w:pPr>
      <w:r>
        <w:rPr>
          <w:rFonts w:ascii="Arial" w:hAnsi="Arial" w:cs="Arial"/>
          <w:sz w:val="20"/>
          <w:szCs w:val="20"/>
          <w:lang w:val="en-US"/>
        </w:rPr>
        <w:t xml:space="preserve"> </w:t>
      </w:r>
      <w:r w:rsidR="00545E37" w:rsidRPr="00545E37">
        <w:rPr>
          <w:rFonts w:ascii="Arial" w:hAnsi="Arial" w:cs="Arial"/>
          <w:i/>
          <w:iCs/>
          <w:sz w:val="20"/>
          <w:szCs w:val="20"/>
          <w:lang w:val="en-US"/>
        </w:rPr>
        <w:t xml:space="preserve">Low: </w:t>
      </w:r>
      <w:r w:rsidR="00545E37" w:rsidRPr="00545E37">
        <w:rPr>
          <w:rFonts w:ascii="Arial" w:hAnsi="Arial" w:cs="Arial"/>
          <w:sz w:val="20"/>
          <w:szCs w:val="20"/>
          <w:lang w:val="en-US"/>
        </w:rPr>
        <w:t>performance significantly below the standard or below the median of the devices compared.</w:t>
      </w:r>
    </w:p>
    <w:p w14:paraId="262D5D25" w14:textId="77777777" w:rsidR="00545E37" w:rsidRDefault="00545E37" w:rsidP="00545E37">
      <w:pPr>
        <w:pStyle w:val="NormalWeb"/>
        <w:numPr>
          <w:ilvl w:val="0"/>
          <w:numId w:val="20"/>
        </w:numPr>
        <w:spacing w:before="120" w:beforeAutospacing="0" w:after="120" w:afterAutospacing="0"/>
        <w:jc w:val="both"/>
        <w:rPr>
          <w:rFonts w:ascii="Arial" w:hAnsi="Arial" w:cs="Arial"/>
          <w:sz w:val="20"/>
          <w:szCs w:val="20"/>
          <w:lang w:val="en-US"/>
        </w:rPr>
      </w:pPr>
      <w:r w:rsidRPr="00545E37">
        <w:rPr>
          <w:rFonts w:ascii="Arial" w:hAnsi="Arial" w:cs="Arial"/>
          <w:i/>
          <w:iCs/>
          <w:sz w:val="20"/>
          <w:szCs w:val="20"/>
          <w:lang w:val="en-US"/>
        </w:rPr>
        <w:t>Moderate</w:t>
      </w:r>
      <w:r w:rsidRPr="00545E37">
        <w:rPr>
          <w:rFonts w:ascii="Arial" w:hAnsi="Arial" w:cs="Arial"/>
          <w:sz w:val="20"/>
          <w:szCs w:val="20"/>
          <w:lang w:val="en-US"/>
        </w:rPr>
        <w:t>: average performance or equivalent to the median of the devices.</w:t>
      </w:r>
    </w:p>
    <w:p w14:paraId="4B10FAA5" w14:textId="03C7E1C8" w:rsidR="00545E37" w:rsidRPr="00545E37" w:rsidRDefault="00545E37" w:rsidP="00545E37">
      <w:pPr>
        <w:pStyle w:val="NormalWeb"/>
        <w:numPr>
          <w:ilvl w:val="0"/>
          <w:numId w:val="20"/>
        </w:numPr>
        <w:spacing w:before="120" w:beforeAutospacing="0" w:after="120" w:afterAutospacing="0"/>
        <w:jc w:val="both"/>
        <w:rPr>
          <w:rFonts w:ascii="Arial" w:hAnsi="Arial" w:cs="Arial"/>
          <w:sz w:val="20"/>
          <w:szCs w:val="20"/>
          <w:lang w:val="en-US"/>
        </w:rPr>
      </w:pPr>
      <w:r w:rsidRPr="00545E37">
        <w:rPr>
          <w:rFonts w:ascii="Arial" w:hAnsi="Arial" w:cs="Arial"/>
          <w:i/>
          <w:iCs/>
          <w:sz w:val="20"/>
          <w:szCs w:val="20"/>
          <w:lang w:val="en-US"/>
        </w:rPr>
        <w:t>High</w:t>
      </w:r>
      <w:r w:rsidRPr="00545E37">
        <w:rPr>
          <w:rFonts w:ascii="Arial" w:hAnsi="Arial" w:cs="Arial"/>
          <w:sz w:val="20"/>
          <w:szCs w:val="20"/>
          <w:lang w:val="en-US"/>
        </w:rPr>
        <w:t>: performance above average, demonstrated experimentally or through validated simulation.</w:t>
      </w:r>
    </w:p>
    <w:p w14:paraId="286230B9" w14:textId="5A6E092E" w:rsidR="00AD3C26" w:rsidRDefault="00A507DF" w:rsidP="00AD3C26">
      <w:pPr>
        <w:spacing w:after="0" w:line="240" w:lineRule="auto"/>
        <w:rPr>
          <w:rFonts w:ascii="Arial" w:hAnsi="Arial" w:cs="Arial"/>
          <w:sz w:val="20"/>
          <w:szCs w:val="20"/>
          <w:lang w:val="en-US"/>
        </w:rPr>
      </w:pPr>
      <w:r w:rsidRPr="00A507DF">
        <w:rPr>
          <w:rFonts w:ascii="Arial" w:hAnsi="Arial" w:cs="Arial"/>
          <w:sz w:val="20"/>
          <w:szCs w:val="20"/>
          <w:lang w:val="en-US"/>
        </w:rPr>
        <w:t>The overall score out of 5 corresponds to a fair weighted average of these seven criteria, calculated using the following equation</w:t>
      </w:r>
      <w:r w:rsidR="00AD3C26" w:rsidRPr="00AD3C26">
        <w:rPr>
          <w:rFonts w:ascii="Arial" w:hAnsi="Arial" w:cs="Arial"/>
          <w:sz w:val="20"/>
          <w:szCs w:val="20"/>
          <w:lang w:val="en-US"/>
        </w:rPr>
        <w:t>:​</w:t>
      </w:r>
    </w:p>
    <w:p w14:paraId="59F402D2" w14:textId="5D0D8673" w:rsidR="00AD3C26" w:rsidRPr="00617CE9" w:rsidRDefault="00AD3C26" w:rsidP="00AD3C26">
      <w:pPr>
        <w:spacing w:after="0" w:line="240" w:lineRule="auto"/>
        <w:rPr>
          <w:rFonts w:ascii="Times New Roman" w:eastAsia="Times New Roman" w:hAnsi="Times New Roman" w:cs="Times New Roman"/>
          <w:sz w:val="24"/>
          <w:szCs w:val="24"/>
          <w:lang w:val="en-US" w:eastAsia="fr-FR"/>
        </w:rPr>
      </w:pP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 </w:t>
      </w:r>
      <w:r w:rsidRPr="00617CE9">
        <w:rPr>
          <w:rFonts w:ascii="Times New Roman" w:eastAsia="Times New Roman" w:hAnsi="Times New Roman" w:cs="Times New Roman"/>
          <w:sz w:val="24"/>
          <w:szCs w:val="24"/>
          <w:lang w:val="en-US" w:eastAsia="fr-FR"/>
        </w:rPr>
        <w:t>(2)</w:t>
      </w:r>
      <w:r w:rsidRPr="00617CE9">
        <w:rPr>
          <w:rFonts w:ascii="Times New Roman" w:eastAsia="Times New Roman" w:hAnsi="Times New Roman" w:cs="Times New Roman"/>
          <w:sz w:val="24"/>
          <w:szCs w:val="24"/>
          <w:lang w:val="en-US" w:eastAsia="fr-FR"/>
        </w:rPr>
        <w:t> </w:t>
      </w:r>
      <m:oMath>
        <m:r>
          <m:rPr>
            <m:sty m:val="p"/>
          </m:rPr>
          <w:rPr>
            <w:rFonts w:ascii="Cambria Math" w:hAnsi="Cambria Math" w:cs="Times New Roman"/>
            <w:sz w:val="24"/>
            <w:szCs w:val="24"/>
            <w:lang w:val="en-US"/>
          </w:rPr>
          <m:t xml:space="preserve">Overall score </m:t>
        </m:r>
        <m:r>
          <w:rPr>
            <w:rFonts w:ascii="Cambria Math" w:eastAsia="Cambria Math" w:hAnsi="Cambria Math" w:cs="Times New Roman"/>
            <w:sz w:val="24"/>
            <w:szCs w:val="24"/>
            <w:lang w:val="en-US"/>
          </w:rPr>
          <m:t>=</m:t>
        </m:r>
        <m:f>
          <m:fPr>
            <m:ctrlPr>
              <w:rPr>
                <w:rFonts w:ascii="Cambria Math" w:eastAsia="Cambria Math" w:hAnsi="Cambria Math" w:cs="Times New Roman"/>
                <w:i/>
                <w:sz w:val="24"/>
                <w:szCs w:val="24"/>
              </w:rPr>
            </m:ctrlPr>
          </m:fPr>
          <m:num>
            <m:r>
              <w:rPr>
                <w:rFonts w:ascii="Cambria Math" w:eastAsia="Cambria Math" w:hAnsi="Cambria Math" w:cs="Times New Roman"/>
                <w:sz w:val="24"/>
                <w:szCs w:val="24"/>
                <w:lang w:val="en-US"/>
              </w:rPr>
              <m:t>1</m:t>
            </m:r>
          </m:num>
          <m:den>
            <m:r>
              <w:rPr>
                <w:rFonts w:ascii="Cambria Math" w:eastAsia="Cambria Math" w:hAnsi="Cambria Math" w:cs="Times New Roman"/>
                <w:sz w:val="24"/>
                <w:szCs w:val="24"/>
                <w:lang w:val="en-US"/>
              </w:rPr>
              <m:t>7</m:t>
            </m:r>
          </m:den>
        </m:f>
        <m:nary>
          <m:naryPr>
            <m:chr m:val="∑"/>
            <m:grow m:val="1"/>
            <m:ctrlPr>
              <w:rPr>
                <w:rFonts w:ascii="Cambria Math" w:hAnsi="Cambria Math" w:cs="Times New Roman"/>
                <w:sz w:val="24"/>
                <w:szCs w:val="24"/>
              </w:rPr>
            </m:ctrlPr>
          </m:naryPr>
          <m:sub>
            <m:r>
              <w:rPr>
                <w:rFonts w:ascii="Cambria Math" w:eastAsia="Cambria Math" w:hAnsi="Cambria Math" w:cs="Times New Roman"/>
                <w:sz w:val="24"/>
                <w:szCs w:val="24"/>
              </w:rPr>
              <m:t>i</m:t>
            </m:r>
            <m:r>
              <w:rPr>
                <w:rFonts w:ascii="Cambria Math" w:eastAsia="Cambria Math" w:hAnsi="Cambria Math" w:cs="Times New Roman"/>
                <w:sz w:val="24"/>
                <w:szCs w:val="24"/>
                <w:lang w:val="en-US"/>
              </w:rPr>
              <m:t>=1</m:t>
            </m:r>
          </m:sub>
          <m:sup>
            <m:r>
              <w:rPr>
                <w:rFonts w:ascii="Cambria Math" w:eastAsia="Cambria Math" w:hAnsi="Cambria Math" w:cs="Times New Roman"/>
                <w:sz w:val="24"/>
                <w:szCs w:val="24"/>
                <w:lang w:val="en-US"/>
              </w:rPr>
              <m:t>7</m:t>
            </m:r>
          </m:sup>
          <m:e>
            <m:sSub>
              <m:sSubPr>
                <m:ctrlPr>
                  <w:rPr>
                    <w:rFonts w:ascii="Cambria Math" w:hAnsi="Cambria Math" w:cs="Times New Roman"/>
                    <w:i/>
                    <w:sz w:val="24"/>
                    <w:szCs w:val="24"/>
                  </w:rPr>
                </m:ctrlPr>
              </m:sSubPr>
              <m:e>
                <m:r>
                  <w:rPr>
                    <w:rFonts w:ascii="Cambria Math" w:hAnsi="Cambria Math" w:cs="Times New Roman"/>
                    <w:sz w:val="24"/>
                    <w:szCs w:val="24"/>
                  </w:rPr>
                  <m:t>Criterion</m:t>
                </m:r>
                <m:r>
                  <w:rPr>
                    <w:rFonts w:ascii="Cambria Math" w:hAnsi="Cambria Math" w:cs="Times New Roman"/>
                    <w:sz w:val="24"/>
                    <w:szCs w:val="24"/>
                    <w:lang w:val="en-US"/>
                  </w:rPr>
                  <m:t xml:space="preserve"> </m:t>
                </m:r>
                <m:r>
                  <w:rPr>
                    <w:rFonts w:ascii="Cambria Math" w:hAnsi="Cambria Math" w:cs="Times New Roman"/>
                    <w:sz w:val="24"/>
                    <w:szCs w:val="24"/>
                  </w:rPr>
                  <m:t>score</m:t>
                </m:r>
              </m:e>
              <m:sub>
                <m:r>
                  <w:rPr>
                    <w:rFonts w:ascii="Cambria Math" w:hAnsi="Cambria Math" w:cs="Times New Roman"/>
                    <w:sz w:val="24"/>
                    <w:szCs w:val="24"/>
                  </w:rPr>
                  <m:t>i</m:t>
                </m:r>
              </m:sub>
            </m:sSub>
          </m:e>
        </m:nary>
      </m:oMath>
    </w:p>
    <w:p w14:paraId="011D156C" w14:textId="77777777" w:rsidR="00AD3C26" w:rsidRDefault="00AD3C26" w:rsidP="00AD3C26">
      <w:pPr>
        <w:rPr>
          <w:rFonts w:ascii="Arial" w:hAnsi="Arial" w:cs="Arial"/>
          <w:sz w:val="20"/>
          <w:szCs w:val="20"/>
          <w:lang w:val="en-US"/>
        </w:rPr>
      </w:pPr>
      <w:r w:rsidRPr="00AD3C26">
        <w:rPr>
          <w:rFonts w:ascii="Arial" w:hAnsi="Arial" w:cs="Arial"/>
          <w:sz w:val="20"/>
          <w:szCs w:val="20"/>
          <w:lang w:val="en-US"/>
        </w:rPr>
        <w:t>Each criterion is rated out of 5: Low = 2, Moderate = 3, High = 4, Very high = 5. This approach allows for an overall hierarchy, while preserving the functional diversity of the devices analyzed.</w:t>
      </w:r>
    </w:p>
    <w:p w14:paraId="2109FA84" w14:textId="275272E6" w:rsidR="00654098" w:rsidRDefault="00654098" w:rsidP="00654098">
      <w:pPr>
        <w:jc w:val="both"/>
        <w:rPr>
          <w:rFonts w:ascii="Arial" w:hAnsi="Arial" w:cs="Arial"/>
          <w:sz w:val="20"/>
          <w:szCs w:val="20"/>
          <w:lang w:val="en-US"/>
        </w:rPr>
      </w:pPr>
      <w:r w:rsidRPr="00654098">
        <w:rPr>
          <w:rFonts w:ascii="Arial" w:hAnsi="Arial" w:cs="Arial"/>
          <w:sz w:val="20"/>
          <w:szCs w:val="20"/>
          <w:lang w:val="en-US"/>
        </w:rPr>
        <w:lastRenderedPageBreak/>
        <w:t>The values presented in Table 4 result from the application of the MCDM framework described above. They are based on a synthesis of experimental results reported in the literature, complemented by simulation data and normalized estimations. When specific values were not directly available from references, the qualitative scores were inferred from the comparative performance indicators discussed in Section 3.4. A scoring scale adapted from similar studies on microgeneration systems was used to ensure consistency and objectivity in the evaluation process.</w:t>
      </w:r>
    </w:p>
    <w:p w14:paraId="0B9D7494" w14:textId="10363886" w:rsidR="00787EF4" w:rsidRDefault="00787EF4">
      <w:pPr>
        <w:rPr>
          <w:rFonts w:ascii="Arial" w:hAnsi="Arial"/>
          <w:b/>
          <w:sz w:val="20"/>
          <w:szCs w:val="20"/>
          <w:lang w:val="en-US"/>
        </w:rPr>
      </w:pPr>
    </w:p>
    <w:p w14:paraId="03A08797" w14:textId="385AB9FA" w:rsidR="00617CE9" w:rsidRPr="00617CE9" w:rsidRDefault="00617CE9" w:rsidP="00617CE9">
      <w:pPr>
        <w:spacing w:after="0" w:line="240" w:lineRule="auto"/>
        <w:jc w:val="both"/>
        <w:rPr>
          <w:rFonts w:ascii="Arial" w:hAnsi="Arial"/>
          <w:b/>
          <w:sz w:val="20"/>
          <w:szCs w:val="20"/>
          <w:lang w:val="en-US"/>
        </w:rPr>
      </w:pPr>
      <w:r w:rsidRPr="008C1AA9">
        <w:rPr>
          <w:rFonts w:ascii="Arial" w:hAnsi="Arial"/>
          <w:b/>
          <w:sz w:val="20"/>
          <w:szCs w:val="20"/>
          <w:lang w:val="en-US"/>
        </w:rPr>
        <w:t xml:space="preserve">Table </w:t>
      </w:r>
      <w:r>
        <w:rPr>
          <w:rFonts w:ascii="Arial" w:hAnsi="Arial"/>
          <w:b/>
          <w:sz w:val="20"/>
          <w:szCs w:val="20"/>
          <w:lang w:val="en-US"/>
        </w:rPr>
        <w:t>4</w:t>
      </w:r>
      <w:r w:rsidRPr="008C1AA9">
        <w:rPr>
          <w:rFonts w:ascii="Arial" w:hAnsi="Arial"/>
          <w:b/>
          <w:sz w:val="20"/>
          <w:szCs w:val="20"/>
          <w:lang w:val="en-US"/>
        </w:rPr>
        <w:t xml:space="preserve">. </w:t>
      </w:r>
      <w:r w:rsidRPr="008C1AA9">
        <w:rPr>
          <w:rFonts w:ascii="Arial" w:hAnsi="Arial"/>
          <w:b/>
          <w:sz w:val="20"/>
          <w:szCs w:val="20"/>
          <w:lang w:val="en-US"/>
        </w:rPr>
        <w:tab/>
      </w:r>
      <w:r w:rsidRPr="00617CE9">
        <w:rPr>
          <w:rFonts w:ascii="Arial" w:hAnsi="Arial"/>
          <w:b/>
          <w:sz w:val="20"/>
          <w:szCs w:val="20"/>
          <w:lang w:val="en-US"/>
        </w:rPr>
        <w:t xml:space="preserve">Multicriteria analysis of innovative small wind turbines </w:t>
      </w:r>
    </w:p>
    <w:tbl>
      <w:tblPr>
        <w:tblStyle w:val="Grilledetableauclaire"/>
        <w:tblW w:w="1080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2"/>
        <w:gridCol w:w="1172"/>
        <w:gridCol w:w="1161"/>
        <w:gridCol w:w="1428"/>
        <w:gridCol w:w="1272"/>
        <w:gridCol w:w="961"/>
        <w:gridCol w:w="1606"/>
        <w:gridCol w:w="1139"/>
        <w:gridCol w:w="895"/>
      </w:tblGrid>
      <w:tr w:rsidR="008E740C" w:rsidRPr="00C3511D" w14:paraId="217AE68B" w14:textId="77777777" w:rsidTr="00617CE9">
        <w:trPr>
          <w:jc w:val="center"/>
        </w:trPr>
        <w:tc>
          <w:tcPr>
            <w:tcW w:w="1172" w:type="dxa"/>
            <w:tcBorders>
              <w:top w:val="single" w:sz="4" w:space="0" w:color="auto"/>
              <w:bottom w:val="single" w:sz="4" w:space="0" w:color="auto"/>
            </w:tcBorders>
            <w:hideMark/>
          </w:tcPr>
          <w:p w14:paraId="20B7724A" w14:textId="77777777" w:rsidR="008E740C" w:rsidRPr="008E740C" w:rsidRDefault="008E740C" w:rsidP="008E740C">
            <w:pPr>
              <w:jc w:val="both"/>
              <w:rPr>
                <w:rFonts w:ascii="Arial" w:hAnsi="Arial" w:cs="Arial"/>
                <w:b/>
                <w:bCs/>
              </w:rPr>
            </w:pPr>
            <w:r w:rsidRPr="00617CE9">
              <w:rPr>
                <w:rFonts w:ascii="Arial" w:hAnsi="Arial" w:cs="Arial"/>
                <w:lang w:val="en-US"/>
              </w:rPr>
              <w:br w:type="page"/>
            </w:r>
            <w:r w:rsidRPr="008E740C">
              <w:rPr>
                <w:rFonts w:ascii="Arial" w:hAnsi="Arial" w:cs="Arial"/>
                <w:b/>
                <w:bCs/>
              </w:rPr>
              <w:t>Model</w:t>
            </w:r>
          </w:p>
        </w:tc>
        <w:tc>
          <w:tcPr>
            <w:tcW w:w="0" w:type="auto"/>
            <w:tcBorders>
              <w:top w:val="single" w:sz="4" w:space="0" w:color="auto"/>
              <w:bottom w:val="single" w:sz="4" w:space="0" w:color="auto"/>
            </w:tcBorders>
            <w:hideMark/>
          </w:tcPr>
          <w:p w14:paraId="38A854E1" w14:textId="77777777" w:rsidR="008E740C" w:rsidRPr="008E740C" w:rsidRDefault="008E740C" w:rsidP="008E740C">
            <w:pPr>
              <w:jc w:val="both"/>
              <w:rPr>
                <w:rFonts w:ascii="Arial" w:hAnsi="Arial" w:cs="Arial"/>
                <w:b/>
                <w:bCs/>
              </w:rPr>
            </w:pPr>
            <w:proofErr w:type="spellStart"/>
            <w:r w:rsidRPr="008E740C">
              <w:rPr>
                <w:rFonts w:ascii="Arial" w:hAnsi="Arial" w:cs="Arial"/>
                <w:b/>
                <w:bCs/>
              </w:rPr>
              <w:t>Estimated</w:t>
            </w:r>
            <w:proofErr w:type="spellEnd"/>
            <w:r w:rsidRPr="008E740C">
              <w:rPr>
                <w:rFonts w:ascii="Arial" w:hAnsi="Arial" w:cs="Arial"/>
                <w:b/>
                <w:bCs/>
              </w:rPr>
              <w:t xml:space="preserve"> </w:t>
            </w:r>
            <w:proofErr w:type="spellStart"/>
            <w:r w:rsidRPr="008E740C">
              <w:rPr>
                <w:rFonts w:ascii="Arial" w:hAnsi="Arial" w:cs="Arial"/>
                <w:b/>
                <w:bCs/>
              </w:rPr>
              <w:t>Cost</w:t>
            </w:r>
            <w:proofErr w:type="spellEnd"/>
          </w:p>
        </w:tc>
        <w:tc>
          <w:tcPr>
            <w:tcW w:w="0" w:type="auto"/>
            <w:tcBorders>
              <w:top w:val="single" w:sz="4" w:space="0" w:color="auto"/>
              <w:bottom w:val="single" w:sz="4" w:space="0" w:color="auto"/>
            </w:tcBorders>
            <w:hideMark/>
          </w:tcPr>
          <w:p w14:paraId="2CCD06F8" w14:textId="77777777" w:rsidR="008E740C" w:rsidRPr="008E740C" w:rsidRDefault="008E740C" w:rsidP="008E740C">
            <w:pPr>
              <w:jc w:val="both"/>
              <w:rPr>
                <w:rFonts w:ascii="Arial" w:hAnsi="Arial" w:cs="Arial"/>
                <w:b/>
                <w:bCs/>
              </w:rPr>
            </w:pPr>
            <w:proofErr w:type="spellStart"/>
            <w:r w:rsidRPr="008E740C">
              <w:rPr>
                <w:rFonts w:ascii="Arial" w:hAnsi="Arial" w:cs="Arial"/>
                <w:b/>
                <w:bCs/>
              </w:rPr>
              <w:t>Efficiency</w:t>
            </w:r>
            <w:proofErr w:type="spellEnd"/>
          </w:p>
        </w:tc>
        <w:tc>
          <w:tcPr>
            <w:tcW w:w="0" w:type="auto"/>
            <w:tcBorders>
              <w:top w:val="single" w:sz="4" w:space="0" w:color="auto"/>
              <w:bottom w:val="single" w:sz="4" w:space="0" w:color="auto"/>
            </w:tcBorders>
            <w:hideMark/>
          </w:tcPr>
          <w:p w14:paraId="509119A8" w14:textId="77777777" w:rsidR="008E740C" w:rsidRPr="008E740C" w:rsidRDefault="008E740C" w:rsidP="008E740C">
            <w:pPr>
              <w:jc w:val="both"/>
              <w:rPr>
                <w:rFonts w:ascii="Arial" w:hAnsi="Arial" w:cs="Arial"/>
                <w:b/>
                <w:bCs/>
              </w:rPr>
            </w:pPr>
            <w:r w:rsidRPr="008E740C">
              <w:rPr>
                <w:rFonts w:ascii="Arial" w:hAnsi="Arial" w:cs="Arial"/>
                <w:b/>
                <w:bCs/>
              </w:rPr>
              <w:t>Maintenance</w:t>
            </w:r>
          </w:p>
        </w:tc>
        <w:tc>
          <w:tcPr>
            <w:tcW w:w="0" w:type="auto"/>
            <w:tcBorders>
              <w:top w:val="single" w:sz="4" w:space="0" w:color="auto"/>
              <w:bottom w:val="single" w:sz="4" w:space="0" w:color="auto"/>
            </w:tcBorders>
            <w:hideMark/>
          </w:tcPr>
          <w:p w14:paraId="69921965" w14:textId="77777777" w:rsidR="008E740C" w:rsidRPr="008E740C" w:rsidRDefault="008E740C" w:rsidP="008E740C">
            <w:pPr>
              <w:jc w:val="both"/>
              <w:rPr>
                <w:rFonts w:ascii="Arial" w:hAnsi="Arial" w:cs="Arial"/>
                <w:b/>
                <w:bCs/>
              </w:rPr>
            </w:pPr>
            <w:r w:rsidRPr="008E740C">
              <w:rPr>
                <w:rFonts w:ascii="Arial" w:hAnsi="Arial" w:cs="Arial"/>
                <w:b/>
                <w:bCs/>
              </w:rPr>
              <w:t>Installation</w:t>
            </w:r>
          </w:p>
        </w:tc>
        <w:tc>
          <w:tcPr>
            <w:tcW w:w="0" w:type="auto"/>
            <w:tcBorders>
              <w:top w:val="single" w:sz="4" w:space="0" w:color="auto"/>
              <w:bottom w:val="single" w:sz="4" w:space="0" w:color="auto"/>
            </w:tcBorders>
            <w:hideMark/>
          </w:tcPr>
          <w:p w14:paraId="24E52FF4" w14:textId="77777777" w:rsidR="008E740C" w:rsidRPr="008E740C" w:rsidRDefault="008E740C" w:rsidP="008E740C">
            <w:pPr>
              <w:jc w:val="both"/>
              <w:rPr>
                <w:rFonts w:ascii="Arial" w:hAnsi="Arial" w:cs="Arial"/>
                <w:b/>
                <w:bCs/>
              </w:rPr>
            </w:pPr>
            <w:r w:rsidRPr="008E740C">
              <w:rPr>
                <w:rFonts w:ascii="Arial" w:hAnsi="Arial" w:cs="Arial"/>
                <w:b/>
                <w:bCs/>
              </w:rPr>
              <w:t>Noise</w:t>
            </w:r>
          </w:p>
        </w:tc>
        <w:tc>
          <w:tcPr>
            <w:tcW w:w="0" w:type="auto"/>
            <w:tcBorders>
              <w:top w:val="single" w:sz="4" w:space="0" w:color="auto"/>
              <w:bottom w:val="single" w:sz="4" w:space="0" w:color="auto"/>
            </w:tcBorders>
            <w:hideMark/>
          </w:tcPr>
          <w:p w14:paraId="076D6B93" w14:textId="77777777" w:rsidR="008E740C" w:rsidRPr="008E740C" w:rsidRDefault="008E740C" w:rsidP="008E740C">
            <w:pPr>
              <w:jc w:val="both"/>
              <w:rPr>
                <w:rFonts w:ascii="Arial" w:hAnsi="Arial" w:cs="Arial"/>
                <w:b/>
                <w:bCs/>
              </w:rPr>
            </w:pPr>
            <w:proofErr w:type="spellStart"/>
            <w:r w:rsidRPr="008E740C">
              <w:rPr>
                <w:rFonts w:ascii="Arial" w:hAnsi="Arial" w:cs="Arial"/>
                <w:b/>
                <w:bCs/>
              </w:rPr>
              <w:t>Environmental</w:t>
            </w:r>
            <w:proofErr w:type="spellEnd"/>
            <w:r w:rsidRPr="008E740C">
              <w:rPr>
                <w:rFonts w:ascii="Arial" w:hAnsi="Arial" w:cs="Arial"/>
                <w:b/>
                <w:bCs/>
              </w:rPr>
              <w:t xml:space="preserve"> </w:t>
            </w:r>
            <w:proofErr w:type="spellStart"/>
            <w:r w:rsidRPr="008E740C">
              <w:rPr>
                <w:rFonts w:ascii="Arial" w:hAnsi="Arial" w:cs="Arial"/>
                <w:b/>
                <w:bCs/>
              </w:rPr>
              <w:t>Adaptability</w:t>
            </w:r>
            <w:proofErr w:type="spellEnd"/>
          </w:p>
        </w:tc>
        <w:tc>
          <w:tcPr>
            <w:tcW w:w="0" w:type="auto"/>
            <w:tcBorders>
              <w:top w:val="single" w:sz="4" w:space="0" w:color="auto"/>
              <w:bottom w:val="single" w:sz="4" w:space="0" w:color="auto"/>
            </w:tcBorders>
            <w:hideMark/>
          </w:tcPr>
          <w:p w14:paraId="0BC4A845" w14:textId="77777777" w:rsidR="008E740C" w:rsidRPr="008E740C" w:rsidRDefault="008E740C" w:rsidP="008E740C">
            <w:pPr>
              <w:jc w:val="both"/>
              <w:rPr>
                <w:rFonts w:ascii="Arial" w:hAnsi="Arial" w:cs="Arial"/>
                <w:b/>
                <w:bCs/>
              </w:rPr>
            </w:pPr>
            <w:proofErr w:type="spellStart"/>
            <w:r w:rsidRPr="008E740C">
              <w:rPr>
                <w:rFonts w:ascii="Arial" w:hAnsi="Arial" w:cs="Arial"/>
                <w:b/>
                <w:bCs/>
              </w:rPr>
              <w:t>Durability</w:t>
            </w:r>
            <w:proofErr w:type="spellEnd"/>
          </w:p>
        </w:tc>
        <w:tc>
          <w:tcPr>
            <w:tcW w:w="895" w:type="dxa"/>
            <w:tcBorders>
              <w:top w:val="single" w:sz="4" w:space="0" w:color="auto"/>
              <w:bottom w:val="single" w:sz="4" w:space="0" w:color="auto"/>
            </w:tcBorders>
            <w:hideMark/>
          </w:tcPr>
          <w:p w14:paraId="12780595" w14:textId="77777777" w:rsidR="008E740C" w:rsidRPr="008E740C" w:rsidRDefault="008E740C" w:rsidP="008E740C">
            <w:pPr>
              <w:jc w:val="both"/>
              <w:rPr>
                <w:rFonts w:ascii="Arial" w:hAnsi="Arial" w:cs="Arial"/>
                <w:b/>
                <w:bCs/>
              </w:rPr>
            </w:pPr>
            <w:proofErr w:type="spellStart"/>
            <w:r w:rsidRPr="008E740C">
              <w:rPr>
                <w:rFonts w:ascii="Arial" w:hAnsi="Arial" w:cs="Arial"/>
                <w:b/>
                <w:bCs/>
              </w:rPr>
              <w:t>Overall</w:t>
            </w:r>
            <w:proofErr w:type="spellEnd"/>
            <w:r w:rsidRPr="008E740C">
              <w:rPr>
                <w:rFonts w:ascii="Arial" w:hAnsi="Arial" w:cs="Arial"/>
                <w:b/>
                <w:bCs/>
              </w:rPr>
              <w:t xml:space="preserve"> score (1-5)</w:t>
            </w:r>
          </w:p>
        </w:tc>
      </w:tr>
      <w:tr w:rsidR="008E740C" w:rsidRPr="00C3511D" w14:paraId="2020C7DD" w14:textId="77777777" w:rsidTr="00617CE9">
        <w:trPr>
          <w:jc w:val="center"/>
        </w:trPr>
        <w:tc>
          <w:tcPr>
            <w:tcW w:w="1172" w:type="dxa"/>
            <w:tcBorders>
              <w:top w:val="single" w:sz="4" w:space="0" w:color="auto"/>
            </w:tcBorders>
            <w:hideMark/>
          </w:tcPr>
          <w:p w14:paraId="02EB2BEE" w14:textId="77777777" w:rsidR="008E740C" w:rsidRPr="008E740C" w:rsidRDefault="008E740C" w:rsidP="008E740C">
            <w:pPr>
              <w:jc w:val="both"/>
              <w:rPr>
                <w:rFonts w:ascii="Arial" w:hAnsi="Arial" w:cs="Arial"/>
              </w:rPr>
            </w:pPr>
            <w:r w:rsidRPr="008E740C">
              <w:rPr>
                <w:rFonts w:ascii="Arial" w:hAnsi="Arial" w:cs="Arial"/>
              </w:rPr>
              <w:t>Liam F1 UWT</w:t>
            </w:r>
          </w:p>
        </w:tc>
        <w:tc>
          <w:tcPr>
            <w:tcW w:w="0" w:type="auto"/>
            <w:tcBorders>
              <w:top w:val="single" w:sz="4" w:space="0" w:color="auto"/>
            </w:tcBorders>
            <w:hideMark/>
          </w:tcPr>
          <w:p w14:paraId="1300FD3D"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tcBorders>
              <w:top w:val="single" w:sz="4" w:space="0" w:color="auto"/>
            </w:tcBorders>
            <w:hideMark/>
          </w:tcPr>
          <w:p w14:paraId="27FFD459"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tcBorders>
              <w:top w:val="single" w:sz="4" w:space="0" w:color="auto"/>
            </w:tcBorders>
            <w:hideMark/>
          </w:tcPr>
          <w:p w14:paraId="1C8213E1"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0" w:type="auto"/>
            <w:tcBorders>
              <w:top w:val="single" w:sz="4" w:space="0" w:color="auto"/>
            </w:tcBorders>
            <w:hideMark/>
          </w:tcPr>
          <w:p w14:paraId="45416565" w14:textId="77777777" w:rsidR="008E740C" w:rsidRPr="008E740C" w:rsidRDefault="008E740C" w:rsidP="008E740C">
            <w:pPr>
              <w:jc w:val="both"/>
              <w:rPr>
                <w:rFonts w:ascii="Arial" w:hAnsi="Arial" w:cs="Arial"/>
              </w:rPr>
            </w:pPr>
            <w:proofErr w:type="spellStart"/>
            <w:r w:rsidRPr="008E740C">
              <w:rPr>
                <w:rFonts w:ascii="Arial" w:hAnsi="Arial" w:cs="Arial"/>
              </w:rPr>
              <w:t>Easy</w:t>
            </w:r>
            <w:proofErr w:type="spellEnd"/>
            <w:r w:rsidRPr="008E740C">
              <w:rPr>
                <w:rFonts w:ascii="Arial" w:hAnsi="Arial" w:cs="Arial"/>
              </w:rPr>
              <w:t xml:space="preserve"> (4)</w:t>
            </w:r>
          </w:p>
        </w:tc>
        <w:tc>
          <w:tcPr>
            <w:tcW w:w="0" w:type="auto"/>
            <w:tcBorders>
              <w:top w:val="single" w:sz="4" w:space="0" w:color="auto"/>
            </w:tcBorders>
            <w:hideMark/>
          </w:tcPr>
          <w:p w14:paraId="78DBB88B"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low</w:t>
            </w:r>
            <w:proofErr w:type="spellEnd"/>
            <w:r w:rsidRPr="008E740C">
              <w:rPr>
                <w:rFonts w:ascii="Arial" w:hAnsi="Arial" w:cs="Arial"/>
              </w:rPr>
              <w:t xml:space="preserve"> (5)</w:t>
            </w:r>
          </w:p>
        </w:tc>
        <w:tc>
          <w:tcPr>
            <w:tcW w:w="0" w:type="auto"/>
            <w:tcBorders>
              <w:top w:val="single" w:sz="4" w:space="0" w:color="auto"/>
            </w:tcBorders>
            <w:hideMark/>
          </w:tcPr>
          <w:p w14:paraId="20439912" w14:textId="77777777" w:rsidR="008E740C" w:rsidRPr="008E740C" w:rsidRDefault="008E740C" w:rsidP="008E740C">
            <w:pPr>
              <w:jc w:val="both"/>
              <w:rPr>
                <w:rFonts w:ascii="Arial" w:hAnsi="Arial" w:cs="Arial"/>
              </w:rPr>
            </w:pPr>
            <w:r w:rsidRPr="008E740C">
              <w:rPr>
                <w:rFonts w:ascii="Arial" w:hAnsi="Arial" w:cs="Arial"/>
              </w:rPr>
              <w:t>Good (4)</w:t>
            </w:r>
          </w:p>
        </w:tc>
        <w:tc>
          <w:tcPr>
            <w:tcW w:w="0" w:type="auto"/>
            <w:tcBorders>
              <w:top w:val="single" w:sz="4" w:space="0" w:color="auto"/>
            </w:tcBorders>
            <w:hideMark/>
          </w:tcPr>
          <w:p w14:paraId="5C5402A8"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tcBorders>
              <w:top w:val="single" w:sz="4" w:space="0" w:color="auto"/>
            </w:tcBorders>
            <w:hideMark/>
          </w:tcPr>
          <w:p w14:paraId="1DF6CCF0" w14:textId="77777777" w:rsidR="008E740C" w:rsidRPr="008E740C" w:rsidRDefault="008E740C" w:rsidP="008E740C">
            <w:pPr>
              <w:jc w:val="both"/>
              <w:rPr>
                <w:rFonts w:ascii="Arial" w:hAnsi="Arial" w:cs="Arial"/>
              </w:rPr>
            </w:pPr>
            <w:r w:rsidRPr="008E740C">
              <w:rPr>
                <w:rFonts w:ascii="Arial" w:hAnsi="Arial" w:cs="Arial"/>
                <w:b/>
                <w:bCs/>
              </w:rPr>
              <w:t>4.0</w:t>
            </w:r>
          </w:p>
        </w:tc>
      </w:tr>
      <w:tr w:rsidR="008E740C" w:rsidRPr="00C3511D" w14:paraId="5D33F7A4" w14:textId="77777777" w:rsidTr="00617CE9">
        <w:trPr>
          <w:jc w:val="center"/>
        </w:trPr>
        <w:tc>
          <w:tcPr>
            <w:tcW w:w="1172" w:type="dxa"/>
            <w:hideMark/>
          </w:tcPr>
          <w:p w14:paraId="24A0375D" w14:textId="77777777" w:rsidR="008E740C" w:rsidRPr="008E740C" w:rsidRDefault="008E740C" w:rsidP="008E740C">
            <w:pPr>
              <w:jc w:val="both"/>
              <w:rPr>
                <w:rFonts w:ascii="Arial" w:hAnsi="Arial" w:cs="Arial"/>
              </w:rPr>
            </w:pPr>
            <w:proofErr w:type="spellStart"/>
            <w:r w:rsidRPr="008E740C">
              <w:rPr>
                <w:rFonts w:ascii="Arial" w:hAnsi="Arial" w:cs="Arial"/>
              </w:rPr>
              <w:t>Aeroleaf</w:t>
            </w:r>
            <w:proofErr w:type="spellEnd"/>
          </w:p>
        </w:tc>
        <w:tc>
          <w:tcPr>
            <w:tcW w:w="0" w:type="auto"/>
            <w:hideMark/>
          </w:tcPr>
          <w:p w14:paraId="3178A89A" w14:textId="77777777" w:rsidR="008E740C" w:rsidRPr="008E740C" w:rsidRDefault="008E740C" w:rsidP="008E740C">
            <w:pPr>
              <w:jc w:val="both"/>
              <w:rPr>
                <w:rFonts w:ascii="Arial" w:hAnsi="Arial" w:cs="Arial"/>
              </w:rPr>
            </w:pPr>
            <w:r w:rsidRPr="008E740C">
              <w:rPr>
                <w:rFonts w:ascii="Arial" w:hAnsi="Arial" w:cs="Arial"/>
              </w:rPr>
              <w:t>High (4)</w:t>
            </w:r>
          </w:p>
        </w:tc>
        <w:tc>
          <w:tcPr>
            <w:tcW w:w="0" w:type="auto"/>
            <w:hideMark/>
          </w:tcPr>
          <w:p w14:paraId="7CE8F029"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0" w:type="auto"/>
            <w:hideMark/>
          </w:tcPr>
          <w:p w14:paraId="0F525B65"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hideMark/>
          </w:tcPr>
          <w:p w14:paraId="6588E6F7" w14:textId="77777777" w:rsidR="008E740C" w:rsidRPr="008E740C" w:rsidRDefault="008E740C" w:rsidP="008E740C">
            <w:pPr>
              <w:jc w:val="both"/>
              <w:rPr>
                <w:rFonts w:ascii="Arial" w:hAnsi="Arial" w:cs="Arial"/>
              </w:rPr>
            </w:pPr>
            <w:proofErr w:type="spellStart"/>
            <w:r w:rsidRPr="008E740C">
              <w:rPr>
                <w:rFonts w:ascii="Arial" w:hAnsi="Arial" w:cs="Arial"/>
              </w:rPr>
              <w:t>Easy</w:t>
            </w:r>
            <w:proofErr w:type="spellEnd"/>
            <w:r w:rsidRPr="008E740C">
              <w:rPr>
                <w:rFonts w:ascii="Arial" w:hAnsi="Arial" w:cs="Arial"/>
              </w:rPr>
              <w:t xml:space="preserve"> (4)</w:t>
            </w:r>
          </w:p>
        </w:tc>
        <w:tc>
          <w:tcPr>
            <w:tcW w:w="0" w:type="auto"/>
            <w:hideMark/>
          </w:tcPr>
          <w:p w14:paraId="50117130"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low</w:t>
            </w:r>
            <w:proofErr w:type="spellEnd"/>
            <w:r w:rsidRPr="008E740C">
              <w:rPr>
                <w:rFonts w:ascii="Arial" w:hAnsi="Arial" w:cs="Arial"/>
              </w:rPr>
              <w:t xml:space="preserve"> (5)</w:t>
            </w:r>
          </w:p>
        </w:tc>
        <w:tc>
          <w:tcPr>
            <w:tcW w:w="0" w:type="auto"/>
            <w:hideMark/>
          </w:tcPr>
          <w:p w14:paraId="48302803" w14:textId="77777777" w:rsidR="008E740C" w:rsidRPr="008E740C" w:rsidRDefault="008E740C" w:rsidP="008E740C">
            <w:pPr>
              <w:jc w:val="both"/>
              <w:rPr>
                <w:rFonts w:ascii="Arial" w:hAnsi="Arial" w:cs="Arial"/>
              </w:rPr>
            </w:pPr>
            <w:r w:rsidRPr="008E740C">
              <w:rPr>
                <w:rFonts w:ascii="Arial" w:hAnsi="Arial" w:cs="Arial"/>
              </w:rPr>
              <w:t xml:space="preserve">Urban </w:t>
            </w:r>
            <w:proofErr w:type="spellStart"/>
            <w:r w:rsidRPr="008E740C">
              <w:rPr>
                <w:rFonts w:ascii="Arial" w:hAnsi="Arial" w:cs="Arial"/>
              </w:rPr>
              <w:t>only</w:t>
            </w:r>
            <w:proofErr w:type="spellEnd"/>
            <w:r w:rsidRPr="008E740C">
              <w:rPr>
                <w:rFonts w:ascii="Arial" w:hAnsi="Arial" w:cs="Arial"/>
              </w:rPr>
              <w:t xml:space="preserve"> (3)</w:t>
            </w:r>
          </w:p>
        </w:tc>
        <w:tc>
          <w:tcPr>
            <w:tcW w:w="0" w:type="auto"/>
            <w:hideMark/>
          </w:tcPr>
          <w:p w14:paraId="7A7BD24E"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hideMark/>
          </w:tcPr>
          <w:p w14:paraId="7B3FE4A8" w14:textId="77777777" w:rsidR="008E740C" w:rsidRPr="008E740C" w:rsidRDefault="008E740C" w:rsidP="008E740C">
            <w:pPr>
              <w:jc w:val="both"/>
              <w:rPr>
                <w:rFonts w:ascii="Arial" w:hAnsi="Arial" w:cs="Arial"/>
              </w:rPr>
            </w:pPr>
            <w:r w:rsidRPr="008E740C">
              <w:rPr>
                <w:rFonts w:ascii="Arial" w:hAnsi="Arial" w:cs="Arial"/>
                <w:b/>
                <w:bCs/>
              </w:rPr>
              <w:t>3.6</w:t>
            </w:r>
          </w:p>
        </w:tc>
      </w:tr>
      <w:tr w:rsidR="008E740C" w:rsidRPr="00C3511D" w14:paraId="1DF30C23" w14:textId="77777777" w:rsidTr="00617CE9">
        <w:trPr>
          <w:jc w:val="center"/>
        </w:trPr>
        <w:tc>
          <w:tcPr>
            <w:tcW w:w="1172" w:type="dxa"/>
            <w:hideMark/>
          </w:tcPr>
          <w:p w14:paraId="2DB03D19" w14:textId="77777777" w:rsidR="008E740C" w:rsidRPr="008E740C" w:rsidRDefault="008E740C" w:rsidP="008E740C">
            <w:pPr>
              <w:jc w:val="both"/>
              <w:rPr>
                <w:rFonts w:ascii="Arial" w:hAnsi="Arial" w:cs="Arial"/>
              </w:rPr>
            </w:pPr>
            <w:proofErr w:type="spellStart"/>
            <w:r w:rsidRPr="008E740C">
              <w:rPr>
                <w:rFonts w:ascii="Arial" w:hAnsi="Arial" w:cs="Arial"/>
              </w:rPr>
              <w:t>IceWind</w:t>
            </w:r>
            <w:proofErr w:type="spellEnd"/>
          </w:p>
        </w:tc>
        <w:tc>
          <w:tcPr>
            <w:tcW w:w="0" w:type="auto"/>
            <w:hideMark/>
          </w:tcPr>
          <w:p w14:paraId="5D24BED9"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0" w:type="auto"/>
            <w:hideMark/>
          </w:tcPr>
          <w:p w14:paraId="65BA71B5"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 (3.5)</w:t>
            </w:r>
          </w:p>
        </w:tc>
        <w:tc>
          <w:tcPr>
            <w:tcW w:w="0" w:type="auto"/>
            <w:hideMark/>
          </w:tcPr>
          <w:p w14:paraId="3CA915A7" w14:textId="77777777" w:rsidR="008E740C" w:rsidRPr="008E740C" w:rsidRDefault="008E740C" w:rsidP="008E740C">
            <w:pPr>
              <w:jc w:val="both"/>
              <w:rPr>
                <w:rFonts w:ascii="Arial" w:hAnsi="Arial" w:cs="Arial"/>
              </w:rPr>
            </w:pPr>
            <w:r w:rsidRPr="008E740C">
              <w:rPr>
                <w:rFonts w:ascii="Arial" w:hAnsi="Arial" w:cs="Arial"/>
              </w:rPr>
              <w:t>Good (4)</w:t>
            </w:r>
          </w:p>
        </w:tc>
        <w:tc>
          <w:tcPr>
            <w:tcW w:w="0" w:type="auto"/>
            <w:hideMark/>
          </w:tcPr>
          <w:p w14:paraId="3DB08CE6" w14:textId="77777777" w:rsidR="008E740C" w:rsidRPr="008E740C" w:rsidRDefault="008E740C" w:rsidP="008E740C">
            <w:pPr>
              <w:jc w:val="both"/>
              <w:rPr>
                <w:rFonts w:ascii="Arial" w:hAnsi="Arial" w:cs="Arial"/>
              </w:rPr>
            </w:pPr>
            <w:r w:rsidRPr="008E740C">
              <w:rPr>
                <w:rFonts w:ascii="Arial" w:hAnsi="Arial" w:cs="Arial"/>
              </w:rPr>
              <w:t>Moyenne (3)</w:t>
            </w:r>
          </w:p>
        </w:tc>
        <w:tc>
          <w:tcPr>
            <w:tcW w:w="0" w:type="auto"/>
            <w:hideMark/>
          </w:tcPr>
          <w:p w14:paraId="391A163E" w14:textId="77777777" w:rsidR="008E740C" w:rsidRPr="008E740C" w:rsidRDefault="008E740C" w:rsidP="008E740C">
            <w:pPr>
              <w:jc w:val="both"/>
              <w:rPr>
                <w:rFonts w:ascii="Arial" w:hAnsi="Arial" w:cs="Arial"/>
              </w:rPr>
            </w:pPr>
            <w:proofErr w:type="spellStart"/>
            <w:r w:rsidRPr="008E740C">
              <w:rPr>
                <w:rFonts w:ascii="Arial" w:hAnsi="Arial" w:cs="Arial"/>
              </w:rPr>
              <w:t>Average</w:t>
            </w:r>
            <w:proofErr w:type="spellEnd"/>
            <w:r w:rsidRPr="008E740C">
              <w:rPr>
                <w:rFonts w:ascii="Arial" w:hAnsi="Arial" w:cs="Arial"/>
              </w:rPr>
              <w:t xml:space="preserve"> (3)</w:t>
            </w:r>
          </w:p>
        </w:tc>
        <w:tc>
          <w:tcPr>
            <w:tcW w:w="0" w:type="auto"/>
            <w:hideMark/>
          </w:tcPr>
          <w:p w14:paraId="38D41553" w14:textId="77777777" w:rsidR="008E740C" w:rsidRPr="008E740C" w:rsidRDefault="008E740C" w:rsidP="008E740C">
            <w:pPr>
              <w:jc w:val="both"/>
              <w:rPr>
                <w:rFonts w:ascii="Arial" w:hAnsi="Arial" w:cs="Arial"/>
              </w:rPr>
            </w:pPr>
            <w:r w:rsidRPr="008E740C">
              <w:rPr>
                <w:rFonts w:ascii="Arial" w:hAnsi="Arial" w:cs="Arial"/>
              </w:rPr>
              <w:t>Polaire, rural (4)</w:t>
            </w:r>
          </w:p>
        </w:tc>
        <w:tc>
          <w:tcPr>
            <w:tcW w:w="0" w:type="auto"/>
            <w:hideMark/>
          </w:tcPr>
          <w:p w14:paraId="3B42F1F6" w14:textId="77777777" w:rsidR="008E740C" w:rsidRPr="008E740C" w:rsidRDefault="008E740C" w:rsidP="008E740C">
            <w:pPr>
              <w:jc w:val="both"/>
              <w:rPr>
                <w:rFonts w:ascii="Arial" w:hAnsi="Arial" w:cs="Arial"/>
              </w:rPr>
            </w:pPr>
            <w:r w:rsidRPr="008E740C">
              <w:rPr>
                <w:rFonts w:ascii="Arial" w:hAnsi="Arial" w:cs="Arial"/>
              </w:rPr>
              <w:t>Very Good (5)</w:t>
            </w:r>
          </w:p>
        </w:tc>
        <w:tc>
          <w:tcPr>
            <w:tcW w:w="895" w:type="dxa"/>
            <w:hideMark/>
          </w:tcPr>
          <w:p w14:paraId="124937EC" w14:textId="77777777" w:rsidR="008E740C" w:rsidRPr="008E740C" w:rsidRDefault="008E740C" w:rsidP="008E740C">
            <w:pPr>
              <w:jc w:val="both"/>
              <w:rPr>
                <w:rFonts w:ascii="Arial" w:hAnsi="Arial" w:cs="Arial"/>
              </w:rPr>
            </w:pPr>
            <w:r w:rsidRPr="008E740C">
              <w:rPr>
                <w:rFonts w:ascii="Arial" w:hAnsi="Arial" w:cs="Arial"/>
                <w:b/>
                <w:bCs/>
              </w:rPr>
              <w:t>3.6</w:t>
            </w:r>
          </w:p>
        </w:tc>
      </w:tr>
      <w:tr w:rsidR="008E740C" w:rsidRPr="00C3511D" w14:paraId="7B0D9FDE" w14:textId="77777777" w:rsidTr="00617CE9">
        <w:trPr>
          <w:jc w:val="center"/>
        </w:trPr>
        <w:tc>
          <w:tcPr>
            <w:tcW w:w="1172" w:type="dxa"/>
            <w:hideMark/>
          </w:tcPr>
          <w:p w14:paraId="1025656C" w14:textId="77777777" w:rsidR="008E740C" w:rsidRPr="008E740C" w:rsidRDefault="008E740C" w:rsidP="008E740C">
            <w:pPr>
              <w:jc w:val="both"/>
              <w:rPr>
                <w:rFonts w:ascii="Arial" w:hAnsi="Arial" w:cs="Arial"/>
              </w:rPr>
            </w:pPr>
            <w:proofErr w:type="spellStart"/>
            <w:r w:rsidRPr="008E740C">
              <w:rPr>
                <w:rFonts w:ascii="Arial" w:hAnsi="Arial" w:cs="Arial"/>
              </w:rPr>
              <w:t>AeroMINE</w:t>
            </w:r>
            <w:proofErr w:type="spellEnd"/>
          </w:p>
        </w:tc>
        <w:tc>
          <w:tcPr>
            <w:tcW w:w="0" w:type="auto"/>
            <w:hideMark/>
          </w:tcPr>
          <w:p w14:paraId="05B09763" w14:textId="77777777" w:rsidR="008E740C" w:rsidRPr="008E740C" w:rsidRDefault="008E740C" w:rsidP="008E740C">
            <w:pPr>
              <w:jc w:val="both"/>
              <w:rPr>
                <w:rFonts w:ascii="Arial" w:hAnsi="Arial" w:cs="Arial"/>
              </w:rPr>
            </w:pPr>
            <w:r w:rsidRPr="008E740C">
              <w:rPr>
                <w:rFonts w:ascii="Arial" w:hAnsi="Arial" w:cs="Arial"/>
              </w:rPr>
              <w:t>Very high (5)</w:t>
            </w:r>
          </w:p>
        </w:tc>
        <w:tc>
          <w:tcPr>
            <w:tcW w:w="0" w:type="auto"/>
            <w:hideMark/>
          </w:tcPr>
          <w:p w14:paraId="62AC5873"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 (3.5)</w:t>
            </w:r>
          </w:p>
        </w:tc>
        <w:tc>
          <w:tcPr>
            <w:tcW w:w="0" w:type="auto"/>
            <w:hideMark/>
          </w:tcPr>
          <w:p w14:paraId="08CA296B"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hideMark/>
          </w:tcPr>
          <w:p w14:paraId="4EA3A817" w14:textId="77777777" w:rsidR="008E740C" w:rsidRPr="008E740C" w:rsidRDefault="008E740C" w:rsidP="008E740C">
            <w:pPr>
              <w:jc w:val="both"/>
              <w:rPr>
                <w:rFonts w:ascii="Arial" w:hAnsi="Arial" w:cs="Arial"/>
              </w:rPr>
            </w:pPr>
            <w:proofErr w:type="spellStart"/>
            <w:r w:rsidRPr="008E740C">
              <w:rPr>
                <w:rFonts w:ascii="Arial" w:hAnsi="Arial" w:cs="Arial"/>
              </w:rPr>
              <w:t>Complex</w:t>
            </w:r>
            <w:proofErr w:type="spellEnd"/>
            <w:r w:rsidRPr="008E740C">
              <w:rPr>
                <w:rFonts w:ascii="Arial" w:hAnsi="Arial" w:cs="Arial"/>
              </w:rPr>
              <w:t xml:space="preserve"> (2)</w:t>
            </w:r>
          </w:p>
        </w:tc>
        <w:tc>
          <w:tcPr>
            <w:tcW w:w="0" w:type="auto"/>
            <w:hideMark/>
          </w:tcPr>
          <w:p w14:paraId="7774595D" w14:textId="77777777" w:rsidR="008E740C" w:rsidRPr="008E740C" w:rsidRDefault="008E740C" w:rsidP="008E740C">
            <w:pPr>
              <w:jc w:val="both"/>
              <w:rPr>
                <w:rFonts w:ascii="Arial" w:hAnsi="Arial" w:cs="Arial"/>
              </w:rPr>
            </w:pPr>
            <w:r w:rsidRPr="008E740C">
              <w:rPr>
                <w:rFonts w:ascii="Arial" w:hAnsi="Arial" w:cs="Arial"/>
              </w:rPr>
              <w:t>None (1)</w:t>
            </w:r>
          </w:p>
        </w:tc>
        <w:tc>
          <w:tcPr>
            <w:tcW w:w="0" w:type="auto"/>
            <w:hideMark/>
          </w:tcPr>
          <w:p w14:paraId="45952AEA" w14:textId="77777777" w:rsidR="008E740C" w:rsidRPr="008E740C" w:rsidRDefault="008E740C" w:rsidP="008E740C">
            <w:pPr>
              <w:jc w:val="both"/>
              <w:rPr>
                <w:rFonts w:ascii="Arial" w:hAnsi="Arial" w:cs="Arial"/>
              </w:rPr>
            </w:pPr>
            <w:proofErr w:type="spellStart"/>
            <w:r w:rsidRPr="008E740C">
              <w:rPr>
                <w:rFonts w:ascii="Arial" w:hAnsi="Arial" w:cs="Arial"/>
              </w:rPr>
              <w:t>Industrial</w:t>
            </w:r>
            <w:proofErr w:type="spellEnd"/>
            <w:r w:rsidRPr="008E740C">
              <w:rPr>
                <w:rFonts w:ascii="Arial" w:hAnsi="Arial" w:cs="Arial"/>
              </w:rPr>
              <w:t xml:space="preserve"> </w:t>
            </w:r>
            <w:proofErr w:type="spellStart"/>
            <w:r w:rsidRPr="008E740C">
              <w:rPr>
                <w:rFonts w:ascii="Arial" w:hAnsi="Arial" w:cs="Arial"/>
              </w:rPr>
              <w:t>only</w:t>
            </w:r>
            <w:proofErr w:type="spellEnd"/>
            <w:r w:rsidRPr="008E740C">
              <w:rPr>
                <w:rFonts w:ascii="Arial" w:hAnsi="Arial" w:cs="Arial"/>
              </w:rPr>
              <w:t xml:space="preserve"> (3)</w:t>
            </w:r>
          </w:p>
        </w:tc>
        <w:tc>
          <w:tcPr>
            <w:tcW w:w="0" w:type="auto"/>
            <w:hideMark/>
          </w:tcPr>
          <w:p w14:paraId="069C1CAB" w14:textId="77777777" w:rsidR="008E740C" w:rsidRPr="008E740C" w:rsidRDefault="008E740C" w:rsidP="008E740C">
            <w:pPr>
              <w:jc w:val="both"/>
              <w:rPr>
                <w:rFonts w:ascii="Arial" w:hAnsi="Arial" w:cs="Arial"/>
              </w:rPr>
            </w:pPr>
            <w:r w:rsidRPr="008E740C">
              <w:rPr>
                <w:rFonts w:ascii="Arial" w:hAnsi="Arial" w:cs="Arial"/>
              </w:rPr>
              <w:t>Good (4)</w:t>
            </w:r>
          </w:p>
        </w:tc>
        <w:tc>
          <w:tcPr>
            <w:tcW w:w="895" w:type="dxa"/>
            <w:hideMark/>
          </w:tcPr>
          <w:p w14:paraId="2E046E71" w14:textId="77777777" w:rsidR="008E740C" w:rsidRPr="008E740C" w:rsidRDefault="008E740C" w:rsidP="008E740C">
            <w:pPr>
              <w:jc w:val="both"/>
              <w:rPr>
                <w:rFonts w:ascii="Arial" w:hAnsi="Arial" w:cs="Arial"/>
              </w:rPr>
            </w:pPr>
            <w:r w:rsidRPr="008E740C">
              <w:rPr>
                <w:rFonts w:ascii="Arial" w:hAnsi="Arial" w:cs="Arial"/>
                <w:b/>
                <w:bCs/>
              </w:rPr>
              <w:t>2.9</w:t>
            </w:r>
          </w:p>
        </w:tc>
      </w:tr>
      <w:tr w:rsidR="008E740C" w:rsidRPr="00C3511D" w14:paraId="531B6216" w14:textId="77777777" w:rsidTr="00617CE9">
        <w:trPr>
          <w:jc w:val="center"/>
        </w:trPr>
        <w:tc>
          <w:tcPr>
            <w:tcW w:w="1172" w:type="dxa"/>
            <w:tcBorders>
              <w:bottom w:val="single" w:sz="4" w:space="0" w:color="auto"/>
            </w:tcBorders>
            <w:hideMark/>
          </w:tcPr>
          <w:p w14:paraId="54BAF80A" w14:textId="77777777" w:rsidR="008E740C" w:rsidRPr="008E740C" w:rsidRDefault="008E740C" w:rsidP="008E740C">
            <w:pPr>
              <w:jc w:val="both"/>
              <w:rPr>
                <w:rFonts w:ascii="Arial" w:hAnsi="Arial" w:cs="Arial"/>
              </w:rPr>
            </w:pPr>
            <w:r w:rsidRPr="008E740C">
              <w:rPr>
                <w:rFonts w:ascii="Arial" w:hAnsi="Arial" w:cs="Arial"/>
              </w:rPr>
              <w:t>Harmony</w:t>
            </w:r>
          </w:p>
        </w:tc>
        <w:tc>
          <w:tcPr>
            <w:tcW w:w="0" w:type="auto"/>
            <w:tcBorders>
              <w:bottom w:val="single" w:sz="4" w:space="0" w:color="auto"/>
            </w:tcBorders>
            <w:hideMark/>
          </w:tcPr>
          <w:p w14:paraId="23CA8328" w14:textId="77777777" w:rsidR="008E740C" w:rsidRPr="008E740C" w:rsidRDefault="008E740C" w:rsidP="008E740C">
            <w:pPr>
              <w:jc w:val="both"/>
              <w:rPr>
                <w:rFonts w:ascii="Arial" w:hAnsi="Arial" w:cs="Arial"/>
              </w:rPr>
            </w:pPr>
            <w:r w:rsidRPr="008E740C">
              <w:rPr>
                <w:rFonts w:ascii="Arial" w:hAnsi="Arial" w:cs="Arial"/>
              </w:rPr>
              <w:t>Low (2)</w:t>
            </w:r>
          </w:p>
        </w:tc>
        <w:tc>
          <w:tcPr>
            <w:tcW w:w="0" w:type="auto"/>
            <w:tcBorders>
              <w:bottom w:val="single" w:sz="4" w:space="0" w:color="auto"/>
            </w:tcBorders>
            <w:hideMark/>
          </w:tcPr>
          <w:p w14:paraId="2B16621C" w14:textId="77777777" w:rsidR="008E740C" w:rsidRPr="008E740C" w:rsidRDefault="008E740C" w:rsidP="008E740C">
            <w:pPr>
              <w:jc w:val="both"/>
              <w:rPr>
                <w:rFonts w:ascii="Arial" w:hAnsi="Arial" w:cs="Arial"/>
              </w:rPr>
            </w:pPr>
            <w:r w:rsidRPr="008E740C">
              <w:rPr>
                <w:rFonts w:ascii="Arial" w:hAnsi="Arial" w:cs="Arial"/>
              </w:rPr>
              <w:t>Low+ (2.5)</w:t>
            </w:r>
          </w:p>
        </w:tc>
        <w:tc>
          <w:tcPr>
            <w:tcW w:w="0" w:type="auto"/>
            <w:tcBorders>
              <w:bottom w:val="single" w:sz="4" w:space="0" w:color="auto"/>
            </w:tcBorders>
            <w:hideMark/>
          </w:tcPr>
          <w:p w14:paraId="14BE9814" w14:textId="77777777" w:rsidR="008E740C" w:rsidRPr="008E740C" w:rsidRDefault="008E740C" w:rsidP="008E740C">
            <w:pPr>
              <w:jc w:val="both"/>
              <w:rPr>
                <w:rFonts w:ascii="Arial" w:hAnsi="Arial" w:cs="Arial"/>
              </w:rPr>
            </w:pPr>
            <w:r w:rsidRPr="008E740C">
              <w:rPr>
                <w:rFonts w:ascii="Arial" w:hAnsi="Arial" w:cs="Arial"/>
              </w:rPr>
              <w:t>Fréquent (2)</w:t>
            </w:r>
          </w:p>
        </w:tc>
        <w:tc>
          <w:tcPr>
            <w:tcW w:w="0" w:type="auto"/>
            <w:tcBorders>
              <w:bottom w:val="single" w:sz="4" w:space="0" w:color="auto"/>
            </w:tcBorders>
            <w:hideMark/>
          </w:tcPr>
          <w:p w14:paraId="6EDCEAD0"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easy</w:t>
            </w:r>
            <w:proofErr w:type="spellEnd"/>
            <w:r w:rsidRPr="008E740C">
              <w:rPr>
                <w:rFonts w:ascii="Arial" w:hAnsi="Arial" w:cs="Arial"/>
              </w:rPr>
              <w:t xml:space="preserve"> (5)</w:t>
            </w:r>
          </w:p>
        </w:tc>
        <w:tc>
          <w:tcPr>
            <w:tcW w:w="0" w:type="auto"/>
            <w:tcBorders>
              <w:bottom w:val="single" w:sz="4" w:space="0" w:color="auto"/>
            </w:tcBorders>
            <w:hideMark/>
          </w:tcPr>
          <w:p w14:paraId="2C292C91" w14:textId="77777777" w:rsidR="008E740C" w:rsidRPr="008E740C" w:rsidRDefault="008E740C" w:rsidP="008E740C">
            <w:pPr>
              <w:jc w:val="both"/>
              <w:rPr>
                <w:rFonts w:ascii="Arial" w:hAnsi="Arial" w:cs="Arial"/>
              </w:rPr>
            </w:pPr>
            <w:r w:rsidRPr="008E740C">
              <w:rPr>
                <w:rFonts w:ascii="Arial" w:hAnsi="Arial" w:cs="Arial"/>
              </w:rPr>
              <w:t xml:space="preserve">Very </w:t>
            </w:r>
            <w:proofErr w:type="spellStart"/>
            <w:r w:rsidRPr="008E740C">
              <w:rPr>
                <w:rFonts w:ascii="Arial" w:hAnsi="Arial" w:cs="Arial"/>
              </w:rPr>
              <w:t>low</w:t>
            </w:r>
            <w:proofErr w:type="spellEnd"/>
            <w:r w:rsidRPr="008E740C">
              <w:rPr>
                <w:rFonts w:ascii="Arial" w:hAnsi="Arial" w:cs="Arial"/>
              </w:rPr>
              <w:t xml:space="preserve"> (5)</w:t>
            </w:r>
          </w:p>
        </w:tc>
        <w:tc>
          <w:tcPr>
            <w:tcW w:w="0" w:type="auto"/>
            <w:tcBorders>
              <w:bottom w:val="single" w:sz="4" w:space="0" w:color="auto"/>
            </w:tcBorders>
            <w:hideMark/>
          </w:tcPr>
          <w:p w14:paraId="429F8C05" w14:textId="77777777" w:rsidR="008E740C" w:rsidRPr="008E740C" w:rsidRDefault="008E740C" w:rsidP="008E740C">
            <w:pPr>
              <w:jc w:val="both"/>
              <w:rPr>
                <w:rFonts w:ascii="Arial" w:hAnsi="Arial" w:cs="Arial"/>
              </w:rPr>
            </w:pPr>
            <w:r w:rsidRPr="008E740C">
              <w:rPr>
                <w:rFonts w:ascii="Arial" w:hAnsi="Arial" w:cs="Arial"/>
              </w:rPr>
              <w:t>Versatile (4)</w:t>
            </w:r>
          </w:p>
        </w:tc>
        <w:tc>
          <w:tcPr>
            <w:tcW w:w="0" w:type="auto"/>
            <w:tcBorders>
              <w:bottom w:val="single" w:sz="4" w:space="0" w:color="auto"/>
            </w:tcBorders>
            <w:hideMark/>
          </w:tcPr>
          <w:p w14:paraId="7DCB7162" w14:textId="77777777" w:rsidR="008E740C" w:rsidRPr="008E740C" w:rsidRDefault="008E740C" w:rsidP="008E740C">
            <w:pPr>
              <w:jc w:val="both"/>
              <w:rPr>
                <w:rFonts w:ascii="Arial" w:hAnsi="Arial" w:cs="Arial"/>
              </w:rPr>
            </w:pPr>
            <w:proofErr w:type="spellStart"/>
            <w:r w:rsidRPr="008E740C">
              <w:rPr>
                <w:rFonts w:ascii="Arial" w:hAnsi="Arial" w:cs="Arial"/>
              </w:rPr>
              <w:t>Moderate</w:t>
            </w:r>
            <w:proofErr w:type="spellEnd"/>
            <w:r w:rsidRPr="008E740C">
              <w:rPr>
                <w:rFonts w:ascii="Arial" w:hAnsi="Arial" w:cs="Arial"/>
              </w:rPr>
              <w:t xml:space="preserve"> (3)</w:t>
            </w:r>
          </w:p>
        </w:tc>
        <w:tc>
          <w:tcPr>
            <w:tcW w:w="895" w:type="dxa"/>
            <w:tcBorders>
              <w:bottom w:val="single" w:sz="4" w:space="0" w:color="auto"/>
            </w:tcBorders>
            <w:hideMark/>
          </w:tcPr>
          <w:p w14:paraId="00C9A714" w14:textId="77777777" w:rsidR="008E740C" w:rsidRPr="008E740C" w:rsidRDefault="008E740C" w:rsidP="008E740C">
            <w:pPr>
              <w:keepNext/>
              <w:jc w:val="both"/>
              <w:rPr>
                <w:rFonts w:ascii="Arial" w:hAnsi="Arial" w:cs="Arial"/>
              </w:rPr>
            </w:pPr>
            <w:r w:rsidRPr="008E740C">
              <w:rPr>
                <w:rFonts w:ascii="Arial" w:hAnsi="Arial" w:cs="Arial"/>
                <w:b/>
                <w:bCs/>
              </w:rPr>
              <w:t>3.4</w:t>
            </w:r>
          </w:p>
        </w:tc>
      </w:tr>
    </w:tbl>
    <w:p w14:paraId="66F95826" w14:textId="77777777" w:rsidR="00617CE9" w:rsidRDefault="00617CE9" w:rsidP="00617CE9">
      <w:pPr>
        <w:spacing w:line="240" w:lineRule="auto"/>
        <w:rPr>
          <w:rFonts w:ascii="Arial" w:hAnsi="Arial" w:cs="Arial"/>
          <w:sz w:val="20"/>
          <w:szCs w:val="20"/>
        </w:rPr>
      </w:pPr>
    </w:p>
    <w:p w14:paraId="180FA2AA" w14:textId="43939A07" w:rsidR="0014613F" w:rsidRPr="0046746C" w:rsidRDefault="00617CE9" w:rsidP="00617CE9">
      <w:pPr>
        <w:jc w:val="both"/>
        <w:rPr>
          <w:rFonts w:ascii="Arial" w:hAnsi="Arial" w:cs="Arial"/>
          <w:sz w:val="20"/>
          <w:szCs w:val="20"/>
          <w:lang w:val="en-US"/>
        </w:rPr>
      </w:pPr>
      <w:r w:rsidRPr="00617CE9">
        <w:rPr>
          <w:rFonts w:ascii="Arial" w:hAnsi="Arial" w:cs="Arial"/>
          <w:sz w:val="20"/>
          <w:szCs w:val="20"/>
          <w:lang w:val="en-US"/>
        </w:rPr>
        <w:t xml:space="preserve">The analysis of small wind turbines reveals notable differences between models. The Liam F1 UWT stands out with an overall score of 4.0, thanks to its high efficiency, easy installation, and low noise level, making it well-suited for urban environments. The </w:t>
      </w:r>
      <w:proofErr w:type="spellStart"/>
      <w:r w:rsidRPr="00617CE9">
        <w:rPr>
          <w:rFonts w:ascii="Arial" w:hAnsi="Arial" w:cs="Arial"/>
          <w:sz w:val="20"/>
          <w:szCs w:val="20"/>
          <w:lang w:val="en-US"/>
        </w:rPr>
        <w:t>IceWind</w:t>
      </w:r>
      <w:proofErr w:type="spellEnd"/>
      <w:r w:rsidRPr="00617CE9">
        <w:rPr>
          <w:rFonts w:ascii="Arial" w:hAnsi="Arial" w:cs="Arial"/>
          <w:sz w:val="20"/>
          <w:szCs w:val="20"/>
          <w:lang w:val="en-US"/>
        </w:rPr>
        <w:t xml:space="preserve">, scoring 3.6, performs well in extreme environments but shows moderate efficiency. The </w:t>
      </w:r>
      <w:proofErr w:type="spellStart"/>
      <w:r w:rsidRPr="00617CE9">
        <w:rPr>
          <w:rFonts w:ascii="Arial" w:hAnsi="Arial" w:cs="Arial"/>
          <w:sz w:val="20"/>
          <w:szCs w:val="20"/>
          <w:lang w:val="en-US"/>
        </w:rPr>
        <w:t>Aeroleaf</w:t>
      </w:r>
      <w:proofErr w:type="spellEnd"/>
      <w:r w:rsidRPr="00617CE9">
        <w:rPr>
          <w:rFonts w:ascii="Arial" w:hAnsi="Arial" w:cs="Arial"/>
          <w:sz w:val="20"/>
          <w:szCs w:val="20"/>
          <w:lang w:val="en-US"/>
        </w:rPr>
        <w:t xml:space="preserve">, also scoring 3.6, is notable for its easy installation but suffers from lower energy yields. The </w:t>
      </w:r>
      <w:proofErr w:type="spellStart"/>
      <w:r w:rsidRPr="00617CE9">
        <w:rPr>
          <w:rFonts w:ascii="Arial" w:hAnsi="Arial" w:cs="Arial"/>
          <w:sz w:val="20"/>
          <w:szCs w:val="20"/>
          <w:lang w:val="en-US"/>
        </w:rPr>
        <w:t>AeroMINE</w:t>
      </w:r>
      <w:proofErr w:type="spellEnd"/>
      <w:r w:rsidRPr="00617CE9">
        <w:rPr>
          <w:rFonts w:ascii="Arial" w:hAnsi="Arial" w:cs="Arial"/>
          <w:sz w:val="20"/>
          <w:szCs w:val="20"/>
          <w:lang w:val="en-US"/>
        </w:rPr>
        <w:t>, with a score of 2.9, is less competitive due to its high cost and complex installation. Finally, the Harmony scores 3.4, showing weaknesses in energy efficiency and material durability, although it is highly versatile.</w:t>
      </w:r>
    </w:p>
    <w:p w14:paraId="4524C236" w14:textId="72731614" w:rsidR="009403F9" w:rsidRPr="008C3F4F" w:rsidRDefault="00617CE9" w:rsidP="00C57CA1">
      <w:pPr>
        <w:spacing w:before="120" w:after="120" w:line="240" w:lineRule="auto"/>
        <w:jc w:val="both"/>
        <w:outlineLvl w:val="2"/>
        <w:rPr>
          <w:rFonts w:ascii="Arial" w:eastAsia="Times New Roman" w:hAnsi="Arial" w:cs="Arial"/>
          <w:b/>
          <w:bCs/>
          <w:lang w:val="en-US" w:eastAsia="fr-FR"/>
        </w:rPr>
      </w:pPr>
      <w:r>
        <w:rPr>
          <w:rFonts w:ascii="Arial" w:eastAsia="Times New Roman" w:hAnsi="Arial" w:cs="Arial"/>
          <w:b/>
          <w:bCs/>
          <w:lang w:val="en-US" w:eastAsia="fr-FR"/>
        </w:rPr>
        <w:t>5</w:t>
      </w:r>
      <w:r w:rsidR="009403F9" w:rsidRPr="008C3F4F">
        <w:rPr>
          <w:rFonts w:ascii="Arial" w:eastAsia="Times New Roman" w:hAnsi="Arial" w:cs="Arial"/>
          <w:b/>
          <w:bCs/>
          <w:lang w:val="en-US" w:eastAsia="fr-FR"/>
        </w:rPr>
        <w:t xml:space="preserve">. </w:t>
      </w:r>
      <w:r>
        <w:rPr>
          <w:rFonts w:ascii="Arial" w:eastAsia="Times New Roman" w:hAnsi="Arial" w:cs="Arial"/>
          <w:b/>
          <w:bCs/>
          <w:lang w:val="en-US" w:eastAsia="fr-FR"/>
        </w:rPr>
        <w:t>Conclusion</w:t>
      </w:r>
    </w:p>
    <w:p w14:paraId="4B807FCC" w14:textId="4FB1997F"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 xml:space="preserve">This critical review of recent innovations in small wind turbines highlights the technological and energy potential of devices tailored to urban and remote environments. The comparative analysis of five representative models (Liam F1 UWT, </w:t>
      </w:r>
      <w:proofErr w:type="spellStart"/>
      <w:r w:rsidRPr="00DC2EE8">
        <w:rPr>
          <w:rFonts w:ascii="Arial" w:eastAsia="Times New Roman" w:hAnsi="Arial" w:cs="Arial"/>
          <w:sz w:val="20"/>
          <w:szCs w:val="20"/>
          <w:lang w:val="en-US" w:eastAsia="fr-FR"/>
        </w:rPr>
        <w:t>Aeroleaf</w:t>
      </w:r>
      <w:proofErr w:type="spellEnd"/>
      <w:r w:rsidRPr="00DC2EE8">
        <w:rPr>
          <w:rFonts w:ascii="Arial" w:eastAsia="Times New Roman" w:hAnsi="Arial" w:cs="Arial"/>
          <w:sz w:val="20"/>
          <w:szCs w:val="20"/>
          <w:lang w:val="en-US" w:eastAsia="fr-FR"/>
        </w:rPr>
        <w:t xml:space="preserve">, </w:t>
      </w:r>
      <w:proofErr w:type="spellStart"/>
      <w:r w:rsidRPr="00DC2EE8">
        <w:rPr>
          <w:rFonts w:ascii="Arial" w:eastAsia="Times New Roman" w:hAnsi="Arial" w:cs="Arial"/>
          <w:sz w:val="20"/>
          <w:szCs w:val="20"/>
          <w:lang w:val="en-US" w:eastAsia="fr-FR"/>
        </w:rPr>
        <w:t>IceWind</w:t>
      </w:r>
      <w:proofErr w:type="spellEnd"/>
      <w:r w:rsidRPr="00DC2EE8">
        <w:rPr>
          <w:rFonts w:ascii="Arial" w:eastAsia="Times New Roman" w:hAnsi="Arial" w:cs="Arial"/>
          <w:sz w:val="20"/>
          <w:szCs w:val="20"/>
          <w:lang w:val="en-US" w:eastAsia="fr-FR"/>
        </w:rPr>
        <w:t xml:space="preserve">, </w:t>
      </w:r>
      <w:proofErr w:type="spellStart"/>
      <w:r w:rsidRPr="00DC2EE8">
        <w:rPr>
          <w:rFonts w:ascii="Arial" w:eastAsia="Times New Roman" w:hAnsi="Arial" w:cs="Arial"/>
          <w:sz w:val="20"/>
          <w:szCs w:val="20"/>
          <w:lang w:val="en-US" w:eastAsia="fr-FR"/>
        </w:rPr>
        <w:t>AeroMINE</w:t>
      </w:r>
      <w:proofErr w:type="spellEnd"/>
      <w:r w:rsidRPr="00DC2EE8">
        <w:rPr>
          <w:rFonts w:ascii="Arial" w:eastAsia="Times New Roman" w:hAnsi="Arial" w:cs="Arial"/>
          <w:sz w:val="20"/>
          <w:szCs w:val="20"/>
          <w:lang w:val="en-US" w:eastAsia="fr-FR"/>
        </w:rPr>
        <w:t xml:space="preserve">, and Harmony) reveals a diversity of designs, aerodynamic strategies, and levels of technological maturity. </w:t>
      </w:r>
      <w:r w:rsidR="00CE2A86" w:rsidRPr="00CE2A86">
        <w:rPr>
          <w:rFonts w:ascii="Arial" w:eastAsia="Times New Roman" w:hAnsi="Arial" w:cs="Arial"/>
          <w:sz w:val="20"/>
          <w:szCs w:val="20"/>
          <w:lang w:val="en-US" w:eastAsia="fr-FR"/>
        </w:rPr>
        <w:t>These systems differ not only in efficiency across wind conditions but also in architectural integration, maintenance ease, and environmental adaptability</w:t>
      </w:r>
      <w:r w:rsidRPr="00DC2EE8">
        <w:rPr>
          <w:rFonts w:ascii="Arial" w:eastAsia="Times New Roman" w:hAnsi="Arial" w:cs="Arial"/>
          <w:sz w:val="20"/>
          <w:szCs w:val="20"/>
          <w:lang w:val="en-US" w:eastAsia="fr-FR"/>
        </w:rPr>
        <w:t xml:space="preserve">. </w:t>
      </w:r>
    </w:p>
    <w:p w14:paraId="1BB381EA" w14:textId="77777777" w:rsidR="00DC2EE8" w:rsidRPr="00DC2EE8" w:rsidRDefault="00DC2EE8" w:rsidP="00DC2EE8">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While some technologies demonstrate promising performance under controlled conditions, their large-scale deployment remains dependent on several key factors: material durability, system robustness against turbulence, scalability, and production cost. Moreover, the limitations observed in 3D-printed prototypes or those made with polymer-based materials underscore the need for more robust engineering to ensure long-term viability.</w:t>
      </w:r>
    </w:p>
    <w:p w14:paraId="508BA874" w14:textId="6EABC274" w:rsidR="00DC2EE8" w:rsidRPr="00DC2EE8" w:rsidRDefault="00945363" w:rsidP="00DC2EE8">
      <w:pPr>
        <w:spacing w:before="120" w:after="120" w:line="240" w:lineRule="auto"/>
        <w:jc w:val="both"/>
        <w:rPr>
          <w:rFonts w:ascii="Arial" w:eastAsia="Times New Roman" w:hAnsi="Arial" w:cs="Arial"/>
          <w:sz w:val="20"/>
          <w:szCs w:val="20"/>
          <w:lang w:val="en-US" w:eastAsia="fr-FR"/>
        </w:rPr>
      </w:pPr>
      <w:r w:rsidRPr="00945363">
        <w:rPr>
          <w:rFonts w:ascii="Arial" w:eastAsia="Times New Roman" w:hAnsi="Arial" w:cs="Arial"/>
          <w:sz w:val="20"/>
          <w:szCs w:val="20"/>
          <w:highlight w:val="cyan"/>
          <w:lang w:val="en-US" w:eastAsia="fr-FR"/>
        </w:rPr>
        <w:t>This study emphasizes the role of embedded intelligence, modularity, and adaptive control in optimizing real-world performance.</w:t>
      </w:r>
      <w:r w:rsidR="00DC2EE8" w:rsidRPr="00DC2EE8">
        <w:rPr>
          <w:rFonts w:ascii="Arial" w:eastAsia="Times New Roman" w:hAnsi="Arial" w:cs="Arial"/>
          <w:sz w:val="20"/>
          <w:szCs w:val="20"/>
          <w:lang w:val="en-US" w:eastAsia="fr-FR"/>
        </w:rPr>
        <w:t xml:space="preserve"> Future research directions should therefore adopt a multidisciplinary approach, integrating engineering sciences, sustainable urban planning, and life cycle analysis. The development of full-scale prototypes, combined with rigorous experimental validation and socio-economic assessment, represents a strategic lever to enhance the acceptability and territorial impact of small wind turbines.</w:t>
      </w:r>
    </w:p>
    <w:p w14:paraId="4A15E772" w14:textId="64C6F16F" w:rsidR="00654098" w:rsidRDefault="00DC2EE8" w:rsidP="00CE2A86">
      <w:pPr>
        <w:spacing w:before="120" w:after="120" w:line="240" w:lineRule="auto"/>
        <w:jc w:val="both"/>
        <w:rPr>
          <w:rFonts w:ascii="Arial" w:eastAsia="Times New Roman" w:hAnsi="Arial" w:cs="Arial"/>
          <w:sz w:val="20"/>
          <w:szCs w:val="20"/>
          <w:lang w:val="en-US" w:eastAsia="fr-FR"/>
        </w:rPr>
      </w:pPr>
      <w:r w:rsidRPr="00DC2EE8">
        <w:rPr>
          <w:rFonts w:ascii="Arial" w:eastAsia="Times New Roman" w:hAnsi="Arial" w:cs="Arial"/>
          <w:sz w:val="20"/>
          <w:szCs w:val="20"/>
          <w:lang w:val="en-US" w:eastAsia="fr-FR"/>
        </w:rPr>
        <w:t xml:space="preserve">Ultimately, innovative small wind turbines, as decentralized energy technologies, </w:t>
      </w:r>
      <w:r w:rsidR="00CE2A86" w:rsidRPr="00CE2A86">
        <w:rPr>
          <w:rFonts w:ascii="Arial" w:eastAsia="Times New Roman" w:hAnsi="Arial" w:cs="Arial"/>
          <w:sz w:val="20"/>
          <w:szCs w:val="20"/>
          <w:lang w:val="en-US" w:eastAsia="fr-FR"/>
        </w:rPr>
        <w:t>are poised to play a central role in the energy transition. However, realizing their full potential over the next decade will require that key technological, economic, and regulatory barriers be addressed through targeted policies and strategic partnerships. A clear research roadmap should focus on three key axes</w:t>
      </w:r>
      <w:r w:rsidR="00654098" w:rsidRPr="00654098">
        <w:rPr>
          <w:rFonts w:ascii="Arial" w:eastAsia="Times New Roman" w:hAnsi="Arial" w:cs="Arial"/>
          <w:sz w:val="20"/>
          <w:szCs w:val="20"/>
          <w:lang w:val="en-US" w:eastAsia="fr-FR"/>
        </w:rPr>
        <w:t>:</w:t>
      </w:r>
    </w:p>
    <w:p w14:paraId="09EBB885" w14:textId="1A84EF3F" w:rsidR="00654098" w:rsidRPr="00654098" w:rsidRDefault="00CE2A86" w:rsidP="00654098">
      <w:pPr>
        <w:pStyle w:val="Paragraphedeliste"/>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Aerodynamic and energy optimization, with a focus on hybrid wind-solar designs to ensure stable energy output</w:t>
      </w:r>
      <w:r w:rsidR="00654098" w:rsidRPr="00654098">
        <w:rPr>
          <w:rFonts w:ascii="Arial" w:eastAsia="Times New Roman" w:hAnsi="Arial" w:cs="Arial"/>
          <w:sz w:val="20"/>
          <w:szCs w:val="20"/>
          <w:lang w:val="en-US" w:eastAsia="fr-FR"/>
        </w:rPr>
        <w:t>.</w:t>
      </w:r>
    </w:p>
    <w:p w14:paraId="33126E67" w14:textId="2ABFA8B3" w:rsidR="00654098" w:rsidRPr="00654098" w:rsidRDefault="00CE2A86" w:rsidP="00654098">
      <w:pPr>
        <w:pStyle w:val="Paragraphedeliste"/>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lastRenderedPageBreak/>
        <w:t>Material innovation, replacing fragile PLA components with durable composites adapted to harsh operating environments</w:t>
      </w:r>
      <w:r w:rsidR="00654098" w:rsidRPr="00654098">
        <w:rPr>
          <w:rFonts w:ascii="Arial" w:eastAsia="Times New Roman" w:hAnsi="Arial" w:cs="Arial"/>
          <w:sz w:val="20"/>
          <w:szCs w:val="20"/>
          <w:lang w:val="en-US" w:eastAsia="fr-FR"/>
        </w:rPr>
        <w:t>.</w:t>
      </w:r>
    </w:p>
    <w:p w14:paraId="65224613" w14:textId="69B079B5" w:rsidR="00654098" w:rsidRPr="00654098" w:rsidRDefault="00CE2A86" w:rsidP="00654098">
      <w:pPr>
        <w:pStyle w:val="Paragraphedeliste"/>
        <w:numPr>
          <w:ilvl w:val="0"/>
          <w:numId w:val="34"/>
        </w:numPr>
        <w:spacing w:before="120" w:after="120" w:line="240" w:lineRule="auto"/>
        <w:jc w:val="both"/>
        <w:rPr>
          <w:rFonts w:ascii="Arial" w:eastAsia="Times New Roman" w:hAnsi="Arial" w:cs="Arial"/>
          <w:sz w:val="20"/>
          <w:szCs w:val="20"/>
          <w:lang w:val="en-US" w:eastAsia="fr-FR"/>
        </w:rPr>
      </w:pPr>
      <w:r w:rsidRPr="00CE2A86">
        <w:rPr>
          <w:rFonts w:ascii="Arial" w:eastAsia="Times New Roman" w:hAnsi="Arial" w:cs="Arial"/>
          <w:sz w:val="20"/>
          <w:szCs w:val="20"/>
          <w:lang w:val="en-US" w:eastAsia="fr-FR"/>
        </w:rPr>
        <w:t>Intelligent control and IoT-based monitoring, to enhance adaptability and long-term operational performance</w:t>
      </w:r>
      <w:r w:rsidR="00654098" w:rsidRPr="00654098">
        <w:rPr>
          <w:rFonts w:ascii="Arial" w:eastAsia="Times New Roman" w:hAnsi="Arial" w:cs="Arial"/>
          <w:sz w:val="20"/>
          <w:szCs w:val="20"/>
          <w:lang w:val="en-US" w:eastAsia="fr-FR"/>
        </w:rPr>
        <w:t>.</w:t>
      </w:r>
    </w:p>
    <w:p w14:paraId="378C9F42" w14:textId="7CAE4770" w:rsidR="00654098" w:rsidRDefault="002D325D" w:rsidP="00C57CA1">
      <w:pPr>
        <w:spacing w:before="120" w:after="120" w:line="240" w:lineRule="auto"/>
        <w:jc w:val="both"/>
        <w:rPr>
          <w:rFonts w:ascii="Arial" w:eastAsia="Times New Roman" w:hAnsi="Arial" w:cs="Arial"/>
          <w:sz w:val="20"/>
          <w:szCs w:val="20"/>
          <w:lang w:val="en-US" w:eastAsia="fr-FR"/>
        </w:rPr>
      </w:pPr>
      <w:r w:rsidRPr="002D325D">
        <w:rPr>
          <w:rFonts w:ascii="Arial" w:eastAsia="Times New Roman" w:hAnsi="Arial" w:cs="Arial"/>
          <w:sz w:val="20"/>
          <w:szCs w:val="20"/>
          <w:lang w:val="en-US" w:eastAsia="fr-FR"/>
        </w:rPr>
        <w:t>Additionally, emerging concepts such as bladeless wind turbines</w:t>
      </w:r>
      <w:r>
        <w:rPr>
          <w:rFonts w:ascii="Arial" w:eastAsia="Times New Roman" w:hAnsi="Arial" w:cs="Arial"/>
          <w:sz w:val="20"/>
          <w:szCs w:val="20"/>
          <w:lang w:val="en-US" w:eastAsia="fr-FR"/>
        </w:rPr>
        <w:t xml:space="preserve">, </w:t>
      </w:r>
      <w:r w:rsidRPr="002D325D">
        <w:rPr>
          <w:rFonts w:ascii="Arial" w:eastAsia="Times New Roman" w:hAnsi="Arial" w:cs="Arial"/>
          <w:sz w:val="20"/>
          <w:szCs w:val="20"/>
          <w:lang w:val="en-US" w:eastAsia="fr-FR"/>
        </w:rPr>
        <w:t xml:space="preserve">as explored by </w:t>
      </w:r>
      <w:r w:rsidRPr="00FA4501">
        <w:rPr>
          <w:rFonts w:ascii="Arial" w:eastAsia="Times New Roman" w:hAnsi="Arial" w:cs="Arial"/>
          <w:sz w:val="20"/>
          <w:szCs w:val="20"/>
          <w:lang w:val="en-US" w:eastAsia="fr-FR"/>
        </w:rPr>
        <w:t>Adeyanju and Boucher</w:t>
      </w:r>
      <w:r w:rsidR="00FA4501">
        <w:rPr>
          <w:rFonts w:ascii="Arial" w:eastAsia="Times New Roman" w:hAnsi="Arial" w:cs="Arial"/>
          <w:sz w:val="20"/>
          <w:szCs w:val="20"/>
          <w:lang w:val="en-US" w:eastAsia="fr-FR"/>
        </w:rPr>
        <w:t xml:space="preserve"> </w:t>
      </w:r>
      <w:r w:rsidR="00FA4501">
        <w:rPr>
          <w:rFonts w:ascii="Arial" w:eastAsia="Times New Roman" w:hAnsi="Arial" w:cs="Arial"/>
          <w:sz w:val="20"/>
          <w:szCs w:val="20"/>
          <w:lang w:val="en-US" w:eastAsia="fr-FR"/>
        </w:rPr>
        <w:fldChar w:fldCharType="begin"/>
      </w:r>
      <w:r w:rsidR="00F753CA">
        <w:rPr>
          <w:rFonts w:ascii="Arial" w:eastAsia="Times New Roman" w:hAnsi="Arial" w:cs="Arial"/>
          <w:sz w:val="20"/>
          <w:szCs w:val="20"/>
          <w:lang w:val="en-US" w:eastAsia="fr-FR"/>
        </w:rPr>
        <w:instrText xml:space="preserve"> ADDIN ZOTERO_ITEM CSL_CITATION {"citationID":"Y2ZHs4CY","properties":{"formattedCitation":"[35]","plainCitation":"[35]","noteIndex":0},"citationItems":[{"id":636,"uris":["http://zotero.org/users/13563148/items/GACC2LML"],"itemData":{"id":636,"type":"article-journal","container-title":"Journal of Scientific Research and Reports","DOI":"10.9734/jsrr/2020/v26i1030325","ISSN":"2320-0227","language":"en","page":"93-106","source":"journaljsrr.com","title":"Theoretical Analysis of the Bladeless Wind Turbine Performance","author":[{"literal":"A. Anthony Adeyanju"},{"family":"Boucher","given":"D."}],"issued":{"date-parts":[["2020",12,31]]}}}],"schema":"https://github.com/citation-style-language/schema/raw/master/csl-citation.json"} </w:instrText>
      </w:r>
      <w:r w:rsidR="00FA4501">
        <w:rPr>
          <w:rFonts w:ascii="Arial" w:eastAsia="Times New Roman" w:hAnsi="Arial" w:cs="Arial"/>
          <w:sz w:val="20"/>
          <w:szCs w:val="20"/>
          <w:lang w:val="en-US" w:eastAsia="fr-FR"/>
        </w:rPr>
        <w:fldChar w:fldCharType="separate"/>
      </w:r>
      <w:r w:rsidR="00F753CA" w:rsidRPr="00F134C4">
        <w:rPr>
          <w:rFonts w:ascii="Arial" w:hAnsi="Arial" w:cs="Arial"/>
          <w:sz w:val="20"/>
          <w:lang w:val="en-US"/>
        </w:rPr>
        <w:t>[35]</w:t>
      </w:r>
      <w:r w:rsidR="00FA4501">
        <w:rPr>
          <w:rFonts w:ascii="Arial" w:eastAsia="Times New Roman" w:hAnsi="Arial" w:cs="Arial"/>
          <w:sz w:val="20"/>
          <w:szCs w:val="20"/>
          <w:lang w:val="en-US" w:eastAsia="fr-FR"/>
        </w:rPr>
        <w:fldChar w:fldCharType="end"/>
      </w:r>
      <w:r w:rsidRPr="00FA4501">
        <w:rPr>
          <w:rFonts w:ascii="Arial" w:eastAsia="Times New Roman" w:hAnsi="Arial" w:cs="Arial"/>
          <w:sz w:val="20"/>
          <w:szCs w:val="20"/>
          <w:lang w:val="en-US" w:eastAsia="fr-FR"/>
        </w:rPr>
        <w:t xml:space="preserve">, </w:t>
      </w:r>
      <w:r w:rsidRPr="002D325D">
        <w:rPr>
          <w:rFonts w:ascii="Arial" w:eastAsia="Times New Roman" w:hAnsi="Arial" w:cs="Arial"/>
          <w:sz w:val="20"/>
          <w:szCs w:val="20"/>
          <w:lang w:val="en-US" w:eastAsia="fr-FR"/>
        </w:rPr>
        <w:t>could offer new directions for low-maintenance and noise-free wind energy harvesting, especially in constrained urban environments.</w:t>
      </w:r>
      <w:r>
        <w:rPr>
          <w:rFonts w:ascii="Arial" w:eastAsia="Times New Roman" w:hAnsi="Arial" w:cs="Arial"/>
          <w:sz w:val="20"/>
          <w:szCs w:val="20"/>
          <w:lang w:val="en-US" w:eastAsia="fr-FR"/>
        </w:rPr>
        <w:t xml:space="preserve"> </w:t>
      </w:r>
      <w:r w:rsidR="00CE2A86" w:rsidRPr="00CE2A86">
        <w:rPr>
          <w:rFonts w:ascii="Arial" w:eastAsia="Times New Roman" w:hAnsi="Arial" w:cs="Arial"/>
          <w:sz w:val="20"/>
          <w:szCs w:val="20"/>
          <w:lang w:val="en-US" w:eastAsia="fr-FR"/>
        </w:rPr>
        <w:t>These directions underscore the need for multidisciplinary collaboration and real-world prototyping to secure the long-term viability and societal acceptance of small wind energy solutions</w:t>
      </w:r>
      <w:r w:rsidR="00654098" w:rsidRPr="00654098">
        <w:rPr>
          <w:rFonts w:ascii="Arial" w:eastAsia="Times New Roman" w:hAnsi="Arial" w:cs="Arial"/>
          <w:sz w:val="20"/>
          <w:szCs w:val="20"/>
          <w:lang w:val="en-US" w:eastAsia="fr-FR"/>
        </w:rPr>
        <w:t>.</w:t>
      </w:r>
    </w:p>
    <w:p w14:paraId="5A204BD8" w14:textId="240A7C08" w:rsidR="000B66F8" w:rsidRDefault="000B66F8" w:rsidP="00C57CA1">
      <w:pPr>
        <w:spacing w:before="120" w:after="120" w:line="240" w:lineRule="auto"/>
        <w:jc w:val="both"/>
        <w:rPr>
          <w:rFonts w:ascii="Arial" w:eastAsia="Times New Roman" w:hAnsi="Arial" w:cs="Arial"/>
          <w:sz w:val="20"/>
          <w:szCs w:val="20"/>
          <w:lang w:val="en-US" w:eastAsia="fr-FR"/>
        </w:rPr>
      </w:pPr>
    </w:p>
    <w:p w14:paraId="50F8E60B" w14:textId="5CEB1850" w:rsidR="000B66F8" w:rsidRPr="00FC1325" w:rsidRDefault="000B66F8" w:rsidP="000B66F8">
      <w:pPr>
        <w:rPr>
          <w:highlight w:val="yellow"/>
          <w:lang w:val="en-US"/>
        </w:rPr>
      </w:pPr>
      <w:r w:rsidRPr="00FC1325">
        <w:rPr>
          <w:highlight w:val="yellow"/>
          <w:lang w:val="en-US"/>
        </w:rPr>
        <w:t>Disclaimer (Artificial intelligence)</w:t>
      </w:r>
    </w:p>
    <w:p w14:paraId="779E0271" w14:textId="77777777" w:rsidR="000B66F8" w:rsidRPr="00FC1325" w:rsidRDefault="000B66F8" w:rsidP="000B66F8">
      <w:pPr>
        <w:rPr>
          <w:highlight w:val="yellow"/>
          <w:lang w:val="en-US"/>
        </w:rPr>
      </w:pPr>
      <w:r w:rsidRPr="00FC1325">
        <w:rPr>
          <w:highlight w:val="yellow"/>
          <w:lang w:val="en-US"/>
        </w:rPr>
        <w:t xml:space="preserve">Option 2: </w:t>
      </w:r>
    </w:p>
    <w:p w14:paraId="03D0B013" w14:textId="77777777" w:rsidR="000B66F8" w:rsidRPr="00FC1325" w:rsidRDefault="000B66F8" w:rsidP="000B66F8">
      <w:pPr>
        <w:rPr>
          <w:highlight w:val="yellow"/>
          <w:lang w:val="en-US"/>
        </w:rPr>
      </w:pPr>
    </w:p>
    <w:p w14:paraId="77FF88AA" w14:textId="77777777" w:rsidR="000B66F8" w:rsidRPr="00FC1325" w:rsidRDefault="000B66F8" w:rsidP="000B66F8">
      <w:pPr>
        <w:rPr>
          <w:highlight w:val="yellow"/>
          <w:lang w:val="en-US"/>
        </w:rPr>
      </w:pPr>
      <w:r w:rsidRPr="00FC1325">
        <w:rPr>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12AD1B4" w14:textId="77777777" w:rsidR="000B66F8" w:rsidRPr="00FC1325" w:rsidRDefault="000B66F8" w:rsidP="000B66F8">
      <w:pPr>
        <w:rPr>
          <w:highlight w:val="yellow"/>
          <w:lang w:val="en-US"/>
        </w:rPr>
      </w:pPr>
    </w:p>
    <w:p w14:paraId="02BBA842" w14:textId="77777777" w:rsidR="000B66F8" w:rsidRPr="00FC1325" w:rsidRDefault="000B66F8" w:rsidP="000B66F8">
      <w:pPr>
        <w:rPr>
          <w:highlight w:val="yellow"/>
          <w:lang w:val="en-US"/>
        </w:rPr>
      </w:pPr>
      <w:r w:rsidRPr="00FC1325">
        <w:rPr>
          <w:highlight w:val="yellow"/>
          <w:lang w:val="en-US"/>
        </w:rPr>
        <w:t>Details of the AI usage are given below:</w:t>
      </w:r>
    </w:p>
    <w:p w14:paraId="27A1C291" w14:textId="35231638" w:rsidR="00A167DD" w:rsidRPr="00910729" w:rsidRDefault="00A167DD" w:rsidP="00A167DD">
      <w:pPr>
        <w:pStyle w:val="Paragraphedeliste"/>
        <w:numPr>
          <w:ilvl w:val="0"/>
          <w:numId w:val="38"/>
        </w:numPr>
        <w:spacing w:before="120" w:after="120" w:line="240" w:lineRule="auto"/>
        <w:jc w:val="both"/>
        <w:rPr>
          <w:highlight w:val="cyan"/>
          <w:lang w:val="en-US"/>
        </w:rPr>
      </w:pPr>
      <w:r w:rsidRPr="00910729">
        <w:rPr>
          <w:highlight w:val="cyan"/>
          <w:lang w:val="en-US"/>
        </w:rPr>
        <w:t>ChatGPT (OpenAI), GPT-4 version, accessed via the official platform (chat.openai.com).</w:t>
      </w:r>
    </w:p>
    <w:p w14:paraId="03B2036E" w14:textId="1AF6219E" w:rsidR="00A167DD" w:rsidRPr="00910729" w:rsidRDefault="00A167DD" w:rsidP="00A167DD">
      <w:pPr>
        <w:pStyle w:val="Paragraphedeliste"/>
        <w:numPr>
          <w:ilvl w:val="0"/>
          <w:numId w:val="38"/>
        </w:numPr>
        <w:spacing w:before="120" w:after="120" w:line="240" w:lineRule="auto"/>
        <w:jc w:val="both"/>
        <w:rPr>
          <w:highlight w:val="cyan"/>
          <w:lang w:val="en-US"/>
        </w:rPr>
      </w:pPr>
      <w:r w:rsidRPr="00910729">
        <w:rPr>
          <w:highlight w:val="cyan"/>
          <w:lang w:val="en-US"/>
        </w:rPr>
        <w:t>Purpose of use: language editing and text reformulation.</w:t>
      </w:r>
    </w:p>
    <w:p w14:paraId="4144FB39" w14:textId="660CC1DA" w:rsidR="000B66F8" w:rsidRPr="00910729" w:rsidRDefault="00A167DD" w:rsidP="00A167DD">
      <w:pPr>
        <w:pStyle w:val="Paragraphedeliste"/>
        <w:numPr>
          <w:ilvl w:val="0"/>
          <w:numId w:val="38"/>
        </w:numPr>
        <w:spacing w:before="120" w:after="120" w:line="240" w:lineRule="auto"/>
        <w:jc w:val="both"/>
        <w:rPr>
          <w:rFonts w:ascii="Arial" w:eastAsia="Times New Roman" w:hAnsi="Arial" w:cs="Arial"/>
          <w:sz w:val="20"/>
          <w:szCs w:val="20"/>
          <w:highlight w:val="cyan"/>
          <w:lang w:val="en-US" w:eastAsia="fr-FR"/>
        </w:rPr>
      </w:pPr>
      <w:r w:rsidRPr="00910729">
        <w:rPr>
          <w:highlight w:val="cyan"/>
          <w:lang w:val="en-US"/>
        </w:rPr>
        <w:t>The use was limited, ethical, and strictly focused on improving the writing quality without generating scientific content or data.</w:t>
      </w:r>
    </w:p>
    <w:p w14:paraId="470071AC" w14:textId="77777777" w:rsidR="00787EF4" w:rsidRPr="008C3F4F" w:rsidRDefault="00787EF4" w:rsidP="00C57CA1">
      <w:pPr>
        <w:spacing w:before="120" w:after="120" w:line="240" w:lineRule="auto"/>
        <w:jc w:val="both"/>
        <w:rPr>
          <w:rFonts w:ascii="Arial" w:eastAsia="Times New Roman" w:hAnsi="Arial" w:cs="Arial"/>
          <w:sz w:val="20"/>
          <w:szCs w:val="20"/>
          <w:lang w:val="en-US" w:eastAsia="fr-FR"/>
        </w:rPr>
      </w:pPr>
    </w:p>
    <w:p w14:paraId="132337CC" w14:textId="77777777" w:rsidR="00787EF4" w:rsidRDefault="00787EF4">
      <w:pPr>
        <w:rPr>
          <w:rFonts w:ascii="Arial" w:hAnsi="Arial" w:cs="Arial"/>
          <w:b/>
          <w:lang w:val="en-US"/>
        </w:rPr>
      </w:pPr>
      <w:r>
        <w:rPr>
          <w:rFonts w:ascii="Arial" w:hAnsi="Arial" w:cs="Arial"/>
          <w:b/>
          <w:lang w:val="en-US"/>
        </w:rPr>
        <w:br w:type="page"/>
      </w:r>
    </w:p>
    <w:p w14:paraId="3AF2A0BE" w14:textId="15BA40A9" w:rsidR="008C2B4E" w:rsidRDefault="008C3F4F" w:rsidP="008C2B4E">
      <w:pPr>
        <w:jc w:val="both"/>
        <w:rPr>
          <w:rFonts w:ascii="Arial" w:hAnsi="Arial" w:cs="Arial"/>
          <w:b/>
          <w:lang w:val="en-US"/>
        </w:rPr>
      </w:pPr>
      <w:r>
        <w:rPr>
          <w:rFonts w:ascii="Arial" w:hAnsi="Arial" w:cs="Arial"/>
          <w:b/>
          <w:lang w:val="en-US"/>
        </w:rPr>
        <w:lastRenderedPageBreak/>
        <w:t>Refe</w:t>
      </w:r>
      <w:r w:rsidR="008C2B4E" w:rsidRPr="008C3F4F">
        <w:rPr>
          <w:rFonts w:ascii="Arial" w:hAnsi="Arial" w:cs="Arial"/>
          <w:b/>
          <w:lang w:val="en-US"/>
        </w:rPr>
        <w:t>rences</w:t>
      </w:r>
    </w:p>
    <w:p w14:paraId="7EAD100A" w14:textId="77777777" w:rsidR="00F753CA" w:rsidRPr="00F134C4" w:rsidRDefault="009F45CC" w:rsidP="00F134C4">
      <w:pPr>
        <w:pStyle w:val="Bibliographie"/>
        <w:jc w:val="both"/>
        <w:rPr>
          <w:sz w:val="20"/>
          <w:highlight w:val="cyan"/>
          <w:lang w:val="en-US"/>
        </w:rPr>
      </w:pPr>
      <w:r w:rsidRPr="00F134C4">
        <w:rPr>
          <w:rFonts w:ascii="Arial" w:eastAsia="Times New Roman" w:hAnsi="Arial" w:cs="Arial"/>
          <w:sz w:val="20"/>
          <w:szCs w:val="20"/>
          <w:highlight w:val="cyan"/>
          <w:lang w:val="en-US" w:eastAsia="fr-FR"/>
        </w:rPr>
        <w:fldChar w:fldCharType="begin"/>
      </w:r>
      <w:r w:rsidR="00F753CA" w:rsidRPr="00F134C4">
        <w:rPr>
          <w:rFonts w:ascii="Arial" w:eastAsia="Times New Roman" w:hAnsi="Arial" w:cs="Arial"/>
          <w:sz w:val="20"/>
          <w:szCs w:val="20"/>
          <w:highlight w:val="cyan"/>
          <w:lang w:val="en-US" w:eastAsia="fr-FR"/>
        </w:rPr>
        <w:instrText xml:space="preserve"> ADDIN ZOTERO_BIBL {"uncited":[],"omitted":[],"custom":[]} CSL_BIBLIOGRAPHY </w:instrText>
      </w:r>
      <w:r w:rsidRPr="00F134C4">
        <w:rPr>
          <w:rFonts w:ascii="Arial" w:eastAsia="Times New Roman" w:hAnsi="Arial" w:cs="Arial"/>
          <w:sz w:val="20"/>
          <w:szCs w:val="20"/>
          <w:highlight w:val="cyan"/>
          <w:lang w:val="en-US" w:eastAsia="fr-FR"/>
        </w:rPr>
        <w:fldChar w:fldCharType="separate"/>
      </w:r>
      <w:r w:rsidR="00F753CA" w:rsidRPr="00F134C4">
        <w:rPr>
          <w:sz w:val="20"/>
          <w:highlight w:val="cyan"/>
          <w:lang w:val="en-US"/>
        </w:rPr>
        <w:t>[1]</w:t>
      </w:r>
      <w:r w:rsidR="00F753CA" w:rsidRPr="00F134C4">
        <w:rPr>
          <w:sz w:val="20"/>
          <w:highlight w:val="cyan"/>
          <w:lang w:val="en-US"/>
        </w:rPr>
        <w:tab/>
        <w:t xml:space="preserve">S. Zhang, J. Wei, X. Chen, and Y. Zhao, “China in global wind power development: Role, status and impact,” </w:t>
      </w:r>
      <w:r w:rsidR="00F753CA" w:rsidRPr="00F134C4">
        <w:rPr>
          <w:i/>
          <w:iCs/>
          <w:sz w:val="20"/>
          <w:highlight w:val="cyan"/>
          <w:lang w:val="en-US"/>
        </w:rPr>
        <w:t>Renew. Sustain. Energy Rev.</w:t>
      </w:r>
      <w:r w:rsidR="00F753CA" w:rsidRPr="00F134C4">
        <w:rPr>
          <w:sz w:val="20"/>
          <w:highlight w:val="cyan"/>
          <w:lang w:val="en-US"/>
        </w:rPr>
        <w:t xml:space="preserve">, vol. 127, p. 109881, Jul. 2020, </w:t>
      </w:r>
      <w:proofErr w:type="spellStart"/>
      <w:r w:rsidR="00F753CA" w:rsidRPr="00F134C4">
        <w:rPr>
          <w:sz w:val="20"/>
          <w:highlight w:val="cyan"/>
          <w:lang w:val="en-US"/>
        </w:rPr>
        <w:t>doi</w:t>
      </w:r>
      <w:proofErr w:type="spellEnd"/>
      <w:r w:rsidR="00F753CA" w:rsidRPr="00F134C4">
        <w:rPr>
          <w:sz w:val="20"/>
          <w:highlight w:val="cyan"/>
          <w:lang w:val="en-US"/>
        </w:rPr>
        <w:t>: 10.1016/j.rser.2020.109881.</w:t>
      </w:r>
    </w:p>
    <w:p w14:paraId="504D506F" w14:textId="77777777" w:rsidR="00F753CA" w:rsidRPr="00F134C4" w:rsidRDefault="00F753CA" w:rsidP="00F134C4">
      <w:pPr>
        <w:pStyle w:val="Bibliographie"/>
        <w:jc w:val="both"/>
        <w:rPr>
          <w:sz w:val="20"/>
          <w:highlight w:val="cyan"/>
          <w:lang w:val="en-US"/>
        </w:rPr>
      </w:pPr>
      <w:r w:rsidRPr="00F134C4">
        <w:rPr>
          <w:sz w:val="20"/>
          <w:highlight w:val="cyan"/>
          <w:lang w:val="en-US"/>
        </w:rPr>
        <w:t>[2]</w:t>
      </w:r>
      <w:r w:rsidRPr="00F134C4">
        <w:rPr>
          <w:sz w:val="20"/>
          <w:highlight w:val="cyan"/>
          <w:lang w:val="en-US"/>
        </w:rPr>
        <w:tab/>
        <w:t>International Energy Agency (IEA), “Renewable Energy Market Update - June 2023,” 2023. [Online]. Available: www.iea.org</w:t>
      </w:r>
    </w:p>
    <w:p w14:paraId="41139574" w14:textId="77777777" w:rsidR="00F753CA" w:rsidRPr="00F134C4" w:rsidRDefault="00F753CA" w:rsidP="00F134C4">
      <w:pPr>
        <w:pStyle w:val="Bibliographie"/>
        <w:jc w:val="both"/>
        <w:rPr>
          <w:sz w:val="20"/>
          <w:highlight w:val="cyan"/>
          <w:lang w:val="en-US"/>
        </w:rPr>
      </w:pPr>
      <w:r w:rsidRPr="00F134C4">
        <w:rPr>
          <w:sz w:val="20"/>
          <w:highlight w:val="cyan"/>
          <w:lang w:val="en-US"/>
        </w:rPr>
        <w:t>[3]</w:t>
      </w:r>
      <w:r w:rsidRPr="00F134C4">
        <w:rPr>
          <w:sz w:val="20"/>
          <w:highlight w:val="cyan"/>
          <w:lang w:val="en-US"/>
        </w:rPr>
        <w:tab/>
        <w:t xml:space="preserve">K. Linnerud, A. </w:t>
      </w:r>
      <w:proofErr w:type="spellStart"/>
      <w:r w:rsidRPr="00F134C4">
        <w:rPr>
          <w:sz w:val="20"/>
          <w:highlight w:val="cyan"/>
          <w:lang w:val="en-US"/>
        </w:rPr>
        <w:t>Dugstad</w:t>
      </w:r>
      <w:proofErr w:type="spellEnd"/>
      <w:r w:rsidRPr="00F134C4">
        <w:rPr>
          <w:sz w:val="20"/>
          <w:highlight w:val="cyan"/>
          <w:lang w:val="en-US"/>
        </w:rPr>
        <w:t xml:space="preserve">, and B. J. Rygg, “Do people prefer offshore to onshore wind energy? The role of ownership and intended use,” </w:t>
      </w:r>
      <w:r w:rsidRPr="00F134C4">
        <w:rPr>
          <w:i/>
          <w:iCs/>
          <w:sz w:val="20"/>
          <w:highlight w:val="cyan"/>
          <w:lang w:val="en-US"/>
        </w:rPr>
        <w:t>Renew. Sustain. Energy Rev.</w:t>
      </w:r>
      <w:r w:rsidRPr="00F134C4">
        <w:rPr>
          <w:sz w:val="20"/>
          <w:highlight w:val="cyan"/>
          <w:lang w:val="en-US"/>
        </w:rPr>
        <w:t xml:space="preserve">, vol. 168, p. 112732, Oct. 2022, </w:t>
      </w:r>
      <w:proofErr w:type="spellStart"/>
      <w:r w:rsidRPr="00F134C4">
        <w:rPr>
          <w:sz w:val="20"/>
          <w:highlight w:val="cyan"/>
          <w:lang w:val="en-US"/>
        </w:rPr>
        <w:t>doi</w:t>
      </w:r>
      <w:proofErr w:type="spellEnd"/>
      <w:r w:rsidRPr="00F134C4">
        <w:rPr>
          <w:sz w:val="20"/>
          <w:highlight w:val="cyan"/>
          <w:lang w:val="en-US"/>
        </w:rPr>
        <w:t>: 10.1016/j.rser.2022.112732.</w:t>
      </w:r>
    </w:p>
    <w:p w14:paraId="275968E5" w14:textId="77777777" w:rsidR="00F753CA" w:rsidRPr="00F134C4" w:rsidRDefault="00F753CA" w:rsidP="00F134C4">
      <w:pPr>
        <w:pStyle w:val="Bibliographie"/>
        <w:jc w:val="both"/>
        <w:rPr>
          <w:sz w:val="20"/>
          <w:highlight w:val="cyan"/>
          <w:lang w:val="en-US"/>
        </w:rPr>
      </w:pPr>
      <w:r w:rsidRPr="00F134C4">
        <w:rPr>
          <w:sz w:val="20"/>
          <w:highlight w:val="cyan"/>
          <w:lang w:val="en-US"/>
        </w:rPr>
        <w:t>[4]</w:t>
      </w:r>
      <w:r w:rsidRPr="00F134C4">
        <w:rPr>
          <w:sz w:val="20"/>
          <w:highlight w:val="cyan"/>
          <w:lang w:val="en-US"/>
        </w:rPr>
        <w:tab/>
        <w:t xml:space="preserve">A. Bianchini </w:t>
      </w:r>
      <w:r w:rsidRPr="00F134C4">
        <w:rPr>
          <w:i/>
          <w:iCs/>
          <w:sz w:val="20"/>
          <w:highlight w:val="cyan"/>
          <w:lang w:val="en-US"/>
        </w:rPr>
        <w:t>et al.</w:t>
      </w:r>
      <w:r w:rsidRPr="00F134C4">
        <w:rPr>
          <w:sz w:val="20"/>
          <w:highlight w:val="cyan"/>
          <w:lang w:val="en-US"/>
        </w:rPr>
        <w:t xml:space="preserve">, “Current status and grand challenges for small wind turbine technology,” </w:t>
      </w:r>
      <w:r w:rsidRPr="00F134C4">
        <w:rPr>
          <w:i/>
          <w:iCs/>
          <w:sz w:val="20"/>
          <w:highlight w:val="cyan"/>
          <w:lang w:val="en-US"/>
        </w:rPr>
        <w:t>Wind Energy Sci.</w:t>
      </w:r>
      <w:r w:rsidRPr="00F134C4">
        <w:rPr>
          <w:sz w:val="20"/>
          <w:highlight w:val="cyan"/>
          <w:lang w:val="en-US"/>
        </w:rPr>
        <w:t xml:space="preserve">, vol. 7, no. 5, pp. 2003–2037, Oct. 2022, </w:t>
      </w:r>
      <w:proofErr w:type="spellStart"/>
      <w:r w:rsidRPr="00F134C4">
        <w:rPr>
          <w:sz w:val="20"/>
          <w:highlight w:val="cyan"/>
          <w:lang w:val="en-US"/>
        </w:rPr>
        <w:t>doi</w:t>
      </w:r>
      <w:proofErr w:type="spellEnd"/>
      <w:r w:rsidRPr="00F134C4">
        <w:rPr>
          <w:sz w:val="20"/>
          <w:highlight w:val="cyan"/>
          <w:lang w:val="en-US"/>
        </w:rPr>
        <w:t>: 10.5194/wes-7-2003-2022.</w:t>
      </w:r>
    </w:p>
    <w:p w14:paraId="2C19E64B" w14:textId="77777777" w:rsidR="00F753CA" w:rsidRPr="00F134C4" w:rsidRDefault="00F753CA" w:rsidP="00F134C4">
      <w:pPr>
        <w:pStyle w:val="Bibliographie"/>
        <w:jc w:val="both"/>
        <w:rPr>
          <w:sz w:val="20"/>
          <w:highlight w:val="cyan"/>
          <w:lang w:val="en-US"/>
        </w:rPr>
      </w:pPr>
      <w:r w:rsidRPr="00F134C4">
        <w:rPr>
          <w:sz w:val="20"/>
          <w:highlight w:val="cyan"/>
          <w:lang w:val="en-US"/>
        </w:rPr>
        <w:t>[5]</w:t>
      </w:r>
      <w:r w:rsidRPr="00F134C4">
        <w:rPr>
          <w:sz w:val="20"/>
          <w:highlight w:val="cyan"/>
          <w:lang w:val="en-US"/>
        </w:rPr>
        <w:tab/>
        <w:t xml:space="preserve">X. Tang, X. Huang, R. Peng, and X. Liu, “A Direct Approach of Design Optimization for Small Horizontal Axis Wind Turbine Blades,” </w:t>
      </w:r>
      <w:r w:rsidRPr="00F134C4">
        <w:rPr>
          <w:i/>
          <w:iCs/>
          <w:sz w:val="20"/>
          <w:highlight w:val="cyan"/>
          <w:lang w:val="en-US"/>
        </w:rPr>
        <w:t>Procedia CIRP</w:t>
      </w:r>
      <w:r w:rsidRPr="00F134C4">
        <w:rPr>
          <w:sz w:val="20"/>
          <w:highlight w:val="cyan"/>
          <w:lang w:val="en-US"/>
        </w:rPr>
        <w:t xml:space="preserve">, vol. 36, pp. 12–16, 2015, </w:t>
      </w:r>
      <w:proofErr w:type="spellStart"/>
      <w:r w:rsidRPr="00F134C4">
        <w:rPr>
          <w:sz w:val="20"/>
          <w:highlight w:val="cyan"/>
          <w:lang w:val="en-US"/>
        </w:rPr>
        <w:t>doi</w:t>
      </w:r>
      <w:proofErr w:type="spellEnd"/>
      <w:r w:rsidRPr="00F134C4">
        <w:rPr>
          <w:sz w:val="20"/>
          <w:highlight w:val="cyan"/>
          <w:lang w:val="en-US"/>
        </w:rPr>
        <w:t>: 10.1016/j.procir.2015.01.047.</w:t>
      </w:r>
    </w:p>
    <w:p w14:paraId="78A4A18F" w14:textId="77777777" w:rsidR="00F753CA" w:rsidRPr="00F134C4" w:rsidRDefault="00F753CA" w:rsidP="00F134C4">
      <w:pPr>
        <w:pStyle w:val="Bibliographie"/>
        <w:jc w:val="both"/>
        <w:rPr>
          <w:sz w:val="20"/>
          <w:highlight w:val="cyan"/>
          <w:lang w:val="en-US"/>
        </w:rPr>
      </w:pPr>
      <w:r w:rsidRPr="00F134C4">
        <w:rPr>
          <w:sz w:val="20"/>
          <w:highlight w:val="cyan"/>
          <w:lang w:val="en-US"/>
        </w:rPr>
        <w:t>[6]</w:t>
      </w:r>
      <w:r w:rsidRPr="00F134C4">
        <w:rPr>
          <w:sz w:val="20"/>
          <w:highlight w:val="cyan"/>
          <w:lang w:val="en-US"/>
        </w:rPr>
        <w:tab/>
        <w:t xml:space="preserve">A. López-González, M. Ranaboldo, B. Domenech, and L. Ferrer-Martí, “Evaluation of small wind turbines for rural electrification: Case studies from extreme climatic conditions in Venezuela,” </w:t>
      </w:r>
      <w:r w:rsidRPr="00F134C4">
        <w:rPr>
          <w:i/>
          <w:iCs/>
          <w:sz w:val="20"/>
          <w:highlight w:val="cyan"/>
          <w:lang w:val="en-US"/>
        </w:rPr>
        <w:t>Energy</w:t>
      </w:r>
      <w:r w:rsidRPr="00F134C4">
        <w:rPr>
          <w:sz w:val="20"/>
          <w:highlight w:val="cyan"/>
          <w:lang w:val="en-US"/>
        </w:rPr>
        <w:t xml:space="preserve">, vol. 209, p. 118450, Oct. 2020, </w:t>
      </w:r>
      <w:proofErr w:type="spellStart"/>
      <w:r w:rsidRPr="00F134C4">
        <w:rPr>
          <w:sz w:val="20"/>
          <w:highlight w:val="cyan"/>
          <w:lang w:val="en-US"/>
        </w:rPr>
        <w:t>doi</w:t>
      </w:r>
      <w:proofErr w:type="spellEnd"/>
      <w:r w:rsidRPr="00F134C4">
        <w:rPr>
          <w:sz w:val="20"/>
          <w:highlight w:val="cyan"/>
          <w:lang w:val="en-US"/>
        </w:rPr>
        <w:t>: 10.1016/j.energy.2020.118450.</w:t>
      </w:r>
    </w:p>
    <w:p w14:paraId="5ED6F4BE" w14:textId="77777777" w:rsidR="00F753CA" w:rsidRPr="00F134C4" w:rsidRDefault="00F753CA" w:rsidP="00F134C4">
      <w:pPr>
        <w:pStyle w:val="Bibliographie"/>
        <w:jc w:val="both"/>
        <w:rPr>
          <w:sz w:val="20"/>
          <w:highlight w:val="cyan"/>
          <w:lang w:val="en-US"/>
        </w:rPr>
      </w:pPr>
      <w:r w:rsidRPr="00F134C4">
        <w:rPr>
          <w:sz w:val="20"/>
          <w:highlight w:val="cyan"/>
          <w:lang w:val="en-US"/>
        </w:rPr>
        <w:t>[7]</w:t>
      </w:r>
      <w:r w:rsidRPr="00F134C4">
        <w:rPr>
          <w:sz w:val="20"/>
          <w:highlight w:val="cyan"/>
          <w:lang w:val="en-US"/>
        </w:rPr>
        <w:tab/>
        <w:t xml:space="preserve">Z. Li, F. Boyle, and A. Reynolds, “Domestic application of micro wind turbines in Ireland: Investigation of their economic viability,” </w:t>
      </w:r>
      <w:r w:rsidRPr="00F134C4">
        <w:rPr>
          <w:i/>
          <w:iCs/>
          <w:sz w:val="20"/>
          <w:highlight w:val="cyan"/>
          <w:lang w:val="en-US"/>
        </w:rPr>
        <w:t>Renew. Energy</w:t>
      </w:r>
      <w:r w:rsidRPr="00F134C4">
        <w:rPr>
          <w:sz w:val="20"/>
          <w:highlight w:val="cyan"/>
          <w:lang w:val="en-US"/>
        </w:rPr>
        <w:t xml:space="preserve">, vol. 41, pp. 64–74, May 2012, </w:t>
      </w:r>
      <w:proofErr w:type="spellStart"/>
      <w:r w:rsidRPr="00F134C4">
        <w:rPr>
          <w:sz w:val="20"/>
          <w:highlight w:val="cyan"/>
          <w:lang w:val="en-US"/>
        </w:rPr>
        <w:t>doi</w:t>
      </w:r>
      <w:proofErr w:type="spellEnd"/>
      <w:r w:rsidRPr="00F134C4">
        <w:rPr>
          <w:sz w:val="20"/>
          <w:highlight w:val="cyan"/>
          <w:lang w:val="en-US"/>
        </w:rPr>
        <w:t>: 10.1016/j.renene.2011.10.001.</w:t>
      </w:r>
    </w:p>
    <w:p w14:paraId="7777F85C" w14:textId="77777777" w:rsidR="00F753CA" w:rsidRPr="00F134C4" w:rsidRDefault="00F753CA" w:rsidP="00F134C4">
      <w:pPr>
        <w:pStyle w:val="Bibliographie"/>
        <w:jc w:val="both"/>
        <w:rPr>
          <w:sz w:val="20"/>
          <w:highlight w:val="cyan"/>
          <w:lang w:val="en-US"/>
        </w:rPr>
      </w:pPr>
      <w:r w:rsidRPr="00F134C4">
        <w:rPr>
          <w:sz w:val="20"/>
          <w:highlight w:val="cyan"/>
          <w:lang w:val="en-US"/>
        </w:rPr>
        <w:t>[8]</w:t>
      </w:r>
      <w:r w:rsidRPr="00F134C4">
        <w:rPr>
          <w:sz w:val="20"/>
          <w:highlight w:val="cyan"/>
          <w:lang w:val="en-US"/>
        </w:rPr>
        <w:tab/>
        <w:t xml:space="preserve">P. Veers </w:t>
      </w:r>
      <w:r w:rsidRPr="00F134C4">
        <w:rPr>
          <w:i/>
          <w:iCs/>
          <w:sz w:val="20"/>
          <w:highlight w:val="cyan"/>
          <w:lang w:val="en-US"/>
        </w:rPr>
        <w:t>et al.</w:t>
      </w:r>
      <w:r w:rsidRPr="00F134C4">
        <w:rPr>
          <w:sz w:val="20"/>
          <w:highlight w:val="cyan"/>
          <w:lang w:val="en-US"/>
        </w:rPr>
        <w:t xml:space="preserve">, “Grand challenges in the design, manufacture, and operation of future wind turbine systems,” </w:t>
      </w:r>
      <w:r w:rsidRPr="00F134C4">
        <w:rPr>
          <w:i/>
          <w:iCs/>
          <w:sz w:val="20"/>
          <w:highlight w:val="cyan"/>
          <w:lang w:val="en-US"/>
        </w:rPr>
        <w:t>Wind Energy Sci.</w:t>
      </w:r>
      <w:r w:rsidRPr="00F134C4">
        <w:rPr>
          <w:sz w:val="20"/>
          <w:highlight w:val="cyan"/>
          <w:lang w:val="en-US"/>
        </w:rPr>
        <w:t xml:space="preserve">, vol. 8, no. 7, pp. 1071–1131, Jul. 2023, </w:t>
      </w:r>
      <w:proofErr w:type="spellStart"/>
      <w:r w:rsidRPr="00F134C4">
        <w:rPr>
          <w:sz w:val="20"/>
          <w:highlight w:val="cyan"/>
          <w:lang w:val="en-US"/>
        </w:rPr>
        <w:t>doi</w:t>
      </w:r>
      <w:proofErr w:type="spellEnd"/>
      <w:r w:rsidRPr="00F134C4">
        <w:rPr>
          <w:sz w:val="20"/>
          <w:highlight w:val="cyan"/>
          <w:lang w:val="en-US"/>
        </w:rPr>
        <w:t>: 10.5194/wes-8-1071-2023.</w:t>
      </w:r>
    </w:p>
    <w:p w14:paraId="507FCB5F" w14:textId="77777777" w:rsidR="00F753CA" w:rsidRPr="00F134C4" w:rsidRDefault="00F753CA" w:rsidP="00F134C4">
      <w:pPr>
        <w:pStyle w:val="Bibliographie"/>
        <w:jc w:val="both"/>
        <w:rPr>
          <w:sz w:val="20"/>
          <w:highlight w:val="cyan"/>
          <w:lang w:val="en-US"/>
        </w:rPr>
      </w:pPr>
      <w:r w:rsidRPr="00F134C4">
        <w:rPr>
          <w:sz w:val="20"/>
          <w:highlight w:val="cyan"/>
          <w:lang w:val="en-US"/>
        </w:rPr>
        <w:t>[9]</w:t>
      </w:r>
      <w:r w:rsidRPr="00F134C4">
        <w:rPr>
          <w:sz w:val="20"/>
          <w:highlight w:val="cyan"/>
          <w:lang w:val="en-US"/>
        </w:rPr>
        <w:tab/>
        <w:t xml:space="preserve">A. Khedr and F. Castellani, “Critical issues in the moving reference frame CFD simulation of small horizontal axis wind turbines,” </w:t>
      </w:r>
      <w:r w:rsidRPr="00F134C4">
        <w:rPr>
          <w:i/>
          <w:iCs/>
          <w:sz w:val="20"/>
          <w:highlight w:val="cyan"/>
          <w:lang w:val="en-US"/>
        </w:rPr>
        <w:t>Energy Convers. Manag. X</w:t>
      </w:r>
      <w:r w:rsidRPr="00F134C4">
        <w:rPr>
          <w:sz w:val="20"/>
          <w:highlight w:val="cyan"/>
          <w:lang w:val="en-US"/>
        </w:rPr>
        <w:t xml:space="preserve">, vol. 22, p. 100551, Apr. 2024, </w:t>
      </w:r>
      <w:proofErr w:type="spellStart"/>
      <w:r w:rsidRPr="00F134C4">
        <w:rPr>
          <w:sz w:val="20"/>
          <w:highlight w:val="cyan"/>
          <w:lang w:val="en-US"/>
        </w:rPr>
        <w:t>doi</w:t>
      </w:r>
      <w:proofErr w:type="spellEnd"/>
      <w:r w:rsidRPr="00F134C4">
        <w:rPr>
          <w:sz w:val="20"/>
          <w:highlight w:val="cyan"/>
          <w:lang w:val="en-US"/>
        </w:rPr>
        <w:t>: 10.1016/j.ecmx.2024.100551.</w:t>
      </w:r>
    </w:p>
    <w:p w14:paraId="51A9CF5B" w14:textId="77777777" w:rsidR="00F753CA" w:rsidRPr="00F134C4" w:rsidRDefault="00F753CA" w:rsidP="00F134C4">
      <w:pPr>
        <w:pStyle w:val="Bibliographie"/>
        <w:jc w:val="both"/>
        <w:rPr>
          <w:sz w:val="20"/>
          <w:highlight w:val="cyan"/>
          <w:lang w:val="en-US"/>
        </w:rPr>
      </w:pPr>
      <w:r w:rsidRPr="00F134C4">
        <w:rPr>
          <w:sz w:val="20"/>
          <w:highlight w:val="cyan"/>
          <w:lang w:val="en-US"/>
        </w:rPr>
        <w:t>[10]</w:t>
      </w:r>
      <w:r w:rsidRPr="00F134C4">
        <w:rPr>
          <w:sz w:val="20"/>
          <w:highlight w:val="cyan"/>
          <w:lang w:val="en-US"/>
        </w:rPr>
        <w:tab/>
        <w:t xml:space="preserve">L. Zajicek, M. </w:t>
      </w:r>
      <w:proofErr w:type="spellStart"/>
      <w:r w:rsidRPr="00F134C4">
        <w:rPr>
          <w:sz w:val="20"/>
          <w:highlight w:val="cyan"/>
          <w:lang w:val="en-US"/>
        </w:rPr>
        <w:t>Drapalik</w:t>
      </w:r>
      <w:proofErr w:type="spellEnd"/>
      <w:r w:rsidRPr="00F134C4">
        <w:rPr>
          <w:sz w:val="20"/>
          <w:highlight w:val="cyan"/>
          <w:lang w:val="en-US"/>
        </w:rPr>
        <w:t xml:space="preserve">, I. Kral, and W. Liebert, “Energy efficiency and environmental impacts of horizontal small wind turbines in Austria,” </w:t>
      </w:r>
      <w:r w:rsidRPr="00F134C4">
        <w:rPr>
          <w:i/>
          <w:iCs/>
          <w:sz w:val="20"/>
          <w:highlight w:val="cyan"/>
          <w:lang w:val="en-US"/>
        </w:rPr>
        <w:t>Sustain. Energy Technol. Assess.</w:t>
      </w:r>
      <w:r w:rsidRPr="00F134C4">
        <w:rPr>
          <w:sz w:val="20"/>
          <w:highlight w:val="cyan"/>
          <w:lang w:val="en-US"/>
        </w:rPr>
        <w:t xml:space="preserve">, vol. 59, p. 103411, Oct. 2023, </w:t>
      </w:r>
      <w:proofErr w:type="spellStart"/>
      <w:r w:rsidRPr="00F134C4">
        <w:rPr>
          <w:sz w:val="20"/>
          <w:highlight w:val="cyan"/>
          <w:lang w:val="en-US"/>
        </w:rPr>
        <w:t>doi</w:t>
      </w:r>
      <w:proofErr w:type="spellEnd"/>
      <w:r w:rsidRPr="00F134C4">
        <w:rPr>
          <w:sz w:val="20"/>
          <w:highlight w:val="cyan"/>
          <w:lang w:val="en-US"/>
        </w:rPr>
        <w:t>: 10.1016/j.seta.2023.103411.</w:t>
      </w:r>
    </w:p>
    <w:p w14:paraId="7A84B9B6" w14:textId="77777777" w:rsidR="00F753CA" w:rsidRPr="00F134C4" w:rsidRDefault="00F753CA" w:rsidP="00F134C4">
      <w:pPr>
        <w:pStyle w:val="Bibliographie"/>
        <w:jc w:val="both"/>
        <w:rPr>
          <w:sz w:val="20"/>
          <w:highlight w:val="cyan"/>
          <w:lang w:val="en-US"/>
        </w:rPr>
      </w:pPr>
      <w:r w:rsidRPr="00F134C4">
        <w:rPr>
          <w:sz w:val="20"/>
          <w:highlight w:val="cyan"/>
          <w:lang w:val="en-US"/>
        </w:rPr>
        <w:t>[11]</w:t>
      </w:r>
      <w:r w:rsidRPr="00F134C4">
        <w:rPr>
          <w:sz w:val="20"/>
          <w:highlight w:val="cyan"/>
          <w:lang w:val="en-US"/>
        </w:rPr>
        <w:tab/>
        <w:t xml:space="preserve">E.-V. Năstase, “(PDF) Influence of the material used to build the blades of a wind turbine on their starting conditions,” </w:t>
      </w:r>
      <w:r w:rsidRPr="00F134C4">
        <w:rPr>
          <w:i/>
          <w:iCs/>
          <w:sz w:val="20"/>
          <w:highlight w:val="cyan"/>
          <w:lang w:val="en-US"/>
        </w:rPr>
        <w:t>ResearchGate</w:t>
      </w:r>
      <w:r w:rsidRPr="00F134C4">
        <w:rPr>
          <w:sz w:val="20"/>
          <w:highlight w:val="cyan"/>
          <w:lang w:val="en-US"/>
        </w:rPr>
        <w:t xml:space="preserve">, Oct. 2024, </w:t>
      </w:r>
      <w:proofErr w:type="spellStart"/>
      <w:r w:rsidRPr="00F134C4">
        <w:rPr>
          <w:sz w:val="20"/>
          <w:highlight w:val="cyan"/>
          <w:lang w:val="en-US"/>
        </w:rPr>
        <w:t>doi</w:t>
      </w:r>
      <w:proofErr w:type="spellEnd"/>
      <w:r w:rsidRPr="00F134C4">
        <w:rPr>
          <w:sz w:val="20"/>
          <w:highlight w:val="cyan"/>
          <w:lang w:val="en-US"/>
        </w:rPr>
        <w:t>: 10.1051/</w:t>
      </w:r>
      <w:proofErr w:type="spellStart"/>
      <w:r w:rsidRPr="00F134C4">
        <w:rPr>
          <w:sz w:val="20"/>
          <w:highlight w:val="cyan"/>
          <w:lang w:val="en-US"/>
        </w:rPr>
        <w:t>matecconf</w:t>
      </w:r>
      <w:proofErr w:type="spellEnd"/>
      <w:r w:rsidRPr="00F134C4">
        <w:rPr>
          <w:sz w:val="20"/>
          <w:highlight w:val="cyan"/>
          <w:lang w:val="en-US"/>
        </w:rPr>
        <w:t>/201711210017.</w:t>
      </w:r>
    </w:p>
    <w:p w14:paraId="50D56B49" w14:textId="77777777" w:rsidR="00F753CA" w:rsidRPr="00F134C4" w:rsidRDefault="00F753CA" w:rsidP="00F134C4">
      <w:pPr>
        <w:pStyle w:val="Bibliographie"/>
        <w:jc w:val="both"/>
        <w:rPr>
          <w:sz w:val="20"/>
          <w:highlight w:val="cyan"/>
          <w:lang w:val="en-US"/>
        </w:rPr>
      </w:pPr>
      <w:r w:rsidRPr="00F134C4">
        <w:rPr>
          <w:sz w:val="20"/>
          <w:highlight w:val="cyan"/>
          <w:lang w:val="en-US"/>
        </w:rPr>
        <w:t>[12]</w:t>
      </w:r>
      <w:r w:rsidRPr="00F134C4">
        <w:rPr>
          <w:sz w:val="20"/>
          <w:highlight w:val="cyan"/>
          <w:lang w:val="en-US"/>
        </w:rPr>
        <w:tab/>
        <w:t xml:space="preserve">A. Tummala, R. K. </w:t>
      </w:r>
      <w:proofErr w:type="spellStart"/>
      <w:r w:rsidRPr="00F134C4">
        <w:rPr>
          <w:sz w:val="20"/>
          <w:highlight w:val="cyan"/>
          <w:lang w:val="en-US"/>
        </w:rPr>
        <w:t>Velamati</w:t>
      </w:r>
      <w:proofErr w:type="spellEnd"/>
      <w:r w:rsidRPr="00F134C4">
        <w:rPr>
          <w:sz w:val="20"/>
          <w:highlight w:val="cyan"/>
          <w:lang w:val="en-US"/>
        </w:rPr>
        <w:t xml:space="preserve">, D. K. Sinha, V. Indraja, and V. H. Krishna, “A review on small scale wind turbines,” </w:t>
      </w:r>
      <w:r w:rsidRPr="00F134C4">
        <w:rPr>
          <w:i/>
          <w:iCs/>
          <w:sz w:val="20"/>
          <w:highlight w:val="cyan"/>
          <w:lang w:val="en-US"/>
        </w:rPr>
        <w:t>Renew. Sustain. Energy Rev.</w:t>
      </w:r>
      <w:r w:rsidRPr="00F134C4">
        <w:rPr>
          <w:sz w:val="20"/>
          <w:highlight w:val="cyan"/>
          <w:lang w:val="en-US"/>
        </w:rPr>
        <w:t xml:space="preserve">, vol. 56, pp. 1351–1371, Apr. 2016, </w:t>
      </w:r>
      <w:proofErr w:type="spellStart"/>
      <w:r w:rsidRPr="00F134C4">
        <w:rPr>
          <w:sz w:val="20"/>
          <w:highlight w:val="cyan"/>
          <w:lang w:val="en-US"/>
        </w:rPr>
        <w:t>doi</w:t>
      </w:r>
      <w:proofErr w:type="spellEnd"/>
      <w:r w:rsidRPr="00F134C4">
        <w:rPr>
          <w:sz w:val="20"/>
          <w:highlight w:val="cyan"/>
          <w:lang w:val="en-US"/>
        </w:rPr>
        <w:t>: 10.1016/j.rser.2015.12.027.</w:t>
      </w:r>
    </w:p>
    <w:p w14:paraId="2681A637" w14:textId="77777777" w:rsidR="00F753CA" w:rsidRPr="00F134C4" w:rsidRDefault="00F753CA" w:rsidP="00F134C4">
      <w:pPr>
        <w:pStyle w:val="Bibliographie"/>
        <w:jc w:val="both"/>
        <w:rPr>
          <w:sz w:val="20"/>
          <w:highlight w:val="cyan"/>
          <w:lang w:val="en-US"/>
        </w:rPr>
      </w:pPr>
      <w:r w:rsidRPr="00F134C4">
        <w:rPr>
          <w:sz w:val="20"/>
          <w:highlight w:val="cyan"/>
          <w:lang w:val="en-US"/>
        </w:rPr>
        <w:t>[13]</w:t>
      </w:r>
      <w:r w:rsidRPr="00F134C4">
        <w:rPr>
          <w:sz w:val="20"/>
          <w:highlight w:val="cyan"/>
          <w:lang w:val="en-US"/>
        </w:rPr>
        <w:tab/>
        <w:t>J. F. Manwell, “Wind Energy Explained: Theory, Design and Application,” 2002.</w:t>
      </w:r>
    </w:p>
    <w:p w14:paraId="56D24586" w14:textId="77777777" w:rsidR="00F753CA" w:rsidRPr="00F134C4" w:rsidRDefault="00F753CA" w:rsidP="00F134C4">
      <w:pPr>
        <w:pStyle w:val="Bibliographie"/>
        <w:jc w:val="both"/>
        <w:rPr>
          <w:sz w:val="20"/>
          <w:highlight w:val="cyan"/>
          <w:lang w:val="en-US"/>
        </w:rPr>
      </w:pPr>
      <w:r w:rsidRPr="00F134C4">
        <w:rPr>
          <w:sz w:val="20"/>
          <w:highlight w:val="cyan"/>
          <w:lang w:val="en-US"/>
        </w:rPr>
        <w:t>[14]</w:t>
      </w:r>
      <w:r w:rsidRPr="00F134C4">
        <w:rPr>
          <w:sz w:val="20"/>
          <w:highlight w:val="cyan"/>
          <w:lang w:val="en-US"/>
        </w:rPr>
        <w:tab/>
        <w:t xml:space="preserve">P. K. Chandrashekhar, S. </w:t>
      </w:r>
      <w:proofErr w:type="spellStart"/>
      <w:r w:rsidRPr="00F134C4">
        <w:rPr>
          <w:sz w:val="20"/>
          <w:highlight w:val="cyan"/>
          <w:lang w:val="en-US"/>
        </w:rPr>
        <w:t>Managuli</w:t>
      </w:r>
      <w:proofErr w:type="spellEnd"/>
      <w:r w:rsidRPr="00F134C4">
        <w:rPr>
          <w:sz w:val="20"/>
          <w:highlight w:val="cyan"/>
          <w:lang w:val="en-US"/>
        </w:rPr>
        <w:t xml:space="preserve">, and A. Shashank, “Design of Small Scale Vertical Axis Wind Turbine,” in </w:t>
      </w:r>
      <w:r w:rsidRPr="00F134C4">
        <w:rPr>
          <w:i/>
          <w:iCs/>
          <w:sz w:val="20"/>
          <w:highlight w:val="cyan"/>
          <w:lang w:val="en-US"/>
        </w:rPr>
        <w:t>2019 International Conference on Power Electronics Applications and Technology in Present Energy Scenario (PETPES)</w:t>
      </w:r>
      <w:r w:rsidRPr="00F134C4">
        <w:rPr>
          <w:sz w:val="20"/>
          <w:highlight w:val="cyan"/>
          <w:lang w:val="en-US"/>
        </w:rPr>
        <w:t xml:space="preserve">, Mangalore, India: IEEE, Aug. 2019, pp. 1–5. </w:t>
      </w:r>
      <w:proofErr w:type="spellStart"/>
      <w:r w:rsidRPr="00F134C4">
        <w:rPr>
          <w:sz w:val="20"/>
          <w:highlight w:val="cyan"/>
          <w:lang w:val="en-US"/>
        </w:rPr>
        <w:t>doi</w:t>
      </w:r>
      <w:proofErr w:type="spellEnd"/>
      <w:r w:rsidRPr="00F134C4">
        <w:rPr>
          <w:sz w:val="20"/>
          <w:highlight w:val="cyan"/>
          <w:lang w:val="en-US"/>
        </w:rPr>
        <w:t>: 10.1109/PETPES47060.2019.9003999.</w:t>
      </w:r>
    </w:p>
    <w:p w14:paraId="5BC212B3" w14:textId="77777777" w:rsidR="00F753CA" w:rsidRPr="00F134C4" w:rsidRDefault="00F753CA" w:rsidP="00F134C4">
      <w:pPr>
        <w:pStyle w:val="Bibliographie"/>
        <w:jc w:val="both"/>
        <w:rPr>
          <w:sz w:val="20"/>
          <w:highlight w:val="cyan"/>
          <w:lang w:val="en-US"/>
        </w:rPr>
      </w:pPr>
      <w:r w:rsidRPr="00F134C4">
        <w:rPr>
          <w:sz w:val="20"/>
          <w:highlight w:val="cyan"/>
          <w:lang w:val="en-US"/>
        </w:rPr>
        <w:t>[15]</w:t>
      </w:r>
      <w:r w:rsidRPr="00F134C4">
        <w:rPr>
          <w:sz w:val="20"/>
          <w:highlight w:val="cyan"/>
          <w:lang w:val="en-US"/>
        </w:rPr>
        <w:tab/>
        <w:t xml:space="preserve">B. </w:t>
      </w:r>
      <w:proofErr w:type="spellStart"/>
      <w:r w:rsidRPr="00F134C4">
        <w:rPr>
          <w:sz w:val="20"/>
          <w:highlight w:val="cyan"/>
          <w:lang w:val="en-US"/>
        </w:rPr>
        <w:t>Pitchia</w:t>
      </w:r>
      <w:proofErr w:type="spellEnd"/>
      <w:r w:rsidRPr="00F134C4">
        <w:rPr>
          <w:sz w:val="20"/>
          <w:highlight w:val="cyan"/>
          <w:lang w:val="en-US"/>
        </w:rPr>
        <w:t xml:space="preserve"> Krishnan, M. </w:t>
      </w:r>
      <w:proofErr w:type="spellStart"/>
      <w:r w:rsidRPr="00F134C4">
        <w:rPr>
          <w:sz w:val="20"/>
          <w:highlight w:val="cyan"/>
          <w:lang w:val="en-US"/>
        </w:rPr>
        <w:t>Mathanbabu</w:t>
      </w:r>
      <w:proofErr w:type="spellEnd"/>
      <w:r w:rsidRPr="00F134C4">
        <w:rPr>
          <w:sz w:val="20"/>
          <w:highlight w:val="cyan"/>
          <w:lang w:val="en-US"/>
        </w:rPr>
        <w:t xml:space="preserve">, G. </w:t>
      </w:r>
      <w:proofErr w:type="spellStart"/>
      <w:r w:rsidRPr="00F134C4">
        <w:rPr>
          <w:sz w:val="20"/>
          <w:highlight w:val="cyan"/>
          <w:lang w:val="en-US"/>
        </w:rPr>
        <w:t>Sathyamoorthy</w:t>
      </w:r>
      <w:proofErr w:type="spellEnd"/>
      <w:r w:rsidRPr="00F134C4">
        <w:rPr>
          <w:sz w:val="20"/>
          <w:highlight w:val="cyan"/>
          <w:lang w:val="en-US"/>
        </w:rPr>
        <w:t xml:space="preserve">, K. </w:t>
      </w:r>
      <w:proofErr w:type="spellStart"/>
      <w:r w:rsidRPr="00F134C4">
        <w:rPr>
          <w:sz w:val="20"/>
          <w:highlight w:val="cyan"/>
          <w:lang w:val="en-US"/>
        </w:rPr>
        <w:t>Gokulnath</w:t>
      </w:r>
      <w:proofErr w:type="spellEnd"/>
      <w:r w:rsidRPr="00F134C4">
        <w:rPr>
          <w:sz w:val="20"/>
          <w:highlight w:val="cyan"/>
          <w:lang w:val="en-US"/>
        </w:rPr>
        <w:t xml:space="preserve">, and L. Govind Sanjeev Kumar, “Performance estimation and redesign of horizontal axis wind turbine (HAWT) blade,” </w:t>
      </w:r>
      <w:r w:rsidRPr="00F134C4">
        <w:rPr>
          <w:i/>
          <w:iCs/>
          <w:sz w:val="20"/>
          <w:highlight w:val="cyan"/>
          <w:lang w:val="en-US"/>
        </w:rPr>
        <w:t>Mater. Today Proc.</w:t>
      </w:r>
      <w:r w:rsidRPr="00F134C4">
        <w:rPr>
          <w:sz w:val="20"/>
          <w:highlight w:val="cyan"/>
          <w:lang w:val="en-US"/>
        </w:rPr>
        <w:t xml:space="preserve">, vol. 46, pp. 8025–8031, Jan. 2021, </w:t>
      </w:r>
      <w:proofErr w:type="spellStart"/>
      <w:r w:rsidRPr="00F134C4">
        <w:rPr>
          <w:sz w:val="20"/>
          <w:highlight w:val="cyan"/>
          <w:lang w:val="en-US"/>
        </w:rPr>
        <w:t>doi</w:t>
      </w:r>
      <w:proofErr w:type="spellEnd"/>
      <w:r w:rsidRPr="00F134C4">
        <w:rPr>
          <w:sz w:val="20"/>
          <w:highlight w:val="cyan"/>
          <w:lang w:val="en-US"/>
        </w:rPr>
        <w:t>: 10.1016/j.matpr.2021.02.777.</w:t>
      </w:r>
    </w:p>
    <w:p w14:paraId="3F5441E2" w14:textId="77777777" w:rsidR="00F753CA" w:rsidRPr="00F134C4" w:rsidRDefault="00F753CA" w:rsidP="00F134C4">
      <w:pPr>
        <w:pStyle w:val="Bibliographie"/>
        <w:jc w:val="both"/>
        <w:rPr>
          <w:sz w:val="20"/>
          <w:highlight w:val="cyan"/>
          <w:lang w:val="en-US"/>
        </w:rPr>
      </w:pPr>
      <w:r w:rsidRPr="00F134C4">
        <w:rPr>
          <w:sz w:val="20"/>
          <w:highlight w:val="cyan"/>
          <w:lang w:val="en-US"/>
        </w:rPr>
        <w:t>[16]</w:t>
      </w:r>
      <w:r w:rsidRPr="00F134C4">
        <w:rPr>
          <w:sz w:val="20"/>
          <w:highlight w:val="cyan"/>
          <w:lang w:val="en-US"/>
        </w:rPr>
        <w:tab/>
        <w:t xml:space="preserve">J. Winters and Z. Saunders, “The Largest Wind Turbine Ever,” </w:t>
      </w:r>
      <w:r w:rsidRPr="00F134C4">
        <w:rPr>
          <w:i/>
          <w:iCs/>
          <w:sz w:val="20"/>
          <w:highlight w:val="cyan"/>
          <w:lang w:val="en-US"/>
        </w:rPr>
        <w:t>Mech. Eng.</w:t>
      </w:r>
      <w:r w:rsidRPr="00F134C4">
        <w:rPr>
          <w:sz w:val="20"/>
          <w:highlight w:val="cyan"/>
          <w:lang w:val="en-US"/>
        </w:rPr>
        <w:t xml:space="preserve">, vol. 140, no. 12, p. 31, Dec. 2018, </w:t>
      </w:r>
      <w:proofErr w:type="spellStart"/>
      <w:r w:rsidRPr="00F134C4">
        <w:rPr>
          <w:sz w:val="20"/>
          <w:highlight w:val="cyan"/>
          <w:lang w:val="en-US"/>
        </w:rPr>
        <w:t>doi</w:t>
      </w:r>
      <w:proofErr w:type="spellEnd"/>
      <w:r w:rsidRPr="00F134C4">
        <w:rPr>
          <w:sz w:val="20"/>
          <w:highlight w:val="cyan"/>
          <w:lang w:val="en-US"/>
        </w:rPr>
        <w:t>: 10.1115/1.2018-DEC-2.</w:t>
      </w:r>
    </w:p>
    <w:p w14:paraId="1E704150" w14:textId="77777777" w:rsidR="00F753CA" w:rsidRPr="00F134C4" w:rsidRDefault="00F753CA" w:rsidP="00F134C4">
      <w:pPr>
        <w:pStyle w:val="Bibliographie"/>
        <w:jc w:val="both"/>
        <w:rPr>
          <w:sz w:val="20"/>
          <w:highlight w:val="cyan"/>
          <w:lang w:val="en-US"/>
        </w:rPr>
      </w:pPr>
      <w:r w:rsidRPr="00F134C4">
        <w:rPr>
          <w:sz w:val="20"/>
          <w:highlight w:val="cyan"/>
          <w:lang w:val="en-US"/>
        </w:rPr>
        <w:t>[17]</w:t>
      </w:r>
      <w:r w:rsidRPr="00F134C4">
        <w:rPr>
          <w:sz w:val="20"/>
          <w:highlight w:val="cyan"/>
          <w:lang w:val="en-US"/>
        </w:rPr>
        <w:tab/>
        <w:t xml:space="preserve">“(PDF) Performance of an H-Darrieus in the Skewed Flow on a Roof,” </w:t>
      </w:r>
      <w:r w:rsidRPr="00F134C4">
        <w:rPr>
          <w:i/>
          <w:iCs/>
          <w:sz w:val="20"/>
          <w:highlight w:val="cyan"/>
          <w:lang w:val="en-US"/>
        </w:rPr>
        <w:t>ResearchGate</w:t>
      </w:r>
      <w:r w:rsidRPr="00F134C4">
        <w:rPr>
          <w:sz w:val="20"/>
          <w:highlight w:val="cyan"/>
          <w:lang w:val="en-US"/>
        </w:rPr>
        <w:t xml:space="preserve">, Feb. 2025, </w:t>
      </w:r>
      <w:proofErr w:type="spellStart"/>
      <w:r w:rsidRPr="00F134C4">
        <w:rPr>
          <w:sz w:val="20"/>
          <w:highlight w:val="cyan"/>
          <w:lang w:val="en-US"/>
        </w:rPr>
        <w:t>doi</w:t>
      </w:r>
      <w:proofErr w:type="spellEnd"/>
      <w:r w:rsidRPr="00F134C4">
        <w:rPr>
          <w:sz w:val="20"/>
          <w:highlight w:val="cyan"/>
          <w:lang w:val="en-US"/>
        </w:rPr>
        <w:t>: 10.1115/1.1629309.</w:t>
      </w:r>
    </w:p>
    <w:p w14:paraId="5386551B" w14:textId="77777777" w:rsidR="00F753CA" w:rsidRPr="00F134C4" w:rsidRDefault="00F753CA" w:rsidP="00F134C4">
      <w:pPr>
        <w:pStyle w:val="Bibliographie"/>
        <w:jc w:val="both"/>
        <w:rPr>
          <w:sz w:val="20"/>
          <w:highlight w:val="cyan"/>
          <w:lang w:val="en-US"/>
        </w:rPr>
      </w:pPr>
      <w:r w:rsidRPr="00F134C4">
        <w:rPr>
          <w:sz w:val="20"/>
          <w:highlight w:val="cyan"/>
          <w:lang w:val="en-US"/>
        </w:rPr>
        <w:t>[18]</w:t>
      </w:r>
      <w:r w:rsidRPr="00F134C4">
        <w:rPr>
          <w:sz w:val="20"/>
          <w:highlight w:val="cyan"/>
          <w:lang w:val="en-US"/>
        </w:rPr>
        <w:tab/>
        <w:t xml:space="preserve">A. G. A. </w:t>
      </w:r>
      <w:proofErr w:type="spellStart"/>
      <w:r w:rsidRPr="00F134C4">
        <w:rPr>
          <w:sz w:val="20"/>
          <w:highlight w:val="cyan"/>
          <w:lang w:val="en-US"/>
        </w:rPr>
        <w:t>Mubarok</w:t>
      </w:r>
      <w:proofErr w:type="spellEnd"/>
      <w:r w:rsidRPr="00F134C4">
        <w:rPr>
          <w:sz w:val="20"/>
          <w:highlight w:val="cyan"/>
          <w:lang w:val="en-US"/>
        </w:rPr>
        <w:t xml:space="preserve">, W. </w:t>
      </w:r>
      <w:proofErr w:type="spellStart"/>
      <w:r w:rsidRPr="00F134C4">
        <w:rPr>
          <w:sz w:val="20"/>
          <w:highlight w:val="cyan"/>
          <w:lang w:val="en-US"/>
        </w:rPr>
        <w:t>Djatmiko</w:t>
      </w:r>
      <w:proofErr w:type="spellEnd"/>
      <w:r w:rsidRPr="00F134C4">
        <w:rPr>
          <w:sz w:val="20"/>
          <w:highlight w:val="cyan"/>
          <w:lang w:val="en-US"/>
        </w:rPr>
        <w:t xml:space="preserve">, and M. </w:t>
      </w:r>
      <w:proofErr w:type="spellStart"/>
      <w:r w:rsidRPr="00F134C4">
        <w:rPr>
          <w:sz w:val="20"/>
          <w:highlight w:val="cyan"/>
          <w:lang w:val="en-US"/>
        </w:rPr>
        <w:t>Yusro</w:t>
      </w:r>
      <w:proofErr w:type="spellEnd"/>
      <w:r w:rsidRPr="00F134C4">
        <w:rPr>
          <w:sz w:val="20"/>
          <w:highlight w:val="cyan"/>
          <w:lang w:val="en-US"/>
        </w:rPr>
        <w:t xml:space="preserve">, “Design of Arduino-based small wind power generation system,” </w:t>
      </w:r>
      <w:r w:rsidRPr="00F134C4">
        <w:rPr>
          <w:i/>
          <w:iCs/>
          <w:sz w:val="20"/>
          <w:highlight w:val="cyan"/>
          <w:lang w:val="en-US"/>
        </w:rPr>
        <w:t>E3S Web Conf.</w:t>
      </w:r>
      <w:r w:rsidRPr="00F134C4">
        <w:rPr>
          <w:sz w:val="20"/>
          <w:highlight w:val="cyan"/>
          <w:lang w:val="en-US"/>
        </w:rPr>
        <w:t xml:space="preserve">, vol. 67, p. 01006, 2018, </w:t>
      </w:r>
      <w:proofErr w:type="spellStart"/>
      <w:r w:rsidRPr="00F134C4">
        <w:rPr>
          <w:sz w:val="20"/>
          <w:highlight w:val="cyan"/>
          <w:lang w:val="en-US"/>
        </w:rPr>
        <w:t>doi</w:t>
      </w:r>
      <w:proofErr w:type="spellEnd"/>
      <w:r w:rsidRPr="00F134C4">
        <w:rPr>
          <w:sz w:val="20"/>
          <w:highlight w:val="cyan"/>
          <w:lang w:val="en-US"/>
        </w:rPr>
        <w:t>: 10.1051/e3sconf/20186701006.</w:t>
      </w:r>
    </w:p>
    <w:p w14:paraId="637BCBBE" w14:textId="77777777" w:rsidR="00F753CA" w:rsidRPr="00F134C4" w:rsidRDefault="00F753CA" w:rsidP="00F134C4">
      <w:pPr>
        <w:pStyle w:val="Bibliographie"/>
        <w:jc w:val="both"/>
        <w:rPr>
          <w:sz w:val="20"/>
          <w:highlight w:val="cyan"/>
          <w:lang w:val="en-US"/>
        </w:rPr>
      </w:pPr>
      <w:r w:rsidRPr="00F134C4">
        <w:rPr>
          <w:sz w:val="20"/>
          <w:highlight w:val="cyan"/>
          <w:lang w:val="en-US"/>
        </w:rPr>
        <w:t>[19]</w:t>
      </w:r>
      <w:r w:rsidRPr="00F134C4">
        <w:rPr>
          <w:sz w:val="20"/>
          <w:highlight w:val="cyan"/>
          <w:lang w:val="en-US"/>
        </w:rPr>
        <w:tab/>
        <w:t xml:space="preserve">H. Jang, D. Kim, Y. Hwang, I. Paek, S. Kim, and J. Baek, “Analysis of Archimedes Spiral Wind Turbine Performance by Simulation and Field Test,” </w:t>
      </w:r>
      <w:r w:rsidRPr="00F134C4">
        <w:rPr>
          <w:i/>
          <w:iCs/>
          <w:sz w:val="20"/>
          <w:highlight w:val="cyan"/>
          <w:lang w:val="en-US"/>
        </w:rPr>
        <w:t>Energies</w:t>
      </w:r>
      <w:r w:rsidRPr="00F134C4">
        <w:rPr>
          <w:sz w:val="20"/>
          <w:highlight w:val="cyan"/>
          <w:lang w:val="en-US"/>
        </w:rPr>
        <w:t xml:space="preserve">, vol. 12, no. 24, p. 4624, Dec. 2019, </w:t>
      </w:r>
      <w:proofErr w:type="spellStart"/>
      <w:r w:rsidRPr="00F134C4">
        <w:rPr>
          <w:sz w:val="20"/>
          <w:highlight w:val="cyan"/>
          <w:lang w:val="en-US"/>
        </w:rPr>
        <w:t>doi</w:t>
      </w:r>
      <w:proofErr w:type="spellEnd"/>
      <w:r w:rsidRPr="00F134C4">
        <w:rPr>
          <w:sz w:val="20"/>
          <w:highlight w:val="cyan"/>
          <w:lang w:val="en-US"/>
        </w:rPr>
        <w:t>: 10.3390/en12244624.</w:t>
      </w:r>
    </w:p>
    <w:p w14:paraId="1F44172F" w14:textId="77777777" w:rsidR="00F753CA" w:rsidRPr="00F134C4" w:rsidRDefault="00F753CA" w:rsidP="00F134C4">
      <w:pPr>
        <w:pStyle w:val="Bibliographie"/>
        <w:jc w:val="both"/>
        <w:rPr>
          <w:sz w:val="20"/>
          <w:highlight w:val="cyan"/>
        </w:rPr>
      </w:pPr>
      <w:r w:rsidRPr="00F134C4">
        <w:rPr>
          <w:sz w:val="20"/>
          <w:highlight w:val="cyan"/>
        </w:rPr>
        <w:t>[20]</w:t>
      </w:r>
      <w:r w:rsidRPr="00F134C4">
        <w:rPr>
          <w:sz w:val="20"/>
          <w:highlight w:val="cyan"/>
        </w:rPr>
        <w:tab/>
        <w:t xml:space="preserve">J. A. C. </w:t>
      </w:r>
      <w:proofErr w:type="spellStart"/>
      <w:r w:rsidRPr="00F134C4">
        <w:rPr>
          <w:sz w:val="20"/>
          <w:highlight w:val="cyan"/>
        </w:rPr>
        <w:t>Magaña</w:t>
      </w:r>
      <w:proofErr w:type="spellEnd"/>
      <w:r w:rsidRPr="00F134C4">
        <w:rPr>
          <w:sz w:val="20"/>
          <w:highlight w:val="cyan"/>
        </w:rPr>
        <w:t>, “</w:t>
      </w:r>
      <w:proofErr w:type="spellStart"/>
      <w:r w:rsidRPr="00F134C4">
        <w:rPr>
          <w:sz w:val="20"/>
          <w:highlight w:val="cyan"/>
        </w:rPr>
        <w:t>Evaluación</w:t>
      </w:r>
      <w:proofErr w:type="spellEnd"/>
      <w:r w:rsidRPr="00F134C4">
        <w:rPr>
          <w:sz w:val="20"/>
          <w:highlight w:val="cyan"/>
        </w:rPr>
        <w:t xml:space="preserve"> </w:t>
      </w:r>
      <w:proofErr w:type="spellStart"/>
      <w:r w:rsidRPr="00F134C4">
        <w:rPr>
          <w:sz w:val="20"/>
          <w:highlight w:val="cyan"/>
        </w:rPr>
        <w:t>Experimental</w:t>
      </w:r>
      <w:proofErr w:type="spellEnd"/>
      <w:r w:rsidRPr="00F134C4">
        <w:rPr>
          <w:sz w:val="20"/>
          <w:highlight w:val="cyan"/>
        </w:rPr>
        <w:t xml:space="preserve"> de Turbinas </w:t>
      </w:r>
      <w:proofErr w:type="spellStart"/>
      <w:r w:rsidRPr="00F134C4">
        <w:rPr>
          <w:sz w:val="20"/>
          <w:highlight w:val="cyan"/>
        </w:rPr>
        <w:t>Eólicas</w:t>
      </w:r>
      <w:proofErr w:type="spellEnd"/>
      <w:r w:rsidRPr="00F134C4">
        <w:rPr>
          <w:sz w:val="20"/>
          <w:highlight w:val="cyan"/>
        </w:rPr>
        <w:t xml:space="preserve"> de </w:t>
      </w:r>
      <w:proofErr w:type="spellStart"/>
      <w:r w:rsidRPr="00F134C4">
        <w:rPr>
          <w:sz w:val="20"/>
          <w:highlight w:val="cyan"/>
        </w:rPr>
        <w:t>Pequeña</w:t>
      </w:r>
      <w:proofErr w:type="spellEnd"/>
      <w:r w:rsidRPr="00F134C4">
        <w:rPr>
          <w:sz w:val="20"/>
          <w:highlight w:val="cyan"/>
        </w:rPr>
        <w:t xml:space="preserve"> Escala con </w:t>
      </w:r>
      <w:proofErr w:type="spellStart"/>
      <w:r w:rsidRPr="00F134C4">
        <w:rPr>
          <w:sz w:val="20"/>
          <w:highlight w:val="cyan"/>
        </w:rPr>
        <w:t>Generadores</w:t>
      </w:r>
      <w:proofErr w:type="spellEnd"/>
      <w:r w:rsidRPr="00F134C4">
        <w:rPr>
          <w:sz w:val="20"/>
          <w:highlight w:val="cyan"/>
        </w:rPr>
        <w:t xml:space="preserve"> de </w:t>
      </w:r>
      <w:proofErr w:type="spellStart"/>
      <w:r w:rsidRPr="00F134C4">
        <w:rPr>
          <w:sz w:val="20"/>
          <w:highlight w:val="cyan"/>
        </w:rPr>
        <w:t>Corriente</w:t>
      </w:r>
      <w:proofErr w:type="spellEnd"/>
      <w:r w:rsidRPr="00F134C4">
        <w:rPr>
          <w:sz w:val="20"/>
          <w:highlight w:val="cyan"/>
        </w:rPr>
        <w:t xml:space="preserve"> </w:t>
      </w:r>
      <w:proofErr w:type="spellStart"/>
      <w:r w:rsidRPr="00F134C4">
        <w:rPr>
          <w:sz w:val="20"/>
          <w:highlight w:val="cyan"/>
        </w:rPr>
        <w:t>Directa</w:t>
      </w:r>
      <w:proofErr w:type="spellEnd"/>
      <w:r w:rsidRPr="00F134C4">
        <w:rPr>
          <w:sz w:val="20"/>
          <w:highlight w:val="cyan"/>
        </w:rPr>
        <w:t xml:space="preserve"> y </w:t>
      </w:r>
      <w:proofErr w:type="spellStart"/>
      <w:r w:rsidRPr="00F134C4">
        <w:rPr>
          <w:sz w:val="20"/>
          <w:highlight w:val="cyan"/>
        </w:rPr>
        <w:t>Pruebas</w:t>
      </w:r>
      <w:proofErr w:type="spellEnd"/>
      <w:r w:rsidRPr="00F134C4">
        <w:rPr>
          <w:sz w:val="20"/>
          <w:highlight w:val="cyan"/>
        </w:rPr>
        <w:t xml:space="preserve"> en </w:t>
      </w:r>
      <w:proofErr w:type="spellStart"/>
      <w:r w:rsidRPr="00F134C4">
        <w:rPr>
          <w:sz w:val="20"/>
          <w:highlight w:val="cyan"/>
        </w:rPr>
        <w:t>Túnel</w:t>
      </w:r>
      <w:proofErr w:type="spellEnd"/>
      <w:r w:rsidRPr="00F134C4">
        <w:rPr>
          <w:sz w:val="20"/>
          <w:highlight w:val="cyan"/>
        </w:rPr>
        <w:t xml:space="preserve"> de </w:t>
      </w:r>
      <w:proofErr w:type="spellStart"/>
      <w:r w:rsidRPr="00F134C4">
        <w:rPr>
          <w:sz w:val="20"/>
          <w:highlight w:val="cyan"/>
        </w:rPr>
        <w:t>Viento</w:t>
      </w:r>
      <w:proofErr w:type="spellEnd"/>
      <w:r w:rsidRPr="00F134C4">
        <w:rPr>
          <w:sz w:val="20"/>
          <w:highlight w:val="cyan"/>
        </w:rPr>
        <w:t>,” 2024.</w:t>
      </w:r>
    </w:p>
    <w:p w14:paraId="123A33C7" w14:textId="77777777" w:rsidR="00F753CA" w:rsidRPr="00F134C4" w:rsidRDefault="00F753CA" w:rsidP="00F134C4">
      <w:pPr>
        <w:pStyle w:val="Bibliographie"/>
        <w:jc w:val="both"/>
        <w:rPr>
          <w:sz w:val="20"/>
          <w:highlight w:val="cyan"/>
          <w:lang w:val="en-US"/>
        </w:rPr>
      </w:pPr>
      <w:r w:rsidRPr="00F134C4">
        <w:rPr>
          <w:sz w:val="20"/>
          <w:highlight w:val="cyan"/>
          <w:lang w:val="en-US"/>
        </w:rPr>
        <w:t>[21]</w:t>
      </w:r>
      <w:r w:rsidRPr="00F134C4">
        <w:rPr>
          <w:sz w:val="20"/>
          <w:highlight w:val="cyan"/>
          <w:lang w:val="en-US"/>
        </w:rPr>
        <w:tab/>
        <w:t xml:space="preserve">Mohamed S. </w:t>
      </w:r>
      <w:proofErr w:type="spellStart"/>
      <w:r w:rsidRPr="00F134C4">
        <w:rPr>
          <w:sz w:val="20"/>
          <w:highlight w:val="cyan"/>
          <w:lang w:val="en-US"/>
        </w:rPr>
        <w:t>Emeara</w:t>
      </w:r>
      <w:proofErr w:type="spellEnd"/>
      <w:r w:rsidRPr="00F134C4">
        <w:rPr>
          <w:sz w:val="20"/>
          <w:highlight w:val="cyan"/>
          <w:lang w:val="en-US"/>
        </w:rPr>
        <w:t xml:space="preserve">, Ahmed Farouk AbdelGawad, and Emad Hamdy Ahmed, “Hybrid Renewable Energy System for A Sustainable House-Power-Supply,” </w:t>
      </w:r>
      <w:r w:rsidRPr="00F134C4">
        <w:rPr>
          <w:i/>
          <w:iCs/>
          <w:sz w:val="20"/>
          <w:highlight w:val="cyan"/>
          <w:lang w:val="en-US"/>
        </w:rPr>
        <w:t>J. Adv. Res. Fluid Mech. Therm. Sci.</w:t>
      </w:r>
      <w:r w:rsidRPr="00F134C4">
        <w:rPr>
          <w:sz w:val="20"/>
          <w:highlight w:val="cyan"/>
          <w:lang w:val="en-US"/>
        </w:rPr>
        <w:t xml:space="preserve">, vol. 87, no. 1, pp. 91–107, Sep. 2021, </w:t>
      </w:r>
      <w:proofErr w:type="spellStart"/>
      <w:r w:rsidRPr="00F134C4">
        <w:rPr>
          <w:sz w:val="20"/>
          <w:highlight w:val="cyan"/>
          <w:lang w:val="en-US"/>
        </w:rPr>
        <w:t>doi</w:t>
      </w:r>
      <w:proofErr w:type="spellEnd"/>
      <w:r w:rsidRPr="00F134C4">
        <w:rPr>
          <w:sz w:val="20"/>
          <w:highlight w:val="cyan"/>
          <w:lang w:val="en-US"/>
        </w:rPr>
        <w:t>: 10.37934/arfmts.87.1.91107.</w:t>
      </w:r>
    </w:p>
    <w:p w14:paraId="5DE11AA1" w14:textId="77777777" w:rsidR="00F753CA" w:rsidRPr="00F134C4" w:rsidRDefault="00F753CA" w:rsidP="00F134C4">
      <w:pPr>
        <w:pStyle w:val="Bibliographie"/>
        <w:jc w:val="both"/>
        <w:rPr>
          <w:sz w:val="20"/>
          <w:highlight w:val="cyan"/>
          <w:lang w:val="en-US"/>
        </w:rPr>
      </w:pPr>
      <w:r w:rsidRPr="00F134C4">
        <w:rPr>
          <w:sz w:val="20"/>
          <w:highlight w:val="cyan"/>
          <w:lang w:val="en-US"/>
        </w:rPr>
        <w:t>[22]</w:t>
      </w:r>
      <w:r w:rsidRPr="00F134C4">
        <w:rPr>
          <w:sz w:val="20"/>
          <w:highlight w:val="cyan"/>
          <w:lang w:val="en-US"/>
        </w:rPr>
        <w:tab/>
        <w:t xml:space="preserve">M. K. Rathore, M. Agrawal, P. </w:t>
      </w:r>
      <w:proofErr w:type="spellStart"/>
      <w:r w:rsidRPr="00F134C4">
        <w:rPr>
          <w:sz w:val="20"/>
          <w:highlight w:val="cyan"/>
          <w:lang w:val="en-US"/>
        </w:rPr>
        <w:t>Baredar</w:t>
      </w:r>
      <w:proofErr w:type="spellEnd"/>
      <w:r w:rsidRPr="00F134C4">
        <w:rPr>
          <w:sz w:val="20"/>
          <w:highlight w:val="cyan"/>
          <w:lang w:val="en-US"/>
        </w:rPr>
        <w:t xml:space="preserve">, A. K. Shukla, G. Dwivedi, and P. Verma, “Fabrication and Performance Analysis of the Aero-Leaf </w:t>
      </w:r>
      <w:proofErr w:type="spellStart"/>
      <w:r w:rsidRPr="00F134C4">
        <w:rPr>
          <w:sz w:val="20"/>
          <w:highlight w:val="cyan"/>
          <w:lang w:val="en-US"/>
        </w:rPr>
        <w:t>Savonius</w:t>
      </w:r>
      <w:proofErr w:type="spellEnd"/>
      <w:r w:rsidRPr="00F134C4">
        <w:rPr>
          <w:sz w:val="20"/>
          <w:highlight w:val="cyan"/>
          <w:lang w:val="en-US"/>
        </w:rPr>
        <w:t xml:space="preserve"> Wind Turbine Tree,” </w:t>
      </w:r>
      <w:r w:rsidRPr="00F134C4">
        <w:rPr>
          <w:i/>
          <w:iCs/>
          <w:sz w:val="20"/>
          <w:highlight w:val="cyan"/>
          <w:lang w:val="en-US"/>
        </w:rPr>
        <w:t>Energies</w:t>
      </w:r>
      <w:r w:rsidRPr="00F134C4">
        <w:rPr>
          <w:sz w:val="20"/>
          <w:highlight w:val="cyan"/>
          <w:lang w:val="en-US"/>
        </w:rPr>
        <w:t xml:space="preserve">, vol. 16, no. 7, p. 3015, Mar. 2023, </w:t>
      </w:r>
      <w:proofErr w:type="spellStart"/>
      <w:r w:rsidRPr="00F134C4">
        <w:rPr>
          <w:sz w:val="20"/>
          <w:highlight w:val="cyan"/>
          <w:lang w:val="en-US"/>
        </w:rPr>
        <w:t>doi</w:t>
      </w:r>
      <w:proofErr w:type="spellEnd"/>
      <w:r w:rsidRPr="00F134C4">
        <w:rPr>
          <w:sz w:val="20"/>
          <w:highlight w:val="cyan"/>
          <w:lang w:val="en-US"/>
        </w:rPr>
        <w:t>: 10.3390/en16073015.</w:t>
      </w:r>
    </w:p>
    <w:p w14:paraId="1FC77B51" w14:textId="77777777" w:rsidR="00F753CA" w:rsidRPr="00F134C4" w:rsidRDefault="00F753CA" w:rsidP="00F134C4">
      <w:pPr>
        <w:pStyle w:val="Bibliographie"/>
        <w:jc w:val="both"/>
        <w:rPr>
          <w:sz w:val="20"/>
          <w:highlight w:val="cyan"/>
          <w:lang w:val="en-US"/>
        </w:rPr>
      </w:pPr>
      <w:r w:rsidRPr="00F134C4">
        <w:rPr>
          <w:sz w:val="20"/>
          <w:highlight w:val="cyan"/>
          <w:lang w:val="en-US"/>
        </w:rPr>
        <w:t>[23]</w:t>
      </w:r>
      <w:r w:rsidRPr="00F134C4">
        <w:rPr>
          <w:sz w:val="20"/>
          <w:highlight w:val="cyan"/>
          <w:lang w:val="en-US"/>
        </w:rPr>
        <w:tab/>
        <w:t xml:space="preserve">A. D. </w:t>
      </w:r>
      <w:proofErr w:type="spellStart"/>
      <w:r w:rsidRPr="00F134C4">
        <w:rPr>
          <w:sz w:val="20"/>
          <w:highlight w:val="cyan"/>
          <w:lang w:val="en-US"/>
        </w:rPr>
        <w:t>Nugraha</w:t>
      </w:r>
      <w:proofErr w:type="spellEnd"/>
      <w:r w:rsidRPr="00F134C4">
        <w:rPr>
          <w:sz w:val="20"/>
          <w:highlight w:val="cyan"/>
          <w:lang w:val="en-US"/>
        </w:rPr>
        <w:t xml:space="preserve"> </w:t>
      </w:r>
      <w:r w:rsidRPr="00F134C4">
        <w:rPr>
          <w:i/>
          <w:iCs/>
          <w:sz w:val="20"/>
          <w:highlight w:val="cyan"/>
          <w:lang w:val="en-US"/>
        </w:rPr>
        <w:t>et al.</w:t>
      </w:r>
      <w:r w:rsidRPr="00F134C4">
        <w:rPr>
          <w:sz w:val="20"/>
          <w:highlight w:val="cyan"/>
          <w:lang w:val="en-US"/>
        </w:rPr>
        <w:t xml:space="preserve">, “Comparison of ‘Rose, </w:t>
      </w:r>
      <w:proofErr w:type="spellStart"/>
      <w:r w:rsidRPr="00F134C4">
        <w:rPr>
          <w:sz w:val="20"/>
          <w:highlight w:val="cyan"/>
          <w:lang w:val="en-US"/>
        </w:rPr>
        <w:t>Aeroleaf</w:t>
      </w:r>
      <w:proofErr w:type="spellEnd"/>
      <w:r w:rsidRPr="00F134C4">
        <w:rPr>
          <w:sz w:val="20"/>
          <w:highlight w:val="cyan"/>
          <w:lang w:val="en-US"/>
        </w:rPr>
        <w:t xml:space="preserve">, and Tulip’ vertical axis wind turbines (VAWTs) and their characteristics for alternative electricity generation in urban and rural areas,” </w:t>
      </w:r>
      <w:r w:rsidRPr="00F134C4">
        <w:rPr>
          <w:i/>
          <w:iCs/>
          <w:sz w:val="20"/>
          <w:highlight w:val="cyan"/>
          <w:lang w:val="en-US"/>
        </w:rPr>
        <w:t>Results Eng.</w:t>
      </w:r>
      <w:r w:rsidRPr="00F134C4">
        <w:rPr>
          <w:sz w:val="20"/>
          <w:highlight w:val="cyan"/>
          <w:lang w:val="en-US"/>
        </w:rPr>
        <w:t xml:space="preserve">, vol. 25, p. 103885, Mar. 2025, </w:t>
      </w:r>
      <w:proofErr w:type="spellStart"/>
      <w:r w:rsidRPr="00F134C4">
        <w:rPr>
          <w:sz w:val="20"/>
          <w:highlight w:val="cyan"/>
          <w:lang w:val="en-US"/>
        </w:rPr>
        <w:t>doi</w:t>
      </w:r>
      <w:proofErr w:type="spellEnd"/>
      <w:r w:rsidRPr="00F134C4">
        <w:rPr>
          <w:sz w:val="20"/>
          <w:highlight w:val="cyan"/>
          <w:lang w:val="en-US"/>
        </w:rPr>
        <w:t>: 10.1016/j.rineng.2024.103885.</w:t>
      </w:r>
    </w:p>
    <w:p w14:paraId="42D28A53" w14:textId="77777777" w:rsidR="00F753CA" w:rsidRPr="00F134C4" w:rsidRDefault="00F753CA" w:rsidP="00F134C4">
      <w:pPr>
        <w:pStyle w:val="Bibliographie"/>
        <w:jc w:val="both"/>
        <w:rPr>
          <w:sz w:val="20"/>
          <w:highlight w:val="cyan"/>
          <w:lang w:val="en-US"/>
        </w:rPr>
      </w:pPr>
      <w:r w:rsidRPr="00F134C4">
        <w:rPr>
          <w:sz w:val="20"/>
          <w:highlight w:val="cyan"/>
          <w:lang w:val="en-US"/>
        </w:rPr>
        <w:lastRenderedPageBreak/>
        <w:t>[24]</w:t>
      </w:r>
      <w:r w:rsidRPr="00F134C4">
        <w:rPr>
          <w:sz w:val="20"/>
          <w:highlight w:val="cyan"/>
          <w:lang w:val="en-US"/>
        </w:rPr>
        <w:tab/>
        <w:t>R. Ray, “A Wind Turbine that Looks Like a Tree… Kind Of,” Power Engineering. Accessed: Apr. 16, 2025. [Online]. Available: https://www.power-eng.com/renewables/wind-energy/a-wind-turbine-that-looks-like-a-tree-kind-of/</w:t>
      </w:r>
    </w:p>
    <w:p w14:paraId="221158F6" w14:textId="77777777" w:rsidR="00F753CA" w:rsidRPr="00F134C4" w:rsidRDefault="00F753CA" w:rsidP="00F134C4">
      <w:pPr>
        <w:pStyle w:val="Bibliographie"/>
        <w:jc w:val="both"/>
        <w:rPr>
          <w:sz w:val="20"/>
          <w:highlight w:val="cyan"/>
          <w:lang w:val="en-US"/>
        </w:rPr>
      </w:pPr>
      <w:r w:rsidRPr="00F134C4">
        <w:rPr>
          <w:sz w:val="20"/>
          <w:highlight w:val="cyan"/>
          <w:lang w:val="en-US"/>
        </w:rPr>
        <w:t>[25]</w:t>
      </w:r>
      <w:r w:rsidRPr="00F134C4">
        <w:rPr>
          <w:sz w:val="20"/>
          <w:highlight w:val="cyan"/>
          <w:lang w:val="en-US"/>
        </w:rPr>
        <w:tab/>
        <w:t xml:space="preserve">R. Afify, “Experimental Studies of an </w:t>
      </w:r>
      <w:proofErr w:type="spellStart"/>
      <w:r w:rsidRPr="00F134C4">
        <w:rPr>
          <w:sz w:val="20"/>
          <w:highlight w:val="cyan"/>
          <w:lang w:val="en-US"/>
        </w:rPr>
        <w:t>IceWind</w:t>
      </w:r>
      <w:proofErr w:type="spellEnd"/>
      <w:r w:rsidRPr="00F134C4">
        <w:rPr>
          <w:sz w:val="20"/>
          <w:highlight w:val="cyan"/>
          <w:lang w:val="en-US"/>
        </w:rPr>
        <w:t xml:space="preserve"> Turbine,” vol. 14, no. 17, 2019.</w:t>
      </w:r>
    </w:p>
    <w:p w14:paraId="0E8EA1CC" w14:textId="77777777" w:rsidR="00F753CA" w:rsidRPr="00F134C4" w:rsidRDefault="00F753CA" w:rsidP="00F134C4">
      <w:pPr>
        <w:pStyle w:val="Bibliographie"/>
        <w:jc w:val="both"/>
        <w:rPr>
          <w:sz w:val="20"/>
          <w:highlight w:val="cyan"/>
          <w:lang w:val="en-US"/>
        </w:rPr>
      </w:pPr>
      <w:r w:rsidRPr="00F134C4">
        <w:rPr>
          <w:sz w:val="20"/>
          <w:highlight w:val="cyan"/>
          <w:lang w:val="en-US"/>
        </w:rPr>
        <w:t>[26]</w:t>
      </w:r>
      <w:r w:rsidRPr="00F134C4">
        <w:rPr>
          <w:sz w:val="20"/>
          <w:highlight w:val="cyan"/>
          <w:lang w:val="en-US"/>
        </w:rPr>
        <w:tab/>
        <w:t xml:space="preserve">Z. </w:t>
      </w:r>
      <w:proofErr w:type="spellStart"/>
      <w:r w:rsidRPr="00F134C4">
        <w:rPr>
          <w:sz w:val="20"/>
          <w:highlight w:val="cyan"/>
          <w:lang w:val="en-US"/>
        </w:rPr>
        <w:t>Lillahulhaq</w:t>
      </w:r>
      <w:proofErr w:type="spellEnd"/>
      <w:r w:rsidRPr="00F134C4">
        <w:rPr>
          <w:sz w:val="20"/>
          <w:highlight w:val="cyan"/>
          <w:lang w:val="en-US"/>
        </w:rPr>
        <w:t xml:space="preserve"> and V. S. </w:t>
      </w:r>
      <w:proofErr w:type="spellStart"/>
      <w:r w:rsidRPr="00F134C4">
        <w:rPr>
          <w:sz w:val="20"/>
          <w:highlight w:val="cyan"/>
          <w:lang w:val="en-US"/>
        </w:rPr>
        <w:t>Djanali</w:t>
      </w:r>
      <w:proofErr w:type="spellEnd"/>
      <w:r w:rsidRPr="00F134C4">
        <w:rPr>
          <w:sz w:val="20"/>
          <w:highlight w:val="cyan"/>
          <w:lang w:val="en-US"/>
        </w:rPr>
        <w:t xml:space="preserve">, “Unsteady simulations of </w:t>
      </w:r>
      <w:proofErr w:type="spellStart"/>
      <w:r w:rsidRPr="00F134C4">
        <w:rPr>
          <w:sz w:val="20"/>
          <w:highlight w:val="cyan"/>
          <w:lang w:val="en-US"/>
        </w:rPr>
        <w:t>Savonius</w:t>
      </w:r>
      <w:proofErr w:type="spellEnd"/>
      <w:r w:rsidRPr="00F134C4">
        <w:rPr>
          <w:sz w:val="20"/>
          <w:highlight w:val="cyan"/>
          <w:lang w:val="en-US"/>
        </w:rPr>
        <w:t xml:space="preserve"> and </w:t>
      </w:r>
      <w:proofErr w:type="spellStart"/>
      <w:r w:rsidRPr="00F134C4">
        <w:rPr>
          <w:sz w:val="20"/>
          <w:highlight w:val="cyan"/>
          <w:lang w:val="en-US"/>
        </w:rPr>
        <w:t>Icewind</w:t>
      </w:r>
      <w:proofErr w:type="spellEnd"/>
      <w:r w:rsidRPr="00F134C4">
        <w:rPr>
          <w:sz w:val="20"/>
          <w:highlight w:val="cyan"/>
          <w:lang w:val="en-US"/>
        </w:rPr>
        <w:t xml:space="preserve"> turbine blade design using fluid-structure interaction method,” presented at the </w:t>
      </w:r>
      <w:proofErr w:type="spellStart"/>
      <w:r w:rsidRPr="00F134C4">
        <w:rPr>
          <w:sz w:val="20"/>
          <w:highlight w:val="cyan"/>
          <w:lang w:val="en-US"/>
        </w:rPr>
        <w:t>THE</w:t>
      </w:r>
      <w:proofErr w:type="spellEnd"/>
      <w:r w:rsidRPr="00F134C4">
        <w:rPr>
          <w:sz w:val="20"/>
          <w:highlight w:val="cyan"/>
          <w:lang w:val="en-US"/>
        </w:rPr>
        <w:t xml:space="preserve"> 4TH BIOMEDICAL ENGINEERING’S RECENT PROGRESS IN BIOMATERIALS, DRUGS DEVELOPMENT, HEALTH, AND MEDICAL DEVICES: Proceedings of the International Symposium of Biomedical Engineering (ISBE) 2019, Padang, Indonesia, 2019, p. 020009. </w:t>
      </w:r>
      <w:proofErr w:type="spellStart"/>
      <w:r w:rsidRPr="00F134C4">
        <w:rPr>
          <w:sz w:val="20"/>
          <w:highlight w:val="cyan"/>
          <w:lang w:val="en-US"/>
        </w:rPr>
        <w:t>doi</w:t>
      </w:r>
      <w:proofErr w:type="spellEnd"/>
      <w:r w:rsidRPr="00F134C4">
        <w:rPr>
          <w:sz w:val="20"/>
          <w:highlight w:val="cyan"/>
          <w:lang w:val="en-US"/>
        </w:rPr>
        <w:t>: 10.1063/1.5138264.</w:t>
      </w:r>
    </w:p>
    <w:p w14:paraId="10E1CD14" w14:textId="77777777" w:rsidR="00F753CA" w:rsidRPr="00F134C4" w:rsidRDefault="00F753CA" w:rsidP="00F134C4">
      <w:pPr>
        <w:pStyle w:val="Bibliographie"/>
        <w:jc w:val="both"/>
        <w:rPr>
          <w:sz w:val="20"/>
          <w:highlight w:val="cyan"/>
          <w:lang w:val="en-US"/>
        </w:rPr>
      </w:pPr>
      <w:r w:rsidRPr="00F134C4">
        <w:rPr>
          <w:sz w:val="20"/>
          <w:highlight w:val="cyan"/>
          <w:lang w:val="en-US"/>
        </w:rPr>
        <w:t>[27]</w:t>
      </w:r>
      <w:r w:rsidRPr="00F134C4">
        <w:rPr>
          <w:sz w:val="20"/>
          <w:highlight w:val="cyan"/>
          <w:lang w:val="en-US"/>
        </w:rPr>
        <w:tab/>
        <w:t xml:space="preserve">T. Gad, A. Shokry, R. Afify, E. Saber, and M. Hassan, “Experimental Study of Two, Two-Reversed, Three and Four Blade </w:t>
      </w:r>
      <w:proofErr w:type="spellStart"/>
      <w:r w:rsidRPr="00F134C4">
        <w:rPr>
          <w:sz w:val="20"/>
          <w:highlight w:val="cyan"/>
          <w:lang w:val="en-US"/>
        </w:rPr>
        <w:t>IceWind</w:t>
      </w:r>
      <w:proofErr w:type="spellEnd"/>
      <w:r w:rsidRPr="00F134C4">
        <w:rPr>
          <w:sz w:val="20"/>
          <w:highlight w:val="cyan"/>
          <w:lang w:val="en-US"/>
        </w:rPr>
        <w:t xml:space="preserve"> Turbine,” vol. 15, no. 12, 2020.</w:t>
      </w:r>
    </w:p>
    <w:p w14:paraId="4185340F" w14:textId="77777777" w:rsidR="00F753CA" w:rsidRPr="00F134C4" w:rsidRDefault="00F753CA" w:rsidP="00F134C4">
      <w:pPr>
        <w:pStyle w:val="Bibliographie"/>
        <w:jc w:val="both"/>
        <w:rPr>
          <w:sz w:val="20"/>
          <w:highlight w:val="cyan"/>
          <w:lang w:val="en-US"/>
        </w:rPr>
      </w:pPr>
      <w:r w:rsidRPr="00F134C4">
        <w:rPr>
          <w:sz w:val="20"/>
          <w:highlight w:val="cyan"/>
          <w:lang w:val="en-US"/>
        </w:rPr>
        <w:t>[28]</w:t>
      </w:r>
      <w:r w:rsidRPr="00F134C4">
        <w:rPr>
          <w:sz w:val="20"/>
          <w:highlight w:val="cyan"/>
          <w:lang w:val="en-US"/>
        </w:rPr>
        <w:tab/>
        <w:t xml:space="preserve">H. Mansour and R. Afify, “Design and 3D CFD Static Performance Study of a Two-Blade </w:t>
      </w:r>
      <w:proofErr w:type="spellStart"/>
      <w:r w:rsidRPr="00F134C4">
        <w:rPr>
          <w:sz w:val="20"/>
          <w:highlight w:val="cyan"/>
          <w:lang w:val="en-US"/>
        </w:rPr>
        <w:t>IceWind</w:t>
      </w:r>
      <w:proofErr w:type="spellEnd"/>
      <w:r w:rsidRPr="00F134C4">
        <w:rPr>
          <w:sz w:val="20"/>
          <w:highlight w:val="cyan"/>
          <w:lang w:val="en-US"/>
        </w:rPr>
        <w:t xml:space="preserve"> Turbine,” </w:t>
      </w:r>
      <w:r w:rsidRPr="00F134C4">
        <w:rPr>
          <w:i/>
          <w:iCs/>
          <w:sz w:val="20"/>
          <w:highlight w:val="cyan"/>
          <w:lang w:val="en-US"/>
        </w:rPr>
        <w:t>Energies</w:t>
      </w:r>
      <w:r w:rsidRPr="00F134C4">
        <w:rPr>
          <w:sz w:val="20"/>
          <w:highlight w:val="cyan"/>
          <w:lang w:val="en-US"/>
        </w:rPr>
        <w:t xml:space="preserve">, vol. 13, no. 20, Art. no. 20, Jan. 2020, </w:t>
      </w:r>
      <w:proofErr w:type="spellStart"/>
      <w:r w:rsidRPr="00F134C4">
        <w:rPr>
          <w:sz w:val="20"/>
          <w:highlight w:val="cyan"/>
          <w:lang w:val="en-US"/>
        </w:rPr>
        <w:t>doi</w:t>
      </w:r>
      <w:proofErr w:type="spellEnd"/>
      <w:r w:rsidRPr="00F134C4">
        <w:rPr>
          <w:sz w:val="20"/>
          <w:highlight w:val="cyan"/>
          <w:lang w:val="en-US"/>
        </w:rPr>
        <w:t>: 10.3390/en13205356.</w:t>
      </w:r>
    </w:p>
    <w:p w14:paraId="2E2AFB57" w14:textId="77777777" w:rsidR="00F753CA" w:rsidRPr="00F134C4" w:rsidRDefault="00F753CA" w:rsidP="00F134C4">
      <w:pPr>
        <w:pStyle w:val="Bibliographie"/>
        <w:jc w:val="both"/>
        <w:rPr>
          <w:sz w:val="20"/>
          <w:highlight w:val="cyan"/>
          <w:lang w:val="en-US"/>
        </w:rPr>
      </w:pPr>
      <w:r w:rsidRPr="00F134C4">
        <w:rPr>
          <w:sz w:val="20"/>
          <w:highlight w:val="cyan"/>
          <w:lang w:val="en-US"/>
        </w:rPr>
        <w:t>[29]</w:t>
      </w:r>
      <w:r w:rsidRPr="00F134C4">
        <w:rPr>
          <w:sz w:val="20"/>
          <w:highlight w:val="cyan"/>
          <w:lang w:val="en-US"/>
        </w:rPr>
        <w:tab/>
        <w:t xml:space="preserve">S. Pol, B. C. Houchens, D. Marian, and C. Westergaard, “Performance of </w:t>
      </w:r>
      <w:proofErr w:type="spellStart"/>
      <w:r w:rsidRPr="00F134C4">
        <w:rPr>
          <w:sz w:val="20"/>
          <w:highlight w:val="cyan"/>
          <w:lang w:val="en-US"/>
        </w:rPr>
        <w:t>AeroMINEs</w:t>
      </w:r>
      <w:proofErr w:type="spellEnd"/>
      <w:r w:rsidRPr="00F134C4">
        <w:rPr>
          <w:sz w:val="20"/>
          <w:highlight w:val="cyan"/>
          <w:lang w:val="en-US"/>
        </w:rPr>
        <w:t xml:space="preserve"> for Distributed Wind Energy,” in </w:t>
      </w:r>
      <w:r w:rsidRPr="00F134C4">
        <w:rPr>
          <w:i/>
          <w:iCs/>
          <w:sz w:val="20"/>
          <w:highlight w:val="cyan"/>
          <w:lang w:val="en-US"/>
        </w:rPr>
        <w:t xml:space="preserve">AIAA </w:t>
      </w:r>
      <w:proofErr w:type="spellStart"/>
      <w:r w:rsidRPr="00F134C4">
        <w:rPr>
          <w:i/>
          <w:iCs/>
          <w:sz w:val="20"/>
          <w:highlight w:val="cyan"/>
          <w:lang w:val="en-US"/>
        </w:rPr>
        <w:t>Scitech</w:t>
      </w:r>
      <w:proofErr w:type="spellEnd"/>
      <w:r w:rsidRPr="00F134C4">
        <w:rPr>
          <w:i/>
          <w:iCs/>
          <w:sz w:val="20"/>
          <w:highlight w:val="cyan"/>
          <w:lang w:val="en-US"/>
        </w:rPr>
        <w:t xml:space="preserve"> 2020 Forum</w:t>
      </w:r>
      <w:r w:rsidRPr="00F134C4">
        <w:rPr>
          <w:sz w:val="20"/>
          <w:highlight w:val="cyan"/>
          <w:lang w:val="en-US"/>
        </w:rPr>
        <w:t xml:space="preserve">, Orlando, FL: American Institute of Aeronautics and Astronautics, Jan. 2020. </w:t>
      </w:r>
      <w:proofErr w:type="spellStart"/>
      <w:r w:rsidRPr="00F134C4">
        <w:rPr>
          <w:sz w:val="20"/>
          <w:highlight w:val="cyan"/>
          <w:lang w:val="en-US"/>
        </w:rPr>
        <w:t>doi</w:t>
      </w:r>
      <w:proofErr w:type="spellEnd"/>
      <w:r w:rsidRPr="00F134C4">
        <w:rPr>
          <w:sz w:val="20"/>
          <w:highlight w:val="cyan"/>
          <w:lang w:val="en-US"/>
        </w:rPr>
        <w:t>: 10.2514/6.2020-1241.</w:t>
      </w:r>
    </w:p>
    <w:p w14:paraId="41F914EB" w14:textId="77777777" w:rsidR="00F753CA" w:rsidRPr="00F134C4" w:rsidRDefault="00F753CA" w:rsidP="00F134C4">
      <w:pPr>
        <w:pStyle w:val="Bibliographie"/>
        <w:jc w:val="both"/>
        <w:rPr>
          <w:sz w:val="20"/>
          <w:highlight w:val="cyan"/>
          <w:lang w:val="en-US"/>
        </w:rPr>
      </w:pPr>
      <w:r w:rsidRPr="00F134C4">
        <w:rPr>
          <w:sz w:val="20"/>
          <w:highlight w:val="cyan"/>
          <w:lang w:val="en-US"/>
        </w:rPr>
        <w:t>[30]</w:t>
      </w:r>
      <w:r w:rsidRPr="00F134C4">
        <w:rPr>
          <w:sz w:val="20"/>
          <w:highlight w:val="cyan"/>
          <w:lang w:val="en-US"/>
        </w:rPr>
        <w:tab/>
        <w:t xml:space="preserve">B. Houchens, D. Marian, S. Pol, and C. Westergaard, “High Wind Speed Performance of </w:t>
      </w:r>
      <w:proofErr w:type="spellStart"/>
      <w:r w:rsidRPr="00F134C4">
        <w:rPr>
          <w:sz w:val="20"/>
          <w:highlight w:val="cyan"/>
          <w:lang w:val="en-US"/>
        </w:rPr>
        <w:t>AeroMINE</w:t>
      </w:r>
      <w:proofErr w:type="spellEnd"/>
      <w:r w:rsidRPr="00F134C4">
        <w:rPr>
          <w:sz w:val="20"/>
          <w:highlight w:val="cyan"/>
          <w:lang w:val="en-US"/>
        </w:rPr>
        <w:t xml:space="preserve"> at Pilot-Scale.,” in </w:t>
      </w:r>
      <w:r w:rsidRPr="00F134C4">
        <w:rPr>
          <w:i/>
          <w:iCs/>
          <w:sz w:val="20"/>
          <w:highlight w:val="cyan"/>
          <w:lang w:val="en-US"/>
        </w:rPr>
        <w:t>Proposed for presentation at the Torque held June 1-3, 2022 in Delft, Netherlands</w:t>
      </w:r>
      <w:r w:rsidRPr="00F134C4">
        <w:rPr>
          <w:sz w:val="20"/>
          <w:highlight w:val="cyan"/>
          <w:lang w:val="en-US"/>
        </w:rPr>
        <w:t xml:space="preserve">, US DOE, May 2022. </w:t>
      </w:r>
      <w:proofErr w:type="spellStart"/>
      <w:r w:rsidRPr="00F134C4">
        <w:rPr>
          <w:sz w:val="20"/>
          <w:highlight w:val="cyan"/>
          <w:lang w:val="en-US"/>
        </w:rPr>
        <w:t>doi</w:t>
      </w:r>
      <w:proofErr w:type="spellEnd"/>
      <w:r w:rsidRPr="00F134C4">
        <w:rPr>
          <w:sz w:val="20"/>
          <w:highlight w:val="cyan"/>
          <w:lang w:val="en-US"/>
        </w:rPr>
        <w:t>: 10.2172/2003150.</w:t>
      </w:r>
    </w:p>
    <w:p w14:paraId="0BA44CD2" w14:textId="77777777" w:rsidR="00F753CA" w:rsidRPr="00F134C4" w:rsidRDefault="00F753CA" w:rsidP="00F134C4">
      <w:pPr>
        <w:pStyle w:val="Bibliographie"/>
        <w:jc w:val="both"/>
        <w:rPr>
          <w:sz w:val="20"/>
          <w:highlight w:val="cyan"/>
          <w:lang w:val="en-US"/>
        </w:rPr>
      </w:pPr>
      <w:r w:rsidRPr="00F134C4">
        <w:rPr>
          <w:sz w:val="20"/>
          <w:highlight w:val="cyan"/>
          <w:lang w:val="en-US"/>
        </w:rPr>
        <w:t>[31]</w:t>
      </w:r>
      <w:r w:rsidRPr="00F134C4">
        <w:rPr>
          <w:sz w:val="20"/>
          <w:highlight w:val="cyan"/>
          <w:lang w:val="en-US"/>
        </w:rPr>
        <w:tab/>
        <w:t xml:space="preserve">B. C. Houchens and D. V. Marian, “Air-jet Design and Scaling Performance of </w:t>
      </w:r>
      <w:proofErr w:type="spellStart"/>
      <w:r w:rsidRPr="00F134C4">
        <w:rPr>
          <w:sz w:val="20"/>
          <w:highlight w:val="cyan"/>
          <w:lang w:val="en-US"/>
        </w:rPr>
        <w:t>AeroMINE</w:t>
      </w:r>
      <w:proofErr w:type="spellEnd"/>
      <w:r w:rsidRPr="00F134C4">
        <w:rPr>
          <w:sz w:val="20"/>
          <w:highlight w:val="cyan"/>
          <w:lang w:val="en-US"/>
        </w:rPr>
        <w:t xml:space="preserve"> Distributed Wind Energy Harvesters”.</w:t>
      </w:r>
    </w:p>
    <w:p w14:paraId="3923D8C6" w14:textId="77777777" w:rsidR="00F753CA" w:rsidRPr="00F134C4" w:rsidRDefault="00F753CA" w:rsidP="00F134C4">
      <w:pPr>
        <w:pStyle w:val="Bibliographie"/>
        <w:jc w:val="both"/>
        <w:rPr>
          <w:sz w:val="20"/>
          <w:highlight w:val="cyan"/>
          <w:lang w:val="en-US"/>
        </w:rPr>
      </w:pPr>
      <w:r w:rsidRPr="00F134C4">
        <w:rPr>
          <w:sz w:val="20"/>
          <w:highlight w:val="cyan"/>
          <w:lang w:val="en-US"/>
        </w:rPr>
        <w:t>[32]</w:t>
      </w:r>
      <w:r w:rsidRPr="00F134C4">
        <w:rPr>
          <w:sz w:val="20"/>
          <w:highlight w:val="cyan"/>
          <w:lang w:val="en-US"/>
        </w:rPr>
        <w:tab/>
        <w:t xml:space="preserve">A. A. T. </w:t>
      </w:r>
      <w:proofErr w:type="spellStart"/>
      <w:r w:rsidRPr="00F134C4">
        <w:rPr>
          <w:sz w:val="20"/>
          <w:highlight w:val="cyan"/>
          <w:lang w:val="en-US"/>
        </w:rPr>
        <w:t>Syahin</w:t>
      </w:r>
      <w:proofErr w:type="spellEnd"/>
      <w:r w:rsidRPr="00F134C4">
        <w:rPr>
          <w:sz w:val="20"/>
          <w:highlight w:val="cyan"/>
          <w:lang w:val="en-US"/>
        </w:rPr>
        <w:t xml:space="preserve">, M. </w:t>
      </w:r>
      <w:proofErr w:type="spellStart"/>
      <w:r w:rsidRPr="00F134C4">
        <w:rPr>
          <w:sz w:val="20"/>
          <w:highlight w:val="cyan"/>
          <w:lang w:val="en-US"/>
        </w:rPr>
        <w:t>Zinnyrah</w:t>
      </w:r>
      <w:proofErr w:type="spellEnd"/>
      <w:r w:rsidRPr="00F134C4">
        <w:rPr>
          <w:sz w:val="20"/>
          <w:highlight w:val="cyan"/>
          <w:lang w:val="en-US"/>
        </w:rPr>
        <w:t xml:space="preserve">, R. A. Sofea, M. R. A. Rahman, and M. R. Saad, “Vertical Axis Wind Turbine for Low Wind Speed Environment: Effect of Scoop Harmony Blade,” </w:t>
      </w:r>
      <w:r w:rsidRPr="00F134C4">
        <w:rPr>
          <w:i/>
          <w:iCs/>
          <w:sz w:val="20"/>
          <w:highlight w:val="cyan"/>
          <w:lang w:val="en-US"/>
        </w:rPr>
        <w:t>E3S Web Conf.</w:t>
      </w:r>
      <w:r w:rsidRPr="00F134C4">
        <w:rPr>
          <w:sz w:val="20"/>
          <w:highlight w:val="cyan"/>
          <w:lang w:val="en-US"/>
        </w:rPr>
        <w:t xml:space="preserve">, vol. 477, p. 00031, 2024, </w:t>
      </w:r>
      <w:proofErr w:type="spellStart"/>
      <w:r w:rsidRPr="00F134C4">
        <w:rPr>
          <w:sz w:val="20"/>
          <w:highlight w:val="cyan"/>
          <w:lang w:val="en-US"/>
        </w:rPr>
        <w:t>doi</w:t>
      </w:r>
      <w:proofErr w:type="spellEnd"/>
      <w:r w:rsidRPr="00F134C4">
        <w:rPr>
          <w:sz w:val="20"/>
          <w:highlight w:val="cyan"/>
          <w:lang w:val="en-US"/>
        </w:rPr>
        <w:t>: 10.1051/e3sconf/202447700031.</w:t>
      </w:r>
    </w:p>
    <w:p w14:paraId="2F3FFE85" w14:textId="77777777" w:rsidR="00F753CA" w:rsidRPr="00F134C4" w:rsidRDefault="00F753CA" w:rsidP="00F134C4">
      <w:pPr>
        <w:pStyle w:val="Bibliographie"/>
        <w:jc w:val="both"/>
        <w:rPr>
          <w:sz w:val="20"/>
          <w:highlight w:val="cyan"/>
          <w:lang w:val="en-US"/>
        </w:rPr>
      </w:pPr>
      <w:r w:rsidRPr="00F134C4">
        <w:rPr>
          <w:sz w:val="20"/>
          <w:highlight w:val="cyan"/>
          <w:lang w:val="en-US"/>
        </w:rPr>
        <w:t>[33]</w:t>
      </w:r>
      <w:r w:rsidRPr="00F134C4">
        <w:rPr>
          <w:sz w:val="20"/>
          <w:highlight w:val="cyan"/>
          <w:lang w:val="en-US"/>
        </w:rPr>
        <w:tab/>
        <w:t xml:space="preserve">S. Raut, K. Sawant, M. Yadhav, H. Sawant, and V. D. Patel, “Design and Development of Harmony Wind Turbine,” </w:t>
      </w:r>
      <w:r w:rsidRPr="00F134C4">
        <w:rPr>
          <w:i/>
          <w:iCs/>
          <w:sz w:val="20"/>
          <w:highlight w:val="cyan"/>
          <w:lang w:val="en-US"/>
        </w:rPr>
        <w:t>Int. J. Eng. Res.</w:t>
      </w:r>
      <w:r w:rsidRPr="00F134C4">
        <w:rPr>
          <w:sz w:val="20"/>
          <w:highlight w:val="cyan"/>
          <w:lang w:val="en-US"/>
        </w:rPr>
        <w:t>, vol. 9, no. 3, 2020.</w:t>
      </w:r>
    </w:p>
    <w:p w14:paraId="4513FEF2" w14:textId="77777777" w:rsidR="00F753CA" w:rsidRPr="00F134C4" w:rsidRDefault="00F753CA" w:rsidP="00F134C4">
      <w:pPr>
        <w:pStyle w:val="Bibliographie"/>
        <w:jc w:val="both"/>
        <w:rPr>
          <w:sz w:val="20"/>
          <w:highlight w:val="cyan"/>
          <w:lang w:val="en-US"/>
        </w:rPr>
      </w:pPr>
      <w:r w:rsidRPr="00F134C4">
        <w:rPr>
          <w:sz w:val="20"/>
          <w:highlight w:val="cyan"/>
          <w:lang w:val="en-US"/>
        </w:rPr>
        <w:t>[34]</w:t>
      </w:r>
      <w:r w:rsidRPr="00F134C4">
        <w:rPr>
          <w:sz w:val="20"/>
          <w:highlight w:val="cyan"/>
          <w:lang w:val="en-US"/>
        </w:rPr>
        <w:tab/>
        <w:t xml:space="preserve">K. Malvadkar, A. Mali, N. </w:t>
      </w:r>
      <w:proofErr w:type="spellStart"/>
      <w:r w:rsidRPr="00F134C4">
        <w:rPr>
          <w:sz w:val="20"/>
          <w:highlight w:val="cyan"/>
          <w:lang w:val="en-US"/>
        </w:rPr>
        <w:t>Yemul</w:t>
      </w:r>
      <w:proofErr w:type="spellEnd"/>
      <w:r w:rsidRPr="00F134C4">
        <w:rPr>
          <w:sz w:val="20"/>
          <w:highlight w:val="cyan"/>
          <w:lang w:val="en-US"/>
        </w:rPr>
        <w:t xml:space="preserve">, and M. Patted, “Harmony Vertical Axis Wind Turbine,” </w:t>
      </w:r>
      <w:r w:rsidRPr="00F134C4">
        <w:rPr>
          <w:i/>
          <w:iCs/>
          <w:sz w:val="20"/>
          <w:highlight w:val="cyan"/>
          <w:lang w:val="en-US"/>
        </w:rPr>
        <w:t>SSRN Electron. J.</w:t>
      </w:r>
      <w:r w:rsidRPr="00F134C4">
        <w:rPr>
          <w:sz w:val="20"/>
          <w:highlight w:val="cyan"/>
          <w:lang w:val="en-US"/>
        </w:rPr>
        <w:t xml:space="preserve">, 2019, </w:t>
      </w:r>
      <w:proofErr w:type="spellStart"/>
      <w:r w:rsidRPr="00F134C4">
        <w:rPr>
          <w:sz w:val="20"/>
          <w:highlight w:val="cyan"/>
          <w:lang w:val="en-US"/>
        </w:rPr>
        <w:t>doi</w:t>
      </w:r>
      <w:proofErr w:type="spellEnd"/>
      <w:r w:rsidRPr="00F134C4">
        <w:rPr>
          <w:sz w:val="20"/>
          <w:highlight w:val="cyan"/>
          <w:lang w:val="en-US"/>
        </w:rPr>
        <w:t>: 10.2139/ssrn.3419792.</w:t>
      </w:r>
    </w:p>
    <w:p w14:paraId="2B286075" w14:textId="77777777" w:rsidR="00F753CA" w:rsidRPr="00F134C4" w:rsidRDefault="00F753CA" w:rsidP="00F134C4">
      <w:pPr>
        <w:pStyle w:val="Bibliographie"/>
        <w:jc w:val="both"/>
        <w:rPr>
          <w:sz w:val="20"/>
          <w:highlight w:val="cyan"/>
        </w:rPr>
      </w:pPr>
      <w:r w:rsidRPr="00F134C4">
        <w:rPr>
          <w:sz w:val="20"/>
          <w:highlight w:val="cyan"/>
          <w:lang w:val="en-US"/>
        </w:rPr>
        <w:t>[35]</w:t>
      </w:r>
      <w:r w:rsidRPr="00F134C4">
        <w:rPr>
          <w:sz w:val="20"/>
          <w:highlight w:val="cyan"/>
          <w:lang w:val="en-US"/>
        </w:rPr>
        <w:tab/>
        <w:t xml:space="preserve">A. Anthony Adeyanju and D. Boucher, “Theoretical Analysis of the Bladeless Wind Turbine Performance,” </w:t>
      </w:r>
      <w:r w:rsidRPr="00F134C4">
        <w:rPr>
          <w:i/>
          <w:iCs/>
          <w:sz w:val="20"/>
          <w:highlight w:val="cyan"/>
          <w:lang w:val="en-US"/>
        </w:rPr>
        <w:t xml:space="preserve">J. Sci. Res. </w:t>
      </w:r>
      <w:r w:rsidRPr="00F134C4">
        <w:rPr>
          <w:i/>
          <w:iCs/>
          <w:sz w:val="20"/>
          <w:highlight w:val="cyan"/>
        </w:rPr>
        <w:t>Rep.</w:t>
      </w:r>
      <w:r w:rsidRPr="00F134C4">
        <w:rPr>
          <w:sz w:val="20"/>
          <w:highlight w:val="cyan"/>
        </w:rPr>
        <w:t xml:space="preserve">, pp. 93–106, </w:t>
      </w:r>
      <w:proofErr w:type="spellStart"/>
      <w:r w:rsidRPr="00F134C4">
        <w:rPr>
          <w:sz w:val="20"/>
          <w:highlight w:val="cyan"/>
        </w:rPr>
        <w:t>Dec</w:t>
      </w:r>
      <w:proofErr w:type="spellEnd"/>
      <w:r w:rsidRPr="00F134C4">
        <w:rPr>
          <w:sz w:val="20"/>
          <w:highlight w:val="cyan"/>
        </w:rPr>
        <w:t xml:space="preserve">. 2020, </w:t>
      </w:r>
      <w:proofErr w:type="spellStart"/>
      <w:r w:rsidRPr="00F134C4">
        <w:rPr>
          <w:sz w:val="20"/>
          <w:highlight w:val="cyan"/>
        </w:rPr>
        <w:t>doi</w:t>
      </w:r>
      <w:proofErr w:type="spellEnd"/>
      <w:r w:rsidRPr="00F134C4">
        <w:rPr>
          <w:sz w:val="20"/>
          <w:highlight w:val="cyan"/>
        </w:rPr>
        <w:t>: 10.9734/</w:t>
      </w:r>
      <w:proofErr w:type="spellStart"/>
      <w:r w:rsidRPr="00F134C4">
        <w:rPr>
          <w:sz w:val="20"/>
          <w:highlight w:val="cyan"/>
        </w:rPr>
        <w:t>jsrr</w:t>
      </w:r>
      <w:proofErr w:type="spellEnd"/>
      <w:r w:rsidRPr="00F134C4">
        <w:rPr>
          <w:sz w:val="20"/>
          <w:highlight w:val="cyan"/>
        </w:rPr>
        <w:t>/2020/v26i1030325.</w:t>
      </w:r>
    </w:p>
    <w:p w14:paraId="34E24BB9" w14:textId="48152938" w:rsidR="00EF2E11" w:rsidRPr="00A75F57" w:rsidRDefault="009F45CC" w:rsidP="00F134C4">
      <w:pPr>
        <w:spacing w:after="0" w:line="240" w:lineRule="auto"/>
        <w:jc w:val="both"/>
        <w:rPr>
          <w:rFonts w:ascii="Arial" w:eastAsia="Times New Roman" w:hAnsi="Arial" w:cs="Arial"/>
          <w:sz w:val="20"/>
          <w:szCs w:val="20"/>
          <w:lang w:val="en-US" w:eastAsia="fr-FR"/>
        </w:rPr>
      </w:pPr>
      <w:r w:rsidRPr="00F134C4">
        <w:rPr>
          <w:rFonts w:ascii="Arial" w:eastAsia="Times New Roman" w:hAnsi="Arial" w:cs="Arial"/>
          <w:sz w:val="20"/>
          <w:szCs w:val="20"/>
          <w:highlight w:val="cyan"/>
          <w:lang w:val="en-US" w:eastAsia="fr-FR"/>
        </w:rPr>
        <w:fldChar w:fldCharType="end"/>
      </w:r>
    </w:p>
    <w:sectPr w:rsidR="00EF2E11" w:rsidRPr="00A75F57">
      <w:headerReference w:type="even" r:id="rId16"/>
      <w:headerReference w:type="default" r:id="rId17"/>
      <w:footerReference w:type="default" r:id="rId18"/>
      <w:headerReference w:type="first" r:id="rId1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B2DBBE" w14:textId="77777777" w:rsidR="00A24EF3" w:rsidRDefault="00A24EF3" w:rsidP="00E45817">
      <w:pPr>
        <w:spacing w:after="0" w:line="240" w:lineRule="auto"/>
      </w:pPr>
      <w:r>
        <w:separator/>
      </w:r>
    </w:p>
  </w:endnote>
  <w:endnote w:type="continuationSeparator" w:id="0">
    <w:p w14:paraId="14189F66" w14:textId="77777777" w:rsidR="00A24EF3" w:rsidRDefault="00A24EF3" w:rsidP="00E458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4294B" w14:textId="51D0F9B0" w:rsidR="00BA6F72" w:rsidRPr="00BA6F72" w:rsidRDefault="00BA6F72">
    <w:pPr>
      <w:pStyle w:val="Pieddepage"/>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1E4291" w14:textId="77777777" w:rsidR="00A24EF3" w:rsidRDefault="00A24EF3" w:rsidP="00E45817">
      <w:pPr>
        <w:spacing w:after="0" w:line="240" w:lineRule="auto"/>
      </w:pPr>
      <w:r>
        <w:separator/>
      </w:r>
    </w:p>
  </w:footnote>
  <w:footnote w:type="continuationSeparator" w:id="0">
    <w:p w14:paraId="4C8D85EE" w14:textId="77777777" w:rsidR="00A24EF3" w:rsidRDefault="00A24EF3" w:rsidP="00E458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D3C0E" w14:textId="206F89E2" w:rsidR="00E7432B" w:rsidRDefault="00000000">
    <w:pPr>
      <w:pStyle w:val="En-tte"/>
    </w:pPr>
    <w:r>
      <w:rPr>
        <w:noProof/>
      </w:rPr>
      <w:pict w14:anchorId="1203375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1" o:spid="_x0000_s1029" type="#_x0000_t136" style="position:absolute;margin-left:0;margin-top:0;width:538.55pt;height:100.95pt;rotation:315;z-index:-251649024;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7BC437" w14:textId="79B07FD3" w:rsidR="00E7432B" w:rsidRDefault="00000000">
    <w:pPr>
      <w:pStyle w:val="En-tte"/>
    </w:pPr>
    <w:r>
      <w:rPr>
        <w:noProof/>
      </w:rPr>
      <w:pict w14:anchorId="1D4EF8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2" o:spid="_x0000_s1030" type="#_x0000_t136" style="position:absolute;margin-left:0;margin-top:0;width:538.55pt;height:100.95pt;rotation:315;z-index:-25164697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3FF6A5" w14:textId="5D7F8B02" w:rsidR="00E7432B" w:rsidRDefault="00000000">
    <w:pPr>
      <w:pStyle w:val="En-tte"/>
    </w:pPr>
    <w:r>
      <w:rPr>
        <w:noProof/>
      </w:rPr>
      <w:pict w14:anchorId="77D5BB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68272940" o:spid="_x0000_s1028" type="#_x0000_t136" style="position:absolute;margin-left:0;margin-top:0;width:538.55pt;height:100.95pt;rotation:315;z-index:-251651072;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A3F43"/>
    <w:multiLevelType w:val="hybridMultilevel"/>
    <w:tmpl w:val="B3AEB7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C10795"/>
    <w:multiLevelType w:val="multilevel"/>
    <w:tmpl w:val="F9C46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9A76CF"/>
    <w:multiLevelType w:val="multilevel"/>
    <w:tmpl w:val="622A5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2A7190"/>
    <w:multiLevelType w:val="multilevel"/>
    <w:tmpl w:val="DC869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D91A0F"/>
    <w:multiLevelType w:val="multilevel"/>
    <w:tmpl w:val="C72EB2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D1195F"/>
    <w:multiLevelType w:val="multilevel"/>
    <w:tmpl w:val="2C228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F851BF"/>
    <w:multiLevelType w:val="multilevel"/>
    <w:tmpl w:val="AE1A9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7F7F4E"/>
    <w:multiLevelType w:val="multilevel"/>
    <w:tmpl w:val="4F586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A7093F"/>
    <w:multiLevelType w:val="hybridMultilevel"/>
    <w:tmpl w:val="B15A49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4B93C9D"/>
    <w:multiLevelType w:val="hybridMultilevel"/>
    <w:tmpl w:val="3D983B22"/>
    <w:lvl w:ilvl="0" w:tplc="5F3E63E6">
      <w:start w:val="2"/>
      <w:numFmt w:val="bullet"/>
      <w:lvlText w:val=""/>
      <w:lvlJc w:val="left"/>
      <w:pPr>
        <w:ind w:left="720" w:hanging="360"/>
      </w:pPr>
      <w:rPr>
        <w:rFonts w:ascii="Symbol" w:eastAsia="SimSun" w:hAnsi="Symbo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2E12BD"/>
    <w:multiLevelType w:val="multilevel"/>
    <w:tmpl w:val="2208E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347056"/>
    <w:multiLevelType w:val="multilevel"/>
    <w:tmpl w:val="E64A6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D730D07"/>
    <w:multiLevelType w:val="multilevel"/>
    <w:tmpl w:val="09B84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D12899"/>
    <w:multiLevelType w:val="hybridMultilevel"/>
    <w:tmpl w:val="7EF62F2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394150D"/>
    <w:multiLevelType w:val="multilevel"/>
    <w:tmpl w:val="95206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780505"/>
    <w:multiLevelType w:val="multilevel"/>
    <w:tmpl w:val="64D003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F080521"/>
    <w:multiLevelType w:val="multilevel"/>
    <w:tmpl w:val="F94A29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E652FE"/>
    <w:multiLevelType w:val="multilevel"/>
    <w:tmpl w:val="32AA0E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03BA2"/>
    <w:multiLevelType w:val="hybridMultilevel"/>
    <w:tmpl w:val="E3D60902"/>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9" w15:restartNumberingAfterBreak="0">
    <w:nsid w:val="353164B2"/>
    <w:multiLevelType w:val="hybridMultilevel"/>
    <w:tmpl w:val="7CCCFE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3806010B"/>
    <w:multiLevelType w:val="multilevel"/>
    <w:tmpl w:val="86F4D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E8368D7"/>
    <w:multiLevelType w:val="hybridMultilevel"/>
    <w:tmpl w:val="E764A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40953CB"/>
    <w:multiLevelType w:val="hybridMultilevel"/>
    <w:tmpl w:val="927076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A375C73"/>
    <w:multiLevelType w:val="multilevel"/>
    <w:tmpl w:val="01A2E8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DEB032D"/>
    <w:multiLevelType w:val="multilevel"/>
    <w:tmpl w:val="F4AE63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FF10476"/>
    <w:multiLevelType w:val="multilevel"/>
    <w:tmpl w:val="80BAD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3E244CF"/>
    <w:multiLevelType w:val="multilevel"/>
    <w:tmpl w:val="02F4A4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6BA60D1"/>
    <w:multiLevelType w:val="multilevel"/>
    <w:tmpl w:val="019280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7A23574"/>
    <w:multiLevelType w:val="multilevel"/>
    <w:tmpl w:val="E7F409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EF404C2"/>
    <w:multiLevelType w:val="hybridMultilevel"/>
    <w:tmpl w:val="782491A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608B083F"/>
    <w:multiLevelType w:val="multilevel"/>
    <w:tmpl w:val="188C27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90D6A5D"/>
    <w:multiLevelType w:val="hybridMultilevel"/>
    <w:tmpl w:val="C2C48D4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6A550913"/>
    <w:multiLevelType w:val="hybridMultilevel"/>
    <w:tmpl w:val="8E76C4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EFC04CC"/>
    <w:multiLevelType w:val="multilevel"/>
    <w:tmpl w:val="4CAA9E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5D6541"/>
    <w:multiLevelType w:val="hybridMultilevel"/>
    <w:tmpl w:val="68C25BF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32F1F43"/>
    <w:multiLevelType w:val="multilevel"/>
    <w:tmpl w:val="E9364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39F7C28"/>
    <w:multiLevelType w:val="multilevel"/>
    <w:tmpl w:val="BC42E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D034032"/>
    <w:multiLevelType w:val="multilevel"/>
    <w:tmpl w:val="233AC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21523003">
    <w:abstractNumId w:val="27"/>
  </w:num>
  <w:num w:numId="2" w16cid:durableId="1625454811">
    <w:abstractNumId w:val="33"/>
  </w:num>
  <w:num w:numId="3" w16cid:durableId="1031568498">
    <w:abstractNumId w:val="1"/>
  </w:num>
  <w:num w:numId="4" w16cid:durableId="2135169522">
    <w:abstractNumId w:val="35"/>
  </w:num>
  <w:num w:numId="5" w16cid:durableId="116723832">
    <w:abstractNumId w:val="26"/>
  </w:num>
  <w:num w:numId="6" w16cid:durableId="365957115">
    <w:abstractNumId w:val="37"/>
  </w:num>
  <w:num w:numId="7" w16cid:durableId="558056072">
    <w:abstractNumId w:val="6"/>
  </w:num>
  <w:num w:numId="8" w16cid:durableId="1552811783">
    <w:abstractNumId w:val="36"/>
  </w:num>
  <w:num w:numId="9" w16cid:durableId="2035568298">
    <w:abstractNumId w:val="24"/>
  </w:num>
  <w:num w:numId="10" w16cid:durableId="1855655386">
    <w:abstractNumId w:val="11"/>
  </w:num>
  <w:num w:numId="11" w16cid:durableId="518740139">
    <w:abstractNumId w:val="28"/>
  </w:num>
  <w:num w:numId="12" w16cid:durableId="381635984">
    <w:abstractNumId w:val="10"/>
  </w:num>
  <w:num w:numId="13" w16cid:durableId="2101094920">
    <w:abstractNumId w:val="14"/>
  </w:num>
  <w:num w:numId="14" w16cid:durableId="502470595">
    <w:abstractNumId w:val="5"/>
  </w:num>
  <w:num w:numId="15" w16cid:durableId="2097900413">
    <w:abstractNumId w:val="4"/>
  </w:num>
  <w:num w:numId="16" w16cid:durableId="691566938">
    <w:abstractNumId w:val="17"/>
  </w:num>
  <w:num w:numId="17" w16cid:durableId="952639850">
    <w:abstractNumId w:val="32"/>
  </w:num>
  <w:num w:numId="18" w16cid:durableId="1514420244">
    <w:abstractNumId w:val="12"/>
  </w:num>
  <w:num w:numId="19" w16cid:durableId="1691566478">
    <w:abstractNumId w:val="20"/>
  </w:num>
  <w:num w:numId="20" w16cid:durableId="1497644697">
    <w:abstractNumId w:val="25"/>
  </w:num>
  <w:num w:numId="21" w16cid:durableId="1255284122">
    <w:abstractNumId w:val="15"/>
  </w:num>
  <w:num w:numId="22" w16cid:durableId="1153722447">
    <w:abstractNumId w:val="23"/>
  </w:num>
  <w:num w:numId="23" w16cid:durableId="198930249">
    <w:abstractNumId w:val="2"/>
  </w:num>
  <w:num w:numId="24" w16cid:durableId="741293476">
    <w:abstractNumId w:val="7"/>
  </w:num>
  <w:num w:numId="25" w16cid:durableId="1009061279">
    <w:abstractNumId w:val="3"/>
  </w:num>
  <w:num w:numId="26" w16cid:durableId="945697673">
    <w:abstractNumId w:val="30"/>
  </w:num>
  <w:num w:numId="27" w16cid:durableId="1538469497">
    <w:abstractNumId w:val="18"/>
  </w:num>
  <w:num w:numId="28" w16cid:durableId="95298371">
    <w:abstractNumId w:val="22"/>
  </w:num>
  <w:num w:numId="29" w16cid:durableId="909388502">
    <w:abstractNumId w:val="19"/>
  </w:num>
  <w:num w:numId="30" w16cid:durableId="1166021887">
    <w:abstractNumId w:val="31"/>
  </w:num>
  <w:num w:numId="31" w16cid:durableId="1619337776">
    <w:abstractNumId w:val="21"/>
  </w:num>
  <w:num w:numId="32" w16cid:durableId="1780367221">
    <w:abstractNumId w:val="13"/>
  </w:num>
  <w:num w:numId="33" w16cid:durableId="800540177">
    <w:abstractNumId w:val="8"/>
  </w:num>
  <w:num w:numId="34" w16cid:durableId="1231695102">
    <w:abstractNumId w:val="0"/>
  </w:num>
  <w:num w:numId="35" w16cid:durableId="1888906534">
    <w:abstractNumId w:val="9"/>
  </w:num>
  <w:num w:numId="36" w16cid:durableId="2007171296">
    <w:abstractNumId w:val="16"/>
  </w:num>
  <w:num w:numId="37" w16cid:durableId="1612935589">
    <w:abstractNumId w:val="34"/>
  </w:num>
  <w:num w:numId="38" w16cid:durableId="958991752">
    <w:abstractNumId w:val="2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activeWritingStyle w:appName="MSWord" w:lang="fr-FR" w:vendorID="64" w:dllVersion="6" w:nlCheck="1" w:checkStyle="0"/>
  <w:activeWritingStyle w:appName="MSWord" w:lang="en-US"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300A"/>
    <w:rsid w:val="00004B75"/>
    <w:rsid w:val="00060BD9"/>
    <w:rsid w:val="00085B65"/>
    <w:rsid w:val="000B66F8"/>
    <w:rsid w:val="000C776E"/>
    <w:rsid w:val="000D346B"/>
    <w:rsid w:val="000D3B9B"/>
    <w:rsid w:val="000D52A2"/>
    <w:rsid w:val="000F2A6B"/>
    <w:rsid w:val="00112284"/>
    <w:rsid w:val="00136DE7"/>
    <w:rsid w:val="00137ACF"/>
    <w:rsid w:val="0014613F"/>
    <w:rsid w:val="00166E3C"/>
    <w:rsid w:val="00177625"/>
    <w:rsid w:val="00180956"/>
    <w:rsid w:val="00187B3C"/>
    <w:rsid w:val="001A3233"/>
    <w:rsid w:val="001A7093"/>
    <w:rsid w:val="001C0B28"/>
    <w:rsid w:val="001C6449"/>
    <w:rsid w:val="001D2107"/>
    <w:rsid w:val="001D735D"/>
    <w:rsid w:val="002422A4"/>
    <w:rsid w:val="0024300A"/>
    <w:rsid w:val="00274F23"/>
    <w:rsid w:val="00287CE3"/>
    <w:rsid w:val="002A2FA1"/>
    <w:rsid w:val="002A7F9F"/>
    <w:rsid w:val="002B3F0D"/>
    <w:rsid w:val="002D325D"/>
    <w:rsid w:val="002E6695"/>
    <w:rsid w:val="002E7B79"/>
    <w:rsid w:val="00303ACC"/>
    <w:rsid w:val="00324D58"/>
    <w:rsid w:val="003365D8"/>
    <w:rsid w:val="00353291"/>
    <w:rsid w:val="00361C37"/>
    <w:rsid w:val="00370AAF"/>
    <w:rsid w:val="0038193C"/>
    <w:rsid w:val="00385E1D"/>
    <w:rsid w:val="00391766"/>
    <w:rsid w:val="003B1E05"/>
    <w:rsid w:val="003D5518"/>
    <w:rsid w:val="004077F2"/>
    <w:rsid w:val="004223C6"/>
    <w:rsid w:val="00446EFF"/>
    <w:rsid w:val="004662F2"/>
    <w:rsid w:val="0046746C"/>
    <w:rsid w:val="004B36C9"/>
    <w:rsid w:val="004B7ECC"/>
    <w:rsid w:val="004D3559"/>
    <w:rsid w:val="004E35CF"/>
    <w:rsid w:val="00502A10"/>
    <w:rsid w:val="00510656"/>
    <w:rsid w:val="0052112E"/>
    <w:rsid w:val="005246D4"/>
    <w:rsid w:val="005339FA"/>
    <w:rsid w:val="00533FD5"/>
    <w:rsid w:val="00545E37"/>
    <w:rsid w:val="005460E3"/>
    <w:rsid w:val="00552916"/>
    <w:rsid w:val="005556DC"/>
    <w:rsid w:val="00562266"/>
    <w:rsid w:val="00571BF6"/>
    <w:rsid w:val="00575575"/>
    <w:rsid w:val="005B37CD"/>
    <w:rsid w:val="005D63C4"/>
    <w:rsid w:val="006001B4"/>
    <w:rsid w:val="00604AD1"/>
    <w:rsid w:val="00611745"/>
    <w:rsid w:val="00614E07"/>
    <w:rsid w:val="00617CE9"/>
    <w:rsid w:val="00641D94"/>
    <w:rsid w:val="00646E8E"/>
    <w:rsid w:val="00654098"/>
    <w:rsid w:val="006555EB"/>
    <w:rsid w:val="00680193"/>
    <w:rsid w:val="00682CAA"/>
    <w:rsid w:val="00692F1E"/>
    <w:rsid w:val="006A0AA7"/>
    <w:rsid w:val="006B1D72"/>
    <w:rsid w:val="006B62B0"/>
    <w:rsid w:val="006D7F2A"/>
    <w:rsid w:val="006E28CC"/>
    <w:rsid w:val="006E58D3"/>
    <w:rsid w:val="006F67E5"/>
    <w:rsid w:val="00710B88"/>
    <w:rsid w:val="0072450D"/>
    <w:rsid w:val="00737342"/>
    <w:rsid w:val="00741EAC"/>
    <w:rsid w:val="00785135"/>
    <w:rsid w:val="00787EF4"/>
    <w:rsid w:val="007A344B"/>
    <w:rsid w:val="007C29FC"/>
    <w:rsid w:val="007C2BF6"/>
    <w:rsid w:val="007E151E"/>
    <w:rsid w:val="007F1F12"/>
    <w:rsid w:val="00851C95"/>
    <w:rsid w:val="008855A9"/>
    <w:rsid w:val="008B266B"/>
    <w:rsid w:val="008C1AA9"/>
    <w:rsid w:val="008C2B4E"/>
    <w:rsid w:val="008C3F4F"/>
    <w:rsid w:val="008D71B1"/>
    <w:rsid w:val="008E740C"/>
    <w:rsid w:val="009036C5"/>
    <w:rsid w:val="0090715E"/>
    <w:rsid w:val="00910729"/>
    <w:rsid w:val="0091191E"/>
    <w:rsid w:val="009331DB"/>
    <w:rsid w:val="009403F9"/>
    <w:rsid w:val="00942FFD"/>
    <w:rsid w:val="00945363"/>
    <w:rsid w:val="00964811"/>
    <w:rsid w:val="00985AE6"/>
    <w:rsid w:val="0098689D"/>
    <w:rsid w:val="009A3534"/>
    <w:rsid w:val="009C0CF8"/>
    <w:rsid w:val="009E6CC2"/>
    <w:rsid w:val="009F45CC"/>
    <w:rsid w:val="009F7823"/>
    <w:rsid w:val="00A167DD"/>
    <w:rsid w:val="00A22F4B"/>
    <w:rsid w:val="00A24EF3"/>
    <w:rsid w:val="00A31992"/>
    <w:rsid w:val="00A507DF"/>
    <w:rsid w:val="00A75F57"/>
    <w:rsid w:val="00A952F7"/>
    <w:rsid w:val="00AA439F"/>
    <w:rsid w:val="00AC5E6A"/>
    <w:rsid w:val="00AD3C26"/>
    <w:rsid w:val="00AE1DE1"/>
    <w:rsid w:val="00AF4B43"/>
    <w:rsid w:val="00B04B99"/>
    <w:rsid w:val="00B829F9"/>
    <w:rsid w:val="00BA6F72"/>
    <w:rsid w:val="00C06059"/>
    <w:rsid w:val="00C22972"/>
    <w:rsid w:val="00C52C87"/>
    <w:rsid w:val="00C57CA1"/>
    <w:rsid w:val="00C61A20"/>
    <w:rsid w:val="00C87198"/>
    <w:rsid w:val="00CB69CF"/>
    <w:rsid w:val="00CE2A86"/>
    <w:rsid w:val="00D023A2"/>
    <w:rsid w:val="00D1776B"/>
    <w:rsid w:val="00D20F07"/>
    <w:rsid w:val="00D421F5"/>
    <w:rsid w:val="00D438B6"/>
    <w:rsid w:val="00D81E3B"/>
    <w:rsid w:val="00DC2EE8"/>
    <w:rsid w:val="00DD66F7"/>
    <w:rsid w:val="00E14D97"/>
    <w:rsid w:val="00E45817"/>
    <w:rsid w:val="00E725A0"/>
    <w:rsid w:val="00E7432B"/>
    <w:rsid w:val="00E8119A"/>
    <w:rsid w:val="00E87570"/>
    <w:rsid w:val="00EF2E11"/>
    <w:rsid w:val="00F07A77"/>
    <w:rsid w:val="00F134C4"/>
    <w:rsid w:val="00F63843"/>
    <w:rsid w:val="00F753CA"/>
    <w:rsid w:val="00F84BE6"/>
    <w:rsid w:val="00FA3E35"/>
    <w:rsid w:val="00FA4501"/>
    <w:rsid w:val="00FC1325"/>
    <w:rsid w:val="00FC571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8A6D32"/>
  <w15:chartTrackingRefBased/>
  <w15:docId w15:val="{D9E03976-AF40-43E0-B5F8-9FDE91503B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7CE9"/>
  </w:style>
  <w:style w:type="paragraph" w:styleId="Titre1">
    <w:name w:val="heading 1"/>
    <w:basedOn w:val="Normal"/>
    <w:next w:val="Normal"/>
    <w:link w:val="Titre1Car"/>
    <w:uiPriority w:val="9"/>
    <w:qFormat/>
    <w:rsid w:val="00DC2EE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semiHidden/>
    <w:unhideWhenUsed/>
    <w:qFormat/>
    <w:rsid w:val="002430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link w:val="Titre3Car"/>
    <w:uiPriority w:val="9"/>
    <w:qFormat/>
    <w:rsid w:val="0024300A"/>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link w:val="Titre4Car"/>
    <w:uiPriority w:val="9"/>
    <w:qFormat/>
    <w:rsid w:val="0024300A"/>
    <w:pPr>
      <w:spacing w:before="100" w:beforeAutospacing="1" w:after="100" w:afterAutospacing="1" w:line="240" w:lineRule="auto"/>
      <w:outlineLvl w:val="3"/>
    </w:pPr>
    <w:rPr>
      <w:rFonts w:ascii="Times New Roman" w:eastAsia="Times New Roman" w:hAnsi="Times New Roman" w:cs="Times New Roman"/>
      <w:b/>
      <w:bCs/>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uiPriority w:val="9"/>
    <w:rsid w:val="0024300A"/>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24300A"/>
    <w:rPr>
      <w:rFonts w:ascii="Times New Roman" w:eastAsia="Times New Roman" w:hAnsi="Times New Roman" w:cs="Times New Roman"/>
      <w:b/>
      <w:bCs/>
      <w:sz w:val="24"/>
      <w:szCs w:val="24"/>
      <w:lang w:eastAsia="fr-FR"/>
    </w:rPr>
  </w:style>
  <w:style w:type="paragraph" w:styleId="NormalWeb">
    <w:name w:val="Normal (Web)"/>
    <w:basedOn w:val="Normal"/>
    <w:uiPriority w:val="99"/>
    <w:unhideWhenUsed/>
    <w:rsid w:val="0024300A"/>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ev">
    <w:name w:val="Strong"/>
    <w:basedOn w:val="Policepardfaut"/>
    <w:uiPriority w:val="22"/>
    <w:qFormat/>
    <w:rsid w:val="0024300A"/>
    <w:rPr>
      <w:b/>
      <w:bCs/>
    </w:rPr>
  </w:style>
  <w:style w:type="character" w:styleId="Accentuation">
    <w:name w:val="Emphasis"/>
    <w:basedOn w:val="Policepardfaut"/>
    <w:uiPriority w:val="20"/>
    <w:qFormat/>
    <w:rsid w:val="0024300A"/>
    <w:rPr>
      <w:i/>
      <w:iCs/>
    </w:rPr>
  </w:style>
  <w:style w:type="character" w:customStyle="1" w:styleId="Titre2Car">
    <w:name w:val="Titre 2 Car"/>
    <w:basedOn w:val="Policepardfaut"/>
    <w:link w:val="Titre2"/>
    <w:uiPriority w:val="9"/>
    <w:semiHidden/>
    <w:rsid w:val="0024300A"/>
    <w:rPr>
      <w:rFonts w:asciiTheme="majorHAnsi" w:eastAsiaTheme="majorEastAsia" w:hAnsiTheme="majorHAnsi" w:cstheme="majorBidi"/>
      <w:color w:val="2E74B5" w:themeColor="accent1" w:themeShade="BF"/>
      <w:sz w:val="26"/>
      <w:szCs w:val="26"/>
    </w:rPr>
  </w:style>
  <w:style w:type="paragraph" w:styleId="PrformatHTML">
    <w:name w:val="HTML Preformatted"/>
    <w:basedOn w:val="Normal"/>
    <w:link w:val="PrformatHTMLCar"/>
    <w:uiPriority w:val="99"/>
    <w:semiHidden/>
    <w:unhideWhenUsed/>
    <w:rsid w:val="002430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semiHidden/>
    <w:rsid w:val="0024300A"/>
    <w:rPr>
      <w:rFonts w:ascii="Courier New" w:eastAsia="Times New Roman" w:hAnsi="Courier New" w:cs="Courier New"/>
      <w:sz w:val="20"/>
      <w:szCs w:val="20"/>
      <w:lang w:eastAsia="fr-FR"/>
    </w:rPr>
  </w:style>
  <w:style w:type="character" w:styleId="CodeHTML">
    <w:name w:val="HTML Code"/>
    <w:basedOn w:val="Policepardfaut"/>
    <w:uiPriority w:val="99"/>
    <w:semiHidden/>
    <w:unhideWhenUsed/>
    <w:rsid w:val="0024300A"/>
    <w:rPr>
      <w:rFonts w:ascii="Courier New" w:eastAsia="Times New Roman" w:hAnsi="Courier New" w:cs="Courier New"/>
      <w:sz w:val="20"/>
      <w:szCs w:val="20"/>
    </w:rPr>
  </w:style>
  <w:style w:type="character" w:customStyle="1" w:styleId="truncate">
    <w:name w:val="truncate"/>
    <w:basedOn w:val="Policepardfaut"/>
    <w:rsid w:val="007A344B"/>
  </w:style>
  <w:style w:type="paragraph" w:styleId="Paragraphedeliste">
    <w:name w:val="List Paragraph"/>
    <w:basedOn w:val="Normal"/>
    <w:uiPriority w:val="34"/>
    <w:qFormat/>
    <w:rsid w:val="00D1776B"/>
    <w:pPr>
      <w:ind w:left="720"/>
      <w:contextualSpacing/>
    </w:pPr>
  </w:style>
  <w:style w:type="character" w:customStyle="1" w:styleId="katex-mathml">
    <w:name w:val="katex-mathml"/>
    <w:basedOn w:val="Policepardfaut"/>
    <w:rsid w:val="004B36C9"/>
  </w:style>
  <w:style w:type="character" w:customStyle="1" w:styleId="mord">
    <w:name w:val="mord"/>
    <w:basedOn w:val="Policepardfaut"/>
    <w:rsid w:val="004B36C9"/>
  </w:style>
  <w:style w:type="character" w:customStyle="1" w:styleId="mrel">
    <w:name w:val="mrel"/>
    <w:basedOn w:val="Policepardfaut"/>
    <w:rsid w:val="004B36C9"/>
  </w:style>
  <w:style w:type="character" w:customStyle="1" w:styleId="mopen">
    <w:name w:val="mopen"/>
    <w:basedOn w:val="Policepardfaut"/>
    <w:rsid w:val="004B36C9"/>
  </w:style>
  <w:style w:type="character" w:customStyle="1" w:styleId="mpunct">
    <w:name w:val="mpunct"/>
    <w:basedOn w:val="Policepardfaut"/>
    <w:rsid w:val="004B36C9"/>
  </w:style>
  <w:style w:type="character" w:customStyle="1" w:styleId="mclose">
    <w:name w:val="mclose"/>
    <w:basedOn w:val="Policepardfaut"/>
    <w:rsid w:val="004B36C9"/>
  </w:style>
  <w:style w:type="character" w:customStyle="1" w:styleId="vlist-s">
    <w:name w:val="vlist-s"/>
    <w:basedOn w:val="Policepardfaut"/>
    <w:rsid w:val="004B36C9"/>
  </w:style>
  <w:style w:type="character" w:customStyle="1" w:styleId="mbin">
    <w:name w:val="mbin"/>
    <w:basedOn w:val="Policepardfaut"/>
    <w:rsid w:val="00562266"/>
  </w:style>
  <w:style w:type="character" w:customStyle="1" w:styleId="delimsizing">
    <w:name w:val="delimsizing"/>
    <w:basedOn w:val="Policepardfaut"/>
    <w:rsid w:val="0091191E"/>
  </w:style>
  <w:style w:type="character" w:styleId="Lienhypertexte">
    <w:name w:val="Hyperlink"/>
    <w:basedOn w:val="Policepardfaut"/>
    <w:uiPriority w:val="99"/>
    <w:unhideWhenUsed/>
    <w:rsid w:val="00112284"/>
    <w:rPr>
      <w:color w:val="0563C1" w:themeColor="hyperlink"/>
      <w:u w:val="single"/>
    </w:rPr>
  </w:style>
  <w:style w:type="character" w:customStyle="1" w:styleId="Mentionnonrsolue1">
    <w:name w:val="Mention non résolue1"/>
    <w:basedOn w:val="Policepardfaut"/>
    <w:uiPriority w:val="99"/>
    <w:semiHidden/>
    <w:unhideWhenUsed/>
    <w:rsid w:val="00112284"/>
    <w:rPr>
      <w:color w:val="605E5C"/>
      <w:shd w:val="clear" w:color="auto" w:fill="E1DFDD"/>
    </w:rPr>
  </w:style>
  <w:style w:type="paragraph" w:styleId="En-tte">
    <w:name w:val="header"/>
    <w:basedOn w:val="Normal"/>
    <w:link w:val="En-tteCar"/>
    <w:unhideWhenUsed/>
    <w:rsid w:val="00E45817"/>
    <w:pPr>
      <w:tabs>
        <w:tab w:val="center" w:pos="4680"/>
        <w:tab w:val="right" w:pos="9360"/>
      </w:tabs>
      <w:spacing w:after="0" w:line="240" w:lineRule="auto"/>
    </w:pPr>
  </w:style>
  <w:style w:type="character" w:customStyle="1" w:styleId="En-tteCar">
    <w:name w:val="En-tête Car"/>
    <w:basedOn w:val="Policepardfaut"/>
    <w:link w:val="En-tte"/>
    <w:rsid w:val="00E45817"/>
  </w:style>
  <w:style w:type="paragraph" w:styleId="Pieddepage">
    <w:name w:val="footer"/>
    <w:basedOn w:val="Normal"/>
    <w:link w:val="PieddepageCar"/>
    <w:unhideWhenUsed/>
    <w:rsid w:val="00E45817"/>
    <w:pPr>
      <w:tabs>
        <w:tab w:val="center" w:pos="4680"/>
        <w:tab w:val="right" w:pos="9360"/>
      </w:tabs>
      <w:spacing w:after="0" w:line="240" w:lineRule="auto"/>
    </w:pPr>
  </w:style>
  <w:style w:type="character" w:customStyle="1" w:styleId="PieddepageCar">
    <w:name w:val="Pied de page Car"/>
    <w:basedOn w:val="Policepardfaut"/>
    <w:link w:val="Pieddepage"/>
    <w:rsid w:val="00E45817"/>
  </w:style>
  <w:style w:type="paragraph" w:styleId="Corpsdetexte3">
    <w:name w:val="Body Text 3"/>
    <w:basedOn w:val="Normal"/>
    <w:link w:val="Corpsdetexte3Car"/>
    <w:rsid w:val="00287CE3"/>
    <w:pPr>
      <w:spacing w:after="120" w:line="240" w:lineRule="auto"/>
    </w:pPr>
    <w:rPr>
      <w:rFonts w:ascii="Helvetica" w:eastAsia="Times New Roman" w:hAnsi="Helvetica" w:cs="Times New Roman"/>
      <w:sz w:val="16"/>
      <w:szCs w:val="16"/>
      <w:lang w:val="en-US"/>
    </w:rPr>
  </w:style>
  <w:style w:type="character" w:customStyle="1" w:styleId="Corpsdetexte3Car">
    <w:name w:val="Corps de texte 3 Car"/>
    <w:basedOn w:val="Policepardfaut"/>
    <w:link w:val="Corpsdetexte3"/>
    <w:rsid w:val="00287CE3"/>
    <w:rPr>
      <w:rFonts w:ascii="Helvetica" w:eastAsia="Times New Roman" w:hAnsi="Helvetica" w:cs="Times New Roman"/>
      <w:sz w:val="16"/>
      <w:szCs w:val="16"/>
      <w:lang w:val="en-US"/>
    </w:rPr>
  </w:style>
  <w:style w:type="paragraph" w:styleId="Lgende">
    <w:name w:val="caption"/>
    <w:basedOn w:val="Normal"/>
    <w:next w:val="Normal"/>
    <w:uiPriority w:val="35"/>
    <w:unhideWhenUsed/>
    <w:qFormat/>
    <w:rsid w:val="00614E07"/>
    <w:pPr>
      <w:spacing w:after="200" w:line="240" w:lineRule="auto"/>
      <w:jc w:val="both"/>
    </w:pPr>
    <w:rPr>
      <w:rFonts w:ascii="Times New Roman" w:eastAsia="Calibri" w:hAnsi="Times New Roman" w:cs="Times New Roman"/>
      <w:i/>
      <w:iCs/>
      <w:color w:val="44546A"/>
      <w:sz w:val="18"/>
      <w:szCs w:val="18"/>
    </w:rPr>
  </w:style>
  <w:style w:type="table" w:styleId="Grilledetableauclaire">
    <w:name w:val="Grid Table Light"/>
    <w:basedOn w:val="TableauNormal"/>
    <w:uiPriority w:val="40"/>
    <w:rsid w:val="00641D94"/>
    <w:pPr>
      <w:spacing w:after="0" w:line="240" w:lineRule="auto"/>
    </w:pPr>
    <w:rPr>
      <w:rFonts w:ascii="Calibri" w:eastAsia="SimSun" w:hAnsi="Calibri" w:cs="Times New Roman"/>
      <w:sz w:val="20"/>
      <w:szCs w:val="20"/>
      <w:lang w:eastAsia="fr-F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Titre1Car">
    <w:name w:val="Titre 1 Car"/>
    <w:basedOn w:val="Policepardfaut"/>
    <w:link w:val="Titre1"/>
    <w:uiPriority w:val="9"/>
    <w:rsid w:val="00DC2EE8"/>
    <w:rPr>
      <w:rFonts w:asciiTheme="majorHAnsi" w:eastAsiaTheme="majorEastAsia" w:hAnsiTheme="majorHAnsi" w:cstheme="majorBidi"/>
      <w:color w:val="2E74B5" w:themeColor="accent1" w:themeShade="BF"/>
      <w:sz w:val="32"/>
      <w:szCs w:val="32"/>
    </w:rPr>
  </w:style>
  <w:style w:type="paragraph" w:customStyle="1" w:styleId="Author">
    <w:name w:val="Author"/>
    <w:basedOn w:val="Normal"/>
    <w:rsid w:val="00E14D97"/>
    <w:pPr>
      <w:spacing w:after="0" w:line="280" w:lineRule="exact"/>
      <w:jc w:val="right"/>
    </w:pPr>
    <w:rPr>
      <w:rFonts w:ascii="Helvetica" w:eastAsia="Times New Roman" w:hAnsi="Helvetica" w:cs="Times New Roman"/>
      <w:b/>
      <w:sz w:val="24"/>
      <w:szCs w:val="20"/>
      <w:lang w:val="en-US"/>
    </w:rPr>
  </w:style>
  <w:style w:type="paragraph" w:customStyle="1" w:styleId="Affiliation">
    <w:name w:val="Affiliation"/>
    <w:basedOn w:val="Normal"/>
    <w:rsid w:val="00E14D97"/>
    <w:pPr>
      <w:spacing w:after="240" w:line="240" w:lineRule="exact"/>
      <w:jc w:val="right"/>
    </w:pPr>
    <w:rPr>
      <w:rFonts w:ascii="Helvetica" w:eastAsia="Times New Roman" w:hAnsi="Helvetica" w:cs="Times New Roman"/>
      <w:sz w:val="20"/>
      <w:szCs w:val="20"/>
      <w:lang w:val="en-US"/>
    </w:rPr>
  </w:style>
  <w:style w:type="paragraph" w:customStyle="1" w:styleId="AbstHead">
    <w:name w:val="Abst Head"/>
    <w:basedOn w:val="Normal"/>
    <w:rsid w:val="00E14D97"/>
    <w:pPr>
      <w:keepNext/>
      <w:spacing w:after="240" w:line="240" w:lineRule="auto"/>
    </w:pPr>
    <w:rPr>
      <w:rFonts w:ascii="Helvetica" w:eastAsia="Times New Roman" w:hAnsi="Helvetica" w:cs="Times New Roman"/>
      <w:b/>
      <w:caps/>
      <w:szCs w:val="20"/>
      <w:lang w:val="en-US"/>
    </w:rPr>
  </w:style>
  <w:style w:type="paragraph" w:customStyle="1" w:styleId="Copyright">
    <w:name w:val="Copyright"/>
    <w:basedOn w:val="Normal"/>
    <w:rsid w:val="00E14D97"/>
    <w:pPr>
      <w:spacing w:after="960" w:line="200" w:lineRule="exact"/>
    </w:pPr>
    <w:rPr>
      <w:rFonts w:ascii="Helvetica" w:eastAsia="Times New Roman" w:hAnsi="Helvetica" w:cs="Times New Roman"/>
      <w:sz w:val="16"/>
      <w:szCs w:val="20"/>
      <w:lang w:val="en-US"/>
    </w:rPr>
  </w:style>
  <w:style w:type="character" w:styleId="Numrodeligne">
    <w:name w:val="line number"/>
    <w:basedOn w:val="Policepardfaut"/>
    <w:uiPriority w:val="99"/>
    <w:semiHidden/>
    <w:unhideWhenUsed/>
    <w:rsid w:val="00E14D97"/>
  </w:style>
  <w:style w:type="character" w:customStyle="1" w:styleId="Mentionnonrsolue2">
    <w:name w:val="Mention non résolue2"/>
    <w:basedOn w:val="Policepardfaut"/>
    <w:uiPriority w:val="99"/>
    <w:semiHidden/>
    <w:unhideWhenUsed/>
    <w:rsid w:val="00AC5E6A"/>
    <w:rPr>
      <w:color w:val="605E5C"/>
      <w:shd w:val="clear" w:color="auto" w:fill="E1DFDD"/>
    </w:rPr>
  </w:style>
  <w:style w:type="character" w:styleId="Marquedecommentaire">
    <w:name w:val="annotation reference"/>
    <w:basedOn w:val="Policepardfaut"/>
    <w:uiPriority w:val="99"/>
    <w:semiHidden/>
    <w:unhideWhenUsed/>
    <w:rsid w:val="002D325D"/>
    <w:rPr>
      <w:sz w:val="16"/>
      <w:szCs w:val="16"/>
    </w:rPr>
  </w:style>
  <w:style w:type="paragraph" w:styleId="Commentaire">
    <w:name w:val="annotation text"/>
    <w:basedOn w:val="Normal"/>
    <w:link w:val="CommentaireCar"/>
    <w:uiPriority w:val="99"/>
    <w:semiHidden/>
    <w:unhideWhenUsed/>
    <w:rsid w:val="002D325D"/>
    <w:pPr>
      <w:spacing w:line="240" w:lineRule="auto"/>
    </w:pPr>
    <w:rPr>
      <w:sz w:val="20"/>
      <w:szCs w:val="20"/>
    </w:rPr>
  </w:style>
  <w:style w:type="character" w:customStyle="1" w:styleId="CommentaireCar">
    <w:name w:val="Commentaire Car"/>
    <w:basedOn w:val="Policepardfaut"/>
    <w:link w:val="Commentaire"/>
    <w:uiPriority w:val="99"/>
    <w:semiHidden/>
    <w:rsid w:val="002D325D"/>
    <w:rPr>
      <w:sz w:val="20"/>
      <w:szCs w:val="20"/>
    </w:rPr>
  </w:style>
  <w:style w:type="paragraph" w:styleId="Objetducommentaire">
    <w:name w:val="annotation subject"/>
    <w:basedOn w:val="Commentaire"/>
    <w:next w:val="Commentaire"/>
    <w:link w:val="ObjetducommentaireCar"/>
    <w:uiPriority w:val="99"/>
    <w:semiHidden/>
    <w:unhideWhenUsed/>
    <w:rsid w:val="002D325D"/>
    <w:rPr>
      <w:b/>
      <w:bCs/>
    </w:rPr>
  </w:style>
  <w:style w:type="character" w:customStyle="1" w:styleId="ObjetducommentaireCar">
    <w:name w:val="Objet du commentaire Car"/>
    <w:basedOn w:val="CommentaireCar"/>
    <w:link w:val="Objetducommentaire"/>
    <w:uiPriority w:val="99"/>
    <w:semiHidden/>
    <w:rsid w:val="002D325D"/>
    <w:rPr>
      <w:b/>
      <w:bCs/>
      <w:sz w:val="20"/>
      <w:szCs w:val="20"/>
    </w:rPr>
  </w:style>
  <w:style w:type="paragraph" w:styleId="Bibliographie">
    <w:name w:val="Bibliography"/>
    <w:basedOn w:val="Normal"/>
    <w:next w:val="Normal"/>
    <w:uiPriority w:val="37"/>
    <w:unhideWhenUsed/>
    <w:rsid w:val="00EF2E11"/>
    <w:pPr>
      <w:tabs>
        <w:tab w:val="left" w:pos="504"/>
      </w:tabs>
      <w:spacing w:after="0" w:line="240" w:lineRule="auto"/>
      <w:ind w:left="504" w:hanging="504"/>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436476">
      <w:bodyDiv w:val="1"/>
      <w:marLeft w:val="0"/>
      <w:marRight w:val="0"/>
      <w:marTop w:val="0"/>
      <w:marBottom w:val="0"/>
      <w:divBdr>
        <w:top w:val="none" w:sz="0" w:space="0" w:color="auto"/>
        <w:left w:val="none" w:sz="0" w:space="0" w:color="auto"/>
        <w:bottom w:val="none" w:sz="0" w:space="0" w:color="auto"/>
        <w:right w:val="none" w:sz="0" w:space="0" w:color="auto"/>
      </w:divBdr>
    </w:div>
    <w:div w:id="309409547">
      <w:bodyDiv w:val="1"/>
      <w:marLeft w:val="0"/>
      <w:marRight w:val="0"/>
      <w:marTop w:val="0"/>
      <w:marBottom w:val="0"/>
      <w:divBdr>
        <w:top w:val="none" w:sz="0" w:space="0" w:color="auto"/>
        <w:left w:val="none" w:sz="0" w:space="0" w:color="auto"/>
        <w:bottom w:val="none" w:sz="0" w:space="0" w:color="auto"/>
        <w:right w:val="none" w:sz="0" w:space="0" w:color="auto"/>
      </w:divBdr>
    </w:div>
    <w:div w:id="549919911">
      <w:bodyDiv w:val="1"/>
      <w:marLeft w:val="0"/>
      <w:marRight w:val="0"/>
      <w:marTop w:val="0"/>
      <w:marBottom w:val="0"/>
      <w:divBdr>
        <w:top w:val="none" w:sz="0" w:space="0" w:color="auto"/>
        <w:left w:val="none" w:sz="0" w:space="0" w:color="auto"/>
        <w:bottom w:val="none" w:sz="0" w:space="0" w:color="auto"/>
        <w:right w:val="none" w:sz="0" w:space="0" w:color="auto"/>
      </w:divBdr>
    </w:div>
    <w:div w:id="633607877">
      <w:bodyDiv w:val="1"/>
      <w:marLeft w:val="0"/>
      <w:marRight w:val="0"/>
      <w:marTop w:val="0"/>
      <w:marBottom w:val="0"/>
      <w:divBdr>
        <w:top w:val="none" w:sz="0" w:space="0" w:color="auto"/>
        <w:left w:val="none" w:sz="0" w:space="0" w:color="auto"/>
        <w:bottom w:val="none" w:sz="0" w:space="0" w:color="auto"/>
        <w:right w:val="none" w:sz="0" w:space="0" w:color="auto"/>
      </w:divBdr>
    </w:div>
    <w:div w:id="903222984">
      <w:bodyDiv w:val="1"/>
      <w:marLeft w:val="0"/>
      <w:marRight w:val="0"/>
      <w:marTop w:val="0"/>
      <w:marBottom w:val="0"/>
      <w:divBdr>
        <w:top w:val="none" w:sz="0" w:space="0" w:color="auto"/>
        <w:left w:val="none" w:sz="0" w:space="0" w:color="auto"/>
        <w:bottom w:val="none" w:sz="0" w:space="0" w:color="auto"/>
        <w:right w:val="none" w:sz="0" w:space="0" w:color="auto"/>
      </w:divBdr>
      <w:divsChild>
        <w:div w:id="1562204924">
          <w:marLeft w:val="0"/>
          <w:marRight w:val="0"/>
          <w:marTop w:val="0"/>
          <w:marBottom w:val="0"/>
          <w:divBdr>
            <w:top w:val="none" w:sz="0" w:space="0" w:color="auto"/>
            <w:left w:val="none" w:sz="0" w:space="0" w:color="auto"/>
            <w:bottom w:val="none" w:sz="0" w:space="0" w:color="auto"/>
            <w:right w:val="none" w:sz="0" w:space="0" w:color="auto"/>
          </w:divBdr>
        </w:div>
      </w:divsChild>
    </w:div>
    <w:div w:id="951665189">
      <w:bodyDiv w:val="1"/>
      <w:marLeft w:val="0"/>
      <w:marRight w:val="0"/>
      <w:marTop w:val="0"/>
      <w:marBottom w:val="0"/>
      <w:divBdr>
        <w:top w:val="none" w:sz="0" w:space="0" w:color="auto"/>
        <w:left w:val="none" w:sz="0" w:space="0" w:color="auto"/>
        <w:bottom w:val="none" w:sz="0" w:space="0" w:color="auto"/>
        <w:right w:val="none" w:sz="0" w:space="0" w:color="auto"/>
      </w:divBdr>
    </w:div>
    <w:div w:id="1059330113">
      <w:bodyDiv w:val="1"/>
      <w:marLeft w:val="0"/>
      <w:marRight w:val="0"/>
      <w:marTop w:val="0"/>
      <w:marBottom w:val="0"/>
      <w:divBdr>
        <w:top w:val="none" w:sz="0" w:space="0" w:color="auto"/>
        <w:left w:val="none" w:sz="0" w:space="0" w:color="auto"/>
        <w:bottom w:val="none" w:sz="0" w:space="0" w:color="auto"/>
        <w:right w:val="none" w:sz="0" w:space="0" w:color="auto"/>
      </w:divBdr>
    </w:div>
    <w:div w:id="1186211826">
      <w:bodyDiv w:val="1"/>
      <w:marLeft w:val="0"/>
      <w:marRight w:val="0"/>
      <w:marTop w:val="0"/>
      <w:marBottom w:val="0"/>
      <w:divBdr>
        <w:top w:val="none" w:sz="0" w:space="0" w:color="auto"/>
        <w:left w:val="none" w:sz="0" w:space="0" w:color="auto"/>
        <w:bottom w:val="none" w:sz="0" w:space="0" w:color="auto"/>
        <w:right w:val="none" w:sz="0" w:space="0" w:color="auto"/>
      </w:divBdr>
    </w:div>
    <w:div w:id="1206723924">
      <w:bodyDiv w:val="1"/>
      <w:marLeft w:val="0"/>
      <w:marRight w:val="0"/>
      <w:marTop w:val="0"/>
      <w:marBottom w:val="0"/>
      <w:divBdr>
        <w:top w:val="none" w:sz="0" w:space="0" w:color="auto"/>
        <w:left w:val="none" w:sz="0" w:space="0" w:color="auto"/>
        <w:bottom w:val="none" w:sz="0" w:space="0" w:color="auto"/>
        <w:right w:val="none" w:sz="0" w:space="0" w:color="auto"/>
      </w:divBdr>
      <w:divsChild>
        <w:div w:id="1831216099">
          <w:marLeft w:val="0"/>
          <w:marRight w:val="0"/>
          <w:marTop w:val="0"/>
          <w:marBottom w:val="0"/>
          <w:divBdr>
            <w:top w:val="none" w:sz="0" w:space="0" w:color="auto"/>
            <w:left w:val="none" w:sz="0" w:space="0" w:color="auto"/>
            <w:bottom w:val="none" w:sz="0" w:space="0" w:color="auto"/>
            <w:right w:val="none" w:sz="0" w:space="0" w:color="auto"/>
          </w:divBdr>
        </w:div>
      </w:divsChild>
    </w:div>
    <w:div w:id="1252658709">
      <w:bodyDiv w:val="1"/>
      <w:marLeft w:val="0"/>
      <w:marRight w:val="0"/>
      <w:marTop w:val="0"/>
      <w:marBottom w:val="0"/>
      <w:divBdr>
        <w:top w:val="none" w:sz="0" w:space="0" w:color="auto"/>
        <w:left w:val="none" w:sz="0" w:space="0" w:color="auto"/>
        <w:bottom w:val="none" w:sz="0" w:space="0" w:color="auto"/>
        <w:right w:val="none" w:sz="0" w:space="0" w:color="auto"/>
      </w:divBdr>
      <w:divsChild>
        <w:div w:id="1329089325">
          <w:marLeft w:val="0"/>
          <w:marRight w:val="0"/>
          <w:marTop w:val="0"/>
          <w:marBottom w:val="0"/>
          <w:divBdr>
            <w:top w:val="none" w:sz="0" w:space="0" w:color="auto"/>
            <w:left w:val="none" w:sz="0" w:space="0" w:color="auto"/>
            <w:bottom w:val="none" w:sz="0" w:space="0" w:color="auto"/>
            <w:right w:val="none" w:sz="0" w:space="0" w:color="auto"/>
          </w:divBdr>
        </w:div>
        <w:div w:id="1418482261">
          <w:marLeft w:val="0"/>
          <w:marRight w:val="0"/>
          <w:marTop w:val="0"/>
          <w:marBottom w:val="0"/>
          <w:divBdr>
            <w:top w:val="none" w:sz="0" w:space="0" w:color="auto"/>
            <w:left w:val="none" w:sz="0" w:space="0" w:color="auto"/>
            <w:bottom w:val="none" w:sz="0" w:space="0" w:color="auto"/>
            <w:right w:val="none" w:sz="0" w:space="0" w:color="auto"/>
          </w:divBdr>
          <w:divsChild>
            <w:div w:id="479931124">
              <w:marLeft w:val="0"/>
              <w:marRight w:val="0"/>
              <w:marTop w:val="0"/>
              <w:marBottom w:val="0"/>
              <w:divBdr>
                <w:top w:val="none" w:sz="0" w:space="0" w:color="auto"/>
                <w:left w:val="none" w:sz="0" w:space="0" w:color="auto"/>
                <w:bottom w:val="none" w:sz="0" w:space="0" w:color="auto"/>
                <w:right w:val="none" w:sz="0" w:space="0" w:color="auto"/>
              </w:divBdr>
            </w:div>
          </w:divsChild>
        </w:div>
        <w:div w:id="953943135">
          <w:marLeft w:val="0"/>
          <w:marRight w:val="0"/>
          <w:marTop w:val="0"/>
          <w:marBottom w:val="0"/>
          <w:divBdr>
            <w:top w:val="none" w:sz="0" w:space="0" w:color="auto"/>
            <w:left w:val="none" w:sz="0" w:space="0" w:color="auto"/>
            <w:bottom w:val="none" w:sz="0" w:space="0" w:color="auto"/>
            <w:right w:val="none" w:sz="0" w:space="0" w:color="auto"/>
          </w:divBdr>
          <w:divsChild>
            <w:div w:id="92715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2682982">
      <w:bodyDiv w:val="1"/>
      <w:marLeft w:val="0"/>
      <w:marRight w:val="0"/>
      <w:marTop w:val="0"/>
      <w:marBottom w:val="0"/>
      <w:divBdr>
        <w:top w:val="none" w:sz="0" w:space="0" w:color="auto"/>
        <w:left w:val="none" w:sz="0" w:space="0" w:color="auto"/>
        <w:bottom w:val="none" w:sz="0" w:space="0" w:color="auto"/>
        <w:right w:val="none" w:sz="0" w:space="0" w:color="auto"/>
      </w:divBdr>
      <w:divsChild>
        <w:div w:id="265888342">
          <w:marLeft w:val="0"/>
          <w:marRight w:val="0"/>
          <w:marTop w:val="0"/>
          <w:marBottom w:val="0"/>
          <w:divBdr>
            <w:top w:val="none" w:sz="0" w:space="0" w:color="auto"/>
            <w:left w:val="none" w:sz="0" w:space="0" w:color="auto"/>
            <w:bottom w:val="none" w:sz="0" w:space="0" w:color="auto"/>
            <w:right w:val="none" w:sz="0" w:space="0" w:color="auto"/>
          </w:divBdr>
        </w:div>
      </w:divsChild>
    </w:div>
    <w:div w:id="18509438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CEE29B-EFB4-4CEB-9839-2B125260B3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12</Pages>
  <Words>24035</Words>
  <Characters>132193</Characters>
  <Application>Microsoft Office Word</Application>
  <DocSecurity>0</DocSecurity>
  <Lines>1101</Lines>
  <Paragraphs>311</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155917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kebbati</dc:creator>
  <cp:keywords/>
  <dc:description/>
  <cp:lastModifiedBy>Lucky RAVO</cp:lastModifiedBy>
  <cp:revision>18</cp:revision>
  <dcterms:created xsi:type="dcterms:W3CDTF">2025-06-03T04:52:00Z</dcterms:created>
  <dcterms:modified xsi:type="dcterms:W3CDTF">2025-06-14T12:39:00Z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zotero-version="7.0.15"&gt;&lt;session id="w1F1SxOl"/&gt;&lt;style id="http://www.zotero.org/styles/ieee" locale="en-US" hasBibliography="1" bibliographyStyleHasBeenSet="1"/&gt;&lt;prefs&gt;&lt;pref name="fieldType" value="Field"/&gt;&lt;pref name="automaticJour</vt:lpwstr>
  </property>
  <property fmtid="{D5CDD505-2E9C-101B-9397-08002B2CF9AE}" pid="3" name="ZOTERO_PREF_2">
    <vt:lpwstr>nalAbbreviations" value="true"/&gt;&lt;/prefs&gt;&lt;/data&gt;</vt:lpwstr>
  </property>
</Properties>
</file>