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8E192">
      <w:pPr>
        <w:pStyle w:val="7"/>
        <w:widowControl/>
        <w:shd w:val="clear" w:color="auto" w:fill="FFFFFF"/>
        <w:spacing w:beforeAutospacing="0" w:after="160" w:afterAutospacing="0" w:line="480" w:lineRule="auto"/>
        <w:jc w:val="center"/>
        <w:rPr>
          <w:rFonts w:ascii="Times New Roman" w:hAnsi="Times New Roman"/>
          <w:b/>
          <w:bCs/>
          <w:sz w:val="36"/>
          <w:szCs w:val="36"/>
        </w:rPr>
      </w:pPr>
      <w:r>
        <w:rPr>
          <w:rFonts w:ascii="Times New Roman" w:hAnsi="Times New Roman"/>
          <w:b/>
          <w:bCs/>
          <w:sz w:val="36"/>
          <w:szCs w:val="36"/>
        </w:rPr>
        <w:t>Research on the impact of management innovation on the performance of tobacco enterprises</w:t>
      </w:r>
    </w:p>
    <w:p w14:paraId="0E3881C6">
      <w:pPr>
        <w:pStyle w:val="7"/>
        <w:widowControl/>
        <w:shd w:val="clear" w:color="auto" w:fill="FFFFFF"/>
        <w:spacing w:beforeAutospacing="0" w:after="160" w:afterAutospacing="0" w:line="480" w:lineRule="auto"/>
        <w:jc w:val="center"/>
        <w:rPr>
          <w:rFonts w:ascii="Times New Roman" w:hAnsi="Times New Roman"/>
          <w:b/>
          <w:bCs/>
          <w:sz w:val="36"/>
          <w:szCs w:val="36"/>
        </w:rPr>
      </w:pPr>
    </w:p>
    <w:p w14:paraId="133C9E52">
      <w:pPr>
        <w:pStyle w:val="7"/>
        <w:widowControl/>
        <w:shd w:val="clear" w:color="auto" w:fill="FFFFFF"/>
        <w:spacing w:beforeAutospacing="0" w:after="160" w:afterAutospacing="0" w:line="480" w:lineRule="auto"/>
        <w:jc w:val="both"/>
        <w:rPr>
          <w:rFonts w:ascii="Times New Roman" w:hAnsi="Times New Roman" w:eastAsia="宋体" w:cs="Times New Roman"/>
          <w:b w:val="0"/>
          <w:bCs w:val="0"/>
          <w:kern w:val="0"/>
          <w:sz w:val="24"/>
          <w:lang w:bidi="ar"/>
        </w:rPr>
      </w:pPr>
      <w:r>
        <w:rPr>
          <w:rFonts w:ascii="Times New Roman" w:hAnsi="Times New Roman" w:eastAsia="宋体" w:cs="Times New Roman"/>
          <w:b/>
          <w:bCs/>
          <w:kern w:val="0"/>
          <w:sz w:val="24"/>
          <w:lang w:bidi="ar"/>
        </w:rPr>
        <w:t xml:space="preserve">Abstract: </w:t>
      </w:r>
      <w:r>
        <w:rPr>
          <w:rFonts w:ascii="Times New Roman" w:hAnsi="Times New Roman" w:eastAsia="宋体" w:cs="Times New Roman"/>
          <w:b w:val="0"/>
          <w:bCs w:val="0"/>
          <w:kern w:val="0"/>
          <w:sz w:val="24"/>
          <w:lang w:bidi="ar"/>
        </w:rPr>
        <w:t>Based on the resource-based theory, this study explores the internal mechanism between management innovation and enterprise performance of tobacco enterprises, that is, the mediating role of innovation investment and the moderating role of big data capabilities, and deeply analyzes the mechanism, process and influence of physical innovation on the performance of tobacco enterprises. Based on the sample of tobacco enterprises in Sichuan Province, China, the research data were collected in the form of online distribution and recycling questionnaires, and 306 collected data were empirically analyzed with the help of SPSS and AMOS. The results show that: (1) management innovation has a positive and significant impact on enterprise performance; (2) Innovation investment plays a partial mediating role between management innovation and enterprise performance; (3) Big data capabilities positively regulate the relationship between innovation investment and enterprise performance. In addition, tobacco companies should pay attention to the practice and research of management innovation, continuously explore and implement new management methods and tools, reasonably plan and adjust the scale and direction of innovation investment, and attach importance to the cultivation and application of big data capabilities, so as to maintain a competitive advantage in a complex and changeable market environment.</w:t>
      </w:r>
    </w:p>
    <w:p w14:paraId="0D4E9779">
      <w:pPr>
        <w:pStyle w:val="7"/>
        <w:widowControl/>
        <w:shd w:val="clear" w:color="auto" w:fill="FFFFFF"/>
        <w:spacing w:beforeAutospacing="0" w:after="160" w:afterAutospacing="0" w:line="480" w:lineRule="auto"/>
        <w:jc w:val="both"/>
        <w:rPr>
          <w:rFonts w:ascii="Times New Roman" w:hAnsi="Times New Roman" w:eastAsia="宋体"/>
          <w:lang w:bidi="ar"/>
        </w:rPr>
      </w:pPr>
      <w:r>
        <w:rPr>
          <w:rStyle w:val="12"/>
          <w:rFonts w:ascii="Times New Roman" w:hAnsi="Times New Roman" w:eastAsia="宋体"/>
          <w:b/>
          <w:bCs/>
          <w:color w:val="24292F"/>
          <w:shd w:val="clear" w:color="auto" w:fill="FFFFFF"/>
          <w:vertAlign w:val="baseline"/>
        </w:rPr>
        <w:t xml:space="preserve">Keywords: </w:t>
      </w:r>
      <w:r>
        <w:rPr>
          <w:rStyle w:val="12"/>
          <w:rFonts w:ascii="Times New Roman" w:hAnsi="Times New Roman" w:eastAsia="宋体"/>
          <w:color w:val="24292F"/>
          <w:shd w:val="clear" w:color="auto" w:fill="FFFFFF"/>
          <w:vertAlign w:val="baseline"/>
        </w:rPr>
        <w:t>management innovation; innovation investment; big data capabilities; business performance</w:t>
      </w:r>
    </w:p>
    <w:p w14:paraId="1B15C6B0">
      <w:pPr>
        <w:pStyle w:val="7"/>
        <w:widowControl/>
        <w:shd w:val="clear" w:color="auto" w:fill="FFFFFF"/>
        <w:spacing w:beforeAutospacing="0" w:after="160" w:afterAutospacing="0" w:line="480" w:lineRule="auto"/>
        <w:jc w:val="both"/>
        <w:outlineLvl w:val="0"/>
        <w:rPr>
          <w:rFonts w:ascii="Times New Roman" w:hAnsi="Times New Roman"/>
          <w:sz w:val="36"/>
          <w:szCs w:val="36"/>
        </w:rPr>
      </w:pPr>
      <w:r>
        <w:rPr>
          <w:rFonts w:ascii="Times New Roman" w:hAnsi="Times New Roman" w:eastAsia="宋体"/>
          <w:b/>
          <w:bCs/>
          <w:color w:val="24292F"/>
          <w:sz w:val="36"/>
          <w:szCs w:val="36"/>
          <w:shd w:val="clear" w:color="auto" w:fill="FFFFFF"/>
        </w:rPr>
        <w:t>1 Introduction</w:t>
      </w:r>
    </w:p>
    <w:p w14:paraId="2D741D96">
      <w:pPr>
        <w:pStyle w:val="7"/>
        <w:widowControl/>
        <w:shd w:val="clear" w:color="auto" w:fill="FFFFFF"/>
        <w:spacing w:beforeAutospacing="0" w:after="160" w:afterAutospacing="0" w:line="480" w:lineRule="auto"/>
        <w:ind w:firstLine="480" w:firstLineChars="200"/>
        <w:jc w:val="both"/>
        <w:rPr>
          <w:rStyle w:val="12"/>
          <w:rFonts w:ascii="Times New Roman" w:hAnsi="Times New Roman" w:eastAsia="宋体"/>
          <w:color w:val="24292F"/>
          <w:shd w:val="clear" w:color="auto" w:fill="FFFFFF"/>
          <w:vertAlign w:val="baseline"/>
        </w:rPr>
      </w:pPr>
      <w:r>
        <w:rPr>
          <w:rStyle w:val="12"/>
          <w:rFonts w:hint="eastAsia" w:ascii="Times New Roman" w:hAnsi="Times New Roman" w:eastAsia="宋体"/>
          <w:color w:val="24292F"/>
          <w:shd w:val="clear" w:color="auto" w:fill="FFFFFF"/>
          <w:vertAlign w:val="baseline"/>
        </w:rPr>
        <w:t>In the context of global economic integration and scientific and technological revolution, China's economic development has entered a new historical period, and innovation-driven development has become a national strategy. As an important part of the national economy, the development of the tobacco industry is facing internal and external pressures, especially under the global trend of tobacco control, China's tobacco industry needs to adapt to the new development needs through management innovation. According to the "Tobacco Trend Report" released by the World Health Organization, by 2025, the world smoking rate will drop by 25%, the proportion of the smoking population will gradually decline, and the market space will be gradually saturated; At the same time, the anti-smoking wave in the world is getting stronger day by day, and the country's tobacco control efforts are gradually increasing. These factors force tobacco companies to find new ways to achieve sustainable development. Diversification strategy has become one of the effective ways for tobacco companies to cope with challenges and seek development. Diversification strategy is a common strategy for tobacco companies in the face of market changes and competitive pressures. By diversifying, companies can reduce risk, maximize the use of resources, and achieve mutual promotion between industries</w:t>
      </w:r>
      <w:r>
        <w:rPr>
          <w:rStyle w:val="12"/>
          <w:rFonts w:hint="eastAsia" w:ascii="Times New Roman" w:hAnsi="Times New Roman" w:eastAsia="宋体"/>
          <w:color w:val="24292F"/>
          <w:shd w:val="clear" w:color="auto" w:fill="FFFFFF"/>
        </w:rPr>
        <w:t>[</w:t>
      </w:r>
      <w:r>
        <w:rPr>
          <w:rStyle w:val="12"/>
          <w:rFonts w:hint="eastAsia" w:ascii="Times New Roman" w:hAnsi="Times New Roman" w:eastAsia="宋体"/>
          <w:color w:val="24292F"/>
          <w:shd w:val="clear" w:color="auto" w:fill="FFFFFF"/>
        </w:rPr>
        <w:endnoteReference w:id="0"/>
      </w:r>
      <w:r>
        <w:rPr>
          <w:rStyle w:val="12"/>
          <w:rFonts w:hint="eastAsia" w:ascii="Times New Roman" w:hAnsi="Times New Roman" w:eastAsia="宋体"/>
          <w:color w:val="24292F"/>
          <w:shd w:val="clear" w:color="auto" w:fill="FFFFFF"/>
        </w:rPr>
        <w:t>]</w:t>
      </w:r>
      <w:r>
        <w:rPr>
          <w:rStyle w:val="12"/>
          <w:rFonts w:hint="eastAsia" w:ascii="Times New Roman" w:hAnsi="Times New Roman" w:eastAsia="宋体"/>
          <w:color w:val="24292F"/>
          <w:shd w:val="clear" w:color="auto" w:fill="FFFFFF"/>
          <w:vertAlign w:val="baseline"/>
        </w:rPr>
        <w:t>. However, in the context of the rapid development of the Internet and digital technology, the era of digital economy has pushed Chinese tobacco companies to explore new profit growth points, and the tobacco industry is relatively special, and diversification has also brought management challenges, such as the optimization of resource allocation and the difficulty of improving management efficiency, management innovation, weak management innovation awareness, shortage of innovation investment, lack of talents and other practical problems.</w:t>
      </w:r>
    </w:p>
    <w:p w14:paraId="5A9FE08D">
      <w:pPr>
        <w:pStyle w:val="7"/>
        <w:widowControl/>
        <w:shd w:val="clear" w:color="auto" w:fill="FFFFFF"/>
        <w:spacing w:beforeAutospacing="0" w:after="160" w:afterAutospacing="0" w:line="480" w:lineRule="auto"/>
        <w:ind w:firstLine="480" w:firstLineChars="200"/>
        <w:jc w:val="both"/>
        <w:rPr>
          <w:rFonts w:ascii="Times New Roman" w:hAnsi="Times New Roman" w:eastAsia="宋体"/>
          <w:color w:val="24292F"/>
          <w:shd w:val="clear" w:color="auto" w:fill="FFFFFF"/>
        </w:rPr>
      </w:pPr>
      <w:r>
        <w:rPr>
          <w:rStyle w:val="12"/>
          <w:rFonts w:hint="eastAsia" w:ascii="Times New Roman" w:hAnsi="Times New Roman" w:eastAsia="宋体"/>
          <w:color w:val="24292F"/>
          <w:shd w:val="clear" w:color="auto" w:fill="FFFFFF"/>
          <w:vertAlign w:val="baseline"/>
        </w:rPr>
        <w:t>The relationship between management innovation and firm performance is a complex and multidimensional field of research. In the existing research, management innovation can enhance the organizational management ability of enterprises, optimize the organizational management process of enterprises, improve the efficiency of management and operation of enterprises, help enterprises more effectively cope with various challenges brought about by changes in technology and market environment, grasp new opportunities in the market, make enterprises in a more favorable position in market competition, realize the competitive advantage of enterprises and achieve good performance</w:t>
      </w:r>
      <w:r>
        <w:rPr>
          <w:rStyle w:val="12"/>
          <w:rFonts w:hint="eastAsia" w:ascii="Times New Roman" w:hAnsi="Times New Roman" w:eastAsia="宋体"/>
          <w:color w:val="24292F"/>
          <w:shd w:val="clear" w:color="auto" w:fill="FFFFFF"/>
        </w:rPr>
        <w:t>[</w:t>
      </w:r>
      <w:r>
        <w:rPr>
          <w:rStyle w:val="12"/>
          <w:rFonts w:hint="eastAsia" w:ascii="Times New Roman" w:hAnsi="Times New Roman" w:eastAsia="宋体"/>
          <w:color w:val="24292F"/>
          <w:shd w:val="clear" w:color="auto" w:fill="FFFFFF"/>
        </w:rPr>
        <w:endnoteReference w:id="1"/>
      </w:r>
      <w:r>
        <w:rPr>
          <w:rStyle w:val="12"/>
          <w:rFonts w:hint="eastAsia" w:ascii="Times New Roman" w:hAnsi="Times New Roman" w:eastAsia="宋体"/>
          <w:color w:val="24292F"/>
          <w:shd w:val="clear" w:color="auto" w:fill="FFFFFF"/>
        </w:rPr>
        <w:t>]</w:t>
      </w:r>
      <w:r>
        <w:rPr>
          <w:rStyle w:val="12"/>
          <w:rFonts w:hint="eastAsia" w:ascii="Times New Roman" w:hAnsi="Times New Roman" w:eastAsia="宋体"/>
          <w:color w:val="24292F"/>
          <w:shd w:val="clear" w:color="auto" w:fill="FFFFFF"/>
          <w:vertAlign w:val="baseline"/>
        </w:rPr>
        <w:t>. At the same time, the existing studies have also conducted an empirical analysis of the relationship between management innovation and firm performance, and the test results support the role of management innovation in promoting firm performance. In the context of diversification, in the framework of resource-based theory, although management innovation is considered to be an important source of long-term competitive advantage of enterprises, and the importance of management innovation in enterprises is becoming increasingly prominent</w:t>
      </w:r>
      <w:r>
        <w:rPr>
          <w:rStyle w:val="12"/>
          <w:rFonts w:hint="eastAsia" w:ascii="Times New Roman" w:hAnsi="Times New Roman" w:eastAsia="宋体"/>
          <w:color w:val="24292F"/>
          <w:shd w:val="clear" w:color="auto" w:fill="FFFFFF"/>
        </w:rPr>
        <w:t>[</w:t>
      </w:r>
      <w:r>
        <w:rPr>
          <w:rStyle w:val="12"/>
          <w:rFonts w:hint="eastAsia" w:ascii="Times New Roman" w:hAnsi="Times New Roman" w:eastAsia="宋体"/>
          <w:color w:val="24292F"/>
          <w:shd w:val="clear" w:color="auto" w:fill="FFFFFF"/>
        </w:rPr>
        <w:endnoteReference w:id="2"/>
      </w:r>
      <w:r>
        <w:rPr>
          <w:rStyle w:val="12"/>
          <w:rFonts w:hint="eastAsia" w:ascii="Times New Roman" w:hAnsi="Times New Roman" w:eastAsia="宋体"/>
          <w:color w:val="24292F"/>
          <w:shd w:val="clear" w:color="auto" w:fill="FFFFFF"/>
        </w:rPr>
        <w:t>]</w:t>
      </w:r>
      <w:r>
        <w:rPr>
          <w:rStyle w:val="12"/>
          <w:rFonts w:hint="eastAsia" w:ascii="Times New Roman" w:hAnsi="Times New Roman" w:eastAsia="宋体"/>
          <w:color w:val="24292F"/>
          <w:shd w:val="clear" w:color="auto" w:fill="FFFFFF"/>
          <w:vertAlign w:val="baseline"/>
        </w:rPr>
        <w:t>. However, in the tobacco industry, due to the particularity of the industry and the trend of diversified development, the specific impact mechanism of tobacco enterprise management innovation on enterprise performance is not clear. With the intensification of market competition and the rapid development of social economy, tobacco enterprises face many challenges in management innovation, such as insufficient investment in innovation, low enthusiasm of employees for innovation, and low degree of standardization of enterprise management in the process of building a management innovation system. These problems not only limit the improvement of tobacco companies' innovation capabilities, but also affect the long-term development of enterprises and affect their performance</w:t>
      </w:r>
      <w:r>
        <w:rPr>
          <w:rStyle w:val="12"/>
          <w:rFonts w:hint="eastAsia" w:ascii="Times New Roman" w:hAnsi="Times New Roman" w:eastAsia="宋体"/>
          <w:color w:val="24292F"/>
          <w:shd w:val="clear" w:color="auto" w:fill="FFFFFF"/>
        </w:rPr>
        <w:t>[</w:t>
      </w:r>
      <w:r>
        <w:rPr>
          <w:rStyle w:val="12"/>
          <w:rFonts w:hint="eastAsia" w:ascii="Times New Roman" w:hAnsi="Times New Roman" w:eastAsia="宋体"/>
          <w:color w:val="24292F"/>
          <w:shd w:val="clear" w:color="auto" w:fill="FFFFFF"/>
        </w:rPr>
        <w:endnoteReference w:id="3"/>
      </w:r>
      <w:r>
        <w:rPr>
          <w:rStyle w:val="12"/>
          <w:rFonts w:hint="eastAsia" w:ascii="Times New Roman" w:hAnsi="Times New Roman" w:eastAsia="宋体"/>
          <w:color w:val="24292F"/>
          <w:shd w:val="clear" w:color="auto" w:fill="FFFFFF"/>
        </w:rPr>
        <w:t>]</w:t>
      </w:r>
      <w:r>
        <w:rPr>
          <w:rFonts w:hint="eastAsia" w:ascii="Times New Roman" w:hAnsi="Times New Roman" w:eastAsia="宋体"/>
          <w:color w:val="24292F"/>
          <w:shd w:val="clear" w:color="auto" w:fill="FFFFFF"/>
        </w:rPr>
        <w:t>. Therefore, this study proposes a clear conceptual model for the specific impact mechanism of management innovation on firm performance, and explores the relationship between management innovation and firm performance in the tobacco industry.</w:t>
      </w:r>
    </w:p>
    <w:p w14:paraId="427671FD">
      <w:pPr>
        <w:pStyle w:val="7"/>
        <w:widowControl/>
        <w:shd w:val="clear" w:color="auto" w:fill="FFFFFF"/>
        <w:spacing w:beforeAutospacing="0" w:after="160" w:afterAutospacing="0" w:line="480" w:lineRule="auto"/>
        <w:ind w:firstLine="480" w:firstLineChars="200"/>
        <w:jc w:val="both"/>
        <w:rPr>
          <w:rFonts w:ascii="Times New Roman" w:hAnsi="Times New Roman" w:eastAsia="宋体"/>
          <w:color w:val="24292F"/>
          <w:shd w:val="clear" w:color="auto" w:fill="FFFFFF"/>
        </w:rPr>
      </w:pPr>
      <w:r>
        <w:rPr>
          <w:rFonts w:ascii="Times New Roman" w:hAnsi="Times New Roman" w:eastAsia="宋体"/>
          <w:color w:val="24292F"/>
          <w:shd w:val="clear" w:color="auto" w:fill="FFFFFF"/>
        </w:rPr>
        <w:t>On the basis of resource theory, as an important strategic resource, innovation investment represents the core competitiveness of enterprises and is an indispensable condition for the long-term development of enterprises</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4"/>
      </w:r>
      <w:r>
        <w:rPr>
          <w:rStyle w:val="12"/>
          <w:rFonts w:ascii="Times New Roman" w:hAnsi="Times New Roman" w:eastAsia="宋体"/>
          <w:color w:val="24292F"/>
          <w:shd w:val="clear" w:color="auto" w:fill="FFFFFF"/>
        </w:rPr>
        <w:t>]</w:t>
      </w:r>
      <w:r>
        <w:rPr>
          <w:rFonts w:ascii="Times New Roman" w:hAnsi="Times New Roman" w:eastAsia="宋体"/>
          <w:color w:val="24292F"/>
          <w:shd w:val="clear" w:color="auto" w:fill="FFFFFF"/>
        </w:rPr>
        <w:t>. In the study of economics and management, innovation is widely recognized as the key driver of economic benefits for enterprises, and scholars have explored the influencing factors of enterprise performance from multiple dimensions, including internal management efficiency and external market environment</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5"/>
      </w:r>
      <w:r>
        <w:rPr>
          <w:rStyle w:val="12"/>
          <w:rFonts w:ascii="Times New Roman" w:hAnsi="Times New Roman" w:eastAsia="宋体"/>
          <w:color w:val="24292F"/>
          <w:shd w:val="clear" w:color="auto" w:fill="FFFFFF"/>
        </w:rPr>
        <w:t>]</w:t>
      </w:r>
      <w:r>
        <w:rPr>
          <w:rFonts w:ascii="Times New Roman" w:hAnsi="Times New Roman" w:eastAsia="宋体"/>
          <w:color w:val="24292F"/>
          <w:shd w:val="clear" w:color="auto" w:fill="FFFFFF"/>
        </w:rPr>
        <w:t>. In particular, management and technological innovation are seen as important ways to improve business performance. However, while these studies provide valuable insights into understanding firm performance, relatively few studies have been conducted on specific industries, such as the tobacco industry, which limits our understanding of how innovation activities and management practices within specific industries affect firm performance. In this particular area of the tobacco industry, the importance of management innovation is particularly prominent. Due to the regulatory constraints faced by the tobacco industry, public health concerns, and the complexity of market competition, management innovation needs to consider not only how to optimize resource allocation to improve corporate performance but also find a path to innovation within a strict regulatory framework. Previous studies have shown that management innovation can improve enterprise performance by optimizing resource allocation</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6"/>
      </w:r>
      <w:r>
        <w:rPr>
          <w:rStyle w:val="12"/>
          <w:rFonts w:ascii="Times New Roman" w:hAnsi="Times New Roman" w:eastAsia="宋体"/>
          <w:color w:val="24292F"/>
          <w:shd w:val="clear" w:color="auto" w:fill="FFFFFF"/>
        </w:rPr>
        <w:t>]</w:t>
      </w:r>
      <w:r>
        <w:rPr>
          <w:rFonts w:ascii="Times New Roman" w:hAnsi="Times New Roman" w:eastAsia="宋体"/>
          <w:color w:val="24292F"/>
          <w:shd w:val="clear" w:color="auto" w:fill="FFFFFF"/>
        </w:rPr>
        <w:t>, but the specific mechanism and degree of influence of this mediating effect in the tobacco industry are not clear. In this process, innovation investment, as an important resource, is a bridge connecting management innovation and enterprise performance; its role in this process is crucial, but how to play a role, especially in the special context of the tobacco industry, is still a problem worthy of in-depth discussion. Therefore, this study will explore the mediating role of innovation investment in the tobacco industry between management innovation and firm performance.</w:t>
      </w:r>
    </w:p>
    <w:p w14:paraId="54FFDEE9">
      <w:pPr>
        <w:pStyle w:val="7"/>
        <w:widowControl/>
        <w:shd w:val="clear" w:color="auto" w:fill="FFFFFF"/>
        <w:spacing w:beforeAutospacing="0" w:after="160" w:afterAutospacing="0" w:line="480" w:lineRule="auto"/>
        <w:ind w:firstLine="480" w:firstLineChars="200"/>
        <w:jc w:val="both"/>
        <w:rPr>
          <w:rFonts w:ascii="Times New Roman" w:hAnsi="Times New Roman" w:eastAsia="宋体"/>
          <w:color w:val="24292F"/>
          <w:shd w:val="clear" w:color="auto" w:fill="FFFFFF"/>
        </w:rPr>
      </w:pPr>
      <w:r>
        <w:rPr>
          <w:rStyle w:val="12"/>
          <w:rFonts w:ascii="Times New Roman" w:hAnsi="Times New Roman" w:eastAsia="宋体"/>
          <w:color w:val="24292F"/>
          <w:shd w:val="clear" w:color="auto" w:fill="FFFFFF"/>
          <w:vertAlign w:val="baseline"/>
        </w:rPr>
        <w:t>In the context of the current era of big data, the resource base theory believes that big data capability is an important factor affecting the performance of new product development</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7"/>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vertAlign w:val="baseline"/>
        </w:rPr>
        <w:t>. big data capabilities can help enterprises better integrate and utilize internal and external resources, thereby improving their innovation capabilities and performance</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8"/>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vertAlign w:val="baseline"/>
        </w:rPr>
        <w:t>. Specifically, big data capabilities enable enterprises to respond more quickly to market changes and optimize resource allocation by improving the efficiency of information processing and decision-making, so as to gain an advantage over the competition</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9"/>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vertAlign w:val="baseline"/>
        </w:rPr>
        <w:t xml:space="preserve">. In terms of innovation investment, big data capabilities can enhance the </w:t>
      </w:r>
      <w:r>
        <w:rPr>
          <w:rFonts w:hint="eastAsia" w:ascii="Times New Roman" w:hAnsi="Times New Roman" w:eastAsia="宋体"/>
          <w:color w:val="24292F"/>
          <w:shd w:val="clear" w:color="auto" w:fill="FFFFFF"/>
        </w:rPr>
        <w:t xml:space="preserve">research and development </w:t>
      </w:r>
      <w:r>
        <w:rPr>
          <w:rStyle w:val="12"/>
          <w:rFonts w:ascii="Times New Roman" w:hAnsi="Times New Roman" w:eastAsia="宋体"/>
          <w:color w:val="24292F"/>
          <w:shd w:val="clear" w:color="auto" w:fill="FFFFFF"/>
          <w:vertAlign w:val="baseline"/>
        </w:rPr>
        <w:t>efficiency and innovation capabilities of enterprises. Especially in the context of the era of big data, in the trend of diversification, how to use big data and artificial intelligence technology to optimize the production process, improve product quality, predict market trends, further improve the operational efficiency of enterprises, so that enterprises can more accurately grasp the market dynamics, so as to guide the direction of research and development, and improve the return on investment in research and development is crucial</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10"/>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vertAlign w:val="baseline"/>
        </w:rPr>
        <w:t>. In addition, big data capabilities can also help enterprises better manage risks in the innovation process, predict the success rate of innovation projects through data analysis, and allocate resources reasonably. Existing studies have shown that the relationship between big data capability and firm performance may be nonlinear, but in the mature tobacco industry, there is still a relative lack of research on how big data capability moderates the relationship between management innovation and firm performance, as well as the specific mechanism and effect of this moderation</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11"/>
      </w:r>
      <w:r>
        <w:rPr>
          <w:rStyle w:val="12"/>
          <w:rFonts w:ascii="Times New Roman" w:hAnsi="Times New Roman" w:eastAsia="宋体"/>
          <w:color w:val="24292F"/>
          <w:shd w:val="clear" w:color="auto" w:fill="FFFFFF"/>
        </w:rPr>
        <w:t>]</w:t>
      </w:r>
      <w:r>
        <w:rPr>
          <w:rFonts w:hint="eastAsia" w:ascii="Times New Roman" w:hAnsi="Times New Roman" w:eastAsia="宋体"/>
          <w:color w:val="24292F"/>
          <w:shd w:val="clear" w:color="auto" w:fill="FFFFFF"/>
        </w:rPr>
        <w:t xml:space="preserve">. </w:t>
      </w:r>
      <w:r>
        <w:rPr>
          <w:rStyle w:val="12"/>
          <w:rFonts w:ascii="Times New Roman" w:hAnsi="Times New Roman" w:eastAsia="宋体"/>
          <w:color w:val="24292F"/>
          <w:shd w:val="clear" w:color="auto" w:fill="FFFFFF"/>
          <w:vertAlign w:val="baseline"/>
        </w:rPr>
        <w:t>In addition, the current study lacks sufficient empirical data to support the conclusion of the impact of management innovation, innovation investment, and big data capabilities on the performance of tobacco firms, especially in the special context of China's tobacco industry</w:t>
      </w:r>
      <w:r>
        <w:rPr>
          <w:rStyle w:val="12"/>
          <w:rFonts w:ascii="Times New Roman" w:hAnsi="Times New Roman" w:eastAsia="宋体"/>
          <w:color w:val="24292F"/>
          <w:shd w:val="clear" w:color="auto" w:fill="FFFFFF"/>
        </w:rPr>
        <w:t>[</w:t>
      </w:r>
      <w:r>
        <w:rPr>
          <w:rStyle w:val="12"/>
          <w:rFonts w:ascii="Times New Roman" w:hAnsi="Times New Roman" w:eastAsia="宋体"/>
          <w:color w:val="24292F"/>
          <w:shd w:val="clear" w:color="auto" w:fill="FFFFFF"/>
        </w:rPr>
        <w:endnoteReference w:id="12"/>
      </w:r>
      <w:r>
        <w:rPr>
          <w:rStyle w:val="12"/>
          <w:rFonts w:ascii="Times New Roman" w:hAnsi="Times New Roman" w:eastAsia="宋体"/>
          <w:color w:val="24292F"/>
          <w:shd w:val="clear" w:color="auto" w:fill="FFFFFF"/>
        </w:rPr>
        <w:t>]</w:t>
      </w:r>
      <w:r>
        <w:rPr>
          <w:rFonts w:hint="eastAsia" w:ascii="Times New Roman" w:hAnsi="Times New Roman" w:eastAsia="宋体"/>
          <w:color w:val="24292F"/>
          <w:shd w:val="clear" w:color="auto" w:fill="FFFFFF"/>
        </w:rPr>
        <w:t xml:space="preserve">, </w:t>
      </w:r>
      <w:r>
        <w:rPr>
          <w:rFonts w:ascii="Times New Roman" w:hAnsi="Times New Roman" w:eastAsia="宋体"/>
          <w:color w:val="24292F"/>
          <w:shd w:val="clear" w:color="auto" w:fill="FFFFFF"/>
        </w:rPr>
        <w:t>Therefore, in order to solve the above problems, this study explores the impact of management innovation on the performance of tobacco enterprises in the context of diversification and the framework of resource-based theory.</w:t>
      </w:r>
    </w:p>
    <w:p w14:paraId="77176EFA">
      <w:pPr>
        <w:pStyle w:val="7"/>
        <w:widowControl/>
        <w:shd w:val="clear" w:color="auto" w:fill="FFFFFF"/>
        <w:spacing w:beforeAutospacing="0" w:after="160" w:afterAutospacing="0" w:line="480" w:lineRule="auto"/>
        <w:jc w:val="both"/>
        <w:outlineLvl w:val="0"/>
        <w:rPr>
          <w:rFonts w:ascii="Times New Roman" w:hAnsi="Times New Roman" w:eastAsia="宋体"/>
          <w:color w:val="24292F"/>
          <w:sz w:val="36"/>
          <w:szCs w:val="36"/>
          <w:shd w:val="clear" w:color="auto" w:fill="FFFFFF"/>
        </w:rPr>
      </w:pPr>
      <w:r>
        <w:rPr>
          <w:rFonts w:ascii="Times New Roman" w:hAnsi="Times New Roman" w:eastAsia="宋体"/>
          <w:b/>
          <w:bCs/>
          <w:color w:val="24292F"/>
          <w:sz w:val="36"/>
          <w:szCs w:val="36"/>
          <w:shd w:val="clear" w:color="auto" w:fill="FFFFFF"/>
        </w:rPr>
        <w:t>2 Theoretical basis and research hypothesis</w:t>
      </w:r>
    </w:p>
    <w:p w14:paraId="590960F5">
      <w:pPr>
        <w:pStyle w:val="7"/>
        <w:widowControl/>
        <w:shd w:val="clear" w:color="auto" w:fill="FFFFFF"/>
        <w:spacing w:beforeAutospacing="0" w:after="160" w:afterAutospacing="0" w:line="480" w:lineRule="auto"/>
        <w:jc w:val="both"/>
        <w:outlineLvl w:val="1"/>
        <w:rPr>
          <w:rFonts w:ascii="Times New Roman" w:hAnsi="Times New Roman" w:eastAsia="宋体"/>
          <w:b/>
          <w:bCs/>
          <w:color w:val="24292F"/>
          <w:sz w:val="32"/>
          <w:szCs w:val="32"/>
          <w:shd w:val="clear" w:color="auto" w:fill="FFFFFF"/>
        </w:rPr>
      </w:pPr>
      <w:r>
        <w:rPr>
          <w:rFonts w:ascii="Times New Roman" w:hAnsi="Times New Roman" w:eastAsia="宋体"/>
          <w:b/>
          <w:bCs/>
          <w:color w:val="24292F"/>
          <w:sz w:val="32"/>
          <w:szCs w:val="32"/>
          <w:shd w:val="clear" w:color="auto" w:fill="FFFFFF"/>
        </w:rPr>
        <w:t>2.1Theoretical basis</w:t>
      </w:r>
    </w:p>
    <w:p w14:paraId="57D985D2">
      <w:pPr>
        <w:widowControl/>
        <w:spacing w:line="480" w:lineRule="auto"/>
        <w:ind w:firstLine="480" w:firstLineChars="200"/>
        <w:rPr>
          <w:rFonts w:ascii="Times New Roman" w:hAnsi="Times New Roman" w:eastAsia="宋体" w:cs="Times New Roman"/>
          <w:color w:val="24292F"/>
          <w:sz w:val="24"/>
          <w:shd w:val="clear" w:color="auto" w:fill="FFFFFF"/>
        </w:rPr>
      </w:pPr>
      <w:r>
        <w:rPr>
          <w:rFonts w:ascii="Times New Roman" w:hAnsi="Times New Roman" w:eastAsia="宋体" w:cs="Times New Roman"/>
          <w:kern w:val="0"/>
          <w:sz w:val="24"/>
          <w:lang w:bidi="ar"/>
        </w:rPr>
        <w:t>Management innovation is often seen as a critical resource in the enterprise to help build and sustain a competitive advantage. The resource base theory believes that the heterogeneous resources of an enterprise are the basis for its sustainable competitive advantage</w:t>
      </w:r>
      <w:r>
        <w:rPr>
          <w:rFonts w:ascii="Times New Roman" w:hAnsi="Times New Roman" w:eastAsia="宋体" w:cs="Times New Roman"/>
          <w:color w:val="24292F"/>
          <w:sz w:val="24"/>
          <w:shd w:val="clear" w:color="auto" w:fill="FFFFFF"/>
          <w:vertAlign w:val="superscript"/>
        </w:rPr>
        <w:t>[</w:t>
      </w:r>
      <w:r>
        <w:rPr>
          <w:rFonts w:ascii="Times New Roman" w:hAnsi="Times New Roman" w:eastAsia="宋体" w:cs="Times New Roman"/>
          <w:color w:val="24292F"/>
          <w:sz w:val="24"/>
          <w:shd w:val="clear" w:color="auto" w:fill="FFFFFF"/>
          <w:vertAlign w:val="superscript"/>
        </w:rPr>
        <w:endnoteReference w:id="13"/>
      </w:r>
      <w:r>
        <w:rPr>
          <w:rFonts w:ascii="Times New Roman" w:hAnsi="Times New Roman" w:eastAsia="宋体" w:cs="Times New Roman"/>
          <w:color w:val="24292F"/>
          <w:sz w:val="24"/>
          <w:shd w:val="clear" w:color="auto" w:fill="FFFFFF"/>
          <w:vertAlign w:val="superscript"/>
        </w:rPr>
        <w:t>]</w:t>
      </w:r>
      <w:r>
        <w:rPr>
          <w:rFonts w:ascii="Times New Roman" w:hAnsi="Times New Roman" w:eastAsia="宋体" w:cs="Times New Roman"/>
          <w:color w:val="24292F"/>
          <w:sz w:val="24"/>
          <w:shd w:val="clear" w:color="auto" w:fill="FFFFFF"/>
        </w:rPr>
        <w:t>.</w:t>
      </w:r>
      <w:r>
        <w:rPr>
          <w:rFonts w:hint="eastAsia" w:ascii="Times New Roman" w:hAnsi="Times New Roman" w:eastAsia="宋体" w:cs="Times New Roman"/>
          <w:color w:val="24292F"/>
          <w:sz w:val="24"/>
          <w:shd w:val="clear" w:color="auto" w:fill="FFFFFF"/>
        </w:rPr>
        <w:t xml:space="preserve"> </w:t>
      </w:r>
      <w:r>
        <w:rPr>
          <w:rFonts w:ascii="Times New Roman" w:hAnsi="Times New Roman" w:eastAsia="宋体" w:cs="Times New Roman"/>
          <w:kern w:val="0"/>
          <w:sz w:val="24"/>
          <w:lang w:bidi="ar"/>
        </w:rPr>
        <w:t>Diversification strategies allow businesses to diversify risks and find new opportunities for growth by expanding their business reach or entering new market segments. The implementation of this strategy requires enterprises to have a strong management innovation ability to effectively integrate and allocate cross-domain resources and capabilities. In the context of a diversification strategy, management innovation can enhance enterprise innovation performance by promoting the development of new businesses and improving the efficiency of existing businesses</w:t>
      </w:r>
      <w:r>
        <w:rPr>
          <w:rStyle w:val="12"/>
          <w:rFonts w:ascii="Times New Roman" w:hAnsi="Times New Roman" w:eastAsia="宋体" w:cs="Times New Roman"/>
          <w:kern w:val="0"/>
          <w:sz w:val="24"/>
          <w:lang w:bidi="ar"/>
        </w:rPr>
        <w:t>[</w:t>
      </w:r>
      <w:r>
        <w:rPr>
          <w:rStyle w:val="12"/>
          <w:rFonts w:ascii="Times New Roman" w:hAnsi="Times New Roman" w:eastAsia="宋体" w:cs="Times New Roman"/>
          <w:kern w:val="0"/>
          <w:sz w:val="24"/>
          <w:lang w:bidi="ar"/>
        </w:rPr>
        <w:endnoteReference w:id="14"/>
      </w:r>
      <w:r>
        <w:rPr>
          <w:rStyle w:val="12"/>
          <w:rFonts w:ascii="Times New Roman" w:hAnsi="Times New Roman" w:eastAsia="宋体" w:cs="Times New Roman"/>
          <w:kern w:val="0"/>
          <w:sz w:val="24"/>
          <w:lang w:bidi="ar"/>
        </w:rPr>
        <w:t>]</w:t>
      </w:r>
      <w:r>
        <w:rPr>
          <w:rFonts w:ascii="Times New Roman" w:hAnsi="Times New Roman" w:eastAsia="宋体" w:cs="Times New Roman"/>
          <w:kern w:val="0"/>
          <w:sz w:val="24"/>
          <w:lang w:bidi="ar"/>
        </w:rPr>
        <w:t xml:space="preserve">. The role of management innovation in the diversification strategy is not only reflected in direct technology or product innovation but also includes the innovation of enterprise resource allocation and resource investment. Management innovation can improve the level of knowledge and skills of enterprises, which is achieved through the introduction of new management concepts, methods, and technologies. This kind of knowledge and skill improvement helps enterprises to make better use of their existing resources, improve the efficiency and effectiveness of resource use, and thus enhance the competitiveness and market position of enterprises. According to the theory of resource base, management innovation is an important means to enhance the competitiveness of enterprises in the tobacco industry. For example, through the application of big data technology, tobacco companies can optimize logistics management, marketing, and human resource management, thereby improving overall operational efficiency and market responsiveness. By increasing </w:t>
      </w:r>
      <w:r>
        <w:rPr>
          <w:rFonts w:hint="eastAsia" w:ascii="Times New Roman" w:hAnsi="Times New Roman" w:eastAsia="宋体" w:cs="Times New Roman"/>
          <w:kern w:val="0"/>
          <w:sz w:val="24"/>
          <w:lang w:bidi="ar"/>
        </w:rPr>
        <w:t>research and development investment</w:t>
      </w:r>
      <w:r>
        <w:rPr>
          <w:rFonts w:ascii="Times New Roman" w:hAnsi="Times New Roman" w:eastAsia="宋体" w:cs="Times New Roman"/>
          <w:kern w:val="0"/>
          <w:sz w:val="24"/>
          <w:lang w:bidi="ar"/>
        </w:rPr>
        <w:t>, tobacco companies can develop new products, improve production processes, and improve service quality, thereby enhancing market competitiveness and profitability. Data technology can help enterprises better analyze and use data so as to improve the scientific and real-time decision-making of innovation investment. For example, in the field of tobacco logistics, big data technology not only improves operational efficiency but also indirectly affects performance by enhancing the dynamic capacity of the organization.</w:t>
      </w:r>
    </w:p>
    <w:p w14:paraId="4EEFBBEE">
      <w:pPr>
        <w:spacing w:line="480" w:lineRule="auto"/>
        <w:outlineLvl w:val="1"/>
        <w:rPr>
          <w:rFonts w:ascii="Times New Roman" w:hAnsi="Times New Roman" w:cs="Times New Roman"/>
          <w:b/>
          <w:bCs/>
          <w:sz w:val="32"/>
          <w:szCs w:val="40"/>
        </w:rPr>
      </w:pPr>
      <w:r>
        <w:rPr>
          <w:rFonts w:ascii="Times New Roman" w:hAnsi="Times New Roman" w:cs="Times New Roman"/>
          <w:b/>
          <w:bCs/>
          <w:sz w:val="32"/>
          <w:szCs w:val="40"/>
        </w:rPr>
        <w:t>2.2Management Innovation and Firm Performance</w:t>
      </w:r>
    </w:p>
    <w:p w14:paraId="5E096FDA">
      <w:pPr>
        <w:widowControl/>
        <w:spacing w:line="480" w:lineRule="auto"/>
        <w:ind w:firstLine="480" w:firstLineChars="200"/>
        <w:rPr>
          <w:rFonts w:ascii="Times New Roman" w:hAnsi="Times New Roman" w:eastAsia="宋体" w:cs="Times New Roman"/>
          <w:color w:val="24292F"/>
          <w:kern w:val="0"/>
          <w:sz w:val="24"/>
          <w:shd w:val="clear" w:color="auto" w:fill="FFFFFF"/>
          <w:lang w:bidi="ar"/>
        </w:rPr>
      </w:pPr>
      <w:r>
        <w:rPr>
          <w:rFonts w:ascii="Times New Roman" w:hAnsi="Times New Roman" w:eastAsia="宋体" w:cs="Times New Roman"/>
          <w:kern w:val="0"/>
          <w:sz w:val="24"/>
          <w:lang w:bidi="ar"/>
        </w:rPr>
        <w:t>Innovation, as a key factor for enterprises to gain an advantage in the competition, is not only valued in the business field but also occupies a central position in national strategy and personal development. It is seen as a key driver of economic growth, social progress, and technological breakthroughs. Under the framework of resource theory, management innovation is regarded as an important non-material resource, which can help enterprises allocate and use their internal resources more effectively, so as to improve the competitiveness of enterprises. First formally proposed in 2008 by scholars such as Birkinshaw, management innovation refers to a way to apply new structures, processes, practices, and processes within an organization to improve management efficiency and competitive advantage</w:t>
      </w:r>
      <w:r>
        <w:rPr>
          <w:rStyle w:val="12"/>
          <w:rFonts w:ascii="Times New Roman" w:hAnsi="Times New Roman" w:eastAsia="宋体" w:cs="Times New Roman"/>
          <w:color w:val="24292F"/>
          <w:kern w:val="0"/>
          <w:sz w:val="24"/>
          <w:shd w:val="clear" w:color="auto" w:fill="FFFFFF"/>
          <w:lang w:bidi="ar"/>
        </w:rPr>
        <w:t>[</w:t>
      </w:r>
      <w:r>
        <w:rPr>
          <w:rStyle w:val="12"/>
          <w:rFonts w:ascii="Times New Roman" w:hAnsi="Times New Roman" w:eastAsia="宋体" w:cs="Times New Roman"/>
          <w:color w:val="24292F"/>
          <w:kern w:val="0"/>
          <w:sz w:val="24"/>
          <w:shd w:val="clear" w:color="auto" w:fill="FFFFFF"/>
          <w:lang w:bidi="ar"/>
        </w:rPr>
        <w:endnoteReference w:id="15"/>
      </w:r>
      <w:r>
        <w:rPr>
          <w:rStyle w:val="12"/>
          <w:rFonts w:ascii="Times New Roman" w:hAnsi="Times New Roman" w:eastAsia="宋体" w:cs="Times New Roman"/>
          <w:color w:val="24292F"/>
          <w:kern w:val="0"/>
          <w:sz w:val="24"/>
          <w:shd w:val="clear" w:color="auto" w:fill="FFFFFF"/>
          <w:lang w:bidi="ar"/>
        </w:rPr>
        <w:t>]</w:t>
      </w:r>
      <w:r>
        <w:rPr>
          <w:rFonts w:hint="eastAsia" w:ascii="Times New Roman" w:hAnsi="Times New Roman" w:eastAsia="宋体" w:cs="Times New Roman"/>
          <w:color w:val="24292F"/>
          <w:kern w:val="0"/>
          <w:sz w:val="24"/>
          <w:shd w:val="clear" w:color="auto" w:fill="FFFFFF"/>
          <w:lang w:bidi="ar"/>
        </w:rPr>
        <w:t>. This includes the introduction of new management elements or combinations of elements into the system to achieve organizational goals more effectively, and these changes are essential for businesses to leverage their technological knowledge base and improve innovation, productivity, and competitiveness. Previous research results have shown that management innovation can improve organizational performance and is positively correlated with the performance of new ventures. By optimizing the internal management process and management innovation, the enterprise has improved its operational capabilities, which not only enhances the efficiency of resource operation but also helps the enterprise quickly seize market innovation opportunities, so as to occupy an advantage in the competition</w:t>
      </w:r>
      <w:r>
        <w:rPr>
          <w:rStyle w:val="12"/>
          <w:rFonts w:ascii="Times New Roman" w:hAnsi="Times New Roman" w:eastAsia="宋体" w:cs="Times New Roman"/>
          <w:color w:val="24292F"/>
          <w:kern w:val="0"/>
          <w:sz w:val="24"/>
          <w:shd w:val="clear" w:color="auto" w:fill="FFFFFF"/>
          <w:lang w:bidi="ar"/>
        </w:rPr>
        <w:t>[</w:t>
      </w:r>
      <w:r>
        <w:rPr>
          <w:rStyle w:val="12"/>
          <w:rFonts w:ascii="Times New Roman" w:hAnsi="Times New Roman" w:eastAsia="宋体" w:cs="Times New Roman"/>
          <w:color w:val="24292F"/>
          <w:kern w:val="0"/>
          <w:sz w:val="24"/>
          <w:shd w:val="clear" w:color="auto" w:fill="FFFFFF"/>
          <w:lang w:bidi="ar"/>
        </w:rPr>
        <w:endnoteReference w:id="16"/>
      </w:r>
      <w:r>
        <w:rPr>
          <w:rStyle w:val="12"/>
          <w:rFonts w:ascii="Times New Roman" w:hAnsi="Times New Roman" w:eastAsia="宋体" w:cs="Times New Roman"/>
          <w:color w:val="24292F"/>
          <w:kern w:val="0"/>
          <w:sz w:val="24"/>
          <w:shd w:val="clear" w:color="auto" w:fill="FFFFFF"/>
          <w:lang w:bidi="ar"/>
        </w:rPr>
        <w:t>]</w:t>
      </w:r>
      <w:r>
        <w:rPr>
          <w:rFonts w:hint="eastAsia" w:ascii="Times New Roman" w:hAnsi="Times New Roman" w:eastAsia="宋体" w:cs="Times New Roman"/>
          <w:color w:val="24292F"/>
          <w:kern w:val="0"/>
          <w:sz w:val="24"/>
          <w:shd w:val="clear" w:color="auto" w:fill="FFFFFF"/>
          <w:lang w:bidi="ar"/>
        </w:rPr>
        <w:t>.In addition, management innovation also involves the innovation of organizational structure, and management innovation also improves the communication mechanism of the organization, improves the efficiency of communication between departments and individuals, and makes it easier for employees to use the accumulated knowledge resources. This structural optimization helps to break down information silos, promote cross-departmental cooperation, stimulate innovative thinking, accelerate the transformation of innovation results, and ensure that enterprises maintain a leading position in the fierce market competition and achieve sustainable performance growth.</w:t>
      </w:r>
      <w:r>
        <w:rPr>
          <w:rStyle w:val="12"/>
          <w:rFonts w:ascii="Times New Roman" w:hAnsi="Times New Roman" w:eastAsia="宋体" w:cs="Times New Roman"/>
          <w:color w:val="24292F"/>
          <w:kern w:val="0"/>
          <w:sz w:val="24"/>
          <w:shd w:val="clear" w:color="auto" w:fill="FFFFFF"/>
          <w:lang w:bidi="ar"/>
        </w:rPr>
        <w:t>[</w:t>
      </w:r>
      <w:r>
        <w:rPr>
          <w:rStyle w:val="12"/>
          <w:rFonts w:ascii="Times New Roman" w:hAnsi="Times New Roman" w:eastAsia="宋体" w:cs="Times New Roman"/>
          <w:color w:val="24292F"/>
          <w:kern w:val="0"/>
          <w:sz w:val="24"/>
          <w:shd w:val="clear" w:color="auto" w:fill="FFFFFF"/>
          <w:lang w:bidi="ar"/>
        </w:rPr>
        <w:endnoteReference w:id="17"/>
      </w:r>
      <w:r>
        <w:rPr>
          <w:rStyle w:val="12"/>
          <w:rFonts w:ascii="Times New Roman" w:hAnsi="Times New Roman" w:eastAsia="宋体" w:cs="Times New Roman"/>
          <w:color w:val="24292F"/>
          <w:kern w:val="0"/>
          <w:sz w:val="24"/>
          <w:shd w:val="clear" w:color="auto" w:fill="FFFFFF"/>
          <w:lang w:bidi="ar"/>
        </w:rPr>
        <w:t>]</w:t>
      </w:r>
      <w:r>
        <w:rPr>
          <w:rFonts w:hint="eastAsia" w:ascii="Times New Roman" w:hAnsi="Times New Roman" w:eastAsia="宋体" w:cs="Times New Roman"/>
          <w:color w:val="24292F"/>
          <w:kern w:val="0"/>
          <w:sz w:val="24"/>
          <w:shd w:val="clear" w:color="auto" w:fill="FFFFFF"/>
          <w:lang w:bidi="ar"/>
        </w:rPr>
        <w:t>. Therefore, this study proposes the following hypotheses:</w:t>
      </w:r>
    </w:p>
    <w:p w14:paraId="2B14E898">
      <w:pPr>
        <w:widowControl/>
        <w:spacing w:line="480" w:lineRule="auto"/>
        <w:ind w:firstLine="480" w:firstLineChars="200"/>
        <w:rPr>
          <w:rFonts w:ascii="Times New Roman" w:hAnsi="Times New Roman" w:eastAsia="宋体" w:cs="Times New Roman"/>
          <w:color w:val="24292F"/>
          <w:kern w:val="0"/>
          <w:sz w:val="24"/>
          <w:shd w:val="clear" w:color="auto" w:fill="FFFFFF"/>
          <w:lang w:bidi="ar"/>
        </w:rPr>
      </w:pPr>
      <w:r>
        <w:rPr>
          <w:rFonts w:hint="eastAsia" w:ascii="Times New Roman" w:hAnsi="Times New Roman" w:eastAsia="宋体" w:cs="Times New Roman"/>
          <w:color w:val="24292F"/>
          <w:kern w:val="0"/>
          <w:sz w:val="24"/>
          <w:shd w:val="clear" w:color="auto" w:fill="FFFFFF"/>
          <w:lang w:bidi="ar"/>
        </w:rPr>
        <w:t>H1 management innovation has a positive impact on enterprise performance.</w:t>
      </w:r>
    </w:p>
    <w:p w14:paraId="5C2BE65C">
      <w:pPr>
        <w:keepNext w:val="0"/>
        <w:keepLines w:val="0"/>
        <w:pageBreakBefore w:val="0"/>
        <w:widowControl w:val="0"/>
        <w:kinsoku/>
        <w:wordWrap/>
        <w:overflowPunct/>
        <w:topLinePunct w:val="0"/>
        <w:autoSpaceDE/>
        <w:autoSpaceDN/>
        <w:bidi w:val="0"/>
        <w:adjustRightInd/>
        <w:snapToGrid/>
        <w:spacing w:line="480" w:lineRule="auto"/>
        <w:textAlignment w:val="auto"/>
        <w:outlineLvl w:val="1"/>
        <w:rPr>
          <w:rFonts w:ascii="Times New Roman" w:hAnsi="Times New Roman" w:cs="Times New Roman"/>
          <w:b/>
          <w:bCs/>
          <w:sz w:val="32"/>
          <w:szCs w:val="40"/>
        </w:rPr>
      </w:pPr>
      <w:r>
        <w:rPr>
          <w:rFonts w:hint="eastAsia" w:ascii="Times New Roman" w:hAnsi="Times New Roman" w:cs="Times New Roman"/>
          <w:b/>
          <w:bCs/>
          <w:sz w:val="32"/>
          <w:szCs w:val="40"/>
          <w:lang w:val="en-US" w:eastAsia="zh-CN"/>
        </w:rPr>
        <w:t>2.3</w:t>
      </w:r>
      <w:r>
        <w:rPr>
          <w:rFonts w:ascii="Times New Roman" w:hAnsi="Times New Roman" w:cs="Times New Roman"/>
          <w:b/>
          <w:bCs/>
          <w:sz w:val="32"/>
          <w:szCs w:val="40"/>
        </w:rPr>
        <w:t>The mediating role of innovation investment in innovation management and firm performance</w:t>
      </w:r>
    </w:p>
    <w:p w14:paraId="1B313AC8">
      <w:pPr>
        <w:pStyle w:val="7"/>
        <w:widowControl/>
        <w:spacing w:line="480" w:lineRule="auto"/>
        <w:ind w:firstLine="480" w:firstLineChars="200"/>
        <w:jc w:val="both"/>
        <w:rPr>
          <w:rFonts w:ascii="Times New Roman" w:hAnsi="Times New Roman" w:eastAsia="宋体"/>
          <w:color w:val="24292F"/>
          <w:shd w:val="clear" w:color="auto" w:fill="FFFFFF"/>
          <w:lang w:bidi="ar"/>
        </w:rPr>
      </w:pPr>
      <w:r>
        <w:rPr>
          <w:rFonts w:ascii="Times New Roman" w:hAnsi="Times New Roman" w:eastAsia="宋体"/>
          <w:color w:val="24292F"/>
          <w:shd w:val="clear" w:color="auto" w:fill="FFFFFF"/>
          <w:lang w:bidi="ar"/>
        </w:rPr>
        <w:t xml:space="preserve">Under the resource-based theory, the effective utilization and allocation of resources is crucial to improving the efficiency of </w:t>
      </w:r>
      <w:r>
        <w:rPr>
          <w:rFonts w:hint="eastAsia" w:ascii="Times New Roman" w:hAnsi="Times New Roman" w:eastAsia="宋体"/>
          <w:color w:val="24292F"/>
          <w:shd w:val="clear" w:color="auto" w:fill="FFFFFF"/>
          <w:lang w:bidi="ar"/>
        </w:rPr>
        <w:t>Research and development investment</w:t>
      </w:r>
      <w:r>
        <w:rPr>
          <w:rFonts w:ascii="Times New Roman" w:hAnsi="Times New Roman" w:eastAsia="宋体"/>
          <w:color w:val="24292F"/>
          <w:shd w:val="clear" w:color="auto" w:fill="FFFFFF"/>
          <w:lang w:bidi="ar"/>
        </w:rPr>
        <w:t>, and enterprises need to consider how to maximize innovation output through reasonable resource allocation when making innovation investments, and innovation investment is a necessary condition for enterprise technological innovation, which not only affects the improvement of resource investment in scientific and technological innovation capabilities but also directly relates to the effectiveness of innovation activities</w:t>
      </w:r>
      <w:r>
        <w:rPr>
          <w:rFonts w:ascii="Times New Roman" w:hAnsi="Times New Roman" w:eastAsia="宋体"/>
          <w:color w:val="24292F"/>
          <w:shd w:val="clear" w:color="auto" w:fill="FFFFFF"/>
          <w:vertAlign w:val="superscript"/>
          <w:lang w:bidi="ar"/>
        </w:rPr>
        <w:t>[</w:t>
      </w:r>
      <w:r>
        <w:rPr>
          <w:rFonts w:ascii="Times New Roman" w:hAnsi="Times New Roman" w:eastAsia="宋体"/>
          <w:color w:val="24292F"/>
          <w:shd w:val="clear" w:color="auto" w:fill="FFFFFF"/>
          <w:vertAlign w:val="superscript"/>
          <w:lang w:bidi="ar"/>
        </w:rPr>
        <w:endnoteReference w:id="18"/>
      </w:r>
      <w:r>
        <w:rPr>
          <w:rFonts w:ascii="Times New Roman" w:hAnsi="Times New Roman" w:eastAsia="宋体"/>
          <w:color w:val="24292F"/>
          <w:shd w:val="clear" w:color="auto" w:fill="FFFFFF"/>
          <w:vertAlign w:val="superscript"/>
          <w:lang w:bidi="ar"/>
        </w:rPr>
        <w:t>]</w:t>
      </w:r>
      <w:r>
        <w:rPr>
          <w:rFonts w:hint="eastAsia" w:ascii="Times New Roman" w:hAnsi="Times New Roman" w:eastAsia="宋体"/>
          <w:color w:val="24292F"/>
          <w:shd w:val="clear" w:color="auto" w:fill="FFFFFF"/>
          <w:lang w:bidi="ar"/>
        </w:rPr>
        <w:t xml:space="preserve">. </w:t>
      </w:r>
      <w:r>
        <w:rPr>
          <w:rFonts w:ascii="Times New Roman" w:hAnsi="Times New Roman" w:eastAsia="宋体"/>
          <w:color w:val="24292F"/>
          <w:shd w:val="clear" w:color="auto" w:fill="FFFFFF"/>
          <w:lang w:bidi="ar"/>
        </w:rPr>
        <w:t xml:space="preserve">It has been argued that the rational utilization and allocation of resources can improve the efficiency of corporate </w:t>
      </w:r>
      <w:r>
        <w:rPr>
          <w:rFonts w:hint="eastAsia" w:ascii="Times New Roman" w:hAnsi="Times New Roman" w:eastAsia="宋体"/>
          <w:color w:val="24292F"/>
          <w:shd w:val="clear" w:color="auto" w:fill="FFFFFF"/>
          <w:lang w:bidi="ar"/>
        </w:rPr>
        <w:t xml:space="preserve">research and development </w:t>
      </w:r>
      <w:r>
        <w:rPr>
          <w:rFonts w:ascii="Times New Roman" w:hAnsi="Times New Roman" w:eastAsia="宋体"/>
          <w:color w:val="24292F"/>
          <w:shd w:val="clear" w:color="auto" w:fill="FFFFFF"/>
          <w:lang w:bidi="ar"/>
        </w:rPr>
        <w:t xml:space="preserve"> inputs, while resource utilization has an imperfect mediating effect on the relationship between </w:t>
      </w:r>
      <w:r>
        <w:rPr>
          <w:rFonts w:hint="eastAsia" w:ascii="Times New Roman" w:hAnsi="Times New Roman" w:eastAsia="宋体"/>
          <w:color w:val="24292F"/>
          <w:shd w:val="clear" w:color="auto" w:fill="FFFFFF"/>
          <w:lang w:bidi="ar"/>
        </w:rPr>
        <w:t xml:space="preserve">research and development </w:t>
      </w:r>
      <w:r>
        <w:rPr>
          <w:rFonts w:ascii="Times New Roman" w:hAnsi="Times New Roman" w:eastAsia="宋体"/>
          <w:color w:val="24292F"/>
          <w:shd w:val="clear" w:color="auto" w:fill="FFFFFF"/>
          <w:lang w:bidi="ar"/>
        </w:rPr>
        <w:t xml:space="preserve"> inputs and innovation outputs, with an indirect positive impact on innovation outputs</w:t>
      </w:r>
      <w:r>
        <w:rPr>
          <w:rFonts w:hint="eastAsia" w:ascii="Times New Roman" w:hAnsi="Times New Roman" w:eastAsia="宋体"/>
          <w:color w:val="24292F"/>
          <w:shd w:val="clear" w:color="auto" w:fill="FFFFFF"/>
          <w:vertAlign w:val="superscript"/>
          <w:lang w:bidi="ar"/>
        </w:rPr>
        <w:t>[</w:t>
      </w:r>
      <w:r>
        <w:rPr>
          <w:rFonts w:hint="eastAsia" w:ascii="Times New Roman" w:hAnsi="Times New Roman" w:eastAsia="宋体"/>
          <w:color w:val="24292F"/>
          <w:shd w:val="clear" w:color="auto" w:fill="FFFFFF"/>
          <w:vertAlign w:val="superscript"/>
          <w:lang w:bidi="ar"/>
        </w:rPr>
        <w:endnoteReference w:id="19"/>
      </w:r>
      <w:r>
        <w:rPr>
          <w:rFonts w:hint="eastAsia" w:ascii="Times New Roman" w:hAnsi="Times New Roman" w:eastAsia="宋体"/>
          <w:color w:val="24292F"/>
          <w:shd w:val="clear" w:color="auto" w:fill="FFFFFF"/>
          <w:vertAlign w:val="superscript"/>
          <w:lang w:bidi="ar"/>
        </w:rPr>
        <w:t>]</w:t>
      </w:r>
      <w:r>
        <w:rPr>
          <w:rFonts w:hint="eastAsia" w:ascii="Times New Roman" w:hAnsi="Times New Roman" w:eastAsia="宋体"/>
          <w:color w:val="24292F"/>
          <w:shd w:val="clear" w:color="auto" w:fill="FFFFFF"/>
          <w:lang w:bidi="ar"/>
        </w:rPr>
        <w:t>.</w:t>
      </w:r>
      <w:r>
        <w:rPr>
          <w:rFonts w:ascii="Times New Roman" w:hAnsi="Times New Roman" w:eastAsia="宋体"/>
          <w:color w:val="24292F"/>
          <w:shd w:val="clear" w:color="auto" w:fill="FFFFFF"/>
          <w:lang w:bidi="ar"/>
        </w:rPr>
        <w:t>Other scholars have argued that government subsidies further enhance firm performance by promoting firms' innovation inputs</w:t>
      </w:r>
      <w:r>
        <w:rPr>
          <w:rFonts w:hint="eastAsia" w:ascii="Times New Roman" w:hAnsi="Times New Roman" w:eastAsia="宋体"/>
          <w:color w:val="24292F"/>
          <w:shd w:val="clear" w:color="auto" w:fill="FFFFFF"/>
          <w:vertAlign w:val="superscript"/>
          <w:lang w:bidi="ar"/>
        </w:rPr>
        <w:t>[</w:t>
      </w:r>
      <w:r>
        <w:rPr>
          <w:rFonts w:hint="eastAsia" w:ascii="Times New Roman" w:hAnsi="Times New Roman" w:eastAsia="宋体"/>
          <w:color w:val="24292F"/>
          <w:shd w:val="clear" w:color="auto" w:fill="FFFFFF"/>
          <w:vertAlign w:val="superscript"/>
          <w:lang w:bidi="ar"/>
        </w:rPr>
        <w:endnoteReference w:id="20"/>
      </w:r>
      <w:r>
        <w:rPr>
          <w:rFonts w:hint="eastAsia" w:ascii="Times New Roman" w:hAnsi="Times New Roman" w:eastAsia="宋体"/>
          <w:color w:val="24292F"/>
          <w:shd w:val="clear" w:color="auto" w:fill="FFFFFF"/>
          <w:vertAlign w:val="superscript"/>
          <w:lang w:bidi="ar"/>
        </w:rPr>
        <w:t>]</w:t>
      </w:r>
      <w:r>
        <w:rPr>
          <w:rFonts w:hint="eastAsia" w:ascii="Times New Roman" w:hAnsi="Times New Roman" w:eastAsia="宋体"/>
          <w:color w:val="24292F"/>
          <w:shd w:val="clear" w:color="auto" w:fill="FFFFFF"/>
          <w:lang w:bidi="ar"/>
        </w:rPr>
        <w:t>. In addition, a good internal management mechanism can ensure the effective allocation and utilization of resources, while a performance evaluation mechanism provides an important tool for enterprises to measure the efficiency of innovation inputs and outputs</w:t>
      </w:r>
      <w:r>
        <w:rPr>
          <w:rFonts w:ascii="Times New Roman" w:hAnsi="Times New Roman" w:eastAsia="宋体"/>
          <w:color w:val="24292F"/>
          <w:shd w:val="clear" w:color="auto" w:fill="FFFFFF"/>
          <w:vertAlign w:val="superscript"/>
          <w:lang w:bidi="ar"/>
        </w:rPr>
        <w:t>[</w:t>
      </w:r>
      <w:r>
        <w:rPr>
          <w:rFonts w:ascii="Times New Roman" w:hAnsi="Times New Roman" w:eastAsia="宋体"/>
          <w:color w:val="24292F"/>
          <w:shd w:val="clear" w:color="auto" w:fill="FFFFFF"/>
          <w:vertAlign w:val="superscript"/>
          <w:lang w:bidi="ar"/>
        </w:rPr>
        <w:endnoteReference w:id="21"/>
      </w:r>
      <w:r>
        <w:rPr>
          <w:rFonts w:ascii="Times New Roman" w:hAnsi="Times New Roman" w:eastAsia="宋体"/>
          <w:color w:val="24292F"/>
          <w:shd w:val="clear" w:color="auto" w:fill="FFFFFF"/>
          <w:vertAlign w:val="superscript"/>
          <w:lang w:bidi="ar"/>
        </w:rPr>
        <w:t>]</w:t>
      </w:r>
      <w:r>
        <w:rPr>
          <w:rFonts w:hint="eastAsia" w:ascii="Times New Roman" w:hAnsi="Times New Roman" w:eastAsia="宋体"/>
          <w:color w:val="24292F"/>
          <w:shd w:val="clear" w:color="auto" w:fill="FFFFFF"/>
          <w:lang w:bidi="ar"/>
        </w:rPr>
        <w:t>. Through these mechanisms, enterprises can adjust their innovation strategies in a timely manner, optimize the allocation of resources, and ensure the consistency of their innovation activities with their strategic objectives</w:t>
      </w:r>
      <w:r>
        <w:rPr>
          <w:rStyle w:val="12"/>
          <w:rFonts w:hint="eastAsia" w:ascii="Times New Roman" w:hAnsi="Times New Roman" w:eastAsia="宋体"/>
          <w:color w:val="24292F"/>
          <w:shd w:val="clear" w:color="auto" w:fill="FFFFFF"/>
          <w:lang w:bidi="ar"/>
        </w:rPr>
        <w:t>[</w:t>
      </w:r>
      <w:r>
        <w:rPr>
          <w:rStyle w:val="12"/>
          <w:rFonts w:hint="eastAsia" w:ascii="Times New Roman" w:hAnsi="Times New Roman" w:eastAsia="宋体"/>
          <w:color w:val="24292F"/>
          <w:shd w:val="clear" w:color="auto" w:fill="FFFFFF"/>
          <w:lang w:bidi="ar"/>
        </w:rPr>
        <w:endnoteReference w:id="22"/>
      </w:r>
      <w:r>
        <w:rPr>
          <w:rStyle w:val="12"/>
          <w:rFonts w:hint="eastAsia" w:ascii="Times New Roman" w:hAnsi="Times New Roman" w:eastAsia="宋体"/>
          <w:color w:val="24292F"/>
          <w:shd w:val="clear" w:color="auto" w:fill="FFFFFF"/>
          <w:lang w:bidi="ar"/>
        </w:rPr>
        <w:t>]</w:t>
      </w:r>
      <w:r>
        <w:rPr>
          <w:rFonts w:hint="eastAsia" w:ascii="Times New Roman" w:hAnsi="Times New Roman" w:eastAsia="宋体"/>
          <w:color w:val="24292F"/>
          <w:shd w:val="clear" w:color="auto" w:fill="FFFFFF"/>
          <w:lang w:bidi="ar"/>
        </w:rPr>
        <w:t>. It not only helps to improve the efficiency of research and development investment but also enhances the market competitiveness and long-term viability of enterprises. In conclusion, the effective use and allocation of resources, as well as the role of management elements, are crucial to improving the efficiency of research and development investment and scientific and technological innovation ability, and enterprises need to establish and improve these mechanisms to enhance the efficiency of innovation investment so as to gain an advantage in the fierce market competition. Therefore, this study proposes the following research hypotheses:</w:t>
      </w:r>
    </w:p>
    <w:p w14:paraId="4AA8B896">
      <w:pPr>
        <w:pStyle w:val="7"/>
        <w:widowControl/>
        <w:spacing w:line="480" w:lineRule="auto"/>
        <w:ind w:firstLine="480" w:firstLineChars="200"/>
        <w:jc w:val="both"/>
        <w:rPr>
          <w:rFonts w:ascii="Times New Roman" w:hAnsi="Times New Roman" w:eastAsia="宋体"/>
          <w:color w:val="24292F"/>
          <w:shd w:val="clear" w:color="auto" w:fill="FFFFFF"/>
          <w:lang w:bidi="ar"/>
        </w:rPr>
      </w:pPr>
      <w:r>
        <w:rPr>
          <w:rFonts w:hint="eastAsia" w:ascii="Times New Roman" w:hAnsi="Times New Roman" w:eastAsia="宋体"/>
          <w:color w:val="24292F"/>
          <w:shd w:val="clear" w:color="auto" w:fill="FFFFFF"/>
          <w:lang w:bidi="ar"/>
        </w:rPr>
        <w:t>H2: Innovation inputs mediate in innovation management and firm performance.</w:t>
      </w:r>
    </w:p>
    <w:p w14:paraId="45BE3998">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2.4The moderating role of big data capabilities</w:t>
      </w:r>
    </w:p>
    <w:p w14:paraId="2DB453A9">
      <w:pPr>
        <w:widowControl/>
        <w:spacing w:line="480" w:lineRule="auto"/>
        <w:ind w:firstLine="480" w:firstLineChars="200"/>
        <w:rPr>
          <w:rFonts w:ascii="Times New Roman" w:hAnsi="Times New Roman" w:eastAsia="宋体" w:cs="Times New Roman"/>
          <w:color w:val="24292F"/>
          <w:kern w:val="0"/>
          <w:sz w:val="24"/>
          <w:shd w:val="clear" w:color="auto" w:fill="FFFFFF"/>
          <w:lang w:bidi="ar"/>
        </w:rPr>
      </w:pPr>
      <w:r>
        <w:rPr>
          <w:rFonts w:hint="eastAsia" w:ascii="Times New Roman" w:hAnsi="Times New Roman" w:eastAsia="宋体" w:cs="Times New Roman"/>
          <w:color w:val="24292F"/>
          <w:kern w:val="0"/>
          <w:sz w:val="24"/>
          <w:shd w:val="clear" w:color="auto" w:fill="FFFFFF"/>
          <w:lang w:bidi="ar"/>
        </w:rPr>
        <w:t>In the perspective of resource-based theory, big data capabilities become a key resource for firms, moderating the relationship between innovation inputs and firm performance. Big data capabilities enable enterprises to keep abreast of the status of external resources, capture complementary resources, and grasp the status of internal resource utilization. By effectively combining data resources with traditional resources, enterprises can form unique resources that cannot be easily imitated, which helps them achieve innovative development and is the key to maintaining core competitiveness and enhances their ability to respond quickly to market dynamics, thus improving enterprise performance. In addition, by improving their ability to acquire and analyze data, enterprises are able to gain a deeper understanding of market trends, gain insight into consumer needs, and ooptimizeoperational eefficiency. y providing rich information resources and improving the efficiency of information processing, big data capabilities help enterprises efficiently collect and ututilizeragmented information resources, improve their ability to didistillnnovations from existing information and technologies, and enhance their level of process inninnovation. addition, the application of big data technology in research and development helps to improve the efficiency of product research and development and directly promotes the improvement of enterprise innovation capability, including innovation input, innovation outpoutput, innovation efficefficiency</w:t>
      </w:r>
      <w:r>
        <w:rPr>
          <w:rStyle w:val="12"/>
          <w:rFonts w:hint="eastAsia" w:ascii="Times New Roman" w:hAnsi="Times New Roman" w:eastAsia="宋体" w:cs="Times New Roman"/>
          <w:color w:val="24292F"/>
          <w:kern w:val="0"/>
          <w:sz w:val="24"/>
          <w:shd w:val="clear" w:color="auto" w:fill="FFFFFF"/>
          <w:lang w:bidi="ar"/>
        </w:rPr>
        <w:t>[</w:t>
      </w:r>
      <w:r>
        <w:rPr>
          <w:rStyle w:val="12"/>
          <w:rFonts w:hint="eastAsia" w:ascii="Times New Roman" w:hAnsi="Times New Roman" w:eastAsia="宋体" w:cs="Times New Roman"/>
          <w:color w:val="24292F"/>
          <w:kern w:val="0"/>
          <w:sz w:val="24"/>
          <w:shd w:val="clear" w:color="auto" w:fill="FFFFFF"/>
          <w:lang w:bidi="ar"/>
        </w:rPr>
        <w:endnoteReference w:id="23"/>
      </w:r>
      <w:r>
        <w:rPr>
          <w:rStyle w:val="12"/>
          <w:rFonts w:hint="eastAsia" w:ascii="Times New Roman" w:hAnsi="Times New Roman" w:eastAsia="宋体" w:cs="Times New Roman"/>
          <w:color w:val="24292F"/>
          <w:kern w:val="0"/>
          <w:sz w:val="24"/>
          <w:shd w:val="clear" w:color="auto" w:fill="FFFFFF"/>
          <w:lang w:bidi="ar"/>
        </w:rPr>
        <w:t>]</w:t>
      </w:r>
      <w:r>
        <w:rPr>
          <w:rFonts w:hint="eastAsia" w:ascii="Times New Roman" w:hAnsi="Times New Roman" w:eastAsia="宋体" w:cs="Times New Roman"/>
          <w:color w:val="24292F"/>
          <w:kern w:val="0"/>
          <w:sz w:val="24"/>
          <w:shd w:val="clear" w:color="auto" w:fill="FFFFFF"/>
          <w:lang w:bidi="ar"/>
        </w:rPr>
        <w:t>. fore, big data capability not only plays an important role in innovation input, inputlso is a key factor for enterprises to improve their perfoperformance. ata capabilities can be used to leverage its adtheirtages in resource allocation, decision support, market insightsinsights,rational optimisatoptimizatione leadership in a competitive market and sustainable performance growth</w:t>
      </w:r>
      <w:r>
        <w:rPr>
          <w:rStyle w:val="12"/>
          <w:rFonts w:ascii="Times New Roman" w:hAnsi="Times New Roman" w:cs="Times New Roman"/>
          <w:sz w:val="24"/>
        </w:rPr>
        <w:t>[</w:t>
      </w:r>
      <w:r>
        <w:rPr>
          <w:rStyle w:val="12"/>
          <w:rFonts w:ascii="Times New Roman" w:hAnsi="Times New Roman" w:cs="Times New Roman"/>
          <w:sz w:val="24"/>
        </w:rPr>
        <w:endnoteReference w:id="24"/>
      </w:r>
      <w:r>
        <w:rPr>
          <w:rStyle w:val="12"/>
          <w:rFonts w:ascii="Times New Roman" w:hAnsi="Times New Roman" w:cs="Times New Roman"/>
          <w:sz w:val="24"/>
        </w:rPr>
        <w:t>]</w:t>
      </w:r>
      <w:r>
        <w:rPr>
          <w:sz w:val="13"/>
          <w:szCs w:val="13"/>
        </w:rPr>
        <w:t xml:space="preserve">. </w:t>
      </w:r>
      <w:r>
        <w:rPr>
          <w:rFonts w:hint="eastAsia" w:ascii="Times New Roman" w:hAnsi="Times New Roman" w:eastAsia="宋体" w:cs="Times New Roman"/>
          <w:color w:val="24292F"/>
          <w:kern w:val="0"/>
          <w:sz w:val="24"/>
          <w:shd w:val="clear" w:color="auto" w:fill="FFFFFF"/>
          <w:lang w:bidi="ar"/>
        </w:rPr>
        <w:t>Therefore this study proposes the following research hypothesis:</w:t>
      </w:r>
    </w:p>
    <w:p w14:paraId="79FA5342">
      <w:pPr>
        <w:widowControl/>
        <w:spacing w:line="480" w:lineRule="auto"/>
        <w:ind w:firstLine="480" w:firstLineChars="200"/>
        <w:rPr>
          <w:rFonts w:hint="eastAsia" w:ascii="Times New Roman" w:hAnsi="Times New Roman" w:eastAsia="宋体" w:cs="Times New Roman"/>
          <w:color w:val="24292F"/>
          <w:kern w:val="0"/>
          <w:sz w:val="24"/>
          <w:shd w:val="clear" w:color="auto" w:fill="FFFFFF"/>
          <w:lang w:bidi="ar"/>
        </w:rPr>
      </w:pPr>
      <w:r>
        <w:rPr>
          <w:rFonts w:hint="eastAsia" w:ascii="Times New Roman" w:hAnsi="Times New Roman" w:eastAsia="宋体" w:cs="Times New Roman"/>
          <w:color w:val="24292F"/>
          <w:kern w:val="0"/>
          <w:sz w:val="24"/>
          <w:shd w:val="clear" w:color="auto" w:fill="FFFFFF"/>
          <w:lang w:bidi="ar"/>
        </w:rPr>
        <w:t>H3: Big data capability plays a moderating role between innovation input and enterprise performance.</w:t>
      </w:r>
    </w:p>
    <w:p w14:paraId="75FB18E5">
      <w:pPr>
        <w:widowControl/>
        <w:spacing w:line="480" w:lineRule="auto"/>
        <w:ind w:firstLine="480" w:firstLineChars="200"/>
        <w:rPr>
          <w:rFonts w:hint="eastAsia" w:ascii="Times New Roman" w:hAnsi="Times New Roman" w:eastAsia="宋体" w:cs="Times New Roman"/>
          <w:color w:val="24292F"/>
          <w:kern w:val="0"/>
          <w:sz w:val="24"/>
          <w:shd w:val="clear" w:color="auto" w:fill="FFFFFF"/>
          <w:lang w:bidi="ar"/>
        </w:rPr>
      </w:pPr>
      <w:r>
        <w:rPr>
          <w:rFonts w:hint="eastAsia" w:ascii="Times New Roman" w:hAnsi="Times New Roman" w:eastAsia="宋体" w:cs="Times New Roman"/>
          <w:color w:val="24292F"/>
          <w:kern w:val="0"/>
          <w:sz w:val="24"/>
          <w:shd w:val="clear" w:color="auto" w:fill="FFFFFF"/>
          <w:lang w:bidi="ar"/>
        </w:rPr>
        <w:t>Based on the above research assumptions, a conceptual model diagram of management innovation, innovation investment, big data capability and enterprise performance of tobacco enterprises can be constructed, as shown in Figure 1 below.</w:t>
      </w:r>
    </w:p>
    <w:p w14:paraId="553CE022">
      <w:pPr>
        <w:widowControl/>
        <w:spacing w:line="480" w:lineRule="auto"/>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drawing>
          <wp:inline distT="0" distB="0" distL="114300" distR="114300">
            <wp:extent cx="4474210" cy="1751965"/>
            <wp:effectExtent l="0" t="0" r="8890" b="635"/>
            <wp:docPr id="2" name="图片 2" descr="模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模型2"/>
                    <pic:cNvPicPr>
                      <a:picLocks noChangeAspect="1"/>
                    </pic:cNvPicPr>
                  </pic:nvPicPr>
                  <pic:blipFill>
                    <a:blip r:embed="rId12"/>
                    <a:srcRect l="2421" t="11529" b="3816"/>
                    <a:stretch>
                      <a:fillRect/>
                    </a:stretch>
                  </pic:blipFill>
                  <pic:spPr>
                    <a:xfrm>
                      <a:off x="0" y="0"/>
                      <a:ext cx="4474210" cy="1751965"/>
                    </a:xfrm>
                    <a:prstGeom prst="rect">
                      <a:avLst/>
                    </a:prstGeom>
                  </pic:spPr>
                </pic:pic>
              </a:graphicData>
            </a:graphic>
          </wp:inline>
        </w:drawing>
      </w:r>
    </w:p>
    <w:p w14:paraId="5179D759">
      <w:pPr>
        <w:keepNext w:val="0"/>
        <w:keepLines w:val="0"/>
        <w:widowControl/>
        <w:suppressLineNumbers w:val="0"/>
        <w:ind w:firstLine="2160" w:firstLineChars="900"/>
        <w:jc w:val="both"/>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Figure 1: Theoretical model diagram</w:t>
      </w:r>
    </w:p>
    <w:p w14:paraId="32563CD6">
      <w:pPr>
        <w:keepNext w:val="0"/>
        <w:keepLines w:val="0"/>
        <w:widowControl/>
        <w:suppressLineNumbers w:val="0"/>
        <w:ind w:firstLine="2160" w:firstLineChars="900"/>
        <w:jc w:val="both"/>
        <w:rPr>
          <w:rFonts w:hint="eastAsia" w:ascii="Times New Roman" w:hAnsi="Times New Roman" w:eastAsia="宋体" w:cs="Times New Roman"/>
          <w:kern w:val="0"/>
          <w:sz w:val="24"/>
          <w:szCs w:val="24"/>
          <w:lang w:val="en-US" w:eastAsia="zh-CN" w:bidi="ar"/>
        </w:rPr>
      </w:pPr>
    </w:p>
    <w:p w14:paraId="1358F527">
      <w:pPr>
        <w:spacing w:line="480" w:lineRule="auto"/>
        <w:outlineLvl w:val="0"/>
        <w:rPr>
          <w:rFonts w:ascii="Times New Roman" w:hAnsi="Times New Roman" w:cs="Times New Roman"/>
          <w:b/>
          <w:bCs/>
          <w:sz w:val="36"/>
          <w:szCs w:val="36"/>
        </w:rPr>
      </w:pPr>
      <w:r>
        <w:rPr>
          <w:rFonts w:ascii="Times New Roman" w:hAnsi="Times New Roman" w:cs="Times New Roman"/>
          <w:b/>
          <w:bCs/>
          <w:sz w:val="36"/>
          <w:szCs w:val="36"/>
        </w:rPr>
        <w:t>3</w:t>
      </w:r>
      <w:r>
        <w:rPr>
          <w:rFonts w:hint="eastAsia" w:ascii="Times New Roman" w:hAnsi="Times New Roman" w:cs="Times New Roman"/>
          <w:b/>
          <w:bCs/>
          <w:sz w:val="36"/>
          <w:szCs w:val="36"/>
        </w:rPr>
        <w:t xml:space="preserve"> </w:t>
      </w:r>
      <w:r>
        <w:rPr>
          <w:rFonts w:ascii="Times New Roman" w:hAnsi="Times New Roman" w:cs="Times New Roman"/>
          <w:b/>
          <w:bCs/>
          <w:sz w:val="36"/>
          <w:szCs w:val="36"/>
        </w:rPr>
        <w:t>Study design</w:t>
      </w:r>
    </w:p>
    <w:p w14:paraId="56C19B7A">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3.1Samples and Data</w:t>
      </w:r>
    </w:p>
    <w:p w14:paraId="5C768E01">
      <w:pPr>
        <w:widowControl/>
        <w:spacing w:line="480" w:lineRule="auto"/>
        <w:ind w:firstLine="480" w:firstLineChars="200"/>
        <w:rPr>
          <w:rFonts w:ascii="Times New Roman" w:hAnsi="Times New Roman" w:cs="Times New Roman"/>
        </w:rPr>
      </w:pPr>
      <w:r>
        <w:rPr>
          <w:rFonts w:ascii="Times New Roman" w:hAnsi="Times New Roman" w:eastAsia="宋体" w:cs="Times New Roman"/>
          <w:kern w:val="0"/>
          <w:sz w:val="24"/>
          <w:lang w:bidi="ar"/>
        </w:rPr>
        <w:t>The data sample of this paper was mainly collected by a questionnaire survey, and tobacco enterprises in Sichuan Province were taken as the research objects. A total of 320 questionnaires were collected, 14 incomplete questionnaires were eliminated, and 306 valid questionnaires were obtained. In order to ensure the reliability and accuracy of the collected data, the questionnaire is mainly issued to grassroots employees, middle-level backbones, and senior leaders within the company. In addition, all measurement items involving variables are carefully designed based on extensive literature reviews and in-depth input from industry experts.</w:t>
      </w:r>
    </w:p>
    <w:p w14:paraId="4B32B1C7">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3.2Variable measurements</w:t>
      </w:r>
    </w:p>
    <w:p w14:paraId="72DAEAF8">
      <w:pPr>
        <w:spacing w:line="480" w:lineRule="auto"/>
        <w:ind w:firstLine="480" w:firstLineChars="200"/>
        <w:rPr>
          <w:rFonts w:ascii="Times New Roman" w:hAnsi="Times New Roman" w:eastAsia="宋体" w:cs="Times New Roman"/>
          <w:szCs w:val="21"/>
        </w:rPr>
      </w:pPr>
      <w:r>
        <w:rPr>
          <w:rFonts w:ascii="Times New Roman" w:hAnsi="Times New Roman" w:eastAsia="宋体" w:cs="Times New Roman"/>
          <w:color w:val="000000" w:themeColor="text1"/>
          <w:sz w:val="24"/>
          <w14:textFill>
            <w14:solidFill>
              <w14:schemeClr w14:val="tx1"/>
            </w14:solidFill>
          </w14:textFill>
        </w:rPr>
        <w:t>In this study, the core variables were measured on a 5-level Likert scale, which mainly included variables such as management innovation, innovation investment, enterprise performance, big data capabilities, and basic information of respondents. The questionnaire was based on the International Maturity Scale, which was derived from Hernández-Espallardo, Jing Hui, Zhang Ruijuan, Malik, and Lin C, and the overall Cronbach's a of the scale was above 0.85, as shown in Table 1 below.</w:t>
      </w:r>
    </w:p>
    <w:p w14:paraId="53751777">
      <w:pPr>
        <w:spacing w:line="480" w:lineRule="auto"/>
        <w:ind w:firstLine="440" w:firstLineChars="200"/>
        <w:jc w:val="center"/>
        <w:rPr>
          <w:rFonts w:ascii="Times New Roman" w:hAnsi="Times New Roman" w:eastAsia="宋体" w:cs="Times New Roman"/>
          <w:sz w:val="22"/>
          <w:szCs w:val="22"/>
        </w:rPr>
      </w:pPr>
      <w:r>
        <w:rPr>
          <w:rFonts w:ascii="Times New Roman" w:hAnsi="Times New Roman" w:eastAsia="宋体" w:cs="Times New Roman"/>
          <w:sz w:val="22"/>
          <w:szCs w:val="22"/>
        </w:rPr>
        <w:t>Table 1 measures the items</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4719"/>
        <w:gridCol w:w="2220"/>
      </w:tblGrid>
      <w:tr w14:paraId="07F2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929" w:type="pct"/>
            <w:tcBorders>
              <w:top w:val="single" w:color="000000" w:sz="12" w:space="0"/>
              <w:left w:val="nil"/>
              <w:bottom w:val="single" w:color="000000" w:sz="4" w:space="0"/>
              <w:right w:val="nil"/>
              <w:tl2br w:val="nil"/>
            </w:tcBorders>
            <w:shd w:val="clear" w:color="auto" w:fill="FFFFFF"/>
            <w:vAlign w:val="center"/>
          </w:tcPr>
          <w:p w14:paraId="4E12154F">
            <w:pPr>
              <w:spacing w:line="36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variable</w:t>
            </w:r>
          </w:p>
        </w:tc>
        <w:tc>
          <w:tcPr>
            <w:tcW w:w="2768" w:type="pct"/>
            <w:tcBorders>
              <w:top w:val="single" w:color="000000" w:sz="12" w:space="0"/>
              <w:left w:val="nil"/>
              <w:bottom w:val="single" w:color="000000" w:sz="4" w:space="0"/>
              <w:right w:val="nil"/>
            </w:tcBorders>
            <w:shd w:val="clear" w:color="auto" w:fill="FFFFFF"/>
            <w:vAlign w:val="center"/>
          </w:tcPr>
          <w:p w14:paraId="26C852D0">
            <w:pPr>
              <w:spacing w:line="36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Item</w:t>
            </w:r>
          </w:p>
        </w:tc>
        <w:tc>
          <w:tcPr>
            <w:tcW w:w="1301" w:type="pct"/>
            <w:tcBorders>
              <w:top w:val="single" w:color="000000" w:sz="12" w:space="0"/>
              <w:left w:val="nil"/>
              <w:bottom w:val="single" w:color="000000" w:sz="4" w:space="0"/>
              <w:right w:val="nil"/>
            </w:tcBorders>
            <w:shd w:val="clear" w:color="auto" w:fill="FFFFFF"/>
            <w:vAlign w:val="center"/>
          </w:tcPr>
          <w:p w14:paraId="6E1DCA9B">
            <w:pPr>
              <w:spacing w:line="36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source</w:t>
            </w:r>
          </w:p>
        </w:tc>
      </w:tr>
      <w:tr w14:paraId="3F54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929" w:type="pct"/>
            <w:vMerge w:val="restart"/>
            <w:tcBorders>
              <w:top w:val="single" w:color="000000" w:sz="4" w:space="0"/>
              <w:left w:val="nil"/>
              <w:bottom w:val="nil"/>
              <w:right w:val="nil"/>
            </w:tcBorders>
            <w:shd w:val="clear" w:color="auto" w:fill="FFFFFF"/>
            <w:vAlign w:val="center"/>
          </w:tcPr>
          <w:p w14:paraId="7C99F6E4">
            <w:pPr>
              <w:spacing w:line="36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Management innovation</w:t>
            </w:r>
          </w:p>
        </w:tc>
        <w:tc>
          <w:tcPr>
            <w:tcW w:w="2768" w:type="pct"/>
            <w:tcBorders>
              <w:top w:val="single" w:color="000000" w:sz="4" w:space="0"/>
              <w:left w:val="nil"/>
              <w:bottom w:val="nil"/>
              <w:right w:val="nil"/>
            </w:tcBorders>
            <w:shd w:val="clear" w:color="auto" w:fill="FFFFFF"/>
            <w:vAlign w:val="center"/>
          </w:tcPr>
          <w:p w14:paraId="39A17360">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invests a lot of time and effort inimproving the efficiency of existing management processes.</w:t>
            </w:r>
          </w:p>
        </w:tc>
        <w:tc>
          <w:tcPr>
            <w:tcW w:w="1301" w:type="pct"/>
            <w:vMerge w:val="restart"/>
            <w:tcBorders>
              <w:top w:val="single" w:color="000000" w:sz="4" w:space="0"/>
              <w:left w:val="nil"/>
              <w:bottom w:val="nil"/>
              <w:right w:val="nil"/>
            </w:tcBorders>
            <w:shd w:val="clear" w:color="auto" w:fill="FFFFFF"/>
            <w:vAlign w:val="center"/>
          </w:tcPr>
          <w:p w14:paraId="01D40F1B">
            <w:pPr>
              <w:spacing w:line="360" w:lineRule="exact"/>
              <w:jc w:val="center"/>
              <w:rPr>
                <w:rFonts w:ascii="Times New Roman" w:hAnsi="Times New Roman" w:eastAsia="宋体" w:cs="Times New Roman"/>
                <w:color w:val="000000"/>
                <w:sz w:val="20"/>
                <w:szCs w:val="20"/>
              </w:rPr>
            </w:pPr>
            <w:r>
              <w:rPr>
                <w:rFonts w:ascii="Times New Roman" w:hAnsi="Times New Roman" w:eastAsia="宋体" w:cs="Times New Roman"/>
                <w:sz w:val="20"/>
                <w:szCs w:val="20"/>
              </w:rPr>
              <w:t>Hernández-Espallardo</w:t>
            </w:r>
            <w:r>
              <w:rPr>
                <w:rStyle w:val="12"/>
                <w:rFonts w:ascii="Times New Roman" w:hAnsi="Times New Roman" w:eastAsia="宋体" w:cs="Times New Roman"/>
                <w:sz w:val="20"/>
                <w:szCs w:val="20"/>
              </w:rPr>
              <w:t>[</w:t>
            </w:r>
            <w:r>
              <w:rPr>
                <w:rStyle w:val="12"/>
                <w:rFonts w:ascii="Times New Roman" w:hAnsi="Times New Roman" w:eastAsia="宋体" w:cs="Times New Roman"/>
                <w:sz w:val="20"/>
                <w:szCs w:val="20"/>
              </w:rPr>
              <w:endnoteReference w:id="25"/>
            </w:r>
            <w:r>
              <w:rPr>
                <w:rStyle w:val="12"/>
                <w:rFonts w:ascii="Times New Roman" w:hAnsi="Times New Roman" w:eastAsia="宋体" w:cs="Times New Roman"/>
                <w:sz w:val="20"/>
                <w:szCs w:val="20"/>
              </w:rPr>
              <w:t>]</w:t>
            </w:r>
          </w:p>
        </w:tc>
      </w:tr>
      <w:tr w14:paraId="79E8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929" w:type="pct"/>
            <w:vMerge w:val="continue"/>
            <w:tcBorders>
              <w:top w:val="nil"/>
              <w:left w:val="nil"/>
              <w:bottom w:val="nil"/>
              <w:right w:val="nil"/>
            </w:tcBorders>
            <w:shd w:val="clear" w:color="auto" w:fill="FFFFFF"/>
            <w:vAlign w:val="center"/>
          </w:tcPr>
          <w:p w14:paraId="1E6171F1">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1B5CFC00">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constantly revises and improves the existing management system by learning from the existing experience.</w:t>
            </w:r>
          </w:p>
        </w:tc>
        <w:tc>
          <w:tcPr>
            <w:tcW w:w="1301" w:type="pct"/>
            <w:vMerge w:val="continue"/>
            <w:tcBorders>
              <w:top w:val="nil"/>
              <w:left w:val="nil"/>
              <w:bottom w:val="nil"/>
              <w:right w:val="nil"/>
            </w:tcBorders>
            <w:shd w:val="clear" w:color="auto" w:fill="FFFFFF"/>
            <w:vAlign w:val="center"/>
          </w:tcPr>
          <w:p w14:paraId="593C507C">
            <w:pPr>
              <w:spacing w:line="360" w:lineRule="exact"/>
              <w:jc w:val="center"/>
              <w:rPr>
                <w:rFonts w:ascii="Times New Roman" w:hAnsi="Times New Roman" w:eastAsia="宋体" w:cs="Times New Roman"/>
                <w:color w:val="000000"/>
                <w:sz w:val="20"/>
                <w:szCs w:val="20"/>
              </w:rPr>
            </w:pPr>
          </w:p>
        </w:tc>
      </w:tr>
      <w:tr w14:paraId="0A59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929" w:type="pct"/>
            <w:vMerge w:val="continue"/>
            <w:tcBorders>
              <w:top w:val="nil"/>
              <w:left w:val="nil"/>
              <w:bottom w:val="nil"/>
              <w:right w:val="nil"/>
            </w:tcBorders>
            <w:shd w:val="clear" w:color="auto" w:fill="FFFFFF"/>
            <w:vAlign w:val="center"/>
          </w:tcPr>
          <w:p w14:paraId="67755AD7">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1C2AE703">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is constantly improving existing workflows by drawing on existing experience.</w:t>
            </w:r>
          </w:p>
        </w:tc>
        <w:tc>
          <w:tcPr>
            <w:tcW w:w="1301" w:type="pct"/>
            <w:vMerge w:val="continue"/>
            <w:tcBorders>
              <w:top w:val="nil"/>
              <w:left w:val="nil"/>
              <w:bottom w:val="nil"/>
              <w:right w:val="nil"/>
            </w:tcBorders>
            <w:shd w:val="clear" w:color="auto" w:fill="FFFFFF"/>
            <w:vAlign w:val="center"/>
          </w:tcPr>
          <w:p w14:paraId="34ED3010">
            <w:pPr>
              <w:spacing w:line="360" w:lineRule="exact"/>
              <w:jc w:val="center"/>
              <w:rPr>
                <w:rFonts w:ascii="Times New Roman" w:hAnsi="Times New Roman" w:eastAsia="宋体" w:cs="Times New Roman"/>
                <w:color w:val="000000"/>
                <w:sz w:val="20"/>
                <w:szCs w:val="20"/>
              </w:rPr>
            </w:pPr>
          </w:p>
        </w:tc>
      </w:tr>
      <w:tr w14:paraId="51DE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trPr>
        <w:tc>
          <w:tcPr>
            <w:tcW w:w="929" w:type="pct"/>
            <w:vMerge w:val="continue"/>
            <w:tcBorders>
              <w:top w:val="nil"/>
              <w:left w:val="nil"/>
              <w:bottom w:val="nil"/>
              <w:right w:val="nil"/>
            </w:tcBorders>
            <w:shd w:val="clear" w:color="auto" w:fill="FFFFFF"/>
            <w:vAlign w:val="center"/>
          </w:tcPr>
          <w:p w14:paraId="2C10BE39">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195E5DF6">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constantly adjusts the functions and division of labor of departments and employees by drawing on existing experience.</w:t>
            </w:r>
          </w:p>
        </w:tc>
        <w:tc>
          <w:tcPr>
            <w:tcW w:w="1301" w:type="pct"/>
            <w:vMerge w:val="continue"/>
            <w:tcBorders>
              <w:top w:val="nil"/>
              <w:left w:val="nil"/>
              <w:bottom w:val="nil"/>
              <w:right w:val="nil"/>
            </w:tcBorders>
            <w:shd w:val="clear" w:color="auto" w:fill="FFFFFF"/>
            <w:vAlign w:val="center"/>
          </w:tcPr>
          <w:p w14:paraId="54476442">
            <w:pPr>
              <w:spacing w:line="360" w:lineRule="exact"/>
              <w:jc w:val="center"/>
              <w:rPr>
                <w:rFonts w:ascii="Times New Roman" w:hAnsi="Times New Roman" w:eastAsia="宋体" w:cs="Times New Roman"/>
                <w:color w:val="000000"/>
                <w:sz w:val="20"/>
                <w:szCs w:val="20"/>
              </w:rPr>
            </w:pPr>
          </w:p>
        </w:tc>
      </w:tr>
      <w:tr w14:paraId="01BB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929" w:type="pct"/>
            <w:vMerge w:val="continue"/>
            <w:tcBorders>
              <w:top w:val="nil"/>
              <w:left w:val="nil"/>
              <w:bottom w:val="nil"/>
              <w:right w:val="nil"/>
            </w:tcBorders>
            <w:shd w:val="clear" w:color="auto" w:fill="FFFFFF"/>
            <w:vAlign w:val="center"/>
          </w:tcPr>
          <w:p w14:paraId="4F920E45">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313A4901">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is constantly exploring novel management concepts or ideas.</w:t>
            </w:r>
          </w:p>
        </w:tc>
        <w:tc>
          <w:tcPr>
            <w:tcW w:w="1301" w:type="pct"/>
            <w:vMerge w:val="continue"/>
            <w:tcBorders>
              <w:top w:val="nil"/>
              <w:left w:val="nil"/>
              <w:bottom w:val="nil"/>
              <w:right w:val="nil"/>
            </w:tcBorders>
            <w:shd w:val="clear" w:color="auto" w:fill="FFFFFF"/>
            <w:vAlign w:val="center"/>
          </w:tcPr>
          <w:p w14:paraId="240F8056">
            <w:pPr>
              <w:spacing w:line="360" w:lineRule="exact"/>
              <w:jc w:val="center"/>
              <w:rPr>
                <w:rFonts w:ascii="Times New Roman" w:hAnsi="Times New Roman" w:eastAsia="宋体" w:cs="Times New Roman"/>
                <w:color w:val="000000"/>
                <w:sz w:val="20"/>
                <w:szCs w:val="20"/>
              </w:rPr>
            </w:pPr>
          </w:p>
        </w:tc>
      </w:tr>
      <w:tr w14:paraId="045F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929" w:type="pct"/>
            <w:vMerge w:val="continue"/>
            <w:tcBorders>
              <w:top w:val="nil"/>
              <w:left w:val="nil"/>
              <w:bottom w:val="nil"/>
              <w:right w:val="nil"/>
            </w:tcBorders>
            <w:shd w:val="clear" w:color="auto" w:fill="FFFFFF"/>
            <w:vAlign w:val="center"/>
          </w:tcPr>
          <w:p w14:paraId="0146A3D0">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0E071871">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introduces management methods and techniques that have never been used by the company before.</w:t>
            </w:r>
          </w:p>
        </w:tc>
        <w:tc>
          <w:tcPr>
            <w:tcW w:w="1301" w:type="pct"/>
            <w:vMerge w:val="continue"/>
            <w:tcBorders>
              <w:top w:val="nil"/>
              <w:left w:val="nil"/>
              <w:bottom w:val="nil"/>
              <w:right w:val="nil"/>
            </w:tcBorders>
            <w:shd w:val="clear" w:color="auto" w:fill="FFFFFF"/>
            <w:vAlign w:val="center"/>
          </w:tcPr>
          <w:p w14:paraId="4141622A">
            <w:pPr>
              <w:spacing w:line="360" w:lineRule="exact"/>
              <w:jc w:val="center"/>
              <w:rPr>
                <w:rFonts w:ascii="Times New Roman" w:hAnsi="Times New Roman" w:eastAsia="宋体" w:cs="Times New Roman"/>
                <w:color w:val="000000"/>
                <w:sz w:val="20"/>
                <w:szCs w:val="20"/>
              </w:rPr>
            </w:pPr>
          </w:p>
        </w:tc>
      </w:tr>
      <w:tr w14:paraId="701E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929" w:type="pct"/>
            <w:vMerge w:val="continue"/>
            <w:tcBorders>
              <w:top w:val="nil"/>
              <w:left w:val="nil"/>
              <w:bottom w:val="nil"/>
              <w:right w:val="nil"/>
            </w:tcBorders>
            <w:shd w:val="clear" w:color="auto" w:fill="FFFFFF"/>
            <w:vAlign w:val="center"/>
          </w:tcPr>
          <w:p w14:paraId="672407F6">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6C524846">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is formulating a new management system to improve the company's management system</w:t>
            </w:r>
          </w:p>
        </w:tc>
        <w:tc>
          <w:tcPr>
            <w:tcW w:w="1301" w:type="pct"/>
            <w:vMerge w:val="continue"/>
            <w:tcBorders>
              <w:top w:val="nil"/>
              <w:left w:val="nil"/>
              <w:bottom w:val="nil"/>
              <w:right w:val="nil"/>
            </w:tcBorders>
            <w:shd w:val="clear" w:color="auto" w:fill="FFFFFF"/>
            <w:vAlign w:val="center"/>
          </w:tcPr>
          <w:p w14:paraId="2BAB9274">
            <w:pPr>
              <w:spacing w:line="360" w:lineRule="exact"/>
              <w:jc w:val="center"/>
              <w:rPr>
                <w:rFonts w:ascii="Times New Roman" w:hAnsi="Times New Roman" w:eastAsia="宋体" w:cs="Times New Roman"/>
                <w:color w:val="000000"/>
                <w:sz w:val="20"/>
                <w:szCs w:val="20"/>
              </w:rPr>
            </w:pPr>
          </w:p>
        </w:tc>
      </w:tr>
      <w:tr w14:paraId="0BEE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rPr>
        <w:tc>
          <w:tcPr>
            <w:tcW w:w="929" w:type="pct"/>
            <w:vMerge w:val="restart"/>
            <w:tcBorders>
              <w:top w:val="nil"/>
              <w:left w:val="nil"/>
              <w:bottom w:val="nil"/>
              <w:right w:val="nil"/>
            </w:tcBorders>
            <w:shd w:val="clear" w:color="auto" w:fill="FFFFFF"/>
            <w:vAlign w:val="center"/>
          </w:tcPr>
          <w:p w14:paraId="50592EEE">
            <w:pPr>
              <w:spacing w:line="360" w:lineRule="exac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Business performance</w:t>
            </w:r>
          </w:p>
        </w:tc>
        <w:tc>
          <w:tcPr>
            <w:tcW w:w="2768" w:type="pct"/>
            <w:tcBorders>
              <w:top w:val="nil"/>
              <w:left w:val="nil"/>
              <w:bottom w:val="nil"/>
              <w:right w:val="nil"/>
            </w:tcBorders>
            <w:shd w:val="clear" w:color="auto" w:fill="FFFFFF"/>
            <w:vAlign w:val="center"/>
          </w:tcPr>
          <w:p w14:paraId="086A3DE6">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Compared to the industry average, the return on assets of enterprises is high.</w:t>
            </w:r>
          </w:p>
        </w:tc>
        <w:tc>
          <w:tcPr>
            <w:tcW w:w="1301" w:type="pct"/>
            <w:vMerge w:val="restart"/>
            <w:tcBorders>
              <w:top w:val="nil"/>
              <w:left w:val="nil"/>
              <w:bottom w:val="nil"/>
              <w:right w:val="nil"/>
            </w:tcBorders>
            <w:shd w:val="clear" w:color="auto" w:fill="FFFFFF"/>
            <w:vAlign w:val="center"/>
          </w:tcPr>
          <w:p w14:paraId="6ED5676F">
            <w:pPr>
              <w:spacing w:line="360" w:lineRule="exact"/>
              <w:jc w:val="center"/>
              <w:rPr>
                <w:rFonts w:ascii="Times New Roman" w:hAnsi="Times New Roman" w:eastAsia="宋体" w:cs="Times New Roman"/>
                <w:color w:val="000000"/>
                <w:sz w:val="20"/>
                <w:szCs w:val="20"/>
              </w:rPr>
            </w:pPr>
            <w:r>
              <w:rPr>
                <w:rFonts w:ascii="Times New Roman" w:hAnsi="Times New Roman" w:eastAsia="宋体" w:cs="Times New Roman"/>
                <w:color w:val="222222"/>
                <w:sz w:val="20"/>
                <w:szCs w:val="20"/>
                <w:shd w:val="clear" w:color="auto" w:fill="FFFFFF"/>
              </w:rPr>
              <w:t>Malik</w:t>
            </w:r>
            <w:r>
              <w:rPr>
                <w:rStyle w:val="12"/>
                <w:rFonts w:ascii="Times New Roman" w:hAnsi="Times New Roman" w:eastAsia="宋体" w:cs="Times New Roman"/>
                <w:sz w:val="20"/>
                <w:szCs w:val="20"/>
              </w:rPr>
              <w:t>[</w:t>
            </w:r>
            <w:r>
              <w:rPr>
                <w:rStyle w:val="12"/>
                <w:rFonts w:ascii="Times New Roman" w:hAnsi="Times New Roman" w:eastAsia="宋体" w:cs="Times New Roman"/>
                <w:sz w:val="20"/>
                <w:szCs w:val="20"/>
              </w:rPr>
              <w:endnoteReference w:id="26"/>
            </w:r>
            <w:r>
              <w:rPr>
                <w:rStyle w:val="12"/>
                <w:rFonts w:ascii="Times New Roman" w:hAnsi="Times New Roman" w:eastAsia="宋体" w:cs="Times New Roman"/>
                <w:sz w:val="20"/>
                <w:szCs w:val="20"/>
              </w:rPr>
              <w:t>]</w:t>
            </w:r>
          </w:p>
        </w:tc>
      </w:tr>
      <w:tr w14:paraId="0AC2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929" w:type="pct"/>
            <w:vMerge w:val="continue"/>
            <w:tcBorders>
              <w:top w:val="nil"/>
              <w:left w:val="nil"/>
              <w:bottom w:val="nil"/>
              <w:right w:val="nil"/>
            </w:tcBorders>
            <w:shd w:val="clear" w:color="auto" w:fill="FFFFFF"/>
            <w:vAlign w:val="center"/>
          </w:tcPr>
          <w:p w14:paraId="459290E9">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22CE2425">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return on investment of businesses is high compared to the industry average.</w:t>
            </w:r>
          </w:p>
        </w:tc>
        <w:tc>
          <w:tcPr>
            <w:tcW w:w="1301" w:type="pct"/>
            <w:vMerge w:val="continue"/>
            <w:tcBorders>
              <w:top w:val="nil"/>
              <w:left w:val="nil"/>
              <w:bottom w:val="nil"/>
              <w:right w:val="nil"/>
            </w:tcBorders>
            <w:shd w:val="clear" w:color="auto" w:fill="FFFFFF"/>
            <w:vAlign w:val="center"/>
          </w:tcPr>
          <w:p w14:paraId="594D6FB0">
            <w:pPr>
              <w:spacing w:line="360" w:lineRule="exact"/>
              <w:jc w:val="center"/>
              <w:rPr>
                <w:rFonts w:ascii="Times New Roman" w:hAnsi="Times New Roman" w:eastAsia="宋体" w:cs="Times New Roman"/>
                <w:color w:val="000000"/>
                <w:sz w:val="20"/>
                <w:szCs w:val="20"/>
              </w:rPr>
            </w:pPr>
          </w:p>
        </w:tc>
      </w:tr>
      <w:tr w14:paraId="72F4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929" w:type="pct"/>
            <w:vMerge w:val="continue"/>
            <w:tcBorders>
              <w:top w:val="nil"/>
              <w:left w:val="nil"/>
              <w:bottom w:val="nil"/>
              <w:right w:val="nil"/>
            </w:tcBorders>
            <w:shd w:val="clear" w:color="auto" w:fill="FFFFFF"/>
            <w:vAlign w:val="center"/>
          </w:tcPr>
          <w:p w14:paraId="67B5FC66">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4BA0C00D">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company's sales growth rate is high compared to the industry average.</w:t>
            </w:r>
          </w:p>
        </w:tc>
        <w:tc>
          <w:tcPr>
            <w:tcW w:w="1301" w:type="pct"/>
            <w:vMerge w:val="continue"/>
            <w:tcBorders>
              <w:top w:val="nil"/>
              <w:left w:val="nil"/>
              <w:bottom w:val="nil"/>
              <w:right w:val="nil"/>
            </w:tcBorders>
            <w:shd w:val="clear" w:color="auto" w:fill="FFFFFF"/>
            <w:vAlign w:val="center"/>
          </w:tcPr>
          <w:p w14:paraId="70F49B3F">
            <w:pPr>
              <w:spacing w:line="360" w:lineRule="exact"/>
              <w:jc w:val="center"/>
              <w:rPr>
                <w:rFonts w:ascii="Times New Roman" w:hAnsi="Times New Roman" w:eastAsia="宋体" w:cs="Times New Roman"/>
                <w:color w:val="000000"/>
                <w:sz w:val="20"/>
                <w:szCs w:val="20"/>
              </w:rPr>
            </w:pPr>
          </w:p>
        </w:tc>
      </w:tr>
      <w:tr w14:paraId="0406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929" w:type="pct"/>
            <w:vMerge w:val="continue"/>
            <w:tcBorders>
              <w:top w:val="nil"/>
              <w:left w:val="nil"/>
              <w:bottom w:val="nil"/>
              <w:right w:val="nil"/>
            </w:tcBorders>
            <w:shd w:val="clear" w:color="auto" w:fill="FFFFFF"/>
            <w:vAlign w:val="center"/>
          </w:tcPr>
          <w:p w14:paraId="2EF64CA8">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39E7A1F9">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Compared with the industry average, the enterprise has a high market share.</w:t>
            </w:r>
          </w:p>
        </w:tc>
        <w:tc>
          <w:tcPr>
            <w:tcW w:w="1301" w:type="pct"/>
            <w:vMerge w:val="continue"/>
            <w:tcBorders>
              <w:top w:val="nil"/>
              <w:left w:val="nil"/>
              <w:bottom w:val="nil"/>
              <w:right w:val="nil"/>
            </w:tcBorders>
            <w:shd w:val="clear" w:color="auto" w:fill="FFFFFF"/>
            <w:vAlign w:val="center"/>
          </w:tcPr>
          <w:p w14:paraId="063D983D">
            <w:pPr>
              <w:spacing w:line="360" w:lineRule="exact"/>
              <w:jc w:val="center"/>
              <w:rPr>
                <w:rFonts w:ascii="Times New Roman" w:hAnsi="Times New Roman" w:eastAsia="宋体" w:cs="Times New Roman"/>
                <w:color w:val="000000"/>
                <w:sz w:val="20"/>
                <w:szCs w:val="20"/>
              </w:rPr>
            </w:pPr>
          </w:p>
        </w:tc>
      </w:tr>
      <w:tr w14:paraId="14AB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929" w:type="pct"/>
            <w:vMerge w:val="continue"/>
            <w:tcBorders>
              <w:top w:val="nil"/>
              <w:left w:val="nil"/>
              <w:bottom w:val="nil"/>
              <w:right w:val="nil"/>
            </w:tcBorders>
            <w:shd w:val="clear" w:color="auto" w:fill="FFFFFF"/>
            <w:vAlign w:val="center"/>
          </w:tcPr>
          <w:p w14:paraId="792ADF85">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7CCDE753">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Compared with competitors, the customer satisfaction of the company's products and services is better.</w:t>
            </w:r>
          </w:p>
        </w:tc>
        <w:tc>
          <w:tcPr>
            <w:tcW w:w="1301" w:type="pct"/>
            <w:vMerge w:val="continue"/>
            <w:tcBorders>
              <w:top w:val="nil"/>
              <w:left w:val="nil"/>
              <w:bottom w:val="nil"/>
              <w:right w:val="nil"/>
            </w:tcBorders>
            <w:shd w:val="clear" w:color="auto" w:fill="FFFFFF"/>
            <w:vAlign w:val="center"/>
          </w:tcPr>
          <w:p w14:paraId="02305EA8">
            <w:pPr>
              <w:spacing w:line="360" w:lineRule="exact"/>
              <w:jc w:val="center"/>
              <w:rPr>
                <w:rFonts w:ascii="Times New Roman" w:hAnsi="Times New Roman" w:eastAsia="宋体" w:cs="Times New Roman"/>
                <w:color w:val="000000"/>
                <w:sz w:val="20"/>
                <w:szCs w:val="20"/>
              </w:rPr>
            </w:pPr>
          </w:p>
        </w:tc>
      </w:tr>
      <w:tr w14:paraId="0B88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929" w:type="pct"/>
            <w:vMerge w:val="restart"/>
            <w:tcBorders>
              <w:top w:val="nil"/>
              <w:left w:val="nil"/>
              <w:bottom w:val="nil"/>
              <w:right w:val="nil"/>
            </w:tcBorders>
            <w:shd w:val="clear" w:color="auto" w:fill="FFFFFF"/>
            <w:vAlign w:val="center"/>
          </w:tcPr>
          <w:p w14:paraId="25408963">
            <w:pPr>
              <w:spacing w:line="360" w:lineRule="exact"/>
              <w:rPr>
                <w:rFonts w:ascii="Times New Roman" w:hAnsi="Times New Roman" w:eastAsia="宋体" w:cs="Times New Roman"/>
                <w:color w:val="000000"/>
                <w:sz w:val="20"/>
                <w:szCs w:val="20"/>
              </w:rPr>
            </w:pPr>
            <w:r>
              <w:rPr>
                <w:rFonts w:ascii="Times New Roman" w:hAnsi="Times New Roman" w:cs="Times New Roman"/>
                <w:color w:val="000000"/>
                <w:sz w:val="22"/>
                <w:szCs w:val="28"/>
              </w:rPr>
              <w:t>Innovation input</w:t>
            </w:r>
          </w:p>
        </w:tc>
        <w:tc>
          <w:tcPr>
            <w:tcW w:w="2768" w:type="pct"/>
            <w:tcBorders>
              <w:top w:val="nil"/>
              <w:left w:val="nil"/>
              <w:bottom w:val="nil"/>
              <w:right w:val="nil"/>
            </w:tcBorders>
            <w:shd w:val="clear" w:color="auto" w:fill="FFFFFF"/>
            <w:vAlign w:val="center"/>
          </w:tcPr>
          <w:p w14:paraId="37E36632">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can often organize employees to carry out various forms of training.</w:t>
            </w:r>
          </w:p>
        </w:tc>
        <w:tc>
          <w:tcPr>
            <w:tcW w:w="1301" w:type="pct"/>
            <w:vMerge w:val="restart"/>
            <w:tcBorders>
              <w:top w:val="nil"/>
              <w:left w:val="nil"/>
              <w:bottom w:val="nil"/>
              <w:right w:val="nil"/>
            </w:tcBorders>
            <w:shd w:val="clear" w:color="auto" w:fill="FFFFFF"/>
            <w:vAlign w:val="center"/>
          </w:tcPr>
          <w:p w14:paraId="29D44DBA">
            <w:pPr>
              <w:widowControl/>
              <w:spacing w:line="360" w:lineRule="exact"/>
              <w:jc w:val="left"/>
              <w:rPr>
                <w:rFonts w:ascii="Times New Roman" w:hAnsi="Times New Roman" w:cs="Times New Roman"/>
                <w:sz w:val="20"/>
                <w:szCs w:val="20"/>
              </w:rPr>
            </w:pPr>
            <w:r>
              <w:rPr>
                <w:rFonts w:ascii="Times New Roman" w:hAnsi="Times New Roman" w:eastAsia="宋体" w:cs="Times New Roman"/>
                <w:kern w:val="0"/>
                <w:sz w:val="20"/>
                <w:szCs w:val="20"/>
                <w:lang w:bidi="ar"/>
              </w:rPr>
              <w:t>Jing Hui, Zhang Ruijuan</w:t>
            </w:r>
          </w:p>
          <w:p w14:paraId="50B6AFF0">
            <w:pPr>
              <w:spacing w:line="360" w:lineRule="exact"/>
              <w:jc w:val="center"/>
              <w:rPr>
                <w:rFonts w:ascii="Times New Roman" w:hAnsi="Times New Roman" w:eastAsia="宋体" w:cs="Times New Roman"/>
                <w:color w:val="000000"/>
                <w:sz w:val="20"/>
                <w:szCs w:val="20"/>
              </w:rPr>
            </w:pPr>
            <w:r>
              <w:rPr>
                <w:rStyle w:val="12"/>
                <w:rFonts w:ascii="Times New Roman" w:hAnsi="Times New Roman" w:eastAsia="宋体" w:cs="Times New Roman"/>
                <w:color w:val="000000"/>
                <w:sz w:val="20"/>
                <w:szCs w:val="20"/>
              </w:rPr>
              <w:t>[</w:t>
            </w:r>
            <w:r>
              <w:rPr>
                <w:rStyle w:val="12"/>
                <w:rFonts w:ascii="Times New Roman" w:hAnsi="Times New Roman" w:eastAsia="宋体" w:cs="Times New Roman"/>
                <w:color w:val="000000"/>
                <w:sz w:val="20"/>
                <w:szCs w:val="20"/>
              </w:rPr>
              <w:endnoteReference w:id="27"/>
            </w:r>
            <w:r>
              <w:rPr>
                <w:rStyle w:val="12"/>
                <w:rFonts w:ascii="Times New Roman" w:hAnsi="Times New Roman" w:eastAsia="宋体" w:cs="Times New Roman"/>
                <w:color w:val="000000"/>
                <w:sz w:val="20"/>
                <w:szCs w:val="20"/>
              </w:rPr>
              <w:t>][</w:t>
            </w:r>
            <w:r>
              <w:rPr>
                <w:rStyle w:val="12"/>
                <w:rFonts w:ascii="Times New Roman" w:hAnsi="Times New Roman" w:eastAsia="宋体" w:cs="Times New Roman"/>
                <w:color w:val="000000"/>
                <w:sz w:val="20"/>
                <w:szCs w:val="20"/>
              </w:rPr>
              <w:endnoteReference w:id="28"/>
            </w:r>
            <w:r>
              <w:rPr>
                <w:rStyle w:val="12"/>
                <w:rFonts w:ascii="Times New Roman" w:hAnsi="Times New Roman" w:eastAsia="宋体" w:cs="Times New Roman"/>
                <w:color w:val="000000"/>
                <w:sz w:val="20"/>
                <w:szCs w:val="20"/>
              </w:rPr>
              <w:t>]</w:t>
            </w:r>
          </w:p>
        </w:tc>
      </w:tr>
      <w:tr w14:paraId="58B3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929" w:type="pct"/>
            <w:vMerge w:val="continue"/>
            <w:tcBorders>
              <w:top w:val="nil"/>
              <w:left w:val="nil"/>
              <w:bottom w:val="nil"/>
              <w:right w:val="nil"/>
            </w:tcBorders>
            <w:shd w:val="clear" w:color="auto" w:fill="FFFFFF"/>
            <w:vAlign w:val="center"/>
          </w:tcPr>
          <w:p w14:paraId="09417FED">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30D568F6">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incorporates innovation ability and innovative behavior into the assessment body.</w:t>
            </w:r>
          </w:p>
        </w:tc>
        <w:tc>
          <w:tcPr>
            <w:tcW w:w="1301" w:type="pct"/>
            <w:vMerge w:val="continue"/>
            <w:tcBorders>
              <w:top w:val="nil"/>
              <w:left w:val="nil"/>
              <w:bottom w:val="nil"/>
              <w:right w:val="nil"/>
            </w:tcBorders>
            <w:shd w:val="clear" w:color="auto" w:fill="FFFFFF"/>
            <w:vAlign w:val="center"/>
          </w:tcPr>
          <w:p w14:paraId="0628723F">
            <w:pPr>
              <w:spacing w:line="360" w:lineRule="exact"/>
              <w:jc w:val="center"/>
              <w:rPr>
                <w:rFonts w:ascii="Times New Roman" w:hAnsi="Times New Roman" w:eastAsia="宋体" w:cs="Times New Roman"/>
                <w:color w:val="000000"/>
                <w:sz w:val="20"/>
                <w:szCs w:val="20"/>
              </w:rPr>
            </w:pPr>
          </w:p>
        </w:tc>
      </w:tr>
      <w:tr w14:paraId="4C32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trPr>
        <w:tc>
          <w:tcPr>
            <w:tcW w:w="929" w:type="pct"/>
            <w:vMerge w:val="continue"/>
            <w:tcBorders>
              <w:top w:val="nil"/>
              <w:left w:val="nil"/>
              <w:bottom w:val="nil"/>
              <w:right w:val="nil"/>
            </w:tcBorders>
            <w:shd w:val="clear" w:color="auto" w:fill="FFFFFF"/>
            <w:vAlign w:val="center"/>
          </w:tcPr>
          <w:p w14:paraId="7D7FFF66">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3275EC8F">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My company rewards innovative ideas or actions.</w:t>
            </w:r>
          </w:p>
        </w:tc>
        <w:tc>
          <w:tcPr>
            <w:tcW w:w="1301" w:type="pct"/>
            <w:vMerge w:val="continue"/>
            <w:tcBorders>
              <w:top w:val="nil"/>
              <w:left w:val="nil"/>
              <w:bottom w:val="nil"/>
              <w:right w:val="nil"/>
            </w:tcBorders>
            <w:shd w:val="clear" w:color="auto" w:fill="FFFFFF"/>
            <w:vAlign w:val="center"/>
          </w:tcPr>
          <w:p w14:paraId="7100F134">
            <w:pPr>
              <w:spacing w:line="360" w:lineRule="exact"/>
              <w:jc w:val="center"/>
              <w:rPr>
                <w:rFonts w:ascii="Times New Roman" w:hAnsi="Times New Roman" w:eastAsia="宋体" w:cs="Times New Roman"/>
                <w:color w:val="000000"/>
                <w:sz w:val="20"/>
                <w:szCs w:val="20"/>
              </w:rPr>
            </w:pPr>
          </w:p>
        </w:tc>
      </w:tr>
      <w:tr w14:paraId="7AE8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929" w:type="pct"/>
            <w:vMerge w:val="continue"/>
            <w:tcBorders>
              <w:top w:val="nil"/>
              <w:left w:val="nil"/>
              <w:bottom w:val="nil"/>
              <w:right w:val="nil"/>
            </w:tcBorders>
            <w:shd w:val="clear" w:color="auto" w:fill="FFFFFF"/>
            <w:vAlign w:val="center"/>
          </w:tcPr>
          <w:p w14:paraId="40EC13BE">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3BBE2C00">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Our company has established a diversified promotion opportunity for employees.</w:t>
            </w:r>
          </w:p>
        </w:tc>
        <w:tc>
          <w:tcPr>
            <w:tcW w:w="1301" w:type="pct"/>
            <w:vMerge w:val="continue"/>
            <w:tcBorders>
              <w:top w:val="nil"/>
              <w:left w:val="nil"/>
              <w:bottom w:val="nil"/>
              <w:right w:val="nil"/>
            </w:tcBorders>
            <w:shd w:val="clear" w:color="auto" w:fill="FFFFFF"/>
            <w:vAlign w:val="center"/>
          </w:tcPr>
          <w:p w14:paraId="09AADCE3">
            <w:pPr>
              <w:spacing w:line="360" w:lineRule="exact"/>
              <w:jc w:val="center"/>
              <w:rPr>
                <w:rFonts w:ascii="Times New Roman" w:hAnsi="Times New Roman" w:eastAsia="宋体" w:cs="Times New Roman"/>
                <w:color w:val="000000"/>
                <w:sz w:val="20"/>
                <w:szCs w:val="20"/>
              </w:rPr>
            </w:pPr>
          </w:p>
        </w:tc>
      </w:tr>
      <w:tr w14:paraId="3882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929" w:type="pct"/>
            <w:vMerge w:val="continue"/>
            <w:tcBorders>
              <w:top w:val="nil"/>
              <w:left w:val="nil"/>
              <w:bottom w:val="nil"/>
              <w:right w:val="nil"/>
            </w:tcBorders>
            <w:shd w:val="clear" w:color="auto" w:fill="FFFFFF"/>
            <w:vAlign w:val="center"/>
          </w:tcPr>
          <w:p w14:paraId="491A0F68">
            <w:pPr>
              <w:spacing w:line="360" w:lineRule="exact"/>
              <w:rPr>
                <w:rFonts w:ascii="Times New Roman" w:hAnsi="Times New Roman" w:eastAsia="宋体" w:cs="Times New Roman"/>
                <w:color w:val="000000"/>
                <w:sz w:val="20"/>
                <w:szCs w:val="20"/>
              </w:rPr>
            </w:pPr>
          </w:p>
        </w:tc>
        <w:tc>
          <w:tcPr>
            <w:tcW w:w="2768" w:type="pct"/>
            <w:tcBorders>
              <w:top w:val="nil"/>
              <w:left w:val="nil"/>
              <w:bottom w:val="nil"/>
              <w:right w:val="nil"/>
            </w:tcBorders>
            <w:shd w:val="clear" w:color="auto" w:fill="FFFFFF"/>
            <w:vAlign w:val="center"/>
          </w:tcPr>
          <w:p w14:paraId="07CDD3F0">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Our company encourages employees to participate in the management process.</w:t>
            </w:r>
          </w:p>
        </w:tc>
        <w:tc>
          <w:tcPr>
            <w:tcW w:w="1301" w:type="pct"/>
            <w:vMerge w:val="continue"/>
            <w:tcBorders>
              <w:top w:val="nil"/>
              <w:left w:val="nil"/>
              <w:bottom w:val="nil"/>
              <w:right w:val="nil"/>
            </w:tcBorders>
            <w:shd w:val="clear" w:color="auto" w:fill="FFFFFF"/>
            <w:vAlign w:val="center"/>
          </w:tcPr>
          <w:p w14:paraId="7E4858C7">
            <w:pPr>
              <w:spacing w:line="360" w:lineRule="exact"/>
              <w:jc w:val="center"/>
              <w:rPr>
                <w:rFonts w:ascii="Times New Roman" w:hAnsi="Times New Roman" w:eastAsia="宋体" w:cs="Times New Roman"/>
                <w:color w:val="000000"/>
                <w:sz w:val="20"/>
                <w:szCs w:val="20"/>
              </w:rPr>
            </w:pPr>
          </w:p>
        </w:tc>
      </w:tr>
      <w:tr w14:paraId="6F13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929" w:type="pct"/>
            <w:vMerge w:val="restart"/>
            <w:tcBorders>
              <w:top w:val="nil"/>
              <w:left w:val="nil"/>
              <w:bottom w:val="nil"/>
              <w:right w:val="nil"/>
            </w:tcBorders>
            <w:shd w:val="clear" w:color="auto" w:fill="FFFFFF"/>
            <w:vAlign w:val="center"/>
          </w:tcPr>
          <w:p w14:paraId="0CDE790B">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Big data capabilities</w:t>
            </w:r>
          </w:p>
        </w:tc>
        <w:tc>
          <w:tcPr>
            <w:tcW w:w="2768" w:type="pct"/>
            <w:tcBorders>
              <w:top w:val="nil"/>
              <w:left w:val="nil"/>
              <w:bottom w:val="nil"/>
              <w:right w:val="nil"/>
            </w:tcBorders>
            <w:shd w:val="clear" w:color="auto" w:fill="FFFFFF"/>
          </w:tcPr>
          <w:p w14:paraId="4DD6470E">
            <w:pPr>
              <w:widowControl/>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kern w:val="0"/>
                <w:sz w:val="20"/>
                <w:szCs w:val="20"/>
                <w:lang w:bidi="ar"/>
              </w:rPr>
              <w:t>The company is able to obtain a variety of data from internal and external sources in a timely manner.</w:t>
            </w:r>
          </w:p>
        </w:tc>
        <w:tc>
          <w:tcPr>
            <w:tcW w:w="1301" w:type="pct"/>
            <w:vMerge w:val="restart"/>
            <w:tcBorders>
              <w:top w:val="nil"/>
              <w:left w:val="nil"/>
              <w:bottom w:val="nil"/>
              <w:right w:val="nil"/>
            </w:tcBorders>
            <w:shd w:val="clear" w:color="auto" w:fill="FFFFFF"/>
            <w:vAlign w:val="center"/>
          </w:tcPr>
          <w:p w14:paraId="3070B66F">
            <w:pPr>
              <w:spacing w:line="360" w:lineRule="exact"/>
              <w:jc w:val="center"/>
              <w:rPr>
                <w:rFonts w:ascii="Times New Roman" w:hAnsi="Times New Roman" w:eastAsia="宋体" w:cs="Times New Roman"/>
                <w:color w:val="000000"/>
                <w:sz w:val="20"/>
                <w:szCs w:val="20"/>
              </w:rPr>
            </w:pPr>
            <w:r>
              <w:rPr>
                <w:rFonts w:ascii="Times New Roman" w:hAnsi="Times New Roman" w:eastAsia="宋体" w:cs="Times New Roman"/>
                <w:sz w:val="20"/>
                <w:szCs w:val="20"/>
              </w:rPr>
              <w:t>Lin C</w:t>
            </w:r>
            <w:r>
              <w:rPr>
                <w:rStyle w:val="12"/>
                <w:rFonts w:ascii="Times New Roman" w:hAnsi="Times New Roman" w:eastAsia="宋体" w:cs="Times New Roman"/>
                <w:sz w:val="20"/>
                <w:szCs w:val="20"/>
              </w:rPr>
              <w:t>[</w:t>
            </w:r>
            <w:r>
              <w:rPr>
                <w:rStyle w:val="12"/>
                <w:rFonts w:ascii="Times New Roman" w:hAnsi="Times New Roman" w:eastAsia="宋体" w:cs="Times New Roman"/>
                <w:sz w:val="20"/>
                <w:szCs w:val="20"/>
              </w:rPr>
              <w:endnoteReference w:id="29"/>
            </w:r>
            <w:r>
              <w:rPr>
                <w:rStyle w:val="12"/>
                <w:rFonts w:ascii="Times New Roman" w:hAnsi="Times New Roman" w:eastAsia="宋体" w:cs="Times New Roman"/>
                <w:sz w:val="20"/>
                <w:szCs w:val="20"/>
              </w:rPr>
              <w:t>]</w:t>
            </w:r>
          </w:p>
        </w:tc>
      </w:tr>
      <w:tr w14:paraId="6BA0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929" w:type="pct"/>
            <w:vMerge w:val="continue"/>
            <w:tcBorders>
              <w:top w:val="nil"/>
              <w:left w:val="nil"/>
              <w:bottom w:val="nil"/>
              <w:right w:val="nil"/>
            </w:tcBorders>
            <w:shd w:val="clear" w:color="auto" w:fill="FFFFFF"/>
            <w:vAlign w:val="center"/>
          </w:tcPr>
          <w:p w14:paraId="5BE347E3">
            <w:pPr>
              <w:widowControl/>
              <w:spacing w:line="360" w:lineRule="exact"/>
              <w:jc w:val="left"/>
              <w:rPr>
                <w:rFonts w:ascii="Times New Roman" w:hAnsi="Times New Roman" w:eastAsia="宋体" w:cs="Times New Roman"/>
                <w:kern w:val="0"/>
                <w:sz w:val="18"/>
                <w:szCs w:val="18"/>
                <w:lang w:bidi="ar"/>
              </w:rPr>
            </w:pPr>
          </w:p>
        </w:tc>
        <w:tc>
          <w:tcPr>
            <w:tcW w:w="2768" w:type="pct"/>
            <w:tcBorders>
              <w:top w:val="nil"/>
              <w:left w:val="nil"/>
              <w:bottom w:val="nil"/>
              <w:right w:val="nil"/>
            </w:tcBorders>
            <w:shd w:val="clear" w:color="auto" w:fill="FFFFFF"/>
          </w:tcPr>
          <w:p w14:paraId="3949C507">
            <w:pPr>
              <w:widowControl/>
              <w:spacing w:line="360" w:lineRule="exact"/>
              <w:jc w:val="left"/>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The company is able to continuously learn and update big data technology.</w:t>
            </w:r>
          </w:p>
        </w:tc>
        <w:tc>
          <w:tcPr>
            <w:tcW w:w="1301" w:type="pct"/>
            <w:vMerge w:val="continue"/>
            <w:tcBorders>
              <w:top w:val="nil"/>
              <w:left w:val="nil"/>
              <w:bottom w:val="nil"/>
              <w:right w:val="nil"/>
            </w:tcBorders>
            <w:shd w:val="clear" w:color="auto" w:fill="FFFFFF"/>
            <w:vAlign w:val="center"/>
          </w:tcPr>
          <w:p w14:paraId="5E187728">
            <w:pPr>
              <w:widowControl/>
              <w:spacing w:line="360" w:lineRule="exact"/>
              <w:jc w:val="left"/>
              <w:rPr>
                <w:rFonts w:ascii="Times New Roman" w:hAnsi="Times New Roman" w:eastAsia="宋体" w:cs="Times New Roman"/>
                <w:kern w:val="0"/>
                <w:sz w:val="18"/>
                <w:szCs w:val="18"/>
                <w:lang w:bidi="ar"/>
              </w:rPr>
            </w:pPr>
          </w:p>
        </w:tc>
      </w:tr>
      <w:tr w14:paraId="7BA7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929" w:type="pct"/>
            <w:vMerge w:val="continue"/>
            <w:tcBorders>
              <w:top w:val="nil"/>
              <w:left w:val="nil"/>
              <w:bottom w:val="nil"/>
              <w:right w:val="nil"/>
            </w:tcBorders>
            <w:shd w:val="clear" w:color="auto" w:fill="FFFFFF"/>
            <w:vAlign w:val="center"/>
          </w:tcPr>
          <w:p w14:paraId="78786525">
            <w:pPr>
              <w:widowControl/>
              <w:spacing w:line="360" w:lineRule="exact"/>
              <w:jc w:val="left"/>
              <w:rPr>
                <w:rFonts w:ascii="Times New Roman" w:hAnsi="Times New Roman" w:eastAsia="宋体" w:cs="Times New Roman"/>
                <w:kern w:val="0"/>
                <w:sz w:val="18"/>
                <w:szCs w:val="18"/>
                <w:lang w:bidi="ar"/>
              </w:rPr>
            </w:pPr>
          </w:p>
        </w:tc>
        <w:tc>
          <w:tcPr>
            <w:tcW w:w="2768" w:type="pct"/>
            <w:tcBorders>
              <w:top w:val="nil"/>
              <w:left w:val="nil"/>
              <w:bottom w:val="nil"/>
              <w:right w:val="nil"/>
            </w:tcBorders>
            <w:shd w:val="clear" w:color="auto" w:fill="FFFFFF"/>
          </w:tcPr>
          <w:p w14:paraId="3DCD300E">
            <w:pPr>
              <w:widowControl/>
              <w:spacing w:line="360" w:lineRule="exact"/>
              <w:jc w:val="left"/>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The company is able to introduce and cultivate talents related to big data technology.</w:t>
            </w:r>
          </w:p>
        </w:tc>
        <w:tc>
          <w:tcPr>
            <w:tcW w:w="1301" w:type="pct"/>
            <w:vMerge w:val="continue"/>
            <w:tcBorders>
              <w:top w:val="nil"/>
              <w:left w:val="nil"/>
              <w:bottom w:val="nil"/>
              <w:right w:val="nil"/>
            </w:tcBorders>
            <w:shd w:val="clear" w:color="auto" w:fill="FFFFFF"/>
            <w:vAlign w:val="center"/>
          </w:tcPr>
          <w:p w14:paraId="03B96D6B">
            <w:pPr>
              <w:widowControl/>
              <w:spacing w:line="360" w:lineRule="exact"/>
              <w:jc w:val="left"/>
              <w:rPr>
                <w:rFonts w:ascii="Times New Roman" w:hAnsi="Times New Roman" w:eastAsia="宋体" w:cs="Times New Roman"/>
                <w:kern w:val="0"/>
                <w:sz w:val="18"/>
                <w:szCs w:val="18"/>
                <w:lang w:bidi="ar"/>
              </w:rPr>
            </w:pPr>
          </w:p>
        </w:tc>
      </w:tr>
      <w:tr w14:paraId="64EB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trPr>
        <w:tc>
          <w:tcPr>
            <w:tcW w:w="929" w:type="pct"/>
            <w:vMerge w:val="continue"/>
            <w:tcBorders>
              <w:top w:val="nil"/>
              <w:left w:val="nil"/>
              <w:bottom w:val="nil"/>
              <w:right w:val="nil"/>
            </w:tcBorders>
            <w:shd w:val="clear" w:color="auto" w:fill="FFFFFF"/>
            <w:vAlign w:val="center"/>
          </w:tcPr>
          <w:p w14:paraId="5EC11AA6">
            <w:pPr>
              <w:widowControl/>
              <w:spacing w:line="360" w:lineRule="exact"/>
              <w:jc w:val="left"/>
              <w:rPr>
                <w:rFonts w:ascii="Times New Roman" w:hAnsi="Times New Roman" w:eastAsia="宋体" w:cs="Times New Roman"/>
                <w:kern w:val="0"/>
                <w:sz w:val="18"/>
                <w:szCs w:val="18"/>
                <w:lang w:bidi="ar"/>
              </w:rPr>
            </w:pPr>
          </w:p>
        </w:tc>
        <w:tc>
          <w:tcPr>
            <w:tcW w:w="2768" w:type="pct"/>
            <w:tcBorders>
              <w:top w:val="nil"/>
              <w:left w:val="nil"/>
              <w:bottom w:val="nil"/>
              <w:right w:val="nil"/>
            </w:tcBorders>
            <w:shd w:val="clear" w:color="auto" w:fill="FFFFFF"/>
          </w:tcPr>
          <w:p w14:paraId="31282EB1">
            <w:pPr>
              <w:widowControl/>
              <w:spacing w:line="360" w:lineRule="exact"/>
              <w:jc w:val="left"/>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The company is able to process huge amounts of data.</w:t>
            </w:r>
          </w:p>
        </w:tc>
        <w:tc>
          <w:tcPr>
            <w:tcW w:w="1301" w:type="pct"/>
            <w:vMerge w:val="continue"/>
            <w:tcBorders>
              <w:top w:val="nil"/>
              <w:left w:val="nil"/>
              <w:bottom w:val="nil"/>
              <w:right w:val="nil"/>
            </w:tcBorders>
            <w:shd w:val="clear" w:color="auto" w:fill="FFFFFF"/>
            <w:vAlign w:val="center"/>
          </w:tcPr>
          <w:p w14:paraId="6D9414B7">
            <w:pPr>
              <w:widowControl/>
              <w:spacing w:line="360" w:lineRule="exact"/>
              <w:jc w:val="left"/>
              <w:rPr>
                <w:rFonts w:ascii="Times New Roman" w:hAnsi="Times New Roman" w:eastAsia="宋体" w:cs="Times New Roman"/>
                <w:kern w:val="0"/>
                <w:sz w:val="18"/>
                <w:szCs w:val="18"/>
                <w:lang w:bidi="ar"/>
              </w:rPr>
            </w:pPr>
          </w:p>
        </w:tc>
      </w:tr>
      <w:tr w14:paraId="63E4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929" w:type="pct"/>
            <w:vMerge w:val="continue"/>
            <w:tcBorders>
              <w:top w:val="nil"/>
              <w:left w:val="nil"/>
              <w:bottom w:val="single" w:color="000000" w:sz="12" w:space="0"/>
              <w:right w:val="nil"/>
            </w:tcBorders>
            <w:shd w:val="clear" w:color="auto" w:fill="FFFFFF"/>
            <w:vAlign w:val="center"/>
          </w:tcPr>
          <w:p w14:paraId="3D14A74B">
            <w:pPr>
              <w:widowControl/>
              <w:spacing w:line="360" w:lineRule="exact"/>
              <w:jc w:val="left"/>
              <w:rPr>
                <w:rFonts w:ascii="Times New Roman" w:hAnsi="Times New Roman" w:eastAsia="宋体" w:cs="Times New Roman"/>
                <w:kern w:val="0"/>
                <w:sz w:val="18"/>
                <w:szCs w:val="18"/>
                <w:lang w:bidi="ar"/>
              </w:rPr>
            </w:pPr>
          </w:p>
        </w:tc>
        <w:tc>
          <w:tcPr>
            <w:tcW w:w="2768" w:type="pct"/>
            <w:tcBorders>
              <w:top w:val="nil"/>
              <w:left w:val="nil"/>
              <w:bottom w:val="single" w:color="000000" w:sz="12" w:space="0"/>
              <w:right w:val="nil"/>
            </w:tcBorders>
            <w:shd w:val="clear" w:color="auto" w:fill="FFFFFF"/>
          </w:tcPr>
          <w:p w14:paraId="5C62B652">
            <w:pPr>
              <w:widowControl/>
              <w:spacing w:line="360" w:lineRule="exact"/>
              <w:jc w:val="left"/>
              <w:rPr>
                <w:rFonts w:ascii="Times New Roman" w:hAnsi="Times New Roman" w:eastAsia="宋体" w:cs="Times New Roman"/>
                <w:kern w:val="0"/>
                <w:sz w:val="20"/>
                <w:szCs w:val="20"/>
                <w:lang w:bidi="ar"/>
              </w:rPr>
            </w:pPr>
            <w:r>
              <w:rPr>
                <w:rFonts w:ascii="Times New Roman" w:hAnsi="Times New Roman" w:eastAsia="宋体" w:cs="Times New Roman"/>
                <w:kern w:val="0"/>
                <w:sz w:val="20"/>
                <w:szCs w:val="20"/>
                <w:lang w:bidi="ar"/>
              </w:rPr>
              <w:t xml:space="preserve">The company is able to use big data technology to gain </w:t>
            </w:r>
            <w:r>
              <w:rPr>
                <w:rFonts w:hint="eastAsia" w:ascii="Times New Roman" w:hAnsi="Times New Roman" w:eastAsia="宋体" w:cs="Times New Roman"/>
                <w:kern w:val="0"/>
                <w:sz w:val="20"/>
                <w:szCs w:val="20"/>
                <w:lang w:bidi="ar"/>
              </w:rPr>
              <w:t>.</w:t>
            </w:r>
            <w:r>
              <w:rPr>
                <w:rFonts w:ascii="Times New Roman" w:hAnsi="Times New Roman" w:eastAsia="宋体" w:cs="Times New Roman"/>
                <w:kern w:val="0"/>
                <w:sz w:val="20"/>
                <w:szCs w:val="20"/>
                <w:lang w:bidi="ar"/>
              </w:rPr>
              <w:t>insight into changes in market demand.</w:t>
            </w:r>
          </w:p>
        </w:tc>
        <w:tc>
          <w:tcPr>
            <w:tcW w:w="1301" w:type="pct"/>
            <w:vMerge w:val="continue"/>
            <w:tcBorders>
              <w:top w:val="nil"/>
              <w:left w:val="nil"/>
              <w:bottom w:val="single" w:color="000000" w:sz="12" w:space="0"/>
              <w:right w:val="nil"/>
            </w:tcBorders>
            <w:shd w:val="clear" w:color="auto" w:fill="FFFFFF"/>
            <w:vAlign w:val="center"/>
          </w:tcPr>
          <w:p w14:paraId="51F94BF8">
            <w:pPr>
              <w:widowControl/>
              <w:spacing w:line="360" w:lineRule="exact"/>
              <w:jc w:val="left"/>
              <w:rPr>
                <w:rFonts w:ascii="Times New Roman" w:hAnsi="Times New Roman" w:eastAsia="宋体" w:cs="Times New Roman"/>
                <w:kern w:val="0"/>
                <w:sz w:val="18"/>
                <w:szCs w:val="18"/>
                <w:lang w:bidi="ar"/>
              </w:rPr>
            </w:pPr>
          </w:p>
        </w:tc>
      </w:tr>
    </w:tbl>
    <w:p w14:paraId="46110632">
      <w:pPr>
        <w:widowControl/>
        <w:spacing w:line="480" w:lineRule="auto"/>
        <w:jc w:val="left"/>
        <w:rPr>
          <w:rFonts w:ascii="Times New Roman" w:hAnsi="Times New Roman" w:eastAsia="宋体" w:cs="Times New Roman"/>
          <w:kern w:val="0"/>
          <w:sz w:val="18"/>
          <w:szCs w:val="18"/>
          <w:lang w:bidi="ar"/>
        </w:rPr>
      </w:pPr>
    </w:p>
    <w:p w14:paraId="162787BB">
      <w:pPr>
        <w:spacing w:line="480" w:lineRule="auto"/>
        <w:outlineLvl w:val="0"/>
        <w:rPr>
          <w:rFonts w:ascii="Times New Roman" w:hAnsi="Times New Roman" w:cs="Times New Roman"/>
          <w:b/>
          <w:bCs/>
          <w:sz w:val="36"/>
          <w:szCs w:val="44"/>
        </w:rPr>
      </w:pPr>
      <w:r>
        <w:rPr>
          <w:rFonts w:ascii="Times New Roman" w:hAnsi="Times New Roman" w:cs="Times New Roman"/>
          <w:b/>
          <w:bCs/>
          <w:sz w:val="36"/>
          <w:szCs w:val="44"/>
        </w:rPr>
        <w:t>4 Empirical results and analysis</w:t>
      </w:r>
    </w:p>
    <w:p w14:paraId="058EC311">
      <w:pPr>
        <w:spacing w:line="480" w:lineRule="auto"/>
        <w:outlineLvl w:val="1"/>
        <w:rPr>
          <w:rFonts w:ascii="Times New Roman" w:hAnsi="Times New Roman" w:cs="Times New Roman"/>
          <w:b/>
          <w:bCs/>
          <w:sz w:val="32"/>
          <w:szCs w:val="40"/>
        </w:rPr>
      </w:pPr>
      <w:r>
        <w:rPr>
          <w:rFonts w:ascii="Times New Roman" w:hAnsi="Times New Roman" w:cs="Times New Roman"/>
          <w:b/>
          <w:bCs/>
          <w:sz w:val="32"/>
          <w:szCs w:val="40"/>
        </w:rPr>
        <w:t>4.1Reliability and validity</w:t>
      </w:r>
    </w:p>
    <w:p w14:paraId="50DE0425">
      <w:pPr>
        <w:spacing w:line="480" w:lineRule="auto"/>
        <w:ind w:firstLine="480" w:firstLineChars="200"/>
        <w:rPr>
          <w:rFonts w:ascii="Times New Roman" w:hAnsi="Times New Roman" w:cs="Times New Roman"/>
          <w:sz w:val="24"/>
        </w:rPr>
      </w:pPr>
      <w:r>
        <w:rPr>
          <w:rFonts w:ascii="Times New Roman" w:hAnsi="Times New Roman" w:cs="Times New Roman"/>
          <w:sz w:val="24"/>
        </w:rPr>
        <w:t xml:space="preserve">The reliability of the samples in this study was measured by the Cronbach coefficient, and the validity was measured by the KMO value and the Bartlett sphere test. As shown in Table </w:t>
      </w:r>
      <w:r>
        <w:rPr>
          <w:rFonts w:hint="eastAsia" w:ascii="Times New Roman" w:hAnsi="Times New Roman" w:cs="Times New Roman"/>
          <w:sz w:val="24"/>
        </w:rPr>
        <w:t>2</w:t>
      </w:r>
      <w:r>
        <w:rPr>
          <w:rFonts w:ascii="Times New Roman" w:hAnsi="Times New Roman" w:cs="Times New Roman"/>
          <w:sz w:val="24"/>
        </w:rPr>
        <w:t xml:space="preserve"> below, the factor loading was greater than 0.5, Cronbach's alpha was greater than 0.8, AVE was greater than 0.5, and CR was greater than 0.7, indicating that the reliability of the sample was good in convergence validity. </w:t>
      </w:r>
      <w:r>
        <w:rPr>
          <w:rFonts w:hint="default" w:ascii="Times New Roman" w:hAnsi="Times New Roman" w:cs="Times New Roman"/>
          <w:sz w:val="24"/>
          <w:lang w:val="en-US" w:eastAsia="zh-CN"/>
        </w:rPr>
        <w:t xml:space="preserve">From Table </w:t>
      </w:r>
      <w:r>
        <w:rPr>
          <w:rFonts w:hint="eastAsia" w:ascii="Times New Roman" w:hAnsi="Times New Roman" w:cs="Times New Roman"/>
          <w:sz w:val="24"/>
          <w:lang w:val="en-US" w:eastAsia="zh-CN"/>
        </w:rPr>
        <w:t>3</w:t>
      </w:r>
      <w:r>
        <w:rPr>
          <w:rFonts w:hint="default" w:ascii="Times New Roman" w:hAnsi="Times New Roman" w:cs="Times New Roman"/>
          <w:sz w:val="24"/>
          <w:lang w:val="en-US" w:eastAsia="zh-CN"/>
        </w:rPr>
        <w:t>, it can be seen that all the fitting indexes of the model meet the standard (reference range: X2/df: 1-3, RMSEA&lt;0.08, CFI&gt;0.9, TLI&gt;0.9, IFI&gt;0.9)</w:t>
      </w:r>
      <w:r>
        <w:rPr>
          <w:rFonts w:ascii="Times New Roman" w:hAnsi="Times New Roman" w:cs="Times New Roman"/>
          <w:sz w:val="24"/>
        </w:rPr>
        <w:t>.and the square root of AVE is greater than the correlation coefficient between variables, so the reliability and validity of the scale in this study are good. According to the results of Haussmann's test, the total variance of 78.9% is explained by extracting four factors with feature roots greater than 1, and the first variance is explained by 26%, which is less than half of the total variance, so there is no serious common method bias in this paper.</w:t>
      </w:r>
    </w:p>
    <w:p w14:paraId="7051D648">
      <w:pPr>
        <w:spacing w:line="480" w:lineRule="auto"/>
        <w:ind w:firstLine="440" w:firstLineChars="200"/>
        <w:jc w:val="center"/>
        <w:rPr>
          <w:rFonts w:ascii="Times New Roman" w:hAnsi="Times New Roman" w:cs="Times New Roman"/>
          <w:sz w:val="22"/>
          <w:szCs w:val="28"/>
        </w:rPr>
      </w:pPr>
      <w:r>
        <w:rPr>
          <w:rFonts w:ascii="Times New Roman" w:hAnsi="Times New Roman" w:cs="Times New Roman"/>
          <w:sz w:val="22"/>
          <w:szCs w:val="28"/>
        </w:rPr>
        <w:t xml:space="preserve">Table </w:t>
      </w:r>
      <w:r>
        <w:rPr>
          <w:rFonts w:hint="eastAsia" w:ascii="Times New Roman" w:hAnsi="Times New Roman" w:cs="Times New Roman"/>
          <w:sz w:val="22"/>
          <w:szCs w:val="28"/>
        </w:rPr>
        <w:t>2</w:t>
      </w:r>
      <w:r>
        <w:rPr>
          <w:rFonts w:ascii="Times New Roman" w:hAnsi="Times New Roman" w:cs="Times New Roman"/>
          <w:sz w:val="22"/>
          <w:szCs w:val="28"/>
        </w:rPr>
        <w:t xml:space="preserve"> Reliability and validity test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1876"/>
        <w:gridCol w:w="1679"/>
        <w:gridCol w:w="1240"/>
        <w:gridCol w:w="1704"/>
      </w:tblGrid>
      <w:tr w14:paraId="38CA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000000" w:sz="12" w:space="0"/>
              <w:left w:val="nil"/>
              <w:bottom w:val="single" w:color="000000" w:sz="4" w:space="0"/>
              <w:right w:val="nil"/>
              <w:tl2br w:val="nil"/>
            </w:tcBorders>
            <w:shd w:val="clear" w:color="auto" w:fill="FFFFFF"/>
          </w:tcPr>
          <w:p w14:paraId="0E967601">
            <w:pPr>
              <w:spacing w:line="360" w:lineRule="exact"/>
              <w:rPr>
                <w:rFonts w:ascii="Times New Roman" w:hAnsi="Times New Roman" w:cs="Times New Roman"/>
                <w:color w:val="000000"/>
                <w:sz w:val="20"/>
                <w:szCs w:val="20"/>
              </w:rPr>
            </w:pPr>
            <w:r>
              <w:rPr>
                <w:rFonts w:ascii="Times New Roman" w:hAnsi="Times New Roman" w:eastAsia="宋体" w:cs="Times New Roman"/>
                <w:color w:val="000000"/>
                <w:sz w:val="20"/>
                <w:szCs w:val="20"/>
              </w:rPr>
              <w:t>variable</w:t>
            </w:r>
          </w:p>
        </w:tc>
        <w:tc>
          <w:tcPr>
            <w:tcW w:w="1876" w:type="dxa"/>
            <w:tcBorders>
              <w:top w:val="single" w:color="000000" w:sz="12" w:space="0"/>
              <w:left w:val="nil"/>
              <w:bottom w:val="single" w:color="000000" w:sz="4" w:space="0"/>
              <w:right w:val="nil"/>
            </w:tcBorders>
            <w:shd w:val="clear" w:color="auto" w:fill="FFFFFF"/>
          </w:tcPr>
          <w:p w14:paraId="3D39C2EE">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Factor load factor</w:t>
            </w:r>
          </w:p>
        </w:tc>
        <w:tc>
          <w:tcPr>
            <w:tcW w:w="1679" w:type="dxa"/>
            <w:tcBorders>
              <w:top w:val="single" w:color="000000" w:sz="12" w:space="0"/>
              <w:left w:val="nil"/>
              <w:bottom w:val="single" w:color="000000" w:sz="4" w:space="0"/>
              <w:right w:val="nil"/>
            </w:tcBorders>
            <w:shd w:val="clear" w:color="auto" w:fill="FFFFFF"/>
          </w:tcPr>
          <w:p w14:paraId="6BF7F1A2">
            <w:pPr>
              <w:spacing w:line="360" w:lineRule="exact"/>
              <w:rPr>
                <w:rFonts w:ascii="Times New Roman" w:hAnsi="Times New Roman" w:cs="Times New Roman"/>
                <w:color w:val="000000"/>
                <w:sz w:val="20"/>
                <w:szCs w:val="20"/>
              </w:rPr>
            </w:pPr>
            <w:r>
              <w:rPr>
                <w:rFonts w:ascii="Times New Roman" w:hAnsi="Times New Roman" w:eastAsia="宋体" w:cs="Times New Roman"/>
                <w:color w:val="000000"/>
                <w:sz w:val="20"/>
                <w:szCs w:val="20"/>
              </w:rPr>
              <w:t>Cronbach’s alpha</w:t>
            </w:r>
          </w:p>
        </w:tc>
        <w:tc>
          <w:tcPr>
            <w:tcW w:w="1240" w:type="dxa"/>
            <w:tcBorders>
              <w:top w:val="single" w:color="000000" w:sz="12" w:space="0"/>
              <w:left w:val="nil"/>
              <w:bottom w:val="single" w:color="000000" w:sz="4" w:space="0"/>
              <w:right w:val="nil"/>
            </w:tcBorders>
            <w:shd w:val="clear" w:color="auto" w:fill="FFFFFF"/>
          </w:tcPr>
          <w:p w14:paraId="21FDD781">
            <w:pPr>
              <w:spacing w:line="360" w:lineRule="exac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AVE</w:t>
            </w:r>
          </w:p>
        </w:tc>
        <w:tc>
          <w:tcPr>
            <w:tcW w:w="1704" w:type="dxa"/>
            <w:tcBorders>
              <w:top w:val="single" w:color="000000" w:sz="12" w:space="0"/>
              <w:left w:val="nil"/>
              <w:bottom w:val="single" w:color="000000" w:sz="4" w:space="0"/>
              <w:right w:val="nil"/>
            </w:tcBorders>
            <w:shd w:val="clear" w:color="auto" w:fill="FFFFFF"/>
          </w:tcPr>
          <w:p w14:paraId="224128E3">
            <w:pPr>
              <w:spacing w:line="360" w:lineRule="exac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CR</w:t>
            </w:r>
          </w:p>
        </w:tc>
      </w:tr>
      <w:tr w14:paraId="1037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000000" w:sz="4" w:space="0"/>
              <w:left w:val="nil"/>
              <w:bottom w:val="nil"/>
              <w:right w:val="nil"/>
            </w:tcBorders>
            <w:shd w:val="clear" w:color="auto" w:fill="FFFFFF"/>
          </w:tcPr>
          <w:p w14:paraId="43542317">
            <w:pPr>
              <w:spacing w:line="360" w:lineRule="exact"/>
              <w:rPr>
                <w:rFonts w:ascii="Times New Roman" w:hAnsi="Times New Roman" w:cs="Times New Roman"/>
                <w:color w:val="000000"/>
                <w:sz w:val="20"/>
                <w:szCs w:val="20"/>
              </w:rPr>
            </w:pPr>
            <w:r>
              <w:rPr>
                <w:rFonts w:ascii="Times New Roman" w:hAnsi="Times New Roman" w:eastAsia="宋体" w:cs="Times New Roman"/>
                <w:color w:val="000000"/>
                <w:sz w:val="20"/>
                <w:szCs w:val="20"/>
              </w:rPr>
              <w:t>Management innovation</w:t>
            </w:r>
          </w:p>
        </w:tc>
        <w:tc>
          <w:tcPr>
            <w:tcW w:w="1876" w:type="dxa"/>
            <w:tcBorders>
              <w:top w:val="single" w:color="000000" w:sz="4" w:space="0"/>
              <w:left w:val="nil"/>
              <w:bottom w:val="nil"/>
              <w:right w:val="nil"/>
            </w:tcBorders>
            <w:shd w:val="clear" w:color="auto" w:fill="FFFFFF"/>
          </w:tcPr>
          <w:p w14:paraId="0DD3134F">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0.599-0.891</w:t>
            </w:r>
          </w:p>
        </w:tc>
        <w:tc>
          <w:tcPr>
            <w:tcW w:w="1679" w:type="dxa"/>
            <w:tcBorders>
              <w:top w:val="single" w:color="000000" w:sz="4" w:space="0"/>
              <w:left w:val="nil"/>
              <w:bottom w:val="nil"/>
              <w:right w:val="nil"/>
            </w:tcBorders>
            <w:shd w:val="clear" w:color="auto" w:fill="FFFFFF"/>
          </w:tcPr>
          <w:p w14:paraId="75986B07">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0.896</w:t>
            </w:r>
          </w:p>
        </w:tc>
        <w:tc>
          <w:tcPr>
            <w:tcW w:w="1240" w:type="dxa"/>
            <w:tcBorders>
              <w:top w:val="single" w:color="000000" w:sz="4" w:space="0"/>
              <w:left w:val="nil"/>
              <w:bottom w:val="nil"/>
              <w:right w:val="nil"/>
            </w:tcBorders>
            <w:shd w:val="clear" w:color="auto" w:fill="FFFFFF"/>
          </w:tcPr>
          <w:p w14:paraId="734EE79F">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0.597</w:t>
            </w:r>
          </w:p>
        </w:tc>
        <w:tc>
          <w:tcPr>
            <w:tcW w:w="1704" w:type="dxa"/>
            <w:tcBorders>
              <w:top w:val="single" w:color="000000" w:sz="4" w:space="0"/>
              <w:left w:val="nil"/>
              <w:bottom w:val="nil"/>
              <w:right w:val="nil"/>
            </w:tcBorders>
            <w:shd w:val="clear" w:color="auto" w:fill="FFFFFF"/>
          </w:tcPr>
          <w:p w14:paraId="3518B72C">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0.910</w:t>
            </w:r>
          </w:p>
        </w:tc>
      </w:tr>
      <w:tr w14:paraId="5F1C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0" w:type="dxa"/>
            <w:tcBorders>
              <w:top w:val="nil"/>
              <w:left w:val="nil"/>
              <w:bottom w:val="nil"/>
              <w:right w:val="nil"/>
            </w:tcBorders>
            <w:shd w:val="clear" w:color="auto" w:fill="FFFFFF"/>
          </w:tcPr>
          <w:p w14:paraId="4BEFB30C">
            <w:pPr>
              <w:spacing w:line="360" w:lineRule="exact"/>
              <w:rPr>
                <w:rFonts w:ascii="Times New Roman" w:hAnsi="Times New Roman" w:cs="Times New Roman"/>
                <w:color w:val="000000"/>
                <w:sz w:val="20"/>
                <w:szCs w:val="20"/>
              </w:rPr>
            </w:pPr>
            <w:r>
              <w:rPr>
                <w:rFonts w:ascii="Times New Roman" w:hAnsi="Times New Roman" w:eastAsia="宋体" w:cs="Times New Roman"/>
                <w:color w:val="000000"/>
                <w:sz w:val="20"/>
                <w:szCs w:val="20"/>
              </w:rPr>
              <w:t>Business performance</w:t>
            </w:r>
          </w:p>
        </w:tc>
        <w:tc>
          <w:tcPr>
            <w:tcW w:w="1876" w:type="dxa"/>
            <w:tcBorders>
              <w:top w:val="nil"/>
              <w:left w:val="nil"/>
              <w:bottom w:val="nil"/>
              <w:right w:val="nil"/>
            </w:tcBorders>
            <w:shd w:val="clear" w:color="auto" w:fill="FFFFFF"/>
          </w:tcPr>
          <w:p w14:paraId="45B4C33A">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0.679-0.910</w:t>
            </w:r>
          </w:p>
        </w:tc>
        <w:tc>
          <w:tcPr>
            <w:tcW w:w="1679" w:type="dxa"/>
            <w:tcBorders>
              <w:top w:val="nil"/>
              <w:left w:val="nil"/>
              <w:bottom w:val="nil"/>
              <w:right w:val="nil"/>
            </w:tcBorders>
            <w:shd w:val="clear" w:color="auto" w:fill="FFFFFF"/>
          </w:tcPr>
          <w:p w14:paraId="42B2692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0.892</w:t>
            </w:r>
          </w:p>
        </w:tc>
        <w:tc>
          <w:tcPr>
            <w:tcW w:w="1240" w:type="dxa"/>
            <w:tcBorders>
              <w:top w:val="nil"/>
              <w:left w:val="nil"/>
              <w:bottom w:val="nil"/>
              <w:right w:val="nil"/>
            </w:tcBorders>
            <w:shd w:val="clear" w:color="auto" w:fill="FFFFFF"/>
          </w:tcPr>
          <w:p w14:paraId="5179CCC5">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0.710</w:t>
            </w:r>
          </w:p>
        </w:tc>
        <w:tc>
          <w:tcPr>
            <w:tcW w:w="1704" w:type="dxa"/>
            <w:tcBorders>
              <w:top w:val="nil"/>
              <w:left w:val="nil"/>
              <w:bottom w:val="nil"/>
              <w:right w:val="nil"/>
            </w:tcBorders>
            <w:shd w:val="clear" w:color="auto" w:fill="FFFFFF"/>
          </w:tcPr>
          <w:p w14:paraId="48B19136">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0.923</w:t>
            </w:r>
          </w:p>
        </w:tc>
      </w:tr>
      <w:tr w14:paraId="4465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nil"/>
              <w:left w:val="nil"/>
              <w:bottom w:val="nil"/>
              <w:right w:val="nil"/>
            </w:tcBorders>
            <w:shd w:val="clear" w:color="auto" w:fill="FFFFFF"/>
          </w:tcPr>
          <w:p w14:paraId="65EC97B6">
            <w:pPr>
              <w:spacing w:line="360" w:lineRule="exact"/>
              <w:rPr>
                <w:rFonts w:ascii="Times New Roman" w:hAnsi="Times New Roman" w:cs="Times New Roman"/>
                <w:color w:val="000000"/>
                <w:sz w:val="20"/>
                <w:szCs w:val="20"/>
              </w:rPr>
            </w:pPr>
            <w:r>
              <w:rPr>
                <w:rFonts w:ascii="Times New Roman" w:hAnsi="Times New Roman" w:eastAsia="宋体" w:cs="Times New Roman"/>
                <w:color w:val="000000"/>
                <w:sz w:val="20"/>
                <w:szCs w:val="20"/>
              </w:rPr>
              <w:t>Innovation input</w:t>
            </w:r>
          </w:p>
        </w:tc>
        <w:tc>
          <w:tcPr>
            <w:tcW w:w="1876" w:type="dxa"/>
            <w:tcBorders>
              <w:top w:val="nil"/>
              <w:left w:val="nil"/>
              <w:bottom w:val="nil"/>
              <w:right w:val="nil"/>
            </w:tcBorders>
            <w:shd w:val="clear" w:color="auto" w:fill="FFFFFF"/>
          </w:tcPr>
          <w:p w14:paraId="40850FA3">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0.544-0.870</w:t>
            </w:r>
          </w:p>
        </w:tc>
        <w:tc>
          <w:tcPr>
            <w:tcW w:w="1679" w:type="dxa"/>
            <w:tcBorders>
              <w:top w:val="nil"/>
              <w:left w:val="nil"/>
              <w:bottom w:val="nil"/>
              <w:right w:val="nil"/>
            </w:tcBorders>
            <w:shd w:val="clear" w:color="auto" w:fill="FFFFFF"/>
          </w:tcPr>
          <w:p w14:paraId="4BB5B6FB">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0.843</w:t>
            </w:r>
          </w:p>
        </w:tc>
        <w:tc>
          <w:tcPr>
            <w:tcW w:w="1240" w:type="dxa"/>
            <w:tcBorders>
              <w:top w:val="nil"/>
              <w:left w:val="nil"/>
              <w:bottom w:val="nil"/>
              <w:right w:val="nil"/>
            </w:tcBorders>
            <w:shd w:val="clear" w:color="auto" w:fill="FFFFFF"/>
          </w:tcPr>
          <w:p w14:paraId="1539A210">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0.553</w:t>
            </w:r>
          </w:p>
        </w:tc>
        <w:tc>
          <w:tcPr>
            <w:tcW w:w="1704" w:type="dxa"/>
            <w:tcBorders>
              <w:top w:val="nil"/>
              <w:left w:val="nil"/>
              <w:bottom w:val="nil"/>
              <w:right w:val="nil"/>
            </w:tcBorders>
            <w:shd w:val="clear" w:color="auto" w:fill="FFFFFF"/>
          </w:tcPr>
          <w:p w14:paraId="5F0B0259">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0.858</w:t>
            </w:r>
          </w:p>
        </w:tc>
      </w:tr>
      <w:tr w14:paraId="7538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nil"/>
              <w:left w:val="nil"/>
              <w:bottom w:val="single" w:color="000000" w:sz="12" w:space="0"/>
              <w:right w:val="nil"/>
            </w:tcBorders>
            <w:shd w:val="clear" w:color="auto" w:fill="FFFFFF"/>
          </w:tcPr>
          <w:p w14:paraId="168A5800">
            <w:pPr>
              <w:spacing w:line="360" w:lineRule="exact"/>
              <w:rPr>
                <w:rFonts w:ascii="Times New Roman" w:hAnsi="Times New Roman" w:cs="Times New Roman"/>
                <w:color w:val="000000"/>
                <w:sz w:val="20"/>
                <w:szCs w:val="20"/>
              </w:rPr>
            </w:pPr>
            <w:r>
              <w:rPr>
                <w:rFonts w:ascii="Times New Roman" w:hAnsi="Times New Roman" w:eastAsia="宋体" w:cs="Times New Roman"/>
                <w:color w:val="000000"/>
                <w:sz w:val="20"/>
                <w:szCs w:val="20"/>
              </w:rPr>
              <w:t>Big</w:t>
            </w:r>
            <w:r>
              <w:rPr>
                <w:rFonts w:hint="eastAsia" w:ascii="Times New Roman" w:hAnsi="Times New Roman" w:eastAsia="宋体" w:cs="Times New Roman"/>
                <w:color w:val="000000"/>
                <w:sz w:val="20"/>
                <w:szCs w:val="20"/>
              </w:rPr>
              <w:t xml:space="preserve"> </w:t>
            </w:r>
            <w:r>
              <w:rPr>
                <w:rFonts w:ascii="Times New Roman" w:hAnsi="Times New Roman" w:eastAsia="宋体" w:cs="Times New Roman"/>
                <w:color w:val="000000"/>
                <w:sz w:val="20"/>
                <w:szCs w:val="20"/>
              </w:rPr>
              <w:t>data capabilities</w:t>
            </w:r>
          </w:p>
        </w:tc>
        <w:tc>
          <w:tcPr>
            <w:tcW w:w="1876" w:type="dxa"/>
            <w:tcBorders>
              <w:top w:val="nil"/>
              <w:left w:val="nil"/>
              <w:bottom w:val="single" w:color="000000" w:sz="12" w:space="0"/>
              <w:right w:val="nil"/>
            </w:tcBorders>
            <w:shd w:val="clear" w:color="auto" w:fill="FFFFFF"/>
          </w:tcPr>
          <w:p w14:paraId="545EC4CD">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0.618-0.840</w:t>
            </w:r>
          </w:p>
        </w:tc>
        <w:tc>
          <w:tcPr>
            <w:tcW w:w="1679" w:type="dxa"/>
            <w:tcBorders>
              <w:top w:val="nil"/>
              <w:left w:val="nil"/>
              <w:bottom w:val="single" w:color="000000" w:sz="12" w:space="0"/>
              <w:right w:val="nil"/>
            </w:tcBorders>
            <w:shd w:val="clear" w:color="auto" w:fill="FFFFFF"/>
          </w:tcPr>
          <w:p w14:paraId="52B0CD47">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0.884</w:t>
            </w:r>
          </w:p>
        </w:tc>
        <w:tc>
          <w:tcPr>
            <w:tcW w:w="1240" w:type="dxa"/>
            <w:tcBorders>
              <w:top w:val="nil"/>
              <w:left w:val="nil"/>
              <w:bottom w:val="single" w:color="000000" w:sz="12" w:space="0"/>
              <w:right w:val="nil"/>
            </w:tcBorders>
            <w:shd w:val="clear" w:color="auto" w:fill="FFFFFF"/>
          </w:tcPr>
          <w:p w14:paraId="63C010B5">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0.518</w:t>
            </w:r>
          </w:p>
        </w:tc>
        <w:tc>
          <w:tcPr>
            <w:tcW w:w="1704" w:type="dxa"/>
            <w:tcBorders>
              <w:top w:val="nil"/>
              <w:left w:val="nil"/>
              <w:bottom w:val="single" w:color="000000" w:sz="12" w:space="0"/>
              <w:right w:val="nil"/>
            </w:tcBorders>
            <w:shd w:val="clear" w:color="auto" w:fill="FFFFFF"/>
          </w:tcPr>
          <w:p w14:paraId="5A4DC984">
            <w:pPr>
              <w:spacing w:line="360" w:lineRule="exact"/>
              <w:rPr>
                <w:rFonts w:ascii="Times New Roman" w:hAnsi="Times New Roman" w:cs="Times New Roman"/>
                <w:color w:val="000000"/>
                <w:sz w:val="20"/>
                <w:szCs w:val="20"/>
              </w:rPr>
            </w:pPr>
            <w:r>
              <w:rPr>
                <w:rFonts w:ascii="Times New Roman" w:hAnsi="Times New Roman" w:cs="Times New Roman"/>
                <w:color w:val="000000"/>
                <w:sz w:val="20"/>
                <w:szCs w:val="20"/>
              </w:rPr>
              <w:t>0.842</w:t>
            </w:r>
          </w:p>
        </w:tc>
      </w:tr>
    </w:tbl>
    <w:p w14:paraId="091CB6F8">
      <w:pPr>
        <w:keepNext w:val="0"/>
        <w:keepLines w:val="0"/>
        <w:pageBreakBefore w:val="0"/>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lang w:val="en-US" w:eastAsia="zh-CN"/>
        </w:rPr>
      </w:pPr>
    </w:p>
    <w:p w14:paraId="387CA4D2">
      <w:pPr>
        <w:keepNext w:val="0"/>
        <w:keepLines w:val="0"/>
        <w:pageBreakBefore w:val="0"/>
        <w:kinsoku/>
        <w:wordWrap/>
        <w:overflowPunct/>
        <w:topLinePunct w:val="0"/>
        <w:autoSpaceDE/>
        <w:autoSpaceDN/>
        <w:bidi w:val="0"/>
        <w:adjustRightInd/>
        <w:snapToGrid/>
        <w:spacing w:line="360" w:lineRule="exact"/>
        <w:ind w:firstLine="420" w:firstLineChars="200"/>
        <w:jc w:val="center"/>
        <w:textAlignment w:val="auto"/>
        <w:rPr>
          <w:rFonts w:hint="default" w:ascii="Times New Roman" w:hAnsi="Times New Roman" w:cs="Times New Roman"/>
          <w:lang w:val="en-US" w:eastAsia="zh-CN"/>
        </w:rPr>
      </w:pPr>
    </w:p>
    <w:p w14:paraId="7D6DD1B3">
      <w:pPr>
        <w:spacing w:line="480" w:lineRule="auto"/>
        <w:ind w:firstLine="440" w:firstLineChars="200"/>
        <w:jc w:val="center"/>
        <w:rPr>
          <w:rFonts w:ascii="Times New Roman" w:hAnsi="Times New Roman" w:cs="Times New Roman"/>
          <w:sz w:val="22"/>
          <w:szCs w:val="28"/>
        </w:rPr>
      </w:pPr>
      <w:r>
        <w:rPr>
          <w:rFonts w:hint="default" w:ascii="Times New Roman" w:hAnsi="Times New Roman" w:cs="Times New Roman"/>
          <w:sz w:val="22"/>
          <w:szCs w:val="28"/>
          <w:lang w:val="en-US" w:eastAsia="zh-CN"/>
        </w:rPr>
        <w:t>Table 3 Fit degree of the model</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4BAF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000000" w:sz="12" w:space="0"/>
              <w:left w:val="nil"/>
              <w:bottom w:val="single" w:color="000000" w:sz="4" w:space="0"/>
              <w:right w:val="nil"/>
              <w:tl2br w:val="nil"/>
            </w:tcBorders>
            <w:shd w:val="clear" w:color="auto" w:fill="FFFFFF"/>
            <w:vAlign w:val="top"/>
          </w:tcPr>
          <w:p w14:paraId="21D67A55">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X</w:t>
            </w:r>
            <w:r>
              <w:rPr>
                <w:rFonts w:hint="default" w:ascii="Times New Roman" w:hAnsi="Times New Roman" w:eastAsia="宋体" w:cs="Times New Roman"/>
                <w:color w:val="000000"/>
                <w:sz w:val="20"/>
                <w:szCs w:val="20"/>
                <w:vertAlign w:val="superscript"/>
              </w:rPr>
              <w:t>2</w:t>
            </w:r>
            <w:r>
              <w:rPr>
                <w:rFonts w:hint="default" w:ascii="Times New Roman" w:hAnsi="Times New Roman" w:eastAsia="宋体" w:cs="Times New Roman"/>
                <w:color w:val="000000"/>
                <w:sz w:val="20"/>
                <w:szCs w:val="20"/>
              </w:rPr>
              <w:t>/df</w:t>
            </w:r>
          </w:p>
        </w:tc>
        <w:tc>
          <w:tcPr>
            <w:tcW w:w="1704" w:type="dxa"/>
            <w:tcBorders>
              <w:top w:val="single" w:color="000000" w:sz="12" w:space="0"/>
              <w:left w:val="nil"/>
              <w:bottom w:val="single" w:color="000000" w:sz="4" w:space="0"/>
              <w:right w:val="nil"/>
            </w:tcBorders>
            <w:shd w:val="clear" w:color="auto" w:fill="FFFFFF"/>
            <w:vAlign w:val="top"/>
          </w:tcPr>
          <w:p w14:paraId="7FF2B40B">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RMSEA</w:t>
            </w:r>
          </w:p>
        </w:tc>
        <w:tc>
          <w:tcPr>
            <w:tcW w:w="1704" w:type="dxa"/>
            <w:tcBorders>
              <w:top w:val="single" w:color="000000" w:sz="12" w:space="0"/>
              <w:left w:val="nil"/>
              <w:bottom w:val="single" w:color="000000" w:sz="4" w:space="0"/>
              <w:right w:val="nil"/>
            </w:tcBorders>
            <w:shd w:val="clear" w:color="auto" w:fill="FFFFFF"/>
            <w:vAlign w:val="top"/>
          </w:tcPr>
          <w:p w14:paraId="01F99533">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CFI</w:t>
            </w:r>
          </w:p>
        </w:tc>
        <w:tc>
          <w:tcPr>
            <w:tcW w:w="1705" w:type="dxa"/>
            <w:tcBorders>
              <w:top w:val="single" w:color="000000" w:sz="12" w:space="0"/>
              <w:left w:val="nil"/>
              <w:bottom w:val="single" w:color="000000" w:sz="4" w:space="0"/>
              <w:right w:val="nil"/>
            </w:tcBorders>
            <w:shd w:val="clear" w:color="auto" w:fill="FFFFFF"/>
            <w:vAlign w:val="top"/>
          </w:tcPr>
          <w:p w14:paraId="4916E5BB">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TLI</w:t>
            </w:r>
          </w:p>
        </w:tc>
        <w:tc>
          <w:tcPr>
            <w:tcW w:w="1705" w:type="dxa"/>
            <w:tcBorders>
              <w:top w:val="single" w:color="000000" w:sz="12" w:space="0"/>
              <w:left w:val="nil"/>
              <w:bottom w:val="single" w:color="000000" w:sz="4" w:space="0"/>
              <w:right w:val="nil"/>
            </w:tcBorders>
            <w:shd w:val="clear" w:color="auto" w:fill="FFFFFF"/>
            <w:vAlign w:val="top"/>
          </w:tcPr>
          <w:p w14:paraId="3C0C5D94">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IFI</w:t>
            </w:r>
          </w:p>
        </w:tc>
      </w:tr>
      <w:tr w14:paraId="08EF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04" w:type="dxa"/>
            <w:tcBorders>
              <w:top w:val="single" w:color="000000" w:sz="4" w:space="0"/>
              <w:left w:val="nil"/>
              <w:bottom w:val="single" w:color="000000" w:sz="12" w:space="0"/>
              <w:right w:val="nil"/>
            </w:tcBorders>
            <w:shd w:val="clear" w:color="auto" w:fill="FFFFFF"/>
            <w:vAlign w:val="top"/>
          </w:tcPr>
          <w:p w14:paraId="39633FFE">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2.</w:t>
            </w:r>
            <w:r>
              <w:rPr>
                <w:rFonts w:hint="default" w:ascii="Times New Roman" w:hAnsi="Times New Roman" w:eastAsia="宋体" w:cs="Times New Roman"/>
                <w:color w:val="000000"/>
                <w:sz w:val="20"/>
                <w:szCs w:val="20"/>
                <w:lang w:val="en-US" w:eastAsia="zh-CN"/>
              </w:rPr>
              <w:t>65</w:t>
            </w:r>
          </w:p>
        </w:tc>
        <w:tc>
          <w:tcPr>
            <w:tcW w:w="1704" w:type="dxa"/>
            <w:tcBorders>
              <w:top w:val="single" w:color="000000" w:sz="4" w:space="0"/>
              <w:left w:val="nil"/>
              <w:bottom w:val="single" w:color="000000" w:sz="12" w:space="0"/>
              <w:right w:val="nil"/>
            </w:tcBorders>
            <w:shd w:val="clear" w:color="auto" w:fill="FFFFFF"/>
            <w:vAlign w:val="top"/>
          </w:tcPr>
          <w:p w14:paraId="1CB4B486">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0.06</w:t>
            </w:r>
            <w:r>
              <w:rPr>
                <w:rFonts w:hint="default" w:ascii="Times New Roman" w:hAnsi="Times New Roman" w:eastAsia="宋体" w:cs="Times New Roman"/>
                <w:color w:val="000000"/>
                <w:sz w:val="20"/>
                <w:szCs w:val="20"/>
                <w:lang w:val="en-US" w:eastAsia="zh-CN"/>
              </w:rPr>
              <w:t>8</w:t>
            </w:r>
          </w:p>
        </w:tc>
        <w:tc>
          <w:tcPr>
            <w:tcW w:w="1704" w:type="dxa"/>
            <w:tcBorders>
              <w:top w:val="single" w:color="000000" w:sz="4" w:space="0"/>
              <w:left w:val="nil"/>
              <w:bottom w:val="single" w:color="000000" w:sz="12" w:space="0"/>
              <w:right w:val="nil"/>
            </w:tcBorders>
            <w:shd w:val="clear" w:color="auto" w:fill="FFFFFF"/>
            <w:vAlign w:val="top"/>
          </w:tcPr>
          <w:p w14:paraId="7721EC95">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0.9</w:t>
            </w:r>
            <w:r>
              <w:rPr>
                <w:rFonts w:hint="default" w:ascii="Times New Roman" w:hAnsi="Times New Roman" w:eastAsia="宋体" w:cs="Times New Roman"/>
                <w:color w:val="000000"/>
                <w:sz w:val="20"/>
                <w:szCs w:val="20"/>
                <w:lang w:val="en-US" w:eastAsia="zh-CN"/>
              </w:rPr>
              <w:t>06</w:t>
            </w:r>
          </w:p>
        </w:tc>
        <w:tc>
          <w:tcPr>
            <w:tcW w:w="1705" w:type="dxa"/>
            <w:tcBorders>
              <w:top w:val="single" w:color="000000" w:sz="4" w:space="0"/>
              <w:left w:val="nil"/>
              <w:bottom w:val="single" w:color="000000" w:sz="12" w:space="0"/>
              <w:right w:val="nil"/>
            </w:tcBorders>
            <w:shd w:val="clear" w:color="auto" w:fill="FFFFFF"/>
            <w:vAlign w:val="top"/>
          </w:tcPr>
          <w:p w14:paraId="074BB73C">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0.9</w:t>
            </w:r>
            <w:r>
              <w:rPr>
                <w:rFonts w:hint="default" w:ascii="Times New Roman" w:hAnsi="Times New Roman" w:eastAsia="宋体" w:cs="Times New Roman"/>
                <w:color w:val="000000"/>
                <w:sz w:val="20"/>
                <w:szCs w:val="20"/>
                <w:lang w:val="en-US" w:eastAsia="zh-CN"/>
              </w:rPr>
              <w:t>21</w:t>
            </w:r>
          </w:p>
        </w:tc>
        <w:tc>
          <w:tcPr>
            <w:tcW w:w="1705" w:type="dxa"/>
            <w:tcBorders>
              <w:top w:val="single" w:color="000000" w:sz="4" w:space="0"/>
              <w:left w:val="nil"/>
              <w:bottom w:val="single" w:color="000000" w:sz="12" w:space="0"/>
              <w:right w:val="nil"/>
            </w:tcBorders>
            <w:shd w:val="clear" w:color="auto" w:fill="FFFFFF"/>
            <w:vAlign w:val="top"/>
          </w:tcPr>
          <w:p w14:paraId="47849292">
            <w:pPr>
              <w:spacing w:line="360" w:lineRule="exact"/>
              <w:rPr>
                <w:rFonts w:hint="default" w:ascii="Times New Roman" w:hAnsi="Times New Roman" w:eastAsia="宋体" w:cs="Times New Roman"/>
                <w:color w:val="000000"/>
                <w:sz w:val="20"/>
                <w:szCs w:val="20"/>
                <w:lang w:val="en-US" w:eastAsia="zh-CN"/>
              </w:rPr>
            </w:pPr>
            <w:r>
              <w:rPr>
                <w:rFonts w:hint="default" w:ascii="Times New Roman" w:hAnsi="Times New Roman" w:eastAsia="宋体" w:cs="Times New Roman"/>
                <w:color w:val="000000"/>
                <w:sz w:val="20"/>
                <w:szCs w:val="20"/>
              </w:rPr>
              <w:t>0.9</w:t>
            </w:r>
            <w:r>
              <w:rPr>
                <w:rFonts w:hint="default" w:ascii="Times New Roman" w:hAnsi="Times New Roman" w:eastAsia="宋体" w:cs="Times New Roman"/>
                <w:color w:val="000000"/>
                <w:sz w:val="20"/>
                <w:szCs w:val="20"/>
                <w:lang w:val="en-US" w:eastAsia="zh-CN"/>
              </w:rPr>
              <w:t>03</w:t>
            </w:r>
          </w:p>
        </w:tc>
      </w:tr>
    </w:tbl>
    <w:p w14:paraId="08F5E606">
      <w:pPr>
        <w:spacing w:line="480" w:lineRule="auto"/>
        <w:ind w:firstLine="420" w:firstLineChars="200"/>
        <w:jc w:val="center"/>
        <w:rPr>
          <w:rFonts w:ascii="Times New Roman" w:hAnsi="Times New Roman" w:cs="Times New Roman"/>
        </w:rPr>
      </w:pPr>
    </w:p>
    <w:p w14:paraId="242C9B5E">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4.2descriptive statistics</w:t>
      </w:r>
    </w:p>
    <w:p w14:paraId="5E51346C">
      <w:pPr>
        <w:widowControl/>
        <w:spacing w:line="480" w:lineRule="auto"/>
        <w:ind w:firstLine="480" w:firstLine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According to Table</w:t>
      </w:r>
      <w:r>
        <w:rPr>
          <w:rFonts w:hint="eastAsia" w:ascii="Times New Roman" w:hAnsi="Times New Roman" w:eastAsia="宋体" w:cs="Times New Roman"/>
          <w:kern w:val="0"/>
          <w:sz w:val="24"/>
          <w:lang w:bidi="ar"/>
        </w:rPr>
        <w:t xml:space="preserve"> </w:t>
      </w:r>
      <w:r>
        <w:rPr>
          <w:rFonts w:hint="eastAsia" w:ascii="Times New Roman" w:hAnsi="Times New Roman" w:eastAsia="宋体" w:cs="Times New Roman"/>
          <w:kern w:val="0"/>
          <w:sz w:val="24"/>
          <w:lang w:val="en-US" w:eastAsia="zh-CN" w:bidi="ar"/>
        </w:rPr>
        <w:t>4</w:t>
      </w:r>
      <w:r>
        <w:rPr>
          <w:rFonts w:ascii="Times New Roman" w:hAnsi="Times New Roman" w:eastAsia="宋体" w:cs="Times New Roman"/>
          <w:kern w:val="0"/>
          <w:sz w:val="24"/>
          <w:lang w:bidi="ar"/>
        </w:rPr>
        <w:t xml:space="preserve"> below, the correlation coefficients of management innovation, enterprise performance, innovation investment, and big data capability are positively correlated; management innovation is positively correlated with enterprise performance (0.567, </w:t>
      </w:r>
      <w:r>
        <w:rPr>
          <w:rFonts w:hint="eastAsia" w:ascii="Times New Roman" w:hAnsi="Times New Roman" w:eastAsia="宋体" w:cs="Times New Roman"/>
          <w:i/>
          <w:iCs/>
          <w:kern w:val="0"/>
          <w:sz w:val="24"/>
          <w:lang w:bidi="ar"/>
        </w:rPr>
        <w:t>P</w:t>
      </w:r>
      <w:r>
        <w:rPr>
          <w:rFonts w:ascii="Times New Roman" w:hAnsi="Times New Roman" w:eastAsia="宋体" w:cs="Times New Roman"/>
          <w:kern w:val="0"/>
          <w:sz w:val="24"/>
          <w:lang w:bidi="ar"/>
        </w:rPr>
        <w:t xml:space="preserve">&lt;0.01), and innovation investment is positively correlated with big data capability and enterprise performance (0.613, </w:t>
      </w:r>
      <w:r>
        <w:rPr>
          <w:rFonts w:hint="eastAsia" w:ascii="Times New Roman" w:hAnsi="Times New Roman" w:eastAsia="宋体" w:cs="Times New Roman"/>
          <w:i/>
          <w:iCs/>
          <w:kern w:val="0"/>
          <w:sz w:val="24"/>
          <w:lang w:bidi="ar"/>
        </w:rPr>
        <w:t>P</w:t>
      </w:r>
      <w:r>
        <w:rPr>
          <w:rFonts w:ascii="Times New Roman" w:hAnsi="Times New Roman" w:eastAsia="宋体" w:cs="Times New Roman"/>
          <w:kern w:val="0"/>
          <w:sz w:val="24"/>
          <w:lang w:bidi="ar"/>
        </w:rPr>
        <w:t xml:space="preserve">&lt;0.01; 0.554, </w:t>
      </w:r>
      <w:r>
        <w:rPr>
          <w:rFonts w:hint="eastAsia" w:ascii="Times New Roman" w:hAnsi="Times New Roman" w:eastAsia="宋体" w:cs="Times New Roman"/>
          <w:i/>
          <w:iCs/>
          <w:kern w:val="0"/>
          <w:sz w:val="24"/>
          <w:lang w:bidi="ar"/>
        </w:rPr>
        <w:t>P</w:t>
      </w:r>
      <w:r>
        <w:rPr>
          <w:rFonts w:ascii="Times New Roman" w:hAnsi="Times New Roman" w:eastAsia="宋体" w:cs="Times New Roman"/>
          <w:kern w:val="0"/>
          <w:sz w:val="24"/>
          <w:lang w:bidi="ar"/>
        </w:rPr>
        <w:t>&lt;0.01), which is consistent with the hypothesis research direction of this study.</w:t>
      </w:r>
      <w:r>
        <w:rPr>
          <w:rFonts w:hint="eastAsia" w:ascii="Times New Roman" w:hAnsi="Times New Roman" w:eastAsia="宋体" w:cs="Times New Roman"/>
          <w:kern w:val="0"/>
          <w:sz w:val="24"/>
          <w:lang w:bidi="ar"/>
        </w:rPr>
        <w:t xml:space="preserve"> T</w:t>
      </w:r>
      <w:r>
        <w:rPr>
          <w:rFonts w:ascii="Times New Roman" w:hAnsi="Times New Roman" w:eastAsia="宋体" w:cs="Times New Roman"/>
          <w:kern w:val="0"/>
          <w:sz w:val="24"/>
          <w:lang w:bidi="ar"/>
        </w:rPr>
        <w:t>here is no multicollinearity problem in this study (VIF&lt;5).</w:t>
      </w:r>
    </w:p>
    <w:p w14:paraId="6241E3FD">
      <w:pPr>
        <w:widowControl/>
        <w:spacing w:line="480" w:lineRule="auto"/>
        <w:ind w:firstLine="480" w:firstLineChars="200"/>
        <w:rPr>
          <w:rFonts w:ascii="Times New Roman" w:hAnsi="Times New Roman" w:eastAsia="宋体" w:cs="Times New Roman"/>
          <w:kern w:val="0"/>
          <w:sz w:val="24"/>
          <w:lang w:bidi="ar"/>
        </w:rPr>
      </w:pPr>
    </w:p>
    <w:p w14:paraId="3A789DD3">
      <w:pPr>
        <w:widowControl/>
        <w:spacing w:line="480" w:lineRule="auto"/>
        <w:ind w:firstLine="480" w:firstLineChars="200"/>
        <w:rPr>
          <w:rFonts w:ascii="Times New Roman" w:hAnsi="Times New Roman" w:eastAsia="宋体" w:cs="Times New Roman"/>
          <w:kern w:val="0"/>
          <w:sz w:val="24"/>
          <w:lang w:bidi="ar"/>
        </w:rPr>
      </w:pPr>
    </w:p>
    <w:p w14:paraId="6C54F3D1">
      <w:pPr>
        <w:spacing w:line="480" w:lineRule="auto"/>
        <w:ind w:firstLine="220" w:firstLineChars="100"/>
        <w:jc w:val="center"/>
        <w:rPr>
          <w:rFonts w:ascii="Times New Roman" w:hAnsi="Times New Roman" w:cs="Times New Roman"/>
          <w:sz w:val="22"/>
          <w:szCs w:val="28"/>
        </w:rPr>
      </w:pPr>
      <w:r>
        <w:rPr>
          <w:rFonts w:ascii="Times New Roman" w:hAnsi="Times New Roman" w:cs="Times New Roman"/>
          <w:sz w:val="22"/>
          <w:szCs w:val="28"/>
        </w:rPr>
        <w:t xml:space="preserve">Table </w:t>
      </w:r>
      <w:r>
        <w:rPr>
          <w:rFonts w:hint="eastAsia" w:ascii="Times New Roman" w:hAnsi="Times New Roman" w:cs="Times New Roman"/>
          <w:sz w:val="22"/>
          <w:szCs w:val="28"/>
          <w:lang w:val="en-US" w:eastAsia="zh-CN"/>
        </w:rPr>
        <w:t>4</w:t>
      </w:r>
      <w:r>
        <w:rPr>
          <w:rFonts w:ascii="Times New Roman" w:hAnsi="Times New Roman" w:cs="Times New Roman"/>
          <w:sz w:val="22"/>
          <w:szCs w:val="28"/>
        </w:rPr>
        <w:t xml:space="preserve"> describes statistics</w:t>
      </w:r>
    </w:p>
    <w:tbl>
      <w:tblPr>
        <w:tblStyle w:val="8"/>
        <w:tblW w:w="857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6"/>
        <w:gridCol w:w="621"/>
        <w:gridCol w:w="879"/>
        <w:gridCol w:w="900"/>
        <w:gridCol w:w="1280"/>
        <w:gridCol w:w="1237"/>
        <w:gridCol w:w="1093"/>
        <w:gridCol w:w="1279"/>
      </w:tblGrid>
      <w:tr w14:paraId="42F6AB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286" w:type="dxa"/>
            <w:tcBorders>
              <w:top w:val="single" w:color="000000" w:sz="12" w:space="0"/>
              <w:left w:val="nil"/>
              <w:bottom w:val="single" w:color="000000" w:sz="4" w:space="0"/>
              <w:right w:val="nil"/>
              <w:tl2br w:val="nil"/>
            </w:tcBorders>
            <w:shd w:val="clear" w:color="auto" w:fill="FFFFFF"/>
            <w:noWrap/>
            <w:vAlign w:val="center"/>
          </w:tcPr>
          <w:p w14:paraId="121A77F0">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variable</w:t>
            </w:r>
          </w:p>
        </w:tc>
        <w:tc>
          <w:tcPr>
            <w:tcW w:w="621" w:type="dxa"/>
            <w:tcBorders>
              <w:top w:val="single" w:color="000000" w:sz="12" w:space="0"/>
              <w:left w:val="nil"/>
              <w:bottom w:val="single" w:color="000000" w:sz="4" w:space="0"/>
              <w:right w:val="nil"/>
            </w:tcBorders>
            <w:shd w:val="clear" w:color="auto" w:fill="FFFFFF"/>
            <w:noWrap/>
            <w:vAlign w:val="center"/>
          </w:tcPr>
          <w:p w14:paraId="1C77F1F4">
            <w:pPr>
              <w:spacing w:line="360" w:lineRule="exact"/>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lang w:bidi="ar"/>
                <w14:textFill>
                  <w14:solidFill>
                    <w14:schemeClr w14:val="tx1"/>
                  </w14:solidFill>
                </w14:textFill>
              </w:rPr>
              <w:t>M</w:t>
            </w:r>
          </w:p>
        </w:tc>
        <w:tc>
          <w:tcPr>
            <w:tcW w:w="879" w:type="dxa"/>
            <w:tcBorders>
              <w:top w:val="single" w:color="000000" w:sz="12" w:space="0"/>
              <w:left w:val="nil"/>
              <w:bottom w:val="single" w:color="000000" w:sz="4" w:space="0"/>
              <w:right w:val="nil"/>
            </w:tcBorders>
            <w:shd w:val="clear" w:color="auto" w:fill="FFFFFF"/>
            <w:noWrap/>
            <w:vAlign w:val="center"/>
          </w:tcPr>
          <w:p w14:paraId="4089E738">
            <w:pPr>
              <w:spacing w:line="360" w:lineRule="exact"/>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lang w:bidi="ar"/>
                <w14:textFill>
                  <w14:solidFill>
                    <w14:schemeClr w14:val="tx1"/>
                  </w14:solidFill>
                </w14:textFill>
              </w:rPr>
              <w:t>SD</w:t>
            </w:r>
          </w:p>
        </w:tc>
        <w:tc>
          <w:tcPr>
            <w:tcW w:w="900" w:type="dxa"/>
            <w:tcBorders>
              <w:top w:val="single" w:color="000000" w:sz="12" w:space="0"/>
              <w:left w:val="nil"/>
              <w:bottom w:val="single" w:color="000000" w:sz="4" w:space="0"/>
              <w:right w:val="nil"/>
            </w:tcBorders>
            <w:shd w:val="clear" w:color="auto" w:fill="FFFFFF"/>
            <w:noWrap/>
            <w:vAlign w:val="center"/>
          </w:tcPr>
          <w:p w14:paraId="0578376C">
            <w:pPr>
              <w:spacing w:line="360" w:lineRule="exact"/>
              <w:jc w:val="left"/>
              <w:rPr>
                <w:rFonts w:ascii="Times New Roman" w:hAnsi="Times New Roman" w:eastAsia="宋体" w:cs="Times New Roman"/>
                <w:color w:val="000000" w:themeColor="text1"/>
                <w:sz w:val="20"/>
                <w:szCs w:val="20"/>
                <w:lang w:bidi="ar"/>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Years of service</w:t>
            </w:r>
          </w:p>
        </w:tc>
        <w:tc>
          <w:tcPr>
            <w:tcW w:w="1280" w:type="dxa"/>
            <w:tcBorders>
              <w:top w:val="single" w:color="000000" w:sz="12" w:space="0"/>
              <w:left w:val="nil"/>
              <w:bottom w:val="single" w:color="000000" w:sz="4" w:space="0"/>
              <w:right w:val="nil"/>
            </w:tcBorders>
            <w:shd w:val="clear" w:color="auto" w:fill="FFFFFF"/>
            <w:noWrap/>
            <w:vAlign w:val="center"/>
          </w:tcPr>
          <w:p w14:paraId="6FF2E92C">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Management innovation</w:t>
            </w:r>
          </w:p>
        </w:tc>
        <w:tc>
          <w:tcPr>
            <w:tcW w:w="1237" w:type="dxa"/>
            <w:tcBorders>
              <w:top w:val="single" w:color="000000" w:sz="12" w:space="0"/>
              <w:left w:val="nil"/>
              <w:bottom w:val="single" w:color="000000" w:sz="4" w:space="0"/>
              <w:right w:val="nil"/>
            </w:tcBorders>
            <w:shd w:val="clear" w:color="auto" w:fill="FFFFFF"/>
            <w:noWrap/>
          </w:tcPr>
          <w:p w14:paraId="54E82D00">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Business performance</w:t>
            </w:r>
          </w:p>
        </w:tc>
        <w:tc>
          <w:tcPr>
            <w:tcW w:w="1093" w:type="dxa"/>
            <w:tcBorders>
              <w:top w:val="single" w:color="000000" w:sz="12" w:space="0"/>
              <w:left w:val="nil"/>
              <w:bottom w:val="single" w:color="000000" w:sz="4" w:space="0"/>
              <w:right w:val="nil"/>
            </w:tcBorders>
            <w:shd w:val="clear" w:color="auto" w:fill="FFFFFF"/>
            <w:noWrap/>
            <w:vAlign w:val="center"/>
          </w:tcPr>
          <w:p w14:paraId="6A13481E">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Innovation input</w:t>
            </w:r>
          </w:p>
        </w:tc>
        <w:tc>
          <w:tcPr>
            <w:tcW w:w="1279" w:type="dxa"/>
            <w:tcBorders>
              <w:top w:val="single" w:color="000000" w:sz="12" w:space="0"/>
              <w:left w:val="nil"/>
              <w:bottom w:val="single" w:color="000000" w:sz="4" w:space="0"/>
              <w:right w:val="nil"/>
            </w:tcBorders>
            <w:shd w:val="clear" w:color="auto" w:fill="FFFFFF"/>
            <w:noWrap/>
            <w:vAlign w:val="center"/>
          </w:tcPr>
          <w:p w14:paraId="00C28F0E">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Big data capabilities</w:t>
            </w:r>
          </w:p>
        </w:tc>
      </w:tr>
      <w:tr w14:paraId="738340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86" w:type="dxa"/>
            <w:tcBorders>
              <w:top w:val="single" w:color="000000" w:sz="4" w:space="0"/>
              <w:left w:val="nil"/>
              <w:bottom w:val="nil"/>
              <w:right w:val="nil"/>
            </w:tcBorders>
            <w:shd w:val="clear" w:color="auto" w:fill="FFFFFF"/>
            <w:noWrap/>
            <w:vAlign w:val="center"/>
          </w:tcPr>
          <w:p w14:paraId="0C232B64">
            <w:pPr>
              <w:spacing w:line="360" w:lineRule="exact"/>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Years of service</w:t>
            </w:r>
          </w:p>
        </w:tc>
        <w:tc>
          <w:tcPr>
            <w:tcW w:w="621" w:type="dxa"/>
            <w:tcBorders>
              <w:top w:val="single" w:color="000000" w:sz="4" w:space="0"/>
              <w:left w:val="nil"/>
              <w:bottom w:val="nil"/>
              <w:right w:val="nil"/>
            </w:tcBorders>
            <w:shd w:val="clear" w:color="auto" w:fill="FFFFFF"/>
            <w:noWrap/>
          </w:tcPr>
          <w:p w14:paraId="3C44497C">
            <w:pPr>
              <w:spacing w:line="360" w:lineRule="exact"/>
              <w:ind w:left="60" w:right="60"/>
              <w:jc w:val="left"/>
              <w:rPr>
                <w:rFonts w:ascii="Times New Roman" w:hAnsi="Times New Roman" w:eastAsia="宋体" w:cs="Times New Roman"/>
                <w:color w:val="000000"/>
                <w:sz w:val="20"/>
                <w:szCs w:val="20"/>
                <w:lang w:bidi="ar"/>
              </w:rPr>
            </w:pPr>
            <w:r>
              <w:rPr>
                <w:rFonts w:ascii="Times New Roman" w:hAnsi="Times New Roman" w:cs="Times New Roman"/>
                <w:color w:val="000000"/>
                <w:sz w:val="20"/>
                <w:szCs w:val="20"/>
              </w:rPr>
              <w:t>2.8</w:t>
            </w:r>
          </w:p>
        </w:tc>
        <w:tc>
          <w:tcPr>
            <w:tcW w:w="879" w:type="dxa"/>
            <w:tcBorders>
              <w:top w:val="single" w:color="000000" w:sz="4" w:space="0"/>
              <w:left w:val="nil"/>
              <w:bottom w:val="nil"/>
              <w:right w:val="nil"/>
            </w:tcBorders>
            <w:shd w:val="clear" w:color="auto" w:fill="FFFFFF"/>
            <w:noWrap/>
          </w:tcPr>
          <w:p w14:paraId="22C3EFB1">
            <w:pPr>
              <w:spacing w:line="360" w:lineRule="exact"/>
              <w:ind w:left="60" w:right="60"/>
              <w:jc w:val="left"/>
              <w:rPr>
                <w:rFonts w:ascii="Times New Roman" w:hAnsi="Times New Roman" w:eastAsia="宋体" w:cs="Times New Roman"/>
                <w:color w:val="000000"/>
                <w:sz w:val="20"/>
                <w:szCs w:val="20"/>
                <w:lang w:bidi="ar"/>
              </w:rPr>
            </w:pPr>
            <w:r>
              <w:rPr>
                <w:rFonts w:ascii="Times New Roman" w:hAnsi="Times New Roman" w:cs="Times New Roman"/>
                <w:color w:val="000000"/>
                <w:sz w:val="20"/>
                <w:szCs w:val="20"/>
              </w:rPr>
              <w:t>0.960</w:t>
            </w:r>
          </w:p>
        </w:tc>
        <w:tc>
          <w:tcPr>
            <w:tcW w:w="900" w:type="dxa"/>
            <w:tcBorders>
              <w:top w:val="single" w:color="000000" w:sz="4" w:space="0"/>
              <w:left w:val="nil"/>
              <w:bottom w:val="nil"/>
              <w:right w:val="nil"/>
            </w:tcBorders>
            <w:shd w:val="clear" w:color="auto" w:fill="FFFFFF"/>
            <w:noWrap/>
            <w:vAlign w:val="center"/>
          </w:tcPr>
          <w:p w14:paraId="51CF2461">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c>
          <w:tcPr>
            <w:tcW w:w="1280" w:type="dxa"/>
            <w:tcBorders>
              <w:top w:val="single" w:color="000000" w:sz="4" w:space="0"/>
              <w:left w:val="nil"/>
              <w:bottom w:val="nil"/>
              <w:right w:val="nil"/>
            </w:tcBorders>
            <w:shd w:val="clear" w:color="auto" w:fill="FFFFFF"/>
            <w:noWrap/>
            <w:vAlign w:val="center"/>
          </w:tcPr>
          <w:p w14:paraId="12B3773B">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c>
          <w:tcPr>
            <w:tcW w:w="1237" w:type="dxa"/>
            <w:tcBorders>
              <w:top w:val="single" w:color="000000" w:sz="4" w:space="0"/>
              <w:left w:val="nil"/>
              <w:bottom w:val="nil"/>
              <w:right w:val="nil"/>
            </w:tcBorders>
            <w:shd w:val="clear" w:color="auto" w:fill="FFFFFF"/>
            <w:noWrap/>
            <w:vAlign w:val="center"/>
          </w:tcPr>
          <w:p w14:paraId="09F1CBAF">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c>
          <w:tcPr>
            <w:tcW w:w="1093" w:type="dxa"/>
            <w:tcBorders>
              <w:top w:val="single" w:color="000000" w:sz="4" w:space="0"/>
              <w:left w:val="nil"/>
              <w:bottom w:val="nil"/>
              <w:right w:val="nil"/>
            </w:tcBorders>
            <w:shd w:val="clear" w:color="auto" w:fill="FFFFFF"/>
            <w:noWrap/>
            <w:vAlign w:val="center"/>
          </w:tcPr>
          <w:p w14:paraId="1C1FA35C">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c>
          <w:tcPr>
            <w:tcW w:w="1279" w:type="dxa"/>
            <w:tcBorders>
              <w:top w:val="single" w:color="000000" w:sz="4" w:space="0"/>
              <w:left w:val="nil"/>
              <w:bottom w:val="nil"/>
              <w:right w:val="nil"/>
            </w:tcBorders>
            <w:shd w:val="clear" w:color="auto" w:fill="FFFFFF"/>
            <w:noWrap/>
            <w:vAlign w:val="center"/>
          </w:tcPr>
          <w:p w14:paraId="04CACF66">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r>
      <w:tr w14:paraId="29B6FF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86" w:type="dxa"/>
            <w:tcBorders>
              <w:top w:val="nil"/>
              <w:left w:val="nil"/>
              <w:bottom w:val="nil"/>
              <w:right w:val="nil"/>
            </w:tcBorders>
            <w:shd w:val="clear" w:color="auto" w:fill="FFFFFF"/>
            <w:noWrap/>
            <w:vAlign w:val="center"/>
          </w:tcPr>
          <w:p w14:paraId="0D586856">
            <w:pPr>
              <w:spacing w:line="360" w:lineRule="exact"/>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size of enterprise</w:t>
            </w:r>
          </w:p>
        </w:tc>
        <w:tc>
          <w:tcPr>
            <w:tcW w:w="621" w:type="dxa"/>
            <w:tcBorders>
              <w:top w:val="nil"/>
              <w:left w:val="nil"/>
              <w:bottom w:val="nil"/>
              <w:right w:val="nil"/>
            </w:tcBorders>
            <w:shd w:val="clear" w:color="auto" w:fill="FFFFFF"/>
            <w:noWrap/>
          </w:tcPr>
          <w:p w14:paraId="13A76983">
            <w:pPr>
              <w:spacing w:line="360" w:lineRule="exact"/>
              <w:ind w:left="60" w:right="60"/>
              <w:rPr>
                <w:rFonts w:ascii="Times New Roman" w:hAnsi="Times New Roman" w:cs="Times New Roman"/>
                <w:color w:val="000000"/>
                <w:sz w:val="20"/>
                <w:szCs w:val="20"/>
              </w:rPr>
            </w:pPr>
            <w:r>
              <w:rPr>
                <w:rFonts w:ascii="Times New Roman" w:hAnsi="Times New Roman" w:cs="Times New Roman"/>
                <w:color w:val="000000"/>
                <w:sz w:val="20"/>
                <w:szCs w:val="20"/>
              </w:rPr>
              <w:t>2.6</w:t>
            </w:r>
          </w:p>
        </w:tc>
        <w:tc>
          <w:tcPr>
            <w:tcW w:w="879" w:type="dxa"/>
            <w:tcBorders>
              <w:top w:val="nil"/>
              <w:left w:val="nil"/>
              <w:bottom w:val="nil"/>
              <w:right w:val="nil"/>
            </w:tcBorders>
            <w:shd w:val="clear" w:color="auto" w:fill="FFFFFF"/>
            <w:noWrap/>
          </w:tcPr>
          <w:p w14:paraId="188777E5">
            <w:pPr>
              <w:spacing w:line="360" w:lineRule="exac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.619</w:t>
            </w:r>
          </w:p>
        </w:tc>
        <w:tc>
          <w:tcPr>
            <w:tcW w:w="900" w:type="dxa"/>
            <w:tcBorders>
              <w:top w:val="nil"/>
              <w:left w:val="nil"/>
              <w:bottom w:val="nil"/>
              <w:right w:val="nil"/>
            </w:tcBorders>
            <w:shd w:val="clear" w:color="auto" w:fill="FFFFFF"/>
            <w:noWrap/>
            <w:vAlign w:val="center"/>
          </w:tcPr>
          <w:p w14:paraId="200F539A">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c>
          <w:tcPr>
            <w:tcW w:w="1280" w:type="dxa"/>
            <w:tcBorders>
              <w:top w:val="nil"/>
              <w:left w:val="nil"/>
              <w:bottom w:val="nil"/>
              <w:right w:val="nil"/>
            </w:tcBorders>
            <w:shd w:val="clear" w:color="auto" w:fill="FFFFFF"/>
            <w:noWrap/>
            <w:vAlign w:val="center"/>
          </w:tcPr>
          <w:p w14:paraId="0706F265">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c>
          <w:tcPr>
            <w:tcW w:w="1237" w:type="dxa"/>
            <w:tcBorders>
              <w:top w:val="nil"/>
              <w:left w:val="nil"/>
              <w:bottom w:val="nil"/>
              <w:right w:val="nil"/>
            </w:tcBorders>
            <w:shd w:val="clear" w:color="auto" w:fill="FFFFFF"/>
            <w:noWrap/>
            <w:vAlign w:val="center"/>
          </w:tcPr>
          <w:p w14:paraId="308DD00E">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c>
          <w:tcPr>
            <w:tcW w:w="1093" w:type="dxa"/>
            <w:tcBorders>
              <w:top w:val="nil"/>
              <w:left w:val="nil"/>
              <w:bottom w:val="nil"/>
              <w:right w:val="nil"/>
            </w:tcBorders>
            <w:shd w:val="clear" w:color="auto" w:fill="FFFFFF"/>
            <w:noWrap/>
            <w:vAlign w:val="center"/>
          </w:tcPr>
          <w:p w14:paraId="4B7367E0">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c>
          <w:tcPr>
            <w:tcW w:w="1279" w:type="dxa"/>
            <w:tcBorders>
              <w:top w:val="nil"/>
              <w:left w:val="nil"/>
              <w:bottom w:val="nil"/>
              <w:right w:val="nil"/>
            </w:tcBorders>
            <w:shd w:val="clear" w:color="auto" w:fill="FFFFFF"/>
            <w:noWrap/>
            <w:vAlign w:val="center"/>
          </w:tcPr>
          <w:p w14:paraId="2564DE75">
            <w:pPr>
              <w:spacing w:line="360" w:lineRule="exact"/>
              <w:ind w:firstLine="420"/>
              <w:jc w:val="left"/>
              <w:rPr>
                <w:rFonts w:ascii="Times New Roman" w:hAnsi="Times New Roman" w:eastAsia="宋体" w:cs="Times New Roman"/>
                <w:color w:val="000000" w:themeColor="text1"/>
                <w:sz w:val="20"/>
                <w:szCs w:val="20"/>
                <w:lang w:bidi="ar"/>
                <w14:textFill>
                  <w14:solidFill>
                    <w14:schemeClr w14:val="tx1"/>
                  </w14:solidFill>
                </w14:textFill>
              </w:rPr>
            </w:pPr>
          </w:p>
        </w:tc>
      </w:tr>
      <w:tr w14:paraId="3A371B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286" w:type="dxa"/>
            <w:tcBorders>
              <w:top w:val="nil"/>
              <w:left w:val="nil"/>
              <w:bottom w:val="nil"/>
              <w:right w:val="nil"/>
            </w:tcBorders>
            <w:shd w:val="clear" w:color="auto" w:fill="FFFFFF"/>
            <w:noWrap/>
          </w:tcPr>
          <w:p w14:paraId="6C71D907">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Management innovation</w:t>
            </w:r>
          </w:p>
        </w:tc>
        <w:tc>
          <w:tcPr>
            <w:tcW w:w="621" w:type="dxa"/>
            <w:tcBorders>
              <w:top w:val="nil"/>
              <w:left w:val="nil"/>
              <w:bottom w:val="nil"/>
              <w:right w:val="nil"/>
            </w:tcBorders>
            <w:shd w:val="clear" w:color="auto" w:fill="FFFFFF"/>
            <w:noWrap/>
          </w:tcPr>
          <w:p w14:paraId="669FD8FA">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4.0</w:t>
            </w:r>
          </w:p>
        </w:tc>
        <w:tc>
          <w:tcPr>
            <w:tcW w:w="879" w:type="dxa"/>
            <w:tcBorders>
              <w:top w:val="nil"/>
              <w:left w:val="nil"/>
              <w:bottom w:val="nil"/>
              <w:right w:val="nil"/>
            </w:tcBorders>
            <w:shd w:val="clear" w:color="auto" w:fill="FFFFFF"/>
            <w:noWrap/>
          </w:tcPr>
          <w:p w14:paraId="1D53DD58">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.661</w:t>
            </w:r>
          </w:p>
        </w:tc>
        <w:tc>
          <w:tcPr>
            <w:tcW w:w="900" w:type="dxa"/>
            <w:tcBorders>
              <w:top w:val="nil"/>
              <w:left w:val="nil"/>
              <w:bottom w:val="nil"/>
              <w:right w:val="nil"/>
            </w:tcBorders>
            <w:shd w:val="clear" w:color="auto" w:fill="FFFFFF"/>
            <w:noWrap/>
          </w:tcPr>
          <w:p w14:paraId="355F2960">
            <w:pPr>
              <w:spacing w:line="360" w:lineRule="exact"/>
              <w:ind w:left="60" w:right="60"/>
              <w:jc w:val="left"/>
              <w:rPr>
                <w:rFonts w:ascii="Times New Roman" w:hAnsi="Times New Roman" w:eastAsia="宋体" w:cs="Times New Roman"/>
                <w:color w:val="000000"/>
                <w:sz w:val="20"/>
                <w:szCs w:val="20"/>
                <w:lang w:bidi="ar"/>
              </w:rPr>
            </w:pPr>
            <w:r>
              <w:rPr>
                <w:rFonts w:ascii="Times New Roman" w:hAnsi="Times New Roman" w:cs="Times New Roman"/>
                <w:color w:val="000000"/>
                <w:sz w:val="20"/>
                <w:szCs w:val="20"/>
              </w:rPr>
              <w:t>.064</w:t>
            </w:r>
          </w:p>
        </w:tc>
        <w:tc>
          <w:tcPr>
            <w:tcW w:w="1280" w:type="dxa"/>
            <w:tcBorders>
              <w:top w:val="nil"/>
              <w:left w:val="nil"/>
              <w:bottom w:val="nil"/>
              <w:right w:val="nil"/>
            </w:tcBorders>
            <w:shd w:val="clear" w:color="auto" w:fill="FFFFFF"/>
            <w:noWrap/>
          </w:tcPr>
          <w:p w14:paraId="1EC30864">
            <w:pPr>
              <w:spacing w:line="360" w:lineRule="exact"/>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lang w:bidi="ar"/>
                <w14:textFill>
                  <w14:solidFill>
                    <w14:schemeClr w14:val="tx1"/>
                  </w14:solidFill>
                </w14:textFill>
              </w:rPr>
              <w:t>.772</w:t>
            </w:r>
          </w:p>
        </w:tc>
        <w:tc>
          <w:tcPr>
            <w:tcW w:w="1237" w:type="dxa"/>
            <w:tcBorders>
              <w:top w:val="nil"/>
              <w:left w:val="nil"/>
              <w:bottom w:val="nil"/>
              <w:right w:val="nil"/>
            </w:tcBorders>
            <w:shd w:val="clear" w:color="auto" w:fill="FFFFFF"/>
            <w:noWrap/>
          </w:tcPr>
          <w:p w14:paraId="3B25A6DD">
            <w:pPr>
              <w:spacing w:line="360" w:lineRule="exact"/>
              <w:ind w:firstLine="420"/>
              <w:jc w:val="left"/>
              <w:rPr>
                <w:rFonts w:ascii="Times New Roman" w:hAnsi="Times New Roman" w:eastAsia="宋体" w:cs="Times New Roman"/>
                <w:color w:val="000000" w:themeColor="text1"/>
                <w:sz w:val="20"/>
                <w:szCs w:val="20"/>
                <w14:textFill>
                  <w14:solidFill>
                    <w14:schemeClr w14:val="tx1"/>
                  </w14:solidFill>
                </w14:textFill>
              </w:rPr>
            </w:pPr>
          </w:p>
        </w:tc>
        <w:tc>
          <w:tcPr>
            <w:tcW w:w="1093" w:type="dxa"/>
            <w:tcBorders>
              <w:top w:val="nil"/>
              <w:left w:val="nil"/>
              <w:bottom w:val="nil"/>
              <w:right w:val="nil"/>
            </w:tcBorders>
            <w:shd w:val="clear" w:color="auto" w:fill="FFFFFF"/>
            <w:noWrap/>
          </w:tcPr>
          <w:p w14:paraId="2E7F5184">
            <w:pPr>
              <w:spacing w:line="360" w:lineRule="exact"/>
              <w:ind w:firstLine="420"/>
              <w:jc w:val="left"/>
              <w:rPr>
                <w:rFonts w:ascii="Times New Roman" w:hAnsi="Times New Roman" w:eastAsia="宋体" w:cs="Times New Roman"/>
                <w:color w:val="000000" w:themeColor="text1"/>
                <w:sz w:val="20"/>
                <w:szCs w:val="20"/>
                <w14:textFill>
                  <w14:solidFill>
                    <w14:schemeClr w14:val="tx1"/>
                  </w14:solidFill>
                </w14:textFill>
              </w:rPr>
            </w:pPr>
          </w:p>
        </w:tc>
        <w:tc>
          <w:tcPr>
            <w:tcW w:w="1279" w:type="dxa"/>
            <w:tcBorders>
              <w:top w:val="nil"/>
              <w:left w:val="nil"/>
              <w:bottom w:val="nil"/>
              <w:right w:val="nil"/>
            </w:tcBorders>
            <w:shd w:val="clear" w:color="auto" w:fill="FFFFFF"/>
            <w:noWrap/>
          </w:tcPr>
          <w:p w14:paraId="6566F7A3">
            <w:pPr>
              <w:spacing w:line="360" w:lineRule="exact"/>
              <w:ind w:firstLine="420"/>
              <w:jc w:val="left"/>
              <w:rPr>
                <w:rFonts w:ascii="Times New Roman" w:hAnsi="Times New Roman" w:eastAsia="宋体" w:cs="Times New Roman"/>
                <w:color w:val="000000" w:themeColor="text1"/>
                <w:sz w:val="20"/>
                <w:szCs w:val="20"/>
                <w14:textFill>
                  <w14:solidFill>
                    <w14:schemeClr w14:val="tx1"/>
                  </w14:solidFill>
                </w14:textFill>
              </w:rPr>
            </w:pPr>
          </w:p>
        </w:tc>
      </w:tr>
      <w:tr w14:paraId="56955E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1286" w:type="dxa"/>
            <w:tcBorders>
              <w:top w:val="nil"/>
              <w:left w:val="nil"/>
              <w:bottom w:val="nil"/>
              <w:right w:val="nil"/>
            </w:tcBorders>
            <w:shd w:val="clear" w:color="auto" w:fill="FFFFFF"/>
            <w:noWrap/>
          </w:tcPr>
          <w:p w14:paraId="6F22390B">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Business performance</w:t>
            </w:r>
          </w:p>
        </w:tc>
        <w:tc>
          <w:tcPr>
            <w:tcW w:w="621" w:type="dxa"/>
            <w:tcBorders>
              <w:top w:val="nil"/>
              <w:left w:val="nil"/>
              <w:bottom w:val="nil"/>
              <w:right w:val="nil"/>
            </w:tcBorders>
            <w:shd w:val="clear" w:color="auto" w:fill="FFFFFF"/>
            <w:noWrap/>
          </w:tcPr>
          <w:p w14:paraId="0EF34EEA">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3.4</w:t>
            </w:r>
          </w:p>
        </w:tc>
        <w:tc>
          <w:tcPr>
            <w:tcW w:w="879" w:type="dxa"/>
            <w:tcBorders>
              <w:top w:val="nil"/>
              <w:left w:val="nil"/>
              <w:bottom w:val="nil"/>
              <w:right w:val="nil"/>
            </w:tcBorders>
            <w:shd w:val="clear" w:color="auto" w:fill="FFFFFF"/>
            <w:noWrap/>
          </w:tcPr>
          <w:p w14:paraId="27271A7C">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.747</w:t>
            </w:r>
          </w:p>
        </w:tc>
        <w:tc>
          <w:tcPr>
            <w:tcW w:w="900" w:type="dxa"/>
            <w:tcBorders>
              <w:top w:val="nil"/>
              <w:left w:val="nil"/>
              <w:bottom w:val="nil"/>
              <w:right w:val="nil"/>
            </w:tcBorders>
            <w:shd w:val="clear" w:color="auto" w:fill="FFFFFF"/>
            <w:noWrap/>
          </w:tcPr>
          <w:p w14:paraId="222FD8B9">
            <w:pPr>
              <w:spacing w:line="360" w:lineRule="exact"/>
              <w:ind w:left="60" w:right="60"/>
              <w:jc w:val="left"/>
              <w:rPr>
                <w:rFonts w:ascii="Times New Roman" w:hAnsi="Times New Roman" w:eastAsia="宋体" w:cs="Times New Roman"/>
                <w:color w:val="000000"/>
                <w:sz w:val="20"/>
                <w:szCs w:val="20"/>
                <w:lang w:bidi="ar"/>
              </w:rPr>
            </w:pPr>
            <w:r>
              <w:rPr>
                <w:rFonts w:ascii="Times New Roman" w:hAnsi="Times New Roman" w:cs="Times New Roman"/>
                <w:color w:val="000000"/>
                <w:sz w:val="20"/>
                <w:szCs w:val="20"/>
              </w:rPr>
              <w:t>.160</w:t>
            </w:r>
            <w:r>
              <w:rPr>
                <w:rFonts w:ascii="Times New Roman" w:hAnsi="Times New Roman" w:cs="Times New Roman"/>
                <w:color w:val="000000"/>
                <w:sz w:val="20"/>
                <w:szCs w:val="20"/>
                <w:vertAlign w:val="superscript"/>
              </w:rPr>
              <w:t>**</w:t>
            </w:r>
          </w:p>
        </w:tc>
        <w:tc>
          <w:tcPr>
            <w:tcW w:w="1280" w:type="dxa"/>
            <w:tcBorders>
              <w:top w:val="nil"/>
              <w:left w:val="nil"/>
              <w:bottom w:val="nil"/>
              <w:right w:val="nil"/>
            </w:tcBorders>
            <w:shd w:val="clear" w:color="auto" w:fill="FFFFFF"/>
            <w:noWrap/>
          </w:tcPr>
          <w:p w14:paraId="2099E43C">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.567</w:t>
            </w:r>
            <w:r>
              <w:rPr>
                <w:rFonts w:ascii="Times New Roman" w:hAnsi="Times New Roman" w:cs="Times New Roman"/>
                <w:color w:val="000000"/>
                <w:sz w:val="20"/>
                <w:szCs w:val="20"/>
                <w:vertAlign w:val="superscript"/>
              </w:rPr>
              <w:t>**</w:t>
            </w:r>
          </w:p>
        </w:tc>
        <w:tc>
          <w:tcPr>
            <w:tcW w:w="1237" w:type="dxa"/>
            <w:tcBorders>
              <w:top w:val="nil"/>
              <w:left w:val="nil"/>
              <w:bottom w:val="nil"/>
              <w:right w:val="nil"/>
            </w:tcBorders>
            <w:shd w:val="clear" w:color="auto" w:fill="FFFFFF"/>
            <w:noWrap/>
          </w:tcPr>
          <w:p w14:paraId="4AD5A006">
            <w:pPr>
              <w:spacing w:line="360" w:lineRule="exact"/>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lang w:bidi="ar"/>
                <w14:textFill>
                  <w14:solidFill>
                    <w14:schemeClr w14:val="tx1"/>
                  </w14:solidFill>
                </w14:textFill>
              </w:rPr>
              <w:t>.842</w:t>
            </w:r>
          </w:p>
        </w:tc>
        <w:tc>
          <w:tcPr>
            <w:tcW w:w="1093" w:type="dxa"/>
            <w:tcBorders>
              <w:top w:val="nil"/>
              <w:left w:val="nil"/>
              <w:bottom w:val="nil"/>
              <w:right w:val="nil"/>
            </w:tcBorders>
            <w:shd w:val="clear" w:color="auto" w:fill="FFFFFF"/>
            <w:noWrap/>
          </w:tcPr>
          <w:p w14:paraId="0068D1F0">
            <w:pPr>
              <w:spacing w:line="360" w:lineRule="exact"/>
              <w:ind w:firstLine="420"/>
              <w:jc w:val="left"/>
              <w:rPr>
                <w:rFonts w:ascii="Times New Roman" w:hAnsi="Times New Roman" w:eastAsia="宋体" w:cs="Times New Roman"/>
                <w:color w:val="000000" w:themeColor="text1"/>
                <w:sz w:val="20"/>
                <w:szCs w:val="20"/>
                <w14:textFill>
                  <w14:solidFill>
                    <w14:schemeClr w14:val="tx1"/>
                  </w14:solidFill>
                </w14:textFill>
              </w:rPr>
            </w:pPr>
          </w:p>
        </w:tc>
        <w:tc>
          <w:tcPr>
            <w:tcW w:w="1279" w:type="dxa"/>
            <w:tcBorders>
              <w:top w:val="nil"/>
              <w:left w:val="nil"/>
              <w:bottom w:val="nil"/>
              <w:right w:val="nil"/>
            </w:tcBorders>
            <w:shd w:val="clear" w:color="auto" w:fill="FFFFFF"/>
            <w:noWrap/>
          </w:tcPr>
          <w:p w14:paraId="504A89CD">
            <w:pPr>
              <w:spacing w:line="360" w:lineRule="exact"/>
              <w:ind w:firstLine="420"/>
              <w:jc w:val="left"/>
              <w:rPr>
                <w:rFonts w:ascii="Times New Roman" w:hAnsi="Times New Roman" w:eastAsia="宋体" w:cs="Times New Roman"/>
                <w:color w:val="000000" w:themeColor="text1"/>
                <w:sz w:val="20"/>
                <w:szCs w:val="20"/>
                <w14:textFill>
                  <w14:solidFill>
                    <w14:schemeClr w14:val="tx1"/>
                  </w14:solidFill>
                </w14:textFill>
              </w:rPr>
            </w:pPr>
          </w:p>
        </w:tc>
      </w:tr>
      <w:tr w14:paraId="1DB2E4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286" w:type="dxa"/>
            <w:tcBorders>
              <w:top w:val="nil"/>
              <w:left w:val="nil"/>
              <w:bottom w:val="nil"/>
              <w:right w:val="nil"/>
            </w:tcBorders>
            <w:shd w:val="clear" w:color="auto" w:fill="FFFFFF"/>
            <w:noWrap/>
          </w:tcPr>
          <w:p w14:paraId="3B51ABF7">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Innovation input</w:t>
            </w:r>
          </w:p>
        </w:tc>
        <w:tc>
          <w:tcPr>
            <w:tcW w:w="621" w:type="dxa"/>
            <w:tcBorders>
              <w:top w:val="nil"/>
              <w:left w:val="nil"/>
              <w:bottom w:val="nil"/>
              <w:right w:val="nil"/>
            </w:tcBorders>
            <w:shd w:val="clear" w:color="auto" w:fill="FFFFFF"/>
            <w:noWrap/>
          </w:tcPr>
          <w:p w14:paraId="473EF394">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3.9</w:t>
            </w:r>
          </w:p>
        </w:tc>
        <w:tc>
          <w:tcPr>
            <w:tcW w:w="879" w:type="dxa"/>
            <w:tcBorders>
              <w:top w:val="nil"/>
              <w:left w:val="nil"/>
              <w:bottom w:val="nil"/>
              <w:right w:val="nil"/>
            </w:tcBorders>
            <w:shd w:val="clear" w:color="auto" w:fill="FFFFFF"/>
            <w:noWrap/>
          </w:tcPr>
          <w:p w14:paraId="55134E3B">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.642</w:t>
            </w:r>
          </w:p>
        </w:tc>
        <w:tc>
          <w:tcPr>
            <w:tcW w:w="900" w:type="dxa"/>
            <w:tcBorders>
              <w:top w:val="nil"/>
              <w:left w:val="nil"/>
              <w:bottom w:val="nil"/>
              <w:right w:val="nil"/>
            </w:tcBorders>
            <w:shd w:val="clear" w:color="auto" w:fill="FFFFFF"/>
            <w:noWrap/>
          </w:tcPr>
          <w:p w14:paraId="60AD02A0">
            <w:pPr>
              <w:spacing w:line="360" w:lineRule="exact"/>
              <w:ind w:left="60" w:right="60"/>
              <w:jc w:val="left"/>
              <w:rPr>
                <w:rFonts w:ascii="Times New Roman" w:hAnsi="Times New Roman" w:eastAsia="宋体" w:cs="Times New Roman"/>
                <w:color w:val="000000"/>
                <w:sz w:val="20"/>
                <w:szCs w:val="20"/>
                <w:lang w:bidi="ar"/>
              </w:rPr>
            </w:pPr>
            <w:r>
              <w:rPr>
                <w:rFonts w:ascii="Times New Roman" w:hAnsi="Times New Roman" w:cs="Times New Roman"/>
                <w:color w:val="000000"/>
                <w:sz w:val="20"/>
                <w:szCs w:val="20"/>
              </w:rPr>
              <w:t>.052</w:t>
            </w:r>
          </w:p>
        </w:tc>
        <w:tc>
          <w:tcPr>
            <w:tcW w:w="1280" w:type="dxa"/>
            <w:tcBorders>
              <w:top w:val="nil"/>
              <w:left w:val="nil"/>
              <w:bottom w:val="nil"/>
              <w:right w:val="nil"/>
            </w:tcBorders>
            <w:shd w:val="clear" w:color="auto" w:fill="FFFFFF"/>
            <w:noWrap/>
          </w:tcPr>
          <w:p w14:paraId="684AA21E">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.688</w:t>
            </w:r>
            <w:r>
              <w:rPr>
                <w:rFonts w:ascii="Times New Roman" w:hAnsi="Times New Roman" w:cs="Times New Roman"/>
                <w:color w:val="000000"/>
                <w:sz w:val="20"/>
                <w:szCs w:val="20"/>
                <w:vertAlign w:val="superscript"/>
              </w:rPr>
              <w:t>**</w:t>
            </w:r>
          </w:p>
        </w:tc>
        <w:tc>
          <w:tcPr>
            <w:tcW w:w="1237" w:type="dxa"/>
            <w:tcBorders>
              <w:top w:val="nil"/>
              <w:left w:val="nil"/>
              <w:bottom w:val="nil"/>
              <w:right w:val="nil"/>
            </w:tcBorders>
            <w:shd w:val="clear" w:color="auto" w:fill="FFFFFF"/>
            <w:noWrap/>
          </w:tcPr>
          <w:p w14:paraId="123A4B9E">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.554</w:t>
            </w:r>
            <w:r>
              <w:rPr>
                <w:rFonts w:ascii="Times New Roman" w:hAnsi="Times New Roman" w:cs="Times New Roman"/>
                <w:color w:val="000000"/>
                <w:sz w:val="20"/>
                <w:szCs w:val="20"/>
                <w:vertAlign w:val="superscript"/>
              </w:rPr>
              <w:t>**</w:t>
            </w:r>
          </w:p>
        </w:tc>
        <w:tc>
          <w:tcPr>
            <w:tcW w:w="1093" w:type="dxa"/>
            <w:tcBorders>
              <w:top w:val="nil"/>
              <w:left w:val="nil"/>
              <w:bottom w:val="nil"/>
              <w:right w:val="nil"/>
            </w:tcBorders>
            <w:shd w:val="clear" w:color="auto" w:fill="FFFFFF"/>
            <w:noWrap/>
          </w:tcPr>
          <w:p w14:paraId="6173A365">
            <w:pPr>
              <w:spacing w:line="360" w:lineRule="exact"/>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lang w:bidi="ar"/>
                <w14:textFill>
                  <w14:solidFill>
                    <w14:schemeClr w14:val="tx1"/>
                  </w14:solidFill>
                </w14:textFill>
              </w:rPr>
              <w:t>.743</w:t>
            </w:r>
          </w:p>
        </w:tc>
        <w:tc>
          <w:tcPr>
            <w:tcW w:w="1279" w:type="dxa"/>
            <w:tcBorders>
              <w:top w:val="nil"/>
              <w:left w:val="nil"/>
              <w:bottom w:val="nil"/>
              <w:right w:val="nil"/>
            </w:tcBorders>
            <w:shd w:val="clear" w:color="auto" w:fill="FFFFFF"/>
            <w:noWrap/>
          </w:tcPr>
          <w:p w14:paraId="2C503FF8">
            <w:pPr>
              <w:spacing w:line="360" w:lineRule="exact"/>
              <w:ind w:firstLine="420"/>
              <w:jc w:val="left"/>
              <w:rPr>
                <w:rFonts w:ascii="Times New Roman" w:hAnsi="Times New Roman" w:eastAsia="宋体" w:cs="Times New Roman"/>
                <w:color w:val="000000" w:themeColor="text1"/>
                <w:sz w:val="20"/>
                <w:szCs w:val="20"/>
                <w14:textFill>
                  <w14:solidFill>
                    <w14:schemeClr w14:val="tx1"/>
                  </w14:solidFill>
                </w14:textFill>
              </w:rPr>
            </w:pPr>
          </w:p>
        </w:tc>
      </w:tr>
      <w:tr w14:paraId="5CAA9CD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86" w:type="dxa"/>
            <w:tcBorders>
              <w:top w:val="nil"/>
              <w:left w:val="nil"/>
              <w:bottom w:val="single" w:color="000000" w:sz="12" w:space="0"/>
              <w:right w:val="nil"/>
            </w:tcBorders>
            <w:shd w:val="clear" w:color="auto" w:fill="FFFFFF"/>
            <w:noWrap/>
          </w:tcPr>
          <w:p w14:paraId="72F91481">
            <w:pPr>
              <w:spacing w:line="360" w:lineRule="exact"/>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Big data capabilities</w:t>
            </w:r>
          </w:p>
        </w:tc>
        <w:tc>
          <w:tcPr>
            <w:tcW w:w="621" w:type="dxa"/>
            <w:tcBorders>
              <w:top w:val="nil"/>
              <w:left w:val="nil"/>
              <w:bottom w:val="single" w:color="000000" w:sz="12" w:space="0"/>
              <w:right w:val="nil"/>
            </w:tcBorders>
            <w:shd w:val="clear" w:color="auto" w:fill="FFFFFF"/>
            <w:noWrap/>
          </w:tcPr>
          <w:p w14:paraId="58947EEA">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3.5</w:t>
            </w:r>
          </w:p>
        </w:tc>
        <w:tc>
          <w:tcPr>
            <w:tcW w:w="879" w:type="dxa"/>
            <w:tcBorders>
              <w:top w:val="nil"/>
              <w:left w:val="nil"/>
              <w:bottom w:val="single" w:color="000000" w:sz="12" w:space="0"/>
              <w:right w:val="nil"/>
            </w:tcBorders>
            <w:shd w:val="clear" w:color="auto" w:fill="FFFFFF"/>
            <w:noWrap/>
          </w:tcPr>
          <w:p w14:paraId="53D5C022">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.807</w:t>
            </w:r>
          </w:p>
        </w:tc>
        <w:tc>
          <w:tcPr>
            <w:tcW w:w="900" w:type="dxa"/>
            <w:tcBorders>
              <w:top w:val="nil"/>
              <w:left w:val="nil"/>
              <w:bottom w:val="single" w:color="000000" w:sz="12" w:space="0"/>
              <w:right w:val="nil"/>
            </w:tcBorders>
            <w:shd w:val="clear" w:color="auto" w:fill="FFFFFF"/>
            <w:noWrap/>
          </w:tcPr>
          <w:p w14:paraId="4A38AC1F">
            <w:pPr>
              <w:spacing w:line="360" w:lineRule="exact"/>
              <w:ind w:left="60" w:right="60"/>
              <w:jc w:val="left"/>
              <w:rPr>
                <w:rFonts w:ascii="Times New Roman" w:hAnsi="Times New Roman" w:eastAsia="宋体" w:cs="Times New Roman"/>
                <w:color w:val="000000"/>
                <w:sz w:val="20"/>
                <w:szCs w:val="20"/>
                <w:lang w:bidi="ar"/>
              </w:rPr>
            </w:pPr>
            <w:r>
              <w:rPr>
                <w:rFonts w:ascii="Times New Roman" w:hAnsi="Times New Roman" w:cs="Times New Roman"/>
                <w:color w:val="000000"/>
                <w:sz w:val="20"/>
                <w:szCs w:val="20"/>
              </w:rPr>
              <w:t>.140</w:t>
            </w:r>
            <w:r>
              <w:rPr>
                <w:rFonts w:ascii="Times New Roman" w:hAnsi="Times New Roman" w:cs="Times New Roman"/>
                <w:color w:val="000000"/>
                <w:sz w:val="20"/>
                <w:szCs w:val="20"/>
                <w:vertAlign w:val="superscript"/>
              </w:rPr>
              <w:t>*</w:t>
            </w:r>
          </w:p>
        </w:tc>
        <w:tc>
          <w:tcPr>
            <w:tcW w:w="1280" w:type="dxa"/>
            <w:tcBorders>
              <w:top w:val="nil"/>
              <w:left w:val="nil"/>
              <w:bottom w:val="single" w:color="000000" w:sz="12" w:space="0"/>
              <w:right w:val="nil"/>
            </w:tcBorders>
            <w:shd w:val="clear" w:color="auto" w:fill="FFFFFF"/>
            <w:noWrap/>
          </w:tcPr>
          <w:p w14:paraId="7B2FFDF2">
            <w:pPr>
              <w:spacing w:line="360" w:lineRule="exact"/>
              <w:ind w:left="60" w:right="60"/>
              <w:jc w:val="left"/>
              <w:rPr>
                <w:rFonts w:ascii="Times New Roman" w:hAnsi="Times New Roman" w:eastAsia="宋体" w:cs="Times New Roman"/>
                <w:color w:val="000000"/>
                <w:sz w:val="20"/>
                <w:szCs w:val="20"/>
              </w:rPr>
            </w:pPr>
            <w:r>
              <w:rPr>
                <w:rFonts w:ascii="Times New Roman" w:hAnsi="Times New Roman" w:cs="Times New Roman"/>
                <w:color w:val="000000"/>
                <w:sz w:val="20"/>
                <w:szCs w:val="20"/>
              </w:rPr>
              <w:t>.636</w:t>
            </w:r>
            <w:r>
              <w:rPr>
                <w:rFonts w:ascii="Times New Roman" w:hAnsi="Times New Roman" w:cs="Times New Roman"/>
                <w:color w:val="000000"/>
                <w:sz w:val="20"/>
                <w:szCs w:val="20"/>
                <w:vertAlign w:val="superscript"/>
              </w:rPr>
              <w:t>**</w:t>
            </w:r>
          </w:p>
        </w:tc>
        <w:tc>
          <w:tcPr>
            <w:tcW w:w="1237" w:type="dxa"/>
            <w:tcBorders>
              <w:top w:val="nil"/>
              <w:left w:val="nil"/>
              <w:bottom w:val="single" w:color="000000" w:sz="12" w:space="0"/>
              <w:right w:val="nil"/>
            </w:tcBorders>
            <w:shd w:val="clear" w:color="auto" w:fill="FFFFFF"/>
            <w:noWrap/>
          </w:tcPr>
          <w:p w14:paraId="7B2E2133">
            <w:pPr>
              <w:spacing w:line="360" w:lineRule="exact"/>
              <w:ind w:right="60"/>
              <w:jc w:val="left"/>
              <w:rPr>
                <w:rFonts w:ascii="Times New Roman" w:hAnsi="Times New Roman" w:cs="Times New Roman"/>
                <w:color w:val="000000"/>
                <w:sz w:val="20"/>
                <w:szCs w:val="20"/>
              </w:rPr>
            </w:pPr>
            <w:r>
              <w:rPr>
                <w:rFonts w:ascii="Times New Roman" w:hAnsi="Times New Roman" w:cs="Times New Roman"/>
                <w:color w:val="000000"/>
                <w:sz w:val="20"/>
                <w:szCs w:val="20"/>
              </w:rPr>
              <w:t>.537**</w:t>
            </w:r>
          </w:p>
        </w:tc>
        <w:tc>
          <w:tcPr>
            <w:tcW w:w="1093" w:type="dxa"/>
            <w:tcBorders>
              <w:top w:val="nil"/>
              <w:left w:val="nil"/>
              <w:bottom w:val="single" w:color="000000" w:sz="12" w:space="0"/>
              <w:right w:val="nil"/>
            </w:tcBorders>
            <w:shd w:val="clear" w:color="auto" w:fill="FFFFFF"/>
            <w:noWrap/>
          </w:tcPr>
          <w:p w14:paraId="33BC9E22">
            <w:pPr>
              <w:spacing w:line="360" w:lineRule="exact"/>
              <w:ind w:right="60"/>
              <w:jc w:val="left"/>
              <w:rPr>
                <w:rFonts w:ascii="Times New Roman" w:hAnsi="Times New Roman" w:cs="Times New Roman"/>
                <w:color w:val="000000"/>
                <w:sz w:val="20"/>
                <w:szCs w:val="20"/>
              </w:rPr>
            </w:pPr>
            <w:r>
              <w:rPr>
                <w:rFonts w:ascii="Times New Roman" w:hAnsi="Times New Roman" w:cs="Times New Roman"/>
                <w:color w:val="000000"/>
                <w:sz w:val="20"/>
                <w:szCs w:val="20"/>
              </w:rPr>
              <w:t>.613**</w:t>
            </w:r>
          </w:p>
        </w:tc>
        <w:tc>
          <w:tcPr>
            <w:tcW w:w="1279" w:type="dxa"/>
            <w:tcBorders>
              <w:top w:val="nil"/>
              <w:left w:val="nil"/>
              <w:bottom w:val="single" w:color="000000" w:sz="12" w:space="0"/>
              <w:right w:val="nil"/>
            </w:tcBorders>
            <w:shd w:val="clear" w:color="auto" w:fill="FFFFFF"/>
            <w:noWrap/>
          </w:tcPr>
          <w:p w14:paraId="660B5AE3">
            <w:pPr>
              <w:spacing w:line="360" w:lineRule="exact"/>
              <w:jc w:val="left"/>
              <w:rPr>
                <w:rFonts w:ascii="Times New Roman" w:hAnsi="Times New Roman" w:eastAsia="宋体" w:cs="Times New Roman"/>
                <w:color w:val="000000" w:themeColor="text1"/>
                <w:sz w:val="20"/>
                <w:szCs w:val="20"/>
                <w14:textFill>
                  <w14:solidFill>
                    <w14:schemeClr w14:val="tx1"/>
                  </w14:solidFill>
                </w14:textFill>
              </w:rPr>
            </w:pPr>
            <w:r>
              <w:rPr>
                <w:rFonts w:ascii="Times New Roman" w:hAnsi="Times New Roman" w:eastAsia="宋体" w:cs="Times New Roman"/>
                <w:color w:val="000000" w:themeColor="text1"/>
                <w:sz w:val="20"/>
                <w:szCs w:val="20"/>
                <w:lang w:bidi="ar"/>
                <w14:textFill>
                  <w14:solidFill>
                    <w14:schemeClr w14:val="tx1"/>
                  </w14:solidFill>
                </w14:textFill>
              </w:rPr>
              <w:t>.719</w:t>
            </w:r>
          </w:p>
        </w:tc>
      </w:tr>
    </w:tbl>
    <w:p w14:paraId="184EDC6A">
      <w:pPr>
        <w:spacing w:line="480" w:lineRule="auto"/>
        <w:rPr>
          <w:rFonts w:ascii="Times New Roman" w:hAnsi="Times New Roman" w:eastAsia="宋体" w:cs="Times New Roman"/>
          <w:color w:val="000000" w:themeColor="text1"/>
          <w:sz w:val="15"/>
          <w:szCs w:val="15"/>
          <w14:textFill>
            <w14:solidFill>
              <w14:schemeClr w14:val="tx1"/>
            </w14:solidFill>
          </w14:textFill>
        </w:rPr>
      </w:pPr>
      <w:r>
        <w:rPr>
          <w:rFonts w:ascii="Times New Roman" w:hAnsi="Times New Roman" w:eastAsia="宋体" w:cs="Times New Roman"/>
          <w:color w:val="000000" w:themeColor="text1"/>
          <w:sz w:val="20"/>
          <w:szCs w:val="20"/>
          <w14:textFill>
            <w14:solidFill>
              <w14:schemeClr w14:val="tx1"/>
            </w14:solidFill>
          </w14:textFill>
        </w:rPr>
        <w:t>Note: *</w:t>
      </w:r>
      <w:r>
        <w:rPr>
          <w:rFonts w:ascii="Times New Roman" w:hAnsi="Times New Roman" w:eastAsia="宋体" w:cs="Times New Roman"/>
          <w:i/>
          <w:iCs/>
          <w:color w:val="000000" w:themeColor="text1"/>
          <w:sz w:val="20"/>
          <w:szCs w:val="20"/>
          <w14:textFill>
            <w14:solidFill>
              <w14:schemeClr w14:val="tx1"/>
            </w14:solidFill>
          </w14:textFill>
        </w:rPr>
        <w:t>p</w:t>
      </w:r>
      <w:r>
        <w:rPr>
          <w:rFonts w:ascii="Times New Roman" w:hAnsi="Times New Roman" w:eastAsia="宋体" w:cs="Times New Roman"/>
          <w:color w:val="000000" w:themeColor="text1"/>
          <w:sz w:val="20"/>
          <w:szCs w:val="20"/>
          <w14:textFill>
            <w14:solidFill>
              <w14:schemeClr w14:val="tx1"/>
            </w14:solidFill>
          </w14:textFill>
        </w:rPr>
        <w:t>&lt;.05,</w:t>
      </w:r>
      <w:r>
        <w:rPr>
          <w:rFonts w:hint="eastAsia" w:ascii="Times New Roman" w:hAnsi="Times New Roman" w:eastAsia="宋体" w:cs="Times New Roman"/>
          <w:color w:val="000000" w:themeColor="text1"/>
          <w:sz w:val="20"/>
          <w:szCs w:val="20"/>
          <w14:textFill>
            <w14:solidFill>
              <w14:schemeClr w14:val="tx1"/>
            </w14:solidFill>
          </w14:textFill>
        </w:rPr>
        <w:t xml:space="preserve"> </w:t>
      </w:r>
      <w:r>
        <w:rPr>
          <w:rFonts w:ascii="Times New Roman" w:hAnsi="Times New Roman" w:eastAsia="宋体" w:cs="Times New Roman"/>
          <w:color w:val="000000" w:themeColor="text1"/>
          <w:sz w:val="20"/>
          <w:szCs w:val="20"/>
          <w14:textFill>
            <w14:solidFill>
              <w14:schemeClr w14:val="tx1"/>
            </w14:solidFill>
          </w14:textFill>
        </w:rPr>
        <w:t>**</w:t>
      </w:r>
      <w:r>
        <w:rPr>
          <w:rFonts w:ascii="Times New Roman" w:hAnsi="Times New Roman" w:eastAsia="宋体" w:cs="Times New Roman"/>
          <w:i/>
          <w:iCs/>
          <w:color w:val="000000" w:themeColor="text1"/>
          <w:sz w:val="20"/>
          <w:szCs w:val="20"/>
          <w14:textFill>
            <w14:solidFill>
              <w14:schemeClr w14:val="tx1"/>
            </w14:solidFill>
          </w14:textFill>
        </w:rPr>
        <w:t>p</w:t>
      </w:r>
      <w:r>
        <w:rPr>
          <w:rFonts w:ascii="Times New Roman" w:hAnsi="Times New Roman" w:eastAsia="宋体" w:cs="Times New Roman"/>
          <w:color w:val="000000" w:themeColor="text1"/>
          <w:sz w:val="20"/>
          <w:szCs w:val="20"/>
          <w14:textFill>
            <w14:solidFill>
              <w14:schemeClr w14:val="tx1"/>
            </w14:solidFill>
          </w14:textFill>
        </w:rPr>
        <w:t>&lt;.01</w:t>
      </w:r>
    </w:p>
    <w:p w14:paraId="246A83DC">
      <w:pPr>
        <w:spacing w:line="480" w:lineRule="auto"/>
        <w:outlineLvl w:val="1"/>
        <w:rPr>
          <w:rFonts w:ascii="Times New Roman" w:hAnsi="Times New Roman" w:cs="Times New Roman"/>
          <w:b/>
          <w:bCs/>
          <w:sz w:val="32"/>
          <w:szCs w:val="32"/>
        </w:rPr>
      </w:pPr>
      <w:r>
        <w:rPr>
          <w:rFonts w:ascii="Times New Roman" w:hAnsi="Times New Roman" w:cs="Times New Roman"/>
          <w:b/>
          <w:bCs/>
          <w:sz w:val="32"/>
          <w:szCs w:val="32"/>
        </w:rPr>
        <w:t>4.3Hypothesis testing</w:t>
      </w:r>
    </w:p>
    <w:p w14:paraId="25514EFD">
      <w:pPr>
        <w:widowControl/>
        <w:spacing w:line="480" w:lineRule="auto"/>
        <w:ind w:firstLine="480" w:firstLineChars="200"/>
        <w:rPr>
          <w:rFonts w:ascii="Times New Roman" w:hAnsi="Times New Roman" w:cs="Times New Roman"/>
        </w:rPr>
      </w:pPr>
      <w:r>
        <w:rPr>
          <w:rFonts w:ascii="Times New Roman" w:hAnsi="Times New Roman" w:eastAsia="宋体" w:cs="Times New Roman"/>
          <w:kern w:val="0"/>
          <w:sz w:val="24"/>
          <w:lang w:bidi="ar"/>
        </w:rPr>
        <w:t xml:space="preserve">As can be seen from Table </w:t>
      </w:r>
      <w:r>
        <w:rPr>
          <w:rFonts w:hint="eastAsia" w:ascii="Times New Roman" w:hAnsi="Times New Roman" w:eastAsia="宋体" w:cs="Times New Roman"/>
          <w:kern w:val="0"/>
          <w:sz w:val="24"/>
          <w:lang w:val="en-US" w:eastAsia="zh-CN" w:bidi="ar"/>
        </w:rPr>
        <w:t>5</w:t>
      </w:r>
      <w:r>
        <w:rPr>
          <w:rFonts w:ascii="Times New Roman" w:hAnsi="Times New Roman" w:eastAsia="宋体" w:cs="Times New Roman"/>
          <w:kern w:val="0"/>
          <w:sz w:val="24"/>
          <w:lang w:bidi="ar"/>
        </w:rPr>
        <w:t xml:space="preserve"> below, in model 5, innovation investment is significantly positively correlated with management innovation (β=0.668, </w:t>
      </w:r>
      <w:r>
        <w:rPr>
          <w:rFonts w:hint="eastAsia" w:ascii="Times New Roman" w:hAnsi="Times New Roman" w:eastAsia="宋体" w:cs="Times New Roman"/>
          <w:i/>
          <w:iCs/>
          <w:kern w:val="0"/>
          <w:sz w:val="24"/>
          <w:lang w:bidi="ar"/>
        </w:rPr>
        <w:t>P</w:t>
      </w:r>
      <w:r>
        <w:rPr>
          <w:rFonts w:ascii="Times New Roman" w:hAnsi="Times New Roman" w:eastAsia="宋体" w:cs="Times New Roman"/>
          <w:kern w:val="0"/>
          <w:sz w:val="24"/>
          <w:lang w:bidi="ar"/>
        </w:rPr>
        <w:t xml:space="preserve">&lt;0.001), in model 2, management innovation is significantly positively correlated with firm performance (β=0.632, </w:t>
      </w:r>
      <w:r>
        <w:rPr>
          <w:rFonts w:hint="eastAsia" w:ascii="Times New Roman" w:hAnsi="Times New Roman" w:eastAsia="宋体" w:cs="Times New Roman"/>
          <w:i/>
          <w:iCs/>
          <w:kern w:val="0"/>
          <w:sz w:val="24"/>
          <w:lang w:bidi="ar"/>
        </w:rPr>
        <w:t>P</w:t>
      </w:r>
      <w:r>
        <w:rPr>
          <w:rFonts w:ascii="Times New Roman" w:hAnsi="Times New Roman" w:eastAsia="宋体" w:cs="Times New Roman"/>
          <w:kern w:val="0"/>
          <w:sz w:val="24"/>
          <w:lang w:bidi="ar"/>
        </w:rPr>
        <w:t xml:space="preserve">&lt;0.001), and when innovation investment is included in the model of management innovation and firm performance, model 3 (management innovation-innovation investment-firm performance) is obtained, and the regression coefficient is reduced from 0.632 to 0.360, </w:t>
      </w:r>
      <w:r>
        <w:rPr>
          <w:rFonts w:hint="eastAsia" w:ascii="Times New Roman" w:hAnsi="Times New Roman" w:eastAsia="宋体" w:cs="Times New Roman"/>
          <w:i/>
          <w:iCs/>
          <w:kern w:val="0"/>
          <w:sz w:val="24"/>
          <w:lang w:bidi="ar"/>
        </w:rPr>
        <w:t>P</w:t>
      </w:r>
      <w:r>
        <w:rPr>
          <w:rFonts w:ascii="Times New Roman" w:hAnsi="Times New Roman" w:eastAsia="宋体" w:cs="Times New Roman"/>
          <w:kern w:val="0"/>
          <w:sz w:val="24"/>
          <w:lang w:bidi="ar"/>
        </w:rPr>
        <w:t xml:space="preserve">&lt; 0.001, and hypothesis 1 is verified. </w:t>
      </w:r>
      <w:r>
        <w:rPr>
          <w:rFonts w:hint="eastAsia" w:ascii="Times New Roman" w:hAnsi="Times New Roman" w:eastAsia="宋体" w:cs="Times New Roman"/>
          <w:kern w:val="0"/>
          <w:sz w:val="24"/>
          <w:lang w:bidi="ar"/>
        </w:rPr>
        <w:t>M</w:t>
      </w:r>
      <w:r>
        <w:rPr>
          <w:rFonts w:ascii="Times New Roman" w:hAnsi="Times New Roman" w:eastAsia="宋体" w:cs="Times New Roman"/>
          <w:kern w:val="0"/>
          <w:sz w:val="24"/>
          <w:lang w:bidi="ar"/>
        </w:rPr>
        <w:t>anagement innovation indirectly affects enterprise performance through innovation investment, with an indirect effect range of [0.253-0.528], and the regression coefficient of management innovation and enterprise performance decreases from 0.632 to 0.391 when innovation investment is included in the model of management innovation and enterprise performance, so there is a partial mediating effect between innovation investment and management innovation and enterprise performance.</w:t>
      </w:r>
    </w:p>
    <w:p w14:paraId="3B4FFF00">
      <w:pPr>
        <w:spacing w:line="480" w:lineRule="auto"/>
        <w:jc w:val="center"/>
        <w:rPr>
          <w:rFonts w:ascii="Times New Roman" w:hAnsi="Times New Roman" w:cs="Times New Roman"/>
          <w:sz w:val="22"/>
          <w:szCs w:val="28"/>
        </w:rPr>
      </w:pPr>
      <w:r>
        <w:rPr>
          <w:rFonts w:ascii="Times New Roman" w:hAnsi="Times New Roman" w:cs="Times New Roman"/>
          <w:sz w:val="22"/>
          <w:szCs w:val="28"/>
        </w:rPr>
        <w:t xml:space="preserve">Table </w:t>
      </w:r>
      <w:r>
        <w:rPr>
          <w:rFonts w:hint="eastAsia" w:ascii="Times New Roman" w:hAnsi="Times New Roman" w:cs="Times New Roman"/>
          <w:sz w:val="22"/>
          <w:szCs w:val="28"/>
          <w:lang w:val="en-US" w:eastAsia="zh-CN"/>
        </w:rPr>
        <w:t>5</w:t>
      </w:r>
      <w:r>
        <w:rPr>
          <w:rFonts w:ascii="Times New Roman" w:hAnsi="Times New Roman" w:cs="Times New Roman"/>
          <w:sz w:val="22"/>
          <w:szCs w:val="28"/>
        </w:rPr>
        <w:t xml:space="preserve"> The mediating role of innovation input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119"/>
        <w:gridCol w:w="1420"/>
        <w:gridCol w:w="1420"/>
        <w:gridCol w:w="1421"/>
        <w:gridCol w:w="1422"/>
      </w:tblGrid>
      <w:tr w14:paraId="20C9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single" w:color="000000" w:sz="12" w:space="0"/>
              <w:left w:val="nil"/>
              <w:bottom w:val="single" w:color="000000" w:sz="4" w:space="0"/>
              <w:right w:val="nil"/>
              <w:tl2br w:val="nil"/>
            </w:tcBorders>
            <w:shd w:val="clear" w:color="auto" w:fill="FFFFFF"/>
          </w:tcPr>
          <w:p w14:paraId="06F67A98">
            <w:pPr>
              <w:spacing w:line="480" w:lineRule="auto"/>
              <w:rPr>
                <w:rFonts w:ascii="Times New Roman" w:hAnsi="Times New Roman" w:cs="Times New Roman"/>
                <w:color w:val="000000"/>
                <w:sz w:val="20"/>
                <w:szCs w:val="20"/>
              </w:rPr>
            </w:pPr>
            <w:r>
              <w:rPr>
                <w:rFonts w:ascii="Times New Roman" w:hAnsi="Times New Roman" w:eastAsia="宋体" w:cs="Times New Roman"/>
                <w:color w:val="000000"/>
                <w:sz w:val="20"/>
                <w:szCs w:val="20"/>
              </w:rPr>
              <w:t>variable</w:t>
            </w:r>
          </w:p>
        </w:tc>
        <w:tc>
          <w:tcPr>
            <w:tcW w:w="3959" w:type="dxa"/>
            <w:gridSpan w:val="3"/>
            <w:tcBorders>
              <w:top w:val="single" w:color="000000" w:sz="12" w:space="0"/>
              <w:left w:val="nil"/>
              <w:bottom w:val="single" w:color="000000" w:sz="4" w:space="0"/>
              <w:right w:val="nil"/>
            </w:tcBorders>
            <w:shd w:val="clear" w:color="auto" w:fill="FFFFFF"/>
          </w:tcPr>
          <w:p w14:paraId="38C9D9A8">
            <w:pPr>
              <w:spacing w:line="480" w:lineRule="auto"/>
              <w:jc w:val="left"/>
              <w:rPr>
                <w:rFonts w:ascii="Times New Roman" w:hAnsi="Times New Roman" w:cs="Times New Roman"/>
                <w:color w:val="000000"/>
                <w:sz w:val="20"/>
                <w:szCs w:val="20"/>
              </w:rPr>
            </w:pPr>
            <w:r>
              <w:rPr>
                <w:rFonts w:ascii="Times New Roman" w:hAnsi="Times New Roman" w:eastAsia="宋体" w:cs="Times New Roman"/>
                <w:color w:val="000000"/>
                <w:sz w:val="20"/>
                <w:szCs w:val="20"/>
              </w:rPr>
              <w:t>Business performance</w:t>
            </w:r>
          </w:p>
        </w:tc>
        <w:tc>
          <w:tcPr>
            <w:tcW w:w="2843" w:type="dxa"/>
            <w:gridSpan w:val="2"/>
            <w:tcBorders>
              <w:top w:val="single" w:color="000000" w:sz="12" w:space="0"/>
              <w:left w:val="nil"/>
              <w:bottom w:val="single" w:color="000000" w:sz="4" w:space="0"/>
              <w:right w:val="nil"/>
            </w:tcBorders>
            <w:shd w:val="clear" w:color="auto" w:fill="FFFFFF"/>
          </w:tcPr>
          <w:p w14:paraId="32AFE3F7">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Innovation input</w:t>
            </w:r>
          </w:p>
        </w:tc>
      </w:tr>
      <w:tr w14:paraId="68E0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single" w:color="000000" w:sz="4" w:space="0"/>
              <w:left w:val="nil"/>
              <w:bottom w:val="nil"/>
              <w:right w:val="nil"/>
              <w:tl2br w:val="nil"/>
            </w:tcBorders>
            <w:shd w:val="clear" w:color="auto" w:fill="FFFFFF"/>
          </w:tcPr>
          <w:p w14:paraId="63517E27">
            <w:pPr>
              <w:spacing w:line="480" w:lineRule="auto"/>
              <w:rPr>
                <w:rFonts w:ascii="Times New Roman" w:hAnsi="Times New Roman" w:cs="Times New Roman"/>
                <w:color w:val="000000"/>
                <w:sz w:val="20"/>
                <w:szCs w:val="20"/>
              </w:rPr>
            </w:pPr>
          </w:p>
        </w:tc>
        <w:tc>
          <w:tcPr>
            <w:tcW w:w="1119" w:type="dxa"/>
            <w:tcBorders>
              <w:top w:val="single" w:color="000000" w:sz="4" w:space="0"/>
              <w:left w:val="nil"/>
              <w:bottom w:val="nil"/>
              <w:right w:val="nil"/>
            </w:tcBorders>
            <w:shd w:val="clear" w:color="auto" w:fill="FFFFFF"/>
          </w:tcPr>
          <w:p w14:paraId="486194DB">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M1</w:t>
            </w:r>
          </w:p>
        </w:tc>
        <w:tc>
          <w:tcPr>
            <w:tcW w:w="1420" w:type="dxa"/>
            <w:tcBorders>
              <w:top w:val="single" w:color="000000" w:sz="4" w:space="0"/>
              <w:left w:val="nil"/>
              <w:bottom w:val="nil"/>
              <w:right w:val="nil"/>
            </w:tcBorders>
            <w:shd w:val="clear" w:color="auto" w:fill="FFFFFF"/>
          </w:tcPr>
          <w:p w14:paraId="6298649B">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M2</w:t>
            </w:r>
          </w:p>
        </w:tc>
        <w:tc>
          <w:tcPr>
            <w:tcW w:w="1420" w:type="dxa"/>
            <w:tcBorders>
              <w:top w:val="single" w:color="000000" w:sz="4" w:space="0"/>
              <w:left w:val="nil"/>
              <w:bottom w:val="nil"/>
              <w:right w:val="nil"/>
            </w:tcBorders>
            <w:shd w:val="clear" w:color="auto" w:fill="FFFFFF"/>
          </w:tcPr>
          <w:p w14:paraId="0B58805A">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M3</w:t>
            </w:r>
          </w:p>
        </w:tc>
        <w:tc>
          <w:tcPr>
            <w:tcW w:w="1421" w:type="dxa"/>
            <w:tcBorders>
              <w:top w:val="single" w:color="000000" w:sz="4" w:space="0"/>
              <w:left w:val="nil"/>
              <w:bottom w:val="nil"/>
              <w:right w:val="nil"/>
              <w:tl2br w:val="nil"/>
            </w:tcBorders>
            <w:shd w:val="clear" w:color="auto" w:fill="FFFFFF"/>
          </w:tcPr>
          <w:p w14:paraId="5D40C1B4">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M4</w:t>
            </w:r>
          </w:p>
        </w:tc>
        <w:tc>
          <w:tcPr>
            <w:tcW w:w="1422" w:type="dxa"/>
            <w:tcBorders>
              <w:top w:val="single" w:color="000000" w:sz="4" w:space="0"/>
              <w:left w:val="nil"/>
              <w:bottom w:val="nil"/>
              <w:right w:val="nil"/>
              <w:tl2br w:val="nil"/>
            </w:tcBorders>
            <w:shd w:val="clear" w:color="auto" w:fill="FFFFFF"/>
          </w:tcPr>
          <w:p w14:paraId="1853FB66">
            <w:pPr>
              <w:spacing w:line="480" w:lineRule="auto"/>
              <w:rPr>
                <w:rFonts w:ascii="Times New Roman" w:hAnsi="Times New Roman" w:cs="Times New Roman"/>
                <w:color w:val="000000"/>
                <w:sz w:val="20"/>
                <w:szCs w:val="20"/>
              </w:rPr>
            </w:pPr>
            <w:r>
              <w:rPr>
                <w:rFonts w:ascii="Times New Roman" w:hAnsi="Times New Roman" w:cs="Times New Roman"/>
                <w:color w:val="000000"/>
                <w:sz w:val="20"/>
                <w:szCs w:val="20"/>
              </w:rPr>
              <w:t>M5</w:t>
            </w:r>
          </w:p>
        </w:tc>
      </w:tr>
      <w:tr w14:paraId="6BBF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nil"/>
              <w:left w:val="nil"/>
              <w:bottom w:val="nil"/>
              <w:right w:val="nil"/>
            </w:tcBorders>
            <w:shd w:val="clear" w:color="auto" w:fill="FFFFFF"/>
          </w:tcPr>
          <w:p w14:paraId="7A185BE7">
            <w:pPr>
              <w:spacing w:line="480" w:lineRule="auto"/>
              <w:rPr>
                <w:rFonts w:ascii="Times New Roman" w:hAnsi="Times New Roman" w:cs="Times New Roman"/>
                <w:color w:val="000000"/>
                <w:sz w:val="20"/>
                <w:szCs w:val="20"/>
              </w:rPr>
            </w:pPr>
            <w:r>
              <w:rPr>
                <w:rFonts w:ascii="Times New Roman" w:hAnsi="Times New Roman" w:eastAsia="宋体" w:cs="Times New Roman"/>
                <w:color w:val="000000"/>
                <w:sz w:val="20"/>
                <w:szCs w:val="20"/>
              </w:rPr>
              <w:t>Years of service</w:t>
            </w:r>
          </w:p>
        </w:tc>
        <w:tc>
          <w:tcPr>
            <w:tcW w:w="1119" w:type="dxa"/>
            <w:tcBorders>
              <w:top w:val="nil"/>
              <w:left w:val="nil"/>
              <w:bottom w:val="nil"/>
              <w:right w:val="nil"/>
            </w:tcBorders>
            <w:shd w:val="clear" w:color="auto" w:fill="FFFFFF"/>
          </w:tcPr>
          <w:p w14:paraId="138AB2F8">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-.125</w:t>
            </w:r>
          </w:p>
        </w:tc>
        <w:tc>
          <w:tcPr>
            <w:tcW w:w="1420" w:type="dxa"/>
            <w:tcBorders>
              <w:top w:val="nil"/>
              <w:left w:val="nil"/>
              <w:bottom w:val="nil"/>
              <w:right w:val="nil"/>
            </w:tcBorders>
            <w:shd w:val="clear" w:color="auto" w:fill="FFFFFF"/>
          </w:tcPr>
          <w:p w14:paraId="4B0085EC">
            <w:pPr>
              <w:spacing w:line="480" w:lineRule="auto"/>
              <w:ind w:left="60" w:right="60"/>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w:t>
            </w:r>
            <w:r>
              <w:rPr>
                <w:rFonts w:ascii="Times New Roman" w:hAnsi="Times New Roman" w:cs="Times New Roman"/>
                <w:color w:val="000000"/>
                <w:sz w:val="20"/>
                <w:szCs w:val="20"/>
              </w:rPr>
              <w:t>.097*</w:t>
            </w:r>
          </w:p>
        </w:tc>
        <w:tc>
          <w:tcPr>
            <w:tcW w:w="1420" w:type="dxa"/>
            <w:tcBorders>
              <w:top w:val="nil"/>
              <w:left w:val="nil"/>
              <w:bottom w:val="nil"/>
              <w:right w:val="nil"/>
            </w:tcBorders>
            <w:shd w:val="clear" w:color="auto" w:fill="FFFFFF"/>
          </w:tcPr>
          <w:p w14:paraId="6E1E808E">
            <w:pPr>
              <w:spacing w:line="480" w:lineRule="auto"/>
              <w:ind w:left="60" w:right="60"/>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w:t>
            </w:r>
            <w:r>
              <w:rPr>
                <w:rFonts w:ascii="Times New Roman" w:hAnsi="Times New Roman" w:cs="Times New Roman"/>
                <w:color w:val="000000"/>
                <w:sz w:val="20"/>
                <w:szCs w:val="20"/>
              </w:rPr>
              <w:t>.095</w:t>
            </w:r>
            <w:r>
              <w:rPr>
                <w:rFonts w:hint="eastAsia" w:ascii="Times New Roman" w:hAnsi="Times New Roman" w:cs="Times New Roman"/>
                <w:color w:val="000000"/>
                <w:sz w:val="20"/>
                <w:szCs w:val="20"/>
              </w:rPr>
              <w:t>*</w:t>
            </w:r>
          </w:p>
        </w:tc>
        <w:tc>
          <w:tcPr>
            <w:tcW w:w="1421" w:type="dxa"/>
            <w:tcBorders>
              <w:top w:val="nil"/>
              <w:left w:val="nil"/>
              <w:bottom w:val="nil"/>
              <w:right w:val="nil"/>
            </w:tcBorders>
            <w:shd w:val="clear" w:color="auto" w:fill="FFFFFF"/>
          </w:tcPr>
          <w:p w14:paraId="2336AEEA">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-.005</w:t>
            </w:r>
          </w:p>
        </w:tc>
        <w:tc>
          <w:tcPr>
            <w:tcW w:w="1422" w:type="dxa"/>
            <w:tcBorders>
              <w:top w:val="nil"/>
              <w:left w:val="nil"/>
              <w:bottom w:val="nil"/>
              <w:right w:val="nil"/>
            </w:tcBorders>
            <w:shd w:val="clear" w:color="auto" w:fill="FFFFFF"/>
          </w:tcPr>
          <w:p w14:paraId="03E10D12">
            <w:pPr>
              <w:spacing w:line="480"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w:t>
            </w:r>
            <w:r>
              <w:rPr>
                <w:rFonts w:ascii="Times New Roman" w:hAnsi="Times New Roman" w:cs="Times New Roman"/>
                <w:color w:val="000000"/>
                <w:sz w:val="20"/>
                <w:szCs w:val="20"/>
              </w:rPr>
              <w:t>.035</w:t>
            </w:r>
          </w:p>
        </w:tc>
      </w:tr>
      <w:tr w14:paraId="2D67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nil"/>
              <w:left w:val="nil"/>
              <w:bottom w:val="nil"/>
              <w:right w:val="nil"/>
            </w:tcBorders>
            <w:shd w:val="clear" w:color="auto" w:fill="FFFFFF"/>
          </w:tcPr>
          <w:p w14:paraId="1D21591F">
            <w:pPr>
              <w:spacing w:line="480" w:lineRule="auto"/>
              <w:rPr>
                <w:rFonts w:ascii="Times New Roman" w:hAnsi="Times New Roman" w:eastAsia="宋体" w:cs="Times New Roman"/>
                <w:color w:val="000000"/>
                <w:sz w:val="20"/>
                <w:szCs w:val="20"/>
              </w:rPr>
            </w:pPr>
            <w:r>
              <w:rPr>
                <w:rFonts w:ascii="Times New Roman" w:hAnsi="Times New Roman" w:eastAsia="宋体" w:cs="Times New Roman"/>
                <w:color w:val="000000" w:themeColor="text1"/>
                <w:sz w:val="20"/>
                <w:szCs w:val="20"/>
                <w14:textFill>
                  <w14:solidFill>
                    <w14:schemeClr w14:val="tx1"/>
                  </w14:solidFill>
                </w14:textFill>
              </w:rPr>
              <w:t>size o</w:t>
            </w:r>
            <w:r>
              <w:rPr>
                <w:rFonts w:hint="eastAsia" w:ascii="Times New Roman" w:hAnsi="Times New Roman" w:eastAsia="宋体" w:cs="Times New Roman"/>
                <w:color w:val="000000" w:themeColor="text1"/>
                <w:sz w:val="20"/>
                <w:szCs w:val="20"/>
                <w14:textFill>
                  <w14:solidFill>
                    <w14:schemeClr w14:val="tx1"/>
                  </w14:solidFill>
                </w14:textFill>
              </w:rPr>
              <w:t xml:space="preserve">f </w:t>
            </w:r>
            <w:r>
              <w:rPr>
                <w:rFonts w:ascii="Times New Roman" w:hAnsi="Times New Roman" w:eastAsia="宋体" w:cs="Times New Roman"/>
                <w:color w:val="000000" w:themeColor="text1"/>
                <w:sz w:val="20"/>
                <w:szCs w:val="20"/>
                <w14:textFill>
                  <w14:solidFill>
                    <w14:schemeClr w14:val="tx1"/>
                  </w14:solidFill>
                </w14:textFill>
              </w:rPr>
              <w:t>enterprise</w:t>
            </w:r>
          </w:p>
        </w:tc>
        <w:tc>
          <w:tcPr>
            <w:tcW w:w="1119" w:type="dxa"/>
            <w:tcBorders>
              <w:top w:val="nil"/>
              <w:left w:val="nil"/>
              <w:bottom w:val="nil"/>
              <w:right w:val="nil"/>
            </w:tcBorders>
            <w:shd w:val="clear" w:color="auto" w:fill="FFFFFF"/>
          </w:tcPr>
          <w:p w14:paraId="2364B263">
            <w:pPr>
              <w:spacing w:line="480"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.15</w:t>
            </w:r>
          </w:p>
        </w:tc>
        <w:tc>
          <w:tcPr>
            <w:tcW w:w="1420" w:type="dxa"/>
            <w:tcBorders>
              <w:top w:val="nil"/>
              <w:left w:val="nil"/>
              <w:bottom w:val="nil"/>
              <w:right w:val="nil"/>
            </w:tcBorders>
            <w:shd w:val="clear" w:color="auto" w:fill="FFFFFF"/>
          </w:tcPr>
          <w:p w14:paraId="691C3550">
            <w:pPr>
              <w:spacing w:line="480" w:lineRule="auto"/>
              <w:ind w:left="60" w:right="60"/>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-.05</w:t>
            </w:r>
          </w:p>
        </w:tc>
        <w:tc>
          <w:tcPr>
            <w:tcW w:w="1420" w:type="dxa"/>
            <w:tcBorders>
              <w:top w:val="nil"/>
              <w:left w:val="nil"/>
              <w:bottom w:val="nil"/>
              <w:right w:val="nil"/>
            </w:tcBorders>
            <w:shd w:val="clear" w:color="auto" w:fill="FFFFFF"/>
          </w:tcPr>
          <w:p w14:paraId="7A36247C">
            <w:pPr>
              <w:spacing w:line="480" w:lineRule="auto"/>
              <w:ind w:left="60" w:right="60"/>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-.081</w:t>
            </w:r>
          </w:p>
        </w:tc>
        <w:tc>
          <w:tcPr>
            <w:tcW w:w="1421" w:type="dxa"/>
            <w:tcBorders>
              <w:top w:val="nil"/>
              <w:left w:val="nil"/>
              <w:bottom w:val="nil"/>
              <w:right w:val="nil"/>
            </w:tcBorders>
            <w:shd w:val="clear" w:color="auto" w:fill="FFFFFF"/>
          </w:tcPr>
          <w:p w14:paraId="0A22B4DE">
            <w:pPr>
              <w:spacing w:line="480"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.194***</w:t>
            </w:r>
          </w:p>
        </w:tc>
        <w:tc>
          <w:tcPr>
            <w:tcW w:w="1422" w:type="dxa"/>
            <w:tcBorders>
              <w:top w:val="nil"/>
              <w:left w:val="nil"/>
              <w:bottom w:val="nil"/>
              <w:right w:val="nil"/>
            </w:tcBorders>
            <w:shd w:val="clear" w:color="auto" w:fill="FFFFFF"/>
          </w:tcPr>
          <w:p w14:paraId="70815A06">
            <w:pPr>
              <w:spacing w:line="480"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.215***</w:t>
            </w:r>
          </w:p>
        </w:tc>
      </w:tr>
      <w:tr w14:paraId="1582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nil"/>
              <w:left w:val="nil"/>
              <w:bottom w:val="nil"/>
              <w:right w:val="nil"/>
            </w:tcBorders>
            <w:shd w:val="clear" w:color="auto" w:fill="FFFFFF"/>
          </w:tcPr>
          <w:p w14:paraId="7895ED35">
            <w:pPr>
              <w:spacing w:line="480" w:lineRule="auto"/>
              <w:rPr>
                <w:rFonts w:ascii="Times New Roman" w:hAnsi="Times New Roman" w:cs="Times New Roman"/>
                <w:color w:val="000000"/>
                <w:sz w:val="20"/>
                <w:szCs w:val="20"/>
              </w:rPr>
            </w:pPr>
            <w:r>
              <w:rPr>
                <w:rFonts w:ascii="Times New Roman" w:hAnsi="Times New Roman" w:eastAsia="宋体" w:cs="Times New Roman"/>
                <w:color w:val="000000"/>
                <w:sz w:val="20"/>
                <w:szCs w:val="20"/>
              </w:rPr>
              <w:t>Management innovation</w:t>
            </w:r>
          </w:p>
        </w:tc>
        <w:tc>
          <w:tcPr>
            <w:tcW w:w="1119" w:type="dxa"/>
            <w:tcBorders>
              <w:top w:val="nil"/>
              <w:left w:val="nil"/>
              <w:bottom w:val="nil"/>
              <w:right w:val="nil"/>
            </w:tcBorders>
            <w:shd w:val="clear" w:color="auto" w:fill="FFFFFF"/>
          </w:tcPr>
          <w:p w14:paraId="2ABA024A">
            <w:pPr>
              <w:spacing w:line="480" w:lineRule="auto"/>
              <w:jc w:val="left"/>
              <w:rPr>
                <w:rFonts w:ascii="Times New Roman" w:hAnsi="Times New Roman" w:cs="Times New Roman"/>
                <w:color w:val="000000"/>
                <w:sz w:val="20"/>
                <w:szCs w:val="20"/>
              </w:rPr>
            </w:pPr>
          </w:p>
        </w:tc>
        <w:tc>
          <w:tcPr>
            <w:tcW w:w="1420" w:type="dxa"/>
            <w:tcBorders>
              <w:top w:val="nil"/>
              <w:left w:val="nil"/>
              <w:bottom w:val="nil"/>
              <w:right w:val="nil"/>
            </w:tcBorders>
            <w:shd w:val="clear" w:color="auto" w:fill="FFFFFF"/>
          </w:tcPr>
          <w:p w14:paraId="3CF6AA6C">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color w:val="000000"/>
                <w:sz w:val="20"/>
                <w:szCs w:val="20"/>
              </w:rPr>
              <w:t>.632***</w:t>
            </w:r>
          </w:p>
        </w:tc>
        <w:tc>
          <w:tcPr>
            <w:tcW w:w="1420" w:type="dxa"/>
            <w:tcBorders>
              <w:top w:val="nil"/>
              <w:left w:val="nil"/>
              <w:bottom w:val="nil"/>
              <w:right w:val="nil"/>
            </w:tcBorders>
            <w:shd w:val="clear" w:color="auto" w:fill="FFFFFF"/>
          </w:tcPr>
          <w:p w14:paraId="5DF4CD65">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hint="eastAsia" w:ascii="Times New Roman" w:hAnsi="Times New Roman" w:cs="Times New Roman"/>
                <w:color w:val="000000"/>
                <w:sz w:val="20"/>
                <w:szCs w:val="20"/>
              </w:rPr>
              <w:t>375</w:t>
            </w:r>
            <w:r>
              <w:rPr>
                <w:rFonts w:ascii="Times New Roman" w:hAnsi="Times New Roman" w:cs="Times New Roman"/>
                <w:color w:val="000000"/>
                <w:sz w:val="20"/>
                <w:szCs w:val="20"/>
              </w:rPr>
              <w:t>***</w:t>
            </w:r>
          </w:p>
        </w:tc>
        <w:tc>
          <w:tcPr>
            <w:tcW w:w="1421" w:type="dxa"/>
            <w:tcBorders>
              <w:top w:val="nil"/>
              <w:left w:val="nil"/>
              <w:bottom w:val="nil"/>
              <w:right w:val="nil"/>
            </w:tcBorders>
            <w:shd w:val="clear" w:color="auto" w:fill="FFFFFF"/>
          </w:tcPr>
          <w:p w14:paraId="13788591">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.66</w:t>
            </w:r>
            <w:r>
              <w:rPr>
                <w:rFonts w:hint="eastAsia" w:ascii="Times New Roman" w:hAnsi="Times New Roman" w:cs="Times New Roman"/>
                <w:color w:val="000000"/>
                <w:sz w:val="20"/>
                <w:szCs w:val="20"/>
              </w:rPr>
              <w:t>2</w:t>
            </w:r>
            <w:r>
              <w:rPr>
                <w:rFonts w:ascii="Times New Roman" w:hAnsi="Times New Roman" w:cs="Times New Roman"/>
                <w:color w:val="000000"/>
                <w:sz w:val="20"/>
                <w:szCs w:val="20"/>
              </w:rPr>
              <w:t>***</w:t>
            </w:r>
          </w:p>
        </w:tc>
        <w:tc>
          <w:tcPr>
            <w:tcW w:w="1422" w:type="dxa"/>
            <w:tcBorders>
              <w:top w:val="nil"/>
              <w:left w:val="nil"/>
              <w:bottom w:val="nil"/>
              <w:right w:val="nil"/>
            </w:tcBorders>
            <w:shd w:val="clear" w:color="auto" w:fill="FFFFFF"/>
          </w:tcPr>
          <w:p w14:paraId="11A8D868">
            <w:pPr>
              <w:spacing w:line="480" w:lineRule="auto"/>
              <w:jc w:val="left"/>
              <w:rPr>
                <w:rFonts w:ascii="Times New Roman" w:hAnsi="Times New Roman" w:cs="Times New Roman"/>
                <w:color w:val="000000"/>
                <w:sz w:val="20"/>
                <w:szCs w:val="20"/>
              </w:rPr>
            </w:pPr>
          </w:p>
        </w:tc>
      </w:tr>
      <w:tr w14:paraId="2A4D6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nil"/>
              <w:left w:val="nil"/>
              <w:bottom w:val="nil"/>
              <w:right w:val="nil"/>
            </w:tcBorders>
            <w:shd w:val="clear" w:color="auto" w:fill="FFFFFF"/>
          </w:tcPr>
          <w:p w14:paraId="543CD2A6">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Innovation input</w:t>
            </w:r>
          </w:p>
        </w:tc>
        <w:tc>
          <w:tcPr>
            <w:tcW w:w="1119" w:type="dxa"/>
            <w:tcBorders>
              <w:top w:val="nil"/>
              <w:left w:val="nil"/>
              <w:bottom w:val="nil"/>
              <w:right w:val="nil"/>
            </w:tcBorders>
            <w:shd w:val="clear" w:color="auto" w:fill="FFFFFF"/>
          </w:tcPr>
          <w:p w14:paraId="3C6A03B2">
            <w:pPr>
              <w:spacing w:line="480" w:lineRule="auto"/>
              <w:jc w:val="left"/>
              <w:rPr>
                <w:rFonts w:ascii="Times New Roman" w:hAnsi="Times New Roman" w:cs="Times New Roman"/>
                <w:color w:val="000000"/>
                <w:sz w:val="20"/>
                <w:szCs w:val="20"/>
              </w:rPr>
            </w:pPr>
          </w:p>
        </w:tc>
        <w:tc>
          <w:tcPr>
            <w:tcW w:w="1420" w:type="dxa"/>
            <w:tcBorders>
              <w:top w:val="nil"/>
              <w:left w:val="nil"/>
              <w:bottom w:val="nil"/>
              <w:right w:val="nil"/>
            </w:tcBorders>
            <w:shd w:val="clear" w:color="auto" w:fill="FFFFFF"/>
          </w:tcPr>
          <w:p w14:paraId="4A1C91E4">
            <w:pPr>
              <w:spacing w:line="480" w:lineRule="auto"/>
              <w:jc w:val="left"/>
              <w:rPr>
                <w:rFonts w:ascii="Times New Roman" w:hAnsi="Times New Roman" w:cs="Times New Roman"/>
                <w:color w:val="000000"/>
                <w:sz w:val="20"/>
                <w:szCs w:val="20"/>
              </w:rPr>
            </w:pPr>
          </w:p>
        </w:tc>
        <w:tc>
          <w:tcPr>
            <w:tcW w:w="1420" w:type="dxa"/>
            <w:tcBorders>
              <w:top w:val="nil"/>
              <w:left w:val="nil"/>
              <w:bottom w:val="nil"/>
              <w:right w:val="nil"/>
            </w:tcBorders>
            <w:shd w:val="clear" w:color="auto" w:fill="FFFFFF"/>
          </w:tcPr>
          <w:p w14:paraId="4515A395">
            <w:pPr>
              <w:spacing w:line="480" w:lineRule="auto"/>
              <w:ind w:left="60" w:right="60"/>
              <w:jc w:val="left"/>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hint="eastAsia" w:ascii="Times New Roman" w:hAnsi="Times New Roman" w:cs="Times New Roman"/>
                <w:color w:val="000000"/>
                <w:sz w:val="20"/>
                <w:szCs w:val="20"/>
              </w:rPr>
              <w:t>88</w:t>
            </w:r>
            <w:r>
              <w:rPr>
                <w:rFonts w:ascii="Times New Roman" w:hAnsi="Times New Roman" w:cs="Times New Roman"/>
                <w:color w:val="000000"/>
                <w:sz w:val="20"/>
                <w:szCs w:val="20"/>
              </w:rPr>
              <w:t>***</w:t>
            </w:r>
          </w:p>
        </w:tc>
        <w:tc>
          <w:tcPr>
            <w:tcW w:w="1421" w:type="dxa"/>
            <w:tcBorders>
              <w:top w:val="nil"/>
              <w:left w:val="nil"/>
              <w:bottom w:val="nil"/>
              <w:right w:val="nil"/>
            </w:tcBorders>
            <w:shd w:val="clear" w:color="auto" w:fill="FFFFFF"/>
          </w:tcPr>
          <w:p w14:paraId="6A31571B">
            <w:pPr>
              <w:spacing w:line="480" w:lineRule="auto"/>
              <w:jc w:val="left"/>
              <w:rPr>
                <w:rFonts w:ascii="Times New Roman" w:hAnsi="Times New Roman" w:cs="Times New Roman"/>
                <w:color w:val="000000"/>
                <w:sz w:val="20"/>
                <w:szCs w:val="20"/>
              </w:rPr>
            </w:pPr>
          </w:p>
        </w:tc>
        <w:tc>
          <w:tcPr>
            <w:tcW w:w="1422" w:type="dxa"/>
            <w:tcBorders>
              <w:top w:val="nil"/>
              <w:left w:val="nil"/>
              <w:bottom w:val="nil"/>
              <w:right w:val="nil"/>
            </w:tcBorders>
            <w:shd w:val="clear" w:color="auto" w:fill="FFFFFF"/>
          </w:tcPr>
          <w:p w14:paraId="01E787B2">
            <w:pPr>
              <w:spacing w:line="480" w:lineRule="auto"/>
              <w:jc w:val="left"/>
              <w:rPr>
                <w:rFonts w:ascii="Times New Roman" w:hAnsi="Times New Roman" w:cs="Times New Roman"/>
                <w:color w:val="000000"/>
                <w:sz w:val="20"/>
                <w:szCs w:val="20"/>
              </w:rPr>
            </w:pPr>
          </w:p>
        </w:tc>
      </w:tr>
      <w:tr w14:paraId="1444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nil"/>
              <w:left w:val="nil"/>
              <w:bottom w:val="nil"/>
              <w:right w:val="nil"/>
            </w:tcBorders>
            <w:shd w:val="clear" w:color="auto" w:fill="FFFFFF"/>
          </w:tcPr>
          <w:p w14:paraId="7647FEEE">
            <w:pPr>
              <w:spacing w:line="480" w:lineRule="auto"/>
              <w:rPr>
                <w:rFonts w:ascii="Times New Roman" w:hAnsi="Times New Roman" w:cs="Times New Roman"/>
                <w:color w:val="000000"/>
                <w:sz w:val="20"/>
                <w:szCs w:val="20"/>
              </w:rPr>
            </w:pPr>
            <w:r>
              <w:rPr>
                <w:rFonts w:ascii="Times New Roman" w:hAnsi="Times New Roman" w:eastAsia="宋体" w:cs="Times New Roman"/>
                <w:color w:val="000000"/>
                <w:sz w:val="20"/>
                <w:szCs w:val="20"/>
                <w:lang w:bidi="ar"/>
              </w:rPr>
              <w:t>R</w:t>
            </w:r>
            <w:r>
              <w:rPr>
                <w:rFonts w:ascii="Times New Roman" w:hAnsi="Times New Roman" w:eastAsia="宋体" w:cs="Times New Roman"/>
                <w:color w:val="000000"/>
                <w:sz w:val="20"/>
                <w:szCs w:val="20"/>
                <w:vertAlign w:val="superscript"/>
                <w:lang w:bidi="ar"/>
              </w:rPr>
              <w:t>2</w:t>
            </w:r>
          </w:p>
        </w:tc>
        <w:tc>
          <w:tcPr>
            <w:tcW w:w="1119" w:type="dxa"/>
            <w:tcBorders>
              <w:top w:val="nil"/>
              <w:left w:val="nil"/>
              <w:bottom w:val="nil"/>
              <w:right w:val="nil"/>
            </w:tcBorders>
            <w:shd w:val="clear" w:color="auto" w:fill="FFFFFF"/>
          </w:tcPr>
          <w:p w14:paraId="430BF8E8">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.026</w:t>
            </w:r>
          </w:p>
        </w:tc>
        <w:tc>
          <w:tcPr>
            <w:tcW w:w="1420" w:type="dxa"/>
            <w:tcBorders>
              <w:top w:val="nil"/>
              <w:left w:val="nil"/>
              <w:bottom w:val="nil"/>
              <w:right w:val="nil"/>
            </w:tcBorders>
            <w:shd w:val="clear" w:color="auto" w:fill="FFFFFF"/>
          </w:tcPr>
          <w:p w14:paraId="3D58AD47">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.337</w:t>
            </w:r>
          </w:p>
        </w:tc>
        <w:tc>
          <w:tcPr>
            <w:tcW w:w="1420" w:type="dxa"/>
            <w:tcBorders>
              <w:top w:val="nil"/>
              <w:left w:val="nil"/>
              <w:bottom w:val="nil"/>
              <w:right w:val="nil"/>
            </w:tcBorders>
            <w:shd w:val="clear" w:color="auto" w:fill="FFFFFF"/>
          </w:tcPr>
          <w:p w14:paraId="0DFC6433">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hint="eastAsia" w:ascii="Times New Roman" w:hAnsi="Times New Roman" w:cs="Times New Roman"/>
                <w:color w:val="000000"/>
                <w:sz w:val="20"/>
                <w:szCs w:val="20"/>
              </w:rPr>
              <w:t>92</w:t>
            </w:r>
          </w:p>
        </w:tc>
        <w:tc>
          <w:tcPr>
            <w:tcW w:w="1421" w:type="dxa"/>
            <w:tcBorders>
              <w:top w:val="nil"/>
              <w:left w:val="nil"/>
              <w:bottom w:val="nil"/>
              <w:right w:val="nil"/>
            </w:tcBorders>
            <w:shd w:val="clear" w:color="auto" w:fill="FFFFFF"/>
          </w:tcPr>
          <w:p w14:paraId="269C9F1E">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hint="eastAsia" w:ascii="Times New Roman" w:hAnsi="Times New Roman" w:cs="Times New Roman"/>
                <w:color w:val="000000"/>
                <w:sz w:val="20"/>
                <w:szCs w:val="20"/>
              </w:rPr>
              <w:t>509</w:t>
            </w:r>
          </w:p>
        </w:tc>
        <w:tc>
          <w:tcPr>
            <w:tcW w:w="1422" w:type="dxa"/>
            <w:tcBorders>
              <w:top w:val="nil"/>
              <w:left w:val="nil"/>
              <w:bottom w:val="nil"/>
              <w:right w:val="nil"/>
            </w:tcBorders>
            <w:shd w:val="clear" w:color="auto" w:fill="FFFFFF"/>
          </w:tcPr>
          <w:p w14:paraId="61910A47">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.0</w:t>
            </w:r>
            <w:r>
              <w:rPr>
                <w:rFonts w:hint="eastAsia" w:ascii="Times New Roman" w:hAnsi="Times New Roman" w:cs="Times New Roman"/>
                <w:color w:val="000000"/>
                <w:sz w:val="20"/>
                <w:szCs w:val="20"/>
              </w:rPr>
              <w:t>46</w:t>
            </w:r>
          </w:p>
        </w:tc>
      </w:tr>
      <w:tr w14:paraId="14DC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nil"/>
              <w:left w:val="nil"/>
              <w:bottom w:val="nil"/>
              <w:right w:val="nil"/>
            </w:tcBorders>
            <w:shd w:val="clear" w:color="auto" w:fill="FFFFFF"/>
          </w:tcPr>
          <w:p w14:paraId="172A7CBF">
            <w:pPr>
              <w:spacing w:line="480" w:lineRule="auto"/>
              <w:rPr>
                <w:rFonts w:ascii="Times New Roman" w:hAnsi="Times New Roman" w:cs="Times New Roman"/>
                <w:color w:val="000000"/>
                <w:sz w:val="20"/>
                <w:szCs w:val="20"/>
              </w:rPr>
            </w:pPr>
            <w:r>
              <w:rPr>
                <w:rFonts w:ascii="Times New Roman" w:hAnsi="Times New Roman" w:eastAsia="宋体" w:cs="Times New Roman"/>
                <w:color w:val="000000"/>
                <w:kern w:val="0"/>
                <w:sz w:val="20"/>
                <w:szCs w:val="20"/>
                <w:lang w:bidi="ar"/>
              </w:rPr>
              <w:t>∆</w:t>
            </w:r>
            <w:r>
              <w:rPr>
                <w:rStyle w:val="14"/>
                <w:rFonts w:hint="default" w:ascii="Times New Roman" w:hAnsi="Times New Roman" w:cs="Times New Roman"/>
                <w:sz w:val="20"/>
                <w:szCs w:val="20"/>
                <w:lang w:bidi="ar"/>
              </w:rPr>
              <w:t>R</w:t>
            </w:r>
            <w:r>
              <w:rPr>
                <w:rStyle w:val="14"/>
                <w:rFonts w:hint="default" w:ascii="Times New Roman" w:hAnsi="Times New Roman" w:cs="Times New Roman"/>
                <w:sz w:val="20"/>
                <w:szCs w:val="20"/>
                <w:vertAlign w:val="superscript"/>
                <w:lang w:bidi="ar"/>
              </w:rPr>
              <w:t>2</w:t>
            </w:r>
          </w:p>
        </w:tc>
        <w:tc>
          <w:tcPr>
            <w:tcW w:w="1119" w:type="dxa"/>
            <w:tcBorders>
              <w:top w:val="nil"/>
              <w:left w:val="nil"/>
              <w:bottom w:val="nil"/>
              <w:right w:val="nil"/>
            </w:tcBorders>
            <w:shd w:val="clear" w:color="auto" w:fill="FFFFFF"/>
          </w:tcPr>
          <w:p w14:paraId="54006F0C">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hint="eastAsia" w:ascii="Times New Roman" w:hAnsi="Times New Roman" w:cs="Times New Roman"/>
                <w:color w:val="000000"/>
                <w:sz w:val="20"/>
                <w:szCs w:val="20"/>
              </w:rPr>
              <w:t>019</w:t>
            </w:r>
          </w:p>
        </w:tc>
        <w:tc>
          <w:tcPr>
            <w:tcW w:w="1420" w:type="dxa"/>
            <w:tcBorders>
              <w:top w:val="nil"/>
              <w:left w:val="nil"/>
              <w:bottom w:val="nil"/>
              <w:right w:val="nil"/>
            </w:tcBorders>
            <w:shd w:val="clear" w:color="auto" w:fill="FFFFFF"/>
          </w:tcPr>
          <w:p w14:paraId="2FB0FA06">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.33</w:t>
            </w:r>
            <w:r>
              <w:rPr>
                <w:rFonts w:hint="eastAsia" w:ascii="Times New Roman" w:hAnsi="Times New Roman" w:cs="Times New Roman"/>
                <w:color w:val="000000"/>
                <w:sz w:val="20"/>
                <w:szCs w:val="20"/>
              </w:rPr>
              <w:t>1</w:t>
            </w:r>
          </w:p>
        </w:tc>
        <w:tc>
          <w:tcPr>
            <w:tcW w:w="1420" w:type="dxa"/>
            <w:tcBorders>
              <w:top w:val="nil"/>
              <w:left w:val="nil"/>
              <w:bottom w:val="nil"/>
              <w:right w:val="nil"/>
            </w:tcBorders>
            <w:shd w:val="clear" w:color="auto" w:fill="FFFFFF"/>
          </w:tcPr>
          <w:p w14:paraId="337489C7">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.38</w:t>
            </w:r>
            <w:r>
              <w:rPr>
                <w:rFonts w:hint="eastAsia" w:ascii="Times New Roman" w:hAnsi="Times New Roman" w:cs="Times New Roman"/>
                <w:color w:val="000000"/>
                <w:sz w:val="20"/>
                <w:szCs w:val="20"/>
              </w:rPr>
              <w:t>4</w:t>
            </w:r>
          </w:p>
        </w:tc>
        <w:tc>
          <w:tcPr>
            <w:tcW w:w="1421" w:type="dxa"/>
            <w:tcBorders>
              <w:top w:val="nil"/>
              <w:left w:val="nil"/>
              <w:bottom w:val="nil"/>
              <w:right w:val="nil"/>
            </w:tcBorders>
            <w:shd w:val="clear" w:color="auto" w:fill="FFFFFF"/>
          </w:tcPr>
          <w:p w14:paraId="18D669B8">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hint="eastAsia" w:ascii="Times New Roman" w:hAnsi="Times New Roman" w:cs="Times New Roman"/>
                <w:color w:val="000000"/>
                <w:sz w:val="20"/>
                <w:szCs w:val="20"/>
              </w:rPr>
              <w:t>504</w:t>
            </w:r>
          </w:p>
        </w:tc>
        <w:tc>
          <w:tcPr>
            <w:tcW w:w="1422" w:type="dxa"/>
            <w:tcBorders>
              <w:top w:val="nil"/>
              <w:left w:val="nil"/>
              <w:bottom w:val="nil"/>
              <w:right w:val="nil"/>
            </w:tcBorders>
            <w:shd w:val="clear" w:color="auto" w:fill="FFFFFF"/>
          </w:tcPr>
          <w:p w14:paraId="74A263D3">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.0</w:t>
            </w:r>
            <w:r>
              <w:rPr>
                <w:rFonts w:hint="eastAsia" w:ascii="Times New Roman" w:hAnsi="Times New Roman" w:cs="Times New Roman"/>
                <w:color w:val="000000"/>
                <w:sz w:val="20"/>
                <w:szCs w:val="20"/>
              </w:rPr>
              <w:t>40</w:t>
            </w:r>
          </w:p>
        </w:tc>
      </w:tr>
      <w:tr w14:paraId="0F60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0" w:type="dxa"/>
            <w:tcBorders>
              <w:top w:val="nil"/>
              <w:left w:val="nil"/>
              <w:bottom w:val="single" w:color="000000" w:sz="12" w:space="0"/>
              <w:right w:val="nil"/>
            </w:tcBorders>
            <w:shd w:val="clear" w:color="auto" w:fill="FFFFFF"/>
          </w:tcPr>
          <w:p w14:paraId="6B42FD56">
            <w:pPr>
              <w:spacing w:line="480" w:lineRule="auto"/>
              <w:rPr>
                <w:rFonts w:ascii="Times New Roman" w:hAnsi="Times New Roman" w:eastAsia="宋体" w:cs="Times New Roman"/>
                <w:color w:val="000000" w:themeColor="text1"/>
                <w:kern w:val="0"/>
                <w:sz w:val="20"/>
                <w:szCs w:val="20"/>
                <w:lang w:bidi="ar"/>
                <w14:textFill>
                  <w14:solidFill>
                    <w14:schemeClr w14:val="tx1"/>
                  </w14:solidFill>
                </w14:textFill>
              </w:rPr>
            </w:pPr>
            <w:r>
              <w:rPr>
                <w:rFonts w:ascii="Times New Roman" w:hAnsi="Times New Roman" w:eastAsia="宋体" w:cs="Times New Roman"/>
                <w:color w:val="000000" w:themeColor="text1"/>
                <w:kern w:val="0"/>
                <w:sz w:val="20"/>
                <w:szCs w:val="20"/>
                <w:lang w:bidi="ar"/>
                <w14:textFill>
                  <w14:solidFill>
                    <w14:schemeClr w14:val="tx1"/>
                  </w14:solidFill>
                </w14:textFill>
              </w:rPr>
              <w:t>F</w:t>
            </w:r>
          </w:p>
        </w:tc>
        <w:tc>
          <w:tcPr>
            <w:tcW w:w="1119" w:type="dxa"/>
            <w:tcBorders>
              <w:top w:val="nil"/>
              <w:left w:val="nil"/>
              <w:bottom w:val="single" w:color="000000" w:sz="12" w:space="0"/>
              <w:right w:val="nil"/>
            </w:tcBorders>
            <w:shd w:val="clear" w:color="auto" w:fill="FFFFFF"/>
          </w:tcPr>
          <w:p w14:paraId="03FDCFAC">
            <w:pPr>
              <w:spacing w:line="480"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4.045</w:t>
            </w:r>
            <w:r>
              <w:rPr>
                <w:rFonts w:ascii="Times New Roman" w:hAnsi="Times New Roman" w:cs="Times New Roman"/>
                <w:color w:val="000000"/>
                <w:sz w:val="20"/>
                <w:szCs w:val="20"/>
              </w:rPr>
              <w:t>*</w:t>
            </w:r>
          </w:p>
        </w:tc>
        <w:tc>
          <w:tcPr>
            <w:tcW w:w="1420" w:type="dxa"/>
            <w:tcBorders>
              <w:top w:val="nil"/>
              <w:left w:val="nil"/>
              <w:bottom w:val="single" w:color="000000" w:sz="12" w:space="0"/>
              <w:right w:val="nil"/>
            </w:tcBorders>
            <w:shd w:val="clear" w:color="auto" w:fill="FFFFFF"/>
          </w:tcPr>
          <w:p w14:paraId="3B149DAD">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14</w:t>
            </w:r>
            <w:r>
              <w:rPr>
                <w:rFonts w:hint="eastAsia" w:ascii="Times New Roman" w:hAnsi="Times New Roman" w:cs="Times New Roman"/>
                <w:color w:val="000000"/>
                <w:sz w:val="20"/>
                <w:szCs w:val="20"/>
              </w:rPr>
              <w:t>2</w:t>
            </w:r>
            <w:r>
              <w:rPr>
                <w:rFonts w:ascii="Times New Roman" w:hAnsi="Times New Roman" w:cs="Times New Roman"/>
                <w:color w:val="000000"/>
                <w:sz w:val="20"/>
                <w:szCs w:val="20"/>
              </w:rPr>
              <w:t>***</w:t>
            </w:r>
          </w:p>
        </w:tc>
        <w:tc>
          <w:tcPr>
            <w:tcW w:w="1420" w:type="dxa"/>
            <w:tcBorders>
              <w:top w:val="nil"/>
              <w:left w:val="nil"/>
              <w:bottom w:val="single" w:color="000000" w:sz="12" w:space="0"/>
              <w:right w:val="nil"/>
            </w:tcBorders>
            <w:shd w:val="clear" w:color="auto" w:fill="FFFFFF"/>
          </w:tcPr>
          <w:p w14:paraId="20F1C56C">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7</w:t>
            </w:r>
            <w:r>
              <w:rPr>
                <w:rFonts w:ascii="Times New Roman" w:hAnsi="Times New Roman" w:cs="Times New Roman"/>
                <w:color w:val="000000"/>
                <w:sz w:val="20"/>
                <w:szCs w:val="20"/>
              </w:rPr>
              <w:t>***</w:t>
            </w:r>
          </w:p>
        </w:tc>
        <w:tc>
          <w:tcPr>
            <w:tcW w:w="1421" w:type="dxa"/>
            <w:tcBorders>
              <w:top w:val="nil"/>
              <w:left w:val="nil"/>
              <w:bottom w:val="single" w:color="000000" w:sz="12" w:space="0"/>
              <w:right w:val="nil"/>
            </w:tcBorders>
            <w:shd w:val="clear" w:color="auto" w:fill="FFFFFF"/>
          </w:tcPr>
          <w:p w14:paraId="762F9653">
            <w:pPr>
              <w:spacing w:line="480" w:lineRule="auto"/>
              <w:jc w:val="left"/>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hint="eastAsia" w:ascii="Times New Roman" w:hAnsi="Times New Roman" w:cs="Times New Roman"/>
                <w:color w:val="000000"/>
                <w:sz w:val="20"/>
                <w:szCs w:val="20"/>
              </w:rPr>
              <w:t>86</w:t>
            </w:r>
            <w:r>
              <w:rPr>
                <w:rFonts w:ascii="Times New Roman" w:hAnsi="Times New Roman" w:cs="Times New Roman"/>
                <w:color w:val="000000"/>
                <w:sz w:val="20"/>
                <w:szCs w:val="20"/>
              </w:rPr>
              <w:t>***</w:t>
            </w:r>
          </w:p>
        </w:tc>
        <w:tc>
          <w:tcPr>
            <w:tcW w:w="1422" w:type="dxa"/>
            <w:tcBorders>
              <w:top w:val="nil"/>
              <w:left w:val="nil"/>
              <w:bottom w:val="single" w:color="000000" w:sz="12" w:space="0"/>
              <w:right w:val="nil"/>
            </w:tcBorders>
            <w:shd w:val="clear" w:color="auto" w:fill="FFFFFF"/>
          </w:tcPr>
          <w:p w14:paraId="1AA6E30B">
            <w:pPr>
              <w:spacing w:line="480" w:lineRule="auto"/>
              <w:jc w:val="left"/>
              <w:rPr>
                <w:rFonts w:ascii="Times New Roman" w:hAnsi="Times New Roman" w:cs="Times New Roman"/>
                <w:color w:val="000000"/>
                <w:sz w:val="20"/>
                <w:szCs w:val="20"/>
              </w:rPr>
            </w:pPr>
            <w:r>
              <w:rPr>
                <w:rFonts w:hint="eastAsia" w:ascii="Times New Roman" w:hAnsi="Times New Roman" w:cs="Times New Roman"/>
                <w:color w:val="000000"/>
                <w:sz w:val="20"/>
                <w:szCs w:val="20"/>
              </w:rPr>
              <w:t>7.33***</w:t>
            </w:r>
          </w:p>
        </w:tc>
      </w:tr>
    </w:tbl>
    <w:p w14:paraId="123B6BD6">
      <w:pPr>
        <w:spacing w:line="480" w:lineRule="auto"/>
        <w:rPr>
          <w:rFonts w:ascii="Times New Roman" w:hAnsi="Times New Roman" w:cs="Times New Roman"/>
        </w:rPr>
      </w:pPr>
      <w:r>
        <w:rPr>
          <w:rFonts w:ascii="Times New Roman" w:hAnsi="Times New Roman" w:eastAsia="宋体" w:cs="Times New Roman"/>
          <w:color w:val="000000" w:themeColor="text1"/>
          <w:sz w:val="15"/>
          <w:szCs w:val="15"/>
          <w14:textFill>
            <w14:solidFill>
              <w14:schemeClr w14:val="tx1"/>
            </w14:solidFill>
          </w14:textFill>
        </w:rPr>
        <w:t xml:space="preserve">Note: </w:t>
      </w:r>
      <w:r>
        <w:rPr>
          <w:rFonts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i/>
          <w:iCs/>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&lt;0.05,**</w:t>
      </w:r>
      <w:r>
        <w:rPr>
          <w:rFonts w:hint="eastAsia" w:ascii="Times New Roman" w:hAnsi="Times New Roman" w:cs="Times New Roman"/>
          <w:i/>
          <w:iCs/>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&lt;0.01,***</w:t>
      </w:r>
      <w:r>
        <w:rPr>
          <w:rFonts w:hint="eastAsia" w:ascii="Times New Roman" w:hAnsi="Times New Roman" w:cs="Times New Roman"/>
          <w:i/>
          <w:iCs/>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&lt;0.001</w:t>
      </w:r>
    </w:p>
    <w:p w14:paraId="0CA4ACC3">
      <w:pPr>
        <w:spacing w:line="480" w:lineRule="auto"/>
        <w:ind w:firstLine="480" w:firstLineChars="200"/>
        <w:rPr>
          <w:rFonts w:ascii="Times New Roman" w:hAnsi="Times New Roman" w:cs="Times New Roman"/>
          <w:sz w:val="24"/>
        </w:rPr>
      </w:pPr>
      <w:r>
        <w:rPr>
          <w:rFonts w:ascii="Times New Roman" w:hAnsi="Times New Roman" w:cs="Times New Roman"/>
          <w:sz w:val="24"/>
        </w:rPr>
        <w:t>According to the method of testing the moderating effect in this study, the control variables were included in model 6 with reference to the method of Wen Zhonglin's test of the moderating effect. The second-level regression analysis included innovation investment, which was significantly positively correlated with enterprise performance (M7, β=0.6</w:t>
      </w:r>
      <w:r>
        <w:rPr>
          <w:rFonts w:hint="eastAsia" w:ascii="Times New Roman" w:hAnsi="Times New Roman" w:cs="Times New Roman"/>
          <w:sz w:val="24"/>
        </w:rPr>
        <w:t>63</w:t>
      </w:r>
      <w:r>
        <w:rPr>
          <w:rFonts w:ascii="Times New Roman" w:hAnsi="Times New Roman" w:cs="Times New Roman"/>
          <w:sz w:val="24"/>
        </w:rPr>
        <w:t>, p&lt;0.001). Then, big data capability was included in the regression model, and big data capability was significantly positively correlated with enterprise performance and innovation investment (M8, β=0.1</w:t>
      </w:r>
      <w:r>
        <w:rPr>
          <w:rFonts w:hint="eastAsia" w:ascii="Times New Roman" w:hAnsi="Times New Roman" w:cs="Times New Roman"/>
          <w:sz w:val="24"/>
        </w:rPr>
        <w:t>60</w:t>
      </w:r>
      <w:r>
        <w:rPr>
          <w:rFonts w:ascii="Times New Roman" w:hAnsi="Times New Roman" w:cs="Times New Roman"/>
          <w:sz w:val="24"/>
        </w:rPr>
        <w:t xml:space="preserve">, </w:t>
      </w:r>
      <w:r>
        <w:rPr>
          <w:rFonts w:hint="eastAsia" w:ascii="Times New Roman" w:hAnsi="Times New Roman" w:cs="Times New Roman"/>
          <w:i/>
          <w:iCs/>
          <w:sz w:val="24"/>
        </w:rPr>
        <w:t>P</w:t>
      </w:r>
      <w:r>
        <w:rPr>
          <w:rFonts w:ascii="Times New Roman" w:hAnsi="Times New Roman" w:cs="Times New Roman"/>
          <w:sz w:val="24"/>
        </w:rPr>
        <w:t>&lt;0.001; β=0.77</w:t>
      </w:r>
      <w:r>
        <w:rPr>
          <w:rFonts w:hint="eastAsia" w:ascii="Times New Roman" w:hAnsi="Times New Roman" w:cs="Times New Roman"/>
          <w:sz w:val="24"/>
        </w:rPr>
        <w:t>1</w:t>
      </w:r>
      <w:r>
        <w:rPr>
          <w:rFonts w:ascii="Times New Roman" w:hAnsi="Times New Roman" w:cs="Times New Roman"/>
          <w:sz w:val="24"/>
        </w:rPr>
        <w:t xml:space="preserve">, </w:t>
      </w:r>
      <w:r>
        <w:rPr>
          <w:rFonts w:hint="eastAsia" w:ascii="Times New Roman" w:hAnsi="Times New Roman" w:cs="Times New Roman"/>
          <w:i/>
          <w:iCs/>
          <w:sz w:val="24"/>
        </w:rPr>
        <w:t>P</w:t>
      </w:r>
      <w:r>
        <w:rPr>
          <w:rFonts w:ascii="Times New Roman" w:hAnsi="Times New Roman" w:cs="Times New Roman"/>
          <w:sz w:val="24"/>
        </w:rPr>
        <w:t>&lt;0.01). Finally, the interaction terms between innovation investment and big data capability were included in the regression model, and the interaction terms between innovation investment and big data capability were significantly positively correlated with enterprise performance (M9, β=0.1</w:t>
      </w:r>
      <w:r>
        <w:rPr>
          <w:rFonts w:hint="eastAsia" w:ascii="Times New Roman" w:hAnsi="Times New Roman" w:cs="Times New Roman"/>
          <w:sz w:val="24"/>
        </w:rPr>
        <w:t>33</w:t>
      </w:r>
      <w:r>
        <w:rPr>
          <w:rFonts w:ascii="Times New Roman" w:hAnsi="Times New Roman" w:cs="Times New Roman"/>
          <w:sz w:val="24"/>
        </w:rPr>
        <w:t xml:space="preserve">, </w:t>
      </w:r>
      <w:r>
        <w:rPr>
          <w:rFonts w:hint="eastAsia" w:ascii="Times New Roman" w:hAnsi="Times New Roman" w:cs="Times New Roman"/>
          <w:i/>
          <w:iCs/>
          <w:sz w:val="24"/>
        </w:rPr>
        <w:t>P=</w:t>
      </w:r>
      <w:r>
        <w:rPr>
          <w:rFonts w:ascii="Times New Roman" w:hAnsi="Times New Roman" w:cs="Times New Roman"/>
          <w:sz w:val="24"/>
        </w:rPr>
        <w:t>0.0</w:t>
      </w:r>
      <w:r>
        <w:rPr>
          <w:rFonts w:hint="eastAsia" w:ascii="Times New Roman" w:hAnsi="Times New Roman" w:cs="Times New Roman"/>
          <w:sz w:val="24"/>
        </w:rPr>
        <w:t>4</w:t>
      </w:r>
      <w:r>
        <w:rPr>
          <w:rFonts w:ascii="Times New Roman" w:hAnsi="Times New Roman" w:cs="Times New Roman"/>
          <w:sz w:val="24"/>
        </w:rPr>
        <w:t>).so the research hypothesis 3 is validated.</w:t>
      </w:r>
    </w:p>
    <w:p w14:paraId="24847B46">
      <w:pPr>
        <w:spacing w:line="480" w:lineRule="auto"/>
        <w:ind w:firstLine="480" w:firstLineChars="200"/>
        <w:jc w:val="center"/>
        <w:rPr>
          <w:rFonts w:ascii="Times New Roman" w:hAnsi="Times New Roman" w:cs="Times New Roman"/>
          <w:sz w:val="24"/>
        </w:rPr>
      </w:pPr>
      <w:r>
        <w:rPr>
          <w:rFonts w:ascii="Times New Roman" w:hAnsi="Times New Roman" w:cs="Times New Roman"/>
          <w:sz w:val="24"/>
        </w:rPr>
        <w:t xml:space="preserve">Table </w:t>
      </w:r>
      <w:r>
        <w:rPr>
          <w:rFonts w:hint="eastAsia" w:ascii="Times New Roman" w:hAnsi="Times New Roman" w:cs="Times New Roman"/>
          <w:sz w:val="24"/>
          <w:lang w:val="en-US" w:eastAsia="zh-CN"/>
        </w:rPr>
        <w:t>6</w:t>
      </w:r>
      <w:r>
        <w:rPr>
          <w:rFonts w:ascii="Times New Roman" w:hAnsi="Times New Roman" w:cs="Times New Roman"/>
          <w:sz w:val="24"/>
        </w:rPr>
        <w:t xml:space="preserve"> Moderating effect of innovation input</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3"/>
        <w:gridCol w:w="102"/>
        <w:gridCol w:w="1193"/>
        <w:gridCol w:w="1701"/>
        <w:gridCol w:w="1704"/>
        <w:gridCol w:w="1716"/>
      </w:tblGrid>
      <w:tr w14:paraId="0770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single" w:color="000000" w:sz="12" w:space="0"/>
              <w:left w:val="nil"/>
              <w:bottom w:val="single" w:color="000000" w:sz="4" w:space="0"/>
              <w:right w:val="nil"/>
              <w:tl2br w:val="nil"/>
            </w:tcBorders>
            <w:shd w:val="clear" w:color="auto" w:fill="FFFFFF"/>
          </w:tcPr>
          <w:p w14:paraId="0979FC62">
            <w:pPr>
              <w:spacing w:line="480" w:lineRule="auto"/>
              <w:rPr>
                <w:rFonts w:ascii="Times New Roman" w:hAnsi="Times New Roman" w:cs="Times New Roman"/>
                <w:color w:val="000000"/>
              </w:rPr>
            </w:pPr>
            <w:r>
              <w:rPr>
                <w:rFonts w:ascii="Times New Roman" w:hAnsi="Times New Roman" w:cs="Times New Roman"/>
                <w:color w:val="000000"/>
              </w:rPr>
              <w:t>variable</w:t>
            </w:r>
          </w:p>
        </w:tc>
        <w:tc>
          <w:tcPr>
            <w:tcW w:w="3705" w:type="pct"/>
            <w:gridSpan w:val="4"/>
            <w:tcBorders>
              <w:top w:val="single" w:color="000000" w:sz="12" w:space="0"/>
              <w:left w:val="nil"/>
              <w:bottom w:val="single" w:color="000000" w:sz="4" w:space="0"/>
              <w:right w:val="nil"/>
            </w:tcBorders>
            <w:shd w:val="clear" w:color="auto" w:fill="FFFFFF"/>
          </w:tcPr>
          <w:p w14:paraId="27D3E7D0">
            <w:pPr>
              <w:spacing w:line="480" w:lineRule="auto"/>
              <w:rPr>
                <w:rFonts w:ascii="Times New Roman" w:hAnsi="Times New Roman" w:cs="Times New Roman"/>
                <w:color w:val="000000"/>
              </w:rPr>
            </w:pPr>
            <w:r>
              <w:rPr>
                <w:rFonts w:ascii="Times New Roman" w:hAnsi="Times New Roman" w:eastAsia="宋体" w:cs="Times New Roman"/>
                <w:color w:val="000000"/>
                <w:sz w:val="18"/>
                <w:szCs w:val="18"/>
              </w:rPr>
              <w:t>Business performance</w:t>
            </w:r>
          </w:p>
        </w:tc>
      </w:tr>
      <w:tr w14:paraId="2EB6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pct"/>
            <w:tcBorders>
              <w:top w:val="single" w:color="000000" w:sz="12" w:space="0"/>
              <w:left w:val="nil"/>
              <w:bottom w:val="single" w:color="000000" w:sz="4" w:space="0"/>
              <w:right w:val="nil"/>
              <w:tl2br w:val="nil"/>
            </w:tcBorders>
            <w:shd w:val="clear" w:color="auto" w:fill="FFFFFF"/>
          </w:tcPr>
          <w:p w14:paraId="0DFAE830">
            <w:pPr>
              <w:tabs>
                <w:tab w:val="left" w:pos="1175"/>
              </w:tabs>
              <w:spacing w:line="480" w:lineRule="auto"/>
              <w:rPr>
                <w:rFonts w:ascii="Times New Roman" w:hAnsi="Times New Roman" w:cs="Times New Roman"/>
                <w:color w:val="000000"/>
              </w:rPr>
            </w:pPr>
          </w:p>
        </w:tc>
        <w:tc>
          <w:tcPr>
            <w:tcW w:w="760" w:type="pct"/>
            <w:gridSpan w:val="2"/>
            <w:tcBorders>
              <w:top w:val="single" w:color="000000" w:sz="12" w:space="0"/>
              <w:left w:val="nil"/>
              <w:bottom w:val="single" w:color="000000" w:sz="4" w:space="0"/>
              <w:right w:val="nil"/>
            </w:tcBorders>
            <w:shd w:val="clear" w:color="auto" w:fill="FFFFFF"/>
          </w:tcPr>
          <w:p w14:paraId="6DAA2352">
            <w:pPr>
              <w:tabs>
                <w:tab w:val="left" w:pos="1175"/>
              </w:tabs>
              <w:spacing w:line="480" w:lineRule="auto"/>
              <w:rPr>
                <w:rFonts w:ascii="Times New Roman" w:hAnsi="Times New Roman" w:cs="Times New Roman"/>
                <w:color w:val="000000"/>
              </w:rPr>
            </w:pPr>
            <w:r>
              <w:rPr>
                <w:rFonts w:ascii="Times New Roman" w:hAnsi="Times New Roman" w:cs="Times New Roman"/>
                <w:color w:val="000000"/>
              </w:rPr>
              <w:t>M6</w:t>
            </w:r>
          </w:p>
        </w:tc>
        <w:tc>
          <w:tcPr>
            <w:tcW w:w="998" w:type="pct"/>
            <w:tcBorders>
              <w:top w:val="single" w:color="000000" w:sz="12" w:space="0"/>
              <w:left w:val="nil"/>
              <w:bottom w:val="single" w:color="000000" w:sz="4" w:space="0"/>
              <w:right w:val="nil"/>
              <w:tl2br w:val="nil"/>
            </w:tcBorders>
            <w:shd w:val="clear" w:color="auto" w:fill="FFFFFF"/>
          </w:tcPr>
          <w:p w14:paraId="3319EF3C">
            <w:pPr>
              <w:tabs>
                <w:tab w:val="center" w:pos="743"/>
              </w:tabs>
              <w:spacing w:line="480" w:lineRule="auto"/>
              <w:rPr>
                <w:rFonts w:ascii="Times New Roman" w:hAnsi="Times New Roman" w:cs="Times New Roman"/>
                <w:color w:val="000000"/>
              </w:rPr>
            </w:pPr>
            <w:r>
              <w:rPr>
                <w:rFonts w:ascii="Times New Roman" w:hAnsi="Times New Roman" w:cs="Times New Roman"/>
                <w:color w:val="000000"/>
              </w:rPr>
              <w:t>M7</w:t>
            </w:r>
          </w:p>
        </w:tc>
        <w:tc>
          <w:tcPr>
            <w:tcW w:w="1000" w:type="pct"/>
            <w:tcBorders>
              <w:top w:val="single" w:color="000000" w:sz="12" w:space="0"/>
              <w:left w:val="nil"/>
              <w:bottom w:val="single" w:color="000000" w:sz="4" w:space="0"/>
              <w:right w:val="nil"/>
              <w:tl2br w:val="nil"/>
            </w:tcBorders>
            <w:shd w:val="clear" w:color="auto" w:fill="FFFFFF"/>
          </w:tcPr>
          <w:p w14:paraId="04FBA0C0">
            <w:pPr>
              <w:tabs>
                <w:tab w:val="left" w:pos="1175"/>
              </w:tabs>
              <w:spacing w:line="480" w:lineRule="auto"/>
              <w:rPr>
                <w:rFonts w:ascii="Times New Roman" w:hAnsi="Times New Roman" w:cs="Times New Roman"/>
                <w:color w:val="000000"/>
              </w:rPr>
            </w:pPr>
            <w:r>
              <w:rPr>
                <w:rFonts w:ascii="Times New Roman" w:hAnsi="Times New Roman" w:cs="Times New Roman"/>
                <w:color w:val="000000"/>
              </w:rPr>
              <w:t>M8</w:t>
            </w:r>
          </w:p>
        </w:tc>
        <w:tc>
          <w:tcPr>
            <w:tcW w:w="1007" w:type="pct"/>
            <w:tcBorders>
              <w:top w:val="single" w:color="000000" w:sz="12" w:space="0"/>
              <w:left w:val="nil"/>
              <w:bottom w:val="single" w:color="000000" w:sz="4" w:space="0"/>
              <w:right w:val="nil"/>
              <w:tl2br w:val="nil"/>
            </w:tcBorders>
            <w:shd w:val="clear" w:color="auto" w:fill="FFFFFF"/>
          </w:tcPr>
          <w:p w14:paraId="445291F5">
            <w:pPr>
              <w:tabs>
                <w:tab w:val="left" w:pos="1175"/>
              </w:tabs>
              <w:spacing w:line="480" w:lineRule="auto"/>
              <w:rPr>
                <w:rFonts w:ascii="Times New Roman" w:hAnsi="Times New Roman" w:cs="Times New Roman"/>
                <w:color w:val="000000"/>
              </w:rPr>
            </w:pPr>
            <w:r>
              <w:rPr>
                <w:rFonts w:ascii="Times New Roman" w:hAnsi="Times New Roman" w:cs="Times New Roman"/>
                <w:color w:val="000000"/>
              </w:rPr>
              <w:t>M9</w:t>
            </w:r>
          </w:p>
        </w:tc>
      </w:tr>
      <w:tr w14:paraId="449B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single" w:color="000000" w:sz="4" w:space="0"/>
              <w:left w:val="nil"/>
              <w:bottom w:val="nil"/>
              <w:right w:val="nil"/>
            </w:tcBorders>
            <w:shd w:val="clear" w:color="auto" w:fill="FFFFFF"/>
          </w:tcPr>
          <w:p w14:paraId="21668E05">
            <w:pPr>
              <w:spacing w:line="480" w:lineRule="auto"/>
              <w:rPr>
                <w:rFonts w:ascii="Times New Roman" w:hAnsi="Times New Roman" w:cs="Times New Roman"/>
                <w:color w:val="000000"/>
              </w:rPr>
            </w:pPr>
            <w:r>
              <w:rPr>
                <w:rFonts w:ascii="Times New Roman" w:hAnsi="Times New Roman" w:eastAsia="宋体" w:cs="Times New Roman"/>
                <w:color w:val="000000"/>
                <w:sz w:val="15"/>
                <w:szCs w:val="15"/>
              </w:rPr>
              <w:t>Years of service</w:t>
            </w:r>
          </w:p>
        </w:tc>
        <w:tc>
          <w:tcPr>
            <w:tcW w:w="1079" w:type="dxa"/>
            <w:tcBorders>
              <w:top w:val="single" w:color="000000" w:sz="4" w:space="0"/>
              <w:left w:val="nil"/>
              <w:bottom w:val="nil"/>
              <w:right w:val="nil"/>
            </w:tcBorders>
            <w:shd w:val="clear" w:color="auto" w:fill="FFFFFF"/>
          </w:tcPr>
          <w:p w14:paraId="76632610">
            <w:pPr>
              <w:spacing w:line="480" w:lineRule="auto"/>
              <w:jc w:val="left"/>
              <w:rPr>
                <w:rFonts w:ascii="Times New Roman" w:hAnsi="Times New Roman" w:cs="Times New Roman"/>
                <w:color w:val="000000"/>
              </w:rPr>
            </w:pPr>
            <w:r>
              <w:rPr>
                <w:rFonts w:ascii="Times New Roman" w:hAnsi="Times New Roman" w:cs="Times New Roman"/>
                <w:color w:val="000000"/>
                <w:sz w:val="18"/>
              </w:rPr>
              <w:t>-0.125</w:t>
            </w:r>
          </w:p>
        </w:tc>
        <w:tc>
          <w:tcPr>
            <w:tcW w:w="1815" w:type="dxa"/>
            <w:tcBorders>
              <w:top w:val="single" w:color="000000" w:sz="4" w:space="0"/>
              <w:left w:val="nil"/>
              <w:bottom w:val="nil"/>
              <w:right w:val="nil"/>
            </w:tcBorders>
            <w:shd w:val="clear" w:color="auto" w:fill="FFFFFF"/>
          </w:tcPr>
          <w:p w14:paraId="54B82242">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-0.103**</w:t>
            </w:r>
          </w:p>
        </w:tc>
        <w:tc>
          <w:tcPr>
            <w:tcW w:w="1704" w:type="dxa"/>
            <w:tcBorders>
              <w:top w:val="single" w:color="000000" w:sz="4" w:space="0"/>
              <w:left w:val="nil"/>
              <w:bottom w:val="nil"/>
              <w:right w:val="nil"/>
            </w:tcBorders>
            <w:shd w:val="clear" w:color="auto" w:fill="FFFFFF"/>
          </w:tcPr>
          <w:p w14:paraId="37070DED">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-.040</w:t>
            </w:r>
          </w:p>
        </w:tc>
        <w:tc>
          <w:tcPr>
            <w:tcW w:w="1716" w:type="dxa"/>
            <w:tcBorders>
              <w:top w:val="single" w:color="000000" w:sz="4" w:space="0"/>
              <w:left w:val="nil"/>
              <w:bottom w:val="nil"/>
              <w:right w:val="nil"/>
            </w:tcBorders>
            <w:shd w:val="clear" w:color="auto" w:fill="FFFFFF"/>
          </w:tcPr>
          <w:p w14:paraId="24AE0FAC">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-.064</w:t>
            </w:r>
          </w:p>
        </w:tc>
      </w:tr>
      <w:tr w14:paraId="68EB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single" w:color="000000" w:sz="4" w:space="0"/>
              <w:left w:val="nil"/>
              <w:bottom w:val="nil"/>
              <w:right w:val="nil"/>
            </w:tcBorders>
            <w:shd w:val="clear" w:color="auto" w:fill="FFFFFF"/>
          </w:tcPr>
          <w:p w14:paraId="2DD59FEB">
            <w:pPr>
              <w:spacing w:line="480" w:lineRule="auto"/>
              <w:rPr>
                <w:rFonts w:ascii="Times New Roman" w:hAnsi="Times New Roman" w:eastAsia="宋体" w:cs="Times New Roman"/>
                <w:color w:val="000000"/>
                <w:sz w:val="15"/>
                <w:szCs w:val="15"/>
              </w:rPr>
            </w:pPr>
            <w:r>
              <w:rPr>
                <w:rFonts w:ascii="Times New Roman" w:hAnsi="Times New Roman" w:eastAsia="宋体" w:cs="Times New Roman"/>
                <w:color w:val="000000" w:themeColor="text1"/>
                <w:sz w:val="15"/>
                <w:szCs w:val="15"/>
                <w14:textFill>
                  <w14:solidFill>
                    <w14:schemeClr w14:val="tx1"/>
                  </w14:solidFill>
                </w14:textFill>
              </w:rPr>
              <w:t>size of enterprise</w:t>
            </w:r>
          </w:p>
        </w:tc>
        <w:tc>
          <w:tcPr>
            <w:tcW w:w="1079" w:type="dxa"/>
            <w:tcBorders>
              <w:top w:val="single" w:color="000000" w:sz="4" w:space="0"/>
              <w:left w:val="nil"/>
              <w:bottom w:val="nil"/>
              <w:right w:val="nil"/>
            </w:tcBorders>
            <w:shd w:val="clear" w:color="auto" w:fill="FFFFFF"/>
          </w:tcPr>
          <w:p w14:paraId="7764CA9E">
            <w:pPr>
              <w:spacing w:line="480" w:lineRule="auto"/>
              <w:jc w:val="left"/>
              <w:rPr>
                <w:rFonts w:ascii="Times New Roman" w:hAnsi="Times New Roman" w:cs="Times New Roman"/>
                <w:color w:val="000000"/>
                <w:sz w:val="18"/>
              </w:rPr>
            </w:pPr>
            <w:r>
              <w:rPr>
                <w:rFonts w:ascii="Times New Roman" w:hAnsi="Times New Roman" w:cs="Times New Roman"/>
                <w:color w:val="000000"/>
                <w:sz w:val="18"/>
              </w:rPr>
              <w:t>.015</w:t>
            </w:r>
          </w:p>
        </w:tc>
        <w:tc>
          <w:tcPr>
            <w:tcW w:w="1815" w:type="dxa"/>
            <w:tcBorders>
              <w:top w:val="single" w:color="000000" w:sz="4" w:space="0"/>
              <w:left w:val="nil"/>
              <w:bottom w:val="nil"/>
              <w:right w:val="nil"/>
            </w:tcBorders>
            <w:shd w:val="clear" w:color="auto" w:fill="FFFFFF"/>
          </w:tcPr>
          <w:p w14:paraId="70BDFDD7">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-.128*</w:t>
            </w:r>
          </w:p>
        </w:tc>
        <w:tc>
          <w:tcPr>
            <w:tcW w:w="1704" w:type="dxa"/>
            <w:tcBorders>
              <w:top w:val="single" w:color="000000" w:sz="4" w:space="0"/>
              <w:left w:val="nil"/>
              <w:bottom w:val="nil"/>
              <w:right w:val="nil"/>
            </w:tcBorders>
            <w:shd w:val="clear" w:color="auto" w:fill="FFFFFF"/>
          </w:tcPr>
          <w:p w14:paraId="43C0176B">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-.04</w:t>
            </w:r>
          </w:p>
        </w:tc>
        <w:tc>
          <w:tcPr>
            <w:tcW w:w="1716" w:type="dxa"/>
            <w:tcBorders>
              <w:top w:val="single" w:color="000000" w:sz="4" w:space="0"/>
              <w:left w:val="nil"/>
              <w:bottom w:val="nil"/>
              <w:right w:val="nil"/>
            </w:tcBorders>
            <w:shd w:val="clear" w:color="auto" w:fill="FFFFFF"/>
          </w:tcPr>
          <w:p w14:paraId="3B4F3685">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-.039</w:t>
            </w:r>
          </w:p>
        </w:tc>
      </w:tr>
      <w:tr w14:paraId="069A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nil"/>
              <w:left w:val="nil"/>
              <w:bottom w:val="nil"/>
              <w:right w:val="nil"/>
            </w:tcBorders>
            <w:shd w:val="clear" w:color="auto" w:fill="FFFFFF"/>
          </w:tcPr>
          <w:p w14:paraId="25FDA945">
            <w:pPr>
              <w:spacing w:line="480" w:lineRule="auto"/>
              <w:rPr>
                <w:rFonts w:ascii="Times New Roman" w:hAnsi="Times New Roman" w:cs="Times New Roman"/>
                <w:color w:val="000000"/>
              </w:rPr>
            </w:pPr>
            <w:r>
              <w:rPr>
                <w:rFonts w:ascii="Times New Roman" w:hAnsi="Times New Roman" w:cs="Times New Roman"/>
                <w:color w:val="000000"/>
              </w:rPr>
              <w:t>Innovation input</w:t>
            </w:r>
          </w:p>
        </w:tc>
        <w:tc>
          <w:tcPr>
            <w:tcW w:w="1079" w:type="dxa"/>
            <w:tcBorders>
              <w:top w:val="nil"/>
              <w:left w:val="nil"/>
              <w:bottom w:val="nil"/>
              <w:right w:val="nil"/>
            </w:tcBorders>
            <w:shd w:val="clear" w:color="auto" w:fill="FFFFFF"/>
          </w:tcPr>
          <w:p w14:paraId="0F538CB1">
            <w:pPr>
              <w:spacing w:line="480" w:lineRule="auto"/>
              <w:jc w:val="left"/>
              <w:rPr>
                <w:rFonts w:ascii="Times New Roman" w:hAnsi="Times New Roman" w:cs="Times New Roman"/>
                <w:color w:val="000000"/>
              </w:rPr>
            </w:pPr>
          </w:p>
        </w:tc>
        <w:tc>
          <w:tcPr>
            <w:tcW w:w="1815" w:type="dxa"/>
            <w:tcBorders>
              <w:top w:val="nil"/>
              <w:left w:val="nil"/>
              <w:bottom w:val="nil"/>
              <w:right w:val="nil"/>
            </w:tcBorders>
            <w:shd w:val="clear" w:color="auto" w:fill="FFFFFF"/>
          </w:tcPr>
          <w:p w14:paraId="134926DD">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.663***</w:t>
            </w:r>
          </w:p>
        </w:tc>
        <w:tc>
          <w:tcPr>
            <w:tcW w:w="1704" w:type="dxa"/>
            <w:tcBorders>
              <w:top w:val="nil"/>
              <w:left w:val="nil"/>
              <w:bottom w:val="nil"/>
              <w:right w:val="nil"/>
            </w:tcBorders>
            <w:shd w:val="clear" w:color="auto" w:fill="FFFFFF"/>
          </w:tcPr>
          <w:p w14:paraId="7864A77A">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.160***</w:t>
            </w:r>
          </w:p>
        </w:tc>
        <w:tc>
          <w:tcPr>
            <w:tcW w:w="1716" w:type="dxa"/>
            <w:tcBorders>
              <w:top w:val="nil"/>
              <w:left w:val="nil"/>
              <w:bottom w:val="nil"/>
              <w:right w:val="nil"/>
            </w:tcBorders>
            <w:shd w:val="clear" w:color="auto" w:fill="FFFFFF"/>
          </w:tcPr>
          <w:p w14:paraId="4879E031">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.124***</w:t>
            </w:r>
          </w:p>
        </w:tc>
      </w:tr>
      <w:tr w14:paraId="7FB2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nil"/>
              <w:left w:val="nil"/>
              <w:bottom w:val="nil"/>
              <w:right w:val="nil"/>
            </w:tcBorders>
            <w:shd w:val="clear" w:color="auto" w:fill="FFFFFF"/>
          </w:tcPr>
          <w:p w14:paraId="7264D729">
            <w:pPr>
              <w:spacing w:line="480" w:lineRule="auto"/>
              <w:rPr>
                <w:rFonts w:ascii="Times New Roman" w:hAnsi="Times New Roman" w:cs="Times New Roman"/>
                <w:color w:val="000000"/>
              </w:rPr>
            </w:pPr>
            <w:r>
              <w:rPr>
                <w:rFonts w:ascii="Times New Roman" w:hAnsi="Times New Roman" w:eastAsia="宋体" w:cs="Times New Roman"/>
                <w:color w:val="000000"/>
                <w:sz w:val="18"/>
                <w:szCs w:val="18"/>
              </w:rPr>
              <w:t>Big data capabilities</w:t>
            </w:r>
          </w:p>
        </w:tc>
        <w:tc>
          <w:tcPr>
            <w:tcW w:w="1079" w:type="dxa"/>
            <w:tcBorders>
              <w:top w:val="nil"/>
              <w:left w:val="nil"/>
              <w:bottom w:val="nil"/>
              <w:right w:val="nil"/>
            </w:tcBorders>
            <w:shd w:val="clear" w:color="auto" w:fill="FFFFFF"/>
          </w:tcPr>
          <w:p w14:paraId="219F42CC">
            <w:pPr>
              <w:spacing w:line="480" w:lineRule="auto"/>
              <w:jc w:val="left"/>
              <w:rPr>
                <w:rFonts w:ascii="Times New Roman" w:hAnsi="Times New Roman" w:cs="Times New Roman"/>
                <w:color w:val="000000"/>
              </w:rPr>
            </w:pPr>
          </w:p>
        </w:tc>
        <w:tc>
          <w:tcPr>
            <w:tcW w:w="1815" w:type="dxa"/>
            <w:tcBorders>
              <w:top w:val="nil"/>
              <w:left w:val="nil"/>
              <w:bottom w:val="nil"/>
              <w:right w:val="nil"/>
            </w:tcBorders>
            <w:shd w:val="clear" w:color="auto" w:fill="FFFFFF"/>
          </w:tcPr>
          <w:p w14:paraId="75D24C2C">
            <w:pPr>
              <w:spacing w:line="480" w:lineRule="auto"/>
              <w:jc w:val="left"/>
              <w:rPr>
                <w:rFonts w:ascii="Times New Roman" w:hAnsi="Times New Roman" w:cs="Times New Roman"/>
                <w:color w:val="000000"/>
              </w:rPr>
            </w:pPr>
          </w:p>
        </w:tc>
        <w:tc>
          <w:tcPr>
            <w:tcW w:w="1704" w:type="dxa"/>
            <w:tcBorders>
              <w:top w:val="nil"/>
              <w:left w:val="nil"/>
              <w:bottom w:val="nil"/>
              <w:right w:val="nil"/>
            </w:tcBorders>
            <w:shd w:val="clear" w:color="auto" w:fill="FFFFFF"/>
          </w:tcPr>
          <w:p w14:paraId="1FC11971">
            <w:pPr>
              <w:spacing w:line="480" w:lineRule="auto"/>
              <w:ind w:left="60" w:right="60"/>
              <w:jc w:val="left"/>
              <w:rPr>
                <w:rFonts w:ascii="Times New Roman" w:hAnsi="Times New Roman" w:cs="Times New Roman"/>
                <w:color w:val="000000"/>
              </w:rPr>
            </w:pPr>
            <w:r>
              <w:rPr>
                <w:rFonts w:ascii="Times New Roman" w:hAnsi="Times New Roman" w:cs="Times New Roman"/>
                <w:color w:val="000000"/>
                <w:sz w:val="18"/>
              </w:rPr>
              <w:t>.771**</w:t>
            </w:r>
          </w:p>
        </w:tc>
        <w:tc>
          <w:tcPr>
            <w:tcW w:w="1716" w:type="dxa"/>
            <w:tcBorders>
              <w:top w:val="nil"/>
              <w:left w:val="nil"/>
              <w:bottom w:val="nil"/>
              <w:right w:val="nil"/>
            </w:tcBorders>
            <w:shd w:val="clear" w:color="auto" w:fill="FFFFFF"/>
          </w:tcPr>
          <w:p w14:paraId="4DF9B56E">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.761**</w:t>
            </w:r>
          </w:p>
        </w:tc>
      </w:tr>
      <w:tr w14:paraId="05C5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94" w:type="pct"/>
            <w:gridSpan w:val="2"/>
            <w:tcBorders>
              <w:top w:val="nil"/>
              <w:left w:val="nil"/>
              <w:bottom w:val="nil"/>
              <w:right w:val="nil"/>
            </w:tcBorders>
            <w:shd w:val="clear" w:color="auto" w:fill="FFFFFF"/>
          </w:tcPr>
          <w:p w14:paraId="6C69BBEE">
            <w:pPr>
              <w:spacing w:line="480" w:lineRule="auto"/>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Innovation input * big data capabilities</w:t>
            </w:r>
          </w:p>
        </w:tc>
        <w:tc>
          <w:tcPr>
            <w:tcW w:w="1079" w:type="dxa"/>
            <w:tcBorders>
              <w:top w:val="nil"/>
              <w:left w:val="nil"/>
              <w:bottom w:val="nil"/>
              <w:right w:val="nil"/>
            </w:tcBorders>
            <w:shd w:val="clear" w:color="auto" w:fill="FFFFFF"/>
          </w:tcPr>
          <w:p w14:paraId="2F5B83A3">
            <w:pPr>
              <w:spacing w:line="480" w:lineRule="auto"/>
              <w:jc w:val="left"/>
              <w:rPr>
                <w:rFonts w:ascii="Times New Roman" w:hAnsi="Times New Roman" w:cs="Times New Roman"/>
                <w:color w:val="000000"/>
              </w:rPr>
            </w:pPr>
          </w:p>
        </w:tc>
        <w:tc>
          <w:tcPr>
            <w:tcW w:w="1815" w:type="dxa"/>
            <w:tcBorders>
              <w:top w:val="nil"/>
              <w:left w:val="nil"/>
              <w:bottom w:val="nil"/>
              <w:right w:val="nil"/>
            </w:tcBorders>
            <w:shd w:val="clear" w:color="auto" w:fill="FFFFFF"/>
          </w:tcPr>
          <w:p w14:paraId="64D5C686">
            <w:pPr>
              <w:spacing w:line="480" w:lineRule="auto"/>
              <w:jc w:val="left"/>
              <w:rPr>
                <w:rFonts w:ascii="Times New Roman" w:hAnsi="Times New Roman" w:cs="Times New Roman"/>
                <w:color w:val="000000"/>
              </w:rPr>
            </w:pPr>
          </w:p>
        </w:tc>
        <w:tc>
          <w:tcPr>
            <w:tcW w:w="1704" w:type="dxa"/>
            <w:tcBorders>
              <w:top w:val="nil"/>
              <w:left w:val="nil"/>
              <w:bottom w:val="nil"/>
              <w:right w:val="nil"/>
            </w:tcBorders>
            <w:shd w:val="clear" w:color="auto" w:fill="FFFFFF"/>
          </w:tcPr>
          <w:p w14:paraId="782DF95D">
            <w:pPr>
              <w:spacing w:line="480" w:lineRule="auto"/>
              <w:ind w:left="60" w:right="60"/>
              <w:jc w:val="left"/>
              <w:rPr>
                <w:rFonts w:ascii="Times New Roman" w:hAnsi="Times New Roman" w:cs="Times New Roman"/>
                <w:color w:val="000000"/>
                <w:sz w:val="18"/>
              </w:rPr>
            </w:pPr>
          </w:p>
        </w:tc>
        <w:tc>
          <w:tcPr>
            <w:tcW w:w="1716" w:type="dxa"/>
            <w:tcBorders>
              <w:top w:val="nil"/>
              <w:left w:val="nil"/>
              <w:bottom w:val="nil"/>
              <w:right w:val="nil"/>
            </w:tcBorders>
            <w:shd w:val="clear" w:color="auto" w:fill="FFFFFF"/>
          </w:tcPr>
          <w:p w14:paraId="16C45A33">
            <w:pPr>
              <w:spacing w:line="480" w:lineRule="auto"/>
              <w:ind w:left="60" w:right="60"/>
              <w:jc w:val="left"/>
              <w:rPr>
                <w:rFonts w:ascii="Times New Roman" w:hAnsi="Times New Roman" w:cs="Times New Roman"/>
                <w:color w:val="000000"/>
                <w:sz w:val="18"/>
              </w:rPr>
            </w:pPr>
            <w:r>
              <w:rPr>
                <w:rFonts w:ascii="Times New Roman" w:hAnsi="Times New Roman" w:cs="Times New Roman"/>
                <w:color w:val="000000"/>
                <w:sz w:val="18"/>
              </w:rPr>
              <w:t>.133*</w:t>
            </w:r>
          </w:p>
        </w:tc>
      </w:tr>
      <w:tr w14:paraId="1C46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nil"/>
              <w:left w:val="nil"/>
              <w:bottom w:val="nil"/>
              <w:right w:val="nil"/>
            </w:tcBorders>
            <w:shd w:val="clear" w:color="auto" w:fill="FFFFFF"/>
          </w:tcPr>
          <w:p w14:paraId="76C0F021">
            <w:pPr>
              <w:spacing w:line="480" w:lineRule="auto"/>
              <w:rPr>
                <w:rFonts w:ascii="Times New Roman" w:hAnsi="Times New Roman" w:cs="Times New Roman"/>
                <w:color w:val="000000"/>
              </w:rPr>
            </w:pPr>
            <w:r>
              <w:rPr>
                <w:rFonts w:ascii="Times New Roman" w:hAnsi="Times New Roman" w:eastAsia="宋体" w:cs="Times New Roman"/>
                <w:color w:val="000000"/>
                <w:sz w:val="15"/>
                <w:szCs w:val="15"/>
                <w:lang w:bidi="ar"/>
              </w:rPr>
              <w:t>R</w:t>
            </w:r>
            <w:r>
              <w:rPr>
                <w:rFonts w:ascii="Times New Roman" w:hAnsi="Times New Roman" w:eastAsia="宋体" w:cs="Times New Roman"/>
                <w:color w:val="000000"/>
                <w:sz w:val="15"/>
                <w:szCs w:val="15"/>
                <w:vertAlign w:val="superscript"/>
                <w:lang w:bidi="ar"/>
              </w:rPr>
              <w:t>2</w:t>
            </w:r>
          </w:p>
        </w:tc>
        <w:tc>
          <w:tcPr>
            <w:tcW w:w="1079" w:type="dxa"/>
            <w:tcBorders>
              <w:top w:val="nil"/>
              <w:left w:val="nil"/>
              <w:bottom w:val="nil"/>
              <w:right w:val="nil"/>
            </w:tcBorders>
            <w:shd w:val="clear" w:color="auto" w:fill="FFFFFF"/>
          </w:tcPr>
          <w:p w14:paraId="62C9293B">
            <w:pPr>
              <w:spacing w:line="480" w:lineRule="auto"/>
              <w:jc w:val="left"/>
              <w:rPr>
                <w:rFonts w:ascii="Times New Roman" w:hAnsi="Times New Roman" w:cs="Times New Roman"/>
                <w:color w:val="000000"/>
              </w:rPr>
            </w:pPr>
            <w:r>
              <w:rPr>
                <w:rFonts w:ascii="Times New Roman" w:hAnsi="Times New Roman" w:cs="Times New Roman"/>
                <w:color w:val="000000"/>
                <w:sz w:val="18"/>
              </w:rPr>
              <w:t>.026</w:t>
            </w:r>
          </w:p>
        </w:tc>
        <w:tc>
          <w:tcPr>
            <w:tcW w:w="1815" w:type="dxa"/>
            <w:tcBorders>
              <w:top w:val="nil"/>
              <w:left w:val="nil"/>
              <w:bottom w:val="nil"/>
              <w:right w:val="nil"/>
            </w:tcBorders>
            <w:shd w:val="clear" w:color="auto" w:fill="FFFFFF"/>
          </w:tcPr>
          <w:p w14:paraId="5A3FB764">
            <w:pPr>
              <w:spacing w:line="480" w:lineRule="auto"/>
              <w:jc w:val="left"/>
              <w:rPr>
                <w:rFonts w:ascii="Times New Roman" w:hAnsi="Times New Roman" w:cs="Times New Roman"/>
                <w:color w:val="000000"/>
              </w:rPr>
            </w:pPr>
            <w:r>
              <w:rPr>
                <w:rFonts w:ascii="Times New Roman" w:hAnsi="Times New Roman" w:cs="Times New Roman"/>
                <w:color w:val="000000"/>
                <w:sz w:val="18"/>
              </w:rPr>
              <w:t>.325</w:t>
            </w:r>
          </w:p>
        </w:tc>
        <w:tc>
          <w:tcPr>
            <w:tcW w:w="1704" w:type="dxa"/>
            <w:tcBorders>
              <w:top w:val="nil"/>
              <w:left w:val="nil"/>
              <w:bottom w:val="nil"/>
              <w:right w:val="nil"/>
            </w:tcBorders>
            <w:shd w:val="clear" w:color="auto" w:fill="FFFFFF"/>
          </w:tcPr>
          <w:p w14:paraId="596B53F0">
            <w:pPr>
              <w:spacing w:line="480" w:lineRule="auto"/>
              <w:jc w:val="left"/>
              <w:rPr>
                <w:rFonts w:ascii="Times New Roman" w:hAnsi="Times New Roman" w:cs="Times New Roman"/>
                <w:color w:val="000000"/>
              </w:rPr>
            </w:pPr>
            <w:r>
              <w:rPr>
                <w:rFonts w:ascii="Times New Roman" w:hAnsi="Times New Roman" w:cs="Times New Roman"/>
                <w:color w:val="000000"/>
                <w:sz w:val="18"/>
              </w:rPr>
              <w:t>.555</w:t>
            </w:r>
          </w:p>
        </w:tc>
        <w:tc>
          <w:tcPr>
            <w:tcW w:w="1716" w:type="dxa"/>
            <w:tcBorders>
              <w:top w:val="nil"/>
              <w:left w:val="nil"/>
              <w:bottom w:val="nil"/>
              <w:right w:val="nil"/>
            </w:tcBorders>
            <w:shd w:val="clear" w:color="auto" w:fill="FFFFFF"/>
          </w:tcPr>
          <w:p w14:paraId="05800B83">
            <w:pPr>
              <w:spacing w:line="480" w:lineRule="auto"/>
              <w:jc w:val="left"/>
              <w:rPr>
                <w:rFonts w:ascii="Times New Roman" w:hAnsi="Times New Roman" w:cs="Times New Roman"/>
                <w:color w:val="000000"/>
                <w:sz w:val="18"/>
              </w:rPr>
            </w:pPr>
            <w:r>
              <w:rPr>
                <w:rFonts w:ascii="Times New Roman" w:hAnsi="Times New Roman" w:cs="Times New Roman"/>
                <w:color w:val="000000"/>
                <w:sz w:val="18"/>
              </w:rPr>
              <w:t>.606</w:t>
            </w:r>
          </w:p>
        </w:tc>
      </w:tr>
      <w:tr w14:paraId="2965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nil"/>
              <w:left w:val="nil"/>
              <w:bottom w:val="nil"/>
              <w:right w:val="nil"/>
            </w:tcBorders>
            <w:shd w:val="clear" w:color="auto" w:fill="FFFFFF"/>
          </w:tcPr>
          <w:p w14:paraId="512800F1">
            <w:pPr>
              <w:spacing w:line="480" w:lineRule="auto"/>
              <w:rPr>
                <w:rFonts w:ascii="Times New Roman" w:hAnsi="Times New Roman" w:cs="Times New Roman"/>
                <w:color w:val="000000"/>
              </w:rPr>
            </w:pPr>
            <w:r>
              <w:rPr>
                <w:rFonts w:ascii="Times New Roman" w:hAnsi="Times New Roman" w:eastAsia="宋体" w:cs="Times New Roman"/>
                <w:color w:val="000000"/>
                <w:kern w:val="0"/>
                <w:sz w:val="15"/>
                <w:szCs w:val="15"/>
                <w:lang w:bidi="ar"/>
              </w:rPr>
              <w:t>∆</w:t>
            </w:r>
            <w:r>
              <w:rPr>
                <w:rStyle w:val="14"/>
                <w:rFonts w:hint="default" w:ascii="Times New Roman" w:hAnsi="Times New Roman" w:cs="Times New Roman"/>
                <w:sz w:val="15"/>
                <w:szCs w:val="15"/>
                <w:lang w:bidi="ar"/>
              </w:rPr>
              <w:t>R</w:t>
            </w:r>
            <w:r>
              <w:rPr>
                <w:rStyle w:val="14"/>
                <w:rFonts w:hint="default" w:ascii="Times New Roman" w:hAnsi="Times New Roman" w:cs="Times New Roman"/>
                <w:sz w:val="15"/>
                <w:szCs w:val="15"/>
                <w:vertAlign w:val="superscript"/>
                <w:lang w:bidi="ar"/>
              </w:rPr>
              <w:t>2</w:t>
            </w:r>
          </w:p>
        </w:tc>
        <w:tc>
          <w:tcPr>
            <w:tcW w:w="1079" w:type="dxa"/>
            <w:tcBorders>
              <w:top w:val="nil"/>
              <w:left w:val="nil"/>
              <w:bottom w:val="nil"/>
              <w:right w:val="nil"/>
            </w:tcBorders>
            <w:shd w:val="clear" w:color="auto" w:fill="FFFFFF"/>
          </w:tcPr>
          <w:p w14:paraId="06B90076">
            <w:pPr>
              <w:spacing w:line="480" w:lineRule="auto"/>
              <w:jc w:val="left"/>
              <w:rPr>
                <w:rFonts w:ascii="Times New Roman" w:hAnsi="Times New Roman" w:cs="Times New Roman"/>
                <w:color w:val="000000"/>
              </w:rPr>
            </w:pPr>
            <w:r>
              <w:rPr>
                <w:rFonts w:ascii="Times New Roman" w:hAnsi="Times New Roman" w:cs="Times New Roman"/>
                <w:color w:val="000000"/>
                <w:sz w:val="18"/>
              </w:rPr>
              <w:t>.019</w:t>
            </w:r>
          </w:p>
        </w:tc>
        <w:tc>
          <w:tcPr>
            <w:tcW w:w="1815" w:type="dxa"/>
            <w:tcBorders>
              <w:top w:val="nil"/>
              <w:left w:val="nil"/>
              <w:bottom w:val="nil"/>
              <w:right w:val="nil"/>
            </w:tcBorders>
            <w:shd w:val="clear" w:color="auto" w:fill="FFFFFF"/>
          </w:tcPr>
          <w:p w14:paraId="0253595B">
            <w:pPr>
              <w:spacing w:line="480" w:lineRule="auto"/>
              <w:jc w:val="left"/>
              <w:rPr>
                <w:rFonts w:ascii="Times New Roman" w:hAnsi="Times New Roman" w:cs="Times New Roman"/>
                <w:color w:val="000000"/>
              </w:rPr>
            </w:pPr>
            <w:r>
              <w:rPr>
                <w:rFonts w:ascii="Times New Roman" w:hAnsi="Times New Roman" w:cs="Times New Roman"/>
                <w:color w:val="000000"/>
                <w:sz w:val="18"/>
              </w:rPr>
              <w:t>.329</w:t>
            </w:r>
          </w:p>
        </w:tc>
        <w:tc>
          <w:tcPr>
            <w:tcW w:w="1704" w:type="dxa"/>
            <w:tcBorders>
              <w:top w:val="nil"/>
              <w:left w:val="nil"/>
              <w:bottom w:val="nil"/>
              <w:right w:val="nil"/>
            </w:tcBorders>
            <w:shd w:val="clear" w:color="auto" w:fill="FFFFFF"/>
          </w:tcPr>
          <w:p w14:paraId="5297AB29">
            <w:pPr>
              <w:spacing w:line="480" w:lineRule="auto"/>
              <w:jc w:val="left"/>
              <w:rPr>
                <w:rFonts w:ascii="Times New Roman" w:hAnsi="Times New Roman" w:cs="Times New Roman"/>
                <w:color w:val="000000"/>
              </w:rPr>
            </w:pPr>
            <w:r>
              <w:rPr>
                <w:rFonts w:ascii="Times New Roman" w:hAnsi="Times New Roman" w:cs="Times New Roman"/>
                <w:color w:val="000000"/>
                <w:sz w:val="18"/>
              </w:rPr>
              <w:t>.549</w:t>
            </w:r>
          </w:p>
        </w:tc>
        <w:tc>
          <w:tcPr>
            <w:tcW w:w="1716" w:type="dxa"/>
            <w:tcBorders>
              <w:top w:val="nil"/>
              <w:left w:val="nil"/>
              <w:bottom w:val="nil"/>
              <w:right w:val="nil"/>
            </w:tcBorders>
            <w:shd w:val="clear" w:color="auto" w:fill="FFFFFF"/>
          </w:tcPr>
          <w:p w14:paraId="1F8E1918">
            <w:pPr>
              <w:spacing w:line="480" w:lineRule="auto"/>
              <w:jc w:val="left"/>
              <w:rPr>
                <w:rFonts w:ascii="Times New Roman" w:hAnsi="Times New Roman" w:cs="Times New Roman"/>
                <w:color w:val="000000"/>
                <w:sz w:val="18"/>
              </w:rPr>
            </w:pPr>
            <w:r>
              <w:rPr>
                <w:rFonts w:ascii="Times New Roman" w:hAnsi="Times New Roman" w:cs="Times New Roman"/>
                <w:color w:val="000000"/>
                <w:sz w:val="18"/>
              </w:rPr>
              <w:t>.549</w:t>
            </w:r>
          </w:p>
        </w:tc>
      </w:tr>
      <w:tr w14:paraId="31DC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pct"/>
            <w:gridSpan w:val="2"/>
            <w:tcBorders>
              <w:top w:val="nil"/>
              <w:left w:val="nil"/>
              <w:bottom w:val="single" w:color="000000" w:sz="12" w:space="0"/>
              <w:right w:val="nil"/>
            </w:tcBorders>
            <w:shd w:val="clear" w:color="auto" w:fill="FFFFFF"/>
          </w:tcPr>
          <w:p w14:paraId="3206848F">
            <w:pPr>
              <w:spacing w:line="480" w:lineRule="auto"/>
              <w:rPr>
                <w:rFonts w:ascii="Times New Roman" w:hAnsi="Times New Roman" w:eastAsia="宋体" w:cs="Times New Roman"/>
                <w:color w:val="000000" w:themeColor="text1"/>
                <w:kern w:val="0"/>
                <w:sz w:val="15"/>
                <w:szCs w:val="15"/>
                <w:lang w:bidi="ar"/>
                <w14:textFill>
                  <w14:solidFill>
                    <w14:schemeClr w14:val="tx1"/>
                  </w14:solidFill>
                </w14:textFill>
              </w:rPr>
            </w:pPr>
            <w:r>
              <w:rPr>
                <w:rFonts w:ascii="Times New Roman" w:hAnsi="Times New Roman" w:eastAsia="宋体" w:cs="Times New Roman"/>
                <w:color w:val="000000" w:themeColor="text1"/>
                <w:kern w:val="0"/>
                <w:sz w:val="15"/>
                <w:szCs w:val="15"/>
                <w:lang w:bidi="ar"/>
                <w14:textFill>
                  <w14:solidFill>
                    <w14:schemeClr w14:val="tx1"/>
                  </w14:solidFill>
                </w14:textFill>
              </w:rPr>
              <w:t>F</w:t>
            </w:r>
          </w:p>
        </w:tc>
        <w:tc>
          <w:tcPr>
            <w:tcW w:w="1079" w:type="dxa"/>
            <w:tcBorders>
              <w:top w:val="nil"/>
              <w:left w:val="nil"/>
              <w:bottom w:val="single" w:color="000000" w:sz="12" w:space="0"/>
              <w:right w:val="nil"/>
            </w:tcBorders>
            <w:shd w:val="clear" w:color="auto" w:fill="FFFFFF"/>
          </w:tcPr>
          <w:p w14:paraId="3F184022">
            <w:pPr>
              <w:spacing w:line="480" w:lineRule="auto"/>
              <w:jc w:val="left"/>
              <w:rPr>
                <w:rFonts w:ascii="Times New Roman" w:hAnsi="Times New Roman" w:cs="Times New Roman"/>
                <w:color w:val="000000"/>
              </w:rPr>
            </w:pPr>
            <w:r>
              <w:rPr>
                <w:rFonts w:ascii="Times New Roman" w:hAnsi="Times New Roman" w:cs="Times New Roman"/>
                <w:color w:val="000000"/>
                <w:sz w:val="18"/>
              </w:rPr>
              <w:t>.045*</w:t>
            </w:r>
          </w:p>
        </w:tc>
        <w:tc>
          <w:tcPr>
            <w:tcW w:w="1815" w:type="dxa"/>
            <w:tcBorders>
              <w:top w:val="nil"/>
              <w:left w:val="nil"/>
              <w:bottom w:val="single" w:color="000000" w:sz="12" w:space="0"/>
              <w:right w:val="nil"/>
            </w:tcBorders>
            <w:shd w:val="clear" w:color="auto" w:fill="FFFFFF"/>
          </w:tcPr>
          <w:p w14:paraId="20613E8E">
            <w:pPr>
              <w:spacing w:line="480" w:lineRule="auto"/>
              <w:jc w:val="left"/>
              <w:rPr>
                <w:rFonts w:ascii="Times New Roman" w:hAnsi="Times New Roman" w:cs="Times New Roman"/>
                <w:color w:val="000000"/>
              </w:rPr>
            </w:pPr>
            <w:r>
              <w:rPr>
                <w:rFonts w:ascii="Times New Roman" w:hAnsi="Times New Roman" w:cs="Times New Roman"/>
                <w:color w:val="000000"/>
                <w:sz w:val="18"/>
              </w:rPr>
              <w:t>141***</w:t>
            </w:r>
          </w:p>
        </w:tc>
        <w:tc>
          <w:tcPr>
            <w:tcW w:w="1704" w:type="dxa"/>
            <w:tcBorders>
              <w:top w:val="nil"/>
              <w:left w:val="nil"/>
              <w:bottom w:val="single" w:color="000000" w:sz="12" w:space="0"/>
              <w:right w:val="nil"/>
            </w:tcBorders>
            <w:shd w:val="clear" w:color="auto" w:fill="FFFFFF"/>
          </w:tcPr>
          <w:p w14:paraId="4DA99E22">
            <w:pPr>
              <w:spacing w:line="480" w:lineRule="auto"/>
              <w:jc w:val="left"/>
              <w:rPr>
                <w:rFonts w:ascii="Times New Roman" w:hAnsi="Times New Roman" w:cs="Times New Roman"/>
                <w:color w:val="000000"/>
              </w:rPr>
            </w:pPr>
            <w:r>
              <w:rPr>
                <w:rFonts w:ascii="Times New Roman" w:hAnsi="Times New Roman" w:cs="Times New Roman"/>
                <w:color w:val="000000"/>
                <w:sz w:val="18"/>
              </w:rPr>
              <w:t>149***</w:t>
            </w:r>
          </w:p>
        </w:tc>
        <w:tc>
          <w:tcPr>
            <w:tcW w:w="1716" w:type="dxa"/>
            <w:tcBorders>
              <w:top w:val="nil"/>
              <w:left w:val="nil"/>
              <w:bottom w:val="single" w:color="000000" w:sz="12" w:space="0"/>
              <w:right w:val="nil"/>
            </w:tcBorders>
            <w:shd w:val="clear" w:color="auto" w:fill="FFFFFF"/>
          </w:tcPr>
          <w:p w14:paraId="7F24624D">
            <w:pPr>
              <w:spacing w:line="480" w:lineRule="auto"/>
              <w:jc w:val="left"/>
              <w:rPr>
                <w:rFonts w:ascii="Times New Roman" w:hAnsi="Times New Roman" w:cs="Times New Roman"/>
                <w:color w:val="000000"/>
                <w:sz w:val="18"/>
              </w:rPr>
            </w:pPr>
            <w:r>
              <w:rPr>
                <w:rFonts w:ascii="Times New Roman" w:hAnsi="Times New Roman" w:cs="Times New Roman"/>
                <w:color w:val="000000"/>
                <w:sz w:val="18"/>
              </w:rPr>
              <w:t>39***</w:t>
            </w:r>
          </w:p>
        </w:tc>
      </w:tr>
    </w:tbl>
    <w:p w14:paraId="672ACFA9">
      <w:pPr>
        <w:spacing w:line="480" w:lineRule="auto"/>
        <w:rPr>
          <w:rFonts w:ascii="Times New Roman" w:hAnsi="Times New Roman" w:cs="Times New Roman"/>
        </w:rPr>
      </w:pPr>
      <w:r>
        <w:rPr>
          <w:rFonts w:ascii="Times New Roman" w:hAnsi="Times New Roman" w:eastAsia="宋体" w:cs="Times New Roman"/>
          <w:color w:val="000000" w:themeColor="text1"/>
          <w:sz w:val="15"/>
          <w:szCs w:val="15"/>
          <w14:textFill>
            <w14:solidFill>
              <w14:schemeClr w14:val="tx1"/>
            </w14:solidFill>
          </w14:textFill>
        </w:rPr>
        <w:t xml:space="preserve">Note: </w:t>
      </w:r>
      <w:r>
        <w:rPr>
          <w:rFonts w:ascii="Times New Roman" w:hAnsi="Times New Roman" w:cs="Times New Roman"/>
          <w:color w:val="000000" w:themeColor="text1"/>
          <w:sz w:val="18"/>
          <w:szCs w:val="18"/>
          <w14:textFill>
            <w14:solidFill>
              <w14:schemeClr w14:val="tx1"/>
            </w14:solidFill>
          </w14:textFill>
        </w:rPr>
        <w:t>*</w:t>
      </w:r>
      <w:r>
        <w:rPr>
          <w:rFonts w:hint="eastAsia" w:ascii="Times New Roman" w:hAnsi="Times New Roman" w:cs="Times New Roman"/>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&lt;0.05，**</w:t>
      </w:r>
      <w:r>
        <w:rPr>
          <w:rFonts w:hint="eastAsia" w:ascii="Times New Roman" w:hAnsi="Times New Roman" w:cs="Times New Roman"/>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&lt;0.01，***</w:t>
      </w:r>
      <w:r>
        <w:rPr>
          <w:rFonts w:hint="eastAsia" w:ascii="Times New Roman" w:hAnsi="Times New Roman" w:cs="Times New Roman"/>
          <w:color w:val="000000" w:themeColor="text1"/>
          <w:sz w:val="18"/>
          <w:szCs w:val="18"/>
          <w14:textFill>
            <w14:solidFill>
              <w14:schemeClr w14:val="tx1"/>
            </w14:solidFill>
          </w14:textFill>
        </w:rPr>
        <w:t>P</w:t>
      </w:r>
      <w:r>
        <w:rPr>
          <w:rFonts w:ascii="Times New Roman" w:hAnsi="Times New Roman" w:cs="Times New Roman"/>
          <w:color w:val="000000" w:themeColor="text1"/>
          <w:sz w:val="18"/>
          <w:szCs w:val="18"/>
          <w14:textFill>
            <w14:solidFill>
              <w14:schemeClr w14:val="tx1"/>
            </w14:solidFill>
          </w14:textFill>
        </w:rPr>
        <w:t>&lt;0.001</w:t>
      </w:r>
    </w:p>
    <w:p w14:paraId="706D67CC">
      <w:pPr>
        <w:spacing w:line="480" w:lineRule="auto"/>
        <w:outlineLvl w:val="0"/>
        <w:rPr>
          <w:rFonts w:ascii="Times New Roman" w:hAnsi="Times New Roman" w:cs="Times New Roman"/>
          <w:b/>
          <w:bCs/>
          <w:sz w:val="36"/>
          <w:szCs w:val="36"/>
        </w:rPr>
      </w:pPr>
      <w:r>
        <w:rPr>
          <w:rFonts w:ascii="Times New Roman" w:hAnsi="Times New Roman" w:cs="Times New Roman"/>
          <w:b/>
          <w:bCs/>
          <w:sz w:val="36"/>
          <w:szCs w:val="36"/>
        </w:rPr>
        <w:t>5 conclusion</w:t>
      </w:r>
    </w:p>
    <w:p w14:paraId="3411BB2A">
      <w:pPr>
        <w:widowControl/>
        <w:numPr>
          <w:ilvl w:val="0"/>
          <w:numId w:val="0"/>
        </w:numPr>
        <w:spacing w:line="480" w:lineRule="auto"/>
        <w:ind w:firstLine="480" w:firstLine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Conclusions: Through a literature review, this paper finds that in the current context of diversification, there is a relative lack of research on the correlation between management innovation and firm performance of tobacco enterprises. Therefore, based on the resource-based theory, this study explores the relationship between management innovation, innovation investment, and enterprise performance, and explores the moderating role of big data capability in the relationship between innovation investment and enterprise performance. By using the international maturation scale topping questionnaire, the data collected were analysed and the conclusions were obtained:</w:t>
      </w:r>
    </w:p>
    <w:p w14:paraId="564D2F04">
      <w:pPr>
        <w:widowControl/>
        <w:numPr>
          <w:ilvl w:val="0"/>
          <w:numId w:val="0"/>
        </w:numPr>
        <w:spacing w:line="480" w:lineRule="auto"/>
        <w:ind w:firstLine="480" w:firstLineChars="200"/>
        <w:rPr>
          <w:rFonts w:ascii="Times New Roman" w:hAnsi="Times New Roman" w:eastAsia="宋体" w:cs="Times New Roman"/>
          <w:kern w:val="0"/>
          <w:sz w:val="24"/>
          <w:lang w:bidi="ar"/>
        </w:rPr>
      </w:pPr>
      <w:r>
        <w:rPr>
          <w:rFonts w:hint="eastAsia" w:ascii="Times New Roman" w:hAnsi="Times New Roman" w:eastAsia="宋体" w:cs="Times New Roman"/>
          <w:kern w:val="0"/>
          <w:sz w:val="24"/>
          <w:lang w:eastAsia="zh-CN" w:bidi="ar"/>
        </w:rPr>
        <w:t>（</w:t>
      </w:r>
      <w:r>
        <w:rPr>
          <w:rFonts w:hint="eastAsia" w:ascii="Times New Roman" w:hAnsi="Times New Roman" w:eastAsia="宋体" w:cs="Times New Roman"/>
          <w:kern w:val="0"/>
          <w:sz w:val="24"/>
          <w:lang w:val="en-US" w:eastAsia="zh-CN" w:bidi="ar"/>
        </w:rPr>
        <w:t>1）</w:t>
      </w:r>
      <w:r>
        <w:rPr>
          <w:rFonts w:ascii="Times New Roman" w:hAnsi="Times New Roman" w:eastAsia="宋体" w:cs="Times New Roman"/>
          <w:kern w:val="0"/>
          <w:sz w:val="24"/>
          <w:lang w:bidi="ar"/>
        </w:rPr>
        <w:t>Management innovation has a positive impact on enterprise performance. As a specially regulated industry, the tobacco industry is facing the dual challenges of market competition and policy environment; in this case, management innovation is regarded as a key strategy to cope with changes in market competition and policy environment and promote the development of enterprises in a rapid, scientific, and healthy direction through the integration of resources and reform and innovation. Through management innovation, enterprises can integrate internal and external resources more effectively, improve the efficiency of resource allocation, quickly respond to market changes, seize new business opportunities, and occupy a favorable position in the competition. Management innovation is not only a means to improve enterprise performance but also a key strategy to promote the long-term development of enterprises and the overall progress of the industry. Enterprises should pay attention to the practice and research of management innovation and constantly explore and implement new management methods and tools to maintain a competitive advantage in the complex and changeable market environment.</w:t>
      </w:r>
    </w:p>
    <w:p w14:paraId="6A11811F">
      <w:pPr>
        <w:widowControl/>
        <w:numPr>
          <w:ilvl w:val="0"/>
          <w:numId w:val="0"/>
        </w:numPr>
        <w:spacing w:line="480" w:lineRule="auto"/>
        <w:ind w:firstLine="480" w:firstLineChars="200"/>
        <w:rPr>
          <w:rFonts w:ascii="Times New Roman" w:hAnsi="Times New Roman" w:eastAsia="宋体" w:cs="Times New Roman"/>
          <w:kern w:val="0"/>
          <w:sz w:val="24"/>
          <w:lang w:bidi="ar"/>
        </w:rPr>
      </w:pPr>
      <w:r>
        <w:rPr>
          <w:rFonts w:hint="eastAsia" w:ascii="Times New Roman" w:hAnsi="Times New Roman" w:eastAsia="宋体" w:cs="Times New Roman"/>
          <w:kern w:val="0"/>
          <w:sz w:val="24"/>
          <w:lang w:eastAsia="zh-CN" w:bidi="ar"/>
        </w:rPr>
        <w:t>（</w:t>
      </w:r>
      <w:r>
        <w:rPr>
          <w:rFonts w:hint="eastAsia" w:ascii="Times New Roman" w:hAnsi="Times New Roman" w:eastAsia="宋体" w:cs="Times New Roman"/>
          <w:kern w:val="0"/>
          <w:sz w:val="24"/>
          <w:lang w:val="en-US" w:eastAsia="zh-CN" w:bidi="ar"/>
        </w:rPr>
        <w:t>2）</w:t>
      </w:r>
      <w:r>
        <w:rPr>
          <w:rFonts w:ascii="Times New Roman" w:hAnsi="Times New Roman" w:eastAsia="宋体" w:cs="Times New Roman"/>
          <w:kern w:val="0"/>
          <w:sz w:val="24"/>
          <w:lang w:bidi="ar"/>
        </w:rPr>
        <w:t>Innovation investment plays a partial mediating role in the relationship between management innovation and enterprise performance. In the discussion of the relationship between management innovation and enterprise performance, innovation investment plays an important role. Management innovation involves optimizing the internal processes of enterprises, improving organizational structure, shaping a positive corporate culture, developing human resources, etc., improving the operational efficiency and market response speed of enterprises, and then enhancing the innovation ability of enterprises. This improvement in innovation capability enables enterprises to more effectively transform innovation investment into actual products and services, thereby enhancing their market competitiveness and economic benefits in the long run. Enterprises should reasonably plan and adjust the scale and direction of innovation investment according to their actual situation, so as to maximize the positive impact of innovation investment on enterprise performance. At the same time, companies also need to pay attention to the long-term effects of innovation investment and the interaction between innovation investment and other factors (such as internal control, senior management team characteristics, financing structure, etc.), so as to more effectively use innovation investment to promote sustainable development and performance improvement.</w:t>
      </w:r>
    </w:p>
    <w:p w14:paraId="3C9365D8">
      <w:pPr>
        <w:widowControl/>
        <w:numPr>
          <w:ilvl w:val="0"/>
          <w:numId w:val="0"/>
        </w:numPr>
        <w:spacing w:line="480" w:lineRule="auto"/>
        <w:ind w:firstLine="480" w:firstLineChars="200"/>
        <w:rPr>
          <w:rFonts w:ascii="Times New Roman" w:hAnsi="Times New Roman" w:eastAsia="宋体" w:cs="Times New Roman"/>
          <w:kern w:val="0"/>
          <w:sz w:val="24"/>
          <w:lang w:bidi="ar"/>
        </w:rPr>
      </w:pPr>
      <w:r>
        <w:rPr>
          <w:rFonts w:hint="eastAsia" w:ascii="Times New Roman" w:hAnsi="Times New Roman" w:eastAsia="宋体" w:cs="Times New Roman"/>
          <w:kern w:val="0"/>
          <w:sz w:val="24"/>
          <w:lang w:eastAsia="zh-CN" w:bidi="ar"/>
        </w:rPr>
        <w:t>（</w:t>
      </w:r>
      <w:r>
        <w:rPr>
          <w:rFonts w:hint="eastAsia" w:ascii="Times New Roman" w:hAnsi="Times New Roman" w:eastAsia="宋体" w:cs="Times New Roman"/>
          <w:kern w:val="0"/>
          <w:sz w:val="24"/>
          <w:lang w:val="en-US" w:eastAsia="zh-CN" w:bidi="ar"/>
        </w:rPr>
        <w:t>3）</w:t>
      </w:r>
      <w:r>
        <w:rPr>
          <w:rFonts w:ascii="Times New Roman" w:hAnsi="Times New Roman" w:eastAsia="宋体" w:cs="Times New Roman"/>
          <w:kern w:val="0"/>
          <w:sz w:val="24"/>
          <w:lang w:bidi="ar"/>
        </w:rPr>
        <w:t>Big data capability plays a moderating role in the relationship between innovation investment and enterprise performance. In the context of digitalization, innovation investment, as a key factor to promote the development of enterprises, affects the overall performance of enterprises by improving their innovation capabilities. At the same time, as an important technical resource, big data capabilities can effectively support the decision-making process of enterprises, optimize resource allocation, and improve operational efficiency, thereby having a positive impact on enterprise performance. Big data capabilities play an important role in moderating innovation investment and enterprise performance. It not only directly affects the innovation performance of enterprises but can also indirectly affect enterprise performance through a variety of mechanisms, such as business model innovation, knowledge integration, and strategic orientation. Therefore, enterprises should pay attention to the cultivation and application of big data capabilities, make full use of big data capabilities, optimize resource allocation, and enhance competitiveness.</w:t>
      </w:r>
    </w:p>
    <w:p w14:paraId="7DB6D24D">
      <w:pPr>
        <w:spacing w:line="480" w:lineRule="auto"/>
        <w:outlineLvl w:val="0"/>
        <w:rPr>
          <w:rFonts w:ascii="Times New Roman" w:hAnsi="Times New Roman" w:cs="Times New Roman"/>
          <w:b/>
          <w:bCs/>
          <w:sz w:val="36"/>
          <w:szCs w:val="36"/>
        </w:rPr>
      </w:pPr>
      <w:r>
        <w:rPr>
          <w:rFonts w:ascii="Times New Roman" w:hAnsi="Times New Roman" w:cs="Times New Roman"/>
          <w:b/>
          <w:bCs/>
          <w:sz w:val="36"/>
          <w:szCs w:val="36"/>
        </w:rPr>
        <w:t>6 Deficiencies and research prospects</w:t>
      </w:r>
    </w:p>
    <w:p w14:paraId="69AED512">
      <w:pPr>
        <w:widowControl/>
        <w:spacing w:line="480" w:lineRule="auto"/>
        <w:ind w:firstLine="480" w:firstLineChars="200"/>
        <w:rPr>
          <w:rFonts w:ascii="Times New Roman" w:hAnsi="Times New Roman" w:eastAsia="宋体" w:cs="Times New Roman"/>
          <w:kern w:val="0"/>
          <w:sz w:val="24"/>
          <w:lang w:bidi="ar"/>
        </w:rPr>
      </w:pPr>
      <w:r>
        <w:rPr>
          <w:rFonts w:ascii="Times New Roman" w:hAnsi="Times New Roman" w:eastAsia="宋体" w:cs="Times New Roman"/>
          <w:kern w:val="0"/>
          <w:sz w:val="24"/>
          <w:lang w:bidi="ar"/>
        </w:rPr>
        <w:t>Due to the complexity of the research questions, there are many shortcomings. First, due to the particularity of the tobacco industry, including the monopoly mechanism and strict regulatory policy system, the impact of these factors on management innovation and enterprise performance may be different from that of the general industry, and the impact of these particularities on the practice of management innovation is not fully considered in this study. Second, the data sample of this study originated from Sichuan Province, and the data scope is slightly narrower, and the research scope can be extended to the whole country in the future. Thirdly, this study adopts quantitative research, and in the future, a combination of qualitative and quantitative research can be used to explore the impact mechanism of management innovation in the tobacco industry on firm performance.</w:t>
      </w:r>
    </w:p>
    <w:p w14:paraId="298F0046">
      <w:pPr>
        <w:widowControl/>
        <w:spacing w:line="480" w:lineRule="auto"/>
        <w:ind w:firstLine="480" w:firstLineChars="200"/>
        <w:rPr>
          <w:rFonts w:ascii="Times New Roman" w:hAnsi="Times New Roman" w:eastAsia="宋体" w:cs="Times New Roman"/>
          <w:kern w:val="0"/>
          <w:sz w:val="24"/>
          <w:lang w:bidi="ar"/>
        </w:rPr>
      </w:pPr>
    </w:p>
    <w:p w14:paraId="1CCE6EBC">
      <w:pPr>
        <w:widowControl/>
        <w:spacing w:line="480" w:lineRule="auto"/>
        <w:ind w:firstLine="480" w:firstLineChars="200"/>
        <w:rPr>
          <w:rFonts w:ascii="Times New Roman" w:hAnsi="Times New Roman" w:eastAsia="宋体" w:cs="Times New Roman"/>
          <w:kern w:val="0"/>
          <w:sz w:val="24"/>
          <w:lang w:bidi="ar"/>
        </w:rPr>
      </w:pPr>
    </w:p>
    <w:p w14:paraId="1D697983">
      <w:pPr>
        <w:rPr>
          <w:rFonts w:hint="eastAsia" w:eastAsiaTheme="minorEastAsia"/>
          <w:highlight w:val="yellow"/>
          <w:lang w:eastAsia="zh-CN"/>
        </w:rPr>
      </w:pPr>
      <w:r>
        <w:rPr>
          <w:highlight w:val="yellow"/>
        </w:rPr>
        <w:t>Disclaimer (Artificial intelligence)</w:t>
      </w:r>
      <w:r>
        <w:rPr>
          <w:rFonts w:hint="eastAsia"/>
          <w:highlight w:val="yellow"/>
          <w:lang w:eastAsia="zh-CN"/>
        </w:rPr>
        <w:t>：</w:t>
      </w:r>
    </w:p>
    <w:p w14:paraId="72675228">
      <w:pPr>
        <w:ind w:firstLine="420" w:firstLineChars="200"/>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0C7B1E2">
      <w:pPr>
        <w:rPr>
          <w:highlight w:val="yellow"/>
        </w:rPr>
      </w:pPr>
    </w:p>
    <w:p w14:paraId="687A82D5">
      <w:pPr>
        <w:widowControl/>
        <w:spacing w:line="480" w:lineRule="auto"/>
        <w:rPr>
          <w:rFonts w:ascii="Times New Roman" w:hAnsi="Times New Roman" w:cs="Times New Roman"/>
        </w:rPr>
      </w:pPr>
      <w:r>
        <w:rPr>
          <w:rFonts w:ascii="Times New Roman" w:hAnsi="Times New Roman" w:cs="Times New Roman"/>
        </w:rPr>
        <w:t>The type of article</w:t>
      </w:r>
      <w:r>
        <w:rPr>
          <w:rFonts w:hint="eastAsia" w:ascii="Times New Roman" w:hAnsi="Times New Roman" w:cs="Times New Roman"/>
          <w:lang w:eastAsia="zh-CN"/>
        </w:rPr>
        <w:t>：Original Research Article</w:t>
      </w:r>
    </w:p>
    <w:p w14:paraId="2936B17A">
      <w:pPr>
        <w:widowControl/>
        <w:spacing w:line="480" w:lineRule="auto"/>
        <w:rPr>
          <w:rFonts w:ascii="Times New Roman" w:hAnsi="Times New Roman" w:cs="Times New Roman"/>
        </w:rPr>
      </w:pPr>
    </w:p>
    <w:p w14:paraId="55DB608D">
      <w:pPr>
        <w:widowControl/>
        <w:spacing w:line="480" w:lineRule="auto"/>
        <w:rPr>
          <w:rFonts w:ascii="Times New Roman" w:hAnsi="Times New Roman" w:cs="Times New Roman"/>
        </w:rPr>
      </w:pPr>
    </w:p>
    <w:p w14:paraId="0FFE25B5">
      <w:pPr>
        <w:widowControl/>
        <w:spacing w:line="480" w:lineRule="auto"/>
        <w:rPr>
          <w:rFonts w:ascii="Times New Roman" w:hAnsi="Times New Roman" w:cs="Times New Roman"/>
        </w:rPr>
      </w:pPr>
    </w:p>
    <w:p w14:paraId="25C8C031">
      <w:pPr>
        <w:widowControl/>
        <w:spacing w:line="480" w:lineRule="auto"/>
        <w:rPr>
          <w:rFonts w:ascii="Times New Roman" w:hAnsi="Times New Roman" w:cs="Times New Roman"/>
        </w:rPr>
      </w:pPr>
    </w:p>
    <w:p w14:paraId="222079C8">
      <w:pPr>
        <w:widowControl/>
        <w:spacing w:line="480" w:lineRule="auto"/>
        <w:rPr>
          <w:rFonts w:ascii="Times New Roman" w:hAnsi="Times New Roman" w:cs="Times New Roman"/>
        </w:rPr>
      </w:pPr>
    </w:p>
    <w:p w14:paraId="7F7CEAC7">
      <w:pPr>
        <w:widowControl/>
        <w:spacing w:line="480" w:lineRule="auto"/>
        <w:rPr>
          <w:rFonts w:ascii="Times New Roman" w:hAnsi="Times New Roman" w:cs="Times New Roman"/>
        </w:rPr>
      </w:pPr>
    </w:p>
    <w:p w14:paraId="0F24EB2C">
      <w:pPr>
        <w:widowControl/>
        <w:spacing w:line="480" w:lineRule="auto"/>
        <w:rPr>
          <w:rFonts w:ascii="Times New Roman" w:hAnsi="Times New Roman" w:cs="Times New Roman"/>
        </w:rPr>
      </w:pPr>
    </w:p>
    <w:p w14:paraId="75C2E2EB">
      <w:pPr>
        <w:widowControl/>
        <w:spacing w:line="480" w:lineRule="auto"/>
        <w:rPr>
          <w:rFonts w:ascii="Times New Roman" w:hAnsi="Times New Roman" w:cs="Times New Roman"/>
        </w:rPr>
      </w:pPr>
    </w:p>
    <w:p w14:paraId="6C502351">
      <w:pPr>
        <w:widowControl/>
        <w:spacing w:line="480" w:lineRule="auto"/>
        <w:rPr>
          <w:rFonts w:ascii="Times New Roman" w:hAnsi="Times New Roman" w:cs="Times New Roman"/>
        </w:rPr>
      </w:pPr>
    </w:p>
    <w:p w14:paraId="2B23FB4E">
      <w:pPr>
        <w:widowControl/>
        <w:spacing w:line="480" w:lineRule="auto"/>
        <w:rPr>
          <w:rFonts w:ascii="Times New Roman" w:hAnsi="Times New Roman" w:cs="Times New Roman"/>
        </w:rPr>
      </w:pPr>
    </w:p>
    <w:p w14:paraId="6FD01DC3">
      <w:pPr>
        <w:widowControl/>
        <w:spacing w:line="480" w:lineRule="auto"/>
        <w:rPr>
          <w:rFonts w:ascii="Times New Roman" w:hAnsi="Times New Roman" w:cs="Times New Roman"/>
        </w:rPr>
      </w:pPr>
    </w:p>
    <w:p w14:paraId="2291D78D">
      <w:pPr>
        <w:widowControl/>
        <w:spacing w:line="480" w:lineRule="auto"/>
        <w:rPr>
          <w:rFonts w:ascii="Times New Roman" w:hAnsi="Times New Roman" w:cs="Times New Roman"/>
        </w:rPr>
      </w:pPr>
    </w:p>
    <w:p w14:paraId="05B3C506">
      <w:pPr>
        <w:widowControl/>
        <w:spacing w:line="480" w:lineRule="auto"/>
        <w:rPr>
          <w:rFonts w:ascii="Times New Roman" w:hAnsi="Times New Roman" w:cs="Times New Roman"/>
        </w:rPr>
      </w:pPr>
    </w:p>
    <w:p w14:paraId="6AFD48B0">
      <w:pPr>
        <w:widowControl/>
        <w:spacing w:line="480" w:lineRule="auto"/>
        <w:rPr>
          <w:rFonts w:ascii="Times New Roman" w:hAnsi="Times New Roman" w:cs="Times New Roman"/>
        </w:rPr>
      </w:pPr>
    </w:p>
    <w:p w14:paraId="0B7371E4">
      <w:pPr>
        <w:widowControl/>
        <w:spacing w:line="480" w:lineRule="auto"/>
        <w:rPr>
          <w:rFonts w:ascii="Times New Roman" w:hAnsi="Times New Roman" w:cs="Times New Roman"/>
        </w:rPr>
      </w:pPr>
    </w:p>
    <w:p w14:paraId="5A029557">
      <w:pPr>
        <w:widowControl/>
        <w:spacing w:line="480" w:lineRule="auto"/>
        <w:rPr>
          <w:rFonts w:ascii="Times New Roman" w:hAnsi="Times New Roman" w:cs="Times New Roman"/>
        </w:rPr>
      </w:pPr>
    </w:p>
    <w:p w14:paraId="520D86D8">
      <w:pPr>
        <w:widowControl/>
        <w:spacing w:line="480" w:lineRule="auto"/>
        <w:rPr>
          <w:rFonts w:ascii="Times New Roman" w:hAnsi="Times New Roman" w:cs="Times New Roman"/>
        </w:rPr>
      </w:pPr>
    </w:p>
    <w:p w14:paraId="47F41BF4">
      <w:pPr>
        <w:widowControl/>
        <w:spacing w:line="480" w:lineRule="auto"/>
        <w:rPr>
          <w:rFonts w:ascii="Times New Roman" w:hAnsi="Times New Roman" w:cs="Times New Roman"/>
        </w:rPr>
      </w:pPr>
      <w:bookmarkStart w:id="0" w:name="_GoBack"/>
      <w:bookmarkEnd w:id="0"/>
    </w:p>
    <w:p w14:paraId="19011293">
      <w:pPr>
        <w:widowControl/>
        <w:spacing w:line="480" w:lineRule="auto"/>
        <w:rPr>
          <w:rFonts w:ascii="Times New Roman" w:hAnsi="Times New Roman" w:cs="Times New Roman"/>
        </w:rPr>
      </w:pPr>
    </w:p>
    <w:p w14:paraId="524172BA">
      <w:pPr>
        <w:spacing w:line="480" w:lineRule="auto"/>
        <w:outlineLvl w:val="0"/>
        <w:rPr>
          <w:rFonts w:ascii="Times New Roman" w:hAnsi="Times New Roman" w:cs="Times New Roman"/>
          <w:b/>
          <w:bCs/>
          <w:sz w:val="36"/>
          <w:szCs w:val="44"/>
        </w:rPr>
      </w:pPr>
      <w:r>
        <w:rPr>
          <w:rFonts w:ascii="Times New Roman" w:hAnsi="Times New Roman" w:cs="Times New Roman"/>
          <w:b/>
          <w:bCs/>
          <w:sz w:val="36"/>
          <w:szCs w:val="44"/>
        </w:rPr>
        <w:t>References</w:t>
      </w:r>
    </w:p>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0">
    <w:p/>
  </w:endnote>
  <w:endnote w:type="continuationSeparator" w:id="61">
    <w:p/>
  </w:endnote>
  <w:endnote w:id="0">
    <w:p w14:paraId="5080E84E">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Lin, Hsing-Er, et al. "Creating competitive advantages: Interactions between ambidextrous diversification strategy and contextual factors from a dynamic capability perspective."Technological Forecasting and Social Change154 (2020): 119952.https://doi.org/10.1016/j.techfore.2020.119952</w:t>
      </w:r>
    </w:p>
  </w:endnote>
  <w:endnote w:id="1">
    <w:p w14:paraId="7C5CEB7F">
      <w:pPr>
        <w:pStyle w:val="4"/>
        <w:ind w:left="400" w:hanging="400" w:hangingChars="200"/>
        <w:jc w:val="both"/>
        <w:rPr>
          <w:rFonts w:ascii="Times New Roman" w:hAnsi="Times New Roman" w:eastAsia="宋体" w:cs="Times New Roman"/>
          <w:color w:val="222222"/>
          <w:sz w:val="20"/>
          <w:szCs w:val="20"/>
          <w:shd w:val="clear" w:color="auto" w:fill="FFFFFF"/>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xml:space="preserve">] </w:t>
      </w:r>
      <w:r>
        <w:rPr>
          <w:rFonts w:ascii="Times New Roman" w:hAnsi="Times New Roman" w:eastAsia="宋体" w:cs="Times New Roman"/>
          <w:color w:val="222222"/>
          <w:sz w:val="20"/>
          <w:szCs w:val="20"/>
          <w:shd w:val="clear" w:color="auto" w:fill="FFFFFF"/>
        </w:rPr>
        <w:t>Nguyen D T, Dao T K. The mediating role of innovation in the relationship between high-performance human resource management practices and firm performance[J]. Heliyon, 2023, 9(12).https://doi.org/10.1016/j.heliyon.2023.e22720</w:t>
      </w:r>
    </w:p>
  </w:endnote>
  <w:endnote w:id="2">
    <w:p w14:paraId="13C36E4F">
      <w:pPr>
        <w:pStyle w:val="4"/>
        <w:wordWrap w:val="0"/>
        <w:ind w:left="400" w:hanging="400" w:hangingChars="200"/>
        <w:jc w:val="both"/>
        <w:rPr>
          <w:rFonts w:ascii="Times New Roman" w:hAnsi="Times New Roman"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Varadarajan R. Resource advantage theory, resource based theory, and theory of multimarket competition: Does multimarket rivalry restrain firms from leveraging resource Advantages?[J]. Journal of Business Research, 2023, 160: 113713.https://doi.org/10.1016/j.jbusres.2023.113713</w:t>
      </w:r>
    </w:p>
  </w:endnote>
  <w:endnote w:id="3">
    <w:p w14:paraId="4B6B9A40">
      <w:pPr>
        <w:pStyle w:val="4"/>
        <w:tabs>
          <w:tab w:val="left" w:pos="210"/>
        </w:tabs>
        <w:wordWrap w:val="0"/>
        <w:ind w:left="400" w:hanging="400" w:hangingChars="200"/>
        <w:jc w:val="both"/>
        <w:rPr>
          <w:rFonts w:ascii="Times New Roman" w:hAnsi="Times New Roman" w:cs="Times New Roman"/>
          <w:sz w:val="20"/>
          <w:szCs w:val="20"/>
        </w:rPr>
      </w:pPr>
      <w:r>
        <w:rPr>
          <w:rStyle w:val="12"/>
          <w:rFonts w:ascii="Times New Roman" w:hAnsi="Times New Roman" w:cs="Times New Roman"/>
          <w:sz w:val="20"/>
          <w:szCs w:val="20"/>
          <w:vertAlign w:val="baseline"/>
        </w:rPr>
        <w:t>[</w:t>
      </w:r>
      <w:r>
        <w:rPr>
          <w:rStyle w:val="12"/>
          <w:rFonts w:ascii="Times New Roman" w:hAnsi="Times New Roman" w:cs="Times New Roman"/>
          <w:sz w:val="20"/>
          <w:szCs w:val="20"/>
          <w:vertAlign w:val="baseline"/>
        </w:rPr>
        <w:endnoteRef/>
      </w:r>
      <w:r>
        <w:rPr>
          <w:rStyle w:val="12"/>
          <w:rFonts w:ascii="Times New Roman" w:hAnsi="Times New Roman" w:cs="Times New Roman"/>
          <w:sz w:val="20"/>
          <w:szCs w:val="20"/>
          <w:vertAlign w:val="baseline"/>
        </w:rPr>
        <w:t>]</w:t>
      </w:r>
      <w:r>
        <w:rPr>
          <w:rFonts w:ascii="Times New Roman" w:hAnsi="Times New Roman" w:cs="Times New Roman"/>
          <w:sz w:val="20"/>
          <w:szCs w:val="20"/>
        </w:rPr>
        <w:t xml:space="preserve"> </w:t>
      </w:r>
      <w:r>
        <w:rPr>
          <w:rFonts w:ascii="Times New Roman" w:hAnsi="Times New Roman" w:eastAsia="宋体" w:cs="Times New Roman"/>
          <w:color w:val="222222"/>
          <w:sz w:val="20"/>
          <w:szCs w:val="20"/>
          <w:shd w:val="clear" w:color="auto" w:fill="FFFFFF"/>
        </w:rPr>
        <w:t>Guo Y. Research on the Construction Path of the Target Management System of the Party Building Work in the Tobacco Industry[J]. Journal of Higher Education Research, 2022, 3(4): 363-366.https://doi.org/10.32629/jher.v3i4.989</w:t>
      </w:r>
    </w:p>
  </w:endnote>
  <w:endnote w:id="4">
    <w:p w14:paraId="7A096303">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Zhang Y, Hou Z, Yang F, et al. Discovering the evolution of resource-based theory: Science map** based on bibliometric analysis[J]. Journal of Business Research, 2021, 137: 500-516.https://doi.org/10.1016/j.eswa.2024.125680</w:t>
      </w:r>
    </w:p>
  </w:endnote>
  <w:endnote w:id="5">
    <w:p w14:paraId="55285B28">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Khosravi P, Newton C, Rezvani A. Management innovation: A systematic review and meta-analysis of past decades of research[J]. European Management Journal, 2019, 37(6): 694-707.https://doi.org/10.1016/j.emj.2019.03.003</w:t>
      </w:r>
    </w:p>
  </w:endnote>
  <w:endnote w:id="6">
    <w:p w14:paraId="083DEB1F">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Kraśnicka T, Głód W, Wronka-Pośpiech M. Management innovation, pro-innovation organisational culture and enterprise performance: testing the mediation effect[J]. Review of managerial science, 2018, 12: 737-769.https://doi.org/10.1007/s11846-017-0229-0</w:t>
      </w:r>
    </w:p>
  </w:endnote>
  <w:endnote w:id="7">
    <w:p w14:paraId="4A71B2B8">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Braganza A, Brooks L, Nepelski D, et al. Resource management in big data initiatives: Processes and dynamic capabilities[J]. Journal of Business Research, 2017, 70: 328-337.https://doi.org/10.1016/j.jbusres.2016.08.006</w:t>
      </w:r>
    </w:p>
  </w:endnote>
  <w:endnote w:id="8">
    <w:p w14:paraId="06E20800">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Pedota, Mattia. "Big data and dynamic capabilities in the digital revolution: The hidden role of source variety."Research Policy</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52.7 (2023): 104812.https://doi.org/10.1016/j.respol.2023.104812</w:t>
      </w:r>
    </w:p>
  </w:endnote>
  <w:endnote w:id="9">
    <w:p w14:paraId="2859A298">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Cai, Cen, Yijia Li, and Yongqian Tu. "Big data capabilities, ESG performance and corporate value."</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International Review of Economics &amp; Finance</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96 (2024): 103540.https://doi.org/10.1016/j.iref.2024.103540</w:t>
      </w:r>
    </w:p>
  </w:endnote>
  <w:endnote w:id="10">
    <w:p w14:paraId="11BF7CB6">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Duan, Yanqing, John S. Edwards, and Yogesh K. Dwivedi. "Artificial intelligence for decision making in the era of Big Data–evolution, challenges and research agenda."</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International journal of information management</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48 (2019): 63-71.https://doi.org/10.1016/j.ijinfomgt.2019.01.021</w:t>
      </w:r>
    </w:p>
  </w:endnote>
  <w:endnote w:id="11">
    <w:p w14:paraId="7A1FFD46">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cs="Times New Roman"/>
          <w:sz w:val="20"/>
          <w:szCs w:val="20"/>
          <w:vertAlign w:val="baseline"/>
        </w:rPr>
        <w:t>[</w:t>
      </w:r>
      <w:r>
        <w:rPr>
          <w:rStyle w:val="12"/>
          <w:rFonts w:ascii="Times New Roman" w:hAnsi="Times New Roman" w:cs="Times New Roman"/>
          <w:sz w:val="20"/>
          <w:szCs w:val="20"/>
          <w:vertAlign w:val="baseline"/>
        </w:rPr>
        <w:endnoteRef/>
      </w:r>
      <w:r>
        <w:rPr>
          <w:rStyle w:val="12"/>
          <w:rFonts w:ascii="Times New Roman" w:hAnsi="Times New Roman" w:cs="Times New Roman"/>
          <w:sz w:val="20"/>
          <w:szCs w:val="20"/>
          <w:vertAlign w:val="baseline"/>
        </w:rPr>
        <w:t>]</w:t>
      </w:r>
      <w:r>
        <w:rPr>
          <w:rFonts w:ascii="Times New Roman" w:hAnsi="Times New Roman" w:cs="Times New Roman"/>
          <w:sz w:val="20"/>
          <w:szCs w:val="20"/>
        </w:rPr>
        <w:t xml:space="preserve"> </w:t>
      </w:r>
      <w:r>
        <w:rPr>
          <w:rFonts w:ascii="Times New Roman" w:hAnsi="Times New Roman" w:eastAsia="宋体" w:cs="Times New Roman"/>
          <w:color w:val="222222"/>
          <w:sz w:val="20"/>
          <w:szCs w:val="20"/>
          <w:shd w:val="clear" w:color="auto" w:fill="FFFFFF"/>
        </w:rPr>
        <w:t>Ziran Q U, Pornsing C. The Significance and Impact of Digital Transformation on Tobacco Supply Chain Procurement in China: An Empirical Study[D]. Silpakorn University, 2024.http://ithesis-ir.su.ac.th/dspace/handle/123456789/4977</w:t>
      </w:r>
    </w:p>
  </w:endnote>
  <w:endnote w:id="12">
    <w:p w14:paraId="3844583F">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w:t>
      </w:r>
      <w:r>
        <w:rPr>
          <w:rFonts w:ascii="Times New Roman" w:hAnsi="Times New Roman" w:eastAsia="宋体" w:cs="Times New Roman"/>
          <w:color w:val="222222"/>
          <w:sz w:val="20"/>
          <w:szCs w:val="20"/>
          <w:shd w:val="clear" w:color="auto" w:fill="FFFFFF"/>
        </w:rPr>
        <w:t>Adesanya A, Yang B, Bin Iqdara F W, et al. Improving sustainability performance through supplier relationship management in the tobacco industry[J]. Supply Chain Management: An International Journal, 2020, 25(4): 413-426.https://doi.org/10.1108/SCM-01-2018-0034</w:t>
      </w:r>
    </w:p>
  </w:endnote>
  <w:endnote w:id="13">
    <w:p w14:paraId="30FA3F6E">
      <w:pPr>
        <w:pStyle w:val="4"/>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w:t>
      </w:r>
      <w:r>
        <w:rPr>
          <w:rFonts w:ascii="Times New Roman" w:hAnsi="Times New Roman" w:eastAsia="宋体" w:cs="Times New Roman"/>
          <w:color w:val="222222"/>
          <w:sz w:val="20"/>
          <w:szCs w:val="20"/>
          <w:shd w:val="clear" w:color="auto" w:fill="FFFFFF"/>
        </w:rPr>
        <w:t>Barney J. Firm resources and sustained competitive advantage[J]. Journal of management, 1991, 17(1): 99-120.https://journals.sagepub.com/doi/abs/10.1177/014920639101700108</w:t>
      </w:r>
    </w:p>
  </w:endnote>
  <w:endnote w:id="14">
    <w:p w14:paraId="0B6030F0">
      <w:pPr>
        <w:pStyle w:val="4"/>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Mammen, Jan, Todd M. Alessandri, and Martin Weiss. "The risk implications of diversification: Integrating the effects of product and geographic diversification."Long Range Planning54.1 (2021): 101942.https://doi.org/10.1016/j.lrp.2019.101942</w:t>
      </w:r>
    </w:p>
  </w:endnote>
  <w:endnote w:id="15">
    <w:p w14:paraId="04420FBA">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Birkinshaw J,Hamel G,Mol M J.Management Innovation[J].Academy of Management Review,2008,33（4）:825-845.https://doi.org/10.5465/amr.2008.34421969</w:t>
      </w:r>
    </w:p>
  </w:endnote>
  <w:endnote w:id="16">
    <w:p w14:paraId="7562104F">
      <w:pPr>
        <w:pStyle w:val="4"/>
        <w:tabs>
          <w:tab w:val="left" w:pos="210"/>
        </w:tabs>
        <w:wordWrap w:val="0"/>
        <w:ind w:left="400" w:hanging="400" w:hangingChars="200"/>
        <w:jc w:val="both"/>
        <w:rPr>
          <w:rFonts w:ascii="Times New Roman" w:hAnsi="Times New Roman" w:eastAsia="宋体" w:cs="Times New Roman"/>
          <w:color w:val="666666"/>
          <w:sz w:val="20"/>
          <w:szCs w:val="20"/>
          <w:shd w:val="clear" w:color="auto" w:fill="FFFFFF"/>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w:t>
      </w:r>
      <w:r>
        <w:rPr>
          <w:rFonts w:ascii="Times New Roman" w:hAnsi="Times New Roman" w:eastAsia="宋体" w:cs="Times New Roman"/>
          <w:color w:val="222222"/>
          <w:sz w:val="20"/>
          <w:szCs w:val="20"/>
          <w:shd w:val="clear" w:color="auto" w:fill="FFFFFF"/>
        </w:rPr>
        <w:t>Rong Z, Wu X, Boeing P. The effect of institutional ownership on firm innovation: Evidence from Chinese listed firms[J]. Research Policy, 2017, 46(9): 1533-1551.https://doi.org/10.1016/j.respol.2017.05.013</w:t>
      </w:r>
    </w:p>
  </w:endnote>
  <w:endnote w:id="17">
    <w:p w14:paraId="4E189A50">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w:t>
      </w:r>
      <w:r>
        <w:rPr>
          <w:rFonts w:ascii="Times New Roman" w:hAnsi="Times New Roman" w:eastAsia="宋体" w:cs="Times New Roman"/>
          <w:color w:val="222222"/>
          <w:sz w:val="20"/>
          <w:szCs w:val="20"/>
          <w:shd w:val="clear" w:color="auto" w:fill="FFFFFF"/>
        </w:rPr>
        <w:t>Ferreira J, Cardim S, Coelho A. Dynamic capabilities and mediating effects of innovation on the competitive advantage and firm’s performance: The moderating role of organizational learning capability[J]. Journal of the Knowledge Economy, 2021, 12: 620-644.</w:t>
      </w:r>
      <w:r>
        <w:rPr>
          <w:rFonts w:ascii="Times New Roman" w:hAnsi="Times New Roman" w:eastAsia="宋体" w:cs="Times New Roman"/>
          <w:sz w:val="20"/>
          <w:szCs w:val="20"/>
        </w:rPr>
        <w:t xml:space="preserve"> https://doi.org/10.1007/s13132-020-00655-z</w:t>
      </w:r>
    </w:p>
  </w:endnote>
  <w:endnote w:id="18">
    <w:p w14:paraId="20E4D365">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w:t>
      </w:r>
      <w:r>
        <w:rPr>
          <w:rFonts w:ascii="Times New Roman" w:hAnsi="Times New Roman" w:eastAsia="宋体" w:cs="Times New Roman"/>
          <w:color w:val="222222"/>
          <w:sz w:val="20"/>
          <w:szCs w:val="20"/>
          <w:shd w:val="clear" w:color="auto" w:fill="FFFFFF"/>
        </w:rPr>
        <w:t>Wang L, Gu Z, Meng D. Configuration research on technology platforms driving enterprise innovation[J]. Journal of the Knowledge Economy, 2024: 1-27.</w:t>
      </w:r>
      <w:r>
        <w:rPr>
          <w:rFonts w:ascii="Times New Roman" w:hAnsi="Times New Roman" w:eastAsia="Helvetica" w:cs="Times New Roman"/>
          <w:color w:val="222222"/>
          <w:sz w:val="20"/>
          <w:szCs w:val="20"/>
          <w:shd w:val="clear" w:color="auto" w:fill="FFFFFF"/>
        </w:rPr>
        <w:t>https://doi.org/10.1007/s13132-024-02245-9</w:t>
      </w:r>
    </w:p>
  </w:endnote>
  <w:endnote w:id="19">
    <w:p w14:paraId="058E857D">
      <w:pPr>
        <w:pStyle w:val="4"/>
        <w:tabs>
          <w:tab w:val="left" w:pos="210"/>
        </w:tabs>
        <w:wordWrap w:val="0"/>
        <w:ind w:left="400" w:hanging="400" w:hangingChars="200"/>
        <w:jc w:val="both"/>
        <w:rPr>
          <w:rFonts w:ascii="Times New Roman" w:hAnsi="Times New Roman" w:cs="Times New Roman"/>
          <w:sz w:val="20"/>
          <w:szCs w:val="20"/>
        </w:rPr>
      </w:pPr>
      <w:r>
        <w:rPr>
          <w:rStyle w:val="12"/>
          <w:rFonts w:ascii="Times New Roman" w:hAnsi="Times New Roman" w:cs="Times New Roman"/>
          <w:sz w:val="20"/>
          <w:szCs w:val="20"/>
          <w:vertAlign w:val="baseline"/>
        </w:rPr>
        <w:t>[</w:t>
      </w:r>
      <w:r>
        <w:rPr>
          <w:rStyle w:val="12"/>
          <w:rFonts w:ascii="Times New Roman" w:hAnsi="Times New Roman" w:cs="Times New Roman"/>
          <w:sz w:val="20"/>
          <w:szCs w:val="20"/>
          <w:vertAlign w:val="baseline"/>
        </w:rPr>
        <w:endnoteRef/>
      </w:r>
      <w:r>
        <w:rPr>
          <w:rStyle w:val="12"/>
          <w:rFonts w:ascii="Times New Roman" w:hAnsi="Times New Roman" w:cs="Times New Roman"/>
          <w:sz w:val="20"/>
          <w:szCs w:val="20"/>
          <w:vertAlign w:val="baseline"/>
        </w:rPr>
        <w:t>]</w:t>
      </w:r>
      <w:r>
        <w:rPr>
          <w:rFonts w:ascii="Times New Roman" w:hAnsi="Times New Roman" w:cs="Times New Roman"/>
          <w:sz w:val="20"/>
          <w:szCs w:val="20"/>
        </w:rPr>
        <w:t xml:space="preserve"> </w:t>
      </w:r>
      <w:r>
        <w:rPr>
          <w:rFonts w:ascii="Times New Roman" w:hAnsi="Times New Roman" w:eastAsia="宋体" w:cs="Times New Roman"/>
          <w:color w:val="222222"/>
          <w:sz w:val="20"/>
          <w:szCs w:val="20"/>
          <w:shd w:val="clear" w:color="auto" w:fill="FFFFFF"/>
        </w:rPr>
        <w:t>Jiang H, Gao S, Song Y, et al. An empirical study on the impact of collaborative research and development  networks on enterprise innovation performance based on the mediating effect of technology standard setting[J]. Sustainability, 2019, 11(24): 7249.https://doi.org/10.3390/su11247249</w:t>
      </w:r>
    </w:p>
  </w:endnote>
  <w:endnote w:id="20">
    <w:p w14:paraId="47A3BDF0">
      <w:pPr>
        <w:pStyle w:val="4"/>
        <w:tabs>
          <w:tab w:val="left" w:pos="210"/>
        </w:tabs>
        <w:wordWrap w:val="0"/>
        <w:ind w:left="400" w:hanging="400" w:hangingChars="200"/>
        <w:jc w:val="both"/>
        <w:rPr>
          <w:rFonts w:ascii="Times New Roman" w:hAnsi="Times New Roman" w:cs="Times New Roman"/>
          <w:sz w:val="20"/>
          <w:szCs w:val="20"/>
        </w:rPr>
      </w:pPr>
      <w:r>
        <w:rPr>
          <w:rStyle w:val="12"/>
          <w:rFonts w:ascii="Times New Roman" w:hAnsi="Times New Roman" w:cs="Times New Roman"/>
          <w:sz w:val="20"/>
          <w:szCs w:val="20"/>
          <w:vertAlign w:val="baseline"/>
        </w:rPr>
        <w:t>[</w:t>
      </w:r>
      <w:r>
        <w:rPr>
          <w:rStyle w:val="12"/>
          <w:rFonts w:ascii="Times New Roman" w:hAnsi="Times New Roman" w:cs="Times New Roman"/>
          <w:sz w:val="20"/>
          <w:szCs w:val="20"/>
          <w:vertAlign w:val="baseline"/>
        </w:rPr>
        <w:endnoteRef/>
      </w:r>
      <w:r>
        <w:rPr>
          <w:rStyle w:val="12"/>
          <w:rFonts w:ascii="Times New Roman" w:hAnsi="Times New Roman" w:cs="Times New Roman"/>
          <w:sz w:val="20"/>
          <w:szCs w:val="20"/>
          <w:vertAlign w:val="baseline"/>
        </w:rPr>
        <w:t>]</w:t>
      </w:r>
      <w:r>
        <w:rPr>
          <w:rFonts w:ascii="Times New Roman" w:hAnsi="Times New Roman" w:cs="Times New Roman"/>
          <w:sz w:val="20"/>
          <w:szCs w:val="20"/>
        </w:rPr>
        <w:t xml:space="preserve"> </w:t>
      </w:r>
      <w:r>
        <w:rPr>
          <w:rFonts w:ascii="Times New Roman" w:hAnsi="Times New Roman" w:eastAsia="宋体" w:cs="Times New Roman"/>
          <w:color w:val="222222"/>
          <w:sz w:val="20"/>
          <w:szCs w:val="20"/>
          <w:shd w:val="clear" w:color="auto" w:fill="FFFFFF"/>
        </w:rPr>
        <w:t>Xu J, Wang X, Liu F. Government subsidies, research and development  investment and innovation performance: analysis from pharmaceutical sector in China[J]. Technology Analysis &amp; Strategic Management, 2021, 33(5): 535-553.https://doi.org/10.1080/09537325.2020.1830055</w:t>
      </w:r>
    </w:p>
  </w:endnote>
  <w:endnote w:id="21">
    <w:p w14:paraId="6FBA7C7F">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w:t>
      </w:r>
      <w:r>
        <w:rPr>
          <w:rFonts w:ascii="Times New Roman" w:hAnsi="Times New Roman" w:eastAsia="宋体" w:cs="Times New Roman"/>
          <w:color w:val="222222"/>
          <w:sz w:val="20"/>
          <w:szCs w:val="20"/>
          <w:shd w:val="clear" w:color="auto" w:fill="FFFFFF"/>
        </w:rPr>
        <w:t>Radicic D, Petković S. Impact of digitalization on technological innovations in small and medium-sized enterprises (SMEs)[J]. Technological Forecasting and Social Change, 2023, 191: 122474.https://doi.org/10.1016/j.techfore.2023.122474</w:t>
      </w:r>
    </w:p>
  </w:endnote>
  <w:endnote w:id="22">
    <w:p w14:paraId="60470BF2">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Onufrey, Ksenia, and Anna Bergek. "Transformation in a mature industry: The role of business and innovation strategies."</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Technovation</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105 (2021): 102190.https://doi.org/10.1016/j.technovation.2020.102190</w:t>
      </w:r>
    </w:p>
  </w:endnote>
  <w:endnote w:id="23">
    <w:p w14:paraId="20A22DD7">
      <w:pPr>
        <w:pStyle w:val="4"/>
        <w:tabs>
          <w:tab w:val="left" w:pos="210"/>
        </w:tabs>
        <w:wordWrap w:val="0"/>
        <w:ind w:left="400" w:hanging="400" w:hangingChars="200"/>
        <w:jc w:val="both"/>
        <w:rPr>
          <w:rStyle w:val="12"/>
          <w:rFonts w:ascii="Times New Roman" w:hAnsi="Times New Roman" w:eastAsia="宋体" w:cs="Times New Roman"/>
          <w:sz w:val="20"/>
          <w:szCs w:val="20"/>
          <w:vertAlign w:val="baseline"/>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 Huynh, Minh-Tay, Michael Nippa, and Thomas Aichner. "Big data analytics capabilities: Patchwork or progress? A systematic review of the status quo and implications for future research."</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Technological Forecasting and Social Change</w:t>
      </w:r>
      <w:r>
        <w:rPr>
          <w:rFonts w:ascii="Times New Roman" w:hAnsi="Times New Roman" w:eastAsia="宋体" w:cs="Times New Roman"/>
          <w:sz w:val="20"/>
          <w:szCs w:val="20"/>
        </w:rPr>
        <w:t xml:space="preserve"> </w:t>
      </w:r>
      <w:r>
        <w:rPr>
          <w:rStyle w:val="12"/>
          <w:rFonts w:ascii="Times New Roman" w:hAnsi="Times New Roman" w:eastAsia="宋体" w:cs="Times New Roman"/>
          <w:sz w:val="20"/>
          <w:szCs w:val="20"/>
          <w:vertAlign w:val="baseline"/>
        </w:rPr>
        <w:t>197 (2023): 122884.https://doi.org/10.1016/j.techfore.2023.122884</w:t>
      </w:r>
    </w:p>
  </w:endnote>
  <w:endnote w:id="24">
    <w:p w14:paraId="08C54C4D">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w:t>
      </w:r>
      <w:r>
        <w:rPr>
          <w:rFonts w:ascii="Times New Roman" w:hAnsi="Times New Roman" w:eastAsia="宋体" w:cs="Times New Roman"/>
          <w:color w:val="222222"/>
          <w:sz w:val="20"/>
          <w:szCs w:val="20"/>
          <w:shd w:val="clear" w:color="auto" w:fill="FFFFFF"/>
        </w:rPr>
        <w:t>Yadegaridehkordi E, Nilashi M, Shuib L, et al. The impact of big data on firm performance in hotel industry[J]. Electronic Commerce Research and Applications, 2020, 40: 100921.https://doi.org/10.1016/j.elerap.2019.100921</w:t>
      </w:r>
    </w:p>
  </w:endnote>
  <w:endnote w:id="25">
    <w:p w14:paraId="140CEC7C">
      <w:pPr>
        <w:tabs>
          <w:tab w:val="left" w:pos="210"/>
        </w:tabs>
        <w:wordWrap w:val="0"/>
        <w:ind w:left="400" w:hanging="400" w:hangingChars="200"/>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Hernández-Espallardo, Miguel, Manuel Sánchez-Pérez, and Cristina Segovia-López. "Exploitation-and exploration-based innovations: The role of knowledge in inter-firm relationships with distributors."Technovation31.5-6 (2011): 203-215.https://doi.org/10.1016/j.technovation.2011.01.007</w:t>
      </w:r>
    </w:p>
  </w:endnote>
  <w:endnote w:id="26">
    <w:p w14:paraId="4ED9019A">
      <w:pPr>
        <w:pStyle w:val="4"/>
        <w:tabs>
          <w:tab w:val="left" w:pos="210"/>
        </w:tabs>
        <w:wordWrap w:val="0"/>
        <w:ind w:left="200" w:hanging="200" w:hangingChars="1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w:t>
      </w:r>
      <w:r>
        <w:rPr>
          <w:rFonts w:ascii="Times New Roman" w:hAnsi="Times New Roman" w:eastAsia="宋体" w:cs="Times New Roman"/>
          <w:color w:val="222222"/>
          <w:sz w:val="20"/>
          <w:szCs w:val="20"/>
          <w:shd w:val="clear" w:color="auto" w:fill="FFFFFF"/>
        </w:rPr>
        <w:t>Malik O R, Kotabe M. Dynamic capabilities, government policies, and performance in firms from emerging economies: Evidence from India and Pakistan[J]. Journal of Management Studies, 2009, 46(3): 421-450.https://doi.org/10.1111/j.1467-6486.2008.00817.x</w:t>
      </w:r>
    </w:p>
  </w:endnote>
  <w:endnote w:id="27">
    <w:p w14:paraId="761F3F64">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JING Hui. The influence of personalized human resource management practice on employees' innovation performance: the mediating effect of organizational citizenship behavior[J].Leadership Science,2017(26):55-58.</w:t>
      </w:r>
      <w:r>
        <w:rPr>
          <w:rFonts w:ascii="Times New Roman" w:hAnsi="Times New Roman" w:eastAsia="宋体" w:cs="Times New Roman"/>
          <w:color w:val="333333"/>
          <w:sz w:val="20"/>
          <w:szCs w:val="20"/>
          <w:shd w:val="clear" w:color="auto" w:fill="FFFFFF"/>
        </w:rPr>
        <w:t>DOI:10.19572/j.cnki.ldkx.2017.26.016.</w:t>
      </w:r>
    </w:p>
  </w:endnote>
  <w:endnote w:id="28">
    <w:p w14:paraId="27CFE65A">
      <w:pPr>
        <w:tabs>
          <w:tab w:val="left" w:pos="210"/>
        </w:tabs>
        <w:wordWrap w:val="0"/>
        <w:ind w:left="400" w:hanging="400" w:hangingChars="200"/>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ZHANG Ruijuan,SUN Jianmin. Innovation-oriented human resource management practice: structure and measurement[J].Chinese Human Resources Development,2014(23):55-66..DOI:10.16471/j.cnki.11-2822/c.2014.23.013.</w:t>
      </w:r>
    </w:p>
  </w:endnote>
  <w:endnote w:id="29">
    <w:p w14:paraId="6DC4CA75">
      <w:pPr>
        <w:pStyle w:val="4"/>
        <w:tabs>
          <w:tab w:val="left" w:pos="210"/>
        </w:tabs>
        <w:wordWrap w:val="0"/>
        <w:ind w:left="400" w:hanging="400" w:hangingChars="200"/>
        <w:jc w:val="both"/>
        <w:rPr>
          <w:rFonts w:ascii="Times New Roman" w:hAnsi="Times New Roman" w:eastAsia="宋体" w:cs="Times New Roman"/>
          <w:sz w:val="20"/>
          <w:szCs w:val="20"/>
        </w:rPr>
      </w:pPr>
      <w:r>
        <w:rPr>
          <w:rStyle w:val="12"/>
          <w:rFonts w:ascii="Times New Roman" w:hAnsi="Times New Roman" w:eastAsia="宋体" w:cs="Times New Roman"/>
          <w:sz w:val="20"/>
          <w:szCs w:val="20"/>
          <w:vertAlign w:val="baseline"/>
        </w:rPr>
        <w:t>[</w:t>
      </w:r>
      <w:r>
        <w:rPr>
          <w:rStyle w:val="12"/>
          <w:rFonts w:ascii="Times New Roman" w:hAnsi="Times New Roman" w:eastAsia="宋体" w:cs="Times New Roman"/>
          <w:sz w:val="20"/>
          <w:szCs w:val="20"/>
          <w:vertAlign w:val="baseline"/>
        </w:rPr>
        <w:endnoteRef/>
      </w:r>
      <w:r>
        <w:rPr>
          <w:rStyle w:val="12"/>
          <w:rFonts w:ascii="Times New Roman" w:hAnsi="Times New Roman" w:eastAsia="宋体" w:cs="Times New Roman"/>
          <w:sz w:val="20"/>
          <w:szCs w:val="20"/>
          <w:vertAlign w:val="baseline"/>
        </w:rPr>
        <w:t>]</w:t>
      </w:r>
      <w:r>
        <w:rPr>
          <w:rFonts w:ascii="Times New Roman" w:hAnsi="Times New Roman" w:eastAsia="宋体" w:cs="Times New Roman"/>
          <w:sz w:val="20"/>
          <w:szCs w:val="20"/>
        </w:rPr>
        <w:t xml:space="preserve"> Lin C,Kunnathur,Anand.Strategic orientations,developmental culture,andbig data capability[J].Journal of Business Research,2019,105:49-60.https://doi.org/10.1016/j.jbusres.2019.07.016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D66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468F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AD32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7CD2C">
    <w:pPr>
      <w:pStyle w:val="6"/>
    </w:pPr>
    <w:r>
      <w:pict>
        <v:shape id="PowerPlusWaterMarkObject1655851298" o:spid="_x0000_s4098" o:spt="136" type="#_x0000_t136" style="position:absolute;left:0pt;height:92.45pt;width:493.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66AF">
    <w:pPr>
      <w:pStyle w:val="6"/>
    </w:pPr>
    <w:r>
      <w:pict>
        <v:shape id="PowerPlusWaterMarkObject1655851297" o:spid="_x0000_s4099" o:spt="136" type="#_x0000_t136" style="position:absolute;left:0pt;height:92.45pt;width:493.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56580">
    <w:pPr>
      <w:pStyle w:val="6"/>
    </w:pPr>
    <w:r>
      <w:pict>
        <v:shape id="PowerPlusWaterMarkObject1655851296" o:spid="_x0000_s4097" o:spt="136" type="#_x0000_t136" style="position:absolute;left:0pt;height:92.45pt;width:493.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numFmt w:val="decimal"/>
    <w:endnote w:id="60"/>
    <w:endnote w:id="6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25664CFF"/>
    <w:rsid w:val="001D618D"/>
    <w:rsid w:val="00342D0D"/>
    <w:rsid w:val="0034415D"/>
    <w:rsid w:val="00384B9C"/>
    <w:rsid w:val="005B1A2E"/>
    <w:rsid w:val="005C01BD"/>
    <w:rsid w:val="007756C4"/>
    <w:rsid w:val="0078143C"/>
    <w:rsid w:val="007F228C"/>
    <w:rsid w:val="007F2951"/>
    <w:rsid w:val="008D7B44"/>
    <w:rsid w:val="009A10A7"/>
    <w:rsid w:val="00A054BF"/>
    <w:rsid w:val="00AE0C0A"/>
    <w:rsid w:val="00B00F0D"/>
    <w:rsid w:val="00B640C7"/>
    <w:rsid w:val="00C37771"/>
    <w:rsid w:val="00DF7C2D"/>
    <w:rsid w:val="00EE1392"/>
    <w:rsid w:val="00F409C7"/>
    <w:rsid w:val="00FC3E1B"/>
    <w:rsid w:val="012B64AF"/>
    <w:rsid w:val="0194674A"/>
    <w:rsid w:val="020016E9"/>
    <w:rsid w:val="0256755B"/>
    <w:rsid w:val="02900CBF"/>
    <w:rsid w:val="02B20C36"/>
    <w:rsid w:val="02CD3CC1"/>
    <w:rsid w:val="02DA43E8"/>
    <w:rsid w:val="034B4BE6"/>
    <w:rsid w:val="03E70DB3"/>
    <w:rsid w:val="041B0A5C"/>
    <w:rsid w:val="04675A50"/>
    <w:rsid w:val="046E6DDE"/>
    <w:rsid w:val="048C3708"/>
    <w:rsid w:val="04E377CC"/>
    <w:rsid w:val="05C50C80"/>
    <w:rsid w:val="05E41A4E"/>
    <w:rsid w:val="06127C3D"/>
    <w:rsid w:val="061816F7"/>
    <w:rsid w:val="066A1827"/>
    <w:rsid w:val="06782196"/>
    <w:rsid w:val="068B1EC9"/>
    <w:rsid w:val="06915006"/>
    <w:rsid w:val="07D57174"/>
    <w:rsid w:val="08602EE2"/>
    <w:rsid w:val="0898267C"/>
    <w:rsid w:val="08FD6983"/>
    <w:rsid w:val="09121AAE"/>
    <w:rsid w:val="0931298A"/>
    <w:rsid w:val="09CB082F"/>
    <w:rsid w:val="09E55D95"/>
    <w:rsid w:val="0A0F2E11"/>
    <w:rsid w:val="0A40121D"/>
    <w:rsid w:val="0AC37758"/>
    <w:rsid w:val="0B0009AC"/>
    <w:rsid w:val="0B462863"/>
    <w:rsid w:val="0B772A1C"/>
    <w:rsid w:val="0B955598"/>
    <w:rsid w:val="0BE232A6"/>
    <w:rsid w:val="0C1229FB"/>
    <w:rsid w:val="0C601702"/>
    <w:rsid w:val="0C790A16"/>
    <w:rsid w:val="0C923886"/>
    <w:rsid w:val="0CE340E1"/>
    <w:rsid w:val="0CE73BD2"/>
    <w:rsid w:val="0CF4009D"/>
    <w:rsid w:val="0CFF6E68"/>
    <w:rsid w:val="0D18022F"/>
    <w:rsid w:val="0D533015"/>
    <w:rsid w:val="0D814026"/>
    <w:rsid w:val="0D817B82"/>
    <w:rsid w:val="0DBD4932"/>
    <w:rsid w:val="0DE6032D"/>
    <w:rsid w:val="0F026AA1"/>
    <w:rsid w:val="0F44530B"/>
    <w:rsid w:val="0FA47B58"/>
    <w:rsid w:val="0FC82156"/>
    <w:rsid w:val="0FCE72CB"/>
    <w:rsid w:val="0FEE5277"/>
    <w:rsid w:val="0FFC7994"/>
    <w:rsid w:val="0FFF7484"/>
    <w:rsid w:val="10644D7D"/>
    <w:rsid w:val="10645539"/>
    <w:rsid w:val="10A122E9"/>
    <w:rsid w:val="10AC760C"/>
    <w:rsid w:val="10D91A83"/>
    <w:rsid w:val="110070C3"/>
    <w:rsid w:val="11164A85"/>
    <w:rsid w:val="11877731"/>
    <w:rsid w:val="11A42091"/>
    <w:rsid w:val="11AD363C"/>
    <w:rsid w:val="120C7C36"/>
    <w:rsid w:val="12163EF9"/>
    <w:rsid w:val="123A2486"/>
    <w:rsid w:val="124B69B1"/>
    <w:rsid w:val="12523F17"/>
    <w:rsid w:val="12837EF9"/>
    <w:rsid w:val="12B33C4E"/>
    <w:rsid w:val="12BE7183"/>
    <w:rsid w:val="12C30C3D"/>
    <w:rsid w:val="12D93FBD"/>
    <w:rsid w:val="132F1E2E"/>
    <w:rsid w:val="139D323C"/>
    <w:rsid w:val="141D612B"/>
    <w:rsid w:val="14634486"/>
    <w:rsid w:val="149A3C1F"/>
    <w:rsid w:val="14C34F24"/>
    <w:rsid w:val="14C775C1"/>
    <w:rsid w:val="156A53A0"/>
    <w:rsid w:val="16353C00"/>
    <w:rsid w:val="1635775C"/>
    <w:rsid w:val="16D36F75"/>
    <w:rsid w:val="16F5513D"/>
    <w:rsid w:val="171C4DC0"/>
    <w:rsid w:val="174F6F43"/>
    <w:rsid w:val="1759391E"/>
    <w:rsid w:val="175B58E8"/>
    <w:rsid w:val="176A1687"/>
    <w:rsid w:val="177E3384"/>
    <w:rsid w:val="17FF2717"/>
    <w:rsid w:val="187F1162"/>
    <w:rsid w:val="18822A00"/>
    <w:rsid w:val="189D783A"/>
    <w:rsid w:val="18E22989"/>
    <w:rsid w:val="18FC6C57"/>
    <w:rsid w:val="191775ED"/>
    <w:rsid w:val="192835A8"/>
    <w:rsid w:val="19AC5F87"/>
    <w:rsid w:val="19C31523"/>
    <w:rsid w:val="1A2F0966"/>
    <w:rsid w:val="1B4346C9"/>
    <w:rsid w:val="1BA809D0"/>
    <w:rsid w:val="1BD424B8"/>
    <w:rsid w:val="1C3712FE"/>
    <w:rsid w:val="1C485D0F"/>
    <w:rsid w:val="1C536B8E"/>
    <w:rsid w:val="1CA078F9"/>
    <w:rsid w:val="1CF814E3"/>
    <w:rsid w:val="1D1F4CC2"/>
    <w:rsid w:val="1D4B5AB7"/>
    <w:rsid w:val="1D5E78F5"/>
    <w:rsid w:val="1DF4614E"/>
    <w:rsid w:val="1E8F5E77"/>
    <w:rsid w:val="1F212F73"/>
    <w:rsid w:val="1F3149BB"/>
    <w:rsid w:val="1F494805"/>
    <w:rsid w:val="200C59D1"/>
    <w:rsid w:val="20176124"/>
    <w:rsid w:val="205E2895"/>
    <w:rsid w:val="206D21E8"/>
    <w:rsid w:val="20BB2F53"/>
    <w:rsid w:val="210668C5"/>
    <w:rsid w:val="21132D8F"/>
    <w:rsid w:val="2197576F"/>
    <w:rsid w:val="21D20555"/>
    <w:rsid w:val="21EA1D42"/>
    <w:rsid w:val="21EB1616"/>
    <w:rsid w:val="22230DB0"/>
    <w:rsid w:val="222608A0"/>
    <w:rsid w:val="22714212"/>
    <w:rsid w:val="22851A6B"/>
    <w:rsid w:val="22DB78DD"/>
    <w:rsid w:val="22E91FFA"/>
    <w:rsid w:val="22F72A56"/>
    <w:rsid w:val="234C07DB"/>
    <w:rsid w:val="236B0C61"/>
    <w:rsid w:val="239301B8"/>
    <w:rsid w:val="23BE3486"/>
    <w:rsid w:val="23CB16FF"/>
    <w:rsid w:val="23FC3FAF"/>
    <w:rsid w:val="25180974"/>
    <w:rsid w:val="25445C0D"/>
    <w:rsid w:val="25457290"/>
    <w:rsid w:val="25664CFF"/>
    <w:rsid w:val="25757B75"/>
    <w:rsid w:val="259721E1"/>
    <w:rsid w:val="25A14E0E"/>
    <w:rsid w:val="25B032A3"/>
    <w:rsid w:val="25B7334B"/>
    <w:rsid w:val="25E44CFA"/>
    <w:rsid w:val="25EE7927"/>
    <w:rsid w:val="25F27417"/>
    <w:rsid w:val="26B3018D"/>
    <w:rsid w:val="26EB3E67"/>
    <w:rsid w:val="273B094A"/>
    <w:rsid w:val="278A18D2"/>
    <w:rsid w:val="27B5694E"/>
    <w:rsid w:val="27C052F3"/>
    <w:rsid w:val="27DA0163"/>
    <w:rsid w:val="28321D4D"/>
    <w:rsid w:val="283F446A"/>
    <w:rsid w:val="290731DA"/>
    <w:rsid w:val="29477A7A"/>
    <w:rsid w:val="29F51284"/>
    <w:rsid w:val="2A8E3487"/>
    <w:rsid w:val="2A905451"/>
    <w:rsid w:val="2ADE7F6A"/>
    <w:rsid w:val="2AEA2DB3"/>
    <w:rsid w:val="2B0261B8"/>
    <w:rsid w:val="2B0D4CF3"/>
    <w:rsid w:val="2B9845BD"/>
    <w:rsid w:val="2BFA7026"/>
    <w:rsid w:val="2C0B2FE1"/>
    <w:rsid w:val="2C0C6D59"/>
    <w:rsid w:val="2C284BD5"/>
    <w:rsid w:val="2C5D75B5"/>
    <w:rsid w:val="2CA57981"/>
    <w:rsid w:val="2CF61015"/>
    <w:rsid w:val="2D0A773C"/>
    <w:rsid w:val="2D6D3827"/>
    <w:rsid w:val="2DD66FA9"/>
    <w:rsid w:val="2DE33AEA"/>
    <w:rsid w:val="2E4427DA"/>
    <w:rsid w:val="2E516CA5"/>
    <w:rsid w:val="2E6768C5"/>
    <w:rsid w:val="2EC76F67"/>
    <w:rsid w:val="2EDA5BCF"/>
    <w:rsid w:val="2F407445"/>
    <w:rsid w:val="2F594063"/>
    <w:rsid w:val="2F740E9D"/>
    <w:rsid w:val="2F835584"/>
    <w:rsid w:val="2F9B0A44"/>
    <w:rsid w:val="30073D0D"/>
    <w:rsid w:val="30161F54"/>
    <w:rsid w:val="309D08C8"/>
    <w:rsid w:val="30D00355"/>
    <w:rsid w:val="30DD0CC4"/>
    <w:rsid w:val="310E70CF"/>
    <w:rsid w:val="317F3B29"/>
    <w:rsid w:val="31E56082"/>
    <w:rsid w:val="31F2079F"/>
    <w:rsid w:val="320F4EAD"/>
    <w:rsid w:val="32364B30"/>
    <w:rsid w:val="326451ED"/>
    <w:rsid w:val="327275B5"/>
    <w:rsid w:val="327D62BB"/>
    <w:rsid w:val="32AC094E"/>
    <w:rsid w:val="33260700"/>
    <w:rsid w:val="335269F7"/>
    <w:rsid w:val="33C36FBE"/>
    <w:rsid w:val="34441786"/>
    <w:rsid w:val="35775243"/>
    <w:rsid w:val="35CF1523"/>
    <w:rsid w:val="360D204B"/>
    <w:rsid w:val="36162CAE"/>
    <w:rsid w:val="36562C06"/>
    <w:rsid w:val="37046FAB"/>
    <w:rsid w:val="37321D6A"/>
    <w:rsid w:val="37A16D7C"/>
    <w:rsid w:val="37C16C4A"/>
    <w:rsid w:val="37DF5322"/>
    <w:rsid w:val="37F963E3"/>
    <w:rsid w:val="3814321D"/>
    <w:rsid w:val="3A683CF4"/>
    <w:rsid w:val="3A6E36D5"/>
    <w:rsid w:val="3B392F9B"/>
    <w:rsid w:val="3B5B73B5"/>
    <w:rsid w:val="3B602C1D"/>
    <w:rsid w:val="3B6E0E96"/>
    <w:rsid w:val="3BB80364"/>
    <w:rsid w:val="3BCC3E0F"/>
    <w:rsid w:val="3C0812EB"/>
    <w:rsid w:val="3C4340D1"/>
    <w:rsid w:val="3C7324DC"/>
    <w:rsid w:val="3C7C75E3"/>
    <w:rsid w:val="3CE6453D"/>
    <w:rsid w:val="3CF90C34"/>
    <w:rsid w:val="3D2273E9"/>
    <w:rsid w:val="3D234391"/>
    <w:rsid w:val="3D4A148F"/>
    <w:rsid w:val="3D6C5FC8"/>
    <w:rsid w:val="3E045AE2"/>
    <w:rsid w:val="3ED41958"/>
    <w:rsid w:val="3EF618CF"/>
    <w:rsid w:val="3F2B3FBF"/>
    <w:rsid w:val="3F593C0C"/>
    <w:rsid w:val="3F7171A7"/>
    <w:rsid w:val="3F740A45"/>
    <w:rsid w:val="3FB928FC"/>
    <w:rsid w:val="40844CB8"/>
    <w:rsid w:val="40BC4452"/>
    <w:rsid w:val="40D3488B"/>
    <w:rsid w:val="40FF07E3"/>
    <w:rsid w:val="41175B2C"/>
    <w:rsid w:val="41265D6F"/>
    <w:rsid w:val="41AA074E"/>
    <w:rsid w:val="42024851"/>
    <w:rsid w:val="42D77C69"/>
    <w:rsid w:val="42DA32B5"/>
    <w:rsid w:val="42F34307"/>
    <w:rsid w:val="431C742A"/>
    <w:rsid w:val="4352109E"/>
    <w:rsid w:val="43A876BB"/>
    <w:rsid w:val="43BC29BB"/>
    <w:rsid w:val="43F972F3"/>
    <w:rsid w:val="44CB735A"/>
    <w:rsid w:val="4538657A"/>
    <w:rsid w:val="4560084B"/>
    <w:rsid w:val="45FB79F8"/>
    <w:rsid w:val="464F5D68"/>
    <w:rsid w:val="469F284C"/>
    <w:rsid w:val="46B300A5"/>
    <w:rsid w:val="473C009B"/>
    <w:rsid w:val="478D6B48"/>
    <w:rsid w:val="47C5478F"/>
    <w:rsid w:val="48541414"/>
    <w:rsid w:val="486378A9"/>
    <w:rsid w:val="48CE7418"/>
    <w:rsid w:val="48FC3F85"/>
    <w:rsid w:val="49560AF1"/>
    <w:rsid w:val="49854C54"/>
    <w:rsid w:val="4A0B1FA6"/>
    <w:rsid w:val="4A657908"/>
    <w:rsid w:val="4ACF626F"/>
    <w:rsid w:val="4B0233A9"/>
    <w:rsid w:val="4B3814C1"/>
    <w:rsid w:val="4C1C049B"/>
    <w:rsid w:val="4C286E40"/>
    <w:rsid w:val="4C5B0FC3"/>
    <w:rsid w:val="4C687B84"/>
    <w:rsid w:val="4CFD207A"/>
    <w:rsid w:val="4D371A30"/>
    <w:rsid w:val="4DA47990"/>
    <w:rsid w:val="4DCD7C9F"/>
    <w:rsid w:val="4E1C6E78"/>
    <w:rsid w:val="4E255D2C"/>
    <w:rsid w:val="4E451F2B"/>
    <w:rsid w:val="4E881E17"/>
    <w:rsid w:val="4EA8070C"/>
    <w:rsid w:val="4EFB083B"/>
    <w:rsid w:val="4F474C43"/>
    <w:rsid w:val="4F5B752C"/>
    <w:rsid w:val="4F766114"/>
    <w:rsid w:val="50100316"/>
    <w:rsid w:val="504F52E3"/>
    <w:rsid w:val="50A8054F"/>
    <w:rsid w:val="511A58F1"/>
    <w:rsid w:val="51234079"/>
    <w:rsid w:val="517843C5"/>
    <w:rsid w:val="51A67184"/>
    <w:rsid w:val="52045C59"/>
    <w:rsid w:val="52A01E26"/>
    <w:rsid w:val="52C61160"/>
    <w:rsid w:val="533B7DA0"/>
    <w:rsid w:val="536A41E2"/>
    <w:rsid w:val="53715570"/>
    <w:rsid w:val="5394125E"/>
    <w:rsid w:val="53BA6F17"/>
    <w:rsid w:val="53E75832"/>
    <w:rsid w:val="53F506E7"/>
    <w:rsid w:val="542D593B"/>
    <w:rsid w:val="549E4143"/>
    <w:rsid w:val="54CC5154"/>
    <w:rsid w:val="54E83610"/>
    <w:rsid w:val="558C6691"/>
    <w:rsid w:val="55915A56"/>
    <w:rsid w:val="55AC0AE1"/>
    <w:rsid w:val="55AE36B5"/>
    <w:rsid w:val="55B77E0D"/>
    <w:rsid w:val="55EA33B8"/>
    <w:rsid w:val="55F45FE4"/>
    <w:rsid w:val="56091A90"/>
    <w:rsid w:val="56102E1E"/>
    <w:rsid w:val="563B4B46"/>
    <w:rsid w:val="56660C90"/>
    <w:rsid w:val="569577C7"/>
    <w:rsid w:val="56C854A7"/>
    <w:rsid w:val="56F75D8C"/>
    <w:rsid w:val="571B5F1F"/>
    <w:rsid w:val="57572CCF"/>
    <w:rsid w:val="5768168F"/>
    <w:rsid w:val="57F549C2"/>
    <w:rsid w:val="58490869"/>
    <w:rsid w:val="58C63C68"/>
    <w:rsid w:val="58CF6576"/>
    <w:rsid w:val="591E3AA4"/>
    <w:rsid w:val="594D6137"/>
    <w:rsid w:val="5988716F"/>
    <w:rsid w:val="59A10231"/>
    <w:rsid w:val="59AD4E28"/>
    <w:rsid w:val="59C363FA"/>
    <w:rsid w:val="59CF4D9E"/>
    <w:rsid w:val="5A5B50DD"/>
    <w:rsid w:val="5A8B2F65"/>
    <w:rsid w:val="5B6360E6"/>
    <w:rsid w:val="5B877422"/>
    <w:rsid w:val="5B8F6A73"/>
    <w:rsid w:val="5BC16969"/>
    <w:rsid w:val="5C1B42CB"/>
    <w:rsid w:val="5C7A5495"/>
    <w:rsid w:val="5C7B120D"/>
    <w:rsid w:val="5CB12E81"/>
    <w:rsid w:val="5CF8285E"/>
    <w:rsid w:val="5D3F048D"/>
    <w:rsid w:val="5D415FB3"/>
    <w:rsid w:val="5D55380D"/>
    <w:rsid w:val="5D5757D7"/>
    <w:rsid w:val="5E1611EE"/>
    <w:rsid w:val="5E9B16F3"/>
    <w:rsid w:val="5F053010"/>
    <w:rsid w:val="5F16521D"/>
    <w:rsid w:val="5F230066"/>
    <w:rsid w:val="5F333098"/>
    <w:rsid w:val="5F675D3F"/>
    <w:rsid w:val="5F751F44"/>
    <w:rsid w:val="5F7563E8"/>
    <w:rsid w:val="5F8E3006"/>
    <w:rsid w:val="5FA36AB1"/>
    <w:rsid w:val="600B28A8"/>
    <w:rsid w:val="602A2D2E"/>
    <w:rsid w:val="60343BAD"/>
    <w:rsid w:val="60883EF9"/>
    <w:rsid w:val="608A5EC3"/>
    <w:rsid w:val="60CA62C0"/>
    <w:rsid w:val="60CC2038"/>
    <w:rsid w:val="60DB671F"/>
    <w:rsid w:val="610E08A2"/>
    <w:rsid w:val="618741B1"/>
    <w:rsid w:val="61A62889"/>
    <w:rsid w:val="61A677BC"/>
    <w:rsid w:val="61F96E5C"/>
    <w:rsid w:val="62233A0F"/>
    <w:rsid w:val="62314848"/>
    <w:rsid w:val="62797F9D"/>
    <w:rsid w:val="627C183B"/>
    <w:rsid w:val="628250A4"/>
    <w:rsid w:val="62B47227"/>
    <w:rsid w:val="63584057"/>
    <w:rsid w:val="63DF728E"/>
    <w:rsid w:val="63E47698"/>
    <w:rsid w:val="641F6922"/>
    <w:rsid w:val="64BC23C3"/>
    <w:rsid w:val="65273CE0"/>
    <w:rsid w:val="659A6BA8"/>
    <w:rsid w:val="65FC6F1B"/>
    <w:rsid w:val="666D1BC7"/>
    <w:rsid w:val="670267B3"/>
    <w:rsid w:val="671309C0"/>
    <w:rsid w:val="671D539B"/>
    <w:rsid w:val="676E209B"/>
    <w:rsid w:val="67FD341E"/>
    <w:rsid w:val="68106CAE"/>
    <w:rsid w:val="681744E0"/>
    <w:rsid w:val="682D3D04"/>
    <w:rsid w:val="6841330B"/>
    <w:rsid w:val="689E69AF"/>
    <w:rsid w:val="69054339"/>
    <w:rsid w:val="69BA15C7"/>
    <w:rsid w:val="69C67F6C"/>
    <w:rsid w:val="69CF4947"/>
    <w:rsid w:val="69DB153D"/>
    <w:rsid w:val="69FA5E67"/>
    <w:rsid w:val="6A222CC8"/>
    <w:rsid w:val="6A3749C6"/>
    <w:rsid w:val="6A3D3FA6"/>
    <w:rsid w:val="6AD71D05"/>
    <w:rsid w:val="6B460C38"/>
    <w:rsid w:val="6B571648"/>
    <w:rsid w:val="6B6A0DCB"/>
    <w:rsid w:val="6BC23261"/>
    <w:rsid w:val="6BCF0C2E"/>
    <w:rsid w:val="6BEA5A68"/>
    <w:rsid w:val="6C046B2A"/>
    <w:rsid w:val="6C81017A"/>
    <w:rsid w:val="6CC12C6C"/>
    <w:rsid w:val="6CD3474E"/>
    <w:rsid w:val="6CF7043C"/>
    <w:rsid w:val="6D0112BB"/>
    <w:rsid w:val="6D2154B9"/>
    <w:rsid w:val="6D480C98"/>
    <w:rsid w:val="6D5238C5"/>
    <w:rsid w:val="6D54763D"/>
    <w:rsid w:val="6DAC1227"/>
    <w:rsid w:val="6E0E3C8F"/>
    <w:rsid w:val="6E1568E9"/>
    <w:rsid w:val="6E4A0A40"/>
    <w:rsid w:val="6E4B6C92"/>
    <w:rsid w:val="6E91041D"/>
    <w:rsid w:val="6EAD142C"/>
    <w:rsid w:val="6EF32E85"/>
    <w:rsid w:val="6F0C3463"/>
    <w:rsid w:val="6F1F1ECC"/>
    <w:rsid w:val="6F23376B"/>
    <w:rsid w:val="6FEA072C"/>
    <w:rsid w:val="709D579F"/>
    <w:rsid w:val="713B0333"/>
    <w:rsid w:val="7150636D"/>
    <w:rsid w:val="715776FB"/>
    <w:rsid w:val="71752277"/>
    <w:rsid w:val="71874710"/>
    <w:rsid w:val="72343EE1"/>
    <w:rsid w:val="726F4F19"/>
    <w:rsid w:val="72C14E14"/>
    <w:rsid w:val="73894483"/>
    <w:rsid w:val="739509AF"/>
    <w:rsid w:val="73AF1A71"/>
    <w:rsid w:val="73EF4563"/>
    <w:rsid w:val="745148D6"/>
    <w:rsid w:val="74736F42"/>
    <w:rsid w:val="749869A9"/>
    <w:rsid w:val="74DB6895"/>
    <w:rsid w:val="74F811F5"/>
    <w:rsid w:val="75622B13"/>
    <w:rsid w:val="75842A89"/>
    <w:rsid w:val="75CB690A"/>
    <w:rsid w:val="7621477C"/>
    <w:rsid w:val="7662726E"/>
    <w:rsid w:val="76A71125"/>
    <w:rsid w:val="7735228D"/>
    <w:rsid w:val="77F04406"/>
    <w:rsid w:val="78454752"/>
    <w:rsid w:val="78A551F0"/>
    <w:rsid w:val="79256331"/>
    <w:rsid w:val="79A454A8"/>
    <w:rsid w:val="79DE06F6"/>
    <w:rsid w:val="7A8D0632"/>
    <w:rsid w:val="7ABB1298"/>
    <w:rsid w:val="7AEA338E"/>
    <w:rsid w:val="7B2014A6"/>
    <w:rsid w:val="7C4116D4"/>
    <w:rsid w:val="7CE00EED"/>
    <w:rsid w:val="7D2B6634"/>
    <w:rsid w:val="7D724FC3"/>
    <w:rsid w:val="7D9B3066"/>
    <w:rsid w:val="7E97382D"/>
    <w:rsid w:val="7EBE700C"/>
    <w:rsid w:val="7EE84089"/>
    <w:rsid w:val="7EED169F"/>
    <w:rsid w:val="7F467442"/>
    <w:rsid w:val="7F5931D8"/>
    <w:rsid w:val="7F673200"/>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endnote text"/>
    <w:basedOn w:val="1"/>
    <w:qFormat/>
    <w:uiPriority w:val="0"/>
    <w:pPr>
      <w:snapToGrid w:val="0"/>
      <w:jc w:val="left"/>
    </w:pPr>
  </w:style>
  <w:style w:type="paragraph" w:styleId="5">
    <w:name w:val="footer"/>
    <w:basedOn w:val="1"/>
    <w:link w:val="17"/>
    <w:qFormat/>
    <w:uiPriority w:val="0"/>
    <w:pPr>
      <w:tabs>
        <w:tab w:val="center" w:pos="4680"/>
        <w:tab w:val="right" w:pos="9360"/>
      </w:tabs>
    </w:pPr>
  </w:style>
  <w:style w:type="paragraph" w:styleId="6">
    <w:name w:val="header"/>
    <w:basedOn w:val="1"/>
    <w:link w:val="16"/>
    <w:qFormat/>
    <w:uiPriority w:val="0"/>
    <w:pPr>
      <w:tabs>
        <w:tab w:val="center" w:pos="4680"/>
        <w:tab w:val="right" w:pos="9360"/>
      </w:tabs>
    </w:p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ndnote reference"/>
    <w:basedOn w:val="10"/>
    <w:qFormat/>
    <w:uiPriority w:val="0"/>
    <w:rPr>
      <w:vertAlign w:val="superscript"/>
    </w:rPr>
  </w:style>
  <w:style w:type="character" w:styleId="13">
    <w:name w:val="Hyperlink"/>
    <w:basedOn w:val="10"/>
    <w:qFormat/>
    <w:uiPriority w:val="0"/>
    <w:rPr>
      <w:color w:val="0026E5" w:themeColor="hyperlink"/>
      <w:u w:val="single"/>
      <w14:textFill>
        <w14:solidFill>
          <w14:schemeClr w14:val="hlink"/>
        </w14:solidFill>
      </w14:textFill>
    </w:rPr>
  </w:style>
  <w:style w:type="character" w:customStyle="1" w:styleId="14">
    <w:name w:val="font11"/>
    <w:basedOn w:val="10"/>
    <w:autoRedefine/>
    <w:qFormat/>
    <w:uiPriority w:val="0"/>
    <w:rPr>
      <w:rFonts w:hint="eastAsia" w:ascii="宋体" w:hAnsi="宋体" w:eastAsia="宋体" w:cs="宋体"/>
      <w:color w:val="000000"/>
      <w:sz w:val="22"/>
      <w:szCs w:val="22"/>
      <w:u w:val="none"/>
    </w:rPr>
  </w:style>
  <w:style w:type="character" w:customStyle="1" w:styleId="15">
    <w:name w:val="Unresolved Mention"/>
    <w:basedOn w:val="10"/>
    <w:semiHidden/>
    <w:unhideWhenUsed/>
    <w:qFormat/>
    <w:uiPriority w:val="99"/>
    <w:rPr>
      <w:color w:val="605E5C"/>
      <w:shd w:val="clear" w:color="auto" w:fill="E1DFDD"/>
    </w:rPr>
  </w:style>
  <w:style w:type="character" w:customStyle="1" w:styleId="16">
    <w:name w:val="Header Char"/>
    <w:basedOn w:val="10"/>
    <w:link w:val="6"/>
    <w:qFormat/>
    <w:uiPriority w:val="0"/>
    <w:rPr>
      <w:rFonts w:asciiTheme="minorHAnsi" w:hAnsiTheme="minorHAnsi" w:eastAsiaTheme="minorEastAsia" w:cstheme="minorBidi"/>
      <w:kern w:val="2"/>
      <w:sz w:val="21"/>
      <w:szCs w:val="24"/>
      <w:lang w:val="en-US" w:eastAsia="zh-CN"/>
    </w:rPr>
  </w:style>
  <w:style w:type="character" w:customStyle="1" w:styleId="17">
    <w:name w:val="Footer Char"/>
    <w:basedOn w:val="10"/>
    <w:link w:val="5"/>
    <w:qFormat/>
    <w:uiPriority w:val="0"/>
    <w:rPr>
      <w:rFonts w:asciiTheme="minorHAnsi" w:hAnsiTheme="minorHAnsi" w:eastAsiaTheme="minorEastAsia" w:cstheme="minorBidi"/>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3465</Words>
  <Characters>21106</Characters>
  <Lines>239</Lines>
  <Paragraphs>67</Paragraphs>
  <TotalTime>0</TotalTime>
  <ScaleCrop>false</ScaleCrop>
  <LinksUpToDate>false</LinksUpToDate>
  <CharactersWithSpaces>24467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2024-06-18T13:02:00Z</dcterms:created>
  <dc:creator></dc:creator>
  <cp:lastModifiedBy></cp:lastModifiedBy>
  <dcterms:modified xsi:type="dcterms:W3CDTF">2025-06-09T07:03:50Z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52A3367027EB4032AD400BA253A1D328_11</vt:lpwstr>
  </property>
  <property fmtid="{D5CDD505-2E9C-101B-9397-08002B2CF9AE}" pid="4" name="KSOTemplateDocerSaveRecord">
    <vt:lpwstr>eyJoZGlkIjoiNDI1NGQ4MDY4NjMxYWVlMzc3ODM2NDE0MmU1ODUxYzYiLCJ1c2VySWQiOiI0MDY0Nzg4MDkifQ==</vt:lpwstr>
  </property>
</Properties>
</file>