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54E1F" w14:textId="5CFE8A12" w:rsidR="003D7BC7" w:rsidRPr="006358F0" w:rsidRDefault="003D7BC7" w:rsidP="003D7BC7">
      <w:pPr>
        <w:pStyle w:val="Author"/>
        <w:spacing w:after="240" w:line="240" w:lineRule="auto"/>
        <w:jc w:val="both"/>
        <w:rPr>
          <w:rFonts w:ascii="Arial" w:hAnsi="Arial" w:cs="Arial"/>
          <w:bCs/>
          <w:iCs/>
          <w:kern w:val="28"/>
          <w:sz w:val="36"/>
        </w:rPr>
      </w:pPr>
      <w:r w:rsidRPr="006358F0">
        <w:rPr>
          <w:rFonts w:ascii="Arial" w:hAnsi="Arial" w:cs="Arial"/>
          <w:bCs/>
          <w:iCs/>
          <w:kern w:val="28"/>
          <w:sz w:val="36"/>
        </w:rPr>
        <w:t>Changes in soil physiochemical properties as a result of different land application methods of compost and fresh pig manure</w:t>
      </w:r>
    </w:p>
    <w:p w14:paraId="3F874CA6" w14:textId="77777777" w:rsidR="002A1E7C" w:rsidRPr="006358F0" w:rsidRDefault="002A1E7C" w:rsidP="003D7BC7">
      <w:pPr>
        <w:pStyle w:val="Affiliation"/>
        <w:spacing w:after="0" w:line="240" w:lineRule="auto"/>
        <w:jc w:val="both"/>
        <w:rPr>
          <w:rFonts w:ascii="Arial" w:hAnsi="Arial" w:cs="Arial"/>
          <w:bCs/>
          <w:sz w:val="16"/>
          <w:szCs w:val="16"/>
        </w:rPr>
      </w:pPr>
    </w:p>
    <w:p w14:paraId="3EA4EB9A" w14:textId="77777777" w:rsidR="002C57D2" w:rsidRPr="006358F0" w:rsidRDefault="002C57D2" w:rsidP="00441B6F">
      <w:pPr>
        <w:pStyle w:val="Affiliation"/>
        <w:spacing w:after="0" w:line="240" w:lineRule="auto"/>
        <w:jc w:val="both"/>
        <w:rPr>
          <w:rFonts w:ascii="Arial" w:hAnsi="Arial" w:cs="Arial"/>
        </w:rPr>
      </w:pPr>
    </w:p>
    <w:p w14:paraId="57EF3ED9" w14:textId="05AE7D54" w:rsidR="00B01FCD" w:rsidRPr="006358F0" w:rsidRDefault="00FD26A7" w:rsidP="00441B6F">
      <w:pPr>
        <w:pStyle w:val="Copyright"/>
        <w:spacing w:after="0" w:line="240" w:lineRule="auto"/>
        <w:jc w:val="both"/>
        <w:rPr>
          <w:rFonts w:ascii="Arial" w:hAnsi="Arial" w:cs="Arial"/>
        </w:rPr>
        <w:sectPr w:rsidR="00B01FCD" w:rsidRPr="006358F0" w:rsidSect="00A252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6358F0">
        <w:rPr>
          <w:rFonts w:ascii="Arial" w:hAnsi="Arial" w:cs="Arial"/>
          <w:noProof/>
        </w:rPr>
        <mc:AlternateContent>
          <mc:Choice Requires="wps">
            <w:drawing>
              <wp:inline distT="0" distB="0" distL="0" distR="0" wp14:anchorId="0F8CCF24" wp14:editId="73AB176C">
                <wp:extent cx="5303520" cy="635"/>
                <wp:effectExtent l="15240" t="18415" r="15240" b="10160"/>
                <wp:docPr id="93808168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E7AB6F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24364C07" w14:textId="4212717A" w:rsidR="00790ADA" w:rsidRPr="006358F0" w:rsidRDefault="003D7BC7" w:rsidP="003D7BC7">
      <w:pPr>
        <w:pStyle w:val="AbstHead"/>
        <w:spacing w:before="240" w:after="0"/>
        <w:jc w:val="both"/>
        <w:rPr>
          <w:rFonts w:ascii="Arial" w:hAnsi="Arial" w:cs="Arial"/>
        </w:rPr>
      </w:pPr>
      <w:r w:rsidRPr="006358F0">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358F0" w14:paraId="2464449A" w14:textId="77777777" w:rsidTr="001E44FE">
        <w:tc>
          <w:tcPr>
            <w:tcW w:w="9576" w:type="dxa"/>
            <w:shd w:val="clear" w:color="auto" w:fill="F2F2F2"/>
          </w:tcPr>
          <w:p w14:paraId="755FDD32" w14:textId="77777777" w:rsidR="00E3114E" w:rsidRPr="006358F0" w:rsidRDefault="00E3114E" w:rsidP="00441B6F">
            <w:pPr>
              <w:pStyle w:val="Body"/>
              <w:spacing w:after="0"/>
              <w:rPr>
                <w:rFonts w:ascii="Arial" w:eastAsia="Calibri" w:hAnsi="Arial" w:cs="Arial"/>
                <w:b/>
                <w:szCs w:val="22"/>
              </w:rPr>
            </w:pPr>
          </w:p>
          <w:p w14:paraId="79B5B06F" w14:textId="3FD6E44F" w:rsidR="00BA1B01" w:rsidRPr="006358F0" w:rsidRDefault="00BA1B01" w:rsidP="00441B6F">
            <w:pPr>
              <w:pStyle w:val="Body"/>
              <w:spacing w:after="0"/>
              <w:rPr>
                <w:rFonts w:ascii="Arial" w:eastAsia="Calibri" w:hAnsi="Arial" w:cs="Arial"/>
                <w:szCs w:val="22"/>
              </w:rPr>
            </w:pPr>
            <w:r w:rsidRPr="006358F0">
              <w:rPr>
                <w:rFonts w:ascii="Arial" w:eastAsia="Calibri" w:hAnsi="Arial" w:cs="Arial"/>
                <w:b/>
                <w:szCs w:val="22"/>
              </w:rPr>
              <w:t xml:space="preserve">Aims: </w:t>
            </w:r>
            <w:r w:rsidR="003D7BC7" w:rsidRPr="006358F0">
              <w:rPr>
                <w:rFonts w:ascii="Arial" w:hAnsi="Arial" w:cs="Arial"/>
              </w:rPr>
              <w:t xml:space="preserve">This study aimed to </w:t>
            </w:r>
            <w:r w:rsidR="004D1D7A" w:rsidRPr="006358F0">
              <w:rPr>
                <w:rFonts w:ascii="Arial" w:hAnsi="Arial" w:cs="Arial"/>
              </w:rPr>
              <w:t>evaluate</w:t>
            </w:r>
            <w:r w:rsidR="003D7BC7" w:rsidRPr="006358F0">
              <w:rPr>
                <w:rFonts w:ascii="Arial" w:hAnsi="Arial" w:cs="Arial"/>
              </w:rPr>
              <w:t xml:space="preserve"> the effects of composted and fresh pig manure application via surface and subsurface methods on soil physiochemical properties.</w:t>
            </w:r>
          </w:p>
          <w:p w14:paraId="4A3E9A78" w14:textId="1D9CC2D0" w:rsidR="00BA1B01" w:rsidRPr="006358F0" w:rsidRDefault="00BA1B01" w:rsidP="00441B6F">
            <w:pPr>
              <w:pStyle w:val="Body"/>
              <w:spacing w:after="0"/>
              <w:rPr>
                <w:rFonts w:ascii="Arial" w:eastAsia="Calibri" w:hAnsi="Arial" w:cs="Arial"/>
                <w:szCs w:val="22"/>
              </w:rPr>
            </w:pPr>
            <w:r w:rsidRPr="006358F0">
              <w:rPr>
                <w:rFonts w:ascii="Arial" w:eastAsia="Calibri" w:hAnsi="Arial" w:cs="Arial"/>
                <w:b/>
                <w:szCs w:val="22"/>
              </w:rPr>
              <w:t>Study design:</w:t>
            </w:r>
            <w:r w:rsidRPr="006358F0">
              <w:rPr>
                <w:rFonts w:ascii="Arial" w:eastAsia="Calibri" w:hAnsi="Arial" w:cs="Arial"/>
                <w:szCs w:val="22"/>
              </w:rPr>
              <w:t xml:space="preserve">  </w:t>
            </w:r>
            <w:r w:rsidR="003D7BC7" w:rsidRPr="006358F0">
              <w:rPr>
                <w:rFonts w:ascii="Arial" w:hAnsi="Arial" w:cs="Arial"/>
              </w:rPr>
              <w:t>A randomized complete block design (RCBD) was used to assess the impact of five different treatments on soil quality parameters.</w:t>
            </w:r>
          </w:p>
          <w:p w14:paraId="5EB8C914" w14:textId="0F0EBB0A" w:rsidR="00BA1B01" w:rsidRPr="006358F0" w:rsidRDefault="00BA1B01" w:rsidP="00441B6F">
            <w:pPr>
              <w:pStyle w:val="Body"/>
              <w:spacing w:after="0"/>
              <w:rPr>
                <w:rFonts w:ascii="Arial" w:eastAsia="Calibri" w:hAnsi="Arial" w:cs="Arial"/>
                <w:szCs w:val="22"/>
              </w:rPr>
            </w:pPr>
            <w:r w:rsidRPr="006358F0">
              <w:rPr>
                <w:rFonts w:ascii="Arial" w:eastAsia="Calibri" w:hAnsi="Arial" w:cs="Arial"/>
                <w:b/>
                <w:szCs w:val="22"/>
              </w:rPr>
              <w:t>Place and Duration of Study:</w:t>
            </w:r>
            <w:r w:rsidRPr="006358F0">
              <w:rPr>
                <w:rFonts w:ascii="Arial" w:eastAsia="Calibri" w:hAnsi="Arial" w:cs="Arial"/>
                <w:szCs w:val="22"/>
              </w:rPr>
              <w:t xml:space="preserve"> </w:t>
            </w:r>
            <w:r w:rsidR="003D7BC7" w:rsidRPr="006358F0">
              <w:rPr>
                <w:rFonts w:ascii="Arial" w:hAnsi="Arial" w:cs="Arial"/>
              </w:rPr>
              <w:t>The experiment was conducted in Buea, Cameroon. The duration of the study spanned a single cropping season (April-June, 2024)</w:t>
            </w:r>
            <w:r w:rsidRPr="006358F0">
              <w:rPr>
                <w:rFonts w:ascii="Arial" w:eastAsia="Calibri" w:hAnsi="Arial" w:cs="Arial"/>
                <w:szCs w:val="22"/>
              </w:rPr>
              <w:t>.</w:t>
            </w:r>
          </w:p>
          <w:p w14:paraId="31D63EFB" w14:textId="77777777" w:rsidR="003D7BC7" w:rsidRPr="006358F0" w:rsidRDefault="00BA1B01" w:rsidP="00441B6F">
            <w:pPr>
              <w:pStyle w:val="Body"/>
              <w:spacing w:after="0"/>
              <w:rPr>
                <w:rFonts w:ascii="Arial" w:hAnsi="Arial" w:cs="Arial"/>
              </w:rPr>
            </w:pPr>
            <w:r w:rsidRPr="006358F0">
              <w:rPr>
                <w:rFonts w:ascii="Arial" w:eastAsia="Calibri" w:hAnsi="Arial" w:cs="Arial"/>
                <w:b/>
                <w:bCs/>
                <w:szCs w:val="22"/>
              </w:rPr>
              <w:t>Methodology:</w:t>
            </w:r>
            <w:r w:rsidRPr="006358F0">
              <w:rPr>
                <w:rFonts w:ascii="Arial" w:eastAsia="Calibri" w:hAnsi="Arial" w:cs="Arial"/>
                <w:szCs w:val="22"/>
              </w:rPr>
              <w:t xml:space="preserve"> </w:t>
            </w:r>
            <w:r w:rsidR="003D7BC7" w:rsidRPr="006358F0">
              <w:rPr>
                <w:rFonts w:ascii="Arial" w:hAnsi="Arial" w:cs="Arial"/>
              </w:rPr>
              <w:t xml:space="preserve">Five treatments were evaluated: compose manual surface application (CMSA), compose manure subsurface application (CMSSA), fresh manure surface application (FMSA), fresh manure subsurface application (FMSSA), and the control (CNT) were tested for impact on soil pH, organic matter, organic carbon, nitrogen, phosphorus, potassium, bulk density and moisture content. </w:t>
            </w:r>
          </w:p>
          <w:p w14:paraId="1B529C22" w14:textId="5DF2D1E6" w:rsidR="003D7BC7" w:rsidRPr="006358F0" w:rsidRDefault="00BA1B01" w:rsidP="00441B6F">
            <w:pPr>
              <w:pStyle w:val="Body"/>
              <w:spacing w:after="0"/>
              <w:rPr>
                <w:rFonts w:ascii="Arial" w:hAnsi="Arial" w:cs="Arial"/>
              </w:rPr>
            </w:pPr>
            <w:r w:rsidRPr="006358F0">
              <w:rPr>
                <w:rFonts w:ascii="Arial" w:eastAsia="Calibri" w:hAnsi="Arial" w:cs="Arial"/>
                <w:b/>
                <w:bCs/>
                <w:szCs w:val="22"/>
              </w:rPr>
              <w:t>Results:</w:t>
            </w:r>
            <w:r w:rsidRPr="006358F0">
              <w:rPr>
                <w:rFonts w:ascii="Arial" w:eastAsia="Calibri" w:hAnsi="Arial" w:cs="Arial"/>
                <w:szCs w:val="22"/>
              </w:rPr>
              <w:t xml:space="preserve"> </w:t>
            </w:r>
            <w:r w:rsidR="003D7BC7" w:rsidRPr="006358F0">
              <w:rPr>
                <w:rFonts w:ascii="Arial" w:hAnsi="Arial" w:cs="Arial"/>
              </w:rPr>
              <w:t xml:space="preserve">The CMSA treatment significantly improved soil fertility indicators, yielding the highest values for soil pH (6.50), organic carbon (2.25%), phosphorus (68.05 mg/kg) and potassium (1.86 </w:t>
            </w:r>
            <w:proofErr w:type="spellStart"/>
            <w:r w:rsidR="003D7BC7" w:rsidRPr="006358F0">
              <w:rPr>
                <w:rFonts w:ascii="Arial" w:hAnsi="Arial" w:cs="Arial"/>
              </w:rPr>
              <w:t>meq</w:t>
            </w:r>
            <w:proofErr w:type="spellEnd"/>
            <w:r w:rsidR="003D7BC7" w:rsidRPr="006358F0">
              <w:rPr>
                <w:rFonts w:ascii="Arial" w:hAnsi="Arial" w:cs="Arial"/>
              </w:rPr>
              <w:t>/100g). Conversely, CMSSA recorded the lowest values for several nutrients. Surface applied compost outperformed other methods likely due to better nutrient retention in the upper soil layers, enhanced aeration and increased microbial activity. Subsurface application by contrast reduced oxygen exposure and promoted nutrient leaching.</w:t>
            </w:r>
          </w:p>
          <w:p w14:paraId="6CA22B4E" w14:textId="3C977D5B" w:rsidR="00505F06" w:rsidRPr="006358F0" w:rsidRDefault="00BA1B01" w:rsidP="00441B6F">
            <w:pPr>
              <w:pStyle w:val="Body"/>
              <w:spacing w:after="0"/>
              <w:rPr>
                <w:rFonts w:ascii="Arial" w:eastAsia="Calibri" w:hAnsi="Arial" w:cs="Arial"/>
                <w:szCs w:val="22"/>
              </w:rPr>
            </w:pPr>
            <w:r w:rsidRPr="006358F0">
              <w:rPr>
                <w:rFonts w:ascii="Arial" w:eastAsia="Calibri" w:hAnsi="Arial" w:cs="Arial"/>
                <w:b/>
                <w:bCs/>
                <w:szCs w:val="22"/>
              </w:rPr>
              <w:t>Conclusion:</w:t>
            </w:r>
            <w:r w:rsidRPr="006358F0">
              <w:rPr>
                <w:rFonts w:ascii="Arial" w:eastAsia="Calibri" w:hAnsi="Arial" w:cs="Arial"/>
                <w:szCs w:val="22"/>
              </w:rPr>
              <w:t xml:space="preserve"> </w:t>
            </w:r>
            <w:r w:rsidR="003D7BC7" w:rsidRPr="006358F0">
              <w:rPr>
                <w:rFonts w:ascii="Arial" w:hAnsi="Arial" w:cs="Arial"/>
              </w:rPr>
              <w:t>Surface application of composted pig manure is more effective in enhancing soil health and fertility in tropical agroecosystems than subsurface or fresh manure application methods. The study recommends adopting this method for sustainable soil management in similar environments.</w:t>
            </w:r>
          </w:p>
        </w:tc>
      </w:tr>
    </w:tbl>
    <w:p w14:paraId="35A885C3" w14:textId="77777777" w:rsidR="00636EB2" w:rsidRPr="006358F0" w:rsidRDefault="00636EB2" w:rsidP="00441B6F">
      <w:pPr>
        <w:pStyle w:val="Body"/>
        <w:spacing w:after="0"/>
        <w:rPr>
          <w:rFonts w:ascii="Arial" w:hAnsi="Arial" w:cs="Arial"/>
          <w:i/>
        </w:rPr>
      </w:pPr>
    </w:p>
    <w:p w14:paraId="32673EE4" w14:textId="6CB05CA6" w:rsidR="0024282C" w:rsidRPr="006358F0" w:rsidRDefault="00A24E7E" w:rsidP="00441B6F">
      <w:pPr>
        <w:pStyle w:val="Body"/>
        <w:spacing w:after="0"/>
        <w:rPr>
          <w:rFonts w:ascii="Arial" w:hAnsi="Arial" w:cs="Arial"/>
          <w:i/>
        </w:rPr>
      </w:pPr>
      <w:r w:rsidRPr="006358F0">
        <w:rPr>
          <w:rFonts w:ascii="Arial" w:hAnsi="Arial" w:cs="Arial"/>
          <w:i/>
        </w:rPr>
        <w:t xml:space="preserve">Keywords: </w:t>
      </w:r>
      <w:r w:rsidR="006B0FB5" w:rsidRPr="006358F0">
        <w:rPr>
          <w:rFonts w:ascii="Arial" w:hAnsi="Arial" w:cs="Arial"/>
          <w:i/>
          <w:iCs/>
        </w:rPr>
        <w:t>Pig manure application, soil physiochemical properties, surface vs subsurface application methods, compost</w:t>
      </w:r>
    </w:p>
    <w:p w14:paraId="3DE4790F" w14:textId="77777777" w:rsidR="00505F06" w:rsidRPr="006358F0" w:rsidRDefault="00505F06" w:rsidP="00441B6F">
      <w:pPr>
        <w:pStyle w:val="Body"/>
        <w:spacing w:after="0"/>
        <w:rPr>
          <w:rFonts w:ascii="Arial" w:hAnsi="Arial" w:cs="Arial"/>
          <w:i/>
        </w:rPr>
      </w:pPr>
    </w:p>
    <w:p w14:paraId="3A9777D5" w14:textId="5839B053" w:rsidR="00790ADA" w:rsidRPr="006358F0" w:rsidRDefault="006B0FB5" w:rsidP="006B0FB5">
      <w:pPr>
        <w:pStyle w:val="ListParagraph"/>
        <w:numPr>
          <w:ilvl w:val="0"/>
          <w:numId w:val="31"/>
        </w:numPr>
        <w:rPr>
          <w:rFonts w:ascii="Arial" w:hAnsi="Arial" w:cs="Arial"/>
          <w:b/>
          <w:bCs/>
          <w:lang w:val="en-US"/>
        </w:rPr>
      </w:pPr>
      <w:r w:rsidRPr="006358F0">
        <w:rPr>
          <w:rFonts w:ascii="Arial" w:hAnsi="Arial" w:cs="Arial"/>
          <w:b/>
          <w:bCs/>
          <w:lang w:val="en-US"/>
        </w:rPr>
        <w:t>INTRODUCTION</w:t>
      </w:r>
    </w:p>
    <w:p w14:paraId="2A4DEBB0" w14:textId="202DBBC7" w:rsidR="006B0FB5" w:rsidRPr="006358F0" w:rsidRDefault="006B0FB5" w:rsidP="006B0FB5">
      <w:pPr>
        <w:jc w:val="both"/>
        <w:rPr>
          <w:rFonts w:ascii="Arial" w:hAnsi="Arial" w:cs="Arial"/>
        </w:rPr>
      </w:pPr>
      <w:r w:rsidRPr="006358F0">
        <w:rPr>
          <w:rFonts w:ascii="Arial" w:hAnsi="Arial" w:cs="Arial"/>
        </w:rPr>
        <w:t xml:space="preserve">According to the Food and </w:t>
      </w:r>
      <w:r w:rsidR="001F03E0" w:rsidRPr="006358F0">
        <w:rPr>
          <w:rFonts w:ascii="Arial" w:hAnsi="Arial" w:cs="Arial"/>
        </w:rPr>
        <w:t>Agricultur</w:t>
      </w:r>
      <w:r w:rsidR="00FE037C" w:rsidRPr="006358F0">
        <w:rPr>
          <w:rFonts w:ascii="Arial" w:hAnsi="Arial" w:cs="Arial"/>
        </w:rPr>
        <w:t>al</w:t>
      </w:r>
      <w:r w:rsidRPr="006358F0">
        <w:rPr>
          <w:rFonts w:ascii="Arial" w:hAnsi="Arial" w:cs="Arial"/>
        </w:rPr>
        <w:t xml:space="preserve"> Organization of the United Nations (FAO), global pig production generates over one billion tons of manure annually (FAO, 2021) from a global pig population estimated to be around 987 million (FAO, 2021). Cameroon ranks first in the Central African </w:t>
      </w:r>
      <w:r w:rsidR="001F03E0" w:rsidRPr="006358F0">
        <w:rPr>
          <w:rFonts w:ascii="Arial" w:hAnsi="Arial" w:cs="Arial"/>
        </w:rPr>
        <w:t>region</w:t>
      </w:r>
      <w:r w:rsidRPr="006358F0">
        <w:rPr>
          <w:rFonts w:ascii="Arial" w:hAnsi="Arial" w:cs="Arial"/>
        </w:rPr>
        <w:t xml:space="preserve"> (CEMAC) and second after Nigeria (4.7 million pigs) in West Africa in terms of pig production (Defang </w:t>
      </w:r>
      <w:r w:rsidRPr="006358F0">
        <w:rPr>
          <w:rFonts w:ascii="Arial" w:hAnsi="Arial" w:cs="Arial"/>
          <w:i/>
          <w:iCs/>
        </w:rPr>
        <w:t>et al</w:t>
      </w:r>
      <w:r w:rsidRPr="006358F0">
        <w:rPr>
          <w:rFonts w:ascii="Arial" w:hAnsi="Arial" w:cs="Arial"/>
        </w:rPr>
        <w:t xml:space="preserve">., 2014). Pig manure is a common organic waste generated from pig farming that is often stockpiled (dumped) in open spaces not far from residential areas in most developing countries like Cameroon (Tiku </w:t>
      </w:r>
      <w:r w:rsidRPr="006358F0">
        <w:rPr>
          <w:rFonts w:ascii="Arial" w:hAnsi="Arial" w:cs="Arial"/>
          <w:i/>
          <w:iCs/>
        </w:rPr>
        <w:t>et al</w:t>
      </w:r>
      <w:r w:rsidRPr="006358F0">
        <w:rPr>
          <w:rFonts w:ascii="Arial" w:hAnsi="Arial" w:cs="Arial"/>
        </w:rPr>
        <w:t xml:space="preserve">., 2023). </w:t>
      </w:r>
    </w:p>
    <w:p w14:paraId="0A57963C" w14:textId="64DA337E" w:rsidR="006B0FB5" w:rsidRPr="006358F0" w:rsidRDefault="006B0FB5" w:rsidP="006B0FB5">
      <w:pPr>
        <w:spacing w:after="240"/>
        <w:jc w:val="both"/>
        <w:rPr>
          <w:rFonts w:ascii="Arial" w:hAnsi="Arial" w:cs="Arial"/>
        </w:rPr>
      </w:pPr>
      <w:r w:rsidRPr="006358F0">
        <w:rPr>
          <w:rFonts w:ascii="Arial" w:hAnsi="Arial" w:cs="Arial"/>
        </w:rPr>
        <w:t xml:space="preserve">Organic fertilizer application is an effective agricultural management measure for preventing soil acidification and increasing soil fertility. The long-term application of manure has been shown to prevent and control acidification by increasing the organic matter content and reducing the accumulation of ammonium and nitrate in the soil (Kauer </w:t>
      </w:r>
      <w:r w:rsidRPr="006358F0">
        <w:rPr>
          <w:rFonts w:ascii="Arial" w:hAnsi="Arial" w:cs="Arial"/>
          <w:i/>
          <w:iCs/>
        </w:rPr>
        <w:t>et al</w:t>
      </w:r>
      <w:r w:rsidRPr="006358F0">
        <w:rPr>
          <w:rFonts w:ascii="Arial" w:hAnsi="Arial" w:cs="Arial"/>
        </w:rPr>
        <w:t xml:space="preserve">., 2021). The application of organic fertilizers in acidic soil can enhance the soil pH, improve soil fertility, promote nutrient absorption by crops, and thus, increase crop yields (Yu </w:t>
      </w:r>
      <w:r w:rsidRPr="006358F0">
        <w:rPr>
          <w:rFonts w:ascii="Arial" w:hAnsi="Arial" w:cs="Arial"/>
          <w:i/>
          <w:iCs/>
        </w:rPr>
        <w:t>et al</w:t>
      </w:r>
      <w:r w:rsidRPr="006358F0">
        <w:rPr>
          <w:rFonts w:ascii="Arial" w:hAnsi="Arial" w:cs="Arial"/>
        </w:rPr>
        <w:t xml:space="preserve">., 2020). </w:t>
      </w:r>
      <w:r w:rsidR="00FE037C" w:rsidRPr="006358F0">
        <w:rPr>
          <w:rFonts w:ascii="Arial" w:hAnsi="Arial" w:cs="Arial"/>
        </w:rPr>
        <w:t>L</w:t>
      </w:r>
      <w:r w:rsidR="001F03E0" w:rsidRPr="006358F0">
        <w:rPr>
          <w:rFonts w:ascii="Arial" w:hAnsi="Arial" w:cs="Arial"/>
        </w:rPr>
        <w:t>ong-</w:t>
      </w:r>
      <w:r w:rsidR="001F03E0" w:rsidRPr="006358F0">
        <w:rPr>
          <w:rFonts w:ascii="Arial" w:hAnsi="Arial" w:cs="Arial"/>
        </w:rPr>
        <w:lastRenderedPageBreak/>
        <w:t>term</w:t>
      </w:r>
      <w:r w:rsidRPr="006358F0">
        <w:rPr>
          <w:rFonts w:ascii="Arial" w:hAnsi="Arial" w:cs="Arial"/>
        </w:rPr>
        <w:t xml:space="preserve"> application of additional pig manure can prevent red soil acidification and improve phosphorus availability (Li </w:t>
      </w:r>
      <w:r w:rsidRPr="006358F0">
        <w:rPr>
          <w:rFonts w:ascii="Arial" w:hAnsi="Arial" w:cs="Arial"/>
          <w:i/>
          <w:iCs/>
        </w:rPr>
        <w:t>et al</w:t>
      </w:r>
      <w:r w:rsidRPr="006358F0">
        <w:rPr>
          <w:rFonts w:ascii="Arial" w:hAnsi="Arial" w:cs="Arial"/>
        </w:rPr>
        <w:t>., 2019).</w:t>
      </w:r>
    </w:p>
    <w:p w14:paraId="5D2B205C" w14:textId="4CA79F78" w:rsidR="006B0FB5" w:rsidRPr="006358F0" w:rsidRDefault="006B0FB5" w:rsidP="006B0FB5">
      <w:pPr>
        <w:spacing w:after="240"/>
        <w:jc w:val="both"/>
        <w:rPr>
          <w:rFonts w:ascii="Arial" w:hAnsi="Arial" w:cs="Arial"/>
        </w:rPr>
      </w:pPr>
      <w:r w:rsidRPr="006358F0">
        <w:rPr>
          <w:rFonts w:ascii="Arial" w:hAnsi="Arial" w:cs="Arial"/>
        </w:rPr>
        <w:t xml:space="preserve">While the application of manure to improve soil quality has attracted attention, the effect of pig manure application rates on soil acidity remains poorly understood (Luo </w:t>
      </w:r>
      <w:r w:rsidRPr="006358F0">
        <w:rPr>
          <w:rFonts w:ascii="Arial" w:hAnsi="Arial" w:cs="Arial"/>
          <w:i/>
          <w:iCs/>
        </w:rPr>
        <w:t>et al</w:t>
      </w:r>
      <w:r w:rsidRPr="006358F0">
        <w:rPr>
          <w:rFonts w:ascii="Arial" w:hAnsi="Arial" w:cs="Arial"/>
        </w:rPr>
        <w:t>., 2023). Several reviews have reported beneficial effects of animal manure application on soil properties and crop production but noted risks for nutrient leaching and runoff from manure if applied at rates above optimum levels (Diacono and Montemurro, </w:t>
      </w:r>
      <w:hyperlink r:id="rId14" w:anchor="saj220359-bib-0021" w:history="1">
        <w:r w:rsidRPr="006358F0">
          <w:rPr>
            <w:rStyle w:val="Hyperlink"/>
            <w:rFonts w:ascii="Arial" w:hAnsi="Arial" w:cs="Arial"/>
            <w:color w:val="000000" w:themeColor="text1"/>
          </w:rPr>
          <w:t>2010</w:t>
        </w:r>
      </w:hyperlink>
      <w:r w:rsidRPr="006358F0">
        <w:rPr>
          <w:rFonts w:ascii="Arial" w:hAnsi="Arial" w:cs="Arial"/>
        </w:rPr>
        <w:t xml:space="preserve">; Yost </w:t>
      </w:r>
      <w:r w:rsidRPr="006358F0">
        <w:rPr>
          <w:rFonts w:ascii="Arial" w:hAnsi="Arial" w:cs="Arial"/>
          <w:i/>
          <w:iCs/>
        </w:rPr>
        <w:t>et al</w:t>
      </w:r>
      <w:r w:rsidRPr="006358F0">
        <w:rPr>
          <w:rFonts w:ascii="Arial" w:hAnsi="Arial" w:cs="Arial"/>
        </w:rPr>
        <w:t>., 202</w:t>
      </w:r>
      <w:r w:rsidR="00510AB7" w:rsidRPr="006358F0">
        <w:rPr>
          <w:rFonts w:ascii="Arial" w:hAnsi="Arial" w:cs="Arial"/>
        </w:rPr>
        <w:t>2</w:t>
      </w:r>
      <w:r w:rsidRPr="006358F0">
        <w:rPr>
          <w:rFonts w:ascii="Arial" w:hAnsi="Arial" w:cs="Arial"/>
        </w:rPr>
        <w:t xml:space="preserve">). The direct use of untreated manure in the soil at high application rates diminishes its role as soil amendment, and it is often seen as a problem of waste disposal rather than as a valuable source of nutrients  </w:t>
      </w:r>
      <w:r w:rsidRPr="006358F0">
        <w:rPr>
          <w:rFonts w:ascii="Arial" w:hAnsi="Arial" w:cs="Arial"/>
        </w:rPr>
        <w:br/>
        <w:t xml:space="preserve">(Goldan </w:t>
      </w:r>
      <w:r w:rsidRPr="006358F0">
        <w:rPr>
          <w:rFonts w:ascii="Arial" w:hAnsi="Arial" w:cs="Arial"/>
          <w:i/>
          <w:iCs/>
        </w:rPr>
        <w:t>et al</w:t>
      </w:r>
      <w:r w:rsidRPr="006358F0">
        <w:rPr>
          <w:rFonts w:ascii="Arial" w:hAnsi="Arial" w:cs="Arial"/>
        </w:rPr>
        <w:t xml:space="preserve">., 2023). Some studies suggest that </w:t>
      </w:r>
      <w:r w:rsidR="00FE037C" w:rsidRPr="006358F0">
        <w:rPr>
          <w:rFonts w:ascii="Arial" w:hAnsi="Arial" w:cs="Arial"/>
        </w:rPr>
        <w:t xml:space="preserve"> appropriate management and application</w:t>
      </w:r>
      <w:r w:rsidR="00A850A8" w:rsidRPr="006358F0">
        <w:rPr>
          <w:rFonts w:ascii="Arial" w:hAnsi="Arial" w:cs="Arial"/>
        </w:rPr>
        <w:t xml:space="preserve"> rates of organic amendments can significantly reduce associated environmental risks</w:t>
      </w:r>
      <w:r w:rsidRPr="006358F0">
        <w:rPr>
          <w:rFonts w:ascii="Arial" w:hAnsi="Arial" w:cs="Arial"/>
        </w:rPr>
        <w:t xml:space="preserve">  (Sharma </w:t>
      </w:r>
      <w:r w:rsidRPr="006358F0">
        <w:rPr>
          <w:rFonts w:ascii="Arial" w:hAnsi="Arial" w:cs="Arial"/>
          <w:i/>
          <w:iCs/>
        </w:rPr>
        <w:t>et al</w:t>
      </w:r>
      <w:r w:rsidRPr="006358F0">
        <w:rPr>
          <w:rFonts w:ascii="Arial" w:hAnsi="Arial" w:cs="Arial"/>
        </w:rPr>
        <w:t>., </w:t>
      </w:r>
      <w:hyperlink r:id="rId15" w:anchor="saj220359-bib-0059" w:history="1">
        <w:r w:rsidRPr="006358F0">
          <w:rPr>
            <w:rStyle w:val="Hyperlink"/>
            <w:rFonts w:ascii="Arial" w:hAnsi="Arial" w:cs="Arial"/>
            <w:color w:val="000000" w:themeColor="text1"/>
          </w:rPr>
          <w:t>2017</w:t>
        </w:r>
      </w:hyperlink>
      <w:r w:rsidRPr="006358F0">
        <w:rPr>
          <w:rFonts w:ascii="Arial" w:hAnsi="Arial" w:cs="Arial"/>
        </w:rPr>
        <w:t xml:space="preserve">; </w:t>
      </w:r>
      <w:proofErr w:type="spellStart"/>
      <w:r w:rsidRPr="006358F0">
        <w:rPr>
          <w:rFonts w:ascii="Arial" w:hAnsi="Arial" w:cs="Arial"/>
        </w:rPr>
        <w:t>Zavattaro</w:t>
      </w:r>
      <w:proofErr w:type="spellEnd"/>
      <w:r w:rsidRPr="006358F0">
        <w:rPr>
          <w:rFonts w:ascii="Arial" w:hAnsi="Arial" w:cs="Arial"/>
        </w:rPr>
        <w:t xml:space="preserve"> </w:t>
      </w:r>
      <w:r w:rsidRPr="006358F0">
        <w:rPr>
          <w:rFonts w:ascii="Arial" w:hAnsi="Arial" w:cs="Arial"/>
          <w:i/>
          <w:iCs/>
        </w:rPr>
        <w:t>et al</w:t>
      </w:r>
      <w:r w:rsidRPr="006358F0">
        <w:rPr>
          <w:rFonts w:ascii="Arial" w:hAnsi="Arial" w:cs="Arial"/>
        </w:rPr>
        <w:t>., </w:t>
      </w:r>
      <w:hyperlink r:id="rId16" w:anchor="saj220359-bib-0073" w:history="1">
        <w:r w:rsidRPr="006358F0">
          <w:rPr>
            <w:rStyle w:val="Hyperlink"/>
            <w:rFonts w:ascii="Arial" w:hAnsi="Arial" w:cs="Arial"/>
            <w:color w:val="000000" w:themeColor="text1"/>
          </w:rPr>
          <w:t>2017</w:t>
        </w:r>
      </w:hyperlink>
      <w:r w:rsidRPr="006358F0">
        <w:rPr>
          <w:rFonts w:ascii="Arial" w:hAnsi="Arial" w:cs="Arial"/>
        </w:rPr>
        <w:t>).</w:t>
      </w:r>
    </w:p>
    <w:p w14:paraId="5A855BD6" w14:textId="77777777" w:rsidR="006B0FB5" w:rsidRPr="006358F0" w:rsidRDefault="006B0FB5" w:rsidP="006B0FB5">
      <w:pPr>
        <w:jc w:val="both"/>
        <w:rPr>
          <w:rFonts w:ascii="Arial" w:hAnsi="Arial" w:cs="Arial"/>
        </w:rPr>
      </w:pPr>
      <w:r w:rsidRPr="006358F0">
        <w:rPr>
          <w:rFonts w:ascii="Arial" w:hAnsi="Arial" w:cs="Arial"/>
        </w:rPr>
        <w:t>Several techniques are available for organic fertilizer application that have different emission losses of nutrients, especially N (</w:t>
      </w:r>
      <w:proofErr w:type="spellStart"/>
      <w:r w:rsidRPr="006358F0">
        <w:rPr>
          <w:rFonts w:ascii="Arial" w:hAnsi="Arial" w:cs="Arial"/>
        </w:rPr>
        <w:t>Brummerloh</w:t>
      </w:r>
      <w:proofErr w:type="spellEnd"/>
      <w:r w:rsidRPr="006358F0">
        <w:rPr>
          <w:rFonts w:ascii="Arial" w:hAnsi="Arial" w:cs="Arial"/>
        </w:rPr>
        <w:t xml:space="preserve"> and </w:t>
      </w:r>
      <w:proofErr w:type="spellStart"/>
      <w:r w:rsidRPr="006358F0">
        <w:rPr>
          <w:rFonts w:ascii="Arial" w:hAnsi="Arial" w:cs="Arial"/>
        </w:rPr>
        <w:t>Kuka</w:t>
      </w:r>
      <w:proofErr w:type="spellEnd"/>
      <w:r w:rsidRPr="006358F0">
        <w:rPr>
          <w:rFonts w:ascii="Arial" w:hAnsi="Arial" w:cs="Arial"/>
        </w:rPr>
        <w:t xml:space="preserve">, 2023). Typical techniques are broadcast applications on the soil surface, such as splash plate or band spreading techniques, low trajectory slurry applications, such as trailing shoe or shallow injection methods (Bourdin et al., 2014), and narrow band applications. </w:t>
      </w:r>
      <w:proofErr w:type="spellStart"/>
      <w:r w:rsidRPr="006358F0">
        <w:rPr>
          <w:rFonts w:ascii="Arial" w:hAnsi="Arial" w:cs="Arial"/>
        </w:rPr>
        <w:t>Brummerloh</w:t>
      </w:r>
      <w:proofErr w:type="spellEnd"/>
      <w:r w:rsidRPr="006358F0">
        <w:rPr>
          <w:rFonts w:ascii="Arial" w:hAnsi="Arial" w:cs="Arial"/>
        </w:rPr>
        <w:t xml:space="preserve"> and </w:t>
      </w:r>
      <w:proofErr w:type="spellStart"/>
      <w:r w:rsidRPr="006358F0">
        <w:rPr>
          <w:rFonts w:ascii="Arial" w:hAnsi="Arial" w:cs="Arial"/>
        </w:rPr>
        <w:t>Kuka</w:t>
      </w:r>
      <w:proofErr w:type="spellEnd"/>
      <w:r w:rsidRPr="006358F0">
        <w:rPr>
          <w:rFonts w:ascii="Arial" w:hAnsi="Arial" w:cs="Arial"/>
        </w:rPr>
        <w:t>, (2023) found that NH</w:t>
      </w:r>
      <w:r w:rsidRPr="006358F0">
        <w:rPr>
          <w:rFonts w:ascii="Arial" w:hAnsi="Arial" w:cs="Arial"/>
          <w:vertAlign w:val="subscript"/>
        </w:rPr>
        <w:t>3</w:t>
      </w:r>
      <w:r w:rsidRPr="006358F0">
        <w:rPr>
          <w:rFonts w:ascii="Arial" w:hAnsi="Arial" w:cs="Arial"/>
        </w:rPr>
        <w:t xml:space="preserve"> losses during slurry application were reduced by up to 74% using shallow injection compared to broadcast application. </w:t>
      </w:r>
    </w:p>
    <w:p w14:paraId="49210898" w14:textId="77777777" w:rsidR="006B0FB5" w:rsidRPr="006358F0" w:rsidRDefault="006B0FB5" w:rsidP="006B0FB5">
      <w:pPr>
        <w:spacing w:before="240" w:after="240"/>
        <w:jc w:val="both"/>
        <w:rPr>
          <w:rFonts w:ascii="Arial" w:hAnsi="Arial" w:cs="Arial"/>
        </w:rPr>
      </w:pPr>
      <w:r w:rsidRPr="006358F0">
        <w:rPr>
          <w:rFonts w:ascii="Arial" w:hAnsi="Arial" w:cs="Arial"/>
        </w:rPr>
        <w:t xml:space="preserve">As the campaign to improve agricultural soil health has gained momentum among conservationists and researchers worldwide, a comprehensive assemblage of outcomes from manure and soil health–related research studies </w:t>
      </w:r>
      <w:proofErr w:type="gramStart"/>
      <w:r w:rsidRPr="006358F0">
        <w:rPr>
          <w:rFonts w:ascii="Arial" w:hAnsi="Arial" w:cs="Arial"/>
        </w:rPr>
        <w:t>is</w:t>
      </w:r>
      <w:proofErr w:type="gramEnd"/>
      <w:r w:rsidRPr="006358F0">
        <w:rPr>
          <w:rFonts w:ascii="Arial" w:hAnsi="Arial" w:cs="Arial"/>
        </w:rPr>
        <w:t xml:space="preserve"> important. This research was therefore carried out to assess the changes in soil physiochemical properties as a result of pig manure application using different methods.</w:t>
      </w:r>
    </w:p>
    <w:p w14:paraId="22AF67EC" w14:textId="77777777" w:rsidR="00790ADA" w:rsidRPr="006358F0" w:rsidRDefault="00790ADA" w:rsidP="00441B6F">
      <w:pPr>
        <w:pStyle w:val="Body"/>
        <w:spacing w:after="0"/>
        <w:rPr>
          <w:rFonts w:ascii="Arial" w:hAnsi="Arial" w:cs="Arial"/>
        </w:rPr>
      </w:pPr>
    </w:p>
    <w:p w14:paraId="500D9E58" w14:textId="47B2F12C" w:rsidR="006B0FB5" w:rsidRPr="006358F0" w:rsidRDefault="006B0FB5" w:rsidP="006B0FB5">
      <w:pPr>
        <w:pStyle w:val="ListParagraph"/>
        <w:numPr>
          <w:ilvl w:val="0"/>
          <w:numId w:val="31"/>
        </w:numPr>
        <w:spacing w:after="0"/>
        <w:rPr>
          <w:rFonts w:ascii="Arial" w:hAnsi="Arial" w:cs="Arial"/>
          <w:b/>
          <w:bCs/>
        </w:rPr>
      </w:pPr>
      <w:r w:rsidRPr="006358F0">
        <w:rPr>
          <w:rFonts w:ascii="Arial" w:hAnsi="Arial" w:cs="Arial"/>
          <w:b/>
          <w:bCs/>
        </w:rPr>
        <w:t>MATERIALS AND METHODS</w:t>
      </w:r>
    </w:p>
    <w:p w14:paraId="2ECA963A" w14:textId="77777777" w:rsidR="00790ADA" w:rsidRPr="006358F0" w:rsidRDefault="00790ADA" w:rsidP="00441B6F">
      <w:pPr>
        <w:pStyle w:val="Body"/>
        <w:spacing w:after="0"/>
        <w:rPr>
          <w:rFonts w:ascii="Arial" w:hAnsi="Arial" w:cs="Arial"/>
        </w:rPr>
      </w:pPr>
    </w:p>
    <w:p w14:paraId="2CF1FB33" w14:textId="32F35116" w:rsidR="00AA74E0" w:rsidRPr="006358F0" w:rsidRDefault="006B0FB5" w:rsidP="006B0FB5">
      <w:pPr>
        <w:pStyle w:val="Body"/>
        <w:numPr>
          <w:ilvl w:val="1"/>
          <w:numId w:val="31"/>
        </w:numPr>
        <w:rPr>
          <w:rFonts w:ascii="Arial" w:hAnsi="Arial" w:cs="Arial"/>
          <w:b/>
          <w:bCs/>
          <w:sz w:val="22"/>
          <w:szCs w:val="22"/>
        </w:rPr>
      </w:pPr>
      <w:r w:rsidRPr="006358F0">
        <w:rPr>
          <w:rFonts w:ascii="Arial" w:hAnsi="Arial" w:cs="Arial"/>
          <w:b/>
          <w:bCs/>
          <w:sz w:val="22"/>
          <w:szCs w:val="22"/>
        </w:rPr>
        <w:t>Substrate Collection and Treatment</w:t>
      </w:r>
    </w:p>
    <w:p w14:paraId="7DE9B1EC" w14:textId="5C2B4C0E" w:rsidR="006B0FB5" w:rsidRPr="006358F0" w:rsidRDefault="006B0FB5" w:rsidP="006B0FB5">
      <w:pPr>
        <w:jc w:val="both"/>
        <w:rPr>
          <w:rFonts w:ascii="Times New Roman" w:hAnsi="Times New Roman"/>
          <w:sz w:val="24"/>
          <w:szCs w:val="24"/>
        </w:rPr>
      </w:pPr>
      <w:r w:rsidRPr="006358F0">
        <w:rPr>
          <w:rFonts w:ascii="Arial" w:hAnsi="Arial" w:cs="Arial"/>
        </w:rPr>
        <w:t xml:space="preserve">Fresh pig manure was collected at a pig farm located not more than 1 km from the University of Buea in a 50kg empty rice bag and was transported to the </w:t>
      </w:r>
      <w:r w:rsidR="00427109" w:rsidRPr="006358F0">
        <w:rPr>
          <w:rFonts w:ascii="Arial" w:hAnsi="Arial" w:cs="Arial"/>
        </w:rPr>
        <w:t>u</w:t>
      </w:r>
      <w:r w:rsidRPr="006358F0">
        <w:rPr>
          <w:rFonts w:ascii="Arial" w:hAnsi="Arial" w:cs="Arial"/>
        </w:rPr>
        <w:t>niversity</w:t>
      </w:r>
      <w:r w:rsidR="00427109" w:rsidRPr="006358F0">
        <w:rPr>
          <w:rFonts w:ascii="Arial" w:hAnsi="Arial" w:cs="Arial"/>
        </w:rPr>
        <w:t>’s</w:t>
      </w:r>
      <w:r w:rsidRPr="006358F0">
        <w:rPr>
          <w:rFonts w:ascii="Arial" w:hAnsi="Arial" w:cs="Arial"/>
        </w:rPr>
        <w:t xml:space="preserve"> </w:t>
      </w:r>
      <w:r w:rsidR="00427109" w:rsidRPr="006358F0">
        <w:rPr>
          <w:rFonts w:ascii="Arial" w:hAnsi="Arial" w:cs="Arial"/>
        </w:rPr>
        <w:t>W</w:t>
      </w:r>
      <w:r w:rsidR="0025353B" w:rsidRPr="006358F0">
        <w:rPr>
          <w:rFonts w:ascii="Arial" w:hAnsi="Arial" w:cs="Arial"/>
        </w:rPr>
        <w:t>aste-to-</w:t>
      </w:r>
      <w:r w:rsidR="00427109" w:rsidRPr="006358F0">
        <w:rPr>
          <w:rFonts w:ascii="Arial" w:hAnsi="Arial" w:cs="Arial"/>
        </w:rPr>
        <w:t>R</w:t>
      </w:r>
      <w:r w:rsidR="0025353B" w:rsidRPr="006358F0">
        <w:rPr>
          <w:rFonts w:ascii="Arial" w:hAnsi="Arial" w:cs="Arial"/>
        </w:rPr>
        <w:t>esource</w:t>
      </w:r>
      <w:r w:rsidRPr="006358F0">
        <w:rPr>
          <w:rFonts w:ascii="Arial" w:hAnsi="Arial" w:cs="Arial"/>
        </w:rPr>
        <w:t xml:space="preserve"> </w:t>
      </w:r>
      <w:r w:rsidR="00427109" w:rsidRPr="006358F0">
        <w:rPr>
          <w:rFonts w:ascii="Arial" w:hAnsi="Arial" w:cs="Arial"/>
        </w:rPr>
        <w:t>F</w:t>
      </w:r>
      <w:r w:rsidRPr="006358F0">
        <w:rPr>
          <w:rFonts w:ascii="Arial" w:hAnsi="Arial" w:cs="Arial"/>
        </w:rPr>
        <w:t xml:space="preserve">acility consisting of several composting chambers, each </w:t>
      </w:r>
      <w:r w:rsidR="00427109" w:rsidRPr="006358F0">
        <w:rPr>
          <w:rFonts w:ascii="Arial" w:hAnsi="Arial" w:cs="Arial"/>
        </w:rPr>
        <w:t>measuring</w:t>
      </w:r>
      <w:r w:rsidRPr="006358F0">
        <w:rPr>
          <w:rFonts w:ascii="Arial" w:hAnsi="Arial" w:cs="Arial"/>
        </w:rPr>
        <w:t xml:space="preserve"> 0.9 x 0.7 x 1m (</w:t>
      </w:r>
      <w:proofErr w:type="spellStart"/>
      <w:r w:rsidRPr="006358F0">
        <w:rPr>
          <w:rFonts w:ascii="Arial" w:hAnsi="Arial" w:cs="Arial"/>
        </w:rPr>
        <w:t>LxWxH</w:t>
      </w:r>
      <w:proofErr w:type="spellEnd"/>
      <w:r w:rsidRPr="006358F0">
        <w:rPr>
          <w:rFonts w:ascii="Arial" w:hAnsi="Arial" w:cs="Arial"/>
        </w:rPr>
        <w:t xml:space="preserve">). Only one chamber was used for the composting of the fresh manure. The composting lasted for 40 days, </w:t>
      </w:r>
      <w:r w:rsidR="00427109" w:rsidRPr="006358F0">
        <w:rPr>
          <w:rFonts w:ascii="Arial" w:hAnsi="Arial" w:cs="Arial"/>
        </w:rPr>
        <w:t>with</w:t>
      </w:r>
      <w:r w:rsidR="0025353B" w:rsidRPr="006358F0">
        <w:rPr>
          <w:rFonts w:ascii="Arial" w:hAnsi="Arial" w:cs="Arial"/>
        </w:rPr>
        <w:t xml:space="preserve"> </w:t>
      </w:r>
      <w:r w:rsidRPr="006358F0">
        <w:rPr>
          <w:rFonts w:ascii="Arial" w:hAnsi="Arial" w:cs="Arial"/>
        </w:rPr>
        <w:t xml:space="preserve">the mixture turned every 2 days at 9 am to speed up microbial reaction necessary </w:t>
      </w:r>
      <w:r w:rsidR="00427109" w:rsidRPr="006358F0">
        <w:rPr>
          <w:rFonts w:ascii="Arial" w:hAnsi="Arial" w:cs="Arial"/>
        </w:rPr>
        <w:t>for</w:t>
      </w:r>
      <w:r w:rsidRPr="006358F0">
        <w:rPr>
          <w:rFonts w:ascii="Arial" w:hAnsi="Arial" w:cs="Arial"/>
        </w:rPr>
        <w:t xml:space="preserve"> break</w:t>
      </w:r>
      <w:r w:rsidR="00427109" w:rsidRPr="006358F0">
        <w:rPr>
          <w:rFonts w:ascii="Arial" w:hAnsi="Arial" w:cs="Arial"/>
        </w:rPr>
        <w:t>ing</w:t>
      </w:r>
      <w:r w:rsidRPr="006358F0">
        <w:rPr>
          <w:rFonts w:ascii="Arial" w:hAnsi="Arial" w:cs="Arial"/>
        </w:rPr>
        <w:t xml:space="preserve"> down</w:t>
      </w:r>
      <w:r w:rsidR="004D1D7A" w:rsidRPr="006358F0">
        <w:rPr>
          <w:rFonts w:ascii="Arial" w:hAnsi="Arial" w:cs="Arial"/>
        </w:rPr>
        <w:t xml:space="preserve"> the</w:t>
      </w:r>
      <w:r w:rsidRPr="006358F0">
        <w:rPr>
          <w:rFonts w:ascii="Arial" w:hAnsi="Arial" w:cs="Arial"/>
        </w:rPr>
        <w:t xml:space="preserve"> waste </w:t>
      </w:r>
      <w:r w:rsidR="0025353B" w:rsidRPr="006358F0">
        <w:rPr>
          <w:rFonts w:ascii="Arial" w:hAnsi="Arial" w:cs="Arial"/>
        </w:rPr>
        <w:t>into</w:t>
      </w:r>
      <w:r w:rsidRPr="006358F0">
        <w:rPr>
          <w:rFonts w:ascii="Arial" w:hAnsi="Arial" w:cs="Arial"/>
        </w:rPr>
        <w:t xml:space="preserve"> </w:t>
      </w:r>
      <w:r w:rsidR="0025353B" w:rsidRPr="006358F0">
        <w:rPr>
          <w:rFonts w:ascii="Arial" w:hAnsi="Arial" w:cs="Arial"/>
        </w:rPr>
        <w:t xml:space="preserve">a </w:t>
      </w:r>
      <w:r w:rsidRPr="006358F0">
        <w:rPr>
          <w:rFonts w:ascii="Arial" w:hAnsi="Arial" w:cs="Arial"/>
        </w:rPr>
        <w:t>usable resource</w:t>
      </w:r>
      <w:r w:rsidRPr="006358F0">
        <w:rPr>
          <w:rFonts w:ascii="Times New Roman" w:hAnsi="Times New Roman"/>
          <w:sz w:val="24"/>
          <w:szCs w:val="24"/>
        </w:rPr>
        <w:t>.</w:t>
      </w:r>
    </w:p>
    <w:p w14:paraId="2E598FA5" w14:textId="77777777" w:rsidR="006B0FB5" w:rsidRPr="006358F0" w:rsidRDefault="006B0FB5" w:rsidP="006B0FB5">
      <w:pPr>
        <w:pStyle w:val="Body"/>
        <w:spacing w:after="0"/>
        <w:rPr>
          <w:rFonts w:ascii="Arial" w:hAnsi="Arial" w:cs="Arial"/>
        </w:rPr>
      </w:pPr>
    </w:p>
    <w:p w14:paraId="05F8663A" w14:textId="224E9A99" w:rsidR="006B0FB5" w:rsidRPr="006358F0" w:rsidRDefault="006B0FB5" w:rsidP="006B0FB5">
      <w:pPr>
        <w:pStyle w:val="Body"/>
        <w:numPr>
          <w:ilvl w:val="1"/>
          <w:numId w:val="31"/>
        </w:numPr>
        <w:rPr>
          <w:rFonts w:ascii="Arial" w:hAnsi="Arial" w:cs="Arial"/>
          <w:b/>
          <w:bCs/>
          <w:sz w:val="22"/>
          <w:szCs w:val="22"/>
        </w:rPr>
      </w:pPr>
      <w:r w:rsidRPr="006358F0">
        <w:rPr>
          <w:rFonts w:ascii="Arial" w:hAnsi="Arial" w:cs="Arial"/>
          <w:b/>
          <w:bCs/>
          <w:sz w:val="22"/>
          <w:szCs w:val="22"/>
        </w:rPr>
        <w:t>Experimental Design</w:t>
      </w:r>
    </w:p>
    <w:p w14:paraId="3EC45136" w14:textId="4ABC06F3" w:rsidR="006B0FB5" w:rsidRPr="006358F0" w:rsidRDefault="006B0FB5" w:rsidP="006B0FB5">
      <w:pPr>
        <w:jc w:val="both"/>
        <w:rPr>
          <w:rFonts w:ascii="Arial" w:hAnsi="Arial" w:cs="Arial"/>
        </w:rPr>
      </w:pPr>
      <w:r w:rsidRPr="006358F0">
        <w:rPr>
          <w:rFonts w:ascii="Arial" w:hAnsi="Arial" w:cs="Arial"/>
        </w:rPr>
        <w:t xml:space="preserve">The experimental site was cleared </w:t>
      </w:r>
      <w:r w:rsidR="0025353B" w:rsidRPr="006358F0">
        <w:rPr>
          <w:rFonts w:ascii="Arial" w:hAnsi="Arial" w:cs="Arial"/>
        </w:rPr>
        <w:t>manually,</w:t>
      </w:r>
      <w:r w:rsidRPr="006358F0">
        <w:rPr>
          <w:rFonts w:ascii="Arial" w:hAnsi="Arial" w:cs="Arial"/>
        </w:rPr>
        <w:t xml:space="preserve"> and </w:t>
      </w:r>
      <w:r w:rsidR="004D1D7A" w:rsidRPr="006358F0">
        <w:rPr>
          <w:rFonts w:ascii="Arial" w:hAnsi="Arial" w:cs="Arial"/>
        </w:rPr>
        <w:t>all</w:t>
      </w:r>
      <w:r w:rsidRPr="006358F0">
        <w:rPr>
          <w:rFonts w:ascii="Arial" w:hAnsi="Arial" w:cs="Arial"/>
        </w:rPr>
        <w:t xml:space="preserve"> debris</w:t>
      </w:r>
      <w:r w:rsidR="0025353B" w:rsidRPr="006358F0">
        <w:rPr>
          <w:rFonts w:ascii="Arial" w:hAnsi="Arial" w:cs="Arial"/>
        </w:rPr>
        <w:t xml:space="preserve"> </w:t>
      </w:r>
      <w:r w:rsidRPr="006358F0">
        <w:rPr>
          <w:rFonts w:ascii="Arial" w:hAnsi="Arial" w:cs="Arial"/>
        </w:rPr>
        <w:t xml:space="preserve">removed from the site. The field experiment was carried out at the Waste-to-Energy Resource project site at the University of Buea, Cameroon. </w:t>
      </w:r>
      <w:r w:rsidR="004D1D7A" w:rsidRPr="006358F0">
        <w:rPr>
          <w:rFonts w:ascii="Arial" w:hAnsi="Arial" w:cs="Arial"/>
        </w:rPr>
        <w:t>A</w:t>
      </w:r>
      <w:r w:rsidRPr="006358F0">
        <w:rPr>
          <w:rFonts w:ascii="Arial" w:hAnsi="Arial" w:cs="Arial"/>
        </w:rPr>
        <w:t xml:space="preserve"> randomized complete block design</w:t>
      </w:r>
      <w:r w:rsidR="004D1D7A" w:rsidRPr="006358F0">
        <w:rPr>
          <w:rFonts w:ascii="Arial" w:hAnsi="Arial" w:cs="Arial"/>
        </w:rPr>
        <w:t xml:space="preserve"> (RCBD) was used</w:t>
      </w:r>
      <w:r w:rsidRPr="006358F0">
        <w:rPr>
          <w:rFonts w:ascii="Arial" w:hAnsi="Arial" w:cs="Arial"/>
        </w:rPr>
        <w:t xml:space="preserve"> (Fig 1) </w:t>
      </w:r>
      <w:r w:rsidR="004D1D7A" w:rsidRPr="006358F0">
        <w:rPr>
          <w:rFonts w:ascii="Arial" w:hAnsi="Arial" w:cs="Arial"/>
        </w:rPr>
        <w:t>covering</w:t>
      </w:r>
      <w:r w:rsidRPr="006358F0">
        <w:rPr>
          <w:rFonts w:ascii="Arial" w:hAnsi="Arial" w:cs="Arial"/>
        </w:rPr>
        <w:t xml:space="preserve"> </w:t>
      </w:r>
      <w:r w:rsidR="0025353B" w:rsidRPr="006358F0">
        <w:rPr>
          <w:rFonts w:ascii="Arial" w:hAnsi="Arial" w:cs="Arial"/>
        </w:rPr>
        <w:t xml:space="preserve">a </w:t>
      </w:r>
      <w:r w:rsidRPr="006358F0">
        <w:rPr>
          <w:rFonts w:ascii="Arial" w:hAnsi="Arial" w:cs="Arial"/>
        </w:rPr>
        <w:t xml:space="preserve">total surface area of </w:t>
      </w:r>
      <w:r w:rsidRPr="006358F0">
        <w:rPr>
          <w:rFonts w:ascii="Arial" w:hAnsi="Arial" w:cs="Arial"/>
          <w:color w:val="000000" w:themeColor="text1"/>
        </w:rPr>
        <w:t>182m</w:t>
      </w:r>
      <w:r w:rsidRPr="006358F0">
        <w:rPr>
          <w:rFonts w:ascii="Arial" w:hAnsi="Arial" w:cs="Arial"/>
          <w:color w:val="000000" w:themeColor="text1"/>
          <w:vertAlign w:val="superscript"/>
        </w:rPr>
        <w:t>2</w:t>
      </w:r>
      <w:r w:rsidRPr="006358F0">
        <w:rPr>
          <w:rFonts w:ascii="Arial" w:hAnsi="Arial" w:cs="Arial"/>
        </w:rPr>
        <w:t xml:space="preserve"> which was divided into </w:t>
      </w:r>
      <w:r w:rsidR="0025353B" w:rsidRPr="006358F0">
        <w:rPr>
          <w:rFonts w:ascii="Arial" w:hAnsi="Arial" w:cs="Arial"/>
        </w:rPr>
        <w:t xml:space="preserve">15 </w:t>
      </w:r>
      <w:r w:rsidR="004D1D7A" w:rsidRPr="006358F0">
        <w:rPr>
          <w:rFonts w:ascii="Arial" w:hAnsi="Arial" w:cs="Arial"/>
        </w:rPr>
        <w:t>blocks</w:t>
      </w:r>
      <w:r w:rsidRPr="006358F0">
        <w:rPr>
          <w:rFonts w:ascii="Arial" w:hAnsi="Arial" w:cs="Arial"/>
        </w:rPr>
        <w:t xml:space="preserve"> each (3m x 2m), five treatments with 3 replicates respectively.</w:t>
      </w:r>
    </w:p>
    <w:p w14:paraId="6504114F" w14:textId="7D054C8B" w:rsidR="006B0FB5" w:rsidRPr="006358F0" w:rsidRDefault="006B0FB5" w:rsidP="006B0FB5">
      <w:pPr>
        <w:pStyle w:val="Body"/>
        <w:rPr>
          <w:rFonts w:ascii="Arial" w:hAnsi="Arial" w:cs="Arial"/>
          <w:sz w:val="22"/>
          <w:szCs w:val="22"/>
        </w:rPr>
      </w:pPr>
    </w:p>
    <w:p w14:paraId="5226F280" w14:textId="68A4FE58" w:rsidR="006B0FB5" w:rsidRPr="006358F0" w:rsidRDefault="006B0FB5" w:rsidP="006B0FB5">
      <w:pPr>
        <w:pStyle w:val="Body"/>
        <w:rPr>
          <w:rFonts w:ascii="Arial" w:hAnsi="Arial" w:cs="Arial"/>
          <w:sz w:val="22"/>
          <w:szCs w:val="22"/>
        </w:rPr>
      </w:pPr>
    </w:p>
    <w:p w14:paraId="3F3DD17B" w14:textId="31372689" w:rsidR="006B0FB5" w:rsidRPr="006358F0" w:rsidRDefault="006B0FB5" w:rsidP="006B0FB5">
      <w:pPr>
        <w:pStyle w:val="Body"/>
        <w:rPr>
          <w:rFonts w:ascii="Arial" w:hAnsi="Arial" w:cs="Arial"/>
          <w:sz w:val="22"/>
          <w:szCs w:val="22"/>
        </w:rPr>
      </w:pPr>
    </w:p>
    <w:p w14:paraId="356FB16E" w14:textId="4F566409" w:rsidR="006B0FB5" w:rsidRPr="006358F0" w:rsidRDefault="00A850A8" w:rsidP="006B0FB5">
      <w:pPr>
        <w:pStyle w:val="Body"/>
        <w:rPr>
          <w:rFonts w:ascii="Arial" w:hAnsi="Arial" w:cs="Arial"/>
          <w:sz w:val="22"/>
          <w:szCs w:val="22"/>
        </w:rPr>
      </w:pPr>
      <w:r w:rsidRPr="006358F0">
        <w:rPr>
          <w:rFonts w:ascii="Arial" w:hAnsi="Arial" w:cs="Arial"/>
          <w:noProof/>
        </w:rPr>
        <w:lastRenderedPageBreak/>
        <w:drawing>
          <wp:anchor distT="0" distB="0" distL="114300" distR="114300" simplePos="0" relativeHeight="251648512" behindDoc="0" locked="0" layoutInCell="1" allowOverlap="1" wp14:anchorId="04F88E4C" wp14:editId="1BDEA12D">
            <wp:simplePos x="0" y="0"/>
            <wp:positionH relativeFrom="margin">
              <wp:posOffset>250190</wp:posOffset>
            </wp:positionH>
            <wp:positionV relativeFrom="paragraph">
              <wp:posOffset>-557530</wp:posOffset>
            </wp:positionV>
            <wp:extent cx="3879850" cy="2118596"/>
            <wp:effectExtent l="0" t="0" r="0" b="0"/>
            <wp:wrapNone/>
            <wp:docPr id="782431756" name="Picture 4" descr="A black background with white squares and blue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31756" name="Picture 4" descr="A black background with white squares and blue arrows"/>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9850" cy="21185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BD4F01" w14:textId="77777777" w:rsidR="006B0FB5" w:rsidRPr="006358F0" w:rsidRDefault="006B0FB5" w:rsidP="006B0FB5">
      <w:pPr>
        <w:pStyle w:val="Body"/>
        <w:rPr>
          <w:rFonts w:ascii="Arial" w:hAnsi="Arial" w:cs="Arial"/>
          <w:sz w:val="22"/>
          <w:szCs w:val="22"/>
        </w:rPr>
      </w:pPr>
    </w:p>
    <w:p w14:paraId="6198F544" w14:textId="77777777" w:rsidR="006B0FB5" w:rsidRPr="006358F0" w:rsidRDefault="006B0FB5" w:rsidP="006B0FB5">
      <w:pPr>
        <w:pStyle w:val="Body"/>
        <w:rPr>
          <w:rFonts w:ascii="Arial" w:hAnsi="Arial" w:cs="Arial"/>
          <w:sz w:val="22"/>
          <w:szCs w:val="22"/>
        </w:rPr>
      </w:pPr>
    </w:p>
    <w:p w14:paraId="25B5B81B" w14:textId="77777777" w:rsidR="006B0FB5" w:rsidRPr="006358F0" w:rsidRDefault="006B0FB5" w:rsidP="006B0FB5">
      <w:pPr>
        <w:pStyle w:val="Body"/>
        <w:rPr>
          <w:rFonts w:ascii="Arial" w:hAnsi="Arial" w:cs="Arial"/>
          <w:sz w:val="22"/>
          <w:szCs w:val="22"/>
        </w:rPr>
      </w:pPr>
    </w:p>
    <w:p w14:paraId="2C074964" w14:textId="77777777" w:rsidR="006B0FB5" w:rsidRPr="006358F0" w:rsidRDefault="006B0FB5" w:rsidP="006B0FB5">
      <w:pPr>
        <w:pStyle w:val="Body"/>
        <w:rPr>
          <w:rFonts w:ascii="Arial" w:hAnsi="Arial" w:cs="Arial"/>
          <w:sz w:val="22"/>
          <w:szCs w:val="22"/>
        </w:rPr>
      </w:pPr>
    </w:p>
    <w:p w14:paraId="4C19BDE2" w14:textId="3078579B" w:rsidR="006B0FB5" w:rsidRPr="006358F0" w:rsidRDefault="0058730C" w:rsidP="006B0FB5">
      <w:pPr>
        <w:pStyle w:val="Body"/>
        <w:rPr>
          <w:rFonts w:ascii="Arial" w:hAnsi="Arial" w:cs="Arial"/>
          <w:sz w:val="22"/>
          <w:szCs w:val="22"/>
        </w:rPr>
      </w:pPr>
      <w:r w:rsidRPr="006358F0">
        <w:rPr>
          <w:rFonts w:ascii="Arial" w:hAnsi="Arial" w:cs="Arial"/>
          <w:b/>
          <w:bCs/>
        </w:rPr>
        <w:t xml:space="preserve">              </w:t>
      </w:r>
      <w:r w:rsidR="006B0FB5" w:rsidRPr="006358F0">
        <w:rPr>
          <w:rFonts w:ascii="Arial" w:hAnsi="Arial" w:cs="Arial"/>
          <w:b/>
          <w:bCs/>
        </w:rPr>
        <w:t>Fig 1: Randomized complete block design (RCBD)</w:t>
      </w:r>
    </w:p>
    <w:p w14:paraId="3D8A7CFD" w14:textId="77777777" w:rsidR="0058730C" w:rsidRPr="006358F0" w:rsidRDefault="0058730C" w:rsidP="0058730C">
      <w:pPr>
        <w:spacing w:after="240"/>
        <w:jc w:val="both"/>
        <w:rPr>
          <w:rFonts w:ascii="Arial" w:hAnsi="Arial" w:cs="Arial"/>
        </w:rPr>
      </w:pPr>
      <w:r w:rsidRPr="006358F0">
        <w:rPr>
          <w:rFonts w:ascii="Arial" w:hAnsi="Arial" w:cs="Arial"/>
          <w:b/>
          <w:bCs/>
        </w:rPr>
        <w:t>FMSA</w:t>
      </w:r>
      <w:r w:rsidRPr="006358F0">
        <w:rPr>
          <w:rFonts w:ascii="Arial" w:hAnsi="Arial" w:cs="Arial"/>
        </w:rPr>
        <w:t xml:space="preserve"> = Fresh manure surface application, </w:t>
      </w:r>
      <w:r w:rsidRPr="006358F0">
        <w:rPr>
          <w:rFonts w:ascii="Arial" w:hAnsi="Arial" w:cs="Arial"/>
          <w:b/>
          <w:bCs/>
        </w:rPr>
        <w:t>CMSA</w:t>
      </w:r>
      <w:r w:rsidRPr="006358F0">
        <w:rPr>
          <w:rFonts w:ascii="Arial" w:hAnsi="Arial" w:cs="Arial"/>
        </w:rPr>
        <w:t xml:space="preserve"> = Compost manure surface Application, </w:t>
      </w:r>
      <w:r w:rsidRPr="006358F0">
        <w:rPr>
          <w:rFonts w:ascii="Arial" w:hAnsi="Arial" w:cs="Arial"/>
          <w:b/>
          <w:bCs/>
        </w:rPr>
        <w:t>CNT</w:t>
      </w:r>
      <w:r w:rsidRPr="006358F0">
        <w:rPr>
          <w:rFonts w:ascii="Arial" w:hAnsi="Arial" w:cs="Arial"/>
        </w:rPr>
        <w:t xml:space="preserve"> = Control, </w:t>
      </w:r>
      <w:r w:rsidRPr="006358F0">
        <w:rPr>
          <w:rFonts w:ascii="Arial" w:hAnsi="Arial" w:cs="Arial"/>
          <w:b/>
          <w:bCs/>
        </w:rPr>
        <w:t>FMSSA</w:t>
      </w:r>
      <w:r w:rsidRPr="006358F0">
        <w:rPr>
          <w:rFonts w:ascii="Arial" w:hAnsi="Arial" w:cs="Arial"/>
        </w:rPr>
        <w:t xml:space="preserve"> = Fresh manure subsurface application, </w:t>
      </w:r>
      <w:r w:rsidRPr="006358F0">
        <w:rPr>
          <w:rFonts w:ascii="Arial" w:hAnsi="Arial" w:cs="Arial"/>
          <w:b/>
          <w:bCs/>
        </w:rPr>
        <w:t>CMSSA</w:t>
      </w:r>
      <w:r w:rsidRPr="006358F0">
        <w:rPr>
          <w:rFonts w:ascii="Arial" w:hAnsi="Arial" w:cs="Arial"/>
        </w:rPr>
        <w:t xml:space="preserve"> = Compost manure subsurface application</w:t>
      </w:r>
    </w:p>
    <w:p w14:paraId="04E9C8C9" w14:textId="176FE3C1" w:rsidR="0058730C" w:rsidRPr="006358F0" w:rsidRDefault="0058730C" w:rsidP="0058730C">
      <w:pPr>
        <w:jc w:val="both"/>
        <w:rPr>
          <w:rFonts w:ascii="Arial" w:hAnsi="Arial" w:cs="Arial"/>
        </w:rPr>
      </w:pPr>
      <w:r w:rsidRPr="006358F0">
        <w:rPr>
          <w:rFonts w:ascii="Arial" w:hAnsi="Arial" w:cs="Arial"/>
        </w:rPr>
        <w:t xml:space="preserve">Fresh and </w:t>
      </w:r>
      <w:r w:rsidR="0025353B" w:rsidRPr="006358F0">
        <w:rPr>
          <w:rFonts w:ascii="Arial" w:hAnsi="Arial" w:cs="Arial"/>
        </w:rPr>
        <w:t>compost</w:t>
      </w:r>
      <w:r w:rsidRPr="006358F0">
        <w:rPr>
          <w:rFonts w:ascii="Arial" w:hAnsi="Arial" w:cs="Arial"/>
        </w:rPr>
        <w:t xml:space="preserve"> pig manure were applied </w:t>
      </w:r>
      <w:r w:rsidR="0025353B" w:rsidRPr="006358F0">
        <w:rPr>
          <w:rFonts w:ascii="Arial" w:hAnsi="Arial" w:cs="Arial"/>
        </w:rPr>
        <w:t xml:space="preserve">at </w:t>
      </w:r>
      <w:r w:rsidR="00A850A8" w:rsidRPr="006358F0">
        <w:rPr>
          <w:rFonts w:ascii="Arial" w:hAnsi="Arial" w:cs="Arial"/>
        </w:rPr>
        <w:t xml:space="preserve">a rate of </w:t>
      </w:r>
      <w:r w:rsidRPr="006358F0">
        <w:rPr>
          <w:rFonts w:ascii="Arial" w:hAnsi="Arial" w:cs="Arial"/>
        </w:rPr>
        <w:t xml:space="preserve">10 tons/ha according to Sanni </w:t>
      </w:r>
      <w:r w:rsidRPr="006358F0">
        <w:rPr>
          <w:rFonts w:ascii="Arial" w:hAnsi="Arial" w:cs="Arial"/>
          <w:i/>
          <w:iCs/>
        </w:rPr>
        <w:t>et al</w:t>
      </w:r>
      <w:r w:rsidRPr="006358F0">
        <w:rPr>
          <w:rFonts w:ascii="Arial" w:hAnsi="Arial" w:cs="Arial"/>
        </w:rPr>
        <w:t xml:space="preserve">., (2021) which correspondent to 6 kg of pig manure per plot. A </w:t>
      </w:r>
      <w:proofErr w:type="gramStart"/>
      <w:r w:rsidRPr="006358F0">
        <w:rPr>
          <w:rFonts w:ascii="Arial" w:hAnsi="Arial" w:cs="Arial"/>
        </w:rPr>
        <w:t>1</w:t>
      </w:r>
      <w:r w:rsidR="00A850A8" w:rsidRPr="006358F0">
        <w:rPr>
          <w:rFonts w:ascii="Arial" w:hAnsi="Arial" w:cs="Arial"/>
        </w:rPr>
        <w:t xml:space="preserve"> </w:t>
      </w:r>
      <w:r w:rsidRPr="006358F0">
        <w:rPr>
          <w:rFonts w:ascii="Arial" w:hAnsi="Arial" w:cs="Arial"/>
        </w:rPr>
        <w:t>m</w:t>
      </w:r>
      <w:r w:rsidR="00A850A8" w:rsidRPr="006358F0">
        <w:rPr>
          <w:rFonts w:ascii="Arial" w:hAnsi="Arial" w:cs="Arial"/>
        </w:rPr>
        <w:t>eter</w:t>
      </w:r>
      <w:proofErr w:type="gramEnd"/>
      <w:r w:rsidRPr="006358F0">
        <w:rPr>
          <w:rFonts w:ascii="Arial" w:hAnsi="Arial" w:cs="Arial"/>
        </w:rPr>
        <w:t xml:space="preserve"> buffer was also kept between plots and 2</w:t>
      </w:r>
      <w:r w:rsidR="00F1575C" w:rsidRPr="006358F0">
        <w:rPr>
          <w:rFonts w:ascii="Arial" w:hAnsi="Arial" w:cs="Arial"/>
        </w:rPr>
        <w:t xml:space="preserve"> </w:t>
      </w:r>
      <w:r w:rsidRPr="006358F0">
        <w:rPr>
          <w:rFonts w:ascii="Arial" w:hAnsi="Arial" w:cs="Arial"/>
        </w:rPr>
        <w:t>m</w:t>
      </w:r>
      <w:r w:rsidR="00F1575C" w:rsidRPr="006358F0">
        <w:rPr>
          <w:rFonts w:ascii="Arial" w:hAnsi="Arial" w:cs="Arial"/>
        </w:rPr>
        <w:t>eter</w:t>
      </w:r>
      <w:r w:rsidRPr="006358F0">
        <w:rPr>
          <w:rFonts w:ascii="Arial" w:hAnsi="Arial" w:cs="Arial"/>
        </w:rPr>
        <w:t xml:space="preserve"> between the blocks to avoid side interaction. Pig manure was surface </w:t>
      </w:r>
      <w:r w:rsidR="0025353B" w:rsidRPr="006358F0">
        <w:rPr>
          <w:rFonts w:ascii="Arial" w:hAnsi="Arial" w:cs="Arial"/>
        </w:rPr>
        <w:t>applied and</w:t>
      </w:r>
      <w:r w:rsidRPr="006358F0">
        <w:rPr>
          <w:rFonts w:ascii="Arial" w:hAnsi="Arial" w:cs="Arial"/>
        </w:rPr>
        <w:t xml:space="preserve"> roughly mixed with surface soil to prevent ammonium volatilization in the surface application plots while in the subsurface application plots, the manure was buried 5cm into the soil to also reduce ammonium volatilization and nutrient loss.</w:t>
      </w:r>
    </w:p>
    <w:p w14:paraId="22DB144B" w14:textId="77777777" w:rsidR="006B0FB5" w:rsidRPr="006358F0" w:rsidRDefault="006B0FB5" w:rsidP="006B0FB5">
      <w:pPr>
        <w:pStyle w:val="Body"/>
        <w:rPr>
          <w:rFonts w:ascii="Arial" w:hAnsi="Arial" w:cs="Arial"/>
          <w:sz w:val="22"/>
          <w:szCs w:val="22"/>
        </w:rPr>
      </w:pPr>
    </w:p>
    <w:p w14:paraId="61252F31" w14:textId="78F8835D" w:rsidR="006B0FB5" w:rsidRPr="006358F0" w:rsidRDefault="0058730C" w:rsidP="0058730C">
      <w:pPr>
        <w:pStyle w:val="Body"/>
        <w:numPr>
          <w:ilvl w:val="1"/>
          <w:numId w:val="31"/>
        </w:numPr>
        <w:rPr>
          <w:rFonts w:ascii="Arial" w:hAnsi="Arial" w:cs="Arial"/>
          <w:b/>
          <w:bCs/>
          <w:sz w:val="22"/>
          <w:szCs w:val="22"/>
        </w:rPr>
      </w:pPr>
      <w:r w:rsidRPr="006358F0">
        <w:rPr>
          <w:rFonts w:ascii="Arial" w:hAnsi="Arial" w:cs="Arial"/>
          <w:b/>
          <w:bCs/>
          <w:sz w:val="22"/>
          <w:szCs w:val="22"/>
        </w:rPr>
        <w:t>Soil Sampling and Measurement of Physiochemical parameters</w:t>
      </w:r>
    </w:p>
    <w:p w14:paraId="56C265B9" w14:textId="18B15BDE" w:rsidR="0058730C" w:rsidRPr="006358F0" w:rsidRDefault="0058730C" w:rsidP="0058730C">
      <w:pPr>
        <w:spacing w:after="240"/>
        <w:jc w:val="both"/>
        <w:rPr>
          <w:rFonts w:ascii="Arial" w:hAnsi="Arial" w:cs="Arial"/>
        </w:rPr>
      </w:pPr>
      <w:r w:rsidRPr="006358F0">
        <w:rPr>
          <w:rFonts w:ascii="Arial" w:hAnsi="Arial" w:cs="Arial"/>
        </w:rPr>
        <w:t>Soil samples at a depth of 0-15cm (</w:t>
      </w:r>
      <w:r w:rsidR="00485CF9" w:rsidRPr="006358F0">
        <w:rPr>
          <w:rFonts w:ascii="Arial" w:hAnsi="Arial" w:cs="Arial"/>
          <w:lang w:val="en-GB"/>
        </w:rPr>
        <w:t>Tiwari</w:t>
      </w:r>
      <w:r w:rsidRPr="006358F0">
        <w:rPr>
          <w:rFonts w:ascii="Arial" w:hAnsi="Arial" w:cs="Arial"/>
        </w:rPr>
        <w:t xml:space="preserve"> </w:t>
      </w:r>
      <w:r w:rsidRPr="006358F0">
        <w:rPr>
          <w:rFonts w:ascii="Arial" w:hAnsi="Arial" w:cs="Arial"/>
          <w:i/>
          <w:iCs/>
        </w:rPr>
        <w:t>et al</w:t>
      </w:r>
      <w:r w:rsidRPr="006358F0">
        <w:rPr>
          <w:rFonts w:ascii="Arial" w:hAnsi="Arial" w:cs="Arial"/>
        </w:rPr>
        <w:t>., 20</w:t>
      </w:r>
      <w:r w:rsidR="00485CF9" w:rsidRPr="006358F0">
        <w:rPr>
          <w:rFonts w:ascii="Arial" w:hAnsi="Arial" w:cs="Arial"/>
        </w:rPr>
        <w:t>23</w:t>
      </w:r>
      <w:r w:rsidRPr="006358F0">
        <w:rPr>
          <w:rFonts w:ascii="Arial" w:hAnsi="Arial" w:cs="Arial"/>
        </w:rPr>
        <w:t xml:space="preserve">) were collected with the use of a hand trowel at three different locations on </w:t>
      </w:r>
      <w:r w:rsidR="0025353B" w:rsidRPr="006358F0">
        <w:rPr>
          <w:rFonts w:ascii="Arial" w:hAnsi="Arial" w:cs="Arial"/>
        </w:rPr>
        <w:t xml:space="preserve">the </w:t>
      </w:r>
      <w:r w:rsidRPr="006358F0">
        <w:rPr>
          <w:rFonts w:ascii="Arial" w:hAnsi="Arial" w:cs="Arial"/>
        </w:rPr>
        <w:t>same plot, mixed uniformly to represent the whole. The collected soil samples were air dried, sieved through 2mm sieve, stored in plastic</w:t>
      </w:r>
      <w:r w:rsidR="0025353B" w:rsidRPr="006358F0">
        <w:rPr>
          <w:rFonts w:ascii="Arial" w:hAnsi="Arial" w:cs="Arial"/>
        </w:rPr>
        <w:t>,</w:t>
      </w:r>
      <w:r w:rsidRPr="006358F0">
        <w:rPr>
          <w:rFonts w:ascii="Arial" w:hAnsi="Arial" w:cs="Arial"/>
        </w:rPr>
        <w:t xml:space="preserve"> tagged bags and </w:t>
      </w:r>
      <w:r w:rsidR="00BE3C0F" w:rsidRPr="006358F0">
        <w:rPr>
          <w:rFonts w:ascii="Arial" w:hAnsi="Arial" w:cs="Arial"/>
        </w:rPr>
        <w:t>analyzed</w:t>
      </w:r>
      <w:r w:rsidRPr="006358F0">
        <w:rPr>
          <w:rFonts w:ascii="Arial" w:hAnsi="Arial" w:cs="Arial"/>
        </w:rPr>
        <w:t xml:space="preserve"> for their physical and chemical properties in the Soil Science Lab at the University of </w:t>
      </w:r>
      <w:proofErr w:type="spellStart"/>
      <w:r w:rsidRPr="006358F0">
        <w:rPr>
          <w:rFonts w:ascii="Arial" w:hAnsi="Arial" w:cs="Arial"/>
        </w:rPr>
        <w:t>Dschang</w:t>
      </w:r>
      <w:proofErr w:type="spellEnd"/>
      <w:r w:rsidRPr="006358F0">
        <w:rPr>
          <w:rFonts w:ascii="Arial" w:hAnsi="Arial" w:cs="Arial"/>
        </w:rPr>
        <w:t>. This was done before and after manure application.</w:t>
      </w:r>
    </w:p>
    <w:p w14:paraId="7AC54F0F" w14:textId="6CFDC3F5" w:rsidR="0058730C" w:rsidRPr="006358F0" w:rsidRDefault="0058730C" w:rsidP="0058730C">
      <w:pPr>
        <w:spacing w:after="240"/>
        <w:jc w:val="both"/>
        <w:rPr>
          <w:rFonts w:ascii="Arial" w:hAnsi="Arial" w:cs="Arial"/>
        </w:rPr>
      </w:pPr>
      <w:r w:rsidRPr="006358F0">
        <w:rPr>
          <w:rFonts w:ascii="Arial" w:hAnsi="Arial" w:cs="Arial"/>
        </w:rPr>
        <w:t xml:space="preserve">Soil pH in water was determined by the use of glass electrode pH-meter (McLean, 1965). The method of Walkley, (1934) was used for organic carbon determination. Modified KJeldahl distillation method (Landor, 1991) was used to determine soil total nitrogen. </w:t>
      </w:r>
      <w:r w:rsidR="0025353B" w:rsidRPr="006358F0">
        <w:rPr>
          <w:rFonts w:ascii="Arial" w:hAnsi="Arial" w:cs="Arial"/>
        </w:rPr>
        <w:t xml:space="preserve">The </w:t>
      </w:r>
      <w:r w:rsidR="00A850A8" w:rsidRPr="006358F0">
        <w:rPr>
          <w:rFonts w:ascii="Arial" w:hAnsi="Arial" w:cs="Arial"/>
        </w:rPr>
        <w:t>l</w:t>
      </w:r>
      <w:r w:rsidRPr="006358F0">
        <w:rPr>
          <w:rFonts w:ascii="Arial" w:hAnsi="Arial" w:cs="Arial"/>
        </w:rPr>
        <w:t>oss on Ignition method (Simon Fraser University, 2011) was used to determine soil organic matter.</w:t>
      </w:r>
    </w:p>
    <w:p w14:paraId="7E76DF04" w14:textId="5EB38336" w:rsidR="0058730C" w:rsidRPr="006358F0" w:rsidRDefault="0058730C" w:rsidP="0058730C">
      <w:pPr>
        <w:jc w:val="both"/>
        <w:rPr>
          <w:rFonts w:ascii="Arial" w:hAnsi="Arial" w:cs="Arial"/>
        </w:rPr>
      </w:pPr>
      <w:r w:rsidRPr="006358F0">
        <w:rPr>
          <w:rFonts w:ascii="Arial" w:hAnsi="Arial" w:cs="Arial"/>
        </w:rPr>
        <w:t>Meanwhile</w:t>
      </w:r>
      <w:r w:rsidR="0025353B" w:rsidRPr="006358F0">
        <w:rPr>
          <w:rFonts w:ascii="Arial" w:hAnsi="Arial" w:cs="Arial"/>
        </w:rPr>
        <w:t>,</w:t>
      </w:r>
      <w:r w:rsidRPr="006358F0">
        <w:rPr>
          <w:rFonts w:ascii="Arial" w:hAnsi="Arial" w:cs="Arial"/>
        </w:rPr>
        <w:t xml:space="preserve"> the soil physical properties </w:t>
      </w:r>
      <w:r w:rsidR="0025353B" w:rsidRPr="006358F0">
        <w:rPr>
          <w:rFonts w:ascii="Arial" w:hAnsi="Arial" w:cs="Arial"/>
        </w:rPr>
        <w:t>were</w:t>
      </w:r>
      <w:r w:rsidRPr="006358F0">
        <w:rPr>
          <w:rFonts w:ascii="Arial" w:hAnsi="Arial" w:cs="Arial"/>
        </w:rPr>
        <w:t xml:space="preserve"> </w:t>
      </w:r>
      <w:r w:rsidR="00753F4B" w:rsidRPr="006358F0">
        <w:rPr>
          <w:rFonts w:ascii="Arial" w:hAnsi="Arial" w:cs="Arial"/>
        </w:rPr>
        <w:t>assessed</w:t>
      </w:r>
      <w:r w:rsidRPr="006358F0">
        <w:rPr>
          <w:rFonts w:ascii="Arial" w:hAnsi="Arial" w:cs="Arial"/>
        </w:rPr>
        <w:t xml:space="preserve"> at the Waste to Energy Resource project lab of the University of Buea. The soil moisture content was determined by oven drying collected soil samples from each subplot at 1</w:t>
      </w:r>
      <w:r w:rsidR="00753F4B" w:rsidRPr="006358F0">
        <w:rPr>
          <w:rFonts w:ascii="Arial" w:hAnsi="Arial" w:cs="Arial"/>
        </w:rPr>
        <w:t>0</w:t>
      </w:r>
      <w:r w:rsidRPr="006358F0">
        <w:rPr>
          <w:rFonts w:ascii="Arial" w:hAnsi="Arial" w:cs="Arial"/>
        </w:rPr>
        <w:t>5</w:t>
      </w:r>
      <w:r w:rsidR="0025353B" w:rsidRPr="006358F0">
        <w:rPr>
          <w:rFonts w:ascii="Arial" w:hAnsi="Arial" w:cs="Arial"/>
        </w:rPr>
        <w:t xml:space="preserve">°C </w:t>
      </w:r>
      <w:r w:rsidRPr="006358F0">
        <w:rPr>
          <w:rFonts w:ascii="Arial" w:hAnsi="Arial" w:cs="Arial"/>
        </w:rPr>
        <w:t xml:space="preserve">for 24 hours (Tran </w:t>
      </w:r>
      <w:r w:rsidRPr="006358F0">
        <w:rPr>
          <w:rFonts w:ascii="Arial" w:hAnsi="Arial" w:cs="Arial"/>
          <w:i/>
          <w:iCs/>
        </w:rPr>
        <w:t>et al</w:t>
      </w:r>
      <w:r w:rsidRPr="006358F0">
        <w:rPr>
          <w:rFonts w:ascii="Arial" w:hAnsi="Arial" w:cs="Arial"/>
        </w:rPr>
        <w:t>., 2012). Soil bulk density was determined using a metal ring of known volume following a method described by SDSU Extension (2023).</w:t>
      </w:r>
      <w:r w:rsidRPr="006358F0">
        <w:rPr>
          <w:rFonts w:ascii="Arial" w:hAnsi="Arial" w:cs="Arial"/>
          <w:color w:val="000000"/>
        </w:rPr>
        <w:t xml:space="preserve"> </w:t>
      </w:r>
      <w:r w:rsidRPr="006358F0">
        <w:rPr>
          <w:rFonts w:ascii="Arial" w:hAnsi="Arial" w:cs="Arial"/>
        </w:rPr>
        <w:t xml:space="preserve">The ring was driven vertically </w:t>
      </w:r>
      <w:r w:rsidR="00753F4B" w:rsidRPr="006358F0">
        <w:rPr>
          <w:rFonts w:ascii="Arial" w:hAnsi="Arial" w:cs="Arial"/>
        </w:rPr>
        <w:t>into the soil using</w:t>
      </w:r>
      <w:r w:rsidRPr="006358F0">
        <w:rPr>
          <w:rFonts w:ascii="Arial" w:hAnsi="Arial" w:cs="Arial"/>
        </w:rPr>
        <w:t xml:space="preserve"> a </w:t>
      </w:r>
      <w:r w:rsidR="0025353B" w:rsidRPr="006358F0">
        <w:rPr>
          <w:rFonts w:ascii="Arial" w:hAnsi="Arial" w:cs="Arial"/>
        </w:rPr>
        <w:t>wooden stake</w:t>
      </w:r>
      <w:r w:rsidRPr="006358F0">
        <w:rPr>
          <w:rFonts w:ascii="Arial" w:hAnsi="Arial" w:cs="Arial"/>
        </w:rPr>
        <w:t xml:space="preserve"> and a hammer. </w:t>
      </w:r>
      <w:r w:rsidR="00A83613" w:rsidRPr="006358F0">
        <w:rPr>
          <w:rFonts w:ascii="Arial" w:hAnsi="Arial" w:cs="Arial"/>
        </w:rPr>
        <w:t xml:space="preserve">Once the ring was filled with soil, it was carefully removed, and </w:t>
      </w:r>
      <w:proofErr w:type="gramStart"/>
      <w:r w:rsidR="00A83613" w:rsidRPr="006358F0">
        <w:rPr>
          <w:rFonts w:ascii="Arial" w:hAnsi="Arial" w:cs="Arial"/>
        </w:rPr>
        <w:t>it’s</w:t>
      </w:r>
      <w:proofErr w:type="gramEnd"/>
      <w:r w:rsidR="00A83613" w:rsidRPr="006358F0">
        <w:rPr>
          <w:rFonts w:ascii="Arial" w:hAnsi="Arial" w:cs="Arial"/>
        </w:rPr>
        <w:t xml:space="preserve"> content were emptied into labeled plastic bags, then taken to the laboratory and oven dried at </w:t>
      </w:r>
      <w:r w:rsidRPr="006358F0">
        <w:rPr>
          <w:rFonts w:ascii="Arial" w:hAnsi="Arial" w:cs="Arial"/>
        </w:rPr>
        <w:t>105</w:t>
      </w:r>
      <w:r w:rsidR="0025353B" w:rsidRPr="006358F0">
        <w:rPr>
          <w:rFonts w:ascii="Arial" w:hAnsi="Arial" w:cs="Arial"/>
        </w:rPr>
        <w:t xml:space="preserve">°C </w:t>
      </w:r>
      <w:r w:rsidRPr="006358F0">
        <w:rPr>
          <w:rFonts w:ascii="Arial" w:hAnsi="Arial" w:cs="Arial"/>
        </w:rPr>
        <w:t>for 24 hours.</w:t>
      </w:r>
    </w:p>
    <w:p w14:paraId="45B608BB" w14:textId="77777777" w:rsidR="0058730C" w:rsidRPr="006358F0" w:rsidRDefault="0058730C" w:rsidP="0058730C">
      <w:pPr>
        <w:pStyle w:val="Body"/>
        <w:rPr>
          <w:rFonts w:ascii="Arial" w:hAnsi="Arial" w:cs="Arial"/>
          <w:sz w:val="22"/>
          <w:szCs w:val="22"/>
        </w:rPr>
      </w:pPr>
    </w:p>
    <w:p w14:paraId="150CADD1" w14:textId="58B4D699" w:rsidR="0058730C" w:rsidRPr="006358F0" w:rsidRDefault="0058730C" w:rsidP="0058730C">
      <w:pPr>
        <w:pStyle w:val="Body"/>
        <w:numPr>
          <w:ilvl w:val="1"/>
          <w:numId w:val="31"/>
        </w:numPr>
        <w:rPr>
          <w:rFonts w:ascii="Arial" w:hAnsi="Arial" w:cs="Arial"/>
          <w:b/>
          <w:bCs/>
          <w:sz w:val="22"/>
          <w:szCs w:val="22"/>
        </w:rPr>
      </w:pPr>
      <w:r w:rsidRPr="006358F0">
        <w:rPr>
          <w:rFonts w:ascii="Arial" w:hAnsi="Arial" w:cs="Arial"/>
          <w:b/>
          <w:bCs/>
          <w:sz w:val="22"/>
          <w:szCs w:val="22"/>
        </w:rPr>
        <w:t>Statistical Analysis</w:t>
      </w:r>
    </w:p>
    <w:p w14:paraId="178B77D1" w14:textId="6024EBD6" w:rsidR="0058730C" w:rsidRPr="006358F0" w:rsidRDefault="0058730C" w:rsidP="0058730C">
      <w:pPr>
        <w:jc w:val="both"/>
        <w:rPr>
          <w:rFonts w:ascii="Arial" w:hAnsi="Arial" w:cs="Arial"/>
        </w:rPr>
      </w:pPr>
      <w:r w:rsidRPr="006358F0">
        <w:rPr>
          <w:rFonts w:ascii="Arial" w:hAnsi="Arial" w:cs="Arial"/>
        </w:rPr>
        <w:t xml:space="preserve">Data for the soil physiochemical parameters </w:t>
      </w:r>
      <w:r w:rsidR="0025353B" w:rsidRPr="006358F0">
        <w:rPr>
          <w:rFonts w:ascii="Arial" w:hAnsi="Arial" w:cs="Arial"/>
        </w:rPr>
        <w:t>were</w:t>
      </w:r>
      <w:r w:rsidRPr="006358F0">
        <w:rPr>
          <w:rFonts w:ascii="Arial" w:hAnsi="Arial" w:cs="Arial"/>
        </w:rPr>
        <w:t xml:space="preserve"> analy</w:t>
      </w:r>
      <w:r w:rsidR="00A83613" w:rsidRPr="006358F0">
        <w:rPr>
          <w:rFonts w:ascii="Arial" w:hAnsi="Arial" w:cs="Arial"/>
        </w:rPr>
        <w:t>z</w:t>
      </w:r>
      <w:r w:rsidRPr="006358F0">
        <w:rPr>
          <w:rFonts w:ascii="Arial" w:hAnsi="Arial" w:cs="Arial"/>
        </w:rPr>
        <w:t xml:space="preserve">ed using </w:t>
      </w:r>
      <w:r w:rsidR="0025353B" w:rsidRPr="006358F0">
        <w:rPr>
          <w:rFonts w:ascii="Arial" w:hAnsi="Arial" w:cs="Arial"/>
        </w:rPr>
        <w:t>Excel</w:t>
      </w:r>
      <w:r w:rsidRPr="006358F0">
        <w:rPr>
          <w:rFonts w:ascii="Arial" w:hAnsi="Arial" w:cs="Arial"/>
        </w:rPr>
        <w:t xml:space="preserve"> 2024</w:t>
      </w:r>
      <w:r w:rsidR="00BE3C0F" w:rsidRPr="006358F0">
        <w:rPr>
          <w:rFonts w:ascii="Arial" w:hAnsi="Arial" w:cs="Arial"/>
        </w:rPr>
        <w:t xml:space="preserve">. A </w:t>
      </w:r>
      <w:r w:rsidRPr="006358F0">
        <w:rPr>
          <w:rFonts w:ascii="Arial" w:hAnsi="Arial" w:cs="Arial"/>
        </w:rPr>
        <w:t>One</w:t>
      </w:r>
      <w:r w:rsidR="00BE3C0F" w:rsidRPr="006358F0">
        <w:rPr>
          <w:rFonts w:ascii="Arial" w:hAnsi="Arial" w:cs="Arial"/>
        </w:rPr>
        <w:t>-</w:t>
      </w:r>
      <w:r w:rsidRPr="006358F0">
        <w:rPr>
          <w:rFonts w:ascii="Arial" w:hAnsi="Arial" w:cs="Arial"/>
        </w:rPr>
        <w:t xml:space="preserve">Way Anova Test (single factor) </w:t>
      </w:r>
      <w:r w:rsidR="00BE3C0F" w:rsidRPr="006358F0">
        <w:rPr>
          <w:rFonts w:ascii="Arial" w:hAnsi="Arial" w:cs="Arial"/>
        </w:rPr>
        <w:t xml:space="preserve">was used to the compare </w:t>
      </w:r>
      <w:r w:rsidRPr="006358F0">
        <w:rPr>
          <w:rFonts w:ascii="Arial" w:hAnsi="Arial" w:cs="Arial"/>
        </w:rPr>
        <w:t xml:space="preserve">means </w:t>
      </w:r>
      <w:r w:rsidR="00BE3C0F" w:rsidRPr="006358F0">
        <w:rPr>
          <w:rFonts w:ascii="Arial" w:hAnsi="Arial" w:cs="Arial"/>
        </w:rPr>
        <w:t>b</w:t>
      </w:r>
      <w:r w:rsidRPr="006358F0">
        <w:rPr>
          <w:rFonts w:ascii="Arial" w:hAnsi="Arial" w:cs="Arial"/>
        </w:rPr>
        <w:t xml:space="preserve">efore and </w:t>
      </w:r>
      <w:r w:rsidR="00BE3C0F" w:rsidRPr="006358F0">
        <w:rPr>
          <w:rFonts w:ascii="Arial" w:hAnsi="Arial" w:cs="Arial"/>
        </w:rPr>
        <w:t>a</w:t>
      </w:r>
      <w:r w:rsidRPr="006358F0">
        <w:rPr>
          <w:rFonts w:ascii="Arial" w:hAnsi="Arial" w:cs="Arial"/>
        </w:rPr>
        <w:t xml:space="preserve">fter manure </w:t>
      </w:r>
      <w:r w:rsidRPr="006358F0">
        <w:rPr>
          <w:rFonts w:ascii="Arial" w:hAnsi="Arial" w:cs="Arial"/>
        </w:rPr>
        <w:lastRenderedPageBreak/>
        <w:t xml:space="preserve">application. </w:t>
      </w:r>
      <w:r w:rsidR="00BE3C0F" w:rsidRPr="006358F0">
        <w:rPr>
          <w:rFonts w:ascii="Arial" w:hAnsi="Arial" w:cs="Arial"/>
        </w:rPr>
        <w:t>Additionally, a</w:t>
      </w:r>
      <w:r w:rsidRPr="006358F0">
        <w:rPr>
          <w:rFonts w:ascii="Arial" w:hAnsi="Arial" w:cs="Arial"/>
        </w:rPr>
        <w:t xml:space="preserve"> paired T-test was </w:t>
      </w:r>
      <w:r w:rsidR="00BE3C0F" w:rsidRPr="006358F0">
        <w:rPr>
          <w:rFonts w:ascii="Arial" w:hAnsi="Arial" w:cs="Arial"/>
        </w:rPr>
        <w:t>employed</w:t>
      </w:r>
      <w:r w:rsidRPr="006358F0">
        <w:rPr>
          <w:rFonts w:ascii="Arial" w:hAnsi="Arial" w:cs="Arial"/>
        </w:rPr>
        <w:t xml:space="preserve"> to compare sample means. Results were </w:t>
      </w:r>
      <w:r w:rsidR="00BE3C0F" w:rsidRPr="006358F0">
        <w:rPr>
          <w:rFonts w:ascii="Arial" w:hAnsi="Arial" w:cs="Arial"/>
        </w:rPr>
        <w:t>presented</w:t>
      </w:r>
      <w:r w:rsidRPr="006358F0">
        <w:rPr>
          <w:rFonts w:ascii="Arial" w:hAnsi="Arial" w:cs="Arial"/>
        </w:rPr>
        <w:t xml:space="preserve"> in </w:t>
      </w:r>
      <w:r w:rsidR="0025353B" w:rsidRPr="006358F0">
        <w:rPr>
          <w:rFonts w:ascii="Arial" w:hAnsi="Arial" w:cs="Arial"/>
        </w:rPr>
        <w:t xml:space="preserve">the </w:t>
      </w:r>
      <w:r w:rsidRPr="006358F0">
        <w:rPr>
          <w:rFonts w:ascii="Arial" w:hAnsi="Arial" w:cs="Arial"/>
        </w:rPr>
        <w:t>form of graphs and tables.</w:t>
      </w:r>
    </w:p>
    <w:p w14:paraId="2E3D7CD6" w14:textId="77777777" w:rsidR="00790ADA" w:rsidRPr="006358F0" w:rsidRDefault="00790ADA" w:rsidP="00441B6F">
      <w:pPr>
        <w:pStyle w:val="Body"/>
        <w:spacing w:after="0"/>
        <w:rPr>
          <w:rFonts w:ascii="Arial" w:hAnsi="Arial" w:cs="Arial"/>
        </w:rPr>
      </w:pPr>
    </w:p>
    <w:p w14:paraId="07EADABD" w14:textId="6A39519A" w:rsidR="00902823" w:rsidRPr="006358F0" w:rsidRDefault="00000F8F" w:rsidP="0058730C">
      <w:pPr>
        <w:pStyle w:val="Head1"/>
        <w:numPr>
          <w:ilvl w:val="0"/>
          <w:numId w:val="31"/>
        </w:numPr>
        <w:jc w:val="both"/>
        <w:rPr>
          <w:rFonts w:ascii="Arial" w:hAnsi="Arial" w:cs="Arial"/>
        </w:rPr>
      </w:pPr>
      <w:r w:rsidRPr="006358F0">
        <w:rPr>
          <w:rFonts w:ascii="Arial" w:hAnsi="Arial" w:cs="Arial"/>
        </w:rPr>
        <w:t>results and discussion</w:t>
      </w:r>
    </w:p>
    <w:p w14:paraId="30239595" w14:textId="3A648D87" w:rsidR="0058730C" w:rsidRPr="006358F0" w:rsidRDefault="0058730C" w:rsidP="0058730C">
      <w:pPr>
        <w:rPr>
          <w:rFonts w:ascii="Arial" w:hAnsi="Arial" w:cs="Arial"/>
          <w:b/>
          <w:bCs/>
        </w:rPr>
      </w:pPr>
      <w:r w:rsidRPr="006358F0">
        <w:rPr>
          <w:rFonts w:ascii="Arial" w:hAnsi="Arial" w:cs="Arial"/>
          <w:b/>
          <w:bCs/>
        </w:rPr>
        <w:t xml:space="preserve">3.1 </w:t>
      </w:r>
      <w:r w:rsidRPr="006358F0">
        <w:rPr>
          <w:rFonts w:ascii="Arial" w:hAnsi="Arial" w:cs="Arial"/>
          <w:b/>
          <w:bCs/>
          <w:sz w:val="22"/>
          <w:szCs w:val="22"/>
        </w:rPr>
        <w:t>Pig manure chemical properties</w:t>
      </w:r>
    </w:p>
    <w:p w14:paraId="3CECEB34" w14:textId="77777777" w:rsidR="0058730C" w:rsidRPr="006358F0" w:rsidRDefault="0058730C" w:rsidP="0058730C">
      <w:pPr>
        <w:pStyle w:val="Head1"/>
        <w:spacing w:after="0"/>
        <w:jc w:val="both"/>
        <w:rPr>
          <w:rFonts w:ascii="Arial" w:hAnsi="Arial" w:cs="Arial"/>
        </w:rPr>
      </w:pPr>
    </w:p>
    <w:p w14:paraId="77019359" w14:textId="50DFE49F" w:rsidR="0058730C" w:rsidRPr="006358F0" w:rsidRDefault="0058730C" w:rsidP="0058730C">
      <w:pPr>
        <w:spacing w:after="240"/>
        <w:jc w:val="both"/>
        <w:rPr>
          <w:rFonts w:ascii="Arial" w:hAnsi="Arial" w:cs="Arial"/>
        </w:rPr>
      </w:pPr>
      <w:r w:rsidRPr="006358F0">
        <w:rPr>
          <w:rFonts w:ascii="Arial" w:hAnsi="Arial" w:cs="Arial"/>
        </w:rPr>
        <w:t>Table 1 presents the chemical composition of both manure types used</w:t>
      </w:r>
      <w:r w:rsidR="00850D7B" w:rsidRPr="006358F0">
        <w:rPr>
          <w:rFonts w:ascii="Arial" w:hAnsi="Arial" w:cs="Arial"/>
        </w:rPr>
        <w:t xml:space="preserve"> in the study</w:t>
      </w:r>
      <w:r w:rsidRPr="006358F0">
        <w:rPr>
          <w:rFonts w:ascii="Arial" w:hAnsi="Arial" w:cs="Arial"/>
        </w:rPr>
        <w:t xml:space="preserve">. The results </w:t>
      </w:r>
      <w:r w:rsidR="00BE3C0F" w:rsidRPr="006358F0">
        <w:rPr>
          <w:rFonts w:ascii="Arial" w:hAnsi="Arial" w:cs="Arial"/>
        </w:rPr>
        <w:t>indicate</w:t>
      </w:r>
      <w:r w:rsidR="00850D7B" w:rsidRPr="006358F0">
        <w:rPr>
          <w:rFonts w:ascii="Arial" w:hAnsi="Arial" w:cs="Arial"/>
        </w:rPr>
        <w:t xml:space="preserve"> </w:t>
      </w:r>
      <w:r w:rsidR="0025353B" w:rsidRPr="006358F0">
        <w:rPr>
          <w:rFonts w:ascii="Arial" w:hAnsi="Arial" w:cs="Arial"/>
        </w:rPr>
        <w:t xml:space="preserve">that </w:t>
      </w:r>
      <w:r w:rsidRPr="006358F0">
        <w:rPr>
          <w:rFonts w:ascii="Arial" w:hAnsi="Arial" w:cs="Arial"/>
        </w:rPr>
        <w:t xml:space="preserve">fresh </w:t>
      </w:r>
      <w:r w:rsidR="00BE3C0F" w:rsidRPr="006358F0">
        <w:rPr>
          <w:rFonts w:ascii="Arial" w:hAnsi="Arial" w:cs="Arial"/>
        </w:rPr>
        <w:t xml:space="preserve">pig </w:t>
      </w:r>
      <w:r w:rsidRPr="006358F0">
        <w:rPr>
          <w:rFonts w:ascii="Arial" w:hAnsi="Arial" w:cs="Arial"/>
        </w:rPr>
        <w:t>manure</w:t>
      </w:r>
      <w:r w:rsidR="00BE3C0F" w:rsidRPr="006358F0">
        <w:rPr>
          <w:rFonts w:ascii="Arial" w:hAnsi="Arial" w:cs="Arial"/>
        </w:rPr>
        <w:t xml:space="preserve"> exhibited</w:t>
      </w:r>
      <w:r w:rsidRPr="006358F0">
        <w:rPr>
          <w:rFonts w:ascii="Arial" w:hAnsi="Arial" w:cs="Arial"/>
        </w:rPr>
        <w:t xml:space="preserve"> higher</w:t>
      </w:r>
      <w:r w:rsidR="00BE3C0F" w:rsidRPr="006358F0">
        <w:rPr>
          <w:rFonts w:ascii="Arial" w:hAnsi="Arial" w:cs="Arial"/>
        </w:rPr>
        <w:t xml:space="preserve"> concentrations of</w:t>
      </w:r>
      <w:r w:rsidRPr="006358F0">
        <w:rPr>
          <w:rFonts w:ascii="Arial" w:hAnsi="Arial" w:cs="Arial"/>
        </w:rPr>
        <w:t xml:space="preserve"> chemical properties</w:t>
      </w:r>
      <w:r w:rsidR="00BE3C0F" w:rsidRPr="006358F0">
        <w:rPr>
          <w:rFonts w:ascii="Arial" w:hAnsi="Arial" w:cs="Arial"/>
        </w:rPr>
        <w:t xml:space="preserve"> compared to</w:t>
      </w:r>
      <w:r w:rsidRPr="006358F0">
        <w:rPr>
          <w:rFonts w:ascii="Arial" w:hAnsi="Arial" w:cs="Arial"/>
        </w:rPr>
        <w:t xml:space="preserve"> </w:t>
      </w:r>
      <w:r w:rsidR="00BE3C0F" w:rsidRPr="006358F0">
        <w:rPr>
          <w:rFonts w:ascii="Arial" w:hAnsi="Arial" w:cs="Arial"/>
        </w:rPr>
        <w:t>compost</w:t>
      </w:r>
      <w:r w:rsidR="00850D7B" w:rsidRPr="006358F0">
        <w:rPr>
          <w:rFonts w:ascii="Arial" w:hAnsi="Arial" w:cs="Arial"/>
        </w:rPr>
        <w:t>ed</w:t>
      </w:r>
      <w:r w:rsidRPr="006358F0">
        <w:rPr>
          <w:rFonts w:ascii="Arial" w:hAnsi="Arial" w:cs="Arial"/>
        </w:rPr>
        <w:t xml:space="preserve"> pig manure.</w:t>
      </w:r>
    </w:p>
    <w:p w14:paraId="253ADB72" w14:textId="0BB16FF0" w:rsidR="00790ADA" w:rsidRPr="006358F0" w:rsidRDefault="0058730C" w:rsidP="0058730C">
      <w:pPr>
        <w:jc w:val="both"/>
        <w:rPr>
          <w:rFonts w:ascii="Arial" w:hAnsi="Arial" w:cs="Arial"/>
          <w:b/>
          <w:bCs/>
        </w:rPr>
      </w:pPr>
      <w:r w:rsidRPr="006358F0">
        <w:rPr>
          <w:rFonts w:ascii="Arial" w:hAnsi="Arial" w:cs="Arial"/>
          <w:b/>
          <w:bCs/>
        </w:rPr>
        <w:t>Table 1: Pig Manure Chemical Properties</w:t>
      </w:r>
      <w:bookmarkStart w:id="0" w:name="_GoBack"/>
      <w:bookmarkEnd w:id="0"/>
    </w:p>
    <w:tbl>
      <w:tblPr>
        <w:tblStyle w:val="PlainTable4"/>
        <w:tblpPr w:leftFromText="180" w:rightFromText="180" w:vertAnchor="text" w:horzAnchor="margin" w:tblpY="157"/>
        <w:tblW w:w="8741" w:type="dxa"/>
        <w:tblLook w:val="04A0" w:firstRow="1" w:lastRow="0" w:firstColumn="1" w:lastColumn="0" w:noHBand="0" w:noVBand="1"/>
      </w:tblPr>
      <w:tblGrid>
        <w:gridCol w:w="2990"/>
        <w:gridCol w:w="3101"/>
        <w:gridCol w:w="2650"/>
      </w:tblGrid>
      <w:tr w:rsidR="0058730C" w:rsidRPr="006358F0" w14:paraId="4F0CEEAB" w14:textId="77777777" w:rsidTr="00BE3C0F">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noWrap/>
            <w:hideMark/>
          </w:tcPr>
          <w:p w14:paraId="4AF99FEA" w14:textId="77777777" w:rsidR="0058730C" w:rsidRPr="006358F0" w:rsidRDefault="0058730C" w:rsidP="0058730C">
            <w:pPr>
              <w:rPr>
                <w:rFonts w:ascii="Arial" w:hAnsi="Arial" w:cs="Arial"/>
                <w:b w:val="0"/>
                <w:bCs w:val="0"/>
                <w:color w:val="000000"/>
                <w:lang w:eastAsia="en-GB"/>
              </w:rPr>
            </w:pPr>
            <w:r w:rsidRPr="006358F0">
              <w:rPr>
                <w:rFonts w:ascii="Arial" w:hAnsi="Arial" w:cs="Arial"/>
                <w:color w:val="000000"/>
                <w:lang w:eastAsia="en-GB"/>
              </w:rPr>
              <w:t>Content Component</w:t>
            </w:r>
          </w:p>
        </w:tc>
        <w:tc>
          <w:tcPr>
            <w:tcW w:w="0" w:type="auto"/>
            <w:tcBorders>
              <w:top w:val="single" w:sz="4" w:space="0" w:color="auto"/>
              <w:bottom w:val="single" w:sz="4" w:space="0" w:color="auto"/>
            </w:tcBorders>
            <w:noWrap/>
            <w:hideMark/>
          </w:tcPr>
          <w:p w14:paraId="6578A348" w14:textId="77777777" w:rsidR="0058730C" w:rsidRPr="006358F0" w:rsidRDefault="0058730C" w:rsidP="0058730C">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eastAsia="en-GB"/>
              </w:rPr>
            </w:pPr>
            <w:r w:rsidRPr="006358F0">
              <w:rPr>
                <w:rFonts w:ascii="Arial" w:hAnsi="Arial" w:cs="Arial"/>
                <w:color w:val="000000"/>
                <w:lang w:eastAsia="en-GB"/>
              </w:rPr>
              <w:t>Compost pig manure</w:t>
            </w:r>
          </w:p>
        </w:tc>
        <w:tc>
          <w:tcPr>
            <w:tcW w:w="0" w:type="auto"/>
            <w:tcBorders>
              <w:top w:val="single" w:sz="4" w:space="0" w:color="auto"/>
              <w:bottom w:val="single" w:sz="4" w:space="0" w:color="auto"/>
            </w:tcBorders>
            <w:noWrap/>
            <w:hideMark/>
          </w:tcPr>
          <w:p w14:paraId="601CE1BD" w14:textId="77777777" w:rsidR="0058730C" w:rsidRPr="006358F0" w:rsidRDefault="0058730C" w:rsidP="0058730C">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eastAsia="en-GB"/>
              </w:rPr>
            </w:pPr>
            <w:r w:rsidRPr="006358F0">
              <w:rPr>
                <w:rFonts w:ascii="Arial" w:hAnsi="Arial" w:cs="Arial"/>
                <w:color w:val="000000"/>
                <w:lang w:eastAsia="en-GB"/>
              </w:rPr>
              <w:t>Fresh pig manure</w:t>
            </w:r>
          </w:p>
        </w:tc>
      </w:tr>
      <w:tr w:rsidR="0058730C" w:rsidRPr="006358F0" w14:paraId="405A290D" w14:textId="77777777" w:rsidTr="00BE3C0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3E2CFC40" w14:textId="77777777" w:rsidR="0058730C" w:rsidRPr="006358F0" w:rsidRDefault="0058730C" w:rsidP="0058730C">
            <w:pPr>
              <w:jc w:val="center"/>
              <w:rPr>
                <w:rFonts w:ascii="Arial" w:hAnsi="Arial" w:cs="Arial"/>
                <w:color w:val="000000"/>
                <w:lang w:eastAsia="en-GB"/>
              </w:rPr>
            </w:pPr>
            <w:r w:rsidRPr="006358F0">
              <w:rPr>
                <w:rFonts w:ascii="Arial" w:hAnsi="Arial" w:cs="Arial"/>
                <w:color w:val="000000"/>
                <w:lang w:eastAsia="en-GB"/>
              </w:rPr>
              <w:t>Ca</w:t>
            </w:r>
            <w:r w:rsidRPr="006358F0">
              <w:rPr>
                <w:rFonts w:ascii="Arial" w:hAnsi="Arial" w:cs="Arial"/>
              </w:rPr>
              <w:t xml:space="preserve">(mg/kg) </w:t>
            </w:r>
          </w:p>
          <w:p w14:paraId="5ED5ECD4" w14:textId="77777777" w:rsidR="0058730C" w:rsidRPr="006358F0" w:rsidRDefault="0058730C" w:rsidP="0058730C">
            <w:pPr>
              <w:jc w:val="center"/>
              <w:rPr>
                <w:rFonts w:ascii="Arial" w:hAnsi="Arial" w:cs="Arial"/>
                <w:color w:val="000000"/>
                <w:lang w:eastAsia="en-GB"/>
              </w:rPr>
            </w:pPr>
          </w:p>
        </w:tc>
        <w:tc>
          <w:tcPr>
            <w:tcW w:w="0" w:type="auto"/>
            <w:tcBorders>
              <w:top w:val="single" w:sz="4" w:space="0" w:color="auto"/>
            </w:tcBorders>
            <w:noWrap/>
            <w:hideMark/>
          </w:tcPr>
          <w:p w14:paraId="4FEB6917" w14:textId="77777777" w:rsidR="0058730C" w:rsidRPr="006358F0" w:rsidRDefault="0058730C" w:rsidP="005873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6358F0">
              <w:rPr>
                <w:rFonts w:ascii="Arial" w:hAnsi="Arial" w:cs="Arial"/>
                <w:color w:val="000000"/>
                <w:lang w:eastAsia="en-GB"/>
              </w:rPr>
              <w:t>9040</w:t>
            </w:r>
          </w:p>
        </w:tc>
        <w:tc>
          <w:tcPr>
            <w:tcW w:w="0" w:type="auto"/>
            <w:tcBorders>
              <w:top w:val="single" w:sz="4" w:space="0" w:color="auto"/>
            </w:tcBorders>
            <w:noWrap/>
            <w:hideMark/>
          </w:tcPr>
          <w:p w14:paraId="152B7CA9" w14:textId="77777777" w:rsidR="0058730C" w:rsidRPr="006358F0" w:rsidRDefault="0058730C" w:rsidP="005873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6358F0">
              <w:rPr>
                <w:rFonts w:ascii="Arial" w:hAnsi="Arial" w:cs="Arial"/>
                <w:color w:val="000000"/>
                <w:lang w:eastAsia="en-GB"/>
              </w:rPr>
              <w:t>9769</w:t>
            </w:r>
          </w:p>
        </w:tc>
      </w:tr>
      <w:tr w:rsidR="0058730C" w:rsidRPr="006358F0" w14:paraId="3F6A8DC3" w14:textId="77777777" w:rsidTr="00BE3C0F">
        <w:trPr>
          <w:trHeight w:val="383"/>
        </w:trPr>
        <w:tc>
          <w:tcPr>
            <w:cnfStyle w:val="001000000000" w:firstRow="0" w:lastRow="0" w:firstColumn="1" w:lastColumn="0" w:oddVBand="0" w:evenVBand="0" w:oddHBand="0" w:evenHBand="0" w:firstRowFirstColumn="0" w:firstRowLastColumn="0" w:lastRowFirstColumn="0" w:lastRowLastColumn="0"/>
            <w:tcW w:w="0" w:type="auto"/>
            <w:noWrap/>
            <w:hideMark/>
          </w:tcPr>
          <w:p w14:paraId="5DE5A067" w14:textId="77777777" w:rsidR="0058730C" w:rsidRPr="006358F0" w:rsidRDefault="0058730C" w:rsidP="0058730C">
            <w:pPr>
              <w:jc w:val="center"/>
              <w:rPr>
                <w:rFonts w:ascii="Arial" w:hAnsi="Arial" w:cs="Arial"/>
                <w:color w:val="000000"/>
                <w:lang w:eastAsia="en-GB"/>
              </w:rPr>
            </w:pPr>
            <w:r w:rsidRPr="006358F0">
              <w:rPr>
                <w:rFonts w:ascii="Arial" w:hAnsi="Arial" w:cs="Arial"/>
                <w:color w:val="000000"/>
                <w:lang w:eastAsia="en-GB"/>
              </w:rPr>
              <w:t>Mg</w:t>
            </w:r>
            <w:r w:rsidRPr="006358F0">
              <w:rPr>
                <w:rFonts w:ascii="Arial" w:hAnsi="Arial" w:cs="Arial"/>
              </w:rPr>
              <w:t xml:space="preserve">(mg/kg) </w:t>
            </w:r>
          </w:p>
          <w:p w14:paraId="4D477099" w14:textId="77777777" w:rsidR="0058730C" w:rsidRPr="006358F0" w:rsidRDefault="0058730C" w:rsidP="0058730C">
            <w:pPr>
              <w:jc w:val="center"/>
              <w:rPr>
                <w:rFonts w:ascii="Arial" w:hAnsi="Arial" w:cs="Arial"/>
                <w:color w:val="000000"/>
                <w:lang w:eastAsia="en-GB"/>
              </w:rPr>
            </w:pPr>
          </w:p>
        </w:tc>
        <w:tc>
          <w:tcPr>
            <w:tcW w:w="0" w:type="auto"/>
            <w:noWrap/>
            <w:hideMark/>
          </w:tcPr>
          <w:p w14:paraId="48B78DF9" w14:textId="77777777" w:rsidR="0058730C" w:rsidRPr="006358F0" w:rsidRDefault="0058730C" w:rsidP="005873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6358F0">
              <w:rPr>
                <w:rFonts w:ascii="Arial" w:hAnsi="Arial" w:cs="Arial"/>
                <w:color w:val="000000"/>
                <w:lang w:eastAsia="en-GB"/>
              </w:rPr>
              <w:t>21680</w:t>
            </w:r>
          </w:p>
        </w:tc>
        <w:tc>
          <w:tcPr>
            <w:tcW w:w="0" w:type="auto"/>
            <w:noWrap/>
            <w:hideMark/>
          </w:tcPr>
          <w:p w14:paraId="44CE74FB" w14:textId="77777777" w:rsidR="0058730C" w:rsidRPr="006358F0" w:rsidRDefault="0058730C" w:rsidP="005873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6358F0">
              <w:rPr>
                <w:rFonts w:ascii="Arial" w:hAnsi="Arial" w:cs="Arial"/>
                <w:color w:val="000000"/>
                <w:lang w:eastAsia="en-GB"/>
              </w:rPr>
              <w:t>24023</w:t>
            </w:r>
          </w:p>
        </w:tc>
      </w:tr>
      <w:tr w:rsidR="0058730C" w:rsidRPr="006358F0" w14:paraId="32459F1F" w14:textId="77777777" w:rsidTr="00BE3C0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0" w:type="auto"/>
            <w:noWrap/>
            <w:hideMark/>
          </w:tcPr>
          <w:p w14:paraId="75CD3DBD" w14:textId="77777777" w:rsidR="0058730C" w:rsidRPr="006358F0" w:rsidRDefault="0058730C" w:rsidP="0058730C">
            <w:pPr>
              <w:jc w:val="center"/>
              <w:rPr>
                <w:rFonts w:ascii="Arial" w:hAnsi="Arial" w:cs="Arial"/>
                <w:color w:val="000000"/>
                <w:lang w:eastAsia="en-GB"/>
              </w:rPr>
            </w:pPr>
            <w:r w:rsidRPr="006358F0">
              <w:rPr>
                <w:rFonts w:ascii="Arial" w:hAnsi="Arial" w:cs="Arial"/>
                <w:color w:val="000000"/>
                <w:lang w:eastAsia="en-GB"/>
              </w:rPr>
              <w:t>N</w:t>
            </w:r>
            <w:r w:rsidRPr="006358F0">
              <w:rPr>
                <w:rFonts w:ascii="Arial" w:hAnsi="Arial" w:cs="Arial"/>
              </w:rPr>
              <w:t xml:space="preserve">(mg/kg) </w:t>
            </w:r>
          </w:p>
          <w:p w14:paraId="5DC67BF0" w14:textId="77777777" w:rsidR="0058730C" w:rsidRPr="006358F0" w:rsidRDefault="0058730C" w:rsidP="0058730C">
            <w:pPr>
              <w:jc w:val="center"/>
              <w:rPr>
                <w:rFonts w:ascii="Arial" w:hAnsi="Arial" w:cs="Arial"/>
                <w:color w:val="000000"/>
                <w:lang w:eastAsia="en-GB"/>
              </w:rPr>
            </w:pPr>
          </w:p>
        </w:tc>
        <w:tc>
          <w:tcPr>
            <w:tcW w:w="0" w:type="auto"/>
            <w:noWrap/>
            <w:hideMark/>
          </w:tcPr>
          <w:p w14:paraId="228D7ED4" w14:textId="77777777" w:rsidR="0058730C" w:rsidRPr="006358F0" w:rsidRDefault="0058730C" w:rsidP="005873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6358F0">
              <w:rPr>
                <w:rFonts w:ascii="Arial" w:hAnsi="Arial" w:cs="Arial"/>
                <w:color w:val="000000"/>
                <w:lang w:eastAsia="en-GB"/>
              </w:rPr>
              <w:t>21000</w:t>
            </w:r>
          </w:p>
        </w:tc>
        <w:tc>
          <w:tcPr>
            <w:tcW w:w="0" w:type="auto"/>
            <w:noWrap/>
            <w:hideMark/>
          </w:tcPr>
          <w:p w14:paraId="29476049" w14:textId="77777777" w:rsidR="0058730C" w:rsidRPr="006358F0" w:rsidRDefault="0058730C" w:rsidP="005873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6358F0">
              <w:rPr>
                <w:rFonts w:ascii="Arial" w:hAnsi="Arial" w:cs="Arial"/>
                <w:color w:val="000000"/>
                <w:lang w:eastAsia="en-GB"/>
              </w:rPr>
              <w:t>25200</w:t>
            </w:r>
          </w:p>
        </w:tc>
      </w:tr>
      <w:tr w:rsidR="0058730C" w:rsidRPr="006358F0" w14:paraId="4B930836" w14:textId="77777777" w:rsidTr="00BE3C0F">
        <w:trPr>
          <w:trHeight w:val="383"/>
        </w:trPr>
        <w:tc>
          <w:tcPr>
            <w:cnfStyle w:val="001000000000" w:firstRow="0" w:lastRow="0" w:firstColumn="1" w:lastColumn="0" w:oddVBand="0" w:evenVBand="0" w:oddHBand="0" w:evenHBand="0" w:firstRowFirstColumn="0" w:firstRowLastColumn="0" w:lastRowFirstColumn="0" w:lastRowLastColumn="0"/>
            <w:tcW w:w="0" w:type="auto"/>
            <w:noWrap/>
            <w:hideMark/>
          </w:tcPr>
          <w:p w14:paraId="33F6307E" w14:textId="77777777" w:rsidR="0058730C" w:rsidRPr="006358F0" w:rsidRDefault="0058730C" w:rsidP="0058730C">
            <w:pPr>
              <w:jc w:val="center"/>
              <w:rPr>
                <w:rFonts w:ascii="Arial" w:hAnsi="Arial" w:cs="Arial"/>
                <w:color w:val="000000"/>
                <w:lang w:eastAsia="en-GB"/>
              </w:rPr>
            </w:pPr>
            <w:r w:rsidRPr="006358F0">
              <w:rPr>
                <w:rFonts w:ascii="Arial" w:hAnsi="Arial" w:cs="Arial"/>
                <w:color w:val="000000"/>
                <w:lang w:eastAsia="en-GB"/>
              </w:rPr>
              <w:t>K</w:t>
            </w:r>
            <w:r w:rsidRPr="006358F0">
              <w:rPr>
                <w:rFonts w:ascii="Arial" w:hAnsi="Arial" w:cs="Arial"/>
              </w:rPr>
              <w:t xml:space="preserve">(mg/kg) </w:t>
            </w:r>
          </w:p>
          <w:p w14:paraId="06AF2F83" w14:textId="77777777" w:rsidR="0058730C" w:rsidRPr="006358F0" w:rsidRDefault="0058730C" w:rsidP="0058730C">
            <w:pPr>
              <w:jc w:val="center"/>
              <w:rPr>
                <w:rFonts w:ascii="Arial" w:hAnsi="Arial" w:cs="Arial"/>
                <w:color w:val="000000"/>
                <w:lang w:eastAsia="en-GB"/>
              </w:rPr>
            </w:pPr>
          </w:p>
        </w:tc>
        <w:tc>
          <w:tcPr>
            <w:tcW w:w="0" w:type="auto"/>
            <w:noWrap/>
            <w:hideMark/>
          </w:tcPr>
          <w:p w14:paraId="09BE70FC" w14:textId="77777777" w:rsidR="0058730C" w:rsidRPr="006358F0" w:rsidRDefault="0058730C" w:rsidP="005873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6358F0">
              <w:rPr>
                <w:rFonts w:ascii="Arial" w:hAnsi="Arial" w:cs="Arial"/>
                <w:color w:val="000000"/>
                <w:lang w:eastAsia="en-GB"/>
              </w:rPr>
              <w:t>13823</w:t>
            </w:r>
          </w:p>
        </w:tc>
        <w:tc>
          <w:tcPr>
            <w:tcW w:w="0" w:type="auto"/>
            <w:noWrap/>
            <w:hideMark/>
          </w:tcPr>
          <w:p w14:paraId="6A013675" w14:textId="77777777" w:rsidR="0058730C" w:rsidRPr="006358F0" w:rsidRDefault="0058730C" w:rsidP="005873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6358F0">
              <w:rPr>
                <w:rFonts w:ascii="Arial" w:hAnsi="Arial" w:cs="Arial"/>
                <w:color w:val="000000"/>
                <w:lang w:eastAsia="en-GB"/>
              </w:rPr>
              <w:t>18831</w:t>
            </w:r>
          </w:p>
        </w:tc>
      </w:tr>
      <w:tr w:rsidR="0058730C" w:rsidRPr="006358F0" w14:paraId="0E7557A7" w14:textId="77777777" w:rsidTr="00BE3C0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0" w:type="auto"/>
            <w:noWrap/>
            <w:hideMark/>
          </w:tcPr>
          <w:p w14:paraId="62AED40F" w14:textId="77777777" w:rsidR="0058730C" w:rsidRPr="006358F0" w:rsidRDefault="0058730C" w:rsidP="0058730C">
            <w:pPr>
              <w:jc w:val="center"/>
              <w:rPr>
                <w:rFonts w:ascii="Arial" w:hAnsi="Arial" w:cs="Arial"/>
                <w:color w:val="000000"/>
                <w:lang w:eastAsia="en-GB"/>
              </w:rPr>
            </w:pPr>
            <w:r w:rsidRPr="006358F0">
              <w:rPr>
                <w:rFonts w:ascii="Arial" w:hAnsi="Arial" w:cs="Arial"/>
                <w:color w:val="000000"/>
                <w:lang w:eastAsia="en-GB"/>
              </w:rPr>
              <w:t>Na</w:t>
            </w:r>
            <w:r w:rsidRPr="006358F0">
              <w:rPr>
                <w:rFonts w:ascii="Arial" w:hAnsi="Arial" w:cs="Arial"/>
              </w:rPr>
              <w:t xml:space="preserve">(mg/kg) </w:t>
            </w:r>
          </w:p>
          <w:p w14:paraId="680A387C" w14:textId="77777777" w:rsidR="0058730C" w:rsidRPr="006358F0" w:rsidRDefault="0058730C" w:rsidP="0058730C">
            <w:pPr>
              <w:jc w:val="center"/>
              <w:rPr>
                <w:rFonts w:ascii="Arial" w:hAnsi="Arial" w:cs="Arial"/>
                <w:color w:val="000000"/>
                <w:lang w:eastAsia="en-GB"/>
              </w:rPr>
            </w:pPr>
          </w:p>
        </w:tc>
        <w:tc>
          <w:tcPr>
            <w:tcW w:w="0" w:type="auto"/>
            <w:noWrap/>
            <w:hideMark/>
          </w:tcPr>
          <w:p w14:paraId="6B25E29B" w14:textId="77777777" w:rsidR="0058730C" w:rsidRPr="006358F0" w:rsidRDefault="0058730C" w:rsidP="005873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6358F0">
              <w:rPr>
                <w:rFonts w:ascii="Arial" w:hAnsi="Arial" w:cs="Arial"/>
                <w:color w:val="000000"/>
                <w:lang w:eastAsia="en-GB"/>
              </w:rPr>
              <w:t>1340</w:t>
            </w:r>
          </w:p>
        </w:tc>
        <w:tc>
          <w:tcPr>
            <w:tcW w:w="0" w:type="auto"/>
            <w:noWrap/>
            <w:hideMark/>
          </w:tcPr>
          <w:p w14:paraId="2773544A" w14:textId="77777777" w:rsidR="0058730C" w:rsidRPr="006358F0" w:rsidRDefault="0058730C" w:rsidP="005873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GB"/>
              </w:rPr>
            </w:pPr>
            <w:r w:rsidRPr="006358F0">
              <w:rPr>
                <w:rFonts w:ascii="Arial" w:hAnsi="Arial" w:cs="Arial"/>
                <w:color w:val="000000"/>
                <w:lang w:eastAsia="en-GB"/>
              </w:rPr>
              <w:t>1707</w:t>
            </w:r>
          </w:p>
        </w:tc>
      </w:tr>
      <w:tr w:rsidR="0058730C" w:rsidRPr="006358F0" w14:paraId="15917894" w14:textId="77777777" w:rsidTr="00BE3C0F">
        <w:trPr>
          <w:trHeight w:val="383"/>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46B0610F" w14:textId="77777777" w:rsidR="0058730C" w:rsidRPr="006358F0" w:rsidRDefault="0058730C" w:rsidP="0058730C">
            <w:pPr>
              <w:jc w:val="center"/>
              <w:rPr>
                <w:rFonts w:ascii="Arial" w:hAnsi="Arial" w:cs="Arial"/>
                <w:color w:val="000000"/>
                <w:lang w:eastAsia="en-GB"/>
              </w:rPr>
            </w:pPr>
            <w:r w:rsidRPr="006358F0">
              <w:rPr>
                <w:rFonts w:ascii="Arial" w:hAnsi="Arial" w:cs="Arial"/>
                <w:color w:val="000000"/>
                <w:lang w:eastAsia="en-GB"/>
              </w:rPr>
              <w:t>p</w:t>
            </w:r>
            <w:r w:rsidRPr="006358F0">
              <w:rPr>
                <w:rFonts w:ascii="Arial" w:hAnsi="Arial" w:cs="Arial"/>
              </w:rPr>
              <w:t xml:space="preserve">(mg/kg) </w:t>
            </w:r>
          </w:p>
          <w:p w14:paraId="7788498C" w14:textId="77777777" w:rsidR="0058730C" w:rsidRPr="006358F0" w:rsidRDefault="0058730C" w:rsidP="0058730C">
            <w:pPr>
              <w:jc w:val="center"/>
              <w:rPr>
                <w:rFonts w:ascii="Arial" w:hAnsi="Arial" w:cs="Arial"/>
                <w:color w:val="000000"/>
                <w:lang w:eastAsia="en-GB"/>
              </w:rPr>
            </w:pPr>
          </w:p>
        </w:tc>
        <w:tc>
          <w:tcPr>
            <w:tcW w:w="0" w:type="auto"/>
            <w:tcBorders>
              <w:bottom w:val="single" w:sz="4" w:space="0" w:color="auto"/>
            </w:tcBorders>
            <w:noWrap/>
            <w:hideMark/>
          </w:tcPr>
          <w:p w14:paraId="427A7C8A" w14:textId="77777777" w:rsidR="0058730C" w:rsidRPr="006358F0" w:rsidRDefault="0058730C" w:rsidP="005873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6358F0">
              <w:rPr>
                <w:rFonts w:ascii="Arial" w:hAnsi="Arial" w:cs="Arial"/>
                <w:color w:val="000000"/>
                <w:lang w:eastAsia="en-GB"/>
              </w:rPr>
              <w:t>481</w:t>
            </w:r>
          </w:p>
        </w:tc>
        <w:tc>
          <w:tcPr>
            <w:tcW w:w="0" w:type="auto"/>
            <w:tcBorders>
              <w:bottom w:val="single" w:sz="4" w:space="0" w:color="auto"/>
            </w:tcBorders>
            <w:noWrap/>
            <w:hideMark/>
          </w:tcPr>
          <w:p w14:paraId="70089D8F" w14:textId="77777777" w:rsidR="0058730C" w:rsidRPr="006358F0" w:rsidRDefault="0058730C" w:rsidP="0058730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GB"/>
              </w:rPr>
            </w:pPr>
            <w:r w:rsidRPr="006358F0">
              <w:rPr>
                <w:rFonts w:ascii="Arial" w:hAnsi="Arial" w:cs="Arial"/>
                <w:color w:val="000000"/>
                <w:lang w:eastAsia="en-GB"/>
              </w:rPr>
              <w:t>3157</w:t>
            </w:r>
          </w:p>
        </w:tc>
      </w:tr>
    </w:tbl>
    <w:p w14:paraId="7AC0DEF7" w14:textId="77777777" w:rsidR="0058730C" w:rsidRPr="006358F0" w:rsidRDefault="0058730C" w:rsidP="00441B6F">
      <w:pPr>
        <w:pStyle w:val="Body"/>
        <w:spacing w:after="0"/>
        <w:rPr>
          <w:rFonts w:ascii="Arial" w:hAnsi="Arial" w:cs="Arial"/>
        </w:rPr>
      </w:pPr>
    </w:p>
    <w:p w14:paraId="3DF7BAA7" w14:textId="3A259A80" w:rsidR="0058730C" w:rsidRPr="006358F0" w:rsidRDefault="0058730C" w:rsidP="0058730C">
      <w:pPr>
        <w:spacing w:before="240" w:after="240"/>
        <w:jc w:val="both"/>
        <w:rPr>
          <w:rFonts w:ascii="Arial" w:hAnsi="Arial" w:cs="Arial"/>
        </w:rPr>
      </w:pPr>
      <w:r w:rsidRPr="006358F0">
        <w:rPr>
          <w:rFonts w:ascii="Arial" w:hAnsi="Arial" w:cs="Arial"/>
        </w:rPr>
        <w:t>The manure chemical properties for both substrates differed significantly (p=0.0</w:t>
      </w:r>
      <w:r w:rsidR="00A95F30" w:rsidRPr="006358F0">
        <w:rPr>
          <w:rFonts w:ascii="Arial" w:hAnsi="Arial" w:cs="Arial"/>
        </w:rPr>
        <w:t>2</w:t>
      </w:r>
      <w:r w:rsidRPr="006358F0">
        <w:rPr>
          <w:rFonts w:ascii="Arial" w:hAnsi="Arial" w:cs="Arial"/>
        </w:rPr>
        <w:t xml:space="preserve">). This is in line with Irshad </w:t>
      </w:r>
      <w:r w:rsidRPr="006358F0">
        <w:rPr>
          <w:rFonts w:ascii="Arial" w:hAnsi="Arial" w:cs="Arial"/>
          <w:i/>
          <w:iCs/>
        </w:rPr>
        <w:t>et al</w:t>
      </w:r>
      <w:r w:rsidRPr="006358F0">
        <w:rPr>
          <w:rFonts w:ascii="Arial" w:hAnsi="Arial" w:cs="Arial"/>
        </w:rPr>
        <w:t>., (2013) whose extractability of elements differed significantly (p&lt;0.05) between fresh and composted manure irrespective of the kind of animal manure.</w:t>
      </w:r>
    </w:p>
    <w:p w14:paraId="63C062C5" w14:textId="77777777" w:rsidR="0058730C" w:rsidRPr="006358F0" w:rsidRDefault="0058730C" w:rsidP="0058730C">
      <w:pPr>
        <w:jc w:val="both"/>
        <w:rPr>
          <w:rFonts w:ascii="Arial" w:hAnsi="Arial" w:cs="Arial"/>
          <w:color w:val="FF0000"/>
        </w:rPr>
      </w:pPr>
      <w:r w:rsidRPr="006358F0">
        <w:rPr>
          <w:rFonts w:ascii="Arial" w:hAnsi="Arial" w:cs="Arial"/>
          <w:color w:val="000000" w:themeColor="text1"/>
        </w:rPr>
        <w:t xml:space="preserve">The difference in nutrient concentrations can be as a result of nutrient loss during composting. During composting, microbial activities break down organic matter leading to the loss of certain nutrients, especially nitrogen (N). </w:t>
      </w:r>
      <w:r w:rsidRPr="006358F0">
        <w:rPr>
          <w:rFonts w:ascii="Arial" w:hAnsi="Arial" w:cs="Arial"/>
        </w:rPr>
        <w:t xml:space="preserve">This is in line with Tran </w:t>
      </w:r>
      <w:r w:rsidRPr="006358F0">
        <w:rPr>
          <w:rFonts w:ascii="Arial" w:hAnsi="Arial" w:cs="Arial"/>
          <w:i/>
          <w:iCs/>
        </w:rPr>
        <w:t>et al</w:t>
      </w:r>
      <w:r w:rsidRPr="006358F0">
        <w:rPr>
          <w:rFonts w:ascii="Arial" w:hAnsi="Arial" w:cs="Arial"/>
        </w:rPr>
        <w:t>., (2012) who discovered that, when manure is composted, less manure N will be available compared to fresh manure. This is not unexpected since composting is essentially a process in which C and N are mineralized and lost into the atmosphere in gaseous forms as carbon dioxide and ammonia (</w:t>
      </w:r>
      <w:r w:rsidRPr="006358F0">
        <w:rPr>
          <w:rFonts w:ascii="Arial" w:hAnsi="Arial" w:cs="Arial"/>
          <w:color w:val="000000" w:themeColor="text1"/>
        </w:rPr>
        <w:t xml:space="preserve">Abban-Baidoo </w:t>
      </w:r>
      <w:r w:rsidRPr="006358F0">
        <w:rPr>
          <w:rFonts w:ascii="Arial" w:hAnsi="Arial" w:cs="Arial"/>
          <w:i/>
          <w:iCs/>
          <w:color w:val="000000" w:themeColor="text1"/>
        </w:rPr>
        <w:t>et al</w:t>
      </w:r>
      <w:r w:rsidRPr="006358F0">
        <w:rPr>
          <w:rFonts w:ascii="Arial" w:hAnsi="Arial" w:cs="Arial"/>
          <w:color w:val="000000" w:themeColor="text1"/>
        </w:rPr>
        <w:t>., 2024)</w:t>
      </w:r>
      <w:r w:rsidRPr="006358F0">
        <w:rPr>
          <w:rFonts w:ascii="Arial" w:hAnsi="Arial" w:cs="Arial"/>
        </w:rPr>
        <w:t xml:space="preserve">. </w:t>
      </w:r>
    </w:p>
    <w:p w14:paraId="307FF1D5" w14:textId="77777777" w:rsidR="0058730C" w:rsidRPr="006358F0" w:rsidRDefault="0058730C" w:rsidP="00441B6F">
      <w:pPr>
        <w:pStyle w:val="Body"/>
        <w:spacing w:after="0"/>
        <w:rPr>
          <w:rFonts w:ascii="Arial" w:hAnsi="Arial" w:cs="Arial"/>
        </w:rPr>
      </w:pPr>
    </w:p>
    <w:p w14:paraId="2FA2DE14" w14:textId="31C49079" w:rsidR="00AB75D3" w:rsidRPr="006358F0" w:rsidRDefault="00AB75D3" w:rsidP="00AB75D3">
      <w:pPr>
        <w:spacing w:before="240"/>
        <w:jc w:val="both"/>
        <w:rPr>
          <w:rFonts w:ascii="Arial" w:hAnsi="Arial" w:cs="Arial"/>
          <w:b/>
          <w:bCs/>
        </w:rPr>
      </w:pPr>
      <w:r w:rsidRPr="006358F0">
        <w:rPr>
          <w:rFonts w:ascii="Arial" w:hAnsi="Arial" w:cs="Arial"/>
          <w:b/>
          <w:bCs/>
        </w:rPr>
        <w:t xml:space="preserve">3.2 </w:t>
      </w:r>
      <w:r w:rsidRPr="006358F0">
        <w:rPr>
          <w:rFonts w:ascii="Arial" w:hAnsi="Arial" w:cs="Arial"/>
          <w:b/>
          <w:bCs/>
          <w:sz w:val="22"/>
          <w:szCs w:val="22"/>
        </w:rPr>
        <w:t xml:space="preserve">Soil </w:t>
      </w:r>
      <w:r w:rsidR="00FC6CD0" w:rsidRPr="006358F0">
        <w:rPr>
          <w:rFonts w:ascii="Arial" w:hAnsi="Arial" w:cs="Arial"/>
          <w:b/>
          <w:bCs/>
          <w:sz w:val="22"/>
          <w:szCs w:val="22"/>
        </w:rPr>
        <w:t>Physical</w:t>
      </w:r>
      <w:r w:rsidRPr="006358F0">
        <w:rPr>
          <w:rFonts w:ascii="Arial" w:hAnsi="Arial" w:cs="Arial"/>
          <w:b/>
          <w:bCs/>
          <w:sz w:val="22"/>
          <w:szCs w:val="22"/>
        </w:rPr>
        <w:t xml:space="preserve"> and Chemical Properties</w:t>
      </w:r>
    </w:p>
    <w:p w14:paraId="22613136" w14:textId="77777777" w:rsidR="0058730C" w:rsidRPr="006358F0" w:rsidRDefault="0058730C" w:rsidP="00441B6F">
      <w:pPr>
        <w:pStyle w:val="Body"/>
        <w:spacing w:after="0"/>
        <w:rPr>
          <w:rFonts w:ascii="Arial" w:hAnsi="Arial" w:cs="Arial"/>
        </w:rPr>
      </w:pPr>
    </w:p>
    <w:p w14:paraId="33AF6E06" w14:textId="54ACC1EF" w:rsidR="00AB75D3" w:rsidRPr="006358F0" w:rsidRDefault="00AB75D3" w:rsidP="00AB75D3">
      <w:pPr>
        <w:spacing w:after="240"/>
        <w:jc w:val="both"/>
        <w:rPr>
          <w:rFonts w:ascii="Arial" w:hAnsi="Arial" w:cs="Arial"/>
          <w:b/>
          <w:bCs/>
          <w:u w:val="single"/>
        </w:rPr>
      </w:pPr>
      <w:r w:rsidRPr="006358F0">
        <w:rPr>
          <w:rFonts w:ascii="Arial" w:hAnsi="Arial" w:cs="Arial"/>
          <w:b/>
          <w:bCs/>
          <w:u w:val="single"/>
        </w:rPr>
        <w:t>3.2.1: Bulk Density</w:t>
      </w:r>
    </w:p>
    <w:p w14:paraId="72FFF48E" w14:textId="2A8CBC59" w:rsidR="00AB75D3" w:rsidRPr="006358F0" w:rsidRDefault="00AB75D3" w:rsidP="00AB75D3">
      <w:pPr>
        <w:spacing w:after="240"/>
        <w:jc w:val="both"/>
        <w:rPr>
          <w:rFonts w:ascii="Arial" w:hAnsi="Arial" w:cs="Arial"/>
          <w:i/>
          <w:iCs/>
        </w:rPr>
      </w:pPr>
      <w:r w:rsidRPr="006358F0">
        <w:rPr>
          <w:rFonts w:ascii="Arial" w:hAnsi="Arial" w:cs="Arial"/>
        </w:rPr>
        <w:t>Results in Fig</w:t>
      </w:r>
      <w:r w:rsidR="00850D7B" w:rsidRPr="006358F0">
        <w:rPr>
          <w:rFonts w:ascii="Arial" w:hAnsi="Arial" w:cs="Arial"/>
        </w:rPr>
        <w:t xml:space="preserve"> </w:t>
      </w:r>
      <w:r w:rsidRPr="006358F0">
        <w:rPr>
          <w:rFonts w:ascii="Arial" w:hAnsi="Arial" w:cs="Arial"/>
        </w:rPr>
        <w:t>2</w:t>
      </w:r>
      <w:r w:rsidR="00F1575C" w:rsidRPr="006358F0">
        <w:rPr>
          <w:rFonts w:ascii="Arial" w:hAnsi="Arial" w:cs="Arial"/>
        </w:rPr>
        <w:t>,</w:t>
      </w:r>
      <w:r w:rsidRPr="006358F0">
        <w:rPr>
          <w:rFonts w:ascii="Arial" w:hAnsi="Arial" w:cs="Arial"/>
        </w:rPr>
        <w:t xml:space="preserve"> </w:t>
      </w:r>
      <w:r w:rsidR="00FC6CD0" w:rsidRPr="006358F0">
        <w:rPr>
          <w:rFonts w:ascii="Arial" w:hAnsi="Arial" w:cs="Arial"/>
        </w:rPr>
        <w:t>show</w:t>
      </w:r>
      <w:r w:rsidRPr="006358F0">
        <w:rPr>
          <w:rFonts w:ascii="Arial" w:hAnsi="Arial" w:cs="Arial"/>
        </w:rPr>
        <w:t xml:space="preserve"> that surface application of compost manure had the highest bulk density (0.94g/cm</w:t>
      </w:r>
      <w:r w:rsidRPr="006358F0">
        <w:rPr>
          <w:rFonts w:ascii="Arial" w:hAnsi="Arial" w:cs="Arial"/>
          <w:vertAlign w:val="superscript"/>
        </w:rPr>
        <w:t>3</w:t>
      </w:r>
      <w:r w:rsidRPr="006358F0">
        <w:rPr>
          <w:rFonts w:ascii="Arial" w:hAnsi="Arial" w:cs="Arial"/>
        </w:rPr>
        <w:t>) while subsurface application of compost manure had the lowest bulk density (0.91g/cm</w:t>
      </w:r>
      <w:r w:rsidRPr="006358F0">
        <w:rPr>
          <w:rFonts w:ascii="Arial" w:hAnsi="Arial" w:cs="Arial"/>
          <w:vertAlign w:val="superscript"/>
        </w:rPr>
        <w:t>3</w:t>
      </w:r>
      <w:r w:rsidRPr="006358F0">
        <w:rPr>
          <w:rFonts w:ascii="Arial" w:hAnsi="Arial" w:cs="Arial"/>
        </w:rPr>
        <w:t xml:space="preserve">). This </w:t>
      </w:r>
      <w:r w:rsidR="00850D7B" w:rsidRPr="006358F0">
        <w:rPr>
          <w:rFonts w:ascii="Arial" w:hAnsi="Arial" w:cs="Arial"/>
        </w:rPr>
        <w:t>highlights</w:t>
      </w:r>
      <w:r w:rsidRPr="006358F0">
        <w:rPr>
          <w:rFonts w:ascii="Arial" w:hAnsi="Arial" w:cs="Arial"/>
        </w:rPr>
        <w:t xml:space="preserve"> </w:t>
      </w:r>
      <w:r w:rsidR="00850D7B" w:rsidRPr="006358F0">
        <w:rPr>
          <w:rFonts w:ascii="Arial" w:hAnsi="Arial" w:cs="Arial"/>
        </w:rPr>
        <w:t>the</w:t>
      </w:r>
      <w:r w:rsidRPr="006358F0">
        <w:rPr>
          <w:rFonts w:ascii="Arial" w:hAnsi="Arial" w:cs="Arial"/>
        </w:rPr>
        <w:t xml:space="preserve"> importan</w:t>
      </w:r>
      <w:r w:rsidR="00850D7B" w:rsidRPr="006358F0">
        <w:rPr>
          <w:rFonts w:ascii="Arial" w:hAnsi="Arial" w:cs="Arial"/>
        </w:rPr>
        <w:t>ce of</w:t>
      </w:r>
      <w:r w:rsidRPr="006358F0">
        <w:rPr>
          <w:rFonts w:ascii="Arial" w:hAnsi="Arial" w:cs="Arial"/>
        </w:rPr>
        <w:t xml:space="preserve"> different application methods </w:t>
      </w:r>
      <w:r w:rsidR="00850D7B" w:rsidRPr="006358F0">
        <w:rPr>
          <w:rFonts w:ascii="Arial" w:hAnsi="Arial" w:cs="Arial"/>
        </w:rPr>
        <w:t xml:space="preserve">in </w:t>
      </w:r>
      <w:r w:rsidR="00FC6CD0" w:rsidRPr="006358F0">
        <w:rPr>
          <w:rFonts w:ascii="Arial" w:hAnsi="Arial" w:cs="Arial"/>
        </w:rPr>
        <w:t>influencing</w:t>
      </w:r>
      <w:r w:rsidRPr="006358F0">
        <w:rPr>
          <w:rFonts w:ascii="Arial" w:hAnsi="Arial" w:cs="Arial"/>
        </w:rPr>
        <w:t xml:space="preserve"> soil bulk density. The highe</w:t>
      </w:r>
      <w:r w:rsidR="00850D7B" w:rsidRPr="006358F0">
        <w:rPr>
          <w:rFonts w:ascii="Arial" w:hAnsi="Arial" w:cs="Arial"/>
        </w:rPr>
        <w:t>r</w:t>
      </w:r>
      <w:r w:rsidRPr="006358F0">
        <w:rPr>
          <w:rFonts w:ascii="Arial" w:hAnsi="Arial" w:cs="Arial"/>
        </w:rPr>
        <w:t xml:space="preserve"> bulk </w:t>
      </w:r>
      <w:r w:rsidR="00FC6CD0" w:rsidRPr="006358F0">
        <w:rPr>
          <w:rFonts w:ascii="Arial" w:hAnsi="Arial" w:cs="Arial"/>
        </w:rPr>
        <w:t xml:space="preserve">density </w:t>
      </w:r>
      <w:r w:rsidR="00850D7B" w:rsidRPr="006358F0">
        <w:rPr>
          <w:rFonts w:ascii="Arial" w:hAnsi="Arial" w:cs="Arial"/>
        </w:rPr>
        <w:t>may be attributed</w:t>
      </w:r>
      <w:r w:rsidRPr="006358F0">
        <w:rPr>
          <w:rFonts w:ascii="Arial" w:hAnsi="Arial" w:cs="Arial"/>
        </w:rPr>
        <w:t xml:space="preserve"> to</w:t>
      </w:r>
      <w:r w:rsidR="00850D7B" w:rsidRPr="006358F0">
        <w:rPr>
          <w:rFonts w:ascii="Arial" w:hAnsi="Arial" w:cs="Arial"/>
        </w:rPr>
        <w:t xml:space="preserve"> the</w:t>
      </w:r>
      <w:r w:rsidRPr="006358F0">
        <w:rPr>
          <w:rFonts w:ascii="Arial" w:hAnsi="Arial" w:cs="Arial"/>
        </w:rPr>
        <w:t xml:space="preserve"> filling soil pores with finer organic particles from</w:t>
      </w:r>
      <w:r w:rsidR="00850D7B" w:rsidRPr="006358F0">
        <w:rPr>
          <w:rFonts w:ascii="Arial" w:hAnsi="Arial" w:cs="Arial"/>
        </w:rPr>
        <w:t xml:space="preserve"> the</w:t>
      </w:r>
      <w:r w:rsidRPr="006358F0">
        <w:rPr>
          <w:rFonts w:ascii="Arial" w:hAnsi="Arial" w:cs="Arial"/>
        </w:rPr>
        <w:t xml:space="preserve"> compost. This is in line with the findings of </w:t>
      </w:r>
      <w:proofErr w:type="spellStart"/>
      <w:r w:rsidRPr="006358F0">
        <w:rPr>
          <w:rFonts w:ascii="Arial" w:hAnsi="Arial" w:cs="Arial"/>
          <w:color w:val="000000" w:themeColor="text1"/>
        </w:rPr>
        <w:t>Głąb</w:t>
      </w:r>
      <w:proofErr w:type="spellEnd"/>
      <w:r w:rsidRPr="006358F0">
        <w:rPr>
          <w:rFonts w:ascii="Arial" w:hAnsi="Arial" w:cs="Arial"/>
          <w:color w:val="000000" w:themeColor="text1"/>
        </w:rPr>
        <w:t xml:space="preserve"> </w:t>
      </w:r>
      <w:r w:rsidRPr="006358F0">
        <w:rPr>
          <w:rFonts w:ascii="Arial" w:hAnsi="Arial" w:cs="Arial"/>
          <w:i/>
          <w:iCs/>
          <w:color w:val="000000" w:themeColor="text1"/>
        </w:rPr>
        <w:t>et al., (</w:t>
      </w:r>
      <w:r w:rsidRPr="006358F0">
        <w:rPr>
          <w:rFonts w:ascii="Arial" w:hAnsi="Arial" w:cs="Arial"/>
          <w:color w:val="000000" w:themeColor="text1"/>
        </w:rPr>
        <w:t>2025)</w:t>
      </w:r>
      <w:r w:rsidR="00FC6CD0" w:rsidRPr="006358F0">
        <w:rPr>
          <w:rFonts w:ascii="Arial" w:hAnsi="Arial" w:cs="Arial"/>
          <w:color w:val="000000" w:themeColor="text1"/>
        </w:rPr>
        <w:t>,</w:t>
      </w:r>
      <w:r w:rsidRPr="006358F0">
        <w:rPr>
          <w:rFonts w:ascii="Arial" w:hAnsi="Arial" w:cs="Arial"/>
          <w:color w:val="000000" w:themeColor="text1"/>
        </w:rPr>
        <w:t xml:space="preserve"> who discovered that applying compost with fine particles (&lt;500µm) increased bulk density. </w:t>
      </w:r>
      <w:r w:rsidR="00FC6CD0" w:rsidRPr="006358F0">
        <w:rPr>
          <w:rFonts w:ascii="Arial" w:hAnsi="Arial" w:cs="Arial"/>
          <w:color w:val="000000" w:themeColor="text1"/>
        </w:rPr>
        <w:t>Whereas</w:t>
      </w:r>
      <w:r w:rsidRPr="006358F0">
        <w:rPr>
          <w:rFonts w:ascii="Arial" w:hAnsi="Arial" w:cs="Arial"/>
          <w:color w:val="000000" w:themeColor="text1"/>
        </w:rPr>
        <w:t xml:space="preserve"> the lowe</w:t>
      </w:r>
      <w:r w:rsidR="004A6CFA" w:rsidRPr="006358F0">
        <w:rPr>
          <w:rFonts w:ascii="Arial" w:hAnsi="Arial" w:cs="Arial"/>
          <w:color w:val="000000" w:themeColor="text1"/>
        </w:rPr>
        <w:t>r</w:t>
      </w:r>
      <w:r w:rsidRPr="006358F0">
        <w:rPr>
          <w:rFonts w:ascii="Arial" w:hAnsi="Arial" w:cs="Arial"/>
          <w:color w:val="000000" w:themeColor="text1"/>
        </w:rPr>
        <w:t xml:space="preserve"> bulk density </w:t>
      </w:r>
      <w:r w:rsidR="004A6CFA" w:rsidRPr="006358F0">
        <w:rPr>
          <w:rFonts w:ascii="Arial" w:hAnsi="Arial" w:cs="Arial"/>
          <w:color w:val="000000" w:themeColor="text1"/>
        </w:rPr>
        <w:t xml:space="preserve">observed </w:t>
      </w:r>
      <w:r w:rsidRPr="006358F0">
        <w:rPr>
          <w:rFonts w:ascii="Arial" w:hAnsi="Arial" w:cs="Arial"/>
          <w:color w:val="000000" w:themeColor="text1"/>
        </w:rPr>
        <w:t xml:space="preserve">in </w:t>
      </w:r>
      <w:r w:rsidR="00FC6CD0" w:rsidRPr="006358F0">
        <w:rPr>
          <w:rFonts w:ascii="Arial" w:hAnsi="Arial" w:cs="Arial"/>
          <w:color w:val="000000" w:themeColor="text1"/>
        </w:rPr>
        <w:t xml:space="preserve">the </w:t>
      </w:r>
      <w:r w:rsidRPr="006358F0">
        <w:rPr>
          <w:rFonts w:ascii="Arial" w:hAnsi="Arial" w:cs="Arial"/>
          <w:color w:val="000000" w:themeColor="text1"/>
        </w:rPr>
        <w:t>subsurface plot could be due to soil tillage as manure was applied at a depth of 5</w:t>
      </w:r>
      <w:r w:rsidR="00FC6CD0" w:rsidRPr="006358F0">
        <w:rPr>
          <w:rFonts w:ascii="Arial" w:hAnsi="Arial" w:cs="Arial"/>
          <w:color w:val="000000" w:themeColor="text1"/>
        </w:rPr>
        <w:t xml:space="preserve"> </w:t>
      </w:r>
      <w:r w:rsidRPr="006358F0">
        <w:rPr>
          <w:rFonts w:ascii="Arial" w:hAnsi="Arial" w:cs="Arial"/>
          <w:color w:val="000000" w:themeColor="text1"/>
        </w:rPr>
        <w:t>cm</w:t>
      </w:r>
      <w:r w:rsidR="00FC6CD0" w:rsidRPr="006358F0">
        <w:rPr>
          <w:rFonts w:ascii="Arial" w:hAnsi="Arial" w:cs="Arial"/>
          <w:color w:val="000000" w:themeColor="text1"/>
        </w:rPr>
        <w:t>,</w:t>
      </w:r>
      <w:r w:rsidRPr="006358F0">
        <w:rPr>
          <w:rFonts w:ascii="Arial" w:hAnsi="Arial" w:cs="Arial"/>
          <w:color w:val="000000" w:themeColor="text1"/>
        </w:rPr>
        <w:t xml:space="preserve"> </w:t>
      </w:r>
      <w:r w:rsidR="004A6CFA" w:rsidRPr="006358F0">
        <w:rPr>
          <w:rFonts w:ascii="Arial" w:hAnsi="Arial" w:cs="Arial"/>
          <w:color w:val="000000" w:themeColor="text1"/>
        </w:rPr>
        <w:t xml:space="preserve">potentially breaking up </w:t>
      </w:r>
      <w:r w:rsidRPr="006358F0">
        <w:rPr>
          <w:rFonts w:ascii="Arial" w:hAnsi="Arial" w:cs="Arial"/>
          <w:color w:val="000000" w:themeColor="text1"/>
        </w:rPr>
        <w:t>compact</w:t>
      </w:r>
      <w:r w:rsidR="004A6CFA" w:rsidRPr="006358F0">
        <w:rPr>
          <w:rFonts w:ascii="Arial" w:hAnsi="Arial" w:cs="Arial"/>
          <w:color w:val="000000" w:themeColor="text1"/>
        </w:rPr>
        <w:t>ed</w:t>
      </w:r>
      <w:r w:rsidRPr="006358F0">
        <w:rPr>
          <w:rFonts w:ascii="Arial" w:hAnsi="Arial" w:cs="Arial"/>
          <w:color w:val="000000" w:themeColor="text1"/>
        </w:rPr>
        <w:t xml:space="preserve"> soil layer</w:t>
      </w:r>
      <w:r w:rsidR="004A6CFA" w:rsidRPr="006358F0">
        <w:rPr>
          <w:rFonts w:ascii="Arial" w:hAnsi="Arial" w:cs="Arial"/>
          <w:color w:val="000000" w:themeColor="text1"/>
        </w:rPr>
        <w:t>s</w:t>
      </w:r>
      <w:r w:rsidR="00FC6CD0" w:rsidRPr="006358F0">
        <w:rPr>
          <w:rFonts w:ascii="Arial" w:hAnsi="Arial" w:cs="Arial"/>
          <w:color w:val="000000" w:themeColor="text1"/>
        </w:rPr>
        <w:t>,</w:t>
      </w:r>
      <w:r w:rsidRPr="006358F0">
        <w:rPr>
          <w:rFonts w:ascii="Arial" w:hAnsi="Arial" w:cs="Arial"/>
          <w:color w:val="000000" w:themeColor="text1"/>
        </w:rPr>
        <w:t xml:space="preserve"> hence reducing bulk density. This is </w:t>
      </w:r>
      <w:r w:rsidR="004A6CFA" w:rsidRPr="006358F0">
        <w:rPr>
          <w:rFonts w:ascii="Arial" w:hAnsi="Arial" w:cs="Arial"/>
          <w:color w:val="000000" w:themeColor="text1"/>
        </w:rPr>
        <w:t>consistent with</w:t>
      </w:r>
      <w:r w:rsidRPr="006358F0">
        <w:rPr>
          <w:rFonts w:ascii="Arial" w:hAnsi="Arial" w:cs="Arial"/>
          <w:color w:val="000000" w:themeColor="text1"/>
        </w:rPr>
        <w:t xml:space="preserve"> the findings of </w:t>
      </w:r>
      <w:proofErr w:type="gramStart"/>
      <w:r w:rsidRPr="006358F0">
        <w:rPr>
          <w:rFonts w:ascii="Arial" w:hAnsi="Arial" w:cs="Arial"/>
          <w:color w:val="000000" w:themeColor="text1"/>
        </w:rPr>
        <w:t xml:space="preserve">Orzech </w:t>
      </w:r>
      <w:r w:rsidRPr="006358F0">
        <w:rPr>
          <w:rFonts w:ascii="Arial" w:hAnsi="Arial" w:cs="Arial"/>
          <w:i/>
          <w:iCs/>
          <w:color w:val="000000" w:themeColor="text1"/>
        </w:rPr>
        <w:t xml:space="preserve"> et al.</w:t>
      </w:r>
      <w:proofErr w:type="gramEnd"/>
      <w:r w:rsidRPr="006358F0">
        <w:rPr>
          <w:rFonts w:ascii="Arial" w:hAnsi="Arial" w:cs="Arial"/>
          <w:i/>
          <w:iCs/>
          <w:color w:val="000000" w:themeColor="text1"/>
        </w:rPr>
        <w:t>,</w:t>
      </w:r>
      <w:r w:rsidRPr="006358F0">
        <w:rPr>
          <w:rFonts w:ascii="Arial" w:hAnsi="Arial" w:cs="Arial"/>
          <w:color w:val="000000" w:themeColor="text1"/>
        </w:rPr>
        <w:t>(2021).</w:t>
      </w:r>
    </w:p>
    <w:p w14:paraId="36269F57" w14:textId="4D611A45" w:rsidR="008D0711" w:rsidRPr="006358F0" w:rsidRDefault="00AB75D3" w:rsidP="00AB75D3">
      <w:pPr>
        <w:jc w:val="both"/>
        <w:rPr>
          <w:rFonts w:ascii="Arial" w:hAnsi="Arial" w:cs="Arial"/>
        </w:rPr>
      </w:pPr>
      <w:r w:rsidRPr="006358F0">
        <w:rPr>
          <w:rFonts w:ascii="Arial" w:hAnsi="Arial" w:cs="Arial"/>
        </w:rPr>
        <w:lastRenderedPageBreak/>
        <w:t>Furthermore, all manure treatment plots significantly increased soil bulk density (p=0.00)</w:t>
      </w:r>
      <w:r w:rsidR="00FC6CD0" w:rsidRPr="006358F0">
        <w:rPr>
          <w:rFonts w:ascii="Arial" w:hAnsi="Arial" w:cs="Arial"/>
        </w:rPr>
        <w:t>,</w:t>
      </w:r>
      <w:r w:rsidRPr="006358F0">
        <w:rPr>
          <w:rFonts w:ascii="Arial" w:hAnsi="Arial" w:cs="Arial"/>
        </w:rPr>
        <w:t xml:space="preserve"> which could be a result of compaction. This aligns with the studies of Rech </w:t>
      </w:r>
      <w:r w:rsidRPr="006358F0">
        <w:rPr>
          <w:rFonts w:ascii="Arial" w:hAnsi="Arial" w:cs="Arial"/>
          <w:i/>
          <w:iCs/>
        </w:rPr>
        <w:t>et al</w:t>
      </w:r>
      <w:r w:rsidRPr="006358F0">
        <w:rPr>
          <w:rFonts w:ascii="Arial" w:hAnsi="Arial" w:cs="Arial"/>
        </w:rPr>
        <w:t>., (2018)</w:t>
      </w:r>
      <w:r w:rsidR="00FC6CD0" w:rsidRPr="006358F0">
        <w:rPr>
          <w:rFonts w:ascii="Arial" w:hAnsi="Arial" w:cs="Arial"/>
        </w:rPr>
        <w:t>,</w:t>
      </w:r>
      <w:r w:rsidRPr="006358F0">
        <w:rPr>
          <w:rFonts w:ascii="Arial" w:hAnsi="Arial" w:cs="Arial"/>
        </w:rPr>
        <w:t xml:space="preserve"> who reported an increase in bulk density due to compaction</w:t>
      </w:r>
      <w:r w:rsidR="00FC6CD0" w:rsidRPr="006358F0">
        <w:rPr>
          <w:rFonts w:ascii="Arial" w:hAnsi="Arial" w:cs="Arial"/>
        </w:rPr>
        <w:t>,</w:t>
      </w:r>
      <w:r w:rsidRPr="006358F0">
        <w:rPr>
          <w:rFonts w:ascii="Arial" w:hAnsi="Arial" w:cs="Arial"/>
        </w:rPr>
        <w:t xml:space="preserve"> leading to poor soil porosity caused by manure application. Interestingly, even the control exhibited a bulk density increase. This could be attributed to rainfall during the period of the experiment</w:t>
      </w:r>
      <w:r w:rsidR="00FC6CD0" w:rsidRPr="006358F0">
        <w:rPr>
          <w:rFonts w:ascii="Arial" w:hAnsi="Arial" w:cs="Arial"/>
        </w:rPr>
        <w:t>,</w:t>
      </w:r>
      <w:r w:rsidRPr="006358F0">
        <w:rPr>
          <w:rFonts w:ascii="Arial" w:hAnsi="Arial" w:cs="Arial"/>
        </w:rPr>
        <w:t xml:space="preserve"> which may have broken down soil aggregates, resulting in surface sealing and hence increasing bulk density. This is in line with Yang </w:t>
      </w:r>
      <w:r w:rsidRPr="006358F0">
        <w:rPr>
          <w:rFonts w:ascii="Arial" w:hAnsi="Arial" w:cs="Arial"/>
          <w:i/>
          <w:iCs/>
        </w:rPr>
        <w:t>et al</w:t>
      </w:r>
      <w:r w:rsidRPr="006358F0">
        <w:rPr>
          <w:rFonts w:ascii="Arial" w:hAnsi="Arial" w:cs="Arial"/>
        </w:rPr>
        <w:t>., (2020)</w:t>
      </w:r>
      <w:r w:rsidR="00FC6CD0" w:rsidRPr="006358F0">
        <w:rPr>
          <w:rFonts w:ascii="Arial" w:hAnsi="Arial" w:cs="Arial"/>
        </w:rPr>
        <w:t>,</w:t>
      </w:r>
      <w:r w:rsidRPr="006358F0">
        <w:rPr>
          <w:rFonts w:ascii="Arial" w:hAnsi="Arial" w:cs="Arial"/>
        </w:rPr>
        <w:t xml:space="preserve"> who reported that aggregate breakdown caused by the impact of raindrops clogs soil pores, reduces soil infiltration</w:t>
      </w:r>
      <w:r w:rsidR="00FC6CD0" w:rsidRPr="006358F0">
        <w:rPr>
          <w:rFonts w:ascii="Arial" w:hAnsi="Arial" w:cs="Arial"/>
        </w:rPr>
        <w:t>,</w:t>
      </w:r>
      <w:r w:rsidRPr="006358F0">
        <w:rPr>
          <w:rFonts w:ascii="Arial" w:hAnsi="Arial" w:cs="Arial"/>
        </w:rPr>
        <w:t xml:space="preserve"> and aggravates the </w:t>
      </w:r>
    </w:p>
    <w:p w14:paraId="6055D04A" w14:textId="7CB490DE" w:rsidR="00AB75D3" w:rsidRPr="006358F0" w:rsidRDefault="00AB75D3" w:rsidP="00AB75D3">
      <w:pPr>
        <w:jc w:val="both"/>
        <w:rPr>
          <w:rFonts w:ascii="Arial" w:hAnsi="Arial" w:cs="Arial"/>
        </w:rPr>
      </w:pPr>
      <w:r w:rsidRPr="006358F0">
        <w:rPr>
          <w:rFonts w:ascii="Arial" w:hAnsi="Arial" w:cs="Arial"/>
        </w:rPr>
        <w:t>formation of soil crusts.</w:t>
      </w:r>
    </w:p>
    <w:p w14:paraId="7DE8226A" w14:textId="4DFD1041" w:rsidR="00AB75D3" w:rsidRPr="006358F0" w:rsidRDefault="004A6CFA" w:rsidP="00AB75D3">
      <w:pPr>
        <w:jc w:val="both"/>
        <w:rPr>
          <w:rFonts w:ascii="Arial" w:hAnsi="Arial" w:cs="Arial"/>
        </w:rPr>
      </w:pPr>
      <w:r w:rsidRPr="006358F0">
        <w:rPr>
          <w:noProof/>
        </w:rPr>
        <w:drawing>
          <wp:anchor distT="0" distB="0" distL="114300" distR="114300" simplePos="0" relativeHeight="251650560" behindDoc="0" locked="0" layoutInCell="1" allowOverlap="1" wp14:anchorId="54C6A371" wp14:editId="0FECAA5F">
            <wp:simplePos x="0" y="0"/>
            <wp:positionH relativeFrom="margin">
              <wp:posOffset>970971</wp:posOffset>
            </wp:positionH>
            <wp:positionV relativeFrom="page">
              <wp:posOffset>2345359</wp:posOffset>
            </wp:positionV>
            <wp:extent cx="3383639" cy="2029383"/>
            <wp:effectExtent l="0" t="0" r="7620" b="9525"/>
            <wp:wrapNone/>
            <wp:docPr id="1833624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3639" cy="20293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D4B73" w14:textId="16E374D5" w:rsidR="0058730C" w:rsidRPr="006358F0" w:rsidRDefault="0058730C" w:rsidP="00441B6F">
      <w:pPr>
        <w:pStyle w:val="Body"/>
        <w:spacing w:after="0"/>
        <w:rPr>
          <w:rFonts w:ascii="Arial" w:hAnsi="Arial" w:cs="Arial"/>
        </w:rPr>
      </w:pPr>
    </w:p>
    <w:p w14:paraId="3AB27B1B" w14:textId="13EE26BD" w:rsidR="0058730C" w:rsidRPr="006358F0" w:rsidRDefault="0058730C" w:rsidP="00441B6F">
      <w:pPr>
        <w:pStyle w:val="Body"/>
        <w:spacing w:after="0"/>
        <w:rPr>
          <w:rFonts w:ascii="Arial" w:hAnsi="Arial" w:cs="Arial"/>
        </w:rPr>
      </w:pPr>
    </w:p>
    <w:p w14:paraId="16354B73" w14:textId="21C5F76A" w:rsidR="0058730C" w:rsidRPr="006358F0" w:rsidRDefault="0058730C" w:rsidP="00441B6F">
      <w:pPr>
        <w:pStyle w:val="Body"/>
        <w:spacing w:after="0"/>
        <w:rPr>
          <w:rFonts w:ascii="Arial" w:hAnsi="Arial" w:cs="Arial"/>
        </w:rPr>
      </w:pPr>
    </w:p>
    <w:p w14:paraId="2831ECC3" w14:textId="0F99964E" w:rsidR="0058730C" w:rsidRPr="006358F0" w:rsidRDefault="0058730C" w:rsidP="00441B6F">
      <w:pPr>
        <w:pStyle w:val="Body"/>
        <w:spacing w:after="0"/>
        <w:rPr>
          <w:rFonts w:ascii="Arial" w:hAnsi="Arial" w:cs="Arial"/>
        </w:rPr>
      </w:pPr>
    </w:p>
    <w:p w14:paraId="1ACA4579" w14:textId="2C72BB07" w:rsidR="0058730C" w:rsidRPr="006358F0" w:rsidRDefault="0058730C" w:rsidP="00441B6F">
      <w:pPr>
        <w:pStyle w:val="Body"/>
        <w:spacing w:after="0"/>
        <w:rPr>
          <w:rFonts w:ascii="Arial" w:hAnsi="Arial" w:cs="Arial"/>
        </w:rPr>
      </w:pPr>
    </w:p>
    <w:p w14:paraId="2A329812" w14:textId="4BA47E41" w:rsidR="0058730C" w:rsidRPr="006358F0" w:rsidRDefault="0058730C" w:rsidP="00441B6F">
      <w:pPr>
        <w:pStyle w:val="Body"/>
        <w:spacing w:after="0"/>
        <w:rPr>
          <w:rFonts w:ascii="Arial" w:hAnsi="Arial" w:cs="Arial"/>
        </w:rPr>
      </w:pPr>
    </w:p>
    <w:p w14:paraId="635E4A19" w14:textId="17DB6568" w:rsidR="0058730C" w:rsidRPr="006358F0" w:rsidRDefault="0058730C" w:rsidP="00441B6F">
      <w:pPr>
        <w:pStyle w:val="Body"/>
        <w:spacing w:after="0"/>
        <w:rPr>
          <w:rFonts w:ascii="Arial" w:hAnsi="Arial" w:cs="Arial"/>
        </w:rPr>
      </w:pPr>
    </w:p>
    <w:p w14:paraId="54929166" w14:textId="1E1B6974" w:rsidR="0058730C" w:rsidRPr="006358F0" w:rsidRDefault="0058730C" w:rsidP="00441B6F">
      <w:pPr>
        <w:pStyle w:val="Body"/>
        <w:spacing w:after="0"/>
        <w:rPr>
          <w:rFonts w:ascii="Arial" w:hAnsi="Arial" w:cs="Arial"/>
        </w:rPr>
      </w:pPr>
    </w:p>
    <w:p w14:paraId="1CD2ADC7" w14:textId="1B98BFA6" w:rsidR="0058730C" w:rsidRPr="006358F0" w:rsidRDefault="0058730C" w:rsidP="00441B6F">
      <w:pPr>
        <w:pStyle w:val="Body"/>
        <w:spacing w:after="0"/>
        <w:rPr>
          <w:rFonts w:ascii="Arial" w:hAnsi="Arial" w:cs="Arial"/>
        </w:rPr>
      </w:pPr>
    </w:p>
    <w:p w14:paraId="27D14732" w14:textId="4510707C" w:rsidR="0058730C" w:rsidRPr="006358F0" w:rsidRDefault="0058730C" w:rsidP="00441B6F">
      <w:pPr>
        <w:pStyle w:val="Body"/>
        <w:spacing w:after="0"/>
        <w:rPr>
          <w:rFonts w:ascii="Arial" w:hAnsi="Arial" w:cs="Arial"/>
        </w:rPr>
      </w:pPr>
    </w:p>
    <w:p w14:paraId="31403564" w14:textId="77777777" w:rsidR="0058730C" w:rsidRPr="006358F0" w:rsidRDefault="0058730C" w:rsidP="00441B6F">
      <w:pPr>
        <w:pStyle w:val="Body"/>
        <w:spacing w:after="0"/>
        <w:rPr>
          <w:rFonts w:ascii="Arial" w:hAnsi="Arial" w:cs="Arial"/>
        </w:rPr>
      </w:pPr>
    </w:p>
    <w:p w14:paraId="2C9D96F1" w14:textId="39603861" w:rsidR="0058730C" w:rsidRPr="006358F0" w:rsidRDefault="0058730C" w:rsidP="00441B6F">
      <w:pPr>
        <w:pStyle w:val="Body"/>
        <w:spacing w:after="0"/>
        <w:rPr>
          <w:rFonts w:ascii="Arial" w:hAnsi="Arial" w:cs="Arial"/>
        </w:rPr>
      </w:pPr>
    </w:p>
    <w:p w14:paraId="0703B090" w14:textId="7CBBBC2F" w:rsidR="0058730C" w:rsidRPr="006358F0" w:rsidRDefault="0058730C" w:rsidP="00441B6F">
      <w:pPr>
        <w:pStyle w:val="Body"/>
        <w:spacing w:after="0"/>
        <w:rPr>
          <w:rFonts w:ascii="Arial" w:hAnsi="Arial" w:cs="Arial"/>
        </w:rPr>
      </w:pPr>
    </w:p>
    <w:p w14:paraId="6B02F5A4" w14:textId="1CB440B2" w:rsidR="008D0711" w:rsidRPr="006358F0" w:rsidRDefault="008D0711" w:rsidP="00AB75D3">
      <w:pPr>
        <w:rPr>
          <w:rFonts w:ascii="Arial" w:hAnsi="Arial" w:cs="Arial"/>
          <w:b/>
          <w:bCs/>
        </w:rPr>
      </w:pPr>
    </w:p>
    <w:p w14:paraId="18ED21ED" w14:textId="28A62C1F" w:rsidR="00AB75D3" w:rsidRPr="006358F0" w:rsidRDefault="004A6CFA" w:rsidP="00AB75D3">
      <w:pPr>
        <w:rPr>
          <w:rFonts w:ascii="Arial" w:hAnsi="Arial" w:cs="Arial"/>
          <w:b/>
          <w:bCs/>
        </w:rPr>
      </w:pPr>
      <w:r w:rsidRPr="006358F0">
        <w:rPr>
          <w:rFonts w:ascii="Arial" w:hAnsi="Arial" w:cs="Arial"/>
          <w:b/>
          <w:bCs/>
        </w:rPr>
        <w:t xml:space="preserve">                                                          </w:t>
      </w:r>
      <w:r w:rsidR="00AB75D3" w:rsidRPr="006358F0">
        <w:rPr>
          <w:rFonts w:ascii="Arial" w:hAnsi="Arial" w:cs="Arial"/>
          <w:b/>
          <w:bCs/>
        </w:rPr>
        <w:t>Fig 2: Bulk Density</w:t>
      </w:r>
    </w:p>
    <w:p w14:paraId="4A22A0F9" w14:textId="77777777" w:rsidR="0058730C" w:rsidRPr="006358F0" w:rsidRDefault="0058730C" w:rsidP="00441B6F">
      <w:pPr>
        <w:pStyle w:val="Body"/>
        <w:spacing w:after="0"/>
        <w:rPr>
          <w:rFonts w:ascii="Arial" w:hAnsi="Arial" w:cs="Arial"/>
        </w:rPr>
      </w:pPr>
    </w:p>
    <w:p w14:paraId="691F79B1" w14:textId="417B5D68" w:rsidR="00AB75D3" w:rsidRPr="006358F0" w:rsidRDefault="00AB75D3" w:rsidP="00AB75D3">
      <w:pPr>
        <w:spacing w:after="240"/>
        <w:jc w:val="both"/>
        <w:rPr>
          <w:rFonts w:ascii="Arial" w:hAnsi="Arial" w:cs="Arial"/>
          <w:b/>
          <w:bCs/>
          <w:u w:val="single"/>
        </w:rPr>
      </w:pPr>
      <w:r w:rsidRPr="006358F0">
        <w:rPr>
          <w:rFonts w:ascii="Arial" w:hAnsi="Arial" w:cs="Arial"/>
          <w:b/>
          <w:bCs/>
          <w:u w:val="single"/>
        </w:rPr>
        <w:t>3.2.2: Moisture Content (MC)</w:t>
      </w:r>
    </w:p>
    <w:p w14:paraId="78E088D4" w14:textId="3E6A6480" w:rsidR="00AB75D3" w:rsidRPr="006358F0" w:rsidRDefault="00AB75D3" w:rsidP="00AB75D3">
      <w:pPr>
        <w:spacing w:after="240"/>
        <w:jc w:val="both"/>
        <w:rPr>
          <w:rFonts w:ascii="Arial" w:hAnsi="Arial" w:cs="Arial"/>
        </w:rPr>
      </w:pPr>
      <w:r w:rsidRPr="006358F0">
        <w:rPr>
          <w:rFonts w:ascii="Arial" w:hAnsi="Arial" w:cs="Arial"/>
        </w:rPr>
        <w:t xml:space="preserve">Soil moisture content was highest in the fresh manure subsurface application treatment plot (32.40%) with the lowest experienced in the compost manure subsurface application treatment plot (32.23%). This could be as a result of higher moisture content initially in the fresh manure used for the experiment compared to compost, which was subsurface applied, </w:t>
      </w:r>
      <w:r w:rsidR="00FC6CD0" w:rsidRPr="006358F0">
        <w:rPr>
          <w:rFonts w:ascii="Arial" w:hAnsi="Arial" w:cs="Arial"/>
        </w:rPr>
        <w:t xml:space="preserve">and </w:t>
      </w:r>
      <w:r w:rsidRPr="006358F0">
        <w:rPr>
          <w:rFonts w:ascii="Arial" w:hAnsi="Arial" w:cs="Arial"/>
        </w:rPr>
        <w:t>retained its moisture in the soil</w:t>
      </w:r>
      <w:r w:rsidR="00FC6CD0" w:rsidRPr="006358F0">
        <w:rPr>
          <w:rFonts w:ascii="Arial" w:hAnsi="Arial" w:cs="Arial"/>
        </w:rPr>
        <w:t>,</w:t>
      </w:r>
      <w:r w:rsidRPr="006358F0">
        <w:rPr>
          <w:rFonts w:ascii="Arial" w:hAnsi="Arial" w:cs="Arial"/>
        </w:rPr>
        <w:t xml:space="preserve"> leading to higher overall soil moisture content. This is in line with the findings </w:t>
      </w:r>
      <w:proofErr w:type="gramStart"/>
      <w:r w:rsidRPr="006358F0">
        <w:rPr>
          <w:rFonts w:ascii="Arial" w:hAnsi="Arial" w:cs="Arial"/>
        </w:rPr>
        <w:t xml:space="preserve">of </w:t>
      </w:r>
      <w:r w:rsidRPr="006358F0">
        <w:rPr>
          <w:rFonts w:ascii="Arial" w:hAnsi="Arial" w:cs="Arial"/>
          <w:b/>
          <w:bCs/>
        </w:rPr>
        <w:t> </w:t>
      </w:r>
      <w:proofErr w:type="spellStart"/>
      <w:r w:rsidRPr="006358F0">
        <w:rPr>
          <w:rFonts w:ascii="Arial" w:hAnsi="Arial" w:cs="Arial"/>
        </w:rPr>
        <w:t>Khoirunnisak</w:t>
      </w:r>
      <w:proofErr w:type="spellEnd"/>
      <w:proofErr w:type="gramEnd"/>
      <w:r w:rsidRPr="006358F0">
        <w:rPr>
          <w:rFonts w:ascii="Arial" w:hAnsi="Arial" w:cs="Arial"/>
        </w:rPr>
        <w:t xml:space="preserve"> </w:t>
      </w:r>
      <w:r w:rsidRPr="006358F0">
        <w:rPr>
          <w:rFonts w:ascii="Arial" w:hAnsi="Arial" w:cs="Arial"/>
          <w:i/>
          <w:iCs/>
        </w:rPr>
        <w:t>et al</w:t>
      </w:r>
      <w:r w:rsidRPr="006358F0">
        <w:rPr>
          <w:rFonts w:ascii="Arial" w:hAnsi="Arial" w:cs="Arial"/>
        </w:rPr>
        <w:t>., (2024)</w:t>
      </w:r>
      <w:r w:rsidR="00FC6CD0" w:rsidRPr="006358F0">
        <w:rPr>
          <w:rFonts w:ascii="Arial" w:hAnsi="Arial" w:cs="Arial"/>
        </w:rPr>
        <w:t>,</w:t>
      </w:r>
      <w:r w:rsidRPr="006358F0">
        <w:rPr>
          <w:rFonts w:ascii="Arial" w:hAnsi="Arial" w:cs="Arial"/>
        </w:rPr>
        <w:t xml:space="preserve"> who observed that the application of organic matter, including manure</w:t>
      </w:r>
      <w:r w:rsidR="00FC6CD0" w:rsidRPr="006358F0">
        <w:rPr>
          <w:rFonts w:ascii="Arial" w:hAnsi="Arial" w:cs="Arial"/>
        </w:rPr>
        <w:t>,</w:t>
      </w:r>
      <w:r w:rsidRPr="006358F0">
        <w:rPr>
          <w:rFonts w:ascii="Arial" w:hAnsi="Arial" w:cs="Arial"/>
        </w:rPr>
        <w:t xml:space="preserve"> increased soil moisture content at deeper soil layers over time.</w:t>
      </w:r>
    </w:p>
    <w:p w14:paraId="58EE1521" w14:textId="61313B57" w:rsidR="00AB75D3" w:rsidRPr="006358F0" w:rsidRDefault="00AB75D3" w:rsidP="00AB75D3">
      <w:pPr>
        <w:jc w:val="both"/>
        <w:rPr>
          <w:rFonts w:ascii="Arial" w:hAnsi="Arial" w:cs="Arial"/>
        </w:rPr>
      </w:pPr>
      <w:r w:rsidRPr="006358F0">
        <w:rPr>
          <w:rFonts w:ascii="Arial" w:hAnsi="Arial" w:cs="Arial"/>
        </w:rPr>
        <w:t xml:space="preserve">Furthermore, MC between groups increased significantly at p=0.013, and this can be accounted for by consistent rainfall throughout the experiment since measurement was done in the dry season and also in the rainy season. This is in line with Singh </w:t>
      </w:r>
      <w:r w:rsidRPr="006358F0">
        <w:rPr>
          <w:rFonts w:ascii="Arial" w:hAnsi="Arial" w:cs="Arial"/>
          <w:i/>
          <w:iCs/>
        </w:rPr>
        <w:t>et al</w:t>
      </w:r>
      <w:r w:rsidRPr="006358F0">
        <w:rPr>
          <w:rFonts w:ascii="Arial" w:hAnsi="Arial" w:cs="Arial"/>
        </w:rPr>
        <w:t>., (2021)</w:t>
      </w:r>
      <w:r w:rsidR="00FC6CD0" w:rsidRPr="006358F0">
        <w:rPr>
          <w:rFonts w:ascii="Arial" w:hAnsi="Arial" w:cs="Arial"/>
        </w:rPr>
        <w:t>,</w:t>
      </w:r>
      <w:r w:rsidRPr="006358F0">
        <w:rPr>
          <w:rFonts w:ascii="Arial" w:hAnsi="Arial" w:cs="Arial"/>
        </w:rPr>
        <w:t xml:space="preserve"> who elaborated that soil moisture responses to rainfall are often attributed to storm properties: Storm depths and intensities are often reported as key drivers of soil moisture dynamics (Demand </w:t>
      </w:r>
      <w:r w:rsidRPr="006358F0">
        <w:rPr>
          <w:rFonts w:ascii="Arial" w:hAnsi="Arial" w:cs="Arial"/>
          <w:i/>
          <w:iCs/>
        </w:rPr>
        <w:t>et al</w:t>
      </w:r>
      <w:r w:rsidRPr="006358F0">
        <w:rPr>
          <w:rFonts w:ascii="Arial" w:hAnsi="Arial" w:cs="Arial"/>
        </w:rPr>
        <w:t>., 2019).</w:t>
      </w:r>
    </w:p>
    <w:p w14:paraId="7C9B4FAE" w14:textId="5149469C" w:rsidR="00AB75D3" w:rsidRPr="006358F0" w:rsidRDefault="004A6CFA" w:rsidP="00AB75D3">
      <w:pPr>
        <w:jc w:val="both"/>
        <w:rPr>
          <w:rFonts w:ascii="Arial" w:hAnsi="Arial" w:cs="Arial"/>
        </w:rPr>
      </w:pPr>
      <w:r w:rsidRPr="006358F0">
        <w:rPr>
          <w:noProof/>
        </w:rPr>
        <w:drawing>
          <wp:anchor distT="0" distB="0" distL="114300" distR="114300" simplePos="0" relativeHeight="251651584" behindDoc="0" locked="0" layoutInCell="1" allowOverlap="1" wp14:anchorId="74BBC900" wp14:editId="2B7D78B1">
            <wp:simplePos x="0" y="0"/>
            <wp:positionH relativeFrom="margin">
              <wp:posOffset>1502355</wp:posOffset>
            </wp:positionH>
            <wp:positionV relativeFrom="page">
              <wp:posOffset>7106313</wp:posOffset>
            </wp:positionV>
            <wp:extent cx="2357755" cy="1413681"/>
            <wp:effectExtent l="0" t="0" r="4445" b="0"/>
            <wp:wrapNone/>
            <wp:docPr id="20941429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57755" cy="14136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9BEA19" w14:textId="666F2773" w:rsidR="00AB75D3" w:rsidRPr="006358F0" w:rsidRDefault="00AB75D3" w:rsidP="00AB75D3">
      <w:pPr>
        <w:jc w:val="both"/>
        <w:rPr>
          <w:rFonts w:ascii="Arial" w:hAnsi="Arial" w:cs="Arial"/>
        </w:rPr>
      </w:pPr>
    </w:p>
    <w:p w14:paraId="5C8D2503" w14:textId="0E76B70A" w:rsidR="00AB75D3" w:rsidRPr="006358F0" w:rsidRDefault="00AB75D3" w:rsidP="00AB75D3">
      <w:pPr>
        <w:jc w:val="both"/>
        <w:rPr>
          <w:rFonts w:ascii="Arial" w:hAnsi="Arial" w:cs="Arial"/>
        </w:rPr>
      </w:pPr>
    </w:p>
    <w:p w14:paraId="5A7CFA33" w14:textId="689F532B" w:rsidR="00AB75D3" w:rsidRPr="006358F0" w:rsidRDefault="00AB75D3" w:rsidP="00AB75D3">
      <w:pPr>
        <w:jc w:val="both"/>
        <w:rPr>
          <w:rFonts w:ascii="Arial" w:hAnsi="Arial" w:cs="Arial"/>
        </w:rPr>
      </w:pPr>
    </w:p>
    <w:p w14:paraId="465BA75A" w14:textId="77777777" w:rsidR="004A6CFA" w:rsidRPr="006358F0" w:rsidRDefault="004A6CFA" w:rsidP="00AB75D3">
      <w:pPr>
        <w:jc w:val="both"/>
        <w:rPr>
          <w:rFonts w:ascii="Arial" w:hAnsi="Arial" w:cs="Arial"/>
        </w:rPr>
      </w:pPr>
    </w:p>
    <w:p w14:paraId="5CD78087" w14:textId="77777777" w:rsidR="004A6CFA" w:rsidRPr="006358F0" w:rsidRDefault="004A6CFA" w:rsidP="00AB75D3">
      <w:pPr>
        <w:jc w:val="both"/>
        <w:rPr>
          <w:rFonts w:ascii="Arial" w:hAnsi="Arial" w:cs="Arial"/>
        </w:rPr>
      </w:pPr>
    </w:p>
    <w:p w14:paraId="5FFADB75" w14:textId="77777777" w:rsidR="004A6CFA" w:rsidRPr="006358F0" w:rsidRDefault="004A6CFA" w:rsidP="00AB75D3">
      <w:pPr>
        <w:jc w:val="both"/>
        <w:rPr>
          <w:rFonts w:ascii="Arial" w:hAnsi="Arial" w:cs="Arial"/>
        </w:rPr>
      </w:pPr>
    </w:p>
    <w:p w14:paraId="70E39A22" w14:textId="77777777" w:rsidR="004A6CFA" w:rsidRPr="006358F0" w:rsidRDefault="004A6CFA" w:rsidP="00AB75D3">
      <w:pPr>
        <w:jc w:val="both"/>
        <w:rPr>
          <w:rFonts w:ascii="Arial" w:hAnsi="Arial" w:cs="Arial"/>
        </w:rPr>
      </w:pPr>
    </w:p>
    <w:p w14:paraId="2E12E4B8" w14:textId="77777777" w:rsidR="004A6CFA" w:rsidRPr="006358F0" w:rsidRDefault="004A6CFA" w:rsidP="00AB75D3">
      <w:pPr>
        <w:jc w:val="both"/>
        <w:rPr>
          <w:rFonts w:ascii="Arial" w:hAnsi="Arial" w:cs="Arial"/>
        </w:rPr>
      </w:pPr>
    </w:p>
    <w:p w14:paraId="5ABB2F62" w14:textId="77777777" w:rsidR="004A6CFA" w:rsidRPr="006358F0" w:rsidRDefault="004A6CFA" w:rsidP="00AB75D3">
      <w:pPr>
        <w:jc w:val="both"/>
        <w:rPr>
          <w:rFonts w:ascii="Arial" w:hAnsi="Arial" w:cs="Arial"/>
        </w:rPr>
      </w:pPr>
    </w:p>
    <w:p w14:paraId="379E34B4" w14:textId="3001FD3E" w:rsidR="008D0711" w:rsidRPr="006358F0" w:rsidRDefault="00AB75D3" w:rsidP="00AB75D3">
      <w:pPr>
        <w:jc w:val="both"/>
        <w:rPr>
          <w:rFonts w:ascii="Arial" w:hAnsi="Arial" w:cs="Arial"/>
        </w:rPr>
      </w:pPr>
      <w:r w:rsidRPr="006358F0">
        <w:rPr>
          <w:rFonts w:ascii="Arial" w:hAnsi="Arial" w:cs="Arial"/>
        </w:rPr>
        <w:t xml:space="preserve"> </w:t>
      </w:r>
      <w:r w:rsidR="004A6CFA" w:rsidRPr="006358F0">
        <w:rPr>
          <w:rFonts w:ascii="Arial" w:hAnsi="Arial" w:cs="Arial"/>
        </w:rPr>
        <w:t xml:space="preserve">                                                       </w:t>
      </w:r>
      <w:r w:rsidRPr="006358F0">
        <w:rPr>
          <w:rFonts w:ascii="Arial" w:hAnsi="Arial" w:cs="Arial"/>
          <w:b/>
          <w:bCs/>
        </w:rPr>
        <w:t>Fig 3: Moisture Content</w:t>
      </w:r>
    </w:p>
    <w:p w14:paraId="0FC6D123" w14:textId="4EBCAF4E" w:rsidR="00AB75D3" w:rsidRPr="006358F0" w:rsidRDefault="00AB75D3" w:rsidP="00AB75D3">
      <w:pPr>
        <w:jc w:val="both"/>
        <w:rPr>
          <w:rFonts w:ascii="Arial" w:hAnsi="Arial" w:cs="Arial"/>
          <w:b/>
          <w:bCs/>
          <w:u w:val="single"/>
        </w:rPr>
      </w:pPr>
      <w:r w:rsidRPr="006358F0">
        <w:rPr>
          <w:rFonts w:ascii="Arial" w:hAnsi="Arial" w:cs="Arial"/>
          <w:b/>
          <w:bCs/>
          <w:u w:val="single"/>
        </w:rPr>
        <w:lastRenderedPageBreak/>
        <w:t>3.2.3: Soil pH (H</w:t>
      </w:r>
      <w:r w:rsidRPr="006358F0">
        <w:rPr>
          <w:rFonts w:ascii="Arial" w:hAnsi="Arial" w:cs="Arial"/>
          <w:b/>
          <w:bCs/>
          <w:u w:val="single"/>
          <w:vertAlign w:val="subscript"/>
        </w:rPr>
        <w:t>2</w:t>
      </w:r>
      <w:r w:rsidRPr="006358F0">
        <w:rPr>
          <w:rFonts w:ascii="Arial" w:hAnsi="Arial" w:cs="Arial"/>
          <w:b/>
          <w:bCs/>
          <w:u w:val="single"/>
        </w:rPr>
        <w:t>O)</w:t>
      </w:r>
    </w:p>
    <w:p w14:paraId="5D8F551E" w14:textId="77777777" w:rsidR="00AB75D3" w:rsidRPr="006358F0" w:rsidRDefault="00AB75D3" w:rsidP="00441B6F">
      <w:pPr>
        <w:pStyle w:val="Body"/>
        <w:spacing w:after="0"/>
        <w:rPr>
          <w:rFonts w:ascii="Arial" w:hAnsi="Arial" w:cs="Arial"/>
        </w:rPr>
      </w:pPr>
    </w:p>
    <w:p w14:paraId="3BA703DF" w14:textId="0FE3CBFA" w:rsidR="00AB75D3" w:rsidRPr="006358F0" w:rsidRDefault="00AB75D3" w:rsidP="00AB75D3">
      <w:pPr>
        <w:spacing w:after="240"/>
        <w:jc w:val="both"/>
        <w:rPr>
          <w:rFonts w:ascii="Arial" w:hAnsi="Arial" w:cs="Arial"/>
        </w:rPr>
      </w:pPr>
      <w:r w:rsidRPr="006358F0">
        <w:rPr>
          <w:rFonts w:ascii="Arial" w:hAnsi="Arial" w:cs="Arial"/>
        </w:rPr>
        <w:t xml:space="preserve">Amongst treatment plots, the compost manure surface application plot had the highest increase in soil pH (6.50) and the lowest observed in the compost manure surface application treatment plot (6.27). The highest pH experienced is likely </w:t>
      </w:r>
      <w:r w:rsidR="00FC6CD0" w:rsidRPr="006358F0">
        <w:rPr>
          <w:rFonts w:ascii="Arial" w:hAnsi="Arial" w:cs="Arial"/>
        </w:rPr>
        <w:t>because</w:t>
      </w:r>
      <w:r w:rsidRPr="006358F0">
        <w:rPr>
          <w:rFonts w:ascii="Arial" w:hAnsi="Arial" w:cs="Arial"/>
        </w:rPr>
        <w:t xml:space="preserve"> the compost manure contains alkaline nutrients like calcium and magnesium</w:t>
      </w:r>
      <w:r w:rsidR="00FC6CD0" w:rsidRPr="006358F0">
        <w:rPr>
          <w:rFonts w:ascii="Arial" w:hAnsi="Arial" w:cs="Arial"/>
        </w:rPr>
        <w:t>,</w:t>
      </w:r>
      <w:r w:rsidRPr="006358F0">
        <w:rPr>
          <w:rFonts w:ascii="Arial" w:hAnsi="Arial" w:cs="Arial"/>
        </w:rPr>
        <w:t xml:space="preserve"> which </w:t>
      </w:r>
      <w:r w:rsidR="00FC6CD0" w:rsidRPr="006358F0">
        <w:rPr>
          <w:rFonts w:ascii="Arial" w:hAnsi="Arial" w:cs="Arial"/>
        </w:rPr>
        <w:t>raise</w:t>
      </w:r>
      <w:r w:rsidRPr="006358F0">
        <w:rPr>
          <w:rFonts w:ascii="Arial" w:hAnsi="Arial" w:cs="Arial"/>
        </w:rPr>
        <w:t xml:space="preserve"> soil pH when applied on the surface. This is in line with the findings of Chen </w:t>
      </w:r>
      <w:r w:rsidRPr="006358F0">
        <w:rPr>
          <w:rFonts w:ascii="Arial" w:hAnsi="Arial" w:cs="Arial"/>
          <w:i/>
          <w:iCs/>
        </w:rPr>
        <w:t>et al</w:t>
      </w:r>
      <w:r w:rsidRPr="006358F0">
        <w:rPr>
          <w:rFonts w:ascii="Arial" w:hAnsi="Arial" w:cs="Arial"/>
        </w:rPr>
        <w:t>. (2022), who demonstrated that continuous compost application significantly increased soil pH</w:t>
      </w:r>
      <w:r w:rsidR="00FC6CD0" w:rsidRPr="006358F0">
        <w:rPr>
          <w:rFonts w:ascii="Arial" w:hAnsi="Arial" w:cs="Arial"/>
        </w:rPr>
        <w:t>,</w:t>
      </w:r>
      <w:r w:rsidRPr="006358F0">
        <w:rPr>
          <w:rFonts w:ascii="Arial" w:hAnsi="Arial" w:cs="Arial"/>
        </w:rPr>
        <w:t xml:space="preserve"> attributing this effect to the alkaline characteristic of the compost.  The lowest pH experienced in the compost subsurface plot is likely due to limited interaction with soil microorganisms and reduced oxygen availability</w:t>
      </w:r>
      <w:r w:rsidR="00FC6CD0" w:rsidRPr="006358F0">
        <w:rPr>
          <w:rFonts w:ascii="Arial" w:hAnsi="Arial" w:cs="Arial"/>
        </w:rPr>
        <w:t>,</w:t>
      </w:r>
      <w:r w:rsidRPr="006358F0">
        <w:rPr>
          <w:rFonts w:ascii="Arial" w:hAnsi="Arial" w:cs="Arial"/>
        </w:rPr>
        <w:t xml:space="preserve"> which are essential for compost decomposition and subsequent release of alkaline substances. This is in line with the findings of Cooper </w:t>
      </w:r>
      <w:r w:rsidRPr="006358F0">
        <w:rPr>
          <w:rFonts w:ascii="Arial" w:hAnsi="Arial" w:cs="Arial"/>
          <w:i/>
          <w:iCs/>
        </w:rPr>
        <w:t>et al.</w:t>
      </w:r>
      <w:r w:rsidR="00C36B99" w:rsidRPr="006358F0">
        <w:rPr>
          <w:rFonts w:ascii="Arial" w:hAnsi="Arial" w:cs="Arial"/>
          <w:i/>
          <w:iCs/>
        </w:rPr>
        <w:t xml:space="preserve"> </w:t>
      </w:r>
      <w:r w:rsidRPr="006358F0">
        <w:rPr>
          <w:rFonts w:ascii="Arial" w:hAnsi="Arial" w:cs="Arial"/>
          <w:i/>
          <w:iCs/>
        </w:rPr>
        <w:t>(</w:t>
      </w:r>
      <w:r w:rsidRPr="006358F0">
        <w:rPr>
          <w:rFonts w:ascii="Arial" w:hAnsi="Arial" w:cs="Arial"/>
        </w:rPr>
        <w:t>2020).</w:t>
      </w:r>
    </w:p>
    <w:p w14:paraId="114C4454" w14:textId="154CC4B8" w:rsidR="00AB75D3" w:rsidRPr="006358F0" w:rsidRDefault="00AB75D3" w:rsidP="00AB75D3">
      <w:pPr>
        <w:jc w:val="both"/>
        <w:rPr>
          <w:rFonts w:ascii="Arial" w:hAnsi="Arial" w:cs="Arial"/>
        </w:rPr>
      </w:pPr>
      <w:r w:rsidRPr="006358F0">
        <w:rPr>
          <w:rFonts w:ascii="Arial" w:hAnsi="Arial" w:cs="Arial"/>
        </w:rPr>
        <w:t xml:space="preserve">Furthermore, all treatment plots showed a significant increase in soil pH (p=0.00) after manure application (Figure 4). This is </w:t>
      </w:r>
      <w:r w:rsidR="00FC6CD0" w:rsidRPr="006358F0">
        <w:rPr>
          <w:rFonts w:ascii="Arial" w:hAnsi="Arial" w:cs="Arial"/>
        </w:rPr>
        <w:t>per</w:t>
      </w:r>
      <w:r w:rsidRPr="006358F0">
        <w:rPr>
          <w:rFonts w:ascii="Arial" w:hAnsi="Arial" w:cs="Arial"/>
        </w:rPr>
        <w:t xml:space="preserve"> the results of Chen </w:t>
      </w:r>
      <w:r w:rsidRPr="006358F0">
        <w:rPr>
          <w:rFonts w:ascii="Arial" w:hAnsi="Arial" w:cs="Arial"/>
          <w:i/>
          <w:iCs/>
        </w:rPr>
        <w:t>et al</w:t>
      </w:r>
      <w:r w:rsidRPr="006358F0">
        <w:rPr>
          <w:rFonts w:ascii="Arial" w:hAnsi="Arial" w:cs="Arial"/>
        </w:rPr>
        <w:t>., (2023)</w:t>
      </w:r>
      <w:r w:rsidR="00FC6CD0" w:rsidRPr="006358F0">
        <w:rPr>
          <w:rFonts w:ascii="Arial" w:hAnsi="Arial" w:cs="Arial"/>
        </w:rPr>
        <w:t>,</w:t>
      </w:r>
      <w:r w:rsidRPr="006358F0">
        <w:rPr>
          <w:rFonts w:ascii="Arial" w:hAnsi="Arial" w:cs="Arial"/>
        </w:rPr>
        <w:t xml:space="preserve"> who explained that compared to the control, all organic materials increased the soil pH significantly after incubation</w:t>
      </w:r>
      <w:r w:rsidR="00FC6CD0" w:rsidRPr="006358F0">
        <w:rPr>
          <w:rFonts w:ascii="Arial" w:hAnsi="Arial" w:cs="Arial"/>
        </w:rPr>
        <w:t>,</w:t>
      </w:r>
      <w:r w:rsidRPr="006358F0">
        <w:rPr>
          <w:rFonts w:ascii="Arial" w:hAnsi="Arial" w:cs="Arial"/>
        </w:rPr>
        <w:t xml:space="preserve"> and the effect increased with the application rate.</w:t>
      </w:r>
    </w:p>
    <w:p w14:paraId="4A5CC86F" w14:textId="56CDEB4C" w:rsidR="00AB75D3" w:rsidRPr="006358F0" w:rsidRDefault="004A6CFA" w:rsidP="00441B6F">
      <w:pPr>
        <w:pStyle w:val="Body"/>
        <w:spacing w:after="0"/>
        <w:rPr>
          <w:rFonts w:ascii="Arial" w:hAnsi="Arial" w:cs="Arial"/>
        </w:rPr>
      </w:pPr>
      <w:r w:rsidRPr="006358F0">
        <w:rPr>
          <w:noProof/>
        </w:rPr>
        <w:drawing>
          <wp:anchor distT="0" distB="0" distL="114300" distR="114300" simplePos="0" relativeHeight="251673600" behindDoc="0" locked="0" layoutInCell="1" allowOverlap="1" wp14:anchorId="72472E0E" wp14:editId="784F9CAA">
            <wp:simplePos x="0" y="0"/>
            <wp:positionH relativeFrom="column">
              <wp:posOffset>1017629</wp:posOffset>
            </wp:positionH>
            <wp:positionV relativeFrom="margin">
              <wp:posOffset>2606537</wp:posOffset>
            </wp:positionV>
            <wp:extent cx="3194685" cy="1915927"/>
            <wp:effectExtent l="0" t="0" r="0" b="0"/>
            <wp:wrapNone/>
            <wp:docPr id="276502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94685" cy="19159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B4271A" w14:textId="68EFCE75" w:rsidR="00AB75D3" w:rsidRPr="006358F0" w:rsidRDefault="00AB75D3" w:rsidP="00441B6F">
      <w:pPr>
        <w:pStyle w:val="Body"/>
        <w:spacing w:after="0"/>
        <w:rPr>
          <w:rFonts w:ascii="Arial" w:hAnsi="Arial" w:cs="Arial"/>
        </w:rPr>
      </w:pPr>
    </w:p>
    <w:p w14:paraId="398A5B8B" w14:textId="483EE379" w:rsidR="00AB75D3" w:rsidRPr="006358F0" w:rsidRDefault="00AB75D3" w:rsidP="00441B6F">
      <w:pPr>
        <w:pStyle w:val="Body"/>
        <w:spacing w:after="0"/>
        <w:rPr>
          <w:rFonts w:ascii="Arial" w:hAnsi="Arial" w:cs="Arial"/>
        </w:rPr>
      </w:pPr>
    </w:p>
    <w:p w14:paraId="5BCCA2FA" w14:textId="6685F542" w:rsidR="00AB75D3" w:rsidRPr="006358F0" w:rsidRDefault="00AB75D3" w:rsidP="00441B6F">
      <w:pPr>
        <w:pStyle w:val="Body"/>
        <w:spacing w:after="0"/>
        <w:rPr>
          <w:rFonts w:ascii="Arial" w:hAnsi="Arial" w:cs="Arial"/>
        </w:rPr>
      </w:pPr>
    </w:p>
    <w:p w14:paraId="491FF11E" w14:textId="3BD2AFE8" w:rsidR="00AB75D3" w:rsidRPr="006358F0" w:rsidRDefault="00AB75D3" w:rsidP="00441B6F">
      <w:pPr>
        <w:pStyle w:val="Body"/>
        <w:spacing w:after="0"/>
        <w:rPr>
          <w:rFonts w:ascii="Arial" w:hAnsi="Arial" w:cs="Arial"/>
        </w:rPr>
      </w:pPr>
    </w:p>
    <w:p w14:paraId="5EDD680B" w14:textId="1471C63F" w:rsidR="00AB75D3" w:rsidRPr="006358F0" w:rsidRDefault="00AB75D3" w:rsidP="00441B6F">
      <w:pPr>
        <w:pStyle w:val="Body"/>
        <w:spacing w:after="0"/>
        <w:rPr>
          <w:rFonts w:ascii="Arial" w:hAnsi="Arial" w:cs="Arial"/>
        </w:rPr>
      </w:pPr>
    </w:p>
    <w:p w14:paraId="4D4D27B0" w14:textId="5FA855E9" w:rsidR="00AB75D3" w:rsidRPr="006358F0" w:rsidRDefault="00AB75D3" w:rsidP="00441B6F">
      <w:pPr>
        <w:pStyle w:val="Body"/>
        <w:spacing w:after="0"/>
        <w:rPr>
          <w:rFonts w:ascii="Arial" w:hAnsi="Arial" w:cs="Arial"/>
        </w:rPr>
      </w:pPr>
    </w:p>
    <w:p w14:paraId="294E148B" w14:textId="1D1EB1F6" w:rsidR="00AB75D3" w:rsidRPr="006358F0" w:rsidRDefault="00AB75D3" w:rsidP="00441B6F">
      <w:pPr>
        <w:pStyle w:val="Body"/>
        <w:spacing w:after="0"/>
        <w:rPr>
          <w:rFonts w:ascii="Arial" w:hAnsi="Arial" w:cs="Arial"/>
        </w:rPr>
      </w:pPr>
    </w:p>
    <w:p w14:paraId="600097F2" w14:textId="0AA0D311" w:rsidR="00AB75D3" w:rsidRPr="006358F0" w:rsidRDefault="00AB75D3" w:rsidP="00441B6F">
      <w:pPr>
        <w:pStyle w:val="Body"/>
        <w:spacing w:after="0"/>
        <w:rPr>
          <w:rFonts w:ascii="Arial" w:hAnsi="Arial" w:cs="Arial"/>
        </w:rPr>
      </w:pPr>
    </w:p>
    <w:p w14:paraId="3C01E03B" w14:textId="2624C6E7" w:rsidR="00AB75D3" w:rsidRPr="006358F0" w:rsidRDefault="00AB75D3" w:rsidP="00441B6F">
      <w:pPr>
        <w:pStyle w:val="Body"/>
        <w:spacing w:after="0"/>
        <w:rPr>
          <w:rFonts w:ascii="Arial" w:hAnsi="Arial" w:cs="Arial"/>
        </w:rPr>
      </w:pPr>
    </w:p>
    <w:p w14:paraId="7B8E6C20" w14:textId="500980B6" w:rsidR="00AB75D3" w:rsidRPr="006358F0" w:rsidRDefault="00AB75D3" w:rsidP="00441B6F">
      <w:pPr>
        <w:pStyle w:val="Body"/>
        <w:spacing w:after="0"/>
        <w:rPr>
          <w:rFonts w:ascii="Arial" w:hAnsi="Arial" w:cs="Arial"/>
        </w:rPr>
      </w:pPr>
    </w:p>
    <w:p w14:paraId="6B11EB98" w14:textId="77777777" w:rsidR="00AB75D3" w:rsidRPr="006358F0" w:rsidRDefault="00AB75D3" w:rsidP="00441B6F">
      <w:pPr>
        <w:pStyle w:val="Body"/>
        <w:spacing w:after="0"/>
        <w:rPr>
          <w:rFonts w:ascii="Arial" w:hAnsi="Arial" w:cs="Arial"/>
        </w:rPr>
      </w:pPr>
    </w:p>
    <w:p w14:paraId="6967D1DA" w14:textId="4C4B9250" w:rsidR="00AB75D3" w:rsidRPr="006358F0" w:rsidRDefault="00AB75D3" w:rsidP="00441B6F">
      <w:pPr>
        <w:pStyle w:val="Body"/>
        <w:spacing w:after="0"/>
        <w:rPr>
          <w:rFonts w:ascii="Arial" w:hAnsi="Arial" w:cs="Arial"/>
        </w:rPr>
      </w:pPr>
    </w:p>
    <w:p w14:paraId="3629721B" w14:textId="77777777" w:rsidR="00AB75D3" w:rsidRPr="006358F0" w:rsidRDefault="00AB75D3" w:rsidP="00441B6F">
      <w:pPr>
        <w:pStyle w:val="Body"/>
        <w:spacing w:after="0"/>
        <w:rPr>
          <w:rFonts w:ascii="Arial" w:hAnsi="Arial" w:cs="Arial"/>
        </w:rPr>
      </w:pPr>
    </w:p>
    <w:p w14:paraId="606523CC" w14:textId="7152926C" w:rsidR="008D0711" w:rsidRPr="006358F0" w:rsidRDefault="00C36B99" w:rsidP="004A6CFA">
      <w:pPr>
        <w:pStyle w:val="Body"/>
        <w:rPr>
          <w:rFonts w:ascii="Arial" w:hAnsi="Arial" w:cs="Arial"/>
          <w:b/>
          <w:bCs/>
        </w:rPr>
      </w:pPr>
      <w:r w:rsidRPr="006358F0">
        <w:rPr>
          <w:rFonts w:ascii="Arial" w:hAnsi="Arial" w:cs="Arial"/>
          <w:b/>
          <w:bCs/>
        </w:rPr>
        <w:t xml:space="preserve">                                                        </w:t>
      </w:r>
      <w:r w:rsidR="004A6CFA" w:rsidRPr="006358F0">
        <w:rPr>
          <w:rFonts w:ascii="Arial" w:hAnsi="Arial" w:cs="Arial"/>
          <w:b/>
          <w:bCs/>
        </w:rPr>
        <w:t xml:space="preserve">   </w:t>
      </w:r>
      <w:r w:rsidRPr="006358F0">
        <w:rPr>
          <w:rFonts w:ascii="Arial" w:hAnsi="Arial" w:cs="Arial"/>
          <w:b/>
          <w:bCs/>
        </w:rPr>
        <w:t>Fig 4:</w:t>
      </w:r>
      <w:r w:rsidR="006358F0" w:rsidRPr="006358F0">
        <w:rPr>
          <w:rFonts w:ascii="Arial" w:hAnsi="Arial" w:cs="Arial"/>
          <w:b/>
          <w:bCs/>
        </w:rPr>
        <w:t xml:space="preserve"> Soil</w:t>
      </w:r>
      <w:r w:rsidRPr="006358F0">
        <w:rPr>
          <w:rFonts w:ascii="Arial" w:hAnsi="Arial" w:cs="Arial"/>
          <w:b/>
          <w:bCs/>
        </w:rPr>
        <w:t xml:space="preserve"> pH (H</w:t>
      </w:r>
      <w:r w:rsidRPr="006358F0">
        <w:rPr>
          <w:rFonts w:ascii="Arial" w:hAnsi="Arial" w:cs="Arial"/>
          <w:b/>
          <w:bCs/>
          <w:vertAlign w:val="subscript"/>
        </w:rPr>
        <w:t>2</w:t>
      </w:r>
      <w:r w:rsidRPr="006358F0">
        <w:rPr>
          <w:rFonts w:ascii="Arial" w:hAnsi="Arial" w:cs="Arial"/>
          <w:b/>
          <w:bCs/>
        </w:rPr>
        <w:t>O)</w:t>
      </w:r>
    </w:p>
    <w:p w14:paraId="04F791BE" w14:textId="742C4687" w:rsidR="00C36B99" w:rsidRPr="006358F0" w:rsidRDefault="00C36B99" w:rsidP="00C36B99">
      <w:pPr>
        <w:spacing w:after="240"/>
        <w:jc w:val="both"/>
        <w:rPr>
          <w:rFonts w:ascii="Arial" w:hAnsi="Arial" w:cs="Arial"/>
          <w:b/>
          <w:bCs/>
          <w:u w:val="single"/>
        </w:rPr>
      </w:pPr>
      <w:r w:rsidRPr="006358F0">
        <w:rPr>
          <w:rFonts w:ascii="Arial" w:hAnsi="Arial" w:cs="Arial"/>
          <w:b/>
          <w:bCs/>
          <w:u w:val="single"/>
        </w:rPr>
        <w:t xml:space="preserve">3.2.4: Soil Organic Matter (SOM) </w:t>
      </w:r>
    </w:p>
    <w:p w14:paraId="27F21B07" w14:textId="10BA5623" w:rsidR="00C36B99" w:rsidRPr="006358F0" w:rsidRDefault="00C36B99" w:rsidP="00C36B99">
      <w:pPr>
        <w:spacing w:after="240"/>
        <w:jc w:val="both"/>
        <w:rPr>
          <w:rFonts w:ascii="Arial" w:hAnsi="Arial" w:cs="Arial"/>
        </w:rPr>
      </w:pPr>
      <w:r w:rsidRPr="006358F0">
        <w:rPr>
          <w:rFonts w:ascii="Arial" w:hAnsi="Arial" w:cs="Arial"/>
        </w:rPr>
        <w:t xml:space="preserve">Amongst treatment plots, the compost manure surface application plot had the highest increase in soil organic matter (3.88%) and the lowest observed in the fresh manure subsurface application treatment plot (2.01%). The highest SOM can be attributed to the fact that compost contains stable organic compounds that resist rapid mineralization and when applied to the surface, </w:t>
      </w:r>
      <w:r w:rsidR="00FC6CD0" w:rsidRPr="006358F0">
        <w:rPr>
          <w:rFonts w:ascii="Arial" w:hAnsi="Arial" w:cs="Arial"/>
        </w:rPr>
        <w:t>promote</w:t>
      </w:r>
      <w:r w:rsidR="00C32EBA" w:rsidRPr="006358F0">
        <w:rPr>
          <w:rFonts w:ascii="Arial" w:hAnsi="Arial" w:cs="Arial"/>
        </w:rPr>
        <w:t>s</w:t>
      </w:r>
      <w:r w:rsidRPr="006358F0">
        <w:rPr>
          <w:rFonts w:ascii="Arial" w:hAnsi="Arial" w:cs="Arial"/>
        </w:rPr>
        <w:t xml:space="preserve"> aeration and microbial breakdown into humus</w:t>
      </w:r>
      <w:r w:rsidR="00FC6CD0" w:rsidRPr="006358F0">
        <w:rPr>
          <w:rFonts w:ascii="Arial" w:hAnsi="Arial" w:cs="Arial"/>
        </w:rPr>
        <w:t>,</w:t>
      </w:r>
      <w:r w:rsidRPr="006358F0">
        <w:rPr>
          <w:rFonts w:ascii="Arial" w:hAnsi="Arial" w:cs="Arial"/>
        </w:rPr>
        <w:t xml:space="preserve"> enriching SOM levels. This is in accordance with the findings of </w:t>
      </w:r>
      <w:r w:rsidRPr="006358F0">
        <w:rPr>
          <w:rFonts w:ascii="Arial" w:hAnsi="Arial" w:cs="Arial"/>
          <w:color w:val="000000" w:themeColor="text1"/>
        </w:rPr>
        <w:t>Adugna (2016).</w:t>
      </w:r>
      <w:r w:rsidRPr="006358F0">
        <w:rPr>
          <w:rFonts w:ascii="Arial" w:hAnsi="Arial" w:cs="Arial"/>
        </w:rPr>
        <w:t xml:space="preserve"> Furthermore, the lowest SOM </w:t>
      </w:r>
      <w:r w:rsidR="00C32EBA" w:rsidRPr="006358F0">
        <w:rPr>
          <w:rFonts w:ascii="Arial" w:hAnsi="Arial" w:cs="Arial"/>
        </w:rPr>
        <w:t xml:space="preserve">observed </w:t>
      </w:r>
      <w:r w:rsidRPr="006358F0">
        <w:rPr>
          <w:rFonts w:ascii="Arial" w:hAnsi="Arial" w:cs="Arial"/>
        </w:rPr>
        <w:t>in the fresh manure subsurface application plot</w:t>
      </w:r>
      <w:r w:rsidR="00C32EBA" w:rsidRPr="006358F0">
        <w:rPr>
          <w:rFonts w:ascii="Arial" w:hAnsi="Arial" w:cs="Arial"/>
        </w:rPr>
        <w:t xml:space="preserve"> </w:t>
      </w:r>
      <w:proofErr w:type="gramStart"/>
      <w:r w:rsidR="00C32EBA" w:rsidRPr="006358F0">
        <w:rPr>
          <w:rFonts w:ascii="Arial" w:hAnsi="Arial" w:cs="Arial"/>
        </w:rPr>
        <w:t>( Figure</w:t>
      </w:r>
      <w:proofErr w:type="gramEnd"/>
      <w:r w:rsidR="00C32EBA" w:rsidRPr="006358F0">
        <w:rPr>
          <w:rFonts w:ascii="Arial" w:hAnsi="Arial" w:cs="Arial"/>
        </w:rPr>
        <w:t xml:space="preserve"> 5)</w:t>
      </w:r>
      <w:r w:rsidRPr="006358F0">
        <w:rPr>
          <w:rFonts w:ascii="Arial" w:hAnsi="Arial" w:cs="Arial"/>
        </w:rPr>
        <w:t xml:space="preserve"> </w:t>
      </w:r>
      <w:r w:rsidR="00C32EBA" w:rsidRPr="006358F0">
        <w:rPr>
          <w:rFonts w:ascii="Arial" w:hAnsi="Arial" w:cs="Arial"/>
        </w:rPr>
        <w:t>may</w:t>
      </w:r>
      <w:r w:rsidRPr="006358F0">
        <w:rPr>
          <w:rFonts w:ascii="Arial" w:hAnsi="Arial" w:cs="Arial"/>
        </w:rPr>
        <w:t xml:space="preserve"> be </w:t>
      </w:r>
      <w:r w:rsidR="00C32EBA" w:rsidRPr="006358F0">
        <w:rPr>
          <w:rFonts w:ascii="Arial" w:hAnsi="Arial" w:cs="Arial"/>
        </w:rPr>
        <w:t xml:space="preserve">due to the </w:t>
      </w:r>
      <w:r w:rsidRPr="006358F0">
        <w:rPr>
          <w:rFonts w:ascii="Arial" w:hAnsi="Arial" w:cs="Arial"/>
        </w:rPr>
        <w:t xml:space="preserve">high decomposition rate of the </w:t>
      </w:r>
      <w:r w:rsidR="00C32EBA" w:rsidRPr="006358F0">
        <w:rPr>
          <w:rFonts w:ascii="Arial" w:hAnsi="Arial" w:cs="Arial"/>
        </w:rPr>
        <w:t xml:space="preserve">fresh </w:t>
      </w:r>
      <w:r w:rsidRPr="006358F0">
        <w:rPr>
          <w:rFonts w:ascii="Arial" w:hAnsi="Arial" w:cs="Arial"/>
        </w:rPr>
        <w:t xml:space="preserve">manure. Fresh manure contains readily decomposable organic materials. When applied subsurface, these materials are rapidly broken down by soil microorganisms, leading to quick mineralization and less contribution to </w:t>
      </w:r>
      <w:r w:rsidR="00FC6CD0" w:rsidRPr="006358F0">
        <w:rPr>
          <w:rFonts w:ascii="Arial" w:hAnsi="Arial" w:cs="Arial"/>
        </w:rPr>
        <w:t>long-term</w:t>
      </w:r>
      <w:r w:rsidRPr="006358F0">
        <w:rPr>
          <w:rFonts w:ascii="Arial" w:hAnsi="Arial" w:cs="Arial"/>
        </w:rPr>
        <w:t xml:space="preserve"> SOM. This</w:t>
      </w:r>
      <w:r w:rsidR="00C32EBA" w:rsidRPr="006358F0">
        <w:rPr>
          <w:rFonts w:ascii="Arial" w:hAnsi="Arial" w:cs="Arial"/>
        </w:rPr>
        <w:t xml:space="preserve"> observation</w:t>
      </w:r>
      <w:r w:rsidRPr="006358F0">
        <w:rPr>
          <w:rFonts w:ascii="Arial" w:hAnsi="Arial" w:cs="Arial"/>
        </w:rPr>
        <w:t xml:space="preserve"> is</w:t>
      </w:r>
      <w:r w:rsidR="00C32EBA" w:rsidRPr="006358F0">
        <w:rPr>
          <w:rFonts w:ascii="Arial" w:hAnsi="Arial" w:cs="Arial"/>
        </w:rPr>
        <w:t xml:space="preserve"> consistent</w:t>
      </w:r>
      <w:r w:rsidRPr="006358F0">
        <w:rPr>
          <w:rFonts w:ascii="Arial" w:hAnsi="Arial" w:cs="Arial"/>
        </w:rPr>
        <w:t xml:space="preserve"> with the findings of </w:t>
      </w:r>
      <w:proofErr w:type="spellStart"/>
      <w:r w:rsidRPr="006358F0">
        <w:rPr>
          <w:rFonts w:ascii="Arial" w:hAnsi="Arial" w:cs="Arial"/>
          <w:color w:val="000000" w:themeColor="text1"/>
        </w:rPr>
        <w:t>Leuther</w:t>
      </w:r>
      <w:proofErr w:type="spellEnd"/>
      <w:r w:rsidRPr="006358F0">
        <w:rPr>
          <w:rFonts w:ascii="Arial" w:hAnsi="Arial" w:cs="Arial"/>
          <w:color w:val="000000" w:themeColor="text1"/>
        </w:rPr>
        <w:t xml:space="preserve"> et al., (2022).</w:t>
      </w:r>
    </w:p>
    <w:p w14:paraId="54583EC1" w14:textId="723891BC" w:rsidR="00AB75D3" w:rsidRPr="006358F0" w:rsidRDefault="00C36B99" w:rsidP="00C36B99">
      <w:pPr>
        <w:pStyle w:val="Body"/>
        <w:spacing w:after="0"/>
        <w:rPr>
          <w:rFonts w:ascii="Arial" w:hAnsi="Arial" w:cs="Arial"/>
        </w:rPr>
      </w:pPr>
      <w:r w:rsidRPr="006358F0">
        <w:rPr>
          <w:rFonts w:ascii="Arial" w:hAnsi="Arial" w:cs="Arial"/>
        </w:rPr>
        <w:t xml:space="preserve">Statistical analysis confirmed that the difference in soil organic matter between groups was not significant (p=0.22). Fresh manure surface application (2.21%), Fresh manure subsurface application (42.90%) and compost manure subsurface application (50.73%) saw reductions after substrate application, indicating a potential loss of organic matter in those treatments, which could be due to climatic conditions such as high temperature in the course of the study. </w:t>
      </w:r>
      <w:r w:rsidRPr="006358F0">
        <w:rPr>
          <w:rFonts w:ascii="Arial" w:hAnsi="Arial" w:cs="Arial"/>
        </w:rPr>
        <w:lastRenderedPageBreak/>
        <w:t>This findings</w:t>
      </w:r>
      <w:r w:rsidR="00B276AE" w:rsidRPr="006358F0">
        <w:rPr>
          <w:rFonts w:ascii="Arial" w:hAnsi="Arial" w:cs="Arial"/>
        </w:rPr>
        <w:t xml:space="preserve"> aligns with the results of </w:t>
      </w:r>
      <w:proofErr w:type="gramStart"/>
      <w:r w:rsidRPr="006358F0">
        <w:rPr>
          <w:rFonts w:ascii="Arial" w:hAnsi="Arial" w:cs="Arial"/>
        </w:rPr>
        <w:t>Shalik</w:t>
      </w:r>
      <w:r w:rsidR="00B276AE" w:rsidRPr="006358F0">
        <w:rPr>
          <w:rFonts w:ascii="Arial" w:hAnsi="Arial" w:cs="Arial"/>
        </w:rPr>
        <w:t xml:space="preserve"> </w:t>
      </w:r>
      <w:r w:rsidRPr="006358F0">
        <w:rPr>
          <w:rFonts w:ascii="Arial" w:hAnsi="Arial" w:cs="Arial"/>
        </w:rPr>
        <w:t xml:space="preserve"> (</w:t>
      </w:r>
      <w:proofErr w:type="gramEnd"/>
      <w:r w:rsidRPr="006358F0">
        <w:rPr>
          <w:rFonts w:ascii="Arial" w:hAnsi="Arial" w:cs="Arial"/>
        </w:rPr>
        <w:t>2024)</w:t>
      </w:r>
      <w:r w:rsidR="00FC6CD0" w:rsidRPr="006358F0">
        <w:rPr>
          <w:rFonts w:ascii="Arial" w:hAnsi="Arial" w:cs="Arial"/>
        </w:rPr>
        <w:t>,</w:t>
      </w:r>
      <w:r w:rsidRPr="006358F0">
        <w:rPr>
          <w:rFonts w:ascii="Arial" w:hAnsi="Arial" w:cs="Arial"/>
        </w:rPr>
        <w:t xml:space="preserve"> who </w:t>
      </w:r>
      <w:r w:rsidR="00B276AE" w:rsidRPr="006358F0">
        <w:rPr>
          <w:rFonts w:ascii="Arial" w:hAnsi="Arial" w:cs="Arial"/>
        </w:rPr>
        <w:t>reported</w:t>
      </w:r>
      <w:r w:rsidRPr="006358F0">
        <w:rPr>
          <w:rFonts w:ascii="Arial" w:hAnsi="Arial" w:cs="Arial"/>
        </w:rPr>
        <w:t xml:space="preserve"> that SOM </w:t>
      </w:r>
      <w:r w:rsidR="00FC6CD0" w:rsidRPr="006358F0">
        <w:rPr>
          <w:rFonts w:ascii="Arial" w:hAnsi="Arial" w:cs="Arial"/>
        </w:rPr>
        <w:t>decomposes</w:t>
      </w:r>
      <w:r w:rsidRPr="006358F0">
        <w:rPr>
          <w:rFonts w:ascii="Arial" w:hAnsi="Arial" w:cs="Arial"/>
        </w:rPr>
        <w:t xml:space="preserve"> faster in warmer </w:t>
      </w:r>
      <w:r w:rsidR="00FC6CD0" w:rsidRPr="006358F0">
        <w:rPr>
          <w:rFonts w:ascii="Arial" w:hAnsi="Arial" w:cs="Arial"/>
        </w:rPr>
        <w:t>cli</w:t>
      </w:r>
      <w:r w:rsidR="00FC6CD0" w:rsidRPr="006358F0">
        <w:rPr>
          <w:rFonts w:ascii="Arial" w:hAnsi="Arial" w:cs="Arial"/>
          <w:u w:val="single"/>
        </w:rPr>
        <w:t>mat</w:t>
      </w:r>
      <w:r w:rsidR="00FC6CD0" w:rsidRPr="006358F0">
        <w:rPr>
          <w:rFonts w:ascii="Arial" w:hAnsi="Arial" w:cs="Arial"/>
        </w:rPr>
        <w:t>e</w:t>
      </w:r>
    </w:p>
    <w:p w14:paraId="13614A85" w14:textId="2D3302D3" w:rsidR="00C36B99" w:rsidRPr="006358F0" w:rsidRDefault="00B276AE" w:rsidP="00C36B99">
      <w:pPr>
        <w:pStyle w:val="Body"/>
        <w:spacing w:after="0"/>
        <w:rPr>
          <w:rFonts w:ascii="Arial" w:hAnsi="Arial" w:cs="Arial"/>
        </w:rPr>
      </w:pPr>
      <w:r w:rsidRPr="006358F0">
        <w:rPr>
          <w:noProof/>
        </w:rPr>
        <w:drawing>
          <wp:anchor distT="0" distB="0" distL="114300" distR="114300" simplePos="0" relativeHeight="251660800" behindDoc="0" locked="0" layoutInCell="1" allowOverlap="1" wp14:anchorId="3F1E849A" wp14:editId="234BF454">
            <wp:simplePos x="0" y="0"/>
            <wp:positionH relativeFrom="margin">
              <wp:align>center</wp:align>
            </wp:positionH>
            <wp:positionV relativeFrom="margin">
              <wp:posOffset>394509</wp:posOffset>
            </wp:positionV>
            <wp:extent cx="3171167" cy="1901090"/>
            <wp:effectExtent l="0" t="0" r="0" b="4445"/>
            <wp:wrapNone/>
            <wp:docPr id="1021887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71167" cy="1901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92EDBB" w14:textId="6F8B7852" w:rsidR="00C36B99" w:rsidRPr="006358F0" w:rsidRDefault="00C36B99" w:rsidP="00C36B99">
      <w:pPr>
        <w:pStyle w:val="Body"/>
        <w:spacing w:after="0"/>
        <w:rPr>
          <w:rFonts w:ascii="Arial" w:hAnsi="Arial" w:cs="Arial"/>
        </w:rPr>
      </w:pPr>
    </w:p>
    <w:p w14:paraId="4ADFB36B" w14:textId="58AF16BE" w:rsidR="00C36B99" w:rsidRPr="006358F0" w:rsidRDefault="00C36B99" w:rsidP="00C36B99">
      <w:pPr>
        <w:pStyle w:val="Body"/>
        <w:spacing w:after="0"/>
        <w:rPr>
          <w:rFonts w:ascii="Arial" w:hAnsi="Arial" w:cs="Arial"/>
        </w:rPr>
      </w:pPr>
    </w:p>
    <w:p w14:paraId="312DEB7B" w14:textId="7CE9B789" w:rsidR="00C36B99" w:rsidRPr="006358F0" w:rsidRDefault="00C36B99" w:rsidP="00C36B99">
      <w:pPr>
        <w:pStyle w:val="Body"/>
        <w:spacing w:after="0"/>
        <w:rPr>
          <w:rFonts w:ascii="Arial" w:hAnsi="Arial" w:cs="Arial"/>
        </w:rPr>
      </w:pPr>
    </w:p>
    <w:p w14:paraId="6BB580A2" w14:textId="0A483A63" w:rsidR="00C36B99" w:rsidRPr="006358F0" w:rsidRDefault="00C36B99" w:rsidP="00C36B99">
      <w:pPr>
        <w:pStyle w:val="Body"/>
        <w:spacing w:after="0"/>
        <w:rPr>
          <w:rFonts w:ascii="Arial" w:hAnsi="Arial" w:cs="Arial"/>
        </w:rPr>
      </w:pPr>
    </w:p>
    <w:p w14:paraId="77C7F57F" w14:textId="318A81CE" w:rsidR="00C36B99" w:rsidRPr="006358F0" w:rsidRDefault="00C36B99" w:rsidP="00C36B99">
      <w:pPr>
        <w:pStyle w:val="Body"/>
        <w:spacing w:after="0"/>
        <w:rPr>
          <w:rFonts w:ascii="Arial" w:hAnsi="Arial" w:cs="Arial"/>
        </w:rPr>
      </w:pPr>
    </w:p>
    <w:p w14:paraId="507A6536" w14:textId="0DAB02A6" w:rsidR="00C36B99" w:rsidRPr="006358F0" w:rsidRDefault="00C36B99" w:rsidP="00C36B99">
      <w:pPr>
        <w:pStyle w:val="Body"/>
        <w:spacing w:after="0"/>
        <w:rPr>
          <w:rFonts w:ascii="Arial" w:hAnsi="Arial" w:cs="Arial"/>
        </w:rPr>
      </w:pPr>
    </w:p>
    <w:p w14:paraId="211D8217" w14:textId="77777777" w:rsidR="00C36B99" w:rsidRPr="006358F0" w:rsidRDefault="00C36B99" w:rsidP="00C36B99">
      <w:pPr>
        <w:pStyle w:val="Body"/>
        <w:spacing w:after="0"/>
        <w:rPr>
          <w:rFonts w:ascii="Arial" w:hAnsi="Arial" w:cs="Arial"/>
        </w:rPr>
      </w:pPr>
    </w:p>
    <w:p w14:paraId="147B6696" w14:textId="2CFAC80D" w:rsidR="00C36B99" w:rsidRPr="006358F0" w:rsidRDefault="00C36B99" w:rsidP="00C36B99">
      <w:pPr>
        <w:pStyle w:val="Body"/>
        <w:spacing w:after="0"/>
        <w:rPr>
          <w:rFonts w:ascii="Arial" w:hAnsi="Arial" w:cs="Arial"/>
        </w:rPr>
      </w:pPr>
    </w:p>
    <w:p w14:paraId="6418AE3E" w14:textId="77777777" w:rsidR="00C36B99" w:rsidRPr="006358F0" w:rsidRDefault="00C36B99" w:rsidP="00C36B99">
      <w:pPr>
        <w:pStyle w:val="Body"/>
        <w:spacing w:after="0"/>
        <w:rPr>
          <w:rFonts w:ascii="Arial" w:hAnsi="Arial" w:cs="Arial"/>
        </w:rPr>
      </w:pPr>
    </w:p>
    <w:p w14:paraId="481CB3C1" w14:textId="714E1867" w:rsidR="00C36B99" w:rsidRPr="006358F0" w:rsidRDefault="00C36B99" w:rsidP="00C36B99">
      <w:pPr>
        <w:pStyle w:val="Body"/>
        <w:spacing w:after="0"/>
        <w:rPr>
          <w:rFonts w:ascii="Arial" w:hAnsi="Arial" w:cs="Arial"/>
        </w:rPr>
      </w:pPr>
    </w:p>
    <w:p w14:paraId="2CF9D04F" w14:textId="77777777" w:rsidR="00C36B99" w:rsidRPr="006358F0" w:rsidRDefault="00C36B99" w:rsidP="00C36B99">
      <w:pPr>
        <w:pStyle w:val="Body"/>
        <w:spacing w:after="0"/>
        <w:rPr>
          <w:rFonts w:ascii="Arial" w:hAnsi="Arial" w:cs="Arial"/>
        </w:rPr>
      </w:pPr>
    </w:p>
    <w:p w14:paraId="7976EF96" w14:textId="77777777" w:rsidR="00C36B99" w:rsidRPr="006358F0" w:rsidRDefault="00C36B99" w:rsidP="00C36B99">
      <w:pPr>
        <w:pStyle w:val="Body"/>
        <w:spacing w:after="0"/>
        <w:rPr>
          <w:rFonts w:ascii="Arial" w:hAnsi="Arial" w:cs="Arial"/>
        </w:rPr>
      </w:pPr>
    </w:p>
    <w:p w14:paraId="40A14554" w14:textId="77777777" w:rsidR="00C36B99" w:rsidRPr="006358F0" w:rsidRDefault="00C36B99" w:rsidP="00C36B99">
      <w:pPr>
        <w:pStyle w:val="Body"/>
        <w:spacing w:after="0"/>
        <w:rPr>
          <w:rFonts w:ascii="Arial" w:hAnsi="Arial" w:cs="Arial"/>
        </w:rPr>
      </w:pPr>
    </w:p>
    <w:p w14:paraId="08304E94" w14:textId="263B8D56" w:rsidR="00C36B99" w:rsidRPr="006358F0" w:rsidRDefault="00C36B99" w:rsidP="00C36B99">
      <w:pPr>
        <w:pStyle w:val="Body"/>
        <w:spacing w:after="0"/>
        <w:rPr>
          <w:rFonts w:ascii="Arial" w:hAnsi="Arial" w:cs="Arial"/>
        </w:rPr>
      </w:pPr>
      <w:r w:rsidRPr="006358F0">
        <w:rPr>
          <w:rFonts w:ascii="Arial" w:hAnsi="Arial" w:cs="Arial"/>
          <w:b/>
          <w:bCs/>
        </w:rPr>
        <w:t xml:space="preserve">                                           Fig 5: Soil Organic Matter (SOM)</w:t>
      </w:r>
    </w:p>
    <w:p w14:paraId="656A2F4E" w14:textId="7D92B5D2" w:rsidR="00AB75D3" w:rsidRPr="006358F0" w:rsidRDefault="00AB75D3" w:rsidP="00441B6F">
      <w:pPr>
        <w:pStyle w:val="Body"/>
        <w:spacing w:after="0"/>
        <w:rPr>
          <w:rFonts w:ascii="Arial" w:hAnsi="Arial" w:cs="Arial"/>
        </w:rPr>
      </w:pPr>
    </w:p>
    <w:p w14:paraId="27211440" w14:textId="708587F8" w:rsidR="00C36B99" w:rsidRPr="006358F0" w:rsidRDefault="00C36B99" w:rsidP="00C36B99">
      <w:pPr>
        <w:jc w:val="both"/>
        <w:rPr>
          <w:rFonts w:ascii="Arial" w:hAnsi="Arial" w:cs="Arial"/>
          <w:b/>
          <w:bCs/>
          <w:u w:val="single"/>
        </w:rPr>
      </w:pPr>
      <w:r w:rsidRPr="006358F0">
        <w:rPr>
          <w:rFonts w:ascii="Arial" w:hAnsi="Arial" w:cs="Arial"/>
          <w:b/>
          <w:bCs/>
          <w:u w:val="single"/>
        </w:rPr>
        <w:t>3.2.5: Soil Organic Carbon (SOC)</w:t>
      </w:r>
    </w:p>
    <w:p w14:paraId="6F4D0F96" w14:textId="75ECE666" w:rsidR="00C36B99" w:rsidRPr="006358F0" w:rsidRDefault="00C36B99" w:rsidP="00C36B99">
      <w:pPr>
        <w:jc w:val="both"/>
        <w:rPr>
          <w:rFonts w:ascii="Arial" w:hAnsi="Arial" w:cs="Arial"/>
          <w:b/>
          <w:bCs/>
        </w:rPr>
      </w:pPr>
    </w:p>
    <w:p w14:paraId="496B0E5F" w14:textId="13C1A2F9" w:rsidR="00C36B99" w:rsidRPr="006358F0" w:rsidRDefault="00C36B99" w:rsidP="00C36B99">
      <w:pPr>
        <w:spacing w:after="240"/>
        <w:jc w:val="both"/>
        <w:rPr>
          <w:rFonts w:ascii="Arial" w:hAnsi="Arial" w:cs="Arial"/>
        </w:rPr>
      </w:pPr>
      <w:r w:rsidRPr="006358F0">
        <w:rPr>
          <w:rFonts w:ascii="Arial" w:hAnsi="Arial" w:cs="Arial"/>
        </w:rPr>
        <w:t xml:space="preserve">Amongst treatment plots, the compost manure surface application plot had the highest increase in soil organic carbon (2.25%) and the lowest observed in the fresh manure subsurface application treatment plot (1.17%). This high increase in SOC plot could be due to the fact that compost applied on soil surface promotes higher microbial activity and better carbon stabilization (Wang </w:t>
      </w:r>
      <w:r w:rsidRPr="006358F0">
        <w:rPr>
          <w:rFonts w:ascii="Arial" w:hAnsi="Arial" w:cs="Arial"/>
          <w:i/>
          <w:iCs/>
        </w:rPr>
        <w:t>et al.,</w:t>
      </w:r>
      <w:r w:rsidRPr="006358F0">
        <w:rPr>
          <w:rFonts w:ascii="Arial" w:hAnsi="Arial" w:cs="Arial"/>
        </w:rPr>
        <w:t xml:space="preserve">2022).  The fresh subsurface plot experiencing the lowest SOC can be due to rapid </w:t>
      </w:r>
      <w:r w:rsidR="00B276AE" w:rsidRPr="006358F0">
        <w:rPr>
          <w:rFonts w:ascii="Arial" w:hAnsi="Arial" w:cs="Arial"/>
        </w:rPr>
        <w:t>mineralization</w:t>
      </w:r>
      <w:r w:rsidRPr="006358F0">
        <w:rPr>
          <w:rFonts w:ascii="Arial" w:hAnsi="Arial" w:cs="Arial"/>
        </w:rPr>
        <w:t xml:space="preserve">, resulting in less stable carbon incorporated into the soil. This is against the findings </w:t>
      </w:r>
      <w:r w:rsidR="00FC6CD0" w:rsidRPr="006358F0">
        <w:rPr>
          <w:rFonts w:ascii="Arial" w:hAnsi="Arial" w:cs="Arial"/>
        </w:rPr>
        <w:t>of Gross</w:t>
      </w:r>
      <w:r w:rsidRPr="006358F0">
        <w:rPr>
          <w:rFonts w:ascii="Arial" w:hAnsi="Arial" w:cs="Arial"/>
        </w:rPr>
        <w:t xml:space="preserve"> </w:t>
      </w:r>
      <w:r w:rsidRPr="006358F0">
        <w:rPr>
          <w:rFonts w:ascii="Arial" w:hAnsi="Arial" w:cs="Arial"/>
          <w:i/>
          <w:iCs/>
        </w:rPr>
        <w:t xml:space="preserve">et al. </w:t>
      </w:r>
      <w:r w:rsidRPr="006358F0">
        <w:rPr>
          <w:rFonts w:ascii="Arial" w:hAnsi="Arial" w:cs="Arial"/>
        </w:rPr>
        <w:t xml:space="preserve">(2021), who </w:t>
      </w:r>
      <w:r w:rsidR="00B276AE" w:rsidRPr="006358F0">
        <w:rPr>
          <w:rFonts w:ascii="Arial" w:hAnsi="Arial" w:cs="Arial"/>
        </w:rPr>
        <w:t>reported</w:t>
      </w:r>
      <w:r w:rsidR="00FC6CD0" w:rsidRPr="006358F0">
        <w:rPr>
          <w:rFonts w:ascii="Arial" w:hAnsi="Arial" w:cs="Arial"/>
        </w:rPr>
        <w:t xml:space="preserve"> </w:t>
      </w:r>
      <w:r w:rsidRPr="006358F0">
        <w:rPr>
          <w:rFonts w:ascii="Arial" w:hAnsi="Arial" w:cs="Arial"/>
        </w:rPr>
        <w:t>increase</w:t>
      </w:r>
      <w:r w:rsidR="00B276AE" w:rsidRPr="006358F0">
        <w:rPr>
          <w:rFonts w:ascii="Arial" w:hAnsi="Arial" w:cs="Arial"/>
        </w:rPr>
        <w:t>d</w:t>
      </w:r>
      <w:r w:rsidRPr="006358F0">
        <w:rPr>
          <w:rFonts w:ascii="Arial" w:hAnsi="Arial" w:cs="Arial"/>
        </w:rPr>
        <w:t xml:space="preserve"> SOC in deeper soils (&gt;20cm) regardless of the tillage intensity.</w:t>
      </w:r>
    </w:p>
    <w:p w14:paraId="2B1336C4" w14:textId="218E41F4" w:rsidR="00C36B99" w:rsidRPr="006358F0" w:rsidRDefault="00C36B99" w:rsidP="00C36B99">
      <w:pPr>
        <w:jc w:val="both"/>
        <w:rPr>
          <w:rFonts w:ascii="Arial" w:hAnsi="Arial" w:cs="Arial"/>
          <w:b/>
          <w:bCs/>
        </w:rPr>
      </w:pPr>
      <w:r w:rsidRPr="006358F0">
        <w:rPr>
          <w:rFonts w:ascii="Arial" w:hAnsi="Arial" w:cs="Arial"/>
        </w:rPr>
        <w:t xml:space="preserve">Furthermore, SOC results showed no significant difference (p=0.23) between treatments after manure application. The results also showed a significant decrease in organic carbon from fresh manure subsurface application (42.65%) and compost manure subsurface application (50.90%) after pig manure application to soil. This </w:t>
      </w:r>
      <w:r w:rsidR="00F40FD4" w:rsidRPr="006358F0">
        <w:rPr>
          <w:rFonts w:ascii="Arial" w:hAnsi="Arial" w:cs="Arial"/>
        </w:rPr>
        <w:t>maybe due to the fat that</w:t>
      </w:r>
      <w:r w:rsidRPr="006358F0">
        <w:rPr>
          <w:rFonts w:ascii="Arial" w:hAnsi="Arial" w:cs="Arial"/>
        </w:rPr>
        <w:t xml:space="preserve"> both manure types were subsurface applied or buried into the soil</w:t>
      </w:r>
      <w:r w:rsidR="00FC6CD0" w:rsidRPr="006358F0">
        <w:rPr>
          <w:rFonts w:ascii="Arial" w:hAnsi="Arial" w:cs="Arial"/>
        </w:rPr>
        <w:t>,</w:t>
      </w:r>
      <w:r w:rsidRPr="006358F0">
        <w:rPr>
          <w:rFonts w:ascii="Arial" w:hAnsi="Arial" w:cs="Arial"/>
        </w:rPr>
        <w:t xml:space="preserve"> which involved tillage of the soil. This is in line with the findings </w:t>
      </w:r>
      <w:proofErr w:type="gramStart"/>
      <w:r w:rsidRPr="006358F0">
        <w:rPr>
          <w:rFonts w:ascii="Arial" w:hAnsi="Arial" w:cs="Arial"/>
        </w:rPr>
        <w:t>of  Xiao</w:t>
      </w:r>
      <w:proofErr w:type="gramEnd"/>
      <w:r w:rsidRPr="006358F0">
        <w:rPr>
          <w:rFonts w:ascii="Arial" w:hAnsi="Arial" w:cs="Arial"/>
        </w:rPr>
        <w:t xml:space="preserve"> (2015)</w:t>
      </w:r>
      <w:r w:rsidR="00FC6CD0" w:rsidRPr="006358F0">
        <w:rPr>
          <w:rFonts w:ascii="Arial" w:hAnsi="Arial" w:cs="Arial"/>
        </w:rPr>
        <w:t>,</w:t>
      </w:r>
      <w:r w:rsidRPr="006358F0">
        <w:rPr>
          <w:rFonts w:ascii="Arial" w:hAnsi="Arial" w:cs="Arial"/>
        </w:rPr>
        <w:t xml:space="preserve"> who stated that management practices such as tillage accelerate the decomposition rate of SOC by making the organic matter more available to soil microorganisms to decompose. Minimum or no tillage with residue retention has shown higher potential to maintain and or reintroduce C into soils, compared to tillage. </w:t>
      </w:r>
    </w:p>
    <w:p w14:paraId="099434D7" w14:textId="6FA47D4E" w:rsidR="00C36B99" w:rsidRPr="006358F0" w:rsidRDefault="00F40FD4" w:rsidP="00C36B99">
      <w:pPr>
        <w:jc w:val="both"/>
        <w:rPr>
          <w:rFonts w:ascii="Arial" w:hAnsi="Arial" w:cs="Arial"/>
          <w:b/>
          <w:bCs/>
        </w:rPr>
      </w:pPr>
      <w:r w:rsidRPr="006358F0">
        <w:rPr>
          <w:noProof/>
        </w:rPr>
        <w:drawing>
          <wp:anchor distT="0" distB="0" distL="114300" distR="114300" simplePos="0" relativeHeight="251669504" behindDoc="0" locked="0" layoutInCell="1" allowOverlap="1" wp14:anchorId="3C56861C" wp14:editId="41B76E0D">
            <wp:simplePos x="0" y="0"/>
            <wp:positionH relativeFrom="margin">
              <wp:posOffset>860512</wp:posOffset>
            </wp:positionH>
            <wp:positionV relativeFrom="page">
              <wp:posOffset>6528270</wp:posOffset>
            </wp:positionV>
            <wp:extent cx="3277373" cy="1965717"/>
            <wp:effectExtent l="0" t="0" r="0" b="0"/>
            <wp:wrapNone/>
            <wp:docPr id="1526298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7373" cy="19657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EEFA6D" w14:textId="53D2268B" w:rsidR="00C36B99" w:rsidRPr="006358F0" w:rsidRDefault="00C36B99" w:rsidP="00C36B99">
      <w:pPr>
        <w:jc w:val="both"/>
        <w:rPr>
          <w:rFonts w:ascii="Arial" w:hAnsi="Arial" w:cs="Arial"/>
          <w:b/>
          <w:bCs/>
        </w:rPr>
      </w:pPr>
    </w:p>
    <w:p w14:paraId="05C82407" w14:textId="49DFE506" w:rsidR="00C36B99" w:rsidRPr="006358F0" w:rsidRDefault="00C36B99" w:rsidP="00C36B99">
      <w:pPr>
        <w:jc w:val="both"/>
        <w:rPr>
          <w:rFonts w:ascii="Arial" w:hAnsi="Arial" w:cs="Arial"/>
          <w:b/>
          <w:bCs/>
        </w:rPr>
      </w:pPr>
    </w:p>
    <w:p w14:paraId="3A07FA07" w14:textId="7EC1842E" w:rsidR="00C36B99" w:rsidRPr="006358F0" w:rsidRDefault="00C36B99" w:rsidP="00C36B99">
      <w:pPr>
        <w:jc w:val="both"/>
        <w:rPr>
          <w:rFonts w:ascii="Arial" w:hAnsi="Arial" w:cs="Arial"/>
          <w:b/>
          <w:bCs/>
        </w:rPr>
      </w:pPr>
    </w:p>
    <w:p w14:paraId="70CC53DA" w14:textId="0AEE3644" w:rsidR="00C36B99" w:rsidRPr="006358F0" w:rsidRDefault="00C36B99" w:rsidP="00C36B99">
      <w:pPr>
        <w:jc w:val="both"/>
        <w:rPr>
          <w:rFonts w:ascii="Arial" w:hAnsi="Arial" w:cs="Arial"/>
          <w:b/>
          <w:bCs/>
        </w:rPr>
      </w:pPr>
    </w:p>
    <w:p w14:paraId="40ACAF30" w14:textId="788D5E35" w:rsidR="00C36B99" w:rsidRPr="006358F0" w:rsidRDefault="00C36B99" w:rsidP="00C36B99">
      <w:pPr>
        <w:jc w:val="both"/>
        <w:rPr>
          <w:rFonts w:ascii="Arial" w:hAnsi="Arial" w:cs="Arial"/>
          <w:b/>
          <w:bCs/>
        </w:rPr>
      </w:pPr>
    </w:p>
    <w:p w14:paraId="5861EA86" w14:textId="28795501" w:rsidR="00C36B99" w:rsidRPr="006358F0" w:rsidRDefault="00C36B99" w:rsidP="00C36B99">
      <w:pPr>
        <w:jc w:val="both"/>
        <w:rPr>
          <w:rFonts w:ascii="Arial" w:hAnsi="Arial" w:cs="Arial"/>
          <w:b/>
          <w:bCs/>
        </w:rPr>
      </w:pPr>
    </w:p>
    <w:p w14:paraId="0D302AC0" w14:textId="1EB8FE35" w:rsidR="00C36B99" w:rsidRPr="006358F0" w:rsidRDefault="00C36B99" w:rsidP="00C36B99">
      <w:pPr>
        <w:jc w:val="both"/>
        <w:rPr>
          <w:rFonts w:ascii="Arial" w:hAnsi="Arial" w:cs="Arial"/>
          <w:b/>
          <w:bCs/>
        </w:rPr>
      </w:pPr>
    </w:p>
    <w:p w14:paraId="4F213D29" w14:textId="742EDBDD" w:rsidR="00C36B99" w:rsidRPr="006358F0" w:rsidRDefault="00C36B99" w:rsidP="00C36B99">
      <w:pPr>
        <w:jc w:val="both"/>
        <w:rPr>
          <w:rFonts w:ascii="Arial" w:hAnsi="Arial" w:cs="Arial"/>
          <w:b/>
          <w:bCs/>
        </w:rPr>
      </w:pPr>
    </w:p>
    <w:p w14:paraId="417AA9AC" w14:textId="7077241A" w:rsidR="00C36B99" w:rsidRPr="006358F0" w:rsidRDefault="00C36B99" w:rsidP="00C36B99">
      <w:pPr>
        <w:jc w:val="both"/>
        <w:rPr>
          <w:rFonts w:ascii="Arial" w:hAnsi="Arial" w:cs="Arial"/>
          <w:b/>
          <w:bCs/>
        </w:rPr>
      </w:pPr>
    </w:p>
    <w:p w14:paraId="5838E861" w14:textId="4D489AC4" w:rsidR="00C36B99" w:rsidRPr="006358F0" w:rsidRDefault="00C36B99" w:rsidP="00C36B99">
      <w:pPr>
        <w:jc w:val="both"/>
        <w:rPr>
          <w:rFonts w:ascii="Arial" w:hAnsi="Arial" w:cs="Arial"/>
          <w:b/>
          <w:bCs/>
        </w:rPr>
      </w:pPr>
    </w:p>
    <w:p w14:paraId="233C2C8C" w14:textId="56413C02" w:rsidR="00C36B99" w:rsidRPr="006358F0" w:rsidRDefault="00C36B99" w:rsidP="00C36B99">
      <w:pPr>
        <w:jc w:val="both"/>
        <w:rPr>
          <w:rFonts w:ascii="Arial" w:hAnsi="Arial" w:cs="Arial"/>
          <w:b/>
          <w:bCs/>
        </w:rPr>
      </w:pPr>
    </w:p>
    <w:p w14:paraId="4B6C1B27" w14:textId="28C3CD0C" w:rsidR="00B276AE" w:rsidRPr="006358F0" w:rsidRDefault="00C36B99" w:rsidP="00C36B99">
      <w:pPr>
        <w:rPr>
          <w:rFonts w:ascii="Arial" w:hAnsi="Arial" w:cs="Arial"/>
          <w:b/>
          <w:bCs/>
        </w:rPr>
      </w:pPr>
      <w:r w:rsidRPr="006358F0">
        <w:rPr>
          <w:rFonts w:ascii="Arial" w:hAnsi="Arial" w:cs="Arial"/>
          <w:b/>
          <w:bCs/>
        </w:rPr>
        <w:t xml:space="preserve">                                        </w:t>
      </w:r>
    </w:p>
    <w:p w14:paraId="61D23564" w14:textId="116C78FA" w:rsidR="00B276AE" w:rsidRPr="006358F0" w:rsidRDefault="00B276AE" w:rsidP="00C36B99">
      <w:pPr>
        <w:rPr>
          <w:rFonts w:ascii="Arial" w:hAnsi="Arial" w:cs="Arial"/>
          <w:b/>
          <w:bCs/>
        </w:rPr>
      </w:pPr>
    </w:p>
    <w:p w14:paraId="4CD0FF1A" w14:textId="146818CB" w:rsidR="00C36B99" w:rsidRPr="006358F0" w:rsidRDefault="00B276AE" w:rsidP="00F40FD4">
      <w:pPr>
        <w:rPr>
          <w:rFonts w:ascii="Times New Roman" w:hAnsi="Times New Roman"/>
          <w:b/>
          <w:bCs/>
          <w:sz w:val="24"/>
          <w:szCs w:val="24"/>
        </w:rPr>
      </w:pPr>
      <w:r w:rsidRPr="006358F0">
        <w:rPr>
          <w:rFonts w:ascii="Arial" w:hAnsi="Arial" w:cs="Arial"/>
          <w:b/>
          <w:bCs/>
        </w:rPr>
        <w:t xml:space="preserve">                                       </w:t>
      </w:r>
      <w:r w:rsidR="00C36B99" w:rsidRPr="006358F0">
        <w:rPr>
          <w:rFonts w:ascii="Arial" w:hAnsi="Arial" w:cs="Arial"/>
          <w:b/>
          <w:bCs/>
        </w:rPr>
        <w:t xml:space="preserve"> Fig 6: Soil Organic Carbon (SOC)</w:t>
      </w:r>
    </w:p>
    <w:p w14:paraId="6D137360" w14:textId="250B1AC4" w:rsidR="00C36B99" w:rsidRPr="006358F0" w:rsidRDefault="00C36B99" w:rsidP="00C36B99">
      <w:pPr>
        <w:jc w:val="both"/>
        <w:rPr>
          <w:rFonts w:ascii="Arial" w:hAnsi="Arial" w:cs="Arial"/>
          <w:b/>
          <w:bCs/>
          <w:u w:val="single"/>
        </w:rPr>
      </w:pPr>
      <w:r w:rsidRPr="006358F0">
        <w:rPr>
          <w:rFonts w:ascii="Arial" w:hAnsi="Arial" w:cs="Arial"/>
          <w:b/>
          <w:bCs/>
          <w:u w:val="single"/>
        </w:rPr>
        <w:lastRenderedPageBreak/>
        <w:t>3.2.6: Soil Nitrogen</w:t>
      </w:r>
    </w:p>
    <w:p w14:paraId="42110EA1" w14:textId="4CAD5693" w:rsidR="00C36B99" w:rsidRPr="006358F0" w:rsidRDefault="00C36B99" w:rsidP="00C36B99">
      <w:pPr>
        <w:jc w:val="both"/>
        <w:rPr>
          <w:rFonts w:ascii="Arial" w:hAnsi="Arial" w:cs="Arial"/>
          <w:b/>
          <w:bCs/>
          <w:u w:val="single"/>
        </w:rPr>
      </w:pPr>
    </w:p>
    <w:p w14:paraId="42CCA72E" w14:textId="70F20520" w:rsidR="00C36B99" w:rsidRPr="006358F0" w:rsidRDefault="00C36B99" w:rsidP="00C36B99">
      <w:pPr>
        <w:spacing w:after="240"/>
        <w:jc w:val="both"/>
        <w:rPr>
          <w:rFonts w:ascii="Arial" w:hAnsi="Arial" w:cs="Arial"/>
        </w:rPr>
      </w:pPr>
      <w:r w:rsidRPr="006358F0">
        <w:rPr>
          <w:rFonts w:ascii="Arial" w:hAnsi="Arial" w:cs="Arial"/>
        </w:rPr>
        <w:t xml:space="preserve">All treatment </w:t>
      </w:r>
      <w:r w:rsidR="00FC6CD0" w:rsidRPr="006358F0">
        <w:rPr>
          <w:rFonts w:ascii="Arial" w:hAnsi="Arial" w:cs="Arial"/>
        </w:rPr>
        <w:t>plots</w:t>
      </w:r>
      <w:r w:rsidRPr="006358F0">
        <w:rPr>
          <w:rFonts w:ascii="Arial" w:hAnsi="Arial" w:cs="Arial"/>
        </w:rPr>
        <w:t xml:space="preserve"> showed significant increase in Figure 7 after manure application (p=0.00), with </w:t>
      </w:r>
      <w:r w:rsidR="00FC6CD0" w:rsidRPr="006358F0">
        <w:rPr>
          <w:rFonts w:ascii="Arial" w:hAnsi="Arial" w:cs="Arial"/>
        </w:rPr>
        <w:t xml:space="preserve">the </w:t>
      </w:r>
      <w:r w:rsidRPr="006358F0">
        <w:rPr>
          <w:rFonts w:ascii="Arial" w:hAnsi="Arial" w:cs="Arial"/>
        </w:rPr>
        <w:t xml:space="preserve">fresh manure surface application plot having the highest increase (0.24%) in soil nitrogen and the lowest observed in the fresh manure subsurface application plot (0.20%) after application. The elevated level of soil nitrogen observed in the fresh manure substrate </w:t>
      </w:r>
      <w:r w:rsidR="00FC6CD0" w:rsidRPr="006358F0">
        <w:rPr>
          <w:rFonts w:ascii="Arial" w:hAnsi="Arial" w:cs="Arial"/>
        </w:rPr>
        <w:t>may be</w:t>
      </w:r>
      <w:r w:rsidRPr="006358F0">
        <w:rPr>
          <w:rFonts w:ascii="Arial" w:hAnsi="Arial" w:cs="Arial"/>
        </w:rPr>
        <w:t xml:space="preserve"> attributed to the high nitrogen content in the fresh manure used for this experiment (Table 1), which was likely influenced by the </w:t>
      </w:r>
      <w:r w:rsidR="00FC6CD0" w:rsidRPr="006358F0">
        <w:rPr>
          <w:rFonts w:ascii="Arial" w:hAnsi="Arial" w:cs="Arial"/>
        </w:rPr>
        <w:t>nitrogen-rich</w:t>
      </w:r>
      <w:r w:rsidRPr="006358F0">
        <w:rPr>
          <w:rFonts w:ascii="Arial" w:hAnsi="Arial" w:cs="Arial"/>
        </w:rPr>
        <w:t xml:space="preserve"> diet fed to the pigs. This is in line with of </w:t>
      </w:r>
      <w:r w:rsidRPr="006358F0">
        <w:rPr>
          <w:rFonts w:ascii="Arial" w:hAnsi="Arial" w:cs="Arial"/>
          <w:color w:val="000000" w:themeColor="text1"/>
        </w:rPr>
        <w:t xml:space="preserve">Kerr </w:t>
      </w:r>
      <w:r w:rsidRPr="006358F0">
        <w:rPr>
          <w:rFonts w:ascii="Arial" w:hAnsi="Arial" w:cs="Arial"/>
          <w:i/>
          <w:iCs/>
          <w:color w:val="000000" w:themeColor="text1"/>
        </w:rPr>
        <w:t xml:space="preserve">et al. </w:t>
      </w:r>
      <w:r w:rsidRPr="006358F0">
        <w:rPr>
          <w:rFonts w:ascii="Arial" w:hAnsi="Arial" w:cs="Arial"/>
          <w:color w:val="000000" w:themeColor="text1"/>
        </w:rPr>
        <w:t>(2020), who</w:t>
      </w:r>
      <w:r w:rsidRPr="006358F0">
        <w:rPr>
          <w:rFonts w:ascii="Arial" w:hAnsi="Arial" w:cs="Arial"/>
        </w:rPr>
        <w:t xml:space="preserve"> discovered that diets higher in </w:t>
      </w:r>
      <w:r w:rsidR="00F40FD4" w:rsidRPr="006358F0">
        <w:rPr>
          <w:rFonts w:ascii="Arial" w:hAnsi="Arial" w:cs="Arial"/>
        </w:rPr>
        <w:t>fiber</w:t>
      </w:r>
      <w:r w:rsidRPr="006358F0">
        <w:rPr>
          <w:rFonts w:ascii="Arial" w:hAnsi="Arial" w:cs="Arial"/>
        </w:rPr>
        <w:t xml:space="preserve"> content increased manure nitrogen (N). Also, the surface application had the highest soil nitrogen increase and could be as a result of greater microbial activity and oxygen exposure. This is in accordance with the findings of </w:t>
      </w:r>
      <w:proofErr w:type="spellStart"/>
      <w:r w:rsidRPr="006358F0">
        <w:rPr>
          <w:rFonts w:ascii="Arial" w:hAnsi="Arial" w:cs="Arial"/>
          <w:color w:val="000000" w:themeColor="text1"/>
        </w:rPr>
        <w:t>Illarze</w:t>
      </w:r>
      <w:proofErr w:type="spellEnd"/>
      <w:r w:rsidRPr="006358F0">
        <w:rPr>
          <w:rFonts w:ascii="Arial" w:hAnsi="Arial" w:cs="Arial"/>
          <w:color w:val="000000" w:themeColor="text1"/>
        </w:rPr>
        <w:t xml:space="preserve"> </w:t>
      </w:r>
      <w:r w:rsidRPr="006358F0">
        <w:rPr>
          <w:rFonts w:ascii="Arial" w:hAnsi="Arial" w:cs="Arial"/>
          <w:i/>
          <w:iCs/>
          <w:color w:val="000000" w:themeColor="text1"/>
        </w:rPr>
        <w:t xml:space="preserve">et al. </w:t>
      </w:r>
      <w:r w:rsidRPr="006358F0">
        <w:rPr>
          <w:rFonts w:ascii="Arial" w:hAnsi="Arial" w:cs="Arial"/>
          <w:color w:val="000000" w:themeColor="text1"/>
        </w:rPr>
        <w:t>(2023), who investigated the effects of dairy effluent application on pastures and discovered that surface application of dairy effluents significantly increased soil nitrogen availability</w:t>
      </w:r>
      <w:r w:rsidR="003011AF" w:rsidRPr="006358F0">
        <w:rPr>
          <w:rFonts w:ascii="Arial" w:hAnsi="Arial" w:cs="Arial"/>
          <w:color w:val="000000" w:themeColor="text1"/>
        </w:rPr>
        <w:t xml:space="preserve">. This increase </w:t>
      </w:r>
      <w:r w:rsidR="00FC6CD0" w:rsidRPr="006358F0">
        <w:rPr>
          <w:rFonts w:ascii="Arial" w:hAnsi="Arial" w:cs="Arial"/>
          <w:color w:val="000000" w:themeColor="text1"/>
        </w:rPr>
        <w:t xml:space="preserve">was </w:t>
      </w:r>
      <w:r w:rsidRPr="006358F0">
        <w:rPr>
          <w:rFonts w:ascii="Arial" w:hAnsi="Arial" w:cs="Arial"/>
          <w:color w:val="000000" w:themeColor="text1"/>
        </w:rPr>
        <w:t xml:space="preserve">stimulated by microbial activity, attributed </w:t>
      </w:r>
      <w:r w:rsidR="00FC6CD0" w:rsidRPr="006358F0">
        <w:rPr>
          <w:rFonts w:ascii="Arial" w:hAnsi="Arial" w:cs="Arial"/>
          <w:color w:val="000000" w:themeColor="text1"/>
        </w:rPr>
        <w:t>to</w:t>
      </w:r>
      <w:r w:rsidRPr="006358F0">
        <w:rPr>
          <w:rFonts w:ascii="Arial" w:hAnsi="Arial" w:cs="Arial"/>
          <w:color w:val="000000" w:themeColor="text1"/>
        </w:rPr>
        <w:t xml:space="preserve"> enhanced oxygen exposure at the soil surface.</w:t>
      </w:r>
    </w:p>
    <w:p w14:paraId="40366D5F" w14:textId="4422C8CB" w:rsidR="00C36B99" w:rsidRPr="006358F0" w:rsidRDefault="00C36B99" w:rsidP="00C36B99">
      <w:pPr>
        <w:jc w:val="both"/>
        <w:rPr>
          <w:rFonts w:ascii="Arial" w:hAnsi="Arial" w:cs="Arial"/>
          <w:color w:val="000000" w:themeColor="text1"/>
        </w:rPr>
      </w:pPr>
      <w:r w:rsidRPr="006358F0">
        <w:rPr>
          <w:rFonts w:ascii="Arial" w:hAnsi="Arial" w:cs="Arial"/>
          <w:color w:val="000000" w:themeColor="text1"/>
        </w:rPr>
        <w:t>Furthermore, the subsurface application plot from the fresh manure substrate also experienced the lowest soil nitrogen increase after application, as this could be due to an increase in denitrification losses of nitrous oxide in the soil, hence nitrogen reduction. Smith and Mukhtar (2015) reported similar findings, as nitrogen in the soil is lost in the form of N</w:t>
      </w:r>
      <w:r w:rsidRPr="006358F0">
        <w:rPr>
          <w:rFonts w:ascii="Arial" w:hAnsi="Arial" w:cs="Arial"/>
          <w:color w:val="000000" w:themeColor="text1"/>
          <w:vertAlign w:val="subscript"/>
        </w:rPr>
        <w:t>2</w:t>
      </w:r>
      <w:r w:rsidRPr="006358F0">
        <w:rPr>
          <w:rFonts w:ascii="Arial" w:hAnsi="Arial" w:cs="Arial"/>
          <w:color w:val="000000" w:themeColor="text1"/>
        </w:rPr>
        <w:t>O + N</w:t>
      </w:r>
      <w:r w:rsidRPr="006358F0">
        <w:rPr>
          <w:rFonts w:ascii="Arial" w:hAnsi="Arial" w:cs="Arial"/>
          <w:color w:val="000000" w:themeColor="text1"/>
          <w:vertAlign w:val="subscript"/>
        </w:rPr>
        <w:t>2</w:t>
      </w:r>
      <w:r w:rsidRPr="006358F0">
        <w:rPr>
          <w:rFonts w:ascii="Arial" w:hAnsi="Arial" w:cs="Arial"/>
          <w:color w:val="000000" w:themeColor="text1"/>
        </w:rPr>
        <w:t xml:space="preserve"> when slurry was injected (closed slot) compared to surface broadcast application.</w:t>
      </w:r>
    </w:p>
    <w:p w14:paraId="0F928049" w14:textId="0E43D68C" w:rsidR="00C36B99" w:rsidRPr="006358F0" w:rsidRDefault="00C36B99" w:rsidP="00C36B99">
      <w:pPr>
        <w:jc w:val="both"/>
        <w:rPr>
          <w:rFonts w:ascii="Arial" w:hAnsi="Arial" w:cs="Arial"/>
          <w:b/>
          <w:bCs/>
          <w:u w:val="single"/>
        </w:rPr>
      </w:pPr>
    </w:p>
    <w:p w14:paraId="0EB64B62" w14:textId="589F3D9C" w:rsidR="00C36B99" w:rsidRPr="006358F0" w:rsidRDefault="003011AF" w:rsidP="00441B6F">
      <w:pPr>
        <w:pStyle w:val="Body"/>
        <w:spacing w:after="0"/>
        <w:rPr>
          <w:rFonts w:ascii="Arial" w:hAnsi="Arial" w:cs="Arial"/>
        </w:rPr>
      </w:pPr>
      <w:r w:rsidRPr="006358F0">
        <w:rPr>
          <w:noProof/>
        </w:rPr>
        <w:drawing>
          <wp:anchor distT="0" distB="0" distL="114300" distR="114300" simplePos="0" relativeHeight="251671552" behindDoc="0" locked="0" layoutInCell="1" allowOverlap="1" wp14:anchorId="05CE8C93" wp14:editId="25570287">
            <wp:simplePos x="0" y="0"/>
            <wp:positionH relativeFrom="column">
              <wp:posOffset>603685</wp:posOffset>
            </wp:positionH>
            <wp:positionV relativeFrom="page">
              <wp:posOffset>4140165</wp:posOffset>
            </wp:positionV>
            <wp:extent cx="3772535" cy="2262505"/>
            <wp:effectExtent l="0" t="0" r="0" b="4445"/>
            <wp:wrapNone/>
            <wp:docPr id="13377172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72535" cy="2262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14A1B" w14:textId="4B7C59F3" w:rsidR="00C36B99" w:rsidRPr="006358F0" w:rsidRDefault="00C36B99" w:rsidP="00441B6F">
      <w:pPr>
        <w:pStyle w:val="Body"/>
        <w:spacing w:after="0"/>
        <w:rPr>
          <w:rFonts w:ascii="Arial" w:hAnsi="Arial" w:cs="Arial"/>
        </w:rPr>
      </w:pPr>
    </w:p>
    <w:p w14:paraId="136FEB0F" w14:textId="2C34A862" w:rsidR="00C36B99" w:rsidRPr="006358F0" w:rsidRDefault="00C36B99" w:rsidP="00441B6F">
      <w:pPr>
        <w:pStyle w:val="Body"/>
        <w:spacing w:after="0"/>
        <w:rPr>
          <w:rFonts w:ascii="Arial" w:hAnsi="Arial" w:cs="Arial"/>
        </w:rPr>
      </w:pPr>
    </w:p>
    <w:p w14:paraId="1C886B61" w14:textId="72FCFB31" w:rsidR="00C36B99" w:rsidRPr="006358F0" w:rsidRDefault="00C36B99" w:rsidP="00441B6F">
      <w:pPr>
        <w:pStyle w:val="Body"/>
        <w:spacing w:after="0"/>
        <w:rPr>
          <w:rFonts w:ascii="Arial" w:hAnsi="Arial" w:cs="Arial"/>
        </w:rPr>
      </w:pPr>
    </w:p>
    <w:p w14:paraId="48DEB803" w14:textId="7D7ECF9E" w:rsidR="00C36B99" w:rsidRPr="006358F0" w:rsidRDefault="00C36B99" w:rsidP="00441B6F">
      <w:pPr>
        <w:pStyle w:val="Body"/>
        <w:spacing w:after="0"/>
        <w:rPr>
          <w:rFonts w:ascii="Arial" w:hAnsi="Arial" w:cs="Arial"/>
        </w:rPr>
      </w:pPr>
    </w:p>
    <w:p w14:paraId="1860A033" w14:textId="14608A81" w:rsidR="00C36B99" w:rsidRPr="006358F0" w:rsidRDefault="00C36B99" w:rsidP="00441B6F">
      <w:pPr>
        <w:pStyle w:val="Body"/>
        <w:spacing w:after="0"/>
        <w:rPr>
          <w:rFonts w:ascii="Arial" w:hAnsi="Arial" w:cs="Arial"/>
        </w:rPr>
      </w:pPr>
    </w:p>
    <w:p w14:paraId="4D24F0BB" w14:textId="7186C968" w:rsidR="00C36B99" w:rsidRPr="006358F0" w:rsidRDefault="00C36B99" w:rsidP="00441B6F">
      <w:pPr>
        <w:pStyle w:val="Body"/>
        <w:spacing w:after="0"/>
        <w:rPr>
          <w:rFonts w:ascii="Arial" w:hAnsi="Arial" w:cs="Arial"/>
        </w:rPr>
      </w:pPr>
    </w:p>
    <w:p w14:paraId="66672668" w14:textId="50E9A76E" w:rsidR="00C36B99" w:rsidRPr="006358F0" w:rsidRDefault="00C36B99" w:rsidP="00441B6F">
      <w:pPr>
        <w:pStyle w:val="Body"/>
        <w:spacing w:after="0"/>
        <w:rPr>
          <w:rFonts w:ascii="Arial" w:hAnsi="Arial" w:cs="Arial"/>
        </w:rPr>
      </w:pPr>
    </w:p>
    <w:p w14:paraId="545D218B" w14:textId="4A346F50" w:rsidR="00C36B99" w:rsidRPr="006358F0" w:rsidRDefault="00C36B99" w:rsidP="00441B6F">
      <w:pPr>
        <w:pStyle w:val="Body"/>
        <w:spacing w:after="0"/>
        <w:rPr>
          <w:rFonts w:ascii="Arial" w:hAnsi="Arial" w:cs="Arial"/>
        </w:rPr>
      </w:pPr>
    </w:p>
    <w:p w14:paraId="109E1B6D" w14:textId="77777777" w:rsidR="00C36B99" w:rsidRPr="006358F0" w:rsidRDefault="00C36B99" w:rsidP="00441B6F">
      <w:pPr>
        <w:pStyle w:val="Body"/>
        <w:spacing w:after="0"/>
        <w:rPr>
          <w:rFonts w:ascii="Arial" w:hAnsi="Arial" w:cs="Arial"/>
        </w:rPr>
      </w:pPr>
    </w:p>
    <w:p w14:paraId="7FB8EE04" w14:textId="77777777" w:rsidR="00C36B99" w:rsidRPr="006358F0" w:rsidRDefault="00C36B99" w:rsidP="00441B6F">
      <w:pPr>
        <w:pStyle w:val="Body"/>
        <w:spacing w:after="0"/>
        <w:rPr>
          <w:rFonts w:ascii="Arial" w:hAnsi="Arial" w:cs="Arial"/>
        </w:rPr>
      </w:pPr>
    </w:p>
    <w:p w14:paraId="774F2CA0" w14:textId="77777777" w:rsidR="00C36B99" w:rsidRPr="006358F0" w:rsidRDefault="00C36B99" w:rsidP="00441B6F">
      <w:pPr>
        <w:pStyle w:val="Body"/>
        <w:spacing w:after="0"/>
        <w:rPr>
          <w:rFonts w:ascii="Arial" w:hAnsi="Arial" w:cs="Arial"/>
        </w:rPr>
      </w:pPr>
    </w:p>
    <w:p w14:paraId="74552E90" w14:textId="77777777" w:rsidR="00C36B99" w:rsidRPr="006358F0" w:rsidRDefault="00C36B99" w:rsidP="00441B6F">
      <w:pPr>
        <w:pStyle w:val="Body"/>
        <w:spacing w:after="0"/>
        <w:rPr>
          <w:rFonts w:ascii="Arial" w:hAnsi="Arial" w:cs="Arial"/>
        </w:rPr>
      </w:pPr>
    </w:p>
    <w:p w14:paraId="0F8F4E08" w14:textId="77777777" w:rsidR="00C36B99" w:rsidRPr="006358F0" w:rsidRDefault="00C36B99" w:rsidP="00441B6F">
      <w:pPr>
        <w:pStyle w:val="Body"/>
        <w:spacing w:after="0"/>
        <w:rPr>
          <w:rFonts w:ascii="Arial" w:hAnsi="Arial" w:cs="Arial"/>
        </w:rPr>
      </w:pPr>
    </w:p>
    <w:p w14:paraId="6574F775" w14:textId="77777777" w:rsidR="00C36B99" w:rsidRPr="006358F0" w:rsidRDefault="00C36B99" w:rsidP="00441B6F">
      <w:pPr>
        <w:pStyle w:val="Body"/>
        <w:spacing w:after="0"/>
        <w:rPr>
          <w:rFonts w:ascii="Arial" w:hAnsi="Arial" w:cs="Arial"/>
        </w:rPr>
      </w:pPr>
    </w:p>
    <w:p w14:paraId="13EDD1DB" w14:textId="77777777" w:rsidR="00C36B99" w:rsidRPr="006358F0" w:rsidRDefault="00C36B99" w:rsidP="00441B6F">
      <w:pPr>
        <w:pStyle w:val="Body"/>
        <w:spacing w:after="0"/>
        <w:rPr>
          <w:rFonts w:ascii="Arial" w:hAnsi="Arial" w:cs="Arial"/>
        </w:rPr>
      </w:pPr>
    </w:p>
    <w:p w14:paraId="2CF4E909" w14:textId="496C4C37" w:rsidR="00C36B99" w:rsidRPr="006358F0" w:rsidRDefault="00C36B99" w:rsidP="00441B6F">
      <w:pPr>
        <w:pStyle w:val="Body"/>
        <w:spacing w:after="0"/>
        <w:rPr>
          <w:rFonts w:ascii="Arial" w:hAnsi="Arial" w:cs="Arial"/>
        </w:rPr>
      </w:pPr>
      <w:r w:rsidRPr="006358F0">
        <w:rPr>
          <w:rFonts w:ascii="Arial" w:hAnsi="Arial" w:cs="Arial"/>
          <w:b/>
          <w:bCs/>
        </w:rPr>
        <w:t xml:space="preserve">                                            Fig 7: Soil Total Nitrogen (STN)  </w:t>
      </w:r>
    </w:p>
    <w:p w14:paraId="1AC3CD80" w14:textId="77777777" w:rsidR="00C36B99" w:rsidRPr="006358F0" w:rsidRDefault="00C36B99" w:rsidP="00441B6F">
      <w:pPr>
        <w:pStyle w:val="Body"/>
        <w:spacing w:after="0"/>
        <w:rPr>
          <w:rFonts w:ascii="Arial" w:hAnsi="Arial" w:cs="Arial"/>
        </w:rPr>
      </w:pPr>
    </w:p>
    <w:p w14:paraId="2C32173B" w14:textId="77777777" w:rsidR="00C36B99" w:rsidRPr="006358F0" w:rsidRDefault="00C36B99" w:rsidP="00441B6F">
      <w:pPr>
        <w:pStyle w:val="Body"/>
        <w:spacing w:after="0"/>
        <w:rPr>
          <w:rFonts w:ascii="Arial" w:hAnsi="Arial" w:cs="Arial"/>
        </w:rPr>
      </w:pPr>
    </w:p>
    <w:p w14:paraId="71BF576B" w14:textId="713427FC" w:rsidR="00C36B99" w:rsidRPr="006358F0" w:rsidRDefault="00C36B99" w:rsidP="00C36B99">
      <w:pPr>
        <w:jc w:val="both"/>
        <w:rPr>
          <w:rFonts w:ascii="Arial" w:hAnsi="Arial" w:cs="Arial"/>
          <w:b/>
          <w:bCs/>
          <w:u w:val="single"/>
        </w:rPr>
      </w:pPr>
      <w:r w:rsidRPr="006358F0">
        <w:rPr>
          <w:rFonts w:ascii="Arial" w:hAnsi="Arial" w:cs="Arial"/>
          <w:b/>
          <w:bCs/>
          <w:u w:val="single"/>
        </w:rPr>
        <w:t>3.2.7: Soil Phosphorus</w:t>
      </w:r>
    </w:p>
    <w:p w14:paraId="614F4CB8" w14:textId="77777777" w:rsidR="00C36B99" w:rsidRPr="006358F0" w:rsidRDefault="00C36B99" w:rsidP="00441B6F">
      <w:pPr>
        <w:pStyle w:val="Body"/>
        <w:spacing w:after="0"/>
        <w:rPr>
          <w:rFonts w:ascii="Arial" w:hAnsi="Arial" w:cs="Arial"/>
        </w:rPr>
      </w:pPr>
    </w:p>
    <w:p w14:paraId="0FE4B74D" w14:textId="12B6D930" w:rsidR="00C36B99" w:rsidRPr="006358F0" w:rsidRDefault="00C36B99" w:rsidP="00C36B99">
      <w:pPr>
        <w:spacing w:after="240"/>
        <w:jc w:val="both"/>
        <w:rPr>
          <w:rFonts w:ascii="Arial" w:hAnsi="Arial" w:cs="Arial"/>
        </w:rPr>
      </w:pPr>
      <w:r w:rsidRPr="006358F0">
        <w:rPr>
          <w:rFonts w:ascii="Arial" w:hAnsi="Arial" w:cs="Arial"/>
        </w:rPr>
        <w:t>Soil phosphorus had the highest increase in the compost manure surface application plot (68.05 mg/kg) while the lowest was observed in the fresh manure subsurface application plot (50.06 mg/kg) after manure treatment (Fig 8)</w:t>
      </w:r>
      <w:r w:rsidR="00FC6CD0" w:rsidRPr="006358F0">
        <w:rPr>
          <w:rFonts w:ascii="Arial" w:hAnsi="Arial" w:cs="Arial"/>
        </w:rPr>
        <w:t>,</w:t>
      </w:r>
      <w:r w:rsidRPr="006358F0">
        <w:rPr>
          <w:rFonts w:ascii="Arial" w:hAnsi="Arial" w:cs="Arial"/>
        </w:rPr>
        <w:t xml:space="preserve"> and there was no significant difference between treatments (p=0.18). The higher phosphorus increase can be attributed to the fact that </w:t>
      </w:r>
      <w:r w:rsidR="00FC6CD0" w:rsidRPr="006358F0">
        <w:rPr>
          <w:rFonts w:ascii="Arial" w:hAnsi="Arial" w:cs="Arial"/>
        </w:rPr>
        <w:t>surface</w:t>
      </w:r>
      <w:r w:rsidR="002336ED" w:rsidRPr="006358F0">
        <w:rPr>
          <w:rFonts w:ascii="Arial" w:hAnsi="Arial" w:cs="Arial"/>
        </w:rPr>
        <w:t xml:space="preserve"> </w:t>
      </w:r>
      <w:r w:rsidR="00FC6CD0" w:rsidRPr="006358F0">
        <w:rPr>
          <w:rFonts w:ascii="Arial" w:hAnsi="Arial" w:cs="Arial"/>
        </w:rPr>
        <w:t>applied</w:t>
      </w:r>
      <w:r w:rsidRPr="006358F0">
        <w:rPr>
          <w:rFonts w:ascii="Arial" w:hAnsi="Arial" w:cs="Arial"/>
        </w:rPr>
        <w:t xml:space="preserve"> manure promotes aerobic conditions</w:t>
      </w:r>
      <w:r w:rsidR="00FC6CD0" w:rsidRPr="006358F0">
        <w:rPr>
          <w:rFonts w:ascii="Arial" w:hAnsi="Arial" w:cs="Arial"/>
        </w:rPr>
        <w:t>,</w:t>
      </w:r>
      <w:r w:rsidRPr="006358F0">
        <w:rPr>
          <w:rFonts w:ascii="Arial" w:hAnsi="Arial" w:cs="Arial"/>
        </w:rPr>
        <w:t xml:space="preserve"> fostering microbial communities that mineralize organic phosphorus into inorganic forms</w:t>
      </w:r>
      <w:r w:rsidR="00FC6CD0" w:rsidRPr="006358F0">
        <w:rPr>
          <w:rFonts w:ascii="Arial" w:hAnsi="Arial" w:cs="Arial"/>
        </w:rPr>
        <w:t>,</w:t>
      </w:r>
      <w:r w:rsidRPr="006358F0">
        <w:rPr>
          <w:rFonts w:ascii="Arial" w:hAnsi="Arial" w:cs="Arial"/>
        </w:rPr>
        <w:t xml:space="preserve"> </w:t>
      </w:r>
      <w:r w:rsidR="002336ED" w:rsidRPr="006358F0">
        <w:rPr>
          <w:rFonts w:ascii="Arial" w:hAnsi="Arial" w:cs="Arial"/>
        </w:rPr>
        <w:t>thereby</w:t>
      </w:r>
      <w:r w:rsidRPr="006358F0">
        <w:rPr>
          <w:rFonts w:ascii="Arial" w:hAnsi="Arial" w:cs="Arial"/>
        </w:rPr>
        <w:t xml:space="preserve"> increas</w:t>
      </w:r>
      <w:r w:rsidR="002336ED" w:rsidRPr="006358F0">
        <w:rPr>
          <w:rFonts w:ascii="Arial" w:hAnsi="Arial" w:cs="Arial"/>
        </w:rPr>
        <w:t>ing</w:t>
      </w:r>
      <w:r w:rsidRPr="006358F0">
        <w:rPr>
          <w:rFonts w:ascii="Arial" w:hAnsi="Arial" w:cs="Arial"/>
        </w:rPr>
        <w:t xml:space="preserve"> </w:t>
      </w:r>
      <w:r w:rsidR="00FC6CD0" w:rsidRPr="006358F0">
        <w:rPr>
          <w:rFonts w:ascii="Arial" w:hAnsi="Arial" w:cs="Arial"/>
        </w:rPr>
        <w:t xml:space="preserve">the </w:t>
      </w:r>
      <w:r w:rsidRPr="006358F0">
        <w:rPr>
          <w:rFonts w:ascii="Arial" w:hAnsi="Arial" w:cs="Arial"/>
        </w:rPr>
        <w:t xml:space="preserve">labile phosphorus pool in the soil. Similar findings were reported by Islam </w:t>
      </w:r>
      <w:r w:rsidRPr="006358F0">
        <w:rPr>
          <w:rFonts w:ascii="Arial" w:hAnsi="Arial" w:cs="Arial"/>
          <w:i/>
          <w:iCs/>
        </w:rPr>
        <w:t>et al</w:t>
      </w:r>
      <w:r w:rsidRPr="006358F0">
        <w:rPr>
          <w:rFonts w:ascii="Arial" w:hAnsi="Arial" w:cs="Arial"/>
        </w:rPr>
        <w:t xml:space="preserve">. (2021). Furthermore, the lowest soil phosphorus after manure application </w:t>
      </w:r>
      <w:r w:rsidR="00DC02E9" w:rsidRPr="006358F0">
        <w:rPr>
          <w:rFonts w:ascii="Arial" w:hAnsi="Arial" w:cs="Arial"/>
        </w:rPr>
        <w:t>may be attributed</w:t>
      </w:r>
      <w:r w:rsidRPr="006358F0">
        <w:rPr>
          <w:rFonts w:ascii="Arial" w:hAnsi="Arial" w:cs="Arial"/>
        </w:rPr>
        <w:t xml:space="preserve"> </w:t>
      </w:r>
      <w:r w:rsidR="00DC02E9" w:rsidRPr="006358F0">
        <w:rPr>
          <w:rFonts w:ascii="Arial" w:hAnsi="Arial" w:cs="Arial"/>
        </w:rPr>
        <w:t>to</w:t>
      </w:r>
      <w:r w:rsidRPr="006358F0">
        <w:rPr>
          <w:rFonts w:ascii="Arial" w:hAnsi="Arial" w:cs="Arial"/>
        </w:rPr>
        <w:t xml:space="preserve"> limited decomposition and phosphorus release. </w:t>
      </w:r>
    </w:p>
    <w:p w14:paraId="1FD0451C" w14:textId="72058920" w:rsidR="00C36B99" w:rsidRPr="006358F0" w:rsidRDefault="00C36B99" w:rsidP="00C36B99">
      <w:pPr>
        <w:jc w:val="both"/>
        <w:rPr>
          <w:rFonts w:ascii="Arial" w:hAnsi="Arial" w:cs="Arial"/>
        </w:rPr>
      </w:pPr>
      <w:r w:rsidRPr="006358F0">
        <w:rPr>
          <w:rFonts w:ascii="Arial" w:hAnsi="Arial" w:cs="Arial"/>
        </w:rPr>
        <w:lastRenderedPageBreak/>
        <w:t xml:space="preserve">Fresh manure contains phosphorus in organic form </w:t>
      </w:r>
      <w:r w:rsidR="00DC02E9" w:rsidRPr="006358F0">
        <w:rPr>
          <w:rFonts w:ascii="Arial" w:hAnsi="Arial" w:cs="Arial"/>
        </w:rPr>
        <w:t>which</w:t>
      </w:r>
      <w:r w:rsidRPr="006358F0">
        <w:rPr>
          <w:rFonts w:ascii="Arial" w:hAnsi="Arial" w:cs="Arial"/>
        </w:rPr>
        <w:t xml:space="preserve"> </w:t>
      </w:r>
      <w:r w:rsidR="00FC6CD0" w:rsidRPr="006358F0">
        <w:rPr>
          <w:rFonts w:ascii="Arial" w:hAnsi="Arial" w:cs="Arial"/>
        </w:rPr>
        <w:t>requires</w:t>
      </w:r>
      <w:r w:rsidRPr="006358F0">
        <w:rPr>
          <w:rFonts w:ascii="Arial" w:hAnsi="Arial" w:cs="Arial"/>
        </w:rPr>
        <w:t xml:space="preserve"> microbial decomposition to become available to plants. Subsurface application </w:t>
      </w:r>
      <w:r w:rsidR="00FC6CD0" w:rsidRPr="006358F0">
        <w:rPr>
          <w:rFonts w:ascii="Arial" w:hAnsi="Arial" w:cs="Arial"/>
        </w:rPr>
        <w:t>creates</w:t>
      </w:r>
      <w:r w:rsidRPr="006358F0">
        <w:rPr>
          <w:rFonts w:ascii="Arial" w:hAnsi="Arial" w:cs="Arial"/>
        </w:rPr>
        <w:t xml:space="preserve"> anaerobic conditions</w:t>
      </w:r>
      <w:r w:rsidR="00FC6CD0" w:rsidRPr="006358F0">
        <w:rPr>
          <w:rFonts w:ascii="Arial" w:hAnsi="Arial" w:cs="Arial"/>
        </w:rPr>
        <w:t>,</w:t>
      </w:r>
      <w:r w:rsidRPr="006358F0">
        <w:rPr>
          <w:rFonts w:ascii="Arial" w:hAnsi="Arial" w:cs="Arial"/>
        </w:rPr>
        <w:t xml:space="preserve"> slowing down microbial activity and phosphorus mineralization. </w:t>
      </w:r>
      <w:r w:rsidR="00FC6CD0" w:rsidRPr="006358F0">
        <w:rPr>
          <w:rFonts w:ascii="Arial" w:hAnsi="Arial" w:cs="Arial"/>
        </w:rPr>
        <w:t>Th</w:t>
      </w:r>
      <w:r w:rsidR="00DC02E9" w:rsidRPr="006358F0">
        <w:rPr>
          <w:rFonts w:ascii="Arial" w:hAnsi="Arial" w:cs="Arial"/>
        </w:rPr>
        <w:t>is</w:t>
      </w:r>
      <w:r w:rsidRPr="006358F0">
        <w:rPr>
          <w:rFonts w:ascii="Arial" w:hAnsi="Arial" w:cs="Arial"/>
        </w:rPr>
        <w:t xml:space="preserve"> result </w:t>
      </w:r>
      <w:r w:rsidR="00702C39" w:rsidRPr="006358F0">
        <w:rPr>
          <w:rFonts w:ascii="Arial" w:hAnsi="Arial" w:cs="Arial"/>
        </w:rPr>
        <w:t>supports</w:t>
      </w:r>
      <w:r w:rsidRPr="006358F0">
        <w:rPr>
          <w:rFonts w:ascii="Arial" w:hAnsi="Arial" w:cs="Arial"/>
        </w:rPr>
        <w:t xml:space="preserve"> the findings of Islam </w:t>
      </w:r>
      <w:r w:rsidRPr="006358F0">
        <w:rPr>
          <w:rFonts w:ascii="Arial" w:hAnsi="Arial" w:cs="Arial"/>
          <w:i/>
          <w:iCs/>
        </w:rPr>
        <w:t>et al</w:t>
      </w:r>
      <w:r w:rsidRPr="006358F0">
        <w:rPr>
          <w:rFonts w:ascii="Arial" w:hAnsi="Arial" w:cs="Arial"/>
        </w:rPr>
        <w:t xml:space="preserve">. (2021), who discovered that phosphorus release from fresh poultry manure was significantly </w:t>
      </w:r>
      <w:r w:rsidR="00FC6CD0" w:rsidRPr="006358F0">
        <w:rPr>
          <w:rFonts w:ascii="Arial" w:hAnsi="Arial" w:cs="Arial"/>
        </w:rPr>
        <w:t>delayed under</w:t>
      </w:r>
      <w:r w:rsidRPr="006358F0">
        <w:rPr>
          <w:rFonts w:ascii="Arial" w:hAnsi="Arial" w:cs="Arial"/>
        </w:rPr>
        <w:t xml:space="preserve"> anaerobic conditions compared to aerobic ones</w:t>
      </w:r>
    </w:p>
    <w:p w14:paraId="2F4AB662" w14:textId="37B374EC" w:rsidR="00C36B99" w:rsidRPr="006358F0" w:rsidRDefault="00702C39" w:rsidP="00441B6F">
      <w:pPr>
        <w:pStyle w:val="Body"/>
        <w:spacing w:after="0"/>
        <w:rPr>
          <w:rFonts w:ascii="Arial" w:hAnsi="Arial" w:cs="Arial"/>
        </w:rPr>
      </w:pPr>
      <w:r w:rsidRPr="006358F0">
        <w:rPr>
          <w:rFonts w:ascii="Times New Roman" w:hAnsi="Times New Roman"/>
          <w:noProof/>
          <w:sz w:val="24"/>
          <w:szCs w:val="24"/>
        </w:rPr>
        <w:drawing>
          <wp:anchor distT="0" distB="0" distL="114300" distR="114300" simplePos="0" relativeHeight="251662848" behindDoc="0" locked="0" layoutInCell="1" allowOverlap="1" wp14:anchorId="5ECBF040" wp14:editId="54AFC1B0">
            <wp:simplePos x="0" y="0"/>
            <wp:positionH relativeFrom="margin">
              <wp:posOffset>603303</wp:posOffset>
            </wp:positionH>
            <wp:positionV relativeFrom="paragraph">
              <wp:posOffset>82941</wp:posOffset>
            </wp:positionV>
            <wp:extent cx="3663634" cy="2197100"/>
            <wp:effectExtent l="0" t="0" r="0" b="0"/>
            <wp:wrapNone/>
            <wp:docPr id="229187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87241" name="Picture 3"/>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63634" cy="2197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C01ED" w14:textId="1A2BF9BD" w:rsidR="00C36B99" w:rsidRPr="006358F0" w:rsidRDefault="00C36B99" w:rsidP="00441B6F">
      <w:pPr>
        <w:pStyle w:val="Body"/>
        <w:spacing w:after="0"/>
        <w:rPr>
          <w:rFonts w:ascii="Arial" w:hAnsi="Arial" w:cs="Arial"/>
        </w:rPr>
      </w:pPr>
    </w:p>
    <w:p w14:paraId="3ED4EFA0" w14:textId="0255FC0F" w:rsidR="00C36B99" w:rsidRPr="006358F0" w:rsidRDefault="00C36B99" w:rsidP="00441B6F">
      <w:pPr>
        <w:pStyle w:val="Body"/>
        <w:spacing w:after="0"/>
        <w:rPr>
          <w:rFonts w:ascii="Arial" w:hAnsi="Arial" w:cs="Arial"/>
        </w:rPr>
      </w:pPr>
    </w:p>
    <w:p w14:paraId="72AACBB6" w14:textId="35041E95" w:rsidR="00C36B99" w:rsidRPr="006358F0" w:rsidRDefault="00C36B99" w:rsidP="00441B6F">
      <w:pPr>
        <w:pStyle w:val="Body"/>
        <w:spacing w:after="0"/>
        <w:rPr>
          <w:rFonts w:ascii="Arial" w:hAnsi="Arial" w:cs="Arial"/>
        </w:rPr>
      </w:pPr>
    </w:p>
    <w:p w14:paraId="35EED413" w14:textId="77777777" w:rsidR="00C36B99" w:rsidRPr="006358F0" w:rsidRDefault="00C36B99" w:rsidP="00441B6F">
      <w:pPr>
        <w:pStyle w:val="Body"/>
        <w:spacing w:after="0"/>
        <w:rPr>
          <w:rFonts w:ascii="Arial" w:hAnsi="Arial" w:cs="Arial"/>
        </w:rPr>
      </w:pPr>
    </w:p>
    <w:p w14:paraId="12B055F2" w14:textId="6460DE0E" w:rsidR="00C36B99" w:rsidRPr="006358F0" w:rsidRDefault="00C36B99" w:rsidP="00441B6F">
      <w:pPr>
        <w:pStyle w:val="Body"/>
        <w:spacing w:after="0"/>
        <w:rPr>
          <w:rFonts w:ascii="Arial" w:hAnsi="Arial" w:cs="Arial"/>
        </w:rPr>
      </w:pPr>
    </w:p>
    <w:p w14:paraId="3E14798A" w14:textId="77777777" w:rsidR="00C36B99" w:rsidRPr="006358F0" w:rsidRDefault="00C36B99" w:rsidP="00441B6F">
      <w:pPr>
        <w:pStyle w:val="Body"/>
        <w:spacing w:after="0"/>
        <w:rPr>
          <w:rFonts w:ascii="Arial" w:hAnsi="Arial" w:cs="Arial"/>
        </w:rPr>
      </w:pPr>
    </w:p>
    <w:p w14:paraId="5E76BBD1" w14:textId="4BAC5AE6" w:rsidR="00C36B99" w:rsidRPr="006358F0" w:rsidRDefault="00C36B99" w:rsidP="00441B6F">
      <w:pPr>
        <w:pStyle w:val="Body"/>
        <w:spacing w:after="0"/>
        <w:rPr>
          <w:rFonts w:ascii="Arial" w:hAnsi="Arial" w:cs="Arial"/>
        </w:rPr>
      </w:pPr>
    </w:p>
    <w:p w14:paraId="0E959F1E" w14:textId="5C8EBCD9" w:rsidR="00C36B99" w:rsidRPr="006358F0" w:rsidRDefault="00C36B99" w:rsidP="00441B6F">
      <w:pPr>
        <w:pStyle w:val="Body"/>
        <w:spacing w:after="0"/>
        <w:rPr>
          <w:rFonts w:ascii="Arial" w:hAnsi="Arial" w:cs="Arial"/>
        </w:rPr>
      </w:pPr>
    </w:p>
    <w:p w14:paraId="1C60A8FA" w14:textId="59BC7D2A" w:rsidR="00C36B99" w:rsidRPr="006358F0" w:rsidRDefault="00C36B99" w:rsidP="00441B6F">
      <w:pPr>
        <w:pStyle w:val="Body"/>
        <w:spacing w:after="0"/>
        <w:rPr>
          <w:rFonts w:ascii="Arial" w:hAnsi="Arial" w:cs="Arial"/>
        </w:rPr>
      </w:pPr>
    </w:p>
    <w:p w14:paraId="052733BD" w14:textId="2F309F39" w:rsidR="00C36B99" w:rsidRPr="006358F0" w:rsidRDefault="00C36B99" w:rsidP="00441B6F">
      <w:pPr>
        <w:pStyle w:val="Body"/>
        <w:spacing w:after="0"/>
        <w:rPr>
          <w:rFonts w:ascii="Arial" w:hAnsi="Arial" w:cs="Arial"/>
        </w:rPr>
      </w:pPr>
    </w:p>
    <w:p w14:paraId="1B83522E" w14:textId="77777777" w:rsidR="00C36B99" w:rsidRPr="006358F0" w:rsidRDefault="00C36B99" w:rsidP="00441B6F">
      <w:pPr>
        <w:pStyle w:val="Body"/>
        <w:spacing w:after="0"/>
        <w:rPr>
          <w:rFonts w:ascii="Arial" w:hAnsi="Arial" w:cs="Arial"/>
        </w:rPr>
      </w:pPr>
    </w:p>
    <w:p w14:paraId="1823C0C9" w14:textId="3CB92623" w:rsidR="00C36B99" w:rsidRPr="006358F0" w:rsidRDefault="00C36B99" w:rsidP="00441B6F">
      <w:pPr>
        <w:pStyle w:val="Body"/>
        <w:spacing w:after="0"/>
        <w:rPr>
          <w:rFonts w:ascii="Arial" w:hAnsi="Arial" w:cs="Arial"/>
        </w:rPr>
      </w:pPr>
    </w:p>
    <w:p w14:paraId="5510A240" w14:textId="128993E7" w:rsidR="00C36B99" w:rsidRPr="006358F0" w:rsidRDefault="00C36B99" w:rsidP="00441B6F">
      <w:pPr>
        <w:pStyle w:val="Body"/>
        <w:spacing w:after="0"/>
        <w:rPr>
          <w:rFonts w:ascii="Arial" w:hAnsi="Arial" w:cs="Arial"/>
        </w:rPr>
      </w:pPr>
    </w:p>
    <w:p w14:paraId="58919F1A" w14:textId="60A585E0" w:rsidR="00C36B99" w:rsidRPr="006358F0" w:rsidRDefault="00C36B99" w:rsidP="00441B6F">
      <w:pPr>
        <w:pStyle w:val="Body"/>
        <w:spacing w:after="0"/>
        <w:rPr>
          <w:rFonts w:ascii="Arial" w:hAnsi="Arial" w:cs="Arial"/>
        </w:rPr>
      </w:pPr>
    </w:p>
    <w:p w14:paraId="70FA95FC" w14:textId="038B4E58" w:rsidR="00DC02E9" w:rsidRPr="006358F0" w:rsidRDefault="00C36B99" w:rsidP="00441B6F">
      <w:pPr>
        <w:pStyle w:val="Body"/>
        <w:spacing w:after="0"/>
        <w:rPr>
          <w:rFonts w:ascii="Arial" w:hAnsi="Arial" w:cs="Arial"/>
          <w:b/>
          <w:bCs/>
        </w:rPr>
      </w:pPr>
      <w:r w:rsidRPr="006358F0">
        <w:rPr>
          <w:rFonts w:ascii="Arial" w:hAnsi="Arial" w:cs="Arial"/>
          <w:b/>
          <w:bCs/>
        </w:rPr>
        <w:t xml:space="preserve">                                               </w:t>
      </w:r>
    </w:p>
    <w:p w14:paraId="4A9F6629" w14:textId="73316E75" w:rsidR="00C36B99" w:rsidRPr="006358F0" w:rsidRDefault="00C36B99" w:rsidP="00441B6F">
      <w:pPr>
        <w:pStyle w:val="Body"/>
        <w:spacing w:after="0"/>
        <w:rPr>
          <w:rFonts w:ascii="Arial" w:hAnsi="Arial" w:cs="Arial"/>
        </w:rPr>
      </w:pPr>
      <w:r w:rsidRPr="006358F0">
        <w:rPr>
          <w:rFonts w:ascii="Arial" w:hAnsi="Arial" w:cs="Arial"/>
          <w:b/>
          <w:bCs/>
        </w:rPr>
        <w:t xml:space="preserve"> </w:t>
      </w:r>
      <w:r w:rsidR="00DC02E9" w:rsidRPr="006358F0">
        <w:rPr>
          <w:rFonts w:ascii="Arial" w:hAnsi="Arial" w:cs="Arial"/>
          <w:b/>
          <w:bCs/>
        </w:rPr>
        <w:t xml:space="preserve">                                            </w:t>
      </w:r>
      <w:r w:rsidRPr="006358F0">
        <w:rPr>
          <w:rFonts w:ascii="Arial" w:hAnsi="Arial" w:cs="Arial"/>
          <w:b/>
          <w:bCs/>
        </w:rPr>
        <w:t>Fig 8: Soil Phosphorus</w:t>
      </w:r>
    </w:p>
    <w:p w14:paraId="455D386D" w14:textId="11A949CE" w:rsidR="008D0711" w:rsidRPr="006358F0" w:rsidRDefault="008D0711" w:rsidP="0074542A">
      <w:pPr>
        <w:spacing w:after="240"/>
        <w:jc w:val="both"/>
        <w:rPr>
          <w:rFonts w:ascii="Arial" w:hAnsi="Arial" w:cs="Arial"/>
          <w:b/>
          <w:bCs/>
          <w:u w:val="single"/>
        </w:rPr>
      </w:pPr>
    </w:p>
    <w:p w14:paraId="71807441" w14:textId="657BE790" w:rsidR="0074542A" w:rsidRPr="006358F0" w:rsidRDefault="0074542A" w:rsidP="0074542A">
      <w:pPr>
        <w:spacing w:after="240"/>
        <w:jc w:val="both"/>
        <w:rPr>
          <w:rFonts w:ascii="Arial" w:hAnsi="Arial" w:cs="Arial"/>
          <w:b/>
          <w:bCs/>
          <w:u w:val="single"/>
        </w:rPr>
      </w:pPr>
      <w:r w:rsidRPr="006358F0">
        <w:rPr>
          <w:rFonts w:ascii="Arial" w:hAnsi="Arial" w:cs="Arial"/>
          <w:b/>
          <w:bCs/>
          <w:u w:val="single"/>
        </w:rPr>
        <w:t>3.2.8: Soil Potassium</w:t>
      </w:r>
    </w:p>
    <w:p w14:paraId="67F8D886" w14:textId="3007B321" w:rsidR="0074542A" w:rsidRPr="006358F0" w:rsidRDefault="0074542A" w:rsidP="0074542A">
      <w:pPr>
        <w:jc w:val="both"/>
        <w:rPr>
          <w:rFonts w:ascii="Times New Roman" w:hAnsi="Times New Roman"/>
          <w:color w:val="000000" w:themeColor="text1"/>
          <w:sz w:val="24"/>
          <w:szCs w:val="24"/>
        </w:rPr>
      </w:pPr>
      <w:r w:rsidRPr="006358F0">
        <w:rPr>
          <w:rFonts w:ascii="Arial" w:hAnsi="Arial" w:cs="Arial"/>
        </w:rPr>
        <w:t xml:space="preserve">The highest soil potassium was observed in the compost manure surface application plot (1.86 </w:t>
      </w:r>
      <w:proofErr w:type="spellStart"/>
      <w:r w:rsidRPr="006358F0">
        <w:rPr>
          <w:rFonts w:ascii="Arial" w:hAnsi="Arial" w:cs="Arial"/>
        </w:rPr>
        <w:t>meq</w:t>
      </w:r>
      <w:proofErr w:type="spellEnd"/>
      <w:r w:rsidRPr="006358F0">
        <w:rPr>
          <w:rFonts w:ascii="Arial" w:hAnsi="Arial" w:cs="Arial"/>
        </w:rPr>
        <w:t xml:space="preserve">/100g) while the lowest occurred in the compost manure subsurface application plot (1.44 </w:t>
      </w:r>
      <w:proofErr w:type="spellStart"/>
      <w:r w:rsidRPr="006358F0">
        <w:rPr>
          <w:rFonts w:ascii="Arial" w:hAnsi="Arial" w:cs="Arial"/>
        </w:rPr>
        <w:t>meq</w:t>
      </w:r>
      <w:proofErr w:type="spellEnd"/>
      <w:r w:rsidRPr="006358F0">
        <w:rPr>
          <w:rFonts w:ascii="Arial" w:hAnsi="Arial" w:cs="Arial"/>
        </w:rPr>
        <w:t xml:space="preserve">/100g) after manure treatment (Fig 9) showing significance between treatment plots (P=0.00). The highest soil potassium levels observed in CMSA is likely due to the initial nutrient concentration in the compost use (Table 1) and also the method of application as this retained the nutrient at the top soil where root activity and microbial populations are typically higher. This is in line with the findings </w:t>
      </w:r>
      <w:proofErr w:type="gramStart"/>
      <w:r w:rsidRPr="006358F0">
        <w:rPr>
          <w:rFonts w:ascii="Arial" w:hAnsi="Arial" w:cs="Arial"/>
        </w:rPr>
        <w:t xml:space="preserve">of  </w:t>
      </w:r>
      <w:r w:rsidRPr="006358F0">
        <w:rPr>
          <w:rFonts w:ascii="Arial" w:hAnsi="Arial" w:cs="Arial"/>
          <w:color w:val="000000" w:themeColor="text1"/>
        </w:rPr>
        <w:t>Khalsa</w:t>
      </w:r>
      <w:proofErr w:type="gramEnd"/>
      <w:r w:rsidRPr="006358F0">
        <w:rPr>
          <w:rFonts w:ascii="Arial" w:hAnsi="Arial" w:cs="Arial"/>
          <w:color w:val="000000" w:themeColor="text1"/>
        </w:rPr>
        <w:t xml:space="preserve"> </w:t>
      </w:r>
      <w:r w:rsidRPr="006358F0">
        <w:rPr>
          <w:rFonts w:ascii="Arial" w:hAnsi="Arial" w:cs="Arial"/>
          <w:i/>
          <w:iCs/>
          <w:color w:val="000000" w:themeColor="text1"/>
        </w:rPr>
        <w:t xml:space="preserve">et al. </w:t>
      </w:r>
      <w:r w:rsidRPr="006358F0">
        <w:rPr>
          <w:rFonts w:ascii="Arial" w:hAnsi="Arial" w:cs="Arial"/>
          <w:color w:val="000000" w:themeColor="text1"/>
        </w:rPr>
        <w:t xml:space="preserve">(2022), who in his study highlighted that higher soluble potassium as a proportion of total potassium in organic amendments resulted in increased soil availability. Conversely, the low soil potassium experienced in the CMSSA maybe as a result of potassium leaching in the soil subsurface, reduced microbial activity, and soil compaction all of which limit potassium availability in soil. </w:t>
      </w:r>
      <w:r w:rsidR="00FC6CD0" w:rsidRPr="006358F0">
        <w:rPr>
          <w:rFonts w:ascii="Arial" w:hAnsi="Arial" w:cs="Arial"/>
          <w:color w:val="000000" w:themeColor="text1"/>
        </w:rPr>
        <w:t>This finding</w:t>
      </w:r>
      <w:r w:rsidRPr="006358F0">
        <w:rPr>
          <w:rFonts w:ascii="Arial" w:hAnsi="Arial" w:cs="Arial"/>
          <w:color w:val="000000" w:themeColor="text1"/>
        </w:rPr>
        <w:t xml:space="preserve"> is similar to that of </w:t>
      </w:r>
      <w:proofErr w:type="spellStart"/>
      <w:r w:rsidRPr="006358F0">
        <w:rPr>
          <w:rFonts w:ascii="Arial" w:hAnsi="Arial" w:cs="Arial"/>
          <w:color w:val="000000" w:themeColor="text1"/>
        </w:rPr>
        <w:t>Agegnehu</w:t>
      </w:r>
      <w:proofErr w:type="spellEnd"/>
      <w:r w:rsidRPr="006358F0">
        <w:rPr>
          <w:rFonts w:ascii="Arial" w:hAnsi="Arial" w:cs="Arial"/>
          <w:color w:val="000000" w:themeColor="text1"/>
        </w:rPr>
        <w:t xml:space="preserve"> </w:t>
      </w:r>
      <w:r w:rsidRPr="006358F0">
        <w:rPr>
          <w:rFonts w:ascii="Arial" w:hAnsi="Arial" w:cs="Arial"/>
          <w:i/>
          <w:iCs/>
          <w:color w:val="000000" w:themeColor="text1"/>
        </w:rPr>
        <w:t>et al. (</w:t>
      </w:r>
      <w:r w:rsidRPr="006358F0">
        <w:rPr>
          <w:rFonts w:ascii="Arial" w:hAnsi="Arial" w:cs="Arial"/>
          <w:color w:val="000000" w:themeColor="text1"/>
        </w:rPr>
        <w:t>2015)</w:t>
      </w:r>
      <w:r w:rsidRPr="006358F0">
        <w:rPr>
          <w:rFonts w:ascii="Times New Roman" w:hAnsi="Times New Roman"/>
          <w:color w:val="000000" w:themeColor="text1"/>
          <w:sz w:val="24"/>
          <w:szCs w:val="24"/>
        </w:rPr>
        <w:t>.</w:t>
      </w:r>
    </w:p>
    <w:p w14:paraId="3D17EA46" w14:textId="326FCC9C" w:rsidR="0074542A" w:rsidRPr="006358F0" w:rsidRDefault="00702C39" w:rsidP="00441B6F">
      <w:pPr>
        <w:pStyle w:val="Body"/>
        <w:spacing w:after="0"/>
        <w:rPr>
          <w:rFonts w:ascii="Arial" w:hAnsi="Arial" w:cs="Arial"/>
        </w:rPr>
      </w:pPr>
      <w:r w:rsidRPr="006358F0">
        <w:rPr>
          <w:rFonts w:ascii="Arial" w:hAnsi="Arial" w:cs="Arial"/>
          <w:noProof/>
        </w:rPr>
        <w:drawing>
          <wp:anchor distT="0" distB="0" distL="114300" distR="114300" simplePos="0" relativeHeight="251667968" behindDoc="0" locked="0" layoutInCell="1" allowOverlap="1" wp14:anchorId="509770B5" wp14:editId="4EF7EB95">
            <wp:simplePos x="0" y="0"/>
            <wp:positionH relativeFrom="margin">
              <wp:posOffset>1256030</wp:posOffset>
            </wp:positionH>
            <wp:positionV relativeFrom="page">
              <wp:posOffset>6575251</wp:posOffset>
            </wp:positionV>
            <wp:extent cx="3228975" cy="1936115"/>
            <wp:effectExtent l="0" t="0" r="9525" b="6985"/>
            <wp:wrapNone/>
            <wp:docPr id="11137916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28975" cy="1936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B4C8C6" w14:textId="033F2C48" w:rsidR="0074542A" w:rsidRPr="006358F0" w:rsidRDefault="0074542A" w:rsidP="00441B6F">
      <w:pPr>
        <w:pStyle w:val="Body"/>
        <w:spacing w:after="0"/>
        <w:rPr>
          <w:rFonts w:ascii="Arial" w:hAnsi="Arial" w:cs="Arial"/>
        </w:rPr>
      </w:pPr>
    </w:p>
    <w:p w14:paraId="6CAD0FA7" w14:textId="254FF049" w:rsidR="0074542A" w:rsidRPr="006358F0" w:rsidRDefault="0074542A" w:rsidP="00441B6F">
      <w:pPr>
        <w:pStyle w:val="Body"/>
        <w:spacing w:after="0"/>
        <w:rPr>
          <w:rFonts w:ascii="Arial" w:hAnsi="Arial" w:cs="Arial"/>
        </w:rPr>
      </w:pPr>
    </w:p>
    <w:p w14:paraId="0CC6103F" w14:textId="3201F030" w:rsidR="0074542A" w:rsidRPr="006358F0" w:rsidRDefault="0074542A" w:rsidP="00441B6F">
      <w:pPr>
        <w:pStyle w:val="Body"/>
        <w:spacing w:after="0"/>
        <w:rPr>
          <w:rFonts w:ascii="Arial" w:hAnsi="Arial" w:cs="Arial"/>
        </w:rPr>
      </w:pPr>
    </w:p>
    <w:p w14:paraId="3BFAC746" w14:textId="20E660D8" w:rsidR="0074542A" w:rsidRPr="006358F0" w:rsidRDefault="0074542A" w:rsidP="00441B6F">
      <w:pPr>
        <w:pStyle w:val="Body"/>
        <w:spacing w:after="0"/>
        <w:rPr>
          <w:rFonts w:ascii="Arial" w:hAnsi="Arial" w:cs="Arial"/>
        </w:rPr>
      </w:pPr>
    </w:p>
    <w:p w14:paraId="188968E1" w14:textId="19398C48" w:rsidR="0074542A" w:rsidRPr="006358F0" w:rsidRDefault="0074542A" w:rsidP="00441B6F">
      <w:pPr>
        <w:pStyle w:val="Body"/>
        <w:spacing w:after="0"/>
        <w:rPr>
          <w:rFonts w:ascii="Arial" w:hAnsi="Arial" w:cs="Arial"/>
        </w:rPr>
      </w:pPr>
    </w:p>
    <w:p w14:paraId="3313EA14" w14:textId="04F84856" w:rsidR="0074542A" w:rsidRPr="006358F0" w:rsidRDefault="0074542A" w:rsidP="00441B6F">
      <w:pPr>
        <w:pStyle w:val="Body"/>
        <w:spacing w:after="0"/>
        <w:rPr>
          <w:rFonts w:ascii="Arial" w:hAnsi="Arial" w:cs="Arial"/>
        </w:rPr>
      </w:pPr>
    </w:p>
    <w:p w14:paraId="5200CEE0" w14:textId="77777777" w:rsidR="0074542A" w:rsidRPr="006358F0" w:rsidRDefault="0074542A" w:rsidP="00441B6F">
      <w:pPr>
        <w:pStyle w:val="Body"/>
        <w:spacing w:after="0"/>
        <w:rPr>
          <w:rFonts w:ascii="Arial" w:hAnsi="Arial" w:cs="Arial"/>
        </w:rPr>
      </w:pPr>
    </w:p>
    <w:p w14:paraId="0A2AE5E6" w14:textId="77777777" w:rsidR="0074542A" w:rsidRPr="006358F0" w:rsidRDefault="0074542A" w:rsidP="00441B6F">
      <w:pPr>
        <w:pStyle w:val="Body"/>
        <w:spacing w:after="0"/>
        <w:rPr>
          <w:rFonts w:ascii="Arial" w:hAnsi="Arial" w:cs="Arial"/>
        </w:rPr>
      </w:pPr>
    </w:p>
    <w:p w14:paraId="4003DF0C" w14:textId="463EEE2B" w:rsidR="008D0711" w:rsidRPr="006358F0" w:rsidRDefault="0074542A" w:rsidP="0074542A">
      <w:pPr>
        <w:jc w:val="both"/>
        <w:rPr>
          <w:rFonts w:ascii="Arial" w:hAnsi="Arial" w:cs="Arial"/>
          <w:b/>
          <w:bCs/>
        </w:rPr>
      </w:pPr>
      <w:r w:rsidRPr="006358F0">
        <w:rPr>
          <w:rFonts w:ascii="Arial" w:hAnsi="Arial" w:cs="Arial"/>
          <w:b/>
          <w:bCs/>
        </w:rPr>
        <w:t xml:space="preserve">                                               </w:t>
      </w:r>
    </w:p>
    <w:p w14:paraId="7C9AACAC" w14:textId="77777777" w:rsidR="008D0711" w:rsidRPr="006358F0" w:rsidRDefault="008D0711" w:rsidP="0074542A">
      <w:pPr>
        <w:jc w:val="both"/>
        <w:rPr>
          <w:rFonts w:ascii="Arial" w:hAnsi="Arial" w:cs="Arial"/>
          <w:b/>
          <w:bCs/>
        </w:rPr>
      </w:pPr>
    </w:p>
    <w:p w14:paraId="71E50D17" w14:textId="7676603E" w:rsidR="008D0711" w:rsidRPr="006358F0" w:rsidRDefault="00DC02E9" w:rsidP="0074542A">
      <w:pPr>
        <w:jc w:val="both"/>
        <w:rPr>
          <w:rFonts w:ascii="Arial" w:hAnsi="Arial" w:cs="Arial"/>
          <w:b/>
          <w:bCs/>
        </w:rPr>
      </w:pPr>
      <w:r w:rsidRPr="006358F0">
        <w:rPr>
          <w:rFonts w:ascii="Arial" w:hAnsi="Arial" w:cs="Arial"/>
          <w:b/>
          <w:bCs/>
        </w:rPr>
        <w:t xml:space="preserve">    </w:t>
      </w:r>
    </w:p>
    <w:p w14:paraId="332DCB49" w14:textId="77777777" w:rsidR="00702C39" w:rsidRPr="006358F0" w:rsidRDefault="0074542A" w:rsidP="0074542A">
      <w:pPr>
        <w:jc w:val="both"/>
        <w:rPr>
          <w:rFonts w:ascii="Arial" w:hAnsi="Arial" w:cs="Arial"/>
          <w:b/>
          <w:bCs/>
        </w:rPr>
      </w:pPr>
      <w:r w:rsidRPr="006358F0">
        <w:rPr>
          <w:rFonts w:ascii="Arial" w:hAnsi="Arial" w:cs="Arial"/>
          <w:b/>
          <w:bCs/>
        </w:rPr>
        <w:t xml:space="preserve">   </w:t>
      </w:r>
      <w:r w:rsidR="00DC02E9" w:rsidRPr="006358F0">
        <w:rPr>
          <w:rFonts w:ascii="Arial" w:hAnsi="Arial" w:cs="Arial"/>
          <w:b/>
          <w:bCs/>
        </w:rPr>
        <w:t xml:space="preserve">                    </w:t>
      </w:r>
      <w:r w:rsidRPr="006358F0">
        <w:rPr>
          <w:rFonts w:ascii="Arial" w:hAnsi="Arial" w:cs="Arial"/>
          <w:b/>
          <w:bCs/>
        </w:rPr>
        <w:t xml:space="preserve"> </w:t>
      </w:r>
      <w:r w:rsidR="00DC02E9" w:rsidRPr="006358F0">
        <w:rPr>
          <w:rFonts w:ascii="Arial" w:hAnsi="Arial" w:cs="Arial"/>
          <w:b/>
          <w:bCs/>
        </w:rPr>
        <w:t xml:space="preserve">                                 </w:t>
      </w:r>
    </w:p>
    <w:p w14:paraId="6AFC1DB5" w14:textId="77777777" w:rsidR="00702C39" w:rsidRPr="006358F0" w:rsidRDefault="00702C39" w:rsidP="0074542A">
      <w:pPr>
        <w:jc w:val="both"/>
        <w:rPr>
          <w:rFonts w:ascii="Arial" w:hAnsi="Arial" w:cs="Arial"/>
          <w:b/>
          <w:bCs/>
        </w:rPr>
      </w:pPr>
    </w:p>
    <w:p w14:paraId="4A1532BA" w14:textId="11CCC554" w:rsidR="008D0711" w:rsidRPr="006358F0" w:rsidRDefault="00702C39" w:rsidP="00702C39">
      <w:pPr>
        <w:jc w:val="both"/>
        <w:rPr>
          <w:rFonts w:ascii="Arial" w:hAnsi="Arial" w:cs="Arial"/>
          <w:b/>
          <w:bCs/>
        </w:rPr>
      </w:pPr>
      <w:r w:rsidRPr="006358F0">
        <w:rPr>
          <w:rFonts w:ascii="Arial" w:hAnsi="Arial" w:cs="Arial"/>
          <w:b/>
          <w:bCs/>
        </w:rPr>
        <w:t xml:space="preserve">                                                                  </w:t>
      </w:r>
      <w:r w:rsidR="0074542A" w:rsidRPr="006358F0">
        <w:rPr>
          <w:rFonts w:ascii="Arial" w:hAnsi="Arial" w:cs="Arial"/>
          <w:b/>
          <w:bCs/>
        </w:rPr>
        <w:t>Fig 9: Soil Potassium</w:t>
      </w:r>
    </w:p>
    <w:p w14:paraId="6B2B03B3" w14:textId="77777777" w:rsidR="008D0711" w:rsidRPr="006358F0" w:rsidRDefault="008D0711" w:rsidP="00441B6F">
      <w:pPr>
        <w:pStyle w:val="ConcHead"/>
        <w:spacing w:after="0"/>
        <w:jc w:val="both"/>
        <w:rPr>
          <w:rFonts w:ascii="Arial" w:hAnsi="Arial" w:cs="Arial"/>
        </w:rPr>
      </w:pPr>
    </w:p>
    <w:p w14:paraId="5142131B" w14:textId="5A9A43E1" w:rsidR="00B01FCD" w:rsidRPr="006358F0" w:rsidRDefault="00000F8F" w:rsidP="00441B6F">
      <w:pPr>
        <w:pStyle w:val="ConcHead"/>
        <w:spacing w:after="0"/>
        <w:jc w:val="both"/>
        <w:rPr>
          <w:rFonts w:ascii="Arial" w:hAnsi="Arial" w:cs="Arial"/>
        </w:rPr>
      </w:pPr>
      <w:r w:rsidRPr="006358F0">
        <w:rPr>
          <w:rFonts w:ascii="Arial" w:hAnsi="Arial" w:cs="Arial"/>
        </w:rPr>
        <w:t xml:space="preserve">4. </w:t>
      </w:r>
      <w:r w:rsidR="00B01FCD" w:rsidRPr="006358F0">
        <w:rPr>
          <w:rFonts w:ascii="Arial" w:hAnsi="Arial" w:cs="Arial"/>
        </w:rPr>
        <w:t>Conclusion</w:t>
      </w:r>
    </w:p>
    <w:p w14:paraId="6EE3C489" w14:textId="77777777" w:rsidR="00790ADA" w:rsidRPr="006358F0" w:rsidRDefault="00790ADA" w:rsidP="00441B6F">
      <w:pPr>
        <w:pStyle w:val="ConcHead"/>
        <w:spacing w:after="0"/>
        <w:jc w:val="both"/>
        <w:rPr>
          <w:rFonts w:ascii="Arial" w:hAnsi="Arial" w:cs="Arial"/>
        </w:rPr>
      </w:pPr>
    </w:p>
    <w:p w14:paraId="5439DF0A" w14:textId="6E9D518E" w:rsidR="0074542A" w:rsidRPr="006358F0" w:rsidRDefault="0074542A" w:rsidP="0074542A">
      <w:pPr>
        <w:spacing w:after="240"/>
        <w:jc w:val="both"/>
        <w:rPr>
          <w:rFonts w:ascii="Arial" w:hAnsi="Arial" w:cs="Arial"/>
        </w:rPr>
      </w:pPr>
      <w:r w:rsidRPr="006358F0">
        <w:rPr>
          <w:rFonts w:ascii="Arial" w:hAnsi="Arial" w:cs="Arial"/>
        </w:rPr>
        <w:t>The results of this study demonstrate that the method of pig manu</w:t>
      </w:r>
      <w:r w:rsidR="005001CE" w:rsidRPr="006358F0">
        <w:rPr>
          <w:rFonts w:ascii="Arial" w:hAnsi="Arial" w:cs="Arial"/>
        </w:rPr>
        <w:t>re</w:t>
      </w:r>
      <w:r w:rsidRPr="006358F0">
        <w:rPr>
          <w:rFonts w:ascii="Arial" w:hAnsi="Arial" w:cs="Arial"/>
        </w:rPr>
        <w:t xml:space="preserve"> application significantly affects soil chemical properties. Among all treatments, </w:t>
      </w:r>
      <w:r w:rsidR="00D84365" w:rsidRPr="006358F0">
        <w:rPr>
          <w:rFonts w:ascii="Arial" w:hAnsi="Arial" w:cs="Arial"/>
        </w:rPr>
        <w:t>c</w:t>
      </w:r>
      <w:r w:rsidR="00FC6CD0" w:rsidRPr="006358F0">
        <w:rPr>
          <w:rFonts w:ascii="Arial" w:hAnsi="Arial" w:cs="Arial"/>
        </w:rPr>
        <w:t>ompos</w:t>
      </w:r>
      <w:r w:rsidR="00702C39" w:rsidRPr="006358F0">
        <w:rPr>
          <w:rFonts w:ascii="Arial" w:hAnsi="Arial" w:cs="Arial"/>
        </w:rPr>
        <w:t>t</w:t>
      </w:r>
      <w:r w:rsidR="00FC6CD0" w:rsidRPr="006358F0">
        <w:rPr>
          <w:rFonts w:ascii="Arial" w:hAnsi="Arial" w:cs="Arial"/>
        </w:rPr>
        <w:t xml:space="preserve"> </w:t>
      </w:r>
      <w:r w:rsidR="00D84365" w:rsidRPr="006358F0">
        <w:rPr>
          <w:rFonts w:ascii="Arial" w:hAnsi="Arial" w:cs="Arial"/>
        </w:rPr>
        <w:t>m</w:t>
      </w:r>
      <w:r w:rsidR="00FC6CD0" w:rsidRPr="006358F0">
        <w:rPr>
          <w:rFonts w:ascii="Arial" w:hAnsi="Arial" w:cs="Arial"/>
        </w:rPr>
        <w:t>anu</w:t>
      </w:r>
      <w:r w:rsidR="00702C39" w:rsidRPr="006358F0">
        <w:rPr>
          <w:rFonts w:ascii="Arial" w:hAnsi="Arial" w:cs="Arial"/>
        </w:rPr>
        <w:t>re</w:t>
      </w:r>
      <w:r w:rsidRPr="006358F0">
        <w:rPr>
          <w:rFonts w:ascii="Arial" w:hAnsi="Arial" w:cs="Arial"/>
        </w:rPr>
        <w:t xml:space="preserve"> surface application (CMSA) recorded the highest improvement across several parameters. Notably, CMSA achieved the highest soil potassium, phosphorus, organic carbon, organic matter</w:t>
      </w:r>
      <w:r w:rsidR="00FC6CD0" w:rsidRPr="006358F0">
        <w:rPr>
          <w:rFonts w:ascii="Arial" w:hAnsi="Arial" w:cs="Arial"/>
        </w:rPr>
        <w:t>,</w:t>
      </w:r>
      <w:r w:rsidRPr="006358F0">
        <w:rPr>
          <w:rFonts w:ascii="Arial" w:hAnsi="Arial" w:cs="Arial"/>
        </w:rPr>
        <w:t xml:space="preserve"> and pH after manu</w:t>
      </w:r>
      <w:r w:rsidR="00427109" w:rsidRPr="006358F0">
        <w:rPr>
          <w:rFonts w:ascii="Arial" w:hAnsi="Arial" w:cs="Arial"/>
        </w:rPr>
        <w:t>re</w:t>
      </w:r>
      <w:r w:rsidRPr="006358F0">
        <w:rPr>
          <w:rFonts w:ascii="Arial" w:hAnsi="Arial" w:cs="Arial"/>
        </w:rPr>
        <w:t xml:space="preserve"> application. These improvements are attributed to </w:t>
      </w:r>
      <w:r w:rsidR="00FC6CD0" w:rsidRPr="006358F0">
        <w:rPr>
          <w:rFonts w:ascii="Arial" w:hAnsi="Arial" w:cs="Arial"/>
        </w:rPr>
        <w:t>enhanced</w:t>
      </w:r>
      <w:r w:rsidRPr="006358F0">
        <w:rPr>
          <w:rFonts w:ascii="Arial" w:hAnsi="Arial" w:cs="Arial"/>
        </w:rPr>
        <w:t xml:space="preserve"> nutrient retention and greater microbial activity at the surface. In contrast</w:t>
      </w:r>
      <w:r w:rsidR="00FC6CD0" w:rsidRPr="006358F0">
        <w:rPr>
          <w:rFonts w:ascii="Arial" w:hAnsi="Arial" w:cs="Arial"/>
        </w:rPr>
        <w:t>,</w:t>
      </w:r>
      <w:r w:rsidRPr="006358F0">
        <w:rPr>
          <w:rFonts w:ascii="Arial" w:hAnsi="Arial" w:cs="Arial"/>
        </w:rPr>
        <w:t xml:space="preserve"> compost manu</w:t>
      </w:r>
      <w:r w:rsidR="005001CE" w:rsidRPr="006358F0">
        <w:rPr>
          <w:rFonts w:ascii="Arial" w:hAnsi="Arial" w:cs="Arial"/>
        </w:rPr>
        <w:t>re</w:t>
      </w:r>
      <w:r w:rsidRPr="006358F0">
        <w:rPr>
          <w:rFonts w:ascii="Arial" w:hAnsi="Arial" w:cs="Arial"/>
        </w:rPr>
        <w:t xml:space="preserve"> </w:t>
      </w:r>
      <w:r w:rsidR="00FC6CD0" w:rsidRPr="006358F0">
        <w:rPr>
          <w:rFonts w:ascii="Arial" w:hAnsi="Arial" w:cs="Arial"/>
        </w:rPr>
        <w:t>sub-surface</w:t>
      </w:r>
      <w:r w:rsidRPr="006358F0">
        <w:rPr>
          <w:rFonts w:ascii="Arial" w:hAnsi="Arial" w:cs="Arial"/>
        </w:rPr>
        <w:t xml:space="preserve"> application consistently showed the lowest values, including the lowest soil potassium and </w:t>
      </w:r>
      <w:proofErr w:type="spellStart"/>
      <w:r w:rsidRPr="006358F0">
        <w:rPr>
          <w:rFonts w:ascii="Arial" w:hAnsi="Arial" w:cs="Arial"/>
        </w:rPr>
        <w:t>pH.</w:t>
      </w:r>
      <w:proofErr w:type="spellEnd"/>
      <w:r w:rsidRPr="006358F0">
        <w:rPr>
          <w:rFonts w:ascii="Arial" w:hAnsi="Arial" w:cs="Arial"/>
        </w:rPr>
        <w:t xml:space="preserve"> This was likely due to limited microbial decomposition under anaerobic conditions</w:t>
      </w:r>
      <w:r w:rsidR="00FC6CD0" w:rsidRPr="006358F0">
        <w:rPr>
          <w:rFonts w:ascii="Arial" w:hAnsi="Arial" w:cs="Arial"/>
        </w:rPr>
        <w:t>,</w:t>
      </w:r>
      <w:r w:rsidRPr="006358F0">
        <w:rPr>
          <w:rFonts w:ascii="Arial" w:hAnsi="Arial" w:cs="Arial"/>
        </w:rPr>
        <w:t xml:space="preserve"> increased potential for nutrient leaching, and </w:t>
      </w:r>
      <w:r w:rsidR="00FC6CD0" w:rsidRPr="006358F0">
        <w:rPr>
          <w:rFonts w:ascii="Arial" w:hAnsi="Arial" w:cs="Arial"/>
        </w:rPr>
        <w:t>reduced</w:t>
      </w:r>
      <w:r w:rsidRPr="006358F0">
        <w:rPr>
          <w:rFonts w:ascii="Arial" w:hAnsi="Arial" w:cs="Arial"/>
        </w:rPr>
        <w:t xml:space="preserve"> ro</w:t>
      </w:r>
      <w:r w:rsidR="00427109" w:rsidRPr="006358F0">
        <w:rPr>
          <w:rFonts w:ascii="Arial" w:hAnsi="Arial" w:cs="Arial"/>
        </w:rPr>
        <w:t>ot</w:t>
      </w:r>
      <w:r w:rsidRPr="006358F0">
        <w:rPr>
          <w:rFonts w:ascii="Arial" w:hAnsi="Arial" w:cs="Arial"/>
        </w:rPr>
        <w:t xml:space="preserve"> interaction at depth. Similarly, fresh manure treatments showed valuable effects, with the fresh manure surface application (FMSA) outperforming fresh manure subsurface application in nitrogen, pH, and organic matter content, although both were generally less effective than compost treatment.</w:t>
      </w:r>
    </w:p>
    <w:p w14:paraId="4B2E574D" w14:textId="6CEC42C6" w:rsidR="0074542A" w:rsidRPr="006358F0" w:rsidRDefault="0074542A" w:rsidP="0074542A">
      <w:pPr>
        <w:jc w:val="both"/>
        <w:rPr>
          <w:rFonts w:ascii="Arial" w:hAnsi="Arial" w:cs="Arial"/>
        </w:rPr>
      </w:pPr>
      <w:r w:rsidRPr="006358F0">
        <w:rPr>
          <w:rFonts w:ascii="Arial" w:hAnsi="Arial" w:cs="Arial"/>
        </w:rPr>
        <w:t xml:space="preserve">Overall, </w:t>
      </w:r>
      <w:r w:rsidR="00FC6CD0" w:rsidRPr="006358F0">
        <w:rPr>
          <w:rFonts w:ascii="Arial" w:hAnsi="Arial" w:cs="Arial"/>
        </w:rPr>
        <w:t xml:space="preserve">the </w:t>
      </w:r>
      <w:r w:rsidRPr="006358F0">
        <w:rPr>
          <w:rFonts w:ascii="Arial" w:hAnsi="Arial" w:cs="Arial"/>
        </w:rPr>
        <w:t>surface application of compost manu</w:t>
      </w:r>
      <w:r w:rsidR="00427109" w:rsidRPr="006358F0">
        <w:rPr>
          <w:rFonts w:ascii="Arial" w:hAnsi="Arial" w:cs="Arial"/>
        </w:rPr>
        <w:t>re</w:t>
      </w:r>
      <w:r w:rsidRPr="006358F0">
        <w:rPr>
          <w:rFonts w:ascii="Arial" w:hAnsi="Arial" w:cs="Arial"/>
        </w:rPr>
        <w:t xml:space="preserve"> </w:t>
      </w:r>
      <w:r w:rsidR="00FC6CD0" w:rsidRPr="006358F0">
        <w:rPr>
          <w:rFonts w:ascii="Arial" w:hAnsi="Arial" w:cs="Arial"/>
        </w:rPr>
        <w:t>emerge</w:t>
      </w:r>
      <w:r w:rsidR="00427109" w:rsidRPr="006358F0">
        <w:rPr>
          <w:rFonts w:ascii="Arial" w:hAnsi="Arial" w:cs="Arial"/>
        </w:rPr>
        <w:t>s</w:t>
      </w:r>
      <w:r w:rsidRPr="006358F0">
        <w:rPr>
          <w:rFonts w:ascii="Arial" w:hAnsi="Arial" w:cs="Arial"/>
        </w:rPr>
        <w:t xml:space="preserve"> as the most effective method for improving soil fertility indicators</w:t>
      </w:r>
      <w:r w:rsidR="00FC6CD0" w:rsidRPr="006358F0">
        <w:rPr>
          <w:rFonts w:ascii="Arial" w:hAnsi="Arial" w:cs="Arial"/>
        </w:rPr>
        <w:t>.</w:t>
      </w:r>
      <w:r w:rsidRPr="006358F0">
        <w:rPr>
          <w:rFonts w:ascii="Arial" w:hAnsi="Arial" w:cs="Arial"/>
        </w:rPr>
        <w:t xml:space="preserve"> </w:t>
      </w:r>
      <w:r w:rsidR="00FC6CD0" w:rsidRPr="006358F0">
        <w:rPr>
          <w:rFonts w:ascii="Arial" w:hAnsi="Arial" w:cs="Arial"/>
        </w:rPr>
        <w:t>These</w:t>
      </w:r>
      <w:r w:rsidRPr="006358F0">
        <w:rPr>
          <w:rFonts w:ascii="Arial" w:hAnsi="Arial" w:cs="Arial"/>
        </w:rPr>
        <w:t xml:space="preserve"> findings support the promotion of CMSA in agricultural practices for its superior impact on soil nutrient enhancement and potential for sustainable soil management in tropical regions.</w:t>
      </w:r>
    </w:p>
    <w:p w14:paraId="615B3A96" w14:textId="77777777" w:rsidR="00790ADA" w:rsidRPr="006358F0" w:rsidRDefault="00790ADA" w:rsidP="00441B6F">
      <w:pPr>
        <w:pStyle w:val="Body"/>
        <w:spacing w:after="0"/>
        <w:rPr>
          <w:rFonts w:ascii="Arial" w:hAnsi="Arial" w:cs="Arial"/>
        </w:rPr>
      </w:pPr>
    </w:p>
    <w:p w14:paraId="415F8A9B" w14:textId="77777777" w:rsidR="008D0711" w:rsidRPr="006358F0" w:rsidRDefault="008D0711" w:rsidP="00441B6F">
      <w:pPr>
        <w:pStyle w:val="AcknHead"/>
        <w:spacing w:after="0"/>
        <w:jc w:val="both"/>
        <w:rPr>
          <w:rFonts w:ascii="Arial" w:hAnsi="Arial" w:cs="Arial"/>
        </w:rPr>
      </w:pPr>
    </w:p>
    <w:p w14:paraId="545EF4EF" w14:textId="77777777" w:rsidR="006358F0" w:rsidRPr="006358F0" w:rsidRDefault="006358F0" w:rsidP="006358F0">
      <w:pPr>
        <w:pStyle w:val="AcknHead"/>
        <w:jc w:val="both"/>
        <w:rPr>
          <w:rFonts w:ascii="Arial" w:hAnsi="Arial" w:cs="Arial"/>
        </w:rPr>
      </w:pPr>
      <w:r w:rsidRPr="006358F0">
        <w:rPr>
          <w:rFonts w:ascii="Arial" w:hAnsi="Arial" w:cs="Arial"/>
        </w:rPr>
        <w:t>Disclaimer (Artificial intelligence)</w:t>
      </w:r>
    </w:p>
    <w:p w14:paraId="59E76990" w14:textId="77777777" w:rsidR="006358F0" w:rsidRPr="006358F0" w:rsidRDefault="006358F0" w:rsidP="006358F0">
      <w:pPr>
        <w:pStyle w:val="AcknHead"/>
        <w:jc w:val="both"/>
        <w:rPr>
          <w:rFonts w:ascii="Arial" w:hAnsi="Arial" w:cs="Arial"/>
        </w:rPr>
      </w:pPr>
      <w:r w:rsidRPr="006358F0">
        <w:rPr>
          <w:rFonts w:ascii="Arial" w:hAnsi="Arial" w:cs="Arial"/>
        </w:rPr>
        <w:t xml:space="preserve">Option 1: </w:t>
      </w:r>
    </w:p>
    <w:p w14:paraId="1DC99301" w14:textId="77777777" w:rsidR="006358F0" w:rsidRPr="006358F0" w:rsidRDefault="006358F0" w:rsidP="006358F0">
      <w:pPr>
        <w:pStyle w:val="AcknHead"/>
        <w:jc w:val="both"/>
        <w:rPr>
          <w:rFonts w:ascii="Arial" w:hAnsi="Arial" w:cs="Arial"/>
        </w:rPr>
      </w:pPr>
      <w:r w:rsidRPr="006358F0">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p w14:paraId="59195119" w14:textId="77777777" w:rsidR="006358F0" w:rsidRPr="006358F0" w:rsidRDefault="006358F0" w:rsidP="006358F0">
      <w:pPr>
        <w:pStyle w:val="AcknHead"/>
        <w:jc w:val="both"/>
        <w:rPr>
          <w:rFonts w:ascii="Arial" w:hAnsi="Arial" w:cs="Arial"/>
        </w:rPr>
      </w:pPr>
      <w:r w:rsidRPr="006358F0">
        <w:rPr>
          <w:rFonts w:ascii="Arial" w:hAnsi="Arial" w:cs="Arial"/>
        </w:rPr>
        <w:t xml:space="preserve">Option 2: </w:t>
      </w:r>
    </w:p>
    <w:p w14:paraId="3B490DB7" w14:textId="77777777" w:rsidR="006358F0" w:rsidRPr="006358F0" w:rsidRDefault="006358F0" w:rsidP="006358F0">
      <w:pPr>
        <w:pStyle w:val="AcknHead"/>
        <w:jc w:val="both"/>
        <w:rPr>
          <w:rFonts w:ascii="Arial" w:hAnsi="Arial" w:cs="Arial"/>
        </w:rPr>
      </w:pPr>
      <w:r w:rsidRPr="006358F0">
        <w:rPr>
          <w:rFonts w:ascii="Arial" w:hAnsi="Arial" w:cs="Arial"/>
        </w:rPr>
        <w:t xml:space="preserve">Author(s) hereby declare that generative AI technologies such as Large Language Models, etc. have been used during the writing or editing of manuscripts. This explanation will include the name, version, model, and source of the generative AI </w:t>
      </w:r>
      <w:r w:rsidRPr="006358F0">
        <w:rPr>
          <w:rFonts w:ascii="Arial" w:hAnsi="Arial" w:cs="Arial"/>
        </w:rPr>
        <w:lastRenderedPageBreak/>
        <w:t>technology and as well as all input prompts provided to the generative AI technology</w:t>
      </w:r>
    </w:p>
    <w:p w14:paraId="7C9FF2F4" w14:textId="77777777" w:rsidR="006358F0" w:rsidRPr="006358F0" w:rsidRDefault="006358F0" w:rsidP="006358F0">
      <w:pPr>
        <w:pStyle w:val="AcknHead"/>
        <w:jc w:val="both"/>
        <w:rPr>
          <w:rFonts w:ascii="Arial" w:hAnsi="Arial" w:cs="Arial"/>
        </w:rPr>
      </w:pPr>
      <w:r w:rsidRPr="006358F0">
        <w:rPr>
          <w:rFonts w:ascii="Arial" w:hAnsi="Arial" w:cs="Arial"/>
        </w:rPr>
        <w:t>Details of the AI usage are given below:</w:t>
      </w:r>
    </w:p>
    <w:p w14:paraId="1F3873CD" w14:textId="77777777" w:rsidR="006358F0" w:rsidRPr="006358F0" w:rsidRDefault="006358F0" w:rsidP="006358F0">
      <w:pPr>
        <w:pStyle w:val="AcknHead"/>
        <w:jc w:val="both"/>
        <w:rPr>
          <w:rFonts w:ascii="Arial" w:hAnsi="Arial" w:cs="Arial"/>
        </w:rPr>
      </w:pPr>
      <w:r w:rsidRPr="006358F0">
        <w:rPr>
          <w:rFonts w:ascii="Arial" w:hAnsi="Arial" w:cs="Arial"/>
        </w:rPr>
        <w:t>1.</w:t>
      </w:r>
    </w:p>
    <w:p w14:paraId="53BF4E5F" w14:textId="77777777" w:rsidR="006358F0" w:rsidRPr="006358F0" w:rsidRDefault="006358F0" w:rsidP="006358F0">
      <w:pPr>
        <w:pStyle w:val="AcknHead"/>
        <w:jc w:val="both"/>
        <w:rPr>
          <w:rFonts w:ascii="Arial" w:hAnsi="Arial" w:cs="Arial"/>
        </w:rPr>
      </w:pPr>
      <w:r w:rsidRPr="006358F0">
        <w:rPr>
          <w:rFonts w:ascii="Arial" w:hAnsi="Arial" w:cs="Arial"/>
        </w:rPr>
        <w:t>2.</w:t>
      </w:r>
    </w:p>
    <w:p w14:paraId="75D4C1F2" w14:textId="6D2E769D" w:rsidR="008D0711" w:rsidRPr="006358F0" w:rsidRDefault="006358F0" w:rsidP="006358F0">
      <w:pPr>
        <w:pStyle w:val="AcknHead"/>
        <w:spacing w:after="0"/>
        <w:jc w:val="both"/>
        <w:rPr>
          <w:rFonts w:ascii="Arial" w:hAnsi="Arial" w:cs="Arial"/>
        </w:rPr>
      </w:pPr>
      <w:r w:rsidRPr="006358F0">
        <w:rPr>
          <w:rFonts w:ascii="Arial" w:hAnsi="Arial" w:cs="Arial"/>
        </w:rPr>
        <w:t>3.</w:t>
      </w:r>
    </w:p>
    <w:p w14:paraId="4F6E5283" w14:textId="77777777" w:rsidR="008D0711" w:rsidRPr="006358F0" w:rsidRDefault="008D0711" w:rsidP="00441B6F">
      <w:pPr>
        <w:pStyle w:val="AcknHead"/>
        <w:spacing w:after="0"/>
        <w:jc w:val="both"/>
        <w:rPr>
          <w:rFonts w:ascii="Arial" w:hAnsi="Arial" w:cs="Arial"/>
        </w:rPr>
      </w:pPr>
    </w:p>
    <w:p w14:paraId="729F2408" w14:textId="77777777" w:rsidR="008D0711" w:rsidRPr="006358F0" w:rsidRDefault="008D0711" w:rsidP="00441B6F">
      <w:pPr>
        <w:pStyle w:val="AcknHead"/>
        <w:spacing w:after="0"/>
        <w:jc w:val="both"/>
        <w:rPr>
          <w:rFonts w:ascii="Arial" w:hAnsi="Arial" w:cs="Arial"/>
        </w:rPr>
      </w:pPr>
    </w:p>
    <w:p w14:paraId="3A21C9AE" w14:textId="77777777" w:rsidR="002B685A" w:rsidRPr="006358F0" w:rsidRDefault="002B685A" w:rsidP="00441B6F">
      <w:pPr>
        <w:pStyle w:val="ReferHead"/>
        <w:spacing w:after="0"/>
        <w:jc w:val="both"/>
        <w:rPr>
          <w:rFonts w:ascii="Arial" w:hAnsi="Arial" w:cs="Arial"/>
          <w:b w:val="0"/>
          <w:caps w:val="0"/>
          <w:sz w:val="20"/>
        </w:rPr>
      </w:pPr>
    </w:p>
    <w:p w14:paraId="7C850544" w14:textId="77777777" w:rsidR="005001CE" w:rsidRPr="006358F0" w:rsidRDefault="005001CE" w:rsidP="00441B6F">
      <w:pPr>
        <w:pStyle w:val="ReferHead"/>
        <w:spacing w:after="0"/>
        <w:jc w:val="both"/>
        <w:rPr>
          <w:rFonts w:ascii="Arial" w:hAnsi="Arial" w:cs="Arial"/>
          <w:b w:val="0"/>
          <w:caps w:val="0"/>
          <w:sz w:val="20"/>
        </w:rPr>
      </w:pPr>
    </w:p>
    <w:p w14:paraId="18650D07" w14:textId="77777777" w:rsidR="005001CE" w:rsidRPr="006358F0" w:rsidRDefault="005001CE" w:rsidP="00441B6F">
      <w:pPr>
        <w:pStyle w:val="ReferHead"/>
        <w:spacing w:after="0"/>
        <w:jc w:val="both"/>
        <w:rPr>
          <w:rFonts w:ascii="Arial" w:hAnsi="Arial" w:cs="Arial"/>
          <w:b w:val="0"/>
          <w:caps w:val="0"/>
          <w:sz w:val="20"/>
        </w:rPr>
      </w:pPr>
    </w:p>
    <w:p w14:paraId="703A1271" w14:textId="77777777" w:rsidR="005001CE" w:rsidRPr="006358F0" w:rsidRDefault="005001CE" w:rsidP="00441B6F">
      <w:pPr>
        <w:pStyle w:val="ReferHead"/>
        <w:spacing w:after="0"/>
        <w:jc w:val="both"/>
        <w:rPr>
          <w:rFonts w:ascii="Arial" w:hAnsi="Arial" w:cs="Arial"/>
          <w:b w:val="0"/>
          <w:caps w:val="0"/>
          <w:sz w:val="20"/>
        </w:rPr>
      </w:pPr>
    </w:p>
    <w:p w14:paraId="4D86F012" w14:textId="77777777" w:rsidR="005001CE" w:rsidRPr="006358F0" w:rsidRDefault="005001CE" w:rsidP="00441B6F">
      <w:pPr>
        <w:pStyle w:val="ReferHead"/>
        <w:spacing w:after="0"/>
        <w:jc w:val="both"/>
        <w:rPr>
          <w:rFonts w:ascii="Arial" w:hAnsi="Arial" w:cs="Arial"/>
          <w:b w:val="0"/>
          <w:caps w:val="0"/>
          <w:sz w:val="20"/>
        </w:rPr>
      </w:pPr>
    </w:p>
    <w:p w14:paraId="4F6EC718" w14:textId="77777777" w:rsidR="005001CE" w:rsidRPr="006358F0" w:rsidRDefault="005001CE" w:rsidP="00441B6F">
      <w:pPr>
        <w:pStyle w:val="ReferHead"/>
        <w:spacing w:after="0"/>
        <w:jc w:val="both"/>
        <w:rPr>
          <w:rFonts w:ascii="Arial" w:hAnsi="Arial" w:cs="Arial"/>
          <w:b w:val="0"/>
          <w:caps w:val="0"/>
          <w:sz w:val="20"/>
        </w:rPr>
      </w:pPr>
    </w:p>
    <w:p w14:paraId="0428C361" w14:textId="77777777" w:rsidR="005001CE" w:rsidRPr="006358F0" w:rsidRDefault="005001CE" w:rsidP="00441B6F">
      <w:pPr>
        <w:pStyle w:val="ReferHead"/>
        <w:spacing w:after="0"/>
        <w:jc w:val="both"/>
        <w:rPr>
          <w:rFonts w:ascii="Arial" w:hAnsi="Arial" w:cs="Arial"/>
          <w:b w:val="0"/>
          <w:caps w:val="0"/>
          <w:sz w:val="20"/>
        </w:rPr>
      </w:pPr>
    </w:p>
    <w:p w14:paraId="5837E1CA" w14:textId="77777777" w:rsidR="005001CE" w:rsidRPr="006358F0" w:rsidRDefault="005001CE" w:rsidP="00441B6F">
      <w:pPr>
        <w:pStyle w:val="ReferHead"/>
        <w:spacing w:after="0"/>
        <w:jc w:val="both"/>
        <w:rPr>
          <w:rFonts w:ascii="Arial" w:hAnsi="Arial" w:cs="Arial"/>
          <w:b w:val="0"/>
          <w:caps w:val="0"/>
          <w:sz w:val="20"/>
        </w:rPr>
      </w:pPr>
    </w:p>
    <w:p w14:paraId="40D4D75A" w14:textId="77777777" w:rsidR="00860000" w:rsidRPr="006358F0" w:rsidRDefault="00860000" w:rsidP="00441B6F">
      <w:pPr>
        <w:pStyle w:val="ReferHead"/>
        <w:spacing w:after="0"/>
        <w:jc w:val="both"/>
        <w:rPr>
          <w:rFonts w:ascii="Arial" w:hAnsi="Arial" w:cs="Arial"/>
        </w:rPr>
      </w:pPr>
    </w:p>
    <w:p w14:paraId="4056811F" w14:textId="77777777" w:rsidR="00B01FCD" w:rsidRPr="006358F0" w:rsidRDefault="00B01FCD" w:rsidP="00441B6F">
      <w:pPr>
        <w:pStyle w:val="ReferHead"/>
        <w:spacing w:after="0"/>
        <w:jc w:val="both"/>
        <w:rPr>
          <w:rFonts w:ascii="Arial" w:hAnsi="Arial" w:cs="Arial"/>
        </w:rPr>
      </w:pPr>
      <w:r w:rsidRPr="006358F0">
        <w:rPr>
          <w:rFonts w:ascii="Arial" w:hAnsi="Arial" w:cs="Arial"/>
        </w:rPr>
        <w:t>References</w:t>
      </w:r>
    </w:p>
    <w:p w14:paraId="51A44B8A" w14:textId="77777777" w:rsidR="00790ADA" w:rsidRPr="006358F0" w:rsidRDefault="00790ADA" w:rsidP="00441B6F">
      <w:pPr>
        <w:pStyle w:val="ReferHead"/>
        <w:spacing w:after="0"/>
        <w:jc w:val="both"/>
        <w:rPr>
          <w:rFonts w:ascii="Arial" w:hAnsi="Arial" w:cs="Arial"/>
        </w:rPr>
      </w:pPr>
    </w:p>
    <w:p w14:paraId="10AFC195" w14:textId="77777777" w:rsidR="000B6D4B" w:rsidRPr="006358F0" w:rsidRDefault="000B6D4B" w:rsidP="00FD26A7">
      <w:pPr>
        <w:pStyle w:val="Body"/>
        <w:spacing w:after="0"/>
        <w:rPr>
          <w:rFonts w:ascii="Arial" w:hAnsi="Arial" w:cs="Arial"/>
          <w:b/>
          <w:color w:val="000000" w:themeColor="text1"/>
        </w:rPr>
      </w:pPr>
    </w:p>
    <w:p w14:paraId="41A22B33"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Abban-Baidoo, E., </w:t>
      </w:r>
      <w:proofErr w:type="spellStart"/>
      <w:r w:rsidRPr="006358F0">
        <w:rPr>
          <w:rFonts w:ascii="Arial" w:hAnsi="Arial" w:cs="Arial"/>
          <w:color w:val="000000" w:themeColor="text1"/>
        </w:rPr>
        <w:t>Manka'abusi</w:t>
      </w:r>
      <w:proofErr w:type="spellEnd"/>
      <w:r w:rsidRPr="006358F0">
        <w:rPr>
          <w:rFonts w:ascii="Arial" w:hAnsi="Arial" w:cs="Arial"/>
          <w:color w:val="000000" w:themeColor="text1"/>
        </w:rPr>
        <w:t xml:space="preserve">, D., </w:t>
      </w:r>
      <w:proofErr w:type="spellStart"/>
      <w:r w:rsidRPr="006358F0">
        <w:rPr>
          <w:rFonts w:ascii="Arial" w:hAnsi="Arial" w:cs="Arial"/>
          <w:color w:val="000000" w:themeColor="text1"/>
        </w:rPr>
        <w:t>Apuri</w:t>
      </w:r>
      <w:proofErr w:type="spellEnd"/>
      <w:r w:rsidRPr="006358F0">
        <w:rPr>
          <w:rFonts w:ascii="Arial" w:hAnsi="Arial" w:cs="Arial"/>
          <w:color w:val="000000" w:themeColor="text1"/>
        </w:rPr>
        <w:t>, L., Marschner, B., &amp; Frimpong, KA (2024). Biochar addition influences C and N dynamics during biochar co-composting and the nutrient content of the biochar co-compost. </w:t>
      </w:r>
      <w:r w:rsidRPr="006358F0">
        <w:rPr>
          <w:rFonts w:ascii="Arial" w:hAnsi="Arial" w:cs="Arial"/>
          <w:i/>
          <w:iCs/>
          <w:color w:val="000000" w:themeColor="text1"/>
        </w:rPr>
        <w:t xml:space="preserve">Scientific </w:t>
      </w:r>
      <w:proofErr w:type="gramStart"/>
      <w:r w:rsidRPr="006358F0">
        <w:rPr>
          <w:rFonts w:ascii="Arial" w:hAnsi="Arial" w:cs="Arial"/>
          <w:i/>
          <w:iCs/>
          <w:color w:val="000000" w:themeColor="text1"/>
        </w:rPr>
        <w:t>Reports</w:t>
      </w:r>
      <w:r w:rsidRPr="006358F0">
        <w:rPr>
          <w:rFonts w:ascii="Arial" w:hAnsi="Arial" w:cs="Arial"/>
          <w:color w:val="000000" w:themeColor="text1"/>
        </w:rPr>
        <w:t> ,</w:t>
      </w:r>
      <w:proofErr w:type="gramEnd"/>
      <w:r w:rsidRPr="006358F0">
        <w:rPr>
          <w:rFonts w:ascii="Arial" w:hAnsi="Arial" w:cs="Arial"/>
          <w:color w:val="000000" w:themeColor="text1"/>
        </w:rPr>
        <w:t> </w:t>
      </w:r>
      <w:r w:rsidRPr="006358F0">
        <w:rPr>
          <w:rFonts w:ascii="Arial" w:hAnsi="Arial" w:cs="Arial"/>
          <w:i/>
          <w:iCs/>
          <w:color w:val="000000" w:themeColor="text1"/>
        </w:rPr>
        <w:t>14</w:t>
      </w:r>
      <w:r w:rsidRPr="006358F0">
        <w:rPr>
          <w:rFonts w:ascii="Arial" w:hAnsi="Arial" w:cs="Arial"/>
          <w:color w:val="000000" w:themeColor="text1"/>
        </w:rPr>
        <w:t> (1), 23781.</w:t>
      </w:r>
    </w:p>
    <w:p w14:paraId="0560149B"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Adugna, G. (2016). A review on impact of compost on soil properties, water use and crop productivity. </w:t>
      </w:r>
      <w:r w:rsidRPr="006358F0">
        <w:rPr>
          <w:rFonts w:ascii="Arial" w:hAnsi="Arial" w:cs="Arial"/>
          <w:i/>
          <w:iCs/>
          <w:color w:val="000000" w:themeColor="text1"/>
        </w:rPr>
        <w:t xml:space="preserve">Academic Research Journal of Agricultural Science and </w:t>
      </w:r>
      <w:proofErr w:type="gramStart"/>
      <w:r w:rsidRPr="006358F0">
        <w:rPr>
          <w:rFonts w:ascii="Arial" w:hAnsi="Arial" w:cs="Arial"/>
          <w:i/>
          <w:iCs/>
          <w:color w:val="000000" w:themeColor="text1"/>
        </w:rPr>
        <w:t>Research</w:t>
      </w:r>
      <w:r w:rsidRPr="006358F0">
        <w:rPr>
          <w:rFonts w:ascii="Arial" w:hAnsi="Arial" w:cs="Arial"/>
          <w:color w:val="000000" w:themeColor="text1"/>
        </w:rPr>
        <w:t> ,</w:t>
      </w:r>
      <w:proofErr w:type="gramEnd"/>
      <w:r w:rsidRPr="006358F0">
        <w:rPr>
          <w:rFonts w:ascii="Arial" w:hAnsi="Arial" w:cs="Arial"/>
          <w:color w:val="000000" w:themeColor="text1"/>
        </w:rPr>
        <w:t> </w:t>
      </w:r>
      <w:r w:rsidRPr="006358F0">
        <w:rPr>
          <w:rFonts w:ascii="Arial" w:hAnsi="Arial" w:cs="Arial"/>
          <w:i/>
          <w:iCs/>
          <w:color w:val="000000" w:themeColor="text1"/>
        </w:rPr>
        <w:t>4</w:t>
      </w:r>
      <w:r w:rsidRPr="006358F0">
        <w:rPr>
          <w:rFonts w:ascii="Arial" w:hAnsi="Arial" w:cs="Arial"/>
          <w:color w:val="000000" w:themeColor="text1"/>
        </w:rPr>
        <w:t> (3), 93-104.</w:t>
      </w:r>
    </w:p>
    <w:p w14:paraId="52031FF3" w14:textId="77777777" w:rsidR="000B6D4B" w:rsidRPr="006358F0" w:rsidRDefault="000B6D4B" w:rsidP="00FD26A7">
      <w:pPr>
        <w:spacing w:line="360" w:lineRule="auto"/>
        <w:ind w:left="720" w:hanging="720"/>
        <w:jc w:val="both"/>
        <w:rPr>
          <w:rFonts w:ascii="Arial" w:hAnsi="Arial" w:cs="Arial"/>
          <w:color w:val="000000" w:themeColor="text1"/>
        </w:rPr>
      </w:pPr>
      <w:proofErr w:type="spellStart"/>
      <w:r w:rsidRPr="006358F0">
        <w:rPr>
          <w:rFonts w:ascii="Arial" w:hAnsi="Arial" w:cs="Arial"/>
          <w:color w:val="000000" w:themeColor="text1"/>
        </w:rPr>
        <w:t>Agegnehu</w:t>
      </w:r>
      <w:proofErr w:type="spellEnd"/>
      <w:r w:rsidRPr="006358F0">
        <w:rPr>
          <w:rFonts w:ascii="Arial" w:hAnsi="Arial" w:cs="Arial"/>
          <w:color w:val="000000" w:themeColor="text1"/>
        </w:rPr>
        <w:t xml:space="preserve">, G., Bird, MI, Nelson, PN, &amp; Bass, AM (2015). The ameliorating effects of biochar and compost on soil quality and plant growth on a </w:t>
      </w:r>
      <w:proofErr w:type="spellStart"/>
      <w:r w:rsidRPr="006358F0">
        <w:rPr>
          <w:rFonts w:ascii="Arial" w:hAnsi="Arial" w:cs="Arial"/>
          <w:color w:val="000000" w:themeColor="text1"/>
        </w:rPr>
        <w:t>Ferralsol</w:t>
      </w:r>
      <w:proofErr w:type="spellEnd"/>
      <w:r w:rsidRPr="006358F0">
        <w:rPr>
          <w:rFonts w:ascii="Arial" w:hAnsi="Arial" w:cs="Arial"/>
          <w:color w:val="000000" w:themeColor="text1"/>
        </w:rPr>
        <w:t>. </w:t>
      </w:r>
      <w:r w:rsidRPr="006358F0">
        <w:rPr>
          <w:rFonts w:ascii="Arial" w:hAnsi="Arial" w:cs="Arial"/>
          <w:i/>
          <w:iCs/>
          <w:color w:val="000000" w:themeColor="text1"/>
        </w:rPr>
        <w:t xml:space="preserve">Soil </w:t>
      </w:r>
      <w:proofErr w:type="gramStart"/>
      <w:r w:rsidRPr="006358F0">
        <w:rPr>
          <w:rFonts w:ascii="Arial" w:hAnsi="Arial" w:cs="Arial"/>
          <w:i/>
          <w:iCs/>
          <w:color w:val="000000" w:themeColor="text1"/>
        </w:rPr>
        <w:t>Research</w:t>
      </w:r>
      <w:r w:rsidRPr="006358F0">
        <w:rPr>
          <w:rFonts w:ascii="Arial" w:hAnsi="Arial" w:cs="Arial"/>
          <w:color w:val="000000" w:themeColor="text1"/>
        </w:rPr>
        <w:t> ,</w:t>
      </w:r>
      <w:proofErr w:type="gramEnd"/>
      <w:r w:rsidRPr="006358F0">
        <w:rPr>
          <w:rFonts w:ascii="Arial" w:hAnsi="Arial" w:cs="Arial"/>
          <w:color w:val="000000" w:themeColor="text1"/>
        </w:rPr>
        <w:t> </w:t>
      </w:r>
      <w:r w:rsidRPr="006358F0">
        <w:rPr>
          <w:rFonts w:ascii="Arial" w:hAnsi="Arial" w:cs="Arial"/>
          <w:i/>
          <w:iCs/>
          <w:color w:val="000000" w:themeColor="text1"/>
        </w:rPr>
        <w:t>53</w:t>
      </w:r>
      <w:r w:rsidRPr="006358F0">
        <w:rPr>
          <w:rFonts w:ascii="Arial" w:hAnsi="Arial" w:cs="Arial"/>
          <w:color w:val="000000" w:themeColor="text1"/>
        </w:rPr>
        <w:t> (1), 1-12.</w:t>
      </w:r>
    </w:p>
    <w:p w14:paraId="5CED9C78"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Bourdin, F., </w:t>
      </w:r>
      <w:proofErr w:type="spellStart"/>
      <w:r w:rsidRPr="006358F0">
        <w:rPr>
          <w:rFonts w:ascii="Arial" w:hAnsi="Arial" w:cs="Arial"/>
          <w:color w:val="000000" w:themeColor="text1"/>
        </w:rPr>
        <w:t>Sakrabani</w:t>
      </w:r>
      <w:proofErr w:type="spellEnd"/>
      <w:r w:rsidRPr="006358F0">
        <w:rPr>
          <w:rFonts w:ascii="Arial" w:hAnsi="Arial" w:cs="Arial"/>
          <w:color w:val="000000" w:themeColor="text1"/>
        </w:rPr>
        <w:t xml:space="preserve">, R., </w:t>
      </w:r>
      <w:proofErr w:type="spellStart"/>
      <w:r w:rsidRPr="006358F0">
        <w:rPr>
          <w:rFonts w:ascii="Arial" w:hAnsi="Arial" w:cs="Arial"/>
          <w:color w:val="000000" w:themeColor="text1"/>
        </w:rPr>
        <w:t>Kibblewhite</w:t>
      </w:r>
      <w:proofErr w:type="spellEnd"/>
      <w:r w:rsidRPr="006358F0">
        <w:rPr>
          <w:rFonts w:ascii="Arial" w:hAnsi="Arial" w:cs="Arial"/>
          <w:color w:val="000000" w:themeColor="text1"/>
        </w:rPr>
        <w:t>, M. G., &amp; Lanigan, G. J. (2014). Effect of slurry dry matter content, application technique and timing on emissions of ammonia and greenhouse gas from cattle slurry applied to grassland soils in Ireland. </w:t>
      </w:r>
      <w:r w:rsidRPr="006358F0">
        <w:rPr>
          <w:rFonts w:ascii="Arial" w:hAnsi="Arial" w:cs="Arial"/>
          <w:i/>
          <w:iCs/>
          <w:color w:val="000000" w:themeColor="text1"/>
        </w:rPr>
        <w:t>Agriculture, ecosystems &amp; environment</w:t>
      </w:r>
      <w:r w:rsidRPr="006358F0">
        <w:rPr>
          <w:rFonts w:ascii="Arial" w:hAnsi="Arial" w:cs="Arial"/>
          <w:color w:val="000000" w:themeColor="text1"/>
        </w:rPr>
        <w:t>, </w:t>
      </w:r>
      <w:r w:rsidRPr="006358F0">
        <w:rPr>
          <w:rFonts w:ascii="Arial" w:hAnsi="Arial" w:cs="Arial"/>
          <w:i/>
          <w:iCs/>
          <w:color w:val="000000" w:themeColor="text1"/>
        </w:rPr>
        <w:t>188</w:t>
      </w:r>
      <w:r w:rsidRPr="006358F0">
        <w:rPr>
          <w:rFonts w:ascii="Arial" w:hAnsi="Arial" w:cs="Arial"/>
          <w:color w:val="000000" w:themeColor="text1"/>
        </w:rPr>
        <w:t>, 122-133.</w:t>
      </w:r>
    </w:p>
    <w:p w14:paraId="229896B7" w14:textId="77777777" w:rsidR="000B6D4B" w:rsidRPr="006358F0" w:rsidRDefault="000B6D4B" w:rsidP="00FD26A7">
      <w:pPr>
        <w:spacing w:line="360" w:lineRule="auto"/>
        <w:ind w:left="720" w:hanging="720"/>
        <w:jc w:val="both"/>
        <w:rPr>
          <w:rFonts w:ascii="Arial" w:hAnsi="Arial" w:cs="Arial"/>
          <w:color w:val="000000" w:themeColor="text1"/>
        </w:rPr>
      </w:pPr>
      <w:proofErr w:type="spellStart"/>
      <w:r w:rsidRPr="006358F0">
        <w:rPr>
          <w:rFonts w:ascii="Arial" w:hAnsi="Arial" w:cs="Arial"/>
          <w:color w:val="000000" w:themeColor="text1"/>
        </w:rPr>
        <w:t>Brummerloh</w:t>
      </w:r>
      <w:proofErr w:type="spellEnd"/>
      <w:r w:rsidRPr="006358F0">
        <w:rPr>
          <w:rFonts w:ascii="Arial" w:hAnsi="Arial" w:cs="Arial"/>
          <w:color w:val="000000" w:themeColor="text1"/>
        </w:rPr>
        <w:t>, A., &amp; Kuka, K. (2023). The Effects of Manure Application and Herbivore Excreta on Plant and Soil Properties of Temperate Grasslands—A Review. </w:t>
      </w:r>
      <w:r w:rsidRPr="006358F0">
        <w:rPr>
          <w:rFonts w:ascii="Arial" w:hAnsi="Arial" w:cs="Arial"/>
          <w:i/>
          <w:iCs/>
          <w:color w:val="000000" w:themeColor="text1"/>
        </w:rPr>
        <w:t>Agronomy</w:t>
      </w:r>
      <w:r w:rsidRPr="006358F0">
        <w:rPr>
          <w:rFonts w:ascii="Arial" w:hAnsi="Arial" w:cs="Arial"/>
          <w:color w:val="000000" w:themeColor="text1"/>
        </w:rPr>
        <w:t>, </w:t>
      </w:r>
      <w:r w:rsidRPr="006358F0">
        <w:rPr>
          <w:rFonts w:ascii="Arial" w:hAnsi="Arial" w:cs="Arial"/>
          <w:i/>
          <w:iCs/>
          <w:color w:val="000000" w:themeColor="text1"/>
        </w:rPr>
        <w:t>13</w:t>
      </w:r>
      <w:r w:rsidRPr="006358F0">
        <w:rPr>
          <w:rFonts w:ascii="Arial" w:hAnsi="Arial" w:cs="Arial"/>
          <w:color w:val="000000" w:themeColor="text1"/>
        </w:rPr>
        <w:t>(12), 3010.</w:t>
      </w:r>
    </w:p>
    <w:p w14:paraId="52DAAC44"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Chen, D., Ye, X., Jiang, Y., Xiao, W., Zhang, Q., Zhao, S., ... &amp; Hu, J. (2022). Continuously applying compost for three years alleviated soil acidity and heavy metal bioavailability in a soil-asparagus lettuce system. </w:t>
      </w:r>
      <w:r w:rsidRPr="006358F0">
        <w:rPr>
          <w:rFonts w:ascii="Arial" w:hAnsi="Arial" w:cs="Arial"/>
          <w:i/>
          <w:iCs/>
          <w:color w:val="000000" w:themeColor="text1"/>
        </w:rPr>
        <w:t xml:space="preserve">Frontiers in Plant </w:t>
      </w:r>
      <w:proofErr w:type="gramStart"/>
      <w:r w:rsidRPr="006358F0">
        <w:rPr>
          <w:rFonts w:ascii="Arial" w:hAnsi="Arial" w:cs="Arial"/>
          <w:i/>
          <w:iCs/>
          <w:color w:val="000000" w:themeColor="text1"/>
        </w:rPr>
        <w:t>Science</w:t>
      </w:r>
      <w:r w:rsidRPr="006358F0">
        <w:rPr>
          <w:rFonts w:ascii="Arial" w:hAnsi="Arial" w:cs="Arial"/>
          <w:color w:val="000000" w:themeColor="text1"/>
        </w:rPr>
        <w:t> ,</w:t>
      </w:r>
      <w:proofErr w:type="gramEnd"/>
      <w:r w:rsidRPr="006358F0">
        <w:rPr>
          <w:rFonts w:ascii="Arial" w:hAnsi="Arial" w:cs="Arial"/>
          <w:color w:val="000000" w:themeColor="text1"/>
        </w:rPr>
        <w:t> </w:t>
      </w:r>
      <w:r w:rsidRPr="006358F0">
        <w:rPr>
          <w:rFonts w:ascii="Arial" w:hAnsi="Arial" w:cs="Arial"/>
          <w:i/>
          <w:iCs/>
          <w:color w:val="000000" w:themeColor="text1"/>
        </w:rPr>
        <w:t>13</w:t>
      </w:r>
      <w:r w:rsidRPr="006358F0">
        <w:rPr>
          <w:rFonts w:ascii="Arial" w:hAnsi="Arial" w:cs="Arial"/>
          <w:color w:val="000000" w:themeColor="text1"/>
        </w:rPr>
        <w:t> , 972789.</w:t>
      </w:r>
    </w:p>
    <w:p w14:paraId="2A0F98FA"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lastRenderedPageBreak/>
        <w:t>Chen, J., Yu, J., Li, Z., Zhou, J., &amp; Zhan, L. (2023). Ameliorating effects of biochar, sheep manure and chicken manure on acidified purple soil. </w:t>
      </w:r>
      <w:r w:rsidRPr="006358F0">
        <w:rPr>
          <w:rFonts w:ascii="Arial" w:hAnsi="Arial" w:cs="Arial"/>
          <w:i/>
          <w:iCs/>
          <w:color w:val="000000" w:themeColor="text1"/>
        </w:rPr>
        <w:t>Agronomy</w:t>
      </w:r>
      <w:r w:rsidRPr="006358F0">
        <w:rPr>
          <w:rFonts w:ascii="Arial" w:hAnsi="Arial" w:cs="Arial"/>
          <w:color w:val="000000" w:themeColor="text1"/>
        </w:rPr>
        <w:t>, </w:t>
      </w:r>
      <w:r w:rsidRPr="006358F0">
        <w:rPr>
          <w:rFonts w:ascii="Arial" w:hAnsi="Arial" w:cs="Arial"/>
          <w:i/>
          <w:iCs/>
          <w:color w:val="000000" w:themeColor="text1"/>
        </w:rPr>
        <w:t>13</w:t>
      </w:r>
      <w:r w:rsidRPr="006358F0">
        <w:rPr>
          <w:rFonts w:ascii="Arial" w:hAnsi="Arial" w:cs="Arial"/>
          <w:color w:val="000000" w:themeColor="text1"/>
        </w:rPr>
        <w:t>(4), 1142.</w:t>
      </w:r>
    </w:p>
    <w:p w14:paraId="336C745B"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Cooper, J., Greenberg, I., Ludwig, B., </w:t>
      </w:r>
      <w:proofErr w:type="spellStart"/>
      <w:r w:rsidRPr="006358F0">
        <w:rPr>
          <w:rFonts w:ascii="Arial" w:hAnsi="Arial" w:cs="Arial"/>
          <w:color w:val="000000" w:themeColor="text1"/>
        </w:rPr>
        <w:t>Hippich</w:t>
      </w:r>
      <w:proofErr w:type="spellEnd"/>
      <w:r w:rsidRPr="006358F0">
        <w:rPr>
          <w:rFonts w:ascii="Arial" w:hAnsi="Arial" w:cs="Arial"/>
          <w:color w:val="000000" w:themeColor="text1"/>
        </w:rPr>
        <w:t>, L., Fischer, D., Glaser, B., &amp; Kaiser, M. (2020). Effect of biochar and compost on soil properties and organic matter in aggregate size fractions under field conditions. </w:t>
      </w:r>
      <w:r w:rsidRPr="006358F0">
        <w:rPr>
          <w:rFonts w:ascii="Arial" w:hAnsi="Arial" w:cs="Arial"/>
          <w:i/>
          <w:iCs/>
          <w:color w:val="000000" w:themeColor="text1"/>
        </w:rPr>
        <w:t>Agriculture, Ecosystems &amp; Environment</w:t>
      </w:r>
      <w:r w:rsidRPr="006358F0">
        <w:rPr>
          <w:rFonts w:ascii="Arial" w:hAnsi="Arial" w:cs="Arial"/>
          <w:color w:val="000000" w:themeColor="text1"/>
        </w:rPr>
        <w:t>, </w:t>
      </w:r>
      <w:r w:rsidRPr="006358F0">
        <w:rPr>
          <w:rFonts w:ascii="Arial" w:hAnsi="Arial" w:cs="Arial"/>
          <w:i/>
          <w:iCs/>
          <w:color w:val="000000" w:themeColor="text1"/>
        </w:rPr>
        <w:t>295</w:t>
      </w:r>
      <w:r w:rsidRPr="006358F0">
        <w:rPr>
          <w:rFonts w:ascii="Arial" w:hAnsi="Arial" w:cs="Arial"/>
          <w:color w:val="000000" w:themeColor="text1"/>
        </w:rPr>
        <w:t>, 106882.</w:t>
      </w:r>
    </w:p>
    <w:p w14:paraId="62B8901D"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Defang HF, Kana JR, </w:t>
      </w:r>
      <w:proofErr w:type="spellStart"/>
      <w:r w:rsidRPr="006358F0">
        <w:rPr>
          <w:rFonts w:ascii="Arial" w:hAnsi="Arial" w:cs="Arial"/>
          <w:color w:val="000000" w:themeColor="text1"/>
        </w:rPr>
        <w:t>Bime</w:t>
      </w:r>
      <w:proofErr w:type="spellEnd"/>
      <w:r w:rsidRPr="006358F0">
        <w:rPr>
          <w:rFonts w:ascii="Arial" w:hAnsi="Arial" w:cs="Arial"/>
          <w:color w:val="000000" w:themeColor="text1"/>
        </w:rPr>
        <w:t xml:space="preserve"> MJ, </w:t>
      </w:r>
      <w:proofErr w:type="spellStart"/>
      <w:r w:rsidRPr="006358F0">
        <w:rPr>
          <w:rFonts w:ascii="Arial" w:hAnsi="Arial" w:cs="Arial"/>
          <w:color w:val="000000" w:themeColor="text1"/>
        </w:rPr>
        <w:t>Ndebi</w:t>
      </w:r>
      <w:proofErr w:type="spellEnd"/>
      <w:r w:rsidRPr="006358F0">
        <w:rPr>
          <w:rFonts w:ascii="Arial" w:hAnsi="Arial" w:cs="Arial"/>
          <w:color w:val="000000" w:themeColor="text1"/>
        </w:rPr>
        <w:t xml:space="preserve"> G, </w:t>
      </w:r>
      <w:proofErr w:type="spellStart"/>
      <w:r w:rsidRPr="006358F0">
        <w:rPr>
          <w:rFonts w:ascii="Arial" w:hAnsi="Arial" w:cs="Arial"/>
          <w:color w:val="000000" w:themeColor="text1"/>
        </w:rPr>
        <w:t>Yemele</w:t>
      </w:r>
      <w:proofErr w:type="spellEnd"/>
      <w:r w:rsidRPr="006358F0">
        <w:rPr>
          <w:rFonts w:ascii="Arial" w:hAnsi="Arial" w:cs="Arial"/>
          <w:color w:val="000000" w:themeColor="text1"/>
        </w:rPr>
        <w:t xml:space="preserve"> F, </w:t>
      </w:r>
      <w:proofErr w:type="spellStart"/>
      <w:r w:rsidRPr="006358F0">
        <w:rPr>
          <w:rFonts w:ascii="Arial" w:hAnsi="Arial" w:cs="Arial"/>
          <w:color w:val="000000" w:themeColor="text1"/>
        </w:rPr>
        <w:t>Zoli</w:t>
      </w:r>
      <w:proofErr w:type="spellEnd"/>
      <w:r w:rsidRPr="006358F0">
        <w:rPr>
          <w:rFonts w:ascii="Arial" w:hAnsi="Arial" w:cs="Arial"/>
          <w:color w:val="000000" w:themeColor="text1"/>
        </w:rPr>
        <w:t xml:space="preserve"> PA, </w:t>
      </w:r>
      <w:proofErr w:type="spellStart"/>
      <w:r w:rsidRPr="006358F0">
        <w:rPr>
          <w:rFonts w:ascii="Arial" w:hAnsi="Arial" w:cs="Arial"/>
          <w:color w:val="000000" w:themeColor="text1"/>
        </w:rPr>
        <w:t>Manjeli</w:t>
      </w:r>
      <w:proofErr w:type="spellEnd"/>
      <w:r w:rsidRPr="006358F0">
        <w:rPr>
          <w:rFonts w:ascii="Arial" w:hAnsi="Arial" w:cs="Arial"/>
          <w:color w:val="000000" w:themeColor="text1"/>
        </w:rPr>
        <w:t xml:space="preserve"> Y, </w:t>
      </w:r>
      <w:proofErr w:type="spellStart"/>
      <w:r w:rsidRPr="006358F0">
        <w:rPr>
          <w:rFonts w:ascii="Arial" w:hAnsi="Arial" w:cs="Arial"/>
          <w:color w:val="000000" w:themeColor="text1"/>
        </w:rPr>
        <w:t>Teguia</w:t>
      </w:r>
      <w:proofErr w:type="spellEnd"/>
      <w:r w:rsidRPr="006358F0">
        <w:rPr>
          <w:rFonts w:ascii="Arial" w:hAnsi="Arial" w:cs="Arial"/>
          <w:color w:val="000000" w:themeColor="text1"/>
        </w:rPr>
        <w:t xml:space="preserve"> A, </w:t>
      </w:r>
      <w:proofErr w:type="spellStart"/>
      <w:r w:rsidRPr="006358F0">
        <w:rPr>
          <w:rFonts w:ascii="Arial" w:hAnsi="Arial" w:cs="Arial"/>
          <w:color w:val="000000" w:themeColor="text1"/>
        </w:rPr>
        <w:t>Tchoumboue</w:t>
      </w:r>
      <w:proofErr w:type="spellEnd"/>
      <w:r w:rsidRPr="006358F0">
        <w:rPr>
          <w:rFonts w:ascii="Arial" w:hAnsi="Arial" w:cs="Arial"/>
          <w:color w:val="000000" w:themeColor="text1"/>
        </w:rPr>
        <w:t xml:space="preserve"> J. (2014). Socioeconomic and technical characteristics of pig farming in the urban and peri - urban zone of </w:t>
      </w:r>
      <w:proofErr w:type="spellStart"/>
      <w:r w:rsidRPr="006358F0">
        <w:rPr>
          <w:rFonts w:ascii="Arial" w:hAnsi="Arial" w:cs="Arial"/>
          <w:color w:val="000000" w:themeColor="text1"/>
        </w:rPr>
        <w:t>Dschang</w:t>
      </w:r>
      <w:proofErr w:type="spellEnd"/>
      <w:r w:rsidRPr="006358F0">
        <w:rPr>
          <w:rFonts w:ascii="Arial" w:hAnsi="Arial" w:cs="Arial"/>
          <w:color w:val="000000" w:themeColor="text1"/>
        </w:rPr>
        <w:t xml:space="preserve"> - West region of Cameroon. Discourse Journal of Agriculture and Food Sciences, www.resjournals.org/JAFS, 2(1): 11-20Doran, J. W. (1996). Soil health and global sustainability. </w:t>
      </w:r>
      <w:r w:rsidRPr="006358F0">
        <w:rPr>
          <w:rFonts w:ascii="Arial" w:hAnsi="Arial" w:cs="Arial"/>
          <w:i/>
          <w:iCs/>
          <w:color w:val="000000" w:themeColor="text1"/>
        </w:rPr>
        <w:t>Soil Quality is in the Hands of the Land Manager</w:t>
      </w:r>
      <w:r w:rsidRPr="006358F0">
        <w:rPr>
          <w:rFonts w:ascii="Arial" w:hAnsi="Arial" w:cs="Arial"/>
          <w:color w:val="000000" w:themeColor="text1"/>
        </w:rPr>
        <w:t xml:space="preserve">, </w:t>
      </w:r>
      <w:r w:rsidRPr="006358F0">
        <w:rPr>
          <w:rFonts w:ascii="Arial" w:hAnsi="Arial" w:cs="Arial"/>
          <w:i/>
          <w:iCs/>
          <w:color w:val="000000" w:themeColor="text1"/>
        </w:rPr>
        <w:t>45</w:t>
      </w:r>
      <w:r w:rsidRPr="006358F0">
        <w:rPr>
          <w:rFonts w:ascii="Arial" w:hAnsi="Arial" w:cs="Arial"/>
          <w:color w:val="000000" w:themeColor="text1"/>
        </w:rPr>
        <w:t>.</w:t>
      </w:r>
    </w:p>
    <w:p w14:paraId="5D7D8632"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Demand, D., Blume, T., &amp; Weiler, M. (2019). </w:t>
      </w:r>
      <w:proofErr w:type="spellStart"/>
      <w:r w:rsidRPr="006358F0">
        <w:rPr>
          <w:rFonts w:ascii="Arial" w:hAnsi="Arial" w:cs="Arial"/>
          <w:color w:val="000000" w:themeColor="text1"/>
        </w:rPr>
        <w:t>Spatio</w:t>
      </w:r>
      <w:proofErr w:type="spellEnd"/>
      <w:r w:rsidRPr="006358F0">
        <w:rPr>
          <w:rFonts w:ascii="Arial" w:hAnsi="Arial" w:cs="Arial"/>
          <w:color w:val="000000" w:themeColor="text1"/>
        </w:rPr>
        <w:t>-temporal relevance and controls of preferential flow at the landscape scale. </w:t>
      </w:r>
      <w:r w:rsidRPr="006358F0">
        <w:rPr>
          <w:rFonts w:ascii="Arial" w:hAnsi="Arial" w:cs="Arial"/>
          <w:i/>
          <w:iCs/>
          <w:color w:val="000000" w:themeColor="text1"/>
        </w:rPr>
        <w:t>Hydrology and Earth System Sciences</w:t>
      </w:r>
      <w:r w:rsidRPr="006358F0">
        <w:rPr>
          <w:rFonts w:ascii="Arial" w:hAnsi="Arial" w:cs="Arial"/>
          <w:color w:val="000000" w:themeColor="text1"/>
        </w:rPr>
        <w:t>, </w:t>
      </w:r>
      <w:r w:rsidRPr="006358F0">
        <w:rPr>
          <w:rFonts w:ascii="Arial" w:hAnsi="Arial" w:cs="Arial"/>
          <w:b/>
          <w:bCs/>
          <w:color w:val="000000" w:themeColor="text1"/>
        </w:rPr>
        <w:t>23</w:t>
      </w:r>
      <w:r w:rsidRPr="006358F0">
        <w:rPr>
          <w:rFonts w:ascii="Arial" w:hAnsi="Arial" w:cs="Arial"/>
          <w:color w:val="000000" w:themeColor="text1"/>
        </w:rPr>
        <w:t>, 4869–4889. </w:t>
      </w:r>
      <w:hyperlink r:id="rId26" w:history="1">
        <w:r w:rsidRPr="006358F0">
          <w:rPr>
            <w:rStyle w:val="Hyperlink"/>
            <w:rFonts w:ascii="Arial" w:hAnsi="Arial" w:cs="Arial"/>
            <w:b/>
            <w:bCs/>
            <w:color w:val="000000" w:themeColor="text1"/>
          </w:rPr>
          <w:t>https://doi.org/10.5194/hess-23-4869-2019</w:t>
        </w:r>
      </w:hyperlink>
    </w:p>
    <w:p w14:paraId="339207F4"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Diacono, M., &amp; Montemurro, F. (2010). Long-term effects of organic amendments on soil fertility: A review. </w:t>
      </w:r>
      <w:r w:rsidRPr="006358F0">
        <w:rPr>
          <w:rFonts w:ascii="Arial" w:hAnsi="Arial" w:cs="Arial"/>
          <w:i/>
          <w:iCs/>
          <w:color w:val="000000" w:themeColor="text1"/>
        </w:rPr>
        <w:t>Agronomy for Sustainable Development</w:t>
      </w:r>
      <w:r w:rsidRPr="006358F0">
        <w:rPr>
          <w:rFonts w:ascii="Arial" w:hAnsi="Arial" w:cs="Arial"/>
          <w:color w:val="000000" w:themeColor="text1"/>
        </w:rPr>
        <w:t>, </w:t>
      </w:r>
      <w:r w:rsidRPr="006358F0">
        <w:rPr>
          <w:rFonts w:ascii="Arial" w:hAnsi="Arial" w:cs="Arial"/>
          <w:b/>
          <w:bCs/>
          <w:color w:val="000000" w:themeColor="text1"/>
        </w:rPr>
        <w:t>30</w:t>
      </w:r>
      <w:r w:rsidRPr="006358F0">
        <w:rPr>
          <w:rFonts w:ascii="Arial" w:hAnsi="Arial" w:cs="Arial"/>
          <w:color w:val="000000" w:themeColor="text1"/>
        </w:rPr>
        <w:t>, 401–422. </w:t>
      </w:r>
      <w:hyperlink r:id="rId27" w:history="1">
        <w:r w:rsidRPr="006358F0">
          <w:rPr>
            <w:rStyle w:val="Hyperlink"/>
            <w:rFonts w:ascii="Arial" w:hAnsi="Arial" w:cs="Arial"/>
            <w:b/>
            <w:bCs/>
            <w:color w:val="000000" w:themeColor="text1"/>
          </w:rPr>
          <w:t>https://doi.org/10.1051/agro/2009040</w:t>
        </w:r>
      </w:hyperlink>
    </w:p>
    <w:p w14:paraId="0447E2AD"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FAO. (2021). Pigs Livestock Systems. http://www.fao.org/livestock-systems/global-distributions/pigs/en/</w:t>
      </w:r>
    </w:p>
    <w:p w14:paraId="54CFC1D1" w14:textId="77777777" w:rsidR="000B6D4B" w:rsidRPr="006358F0" w:rsidRDefault="000B6D4B" w:rsidP="00FD26A7">
      <w:pPr>
        <w:spacing w:line="360" w:lineRule="auto"/>
        <w:ind w:left="720" w:hanging="720"/>
        <w:jc w:val="both"/>
        <w:rPr>
          <w:rFonts w:ascii="Arial" w:hAnsi="Arial" w:cs="Arial"/>
          <w:color w:val="000000" w:themeColor="text1"/>
        </w:rPr>
      </w:pPr>
      <w:proofErr w:type="spellStart"/>
      <w:r w:rsidRPr="006358F0">
        <w:rPr>
          <w:rFonts w:ascii="Arial" w:hAnsi="Arial" w:cs="Arial"/>
          <w:color w:val="000000" w:themeColor="text1"/>
        </w:rPr>
        <w:t>Głąb</w:t>
      </w:r>
      <w:proofErr w:type="spellEnd"/>
      <w:r w:rsidRPr="006358F0">
        <w:rPr>
          <w:rFonts w:ascii="Arial" w:hAnsi="Arial" w:cs="Arial"/>
          <w:color w:val="000000" w:themeColor="text1"/>
        </w:rPr>
        <w:t xml:space="preserve">, T., Gondek, K., &amp; </w:t>
      </w:r>
      <w:proofErr w:type="spellStart"/>
      <w:r w:rsidRPr="006358F0">
        <w:rPr>
          <w:rFonts w:ascii="Arial" w:hAnsi="Arial" w:cs="Arial"/>
          <w:color w:val="000000" w:themeColor="text1"/>
        </w:rPr>
        <w:t>Mierzwa-Hersztek</w:t>
      </w:r>
      <w:proofErr w:type="spellEnd"/>
      <w:r w:rsidRPr="006358F0">
        <w:rPr>
          <w:rFonts w:ascii="Arial" w:hAnsi="Arial" w:cs="Arial"/>
          <w:color w:val="000000" w:themeColor="text1"/>
        </w:rPr>
        <w:t>, M. (2025). Enhancing Soil Physical Quality with Compost Amendments: Effects of Particle Size and Additives. </w:t>
      </w:r>
      <w:r w:rsidRPr="006358F0">
        <w:rPr>
          <w:rFonts w:ascii="Arial" w:hAnsi="Arial" w:cs="Arial"/>
          <w:i/>
          <w:iCs/>
          <w:color w:val="000000" w:themeColor="text1"/>
        </w:rPr>
        <w:t>Agronomy</w:t>
      </w:r>
      <w:r w:rsidRPr="006358F0">
        <w:rPr>
          <w:rFonts w:ascii="Arial" w:hAnsi="Arial" w:cs="Arial"/>
          <w:color w:val="000000" w:themeColor="text1"/>
        </w:rPr>
        <w:t>, </w:t>
      </w:r>
      <w:r w:rsidRPr="006358F0">
        <w:rPr>
          <w:rFonts w:ascii="Arial" w:hAnsi="Arial" w:cs="Arial"/>
          <w:i/>
          <w:iCs/>
          <w:color w:val="000000" w:themeColor="text1"/>
        </w:rPr>
        <w:t>15</w:t>
      </w:r>
      <w:r w:rsidRPr="006358F0">
        <w:rPr>
          <w:rFonts w:ascii="Arial" w:hAnsi="Arial" w:cs="Arial"/>
          <w:color w:val="000000" w:themeColor="text1"/>
        </w:rPr>
        <w:t>(2), 458.</w:t>
      </w:r>
    </w:p>
    <w:p w14:paraId="414B46E4"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Goldan, E., </w:t>
      </w:r>
      <w:proofErr w:type="spellStart"/>
      <w:r w:rsidRPr="006358F0">
        <w:rPr>
          <w:rFonts w:ascii="Arial" w:hAnsi="Arial" w:cs="Arial"/>
          <w:color w:val="000000" w:themeColor="text1"/>
        </w:rPr>
        <w:t>Nedeff</w:t>
      </w:r>
      <w:proofErr w:type="spellEnd"/>
      <w:r w:rsidRPr="006358F0">
        <w:rPr>
          <w:rFonts w:ascii="Arial" w:hAnsi="Arial" w:cs="Arial"/>
          <w:color w:val="000000" w:themeColor="text1"/>
        </w:rPr>
        <w:t xml:space="preserve">, V., Barsan, N., Culea, M., </w:t>
      </w:r>
      <w:proofErr w:type="spellStart"/>
      <w:r w:rsidRPr="006358F0">
        <w:rPr>
          <w:rFonts w:ascii="Arial" w:hAnsi="Arial" w:cs="Arial"/>
          <w:color w:val="000000" w:themeColor="text1"/>
        </w:rPr>
        <w:t>Panainte-Lehadus</w:t>
      </w:r>
      <w:proofErr w:type="spellEnd"/>
      <w:r w:rsidRPr="006358F0">
        <w:rPr>
          <w:rFonts w:ascii="Arial" w:hAnsi="Arial" w:cs="Arial"/>
          <w:color w:val="000000" w:themeColor="text1"/>
        </w:rPr>
        <w:t xml:space="preserve">, M., </w:t>
      </w:r>
      <w:proofErr w:type="spellStart"/>
      <w:r w:rsidRPr="006358F0">
        <w:rPr>
          <w:rFonts w:ascii="Arial" w:hAnsi="Arial" w:cs="Arial"/>
          <w:color w:val="000000" w:themeColor="text1"/>
        </w:rPr>
        <w:t>Mosnegutu</w:t>
      </w:r>
      <w:proofErr w:type="spellEnd"/>
      <w:r w:rsidRPr="006358F0">
        <w:rPr>
          <w:rFonts w:ascii="Arial" w:hAnsi="Arial" w:cs="Arial"/>
          <w:color w:val="000000" w:themeColor="text1"/>
        </w:rPr>
        <w:t>, E., ... &amp; Irimia, O. (2023). Assessment of manure compost used as soil amendment—A review. </w:t>
      </w:r>
      <w:r w:rsidRPr="006358F0">
        <w:rPr>
          <w:rFonts w:ascii="Arial" w:hAnsi="Arial" w:cs="Arial"/>
          <w:i/>
          <w:iCs/>
          <w:color w:val="000000" w:themeColor="text1"/>
        </w:rPr>
        <w:t>Processes</w:t>
      </w:r>
      <w:r w:rsidRPr="006358F0">
        <w:rPr>
          <w:rFonts w:ascii="Arial" w:hAnsi="Arial" w:cs="Arial"/>
          <w:color w:val="000000" w:themeColor="text1"/>
        </w:rPr>
        <w:t>, </w:t>
      </w:r>
      <w:r w:rsidRPr="006358F0">
        <w:rPr>
          <w:rFonts w:ascii="Arial" w:hAnsi="Arial" w:cs="Arial"/>
          <w:i/>
          <w:iCs/>
          <w:color w:val="000000" w:themeColor="text1"/>
        </w:rPr>
        <w:t>11</w:t>
      </w:r>
      <w:r w:rsidRPr="006358F0">
        <w:rPr>
          <w:rFonts w:ascii="Arial" w:hAnsi="Arial" w:cs="Arial"/>
          <w:color w:val="000000" w:themeColor="text1"/>
        </w:rPr>
        <w:t>(4), 1167.</w:t>
      </w:r>
    </w:p>
    <w:p w14:paraId="7FEB7C1B"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Gross, A., &amp; Glaser, B. (2021). Meta-analysis on how manure application changes soil organic carbon storage. </w:t>
      </w:r>
      <w:r w:rsidRPr="006358F0">
        <w:rPr>
          <w:rFonts w:ascii="Arial" w:hAnsi="Arial" w:cs="Arial"/>
          <w:i/>
          <w:iCs/>
          <w:color w:val="000000" w:themeColor="text1"/>
        </w:rPr>
        <w:t xml:space="preserve">Scientific </w:t>
      </w:r>
      <w:proofErr w:type="gramStart"/>
      <w:r w:rsidRPr="006358F0">
        <w:rPr>
          <w:rFonts w:ascii="Arial" w:hAnsi="Arial" w:cs="Arial"/>
          <w:i/>
          <w:iCs/>
          <w:color w:val="000000" w:themeColor="text1"/>
        </w:rPr>
        <w:t>reports</w:t>
      </w:r>
      <w:r w:rsidRPr="006358F0">
        <w:rPr>
          <w:rFonts w:ascii="Arial" w:hAnsi="Arial" w:cs="Arial"/>
          <w:color w:val="000000" w:themeColor="text1"/>
        </w:rPr>
        <w:t> ,</w:t>
      </w:r>
      <w:proofErr w:type="gramEnd"/>
      <w:r w:rsidRPr="006358F0">
        <w:rPr>
          <w:rFonts w:ascii="Arial" w:hAnsi="Arial" w:cs="Arial"/>
          <w:color w:val="000000" w:themeColor="text1"/>
        </w:rPr>
        <w:t> </w:t>
      </w:r>
      <w:r w:rsidRPr="006358F0">
        <w:rPr>
          <w:rFonts w:ascii="Arial" w:hAnsi="Arial" w:cs="Arial"/>
          <w:i/>
          <w:iCs/>
          <w:color w:val="000000" w:themeColor="text1"/>
        </w:rPr>
        <w:t>11</w:t>
      </w:r>
      <w:r w:rsidRPr="006358F0">
        <w:rPr>
          <w:rFonts w:ascii="Arial" w:hAnsi="Arial" w:cs="Arial"/>
          <w:color w:val="000000" w:themeColor="text1"/>
        </w:rPr>
        <w:t> (1), 5516.</w:t>
      </w:r>
    </w:p>
    <w:p w14:paraId="08050B80" w14:textId="77777777" w:rsidR="000B6D4B" w:rsidRPr="006358F0" w:rsidRDefault="000B6D4B" w:rsidP="00FD26A7">
      <w:pPr>
        <w:spacing w:line="360" w:lineRule="auto"/>
        <w:ind w:left="720" w:hanging="720"/>
        <w:jc w:val="both"/>
        <w:rPr>
          <w:rFonts w:ascii="Arial" w:hAnsi="Arial" w:cs="Arial"/>
          <w:color w:val="000000" w:themeColor="text1"/>
        </w:rPr>
      </w:pPr>
      <w:proofErr w:type="spellStart"/>
      <w:r w:rsidRPr="006358F0">
        <w:rPr>
          <w:rFonts w:ascii="Arial" w:hAnsi="Arial" w:cs="Arial"/>
          <w:color w:val="000000" w:themeColor="text1"/>
        </w:rPr>
        <w:t>Illarze</w:t>
      </w:r>
      <w:proofErr w:type="spellEnd"/>
      <w:r w:rsidRPr="006358F0">
        <w:rPr>
          <w:rFonts w:ascii="Arial" w:hAnsi="Arial" w:cs="Arial"/>
          <w:color w:val="000000" w:themeColor="text1"/>
        </w:rPr>
        <w:t>, G., del Pino, A., Rodríguez-Blanco, A., &amp; Irisarri, P. (2023). Application of dairy effluents to pastures affects soil nitrogen dynamics and microbial activity. </w:t>
      </w:r>
      <w:proofErr w:type="gramStart"/>
      <w:r w:rsidRPr="006358F0">
        <w:rPr>
          <w:rFonts w:ascii="Arial" w:hAnsi="Arial" w:cs="Arial"/>
          <w:i/>
          <w:iCs/>
          <w:color w:val="000000" w:themeColor="text1"/>
        </w:rPr>
        <w:t>Agronomy</w:t>
      </w:r>
      <w:r w:rsidRPr="006358F0">
        <w:rPr>
          <w:rFonts w:ascii="Arial" w:hAnsi="Arial" w:cs="Arial"/>
          <w:color w:val="000000" w:themeColor="text1"/>
        </w:rPr>
        <w:t> ,</w:t>
      </w:r>
      <w:proofErr w:type="gramEnd"/>
      <w:r w:rsidRPr="006358F0">
        <w:rPr>
          <w:rFonts w:ascii="Arial" w:hAnsi="Arial" w:cs="Arial"/>
          <w:color w:val="000000" w:themeColor="text1"/>
        </w:rPr>
        <w:t> </w:t>
      </w:r>
      <w:r w:rsidRPr="006358F0">
        <w:rPr>
          <w:rFonts w:ascii="Arial" w:hAnsi="Arial" w:cs="Arial"/>
          <w:i/>
          <w:iCs/>
          <w:color w:val="000000" w:themeColor="text1"/>
        </w:rPr>
        <w:t>13</w:t>
      </w:r>
      <w:r w:rsidRPr="006358F0">
        <w:rPr>
          <w:rFonts w:ascii="Arial" w:hAnsi="Arial" w:cs="Arial"/>
          <w:color w:val="000000" w:themeColor="text1"/>
        </w:rPr>
        <w:t> (2), 470.</w:t>
      </w:r>
    </w:p>
    <w:p w14:paraId="4496F25C"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Irshad, M., </w:t>
      </w:r>
      <w:proofErr w:type="spellStart"/>
      <w:r w:rsidRPr="006358F0">
        <w:rPr>
          <w:rFonts w:ascii="Arial" w:hAnsi="Arial" w:cs="Arial"/>
          <w:color w:val="000000" w:themeColor="text1"/>
        </w:rPr>
        <w:t>Eneji</w:t>
      </w:r>
      <w:proofErr w:type="spellEnd"/>
      <w:r w:rsidRPr="006358F0">
        <w:rPr>
          <w:rFonts w:ascii="Arial" w:hAnsi="Arial" w:cs="Arial"/>
          <w:color w:val="000000" w:themeColor="text1"/>
        </w:rPr>
        <w:t>, A. E., Hussain, Z., &amp; Ashraf, M. (2013). Chemical characterization of fresh and composted livestock manures. </w:t>
      </w:r>
      <w:r w:rsidRPr="006358F0">
        <w:rPr>
          <w:rFonts w:ascii="Arial" w:hAnsi="Arial" w:cs="Arial"/>
          <w:i/>
          <w:iCs/>
          <w:color w:val="000000" w:themeColor="text1"/>
        </w:rPr>
        <w:t>Journal of soil science and plant nutrition</w:t>
      </w:r>
      <w:r w:rsidRPr="006358F0">
        <w:rPr>
          <w:rFonts w:ascii="Arial" w:hAnsi="Arial" w:cs="Arial"/>
          <w:color w:val="000000" w:themeColor="text1"/>
        </w:rPr>
        <w:t>, </w:t>
      </w:r>
      <w:r w:rsidRPr="006358F0">
        <w:rPr>
          <w:rFonts w:ascii="Arial" w:hAnsi="Arial" w:cs="Arial"/>
          <w:i/>
          <w:iCs/>
          <w:color w:val="000000" w:themeColor="text1"/>
        </w:rPr>
        <w:t>13</w:t>
      </w:r>
      <w:r w:rsidRPr="006358F0">
        <w:rPr>
          <w:rFonts w:ascii="Arial" w:hAnsi="Arial" w:cs="Arial"/>
          <w:color w:val="000000" w:themeColor="text1"/>
        </w:rPr>
        <w:t>(1), 115-121.</w:t>
      </w:r>
    </w:p>
    <w:p w14:paraId="6DDC8A7C"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Islam, M. R., Bilkis, S., Hoque, T. S., Uddin, S., </w:t>
      </w:r>
      <w:proofErr w:type="spellStart"/>
      <w:r w:rsidRPr="006358F0">
        <w:rPr>
          <w:rFonts w:ascii="Arial" w:hAnsi="Arial" w:cs="Arial"/>
          <w:color w:val="000000" w:themeColor="text1"/>
        </w:rPr>
        <w:t>Jahiruddin</w:t>
      </w:r>
      <w:proofErr w:type="spellEnd"/>
      <w:r w:rsidRPr="006358F0">
        <w:rPr>
          <w:rFonts w:ascii="Arial" w:hAnsi="Arial" w:cs="Arial"/>
          <w:color w:val="000000" w:themeColor="text1"/>
        </w:rPr>
        <w:t xml:space="preserve">, M., Rahman, M. M., ... &amp; Datta, R. (2021). Mineralization of farm manures and slurries under aerobic and anaerobic </w:t>
      </w:r>
      <w:r w:rsidRPr="006358F0">
        <w:rPr>
          <w:rFonts w:ascii="Arial" w:hAnsi="Arial" w:cs="Arial"/>
          <w:color w:val="000000" w:themeColor="text1"/>
        </w:rPr>
        <w:lastRenderedPageBreak/>
        <w:t xml:space="preserve">conditions for subsequent release of phosphorus and </w:t>
      </w:r>
      <w:proofErr w:type="spellStart"/>
      <w:r w:rsidRPr="006358F0">
        <w:rPr>
          <w:rFonts w:ascii="Arial" w:hAnsi="Arial" w:cs="Arial"/>
          <w:color w:val="000000" w:themeColor="text1"/>
        </w:rPr>
        <w:t>sulphur</w:t>
      </w:r>
      <w:proofErr w:type="spellEnd"/>
      <w:r w:rsidRPr="006358F0">
        <w:rPr>
          <w:rFonts w:ascii="Arial" w:hAnsi="Arial" w:cs="Arial"/>
          <w:color w:val="000000" w:themeColor="text1"/>
        </w:rPr>
        <w:t xml:space="preserve"> in soil. </w:t>
      </w:r>
      <w:r w:rsidRPr="006358F0">
        <w:rPr>
          <w:rFonts w:ascii="Arial" w:hAnsi="Arial" w:cs="Arial"/>
          <w:i/>
          <w:iCs/>
          <w:color w:val="000000" w:themeColor="text1"/>
        </w:rPr>
        <w:t>Sustainability</w:t>
      </w:r>
      <w:r w:rsidRPr="006358F0">
        <w:rPr>
          <w:rFonts w:ascii="Arial" w:hAnsi="Arial" w:cs="Arial"/>
          <w:color w:val="000000" w:themeColor="text1"/>
        </w:rPr>
        <w:t>, </w:t>
      </w:r>
      <w:r w:rsidRPr="006358F0">
        <w:rPr>
          <w:rFonts w:ascii="Arial" w:hAnsi="Arial" w:cs="Arial"/>
          <w:i/>
          <w:iCs/>
          <w:color w:val="000000" w:themeColor="text1"/>
        </w:rPr>
        <w:t>13</w:t>
      </w:r>
      <w:r w:rsidRPr="006358F0">
        <w:rPr>
          <w:rFonts w:ascii="Arial" w:hAnsi="Arial" w:cs="Arial"/>
          <w:color w:val="000000" w:themeColor="text1"/>
        </w:rPr>
        <w:t>(15), 8605.</w:t>
      </w:r>
    </w:p>
    <w:p w14:paraId="40B9B9CC"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Kauer, K.; Pärnpuu, S.; </w:t>
      </w:r>
      <w:proofErr w:type="spellStart"/>
      <w:r w:rsidRPr="006358F0">
        <w:rPr>
          <w:rFonts w:ascii="Arial" w:hAnsi="Arial" w:cs="Arial"/>
          <w:color w:val="000000" w:themeColor="text1"/>
        </w:rPr>
        <w:t>Talgre</w:t>
      </w:r>
      <w:proofErr w:type="spellEnd"/>
      <w:r w:rsidRPr="006358F0">
        <w:rPr>
          <w:rFonts w:ascii="Arial" w:hAnsi="Arial" w:cs="Arial"/>
          <w:color w:val="000000" w:themeColor="text1"/>
        </w:rPr>
        <w:t xml:space="preserve">, L.; Eremeev, V.; Luik, A. Soil particulate and mineral-associated organic matter increases in organic farming under cover cropping and manure addition. Agriculture 2021, 11, 903. </w:t>
      </w:r>
    </w:p>
    <w:p w14:paraId="30199F9A"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Kerr, BJ, Trabue, SL, Andersen, DS, Van Weelden, MB, &amp; Pepple, LM (2020). </w:t>
      </w:r>
      <w:r w:rsidRPr="006358F0">
        <w:rPr>
          <w:rFonts w:ascii="Arial" w:hAnsi="Arial" w:cs="Arial"/>
          <w:i/>
          <w:iCs/>
          <w:color w:val="000000" w:themeColor="text1"/>
        </w:rPr>
        <w:t>Dietary composition and particle size effects on swine manure characteristics and gas emissions</w:t>
      </w:r>
      <w:r w:rsidRPr="006358F0">
        <w:rPr>
          <w:rFonts w:ascii="Arial" w:hAnsi="Arial" w:cs="Arial"/>
          <w:color w:val="000000" w:themeColor="text1"/>
        </w:rPr>
        <w:t> (Vol. 49, No. 5, pp. 1384-1395).</w:t>
      </w:r>
    </w:p>
    <w:p w14:paraId="620C9E46"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Khalsa, S. D. S., Hart, S. C., &amp; Brown, P. H. (2022). Nutrient dynamics from surface</w:t>
      </w:r>
      <w:r w:rsidRPr="006358F0">
        <w:rPr>
          <w:rFonts w:ascii="Cambria Math" w:hAnsi="Cambria Math" w:cs="Cambria Math"/>
          <w:color w:val="000000" w:themeColor="text1"/>
        </w:rPr>
        <w:t>‐</w:t>
      </w:r>
      <w:r w:rsidRPr="006358F0">
        <w:rPr>
          <w:rFonts w:ascii="Arial" w:hAnsi="Arial" w:cs="Arial"/>
          <w:color w:val="000000" w:themeColor="text1"/>
        </w:rPr>
        <w:t>applied organic matter amendments on no</w:t>
      </w:r>
      <w:r w:rsidRPr="006358F0">
        <w:rPr>
          <w:rFonts w:ascii="Cambria Math" w:hAnsi="Cambria Math" w:cs="Cambria Math"/>
          <w:color w:val="000000" w:themeColor="text1"/>
        </w:rPr>
        <w:t>‐</w:t>
      </w:r>
      <w:r w:rsidRPr="006358F0">
        <w:rPr>
          <w:rFonts w:ascii="Arial" w:hAnsi="Arial" w:cs="Arial"/>
          <w:color w:val="000000" w:themeColor="text1"/>
        </w:rPr>
        <w:t>till orchard soil. </w:t>
      </w:r>
      <w:r w:rsidRPr="006358F0">
        <w:rPr>
          <w:rFonts w:ascii="Arial" w:hAnsi="Arial" w:cs="Arial"/>
          <w:i/>
          <w:iCs/>
          <w:color w:val="000000" w:themeColor="text1"/>
        </w:rPr>
        <w:t>Soil Use and Management</w:t>
      </w:r>
      <w:r w:rsidRPr="006358F0">
        <w:rPr>
          <w:rFonts w:ascii="Arial" w:hAnsi="Arial" w:cs="Arial"/>
          <w:color w:val="000000" w:themeColor="text1"/>
        </w:rPr>
        <w:t>, </w:t>
      </w:r>
      <w:r w:rsidRPr="006358F0">
        <w:rPr>
          <w:rFonts w:ascii="Arial" w:hAnsi="Arial" w:cs="Arial"/>
          <w:i/>
          <w:iCs/>
          <w:color w:val="000000" w:themeColor="text1"/>
        </w:rPr>
        <w:t>38</w:t>
      </w:r>
      <w:r w:rsidRPr="006358F0">
        <w:rPr>
          <w:rFonts w:ascii="Arial" w:hAnsi="Arial" w:cs="Arial"/>
          <w:color w:val="000000" w:themeColor="text1"/>
        </w:rPr>
        <w:t>(1), 649-662.</w:t>
      </w:r>
    </w:p>
    <w:p w14:paraId="1920E0A3"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b/>
          <w:bCs/>
          <w:color w:val="000000" w:themeColor="text1"/>
        </w:rPr>
        <w:t> </w:t>
      </w:r>
      <w:proofErr w:type="spellStart"/>
      <w:r w:rsidRPr="006358F0">
        <w:rPr>
          <w:rFonts w:ascii="Arial" w:hAnsi="Arial" w:cs="Arial"/>
          <w:color w:val="000000" w:themeColor="text1"/>
        </w:rPr>
        <w:t>Khoirunnisak</w:t>
      </w:r>
      <w:proofErr w:type="spellEnd"/>
      <w:r w:rsidRPr="006358F0">
        <w:rPr>
          <w:rFonts w:ascii="Arial" w:hAnsi="Arial" w:cs="Arial"/>
          <w:color w:val="000000" w:themeColor="text1"/>
        </w:rPr>
        <w:t xml:space="preserve"> </w:t>
      </w:r>
      <w:proofErr w:type="spellStart"/>
      <w:r w:rsidRPr="006358F0">
        <w:rPr>
          <w:rFonts w:ascii="Arial" w:hAnsi="Arial" w:cs="Arial"/>
          <w:color w:val="000000" w:themeColor="text1"/>
        </w:rPr>
        <w:t>Afifatul</w:t>
      </w:r>
      <w:proofErr w:type="spellEnd"/>
      <w:r w:rsidRPr="006358F0">
        <w:rPr>
          <w:rFonts w:ascii="Arial" w:hAnsi="Arial" w:cs="Arial"/>
          <w:color w:val="000000" w:themeColor="text1"/>
        </w:rPr>
        <w:t xml:space="preserve">, </w:t>
      </w:r>
      <w:proofErr w:type="spellStart"/>
      <w:r w:rsidRPr="006358F0">
        <w:rPr>
          <w:rFonts w:ascii="Arial" w:hAnsi="Arial" w:cs="Arial"/>
          <w:color w:val="000000" w:themeColor="text1"/>
        </w:rPr>
        <w:t>Prijono</w:t>
      </w:r>
      <w:proofErr w:type="spellEnd"/>
      <w:r w:rsidRPr="006358F0">
        <w:rPr>
          <w:rFonts w:ascii="Arial" w:hAnsi="Arial" w:cs="Arial"/>
          <w:color w:val="000000" w:themeColor="text1"/>
        </w:rPr>
        <w:t xml:space="preserve"> </w:t>
      </w:r>
      <w:proofErr w:type="spellStart"/>
      <w:r w:rsidRPr="006358F0">
        <w:rPr>
          <w:rFonts w:ascii="Arial" w:hAnsi="Arial" w:cs="Arial"/>
          <w:color w:val="000000" w:themeColor="text1"/>
        </w:rPr>
        <w:t>Sugeng</w:t>
      </w:r>
      <w:proofErr w:type="spellEnd"/>
      <w:r w:rsidRPr="006358F0">
        <w:rPr>
          <w:rFonts w:ascii="Arial" w:hAnsi="Arial" w:cs="Arial"/>
          <w:color w:val="000000" w:themeColor="text1"/>
        </w:rPr>
        <w:t xml:space="preserve">, </w:t>
      </w:r>
      <w:proofErr w:type="spellStart"/>
      <w:r w:rsidRPr="006358F0">
        <w:rPr>
          <w:rFonts w:ascii="Arial" w:hAnsi="Arial" w:cs="Arial"/>
          <w:color w:val="000000" w:themeColor="text1"/>
        </w:rPr>
        <w:t>Nopriani</w:t>
      </w:r>
      <w:proofErr w:type="spellEnd"/>
      <w:r w:rsidRPr="006358F0">
        <w:rPr>
          <w:rFonts w:ascii="Arial" w:hAnsi="Arial" w:cs="Arial"/>
          <w:color w:val="000000" w:themeColor="text1"/>
        </w:rPr>
        <w:t xml:space="preserve"> Sri Lenny, </w:t>
      </w:r>
      <w:proofErr w:type="spellStart"/>
      <w:r w:rsidRPr="006358F0">
        <w:rPr>
          <w:rFonts w:ascii="Arial" w:hAnsi="Arial" w:cs="Arial"/>
          <w:color w:val="000000" w:themeColor="text1"/>
        </w:rPr>
        <w:t>Kemeta</w:t>
      </w:r>
      <w:proofErr w:type="spellEnd"/>
      <w:r w:rsidRPr="006358F0">
        <w:rPr>
          <w:rFonts w:ascii="Arial" w:hAnsi="Arial" w:cs="Arial"/>
          <w:color w:val="000000" w:themeColor="text1"/>
        </w:rPr>
        <w:t xml:space="preserve"> Tiara, Faisal Moch Andi (2024). Improvement of Soil Pore Distribution and Soil Moisture Content using Organic Matter Addition </w:t>
      </w:r>
      <w:proofErr w:type="gramStart"/>
      <w:r w:rsidRPr="006358F0">
        <w:rPr>
          <w:rFonts w:ascii="Arial" w:hAnsi="Arial" w:cs="Arial"/>
          <w:color w:val="000000" w:themeColor="text1"/>
        </w:rPr>
        <w:t>Technology .</w:t>
      </w:r>
      <w:proofErr w:type="gramEnd"/>
      <w:r w:rsidRPr="006358F0">
        <w:rPr>
          <w:rFonts w:ascii="Arial" w:hAnsi="Arial" w:cs="Arial"/>
          <w:color w:val="000000" w:themeColor="text1"/>
        </w:rPr>
        <w:t xml:space="preserve"> Indian Journal of Agricultural Research. 58(6): 1203-1209. </w:t>
      </w:r>
      <w:proofErr w:type="spellStart"/>
      <w:r w:rsidRPr="006358F0">
        <w:rPr>
          <w:rFonts w:ascii="Arial" w:hAnsi="Arial" w:cs="Arial"/>
          <w:color w:val="000000" w:themeColor="text1"/>
        </w:rPr>
        <w:t>doi</w:t>
      </w:r>
      <w:proofErr w:type="spellEnd"/>
      <w:r w:rsidRPr="006358F0">
        <w:rPr>
          <w:rFonts w:ascii="Arial" w:hAnsi="Arial" w:cs="Arial"/>
          <w:color w:val="000000" w:themeColor="text1"/>
        </w:rPr>
        <w:t>: 10.18805/IJARe.AF-842.</w:t>
      </w:r>
    </w:p>
    <w:p w14:paraId="1D5694B3"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Landon, J. R. (2014). Booker tropical soil manual: a handbook for soil survey and agricultural land evaluation in the tropics and subtropics. Routledge</w:t>
      </w:r>
    </w:p>
    <w:p w14:paraId="1D935572"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Landor, S. R., </w:t>
      </w:r>
      <w:proofErr w:type="spellStart"/>
      <w:r w:rsidRPr="006358F0">
        <w:rPr>
          <w:rFonts w:ascii="Arial" w:hAnsi="Arial" w:cs="Arial"/>
          <w:color w:val="000000" w:themeColor="text1"/>
        </w:rPr>
        <w:t>Asobo</w:t>
      </w:r>
      <w:proofErr w:type="spellEnd"/>
      <w:r w:rsidRPr="006358F0">
        <w:rPr>
          <w:rFonts w:ascii="Arial" w:hAnsi="Arial" w:cs="Arial"/>
          <w:color w:val="000000" w:themeColor="text1"/>
        </w:rPr>
        <w:t xml:space="preserve">, P. F., Fomum, Z. T., and Roberts, R. (1991). 5-Amino-3-imino-2, 3-dihydrofurans and 3-amino-5-imino-2, 5-dihydrofurans from 4, 4-dialkyl-4-hydroxybut-2-ynenitriles. </w:t>
      </w:r>
      <w:r w:rsidRPr="006358F0">
        <w:rPr>
          <w:rFonts w:ascii="Arial" w:hAnsi="Arial" w:cs="Arial"/>
          <w:i/>
          <w:iCs/>
          <w:color w:val="000000" w:themeColor="text1"/>
        </w:rPr>
        <w:t>Journal of the Chemical Society, Perkin Transactions 1</w:t>
      </w:r>
      <w:r w:rsidRPr="006358F0">
        <w:rPr>
          <w:rFonts w:ascii="Arial" w:hAnsi="Arial" w:cs="Arial"/>
          <w:color w:val="000000" w:themeColor="text1"/>
        </w:rPr>
        <w:t>, (5), 1201-1204.</w:t>
      </w:r>
    </w:p>
    <w:p w14:paraId="3841B5A8"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Li, D.; Wang, B.; Huang, J.; Zhang, Y.; Xu, M.; Zhang, S.; Zhang, H. Change of phosphorus in red soil and its effect to grain yield under long-term different fertilizations. Sci. Agric. Sin. 2019, 52, 3830–3841 </w:t>
      </w:r>
      <w:r w:rsidRPr="006358F0">
        <w:rPr>
          <w:rFonts w:ascii="Arial" w:hAnsi="Arial" w:cs="Arial"/>
          <w:color w:val="000000" w:themeColor="text1"/>
        </w:rPr>
        <w:br/>
        <w:t>Mar 10 2025].</w:t>
      </w:r>
    </w:p>
    <w:p w14:paraId="4BE2AD32"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Luo, P.; Long, Z.; Sun, </w:t>
      </w:r>
      <w:proofErr w:type="spellStart"/>
      <w:proofErr w:type="gramStart"/>
      <w:r w:rsidRPr="006358F0">
        <w:rPr>
          <w:rFonts w:ascii="Arial" w:hAnsi="Arial" w:cs="Arial"/>
          <w:color w:val="000000" w:themeColor="text1"/>
        </w:rPr>
        <w:t>M.;Feng</w:t>
      </w:r>
      <w:proofErr w:type="spellEnd"/>
      <w:proofErr w:type="gramEnd"/>
      <w:r w:rsidRPr="006358F0">
        <w:rPr>
          <w:rFonts w:ascii="Arial" w:hAnsi="Arial" w:cs="Arial"/>
          <w:color w:val="000000" w:themeColor="text1"/>
        </w:rPr>
        <w:t xml:space="preserve">, Q.; Zeng, X.; Wang, H.; Luo, </w:t>
      </w:r>
      <w:proofErr w:type="spellStart"/>
      <w:r w:rsidRPr="006358F0">
        <w:rPr>
          <w:rFonts w:ascii="Arial" w:hAnsi="Arial" w:cs="Arial"/>
          <w:color w:val="000000" w:themeColor="text1"/>
        </w:rPr>
        <w:t>Z.;Sun</w:t>
      </w:r>
      <w:proofErr w:type="spellEnd"/>
      <w:r w:rsidRPr="006358F0">
        <w:rPr>
          <w:rFonts w:ascii="Arial" w:hAnsi="Arial" w:cs="Arial"/>
          <w:color w:val="000000" w:themeColor="text1"/>
        </w:rPr>
        <w:t xml:space="preserve">, G. Long-Term Application of </w:t>
      </w:r>
      <w:proofErr w:type="spellStart"/>
      <w:r w:rsidRPr="006358F0">
        <w:rPr>
          <w:rFonts w:ascii="Arial" w:hAnsi="Arial" w:cs="Arial"/>
          <w:color w:val="000000" w:themeColor="text1"/>
        </w:rPr>
        <w:t>PigManure</w:t>
      </w:r>
      <w:proofErr w:type="spellEnd"/>
      <w:r w:rsidRPr="006358F0">
        <w:rPr>
          <w:rFonts w:ascii="Arial" w:hAnsi="Arial" w:cs="Arial"/>
          <w:color w:val="000000" w:themeColor="text1"/>
        </w:rPr>
        <w:t xml:space="preserve"> to Ameliorate Soil Acidity </w:t>
      </w:r>
      <w:proofErr w:type="spellStart"/>
      <w:r w:rsidRPr="006358F0">
        <w:rPr>
          <w:rFonts w:ascii="Arial" w:hAnsi="Arial" w:cs="Arial"/>
          <w:color w:val="000000" w:themeColor="text1"/>
        </w:rPr>
        <w:t>inRed</w:t>
      </w:r>
      <w:proofErr w:type="spellEnd"/>
      <w:r w:rsidRPr="006358F0">
        <w:rPr>
          <w:rFonts w:ascii="Arial" w:hAnsi="Arial" w:cs="Arial"/>
          <w:color w:val="000000" w:themeColor="text1"/>
        </w:rPr>
        <w:t xml:space="preserve"> Upland. Agriculture 2023, 13,1837. </w:t>
      </w:r>
    </w:p>
    <w:p w14:paraId="521B35B9"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McLean, E. O., Reicosky, D. C., and Lakshmanan, C. (1965). Aluminum in Soils: VII. Interrelationships of Organic Matter, Liming, and Extractable Aluminum with “Permanent Charge” (</w:t>
      </w:r>
      <w:proofErr w:type="spellStart"/>
      <w:r w:rsidRPr="006358F0">
        <w:rPr>
          <w:rFonts w:ascii="Arial" w:hAnsi="Arial" w:cs="Arial"/>
          <w:color w:val="000000" w:themeColor="text1"/>
        </w:rPr>
        <w:t>KCl</w:t>
      </w:r>
      <w:proofErr w:type="spellEnd"/>
      <w:r w:rsidRPr="006358F0">
        <w:rPr>
          <w:rFonts w:ascii="Arial" w:hAnsi="Arial" w:cs="Arial"/>
          <w:color w:val="000000" w:themeColor="text1"/>
        </w:rPr>
        <w:t>) and pH</w:t>
      </w:r>
      <w:r w:rsidRPr="006358F0">
        <w:rPr>
          <w:rFonts w:ascii="Cambria Math" w:hAnsi="Cambria Math" w:cs="Cambria Math"/>
          <w:color w:val="000000" w:themeColor="text1"/>
        </w:rPr>
        <w:t>‐</w:t>
      </w:r>
      <w:r w:rsidRPr="006358F0">
        <w:rPr>
          <w:rFonts w:ascii="Arial" w:hAnsi="Arial" w:cs="Arial"/>
          <w:color w:val="000000" w:themeColor="text1"/>
        </w:rPr>
        <w:t>Dependent Cation</w:t>
      </w:r>
      <w:r w:rsidRPr="006358F0">
        <w:rPr>
          <w:rFonts w:ascii="Cambria Math" w:hAnsi="Cambria Math" w:cs="Cambria Math"/>
          <w:color w:val="000000" w:themeColor="text1"/>
        </w:rPr>
        <w:t>‐</w:t>
      </w:r>
      <w:r w:rsidRPr="006358F0">
        <w:rPr>
          <w:rFonts w:ascii="Arial" w:hAnsi="Arial" w:cs="Arial"/>
          <w:color w:val="000000" w:themeColor="text1"/>
        </w:rPr>
        <w:t xml:space="preserve">Exchange Capacity of Surface Soils. </w:t>
      </w:r>
      <w:r w:rsidRPr="006358F0">
        <w:rPr>
          <w:rFonts w:ascii="Arial" w:hAnsi="Arial" w:cs="Arial"/>
          <w:i/>
          <w:iCs/>
          <w:color w:val="000000" w:themeColor="text1"/>
        </w:rPr>
        <w:t>Soil Science Society of America Journal</w:t>
      </w:r>
      <w:r w:rsidRPr="006358F0">
        <w:rPr>
          <w:rFonts w:ascii="Arial" w:hAnsi="Arial" w:cs="Arial"/>
          <w:color w:val="000000" w:themeColor="text1"/>
        </w:rPr>
        <w:t xml:space="preserve">, </w:t>
      </w:r>
      <w:r w:rsidRPr="006358F0">
        <w:rPr>
          <w:rFonts w:ascii="Arial" w:hAnsi="Arial" w:cs="Arial"/>
          <w:i/>
          <w:iCs/>
          <w:color w:val="000000" w:themeColor="text1"/>
        </w:rPr>
        <w:t>29</w:t>
      </w:r>
      <w:r w:rsidRPr="006358F0">
        <w:rPr>
          <w:rFonts w:ascii="Arial" w:hAnsi="Arial" w:cs="Arial"/>
          <w:color w:val="000000" w:themeColor="text1"/>
        </w:rPr>
        <w:t>(4), 374-378.</w:t>
      </w:r>
    </w:p>
    <w:p w14:paraId="78E8DCE2"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shd w:val="clear" w:color="auto" w:fill="FFFFFF"/>
        </w:rPr>
        <w:t xml:space="preserve">Rech, C., Albuquerque, J. A., Corrêa, J. C., Mafra, A. L., and Bortolini, D. (2018). Injection of liquid swine slurry and effects on properties of a </w:t>
      </w:r>
      <w:proofErr w:type="spellStart"/>
      <w:r w:rsidRPr="006358F0">
        <w:rPr>
          <w:rFonts w:ascii="Arial" w:hAnsi="Arial" w:cs="Arial"/>
          <w:color w:val="000000" w:themeColor="text1"/>
          <w:shd w:val="clear" w:color="auto" w:fill="FFFFFF"/>
        </w:rPr>
        <w:t>Nitossolo</w:t>
      </w:r>
      <w:proofErr w:type="spellEnd"/>
      <w:r w:rsidRPr="006358F0">
        <w:rPr>
          <w:rFonts w:ascii="Arial" w:hAnsi="Arial" w:cs="Arial"/>
          <w:color w:val="000000" w:themeColor="text1"/>
          <w:shd w:val="clear" w:color="auto" w:fill="FFFFFF"/>
        </w:rPr>
        <w:t xml:space="preserve"> </w:t>
      </w:r>
      <w:proofErr w:type="spellStart"/>
      <w:r w:rsidRPr="006358F0">
        <w:rPr>
          <w:rFonts w:ascii="Arial" w:hAnsi="Arial" w:cs="Arial"/>
          <w:color w:val="000000" w:themeColor="text1"/>
          <w:shd w:val="clear" w:color="auto" w:fill="FFFFFF"/>
        </w:rPr>
        <w:t>Vermelho</w:t>
      </w:r>
      <w:proofErr w:type="spellEnd"/>
      <w:r w:rsidRPr="006358F0">
        <w:rPr>
          <w:rFonts w:ascii="Arial" w:hAnsi="Arial" w:cs="Arial"/>
          <w:color w:val="000000" w:themeColor="text1"/>
          <w:shd w:val="clear" w:color="auto" w:fill="FFFFFF"/>
        </w:rPr>
        <w:t>. </w:t>
      </w:r>
      <w:proofErr w:type="spellStart"/>
      <w:r w:rsidRPr="006358F0">
        <w:rPr>
          <w:rFonts w:ascii="Arial" w:hAnsi="Arial" w:cs="Arial"/>
          <w:i/>
          <w:iCs/>
          <w:color w:val="000000" w:themeColor="text1"/>
          <w:shd w:val="clear" w:color="auto" w:fill="FFFFFF"/>
        </w:rPr>
        <w:t>Pesquisa</w:t>
      </w:r>
      <w:proofErr w:type="spellEnd"/>
      <w:r w:rsidRPr="006358F0">
        <w:rPr>
          <w:rFonts w:ascii="Arial" w:hAnsi="Arial" w:cs="Arial"/>
          <w:i/>
          <w:iCs/>
          <w:color w:val="000000" w:themeColor="text1"/>
          <w:shd w:val="clear" w:color="auto" w:fill="FFFFFF"/>
        </w:rPr>
        <w:t xml:space="preserve"> </w:t>
      </w:r>
      <w:proofErr w:type="spellStart"/>
      <w:r w:rsidRPr="006358F0">
        <w:rPr>
          <w:rFonts w:ascii="Arial" w:hAnsi="Arial" w:cs="Arial"/>
          <w:i/>
          <w:iCs/>
          <w:color w:val="000000" w:themeColor="text1"/>
          <w:shd w:val="clear" w:color="auto" w:fill="FFFFFF"/>
        </w:rPr>
        <w:t>Agropecuária</w:t>
      </w:r>
      <w:proofErr w:type="spellEnd"/>
      <w:r w:rsidRPr="006358F0">
        <w:rPr>
          <w:rFonts w:ascii="Arial" w:hAnsi="Arial" w:cs="Arial"/>
          <w:i/>
          <w:iCs/>
          <w:color w:val="000000" w:themeColor="text1"/>
          <w:shd w:val="clear" w:color="auto" w:fill="FFFFFF"/>
        </w:rPr>
        <w:t xml:space="preserve"> </w:t>
      </w:r>
      <w:proofErr w:type="spellStart"/>
      <w:r w:rsidRPr="006358F0">
        <w:rPr>
          <w:rFonts w:ascii="Arial" w:hAnsi="Arial" w:cs="Arial"/>
          <w:i/>
          <w:iCs/>
          <w:color w:val="000000" w:themeColor="text1"/>
          <w:shd w:val="clear" w:color="auto" w:fill="FFFFFF"/>
        </w:rPr>
        <w:t>Brasileira</w:t>
      </w:r>
      <w:proofErr w:type="spellEnd"/>
      <w:r w:rsidRPr="006358F0">
        <w:rPr>
          <w:rFonts w:ascii="Arial" w:hAnsi="Arial" w:cs="Arial"/>
          <w:color w:val="000000" w:themeColor="text1"/>
          <w:shd w:val="clear" w:color="auto" w:fill="FFFFFF"/>
        </w:rPr>
        <w:t>, </w:t>
      </w:r>
      <w:r w:rsidRPr="006358F0">
        <w:rPr>
          <w:rFonts w:ascii="Arial" w:hAnsi="Arial" w:cs="Arial"/>
          <w:i/>
          <w:iCs/>
          <w:color w:val="000000" w:themeColor="text1"/>
          <w:shd w:val="clear" w:color="auto" w:fill="FFFFFF"/>
        </w:rPr>
        <w:t>53</w:t>
      </w:r>
      <w:r w:rsidRPr="006358F0">
        <w:rPr>
          <w:rFonts w:ascii="Arial" w:hAnsi="Arial" w:cs="Arial"/>
          <w:color w:val="000000" w:themeColor="text1"/>
          <w:shd w:val="clear" w:color="auto" w:fill="FFFFFF"/>
        </w:rPr>
        <w:t>, 518-521.</w:t>
      </w:r>
    </w:p>
    <w:p w14:paraId="186ED2C6"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Sanni, K. O., Bello, A., &amp; </w:t>
      </w:r>
      <w:proofErr w:type="spellStart"/>
      <w:r w:rsidRPr="006358F0">
        <w:rPr>
          <w:rFonts w:ascii="Arial" w:hAnsi="Arial" w:cs="Arial"/>
          <w:color w:val="000000" w:themeColor="text1"/>
        </w:rPr>
        <w:t>Okedele</w:t>
      </w:r>
      <w:proofErr w:type="spellEnd"/>
      <w:r w:rsidRPr="006358F0">
        <w:rPr>
          <w:rFonts w:ascii="Arial" w:hAnsi="Arial" w:cs="Arial"/>
          <w:color w:val="000000" w:themeColor="text1"/>
        </w:rPr>
        <w:t xml:space="preserve">, N. O. (2021). Effects of pig and goat droppings on soil physiochemical properties and yield of cucumber (Cucumis sativus L.). </w:t>
      </w:r>
    </w:p>
    <w:p w14:paraId="6E98B564"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lastRenderedPageBreak/>
        <w:t>SDSU Extension (2023). "Bulk Density is an Indicator of Soil Health." South Dakota State University Extension. Retrieved from SDSU Extension</w:t>
      </w:r>
    </w:p>
    <w:p w14:paraId="7373B7C2"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Shalik, S. S. (2024). </w:t>
      </w:r>
      <w:r w:rsidRPr="006358F0">
        <w:rPr>
          <w:rFonts w:ascii="Arial" w:hAnsi="Arial" w:cs="Arial"/>
          <w:i/>
          <w:iCs/>
          <w:color w:val="000000" w:themeColor="text1"/>
        </w:rPr>
        <w:t>Soil Organic Matter</w:t>
      </w:r>
      <w:r w:rsidRPr="006358F0">
        <w:rPr>
          <w:rFonts w:ascii="Arial" w:hAnsi="Arial" w:cs="Arial"/>
          <w:color w:val="000000" w:themeColor="text1"/>
        </w:rPr>
        <w:t xml:space="preserve">. In R. Samota, V. R. </w:t>
      </w:r>
      <w:proofErr w:type="spellStart"/>
      <w:r w:rsidRPr="006358F0">
        <w:rPr>
          <w:rFonts w:ascii="Arial" w:hAnsi="Arial" w:cs="Arial"/>
          <w:color w:val="000000" w:themeColor="text1"/>
        </w:rPr>
        <w:t>Senthamizhkumaran</w:t>
      </w:r>
      <w:proofErr w:type="spellEnd"/>
      <w:r w:rsidRPr="006358F0">
        <w:rPr>
          <w:rFonts w:ascii="Arial" w:hAnsi="Arial" w:cs="Arial"/>
          <w:color w:val="000000" w:themeColor="text1"/>
        </w:rPr>
        <w:t xml:space="preserve">, L. P. Verma, K. Kumar, &amp; S. Agarwal (Eds.), </w:t>
      </w:r>
      <w:r w:rsidRPr="006358F0">
        <w:rPr>
          <w:rFonts w:ascii="Arial" w:hAnsi="Arial" w:cs="Arial"/>
          <w:i/>
          <w:iCs/>
          <w:color w:val="000000" w:themeColor="text1"/>
        </w:rPr>
        <w:t>Introduction to Soil Science</w:t>
      </w:r>
      <w:r w:rsidRPr="006358F0">
        <w:rPr>
          <w:rFonts w:ascii="Arial" w:hAnsi="Arial" w:cs="Arial"/>
          <w:color w:val="000000" w:themeColor="text1"/>
        </w:rPr>
        <w:t xml:space="preserve">. National Press Associates. Retrieved from </w:t>
      </w:r>
      <w:hyperlink r:id="rId28" w:tgtFrame="_new" w:history="1">
        <w:r w:rsidRPr="006358F0">
          <w:rPr>
            <w:rStyle w:val="Hyperlink"/>
            <w:rFonts w:ascii="Arial" w:hAnsi="Arial" w:cs="Arial"/>
            <w:color w:val="000000" w:themeColor="text1"/>
          </w:rPr>
          <w:t>https://www.researchgate.net/publication/383430794</w:t>
        </w:r>
      </w:hyperlink>
    </w:p>
    <w:p w14:paraId="395D8630"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Sharma, B., Sarkar, A., Singh, P., &amp; Singh, R. P. (2017). Agricultural utilization of biosolids: A review on potential effects on soil and plant grown. </w:t>
      </w:r>
      <w:r w:rsidRPr="006358F0">
        <w:rPr>
          <w:rFonts w:ascii="Arial" w:hAnsi="Arial" w:cs="Arial"/>
          <w:i/>
          <w:iCs/>
          <w:color w:val="000000" w:themeColor="text1"/>
        </w:rPr>
        <w:t>Waste Management</w:t>
      </w:r>
      <w:r w:rsidRPr="006358F0">
        <w:rPr>
          <w:rFonts w:ascii="Arial" w:hAnsi="Arial" w:cs="Arial"/>
          <w:color w:val="000000" w:themeColor="text1"/>
        </w:rPr>
        <w:t>, </w:t>
      </w:r>
      <w:r w:rsidRPr="006358F0">
        <w:rPr>
          <w:rFonts w:ascii="Arial" w:hAnsi="Arial" w:cs="Arial"/>
          <w:b/>
          <w:bCs/>
          <w:color w:val="000000" w:themeColor="text1"/>
        </w:rPr>
        <w:t>64</w:t>
      </w:r>
      <w:r w:rsidRPr="006358F0">
        <w:rPr>
          <w:rFonts w:ascii="Arial" w:hAnsi="Arial" w:cs="Arial"/>
          <w:color w:val="000000" w:themeColor="text1"/>
        </w:rPr>
        <w:t>, 117–132. </w:t>
      </w:r>
      <w:hyperlink r:id="rId29" w:history="1">
        <w:r w:rsidRPr="006358F0">
          <w:rPr>
            <w:rStyle w:val="Hyperlink"/>
            <w:rFonts w:ascii="Arial" w:hAnsi="Arial" w:cs="Arial"/>
            <w:b/>
            <w:bCs/>
            <w:color w:val="000000" w:themeColor="text1"/>
          </w:rPr>
          <w:t>https://doi.org/10.1016/j.wasman.2017.03.002</w:t>
        </w:r>
      </w:hyperlink>
    </w:p>
    <w:p w14:paraId="53F1AAE4"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Simon Fraser University (2011). "Direct Estimation of Organic Matter by Loss on Ignition: Methods." Retrieved from Simon Fraser University.</w:t>
      </w:r>
    </w:p>
    <w:p w14:paraId="7935C34B"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Singh, N. K., Emanuel, R. E., McGlynn, B. L., &amp; </w:t>
      </w:r>
      <w:proofErr w:type="spellStart"/>
      <w:r w:rsidRPr="006358F0">
        <w:rPr>
          <w:rFonts w:ascii="Arial" w:hAnsi="Arial" w:cs="Arial"/>
          <w:color w:val="000000" w:themeColor="text1"/>
        </w:rPr>
        <w:t>Miniat</w:t>
      </w:r>
      <w:proofErr w:type="spellEnd"/>
      <w:r w:rsidRPr="006358F0">
        <w:rPr>
          <w:rFonts w:ascii="Arial" w:hAnsi="Arial" w:cs="Arial"/>
          <w:color w:val="000000" w:themeColor="text1"/>
        </w:rPr>
        <w:t>, C. F. (2021). Soil moisture responses to rainfall: Implications for runoff generation. Water Resources Research, 57, e2020WR028827. https://doi. org/10.1029/2020WR028827</w:t>
      </w:r>
    </w:p>
    <w:p w14:paraId="1E92059D"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Smith, D. W., &amp; Mukhtar, S. (2015). Estimation and attribution of nitrous oxide emissions following subsurface application of animal manure: a review. </w:t>
      </w:r>
      <w:r w:rsidRPr="006358F0">
        <w:rPr>
          <w:rFonts w:ascii="Arial" w:hAnsi="Arial" w:cs="Arial"/>
          <w:i/>
          <w:iCs/>
          <w:color w:val="000000" w:themeColor="text1"/>
        </w:rPr>
        <w:t>Transactions of the ASABE</w:t>
      </w:r>
      <w:r w:rsidRPr="006358F0">
        <w:rPr>
          <w:rFonts w:ascii="Arial" w:hAnsi="Arial" w:cs="Arial"/>
          <w:color w:val="000000" w:themeColor="text1"/>
        </w:rPr>
        <w:t>, </w:t>
      </w:r>
      <w:r w:rsidRPr="006358F0">
        <w:rPr>
          <w:rFonts w:ascii="Arial" w:hAnsi="Arial" w:cs="Arial"/>
          <w:i/>
          <w:iCs/>
          <w:color w:val="000000" w:themeColor="text1"/>
        </w:rPr>
        <w:t>58</w:t>
      </w:r>
      <w:r w:rsidRPr="006358F0">
        <w:rPr>
          <w:rFonts w:ascii="Arial" w:hAnsi="Arial" w:cs="Arial"/>
          <w:color w:val="000000" w:themeColor="text1"/>
        </w:rPr>
        <w:t>(2), 429.</w:t>
      </w:r>
    </w:p>
    <w:p w14:paraId="62EE2B21"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Tiku, D. T., </w:t>
      </w:r>
      <w:proofErr w:type="spellStart"/>
      <w:r w:rsidRPr="006358F0">
        <w:rPr>
          <w:rFonts w:ascii="Arial" w:hAnsi="Arial" w:cs="Arial"/>
          <w:color w:val="000000" w:themeColor="text1"/>
        </w:rPr>
        <w:t>Yengong</w:t>
      </w:r>
      <w:proofErr w:type="spellEnd"/>
      <w:r w:rsidRPr="006358F0">
        <w:rPr>
          <w:rFonts w:ascii="Arial" w:hAnsi="Arial" w:cs="Arial"/>
          <w:color w:val="000000" w:themeColor="text1"/>
        </w:rPr>
        <w:t xml:space="preserve">, F. L., </w:t>
      </w:r>
      <w:proofErr w:type="spellStart"/>
      <w:r w:rsidRPr="006358F0">
        <w:rPr>
          <w:rFonts w:ascii="Arial" w:hAnsi="Arial" w:cs="Arial"/>
          <w:color w:val="000000" w:themeColor="text1"/>
        </w:rPr>
        <w:t>Ngwabie</w:t>
      </w:r>
      <w:proofErr w:type="spellEnd"/>
      <w:r w:rsidRPr="006358F0">
        <w:rPr>
          <w:rFonts w:ascii="Arial" w:hAnsi="Arial" w:cs="Arial"/>
          <w:color w:val="000000" w:themeColor="text1"/>
        </w:rPr>
        <w:t>, N. M., &amp; Manga, V. E. (2023). Greenhouse Gas Emissions during Windrow Composting and Open-Air Dumping of Pig Manure with Added Wood Shavings.</w:t>
      </w:r>
    </w:p>
    <w:p w14:paraId="65F97BAF"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Tiwari, A., Thomas, T., Singh, A. K., Rai, A. K., Mohanty, S. R., &amp; Prajapati, P. (2023). Assessment of </w:t>
      </w:r>
      <w:proofErr w:type="spellStart"/>
      <w:r w:rsidRPr="006358F0">
        <w:rPr>
          <w:rFonts w:ascii="Arial" w:hAnsi="Arial" w:cs="Arial"/>
          <w:color w:val="000000" w:themeColor="text1"/>
        </w:rPr>
        <w:t>physico</w:t>
      </w:r>
      <w:proofErr w:type="spellEnd"/>
      <w:r w:rsidRPr="006358F0">
        <w:rPr>
          <w:rFonts w:ascii="Arial" w:hAnsi="Arial" w:cs="Arial"/>
          <w:color w:val="000000" w:themeColor="text1"/>
        </w:rPr>
        <w:t>-chemical properties of soil from different villages of Kushinagar District, Uttar Pradesh, India. </w:t>
      </w:r>
      <w:r w:rsidRPr="006358F0">
        <w:rPr>
          <w:rFonts w:ascii="Arial" w:hAnsi="Arial" w:cs="Arial"/>
          <w:i/>
          <w:iCs/>
          <w:color w:val="000000" w:themeColor="text1"/>
        </w:rPr>
        <w:t>Int. J. Plant Soil Sci</w:t>
      </w:r>
      <w:r w:rsidRPr="006358F0">
        <w:rPr>
          <w:rFonts w:ascii="Arial" w:hAnsi="Arial" w:cs="Arial"/>
          <w:color w:val="000000" w:themeColor="text1"/>
        </w:rPr>
        <w:t>, </w:t>
      </w:r>
      <w:r w:rsidRPr="006358F0">
        <w:rPr>
          <w:rFonts w:ascii="Arial" w:hAnsi="Arial" w:cs="Arial"/>
          <w:i/>
          <w:iCs/>
          <w:color w:val="000000" w:themeColor="text1"/>
        </w:rPr>
        <w:t>35</w:t>
      </w:r>
      <w:r w:rsidRPr="006358F0">
        <w:rPr>
          <w:rFonts w:ascii="Arial" w:hAnsi="Arial" w:cs="Arial"/>
          <w:color w:val="000000" w:themeColor="text1"/>
        </w:rPr>
        <w:t xml:space="preserve">(18), 1312-1320. Orzech, K., </w:t>
      </w:r>
      <w:proofErr w:type="spellStart"/>
      <w:r w:rsidRPr="006358F0">
        <w:rPr>
          <w:rFonts w:ascii="Arial" w:hAnsi="Arial" w:cs="Arial"/>
          <w:color w:val="000000" w:themeColor="text1"/>
        </w:rPr>
        <w:t>Wanic</w:t>
      </w:r>
      <w:proofErr w:type="spellEnd"/>
      <w:r w:rsidRPr="006358F0">
        <w:rPr>
          <w:rFonts w:ascii="Arial" w:hAnsi="Arial" w:cs="Arial"/>
          <w:color w:val="000000" w:themeColor="text1"/>
        </w:rPr>
        <w:t xml:space="preserve">, M., &amp; </w:t>
      </w:r>
      <w:proofErr w:type="spellStart"/>
      <w:r w:rsidRPr="006358F0">
        <w:rPr>
          <w:rFonts w:ascii="Arial" w:hAnsi="Arial" w:cs="Arial"/>
          <w:color w:val="000000" w:themeColor="text1"/>
        </w:rPr>
        <w:t>Załuski</w:t>
      </w:r>
      <w:proofErr w:type="spellEnd"/>
      <w:r w:rsidRPr="006358F0">
        <w:rPr>
          <w:rFonts w:ascii="Arial" w:hAnsi="Arial" w:cs="Arial"/>
          <w:color w:val="000000" w:themeColor="text1"/>
        </w:rPr>
        <w:t>, D. (2021). The effects of soil compaction and different tillage systems on the bulk density and moisture content of soil and the yields of winter oilseed rape and cereals. </w:t>
      </w:r>
      <w:proofErr w:type="gramStart"/>
      <w:r w:rsidRPr="006358F0">
        <w:rPr>
          <w:rFonts w:ascii="Arial" w:hAnsi="Arial" w:cs="Arial"/>
          <w:i/>
          <w:iCs/>
          <w:color w:val="000000" w:themeColor="text1"/>
        </w:rPr>
        <w:t>Agriculture</w:t>
      </w:r>
      <w:r w:rsidRPr="006358F0">
        <w:rPr>
          <w:rFonts w:ascii="Arial" w:hAnsi="Arial" w:cs="Arial"/>
          <w:color w:val="000000" w:themeColor="text1"/>
        </w:rPr>
        <w:t> ,</w:t>
      </w:r>
      <w:proofErr w:type="gramEnd"/>
      <w:r w:rsidRPr="006358F0">
        <w:rPr>
          <w:rFonts w:ascii="Arial" w:hAnsi="Arial" w:cs="Arial"/>
          <w:color w:val="000000" w:themeColor="text1"/>
        </w:rPr>
        <w:t> </w:t>
      </w:r>
      <w:r w:rsidRPr="006358F0">
        <w:rPr>
          <w:rFonts w:ascii="Arial" w:hAnsi="Arial" w:cs="Arial"/>
          <w:i/>
          <w:iCs/>
          <w:color w:val="000000" w:themeColor="text1"/>
        </w:rPr>
        <w:t>11</w:t>
      </w:r>
      <w:r w:rsidRPr="006358F0">
        <w:rPr>
          <w:rFonts w:ascii="Arial" w:hAnsi="Arial" w:cs="Arial"/>
          <w:color w:val="000000" w:themeColor="text1"/>
        </w:rPr>
        <w:t> (7), 666.</w:t>
      </w:r>
    </w:p>
    <w:p w14:paraId="2F0ADB97"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shd w:val="clear" w:color="auto" w:fill="FFFFFF"/>
        </w:rPr>
        <w:t>Tran, T. M., Bui, H. H., Luxhøi, J., and Jensen, L. S. (2012). Application rate and composting method affect the immediate and residual manure fertilizer value in a maize–rice–rice–maize cropping sequence on a degraded soil in northern Vietnam. </w:t>
      </w:r>
      <w:r w:rsidRPr="006358F0">
        <w:rPr>
          <w:rFonts w:ascii="Arial" w:hAnsi="Arial" w:cs="Arial"/>
          <w:i/>
          <w:iCs/>
          <w:color w:val="000000" w:themeColor="text1"/>
          <w:shd w:val="clear" w:color="auto" w:fill="FFFFFF"/>
        </w:rPr>
        <w:t>Soil science and plant nutrition</w:t>
      </w:r>
      <w:r w:rsidRPr="006358F0">
        <w:rPr>
          <w:rFonts w:ascii="Arial" w:hAnsi="Arial" w:cs="Arial"/>
          <w:color w:val="000000" w:themeColor="text1"/>
          <w:shd w:val="clear" w:color="auto" w:fill="FFFFFF"/>
        </w:rPr>
        <w:t>, </w:t>
      </w:r>
      <w:r w:rsidRPr="006358F0">
        <w:rPr>
          <w:rFonts w:ascii="Arial" w:hAnsi="Arial" w:cs="Arial"/>
          <w:i/>
          <w:iCs/>
          <w:color w:val="000000" w:themeColor="text1"/>
          <w:shd w:val="clear" w:color="auto" w:fill="FFFFFF"/>
        </w:rPr>
        <w:t>58</w:t>
      </w:r>
      <w:r w:rsidRPr="006358F0">
        <w:rPr>
          <w:rFonts w:ascii="Arial" w:hAnsi="Arial" w:cs="Arial"/>
          <w:color w:val="000000" w:themeColor="text1"/>
          <w:shd w:val="clear" w:color="auto" w:fill="FFFFFF"/>
        </w:rPr>
        <w:t>(2), 206-223.</w:t>
      </w:r>
    </w:p>
    <w:p w14:paraId="4E9702BA"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Walkley, A., and Black, I. A. (1934). An examination of the </w:t>
      </w:r>
      <w:proofErr w:type="spellStart"/>
      <w:r w:rsidRPr="006358F0">
        <w:rPr>
          <w:rFonts w:ascii="Arial" w:hAnsi="Arial" w:cs="Arial"/>
          <w:color w:val="000000" w:themeColor="text1"/>
        </w:rPr>
        <w:t>Degtjareff</w:t>
      </w:r>
      <w:proofErr w:type="spellEnd"/>
      <w:r w:rsidRPr="006358F0">
        <w:rPr>
          <w:rFonts w:ascii="Arial" w:hAnsi="Arial" w:cs="Arial"/>
          <w:color w:val="000000" w:themeColor="text1"/>
        </w:rPr>
        <w:t xml:space="preserve"> method for determining soil organic matter, and a proposed modification of the chromic acid titration method. </w:t>
      </w:r>
      <w:r w:rsidRPr="006358F0">
        <w:rPr>
          <w:rFonts w:ascii="Arial" w:hAnsi="Arial" w:cs="Arial"/>
          <w:i/>
          <w:iCs/>
          <w:color w:val="000000" w:themeColor="text1"/>
        </w:rPr>
        <w:t>Soil science</w:t>
      </w:r>
      <w:r w:rsidRPr="006358F0">
        <w:rPr>
          <w:rFonts w:ascii="Arial" w:hAnsi="Arial" w:cs="Arial"/>
          <w:color w:val="000000" w:themeColor="text1"/>
        </w:rPr>
        <w:t xml:space="preserve">, </w:t>
      </w:r>
      <w:r w:rsidRPr="006358F0">
        <w:rPr>
          <w:rFonts w:ascii="Arial" w:hAnsi="Arial" w:cs="Arial"/>
          <w:i/>
          <w:iCs/>
          <w:color w:val="000000" w:themeColor="text1"/>
        </w:rPr>
        <w:t>37</w:t>
      </w:r>
      <w:r w:rsidRPr="006358F0">
        <w:rPr>
          <w:rFonts w:ascii="Arial" w:hAnsi="Arial" w:cs="Arial"/>
          <w:color w:val="000000" w:themeColor="text1"/>
        </w:rPr>
        <w:t>(1), 29-38.</w:t>
      </w:r>
    </w:p>
    <w:p w14:paraId="12506F5E"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Wang, D., Lin, J. Y., Sayre, J. M., Schmidt, R., Fonte, S. J., Rodrigues, J. L., &amp; Scow, K. M. (2022). Compost amendment maintains soil structure and carbon storage by increasing available carbon and microbial biomass in agricultural soil–A six-year field study. </w:t>
      </w:r>
      <w:proofErr w:type="spellStart"/>
      <w:r w:rsidRPr="006358F0">
        <w:rPr>
          <w:rFonts w:ascii="Arial" w:hAnsi="Arial" w:cs="Arial"/>
          <w:i/>
          <w:iCs/>
          <w:color w:val="000000" w:themeColor="text1"/>
        </w:rPr>
        <w:t>Geoderma</w:t>
      </w:r>
      <w:proofErr w:type="spellEnd"/>
      <w:r w:rsidRPr="006358F0">
        <w:rPr>
          <w:rFonts w:ascii="Arial" w:hAnsi="Arial" w:cs="Arial"/>
          <w:color w:val="000000" w:themeColor="text1"/>
        </w:rPr>
        <w:t>, </w:t>
      </w:r>
      <w:r w:rsidRPr="006358F0">
        <w:rPr>
          <w:rFonts w:ascii="Arial" w:hAnsi="Arial" w:cs="Arial"/>
          <w:i/>
          <w:iCs/>
          <w:color w:val="000000" w:themeColor="text1"/>
        </w:rPr>
        <w:t>427</w:t>
      </w:r>
      <w:r w:rsidRPr="006358F0">
        <w:rPr>
          <w:rFonts w:ascii="Arial" w:hAnsi="Arial" w:cs="Arial"/>
          <w:color w:val="000000" w:themeColor="text1"/>
        </w:rPr>
        <w:t>, 116117.</w:t>
      </w:r>
    </w:p>
    <w:p w14:paraId="32CD1BCD"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lastRenderedPageBreak/>
        <w:t>Xiao, C. (2015). </w:t>
      </w:r>
      <w:r w:rsidRPr="006358F0">
        <w:rPr>
          <w:rFonts w:ascii="Arial" w:hAnsi="Arial" w:cs="Arial"/>
          <w:i/>
          <w:iCs/>
          <w:color w:val="000000" w:themeColor="text1"/>
        </w:rPr>
        <w:t>Soil organic carbon storage (sequestration) principles and management: potential role for recycled organic materials in agricultural soils of Washington State</w:t>
      </w:r>
      <w:r w:rsidRPr="006358F0">
        <w:rPr>
          <w:rFonts w:ascii="Arial" w:hAnsi="Arial" w:cs="Arial"/>
          <w:color w:val="000000" w:themeColor="text1"/>
        </w:rPr>
        <w:t>. Waste 2 Resources Program, Washington Department of Ecology.</w:t>
      </w:r>
    </w:p>
    <w:p w14:paraId="01B05939"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Yang, M., Ma, G., Ren, Y., &amp; Li, Z. (2020). Impact of raindrop sizes and intensities on the </w:t>
      </w:r>
      <w:proofErr w:type="spellStart"/>
      <w:r w:rsidRPr="006358F0">
        <w:rPr>
          <w:rFonts w:ascii="Arial" w:hAnsi="Arial" w:cs="Arial"/>
          <w:color w:val="000000" w:themeColor="text1"/>
        </w:rPr>
        <w:t>microcharacteristics</w:t>
      </w:r>
      <w:proofErr w:type="spellEnd"/>
      <w:r w:rsidRPr="006358F0">
        <w:rPr>
          <w:rFonts w:ascii="Arial" w:hAnsi="Arial" w:cs="Arial"/>
          <w:color w:val="000000" w:themeColor="text1"/>
        </w:rPr>
        <w:t xml:space="preserve"> of soil aggregates. </w:t>
      </w:r>
      <w:proofErr w:type="spellStart"/>
      <w:r w:rsidRPr="006358F0">
        <w:rPr>
          <w:rFonts w:ascii="Arial" w:hAnsi="Arial" w:cs="Arial"/>
          <w:i/>
          <w:iCs/>
          <w:color w:val="000000" w:themeColor="text1"/>
        </w:rPr>
        <w:t>Authorea</w:t>
      </w:r>
      <w:proofErr w:type="spellEnd"/>
      <w:r w:rsidRPr="006358F0">
        <w:rPr>
          <w:rFonts w:ascii="Arial" w:hAnsi="Arial" w:cs="Arial"/>
          <w:i/>
          <w:iCs/>
          <w:color w:val="000000" w:themeColor="text1"/>
        </w:rPr>
        <w:t xml:space="preserve"> Preprints</w:t>
      </w:r>
      <w:r w:rsidRPr="006358F0">
        <w:rPr>
          <w:rFonts w:ascii="Arial" w:hAnsi="Arial" w:cs="Arial"/>
          <w:color w:val="000000" w:themeColor="text1"/>
        </w:rPr>
        <w:t>.</w:t>
      </w:r>
    </w:p>
    <w:p w14:paraId="655B99B3"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Yost, J. L., Schmidt, A. M., Koelsch, R., &amp; Schott, L. R. (2022). Effect of swine manure on soil health properties: A systematic review. </w:t>
      </w:r>
      <w:r w:rsidRPr="006358F0">
        <w:rPr>
          <w:rFonts w:ascii="Arial" w:hAnsi="Arial" w:cs="Arial"/>
          <w:i/>
          <w:iCs/>
          <w:color w:val="000000" w:themeColor="text1"/>
        </w:rPr>
        <w:t>Soil Science Society of America Journal</w:t>
      </w:r>
      <w:r w:rsidRPr="006358F0">
        <w:rPr>
          <w:rFonts w:ascii="Arial" w:hAnsi="Arial" w:cs="Arial"/>
          <w:color w:val="000000" w:themeColor="text1"/>
        </w:rPr>
        <w:t>, </w:t>
      </w:r>
      <w:r w:rsidRPr="006358F0">
        <w:rPr>
          <w:rFonts w:ascii="Arial" w:hAnsi="Arial" w:cs="Arial"/>
          <w:i/>
          <w:iCs/>
          <w:color w:val="000000" w:themeColor="text1"/>
        </w:rPr>
        <w:t>86</w:t>
      </w:r>
      <w:r w:rsidRPr="006358F0">
        <w:rPr>
          <w:rFonts w:ascii="Arial" w:hAnsi="Arial" w:cs="Arial"/>
          <w:color w:val="000000" w:themeColor="text1"/>
        </w:rPr>
        <w:t>(2), 450-486.</w:t>
      </w:r>
    </w:p>
    <w:p w14:paraId="06245880" w14:textId="77777777" w:rsidR="000B6D4B" w:rsidRPr="006358F0" w:rsidRDefault="000B6D4B" w:rsidP="00FD26A7">
      <w:pPr>
        <w:spacing w:line="360" w:lineRule="auto"/>
        <w:ind w:left="720" w:hanging="720"/>
        <w:jc w:val="both"/>
        <w:rPr>
          <w:rFonts w:ascii="Arial" w:hAnsi="Arial" w:cs="Arial"/>
          <w:color w:val="000000" w:themeColor="text1"/>
        </w:rPr>
      </w:pPr>
      <w:r w:rsidRPr="006358F0">
        <w:rPr>
          <w:rFonts w:ascii="Arial" w:hAnsi="Arial" w:cs="Arial"/>
          <w:color w:val="000000" w:themeColor="text1"/>
        </w:rPr>
        <w:t xml:space="preserve">Yu, Z.; Chen, H.Y.H.; Searle, E.B.; </w:t>
      </w:r>
      <w:proofErr w:type="spellStart"/>
      <w:r w:rsidRPr="006358F0">
        <w:rPr>
          <w:rFonts w:ascii="Arial" w:hAnsi="Arial" w:cs="Arial"/>
          <w:color w:val="000000" w:themeColor="text1"/>
        </w:rPr>
        <w:t>Sardans</w:t>
      </w:r>
      <w:proofErr w:type="spellEnd"/>
      <w:r w:rsidRPr="006358F0">
        <w:rPr>
          <w:rFonts w:ascii="Arial" w:hAnsi="Arial" w:cs="Arial"/>
          <w:color w:val="000000" w:themeColor="text1"/>
        </w:rPr>
        <w:t xml:space="preserve">, J.; </w:t>
      </w:r>
      <w:proofErr w:type="spellStart"/>
      <w:r w:rsidRPr="006358F0">
        <w:rPr>
          <w:rFonts w:ascii="Arial" w:hAnsi="Arial" w:cs="Arial"/>
          <w:color w:val="000000" w:themeColor="text1"/>
        </w:rPr>
        <w:t>Ciais</w:t>
      </w:r>
      <w:proofErr w:type="spellEnd"/>
      <w:r w:rsidRPr="006358F0">
        <w:rPr>
          <w:rFonts w:ascii="Arial" w:hAnsi="Arial" w:cs="Arial"/>
          <w:color w:val="000000" w:themeColor="text1"/>
        </w:rPr>
        <w:t xml:space="preserve">, P.; </w:t>
      </w:r>
      <w:proofErr w:type="spellStart"/>
      <w:r w:rsidRPr="006358F0">
        <w:rPr>
          <w:rFonts w:ascii="Arial" w:hAnsi="Arial" w:cs="Arial"/>
          <w:color w:val="000000" w:themeColor="text1"/>
        </w:rPr>
        <w:t>Peñuelas</w:t>
      </w:r>
      <w:proofErr w:type="spellEnd"/>
      <w:r w:rsidRPr="006358F0">
        <w:rPr>
          <w:rFonts w:ascii="Arial" w:hAnsi="Arial" w:cs="Arial"/>
          <w:color w:val="000000" w:themeColor="text1"/>
        </w:rPr>
        <w:t xml:space="preserve">, J.; Huang, Z. Whole soil acidification and base cation reduction across subtropical China. </w:t>
      </w:r>
      <w:proofErr w:type="spellStart"/>
      <w:r w:rsidRPr="006358F0">
        <w:rPr>
          <w:rFonts w:ascii="Arial" w:hAnsi="Arial" w:cs="Arial"/>
          <w:color w:val="000000" w:themeColor="text1"/>
        </w:rPr>
        <w:t>Geoderma</w:t>
      </w:r>
      <w:proofErr w:type="spellEnd"/>
      <w:r w:rsidRPr="006358F0">
        <w:rPr>
          <w:rFonts w:ascii="Arial" w:hAnsi="Arial" w:cs="Arial"/>
          <w:color w:val="000000" w:themeColor="text1"/>
        </w:rPr>
        <w:t xml:space="preserve"> 2020, 361, 114107 </w:t>
      </w:r>
    </w:p>
    <w:p w14:paraId="3B63E344" w14:textId="77777777" w:rsidR="000B6D4B" w:rsidRPr="00FD26A7" w:rsidRDefault="000B6D4B" w:rsidP="00FD26A7">
      <w:pPr>
        <w:spacing w:line="360" w:lineRule="auto"/>
        <w:ind w:left="720" w:hanging="720"/>
        <w:jc w:val="both"/>
        <w:rPr>
          <w:rFonts w:ascii="Arial" w:hAnsi="Arial" w:cs="Arial"/>
          <w:color w:val="000000" w:themeColor="text1"/>
        </w:rPr>
      </w:pPr>
      <w:proofErr w:type="spellStart"/>
      <w:r w:rsidRPr="006358F0">
        <w:rPr>
          <w:rFonts w:ascii="Arial" w:hAnsi="Arial" w:cs="Arial"/>
          <w:color w:val="000000" w:themeColor="text1"/>
        </w:rPr>
        <w:t>Zavattaro</w:t>
      </w:r>
      <w:proofErr w:type="spellEnd"/>
      <w:r w:rsidRPr="006358F0">
        <w:rPr>
          <w:rFonts w:ascii="Arial" w:hAnsi="Arial" w:cs="Arial"/>
          <w:color w:val="000000" w:themeColor="text1"/>
        </w:rPr>
        <w:t>, L., </w:t>
      </w:r>
      <w:proofErr w:type="spellStart"/>
      <w:r w:rsidRPr="006358F0">
        <w:rPr>
          <w:rFonts w:ascii="Arial" w:hAnsi="Arial" w:cs="Arial"/>
          <w:color w:val="000000" w:themeColor="text1"/>
        </w:rPr>
        <w:t>Bechini</w:t>
      </w:r>
      <w:proofErr w:type="spellEnd"/>
      <w:r w:rsidRPr="006358F0">
        <w:rPr>
          <w:rFonts w:ascii="Arial" w:hAnsi="Arial" w:cs="Arial"/>
          <w:color w:val="000000" w:themeColor="text1"/>
        </w:rPr>
        <w:t>, L., </w:t>
      </w:r>
      <w:proofErr w:type="spellStart"/>
      <w:r w:rsidRPr="006358F0">
        <w:rPr>
          <w:rFonts w:ascii="Arial" w:hAnsi="Arial" w:cs="Arial"/>
          <w:color w:val="000000" w:themeColor="text1"/>
        </w:rPr>
        <w:t>Grignani</w:t>
      </w:r>
      <w:proofErr w:type="spellEnd"/>
      <w:r w:rsidRPr="006358F0">
        <w:rPr>
          <w:rFonts w:ascii="Arial" w:hAnsi="Arial" w:cs="Arial"/>
          <w:color w:val="000000" w:themeColor="text1"/>
        </w:rPr>
        <w:t>, C., van Evert, F. K., </w:t>
      </w:r>
      <w:proofErr w:type="spellStart"/>
      <w:r w:rsidRPr="006358F0">
        <w:rPr>
          <w:rFonts w:ascii="Arial" w:hAnsi="Arial" w:cs="Arial"/>
          <w:color w:val="000000" w:themeColor="text1"/>
        </w:rPr>
        <w:t>Mallast</w:t>
      </w:r>
      <w:proofErr w:type="spellEnd"/>
      <w:r w:rsidRPr="006358F0">
        <w:rPr>
          <w:rFonts w:ascii="Arial" w:hAnsi="Arial" w:cs="Arial"/>
          <w:color w:val="000000" w:themeColor="text1"/>
        </w:rPr>
        <w:t>, J., Spiegel, H., </w:t>
      </w:r>
      <w:proofErr w:type="spellStart"/>
      <w:r w:rsidRPr="006358F0">
        <w:rPr>
          <w:rFonts w:ascii="Arial" w:hAnsi="Arial" w:cs="Arial"/>
          <w:color w:val="000000" w:themeColor="text1"/>
        </w:rPr>
        <w:t>Sandén</w:t>
      </w:r>
      <w:proofErr w:type="spellEnd"/>
      <w:r w:rsidRPr="006358F0">
        <w:rPr>
          <w:rFonts w:ascii="Arial" w:hAnsi="Arial" w:cs="Arial"/>
          <w:color w:val="000000" w:themeColor="text1"/>
        </w:rPr>
        <w:t>, T., </w:t>
      </w:r>
      <w:proofErr w:type="spellStart"/>
      <w:r w:rsidRPr="006358F0">
        <w:rPr>
          <w:rFonts w:ascii="Arial" w:hAnsi="Arial" w:cs="Arial"/>
          <w:color w:val="000000" w:themeColor="text1"/>
        </w:rPr>
        <w:t>Pecio</w:t>
      </w:r>
      <w:proofErr w:type="spellEnd"/>
      <w:r w:rsidRPr="006358F0">
        <w:rPr>
          <w:rFonts w:ascii="Arial" w:hAnsi="Arial" w:cs="Arial"/>
          <w:color w:val="000000" w:themeColor="text1"/>
        </w:rPr>
        <w:t>, A., </w:t>
      </w:r>
      <w:proofErr w:type="spellStart"/>
      <w:r w:rsidRPr="006358F0">
        <w:rPr>
          <w:rFonts w:ascii="Arial" w:hAnsi="Arial" w:cs="Arial"/>
          <w:color w:val="000000" w:themeColor="text1"/>
        </w:rPr>
        <w:t>Cervera</w:t>
      </w:r>
      <w:proofErr w:type="spellEnd"/>
      <w:r w:rsidRPr="006358F0">
        <w:rPr>
          <w:rFonts w:ascii="Arial" w:hAnsi="Arial" w:cs="Arial"/>
          <w:color w:val="000000" w:themeColor="text1"/>
        </w:rPr>
        <w:t>, J. V. C., Guzmán, G., Vanderlinden, K., </w:t>
      </w:r>
      <w:proofErr w:type="spellStart"/>
      <w:r w:rsidRPr="006358F0">
        <w:rPr>
          <w:rFonts w:ascii="Arial" w:hAnsi="Arial" w:cs="Arial"/>
          <w:color w:val="000000" w:themeColor="text1"/>
        </w:rPr>
        <w:t>D'Hose</w:t>
      </w:r>
      <w:proofErr w:type="spellEnd"/>
      <w:r w:rsidRPr="006358F0">
        <w:rPr>
          <w:rFonts w:ascii="Arial" w:hAnsi="Arial" w:cs="Arial"/>
          <w:color w:val="000000" w:themeColor="text1"/>
        </w:rPr>
        <w:t>, T., </w:t>
      </w:r>
      <w:proofErr w:type="spellStart"/>
      <w:r w:rsidRPr="006358F0">
        <w:rPr>
          <w:rFonts w:ascii="Arial" w:hAnsi="Arial" w:cs="Arial"/>
          <w:color w:val="000000" w:themeColor="text1"/>
        </w:rPr>
        <w:t>Ruysschaert</w:t>
      </w:r>
      <w:proofErr w:type="spellEnd"/>
      <w:r w:rsidRPr="006358F0">
        <w:rPr>
          <w:rFonts w:ascii="Arial" w:hAnsi="Arial" w:cs="Arial"/>
          <w:color w:val="000000" w:themeColor="text1"/>
        </w:rPr>
        <w:t>, G., &amp; ten Berge, H. F. M. (2017). Agronomic effects of bovine manure: A review of long-term European field experiments. </w:t>
      </w:r>
      <w:r w:rsidRPr="006358F0">
        <w:rPr>
          <w:rFonts w:ascii="Arial" w:hAnsi="Arial" w:cs="Arial"/>
          <w:i/>
          <w:iCs/>
          <w:color w:val="000000" w:themeColor="text1"/>
        </w:rPr>
        <w:t>European Journal of Agronomy</w:t>
      </w:r>
      <w:r w:rsidRPr="006358F0">
        <w:rPr>
          <w:rFonts w:ascii="Arial" w:hAnsi="Arial" w:cs="Arial"/>
          <w:color w:val="000000" w:themeColor="text1"/>
        </w:rPr>
        <w:t>, </w:t>
      </w:r>
      <w:r w:rsidRPr="006358F0">
        <w:rPr>
          <w:rFonts w:ascii="Arial" w:hAnsi="Arial" w:cs="Arial"/>
          <w:b/>
          <w:bCs/>
          <w:color w:val="000000" w:themeColor="text1"/>
        </w:rPr>
        <w:t>90</w:t>
      </w:r>
      <w:r w:rsidRPr="006358F0">
        <w:rPr>
          <w:rFonts w:ascii="Arial" w:hAnsi="Arial" w:cs="Arial"/>
          <w:color w:val="000000" w:themeColor="text1"/>
        </w:rPr>
        <w:t>(August), 127–138. </w:t>
      </w:r>
      <w:hyperlink r:id="rId30" w:history="1">
        <w:r w:rsidRPr="006358F0">
          <w:rPr>
            <w:rStyle w:val="Hyperlink"/>
            <w:rFonts w:ascii="Arial" w:hAnsi="Arial" w:cs="Arial"/>
            <w:b/>
            <w:bCs/>
            <w:color w:val="000000" w:themeColor="text1"/>
          </w:rPr>
          <w:t>https://doi.org/10.1016/j.eja.2017.07.010</w:t>
        </w:r>
      </w:hyperlink>
    </w:p>
    <w:sectPr w:rsidR="000B6D4B" w:rsidRPr="00FD26A7" w:rsidSect="00A25278">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D3008" w14:textId="77777777" w:rsidR="00FF0FF9" w:rsidRDefault="00FF0FF9" w:rsidP="00C37E61">
      <w:r>
        <w:separator/>
      </w:r>
    </w:p>
  </w:endnote>
  <w:endnote w:type="continuationSeparator" w:id="0">
    <w:p w14:paraId="29226871" w14:textId="77777777" w:rsidR="00FF0FF9" w:rsidRDefault="00FF0FF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B94B8" w14:textId="77777777" w:rsidR="00990780" w:rsidRDefault="00990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827D" w14:textId="77777777" w:rsidR="00990780" w:rsidRDefault="00990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48A4" w14:textId="77777777" w:rsidR="009E048A" w:rsidRDefault="009E048A">
    <w:pPr>
      <w:pStyle w:val="Footer"/>
      <w:rPr>
        <w:rFonts w:ascii="Arial" w:hAnsi="Arial" w:cs="Arial"/>
        <w:sz w:val="16"/>
      </w:rPr>
    </w:pPr>
  </w:p>
  <w:p w14:paraId="1BD9A40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7768254" w14:textId="77777777" w:rsidR="009E048A" w:rsidRDefault="009E048A">
    <w:pPr>
      <w:pStyle w:val="Footer"/>
      <w:rPr>
        <w:rFonts w:ascii="Arial" w:hAnsi="Arial" w:cs="Arial"/>
        <w:sz w:val="16"/>
      </w:rPr>
    </w:pPr>
  </w:p>
  <w:p w14:paraId="6872859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9650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831B2" w14:textId="77777777" w:rsidR="00FF0FF9" w:rsidRDefault="00FF0FF9" w:rsidP="00C37E61">
      <w:r>
        <w:separator/>
      </w:r>
    </w:p>
  </w:footnote>
  <w:footnote w:type="continuationSeparator" w:id="0">
    <w:p w14:paraId="5A75F377" w14:textId="77777777" w:rsidR="00FF0FF9" w:rsidRDefault="00FF0FF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51EA" w14:textId="634773FA" w:rsidR="00990780" w:rsidRDefault="00FF0FF9">
    <w:pPr>
      <w:pStyle w:val="Header"/>
    </w:pPr>
    <w:r>
      <w:rPr>
        <w:noProof/>
      </w:rPr>
      <w:pict w14:anchorId="5479E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D89D2" w14:textId="0381BAD2" w:rsidR="00990780" w:rsidRDefault="00FF0FF9">
    <w:pPr>
      <w:pStyle w:val="Header"/>
    </w:pPr>
    <w:r>
      <w:rPr>
        <w:noProof/>
      </w:rPr>
      <w:pict w14:anchorId="1E0A1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82B1" w14:textId="0F9F4781" w:rsidR="00296529" w:rsidRPr="00296529" w:rsidRDefault="00FF0FF9" w:rsidP="00296529">
    <w:pPr>
      <w:ind w:left="2160"/>
      <w:jc w:val="center"/>
      <w:rPr>
        <w:rFonts w:ascii="Times New Roman" w:eastAsia="Calibri" w:hAnsi="Times New Roman"/>
        <w:i/>
        <w:sz w:val="18"/>
        <w:szCs w:val="22"/>
      </w:rPr>
    </w:pPr>
    <w:r>
      <w:rPr>
        <w:noProof/>
      </w:rPr>
      <w:pict w14:anchorId="27C6C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A83A7E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7CE110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77022E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F76D8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630BE4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6FFE65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E7EC1" w14:textId="07B8AB12" w:rsidR="00990780" w:rsidRDefault="00FF0FF9">
    <w:pPr>
      <w:pStyle w:val="Header"/>
    </w:pPr>
    <w:r>
      <w:rPr>
        <w:noProof/>
      </w:rPr>
      <w:pict w14:anchorId="3FCBC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21640" w14:textId="14CDD569" w:rsidR="00990780" w:rsidRDefault="00FF0FF9">
    <w:pPr>
      <w:pStyle w:val="Header"/>
    </w:pPr>
    <w:r>
      <w:rPr>
        <w:noProof/>
      </w:rPr>
      <w:pict w14:anchorId="3BD92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A12D6" w14:textId="0D67E45E" w:rsidR="00990780" w:rsidRDefault="00FF0FF9">
    <w:pPr>
      <w:pStyle w:val="Header"/>
    </w:pPr>
    <w:r>
      <w:rPr>
        <w:noProof/>
      </w:rPr>
      <w:pict w14:anchorId="203AD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3C3D52"/>
    <w:multiLevelType w:val="multilevel"/>
    <w:tmpl w:val="80CEE3F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1025"/>
    <w:rsid w:val="0004579C"/>
    <w:rsid w:val="000A47FA"/>
    <w:rsid w:val="000A65D3"/>
    <w:rsid w:val="000B1E33"/>
    <w:rsid w:val="000B6D4B"/>
    <w:rsid w:val="000D689F"/>
    <w:rsid w:val="000E2193"/>
    <w:rsid w:val="000E7B7B"/>
    <w:rsid w:val="000E7D62"/>
    <w:rsid w:val="000F5939"/>
    <w:rsid w:val="00103357"/>
    <w:rsid w:val="00123347"/>
    <w:rsid w:val="00123C9F"/>
    <w:rsid w:val="00126190"/>
    <w:rsid w:val="00130F17"/>
    <w:rsid w:val="001320BF"/>
    <w:rsid w:val="00163BC4"/>
    <w:rsid w:val="00167E97"/>
    <w:rsid w:val="00191062"/>
    <w:rsid w:val="00192B72"/>
    <w:rsid w:val="001A29D8"/>
    <w:rsid w:val="001A5CAA"/>
    <w:rsid w:val="001B0427"/>
    <w:rsid w:val="001D3A51"/>
    <w:rsid w:val="001E10D2"/>
    <w:rsid w:val="001E25B4"/>
    <w:rsid w:val="001E44FE"/>
    <w:rsid w:val="001F03E0"/>
    <w:rsid w:val="00200595"/>
    <w:rsid w:val="00204835"/>
    <w:rsid w:val="00231920"/>
    <w:rsid w:val="0023195C"/>
    <w:rsid w:val="002336ED"/>
    <w:rsid w:val="0024282C"/>
    <w:rsid w:val="002460DC"/>
    <w:rsid w:val="00250985"/>
    <w:rsid w:val="0025353B"/>
    <w:rsid w:val="002556F6"/>
    <w:rsid w:val="00283105"/>
    <w:rsid w:val="00284C4C"/>
    <w:rsid w:val="00287E68"/>
    <w:rsid w:val="00296529"/>
    <w:rsid w:val="002A1E7C"/>
    <w:rsid w:val="002B27FB"/>
    <w:rsid w:val="002B685A"/>
    <w:rsid w:val="002C57D2"/>
    <w:rsid w:val="002E0D56"/>
    <w:rsid w:val="003011AF"/>
    <w:rsid w:val="00311092"/>
    <w:rsid w:val="00315186"/>
    <w:rsid w:val="00315E19"/>
    <w:rsid w:val="003163FF"/>
    <w:rsid w:val="0033343E"/>
    <w:rsid w:val="003512C2"/>
    <w:rsid w:val="00371FB6"/>
    <w:rsid w:val="003763C1"/>
    <w:rsid w:val="00376BBE"/>
    <w:rsid w:val="0039224F"/>
    <w:rsid w:val="003A43A4"/>
    <w:rsid w:val="003A7E18"/>
    <w:rsid w:val="003C4C86"/>
    <w:rsid w:val="003C6258"/>
    <w:rsid w:val="003D2C97"/>
    <w:rsid w:val="003D7BC7"/>
    <w:rsid w:val="003E2904"/>
    <w:rsid w:val="00401927"/>
    <w:rsid w:val="0041027F"/>
    <w:rsid w:val="00412475"/>
    <w:rsid w:val="00423789"/>
    <w:rsid w:val="00427109"/>
    <w:rsid w:val="00440F43"/>
    <w:rsid w:val="00441B6F"/>
    <w:rsid w:val="00446221"/>
    <w:rsid w:val="00450E62"/>
    <w:rsid w:val="004539DB"/>
    <w:rsid w:val="00471A80"/>
    <w:rsid w:val="00485CF9"/>
    <w:rsid w:val="004A6CFA"/>
    <w:rsid w:val="004D1D7A"/>
    <w:rsid w:val="004D305E"/>
    <w:rsid w:val="004D4277"/>
    <w:rsid w:val="005001CE"/>
    <w:rsid w:val="00502516"/>
    <w:rsid w:val="00505F06"/>
    <w:rsid w:val="00506828"/>
    <w:rsid w:val="00510AB7"/>
    <w:rsid w:val="00515050"/>
    <w:rsid w:val="00515C23"/>
    <w:rsid w:val="0053056E"/>
    <w:rsid w:val="00554FDA"/>
    <w:rsid w:val="0058730C"/>
    <w:rsid w:val="00592A95"/>
    <w:rsid w:val="005C784C"/>
    <w:rsid w:val="005D17F6"/>
    <w:rsid w:val="005E5539"/>
    <w:rsid w:val="00602BF5"/>
    <w:rsid w:val="00617FDD"/>
    <w:rsid w:val="00633614"/>
    <w:rsid w:val="00633F68"/>
    <w:rsid w:val="006358F0"/>
    <w:rsid w:val="00636EB2"/>
    <w:rsid w:val="006375B8"/>
    <w:rsid w:val="0066510A"/>
    <w:rsid w:val="00670D97"/>
    <w:rsid w:val="00673F9F"/>
    <w:rsid w:val="00686953"/>
    <w:rsid w:val="00687DEA"/>
    <w:rsid w:val="00687E67"/>
    <w:rsid w:val="006967F7"/>
    <w:rsid w:val="006A250C"/>
    <w:rsid w:val="006B0FB5"/>
    <w:rsid w:val="006B21D3"/>
    <w:rsid w:val="006B57D0"/>
    <w:rsid w:val="006C090F"/>
    <w:rsid w:val="006D30FF"/>
    <w:rsid w:val="006D6940"/>
    <w:rsid w:val="006F11EC"/>
    <w:rsid w:val="0070082C"/>
    <w:rsid w:val="00702C39"/>
    <w:rsid w:val="007369E6"/>
    <w:rsid w:val="00742388"/>
    <w:rsid w:val="0074542A"/>
    <w:rsid w:val="00746E59"/>
    <w:rsid w:val="00753F4B"/>
    <w:rsid w:val="00754C9A"/>
    <w:rsid w:val="0075599A"/>
    <w:rsid w:val="00761D52"/>
    <w:rsid w:val="0077749E"/>
    <w:rsid w:val="00790ADA"/>
    <w:rsid w:val="007D2288"/>
    <w:rsid w:val="007E088F"/>
    <w:rsid w:val="007F7B32"/>
    <w:rsid w:val="00804BC2"/>
    <w:rsid w:val="0081431A"/>
    <w:rsid w:val="0083216F"/>
    <w:rsid w:val="00850D7B"/>
    <w:rsid w:val="00860000"/>
    <w:rsid w:val="00863BD3"/>
    <w:rsid w:val="008641ED"/>
    <w:rsid w:val="00866D66"/>
    <w:rsid w:val="008671C6"/>
    <w:rsid w:val="00875803"/>
    <w:rsid w:val="008B459E"/>
    <w:rsid w:val="008D0711"/>
    <w:rsid w:val="008D2552"/>
    <w:rsid w:val="008E13AE"/>
    <w:rsid w:val="008E1506"/>
    <w:rsid w:val="008E710C"/>
    <w:rsid w:val="008F69D6"/>
    <w:rsid w:val="00901D99"/>
    <w:rsid w:val="00902823"/>
    <w:rsid w:val="00915CA6"/>
    <w:rsid w:val="00927834"/>
    <w:rsid w:val="00943D63"/>
    <w:rsid w:val="009500A6"/>
    <w:rsid w:val="00957C18"/>
    <w:rsid w:val="009659BA"/>
    <w:rsid w:val="00983040"/>
    <w:rsid w:val="00990780"/>
    <w:rsid w:val="009B3FB9"/>
    <w:rsid w:val="009C2465"/>
    <w:rsid w:val="009D35A0"/>
    <w:rsid w:val="009D7EB7"/>
    <w:rsid w:val="009E048A"/>
    <w:rsid w:val="009E08E9"/>
    <w:rsid w:val="009E3DB9"/>
    <w:rsid w:val="009E6E35"/>
    <w:rsid w:val="009F0EDA"/>
    <w:rsid w:val="00A03B96"/>
    <w:rsid w:val="00A05B19"/>
    <w:rsid w:val="00A1134E"/>
    <w:rsid w:val="00A24E7E"/>
    <w:rsid w:val="00A25278"/>
    <w:rsid w:val="00A258C3"/>
    <w:rsid w:val="00A347C0"/>
    <w:rsid w:val="00A51431"/>
    <w:rsid w:val="00A539AD"/>
    <w:rsid w:val="00A83613"/>
    <w:rsid w:val="00A850A8"/>
    <w:rsid w:val="00A94063"/>
    <w:rsid w:val="00A95F30"/>
    <w:rsid w:val="00AA6219"/>
    <w:rsid w:val="00AA74E0"/>
    <w:rsid w:val="00AB703F"/>
    <w:rsid w:val="00AB75D3"/>
    <w:rsid w:val="00AC6BB8"/>
    <w:rsid w:val="00AE008F"/>
    <w:rsid w:val="00B01FCD"/>
    <w:rsid w:val="00B1776C"/>
    <w:rsid w:val="00B276AE"/>
    <w:rsid w:val="00B52583"/>
    <w:rsid w:val="00B52896"/>
    <w:rsid w:val="00B74D7A"/>
    <w:rsid w:val="00B95236"/>
    <w:rsid w:val="00B96BD9"/>
    <w:rsid w:val="00BA1B01"/>
    <w:rsid w:val="00BA2641"/>
    <w:rsid w:val="00BB37AA"/>
    <w:rsid w:val="00BC53A0"/>
    <w:rsid w:val="00BE3C0F"/>
    <w:rsid w:val="00BE62AD"/>
    <w:rsid w:val="00BF121F"/>
    <w:rsid w:val="00BF1F80"/>
    <w:rsid w:val="00C14EA7"/>
    <w:rsid w:val="00C166EF"/>
    <w:rsid w:val="00C17EB0"/>
    <w:rsid w:val="00C27F5F"/>
    <w:rsid w:val="00C30A0F"/>
    <w:rsid w:val="00C32EBA"/>
    <w:rsid w:val="00C36B99"/>
    <w:rsid w:val="00C37E61"/>
    <w:rsid w:val="00C70F1B"/>
    <w:rsid w:val="00C71A47"/>
    <w:rsid w:val="00C7464C"/>
    <w:rsid w:val="00C85588"/>
    <w:rsid w:val="00CA6F63"/>
    <w:rsid w:val="00CD6755"/>
    <w:rsid w:val="00CD6856"/>
    <w:rsid w:val="00CE0089"/>
    <w:rsid w:val="00CE5513"/>
    <w:rsid w:val="00CE793C"/>
    <w:rsid w:val="00CF193C"/>
    <w:rsid w:val="00D173F1"/>
    <w:rsid w:val="00D74CB0"/>
    <w:rsid w:val="00D8295D"/>
    <w:rsid w:val="00D84365"/>
    <w:rsid w:val="00D95A9B"/>
    <w:rsid w:val="00DC02E9"/>
    <w:rsid w:val="00DC2A65"/>
    <w:rsid w:val="00DE15F0"/>
    <w:rsid w:val="00DE5663"/>
    <w:rsid w:val="00DE78AA"/>
    <w:rsid w:val="00E053D0"/>
    <w:rsid w:val="00E15994"/>
    <w:rsid w:val="00E3114E"/>
    <w:rsid w:val="00E31A70"/>
    <w:rsid w:val="00E35B02"/>
    <w:rsid w:val="00E41BBB"/>
    <w:rsid w:val="00E66496"/>
    <w:rsid w:val="00E66B35"/>
    <w:rsid w:val="00E66E10"/>
    <w:rsid w:val="00E769F6"/>
    <w:rsid w:val="00E8407C"/>
    <w:rsid w:val="00E84F3C"/>
    <w:rsid w:val="00EA012C"/>
    <w:rsid w:val="00EC6A55"/>
    <w:rsid w:val="00ED0288"/>
    <w:rsid w:val="00EE52CB"/>
    <w:rsid w:val="00EF581D"/>
    <w:rsid w:val="00EF7FD8"/>
    <w:rsid w:val="00F06F59"/>
    <w:rsid w:val="00F1575C"/>
    <w:rsid w:val="00F17988"/>
    <w:rsid w:val="00F34E47"/>
    <w:rsid w:val="00F40FD4"/>
    <w:rsid w:val="00F469F0"/>
    <w:rsid w:val="00F53273"/>
    <w:rsid w:val="00F755E4"/>
    <w:rsid w:val="00F77D02"/>
    <w:rsid w:val="00FB3A86"/>
    <w:rsid w:val="00FC6CD0"/>
    <w:rsid w:val="00FD26A7"/>
    <w:rsid w:val="00FD36C8"/>
    <w:rsid w:val="00FE037C"/>
    <w:rsid w:val="00FF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DEA0F4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6B0FB5"/>
    <w:pPr>
      <w:spacing w:after="160" w:line="259" w:lineRule="auto"/>
      <w:ind w:left="720"/>
      <w:contextualSpacing/>
    </w:pPr>
    <w:rPr>
      <w:rFonts w:asciiTheme="minorHAnsi" w:eastAsiaTheme="minorHAnsi" w:hAnsiTheme="minorHAnsi" w:cstheme="minorBidi"/>
      <w:kern w:val="2"/>
      <w:sz w:val="22"/>
      <w:szCs w:val="22"/>
      <w:lang w:val="en-GB"/>
    </w:rPr>
  </w:style>
  <w:style w:type="table" w:styleId="PlainTable3">
    <w:name w:val="Plain Table 3"/>
    <w:basedOn w:val="TableNormal"/>
    <w:uiPriority w:val="43"/>
    <w:rsid w:val="00BE3C0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E3C0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0283351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4266529">
      <w:bodyDiv w:val="1"/>
      <w:marLeft w:val="0"/>
      <w:marRight w:val="0"/>
      <w:marTop w:val="0"/>
      <w:marBottom w:val="0"/>
      <w:divBdr>
        <w:top w:val="none" w:sz="0" w:space="0" w:color="auto"/>
        <w:left w:val="none" w:sz="0" w:space="0" w:color="auto"/>
        <w:bottom w:val="none" w:sz="0" w:space="0" w:color="auto"/>
        <w:right w:val="none" w:sz="0" w:space="0" w:color="auto"/>
      </w:divBdr>
    </w:div>
    <w:div w:id="147910745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1250237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hyperlink" Target="https://doi.org/10.5194/hess%2D23-4869-2019"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image" Target="media/image9.e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acsess.onlinelibrary.wiley.com/doi/full/10.1002/saj2.20359" TargetMode="External"/><Relationship Id="rId20" Type="http://schemas.openxmlformats.org/officeDocument/2006/relationships/image" Target="media/image4.emf"/><Relationship Id="rId29" Type="http://schemas.openxmlformats.org/officeDocument/2006/relationships/hyperlink" Target="https://doi.org/10.1016/j.wasman.2017.03.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emf"/><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acsess.onlinelibrary.wiley.com/doi/full/10.1002/saj2.20359" TargetMode="External"/><Relationship Id="rId23" Type="http://schemas.openxmlformats.org/officeDocument/2006/relationships/image" Target="media/image7.emf"/><Relationship Id="rId28" Type="http://schemas.openxmlformats.org/officeDocument/2006/relationships/hyperlink" Target="https://www.researchgate.net/publication/383430794"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csess.onlinelibrary.wiley.com/doi/full/10.1002/saj2.20359" TargetMode="External"/><Relationship Id="rId22" Type="http://schemas.openxmlformats.org/officeDocument/2006/relationships/image" Target="media/image6.emf"/><Relationship Id="rId27" Type="http://schemas.openxmlformats.org/officeDocument/2006/relationships/hyperlink" Target="https://doi.org/10.1051/agro/2009040" TargetMode="External"/><Relationship Id="rId30" Type="http://schemas.openxmlformats.org/officeDocument/2006/relationships/hyperlink" Target="https://doi.org/10.1016/j.eja.2017.07.010"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0641-5EA5-403A-8A56-3C880392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15</Pages>
  <Words>3883</Words>
  <Characters>31068</Characters>
  <Application>Microsoft Office Word</Application>
  <DocSecurity>0</DocSecurity>
  <Lines>3106</Lines>
  <Paragraphs>2055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32896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28</cp:revision>
  <cp:lastPrinted>2025-06-16T11:10:00Z</cp:lastPrinted>
  <dcterms:created xsi:type="dcterms:W3CDTF">2025-06-13T16:26:00Z</dcterms:created>
  <dcterms:modified xsi:type="dcterms:W3CDTF">2025-06-24T12:30:00Z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1d325ce1-0f06-43e8-866c-62383560bbc9</vt:lpwstr>
  </property>
</Properties>
</file>