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7B6F4" w14:textId="3C12BEE1" w:rsidR="00DE2657" w:rsidRPr="00C45285" w:rsidRDefault="00567063" w:rsidP="006D2664">
      <w:pPr>
        <w:jc w:val="both"/>
        <w:rPr>
          <w:b/>
          <w:bCs/>
          <w:sz w:val="36"/>
          <w:szCs w:val="36"/>
        </w:rPr>
      </w:pPr>
      <w:r w:rsidRPr="00C45285">
        <w:rPr>
          <w:b/>
          <w:bCs/>
          <w:sz w:val="36"/>
          <w:szCs w:val="36"/>
        </w:rPr>
        <w:t>E</w:t>
      </w:r>
      <w:r w:rsidR="00C45285" w:rsidRPr="00C45285">
        <w:rPr>
          <w:b/>
          <w:bCs/>
          <w:sz w:val="36"/>
          <w:szCs w:val="36"/>
        </w:rPr>
        <w:t>ffect</w:t>
      </w:r>
      <w:r w:rsidRPr="00C45285">
        <w:rPr>
          <w:b/>
          <w:bCs/>
          <w:sz w:val="36"/>
          <w:szCs w:val="36"/>
        </w:rPr>
        <w:t xml:space="preserve"> </w:t>
      </w:r>
      <w:r w:rsidR="00C45285" w:rsidRPr="00C45285">
        <w:rPr>
          <w:b/>
          <w:bCs/>
          <w:sz w:val="36"/>
          <w:szCs w:val="36"/>
        </w:rPr>
        <w:t>of</w:t>
      </w:r>
      <w:r w:rsidRPr="00C45285">
        <w:rPr>
          <w:b/>
          <w:bCs/>
          <w:sz w:val="36"/>
          <w:szCs w:val="36"/>
        </w:rPr>
        <w:t xml:space="preserve"> </w:t>
      </w:r>
      <w:r w:rsidR="00C45285" w:rsidRPr="00C45285">
        <w:rPr>
          <w:b/>
          <w:bCs/>
          <w:sz w:val="36"/>
          <w:szCs w:val="36"/>
        </w:rPr>
        <w:t>high</w:t>
      </w:r>
      <w:r w:rsidR="00C45285">
        <w:rPr>
          <w:b/>
          <w:bCs/>
          <w:sz w:val="36"/>
          <w:szCs w:val="36"/>
        </w:rPr>
        <w:t xml:space="preserve"> </w:t>
      </w:r>
      <w:r w:rsidR="00C45285" w:rsidRPr="00C45285">
        <w:rPr>
          <w:b/>
          <w:bCs/>
          <w:sz w:val="36"/>
          <w:szCs w:val="36"/>
        </w:rPr>
        <w:t>density</w:t>
      </w:r>
      <w:r w:rsidRPr="00C45285">
        <w:rPr>
          <w:b/>
          <w:bCs/>
          <w:sz w:val="36"/>
          <w:szCs w:val="36"/>
        </w:rPr>
        <w:t xml:space="preserve"> </w:t>
      </w:r>
      <w:r w:rsidR="00C45285" w:rsidRPr="00C45285">
        <w:rPr>
          <w:b/>
          <w:bCs/>
          <w:sz w:val="36"/>
          <w:szCs w:val="36"/>
        </w:rPr>
        <w:t>planting</w:t>
      </w:r>
      <w:r w:rsidRPr="00C45285">
        <w:rPr>
          <w:b/>
          <w:bCs/>
          <w:sz w:val="36"/>
          <w:szCs w:val="36"/>
        </w:rPr>
        <w:t xml:space="preserve"> </w:t>
      </w:r>
      <w:r w:rsidR="00C45285" w:rsidRPr="00C45285">
        <w:rPr>
          <w:b/>
          <w:bCs/>
          <w:sz w:val="36"/>
          <w:szCs w:val="36"/>
        </w:rPr>
        <w:t>and</w:t>
      </w:r>
      <w:r w:rsidRPr="00C45285">
        <w:rPr>
          <w:b/>
          <w:bCs/>
          <w:sz w:val="36"/>
          <w:szCs w:val="36"/>
        </w:rPr>
        <w:t xml:space="preserve"> </w:t>
      </w:r>
      <w:r w:rsidR="00C45285" w:rsidRPr="00C45285">
        <w:rPr>
          <w:b/>
          <w:bCs/>
          <w:sz w:val="36"/>
          <w:szCs w:val="36"/>
        </w:rPr>
        <w:t>nutrient</w:t>
      </w:r>
      <w:r w:rsidRPr="00C45285">
        <w:rPr>
          <w:b/>
          <w:bCs/>
          <w:sz w:val="36"/>
          <w:szCs w:val="36"/>
        </w:rPr>
        <w:t xml:space="preserve"> </w:t>
      </w:r>
      <w:r w:rsidR="00C45285" w:rsidRPr="00C45285">
        <w:rPr>
          <w:b/>
          <w:bCs/>
          <w:sz w:val="36"/>
          <w:szCs w:val="36"/>
        </w:rPr>
        <w:t>stick</w:t>
      </w:r>
      <w:r w:rsidR="00C45285">
        <w:rPr>
          <w:b/>
          <w:bCs/>
          <w:sz w:val="36"/>
          <w:szCs w:val="36"/>
        </w:rPr>
        <w:t xml:space="preserve"> </w:t>
      </w:r>
      <w:r w:rsidR="00C45285" w:rsidRPr="00C45285">
        <w:rPr>
          <w:b/>
          <w:bCs/>
          <w:sz w:val="36"/>
          <w:szCs w:val="36"/>
        </w:rPr>
        <w:t>on</w:t>
      </w:r>
      <w:r w:rsidRPr="00C45285">
        <w:rPr>
          <w:b/>
          <w:bCs/>
          <w:sz w:val="36"/>
          <w:szCs w:val="36"/>
        </w:rPr>
        <w:t xml:space="preserve"> </w:t>
      </w:r>
      <w:proofErr w:type="gramStart"/>
      <w:r w:rsidR="00C45285" w:rsidRPr="00C45285">
        <w:rPr>
          <w:b/>
          <w:bCs/>
          <w:sz w:val="36"/>
          <w:szCs w:val="36"/>
        </w:rPr>
        <w:t>growth</w:t>
      </w:r>
      <w:r w:rsidRPr="00C45285">
        <w:rPr>
          <w:b/>
          <w:bCs/>
          <w:sz w:val="36"/>
          <w:szCs w:val="36"/>
        </w:rPr>
        <w:t xml:space="preserve">  </w:t>
      </w:r>
      <w:r w:rsidR="00C45285" w:rsidRPr="00C45285">
        <w:rPr>
          <w:b/>
          <w:bCs/>
          <w:sz w:val="36"/>
          <w:szCs w:val="36"/>
        </w:rPr>
        <w:t>of</w:t>
      </w:r>
      <w:proofErr w:type="gramEnd"/>
      <w:r w:rsidR="00C45285" w:rsidRPr="00C45285">
        <w:rPr>
          <w:b/>
          <w:bCs/>
          <w:sz w:val="36"/>
          <w:szCs w:val="36"/>
        </w:rPr>
        <w:t xml:space="preserve"> banana</w:t>
      </w:r>
    </w:p>
    <w:p w14:paraId="357E1C01" w14:textId="5B6F6E56" w:rsidR="00DE2657" w:rsidRPr="00AB1334" w:rsidRDefault="00AB1334" w:rsidP="003A7590">
      <w:pPr>
        <w:rPr>
          <w:rFonts w:ascii="Arial" w:hAnsi="Arial" w:cs="Arial"/>
          <w:b/>
          <w:bCs/>
        </w:rPr>
      </w:pPr>
      <w:r w:rsidRPr="00AB1334">
        <w:rPr>
          <w:rFonts w:ascii="Arial" w:hAnsi="Arial" w:cs="Arial"/>
          <w:b/>
          <w:bCs/>
        </w:rPr>
        <w:t>ABSTRACT</w:t>
      </w:r>
      <w:bookmarkStart w:id="0" w:name="_GoBack"/>
      <w:bookmarkEnd w:id="0"/>
    </w:p>
    <w:p w14:paraId="09B7FD81" w14:textId="3AB91D71" w:rsidR="00F73A8C" w:rsidRPr="0007119B" w:rsidRDefault="00F73A8C" w:rsidP="001F6428">
      <w:pPr>
        <w:spacing w:line="276" w:lineRule="auto"/>
        <w:jc w:val="both"/>
        <w:rPr>
          <w:rFonts w:ascii="Arial" w:hAnsi="Arial" w:cs="Arial"/>
          <w:sz w:val="20"/>
          <w:szCs w:val="20"/>
        </w:rPr>
      </w:pPr>
      <w:r w:rsidRPr="0007119B">
        <w:rPr>
          <w:rFonts w:ascii="Arial" w:hAnsi="Arial" w:cs="Arial"/>
          <w:sz w:val="20"/>
          <w:szCs w:val="20"/>
        </w:rPr>
        <w:t>An investigation entitled “High density planting and use of nutrient stick for enhanced productivity in Tissue Culture (TC) banana (</w:t>
      </w:r>
      <w:r w:rsidRPr="0007119B">
        <w:rPr>
          <w:rFonts w:ascii="Arial" w:hAnsi="Arial" w:cs="Arial"/>
          <w:i/>
          <w:iCs/>
          <w:sz w:val="20"/>
          <w:szCs w:val="20"/>
        </w:rPr>
        <w:t xml:space="preserve">Musa </w:t>
      </w:r>
      <w:r w:rsidRPr="0007119B">
        <w:rPr>
          <w:rFonts w:ascii="Arial" w:hAnsi="Arial" w:cs="Arial"/>
          <w:sz w:val="20"/>
          <w:szCs w:val="20"/>
        </w:rPr>
        <w:t xml:space="preserve">AAB) cv. </w:t>
      </w:r>
      <w:proofErr w:type="spellStart"/>
      <w:r w:rsidRPr="0007119B">
        <w:rPr>
          <w:rFonts w:ascii="Arial" w:hAnsi="Arial" w:cs="Arial"/>
          <w:sz w:val="20"/>
          <w:szCs w:val="20"/>
        </w:rPr>
        <w:t>Nendran</w:t>
      </w:r>
      <w:proofErr w:type="spellEnd"/>
      <w:r w:rsidRPr="0007119B">
        <w:rPr>
          <w:rFonts w:ascii="Arial" w:hAnsi="Arial" w:cs="Arial"/>
          <w:sz w:val="20"/>
          <w:szCs w:val="20"/>
        </w:rPr>
        <w:t xml:space="preserve">” was carried out at Instructional farm II, </w:t>
      </w:r>
      <w:proofErr w:type="spellStart"/>
      <w:r w:rsidRPr="0007119B">
        <w:rPr>
          <w:rFonts w:ascii="Arial" w:hAnsi="Arial" w:cs="Arial"/>
          <w:sz w:val="20"/>
          <w:szCs w:val="20"/>
        </w:rPr>
        <w:t>Nileshwar</w:t>
      </w:r>
      <w:proofErr w:type="spellEnd"/>
      <w:r w:rsidR="00F14AF1">
        <w:rPr>
          <w:rFonts w:ascii="Arial" w:hAnsi="Arial" w:cs="Arial"/>
          <w:sz w:val="20"/>
          <w:szCs w:val="20"/>
        </w:rPr>
        <w:t xml:space="preserve">, </w:t>
      </w:r>
      <w:r w:rsidR="00D8115A" w:rsidRPr="00FA0B8E">
        <w:rPr>
          <w:rFonts w:ascii="Arial" w:hAnsi="Arial" w:cs="Arial"/>
          <w:sz w:val="20"/>
          <w:szCs w:val="20"/>
        </w:rPr>
        <w:t>College of Agriculture,</w:t>
      </w:r>
      <w:r w:rsidR="00D8115A">
        <w:rPr>
          <w:rFonts w:ascii="Arial" w:hAnsi="Arial" w:cs="Arial"/>
          <w:sz w:val="20"/>
          <w:szCs w:val="20"/>
        </w:rPr>
        <w:t xml:space="preserve"> </w:t>
      </w:r>
      <w:proofErr w:type="spellStart"/>
      <w:r w:rsidR="00D8115A" w:rsidRPr="00FA0B8E">
        <w:rPr>
          <w:rFonts w:ascii="Arial" w:hAnsi="Arial" w:cs="Arial"/>
          <w:sz w:val="20"/>
          <w:szCs w:val="20"/>
        </w:rPr>
        <w:t>Padannakkad</w:t>
      </w:r>
      <w:proofErr w:type="spellEnd"/>
      <w:r w:rsidR="00D8115A" w:rsidRPr="00FA0B8E">
        <w:rPr>
          <w:rFonts w:ascii="Arial" w:hAnsi="Arial" w:cs="Arial"/>
          <w:sz w:val="20"/>
          <w:szCs w:val="20"/>
        </w:rPr>
        <w:t>, Kasaragod,</w:t>
      </w:r>
      <w:r w:rsidR="00D8115A">
        <w:rPr>
          <w:rFonts w:ascii="Arial" w:hAnsi="Arial" w:cs="Arial"/>
          <w:sz w:val="20"/>
          <w:szCs w:val="20"/>
        </w:rPr>
        <w:t xml:space="preserve"> </w:t>
      </w:r>
      <w:r w:rsidR="00D8115A" w:rsidRPr="00FA0B8E">
        <w:rPr>
          <w:rFonts w:ascii="Arial" w:hAnsi="Arial" w:cs="Arial"/>
          <w:sz w:val="20"/>
          <w:szCs w:val="20"/>
        </w:rPr>
        <w:t>Kerala</w:t>
      </w:r>
      <w:r w:rsidR="00D8115A" w:rsidRPr="0007119B">
        <w:rPr>
          <w:rFonts w:ascii="Arial" w:hAnsi="Arial" w:cs="Arial"/>
          <w:sz w:val="20"/>
          <w:szCs w:val="20"/>
        </w:rPr>
        <w:t xml:space="preserve"> </w:t>
      </w:r>
      <w:r w:rsidRPr="0007119B">
        <w:rPr>
          <w:rFonts w:ascii="Arial" w:hAnsi="Arial" w:cs="Arial"/>
          <w:sz w:val="20"/>
          <w:szCs w:val="20"/>
        </w:rPr>
        <w:t>during 2023 to 2024</w:t>
      </w:r>
      <w:r w:rsidR="00840404">
        <w:rPr>
          <w:rFonts w:ascii="Arial" w:hAnsi="Arial" w:cs="Arial"/>
          <w:sz w:val="20"/>
          <w:szCs w:val="20"/>
        </w:rPr>
        <w:t xml:space="preserve">.The objective </w:t>
      </w:r>
      <w:r w:rsidR="001C1EBB">
        <w:rPr>
          <w:rFonts w:ascii="Arial" w:hAnsi="Arial" w:cs="Arial"/>
          <w:sz w:val="20"/>
          <w:szCs w:val="20"/>
        </w:rPr>
        <w:t>of experiment</w:t>
      </w:r>
      <w:r w:rsidR="009D4928">
        <w:rPr>
          <w:rFonts w:ascii="Arial" w:hAnsi="Arial" w:cs="Arial"/>
          <w:sz w:val="20"/>
          <w:szCs w:val="20"/>
        </w:rPr>
        <w:t xml:space="preserve"> was</w:t>
      </w:r>
      <w:r w:rsidRPr="0007119B">
        <w:rPr>
          <w:rFonts w:ascii="Arial" w:hAnsi="Arial" w:cs="Arial"/>
          <w:sz w:val="20"/>
          <w:szCs w:val="20"/>
        </w:rPr>
        <w:t xml:space="preserve"> to analyse the productivity of TC </w:t>
      </w:r>
      <w:proofErr w:type="spellStart"/>
      <w:r w:rsidRPr="0007119B">
        <w:rPr>
          <w:rFonts w:ascii="Arial" w:hAnsi="Arial" w:cs="Arial"/>
          <w:sz w:val="20"/>
          <w:szCs w:val="20"/>
        </w:rPr>
        <w:t>Nendran</w:t>
      </w:r>
      <w:proofErr w:type="spellEnd"/>
      <w:r w:rsidRPr="0007119B">
        <w:rPr>
          <w:rFonts w:ascii="Arial" w:hAnsi="Arial" w:cs="Arial"/>
          <w:sz w:val="20"/>
          <w:szCs w:val="20"/>
        </w:rPr>
        <w:t xml:space="preserve"> banana supplemented with nutrient stick under high density planting.</w:t>
      </w:r>
    </w:p>
    <w:p w14:paraId="7284E8A5" w14:textId="03F9878F" w:rsidR="00F73A8C" w:rsidRPr="0007119B" w:rsidRDefault="00F73A8C" w:rsidP="001F6428">
      <w:pPr>
        <w:spacing w:line="276" w:lineRule="auto"/>
        <w:jc w:val="both"/>
        <w:rPr>
          <w:rFonts w:ascii="Arial" w:hAnsi="Arial" w:cs="Arial"/>
          <w:sz w:val="20"/>
          <w:szCs w:val="20"/>
        </w:rPr>
      </w:pPr>
      <w:r w:rsidRPr="0007119B">
        <w:rPr>
          <w:rFonts w:ascii="Arial" w:hAnsi="Arial" w:cs="Arial"/>
          <w:sz w:val="20"/>
          <w:szCs w:val="20"/>
        </w:rPr>
        <w:t>The field experiment was laid out in a randomized block design with nine treatments and three replications. The experiment had two main factors (</w:t>
      </w:r>
      <w:proofErr w:type="spellStart"/>
      <w:r w:rsidRPr="0007119B">
        <w:rPr>
          <w:rFonts w:ascii="Arial" w:hAnsi="Arial" w:cs="Arial"/>
          <w:sz w:val="20"/>
          <w:szCs w:val="20"/>
        </w:rPr>
        <w:t>i</w:t>
      </w:r>
      <w:proofErr w:type="spellEnd"/>
      <w:r w:rsidRPr="0007119B">
        <w:rPr>
          <w:rFonts w:ascii="Arial" w:hAnsi="Arial" w:cs="Arial"/>
          <w:sz w:val="20"/>
          <w:szCs w:val="20"/>
        </w:rPr>
        <w:t>) planting density D</w:t>
      </w:r>
      <w:r w:rsidRPr="0007119B">
        <w:rPr>
          <w:rFonts w:ascii="Arial" w:hAnsi="Arial" w:cs="Arial"/>
          <w:sz w:val="20"/>
          <w:szCs w:val="20"/>
          <w:vertAlign w:val="subscript"/>
        </w:rPr>
        <w:t>1</w:t>
      </w:r>
      <w:r w:rsidRPr="0007119B">
        <w:rPr>
          <w:rFonts w:ascii="Arial" w:hAnsi="Arial" w:cs="Arial"/>
          <w:sz w:val="20"/>
          <w:szCs w:val="20"/>
        </w:rPr>
        <w:t>: One sucker per hill (2m x 2m), D</w:t>
      </w:r>
      <w:r w:rsidRPr="0007119B">
        <w:rPr>
          <w:rFonts w:ascii="Arial" w:hAnsi="Arial" w:cs="Arial"/>
          <w:sz w:val="20"/>
          <w:szCs w:val="20"/>
          <w:vertAlign w:val="subscript"/>
        </w:rPr>
        <w:t>2</w:t>
      </w:r>
      <w:r w:rsidRPr="0007119B">
        <w:rPr>
          <w:rFonts w:ascii="Arial" w:hAnsi="Arial" w:cs="Arial"/>
          <w:sz w:val="20"/>
          <w:szCs w:val="20"/>
        </w:rPr>
        <w:t>: Two suckers per hill (2m x 3m), D</w:t>
      </w:r>
      <w:r w:rsidRPr="0007119B">
        <w:rPr>
          <w:rFonts w:ascii="Arial" w:hAnsi="Arial" w:cs="Arial"/>
          <w:sz w:val="20"/>
          <w:szCs w:val="20"/>
          <w:vertAlign w:val="subscript"/>
        </w:rPr>
        <w:t>3</w:t>
      </w:r>
      <w:r w:rsidRPr="0007119B">
        <w:rPr>
          <w:rFonts w:ascii="Arial" w:hAnsi="Arial" w:cs="Arial"/>
          <w:sz w:val="20"/>
          <w:szCs w:val="20"/>
        </w:rPr>
        <w:t>: Three suckers per hill (2m x 3m) and (ii) fertilizer schedule, F</w:t>
      </w:r>
      <w:r w:rsidRPr="0007119B">
        <w:rPr>
          <w:rFonts w:ascii="Arial" w:hAnsi="Arial" w:cs="Arial"/>
          <w:sz w:val="20"/>
          <w:szCs w:val="20"/>
          <w:vertAlign w:val="subscript"/>
        </w:rPr>
        <w:t>1</w:t>
      </w:r>
      <w:r w:rsidRPr="0007119B">
        <w:rPr>
          <w:rFonts w:ascii="Arial" w:hAnsi="Arial" w:cs="Arial"/>
          <w:sz w:val="20"/>
          <w:szCs w:val="20"/>
        </w:rPr>
        <w:t>: KAU POP, F</w:t>
      </w:r>
      <w:r w:rsidRPr="0007119B">
        <w:rPr>
          <w:rFonts w:ascii="Arial" w:hAnsi="Arial" w:cs="Arial"/>
          <w:sz w:val="20"/>
          <w:szCs w:val="20"/>
          <w:vertAlign w:val="subscript"/>
        </w:rPr>
        <w:t>2</w:t>
      </w:r>
      <w:r w:rsidRPr="0007119B">
        <w:rPr>
          <w:rFonts w:ascii="Arial" w:hAnsi="Arial" w:cs="Arial"/>
          <w:sz w:val="20"/>
          <w:szCs w:val="20"/>
        </w:rPr>
        <w:t xml:space="preserve">: KAU POP + 10 nutrient sticks per hill each at 2 </w:t>
      </w:r>
      <w:r w:rsidR="00CA4BAC" w:rsidRPr="00BC6256">
        <w:rPr>
          <w:rFonts w:ascii="Arial" w:hAnsi="Arial" w:cs="Arial"/>
          <w:sz w:val="20"/>
          <w:szCs w:val="20"/>
        </w:rPr>
        <w:t>months after planting</w:t>
      </w:r>
      <w:r w:rsidR="00CA4BAC" w:rsidRPr="0043144B">
        <w:rPr>
          <w:rFonts w:ascii="Arial" w:hAnsi="Arial" w:cs="Arial"/>
          <w:sz w:val="20"/>
          <w:szCs w:val="20"/>
        </w:rPr>
        <w:t xml:space="preserve"> </w:t>
      </w:r>
      <w:r w:rsidR="00CA4BAC">
        <w:rPr>
          <w:rFonts w:ascii="Arial" w:hAnsi="Arial" w:cs="Arial"/>
          <w:sz w:val="20"/>
          <w:szCs w:val="20"/>
        </w:rPr>
        <w:t>(</w:t>
      </w:r>
      <w:r w:rsidR="00CA4BAC" w:rsidRPr="0043144B">
        <w:rPr>
          <w:rFonts w:ascii="Arial" w:hAnsi="Arial" w:cs="Arial"/>
          <w:sz w:val="20"/>
          <w:szCs w:val="20"/>
        </w:rPr>
        <w:t>MAP</w:t>
      </w:r>
      <w:r w:rsidR="00CA4BAC">
        <w:rPr>
          <w:rFonts w:ascii="Arial" w:hAnsi="Arial" w:cs="Arial"/>
          <w:sz w:val="20"/>
          <w:szCs w:val="20"/>
        </w:rPr>
        <w:t>)</w:t>
      </w:r>
      <w:r w:rsidR="00CA4BAC" w:rsidRPr="0043144B">
        <w:rPr>
          <w:rFonts w:ascii="Arial" w:hAnsi="Arial" w:cs="Arial"/>
          <w:sz w:val="20"/>
          <w:szCs w:val="20"/>
        </w:rPr>
        <w:t xml:space="preserve"> </w:t>
      </w:r>
      <w:r w:rsidRPr="0007119B">
        <w:rPr>
          <w:rFonts w:ascii="Arial" w:hAnsi="Arial" w:cs="Arial"/>
          <w:sz w:val="20"/>
          <w:szCs w:val="20"/>
        </w:rPr>
        <w:t xml:space="preserve"> and 4 MAP, F</w:t>
      </w:r>
      <w:r w:rsidRPr="0007119B">
        <w:rPr>
          <w:rFonts w:ascii="Arial" w:hAnsi="Arial" w:cs="Arial"/>
          <w:sz w:val="20"/>
          <w:szCs w:val="20"/>
          <w:vertAlign w:val="subscript"/>
        </w:rPr>
        <w:t>3</w:t>
      </w:r>
      <w:r w:rsidRPr="0007119B">
        <w:rPr>
          <w:rFonts w:ascii="Arial" w:hAnsi="Arial" w:cs="Arial"/>
          <w:sz w:val="20"/>
          <w:szCs w:val="20"/>
        </w:rPr>
        <w:t xml:space="preserve">: KAU POP + 10 nutrient sticks per hill each at 2 MAP, 4 MAP and 6 MAP.  </w:t>
      </w:r>
    </w:p>
    <w:p w14:paraId="3ACB9D1F" w14:textId="4F6826FB" w:rsidR="00BC3C9A" w:rsidRPr="00F14AF1" w:rsidRDefault="00F73A8C" w:rsidP="001F6428">
      <w:pPr>
        <w:jc w:val="both"/>
        <w:rPr>
          <w:rFonts w:ascii="Arial" w:hAnsi="Arial" w:cs="Arial"/>
          <w:b/>
          <w:bCs/>
          <w:sz w:val="20"/>
          <w:szCs w:val="20"/>
        </w:rPr>
      </w:pPr>
      <w:r w:rsidRPr="0007119B">
        <w:rPr>
          <w:rFonts w:ascii="Arial" w:hAnsi="Arial" w:cs="Arial"/>
          <w:sz w:val="20"/>
          <w:szCs w:val="20"/>
        </w:rPr>
        <w:t>Results of the field experiment showed significant changes in the growth attributes. Pseudo</w:t>
      </w:r>
      <w:r w:rsidR="00315CBA">
        <w:rPr>
          <w:rFonts w:ascii="Arial" w:hAnsi="Arial" w:cs="Arial"/>
          <w:sz w:val="20"/>
          <w:szCs w:val="20"/>
        </w:rPr>
        <w:t xml:space="preserve"> </w:t>
      </w:r>
      <w:r w:rsidRPr="0007119B">
        <w:rPr>
          <w:rFonts w:ascii="Arial" w:hAnsi="Arial" w:cs="Arial"/>
          <w:sz w:val="20"/>
          <w:szCs w:val="20"/>
        </w:rPr>
        <w:t>stem height was highest for D</w:t>
      </w:r>
      <w:r w:rsidRPr="0007119B">
        <w:rPr>
          <w:rFonts w:ascii="Arial" w:hAnsi="Arial" w:cs="Arial"/>
          <w:sz w:val="20"/>
          <w:szCs w:val="20"/>
          <w:vertAlign w:val="subscript"/>
        </w:rPr>
        <w:t>1</w:t>
      </w:r>
      <w:r w:rsidRPr="0007119B">
        <w:rPr>
          <w:rFonts w:ascii="Arial" w:hAnsi="Arial" w:cs="Arial"/>
          <w:sz w:val="20"/>
          <w:szCs w:val="20"/>
        </w:rPr>
        <w:t xml:space="preserve"> in initial stages but at harvest D</w:t>
      </w:r>
      <w:r w:rsidRPr="0007119B">
        <w:rPr>
          <w:rFonts w:ascii="Arial" w:hAnsi="Arial" w:cs="Arial"/>
          <w:sz w:val="20"/>
          <w:szCs w:val="20"/>
          <w:vertAlign w:val="subscript"/>
        </w:rPr>
        <w:t>3</w:t>
      </w:r>
      <w:r w:rsidRPr="0007119B">
        <w:rPr>
          <w:rFonts w:ascii="Arial" w:hAnsi="Arial" w:cs="Arial"/>
          <w:sz w:val="20"/>
          <w:szCs w:val="20"/>
        </w:rPr>
        <w:t xml:space="preserve"> produced maximum height while in case of pseudo</w:t>
      </w:r>
      <w:r w:rsidR="00315CBA">
        <w:rPr>
          <w:rFonts w:ascii="Arial" w:hAnsi="Arial" w:cs="Arial"/>
          <w:sz w:val="20"/>
          <w:szCs w:val="20"/>
        </w:rPr>
        <w:t xml:space="preserve"> </w:t>
      </w:r>
      <w:r w:rsidRPr="0007119B">
        <w:rPr>
          <w:rFonts w:ascii="Arial" w:hAnsi="Arial" w:cs="Arial"/>
          <w:sz w:val="20"/>
          <w:szCs w:val="20"/>
        </w:rPr>
        <w:t>stem girth, D</w:t>
      </w:r>
      <w:r w:rsidRPr="0007119B">
        <w:rPr>
          <w:rFonts w:ascii="Arial" w:hAnsi="Arial" w:cs="Arial"/>
          <w:sz w:val="20"/>
          <w:szCs w:val="20"/>
          <w:vertAlign w:val="subscript"/>
        </w:rPr>
        <w:t>1</w:t>
      </w:r>
      <w:r w:rsidRPr="0007119B">
        <w:rPr>
          <w:rFonts w:ascii="Arial" w:hAnsi="Arial" w:cs="Arial"/>
          <w:sz w:val="20"/>
          <w:szCs w:val="20"/>
        </w:rPr>
        <w:t xml:space="preserve"> had the highest value till harvest. Number of functional leaves,</w:t>
      </w:r>
      <w:r w:rsidR="00274C3D" w:rsidRPr="0007119B">
        <w:rPr>
          <w:rFonts w:ascii="Arial" w:hAnsi="Arial" w:cs="Arial"/>
          <w:sz w:val="20"/>
          <w:szCs w:val="20"/>
        </w:rPr>
        <w:t xml:space="preserve"> total</w:t>
      </w:r>
      <w:r w:rsidRPr="0007119B">
        <w:rPr>
          <w:rFonts w:ascii="Arial" w:hAnsi="Arial" w:cs="Arial"/>
          <w:sz w:val="20"/>
          <w:szCs w:val="20"/>
        </w:rPr>
        <w:t xml:space="preserve"> </w:t>
      </w:r>
      <w:r w:rsidR="00BE4DAF" w:rsidRPr="0007119B">
        <w:rPr>
          <w:rFonts w:ascii="Arial" w:hAnsi="Arial" w:cs="Arial"/>
          <w:sz w:val="20"/>
          <w:szCs w:val="20"/>
        </w:rPr>
        <w:t xml:space="preserve">number of </w:t>
      </w:r>
      <w:r w:rsidRPr="0007119B">
        <w:rPr>
          <w:rFonts w:ascii="Arial" w:hAnsi="Arial" w:cs="Arial"/>
          <w:sz w:val="20"/>
          <w:szCs w:val="20"/>
        </w:rPr>
        <w:t>leaves</w:t>
      </w:r>
      <w:r w:rsidR="00CF7F23" w:rsidRPr="0007119B">
        <w:rPr>
          <w:rFonts w:ascii="Arial" w:hAnsi="Arial" w:cs="Arial"/>
          <w:sz w:val="20"/>
          <w:szCs w:val="20"/>
        </w:rPr>
        <w:t xml:space="preserve"> </w:t>
      </w:r>
      <w:r w:rsidRPr="0007119B">
        <w:rPr>
          <w:rFonts w:ascii="Arial" w:hAnsi="Arial" w:cs="Arial"/>
          <w:sz w:val="20"/>
          <w:szCs w:val="20"/>
        </w:rPr>
        <w:t>was the highest in D</w:t>
      </w:r>
      <w:r w:rsidRPr="0007119B">
        <w:rPr>
          <w:rFonts w:ascii="Arial" w:hAnsi="Arial" w:cs="Arial"/>
          <w:sz w:val="20"/>
          <w:szCs w:val="20"/>
          <w:vertAlign w:val="subscript"/>
        </w:rPr>
        <w:t>1</w:t>
      </w:r>
      <w:r w:rsidR="00235F6B">
        <w:rPr>
          <w:rFonts w:ascii="Arial" w:hAnsi="Arial" w:cs="Arial"/>
          <w:sz w:val="20"/>
          <w:szCs w:val="20"/>
        </w:rPr>
        <w:t xml:space="preserve">. </w:t>
      </w:r>
      <w:r w:rsidR="00BC3C9A" w:rsidRPr="0007119B">
        <w:rPr>
          <w:rFonts w:ascii="Arial" w:hAnsi="Arial" w:cs="Arial"/>
          <w:sz w:val="20"/>
          <w:szCs w:val="20"/>
        </w:rPr>
        <w:t xml:space="preserve">The present investigation revealed that high density planting of Tissue Culture banana </w:t>
      </w:r>
      <w:r w:rsidR="003608D8" w:rsidRPr="0007119B">
        <w:rPr>
          <w:rFonts w:ascii="Arial" w:hAnsi="Arial" w:cs="Arial"/>
          <w:sz w:val="20"/>
          <w:szCs w:val="20"/>
        </w:rPr>
        <w:t xml:space="preserve">one and two sucker per hill </w:t>
      </w:r>
      <w:r w:rsidR="0000085C" w:rsidRPr="0007119B">
        <w:rPr>
          <w:rFonts w:ascii="Arial" w:hAnsi="Arial" w:cs="Arial"/>
          <w:sz w:val="20"/>
          <w:szCs w:val="20"/>
        </w:rPr>
        <w:t>had better growth attributes</w:t>
      </w:r>
      <w:r w:rsidR="00BC3C9A" w:rsidRPr="0007119B">
        <w:rPr>
          <w:rFonts w:ascii="Arial" w:hAnsi="Arial" w:cs="Arial"/>
          <w:sz w:val="20"/>
          <w:szCs w:val="20"/>
        </w:rPr>
        <w:t xml:space="preserve">.  </w:t>
      </w:r>
    </w:p>
    <w:p w14:paraId="58099526" w14:textId="20F043BB" w:rsidR="00C43DBF" w:rsidRPr="00D14E41" w:rsidRDefault="005F001A" w:rsidP="008B60EC">
      <w:pPr>
        <w:spacing w:line="276" w:lineRule="auto"/>
        <w:rPr>
          <w:rFonts w:ascii="Arial" w:hAnsi="Arial" w:cs="Arial"/>
          <w:sz w:val="20"/>
          <w:szCs w:val="20"/>
        </w:rPr>
      </w:pPr>
      <w:r>
        <w:rPr>
          <w:rFonts w:ascii="Arial" w:hAnsi="Arial" w:cs="Arial"/>
          <w:b/>
          <w:bCs/>
          <w:sz w:val="20"/>
          <w:szCs w:val="20"/>
        </w:rPr>
        <w:t xml:space="preserve">Keywords: </w:t>
      </w:r>
      <w:r w:rsidR="00C43DBF" w:rsidRPr="00D14E41">
        <w:rPr>
          <w:rFonts w:ascii="Arial" w:hAnsi="Arial" w:cs="Arial"/>
          <w:sz w:val="20"/>
          <w:szCs w:val="20"/>
        </w:rPr>
        <w:t>Plant spacing, High-density planting,</w:t>
      </w:r>
      <w:r w:rsidR="00990E8B">
        <w:rPr>
          <w:rFonts w:ascii="Arial" w:hAnsi="Arial" w:cs="Arial"/>
          <w:sz w:val="20"/>
          <w:szCs w:val="20"/>
        </w:rPr>
        <w:t xml:space="preserve"> Fertilizer schedule</w:t>
      </w:r>
      <w:r w:rsidR="00A639A6">
        <w:rPr>
          <w:rFonts w:ascii="Arial" w:hAnsi="Arial" w:cs="Arial"/>
          <w:sz w:val="20"/>
          <w:szCs w:val="20"/>
        </w:rPr>
        <w:t>,</w:t>
      </w:r>
      <w:r w:rsidR="00C56C8F">
        <w:rPr>
          <w:rFonts w:ascii="Arial" w:hAnsi="Arial" w:cs="Arial"/>
          <w:sz w:val="20"/>
          <w:szCs w:val="20"/>
        </w:rPr>
        <w:t xml:space="preserve"> Nutrient and Growth a</w:t>
      </w:r>
      <w:r w:rsidR="00861D2E">
        <w:rPr>
          <w:rFonts w:ascii="Arial" w:hAnsi="Arial" w:cs="Arial"/>
          <w:sz w:val="20"/>
          <w:szCs w:val="20"/>
        </w:rPr>
        <w:t>ttributes</w:t>
      </w:r>
    </w:p>
    <w:p w14:paraId="2DAB0158" w14:textId="23D969E1" w:rsidR="006D2664" w:rsidRPr="003C6D1B" w:rsidRDefault="003C6D1B" w:rsidP="003C6D1B">
      <w:pPr>
        <w:rPr>
          <w:rFonts w:ascii="Arial" w:hAnsi="Arial" w:cs="Arial"/>
          <w:b/>
          <w:bCs/>
        </w:rPr>
      </w:pPr>
      <w:r w:rsidRPr="003C6D1B">
        <w:rPr>
          <w:rFonts w:ascii="Arial" w:hAnsi="Arial" w:cs="Arial"/>
          <w:b/>
          <w:bCs/>
        </w:rPr>
        <w:t>1. INTRODUCTION</w:t>
      </w:r>
    </w:p>
    <w:p w14:paraId="3CA95BD1" w14:textId="4DFB2395" w:rsidR="00A342A3" w:rsidRPr="00A342A3" w:rsidRDefault="00A342A3" w:rsidP="004A1699">
      <w:pPr>
        <w:jc w:val="both"/>
        <w:rPr>
          <w:rFonts w:ascii="Arial" w:hAnsi="Arial" w:cs="Arial"/>
          <w:sz w:val="20"/>
          <w:szCs w:val="20"/>
        </w:rPr>
      </w:pPr>
      <w:r w:rsidRPr="00A342A3">
        <w:rPr>
          <w:rFonts w:ascii="Arial" w:hAnsi="Arial" w:cs="Arial"/>
          <w:sz w:val="20"/>
          <w:szCs w:val="20"/>
        </w:rPr>
        <w:t>Banana</w:t>
      </w:r>
      <w:r w:rsidR="007A4B4A">
        <w:rPr>
          <w:rFonts w:ascii="Arial" w:hAnsi="Arial" w:cs="Arial"/>
          <w:sz w:val="20"/>
          <w:szCs w:val="20"/>
        </w:rPr>
        <w:t xml:space="preserve"> </w:t>
      </w:r>
      <w:r w:rsidRPr="00A342A3">
        <w:rPr>
          <w:rFonts w:ascii="Arial" w:hAnsi="Arial" w:cs="Arial"/>
          <w:sz w:val="20"/>
          <w:szCs w:val="20"/>
        </w:rPr>
        <w:t xml:space="preserve">thrives mainly in tropical and subtropical regions, with major production areas including Southeast Asia, Africa, and the humid zones of Central and South America. Bananas are highly valued for their appealing taste, nutritional benefits, and consistent year-round availability. Ripe bananas are rich in carbohydrates, contributing up to 22% of their weight, and provide essential dietary </w:t>
      </w:r>
      <w:proofErr w:type="spellStart"/>
      <w:r w:rsidRPr="00A342A3">
        <w:rPr>
          <w:rFonts w:ascii="Arial" w:hAnsi="Arial" w:cs="Arial"/>
          <w:sz w:val="20"/>
          <w:szCs w:val="20"/>
        </w:rPr>
        <w:t>fiber</w:t>
      </w:r>
      <w:proofErr w:type="spellEnd"/>
      <w:r w:rsidRPr="00A342A3">
        <w:rPr>
          <w:rFonts w:ascii="Arial" w:hAnsi="Arial" w:cs="Arial"/>
          <w:sz w:val="20"/>
          <w:szCs w:val="20"/>
        </w:rPr>
        <w:t>, potassium, manganese, and vitamins B6 and C (NHB, 2011). As reported by the Food and Agriculture Organization (FAO, 2017), global banana production is estimated at around 113 million tonnes annually, highlighting its importance both in terms of volume and economic value.</w:t>
      </w:r>
    </w:p>
    <w:p w14:paraId="48342CE7" w14:textId="77777777" w:rsidR="00A342A3" w:rsidRPr="00A342A3" w:rsidRDefault="00A342A3" w:rsidP="004A1699">
      <w:pPr>
        <w:jc w:val="both"/>
        <w:rPr>
          <w:rFonts w:ascii="Arial" w:hAnsi="Arial" w:cs="Arial"/>
          <w:sz w:val="20"/>
          <w:szCs w:val="20"/>
        </w:rPr>
      </w:pPr>
      <w:r w:rsidRPr="00A342A3">
        <w:rPr>
          <w:rFonts w:ascii="Arial" w:hAnsi="Arial" w:cs="Arial"/>
          <w:sz w:val="20"/>
          <w:szCs w:val="20"/>
        </w:rPr>
        <w:t>Despite its significance, recent FAO reports have highlighted a concerning decline in banana exports. The reduction is largely due to challenges such as adverse weather events, improper fertilizer application, and inefficient irrigation practices (FAO, 2022).</w:t>
      </w:r>
    </w:p>
    <w:p w14:paraId="14AB7ACE" w14:textId="131FE21E" w:rsidR="00A342A3" w:rsidRPr="00A342A3" w:rsidRDefault="00A342A3" w:rsidP="004A1699">
      <w:pPr>
        <w:jc w:val="both"/>
        <w:rPr>
          <w:rFonts w:ascii="Arial" w:hAnsi="Arial" w:cs="Arial"/>
          <w:sz w:val="20"/>
          <w:szCs w:val="20"/>
        </w:rPr>
      </w:pPr>
      <w:r w:rsidRPr="00A342A3">
        <w:rPr>
          <w:rFonts w:ascii="Arial" w:hAnsi="Arial" w:cs="Arial"/>
          <w:sz w:val="20"/>
          <w:szCs w:val="20"/>
        </w:rPr>
        <w:t xml:space="preserve">High-Density Planting (HDP) has emerged as a promising strategy to overcome yield limitations in many horticultural crops. HDP addresses food and nutrition security needs while promoting the efficient use of vital resources like sunlight, water, and nutrients. This approach involves increasing plant population per unit area by either narrowing plant spacing or planting multiple suckers per pit. </w:t>
      </w:r>
      <w:r w:rsidR="005E366F" w:rsidRPr="00F343D2">
        <w:rPr>
          <w:rFonts w:ascii="Arial" w:hAnsi="Arial" w:cs="Arial"/>
          <w:sz w:val="20"/>
          <w:szCs w:val="20"/>
        </w:rPr>
        <w:t>Swain</w:t>
      </w:r>
      <w:r w:rsidR="005E366F">
        <w:rPr>
          <w:rFonts w:ascii="Arial" w:hAnsi="Arial" w:cs="Arial"/>
          <w:sz w:val="20"/>
          <w:szCs w:val="20"/>
        </w:rPr>
        <w:t xml:space="preserve"> et al.</w:t>
      </w:r>
      <w:r w:rsidR="00E7548B">
        <w:rPr>
          <w:rFonts w:ascii="Arial" w:hAnsi="Arial" w:cs="Arial"/>
          <w:sz w:val="20"/>
          <w:szCs w:val="20"/>
        </w:rPr>
        <w:t xml:space="preserve"> </w:t>
      </w:r>
      <w:r w:rsidR="007B6E1B">
        <w:rPr>
          <w:rFonts w:ascii="Arial" w:hAnsi="Arial" w:cs="Arial"/>
          <w:sz w:val="20"/>
          <w:szCs w:val="20"/>
        </w:rPr>
        <w:t>(</w:t>
      </w:r>
      <w:r w:rsidR="005E366F">
        <w:rPr>
          <w:rFonts w:ascii="Arial" w:hAnsi="Arial" w:cs="Arial"/>
          <w:sz w:val="20"/>
          <w:szCs w:val="20"/>
        </w:rPr>
        <w:t>2020)</w:t>
      </w:r>
      <w:r w:rsidR="007B6E1B">
        <w:rPr>
          <w:rFonts w:ascii="Arial" w:hAnsi="Arial" w:cs="Arial"/>
          <w:sz w:val="20"/>
          <w:szCs w:val="20"/>
        </w:rPr>
        <w:t xml:space="preserve"> reported</w:t>
      </w:r>
      <w:r w:rsidR="00864832">
        <w:rPr>
          <w:rFonts w:ascii="Arial" w:hAnsi="Arial" w:cs="Arial"/>
          <w:sz w:val="20"/>
          <w:szCs w:val="20"/>
        </w:rPr>
        <w:t xml:space="preserve"> a</w:t>
      </w:r>
      <w:r w:rsidR="007B6E1B">
        <w:rPr>
          <w:rFonts w:ascii="Arial" w:hAnsi="Arial" w:cs="Arial"/>
          <w:sz w:val="20"/>
          <w:szCs w:val="20"/>
        </w:rPr>
        <w:t xml:space="preserve"> </w:t>
      </w:r>
      <w:r w:rsidR="00864832">
        <w:rPr>
          <w:rFonts w:ascii="Arial" w:hAnsi="Arial" w:cs="Arial"/>
          <w:sz w:val="20"/>
          <w:szCs w:val="20"/>
        </w:rPr>
        <w:t xml:space="preserve">boost in yield </w:t>
      </w:r>
      <w:r w:rsidR="002C699D">
        <w:rPr>
          <w:rFonts w:ascii="Arial" w:hAnsi="Arial" w:cs="Arial"/>
          <w:sz w:val="20"/>
          <w:szCs w:val="20"/>
        </w:rPr>
        <w:t>on adoption of HDP in banana.</w:t>
      </w:r>
    </w:p>
    <w:p w14:paraId="51E293D0" w14:textId="77777777" w:rsidR="00CD7E4F" w:rsidRDefault="00A342A3" w:rsidP="00EB5BD6">
      <w:pPr>
        <w:jc w:val="both"/>
        <w:rPr>
          <w:rFonts w:ascii="Arial" w:hAnsi="Arial" w:cs="Arial"/>
          <w:sz w:val="20"/>
          <w:szCs w:val="20"/>
        </w:rPr>
      </w:pPr>
      <w:r w:rsidRPr="00A342A3">
        <w:rPr>
          <w:rFonts w:ascii="Arial" w:hAnsi="Arial" w:cs="Arial"/>
          <w:sz w:val="20"/>
          <w:szCs w:val="20"/>
        </w:rPr>
        <w:t xml:space="preserve">The application of nutrient sticks, also known as fertilizer spikes, offers an efficient method of nutrient delivery. These slow-release formulations contain eleven essential elements, including nitrogen, phosphorus, potassium, calcium, magnesium, </w:t>
      </w:r>
      <w:proofErr w:type="spellStart"/>
      <w:r w:rsidRPr="00A342A3">
        <w:rPr>
          <w:rFonts w:ascii="Arial" w:hAnsi="Arial" w:cs="Arial"/>
          <w:sz w:val="20"/>
          <w:szCs w:val="20"/>
        </w:rPr>
        <w:t>sulfur</w:t>
      </w:r>
      <w:proofErr w:type="spellEnd"/>
      <w:r w:rsidRPr="00A342A3">
        <w:rPr>
          <w:rFonts w:ascii="Arial" w:hAnsi="Arial" w:cs="Arial"/>
          <w:sz w:val="20"/>
          <w:szCs w:val="20"/>
        </w:rPr>
        <w:t>, iron, zinc, copper, manganese, and boron. Nutrient sticks dissolve gradually during irrigation, ensuring a steady supply of nutrients to plant roots. This method minimizes nutrient imbalances and reduces the risk of over-fertilization, thereby promoting more effective nutrient utilization</w:t>
      </w:r>
      <w:r w:rsidR="00D302F3">
        <w:rPr>
          <w:rFonts w:ascii="Arial" w:hAnsi="Arial" w:cs="Arial"/>
          <w:sz w:val="20"/>
          <w:szCs w:val="20"/>
        </w:rPr>
        <w:t xml:space="preserve"> </w:t>
      </w:r>
      <w:r w:rsidR="00D302F3" w:rsidRPr="00D302F3">
        <w:rPr>
          <w:rFonts w:ascii="Arial" w:hAnsi="Arial" w:cs="Arial"/>
          <w:sz w:val="20"/>
          <w:szCs w:val="20"/>
        </w:rPr>
        <w:t>(</w:t>
      </w:r>
      <w:proofErr w:type="spellStart"/>
      <w:r w:rsidR="00D302F3" w:rsidRPr="00D302F3">
        <w:rPr>
          <w:rFonts w:ascii="Arial" w:hAnsi="Arial" w:cs="Arial"/>
          <w:sz w:val="20"/>
          <w:szCs w:val="20"/>
        </w:rPr>
        <w:t>Mubarack</w:t>
      </w:r>
      <w:proofErr w:type="spellEnd"/>
      <w:r w:rsidR="00D302F3" w:rsidRPr="00D302F3">
        <w:rPr>
          <w:rFonts w:ascii="Arial" w:hAnsi="Arial" w:cs="Arial"/>
          <w:sz w:val="20"/>
          <w:szCs w:val="20"/>
        </w:rPr>
        <w:t xml:space="preserve"> </w:t>
      </w:r>
      <w:r w:rsidR="00D302F3" w:rsidRPr="00D302F3">
        <w:rPr>
          <w:rFonts w:ascii="Arial" w:hAnsi="Arial" w:cs="Arial"/>
          <w:i/>
          <w:iCs/>
          <w:sz w:val="20"/>
          <w:szCs w:val="20"/>
        </w:rPr>
        <w:t xml:space="preserve">et al., </w:t>
      </w:r>
      <w:r w:rsidR="00D302F3" w:rsidRPr="00D302F3">
        <w:rPr>
          <w:rFonts w:ascii="Arial" w:hAnsi="Arial" w:cs="Arial"/>
          <w:sz w:val="20"/>
          <w:szCs w:val="20"/>
        </w:rPr>
        <w:t>2019).</w:t>
      </w:r>
    </w:p>
    <w:p w14:paraId="4670FEAF" w14:textId="6AE2986F" w:rsidR="00611B7D" w:rsidRPr="00A342A3" w:rsidRDefault="00CD7E4F" w:rsidP="004A1699">
      <w:pPr>
        <w:jc w:val="both"/>
        <w:rPr>
          <w:rFonts w:ascii="Arial" w:hAnsi="Arial" w:cs="Arial"/>
          <w:sz w:val="20"/>
          <w:szCs w:val="20"/>
        </w:rPr>
      </w:pPr>
      <w:r>
        <w:rPr>
          <w:rFonts w:ascii="Arial" w:hAnsi="Arial" w:cs="Arial"/>
          <w:sz w:val="20"/>
          <w:szCs w:val="20"/>
        </w:rPr>
        <w:t>A</w:t>
      </w:r>
      <w:r w:rsidR="00D132C6">
        <w:rPr>
          <w:rFonts w:ascii="Arial" w:hAnsi="Arial" w:cs="Arial"/>
          <w:sz w:val="20"/>
          <w:szCs w:val="20"/>
        </w:rPr>
        <w:t>d</w:t>
      </w:r>
      <w:r>
        <w:rPr>
          <w:rFonts w:ascii="Arial" w:hAnsi="Arial" w:cs="Arial"/>
          <w:sz w:val="20"/>
          <w:szCs w:val="20"/>
        </w:rPr>
        <w:t>dressing</w:t>
      </w:r>
      <w:r w:rsidR="00863A54">
        <w:rPr>
          <w:rFonts w:ascii="Arial" w:hAnsi="Arial" w:cs="Arial"/>
          <w:sz w:val="20"/>
          <w:szCs w:val="20"/>
        </w:rPr>
        <w:t xml:space="preserve"> </w:t>
      </w:r>
      <w:r w:rsidR="00D132C6">
        <w:rPr>
          <w:rFonts w:ascii="Arial" w:hAnsi="Arial" w:cs="Arial"/>
          <w:sz w:val="20"/>
          <w:szCs w:val="20"/>
        </w:rPr>
        <w:t xml:space="preserve">the </w:t>
      </w:r>
      <w:r w:rsidR="00863A54">
        <w:rPr>
          <w:rFonts w:ascii="Arial" w:hAnsi="Arial" w:cs="Arial"/>
          <w:sz w:val="20"/>
          <w:szCs w:val="20"/>
        </w:rPr>
        <w:t xml:space="preserve">above </w:t>
      </w:r>
      <w:r w:rsidR="009121EA">
        <w:rPr>
          <w:rFonts w:ascii="Arial" w:hAnsi="Arial" w:cs="Arial"/>
          <w:sz w:val="20"/>
          <w:szCs w:val="20"/>
        </w:rPr>
        <w:t>facts a</w:t>
      </w:r>
      <w:r w:rsidR="009121EA" w:rsidRPr="0007119B">
        <w:rPr>
          <w:rFonts w:ascii="Arial" w:hAnsi="Arial" w:cs="Arial"/>
          <w:sz w:val="20"/>
          <w:szCs w:val="20"/>
        </w:rPr>
        <w:t>n investigation entitled “High density planting and use of nutrient stick for enhanced productivity in Tissue Culture (TC) banana (</w:t>
      </w:r>
      <w:r w:rsidR="009121EA" w:rsidRPr="0007119B">
        <w:rPr>
          <w:rFonts w:ascii="Arial" w:hAnsi="Arial" w:cs="Arial"/>
          <w:i/>
          <w:iCs/>
          <w:sz w:val="20"/>
          <w:szCs w:val="20"/>
        </w:rPr>
        <w:t xml:space="preserve">Musa </w:t>
      </w:r>
      <w:r w:rsidR="009121EA" w:rsidRPr="0007119B">
        <w:rPr>
          <w:rFonts w:ascii="Arial" w:hAnsi="Arial" w:cs="Arial"/>
          <w:sz w:val="20"/>
          <w:szCs w:val="20"/>
        </w:rPr>
        <w:t xml:space="preserve">AAB) cv. </w:t>
      </w:r>
      <w:proofErr w:type="spellStart"/>
      <w:r w:rsidR="009121EA" w:rsidRPr="0007119B">
        <w:rPr>
          <w:rFonts w:ascii="Arial" w:hAnsi="Arial" w:cs="Arial"/>
          <w:sz w:val="20"/>
          <w:szCs w:val="20"/>
        </w:rPr>
        <w:t>Nendran</w:t>
      </w:r>
      <w:proofErr w:type="spellEnd"/>
      <w:r w:rsidR="009121EA" w:rsidRPr="0007119B">
        <w:rPr>
          <w:rFonts w:ascii="Arial" w:hAnsi="Arial" w:cs="Arial"/>
          <w:sz w:val="20"/>
          <w:szCs w:val="20"/>
        </w:rPr>
        <w:t xml:space="preserve">” was carried out </w:t>
      </w:r>
      <w:r w:rsidR="001502D3">
        <w:rPr>
          <w:rFonts w:ascii="Arial" w:hAnsi="Arial" w:cs="Arial"/>
          <w:sz w:val="20"/>
          <w:szCs w:val="20"/>
        </w:rPr>
        <w:t xml:space="preserve">with objective </w:t>
      </w:r>
      <w:r w:rsidR="009121EA" w:rsidRPr="0007119B">
        <w:rPr>
          <w:rFonts w:ascii="Arial" w:hAnsi="Arial" w:cs="Arial"/>
          <w:sz w:val="20"/>
          <w:szCs w:val="20"/>
        </w:rPr>
        <w:t xml:space="preserve">to analyse the productivity of TC </w:t>
      </w:r>
      <w:proofErr w:type="spellStart"/>
      <w:r w:rsidR="009121EA" w:rsidRPr="0007119B">
        <w:rPr>
          <w:rFonts w:ascii="Arial" w:hAnsi="Arial" w:cs="Arial"/>
          <w:sz w:val="20"/>
          <w:szCs w:val="20"/>
        </w:rPr>
        <w:t>Nendran</w:t>
      </w:r>
      <w:proofErr w:type="spellEnd"/>
      <w:r w:rsidR="009121EA" w:rsidRPr="0007119B">
        <w:rPr>
          <w:rFonts w:ascii="Arial" w:hAnsi="Arial" w:cs="Arial"/>
          <w:sz w:val="20"/>
          <w:szCs w:val="20"/>
        </w:rPr>
        <w:t xml:space="preserve"> banana supplemented with nutrient stick under high density planting.</w:t>
      </w:r>
    </w:p>
    <w:p w14:paraId="2F3E05DF" w14:textId="38B10A0C" w:rsidR="006D2664" w:rsidRPr="0043144B" w:rsidRDefault="0043144B" w:rsidP="0043144B">
      <w:pPr>
        <w:rPr>
          <w:rFonts w:ascii="Arial" w:hAnsi="Arial" w:cs="Arial"/>
          <w:b/>
          <w:bCs/>
        </w:rPr>
      </w:pPr>
      <w:r w:rsidRPr="0043144B">
        <w:rPr>
          <w:rFonts w:ascii="Arial" w:hAnsi="Arial" w:cs="Arial"/>
          <w:b/>
          <w:bCs/>
        </w:rPr>
        <w:lastRenderedPageBreak/>
        <w:t>2. MATERIALS AND METHODS</w:t>
      </w:r>
    </w:p>
    <w:p w14:paraId="36E7EFC8" w14:textId="7DE16C06" w:rsidR="00AF4943" w:rsidRDefault="00334AB2" w:rsidP="00F6267A">
      <w:pPr>
        <w:spacing w:line="276" w:lineRule="auto"/>
        <w:jc w:val="both"/>
        <w:rPr>
          <w:rFonts w:ascii="Arial" w:hAnsi="Arial" w:cs="Arial"/>
          <w:sz w:val="20"/>
          <w:szCs w:val="20"/>
        </w:rPr>
      </w:pPr>
      <w:r w:rsidRPr="0043144B">
        <w:rPr>
          <w:rFonts w:ascii="Arial" w:hAnsi="Arial" w:cs="Arial"/>
          <w:sz w:val="20"/>
          <w:szCs w:val="20"/>
        </w:rPr>
        <w:t>An investigation entitled “High density planting and use of nutrient stick for enhanced producti</w:t>
      </w:r>
      <w:r w:rsidR="0014374D">
        <w:rPr>
          <w:rFonts w:ascii="Arial" w:hAnsi="Arial" w:cs="Arial"/>
          <w:sz w:val="20"/>
          <w:szCs w:val="20"/>
        </w:rPr>
        <w:t>on</w:t>
      </w:r>
      <w:r w:rsidRPr="0043144B">
        <w:rPr>
          <w:rFonts w:ascii="Arial" w:hAnsi="Arial" w:cs="Arial"/>
          <w:sz w:val="20"/>
          <w:szCs w:val="20"/>
        </w:rPr>
        <w:t xml:space="preserve"> in Tissue Culture (TC) banana (</w:t>
      </w:r>
      <w:r w:rsidRPr="0043144B">
        <w:rPr>
          <w:rFonts w:ascii="Arial" w:hAnsi="Arial" w:cs="Arial"/>
          <w:i/>
          <w:iCs/>
          <w:sz w:val="20"/>
          <w:szCs w:val="20"/>
        </w:rPr>
        <w:t xml:space="preserve">Musa </w:t>
      </w:r>
      <w:r w:rsidRPr="0043144B">
        <w:rPr>
          <w:rFonts w:ascii="Arial" w:hAnsi="Arial" w:cs="Arial"/>
          <w:sz w:val="20"/>
          <w:szCs w:val="20"/>
        </w:rPr>
        <w:t xml:space="preserve">AAB) cv. </w:t>
      </w:r>
      <w:proofErr w:type="spellStart"/>
      <w:r w:rsidRPr="0043144B">
        <w:rPr>
          <w:rFonts w:ascii="Arial" w:hAnsi="Arial" w:cs="Arial"/>
          <w:sz w:val="20"/>
          <w:szCs w:val="20"/>
        </w:rPr>
        <w:t>Nendran</w:t>
      </w:r>
      <w:proofErr w:type="spellEnd"/>
      <w:r w:rsidRPr="0043144B">
        <w:rPr>
          <w:rFonts w:ascii="Arial" w:hAnsi="Arial" w:cs="Arial"/>
          <w:sz w:val="20"/>
          <w:szCs w:val="20"/>
        </w:rPr>
        <w:t xml:space="preserve">” </w:t>
      </w:r>
    </w:p>
    <w:p w14:paraId="11E1DCDF" w14:textId="443AF9B2" w:rsidR="00334AB2" w:rsidRPr="0043144B" w:rsidRDefault="001D51D7" w:rsidP="00F6267A">
      <w:pPr>
        <w:spacing w:line="276" w:lineRule="auto"/>
        <w:jc w:val="both"/>
        <w:rPr>
          <w:rFonts w:ascii="Arial" w:hAnsi="Arial" w:cs="Arial"/>
          <w:sz w:val="20"/>
          <w:szCs w:val="20"/>
        </w:rPr>
      </w:pPr>
      <w:r>
        <w:rPr>
          <w:rFonts w:ascii="Arial" w:hAnsi="Arial" w:cs="Arial"/>
          <w:sz w:val="20"/>
          <w:szCs w:val="20"/>
        </w:rPr>
        <w:t xml:space="preserve">The experiment </w:t>
      </w:r>
      <w:r w:rsidR="00334AB2" w:rsidRPr="0043144B">
        <w:rPr>
          <w:rFonts w:ascii="Arial" w:hAnsi="Arial" w:cs="Arial"/>
          <w:sz w:val="20"/>
          <w:szCs w:val="20"/>
        </w:rPr>
        <w:t xml:space="preserve">was carried out at Instructional farm II, </w:t>
      </w:r>
      <w:proofErr w:type="spellStart"/>
      <w:r w:rsidR="00334AB2" w:rsidRPr="0043144B">
        <w:rPr>
          <w:rFonts w:ascii="Arial" w:hAnsi="Arial" w:cs="Arial"/>
          <w:sz w:val="20"/>
          <w:szCs w:val="20"/>
        </w:rPr>
        <w:t>Nileshwar</w:t>
      </w:r>
      <w:proofErr w:type="spellEnd"/>
      <w:r w:rsidR="00FA0B8E" w:rsidRPr="00FA0B8E">
        <w:rPr>
          <w:rFonts w:ascii="Arial" w:hAnsi="Arial" w:cs="Arial"/>
          <w:sz w:val="20"/>
          <w:szCs w:val="20"/>
        </w:rPr>
        <w:t>,</w:t>
      </w:r>
      <w:r w:rsidR="00FA0B8E">
        <w:rPr>
          <w:rFonts w:ascii="Arial" w:hAnsi="Arial" w:cs="Arial"/>
          <w:sz w:val="20"/>
          <w:szCs w:val="20"/>
        </w:rPr>
        <w:t xml:space="preserve"> </w:t>
      </w:r>
      <w:r w:rsidR="00FA0B8E" w:rsidRPr="00FA0B8E">
        <w:rPr>
          <w:rFonts w:ascii="Arial" w:hAnsi="Arial" w:cs="Arial"/>
          <w:sz w:val="20"/>
          <w:szCs w:val="20"/>
        </w:rPr>
        <w:t>College of Agriculture,</w:t>
      </w:r>
      <w:r w:rsidR="00FA0B8E">
        <w:rPr>
          <w:rFonts w:ascii="Arial" w:hAnsi="Arial" w:cs="Arial"/>
          <w:sz w:val="20"/>
          <w:szCs w:val="20"/>
        </w:rPr>
        <w:t xml:space="preserve"> </w:t>
      </w:r>
      <w:proofErr w:type="spellStart"/>
      <w:r w:rsidR="00FA0B8E" w:rsidRPr="00FA0B8E">
        <w:rPr>
          <w:rFonts w:ascii="Arial" w:hAnsi="Arial" w:cs="Arial"/>
          <w:sz w:val="20"/>
          <w:szCs w:val="20"/>
        </w:rPr>
        <w:t>Padannakkad</w:t>
      </w:r>
      <w:proofErr w:type="spellEnd"/>
      <w:r w:rsidR="00FA0B8E" w:rsidRPr="00FA0B8E">
        <w:rPr>
          <w:rFonts w:ascii="Arial" w:hAnsi="Arial" w:cs="Arial"/>
          <w:sz w:val="20"/>
          <w:szCs w:val="20"/>
        </w:rPr>
        <w:t>, Kasaragod,</w:t>
      </w:r>
      <w:r w:rsidR="00FA0B8E">
        <w:rPr>
          <w:rFonts w:ascii="Arial" w:hAnsi="Arial" w:cs="Arial"/>
          <w:sz w:val="20"/>
          <w:szCs w:val="20"/>
        </w:rPr>
        <w:t xml:space="preserve"> </w:t>
      </w:r>
      <w:r w:rsidR="00FA0B8E" w:rsidRPr="00FA0B8E">
        <w:rPr>
          <w:rFonts w:ascii="Arial" w:hAnsi="Arial" w:cs="Arial"/>
          <w:sz w:val="20"/>
          <w:szCs w:val="20"/>
        </w:rPr>
        <w:t>Kerala,</w:t>
      </w:r>
      <w:r w:rsidR="00FA0B8E">
        <w:rPr>
          <w:rFonts w:ascii="Arial" w:hAnsi="Arial" w:cs="Arial"/>
          <w:sz w:val="20"/>
          <w:szCs w:val="20"/>
        </w:rPr>
        <w:t xml:space="preserve"> </w:t>
      </w:r>
      <w:r w:rsidR="00FA0B8E" w:rsidRPr="00FA0B8E">
        <w:rPr>
          <w:rFonts w:ascii="Arial" w:hAnsi="Arial" w:cs="Arial"/>
          <w:sz w:val="20"/>
          <w:szCs w:val="20"/>
        </w:rPr>
        <w:t>India</w:t>
      </w:r>
      <w:r w:rsidR="00334AB2" w:rsidRPr="0043144B">
        <w:rPr>
          <w:rFonts w:ascii="Arial" w:hAnsi="Arial" w:cs="Arial"/>
          <w:sz w:val="20"/>
          <w:szCs w:val="20"/>
        </w:rPr>
        <w:t xml:space="preserve"> during 2023 to 2024 to analyse the productivity of TC </w:t>
      </w:r>
      <w:proofErr w:type="spellStart"/>
      <w:r w:rsidR="00334AB2" w:rsidRPr="0043144B">
        <w:rPr>
          <w:rFonts w:ascii="Arial" w:hAnsi="Arial" w:cs="Arial"/>
          <w:sz w:val="20"/>
          <w:szCs w:val="20"/>
        </w:rPr>
        <w:t>Nendran</w:t>
      </w:r>
      <w:proofErr w:type="spellEnd"/>
      <w:r w:rsidR="00334AB2" w:rsidRPr="0043144B">
        <w:rPr>
          <w:rFonts w:ascii="Arial" w:hAnsi="Arial" w:cs="Arial"/>
          <w:sz w:val="20"/>
          <w:szCs w:val="20"/>
        </w:rPr>
        <w:t xml:space="preserve"> banana supplemented with nutrient stick under high density planting.</w:t>
      </w:r>
      <w:r w:rsidR="00DA4DC1" w:rsidRPr="00DA4DC1">
        <w:t xml:space="preserve"> </w:t>
      </w:r>
      <w:r w:rsidR="00DA4DC1">
        <w:rPr>
          <w:rFonts w:ascii="Arial" w:hAnsi="Arial" w:cs="Arial"/>
          <w:sz w:val="20"/>
          <w:szCs w:val="20"/>
        </w:rPr>
        <w:t>T</w:t>
      </w:r>
      <w:r w:rsidR="00DA4DC1" w:rsidRPr="00DA4DC1">
        <w:rPr>
          <w:rFonts w:ascii="Arial" w:hAnsi="Arial" w:cs="Arial"/>
          <w:sz w:val="20"/>
          <w:szCs w:val="20"/>
        </w:rPr>
        <w:t>he site is located at 12⁰24’60” North latitude, 75⁰8’6” East longitude, and 9 m above mean sea level.</w:t>
      </w:r>
    </w:p>
    <w:p w14:paraId="69B9A452" w14:textId="351EA58C" w:rsidR="00334AB2" w:rsidRDefault="00334AB2" w:rsidP="00F6267A">
      <w:pPr>
        <w:spacing w:line="276" w:lineRule="auto"/>
        <w:jc w:val="both"/>
        <w:rPr>
          <w:rFonts w:ascii="Arial" w:hAnsi="Arial" w:cs="Arial"/>
          <w:sz w:val="20"/>
          <w:szCs w:val="20"/>
        </w:rPr>
      </w:pPr>
      <w:r w:rsidRPr="0043144B">
        <w:rPr>
          <w:rFonts w:ascii="Arial" w:hAnsi="Arial" w:cs="Arial"/>
          <w:sz w:val="20"/>
          <w:szCs w:val="20"/>
        </w:rPr>
        <w:t>The field experiment was laid out in a randomized block design with nine treatments and three replications. The experiment had two main factors (</w:t>
      </w:r>
      <w:proofErr w:type="spellStart"/>
      <w:r w:rsidRPr="0043144B">
        <w:rPr>
          <w:rFonts w:ascii="Arial" w:hAnsi="Arial" w:cs="Arial"/>
          <w:sz w:val="20"/>
          <w:szCs w:val="20"/>
        </w:rPr>
        <w:t>i</w:t>
      </w:r>
      <w:proofErr w:type="spellEnd"/>
      <w:r w:rsidRPr="0043144B">
        <w:rPr>
          <w:rFonts w:ascii="Arial" w:hAnsi="Arial" w:cs="Arial"/>
          <w:sz w:val="20"/>
          <w:szCs w:val="20"/>
        </w:rPr>
        <w:t>) planting density</w:t>
      </w:r>
      <w:r w:rsidR="001B4AB4">
        <w:rPr>
          <w:rFonts w:ascii="Arial" w:hAnsi="Arial" w:cs="Arial"/>
          <w:sz w:val="20"/>
          <w:szCs w:val="20"/>
        </w:rPr>
        <w:t xml:space="preserve"> D</w:t>
      </w:r>
      <w:r w:rsidR="003A5180">
        <w:rPr>
          <w:rFonts w:ascii="Arial" w:hAnsi="Arial" w:cs="Arial"/>
          <w:sz w:val="20"/>
          <w:szCs w:val="20"/>
        </w:rPr>
        <w:t>, where</w:t>
      </w:r>
      <w:r w:rsidRPr="0043144B">
        <w:rPr>
          <w:rFonts w:ascii="Arial" w:hAnsi="Arial" w:cs="Arial"/>
          <w:sz w:val="20"/>
          <w:szCs w:val="20"/>
        </w:rPr>
        <w:t xml:space="preserve"> D</w:t>
      </w:r>
      <w:r w:rsidRPr="0043144B">
        <w:rPr>
          <w:rFonts w:ascii="Arial" w:hAnsi="Arial" w:cs="Arial"/>
          <w:sz w:val="20"/>
          <w:szCs w:val="20"/>
          <w:vertAlign w:val="subscript"/>
        </w:rPr>
        <w:t>1</w:t>
      </w:r>
      <w:r w:rsidRPr="0043144B">
        <w:rPr>
          <w:rFonts w:ascii="Arial" w:hAnsi="Arial" w:cs="Arial"/>
          <w:sz w:val="20"/>
          <w:szCs w:val="20"/>
        </w:rPr>
        <w:t>: One sucker per hill (2m x 2m), D</w:t>
      </w:r>
      <w:r w:rsidRPr="0043144B">
        <w:rPr>
          <w:rFonts w:ascii="Arial" w:hAnsi="Arial" w:cs="Arial"/>
          <w:sz w:val="20"/>
          <w:szCs w:val="20"/>
          <w:vertAlign w:val="subscript"/>
        </w:rPr>
        <w:t>2</w:t>
      </w:r>
      <w:r w:rsidRPr="0043144B">
        <w:rPr>
          <w:rFonts w:ascii="Arial" w:hAnsi="Arial" w:cs="Arial"/>
          <w:sz w:val="20"/>
          <w:szCs w:val="20"/>
        </w:rPr>
        <w:t>: Two suckers per hill (2m x 3m), D</w:t>
      </w:r>
      <w:r w:rsidRPr="0043144B">
        <w:rPr>
          <w:rFonts w:ascii="Arial" w:hAnsi="Arial" w:cs="Arial"/>
          <w:sz w:val="20"/>
          <w:szCs w:val="20"/>
          <w:vertAlign w:val="subscript"/>
        </w:rPr>
        <w:t>3</w:t>
      </w:r>
      <w:r w:rsidRPr="0043144B">
        <w:rPr>
          <w:rFonts w:ascii="Arial" w:hAnsi="Arial" w:cs="Arial"/>
          <w:sz w:val="20"/>
          <w:szCs w:val="20"/>
        </w:rPr>
        <w:t>: Three suckers per hill (2m x 3m) and (ii) fertilizer schedule</w:t>
      </w:r>
      <w:r w:rsidR="003A5180">
        <w:rPr>
          <w:rFonts w:ascii="Arial" w:hAnsi="Arial" w:cs="Arial"/>
          <w:sz w:val="20"/>
          <w:szCs w:val="20"/>
        </w:rPr>
        <w:t xml:space="preserve"> F where</w:t>
      </w:r>
      <w:r w:rsidRPr="0043144B">
        <w:rPr>
          <w:rFonts w:ascii="Arial" w:hAnsi="Arial" w:cs="Arial"/>
          <w:sz w:val="20"/>
          <w:szCs w:val="20"/>
        </w:rPr>
        <w:t>, F</w:t>
      </w:r>
      <w:r w:rsidRPr="0043144B">
        <w:rPr>
          <w:rFonts w:ascii="Arial" w:hAnsi="Arial" w:cs="Arial"/>
          <w:sz w:val="20"/>
          <w:szCs w:val="20"/>
          <w:vertAlign w:val="subscript"/>
        </w:rPr>
        <w:t>1</w:t>
      </w:r>
      <w:r w:rsidRPr="0043144B">
        <w:rPr>
          <w:rFonts w:ascii="Arial" w:hAnsi="Arial" w:cs="Arial"/>
          <w:sz w:val="20"/>
          <w:szCs w:val="20"/>
        </w:rPr>
        <w:t>: KAU POP, F</w:t>
      </w:r>
      <w:r w:rsidRPr="0043144B">
        <w:rPr>
          <w:rFonts w:ascii="Arial" w:hAnsi="Arial" w:cs="Arial"/>
          <w:sz w:val="20"/>
          <w:szCs w:val="20"/>
          <w:vertAlign w:val="subscript"/>
        </w:rPr>
        <w:t>2</w:t>
      </w:r>
      <w:r w:rsidRPr="0043144B">
        <w:rPr>
          <w:rFonts w:ascii="Arial" w:hAnsi="Arial" w:cs="Arial"/>
          <w:sz w:val="20"/>
          <w:szCs w:val="20"/>
        </w:rPr>
        <w:t>: KAU POP + 10 nutrient sticks per hill each at 2</w:t>
      </w:r>
      <w:r w:rsidR="00CA4BAC">
        <w:rPr>
          <w:rFonts w:ascii="Arial" w:hAnsi="Arial" w:cs="Arial"/>
          <w:sz w:val="20"/>
          <w:szCs w:val="20"/>
        </w:rPr>
        <w:t xml:space="preserve"> </w:t>
      </w:r>
      <w:r w:rsidR="00CA4BAC" w:rsidRPr="0043144B">
        <w:rPr>
          <w:rFonts w:ascii="Arial" w:hAnsi="Arial" w:cs="Arial"/>
          <w:sz w:val="20"/>
          <w:szCs w:val="20"/>
        </w:rPr>
        <w:t>MAP</w:t>
      </w:r>
      <w:r w:rsidR="00F903B0">
        <w:rPr>
          <w:rFonts w:ascii="Arial" w:hAnsi="Arial" w:cs="Arial"/>
          <w:sz w:val="20"/>
          <w:szCs w:val="20"/>
        </w:rPr>
        <w:t xml:space="preserve"> </w:t>
      </w:r>
      <w:r w:rsidRPr="0043144B">
        <w:rPr>
          <w:rFonts w:ascii="Arial" w:hAnsi="Arial" w:cs="Arial"/>
          <w:sz w:val="20"/>
          <w:szCs w:val="20"/>
        </w:rPr>
        <w:t>and 4 MAP, F</w:t>
      </w:r>
      <w:r w:rsidRPr="0043144B">
        <w:rPr>
          <w:rFonts w:ascii="Arial" w:hAnsi="Arial" w:cs="Arial"/>
          <w:sz w:val="20"/>
          <w:szCs w:val="20"/>
          <w:vertAlign w:val="subscript"/>
        </w:rPr>
        <w:t>3</w:t>
      </w:r>
      <w:r w:rsidRPr="0043144B">
        <w:rPr>
          <w:rFonts w:ascii="Arial" w:hAnsi="Arial" w:cs="Arial"/>
          <w:sz w:val="20"/>
          <w:szCs w:val="20"/>
        </w:rPr>
        <w:t xml:space="preserve">: KAU POP + 10 nutrient sticks per hill each at 2 MAP, 4 MAP and 6 MAP.  </w:t>
      </w:r>
    </w:p>
    <w:p w14:paraId="11462E91" w14:textId="5C0EB3A6" w:rsidR="00D36D42" w:rsidRPr="008E679B" w:rsidRDefault="00544432" w:rsidP="00F6267A">
      <w:pPr>
        <w:spacing w:line="276" w:lineRule="auto"/>
        <w:jc w:val="both"/>
        <w:rPr>
          <w:rFonts w:ascii="Arial" w:hAnsi="Arial" w:cs="Arial"/>
          <w:sz w:val="20"/>
          <w:szCs w:val="20"/>
        </w:rPr>
      </w:pPr>
      <w:r w:rsidRPr="008E679B">
        <w:rPr>
          <w:rFonts w:ascii="Arial" w:hAnsi="Arial" w:cs="Arial"/>
          <w:sz w:val="20"/>
          <w:szCs w:val="20"/>
        </w:rPr>
        <w:t xml:space="preserve">Nutrient stick is a complete fertilizer in stick form that is designed with ten vital nutrients including nitrogen, phosphorus, potassium, calcium, magnesium, </w:t>
      </w:r>
      <w:proofErr w:type="spellStart"/>
      <w:r w:rsidRPr="008E679B">
        <w:rPr>
          <w:rFonts w:ascii="Arial" w:hAnsi="Arial" w:cs="Arial"/>
          <w:sz w:val="20"/>
          <w:szCs w:val="20"/>
        </w:rPr>
        <w:t>sulfur</w:t>
      </w:r>
      <w:proofErr w:type="spellEnd"/>
      <w:r w:rsidRPr="008E679B">
        <w:rPr>
          <w:rFonts w:ascii="Arial" w:hAnsi="Arial" w:cs="Arial"/>
          <w:sz w:val="20"/>
          <w:szCs w:val="20"/>
        </w:rPr>
        <w:t>, zinc, boron, iron, copper, and manganese in appropriate concentrations. These nutrients are encapsulated in a suitable matrix, functioning as a slow-release fertilizer.</w:t>
      </w:r>
    </w:p>
    <w:p w14:paraId="681714B2" w14:textId="0BE6BD50" w:rsidR="006D2664" w:rsidRDefault="001A7146" w:rsidP="001A7146">
      <w:pPr>
        <w:rPr>
          <w:rFonts w:ascii="Arial" w:hAnsi="Arial" w:cs="Arial"/>
          <w:b/>
          <w:bCs/>
        </w:rPr>
      </w:pPr>
      <w:r w:rsidRPr="00D30A18">
        <w:rPr>
          <w:rFonts w:ascii="Arial" w:hAnsi="Arial" w:cs="Arial"/>
          <w:b/>
          <w:bCs/>
        </w:rPr>
        <w:t>3. RESULT AND DISCUSSION</w:t>
      </w:r>
    </w:p>
    <w:p w14:paraId="3BD8CE64" w14:textId="4A933333" w:rsidR="005930C1" w:rsidRDefault="002C52AC" w:rsidP="005930C1">
      <w:pPr>
        <w:jc w:val="both"/>
        <w:rPr>
          <w:rFonts w:ascii="Arial" w:hAnsi="Arial" w:cs="Arial"/>
          <w:color w:val="0D0D0D" w:themeColor="text1" w:themeTint="F2"/>
          <w:sz w:val="20"/>
          <w:szCs w:val="20"/>
        </w:rPr>
      </w:pPr>
      <w:r w:rsidRPr="00D30A18">
        <w:rPr>
          <w:rFonts w:ascii="Arial" w:hAnsi="Arial" w:cs="Arial"/>
          <w:b/>
          <w:bCs/>
        </w:rPr>
        <w:t>3.1. Pseudo</w:t>
      </w:r>
      <w:r w:rsidR="00FC0615">
        <w:rPr>
          <w:rFonts w:ascii="Arial" w:hAnsi="Arial" w:cs="Arial"/>
          <w:b/>
          <w:bCs/>
        </w:rPr>
        <w:t xml:space="preserve"> </w:t>
      </w:r>
      <w:r w:rsidRPr="00D30A18">
        <w:rPr>
          <w:rFonts w:ascii="Arial" w:hAnsi="Arial" w:cs="Arial"/>
          <w:b/>
          <w:bCs/>
        </w:rPr>
        <w:t>stem height (cm</w:t>
      </w:r>
      <w:r w:rsidR="00545BFD">
        <w:rPr>
          <w:rFonts w:ascii="Arial" w:hAnsi="Arial" w:cs="Arial"/>
          <w:b/>
          <w:bCs/>
        </w:rPr>
        <w:t>)</w:t>
      </w:r>
      <w:r w:rsidR="005930C1" w:rsidRPr="005930C1">
        <w:rPr>
          <w:rFonts w:ascii="Arial" w:hAnsi="Arial" w:cs="Arial"/>
          <w:color w:val="0D0D0D" w:themeColor="text1" w:themeTint="F2"/>
          <w:sz w:val="20"/>
          <w:szCs w:val="20"/>
        </w:rPr>
        <w:t xml:space="preserve"> </w:t>
      </w:r>
    </w:p>
    <w:p w14:paraId="49657605" w14:textId="77777777" w:rsidR="001E705E" w:rsidRDefault="00033297" w:rsidP="004A1699">
      <w:pPr>
        <w:jc w:val="both"/>
        <w:rPr>
          <w:rFonts w:ascii="Arial" w:hAnsi="Arial" w:cs="Arial"/>
          <w:color w:val="0D0D0D" w:themeColor="text1" w:themeTint="F2"/>
          <w:sz w:val="20"/>
          <w:szCs w:val="20"/>
        </w:rPr>
      </w:pPr>
      <w:r w:rsidRPr="00033297">
        <w:rPr>
          <w:rFonts w:ascii="Arial" w:hAnsi="Arial" w:cs="Arial"/>
          <w:color w:val="0D0D0D" w:themeColor="text1" w:themeTint="F2"/>
          <w:sz w:val="20"/>
          <w:szCs w:val="20"/>
        </w:rPr>
        <w:t>The pseudo</w:t>
      </w:r>
      <w:r w:rsidR="00B27EA6">
        <w:rPr>
          <w:rFonts w:ascii="Arial" w:hAnsi="Arial" w:cs="Arial"/>
          <w:color w:val="0D0D0D" w:themeColor="text1" w:themeTint="F2"/>
          <w:sz w:val="20"/>
          <w:szCs w:val="20"/>
        </w:rPr>
        <w:t xml:space="preserve"> </w:t>
      </w:r>
      <w:r w:rsidRPr="00033297">
        <w:rPr>
          <w:rFonts w:ascii="Arial" w:hAnsi="Arial" w:cs="Arial"/>
          <w:color w:val="0D0D0D" w:themeColor="text1" w:themeTint="F2"/>
          <w:sz w:val="20"/>
          <w:szCs w:val="20"/>
        </w:rPr>
        <w:t>stem height was recorded at monthly intervals from one month after planting up to harvest</w:t>
      </w:r>
      <w:r>
        <w:rPr>
          <w:rFonts w:ascii="Arial" w:hAnsi="Arial" w:cs="Arial"/>
          <w:color w:val="0D0D0D" w:themeColor="text1" w:themeTint="F2"/>
          <w:sz w:val="20"/>
          <w:szCs w:val="20"/>
        </w:rPr>
        <w:t xml:space="preserve"> </w:t>
      </w:r>
      <w:r w:rsidRPr="00033297">
        <w:rPr>
          <w:rFonts w:ascii="Arial" w:hAnsi="Arial" w:cs="Arial"/>
          <w:color w:val="0D0D0D" w:themeColor="text1" w:themeTint="F2"/>
          <w:sz w:val="20"/>
          <w:szCs w:val="20"/>
        </w:rPr>
        <w:t xml:space="preserve">(Table 1). </w:t>
      </w:r>
      <w:r w:rsidR="0062728B" w:rsidRPr="00CB7794">
        <w:rPr>
          <w:rFonts w:ascii="Arial" w:hAnsi="Arial" w:cs="Arial"/>
          <w:color w:val="0D0D0D" w:themeColor="text1" w:themeTint="F2"/>
          <w:sz w:val="20"/>
          <w:szCs w:val="20"/>
        </w:rPr>
        <w:t>The results show a progressive increase in height over time for all treatments. Among the treatments,</w:t>
      </w:r>
      <w:r w:rsidR="00D474BB">
        <w:rPr>
          <w:rFonts w:ascii="Arial" w:hAnsi="Arial" w:cs="Arial"/>
          <w:color w:val="0D0D0D" w:themeColor="text1" w:themeTint="F2"/>
          <w:sz w:val="20"/>
          <w:szCs w:val="20"/>
        </w:rPr>
        <w:t xml:space="preserve"> </w:t>
      </w:r>
      <w:r w:rsidR="00C30815">
        <w:rPr>
          <w:rFonts w:ascii="Arial" w:hAnsi="Arial" w:cs="Arial"/>
          <w:color w:val="0D0D0D" w:themeColor="text1" w:themeTint="F2"/>
          <w:sz w:val="20"/>
          <w:szCs w:val="20"/>
        </w:rPr>
        <w:t>D</w:t>
      </w:r>
      <w:r w:rsidR="00C30815" w:rsidRPr="00D474BB">
        <w:rPr>
          <w:rFonts w:ascii="Arial" w:hAnsi="Arial" w:cs="Arial"/>
          <w:color w:val="0D0D0D" w:themeColor="text1" w:themeTint="F2"/>
          <w:sz w:val="20"/>
          <w:szCs w:val="20"/>
          <w:vertAlign w:val="subscript"/>
        </w:rPr>
        <w:t>1</w:t>
      </w:r>
      <w:r w:rsidR="00C30815">
        <w:rPr>
          <w:rFonts w:ascii="Arial" w:hAnsi="Arial" w:cs="Arial"/>
          <w:color w:val="0D0D0D" w:themeColor="text1" w:themeTint="F2"/>
          <w:sz w:val="20"/>
          <w:szCs w:val="20"/>
        </w:rPr>
        <w:t xml:space="preserve"> exhibited higher pseudo</w:t>
      </w:r>
      <w:r w:rsidR="001E705E">
        <w:rPr>
          <w:rFonts w:ascii="Arial" w:hAnsi="Arial" w:cs="Arial"/>
          <w:color w:val="0D0D0D" w:themeColor="text1" w:themeTint="F2"/>
          <w:sz w:val="20"/>
          <w:szCs w:val="20"/>
        </w:rPr>
        <w:t xml:space="preserve"> </w:t>
      </w:r>
      <w:r w:rsidR="00C30815">
        <w:rPr>
          <w:rFonts w:ascii="Arial" w:hAnsi="Arial" w:cs="Arial"/>
          <w:color w:val="0D0D0D" w:themeColor="text1" w:themeTint="F2"/>
          <w:sz w:val="20"/>
          <w:szCs w:val="20"/>
        </w:rPr>
        <w:t xml:space="preserve">stem height </w:t>
      </w:r>
      <w:r w:rsidR="004A1699">
        <w:rPr>
          <w:rFonts w:ascii="Arial" w:hAnsi="Arial" w:cs="Arial"/>
          <w:color w:val="0D0D0D" w:themeColor="text1" w:themeTint="F2"/>
          <w:sz w:val="20"/>
          <w:szCs w:val="20"/>
        </w:rPr>
        <w:t>at</w:t>
      </w:r>
      <w:r w:rsidR="00C30815">
        <w:rPr>
          <w:rFonts w:ascii="Arial" w:hAnsi="Arial" w:cs="Arial"/>
          <w:color w:val="0D0D0D" w:themeColor="text1" w:themeTint="F2"/>
          <w:sz w:val="20"/>
          <w:szCs w:val="20"/>
        </w:rPr>
        <w:t xml:space="preserve"> in</w:t>
      </w:r>
      <w:r w:rsidR="00322389">
        <w:rPr>
          <w:rFonts w:ascii="Arial" w:hAnsi="Arial" w:cs="Arial"/>
          <w:color w:val="0D0D0D" w:themeColor="text1" w:themeTint="F2"/>
          <w:sz w:val="20"/>
          <w:szCs w:val="20"/>
        </w:rPr>
        <w:t>i</w:t>
      </w:r>
      <w:r w:rsidR="00C30815">
        <w:rPr>
          <w:rFonts w:ascii="Arial" w:hAnsi="Arial" w:cs="Arial"/>
          <w:color w:val="0D0D0D" w:themeColor="text1" w:themeTint="F2"/>
          <w:sz w:val="20"/>
          <w:szCs w:val="20"/>
        </w:rPr>
        <w:t>tial stages u</w:t>
      </w:r>
      <w:r w:rsidR="00322389">
        <w:rPr>
          <w:rFonts w:ascii="Arial" w:hAnsi="Arial" w:cs="Arial"/>
          <w:color w:val="0D0D0D" w:themeColor="text1" w:themeTint="F2"/>
          <w:sz w:val="20"/>
          <w:szCs w:val="20"/>
        </w:rPr>
        <w:t>n</w:t>
      </w:r>
      <w:r w:rsidR="00C30815">
        <w:rPr>
          <w:rFonts w:ascii="Arial" w:hAnsi="Arial" w:cs="Arial"/>
          <w:color w:val="0D0D0D" w:themeColor="text1" w:themeTint="F2"/>
          <w:sz w:val="20"/>
          <w:szCs w:val="20"/>
        </w:rPr>
        <w:t>t</w:t>
      </w:r>
      <w:r w:rsidR="00B739DC">
        <w:rPr>
          <w:rFonts w:ascii="Arial" w:hAnsi="Arial" w:cs="Arial"/>
          <w:color w:val="0D0D0D" w:themeColor="text1" w:themeTint="F2"/>
          <w:sz w:val="20"/>
          <w:szCs w:val="20"/>
        </w:rPr>
        <w:t>il</w:t>
      </w:r>
      <w:r w:rsidR="00C30815">
        <w:rPr>
          <w:rFonts w:ascii="Arial" w:hAnsi="Arial" w:cs="Arial"/>
          <w:color w:val="0D0D0D" w:themeColor="text1" w:themeTint="F2"/>
          <w:sz w:val="20"/>
          <w:szCs w:val="20"/>
        </w:rPr>
        <w:t xml:space="preserve"> 8MAP</w:t>
      </w:r>
      <w:r w:rsidR="00B739DC">
        <w:rPr>
          <w:rFonts w:ascii="Arial" w:hAnsi="Arial" w:cs="Arial"/>
          <w:color w:val="0D0D0D" w:themeColor="text1" w:themeTint="F2"/>
          <w:sz w:val="20"/>
          <w:szCs w:val="20"/>
        </w:rPr>
        <w:t xml:space="preserve"> while</w:t>
      </w:r>
      <w:r w:rsidR="0062728B" w:rsidRPr="00CB7794">
        <w:rPr>
          <w:rFonts w:ascii="Arial" w:hAnsi="Arial" w:cs="Arial"/>
          <w:color w:val="0D0D0D" w:themeColor="text1" w:themeTint="F2"/>
          <w:sz w:val="20"/>
          <w:szCs w:val="20"/>
        </w:rPr>
        <w:t xml:space="preserve"> D</w:t>
      </w:r>
      <w:r w:rsidR="0062728B" w:rsidRPr="00C16302">
        <w:rPr>
          <w:rFonts w:ascii="Arial" w:hAnsi="Arial" w:cs="Arial"/>
          <w:color w:val="0D0D0D" w:themeColor="text1" w:themeTint="F2"/>
          <w:sz w:val="20"/>
          <w:szCs w:val="20"/>
          <w:vertAlign w:val="subscript"/>
        </w:rPr>
        <w:t>3</w:t>
      </w:r>
      <w:r w:rsidR="0062728B" w:rsidRPr="00CB7794">
        <w:rPr>
          <w:rFonts w:ascii="Arial" w:hAnsi="Arial" w:cs="Arial"/>
          <w:color w:val="0D0D0D" w:themeColor="text1" w:themeTint="F2"/>
          <w:sz w:val="20"/>
          <w:szCs w:val="20"/>
        </w:rPr>
        <w:t xml:space="preserve"> exhibited the highest pseudo</w:t>
      </w:r>
      <w:r w:rsidR="001E705E">
        <w:rPr>
          <w:rFonts w:ascii="Arial" w:hAnsi="Arial" w:cs="Arial"/>
          <w:color w:val="0D0D0D" w:themeColor="text1" w:themeTint="F2"/>
          <w:sz w:val="20"/>
          <w:szCs w:val="20"/>
        </w:rPr>
        <w:t xml:space="preserve"> </w:t>
      </w:r>
      <w:r w:rsidR="0062728B" w:rsidRPr="00CB7794">
        <w:rPr>
          <w:rFonts w:ascii="Arial" w:hAnsi="Arial" w:cs="Arial"/>
          <w:color w:val="0D0D0D" w:themeColor="text1" w:themeTint="F2"/>
          <w:sz w:val="20"/>
          <w:szCs w:val="20"/>
        </w:rPr>
        <w:t>stem height at later stages (</w:t>
      </w:r>
      <w:r w:rsidR="00AC64AD">
        <w:rPr>
          <w:rFonts w:ascii="Arial" w:hAnsi="Arial" w:cs="Arial"/>
          <w:color w:val="0D0D0D" w:themeColor="text1" w:themeTint="F2"/>
          <w:sz w:val="20"/>
          <w:szCs w:val="20"/>
        </w:rPr>
        <w:t>10</w:t>
      </w:r>
      <w:r w:rsidR="0062728B" w:rsidRPr="00CB7794">
        <w:rPr>
          <w:rFonts w:ascii="Arial" w:hAnsi="Arial" w:cs="Arial"/>
          <w:color w:val="0D0D0D" w:themeColor="text1" w:themeTint="F2"/>
          <w:sz w:val="20"/>
          <w:szCs w:val="20"/>
        </w:rPr>
        <w:t xml:space="preserve">MAP </w:t>
      </w:r>
      <w:r w:rsidR="00AC64AD">
        <w:rPr>
          <w:rFonts w:ascii="Arial" w:hAnsi="Arial" w:cs="Arial"/>
          <w:color w:val="0D0D0D" w:themeColor="text1" w:themeTint="F2"/>
          <w:sz w:val="20"/>
          <w:szCs w:val="20"/>
        </w:rPr>
        <w:t xml:space="preserve">and </w:t>
      </w:r>
      <w:r w:rsidR="0062728B" w:rsidRPr="00CB7794">
        <w:rPr>
          <w:rFonts w:ascii="Arial" w:hAnsi="Arial" w:cs="Arial"/>
          <w:color w:val="0D0D0D" w:themeColor="text1" w:themeTint="F2"/>
          <w:sz w:val="20"/>
          <w:szCs w:val="20"/>
        </w:rPr>
        <w:t>11MAP), reaching 335.61 cm, followed by D</w:t>
      </w:r>
      <w:r w:rsidR="0062728B" w:rsidRPr="006A2501">
        <w:rPr>
          <w:rFonts w:ascii="Arial" w:hAnsi="Arial" w:cs="Arial"/>
          <w:color w:val="0D0D0D" w:themeColor="text1" w:themeTint="F2"/>
          <w:sz w:val="20"/>
          <w:szCs w:val="20"/>
          <w:vertAlign w:val="subscript"/>
        </w:rPr>
        <w:t>2</w:t>
      </w:r>
      <w:r w:rsidR="0062728B" w:rsidRPr="00CB7794">
        <w:rPr>
          <w:rFonts w:ascii="Arial" w:hAnsi="Arial" w:cs="Arial"/>
          <w:color w:val="0D0D0D" w:themeColor="text1" w:themeTint="F2"/>
          <w:sz w:val="20"/>
          <w:szCs w:val="20"/>
        </w:rPr>
        <w:t xml:space="preserve"> (311.4</w:t>
      </w:r>
      <w:r w:rsidR="00AC64AD">
        <w:rPr>
          <w:rFonts w:ascii="Arial" w:hAnsi="Arial" w:cs="Arial"/>
          <w:color w:val="0D0D0D" w:themeColor="text1" w:themeTint="F2"/>
          <w:sz w:val="20"/>
          <w:szCs w:val="20"/>
        </w:rPr>
        <w:t>8</w:t>
      </w:r>
      <w:r w:rsidR="0062728B" w:rsidRPr="00CB7794">
        <w:rPr>
          <w:rFonts w:ascii="Arial" w:hAnsi="Arial" w:cs="Arial"/>
          <w:color w:val="0D0D0D" w:themeColor="text1" w:themeTint="F2"/>
          <w:sz w:val="20"/>
          <w:szCs w:val="20"/>
        </w:rPr>
        <w:t xml:space="preserve"> cm), and D</w:t>
      </w:r>
      <w:r w:rsidR="0062728B" w:rsidRPr="006A2501">
        <w:rPr>
          <w:rFonts w:ascii="Arial" w:hAnsi="Arial" w:cs="Arial"/>
          <w:color w:val="0D0D0D" w:themeColor="text1" w:themeTint="F2"/>
          <w:sz w:val="20"/>
          <w:szCs w:val="20"/>
          <w:vertAlign w:val="subscript"/>
        </w:rPr>
        <w:t>1</w:t>
      </w:r>
      <w:r w:rsidR="0062728B" w:rsidRPr="00CB7794">
        <w:rPr>
          <w:rFonts w:ascii="Arial" w:hAnsi="Arial" w:cs="Arial"/>
          <w:color w:val="0D0D0D" w:themeColor="text1" w:themeTint="F2"/>
          <w:sz w:val="20"/>
          <w:szCs w:val="20"/>
        </w:rPr>
        <w:t xml:space="preserve"> (282.37 cm), which remained constant from 8MAP onwards. This renders density factor statistically significant.</w:t>
      </w:r>
      <w:r w:rsidR="00FA4133">
        <w:rPr>
          <w:rFonts w:ascii="Arial" w:hAnsi="Arial" w:cs="Arial"/>
          <w:color w:val="0D0D0D" w:themeColor="text1" w:themeTint="F2"/>
          <w:sz w:val="20"/>
          <w:szCs w:val="20"/>
        </w:rPr>
        <w:t xml:space="preserve"> </w:t>
      </w:r>
      <w:r w:rsidR="0062728B" w:rsidRPr="003B1E7E">
        <w:rPr>
          <w:rFonts w:ascii="Arial" w:hAnsi="Arial" w:cs="Arial"/>
          <w:color w:val="0D0D0D" w:themeColor="text1" w:themeTint="F2"/>
          <w:sz w:val="20"/>
          <w:szCs w:val="20"/>
        </w:rPr>
        <w:t xml:space="preserve">Statistical analysis revealed no significant differences among fertilizer schedule and </w:t>
      </w:r>
      <w:r w:rsidR="004660C8">
        <w:rPr>
          <w:rFonts w:ascii="Arial" w:hAnsi="Arial" w:cs="Arial"/>
          <w:color w:val="0D0D0D" w:themeColor="text1" w:themeTint="F2"/>
          <w:sz w:val="20"/>
          <w:szCs w:val="20"/>
        </w:rPr>
        <w:t xml:space="preserve">its interaction with planting density. </w:t>
      </w:r>
    </w:p>
    <w:p w14:paraId="610AA113" w14:textId="2409359B" w:rsidR="00F343D2" w:rsidRPr="00F343D2" w:rsidRDefault="00A6009B" w:rsidP="00F343D2">
      <w:pPr>
        <w:jc w:val="both"/>
        <w:rPr>
          <w:rFonts w:ascii="Arial" w:hAnsi="Arial" w:cs="Arial"/>
          <w:sz w:val="20"/>
          <w:szCs w:val="20"/>
        </w:rPr>
      </w:pPr>
      <w:r w:rsidRPr="00705415">
        <w:rPr>
          <w:rFonts w:ascii="Arial" w:hAnsi="Arial" w:cs="Arial"/>
          <w:sz w:val="20"/>
          <w:szCs w:val="20"/>
        </w:rPr>
        <w:t xml:space="preserve">One of the main reasons for the increase in plant height under closer spacings appears to be the competition among plants for light, </w:t>
      </w:r>
      <w:r w:rsidR="002E01B8">
        <w:rPr>
          <w:rFonts w:ascii="Arial" w:hAnsi="Arial" w:cs="Arial"/>
          <w:sz w:val="20"/>
          <w:szCs w:val="20"/>
        </w:rPr>
        <w:t>and the competition increases as plant grows.</w:t>
      </w:r>
      <w:r w:rsidRPr="00705415">
        <w:rPr>
          <w:rFonts w:ascii="Arial" w:hAnsi="Arial" w:cs="Arial"/>
          <w:sz w:val="20"/>
          <w:szCs w:val="20"/>
        </w:rPr>
        <w:t xml:space="preserve"> This observation is supported by the findings of </w:t>
      </w:r>
      <w:proofErr w:type="spellStart"/>
      <w:r w:rsidR="005859D9" w:rsidRPr="005859D9">
        <w:rPr>
          <w:rFonts w:ascii="Arial" w:hAnsi="Arial" w:cs="Arial"/>
          <w:sz w:val="20"/>
          <w:szCs w:val="20"/>
        </w:rPr>
        <w:t>Sarrwy</w:t>
      </w:r>
      <w:proofErr w:type="spellEnd"/>
      <w:r w:rsidR="005859D9" w:rsidRPr="005859D9">
        <w:rPr>
          <w:rFonts w:ascii="Arial" w:hAnsi="Arial" w:cs="Arial"/>
          <w:sz w:val="20"/>
          <w:szCs w:val="20"/>
        </w:rPr>
        <w:t xml:space="preserve"> </w:t>
      </w:r>
      <w:r w:rsidR="005859D9" w:rsidRPr="005859D9">
        <w:rPr>
          <w:rFonts w:ascii="Arial" w:hAnsi="Arial" w:cs="Arial"/>
          <w:i/>
          <w:iCs/>
          <w:sz w:val="20"/>
          <w:szCs w:val="20"/>
        </w:rPr>
        <w:t>et al.</w:t>
      </w:r>
      <w:r w:rsidR="005859D9" w:rsidRPr="005859D9">
        <w:rPr>
          <w:rFonts w:ascii="Arial" w:hAnsi="Arial" w:cs="Arial"/>
          <w:sz w:val="20"/>
          <w:szCs w:val="20"/>
        </w:rPr>
        <w:t xml:space="preserve"> (2012)</w:t>
      </w:r>
      <w:r w:rsidR="003421C7">
        <w:rPr>
          <w:rFonts w:ascii="Arial" w:hAnsi="Arial" w:cs="Arial"/>
          <w:sz w:val="20"/>
          <w:szCs w:val="20"/>
        </w:rPr>
        <w:t xml:space="preserve"> </w:t>
      </w:r>
      <w:r w:rsidR="003421C7" w:rsidRPr="00705415">
        <w:rPr>
          <w:rFonts w:ascii="Arial" w:hAnsi="Arial" w:cs="Arial"/>
          <w:sz w:val="20"/>
          <w:szCs w:val="20"/>
        </w:rPr>
        <w:t>and</w:t>
      </w:r>
      <w:r w:rsidRPr="00705415">
        <w:rPr>
          <w:rFonts w:ascii="Arial" w:hAnsi="Arial" w:cs="Arial"/>
          <w:sz w:val="20"/>
          <w:szCs w:val="20"/>
        </w:rPr>
        <w:t xml:space="preserve"> </w:t>
      </w:r>
      <w:r w:rsidR="005859D9" w:rsidRPr="005859D9">
        <w:rPr>
          <w:rFonts w:ascii="Arial" w:hAnsi="Arial" w:cs="Arial"/>
          <w:sz w:val="20"/>
          <w:szCs w:val="20"/>
        </w:rPr>
        <w:t xml:space="preserve">Gogoi </w:t>
      </w:r>
      <w:r w:rsidR="005859D9" w:rsidRPr="005859D9">
        <w:rPr>
          <w:rFonts w:ascii="Arial" w:hAnsi="Arial" w:cs="Arial"/>
          <w:i/>
          <w:iCs/>
          <w:sz w:val="20"/>
          <w:szCs w:val="20"/>
        </w:rPr>
        <w:t>et al.</w:t>
      </w:r>
      <w:r w:rsidR="003421C7">
        <w:rPr>
          <w:rFonts w:ascii="Arial" w:hAnsi="Arial" w:cs="Arial"/>
          <w:sz w:val="20"/>
          <w:szCs w:val="20"/>
        </w:rPr>
        <w:t xml:space="preserve"> </w:t>
      </w:r>
      <w:r w:rsidR="005859D9" w:rsidRPr="005859D9">
        <w:rPr>
          <w:rFonts w:ascii="Arial" w:hAnsi="Arial" w:cs="Arial"/>
          <w:sz w:val="20"/>
          <w:szCs w:val="20"/>
        </w:rPr>
        <w:t>(2015)</w:t>
      </w:r>
      <w:r w:rsidRPr="00705415">
        <w:rPr>
          <w:rFonts w:ascii="Arial" w:hAnsi="Arial" w:cs="Arial"/>
          <w:sz w:val="20"/>
          <w:szCs w:val="20"/>
        </w:rPr>
        <w:t xml:space="preserve">. </w:t>
      </w:r>
      <w:r w:rsidR="00762F1E" w:rsidRPr="004718B3">
        <w:rPr>
          <w:rFonts w:ascii="Arial" w:hAnsi="Arial" w:cs="Arial"/>
          <w:sz w:val="20"/>
          <w:szCs w:val="20"/>
        </w:rPr>
        <w:t>An increase in plant height with increasing plant population might be due to increased plant population per unit area, which provide</w:t>
      </w:r>
      <w:r w:rsidR="00DB778E">
        <w:rPr>
          <w:rFonts w:ascii="Arial" w:hAnsi="Arial" w:cs="Arial"/>
          <w:sz w:val="20"/>
          <w:szCs w:val="20"/>
        </w:rPr>
        <w:t>d</w:t>
      </w:r>
      <w:r w:rsidR="00762F1E" w:rsidRPr="004718B3">
        <w:rPr>
          <w:rFonts w:ascii="Arial" w:hAnsi="Arial" w:cs="Arial"/>
          <w:sz w:val="20"/>
          <w:szCs w:val="20"/>
        </w:rPr>
        <w:t xml:space="preserve"> less space for </w:t>
      </w:r>
      <w:r w:rsidR="00762F1E" w:rsidRPr="006C490A">
        <w:rPr>
          <w:rFonts w:ascii="Arial" w:hAnsi="Arial" w:cs="Arial"/>
          <w:sz w:val="20"/>
          <w:szCs w:val="20"/>
        </w:rPr>
        <w:t>individual plant</w:t>
      </w:r>
      <w:r w:rsidR="00431C7E" w:rsidRPr="006C490A">
        <w:rPr>
          <w:rFonts w:ascii="Arial" w:hAnsi="Arial" w:cs="Arial"/>
          <w:sz w:val="20"/>
          <w:szCs w:val="20"/>
        </w:rPr>
        <w:t>,</w:t>
      </w:r>
      <w:r w:rsidR="00762F1E" w:rsidRPr="006C490A">
        <w:rPr>
          <w:rFonts w:ascii="Arial" w:hAnsi="Arial" w:cs="Arial"/>
          <w:sz w:val="20"/>
          <w:szCs w:val="20"/>
        </w:rPr>
        <w:t xml:space="preserve"> and</w:t>
      </w:r>
      <w:r w:rsidR="004A1699" w:rsidRPr="006C490A">
        <w:rPr>
          <w:rFonts w:ascii="Arial" w:hAnsi="Arial" w:cs="Arial"/>
          <w:sz w:val="20"/>
          <w:szCs w:val="20"/>
        </w:rPr>
        <w:t xml:space="preserve"> also</w:t>
      </w:r>
      <w:r w:rsidR="00762F1E" w:rsidRPr="006C490A">
        <w:rPr>
          <w:rFonts w:ascii="Arial" w:hAnsi="Arial" w:cs="Arial"/>
          <w:sz w:val="20"/>
          <w:szCs w:val="20"/>
        </w:rPr>
        <w:t xml:space="preserve"> in search of sunlight plant </w:t>
      </w:r>
      <w:r w:rsidR="004A1699" w:rsidRPr="006C490A">
        <w:rPr>
          <w:rFonts w:ascii="Arial" w:hAnsi="Arial" w:cs="Arial"/>
          <w:sz w:val="20"/>
          <w:szCs w:val="20"/>
        </w:rPr>
        <w:t xml:space="preserve">becomes </w:t>
      </w:r>
      <w:r w:rsidR="00762F1E" w:rsidRPr="006C490A">
        <w:rPr>
          <w:rFonts w:ascii="Arial" w:hAnsi="Arial" w:cs="Arial"/>
          <w:sz w:val="20"/>
          <w:szCs w:val="20"/>
        </w:rPr>
        <w:t>upright</w:t>
      </w:r>
      <w:r w:rsidR="004A1699" w:rsidRPr="006C490A">
        <w:rPr>
          <w:rFonts w:ascii="Arial" w:hAnsi="Arial" w:cs="Arial"/>
          <w:sz w:val="20"/>
          <w:szCs w:val="20"/>
        </w:rPr>
        <w:t>, which</w:t>
      </w:r>
      <w:r w:rsidR="00762F1E" w:rsidRPr="006C490A">
        <w:rPr>
          <w:rFonts w:ascii="Arial" w:hAnsi="Arial" w:cs="Arial"/>
          <w:sz w:val="20"/>
          <w:szCs w:val="20"/>
        </w:rPr>
        <w:t xml:space="preserve"> result</w:t>
      </w:r>
      <w:r w:rsidR="00431C7E" w:rsidRPr="006C490A">
        <w:rPr>
          <w:rFonts w:ascii="Arial" w:hAnsi="Arial" w:cs="Arial"/>
          <w:sz w:val="20"/>
          <w:szCs w:val="20"/>
        </w:rPr>
        <w:t>ed</w:t>
      </w:r>
      <w:r w:rsidR="00762F1E" w:rsidRPr="006C490A">
        <w:rPr>
          <w:rFonts w:ascii="Arial" w:hAnsi="Arial" w:cs="Arial"/>
          <w:sz w:val="20"/>
          <w:szCs w:val="20"/>
        </w:rPr>
        <w:t xml:space="preserve"> </w:t>
      </w:r>
      <w:r w:rsidR="00431C7E" w:rsidRPr="006C490A">
        <w:rPr>
          <w:rFonts w:ascii="Arial" w:hAnsi="Arial" w:cs="Arial"/>
          <w:sz w:val="20"/>
          <w:szCs w:val="20"/>
        </w:rPr>
        <w:t>taller plants</w:t>
      </w:r>
      <w:r w:rsidR="00762F1E" w:rsidRPr="006C490A">
        <w:rPr>
          <w:rFonts w:ascii="Arial" w:hAnsi="Arial" w:cs="Arial"/>
          <w:sz w:val="20"/>
          <w:szCs w:val="20"/>
        </w:rPr>
        <w:t> </w:t>
      </w:r>
      <w:r w:rsidR="004A1699" w:rsidRPr="006C490A">
        <w:rPr>
          <w:rFonts w:ascii="Arial" w:hAnsi="Arial" w:cs="Arial"/>
          <w:sz w:val="20"/>
          <w:szCs w:val="20"/>
        </w:rPr>
        <w:t>(</w:t>
      </w:r>
      <w:r w:rsidR="00762F1E" w:rsidRPr="006C490A">
        <w:rPr>
          <w:rFonts w:ascii="Arial" w:hAnsi="Arial" w:cs="Arial"/>
          <w:sz w:val="20"/>
          <w:szCs w:val="20"/>
        </w:rPr>
        <w:t>Chaudhuri and Baruah</w:t>
      </w:r>
      <w:r w:rsidR="004A1699" w:rsidRPr="006C490A">
        <w:rPr>
          <w:rFonts w:ascii="Arial" w:hAnsi="Arial" w:cs="Arial"/>
          <w:sz w:val="20"/>
          <w:szCs w:val="20"/>
        </w:rPr>
        <w:t xml:space="preserve">, </w:t>
      </w:r>
      <w:r w:rsidR="00762F1E" w:rsidRPr="006C490A">
        <w:rPr>
          <w:rFonts w:ascii="Arial" w:hAnsi="Arial" w:cs="Arial"/>
          <w:sz w:val="20"/>
          <w:szCs w:val="20"/>
        </w:rPr>
        <w:t>2010)</w:t>
      </w:r>
      <w:r w:rsidR="009E0F1F" w:rsidRPr="006C490A">
        <w:rPr>
          <w:rFonts w:ascii="Arial" w:hAnsi="Arial" w:cs="Arial"/>
          <w:sz w:val="20"/>
          <w:szCs w:val="20"/>
        </w:rPr>
        <w:t xml:space="preserve">. </w:t>
      </w:r>
      <w:r w:rsidRPr="006C490A">
        <w:rPr>
          <w:rFonts w:ascii="Arial" w:hAnsi="Arial" w:cs="Arial"/>
          <w:sz w:val="20"/>
          <w:szCs w:val="20"/>
        </w:rPr>
        <w:t>Additionally,</w:t>
      </w:r>
      <w:r w:rsidR="009E0F1F" w:rsidRPr="006C490A">
        <w:rPr>
          <w:rFonts w:ascii="Arial" w:hAnsi="Arial" w:cs="Arial"/>
          <w:sz w:val="20"/>
          <w:szCs w:val="20"/>
        </w:rPr>
        <w:t xml:space="preserve"> </w:t>
      </w:r>
      <w:r w:rsidR="00D85FD1">
        <w:rPr>
          <w:rFonts w:ascii="Arial" w:hAnsi="Arial" w:cs="Arial"/>
          <w:sz w:val="20"/>
          <w:szCs w:val="20"/>
        </w:rPr>
        <w:t>the</w:t>
      </w:r>
      <w:r w:rsidR="00D85FD1" w:rsidRPr="00D85FD1">
        <w:rPr>
          <w:rFonts w:ascii="Arial" w:hAnsi="Arial" w:cs="Arial"/>
          <w:sz w:val="20"/>
          <w:szCs w:val="20"/>
        </w:rPr>
        <w:t xml:space="preserve"> placement of three plants per</w:t>
      </w:r>
      <w:r w:rsidR="00D85FD1">
        <w:rPr>
          <w:rFonts w:ascii="Arial" w:hAnsi="Arial" w:cs="Arial"/>
          <w:sz w:val="20"/>
          <w:szCs w:val="20"/>
        </w:rPr>
        <w:t xml:space="preserve"> </w:t>
      </w:r>
      <w:r w:rsidR="00D85FD1" w:rsidRPr="00D85FD1">
        <w:rPr>
          <w:rFonts w:ascii="Arial" w:hAnsi="Arial" w:cs="Arial"/>
          <w:sz w:val="20"/>
          <w:szCs w:val="20"/>
        </w:rPr>
        <w:t>pit the competition for space and light might</w:t>
      </w:r>
      <w:r w:rsidR="00D85FD1">
        <w:rPr>
          <w:rFonts w:ascii="Arial" w:hAnsi="Arial" w:cs="Arial"/>
          <w:sz w:val="20"/>
          <w:szCs w:val="20"/>
        </w:rPr>
        <w:t xml:space="preserve"> </w:t>
      </w:r>
      <w:r w:rsidR="00D85FD1" w:rsidRPr="00D85FD1">
        <w:rPr>
          <w:rFonts w:ascii="Arial" w:hAnsi="Arial" w:cs="Arial"/>
          <w:sz w:val="20"/>
          <w:szCs w:val="20"/>
        </w:rPr>
        <w:t>have made the plants taller and lanky as a</w:t>
      </w:r>
      <w:r w:rsidR="00D85FD1">
        <w:rPr>
          <w:rFonts w:ascii="Arial" w:hAnsi="Arial" w:cs="Arial"/>
          <w:sz w:val="20"/>
          <w:szCs w:val="20"/>
        </w:rPr>
        <w:t xml:space="preserve"> </w:t>
      </w:r>
      <w:r w:rsidR="00D85FD1" w:rsidRPr="00D85FD1">
        <w:rPr>
          <w:rFonts w:ascii="Arial" w:hAnsi="Arial" w:cs="Arial"/>
          <w:sz w:val="20"/>
          <w:szCs w:val="20"/>
        </w:rPr>
        <w:t>result of which the plant height recorded was</w:t>
      </w:r>
      <w:r w:rsidR="00D85FD1">
        <w:rPr>
          <w:rFonts w:ascii="Arial" w:hAnsi="Arial" w:cs="Arial"/>
          <w:sz w:val="20"/>
          <w:szCs w:val="20"/>
        </w:rPr>
        <w:t xml:space="preserve"> </w:t>
      </w:r>
      <w:r w:rsidR="00D85FD1" w:rsidRPr="00D85FD1">
        <w:rPr>
          <w:rFonts w:ascii="Arial" w:hAnsi="Arial" w:cs="Arial"/>
          <w:sz w:val="20"/>
          <w:szCs w:val="20"/>
        </w:rPr>
        <w:t>more and girth was the least under the spacing</w:t>
      </w:r>
      <w:r w:rsidR="00D85FD1">
        <w:rPr>
          <w:rFonts w:ascii="Arial" w:hAnsi="Arial" w:cs="Arial"/>
          <w:sz w:val="20"/>
          <w:szCs w:val="20"/>
        </w:rPr>
        <w:t xml:space="preserve"> </w:t>
      </w:r>
      <w:r w:rsidR="00D85FD1" w:rsidRPr="00D85FD1">
        <w:rPr>
          <w:rFonts w:ascii="Arial" w:hAnsi="Arial" w:cs="Arial"/>
          <w:sz w:val="20"/>
          <w:szCs w:val="20"/>
        </w:rPr>
        <w:t>accommodating highest</w:t>
      </w:r>
      <w:r w:rsidR="00D85FD1">
        <w:rPr>
          <w:rFonts w:ascii="Arial" w:hAnsi="Arial" w:cs="Arial"/>
          <w:sz w:val="20"/>
          <w:szCs w:val="20"/>
        </w:rPr>
        <w:t xml:space="preserve"> </w:t>
      </w:r>
      <w:r w:rsidR="00D85FD1" w:rsidRPr="00D85FD1">
        <w:rPr>
          <w:rFonts w:ascii="Arial" w:hAnsi="Arial" w:cs="Arial"/>
          <w:sz w:val="20"/>
          <w:szCs w:val="20"/>
        </w:rPr>
        <w:t>number of plants/ha</w:t>
      </w:r>
      <w:r w:rsidR="009F6161">
        <w:rPr>
          <w:rFonts w:ascii="Arial" w:hAnsi="Arial" w:cs="Arial"/>
          <w:sz w:val="20"/>
          <w:szCs w:val="20"/>
        </w:rPr>
        <w:t xml:space="preserve"> </w:t>
      </w:r>
      <w:r w:rsidR="00F343D2">
        <w:rPr>
          <w:rFonts w:ascii="Arial" w:hAnsi="Arial" w:cs="Arial"/>
          <w:sz w:val="20"/>
          <w:szCs w:val="20"/>
        </w:rPr>
        <w:t>(</w:t>
      </w:r>
      <w:r w:rsidR="00F343D2" w:rsidRPr="00F343D2">
        <w:rPr>
          <w:rFonts w:ascii="Arial" w:hAnsi="Arial" w:cs="Arial"/>
          <w:sz w:val="20"/>
          <w:szCs w:val="20"/>
        </w:rPr>
        <w:t>Swain</w:t>
      </w:r>
      <w:r w:rsidR="00F343D2">
        <w:rPr>
          <w:rFonts w:ascii="Arial" w:hAnsi="Arial" w:cs="Arial"/>
          <w:sz w:val="20"/>
          <w:szCs w:val="20"/>
        </w:rPr>
        <w:t xml:space="preserve"> et al</w:t>
      </w:r>
      <w:r w:rsidR="009F6161">
        <w:rPr>
          <w:rFonts w:ascii="Arial" w:hAnsi="Arial" w:cs="Arial"/>
          <w:sz w:val="20"/>
          <w:szCs w:val="20"/>
        </w:rPr>
        <w:t>.,</w:t>
      </w:r>
      <w:r w:rsidR="00541C23">
        <w:rPr>
          <w:rFonts w:ascii="Arial" w:hAnsi="Arial" w:cs="Arial"/>
          <w:sz w:val="20"/>
          <w:szCs w:val="20"/>
        </w:rPr>
        <w:t>2020)</w:t>
      </w:r>
    </w:p>
    <w:p w14:paraId="0CB8CD28" w14:textId="63424C92" w:rsidR="005930C1" w:rsidRPr="00D85FD1" w:rsidRDefault="00A6009B" w:rsidP="00D85FD1">
      <w:pPr>
        <w:jc w:val="both"/>
        <w:rPr>
          <w:rFonts w:ascii="Arial" w:hAnsi="Arial" w:cs="Arial"/>
          <w:sz w:val="20"/>
          <w:szCs w:val="20"/>
        </w:rPr>
      </w:pPr>
      <w:r>
        <w:rPr>
          <w:rFonts w:ascii="Arial" w:hAnsi="Arial" w:cs="Arial"/>
          <w:color w:val="0D0D0D" w:themeColor="text1" w:themeTint="F2"/>
          <w:sz w:val="20"/>
          <w:szCs w:val="20"/>
        </w:rPr>
        <w:t xml:space="preserve">Table </w:t>
      </w:r>
      <w:r w:rsidRPr="00F92B51">
        <w:rPr>
          <w:rFonts w:ascii="Arial" w:hAnsi="Arial" w:cs="Arial"/>
          <w:color w:val="0D0D0D" w:themeColor="text1" w:themeTint="F2"/>
          <w:sz w:val="20"/>
          <w:szCs w:val="20"/>
        </w:rPr>
        <w:t>1</w:t>
      </w:r>
      <w:r w:rsidR="00F92B51">
        <w:rPr>
          <w:rFonts w:ascii="Arial" w:hAnsi="Arial" w:cs="Arial"/>
          <w:color w:val="0D0D0D" w:themeColor="text1" w:themeTint="F2"/>
          <w:sz w:val="20"/>
          <w:szCs w:val="20"/>
        </w:rPr>
        <w:t>:</w:t>
      </w:r>
      <w:r w:rsidR="00F92B51" w:rsidRPr="00F92B51">
        <w:rPr>
          <w:rFonts w:ascii="Arial" w:hAnsi="Arial" w:cs="Arial"/>
          <w:color w:val="0D0D0D" w:themeColor="text1" w:themeTint="F2"/>
          <w:sz w:val="20"/>
          <w:szCs w:val="20"/>
        </w:rPr>
        <w:t xml:space="preserve"> Effect of planting density a</w:t>
      </w:r>
      <w:r w:rsidR="00F92B51" w:rsidRPr="00F92B51">
        <w:rPr>
          <w:rFonts w:ascii="Arial" w:hAnsi="Arial" w:cs="Arial"/>
          <w:sz w:val="20"/>
          <w:szCs w:val="20"/>
        </w:rPr>
        <w:t xml:space="preserve">nd nutrient stick </w:t>
      </w:r>
      <w:r w:rsidR="00F92B51" w:rsidRPr="00F92B51">
        <w:rPr>
          <w:rFonts w:ascii="Arial" w:hAnsi="Arial" w:cs="Arial"/>
          <w:color w:val="0D0D0D" w:themeColor="text1" w:themeTint="F2"/>
          <w:sz w:val="20"/>
          <w:szCs w:val="20"/>
        </w:rPr>
        <w:t xml:space="preserve">on </w:t>
      </w:r>
      <w:r w:rsidRPr="00F92B51">
        <w:rPr>
          <w:rFonts w:ascii="Arial" w:hAnsi="Arial" w:cs="Arial"/>
          <w:color w:val="0D0D0D" w:themeColor="text1" w:themeTint="F2"/>
          <w:sz w:val="20"/>
          <w:szCs w:val="20"/>
        </w:rPr>
        <w:t>pseudo</w:t>
      </w:r>
      <w:r w:rsidR="00D96C4C">
        <w:rPr>
          <w:rFonts w:ascii="Arial" w:hAnsi="Arial" w:cs="Arial"/>
          <w:color w:val="0D0D0D" w:themeColor="text1" w:themeTint="F2"/>
          <w:sz w:val="20"/>
          <w:szCs w:val="20"/>
        </w:rPr>
        <w:t xml:space="preserve"> </w:t>
      </w:r>
      <w:r w:rsidRPr="00F92B51">
        <w:rPr>
          <w:rFonts w:ascii="Arial" w:hAnsi="Arial" w:cs="Arial"/>
          <w:color w:val="0D0D0D" w:themeColor="text1" w:themeTint="F2"/>
          <w:sz w:val="20"/>
          <w:szCs w:val="20"/>
        </w:rPr>
        <w:t>stem height</w:t>
      </w:r>
      <w:r w:rsidR="00F92B51" w:rsidRPr="00F92B51">
        <w:rPr>
          <w:rFonts w:ascii="Arial" w:hAnsi="Arial" w:cs="Arial"/>
          <w:color w:val="0D0D0D" w:themeColor="text1" w:themeTint="F2"/>
          <w:sz w:val="20"/>
          <w:szCs w:val="20"/>
        </w:rPr>
        <w:t xml:space="preserve"> of TC banana</w:t>
      </w:r>
    </w:p>
    <w:tbl>
      <w:tblPr>
        <w:tblStyle w:val="TableGrid"/>
        <w:tblpPr w:leftFromText="180" w:rightFromText="180" w:vertAnchor="page" w:horzAnchor="margin" w:tblpXSpec="center" w:tblpY="1429"/>
        <w:tblW w:w="10855" w:type="dxa"/>
        <w:tblLook w:val="04A0" w:firstRow="1" w:lastRow="0" w:firstColumn="1" w:lastColumn="0" w:noHBand="0" w:noVBand="1"/>
      </w:tblPr>
      <w:tblGrid>
        <w:gridCol w:w="1429"/>
        <w:gridCol w:w="845"/>
        <w:gridCol w:w="845"/>
        <w:gridCol w:w="967"/>
        <w:gridCol w:w="967"/>
        <w:gridCol w:w="967"/>
        <w:gridCol w:w="967"/>
        <w:gridCol w:w="967"/>
        <w:gridCol w:w="967"/>
        <w:gridCol w:w="967"/>
        <w:gridCol w:w="967"/>
      </w:tblGrid>
      <w:tr w:rsidR="00407E95" w:rsidRPr="00261807" w14:paraId="2F779759" w14:textId="77777777" w:rsidTr="00407E95">
        <w:tc>
          <w:tcPr>
            <w:tcW w:w="1429" w:type="dxa"/>
          </w:tcPr>
          <w:p w14:paraId="156F61CE" w14:textId="77777777" w:rsidR="00407E95" w:rsidRPr="00261807" w:rsidRDefault="00407E95" w:rsidP="00407E95">
            <w:pPr>
              <w:rPr>
                <w:rFonts w:ascii="Arial" w:hAnsi="Arial" w:cs="Arial"/>
                <w:sz w:val="20"/>
                <w:szCs w:val="20"/>
              </w:rPr>
            </w:pPr>
            <w:r w:rsidRPr="00261807">
              <w:rPr>
                <w:rFonts w:ascii="Arial" w:hAnsi="Arial" w:cs="Arial"/>
                <w:sz w:val="20"/>
                <w:szCs w:val="20"/>
              </w:rPr>
              <w:lastRenderedPageBreak/>
              <w:t>Treatment</w:t>
            </w:r>
          </w:p>
        </w:tc>
        <w:tc>
          <w:tcPr>
            <w:tcW w:w="845" w:type="dxa"/>
          </w:tcPr>
          <w:p w14:paraId="6D07E676" w14:textId="77777777" w:rsidR="00407E95" w:rsidRPr="00261807" w:rsidRDefault="00407E95" w:rsidP="00407E95">
            <w:pPr>
              <w:rPr>
                <w:rFonts w:ascii="Arial" w:hAnsi="Arial" w:cs="Arial"/>
                <w:sz w:val="20"/>
                <w:szCs w:val="20"/>
              </w:rPr>
            </w:pPr>
            <w:r w:rsidRPr="00261807">
              <w:rPr>
                <w:rFonts w:ascii="Arial" w:hAnsi="Arial" w:cs="Arial"/>
                <w:sz w:val="20"/>
                <w:szCs w:val="20"/>
              </w:rPr>
              <w:t>2MAP</w:t>
            </w:r>
          </w:p>
        </w:tc>
        <w:tc>
          <w:tcPr>
            <w:tcW w:w="845" w:type="dxa"/>
          </w:tcPr>
          <w:p w14:paraId="632139C5" w14:textId="77777777" w:rsidR="00407E95" w:rsidRPr="00261807" w:rsidRDefault="00407E95" w:rsidP="00407E95">
            <w:pPr>
              <w:rPr>
                <w:rFonts w:ascii="Arial" w:hAnsi="Arial" w:cs="Arial"/>
                <w:sz w:val="20"/>
                <w:szCs w:val="20"/>
              </w:rPr>
            </w:pPr>
            <w:r w:rsidRPr="00261807">
              <w:rPr>
                <w:rFonts w:ascii="Arial" w:hAnsi="Arial" w:cs="Arial"/>
                <w:sz w:val="20"/>
                <w:szCs w:val="20"/>
              </w:rPr>
              <w:t>3MAP</w:t>
            </w:r>
          </w:p>
        </w:tc>
        <w:tc>
          <w:tcPr>
            <w:tcW w:w="967" w:type="dxa"/>
          </w:tcPr>
          <w:p w14:paraId="0CB232FB" w14:textId="77777777" w:rsidR="00407E95" w:rsidRPr="00261807" w:rsidRDefault="00407E95" w:rsidP="00407E95">
            <w:pPr>
              <w:rPr>
                <w:rFonts w:ascii="Arial" w:hAnsi="Arial" w:cs="Arial"/>
                <w:sz w:val="20"/>
                <w:szCs w:val="20"/>
              </w:rPr>
            </w:pPr>
            <w:r w:rsidRPr="00261807">
              <w:rPr>
                <w:rFonts w:ascii="Arial" w:hAnsi="Arial" w:cs="Arial"/>
                <w:sz w:val="20"/>
                <w:szCs w:val="20"/>
              </w:rPr>
              <w:t>4MAP</w:t>
            </w:r>
          </w:p>
        </w:tc>
        <w:tc>
          <w:tcPr>
            <w:tcW w:w="967" w:type="dxa"/>
          </w:tcPr>
          <w:p w14:paraId="2B5A76B1" w14:textId="77777777" w:rsidR="00407E95" w:rsidRPr="00261807" w:rsidRDefault="00407E95" w:rsidP="00407E95">
            <w:pPr>
              <w:rPr>
                <w:rFonts w:ascii="Arial" w:hAnsi="Arial" w:cs="Arial"/>
                <w:sz w:val="20"/>
                <w:szCs w:val="20"/>
              </w:rPr>
            </w:pPr>
            <w:r w:rsidRPr="00261807">
              <w:rPr>
                <w:rFonts w:ascii="Arial" w:hAnsi="Arial" w:cs="Arial"/>
                <w:sz w:val="20"/>
                <w:szCs w:val="20"/>
              </w:rPr>
              <w:t>5MAP</w:t>
            </w:r>
          </w:p>
        </w:tc>
        <w:tc>
          <w:tcPr>
            <w:tcW w:w="967" w:type="dxa"/>
          </w:tcPr>
          <w:p w14:paraId="48881DEC" w14:textId="77777777" w:rsidR="00407E95" w:rsidRPr="00261807" w:rsidRDefault="00407E95" w:rsidP="00407E95">
            <w:pPr>
              <w:rPr>
                <w:rFonts w:ascii="Arial" w:hAnsi="Arial" w:cs="Arial"/>
                <w:sz w:val="20"/>
                <w:szCs w:val="20"/>
              </w:rPr>
            </w:pPr>
            <w:r w:rsidRPr="00261807">
              <w:rPr>
                <w:rFonts w:ascii="Arial" w:hAnsi="Arial" w:cs="Arial"/>
                <w:sz w:val="20"/>
                <w:szCs w:val="20"/>
              </w:rPr>
              <w:t>6MAP</w:t>
            </w:r>
          </w:p>
        </w:tc>
        <w:tc>
          <w:tcPr>
            <w:tcW w:w="967" w:type="dxa"/>
          </w:tcPr>
          <w:p w14:paraId="28F0B45D" w14:textId="77777777" w:rsidR="00407E95" w:rsidRPr="00261807" w:rsidRDefault="00407E95" w:rsidP="00407E95">
            <w:pPr>
              <w:rPr>
                <w:rFonts w:ascii="Arial" w:hAnsi="Arial" w:cs="Arial"/>
                <w:sz w:val="20"/>
                <w:szCs w:val="20"/>
              </w:rPr>
            </w:pPr>
            <w:r w:rsidRPr="00261807">
              <w:rPr>
                <w:rFonts w:ascii="Arial" w:hAnsi="Arial" w:cs="Arial"/>
                <w:sz w:val="20"/>
                <w:szCs w:val="20"/>
              </w:rPr>
              <w:t>7MAP</w:t>
            </w:r>
          </w:p>
        </w:tc>
        <w:tc>
          <w:tcPr>
            <w:tcW w:w="967" w:type="dxa"/>
          </w:tcPr>
          <w:p w14:paraId="35440E28" w14:textId="77777777" w:rsidR="00407E95" w:rsidRPr="00261807" w:rsidRDefault="00407E95" w:rsidP="00407E95">
            <w:pPr>
              <w:rPr>
                <w:rFonts w:ascii="Arial" w:hAnsi="Arial" w:cs="Arial"/>
                <w:sz w:val="20"/>
                <w:szCs w:val="20"/>
              </w:rPr>
            </w:pPr>
            <w:r w:rsidRPr="00261807">
              <w:rPr>
                <w:rFonts w:ascii="Arial" w:hAnsi="Arial" w:cs="Arial"/>
                <w:sz w:val="20"/>
                <w:szCs w:val="20"/>
              </w:rPr>
              <w:t>8MAP</w:t>
            </w:r>
          </w:p>
        </w:tc>
        <w:tc>
          <w:tcPr>
            <w:tcW w:w="967" w:type="dxa"/>
          </w:tcPr>
          <w:p w14:paraId="0EDFDB1E" w14:textId="77777777" w:rsidR="00407E95" w:rsidRPr="00261807" w:rsidRDefault="00407E95" w:rsidP="00407E95">
            <w:pPr>
              <w:rPr>
                <w:rFonts w:ascii="Arial" w:hAnsi="Arial" w:cs="Arial"/>
                <w:sz w:val="20"/>
                <w:szCs w:val="20"/>
              </w:rPr>
            </w:pPr>
            <w:r w:rsidRPr="00261807">
              <w:rPr>
                <w:rFonts w:ascii="Arial" w:hAnsi="Arial" w:cs="Arial"/>
                <w:sz w:val="20"/>
                <w:szCs w:val="20"/>
              </w:rPr>
              <w:t>9MAP</w:t>
            </w:r>
          </w:p>
        </w:tc>
        <w:tc>
          <w:tcPr>
            <w:tcW w:w="967" w:type="dxa"/>
          </w:tcPr>
          <w:p w14:paraId="3CE5C56C" w14:textId="77777777" w:rsidR="00407E95" w:rsidRPr="00261807" w:rsidRDefault="00407E95" w:rsidP="00407E95">
            <w:pPr>
              <w:rPr>
                <w:rFonts w:ascii="Arial" w:hAnsi="Arial" w:cs="Arial"/>
                <w:sz w:val="20"/>
                <w:szCs w:val="20"/>
              </w:rPr>
            </w:pPr>
            <w:r w:rsidRPr="00261807">
              <w:rPr>
                <w:rFonts w:ascii="Arial" w:hAnsi="Arial" w:cs="Arial"/>
                <w:sz w:val="20"/>
                <w:szCs w:val="20"/>
              </w:rPr>
              <w:t>10MAP</w:t>
            </w:r>
          </w:p>
        </w:tc>
        <w:tc>
          <w:tcPr>
            <w:tcW w:w="967" w:type="dxa"/>
          </w:tcPr>
          <w:p w14:paraId="55D38A90" w14:textId="77777777" w:rsidR="00407E95" w:rsidRPr="00261807" w:rsidRDefault="00407E95" w:rsidP="00407E95">
            <w:pPr>
              <w:rPr>
                <w:rFonts w:ascii="Arial" w:hAnsi="Arial" w:cs="Arial"/>
                <w:sz w:val="20"/>
                <w:szCs w:val="20"/>
              </w:rPr>
            </w:pPr>
            <w:r w:rsidRPr="00261807">
              <w:rPr>
                <w:rFonts w:ascii="Arial" w:hAnsi="Arial" w:cs="Arial"/>
                <w:sz w:val="20"/>
                <w:szCs w:val="20"/>
              </w:rPr>
              <w:t>11MAP</w:t>
            </w:r>
          </w:p>
        </w:tc>
      </w:tr>
      <w:tr w:rsidR="00EC14C3" w:rsidRPr="00261807" w14:paraId="6DFD3D25" w14:textId="77777777" w:rsidTr="00A01E6B">
        <w:tc>
          <w:tcPr>
            <w:tcW w:w="10855" w:type="dxa"/>
            <w:gridSpan w:val="11"/>
          </w:tcPr>
          <w:p w14:paraId="2C4F019A" w14:textId="121BB802" w:rsidR="00EC14C3" w:rsidRPr="00261807" w:rsidRDefault="00EC14C3" w:rsidP="005E373A">
            <w:pPr>
              <w:jc w:val="center"/>
              <w:rPr>
                <w:rFonts w:ascii="Arial" w:hAnsi="Arial" w:cs="Arial"/>
                <w:sz w:val="20"/>
                <w:szCs w:val="20"/>
              </w:rPr>
            </w:pPr>
            <w:r w:rsidRPr="001416D1">
              <w:rPr>
                <w:rFonts w:ascii="Arial" w:hAnsi="Arial" w:cs="Arial"/>
                <w:sz w:val="20"/>
                <w:szCs w:val="20"/>
              </w:rPr>
              <w:t>Planting density</w:t>
            </w:r>
          </w:p>
        </w:tc>
      </w:tr>
      <w:tr w:rsidR="00EC14C3" w:rsidRPr="00261807" w14:paraId="6B2999C1" w14:textId="77777777" w:rsidTr="00407E95">
        <w:tc>
          <w:tcPr>
            <w:tcW w:w="1429" w:type="dxa"/>
          </w:tcPr>
          <w:p w14:paraId="19F5ED6D" w14:textId="77777777" w:rsidR="00EC14C3" w:rsidRPr="00261807" w:rsidRDefault="00EC14C3" w:rsidP="00EC14C3">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p>
        </w:tc>
        <w:tc>
          <w:tcPr>
            <w:tcW w:w="845" w:type="dxa"/>
          </w:tcPr>
          <w:p w14:paraId="0AA23C01" w14:textId="77777777" w:rsidR="00EC14C3" w:rsidRPr="00261807" w:rsidRDefault="00EC14C3" w:rsidP="00EC14C3">
            <w:pPr>
              <w:rPr>
                <w:rFonts w:ascii="Arial" w:hAnsi="Arial" w:cs="Arial"/>
                <w:sz w:val="20"/>
                <w:szCs w:val="20"/>
              </w:rPr>
            </w:pPr>
            <w:r w:rsidRPr="00261807">
              <w:rPr>
                <w:rFonts w:ascii="Arial" w:hAnsi="Arial" w:cs="Arial"/>
                <w:sz w:val="20"/>
                <w:szCs w:val="20"/>
              </w:rPr>
              <w:t>31.18</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845" w:type="dxa"/>
          </w:tcPr>
          <w:p w14:paraId="0CE497D5" w14:textId="77777777" w:rsidR="00EC14C3" w:rsidRPr="00261807" w:rsidRDefault="00EC14C3" w:rsidP="00EC14C3">
            <w:pPr>
              <w:rPr>
                <w:rFonts w:ascii="Arial" w:hAnsi="Arial" w:cs="Arial"/>
                <w:sz w:val="20"/>
                <w:szCs w:val="20"/>
              </w:rPr>
            </w:pPr>
            <w:r w:rsidRPr="00261807">
              <w:rPr>
                <w:rFonts w:ascii="Arial" w:hAnsi="Arial" w:cs="Arial"/>
                <w:sz w:val="20"/>
                <w:szCs w:val="20"/>
              </w:rPr>
              <w:t>67.47</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38A172F6" w14:textId="77777777" w:rsidR="00EC14C3" w:rsidRPr="00261807" w:rsidRDefault="00EC14C3" w:rsidP="00EC14C3">
            <w:pPr>
              <w:rPr>
                <w:rFonts w:ascii="Arial" w:hAnsi="Arial" w:cs="Arial"/>
                <w:sz w:val="20"/>
                <w:szCs w:val="20"/>
              </w:rPr>
            </w:pPr>
            <w:r w:rsidRPr="00261807">
              <w:rPr>
                <w:rFonts w:ascii="Arial" w:hAnsi="Arial" w:cs="Arial"/>
                <w:sz w:val="20"/>
                <w:szCs w:val="20"/>
              </w:rPr>
              <w:t>103.66</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24C42421" w14:textId="77777777" w:rsidR="00EC14C3" w:rsidRPr="00261807" w:rsidRDefault="00EC14C3" w:rsidP="00EC14C3">
            <w:pPr>
              <w:rPr>
                <w:rFonts w:ascii="Arial" w:hAnsi="Arial" w:cs="Arial"/>
                <w:sz w:val="20"/>
                <w:szCs w:val="20"/>
              </w:rPr>
            </w:pPr>
            <w:r w:rsidRPr="00261807">
              <w:rPr>
                <w:rFonts w:ascii="Arial" w:hAnsi="Arial" w:cs="Arial"/>
                <w:sz w:val="20"/>
                <w:szCs w:val="20"/>
              </w:rPr>
              <w:t>143.06</w:t>
            </w:r>
            <w:r w:rsidRPr="00261807">
              <w:rPr>
                <w:rFonts w:ascii="Arial" w:hAnsi="Arial" w:cs="Arial"/>
                <w:sz w:val="20"/>
                <w:szCs w:val="20"/>
                <w:vertAlign w:val="superscript"/>
              </w:rPr>
              <w:t>a</w:t>
            </w:r>
          </w:p>
        </w:tc>
        <w:tc>
          <w:tcPr>
            <w:tcW w:w="967" w:type="dxa"/>
          </w:tcPr>
          <w:p w14:paraId="13AADAE3" w14:textId="77777777" w:rsidR="00EC14C3" w:rsidRPr="00261807" w:rsidRDefault="00EC14C3" w:rsidP="00EC14C3">
            <w:pPr>
              <w:rPr>
                <w:rFonts w:ascii="Arial" w:hAnsi="Arial" w:cs="Arial"/>
                <w:sz w:val="20"/>
                <w:szCs w:val="20"/>
              </w:rPr>
            </w:pPr>
            <w:r w:rsidRPr="00261807">
              <w:rPr>
                <w:rFonts w:ascii="Arial" w:hAnsi="Arial" w:cs="Arial"/>
                <w:sz w:val="20"/>
                <w:szCs w:val="20"/>
              </w:rPr>
              <w:t>192.13</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1C9BE23A" w14:textId="77777777" w:rsidR="00EC14C3" w:rsidRPr="00261807" w:rsidRDefault="00EC14C3" w:rsidP="00EC14C3">
            <w:pPr>
              <w:rPr>
                <w:rFonts w:ascii="Arial" w:hAnsi="Arial" w:cs="Arial"/>
                <w:sz w:val="20"/>
                <w:szCs w:val="20"/>
              </w:rPr>
            </w:pPr>
            <w:r w:rsidRPr="00261807">
              <w:rPr>
                <w:rFonts w:ascii="Arial" w:hAnsi="Arial" w:cs="Arial"/>
                <w:sz w:val="20"/>
                <w:szCs w:val="20"/>
              </w:rPr>
              <w:t>242.88</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2342818C" w14:textId="77777777" w:rsidR="00EC14C3" w:rsidRPr="00261807" w:rsidRDefault="00EC14C3" w:rsidP="00EC14C3">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a</w:t>
            </w:r>
          </w:p>
        </w:tc>
        <w:tc>
          <w:tcPr>
            <w:tcW w:w="967" w:type="dxa"/>
          </w:tcPr>
          <w:p w14:paraId="49708D5C" w14:textId="77777777" w:rsidR="00EC14C3" w:rsidRPr="00261807" w:rsidRDefault="00EC14C3" w:rsidP="00EC14C3">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7DEBD06B" w14:textId="77777777" w:rsidR="00EC14C3" w:rsidRPr="00261807" w:rsidRDefault="00EC14C3" w:rsidP="00EC14C3">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5AA79C72" w14:textId="77777777" w:rsidR="00EC14C3" w:rsidRPr="00261807" w:rsidRDefault="00EC14C3" w:rsidP="00EC14C3">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c</w:t>
            </w:r>
            <w:r w:rsidRPr="00261807">
              <w:rPr>
                <w:rFonts w:ascii="Arial" w:hAnsi="Arial" w:cs="Arial"/>
                <w:sz w:val="20"/>
                <w:szCs w:val="20"/>
              </w:rPr>
              <w:t xml:space="preserve"> </w:t>
            </w:r>
          </w:p>
        </w:tc>
      </w:tr>
      <w:tr w:rsidR="00EC14C3" w:rsidRPr="00261807" w14:paraId="2E735EB2" w14:textId="77777777" w:rsidTr="00407E95">
        <w:tc>
          <w:tcPr>
            <w:tcW w:w="1429" w:type="dxa"/>
          </w:tcPr>
          <w:p w14:paraId="35FC60DF" w14:textId="77777777" w:rsidR="00EC14C3" w:rsidRPr="00261807" w:rsidRDefault="00EC14C3" w:rsidP="00EC14C3">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p>
        </w:tc>
        <w:tc>
          <w:tcPr>
            <w:tcW w:w="845" w:type="dxa"/>
          </w:tcPr>
          <w:p w14:paraId="2E1D2A3F" w14:textId="77777777" w:rsidR="00EC14C3" w:rsidRPr="00261807" w:rsidRDefault="00EC14C3" w:rsidP="00EC14C3">
            <w:pPr>
              <w:rPr>
                <w:rFonts w:ascii="Arial" w:hAnsi="Arial" w:cs="Arial"/>
                <w:sz w:val="20"/>
                <w:szCs w:val="20"/>
              </w:rPr>
            </w:pPr>
            <w:r w:rsidRPr="00261807">
              <w:rPr>
                <w:rFonts w:ascii="Arial" w:hAnsi="Arial" w:cs="Arial"/>
                <w:sz w:val="20"/>
                <w:szCs w:val="20"/>
              </w:rPr>
              <w:t>30.65</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845" w:type="dxa"/>
          </w:tcPr>
          <w:p w14:paraId="2FEA878F" w14:textId="77777777" w:rsidR="00EC14C3" w:rsidRPr="00261807" w:rsidRDefault="00EC14C3" w:rsidP="00EC14C3">
            <w:pPr>
              <w:rPr>
                <w:rFonts w:ascii="Arial" w:hAnsi="Arial" w:cs="Arial"/>
                <w:sz w:val="20"/>
                <w:szCs w:val="20"/>
              </w:rPr>
            </w:pPr>
            <w:r w:rsidRPr="00261807">
              <w:rPr>
                <w:rFonts w:ascii="Arial" w:hAnsi="Arial" w:cs="Arial"/>
                <w:sz w:val="20"/>
                <w:szCs w:val="20"/>
              </w:rPr>
              <w:t>63.40</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535F362A"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94.28</w:t>
            </w:r>
            <w:r w:rsidRPr="00261807">
              <w:rPr>
                <w:rFonts w:ascii="Arial" w:hAnsi="Arial" w:cs="Arial"/>
                <w:sz w:val="20"/>
                <w:szCs w:val="20"/>
                <w:vertAlign w:val="superscript"/>
              </w:rPr>
              <w:t>b</w:t>
            </w:r>
          </w:p>
        </w:tc>
        <w:tc>
          <w:tcPr>
            <w:tcW w:w="967" w:type="dxa"/>
          </w:tcPr>
          <w:p w14:paraId="06ADD276" w14:textId="77777777" w:rsidR="00EC14C3" w:rsidRPr="00261807" w:rsidRDefault="00EC14C3" w:rsidP="00EC14C3">
            <w:pPr>
              <w:rPr>
                <w:rFonts w:ascii="Arial" w:hAnsi="Arial" w:cs="Arial"/>
                <w:sz w:val="20"/>
                <w:szCs w:val="20"/>
              </w:rPr>
            </w:pPr>
            <w:r w:rsidRPr="00261807">
              <w:rPr>
                <w:rFonts w:ascii="Arial" w:hAnsi="Arial" w:cs="Arial"/>
                <w:sz w:val="20"/>
                <w:szCs w:val="20"/>
              </w:rPr>
              <w:t>135.07</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556FAD3E" w14:textId="77777777" w:rsidR="00EC14C3" w:rsidRPr="00261807" w:rsidRDefault="00EC14C3" w:rsidP="00EC14C3">
            <w:pPr>
              <w:rPr>
                <w:rFonts w:ascii="Arial" w:hAnsi="Arial" w:cs="Arial"/>
                <w:sz w:val="20"/>
                <w:szCs w:val="20"/>
              </w:rPr>
            </w:pPr>
            <w:r w:rsidRPr="00261807">
              <w:rPr>
                <w:rFonts w:ascii="Arial" w:hAnsi="Arial" w:cs="Arial"/>
                <w:sz w:val="20"/>
                <w:szCs w:val="20"/>
              </w:rPr>
              <w:t>181.10</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3855FC17" w14:textId="77777777" w:rsidR="00EC14C3" w:rsidRPr="00261807" w:rsidRDefault="00EC14C3" w:rsidP="00EC14C3">
            <w:pPr>
              <w:rPr>
                <w:rFonts w:ascii="Arial" w:hAnsi="Arial" w:cs="Arial"/>
                <w:sz w:val="20"/>
                <w:szCs w:val="20"/>
              </w:rPr>
            </w:pPr>
            <w:r w:rsidRPr="00261807">
              <w:rPr>
                <w:rFonts w:ascii="Arial" w:hAnsi="Arial" w:cs="Arial"/>
                <w:sz w:val="20"/>
                <w:szCs w:val="20"/>
              </w:rPr>
              <w:t>231.91</w:t>
            </w:r>
            <w:r w:rsidRPr="00261807">
              <w:rPr>
                <w:rFonts w:ascii="Arial" w:hAnsi="Arial" w:cs="Arial"/>
                <w:sz w:val="20"/>
                <w:szCs w:val="20"/>
                <w:vertAlign w:val="superscript"/>
              </w:rPr>
              <w:t>b</w:t>
            </w:r>
          </w:p>
        </w:tc>
        <w:tc>
          <w:tcPr>
            <w:tcW w:w="967" w:type="dxa"/>
          </w:tcPr>
          <w:p w14:paraId="55B4CCA8" w14:textId="77777777" w:rsidR="00EC14C3" w:rsidRPr="00261807" w:rsidRDefault="00EC14C3" w:rsidP="00EC14C3">
            <w:pPr>
              <w:rPr>
                <w:rFonts w:ascii="Arial" w:hAnsi="Arial" w:cs="Arial"/>
                <w:sz w:val="20"/>
                <w:szCs w:val="20"/>
              </w:rPr>
            </w:pPr>
            <w:r w:rsidRPr="00261807">
              <w:rPr>
                <w:rFonts w:ascii="Arial" w:hAnsi="Arial" w:cs="Arial"/>
                <w:sz w:val="20"/>
                <w:szCs w:val="20"/>
              </w:rPr>
              <w:t>281.57</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141C1BC1" w14:textId="77777777" w:rsidR="00EC14C3" w:rsidRPr="00261807" w:rsidRDefault="00EC14C3" w:rsidP="00EC14C3">
            <w:pPr>
              <w:rPr>
                <w:rFonts w:ascii="Arial" w:hAnsi="Arial" w:cs="Arial"/>
                <w:sz w:val="20"/>
                <w:szCs w:val="20"/>
              </w:rPr>
            </w:pPr>
            <w:r w:rsidRPr="00261807">
              <w:rPr>
                <w:rFonts w:ascii="Arial" w:hAnsi="Arial" w:cs="Arial"/>
                <w:sz w:val="20"/>
                <w:szCs w:val="20"/>
              </w:rPr>
              <w:t>311.48</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156182F9" w14:textId="77777777" w:rsidR="00EC14C3" w:rsidRPr="00261807" w:rsidRDefault="00EC14C3" w:rsidP="00EC14C3">
            <w:pPr>
              <w:rPr>
                <w:rFonts w:ascii="Arial" w:hAnsi="Arial" w:cs="Arial"/>
                <w:sz w:val="20"/>
                <w:szCs w:val="20"/>
              </w:rPr>
            </w:pPr>
            <w:r w:rsidRPr="00261807">
              <w:rPr>
                <w:rFonts w:ascii="Arial" w:hAnsi="Arial" w:cs="Arial"/>
                <w:sz w:val="20"/>
                <w:szCs w:val="20"/>
              </w:rPr>
              <w:t>311.48</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58EA4559" w14:textId="77777777" w:rsidR="00EC14C3" w:rsidRPr="00261807" w:rsidRDefault="00EC14C3" w:rsidP="00EC14C3">
            <w:pPr>
              <w:rPr>
                <w:rFonts w:ascii="Arial" w:hAnsi="Arial" w:cs="Arial"/>
                <w:sz w:val="20"/>
                <w:szCs w:val="20"/>
              </w:rPr>
            </w:pPr>
            <w:r w:rsidRPr="00261807">
              <w:rPr>
                <w:rFonts w:ascii="Arial" w:hAnsi="Arial" w:cs="Arial"/>
                <w:sz w:val="20"/>
                <w:szCs w:val="20"/>
              </w:rPr>
              <w:t>311.48</w:t>
            </w:r>
            <w:r w:rsidRPr="00261807">
              <w:rPr>
                <w:rFonts w:ascii="Arial" w:hAnsi="Arial" w:cs="Arial"/>
                <w:sz w:val="20"/>
                <w:szCs w:val="20"/>
                <w:vertAlign w:val="superscript"/>
              </w:rPr>
              <w:t xml:space="preserve">b </w:t>
            </w:r>
          </w:p>
        </w:tc>
      </w:tr>
      <w:tr w:rsidR="00EC14C3" w:rsidRPr="00261807" w14:paraId="3A6740DA" w14:textId="77777777" w:rsidTr="00407E95">
        <w:tc>
          <w:tcPr>
            <w:tcW w:w="1429" w:type="dxa"/>
          </w:tcPr>
          <w:p w14:paraId="1B0493B4" w14:textId="77777777" w:rsidR="00EC14C3" w:rsidRPr="00261807" w:rsidRDefault="00EC14C3" w:rsidP="00EC14C3">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p>
        </w:tc>
        <w:tc>
          <w:tcPr>
            <w:tcW w:w="845" w:type="dxa"/>
          </w:tcPr>
          <w:p w14:paraId="19A32D58" w14:textId="77777777" w:rsidR="00EC14C3" w:rsidRPr="00261807" w:rsidRDefault="00EC14C3" w:rsidP="00EC14C3">
            <w:pPr>
              <w:rPr>
                <w:rFonts w:ascii="Arial" w:hAnsi="Arial" w:cs="Arial"/>
                <w:sz w:val="20"/>
                <w:szCs w:val="20"/>
              </w:rPr>
            </w:pPr>
            <w:r w:rsidRPr="00261807">
              <w:rPr>
                <w:rFonts w:ascii="Arial" w:hAnsi="Arial" w:cs="Arial"/>
                <w:sz w:val="20"/>
                <w:szCs w:val="20"/>
              </w:rPr>
              <w:t>28.80</w:t>
            </w:r>
            <w:r w:rsidRPr="00261807">
              <w:rPr>
                <w:rFonts w:ascii="Arial" w:hAnsi="Arial" w:cs="Arial"/>
                <w:sz w:val="20"/>
                <w:szCs w:val="20"/>
                <w:vertAlign w:val="superscript"/>
              </w:rPr>
              <w:t xml:space="preserve">c </w:t>
            </w:r>
          </w:p>
        </w:tc>
        <w:tc>
          <w:tcPr>
            <w:tcW w:w="845" w:type="dxa"/>
          </w:tcPr>
          <w:p w14:paraId="240F515A" w14:textId="77777777" w:rsidR="00EC14C3" w:rsidRPr="00261807" w:rsidRDefault="00EC14C3" w:rsidP="00EC14C3">
            <w:pPr>
              <w:rPr>
                <w:rFonts w:ascii="Arial" w:hAnsi="Arial" w:cs="Arial"/>
                <w:sz w:val="20"/>
                <w:szCs w:val="20"/>
              </w:rPr>
            </w:pPr>
            <w:r w:rsidRPr="00261807">
              <w:rPr>
                <w:rFonts w:ascii="Arial" w:hAnsi="Arial" w:cs="Arial"/>
                <w:sz w:val="20"/>
                <w:szCs w:val="20"/>
              </w:rPr>
              <w:t>56.93</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7AB0AF00"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86.98</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673693E0" w14:textId="77777777" w:rsidR="00EC14C3" w:rsidRPr="00261807" w:rsidRDefault="00EC14C3" w:rsidP="00EC14C3">
            <w:pPr>
              <w:rPr>
                <w:rFonts w:ascii="Arial" w:hAnsi="Arial" w:cs="Arial"/>
                <w:sz w:val="20"/>
                <w:szCs w:val="20"/>
              </w:rPr>
            </w:pPr>
            <w:r w:rsidRPr="00261807">
              <w:rPr>
                <w:rFonts w:ascii="Arial" w:hAnsi="Arial" w:cs="Arial"/>
                <w:sz w:val="20"/>
                <w:szCs w:val="20"/>
              </w:rPr>
              <w:t>127.21</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33D3E266" w14:textId="77777777" w:rsidR="00EC14C3" w:rsidRPr="00261807" w:rsidRDefault="00EC14C3" w:rsidP="00EC14C3">
            <w:pPr>
              <w:rPr>
                <w:rFonts w:ascii="Arial" w:hAnsi="Arial" w:cs="Arial"/>
                <w:sz w:val="20"/>
                <w:szCs w:val="20"/>
              </w:rPr>
            </w:pPr>
            <w:r w:rsidRPr="00261807">
              <w:rPr>
                <w:rFonts w:ascii="Arial" w:hAnsi="Arial" w:cs="Arial"/>
                <w:sz w:val="20"/>
                <w:szCs w:val="20"/>
              </w:rPr>
              <w:t>171.11</w:t>
            </w:r>
            <w:r w:rsidRPr="00261807">
              <w:rPr>
                <w:rFonts w:ascii="Arial" w:hAnsi="Arial" w:cs="Arial"/>
                <w:sz w:val="20"/>
                <w:szCs w:val="20"/>
                <w:vertAlign w:val="superscript"/>
              </w:rPr>
              <w:t>c</w:t>
            </w:r>
          </w:p>
        </w:tc>
        <w:tc>
          <w:tcPr>
            <w:tcW w:w="967" w:type="dxa"/>
          </w:tcPr>
          <w:p w14:paraId="62A13DB7" w14:textId="77777777" w:rsidR="00EC14C3" w:rsidRPr="00261807" w:rsidRDefault="00EC14C3" w:rsidP="00EC14C3">
            <w:pPr>
              <w:rPr>
                <w:rFonts w:ascii="Arial" w:hAnsi="Arial" w:cs="Arial"/>
                <w:sz w:val="20"/>
                <w:szCs w:val="20"/>
              </w:rPr>
            </w:pPr>
            <w:r w:rsidRPr="00261807">
              <w:rPr>
                <w:rFonts w:ascii="Arial" w:hAnsi="Arial" w:cs="Arial"/>
                <w:sz w:val="20"/>
                <w:szCs w:val="20"/>
              </w:rPr>
              <w:t>220.33</w:t>
            </w:r>
            <w:r w:rsidRPr="00261807">
              <w:rPr>
                <w:rFonts w:ascii="Arial" w:hAnsi="Arial" w:cs="Arial"/>
                <w:sz w:val="20"/>
                <w:szCs w:val="20"/>
                <w:vertAlign w:val="superscript"/>
              </w:rPr>
              <w:t>c</w:t>
            </w:r>
          </w:p>
        </w:tc>
        <w:tc>
          <w:tcPr>
            <w:tcW w:w="967" w:type="dxa"/>
          </w:tcPr>
          <w:p w14:paraId="5EC98D70" w14:textId="77777777" w:rsidR="00EC14C3" w:rsidRPr="00261807" w:rsidRDefault="00EC14C3" w:rsidP="00EC14C3">
            <w:pPr>
              <w:rPr>
                <w:rFonts w:ascii="Arial" w:hAnsi="Arial" w:cs="Arial"/>
                <w:sz w:val="20"/>
                <w:szCs w:val="20"/>
              </w:rPr>
            </w:pPr>
            <w:r w:rsidRPr="00261807">
              <w:rPr>
                <w:rFonts w:ascii="Arial" w:hAnsi="Arial" w:cs="Arial"/>
                <w:sz w:val="20"/>
                <w:szCs w:val="20"/>
              </w:rPr>
              <w:t>265.48</w:t>
            </w:r>
            <w:r w:rsidRPr="00261807">
              <w:rPr>
                <w:rFonts w:ascii="Arial" w:hAnsi="Arial" w:cs="Arial"/>
                <w:sz w:val="20"/>
                <w:szCs w:val="20"/>
                <w:vertAlign w:val="superscript"/>
              </w:rPr>
              <w:t>b</w:t>
            </w:r>
          </w:p>
        </w:tc>
        <w:tc>
          <w:tcPr>
            <w:tcW w:w="967" w:type="dxa"/>
          </w:tcPr>
          <w:p w14:paraId="7543FA78" w14:textId="77777777" w:rsidR="00EC14C3" w:rsidRPr="00261807" w:rsidRDefault="00EC14C3" w:rsidP="00EC14C3">
            <w:pPr>
              <w:rPr>
                <w:rFonts w:ascii="Arial" w:hAnsi="Arial" w:cs="Arial"/>
                <w:sz w:val="20"/>
                <w:szCs w:val="20"/>
              </w:rPr>
            </w:pPr>
            <w:r w:rsidRPr="00261807">
              <w:rPr>
                <w:rFonts w:ascii="Arial" w:hAnsi="Arial" w:cs="Arial"/>
                <w:sz w:val="20"/>
                <w:szCs w:val="20"/>
              </w:rPr>
              <w:t>310.73</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4BECC64E" w14:textId="77777777" w:rsidR="00EC14C3" w:rsidRPr="00261807" w:rsidRDefault="00EC14C3" w:rsidP="00EC14C3">
            <w:pPr>
              <w:rPr>
                <w:rFonts w:ascii="Arial" w:hAnsi="Arial" w:cs="Arial"/>
                <w:sz w:val="20"/>
                <w:szCs w:val="20"/>
              </w:rPr>
            </w:pPr>
            <w:r w:rsidRPr="00261807">
              <w:rPr>
                <w:rFonts w:ascii="Arial" w:hAnsi="Arial" w:cs="Arial"/>
                <w:sz w:val="20"/>
                <w:szCs w:val="20"/>
              </w:rPr>
              <w:t>335.61</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558069CA" w14:textId="77777777" w:rsidR="00EC14C3" w:rsidRPr="00261807" w:rsidRDefault="00EC14C3" w:rsidP="00EC14C3">
            <w:pPr>
              <w:rPr>
                <w:rFonts w:ascii="Arial" w:hAnsi="Arial" w:cs="Arial"/>
                <w:sz w:val="20"/>
                <w:szCs w:val="20"/>
              </w:rPr>
            </w:pPr>
            <w:r w:rsidRPr="00261807">
              <w:rPr>
                <w:rFonts w:ascii="Arial" w:hAnsi="Arial" w:cs="Arial"/>
                <w:sz w:val="20"/>
                <w:szCs w:val="20"/>
              </w:rPr>
              <w:t>335.61</w:t>
            </w:r>
            <w:r w:rsidRPr="00261807">
              <w:rPr>
                <w:rFonts w:ascii="Arial" w:hAnsi="Arial" w:cs="Arial"/>
                <w:sz w:val="20"/>
                <w:szCs w:val="20"/>
                <w:vertAlign w:val="superscript"/>
              </w:rPr>
              <w:t>a</w:t>
            </w:r>
          </w:p>
        </w:tc>
      </w:tr>
      <w:tr w:rsidR="00EC14C3" w:rsidRPr="00261807" w14:paraId="61388BED" w14:textId="77777777" w:rsidTr="00407E95">
        <w:tc>
          <w:tcPr>
            <w:tcW w:w="1429" w:type="dxa"/>
          </w:tcPr>
          <w:p w14:paraId="262FB633" w14:textId="77777777" w:rsidR="00EC14C3" w:rsidRPr="00261807" w:rsidRDefault="00EC14C3" w:rsidP="00EC14C3">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45" w:type="dxa"/>
          </w:tcPr>
          <w:p w14:paraId="0F6D958D"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0.23 </w:t>
            </w:r>
          </w:p>
        </w:tc>
        <w:tc>
          <w:tcPr>
            <w:tcW w:w="845" w:type="dxa"/>
          </w:tcPr>
          <w:p w14:paraId="7A0EFF96"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0.51 </w:t>
            </w:r>
          </w:p>
        </w:tc>
        <w:tc>
          <w:tcPr>
            <w:tcW w:w="967" w:type="dxa"/>
          </w:tcPr>
          <w:p w14:paraId="2C7014A1"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0.65 </w:t>
            </w:r>
          </w:p>
        </w:tc>
        <w:tc>
          <w:tcPr>
            <w:tcW w:w="967" w:type="dxa"/>
          </w:tcPr>
          <w:p w14:paraId="62D43722"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1.29 </w:t>
            </w:r>
          </w:p>
        </w:tc>
        <w:tc>
          <w:tcPr>
            <w:tcW w:w="967" w:type="dxa"/>
          </w:tcPr>
          <w:p w14:paraId="0253FA9B"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0.97 </w:t>
            </w:r>
          </w:p>
        </w:tc>
        <w:tc>
          <w:tcPr>
            <w:tcW w:w="967" w:type="dxa"/>
          </w:tcPr>
          <w:p w14:paraId="6AC1CB52"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2.30 </w:t>
            </w:r>
          </w:p>
        </w:tc>
        <w:tc>
          <w:tcPr>
            <w:tcW w:w="967" w:type="dxa"/>
          </w:tcPr>
          <w:p w14:paraId="27A1FFC8"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1.79 </w:t>
            </w:r>
          </w:p>
        </w:tc>
        <w:tc>
          <w:tcPr>
            <w:tcW w:w="967" w:type="dxa"/>
          </w:tcPr>
          <w:p w14:paraId="0CDE50DC"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2.68 </w:t>
            </w:r>
          </w:p>
        </w:tc>
        <w:tc>
          <w:tcPr>
            <w:tcW w:w="967" w:type="dxa"/>
          </w:tcPr>
          <w:p w14:paraId="47D0BA0C"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2.42 </w:t>
            </w:r>
          </w:p>
        </w:tc>
        <w:tc>
          <w:tcPr>
            <w:tcW w:w="967" w:type="dxa"/>
          </w:tcPr>
          <w:p w14:paraId="2D7E4C0E"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2.42 </w:t>
            </w:r>
          </w:p>
        </w:tc>
      </w:tr>
      <w:tr w:rsidR="00EC14C3" w:rsidRPr="00261807" w14:paraId="6EFC98E1" w14:textId="77777777" w:rsidTr="00407E95">
        <w:trPr>
          <w:trHeight w:val="290"/>
        </w:trPr>
        <w:tc>
          <w:tcPr>
            <w:tcW w:w="1429" w:type="dxa"/>
          </w:tcPr>
          <w:p w14:paraId="515CF0F1" w14:textId="77777777" w:rsidR="00EC14C3" w:rsidRPr="00261807" w:rsidRDefault="00EC14C3" w:rsidP="00EC14C3">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45" w:type="dxa"/>
          </w:tcPr>
          <w:p w14:paraId="75943254" w14:textId="77777777" w:rsidR="00EC14C3" w:rsidRPr="00261807" w:rsidRDefault="00EC14C3" w:rsidP="00EC14C3">
            <w:pPr>
              <w:rPr>
                <w:rFonts w:ascii="Arial" w:hAnsi="Arial" w:cs="Arial"/>
                <w:sz w:val="20"/>
                <w:szCs w:val="20"/>
              </w:rPr>
            </w:pPr>
            <w:r w:rsidRPr="00261807">
              <w:rPr>
                <w:rFonts w:ascii="Arial" w:hAnsi="Arial" w:cs="Arial"/>
                <w:sz w:val="20"/>
                <w:szCs w:val="20"/>
              </w:rPr>
              <w:t>0.697</w:t>
            </w:r>
          </w:p>
        </w:tc>
        <w:tc>
          <w:tcPr>
            <w:tcW w:w="845" w:type="dxa"/>
          </w:tcPr>
          <w:p w14:paraId="515BA61E" w14:textId="77777777" w:rsidR="00EC14C3" w:rsidRPr="00261807" w:rsidRDefault="00EC14C3" w:rsidP="00EC14C3">
            <w:pPr>
              <w:rPr>
                <w:rFonts w:ascii="Arial" w:hAnsi="Arial" w:cs="Arial"/>
                <w:sz w:val="20"/>
                <w:szCs w:val="20"/>
              </w:rPr>
            </w:pPr>
            <w:r w:rsidRPr="00261807">
              <w:rPr>
                <w:rFonts w:ascii="Arial" w:hAnsi="Arial" w:cs="Arial"/>
                <w:sz w:val="20"/>
                <w:szCs w:val="20"/>
              </w:rPr>
              <w:t>1.528</w:t>
            </w:r>
          </w:p>
        </w:tc>
        <w:tc>
          <w:tcPr>
            <w:tcW w:w="967" w:type="dxa"/>
          </w:tcPr>
          <w:p w14:paraId="4400B26D" w14:textId="77777777" w:rsidR="00EC14C3" w:rsidRPr="00261807" w:rsidRDefault="00EC14C3" w:rsidP="00EC14C3">
            <w:pPr>
              <w:rPr>
                <w:rFonts w:ascii="Arial" w:hAnsi="Arial" w:cs="Arial"/>
                <w:sz w:val="20"/>
                <w:szCs w:val="20"/>
              </w:rPr>
            </w:pPr>
            <w:r w:rsidRPr="00261807">
              <w:rPr>
                <w:rFonts w:ascii="Arial" w:hAnsi="Arial" w:cs="Arial"/>
                <w:sz w:val="20"/>
                <w:szCs w:val="20"/>
              </w:rPr>
              <w:t>1.949</w:t>
            </w:r>
          </w:p>
        </w:tc>
        <w:tc>
          <w:tcPr>
            <w:tcW w:w="967" w:type="dxa"/>
          </w:tcPr>
          <w:p w14:paraId="69C9DE28" w14:textId="77777777" w:rsidR="00EC14C3" w:rsidRPr="00261807" w:rsidRDefault="00EC14C3" w:rsidP="00EC14C3">
            <w:pPr>
              <w:rPr>
                <w:rFonts w:ascii="Arial" w:hAnsi="Arial" w:cs="Arial"/>
                <w:sz w:val="20"/>
                <w:szCs w:val="20"/>
              </w:rPr>
            </w:pPr>
            <w:r w:rsidRPr="00261807">
              <w:rPr>
                <w:rFonts w:ascii="Arial" w:hAnsi="Arial" w:cs="Arial"/>
                <w:sz w:val="20"/>
                <w:szCs w:val="20"/>
              </w:rPr>
              <w:t>3.871</w:t>
            </w:r>
          </w:p>
        </w:tc>
        <w:tc>
          <w:tcPr>
            <w:tcW w:w="967" w:type="dxa"/>
          </w:tcPr>
          <w:p w14:paraId="005C8737" w14:textId="77777777" w:rsidR="00EC14C3" w:rsidRPr="00261807" w:rsidRDefault="00EC14C3" w:rsidP="00EC14C3">
            <w:pPr>
              <w:rPr>
                <w:rFonts w:ascii="Arial" w:hAnsi="Arial" w:cs="Arial"/>
                <w:sz w:val="20"/>
                <w:szCs w:val="20"/>
              </w:rPr>
            </w:pPr>
            <w:r w:rsidRPr="00261807">
              <w:rPr>
                <w:rFonts w:ascii="Arial" w:hAnsi="Arial" w:cs="Arial"/>
                <w:sz w:val="20"/>
                <w:szCs w:val="20"/>
              </w:rPr>
              <w:t>2.898</w:t>
            </w:r>
          </w:p>
        </w:tc>
        <w:tc>
          <w:tcPr>
            <w:tcW w:w="967" w:type="dxa"/>
          </w:tcPr>
          <w:p w14:paraId="78BC04EC" w14:textId="77777777" w:rsidR="00EC14C3" w:rsidRPr="00261807" w:rsidRDefault="00EC14C3" w:rsidP="00EC14C3">
            <w:pPr>
              <w:rPr>
                <w:rFonts w:ascii="Arial" w:hAnsi="Arial" w:cs="Arial"/>
                <w:sz w:val="20"/>
                <w:szCs w:val="20"/>
              </w:rPr>
            </w:pPr>
            <w:r w:rsidRPr="00261807">
              <w:rPr>
                <w:rFonts w:ascii="Arial" w:hAnsi="Arial" w:cs="Arial"/>
                <w:sz w:val="20"/>
                <w:szCs w:val="20"/>
              </w:rPr>
              <w:t>6.881</w:t>
            </w:r>
          </w:p>
        </w:tc>
        <w:tc>
          <w:tcPr>
            <w:tcW w:w="967" w:type="dxa"/>
          </w:tcPr>
          <w:p w14:paraId="6015B790" w14:textId="77777777" w:rsidR="00EC14C3" w:rsidRPr="00261807" w:rsidRDefault="00EC14C3" w:rsidP="00EC14C3">
            <w:pPr>
              <w:rPr>
                <w:rFonts w:ascii="Arial" w:hAnsi="Arial" w:cs="Arial"/>
                <w:sz w:val="20"/>
                <w:szCs w:val="20"/>
              </w:rPr>
            </w:pPr>
            <w:r w:rsidRPr="00261807">
              <w:rPr>
                <w:rFonts w:ascii="Arial" w:hAnsi="Arial" w:cs="Arial"/>
                <w:sz w:val="20"/>
                <w:szCs w:val="20"/>
              </w:rPr>
              <w:t>5.362</w:t>
            </w:r>
          </w:p>
        </w:tc>
        <w:tc>
          <w:tcPr>
            <w:tcW w:w="967" w:type="dxa"/>
          </w:tcPr>
          <w:p w14:paraId="3C2FF1D8" w14:textId="77777777" w:rsidR="00EC14C3" w:rsidRPr="00261807" w:rsidRDefault="00EC14C3" w:rsidP="00EC14C3">
            <w:pPr>
              <w:rPr>
                <w:rFonts w:ascii="Arial" w:hAnsi="Arial" w:cs="Arial"/>
                <w:sz w:val="20"/>
                <w:szCs w:val="20"/>
              </w:rPr>
            </w:pPr>
            <w:r w:rsidRPr="00261807">
              <w:rPr>
                <w:rFonts w:ascii="Arial" w:hAnsi="Arial" w:cs="Arial"/>
                <w:sz w:val="20"/>
                <w:szCs w:val="20"/>
              </w:rPr>
              <w:t>8.04</w:t>
            </w:r>
          </w:p>
        </w:tc>
        <w:tc>
          <w:tcPr>
            <w:tcW w:w="967" w:type="dxa"/>
          </w:tcPr>
          <w:p w14:paraId="165DBFD7" w14:textId="77777777" w:rsidR="00EC14C3" w:rsidRPr="00261807" w:rsidRDefault="00EC14C3" w:rsidP="00EC14C3">
            <w:pPr>
              <w:rPr>
                <w:rFonts w:ascii="Arial" w:hAnsi="Arial" w:cs="Arial"/>
                <w:sz w:val="20"/>
                <w:szCs w:val="20"/>
              </w:rPr>
            </w:pPr>
            <w:r w:rsidRPr="00261807">
              <w:rPr>
                <w:rFonts w:ascii="Arial" w:hAnsi="Arial" w:cs="Arial"/>
                <w:sz w:val="20"/>
                <w:szCs w:val="20"/>
              </w:rPr>
              <w:t>7.251</w:t>
            </w:r>
          </w:p>
        </w:tc>
        <w:tc>
          <w:tcPr>
            <w:tcW w:w="967" w:type="dxa"/>
          </w:tcPr>
          <w:p w14:paraId="259562D0" w14:textId="77777777" w:rsidR="00EC14C3" w:rsidRPr="00261807" w:rsidRDefault="00EC14C3" w:rsidP="00EC14C3">
            <w:pPr>
              <w:rPr>
                <w:rFonts w:ascii="Arial" w:hAnsi="Arial" w:cs="Arial"/>
                <w:sz w:val="20"/>
                <w:szCs w:val="20"/>
              </w:rPr>
            </w:pPr>
            <w:r w:rsidRPr="00261807">
              <w:rPr>
                <w:rFonts w:ascii="Arial" w:hAnsi="Arial" w:cs="Arial"/>
                <w:sz w:val="20"/>
                <w:szCs w:val="20"/>
              </w:rPr>
              <w:t>7.251</w:t>
            </w:r>
          </w:p>
        </w:tc>
      </w:tr>
      <w:tr w:rsidR="00EC14C3" w:rsidRPr="00261807" w14:paraId="430007A9" w14:textId="77777777" w:rsidTr="00407E95">
        <w:tc>
          <w:tcPr>
            <w:tcW w:w="1429" w:type="dxa"/>
          </w:tcPr>
          <w:p w14:paraId="6B81EF57" w14:textId="77777777" w:rsidR="00EC14C3" w:rsidRPr="00261807" w:rsidRDefault="00EC14C3" w:rsidP="00EC14C3">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1</w:t>
            </w:r>
          </w:p>
        </w:tc>
        <w:tc>
          <w:tcPr>
            <w:tcW w:w="845" w:type="dxa"/>
          </w:tcPr>
          <w:p w14:paraId="72C7C354"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30.15 </w:t>
            </w:r>
          </w:p>
        </w:tc>
        <w:tc>
          <w:tcPr>
            <w:tcW w:w="845" w:type="dxa"/>
          </w:tcPr>
          <w:p w14:paraId="749D6EEA"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62.39 </w:t>
            </w:r>
          </w:p>
        </w:tc>
        <w:tc>
          <w:tcPr>
            <w:tcW w:w="967" w:type="dxa"/>
          </w:tcPr>
          <w:p w14:paraId="56B4FB85"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94.81 </w:t>
            </w:r>
          </w:p>
        </w:tc>
        <w:tc>
          <w:tcPr>
            <w:tcW w:w="967" w:type="dxa"/>
          </w:tcPr>
          <w:p w14:paraId="78220889"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134.79 </w:t>
            </w:r>
          </w:p>
        </w:tc>
        <w:tc>
          <w:tcPr>
            <w:tcW w:w="967" w:type="dxa"/>
          </w:tcPr>
          <w:p w14:paraId="4CAE6D33"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181.00 </w:t>
            </w:r>
          </w:p>
        </w:tc>
        <w:tc>
          <w:tcPr>
            <w:tcW w:w="967" w:type="dxa"/>
          </w:tcPr>
          <w:p w14:paraId="5AA01A10"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231.58 </w:t>
            </w:r>
          </w:p>
        </w:tc>
        <w:tc>
          <w:tcPr>
            <w:tcW w:w="967" w:type="dxa"/>
          </w:tcPr>
          <w:p w14:paraId="4B14BE2A"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276.38 </w:t>
            </w:r>
          </w:p>
        </w:tc>
        <w:tc>
          <w:tcPr>
            <w:tcW w:w="967" w:type="dxa"/>
          </w:tcPr>
          <w:p w14:paraId="75D02FBD"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301.49 </w:t>
            </w:r>
          </w:p>
        </w:tc>
        <w:tc>
          <w:tcPr>
            <w:tcW w:w="967" w:type="dxa"/>
          </w:tcPr>
          <w:p w14:paraId="4EC467BC"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309.78 </w:t>
            </w:r>
          </w:p>
        </w:tc>
        <w:tc>
          <w:tcPr>
            <w:tcW w:w="967" w:type="dxa"/>
          </w:tcPr>
          <w:p w14:paraId="5FCC7DB9" w14:textId="77777777" w:rsidR="00EC14C3" w:rsidRPr="00261807" w:rsidRDefault="00EC14C3" w:rsidP="00EC14C3">
            <w:pPr>
              <w:rPr>
                <w:rFonts w:ascii="Arial" w:hAnsi="Arial" w:cs="Arial"/>
                <w:sz w:val="20"/>
                <w:szCs w:val="20"/>
              </w:rPr>
            </w:pPr>
            <w:r w:rsidRPr="00261807">
              <w:rPr>
                <w:rFonts w:ascii="Arial" w:hAnsi="Arial" w:cs="Arial"/>
                <w:sz w:val="20"/>
                <w:szCs w:val="20"/>
              </w:rPr>
              <w:t xml:space="preserve"> 309.78 </w:t>
            </w:r>
          </w:p>
        </w:tc>
      </w:tr>
      <w:tr w:rsidR="005E373A" w:rsidRPr="00261807" w14:paraId="513F69C9" w14:textId="77777777" w:rsidTr="00A80C8F">
        <w:tc>
          <w:tcPr>
            <w:tcW w:w="10855" w:type="dxa"/>
            <w:gridSpan w:val="11"/>
          </w:tcPr>
          <w:p w14:paraId="37BFB995" w14:textId="326893CC" w:rsidR="005E373A" w:rsidRPr="00261807" w:rsidRDefault="005E373A" w:rsidP="005E373A">
            <w:pPr>
              <w:jc w:val="center"/>
              <w:rPr>
                <w:rFonts w:ascii="Arial" w:hAnsi="Arial" w:cs="Arial"/>
                <w:sz w:val="20"/>
                <w:szCs w:val="20"/>
              </w:rPr>
            </w:pPr>
            <w:r w:rsidRPr="001416D1">
              <w:rPr>
                <w:rFonts w:ascii="Arial" w:hAnsi="Arial" w:cs="Arial"/>
                <w:sz w:val="20"/>
                <w:szCs w:val="20"/>
              </w:rPr>
              <w:t>Fertilizer schedule</w:t>
            </w:r>
          </w:p>
        </w:tc>
      </w:tr>
      <w:tr w:rsidR="005E373A" w:rsidRPr="00261807" w14:paraId="3C3D5340" w14:textId="77777777" w:rsidTr="00407E95">
        <w:tc>
          <w:tcPr>
            <w:tcW w:w="1429" w:type="dxa"/>
          </w:tcPr>
          <w:p w14:paraId="7332B5FC" w14:textId="77777777" w:rsidR="005E373A" w:rsidRPr="00261807" w:rsidRDefault="005E373A" w:rsidP="005E373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2</w:t>
            </w:r>
          </w:p>
        </w:tc>
        <w:tc>
          <w:tcPr>
            <w:tcW w:w="845" w:type="dxa"/>
          </w:tcPr>
          <w:p w14:paraId="7B7C6B5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30.21 </w:t>
            </w:r>
          </w:p>
        </w:tc>
        <w:tc>
          <w:tcPr>
            <w:tcW w:w="845" w:type="dxa"/>
          </w:tcPr>
          <w:p w14:paraId="6F2F174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62.69 </w:t>
            </w:r>
          </w:p>
        </w:tc>
        <w:tc>
          <w:tcPr>
            <w:tcW w:w="967" w:type="dxa"/>
          </w:tcPr>
          <w:p w14:paraId="7C9C4EC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94.99 </w:t>
            </w:r>
          </w:p>
        </w:tc>
        <w:tc>
          <w:tcPr>
            <w:tcW w:w="967" w:type="dxa"/>
          </w:tcPr>
          <w:p w14:paraId="13867E9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135.23 </w:t>
            </w:r>
          </w:p>
        </w:tc>
        <w:tc>
          <w:tcPr>
            <w:tcW w:w="967" w:type="dxa"/>
          </w:tcPr>
          <w:p w14:paraId="29B2073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181.64 </w:t>
            </w:r>
          </w:p>
        </w:tc>
        <w:tc>
          <w:tcPr>
            <w:tcW w:w="967" w:type="dxa"/>
          </w:tcPr>
          <w:p w14:paraId="2DCADB7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231.60 </w:t>
            </w:r>
          </w:p>
        </w:tc>
        <w:tc>
          <w:tcPr>
            <w:tcW w:w="967" w:type="dxa"/>
          </w:tcPr>
          <w:p w14:paraId="5A511C1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276.48 </w:t>
            </w:r>
          </w:p>
        </w:tc>
        <w:tc>
          <w:tcPr>
            <w:tcW w:w="967" w:type="dxa"/>
          </w:tcPr>
          <w:p w14:paraId="74AFBEB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301.51 </w:t>
            </w:r>
          </w:p>
        </w:tc>
        <w:tc>
          <w:tcPr>
            <w:tcW w:w="967" w:type="dxa"/>
          </w:tcPr>
          <w:p w14:paraId="1533CE2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309.81 </w:t>
            </w:r>
          </w:p>
        </w:tc>
        <w:tc>
          <w:tcPr>
            <w:tcW w:w="967" w:type="dxa"/>
          </w:tcPr>
          <w:p w14:paraId="7F78115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309.81 </w:t>
            </w:r>
          </w:p>
        </w:tc>
      </w:tr>
      <w:tr w:rsidR="005E373A" w:rsidRPr="00261807" w14:paraId="7D0A0F27" w14:textId="77777777" w:rsidTr="00407E95">
        <w:tc>
          <w:tcPr>
            <w:tcW w:w="1429" w:type="dxa"/>
          </w:tcPr>
          <w:p w14:paraId="17AF9DC9" w14:textId="77777777" w:rsidR="005E373A" w:rsidRPr="00261807" w:rsidRDefault="005E373A" w:rsidP="005E373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3</w:t>
            </w:r>
          </w:p>
        </w:tc>
        <w:tc>
          <w:tcPr>
            <w:tcW w:w="845" w:type="dxa"/>
          </w:tcPr>
          <w:p w14:paraId="4744F23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30.26 </w:t>
            </w:r>
          </w:p>
        </w:tc>
        <w:tc>
          <w:tcPr>
            <w:tcW w:w="845" w:type="dxa"/>
          </w:tcPr>
          <w:p w14:paraId="3B0C61A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62.72 </w:t>
            </w:r>
          </w:p>
        </w:tc>
        <w:tc>
          <w:tcPr>
            <w:tcW w:w="967" w:type="dxa"/>
          </w:tcPr>
          <w:p w14:paraId="6509FB7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95.11 </w:t>
            </w:r>
          </w:p>
        </w:tc>
        <w:tc>
          <w:tcPr>
            <w:tcW w:w="967" w:type="dxa"/>
          </w:tcPr>
          <w:p w14:paraId="4B00AA8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135.31 </w:t>
            </w:r>
          </w:p>
        </w:tc>
        <w:tc>
          <w:tcPr>
            <w:tcW w:w="967" w:type="dxa"/>
          </w:tcPr>
          <w:p w14:paraId="739A832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181.70 </w:t>
            </w:r>
          </w:p>
        </w:tc>
        <w:tc>
          <w:tcPr>
            <w:tcW w:w="967" w:type="dxa"/>
          </w:tcPr>
          <w:p w14:paraId="09A79E3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231.94 </w:t>
            </w:r>
          </w:p>
        </w:tc>
        <w:tc>
          <w:tcPr>
            <w:tcW w:w="967" w:type="dxa"/>
          </w:tcPr>
          <w:p w14:paraId="7E6E168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276.57 </w:t>
            </w:r>
          </w:p>
        </w:tc>
        <w:tc>
          <w:tcPr>
            <w:tcW w:w="967" w:type="dxa"/>
          </w:tcPr>
          <w:p w14:paraId="6062EB6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301.59 </w:t>
            </w:r>
          </w:p>
        </w:tc>
        <w:tc>
          <w:tcPr>
            <w:tcW w:w="967" w:type="dxa"/>
          </w:tcPr>
          <w:p w14:paraId="4DED5DE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309.88 </w:t>
            </w:r>
          </w:p>
        </w:tc>
        <w:tc>
          <w:tcPr>
            <w:tcW w:w="967" w:type="dxa"/>
          </w:tcPr>
          <w:p w14:paraId="26393DF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309.88 </w:t>
            </w:r>
          </w:p>
        </w:tc>
      </w:tr>
      <w:tr w:rsidR="005E373A" w:rsidRPr="00261807" w14:paraId="51E4EB02" w14:textId="77777777" w:rsidTr="00407E95">
        <w:tc>
          <w:tcPr>
            <w:tcW w:w="1429" w:type="dxa"/>
          </w:tcPr>
          <w:p w14:paraId="05F44BC0" w14:textId="77777777" w:rsidR="005E373A" w:rsidRPr="00261807" w:rsidRDefault="005E373A" w:rsidP="005E373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45" w:type="dxa"/>
          </w:tcPr>
          <w:p w14:paraId="080AAC8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0.23 </w:t>
            </w:r>
          </w:p>
        </w:tc>
        <w:tc>
          <w:tcPr>
            <w:tcW w:w="845" w:type="dxa"/>
          </w:tcPr>
          <w:p w14:paraId="1C89EEE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0.51 </w:t>
            </w:r>
          </w:p>
        </w:tc>
        <w:tc>
          <w:tcPr>
            <w:tcW w:w="967" w:type="dxa"/>
          </w:tcPr>
          <w:p w14:paraId="729F7D7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0.65 </w:t>
            </w:r>
          </w:p>
        </w:tc>
        <w:tc>
          <w:tcPr>
            <w:tcW w:w="967" w:type="dxa"/>
          </w:tcPr>
          <w:p w14:paraId="6B9D451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1.29 </w:t>
            </w:r>
          </w:p>
        </w:tc>
        <w:tc>
          <w:tcPr>
            <w:tcW w:w="967" w:type="dxa"/>
          </w:tcPr>
          <w:p w14:paraId="0B70CE7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0.97 </w:t>
            </w:r>
          </w:p>
        </w:tc>
        <w:tc>
          <w:tcPr>
            <w:tcW w:w="967" w:type="dxa"/>
          </w:tcPr>
          <w:p w14:paraId="01AE556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2.30 </w:t>
            </w:r>
          </w:p>
        </w:tc>
        <w:tc>
          <w:tcPr>
            <w:tcW w:w="967" w:type="dxa"/>
          </w:tcPr>
          <w:p w14:paraId="180DEDB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1.79 </w:t>
            </w:r>
          </w:p>
        </w:tc>
        <w:tc>
          <w:tcPr>
            <w:tcW w:w="967" w:type="dxa"/>
          </w:tcPr>
          <w:p w14:paraId="69643A0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2.68 </w:t>
            </w:r>
          </w:p>
        </w:tc>
        <w:tc>
          <w:tcPr>
            <w:tcW w:w="967" w:type="dxa"/>
          </w:tcPr>
          <w:p w14:paraId="4513EFA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2.42 </w:t>
            </w:r>
          </w:p>
        </w:tc>
        <w:tc>
          <w:tcPr>
            <w:tcW w:w="967" w:type="dxa"/>
          </w:tcPr>
          <w:p w14:paraId="28DD6E8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2.42 </w:t>
            </w:r>
          </w:p>
        </w:tc>
      </w:tr>
      <w:tr w:rsidR="005E373A" w:rsidRPr="00261807" w14:paraId="39A7B0EF" w14:textId="77777777" w:rsidTr="00407E95">
        <w:tc>
          <w:tcPr>
            <w:tcW w:w="1429" w:type="dxa"/>
          </w:tcPr>
          <w:p w14:paraId="561882A4" w14:textId="77777777" w:rsidR="005E373A" w:rsidRPr="00261807" w:rsidRDefault="005E373A" w:rsidP="005E373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45" w:type="dxa"/>
          </w:tcPr>
          <w:p w14:paraId="0558C26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392656F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0EE3E78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5835E1A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261FE6E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30E99D6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0D47894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0C6B1A8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03E47DF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6FC0271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r>
      <w:tr w:rsidR="005E373A" w:rsidRPr="00261807" w14:paraId="314BF355" w14:textId="77777777" w:rsidTr="004209ED">
        <w:tc>
          <w:tcPr>
            <w:tcW w:w="10855" w:type="dxa"/>
            <w:gridSpan w:val="11"/>
          </w:tcPr>
          <w:p w14:paraId="4E15B19F" w14:textId="045DC36B" w:rsidR="005E373A" w:rsidRPr="00261807" w:rsidRDefault="005E373A" w:rsidP="005E373A">
            <w:pPr>
              <w:jc w:val="center"/>
              <w:rPr>
                <w:rFonts w:ascii="Arial" w:hAnsi="Arial" w:cs="Arial"/>
                <w:sz w:val="20"/>
                <w:szCs w:val="20"/>
              </w:rPr>
            </w:pPr>
            <w:r w:rsidRPr="00261807">
              <w:rPr>
                <w:rFonts w:ascii="Arial" w:hAnsi="Arial" w:cs="Arial"/>
                <w:sz w:val="20"/>
                <w:szCs w:val="20"/>
              </w:rPr>
              <w:t>Interaction</w:t>
            </w:r>
          </w:p>
        </w:tc>
      </w:tr>
      <w:tr w:rsidR="005E373A" w:rsidRPr="00261807" w14:paraId="1C2410AF" w14:textId="77777777" w:rsidTr="00407E95">
        <w:tc>
          <w:tcPr>
            <w:tcW w:w="1429" w:type="dxa"/>
          </w:tcPr>
          <w:p w14:paraId="49C2E429"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f</w:t>
            </w:r>
            <w:r w:rsidRPr="00261807">
              <w:rPr>
                <w:rFonts w:ascii="Arial" w:hAnsi="Arial" w:cs="Arial"/>
                <w:sz w:val="20"/>
                <w:szCs w:val="20"/>
                <w:vertAlign w:val="subscript"/>
              </w:rPr>
              <w:t>1</w:t>
            </w:r>
          </w:p>
        </w:tc>
        <w:tc>
          <w:tcPr>
            <w:tcW w:w="845" w:type="dxa"/>
          </w:tcPr>
          <w:p w14:paraId="54B7E26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31.13 </w:t>
            </w:r>
          </w:p>
        </w:tc>
        <w:tc>
          <w:tcPr>
            <w:tcW w:w="845" w:type="dxa"/>
          </w:tcPr>
          <w:p w14:paraId="2D750CF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67.30 </w:t>
            </w:r>
          </w:p>
        </w:tc>
        <w:tc>
          <w:tcPr>
            <w:tcW w:w="967" w:type="dxa"/>
          </w:tcPr>
          <w:p w14:paraId="7E7E41A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103.50 </w:t>
            </w:r>
          </w:p>
        </w:tc>
        <w:tc>
          <w:tcPr>
            <w:tcW w:w="967" w:type="dxa"/>
          </w:tcPr>
          <w:p w14:paraId="4CA8B3A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142.70 </w:t>
            </w:r>
          </w:p>
        </w:tc>
        <w:tc>
          <w:tcPr>
            <w:tcW w:w="967" w:type="dxa"/>
          </w:tcPr>
          <w:p w14:paraId="7F00D26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191.83 </w:t>
            </w:r>
          </w:p>
        </w:tc>
        <w:tc>
          <w:tcPr>
            <w:tcW w:w="967" w:type="dxa"/>
          </w:tcPr>
          <w:p w14:paraId="5D939C5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242.74 </w:t>
            </w:r>
          </w:p>
        </w:tc>
        <w:tc>
          <w:tcPr>
            <w:tcW w:w="967" w:type="dxa"/>
          </w:tcPr>
          <w:p w14:paraId="02E2A6C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282.30 </w:t>
            </w:r>
          </w:p>
        </w:tc>
        <w:tc>
          <w:tcPr>
            <w:tcW w:w="967" w:type="dxa"/>
          </w:tcPr>
          <w:p w14:paraId="4C24F7F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282.30 </w:t>
            </w:r>
          </w:p>
        </w:tc>
        <w:tc>
          <w:tcPr>
            <w:tcW w:w="967" w:type="dxa"/>
          </w:tcPr>
          <w:p w14:paraId="41495FC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282.30 </w:t>
            </w:r>
          </w:p>
        </w:tc>
        <w:tc>
          <w:tcPr>
            <w:tcW w:w="967" w:type="dxa"/>
          </w:tcPr>
          <w:p w14:paraId="36EC23B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282.30 </w:t>
            </w:r>
          </w:p>
        </w:tc>
      </w:tr>
      <w:tr w:rsidR="005E373A" w:rsidRPr="00261807" w14:paraId="042D42A2" w14:textId="77777777" w:rsidTr="00407E95">
        <w:tc>
          <w:tcPr>
            <w:tcW w:w="1429" w:type="dxa"/>
          </w:tcPr>
          <w:p w14:paraId="2EA0C931"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45" w:type="dxa"/>
          </w:tcPr>
          <w:p w14:paraId="6953187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31.20 </w:t>
            </w:r>
          </w:p>
        </w:tc>
        <w:tc>
          <w:tcPr>
            <w:tcW w:w="845" w:type="dxa"/>
          </w:tcPr>
          <w:p w14:paraId="33DD975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67.53 </w:t>
            </w:r>
          </w:p>
        </w:tc>
        <w:tc>
          <w:tcPr>
            <w:tcW w:w="967" w:type="dxa"/>
          </w:tcPr>
          <w:p w14:paraId="5704D5B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103.63 </w:t>
            </w:r>
          </w:p>
        </w:tc>
        <w:tc>
          <w:tcPr>
            <w:tcW w:w="967" w:type="dxa"/>
          </w:tcPr>
          <w:p w14:paraId="6F872B1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143.20 </w:t>
            </w:r>
          </w:p>
        </w:tc>
        <w:tc>
          <w:tcPr>
            <w:tcW w:w="967" w:type="dxa"/>
          </w:tcPr>
          <w:p w14:paraId="2F8CDCE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192.27 </w:t>
            </w:r>
          </w:p>
        </w:tc>
        <w:tc>
          <w:tcPr>
            <w:tcW w:w="967" w:type="dxa"/>
          </w:tcPr>
          <w:p w14:paraId="4A02A78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242.80 </w:t>
            </w:r>
          </w:p>
        </w:tc>
        <w:tc>
          <w:tcPr>
            <w:tcW w:w="967" w:type="dxa"/>
          </w:tcPr>
          <w:p w14:paraId="62E2200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282.37 </w:t>
            </w:r>
          </w:p>
        </w:tc>
        <w:tc>
          <w:tcPr>
            <w:tcW w:w="967" w:type="dxa"/>
          </w:tcPr>
          <w:p w14:paraId="17F30CD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282.37 </w:t>
            </w:r>
          </w:p>
        </w:tc>
        <w:tc>
          <w:tcPr>
            <w:tcW w:w="967" w:type="dxa"/>
          </w:tcPr>
          <w:p w14:paraId="6240C10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282.37 </w:t>
            </w:r>
          </w:p>
        </w:tc>
        <w:tc>
          <w:tcPr>
            <w:tcW w:w="967" w:type="dxa"/>
          </w:tcPr>
          <w:p w14:paraId="693A7F2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282.37 </w:t>
            </w:r>
          </w:p>
        </w:tc>
      </w:tr>
      <w:tr w:rsidR="005E373A" w:rsidRPr="00261807" w14:paraId="5BDA8473" w14:textId="77777777" w:rsidTr="00407E95">
        <w:tc>
          <w:tcPr>
            <w:tcW w:w="1429" w:type="dxa"/>
          </w:tcPr>
          <w:p w14:paraId="5761E232"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45" w:type="dxa"/>
          </w:tcPr>
          <w:p w14:paraId="612F6B7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31.20 </w:t>
            </w:r>
          </w:p>
        </w:tc>
        <w:tc>
          <w:tcPr>
            <w:tcW w:w="845" w:type="dxa"/>
          </w:tcPr>
          <w:p w14:paraId="733B4D4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67.57 </w:t>
            </w:r>
          </w:p>
        </w:tc>
        <w:tc>
          <w:tcPr>
            <w:tcW w:w="967" w:type="dxa"/>
          </w:tcPr>
          <w:p w14:paraId="4510D02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103.83 </w:t>
            </w:r>
          </w:p>
        </w:tc>
        <w:tc>
          <w:tcPr>
            <w:tcW w:w="967" w:type="dxa"/>
          </w:tcPr>
          <w:p w14:paraId="310EFC2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143.27 </w:t>
            </w:r>
          </w:p>
        </w:tc>
        <w:tc>
          <w:tcPr>
            <w:tcW w:w="967" w:type="dxa"/>
          </w:tcPr>
          <w:p w14:paraId="26EB572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192.30 </w:t>
            </w:r>
          </w:p>
        </w:tc>
        <w:tc>
          <w:tcPr>
            <w:tcW w:w="967" w:type="dxa"/>
          </w:tcPr>
          <w:p w14:paraId="2D7B52D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243.10 </w:t>
            </w:r>
          </w:p>
        </w:tc>
        <w:tc>
          <w:tcPr>
            <w:tcW w:w="967" w:type="dxa"/>
          </w:tcPr>
          <w:p w14:paraId="6F264D4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282.47 </w:t>
            </w:r>
          </w:p>
        </w:tc>
        <w:tc>
          <w:tcPr>
            <w:tcW w:w="967" w:type="dxa"/>
          </w:tcPr>
          <w:p w14:paraId="2B70C0E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282.47 </w:t>
            </w:r>
          </w:p>
        </w:tc>
        <w:tc>
          <w:tcPr>
            <w:tcW w:w="967" w:type="dxa"/>
          </w:tcPr>
          <w:p w14:paraId="1FA5BC8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282.47 </w:t>
            </w:r>
          </w:p>
        </w:tc>
        <w:tc>
          <w:tcPr>
            <w:tcW w:w="967" w:type="dxa"/>
          </w:tcPr>
          <w:p w14:paraId="343E79F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282.47 </w:t>
            </w:r>
          </w:p>
        </w:tc>
      </w:tr>
      <w:tr w:rsidR="005E373A" w:rsidRPr="00261807" w14:paraId="4130E569" w14:textId="77777777" w:rsidTr="00407E95">
        <w:tc>
          <w:tcPr>
            <w:tcW w:w="1429" w:type="dxa"/>
          </w:tcPr>
          <w:p w14:paraId="691809B0"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1</w:t>
            </w:r>
          </w:p>
        </w:tc>
        <w:tc>
          <w:tcPr>
            <w:tcW w:w="845" w:type="dxa"/>
          </w:tcPr>
          <w:p w14:paraId="5A38A3F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30.53 </w:t>
            </w:r>
          </w:p>
        </w:tc>
        <w:tc>
          <w:tcPr>
            <w:tcW w:w="845" w:type="dxa"/>
          </w:tcPr>
          <w:p w14:paraId="49F629D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63.13 </w:t>
            </w:r>
          </w:p>
        </w:tc>
        <w:tc>
          <w:tcPr>
            <w:tcW w:w="967" w:type="dxa"/>
          </w:tcPr>
          <w:p w14:paraId="03AF2BE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94.17 </w:t>
            </w:r>
          </w:p>
        </w:tc>
        <w:tc>
          <w:tcPr>
            <w:tcW w:w="967" w:type="dxa"/>
          </w:tcPr>
          <w:p w14:paraId="7233920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134.77 </w:t>
            </w:r>
          </w:p>
        </w:tc>
        <w:tc>
          <w:tcPr>
            <w:tcW w:w="967" w:type="dxa"/>
          </w:tcPr>
          <w:p w14:paraId="3F77272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180.90 </w:t>
            </w:r>
          </w:p>
        </w:tc>
        <w:tc>
          <w:tcPr>
            <w:tcW w:w="967" w:type="dxa"/>
          </w:tcPr>
          <w:p w14:paraId="592718E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231.73 </w:t>
            </w:r>
          </w:p>
        </w:tc>
        <w:tc>
          <w:tcPr>
            <w:tcW w:w="967" w:type="dxa"/>
          </w:tcPr>
          <w:p w14:paraId="4BF3462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281.40 </w:t>
            </w:r>
          </w:p>
        </w:tc>
        <w:tc>
          <w:tcPr>
            <w:tcW w:w="967" w:type="dxa"/>
          </w:tcPr>
          <w:p w14:paraId="4ED7707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311.47 </w:t>
            </w:r>
          </w:p>
        </w:tc>
        <w:tc>
          <w:tcPr>
            <w:tcW w:w="967" w:type="dxa"/>
          </w:tcPr>
          <w:p w14:paraId="3A02F38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311.47 </w:t>
            </w:r>
          </w:p>
        </w:tc>
        <w:tc>
          <w:tcPr>
            <w:tcW w:w="967" w:type="dxa"/>
          </w:tcPr>
          <w:p w14:paraId="1E44670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311.47 </w:t>
            </w:r>
          </w:p>
        </w:tc>
      </w:tr>
      <w:tr w:rsidR="005E373A" w:rsidRPr="00261807" w14:paraId="65C19AB0" w14:textId="77777777" w:rsidTr="00407E95">
        <w:tc>
          <w:tcPr>
            <w:tcW w:w="1429" w:type="dxa"/>
          </w:tcPr>
          <w:p w14:paraId="0BDDC8A3"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45" w:type="dxa"/>
          </w:tcPr>
          <w:p w14:paraId="5666C05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30.70 </w:t>
            </w:r>
          </w:p>
        </w:tc>
        <w:tc>
          <w:tcPr>
            <w:tcW w:w="845" w:type="dxa"/>
          </w:tcPr>
          <w:p w14:paraId="3EEEEE5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63.50 </w:t>
            </w:r>
          </w:p>
        </w:tc>
        <w:tc>
          <w:tcPr>
            <w:tcW w:w="967" w:type="dxa"/>
          </w:tcPr>
          <w:p w14:paraId="6F39E2F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94.30 </w:t>
            </w:r>
          </w:p>
        </w:tc>
        <w:tc>
          <w:tcPr>
            <w:tcW w:w="967" w:type="dxa"/>
          </w:tcPr>
          <w:p w14:paraId="1AC5A88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135.17 </w:t>
            </w:r>
          </w:p>
        </w:tc>
        <w:tc>
          <w:tcPr>
            <w:tcW w:w="967" w:type="dxa"/>
          </w:tcPr>
          <w:p w14:paraId="2BDFFC5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181.17 </w:t>
            </w:r>
          </w:p>
        </w:tc>
        <w:tc>
          <w:tcPr>
            <w:tcW w:w="967" w:type="dxa"/>
          </w:tcPr>
          <w:p w14:paraId="4ADF9A2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231.73 </w:t>
            </w:r>
          </w:p>
        </w:tc>
        <w:tc>
          <w:tcPr>
            <w:tcW w:w="967" w:type="dxa"/>
          </w:tcPr>
          <w:p w14:paraId="7F288A4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281.60 </w:t>
            </w:r>
          </w:p>
        </w:tc>
        <w:tc>
          <w:tcPr>
            <w:tcW w:w="967" w:type="dxa"/>
          </w:tcPr>
          <w:p w14:paraId="514D98A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311.47 </w:t>
            </w:r>
          </w:p>
        </w:tc>
        <w:tc>
          <w:tcPr>
            <w:tcW w:w="967" w:type="dxa"/>
          </w:tcPr>
          <w:p w14:paraId="28E687B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311.47 </w:t>
            </w:r>
          </w:p>
        </w:tc>
        <w:tc>
          <w:tcPr>
            <w:tcW w:w="967" w:type="dxa"/>
          </w:tcPr>
          <w:p w14:paraId="2EF0C4F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311.47 </w:t>
            </w:r>
          </w:p>
        </w:tc>
      </w:tr>
      <w:tr w:rsidR="005E373A" w:rsidRPr="00261807" w14:paraId="6A0E8BE3" w14:textId="77777777" w:rsidTr="00407E95">
        <w:tc>
          <w:tcPr>
            <w:tcW w:w="1429" w:type="dxa"/>
          </w:tcPr>
          <w:p w14:paraId="4F58330B"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45" w:type="dxa"/>
          </w:tcPr>
          <w:p w14:paraId="05AB166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30.70 </w:t>
            </w:r>
          </w:p>
        </w:tc>
        <w:tc>
          <w:tcPr>
            <w:tcW w:w="845" w:type="dxa"/>
          </w:tcPr>
          <w:p w14:paraId="0F87F68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63.57 </w:t>
            </w:r>
          </w:p>
        </w:tc>
        <w:tc>
          <w:tcPr>
            <w:tcW w:w="967" w:type="dxa"/>
          </w:tcPr>
          <w:p w14:paraId="6E08F22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94.37 </w:t>
            </w:r>
          </w:p>
        </w:tc>
        <w:tc>
          <w:tcPr>
            <w:tcW w:w="967" w:type="dxa"/>
          </w:tcPr>
          <w:p w14:paraId="683EB7F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135.27 </w:t>
            </w:r>
          </w:p>
        </w:tc>
        <w:tc>
          <w:tcPr>
            <w:tcW w:w="967" w:type="dxa"/>
          </w:tcPr>
          <w:p w14:paraId="4923FA2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181.23 </w:t>
            </w:r>
          </w:p>
        </w:tc>
        <w:tc>
          <w:tcPr>
            <w:tcW w:w="967" w:type="dxa"/>
          </w:tcPr>
          <w:p w14:paraId="0440CDA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232.27 </w:t>
            </w:r>
          </w:p>
        </w:tc>
        <w:tc>
          <w:tcPr>
            <w:tcW w:w="967" w:type="dxa"/>
          </w:tcPr>
          <w:p w14:paraId="451EB34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281.70 </w:t>
            </w:r>
          </w:p>
        </w:tc>
        <w:tc>
          <w:tcPr>
            <w:tcW w:w="967" w:type="dxa"/>
          </w:tcPr>
          <w:p w14:paraId="45D046F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311.50 </w:t>
            </w:r>
          </w:p>
        </w:tc>
        <w:tc>
          <w:tcPr>
            <w:tcW w:w="967" w:type="dxa"/>
          </w:tcPr>
          <w:p w14:paraId="623F56F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311.50 </w:t>
            </w:r>
          </w:p>
        </w:tc>
        <w:tc>
          <w:tcPr>
            <w:tcW w:w="967" w:type="dxa"/>
          </w:tcPr>
          <w:p w14:paraId="32F7DE0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311.50 </w:t>
            </w:r>
          </w:p>
        </w:tc>
      </w:tr>
      <w:tr w:rsidR="005E373A" w:rsidRPr="00261807" w14:paraId="5A435455" w14:textId="77777777" w:rsidTr="00407E95">
        <w:tc>
          <w:tcPr>
            <w:tcW w:w="1429" w:type="dxa"/>
          </w:tcPr>
          <w:p w14:paraId="4B196446" w14:textId="77777777" w:rsidR="005E373A" w:rsidRPr="00261807" w:rsidRDefault="005E373A" w:rsidP="005E373A">
            <w:pPr>
              <w:rPr>
                <w:rFonts w:ascii="Arial" w:hAnsi="Arial" w:cs="Arial"/>
                <w:sz w:val="20"/>
                <w:szCs w:val="20"/>
              </w:rPr>
            </w:pPr>
            <w:r w:rsidRPr="00261807">
              <w:rPr>
                <w:rFonts w:ascii="Arial" w:hAnsi="Arial" w:cs="Arial"/>
                <w:sz w:val="20"/>
                <w:szCs w:val="20"/>
              </w:rPr>
              <w:t>d3 f</w:t>
            </w:r>
            <w:r w:rsidRPr="00261807">
              <w:rPr>
                <w:rFonts w:ascii="Arial" w:hAnsi="Arial" w:cs="Arial"/>
                <w:sz w:val="20"/>
                <w:szCs w:val="20"/>
                <w:vertAlign w:val="subscript"/>
              </w:rPr>
              <w:t>1</w:t>
            </w:r>
          </w:p>
        </w:tc>
        <w:tc>
          <w:tcPr>
            <w:tcW w:w="845" w:type="dxa"/>
          </w:tcPr>
          <w:p w14:paraId="28289EF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28.80 </w:t>
            </w:r>
          </w:p>
        </w:tc>
        <w:tc>
          <w:tcPr>
            <w:tcW w:w="845" w:type="dxa"/>
          </w:tcPr>
          <w:p w14:paraId="3967DCF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56.73 </w:t>
            </w:r>
          </w:p>
        </w:tc>
        <w:tc>
          <w:tcPr>
            <w:tcW w:w="967" w:type="dxa"/>
          </w:tcPr>
          <w:p w14:paraId="609420F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86.77 </w:t>
            </w:r>
          </w:p>
        </w:tc>
        <w:tc>
          <w:tcPr>
            <w:tcW w:w="967" w:type="dxa"/>
          </w:tcPr>
          <w:p w14:paraId="2DC21AB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126.90 </w:t>
            </w:r>
          </w:p>
        </w:tc>
        <w:tc>
          <w:tcPr>
            <w:tcW w:w="967" w:type="dxa"/>
          </w:tcPr>
          <w:p w14:paraId="0A86EC8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170.27 </w:t>
            </w:r>
          </w:p>
        </w:tc>
        <w:tc>
          <w:tcPr>
            <w:tcW w:w="967" w:type="dxa"/>
          </w:tcPr>
          <w:p w14:paraId="752C533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220.27 </w:t>
            </w:r>
          </w:p>
        </w:tc>
        <w:tc>
          <w:tcPr>
            <w:tcW w:w="967" w:type="dxa"/>
          </w:tcPr>
          <w:p w14:paraId="4081B8A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265.43 </w:t>
            </w:r>
          </w:p>
        </w:tc>
        <w:tc>
          <w:tcPr>
            <w:tcW w:w="967" w:type="dxa"/>
          </w:tcPr>
          <w:p w14:paraId="4B95BDC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310.70 </w:t>
            </w:r>
          </w:p>
        </w:tc>
        <w:tc>
          <w:tcPr>
            <w:tcW w:w="967" w:type="dxa"/>
          </w:tcPr>
          <w:p w14:paraId="4A9D5BD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335.57 </w:t>
            </w:r>
          </w:p>
        </w:tc>
        <w:tc>
          <w:tcPr>
            <w:tcW w:w="967" w:type="dxa"/>
          </w:tcPr>
          <w:p w14:paraId="11D9594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335.57 </w:t>
            </w:r>
          </w:p>
        </w:tc>
      </w:tr>
      <w:tr w:rsidR="005E373A" w:rsidRPr="00261807" w14:paraId="3DE13CAE" w14:textId="77777777" w:rsidTr="00407E95">
        <w:tc>
          <w:tcPr>
            <w:tcW w:w="1429" w:type="dxa"/>
          </w:tcPr>
          <w:p w14:paraId="640722A9"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45" w:type="dxa"/>
          </w:tcPr>
          <w:p w14:paraId="00C988D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28.73 </w:t>
            </w:r>
          </w:p>
        </w:tc>
        <w:tc>
          <w:tcPr>
            <w:tcW w:w="845" w:type="dxa"/>
          </w:tcPr>
          <w:p w14:paraId="4E9237C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57.03 </w:t>
            </w:r>
          </w:p>
        </w:tc>
        <w:tc>
          <w:tcPr>
            <w:tcW w:w="967" w:type="dxa"/>
          </w:tcPr>
          <w:p w14:paraId="5A71B6B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87.04 </w:t>
            </w:r>
          </w:p>
        </w:tc>
        <w:tc>
          <w:tcPr>
            <w:tcW w:w="967" w:type="dxa"/>
          </w:tcPr>
          <w:p w14:paraId="577A5F7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127.33 </w:t>
            </w:r>
          </w:p>
        </w:tc>
        <w:tc>
          <w:tcPr>
            <w:tcW w:w="967" w:type="dxa"/>
          </w:tcPr>
          <w:p w14:paraId="0CAE51A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171.50 </w:t>
            </w:r>
          </w:p>
        </w:tc>
        <w:tc>
          <w:tcPr>
            <w:tcW w:w="967" w:type="dxa"/>
          </w:tcPr>
          <w:p w14:paraId="167EFDD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220.27 </w:t>
            </w:r>
          </w:p>
        </w:tc>
        <w:tc>
          <w:tcPr>
            <w:tcW w:w="967" w:type="dxa"/>
          </w:tcPr>
          <w:p w14:paraId="20DDAF6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265.47 </w:t>
            </w:r>
          </w:p>
        </w:tc>
        <w:tc>
          <w:tcPr>
            <w:tcW w:w="967" w:type="dxa"/>
          </w:tcPr>
          <w:p w14:paraId="739DB02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310.70 </w:t>
            </w:r>
          </w:p>
        </w:tc>
        <w:tc>
          <w:tcPr>
            <w:tcW w:w="967" w:type="dxa"/>
          </w:tcPr>
          <w:p w14:paraId="037C479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335.60 </w:t>
            </w:r>
          </w:p>
        </w:tc>
        <w:tc>
          <w:tcPr>
            <w:tcW w:w="967" w:type="dxa"/>
          </w:tcPr>
          <w:p w14:paraId="51D39AA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335.60 </w:t>
            </w:r>
          </w:p>
        </w:tc>
      </w:tr>
      <w:tr w:rsidR="005E373A" w:rsidRPr="00261807" w14:paraId="1E79AD27" w14:textId="77777777" w:rsidTr="00407E95">
        <w:tc>
          <w:tcPr>
            <w:tcW w:w="1429" w:type="dxa"/>
          </w:tcPr>
          <w:p w14:paraId="04E1BFA6"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45" w:type="dxa"/>
          </w:tcPr>
          <w:p w14:paraId="6381EE0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28.87 </w:t>
            </w:r>
          </w:p>
        </w:tc>
        <w:tc>
          <w:tcPr>
            <w:tcW w:w="845" w:type="dxa"/>
          </w:tcPr>
          <w:p w14:paraId="0A94D77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57.04 </w:t>
            </w:r>
          </w:p>
        </w:tc>
        <w:tc>
          <w:tcPr>
            <w:tcW w:w="967" w:type="dxa"/>
          </w:tcPr>
          <w:p w14:paraId="0B1A92B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87.13 </w:t>
            </w:r>
          </w:p>
        </w:tc>
        <w:tc>
          <w:tcPr>
            <w:tcW w:w="967" w:type="dxa"/>
          </w:tcPr>
          <w:p w14:paraId="157AA5C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127.40 </w:t>
            </w:r>
          </w:p>
        </w:tc>
        <w:tc>
          <w:tcPr>
            <w:tcW w:w="967" w:type="dxa"/>
          </w:tcPr>
          <w:p w14:paraId="1D36D1C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171.57 </w:t>
            </w:r>
          </w:p>
        </w:tc>
        <w:tc>
          <w:tcPr>
            <w:tcW w:w="967" w:type="dxa"/>
          </w:tcPr>
          <w:p w14:paraId="5B1BB81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220.47 </w:t>
            </w:r>
          </w:p>
        </w:tc>
        <w:tc>
          <w:tcPr>
            <w:tcW w:w="967" w:type="dxa"/>
          </w:tcPr>
          <w:p w14:paraId="5172CFB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265.53 </w:t>
            </w:r>
          </w:p>
        </w:tc>
        <w:tc>
          <w:tcPr>
            <w:tcW w:w="967" w:type="dxa"/>
          </w:tcPr>
          <w:p w14:paraId="3C971BC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310.80 </w:t>
            </w:r>
          </w:p>
        </w:tc>
        <w:tc>
          <w:tcPr>
            <w:tcW w:w="967" w:type="dxa"/>
          </w:tcPr>
          <w:p w14:paraId="0C12B1D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335.67 </w:t>
            </w:r>
          </w:p>
        </w:tc>
        <w:tc>
          <w:tcPr>
            <w:tcW w:w="967" w:type="dxa"/>
          </w:tcPr>
          <w:p w14:paraId="443E20B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335.67 </w:t>
            </w:r>
          </w:p>
        </w:tc>
      </w:tr>
      <w:tr w:rsidR="005E373A" w:rsidRPr="00261807" w14:paraId="2659B1F4" w14:textId="77777777" w:rsidTr="00407E95">
        <w:tc>
          <w:tcPr>
            <w:tcW w:w="1429" w:type="dxa"/>
          </w:tcPr>
          <w:p w14:paraId="3CF46C23" w14:textId="77777777" w:rsidR="005E373A" w:rsidRPr="00261807" w:rsidRDefault="005E373A" w:rsidP="005E373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45" w:type="dxa"/>
          </w:tcPr>
          <w:p w14:paraId="07E552A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0.40 </w:t>
            </w:r>
          </w:p>
        </w:tc>
        <w:tc>
          <w:tcPr>
            <w:tcW w:w="845" w:type="dxa"/>
          </w:tcPr>
          <w:p w14:paraId="03A1C07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0.88 </w:t>
            </w:r>
          </w:p>
        </w:tc>
        <w:tc>
          <w:tcPr>
            <w:tcW w:w="967" w:type="dxa"/>
          </w:tcPr>
          <w:p w14:paraId="6F626F1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1.13 </w:t>
            </w:r>
          </w:p>
        </w:tc>
        <w:tc>
          <w:tcPr>
            <w:tcW w:w="967" w:type="dxa"/>
          </w:tcPr>
          <w:p w14:paraId="2E4CFD4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2.24 </w:t>
            </w:r>
          </w:p>
        </w:tc>
        <w:tc>
          <w:tcPr>
            <w:tcW w:w="967" w:type="dxa"/>
          </w:tcPr>
          <w:p w14:paraId="5A9E707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1.67 </w:t>
            </w:r>
          </w:p>
        </w:tc>
        <w:tc>
          <w:tcPr>
            <w:tcW w:w="967" w:type="dxa"/>
          </w:tcPr>
          <w:p w14:paraId="0B4DDBA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3.98 </w:t>
            </w:r>
          </w:p>
        </w:tc>
        <w:tc>
          <w:tcPr>
            <w:tcW w:w="967" w:type="dxa"/>
          </w:tcPr>
          <w:p w14:paraId="44F1502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3.10 </w:t>
            </w:r>
          </w:p>
        </w:tc>
        <w:tc>
          <w:tcPr>
            <w:tcW w:w="967" w:type="dxa"/>
          </w:tcPr>
          <w:p w14:paraId="789C5C2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4.65 </w:t>
            </w:r>
          </w:p>
        </w:tc>
        <w:tc>
          <w:tcPr>
            <w:tcW w:w="967" w:type="dxa"/>
          </w:tcPr>
          <w:p w14:paraId="2189282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4.19 </w:t>
            </w:r>
          </w:p>
        </w:tc>
        <w:tc>
          <w:tcPr>
            <w:tcW w:w="967" w:type="dxa"/>
          </w:tcPr>
          <w:p w14:paraId="25D6391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4.19 </w:t>
            </w:r>
          </w:p>
        </w:tc>
      </w:tr>
      <w:tr w:rsidR="005E373A" w:rsidRPr="00261807" w14:paraId="06C1C1BE" w14:textId="77777777" w:rsidTr="00407E95">
        <w:tc>
          <w:tcPr>
            <w:tcW w:w="1429" w:type="dxa"/>
          </w:tcPr>
          <w:p w14:paraId="5A0C9BC1" w14:textId="77777777" w:rsidR="005E373A" w:rsidRPr="00261807" w:rsidRDefault="005E373A" w:rsidP="005E373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45" w:type="dxa"/>
          </w:tcPr>
          <w:p w14:paraId="30C02B3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57465FE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41D9FDF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62F1509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5EAD727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3F0E2A1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1D7241F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4358CF9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41206BD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67" w:type="dxa"/>
          </w:tcPr>
          <w:p w14:paraId="13D5A90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r>
    </w:tbl>
    <w:p w14:paraId="513EE4AC" w14:textId="4F9DE6A0" w:rsidR="006D2664" w:rsidRPr="00DD7567" w:rsidRDefault="00486079" w:rsidP="000E288B">
      <w:pPr>
        <w:rPr>
          <w:rFonts w:ascii="Arial" w:hAnsi="Arial" w:cs="Arial"/>
          <w:color w:val="0D0D0D" w:themeColor="text1" w:themeTint="F2"/>
          <w:sz w:val="20"/>
          <w:szCs w:val="20"/>
        </w:rPr>
      </w:pPr>
      <w:r w:rsidRPr="009E1D2D">
        <w:rPr>
          <w:rFonts w:ascii="Arial" w:hAnsi="Arial" w:cs="Arial"/>
          <w:b/>
          <w:bCs/>
          <w:color w:val="000000" w:themeColor="text1"/>
        </w:rPr>
        <w:t>3</w:t>
      </w:r>
      <w:r w:rsidR="006D2664" w:rsidRPr="009E1D2D">
        <w:rPr>
          <w:rFonts w:ascii="Arial" w:hAnsi="Arial" w:cs="Arial"/>
          <w:b/>
          <w:bCs/>
          <w:color w:val="000000" w:themeColor="text1"/>
        </w:rPr>
        <w:t xml:space="preserve">.2 </w:t>
      </w:r>
      <w:r w:rsidR="006D2664" w:rsidRPr="009E1D2D">
        <w:rPr>
          <w:rFonts w:ascii="Arial" w:hAnsi="Arial" w:cs="Arial"/>
          <w:b/>
          <w:bCs/>
        </w:rPr>
        <w:t>Pseudo</w:t>
      </w:r>
      <w:r w:rsidR="00D96C4C">
        <w:rPr>
          <w:rFonts w:ascii="Arial" w:hAnsi="Arial" w:cs="Arial"/>
          <w:b/>
          <w:bCs/>
        </w:rPr>
        <w:t xml:space="preserve"> </w:t>
      </w:r>
      <w:r w:rsidR="006D2664" w:rsidRPr="009E1D2D">
        <w:rPr>
          <w:rFonts w:ascii="Arial" w:hAnsi="Arial" w:cs="Arial"/>
          <w:b/>
          <w:bCs/>
        </w:rPr>
        <w:t>stem girth (cm)</w:t>
      </w:r>
    </w:p>
    <w:p w14:paraId="050FFE00" w14:textId="4BFF6492" w:rsidR="003421C7" w:rsidRDefault="00DB7A20" w:rsidP="00184BE1">
      <w:pPr>
        <w:jc w:val="both"/>
        <w:rPr>
          <w:rFonts w:ascii="Arial" w:hAnsi="Arial" w:cs="Arial"/>
          <w:sz w:val="20"/>
          <w:szCs w:val="20"/>
        </w:rPr>
      </w:pPr>
      <w:r w:rsidRPr="00BC6256">
        <w:rPr>
          <w:rFonts w:ascii="Arial" w:hAnsi="Arial" w:cs="Arial"/>
          <w:sz w:val="20"/>
          <w:szCs w:val="20"/>
        </w:rPr>
        <w:t>The data on pseudo</w:t>
      </w:r>
      <w:r w:rsidR="00D96C4C">
        <w:rPr>
          <w:rFonts w:ascii="Arial" w:hAnsi="Arial" w:cs="Arial"/>
          <w:sz w:val="20"/>
          <w:szCs w:val="20"/>
        </w:rPr>
        <w:t xml:space="preserve"> </w:t>
      </w:r>
      <w:r w:rsidRPr="00BC6256">
        <w:rPr>
          <w:rFonts w:ascii="Arial" w:hAnsi="Arial" w:cs="Arial"/>
          <w:sz w:val="20"/>
          <w:szCs w:val="20"/>
        </w:rPr>
        <w:t>stem girth (Table 2) showed a significant difference among planting density at different growth stages. Pseudo</w:t>
      </w:r>
      <w:r w:rsidR="00D96C4C">
        <w:rPr>
          <w:rFonts w:ascii="Arial" w:hAnsi="Arial" w:cs="Arial"/>
          <w:sz w:val="20"/>
          <w:szCs w:val="20"/>
        </w:rPr>
        <w:t xml:space="preserve"> </w:t>
      </w:r>
      <w:r w:rsidRPr="00BC6256">
        <w:rPr>
          <w:rFonts w:ascii="Arial" w:hAnsi="Arial" w:cs="Arial"/>
          <w:sz w:val="20"/>
          <w:szCs w:val="20"/>
        </w:rPr>
        <w:t>stem girth was recorded at monthly intervals from 2MAP to 11MAP. The maximum pseudo</w:t>
      </w:r>
      <w:r w:rsidR="00D96C4C">
        <w:rPr>
          <w:rFonts w:ascii="Arial" w:hAnsi="Arial" w:cs="Arial"/>
          <w:sz w:val="20"/>
          <w:szCs w:val="20"/>
        </w:rPr>
        <w:t xml:space="preserve"> </w:t>
      </w:r>
      <w:r w:rsidRPr="00BC6256">
        <w:rPr>
          <w:rFonts w:ascii="Arial" w:hAnsi="Arial" w:cs="Arial"/>
          <w:sz w:val="20"/>
          <w:szCs w:val="20"/>
        </w:rPr>
        <w:t xml:space="preserve">stem girth (65.36 cm) was recorded </w:t>
      </w:r>
      <w:r w:rsidR="004A1699">
        <w:rPr>
          <w:rFonts w:ascii="Arial" w:hAnsi="Arial" w:cs="Arial"/>
          <w:sz w:val="20"/>
          <w:szCs w:val="20"/>
        </w:rPr>
        <w:t>by</w:t>
      </w:r>
      <w:r w:rsidRPr="00BC6256">
        <w:rPr>
          <w:rFonts w:ascii="Arial" w:hAnsi="Arial" w:cs="Arial"/>
          <w:sz w:val="20"/>
          <w:szCs w:val="20"/>
        </w:rPr>
        <w:t xml:space="preserve"> one sucker planting per hill at 8MAP while planting of three suckers per hill produced maximu</w:t>
      </w:r>
      <w:r w:rsidR="00D96C4C">
        <w:rPr>
          <w:rFonts w:ascii="Arial" w:hAnsi="Arial" w:cs="Arial"/>
          <w:sz w:val="20"/>
          <w:szCs w:val="20"/>
        </w:rPr>
        <w:t>m</w:t>
      </w:r>
      <w:r w:rsidRPr="00BC6256">
        <w:rPr>
          <w:rFonts w:ascii="Arial" w:hAnsi="Arial" w:cs="Arial"/>
          <w:sz w:val="20"/>
          <w:szCs w:val="20"/>
        </w:rPr>
        <w:t xml:space="preserve"> pseudo</w:t>
      </w:r>
      <w:r w:rsidR="00BD0C7D">
        <w:rPr>
          <w:rFonts w:ascii="Arial" w:hAnsi="Arial" w:cs="Arial"/>
          <w:sz w:val="20"/>
          <w:szCs w:val="20"/>
        </w:rPr>
        <w:t xml:space="preserve"> </w:t>
      </w:r>
      <w:r w:rsidRPr="00BC6256">
        <w:rPr>
          <w:rFonts w:ascii="Arial" w:hAnsi="Arial" w:cs="Arial"/>
          <w:sz w:val="20"/>
          <w:szCs w:val="20"/>
        </w:rPr>
        <w:t>stem girth of 60.58 cm at 10MAP.Throughout the growth stages, one sucker planting per hill recorded significantly higher pseudo</w:t>
      </w:r>
      <w:r w:rsidR="00D96C4C">
        <w:rPr>
          <w:rFonts w:ascii="Arial" w:hAnsi="Arial" w:cs="Arial"/>
          <w:sz w:val="20"/>
          <w:szCs w:val="20"/>
        </w:rPr>
        <w:t xml:space="preserve"> </w:t>
      </w:r>
      <w:r w:rsidRPr="00BC6256">
        <w:rPr>
          <w:rFonts w:ascii="Arial" w:hAnsi="Arial" w:cs="Arial"/>
          <w:sz w:val="20"/>
          <w:szCs w:val="20"/>
        </w:rPr>
        <w:t>stem girth followed by two sucker planting per hill and the lowest pseudo</w:t>
      </w:r>
      <w:r w:rsidR="00BD0C7D">
        <w:rPr>
          <w:rFonts w:ascii="Arial" w:hAnsi="Arial" w:cs="Arial"/>
          <w:sz w:val="20"/>
          <w:szCs w:val="20"/>
        </w:rPr>
        <w:t xml:space="preserve"> </w:t>
      </w:r>
      <w:r w:rsidRPr="00BC6256">
        <w:rPr>
          <w:rFonts w:ascii="Arial" w:hAnsi="Arial" w:cs="Arial"/>
          <w:sz w:val="20"/>
          <w:szCs w:val="20"/>
        </w:rPr>
        <w:t>stem girth was observed from high density planting of three suckers per hill.  F</w:t>
      </w:r>
      <w:r w:rsidRPr="00BC6256">
        <w:rPr>
          <w:rFonts w:ascii="Arial" w:hAnsi="Arial" w:cs="Arial"/>
          <w:color w:val="0D0D0D" w:themeColor="text1" w:themeTint="F2"/>
          <w:sz w:val="20"/>
          <w:szCs w:val="20"/>
        </w:rPr>
        <w:t xml:space="preserve">ertilizer schedule and their interaction with planting density could not significantly influence </w:t>
      </w:r>
      <w:r w:rsidRPr="00BC6256">
        <w:rPr>
          <w:rFonts w:ascii="Arial" w:hAnsi="Arial" w:cs="Arial"/>
          <w:sz w:val="20"/>
          <w:szCs w:val="20"/>
        </w:rPr>
        <w:t>pseudo</w:t>
      </w:r>
      <w:r w:rsidR="00BD0C7D">
        <w:rPr>
          <w:rFonts w:ascii="Arial" w:hAnsi="Arial" w:cs="Arial"/>
          <w:sz w:val="20"/>
          <w:szCs w:val="20"/>
        </w:rPr>
        <w:t xml:space="preserve"> </w:t>
      </w:r>
      <w:r w:rsidRPr="00BC6256">
        <w:rPr>
          <w:rFonts w:ascii="Arial" w:hAnsi="Arial" w:cs="Arial"/>
          <w:sz w:val="20"/>
          <w:szCs w:val="20"/>
        </w:rPr>
        <w:t xml:space="preserve">stem girth throughout the growth period. </w:t>
      </w:r>
    </w:p>
    <w:p w14:paraId="555BC43D" w14:textId="1FED00CE" w:rsidR="003B1E7E" w:rsidRPr="00BC6256" w:rsidRDefault="00DB7A20" w:rsidP="00184BE1">
      <w:pPr>
        <w:jc w:val="both"/>
        <w:rPr>
          <w:rFonts w:ascii="Arial" w:hAnsi="Arial" w:cs="Arial"/>
          <w:sz w:val="20"/>
          <w:szCs w:val="20"/>
        </w:rPr>
      </w:pPr>
      <w:r w:rsidRPr="00BC6256">
        <w:rPr>
          <w:rFonts w:ascii="Arial" w:hAnsi="Arial" w:cs="Arial"/>
          <w:sz w:val="20"/>
          <w:szCs w:val="20"/>
        </w:rPr>
        <w:t>Wider spacing likely contributed to increased pseudo</w:t>
      </w:r>
      <w:r w:rsidR="00BD0C7D">
        <w:rPr>
          <w:rFonts w:ascii="Arial" w:hAnsi="Arial" w:cs="Arial"/>
          <w:sz w:val="20"/>
          <w:szCs w:val="20"/>
        </w:rPr>
        <w:t xml:space="preserve"> </w:t>
      </w:r>
      <w:r w:rsidRPr="00BC6256">
        <w:rPr>
          <w:rFonts w:ascii="Arial" w:hAnsi="Arial" w:cs="Arial"/>
          <w:sz w:val="20"/>
          <w:szCs w:val="20"/>
        </w:rPr>
        <w:t>stem thickness due to reduced plant height, allowing for greater nutrient allocation towards stem girth rather than vertical growth. Conversely, the narrower girth observed under high-density planting appears to result from increased competition for light, leading plants to prioritize height over stem thickness. These observations align with the findings of</w:t>
      </w:r>
      <w:r w:rsidR="004A1699" w:rsidRPr="004A1699">
        <w:rPr>
          <w:rFonts w:ascii="Arial" w:hAnsi="Arial" w:cs="Arial"/>
          <w:sz w:val="20"/>
          <w:szCs w:val="20"/>
        </w:rPr>
        <w:t xml:space="preserve"> </w:t>
      </w:r>
      <w:r w:rsidR="005859D9" w:rsidRPr="005859D9">
        <w:rPr>
          <w:rFonts w:ascii="Arial" w:hAnsi="Arial" w:cs="Arial"/>
          <w:sz w:val="20"/>
          <w:szCs w:val="20"/>
        </w:rPr>
        <w:t xml:space="preserve">Palkar </w:t>
      </w:r>
      <w:r w:rsidR="005859D9" w:rsidRPr="005859D9">
        <w:rPr>
          <w:rFonts w:ascii="Arial" w:hAnsi="Arial" w:cs="Arial"/>
          <w:i/>
          <w:iCs/>
          <w:sz w:val="20"/>
          <w:szCs w:val="20"/>
        </w:rPr>
        <w:t>et al.</w:t>
      </w:r>
      <w:r w:rsidR="005859D9" w:rsidRPr="005859D9">
        <w:rPr>
          <w:rFonts w:ascii="Arial" w:hAnsi="Arial" w:cs="Arial"/>
          <w:sz w:val="20"/>
          <w:szCs w:val="20"/>
        </w:rPr>
        <w:t xml:space="preserve"> (2012)</w:t>
      </w:r>
      <w:r w:rsidR="009A30E0">
        <w:rPr>
          <w:rFonts w:ascii="Arial" w:hAnsi="Arial" w:cs="Arial"/>
          <w:sz w:val="20"/>
          <w:szCs w:val="20"/>
        </w:rPr>
        <w:t xml:space="preserve">, </w:t>
      </w:r>
      <w:r w:rsidR="009A30E0" w:rsidRPr="009A30E0">
        <w:rPr>
          <w:rFonts w:ascii="Arial" w:hAnsi="Arial" w:cs="Arial"/>
          <w:sz w:val="20"/>
          <w:szCs w:val="20"/>
        </w:rPr>
        <w:t xml:space="preserve">Gore (2014) </w:t>
      </w:r>
      <w:r w:rsidR="00CA7C4D">
        <w:rPr>
          <w:rFonts w:ascii="Arial" w:hAnsi="Arial" w:cs="Arial"/>
          <w:sz w:val="20"/>
          <w:szCs w:val="20"/>
        </w:rPr>
        <w:t>and</w:t>
      </w:r>
      <w:r w:rsidR="004A1699">
        <w:rPr>
          <w:rFonts w:ascii="Arial" w:hAnsi="Arial" w:cs="Arial"/>
          <w:sz w:val="20"/>
          <w:szCs w:val="20"/>
        </w:rPr>
        <w:t xml:space="preserve"> </w:t>
      </w:r>
      <w:r w:rsidRPr="00BC6256">
        <w:rPr>
          <w:rFonts w:ascii="Arial" w:hAnsi="Arial" w:cs="Arial"/>
          <w:sz w:val="20"/>
          <w:szCs w:val="20"/>
        </w:rPr>
        <w:t xml:space="preserve">Gogai </w:t>
      </w:r>
      <w:r w:rsidRPr="00BC6256">
        <w:rPr>
          <w:rFonts w:ascii="Arial" w:hAnsi="Arial" w:cs="Arial"/>
          <w:i/>
          <w:iCs/>
          <w:sz w:val="20"/>
          <w:szCs w:val="20"/>
        </w:rPr>
        <w:t>et al.</w:t>
      </w:r>
      <w:r w:rsidR="00BC6256">
        <w:rPr>
          <w:rFonts w:ascii="Arial" w:hAnsi="Arial" w:cs="Arial"/>
          <w:i/>
          <w:iCs/>
          <w:sz w:val="20"/>
          <w:szCs w:val="20"/>
        </w:rPr>
        <w:t xml:space="preserve"> </w:t>
      </w:r>
      <w:r w:rsidRPr="00BC6256">
        <w:rPr>
          <w:rFonts w:ascii="Arial" w:hAnsi="Arial" w:cs="Arial"/>
          <w:sz w:val="20"/>
          <w:szCs w:val="20"/>
        </w:rPr>
        <w:t>(2015)</w:t>
      </w:r>
      <w:r w:rsidR="00820661" w:rsidRPr="00BC6256">
        <w:rPr>
          <w:rFonts w:ascii="Arial" w:hAnsi="Arial" w:cs="Arial"/>
          <w:sz w:val="20"/>
          <w:szCs w:val="20"/>
        </w:rPr>
        <w:t>.</w:t>
      </w:r>
    </w:p>
    <w:p w14:paraId="3D96D4CD" w14:textId="56A213C5" w:rsidR="00E64E7B" w:rsidRPr="00BC6256" w:rsidRDefault="00E64E7B" w:rsidP="00E64E7B">
      <w:pPr>
        <w:jc w:val="both"/>
        <w:rPr>
          <w:rFonts w:ascii="Arial" w:hAnsi="Arial" w:cs="Arial"/>
          <w:color w:val="0D0D0D" w:themeColor="text1" w:themeTint="F2"/>
          <w:sz w:val="20"/>
          <w:szCs w:val="20"/>
        </w:rPr>
      </w:pPr>
      <w:r w:rsidRPr="00BC6256">
        <w:rPr>
          <w:rFonts w:ascii="Arial" w:hAnsi="Arial" w:cs="Arial"/>
          <w:color w:val="0D0D0D" w:themeColor="text1" w:themeTint="F2"/>
          <w:sz w:val="20"/>
          <w:szCs w:val="20"/>
        </w:rPr>
        <w:t xml:space="preserve">Table 2: </w:t>
      </w:r>
      <w:r w:rsidR="000F46C9" w:rsidRPr="00BC6256">
        <w:rPr>
          <w:rFonts w:ascii="Arial" w:hAnsi="Arial" w:cs="Arial"/>
          <w:color w:val="0D0D0D" w:themeColor="text1" w:themeTint="F2"/>
          <w:sz w:val="20"/>
          <w:szCs w:val="20"/>
        </w:rPr>
        <w:t>Effect of planting density a</w:t>
      </w:r>
      <w:r w:rsidR="000F46C9" w:rsidRPr="00BC6256">
        <w:rPr>
          <w:rFonts w:ascii="Arial" w:hAnsi="Arial" w:cs="Arial"/>
          <w:sz w:val="20"/>
          <w:szCs w:val="20"/>
        </w:rPr>
        <w:t xml:space="preserve">nd nutrient stick </w:t>
      </w:r>
      <w:r w:rsidR="000F46C9" w:rsidRPr="00BC6256">
        <w:rPr>
          <w:rFonts w:ascii="Arial" w:hAnsi="Arial" w:cs="Arial"/>
          <w:color w:val="0D0D0D" w:themeColor="text1" w:themeTint="F2"/>
          <w:sz w:val="20"/>
          <w:szCs w:val="20"/>
        </w:rPr>
        <w:t>on pseudo</w:t>
      </w:r>
      <w:r w:rsidR="00D96C4C">
        <w:rPr>
          <w:rFonts w:ascii="Arial" w:hAnsi="Arial" w:cs="Arial"/>
          <w:color w:val="0D0D0D" w:themeColor="text1" w:themeTint="F2"/>
          <w:sz w:val="20"/>
          <w:szCs w:val="20"/>
        </w:rPr>
        <w:t xml:space="preserve"> </w:t>
      </w:r>
      <w:r w:rsidR="000F46C9" w:rsidRPr="00BC6256">
        <w:rPr>
          <w:rFonts w:ascii="Arial" w:hAnsi="Arial" w:cs="Arial"/>
          <w:color w:val="0D0D0D" w:themeColor="text1" w:themeTint="F2"/>
          <w:sz w:val="20"/>
          <w:szCs w:val="20"/>
        </w:rPr>
        <w:t>stem girth of TC banana</w:t>
      </w:r>
    </w:p>
    <w:tbl>
      <w:tblPr>
        <w:tblStyle w:val="TableGrid"/>
        <w:tblW w:w="10080" w:type="dxa"/>
        <w:jc w:val="center"/>
        <w:tblLook w:val="04A0" w:firstRow="1" w:lastRow="0" w:firstColumn="1" w:lastColumn="0" w:noHBand="0" w:noVBand="1"/>
      </w:tblPr>
      <w:tblGrid>
        <w:gridCol w:w="1424"/>
        <w:gridCol w:w="823"/>
        <w:gridCol w:w="845"/>
        <w:gridCol w:w="845"/>
        <w:gridCol w:w="845"/>
        <w:gridCol w:w="845"/>
        <w:gridCol w:w="845"/>
        <w:gridCol w:w="845"/>
        <w:gridCol w:w="845"/>
        <w:gridCol w:w="938"/>
        <w:gridCol w:w="980"/>
      </w:tblGrid>
      <w:tr w:rsidR="006D2664" w:rsidRPr="00261807" w14:paraId="54E511FE" w14:textId="77777777" w:rsidTr="001A57AE">
        <w:trPr>
          <w:jc w:val="center"/>
        </w:trPr>
        <w:tc>
          <w:tcPr>
            <w:tcW w:w="1424" w:type="dxa"/>
          </w:tcPr>
          <w:p w14:paraId="6A29664F" w14:textId="77777777" w:rsidR="006D2664" w:rsidRPr="00261807" w:rsidRDefault="006D2664" w:rsidP="00B36BDA">
            <w:pPr>
              <w:rPr>
                <w:rFonts w:ascii="Arial" w:hAnsi="Arial" w:cs="Arial"/>
                <w:sz w:val="20"/>
                <w:szCs w:val="20"/>
              </w:rPr>
            </w:pPr>
            <w:r w:rsidRPr="00261807">
              <w:rPr>
                <w:rFonts w:ascii="Arial" w:hAnsi="Arial" w:cs="Arial"/>
                <w:sz w:val="20"/>
                <w:szCs w:val="20"/>
              </w:rPr>
              <w:t>Treatment</w:t>
            </w:r>
          </w:p>
        </w:tc>
        <w:tc>
          <w:tcPr>
            <w:tcW w:w="823" w:type="dxa"/>
          </w:tcPr>
          <w:p w14:paraId="5146DDB5" w14:textId="77777777" w:rsidR="006D2664" w:rsidRPr="00261807" w:rsidRDefault="006D2664" w:rsidP="00B36BDA">
            <w:pPr>
              <w:rPr>
                <w:rFonts w:ascii="Arial" w:hAnsi="Arial" w:cs="Arial"/>
                <w:sz w:val="20"/>
                <w:szCs w:val="20"/>
              </w:rPr>
            </w:pPr>
            <w:r w:rsidRPr="00261807">
              <w:rPr>
                <w:rFonts w:ascii="Arial" w:hAnsi="Arial" w:cs="Arial"/>
                <w:sz w:val="20"/>
                <w:szCs w:val="20"/>
              </w:rPr>
              <w:t>2MAP</w:t>
            </w:r>
          </w:p>
        </w:tc>
        <w:tc>
          <w:tcPr>
            <w:tcW w:w="845" w:type="dxa"/>
          </w:tcPr>
          <w:p w14:paraId="26B45002" w14:textId="77777777" w:rsidR="006D2664" w:rsidRPr="00261807" w:rsidRDefault="006D2664" w:rsidP="00B36BDA">
            <w:pPr>
              <w:rPr>
                <w:rFonts w:ascii="Arial" w:hAnsi="Arial" w:cs="Arial"/>
                <w:sz w:val="20"/>
                <w:szCs w:val="20"/>
              </w:rPr>
            </w:pPr>
            <w:r w:rsidRPr="00261807">
              <w:rPr>
                <w:rFonts w:ascii="Arial" w:hAnsi="Arial" w:cs="Arial"/>
                <w:sz w:val="20"/>
                <w:szCs w:val="20"/>
              </w:rPr>
              <w:t>3MAP</w:t>
            </w:r>
          </w:p>
        </w:tc>
        <w:tc>
          <w:tcPr>
            <w:tcW w:w="845" w:type="dxa"/>
          </w:tcPr>
          <w:p w14:paraId="6E6E1BBD" w14:textId="77777777" w:rsidR="006D2664" w:rsidRPr="00261807" w:rsidRDefault="006D2664" w:rsidP="00B36BDA">
            <w:pPr>
              <w:rPr>
                <w:rFonts w:ascii="Arial" w:hAnsi="Arial" w:cs="Arial"/>
                <w:sz w:val="20"/>
                <w:szCs w:val="20"/>
              </w:rPr>
            </w:pPr>
            <w:r w:rsidRPr="00261807">
              <w:rPr>
                <w:rFonts w:ascii="Arial" w:hAnsi="Arial" w:cs="Arial"/>
                <w:sz w:val="20"/>
                <w:szCs w:val="20"/>
              </w:rPr>
              <w:t>4MAP</w:t>
            </w:r>
          </w:p>
        </w:tc>
        <w:tc>
          <w:tcPr>
            <w:tcW w:w="845" w:type="dxa"/>
          </w:tcPr>
          <w:p w14:paraId="112B18A6" w14:textId="77777777" w:rsidR="006D2664" w:rsidRPr="00261807" w:rsidRDefault="006D2664" w:rsidP="00B36BDA">
            <w:pPr>
              <w:rPr>
                <w:rFonts w:ascii="Arial" w:hAnsi="Arial" w:cs="Arial"/>
                <w:sz w:val="20"/>
                <w:szCs w:val="20"/>
              </w:rPr>
            </w:pPr>
            <w:r w:rsidRPr="00261807">
              <w:rPr>
                <w:rFonts w:ascii="Arial" w:hAnsi="Arial" w:cs="Arial"/>
                <w:sz w:val="20"/>
                <w:szCs w:val="20"/>
              </w:rPr>
              <w:t>5MAP</w:t>
            </w:r>
          </w:p>
        </w:tc>
        <w:tc>
          <w:tcPr>
            <w:tcW w:w="845" w:type="dxa"/>
          </w:tcPr>
          <w:p w14:paraId="3D5D5CDD" w14:textId="77777777" w:rsidR="006D2664" w:rsidRPr="00261807" w:rsidRDefault="006D2664" w:rsidP="00B36BDA">
            <w:pPr>
              <w:rPr>
                <w:rFonts w:ascii="Arial" w:hAnsi="Arial" w:cs="Arial"/>
                <w:sz w:val="20"/>
                <w:szCs w:val="20"/>
              </w:rPr>
            </w:pPr>
            <w:r w:rsidRPr="00261807">
              <w:rPr>
                <w:rFonts w:ascii="Arial" w:hAnsi="Arial" w:cs="Arial"/>
                <w:sz w:val="20"/>
                <w:szCs w:val="20"/>
              </w:rPr>
              <w:t>6MAP</w:t>
            </w:r>
          </w:p>
        </w:tc>
        <w:tc>
          <w:tcPr>
            <w:tcW w:w="845" w:type="dxa"/>
          </w:tcPr>
          <w:p w14:paraId="41C06BD8" w14:textId="77777777" w:rsidR="006D2664" w:rsidRPr="00261807" w:rsidRDefault="006D2664" w:rsidP="00B36BDA">
            <w:pPr>
              <w:rPr>
                <w:rFonts w:ascii="Arial" w:hAnsi="Arial" w:cs="Arial"/>
                <w:sz w:val="20"/>
                <w:szCs w:val="20"/>
              </w:rPr>
            </w:pPr>
            <w:r w:rsidRPr="00261807">
              <w:rPr>
                <w:rFonts w:ascii="Arial" w:hAnsi="Arial" w:cs="Arial"/>
                <w:sz w:val="20"/>
                <w:szCs w:val="20"/>
              </w:rPr>
              <w:t>7MAP</w:t>
            </w:r>
          </w:p>
        </w:tc>
        <w:tc>
          <w:tcPr>
            <w:tcW w:w="845" w:type="dxa"/>
          </w:tcPr>
          <w:p w14:paraId="0DF603FB" w14:textId="77777777" w:rsidR="006D2664" w:rsidRPr="00261807" w:rsidRDefault="006D2664" w:rsidP="00B36BDA">
            <w:pPr>
              <w:rPr>
                <w:rFonts w:ascii="Arial" w:hAnsi="Arial" w:cs="Arial"/>
                <w:sz w:val="20"/>
                <w:szCs w:val="20"/>
              </w:rPr>
            </w:pPr>
            <w:r w:rsidRPr="00261807">
              <w:rPr>
                <w:rFonts w:ascii="Arial" w:hAnsi="Arial" w:cs="Arial"/>
                <w:sz w:val="20"/>
                <w:szCs w:val="20"/>
              </w:rPr>
              <w:t>8MAP</w:t>
            </w:r>
          </w:p>
        </w:tc>
        <w:tc>
          <w:tcPr>
            <w:tcW w:w="845" w:type="dxa"/>
          </w:tcPr>
          <w:p w14:paraId="320364BD" w14:textId="77777777" w:rsidR="006D2664" w:rsidRPr="00261807" w:rsidRDefault="006D2664" w:rsidP="00B36BDA">
            <w:pPr>
              <w:rPr>
                <w:rFonts w:ascii="Arial" w:hAnsi="Arial" w:cs="Arial"/>
                <w:sz w:val="20"/>
                <w:szCs w:val="20"/>
              </w:rPr>
            </w:pPr>
            <w:r w:rsidRPr="00261807">
              <w:rPr>
                <w:rFonts w:ascii="Arial" w:hAnsi="Arial" w:cs="Arial"/>
                <w:sz w:val="20"/>
                <w:szCs w:val="20"/>
              </w:rPr>
              <w:t>9MAP</w:t>
            </w:r>
          </w:p>
        </w:tc>
        <w:tc>
          <w:tcPr>
            <w:tcW w:w="938" w:type="dxa"/>
          </w:tcPr>
          <w:p w14:paraId="473C751C" w14:textId="77777777" w:rsidR="006D2664" w:rsidRPr="00261807" w:rsidRDefault="006D2664" w:rsidP="00B36BDA">
            <w:pPr>
              <w:rPr>
                <w:rFonts w:ascii="Arial" w:hAnsi="Arial" w:cs="Arial"/>
                <w:sz w:val="20"/>
                <w:szCs w:val="20"/>
              </w:rPr>
            </w:pPr>
            <w:r w:rsidRPr="00261807">
              <w:rPr>
                <w:rFonts w:ascii="Arial" w:hAnsi="Arial" w:cs="Arial"/>
                <w:sz w:val="20"/>
                <w:szCs w:val="20"/>
              </w:rPr>
              <w:t>10MAP</w:t>
            </w:r>
          </w:p>
        </w:tc>
        <w:tc>
          <w:tcPr>
            <w:tcW w:w="980" w:type="dxa"/>
          </w:tcPr>
          <w:p w14:paraId="756593D4" w14:textId="77777777" w:rsidR="006D2664" w:rsidRPr="00261807" w:rsidRDefault="006D2664" w:rsidP="00B36BDA">
            <w:pPr>
              <w:rPr>
                <w:rFonts w:ascii="Arial" w:hAnsi="Arial" w:cs="Arial"/>
                <w:sz w:val="20"/>
                <w:szCs w:val="20"/>
              </w:rPr>
            </w:pPr>
            <w:r w:rsidRPr="00261807">
              <w:rPr>
                <w:rFonts w:ascii="Arial" w:hAnsi="Arial" w:cs="Arial"/>
                <w:sz w:val="20"/>
                <w:szCs w:val="20"/>
              </w:rPr>
              <w:t>11MAP</w:t>
            </w:r>
          </w:p>
        </w:tc>
      </w:tr>
      <w:tr w:rsidR="00EC14C3" w:rsidRPr="00261807" w14:paraId="588E5FCE" w14:textId="77777777" w:rsidTr="00573081">
        <w:trPr>
          <w:jc w:val="center"/>
        </w:trPr>
        <w:tc>
          <w:tcPr>
            <w:tcW w:w="10080" w:type="dxa"/>
            <w:gridSpan w:val="11"/>
          </w:tcPr>
          <w:p w14:paraId="34666DC8" w14:textId="1357E00D" w:rsidR="00EC14C3" w:rsidRPr="00261807" w:rsidRDefault="00EC14C3" w:rsidP="005E373A">
            <w:pPr>
              <w:jc w:val="center"/>
              <w:rPr>
                <w:rFonts w:ascii="Arial" w:hAnsi="Arial" w:cs="Arial"/>
                <w:sz w:val="20"/>
                <w:szCs w:val="20"/>
              </w:rPr>
            </w:pPr>
            <w:r w:rsidRPr="001416D1">
              <w:rPr>
                <w:rFonts w:ascii="Arial" w:hAnsi="Arial" w:cs="Arial"/>
                <w:sz w:val="20"/>
                <w:szCs w:val="20"/>
              </w:rPr>
              <w:t>Planting density</w:t>
            </w:r>
          </w:p>
        </w:tc>
      </w:tr>
      <w:tr w:rsidR="00EC14C3" w:rsidRPr="00261807" w14:paraId="6E57425E" w14:textId="77777777" w:rsidTr="001A57AE">
        <w:trPr>
          <w:jc w:val="center"/>
        </w:trPr>
        <w:tc>
          <w:tcPr>
            <w:tcW w:w="1424" w:type="dxa"/>
          </w:tcPr>
          <w:p w14:paraId="72F01F5A" w14:textId="64B92635" w:rsidR="00EC14C3" w:rsidRPr="00261807" w:rsidRDefault="00EC14C3" w:rsidP="00EC14C3">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p>
        </w:tc>
        <w:tc>
          <w:tcPr>
            <w:tcW w:w="823" w:type="dxa"/>
          </w:tcPr>
          <w:p w14:paraId="00EFB6FC" w14:textId="1184EE13" w:rsidR="00EC14C3" w:rsidRPr="00261807" w:rsidRDefault="00EC14C3" w:rsidP="00EC14C3">
            <w:pPr>
              <w:rPr>
                <w:rFonts w:ascii="Arial" w:hAnsi="Arial" w:cs="Arial"/>
                <w:sz w:val="20"/>
                <w:szCs w:val="20"/>
              </w:rPr>
            </w:pPr>
            <w:r w:rsidRPr="00261807">
              <w:rPr>
                <w:rFonts w:ascii="Arial" w:hAnsi="Arial" w:cs="Arial"/>
                <w:sz w:val="20"/>
                <w:szCs w:val="20"/>
              </w:rPr>
              <w:t xml:space="preserve"> 8.72</w:t>
            </w:r>
            <w:r w:rsidRPr="00261807">
              <w:rPr>
                <w:rFonts w:ascii="Arial" w:hAnsi="Arial" w:cs="Arial"/>
                <w:sz w:val="20"/>
                <w:szCs w:val="20"/>
                <w:vertAlign w:val="superscript"/>
              </w:rPr>
              <w:t xml:space="preserve">a </w:t>
            </w:r>
          </w:p>
        </w:tc>
        <w:tc>
          <w:tcPr>
            <w:tcW w:w="845" w:type="dxa"/>
          </w:tcPr>
          <w:p w14:paraId="074B9B9F" w14:textId="300BDA2F" w:rsidR="00EC14C3" w:rsidRPr="00261807" w:rsidRDefault="00EC14C3" w:rsidP="00EC14C3">
            <w:pPr>
              <w:rPr>
                <w:rFonts w:ascii="Arial" w:hAnsi="Arial" w:cs="Arial"/>
                <w:sz w:val="20"/>
                <w:szCs w:val="20"/>
              </w:rPr>
            </w:pPr>
            <w:r w:rsidRPr="00261807">
              <w:rPr>
                <w:rFonts w:ascii="Arial" w:hAnsi="Arial" w:cs="Arial"/>
                <w:sz w:val="20"/>
                <w:szCs w:val="20"/>
              </w:rPr>
              <w:t>19.61</w:t>
            </w:r>
            <w:r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7A9DCD78" w14:textId="51BE042E" w:rsidR="00EC14C3" w:rsidRPr="00261807" w:rsidRDefault="00EC14C3" w:rsidP="00EC14C3">
            <w:pPr>
              <w:rPr>
                <w:rFonts w:ascii="Arial" w:hAnsi="Arial" w:cs="Arial"/>
                <w:sz w:val="20"/>
                <w:szCs w:val="20"/>
              </w:rPr>
            </w:pPr>
            <w:r w:rsidRPr="00261807">
              <w:rPr>
                <w:rFonts w:ascii="Arial" w:hAnsi="Arial" w:cs="Arial"/>
                <w:sz w:val="20"/>
                <w:szCs w:val="20"/>
              </w:rPr>
              <w:t>28.64</w:t>
            </w:r>
            <w:r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12E06E78" w14:textId="01B34104" w:rsidR="00EC14C3" w:rsidRPr="00261807" w:rsidRDefault="00EC14C3" w:rsidP="00EC14C3">
            <w:pPr>
              <w:rPr>
                <w:rFonts w:ascii="Arial" w:hAnsi="Arial" w:cs="Arial"/>
                <w:sz w:val="20"/>
                <w:szCs w:val="20"/>
              </w:rPr>
            </w:pPr>
            <w:r w:rsidRPr="00261807">
              <w:rPr>
                <w:rFonts w:ascii="Arial" w:hAnsi="Arial" w:cs="Arial"/>
                <w:sz w:val="20"/>
                <w:szCs w:val="20"/>
              </w:rPr>
              <w:t>38.49</w:t>
            </w:r>
            <w:r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46FAA2D2" w14:textId="54D1E3EF" w:rsidR="00EC14C3" w:rsidRPr="00261807" w:rsidRDefault="00EC14C3" w:rsidP="00EC14C3">
            <w:pPr>
              <w:rPr>
                <w:rFonts w:ascii="Arial" w:hAnsi="Arial" w:cs="Arial"/>
                <w:sz w:val="20"/>
                <w:szCs w:val="20"/>
              </w:rPr>
            </w:pPr>
            <w:r w:rsidRPr="00261807">
              <w:rPr>
                <w:rFonts w:ascii="Arial" w:hAnsi="Arial" w:cs="Arial"/>
                <w:sz w:val="20"/>
                <w:szCs w:val="20"/>
              </w:rPr>
              <w:t>47.99</w:t>
            </w:r>
            <w:r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18453918" w14:textId="13222B7C" w:rsidR="00EC14C3" w:rsidRPr="00261807" w:rsidRDefault="00EC14C3" w:rsidP="00EC14C3">
            <w:pPr>
              <w:rPr>
                <w:rFonts w:ascii="Arial" w:hAnsi="Arial" w:cs="Arial"/>
                <w:sz w:val="20"/>
                <w:szCs w:val="20"/>
              </w:rPr>
            </w:pPr>
            <w:r w:rsidRPr="00261807">
              <w:rPr>
                <w:rFonts w:ascii="Arial" w:hAnsi="Arial" w:cs="Arial"/>
                <w:sz w:val="20"/>
                <w:szCs w:val="20"/>
              </w:rPr>
              <w:t>56.46</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845" w:type="dxa"/>
          </w:tcPr>
          <w:p w14:paraId="32AC094A" w14:textId="20EAEE7E" w:rsidR="00EC14C3" w:rsidRPr="00261807" w:rsidRDefault="00EC14C3" w:rsidP="00EC14C3">
            <w:pPr>
              <w:rPr>
                <w:rFonts w:ascii="Arial" w:hAnsi="Arial" w:cs="Arial"/>
                <w:sz w:val="20"/>
                <w:szCs w:val="20"/>
              </w:rPr>
            </w:pPr>
            <w:r w:rsidRPr="00261807">
              <w:rPr>
                <w:rFonts w:ascii="Arial" w:hAnsi="Arial" w:cs="Arial"/>
                <w:sz w:val="20"/>
                <w:szCs w:val="20"/>
              </w:rPr>
              <w:t>65.36</w:t>
            </w:r>
            <w:r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0CED1EDF" w14:textId="6FCC2552" w:rsidR="00EC14C3" w:rsidRPr="00261807" w:rsidRDefault="00EC14C3" w:rsidP="00EC14C3">
            <w:pPr>
              <w:rPr>
                <w:rFonts w:ascii="Arial" w:hAnsi="Arial" w:cs="Arial"/>
                <w:sz w:val="20"/>
                <w:szCs w:val="20"/>
              </w:rPr>
            </w:pPr>
            <w:r w:rsidRPr="00261807">
              <w:rPr>
                <w:rFonts w:ascii="Arial" w:hAnsi="Arial" w:cs="Arial"/>
                <w:sz w:val="20"/>
                <w:szCs w:val="20"/>
              </w:rPr>
              <w:t>65.36</w:t>
            </w:r>
            <w:r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938" w:type="dxa"/>
          </w:tcPr>
          <w:p w14:paraId="7FC61352" w14:textId="6809981B" w:rsidR="00EC14C3" w:rsidRPr="00261807" w:rsidRDefault="00EC14C3" w:rsidP="00EC14C3">
            <w:pPr>
              <w:rPr>
                <w:rFonts w:ascii="Arial" w:hAnsi="Arial" w:cs="Arial"/>
                <w:sz w:val="20"/>
                <w:szCs w:val="20"/>
              </w:rPr>
            </w:pPr>
            <w:r w:rsidRPr="00261807">
              <w:rPr>
                <w:rFonts w:ascii="Arial" w:hAnsi="Arial" w:cs="Arial"/>
                <w:sz w:val="20"/>
                <w:szCs w:val="20"/>
              </w:rPr>
              <w:t xml:space="preserve"> 65.36</w:t>
            </w:r>
            <w:r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980" w:type="dxa"/>
          </w:tcPr>
          <w:p w14:paraId="6CE02779" w14:textId="531D2E0E" w:rsidR="00EC14C3" w:rsidRPr="00261807" w:rsidRDefault="00EC14C3" w:rsidP="00EC14C3">
            <w:pPr>
              <w:rPr>
                <w:rFonts w:ascii="Arial" w:hAnsi="Arial" w:cs="Arial"/>
                <w:sz w:val="20"/>
                <w:szCs w:val="20"/>
              </w:rPr>
            </w:pPr>
            <w:r w:rsidRPr="00261807">
              <w:rPr>
                <w:rFonts w:ascii="Arial" w:hAnsi="Arial" w:cs="Arial"/>
                <w:sz w:val="20"/>
                <w:szCs w:val="20"/>
              </w:rPr>
              <w:t xml:space="preserve"> 65.36</w:t>
            </w:r>
            <w:r w:rsidRPr="00261807">
              <w:rPr>
                <w:rFonts w:ascii="Arial" w:hAnsi="Arial" w:cs="Arial"/>
                <w:sz w:val="20"/>
                <w:szCs w:val="20"/>
                <w:vertAlign w:val="superscript"/>
              </w:rPr>
              <w:t xml:space="preserve">a </w:t>
            </w:r>
            <w:r w:rsidRPr="00261807">
              <w:rPr>
                <w:rFonts w:ascii="Arial" w:hAnsi="Arial" w:cs="Arial"/>
                <w:sz w:val="20"/>
                <w:szCs w:val="20"/>
              </w:rPr>
              <w:t xml:space="preserve"> </w:t>
            </w:r>
          </w:p>
        </w:tc>
      </w:tr>
      <w:tr w:rsidR="00EC14C3" w:rsidRPr="00261807" w14:paraId="4703BF97" w14:textId="77777777" w:rsidTr="001A57AE">
        <w:trPr>
          <w:jc w:val="center"/>
        </w:trPr>
        <w:tc>
          <w:tcPr>
            <w:tcW w:w="1424" w:type="dxa"/>
          </w:tcPr>
          <w:p w14:paraId="249A0244" w14:textId="41424AEE" w:rsidR="00EC14C3" w:rsidRPr="00261807" w:rsidRDefault="00EC14C3" w:rsidP="00EC14C3">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p>
        </w:tc>
        <w:tc>
          <w:tcPr>
            <w:tcW w:w="823" w:type="dxa"/>
          </w:tcPr>
          <w:p w14:paraId="4355B6C1" w14:textId="33ADF87D" w:rsidR="00EC14C3" w:rsidRPr="00261807" w:rsidRDefault="00EC14C3" w:rsidP="00EC14C3">
            <w:pPr>
              <w:rPr>
                <w:rFonts w:ascii="Arial" w:hAnsi="Arial" w:cs="Arial"/>
                <w:sz w:val="20"/>
                <w:szCs w:val="20"/>
              </w:rPr>
            </w:pPr>
            <w:r w:rsidRPr="00261807">
              <w:rPr>
                <w:rFonts w:ascii="Arial" w:hAnsi="Arial" w:cs="Arial"/>
                <w:sz w:val="20"/>
                <w:szCs w:val="20"/>
              </w:rPr>
              <w:t xml:space="preserve"> 8.47</w:t>
            </w:r>
            <w:r w:rsidRPr="00261807">
              <w:rPr>
                <w:rFonts w:ascii="Arial" w:hAnsi="Arial" w:cs="Arial"/>
                <w:sz w:val="20"/>
                <w:szCs w:val="20"/>
                <w:vertAlign w:val="superscript"/>
              </w:rPr>
              <w:t xml:space="preserve">b </w:t>
            </w:r>
          </w:p>
        </w:tc>
        <w:tc>
          <w:tcPr>
            <w:tcW w:w="845" w:type="dxa"/>
          </w:tcPr>
          <w:p w14:paraId="4A50F1F7" w14:textId="1B10EB96" w:rsidR="00EC14C3" w:rsidRPr="00261807" w:rsidRDefault="00EC14C3" w:rsidP="00EC14C3">
            <w:pPr>
              <w:rPr>
                <w:rFonts w:ascii="Arial" w:hAnsi="Arial" w:cs="Arial"/>
                <w:sz w:val="20"/>
                <w:szCs w:val="20"/>
              </w:rPr>
            </w:pPr>
            <w:r w:rsidRPr="00261807">
              <w:rPr>
                <w:rFonts w:ascii="Arial" w:hAnsi="Arial" w:cs="Arial"/>
                <w:sz w:val="20"/>
                <w:szCs w:val="20"/>
              </w:rPr>
              <w:t>17.74</w:t>
            </w:r>
            <w:r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1E5F6122" w14:textId="119BA4E0" w:rsidR="00EC14C3" w:rsidRPr="00261807" w:rsidRDefault="00EC14C3" w:rsidP="00EC14C3">
            <w:pPr>
              <w:rPr>
                <w:rFonts w:ascii="Arial" w:hAnsi="Arial" w:cs="Arial"/>
                <w:sz w:val="20"/>
                <w:szCs w:val="20"/>
              </w:rPr>
            </w:pPr>
            <w:r w:rsidRPr="00261807">
              <w:rPr>
                <w:rFonts w:ascii="Arial" w:hAnsi="Arial" w:cs="Arial"/>
                <w:sz w:val="20"/>
                <w:szCs w:val="20"/>
              </w:rPr>
              <w:t>26.68</w:t>
            </w:r>
            <w:r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4C1E0501" w14:textId="15C715CA" w:rsidR="00EC14C3" w:rsidRPr="00261807" w:rsidRDefault="00EC14C3" w:rsidP="00EC14C3">
            <w:pPr>
              <w:rPr>
                <w:rFonts w:ascii="Arial" w:hAnsi="Arial" w:cs="Arial"/>
                <w:sz w:val="20"/>
                <w:szCs w:val="20"/>
              </w:rPr>
            </w:pPr>
            <w:r w:rsidRPr="00261807">
              <w:rPr>
                <w:rFonts w:ascii="Arial" w:hAnsi="Arial" w:cs="Arial"/>
                <w:sz w:val="20"/>
                <w:szCs w:val="20"/>
              </w:rPr>
              <w:t>36.39</w:t>
            </w:r>
            <w:r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36B2E549" w14:textId="099E3795" w:rsidR="00EC14C3" w:rsidRPr="00261807" w:rsidRDefault="00EC14C3" w:rsidP="00EC14C3">
            <w:pPr>
              <w:rPr>
                <w:rFonts w:ascii="Arial" w:hAnsi="Arial" w:cs="Arial"/>
                <w:sz w:val="20"/>
                <w:szCs w:val="20"/>
              </w:rPr>
            </w:pPr>
            <w:r w:rsidRPr="00261807">
              <w:rPr>
                <w:rFonts w:ascii="Arial" w:hAnsi="Arial" w:cs="Arial"/>
                <w:sz w:val="20"/>
                <w:szCs w:val="20"/>
              </w:rPr>
              <w:t>44.72</w:t>
            </w:r>
            <w:r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0812E6E8" w14:textId="51C9C0DA" w:rsidR="00EC14C3" w:rsidRPr="00261807" w:rsidRDefault="00EC14C3" w:rsidP="00EC14C3">
            <w:pPr>
              <w:rPr>
                <w:rFonts w:ascii="Arial" w:hAnsi="Arial" w:cs="Arial"/>
                <w:sz w:val="20"/>
                <w:szCs w:val="20"/>
              </w:rPr>
            </w:pPr>
            <w:r w:rsidRPr="00261807">
              <w:rPr>
                <w:rFonts w:ascii="Arial" w:hAnsi="Arial" w:cs="Arial"/>
                <w:sz w:val="20"/>
                <w:szCs w:val="20"/>
              </w:rPr>
              <w:t>51.70</w:t>
            </w:r>
            <w:r w:rsidRPr="00261807">
              <w:rPr>
                <w:rFonts w:ascii="Arial" w:hAnsi="Arial" w:cs="Arial"/>
                <w:sz w:val="20"/>
                <w:szCs w:val="20"/>
                <w:vertAlign w:val="superscript"/>
              </w:rPr>
              <w:t>b</w:t>
            </w:r>
          </w:p>
        </w:tc>
        <w:tc>
          <w:tcPr>
            <w:tcW w:w="845" w:type="dxa"/>
          </w:tcPr>
          <w:p w14:paraId="58310D66" w14:textId="4E8B51B1" w:rsidR="00EC14C3" w:rsidRPr="00261807" w:rsidRDefault="00EC14C3" w:rsidP="00EC14C3">
            <w:pPr>
              <w:rPr>
                <w:rFonts w:ascii="Arial" w:hAnsi="Arial" w:cs="Arial"/>
                <w:sz w:val="20"/>
                <w:szCs w:val="20"/>
              </w:rPr>
            </w:pPr>
            <w:r w:rsidRPr="00261807">
              <w:rPr>
                <w:rFonts w:ascii="Arial" w:hAnsi="Arial" w:cs="Arial"/>
                <w:sz w:val="20"/>
                <w:szCs w:val="20"/>
              </w:rPr>
              <w:t>56.73</w:t>
            </w:r>
            <w:r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6CDBE7F4" w14:textId="6C17224A" w:rsidR="00EC14C3" w:rsidRPr="00261807" w:rsidRDefault="00EC14C3" w:rsidP="00EC14C3">
            <w:pPr>
              <w:rPr>
                <w:rFonts w:ascii="Arial" w:hAnsi="Arial" w:cs="Arial"/>
                <w:sz w:val="20"/>
                <w:szCs w:val="20"/>
              </w:rPr>
            </w:pPr>
            <w:r w:rsidRPr="00261807">
              <w:rPr>
                <w:rFonts w:ascii="Arial" w:hAnsi="Arial" w:cs="Arial"/>
                <w:sz w:val="20"/>
                <w:szCs w:val="20"/>
              </w:rPr>
              <w:t>62.83</w:t>
            </w:r>
            <w:r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938" w:type="dxa"/>
          </w:tcPr>
          <w:p w14:paraId="4B5E7D0B" w14:textId="248DB9A1" w:rsidR="00EC14C3" w:rsidRPr="00261807" w:rsidRDefault="00EC14C3" w:rsidP="00EC14C3">
            <w:pPr>
              <w:rPr>
                <w:rFonts w:ascii="Arial" w:hAnsi="Arial" w:cs="Arial"/>
                <w:sz w:val="20"/>
                <w:szCs w:val="20"/>
              </w:rPr>
            </w:pPr>
            <w:r w:rsidRPr="00261807">
              <w:rPr>
                <w:rFonts w:ascii="Arial" w:hAnsi="Arial" w:cs="Arial"/>
                <w:sz w:val="20"/>
                <w:szCs w:val="20"/>
              </w:rPr>
              <w:t xml:space="preserve"> 62.83</w:t>
            </w:r>
            <w:r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980" w:type="dxa"/>
          </w:tcPr>
          <w:p w14:paraId="02EFDD26" w14:textId="174667E6" w:rsidR="00EC14C3" w:rsidRPr="00261807" w:rsidRDefault="00EC14C3" w:rsidP="00EC14C3">
            <w:pPr>
              <w:rPr>
                <w:rFonts w:ascii="Arial" w:hAnsi="Arial" w:cs="Arial"/>
                <w:sz w:val="20"/>
                <w:szCs w:val="20"/>
              </w:rPr>
            </w:pPr>
            <w:r w:rsidRPr="00261807">
              <w:rPr>
                <w:rFonts w:ascii="Arial" w:hAnsi="Arial" w:cs="Arial"/>
                <w:sz w:val="20"/>
                <w:szCs w:val="20"/>
              </w:rPr>
              <w:t xml:space="preserve"> 62.83</w:t>
            </w:r>
            <w:r w:rsidRPr="00261807">
              <w:rPr>
                <w:rFonts w:ascii="Arial" w:hAnsi="Arial" w:cs="Arial"/>
                <w:sz w:val="20"/>
                <w:szCs w:val="20"/>
                <w:vertAlign w:val="superscript"/>
              </w:rPr>
              <w:t xml:space="preserve"> b </w:t>
            </w:r>
            <w:r w:rsidRPr="00261807">
              <w:rPr>
                <w:rFonts w:ascii="Arial" w:hAnsi="Arial" w:cs="Arial"/>
                <w:sz w:val="20"/>
                <w:szCs w:val="20"/>
              </w:rPr>
              <w:t xml:space="preserve"> </w:t>
            </w:r>
          </w:p>
        </w:tc>
      </w:tr>
      <w:tr w:rsidR="00EC14C3" w:rsidRPr="00261807" w14:paraId="2055725A" w14:textId="77777777" w:rsidTr="001A57AE">
        <w:trPr>
          <w:jc w:val="center"/>
        </w:trPr>
        <w:tc>
          <w:tcPr>
            <w:tcW w:w="1424" w:type="dxa"/>
          </w:tcPr>
          <w:p w14:paraId="75D9D3F4" w14:textId="1F0BF289" w:rsidR="00EC14C3" w:rsidRPr="00261807" w:rsidRDefault="00EC14C3" w:rsidP="00EC14C3">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p>
        </w:tc>
        <w:tc>
          <w:tcPr>
            <w:tcW w:w="823" w:type="dxa"/>
          </w:tcPr>
          <w:p w14:paraId="40A52F27" w14:textId="3422A5FB" w:rsidR="00EC14C3" w:rsidRPr="00261807" w:rsidRDefault="00EC14C3" w:rsidP="00EC14C3">
            <w:pPr>
              <w:rPr>
                <w:rFonts w:ascii="Arial" w:hAnsi="Arial" w:cs="Arial"/>
                <w:sz w:val="20"/>
                <w:szCs w:val="20"/>
              </w:rPr>
            </w:pPr>
            <w:r w:rsidRPr="00261807">
              <w:rPr>
                <w:rFonts w:ascii="Arial" w:hAnsi="Arial" w:cs="Arial"/>
                <w:sz w:val="20"/>
                <w:szCs w:val="20"/>
              </w:rPr>
              <w:t xml:space="preserve"> 8.22</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1C0EBA38" w14:textId="5C2849D6" w:rsidR="00EC14C3" w:rsidRPr="00261807" w:rsidRDefault="00EC14C3" w:rsidP="00EC14C3">
            <w:pPr>
              <w:rPr>
                <w:rFonts w:ascii="Arial" w:hAnsi="Arial" w:cs="Arial"/>
                <w:sz w:val="20"/>
                <w:szCs w:val="20"/>
              </w:rPr>
            </w:pPr>
            <w:r w:rsidRPr="00261807">
              <w:rPr>
                <w:rFonts w:ascii="Arial" w:hAnsi="Arial" w:cs="Arial"/>
                <w:sz w:val="20"/>
                <w:szCs w:val="20"/>
              </w:rPr>
              <w:t>15.83</w:t>
            </w:r>
            <w:r w:rsidRPr="00261807">
              <w:rPr>
                <w:rFonts w:ascii="Arial" w:hAnsi="Arial" w:cs="Arial"/>
                <w:sz w:val="20"/>
                <w:szCs w:val="20"/>
                <w:vertAlign w:val="superscript"/>
              </w:rPr>
              <w:t xml:space="preserve">c </w:t>
            </w:r>
            <w:r w:rsidRPr="00261807">
              <w:rPr>
                <w:rFonts w:ascii="Arial" w:hAnsi="Arial" w:cs="Arial"/>
                <w:sz w:val="20"/>
                <w:szCs w:val="20"/>
              </w:rPr>
              <w:t xml:space="preserve"> </w:t>
            </w:r>
          </w:p>
        </w:tc>
        <w:tc>
          <w:tcPr>
            <w:tcW w:w="845" w:type="dxa"/>
          </w:tcPr>
          <w:p w14:paraId="7C0AC205" w14:textId="4CA2E169" w:rsidR="00EC14C3" w:rsidRPr="00261807" w:rsidRDefault="00EC14C3" w:rsidP="00EC14C3">
            <w:pPr>
              <w:rPr>
                <w:rFonts w:ascii="Arial" w:hAnsi="Arial" w:cs="Arial"/>
                <w:sz w:val="20"/>
                <w:szCs w:val="20"/>
              </w:rPr>
            </w:pPr>
            <w:r w:rsidRPr="00261807">
              <w:rPr>
                <w:rFonts w:ascii="Arial" w:hAnsi="Arial" w:cs="Arial"/>
                <w:sz w:val="20"/>
                <w:szCs w:val="20"/>
              </w:rPr>
              <w:t>24.68</w:t>
            </w:r>
            <w:r w:rsidRPr="00261807">
              <w:rPr>
                <w:rFonts w:ascii="Arial" w:hAnsi="Arial" w:cs="Arial"/>
                <w:sz w:val="20"/>
                <w:szCs w:val="20"/>
                <w:vertAlign w:val="superscript"/>
              </w:rPr>
              <w:t xml:space="preserve">c  </w:t>
            </w:r>
            <w:r w:rsidRPr="00261807">
              <w:rPr>
                <w:rFonts w:ascii="Arial" w:hAnsi="Arial" w:cs="Arial"/>
                <w:sz w:val="20"/>
                <w:szCs w:val="20"/>
              </w:rPr>
              <w:t xml:space="preserve"> </w:t>
            </w:r>
          </w:p>
        </w:tc>
        <w:tc>
          <w:tcPr>
            <w:tcW w:w="845" w:type="dxa"/>
          </w:tcPr>
          <w:p w14:paraId="43C22530" w14:textId="35794C6A" w:rsidR="00EC14C3" w:rsidRPr="00261807" w:rsidRDefault="00EC14C3" w:rsidP="00EC14C3">
            <w:pPr>
              <w:rPr>
                <w:rFonts w:ascii="Arial" w:hAnsi="Arial" w:cs="Arial"/>
                <w:sz w:val="20"/>
                <w:szCs w:val="20"/>
              </w:rPr>
            </w:pPr>
            <w:r w:rsidRPr="00261807">
              <w:rPr>
                <w:rFonts w:ascii="Arial" w:hAnsi="Arial" w:cs="Arial"/>
                <w:sz w:val="20"/>
                <w:szCs w:val="20"/>
              </w:rPr>
              <w:t>33.49</w:t>
            </w:r>
            <w:r w:rsidRPr="00261807">
              <w:rPr>
                <w:rFonts w:ascii="Arial" w:hAnsi="Arial" w:cs="Arial"/>
                <w:sz w:val="20"/>
                <w:szCs w:val="20"/>
                <w:vertAlign w:val="superscript"/>
              </w:rPr>
              <w:t xml:space="preserve">c  </w:t>
            </w:r>
            <w:r w:rsidRPr="00261807">
              <w:rPr>
                <w:rFonts w:ascii="Arial" w:hAnsi="Arial" w:cs="Arial"/>
                <w:sz w:val="20"/>
                <w:szCs w:val="20"/>
              </w:rPr>
              <w:t xml:space="preserve"> </w:t>
            </w:r>
          </w:p>
        </w:tc>
        <w:tc>
          <w:tcPr>
            <w:tcW w:w="845" w:type="dxa"/>
          </w:tcPr>
          <w:p w14:paraId="0A198785" w14:textId="20573709" w:rsidR="00EC14C3" w:rsidRPr="00261807" w:rsidRDefault="00EC14C3" w:rsidP="00EC14C3">
            <w:pPr>
              <w:rPr>
                <w:rFonts w:ascii="Arial" w:hAnsi="Arial" w:cs="Arial"/>
                <w:sz w:val="20"/>
                <w:szCs w:val="20"/>
              </w:rPr>
            </w:pPr>
            <w:r w:rsidRPr="00261807">
              <w:rPr>
                <w:rFonts w:ascii="Arial" w:hAnsi="Arial" w:cs="Arial"/>
                <w:sz w:val="20"/>
                <w:szCs w:val="20"/>
              </w:rPr>
              <w:t>40.34</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1070AE12" w14:textId="63A8AE18" w:rsidR="00EC14C3" w:rsidRPr="00261807" w:rsidRDefault="00EC14C3" w:rsidP="00EC14C3">
            <w:pPr>
              <w:rPr>
                <w:rFonts w:ascii="Arial" w:hAnsi="Arial" w:cs="Arial"/>
                <w:sz w:val="20"/>
                <w:szCs w:val="20"/>
              </w:rPr>
            </w:pPr>
            <w:r w:rsidRPr="00261807">
              <w:rPr>
                <w:rFonts w:ascii="Arial" w:hAnsi="Arial" w:cs="Arial"/>
                <w:sz w:val="20"/>
                <w:szCs w:val="20"/>
              </w:rPr>
              <w:t>46.48</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4DD29738" w14:textId="4ED6C15E" w:rsidR="00EC14C3" w:rsidRPr="00261807" w:rsidRDefault="00EC14C3" w:rsidP="00EC14C3">
            <w:pPr>
              <w:rPr>
                <w:rFonts w:ascii="Arial" w:hAnsi="Arial" w:cs="Arial"/>
                <w:sz w:val="20"/>
                <w:szCs w:val="20"/>
              </w:rPr>
            </w:pPr>
            <w:r w:rsidRPr="00261807">
              <w:rPr>
                <w:rFonts w:ascii="Arial" w:hAnsi="Arial" w:cs="Arial"/>
                <w:sz w:val="20"/>
                <w:szCs w:val="20"/>
              </w:rPr>
              <w:t>51.33</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23001F67" w14:textId="3C2A483B" w:rsidR="00EC14C3" w:rsidRPr="00261807" w:rsidRDefault="00EC14C3" w:rsidP="00EC14C3">
            <w:pPr>
              <w:rPr>
                <w:rFonts w:ascii="Arial" w:hAnsi="Arial" w:cs="Arial"/>
                <w:sz w:val="20"/>
                <w:szCs w:val="20"/>
              </w:rPr>
            </w:pPr>
            <w:r w:rsidRPr="00261807">
              <w:rPr>
                <w:rFonts w:ascii="Arial" w:hAnsi="Arial" w:cs="Arial"/>
                <w:sz w:val="20"/>
                <w:szCs w:val="20"/>
              </w:rPr>
              <w:t>55.56</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38" w:type="dxa"/>
          </w:tcPr>
          <w:p w14:paraId="56C18703" w14:textId="56EE92FB" w:rsidR="00EC14C3" w:rsidRPr="00261807" w:rsidRDefault="00EC14C3" w:rsidP="00EC14C3">
            <w:pPr>
              <w:rPr>
                <w:rFonts w:ascii="Arial" w:hAnsi="Arial" w:cs="Arial"/>
                <w:sz w:val="20"/>
                <w:szCs w:val="20"/>
              </w:rPr>
            </w:pPr>
            <w:r w:rsidRPr="00261807">
              <w:rPr>
                <w:rFonts w:ascii="Arial" w:hAnsi="Arial" w:cs="Arial"/>
                <w:sz w:val="20"/>
                <w:szCs w:val="20"/>
              </w:rPr>
              <w:t xml:space="preserve"> 60.58</w:t>
            </w:r>
            <w:r w:rsidRPr="00261807">
              <w:rPr>
                <w:rFonts w:ascii="Arial" w:hAnsi="Arial" w:cs="Arial"/>
                <w:sz w:val="20"/>
                <w:szCs w:val="20"/>
                <w:vertAlign w:val="superscript"/>
              </w:rPr>
              <w:t xml:space="preserve"> c</w:t>
            </w:r>
            <w:r w:rsidRPr="00261807">
              <w:rPr>
                <w:rFonts w:ascii="Arial" w:hAnsi="Arial" w:cs="Arial"/>
                <w:sz w:val="20"/>
                <w:szCs w:val="20"/>
              </w:rPr>
              <w:t xml:space="preserve"> </w:t>
            </w:r>
          </w:p>
        </w:tc>
        <w:tc>
          <w:tcPr>
            <w:tcW w:w="980" w:type="dxa"/>
          </w:tcPr>
          <w:p w14:paraId="59655AB3" w14:textId="4E15D319" w:rsidR="00EC14C3" w:rsidRPr="00261807" w:rsidRDefault="00EC14C3" w:rsidP="00EC14C3">
            <w:pPr>
              <w:rPr>
                <w:rFonts w:ascii="Arial" w:hAnsi="Arial" w:cs="Arial"/>
                <w:sz w:val="20"/>
                <w:szCs w:val="20"/>
              </w:rPr>
            </w:pPr>
            <w:r w:rsidRPr="00261807">
              <w:rPr>
                <w:rFonts w:ascii="Arial" w:hAnsi="Arial" w:cs="Arial"/>
                <w:sz w:val="20"/>
                <w:szCs w:val="20"/>
              </w:rPr>
              <w:t xml:space="preserve"> 60.58</w:t>
            </w:r>
            <w:r w:rsidRPr="00261807">
              <w:rPr>
                <w:rFonts w:ascii="Arial" w:hAnsi="Arial" w:cs="Arial"/>
                <w:sz w:val="20"/>
                <w:szCs w:val="20"/>
                <w:vertAlign w:val="superscript"/>
              </w:rPr>
              <w:t xml:space="preserve"> c</w:t>
            </w:r>
            <w:r w:rsidRPr="00261807">
              <w:rPr>
                <w:rFonts w:ascii="Arial" w:hAnsi="Arial" w:cs="Arial"/>
                <w:sz w:val="20"/>
                <w:szCs w:val="20"/>
              </w:rPr>
              <w:t xml:space="preserve"> </w:t>
            </w:r>
          </w:p>
        </w:tc>
      </w:tr>
      <w:tr w:rsidR="00EC14C3" w:rsidRPr="00261807" w14:paraId="455698EE" w14:textId="77777777" w:rsidTr="001A57AE">
        <w:trPr>
          <w:jc w:val="center"/>
        </w:trPr>
        <w:tc>
          <w:tcPr>
            <w:tcW w:w="1424" w:type="dxa"/>
          </w:tcPr>
          <w:p w14:paraId="09109AB3" w14:textId="77777777" w:rsidR="00EC14C3" w:rsidRPr="00261807" w:rsidRDefault="00EC14C3" w:rsidP="00EC14C3">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23" w:type="dxa"/>
          </w:tcPr>
          <w:p w14:paraId="5D0B7AC0" w14:textId="4145DB99" w:rsidR="00EC14C3" w:rsidRPr="00261807" w:rsidRDefault="00EC14C3" w:rsidP="00EC14C3">
            <w:pPr>
              <w:rPr>
                <w:rFonts w:ascii="Arial" w:hAnsi="Arial" w:cs="Arial"/>
                <w:sz w:val="20"/>
                <w:szCs w:val="20"/>
              </w:rPr>
            </w:pPr>
            <w:r w:rsidRPr="00261807">
              <w:rPr>
                <w:rFonts w:ascii="Arial" w:hAnsi="Arial" w:cs="Arial"/>
                <w:sz w:val="20"/>
                <w:szCs w:val="20"/>
              </w:rPr>
              <w:t xml:space="preserve"> 0.07 </w:t>
            </w:r>
          </w:p>
        </w:tc>
        <w:tc>
          <w:tcPr>
            <w:tcW w:w="845" w:type="dxa"/>
          </w:tcPr>
          <w:p w14:paraId="1C70FAA8" w14:textId="7C42B505" w:rsidR="00EC14C3" w:rsidRPr="00261807" w:rsidRDefault="00EC14C3" w:rsidP="00EC14C3">
            <w:pPr>
              <w:rPr>
                <w:rFonts w:ascii="Arial" w:hAnsi="Arial" w:cs="Arial"/>
                <w:sz w:val="20"/>
                <w:szCs w:val="20"/>
              </w:rPr>
            </w:pPr>
            <w:r w:rsidRPr="00261807">
              <w:rPr>
                <w:rFonts w:ascii="Arial" w:hAnsi="Arial" w:cs="Arial"/>
                <w:sz w:val="20"/>
                <w:szCs w:val="20"/>
              </w:rPr>
              <w:t xml:space="preserve"> 0.13 </w:t>
            </w:r>
          </w:p>
        </w:tc>
        <w:tc>
          <w:tcPr>
            <w:tcW w:w="845" w:type="dxa"/>
          </w:tcPr>
          <w:p w14:paraId="354CCFE1" w14:textId="50DBB930" w:rsidR="00EC14C3" w:rsidRPr="00261807" w:rsidRDefault="00EC14C3" w:rsidP="00EC14C3">
            <w:pPr>
              <w:rPr>
                <w:rFonts w:ascii="Arial" w:hAnsi="Arial" w:cs="Arial"/>
                <w:sz w:val="20"/>
                <w:szCs w:val="20"/>
              </w:rPr>
            </w:pPr>
            <w:r w:rsidRPr="00261807">
              <w:rPr>
                <w:rFonts w:ascii="Arial" w:hAnsi="Arial" w:cs="Arial"/>
                <w:sz w:val="20"/>
                <w:szCs w:val="20"/>
              </w:rPr>
              <w:t xml:space="preserve"> 0.24 </w:t>
            </w:r>
          </w:p>
        </w:tc>
        <w:tc>
          <w:tcPr>
            <w:tcW w:w="845" w:type="dxa"/>
          </w:tcPr>
          <w:p w14:paraId="5ECFC433" w14:textId="245769C5" w:rsidR="00EC14C3" w:rsidRPr="00261807" w:rsidRDefault="00EC14C3" w:rsidP="00EC14C3">
            <w:pPr>
              <w:rPr>
                <w:rFonts w:ascii="Arial" w:hAnsi="Arial" w:cs="Arial"/>
                <w:sz w:val="20"/>
                <w:szCs w:val="20"/>
              </w:rPr>
            </w:pPr>
            <w:r w:rsidRPr="00261807">
              <w:rPr>
                <w:rFonts w:ascii="Arial" w:hAnsi="Arial" w:cs="Arial"/>
                <w:sz w:val="20"/>
                <w:szCs w:val="20"/>
              </w:rPr>
              <w:t xml:space="preserve"> 0.33 </w:t>
            </w:r>
          </w:p>
        </w:tc>
        <w:tc>
          <w:tcPr>
            <w:tcW w:w="845" w:type="dxa"/>
          </w:tcPr>
          <w:p w14:paraId="63A6D415" w14:textId="2AE9C527" w:rsidR="00EC14C3" w:rsidRPr="00261807" w:rsidRDefault="00EC14C3" w:rsidP="00EC14C3">
            <w:pPr>
              <w:rPr>
                <w:rFonts w:ascii="Arial" w:hAnsi="Arial" w:cs="Arial"/>
                <w:sz w:val="20"/>
                <w:szCs w:val="20"/>
              </w:rPr>
            </w:pPr>
            <w:r w:rsidRPr="00261807">
              <w:rPr>
                <w:rFonts w:ascii="Arial" w:hAnsi="Arial" w:cs="Arial"/>
                <w:sz w:val="20"/>
                <w:szCs w:val="20"/>
              </w:rPr>
              <w:t xml:space="preserve"> 0.31 </w:t>
            </w:r>
          </w:p>
        </w:tc>
        <w:tc>
          <w:tcPr>
            <w:tcW w:w="845" w:type="dxa"/>
          </w:tcPr>
          <w:p w14:paraId="122317A0" w14:textId="7A82926C" w:rsidR="00EC14C3" w:rsidRPr="00261807" w:rsidRDefault="00EC14C3" w:rsidP="00EC14C3">
            <w:pPr>
              <w:rPr>
                <w:rFonts w:ascii="Arial" w:hAnsi="Arial" w:cs="Arial"/>
                <w:sz w:val="20"/>
                <w:szCs w:val="20"/>
              </w:rPr>
            </w:pPr>
            <w:r w:rsidRPr="00261807">
              <w:rPr>
                <w:rFonts w:ascii="Arial" w:hAnsi="Arial" w:cs="Arial"/>
                <w:sz w:val="20"/>
                <w:szCs w:val="20"/>
              </w:rPr>
              <w:t xml:space="preserve"> 0.42 </w:t>
            </w:r>
          </w:p>
        </w:tc>
        <w:tc>
          <w:tcPr>
            <w:tcW w:w="845" w:type="dxa"/>
          </w:tcPr>
          <w:p w14:paraId="674E217A" w14:textId="4B3A4F4D" w:rsidR="00EC14C3" w:rsidRPr="00261807" w:rsidRDefault="00EC14C3" w:rsidP="00EC14C3">
            <w:pPr>
              <w:rPr>
                <w:rFonts w:ascii="Arial" w:hAnsi="Arial" w:cs="Arial"/>
                <w:sz w:val="20"/>
                <w:szCs w:val="20"/>
              </w:rPr>
            </w:pPr>
            <w:r w:rsidRPr="00261807">
              <w:rPr>
                <w:rFonts w:ascii="Arial" w:hAnsi="Arial" w:cs="Arial"/>
                <w:sz w:val="20"/>
                <w:szCs w:val="20"/>
              </w:rPr>
              <w:t xml:space="preserve"> 0.57 </w:t>
            </w:r>
          </w:p>
        </w:tc>
        <w:tc>
          <w:tcPr>
            <w:tcW w:w="845" w:type="dxa"/>
          </w:tcPr>
          <w:p w14:paraId="3B6722AE" w14:textId="22D75894" w:rsidR="00EC14C3" w:rsidRPr="00261807" w:rsidRDefault="00EC14C3" w:rsidP="00EC14C3">
            <w:pPr>
              <w:rPr>
                <w:rFonts w:ascii="Arial" w:hAnsi="Arial" w:cs="Arial"/>
                <w:sz w:val="20"/>
                <w:szCs w:val="20"/>
              </w:rPr>
            </w:pPr>
            <w:r w:rsidRPr="00261807">
              <w:rPr>
                <w:rFonts w:ascii="Arial" w:hAnsi="Arial" w:cs="Arial"/>
                <w:sz w:val="20"/>
                <w:szCs w:val="20"/>
              </w:rPr>
              <w:t xml:space="preserve"> 0.58 </w:t>
            </w:r>
          </w:p>
        </w:tc>
        <w:tc>
          <w:tcPr>
            <w:tcW w:w="938" w:type="dxa"/>
          </w:tcPr>
          <w:p w14:paraId="7EAA537C" w14:textId="24592402" w:rsidR="00EC14C3" w:rsidRPr="00261807" w:rsidRDefault="00EC14C3" w:rsidP="00EC14C3">
            <w:pPr>
              <w:rPr>
                <w:rFonts w:ascii="Arial" w:hAnsi="Arial" w:cs="Arial"/>
                <w:sz w:val="20"/>
                <w:szCs w:val="20"/>
              </w:rPr>
            </w:pPr>
            <w:r w:rsidRPr="00261807">
              <w:rPr>
                <w:rFonts w:ascii="Arial" w:hAnsi="Arial" w:cs="Arial"/>
                <w:sz w:val="20"/>
                <w:szCs w:val="20"/>
              </w:rPr>
              <w:t xml:space="preserve"> 0.62 </w:t>
            </w:r>
          </w:p>
        </w:tc>
        <w:tc>
          <w:tcPr>
            <w:tcW w:w="980" w:type="dxa"/>
          </w:tcPr>
          <w:p w14:paraId="6751B9ED" w14:textId="128CDE7F" w:rsidR="00EC14C3" w:rsidRPr="00261807" w:rsidRDefault="00EC14C3" w:rsidP="00EC14C3">
            <w:pPr>
              <w:rPr>
                <w:rFonts w:ascii="Arial" w:hAnsi="Arial" w:cs="Arial"/>
                <w:sz w:val="20"/>
                <w:szCs w:val="20"/>
              </w:rPr>
            </w:pPr>
            <w:r w:rsidRPr="00261807">
              <w:rPr>
                <w:rFonts w:ascii="Arial" w:hAnsi="Arial" w:cs="Arial"/>
                <w:sz w:val="20"/>
                <w:szCs w:val="20"/>
              </w:rPr>
              <w:t xml:space="preserve"> 0.62 </w:t>
            </w:r>
          </w:p>
        </w:tc>
      </w:tr>
      <w:tr w:rsidR="00EC14C3" w:rsidRPr="00261807" w14:paraId="593AF881" w14:textId="77777777" w:rsidTr="001A57AE">
        <w:trPr>
          <w:jc w:val="center"/>
        </w:trPr>
        <w:tc>
          <w:tcPr>
            <w:tcW w:w="1424" w:type="dxa"/>
          </w:tcPr>
          <w:p w14:paraId="2635C884" w14:textId="153B3B75" w:rsidR="00EC14C3" w:rsidRPr="00261807" w:rsidRDefault="00EC14C3" w:rsidP="00EC14C3">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23" w:type="dxa"/>
          </w:tcPr>
          <w:p w14:paraId="785A3290" w14:textId="77777777" w:rsidR="00EC14C3" w:rsidRPr="00261807" w:rsidRDefault="00EC14C3" w:rsidP="00EC14C3">
            <w:pPr>
              <w:rPr>
                <w:rFonts w:ascii="Arial" w:hAnsi="Arial" w:cs="Arial"/>
                <w:sz w:val="20"/>
                <w:szCs w:val="20"/>
              </w:rPr>
            </w:pPr>
            <w:r w:rsidRPr="00261807">
              <w:rPr>
                <w:rFonts w:ascii="Arial" w:hAnsi="Arial" w:cs="Arial"/>
                <w:sz w:val="20"/>
                <w:szCs w:val="20"/>
              </w:rPr>
              <w:t>0.196</w:t>
            </w:r>
          </w:p>
        </w:tc>
        <w:tc>
          <w:tcPr>
            <w:tcW w:w="845" w:type="dxa"/>
          </w:tcPr>
          <w:p w14:paraId="3752AA83" w14:textId="77777777" w:rsidR="00EC14C3" w:rsidRPr="00261807" w:rsidRDefault="00EC14C3" w:rsidP="00EC14C3">
            <w:pPr>
              <w:rPr>
                <w:rFonts w:ascii="Arial" w:hAnsi="Arial" w:cs="Arial"/>
                <w:sz w:val="20"/>
                <w:szCs w:val="20"/>
              </w:rPr>
            </w:pPr>
            <w:r w:rsidRPr="00261807">
              <w:rPr>
                <w:rFonts w:ascii="Arial" w:hAnsi="Arial" w:cs="Arial"/>
                <w:sz w:val="20"/>
                <w:szCs w:val="20"/>
              </w:rPr>
              <w:t>0.403</w:t>
            </w:r>
          </w:p>
        </w:tc>
        <w:tc>
          <w:tcPr>
            <w:tcW w:w="845" w:type="dxa"/>
          </w:tcPr>
          <w:p w14:paraId="79642227" w14:textId="77777777" w:rsidR="00EC14C3" w:rsidRPr="00261807" w:rsidRDefault="00EC14C3" w:rsidP="00EC14C3">
            <w:pPr>
              <w:rPr>
                <w:rFonts w:ascii="Arial" w:hAnsi="Arial" w:cs="Arial"/>
                <w:sz w:val="20"/>
                <w:szCs w:val="20"/>
              </w:rPr>
            </w:pPr>
            <w:r w:rsidRPr="00261807">
              <w:rPr>
                <w:rFonts w:ascii="Arial" w:hAnsi="Arial" w:cs="Arial"/>
                <w:sz w:val="20"/>
                <w:szCs w:val="20"/>
              </w:rPr>
              <w:t>0.716</w:t>
            </w:r>
          </w:p>
        </w:tc>
        <w:tc>
          <w:tcPr>
            <w:tcW w:w="845" w:type="dxa"/>
          </w:tcPr>
          <w:p w14:paraId="117F25B6" w14:textId="77777777" w:rsidR="00EC14C3" w:rsidRPr="00261807" w:rsidRDefault="00EC14C3" w:rsidP="00EC14C3">
            <w:pPr>
              <w:rPr>
                <w:rFonts w:ascii="Arial" w:hAnsi="Arial" w:cs="Arial"/>
                <w:sz w:val="20"/>
                <w:szCs w:val="20"/>
              </w:rPr>
            </w:pPr>
            <w:r w:rsidRPr="00261807">
              <w:rPr>
                <w:rFonts w:ascii="Arial" w:hAnsi="Arial" w:cs="Arial"/>
                <w:sz w:val="20"/>
                <w:szCs w:val="20"/>
              </w:rPr>
              <w:t>1.001</w:t>
            </w:r>
          </w:p>
        </w:tc>
        <w:tc>
          <w:tcPr>
            <w:tcW w:w="845" w:type="dxa"/>
          </w:tcPr>
          <w:p w14:paraId="55D66E30" w14:textId="77777777" w:rsidR="00EC14C3" w:rsidRPr="00261807" w:rsidRDefault="00EC14C3" w:rsidP="00EC14C3">
            <w:pPr>
              <w:rPr>
                <w:rFonts w:ascii="Arial" w:hAnsi="Arial" w:cs="Arial"/>
                <w:sz w:val="20"/>
                <w:szCs w:val="20"/>
              </w:rPr>
            </w:pPr>
            <w:r w:rsidRPr="00261807">
              <w:rPr>
                <w:rFonts w:ascii="Arial" w:hAnsi="Arial" w:cs="Arial"/>
                <w:sz w:val="20"/>
                <w:szCs w:val="20"/>
              </w:rPr>
              <w:t>0.943</w:t>
            </w:r>
          </w:p>
        </w:tc>
        <w:tc>
          <w:tcPr>
            <w:tcW w:w="845" w:type="dxa"/>
          </w:tcPr>
          <w:p w14:paraId="1E4E14AF" w14:textId="77777777" w:rsidR="00EC14C3" w:rsidRPr="00261807" w:rsidRDefault="00EC14C3" w:rsidP="00EC14C3">
            <w:pPr>
              <w:rPr>
                <w:rFonts w:ascii="Arial" w:hAnsi="Arial" w:cs="Arial"/>
                <w:sz w:val="20"/>
                <w:szCs w:val="20"/>
              </w:rPr>
            </w:pPr>
            <w:r w:rsidRPr="00261807">
              <w:rPr>
                <w:rFonts w:ascii="Arial" w:hAnsi="Arial" w:cs="Arial"/>
                <w:sz w:val="20"/>
                <w:szCs w:val="20"/>
              </w:rPr>
              <w:t>1.264</w:t>
            </w:r>
          </w:p>
        </w:tc>
        <w:tc>
          <w:tcPr>
            <w:tcW w:w="845" w:type="dxa"/>
          </w:tcPr>
          <w:p w14:paraId="347C50F8" w14:textId="77777777" w:rsidR="00EC14C3" w:rsidRPr="00261807" w:rsidRDefault="00EC14C3" w:rsidP="00EC14C3">
            <w:pPr>
              <w:rPr>
                <w:rFonts w:ascii="Arial" w:hAnsi="Arial" w:cs="Arial"/>
                <w:sz w:val="20"/>
                <w:szCs w:val="20"/>
              </w:rPr>
            </w:pPr>
            <w:r w:rsidRPr="00261807">
              <w:rPr>
                <w:rFonts w:ascii="Arial" w:hAnsi="Arial" w:cs="Arial"/>
                <w:sz w:val="20"/>
                <w:szCs w:val="20"/>
              </w:rPr>
              <w:t>1.719</w:t>
            </w:r>
          </w:p>
        </w:tc>
        <w:tc>
          <w:tcPr>
            <w:tcW w:w="845" w:type="dxa"/>
          </w:tcPr>
          <w:p w14:paraId="203B1A4E" w14:textId="77777777" w:rsidR="00EC14C3" w:rsidRPr="00261807" w:rsidRDefault="00EC14C3" w:rsidP="00EC14C3">
            <w:pPr>
              <w:rPr>
                <w:rFonts w:ascii="Arial" w:hAnsi="Arial" w:cs="Arial"/>
                <w:sz w:val="20"/>
                <w:szCs w:val="20"/>
              </w:rPr>
            </w:pPr>
            <w:r w:rsidRPr="00261807">
              <w:rPr>
                <w:rFonts w:ascii="Arial" w:hAnsi="Arial" w:cs="Arial"/>
                <w:sz w:val="20"/>
                <w:szCs w:val="20"/>
              </w:rPr>
              <w:t>1.737</w:t>
            </w:r>
          </w:p>
        </w:tc>
        <w:tc>
          <w:tcPr>
            <w:tcW w:w="938" w:type="dxa"/>
          </w:tcPr>
          <w:p w14:paraId="166CDE82" w14:textId="77777777" w:rsidR="00EC14C3" w:rsidRPr="00261807" w:rsidRDefault="00EC14C3" w:rsidP="00EC14C3">
            <w:pPr>
              <w:rPr>
                <w:rFonts w:ascii="Arial" w:hAnsi="Arial" w:cs="Arial"/>
                <w:sz w:val="20"/>
                <w:szCs w:val="20"/>
              </w:rPr>
            </w:pPr>
            <w:r w:rsidRPr="00261807">
              <w:rPr>
                <w:rFonts w:ascii="Arial" w:hAnsi="Arial" w:cs="Arial"/>
                <w:sz w:val="20"/>
                <w:szCs w:val="20"/>
              </w:rPr>
              <w:t>1.843</w:t>
            </w:r>
          </w:p>
        </w:tc>
        <w:tc>
          <w:tcPr>
            <w:tcW w:w="980" w:type="dxa"/>
          </w:tcPr>
          <w:p w14:paraId="69A0CF3B" w14:textId="77777777" w:rsidR="00EC14C3" w:rsidRPr="00261807" w:rsidRDefault="00EC14C3" w:rsidP="00EC14C3">
            <w:pPr>
              <w:rPr>
                <w:rFonts w:ascii="Arial" w:hAnsi="Arial" w:cs="Arial"/>
                <w:sz w:val="20"/>
                <w:szCs w:val="20"/>
              </w:rPr>
            </w:pPr>
            <w:r w:rsidRPr="00261807">
              <w:rPr>
                <w:rFonts w:ascii="Arial" w:hAnsi="Arial" w:cs="Arial"/>
                <w:sz w:val="20"/>
                <w:szCs w:val="20"/>
              </w:rPr>
              <w:t>1.843</w:t>
            </w:r>
          </w:p>
        </w:tc>
      </w:tr>
      <w:tr w:rsidR="005E373A" w:rsidRPr="00261807" w14:paraId="1BDE4980" w14:textId="77777777" w:rsidTr="003F6A54">
        <w:trPr>
          <w:jc w:val="center"/>
        </w:trPr>
        <w:tc>
          <w:tcPr>
            <w:tcW w:w="10080" w:type="dxa"/>
            <w:gridSpan w:val="11"/>
          </w:tcPr>
          <w:p w14:paraId="4C816A78" w14:textId="66C2565F" w:rsidR="005E373A" w:rsidRPr="00261807" w:rsidRDefault="005E373A" w:rsidP="005E373A">
            <w:pPr>
              <w:jc w:val="center"/>
              <w:rPr>
                <w:rFonts w:ascii="Arial" w:hAnsi="Arial" w:cs="Arial"/>
                <w:sz w:val="20"/>
                <w:szCs w:val="20"/>
              </w:rPr>
            </w:pPr>
            <w:r w:rsidRPr="001416D1">
              <w:rPr>
                <w:rFonts w:ascii="Arial" w:hAnsi="Arial" w:cs="Arial"/>
                <w:sz w:val="20"/>
                <w:szCs w:val="20"/>
              </w:rPr>
              <w:t>Fertilizer schedule</w:t>
            </w:r>
          </w:p>
        </w:tc>
      </w:tr>
      <w:tr w:rsidR="005E373A" w:rsidRPr="00261807" w14:paraId="4F72B7F8" w14:textId="77777777" w:rsidTr="001A57AE">
        <w:trPr>
          <w:jc w:val="center"/>
        </w:trPr>
        <w:tc>
          <w:tcPr>
            <w:tcW w:w="1424" w:type="dxa"/>
          </w:tcPr>
          <w:p w14:paraId="465C402F" w14:textId="2EDD07CE" w:rsidR="005E373A" w:rsidRPr="00261807" w:rsidRDefault="005E373A" w:rsidP="005E373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1</w:t>
            </w:r>
          </w:p>
        </w:tc>
        <w:tc>
          <w:tcPr>
            <w:tcW w:w="823" w:type="dxa"/>
          </w:tcPr>
          <w:p w14:paraId="5C17245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8.46 </w:t>
            </w:r>
          </w:p>
        </w:tc>
        <w:tc>
          <w:tcPr>
            <w:tcW w:w="845" w:type="dxa"/>
          </w:tcPr>
          <w:p w14:paraId="7ED8F7B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17.52 </w:t>
            </w:r>
          </w:p>
        </w:tc>
        <w:tc>
          <w:tcPr>
            <w:tcW w:w="845" w:type="dxa"/>
          </w:tcPr>
          <w:p w14:paraId="64A3FB7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26.50 </w:t>
            </w:r>
          </w:p>
        </w:tc>
        <w:tc>
          <w:tcPr>
            <w:tcW w:w="845" w:type="dxa"/>
          </w:tcPr>
          <w:p w14:paraId="01F342A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35.91 </w:t>
            </w:r>
          </w:p>
        </w:tc>
        <w:tc>
          <w:tcPr>
            <w:tcW w:w="845" w:type="dxa"/>
          </w:tcPr>
          <w:p w14:paraId="6C4FBCA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44.09 </w:t>
            </w:r>
          </w:p>
        </w:tc>
        <w:tc>
          <w:tcPr>
            <w:tcW w:w="845" w:type="dxa"/>
          </w:tcPr>
          <w:p w14:paraId="4A054C4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51.37 </w:t>
            </w:r>
          </w:p>
        </w:tc>
        <w:tc>
          <w:tcPr>
            <w:tcW w:w="845" w:type="dxa"/>
          </w:tcPr>
          <w:p w14:paraId="484C291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57.63 </w:t>
            </w:r>
          </w:p>
        </w:tc>
        <w:tc>
          <w:tcPr>
            <w:tcW w:w="845" w:type="dxa"/>
          </w:tcPr>
          <w:p w14:paraId="2CD052E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61.12 </w:t>
            </w:r>
          </w:p>
        </w:tc>
        <w:tc>
          <w:tcPr>
            <w:tcW w:w="938" w:type="dxa"/>
          </w:tcPr>
          <w:p w14:paraId="4F087C8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62.80 </w:t>
            </w:r>
          </w:p>
        </w:tc>
        <w:tc>
          <w:tcPr>
            <w:tcW w:w="980" w:type="dxa"/>
          </w:tcPr>
          <w:p w14:paraId="139ED58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62.80 </w:t>
            </w:r>
          </w:p>
        </w:tc>
      </w:tr>
      <w:tr w:rsidR="005E373A" w:rsidRPr="00261807" w14:paraId="14C26B44" w14:textId="77777777" w:rsidTr="001A57AE">
        <w:trPr>
          <w:jc w:val="center"/>
        </w:trPr>
        <w:tc>
          <w:tcPr>
            <w:tcW w:w="1424" w:type="dxa"/>
          </w:tcPr>
          <w:p w14:paraId="7F087EB4" w14:textId="79D55F86" w:rsidR="005E373A" w:rsidRPr="00261807" w:rsidRDefault="005E373A" w:rsidP="005E373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2</w:t>
            </w:r>
          </w:p>
        </w:tc>
        <w:tc>
          <w:tcPr>
            <w:tcW w:w="823" w:type="dxa"/>
          </w:tcPr>
          <w:p w14:paraId="03F1C8E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8.49 </w:t>
            </w:r>
          </w:p>
        </w:tc>
        <w:tc>
          <w:tcPr>
            <w:tcW w:w="845" w:type="dxa"/>
          </w:tcPr>
          <w:p w14:paraId="6DB46BE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17.74 </w:t>
            </w:r>
          </w:p>
        </w:tc>
        <w:tc>
          <w:tcPr>
            <w:tcW w:w="845" w:type="dxa"/>
          </w:tcPr>
          <w:p w14:paraId="3D9D5D8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26.68 </w:t>
            </w:r>
          </w:p>
        </w:tc>
        <w:tc>
          <w:tcPr>
            <w:tcW w:w="845" w:type="dxa"/>
          </w:tcPr>
          <w:p w14:paraId="5919FCC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36.12 </w:t>
            </w:r>
          </w:p>
        </w:tc>
        <w:tc>
          <w:tcPr>
            <w:tcW w:w="845" w:type="dxa"/>
          </w:tcPr>
          <w:p w14:paraId="5502437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44.24 </w:t>
            </w:r>
          </w:p>
        </w:tc>
        <w:tc>
          <w:tcPr>
            <w:tcW w:w="845" w:type="dxa"/>
          </w:tcPr>
          <w:p w14:paraId="52E4084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51.54 </w:t>
            </w:r>
          </w:p>
        </w:tc>
        <w:tc>
          <w:tcPr>
            <w:tcW w:w="845" w:type="dxa"/>
          </w:tcPr>
          <w:p w14:paraId="111E348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57.82 </w:t>
            </w:r>
          </w:p>
        </w:tc>
        <w:tc>
          <w:tcPr>
            <w:tcW w:w="845" w:type="dxa"/>
          </w:tcPr>
          <w:p w14:paraId="4ED2FE3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61.23 </w:t>
            </w:r>
          </w:p>
        </w:tc>
        <w:tc>
          <w:tcPr>
            <w:tcW w:w="938" w:type="dxa"/>
          </w:tcPr>
          <w:p w14:paraId="0F7004B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62.91 </w:t>
            </w:r>
          </w:p>
        </w:tc>
        <w:tc>
          <w:tcPr>
            <w:tcW w:w="980" w:type="dxa"/>
          </w:tcPr>
          <w:p w14:paraId="577092F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62.91 </w:t>
            </w:r>
          </w:p>
        </w:tc>
      </w:tr>
      <w:tr w:rsidR="005E373A" w:rsidRPr="00261807" w14:paraId="1D2F514F" w14:textId="77777777" w:rsidTr="001A57AE">
        <w:trPr>
          <w:jc w:val="center"/>
        </w:trPr>
        <w:tc>
          <w:tcPr>
            <w:tcW w:w="1424" w:type="dxa"/>
          </w:tcPr>
          <w:p w14:paraId="0199D444" w14:textId="50072014" w:rsidR="005E373A" w:rsidRPr="00261807" w:rsidRDefault="005E373A" w:rsidP="005E373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3</w:t>
            </w:r>
          </w:p>
        </w:tc>
        <w:tc>
          <w:tcPr>
            <w:tcW w:w="823" w:type="dxa"/>
          </w:tcPr>
          <w:p w14:paraId="0570EFE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8.47 </w:t>
            </w:r>
          </w:p>
        </w:tc>
        <w:tc>
          <w:tcPr>
            <w:tcW w:w="845" w:type="dxa"/>
          </w:tcPr>
          <w:p w14:paraId="58B0111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17.92 </w:t>
            </w:r>
          </w:p>
        </w:tc>
        <w:tc>
          <w:tcPr>
            <w:tcW w:w="845" w:type="dxa"/>
          </w:tcPr>
          <w:p w14:paraId="758B753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26.82 </w:t>
            </w:r>
          </w:p>
        </w:tc>
        <w:tc>
          <w:tcPr>
            <w:tcW w:w="845" w:type="dxa"/>
          </w:tcPr>
          <w:p w14:paraId="021D079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36.33 </w:t>
            </w:r>
          </w:p>
        </w:tc>
        <w:tc>
          <w:tcPr>
            <w:tcW w:w="845" w:type="dxa"/>
          </w:tcPr>
          <w:p w14:paraId="2EB802E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44.72 </w:t>
            </w:r>
          </w:p>
        </w:tc>
        <w:tc>
          <w:tcPr>
            <w:tcW w:w="845" w:type="dxa"/>
          </w:tcPr>
          <w:p w14:paraId="6453CE0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51.72 </w:t>
            </w:r>
          </w:p>
        </w:tc>
        <w:tc>
          <w:tcPr>
            <w:tcW w:w="845" w:type="dxa"/>
          </w:tcPr>
          <w:p w14:paraId="7E13D44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57.97 </w:t>
            </w:r>
          </w:p>
        </w:tc>
        <w:tc>
          <w:tcPr>
            <w:tcW w:w="845" w:type="dxa"/>
          </w:tcPr>
          <w:p w14:paraId="59C3C40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61.39 </w:t>
            </w:r>
          </w:p>
        </w:tc>
        <w:tc>
          <w:tcPr>
            <w:tcW w:w="938" w:type="dxa"/>
          </w:tcPr>
          <w:p w14:paraId="4643C30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63.06 </w:t>
            </w:r>
          </w:p>
        </w:tc>
        <w:tc>
          <w:tcPr>
            <w:tcW w:w="980" w:type="dxa"/>
          </w:tcPr>
          <w:p w14:paraId="309D4A1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63.06 </w:t>
            </w:r>
          </w:p>
        </w:tc>
      </w:tr>
      <w:tr w:rsidR="005E373A" w:rsidRPr="00261807" w14:paraId="46337A85" w14:textId="77777777" w:rsidTr="001A57AE">
        <w:trPr>
          <w:jc w:val="center"/>
        </w:trPr>
        <w:tc>
          <w:tcPr>
            <w:tcW w:w="1424" w:type="dxa"/>
          </w:tcPr>
          <w:p w14:paraId="3B4F0317" w14:textId="77777777" w:rsidR="005E373A" w:rsidRPr="00261807" w:rsidRDefault="005E373A" w:rsidP="005E373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23" w:type="dxa"/>
          </w:tcPr>
          <w:p w14:paraId="61365674" w14:textId="1AD37879" w:rsidR="005E373A" w:rsidRPr="00261807" w:rsidRDefault="005E373A" w:rsidP="005E373A">
            <w:pPr>
              <w:rPr>
                <w:rFonts w:ascii="Arial" w:hAnsi="Arial" w:cs="Arial"/>
                <w:sz w:val="20"/>
                <w:szCs w:val="20"/>
              </w:rPr>
            </w:pPr>
            <w:r w:rsidRPr="00261807">
              <w:rPr>
                <w:rFonts w:ascii="Arial" w:hAnsi="Arial" w:cs="Arial"/>
                <w:sz w:val="20"/>
                <w:szCs w:val="20"/>
              </w:rPr>
              <w:t xml:space="preserve"> 0.07 </w:t>
            </w:r>
          </w:p>
        </w:tc>
        <w:tc>
          <w:tcPr>
            <w:tcW w:w="845" w:type="dxa"/>
          </w:tcPr>
          <w:p w14:paraId="7C9F9CD1" w14:textId="44AC1DAA" w:rsidR="005E373A" w:rsidRPr="00261807" w:rsidRDefault="005E373A" w:rsidP="005E373A">
            <w:pPr>
              <w:rPr>
                <w:rFonts w:ascii="Arial" w:hAnsi="Arial" w:cs="Arial"/>
                <w:sz w:val="20"/>
                <w:szCs w:val="20"/>
              </w:rPr>
            </w:pPr>
            <w:r w:rsidRPr="00261807">
              <w:rPr>
                <w:rFonts w:ascii="Arial" w:hAnsi="Arial" w:cs="Arial"/>
                <w:sz w:val="20"/>
                <w:szCs w:val="20"/>
              </w:rPr>
              <w:t xml:space="preserve"> 0.13 </w:t>
            </w:r>
          </w:p>
        </w:tc>
        <w:tc>
          <w:tcPr>
            <w:tcW w:w="845" w:type="dxa"/>
          </w:tcPr>
          <w:p w14:paraId="125007B9" w14:textId="460AC0FB" w:rsidR="005E373A" w:rsidRPr="00261807" w:rsidRDefault="005E373A" w:rsidP="005E373A">
            <w:pPr>
              <w:rPr>
                <w:rFonts w:ascii="Arial" w:hAnsi="Arial" w:cs="Arial"/>
                <w:sz w:val="20"/>
                <w:szCs w:val="20"/>
              </w:rPr>
            </w:pPr>
            <w:r w:rsidRPr="00261807">
              <w:rPr>
                <w:rFonts w:ascii="Arial" w:hAnsi="Arial" w:cs="Arial"/>
                <w:sz w:val="20"/>
                <w:szCs w:val="20"/>
              </w:rPr>
              <w:t xml:space="preserve"> 0.24 </w:t>
            </w:r>
          </w:p>
        </w:tc>
        <w:tc>
          <w:tcPr>
            <w:tcW w:w="845" w:type="dxa"/>
          </w:tcPr>
          <w:p w14:paraId="2344F92F" w14:textId="28717087" w:rsidR="005E373A" w:rsidRPr="00261807" w:rsidRDefault="005E373A" w:rsidP="005E373A">
            <w:pPr>
              <w:rPr>
                <w:rFonts w:ascii="Arial" w:hAnsi="Arial" w:cs="Arial"/>
                <w:sz w:val="20"/>
                <w:szCs w:val="20"/>
              </w:rPr>
            </w:pPr>
            <w:r w:rsidRPr="00261807">
              <w:rPr>
                <w:rFonts w:ascii="Arial" w:hAnsi="Arial" w:cs="Arial"/>
                <w:sz w:val="20"/>
                <w:szCs w:val="20"/>
              </w:rPr>
              <w:t xml:space="preserve"> 0.33 </w:t>
            </w:r>
          </w:p>
        </w:tc>
        <w:tc>
          <w:tcPr>
            <w:tcW w:w="845" w:type="dxa"/>
          </w:tcPr>
          <w:p w14:paraId="281843A9" w14:textId="6A7CA25D" w:rsidR="005E373A" w:rsidRPr="00261807" w:rsidRDefault="005E373A" w:rsidP="005E373A">
            <w:pPr>
              <w:rPr>
                <w:rFonts w:ascii="Arial" w:hAnsi="Arial" w:cs="Arial"/>
                <w:sz w:val="20"/>
                <w:szCs w:val="20"/>
              </w:rPr>
            </w:pPr>
            <w:r w:rsidRPr="00261807">
              <w:rPr>
                <w:rFonts w:ascii="Arial" w:hAnsi="Arial" w:cs="Arial"/>
                <w:sz w:val="20"/>
                <w:szCs w:val="20"/>
              </w:rPr>
              <w:t xml:space="preserve"> 0.31 </w:t>
            </w:r>
          </w:p>
        </w:tc>
        <w:tc>
          <w:tcPr>
            <w:tcW w:w="845" w:type="dxa"/>
          </w:tcPr>
          <w:p w14:paraId="45E87E17" w14:textId="70CE01DF" w:rsidR="005E373A" w:rsidRPr="00261807" w:rsidRDefault="005E373A" w:rsidP="005E373A">
            <w:pPr>
              <w:rPr>
                <w:rFonts w:ascii="Arial" w:hAnsi="Arial" w:cs="Arial"/>
                <w:sz w:val="20"/>
                <w:szCs w:val="20"/>
              </w:rPr>
            </w:pPr>
            <w:r w:rsidRPr="00261807">
              <w:rPr>
                <w:rFonts w:ascii="Arial" w:hAnsi="Arial" w:cs="Arial"/>
                <w:sz w:val="20"/>
                <w:szCs w:val="20"/>
              </w:rPr>
              <w:t xml:space="preserve"> 0.42 </w:t>
            </w:r>
          </w:p>
        </w:tc>
        <w:tc>
          <w:tcPr>
            <w:tcW w:w="845" w:type="dxa"/>
          </w:tcPr>
          <w:p w14:paraId="033A0E14" w14:textId="46ABB397" w:rsidR="005E373A" w:rsidRPr="00261807" w:rsidRDefault="005E373A" w:rsidP="005E373A">
            <w:pPr>
              <w:rPr>
                <w:rFonts w:ascii="Arial" w:hAnsi="Arial" w:cs="Arial"/>
                <w:sz w:val="20"/>
                <w:szCs w:val="20"/>
              </w:rPr>
            </w:pPr>
            <w:r w:rsidRPr="00261807">
              <w:rPr>
                <w:rFonts w:ascii="Arial" w:hAnsi="Arial" w:cs="Arial"/>
                <w:sz w:val="20"/>
                <w:szCs w:val="20"/>
              </w:rPr>
              <w:t xml:space="preserve"> 0.57 </w:t>
            </w:r>
          </w:p>
        </w:tc>
        <w:tc>
          <w:tcPr>
            <w:tcW w:w="845" w:type="dxa"/>
          </w:tcPr>
          <w:p w14:paraId="653AC0F2" w14:textId="06938D0F" w:rsidR="005E373A" w:rsidRPr="00261807" w:rsidRDefault="005E373A" w:rsidP="005E373A">
            <w:pPr>
              <w:rPr>
                <w:rFonts w:ascii="Arial" w:hAnsi="Arial" w:cs="Arial"/>
                <w:sz w:val="20"/>
                <w:szCs w:val="20"/>
              </w:rPr>
            </w:pPr>
            <w:r w:rsidRPr="00261807">
              <w:rPr>
                <w:rFonts w:ascii="Arial" w:hAnsi="Arial" w:cs="Arial"/>
                <w:sz w:val="20"/>
                <w:szCs w:val="20"/>
              </w:rPr>
              <w:t xml:space="preserve"> 0.58 </w:t>
            </w:r>
          </w:p>
        </w:tc>
        <w:tc>
          <w:tcPr>
            <w:tcW w:w="938" w:type="dxa"/>
          </w:tcPr>
          <w:p w14:paraId="1A090026" w14:textId="71CAE84C" w:rsidR="005E373A" w:rsidRPr="00261807" w:rsidRDefault="005E373A" w:rsidP="005E373A">
            <w:pPr>
              <w:rPr>
                <w:rFonts w:ascii="Arial" w:hAnsi="Arial" w:cs="Arial"/>
                <w:sz w:val="20"/>
                <w:szCs w:val="20"/>
              </w:rPr>
            </w:pPr>
            <w:r w:rsidRPr="00261807">
              <w:rPr>
                <w:rFonts w:ascii="Arial" w:hAnsi="Arial" w:cs="Arial"/>
                <w:sz w:val="20"/>
                <w:szCs w:val="20"/>
              </w:rPr>
              <w:t xml:space="preserve"> 0.62 </w:t>
            </w:r>
          </w:p>
        </w:tc>
        <w:tc>
          <w:tcPr>
            <w:tcW w:w="980" w:type="dxa"/>
          </w:tcPr>
          <w:p w14:paraId="6657826D" w14:textId="4AC5F0C3" w:rsidR="005E373A" w:rsidRPr="00261807" w:rsidRDefault="005E373A" w:rsidP="005E373A">
            <w:pPr>
              <w:rPr>
                <w:rFonts w:ascii="Arial" w:hAnsi="Arial" w:cs="Arial"/>
                <w:sz w:val="20"/>
                <w:szCs w:val="20"/>
              </w:rPr>
            </w:pPr>
            <w:r w:rsidRPr="00261807">
              <w:rPr>
                <w:rFonts w:ascii="Arial" w:hAnsi="Arial" w:cs="Arial"/>
                <w:sz w:val="20"/>
                <w:szCs w:val="20"/>
              </w:rPr>
              <w:t xml:space="preserve"> 0.62 </w:t>
            </w:r>
          </w:p>
        </w:tc>
      </w:tr>
      <w:tr w:rsidR="005E373A" w:rsidRPr="00261807" w14:paraId="5DD8B220" w14:textId="77777777" w:rsidTr="001A57AE">
        <w:trPr>
          <w:jc w:val="center"/>
        </w:trPr>
        <w:tc>
          <w:tcPr>
            <w:tcW w:w="1424" w:type="dxa"/>
          </w:tcPr>
          <w:p w14:paraId="3FF021E0" w14:textId="5FAC5213" w:rsidR="005E373A" w:rsidRPr="00261807" w:rsidRDefault="005E373A" w:rsidP="005E373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23" w:type="dxa"/>
          </w:tcPr>
          <w:p w14:paraId="7A5054E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76D5390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6CF9434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3196687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7231575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69F0AFD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5195F80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0158541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38" w:type="dxa"/>
          </w:tcPr>
          <w:p w14:paraId="349E0D3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80" w:type="dxa"/>
          </w:tcPr>
          <w:p w14:paraId="2E6E705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r>
      <w:tr w:rsidR="005E373A" w:rsidRPr="00261807" w14:paraId="00450D47" w14:textId="77777777" w:rsidTr="00FE4B67">
        <w:trPr>
          <w:jc w:val="center"/>
        </w:trPr>
        <w:tc>
          <w:tcPr>
            <w:tcW w:w="10080" w:type="dxa"/>
            <w:gridSpan w:val="11"/>
          </w:tcPr>
          <w:p w14:paraId="79CE7400" w14:textId="6AC3CDEF" w:rsidR="005E373A" w:rsidRPr="00261807" w:rsidRDefault="005E373A" w:rsidP="005E373A">
            <w:pPr>
              <w:jc w:val="center"/>
              <w:rPr>
                <w:rFonts w:ascii="Arial" w:hAnsi="Arial" w:cs="Arial"/>
                <w:sz w:val="20"/>
                <w:szCs w:val="20"/>
              </w:rPr>
            </w:pPr>
            <w:r w:rsidRPr="00261807">
              <w:rPr>
                <w:rFonts w:ascii="Arial" w:hAnsi="Arial" w:cs="Arial"/>
                <w:sz w:val="20"/>
                <w:szCs w:val="20"/>
              </w:rPr>
              <w:t>Interaction</w:t>
            </w:r>
          </w:p>
        </w:tc>
      </w:tr>
      <w:tr w:rsidR="005E373A" w:rsidRPr="00261807" w14:paraId="3F26833C" w14:textId="77777777" w:rsidTr="001A57AE">
        <w:trPr>
          <w:jc w:val="center"/>
        </w:trPr>
        <w:tc>
          <w:tcPr>
            <w:tcW w:w="1424" w:type="dxa"/>
          </w:tcPr>
          <w:p w14:paraId="741B1835" w14:textId="77777777" w:rsidR="005E373A" w:rsidRPr="00261807" w:rsidRDefault="005E373A" w:rsidP="005E373A">
            <w:pPr>
              <w:rPr>
                <w:rFonts w:ascii="Arial" w:hAnsi="Arial" w:cs="Arial"/>
                <w:sz w:val="20"/>
                <w:szCs w:val="20"/>
              </w:rPr>
            </w:pPr>
            <w:r w:rsidRPr="00261807">
              <w:rPr>
                <w:rFonts w:ascii="Arial" w:hAnsi="Arial" w:cs="Arial"/>
                <w:sz w:val="20"/>
                <w:szCs w:val="20"/>
              </w:rPr>
              <w:lastRenderedPageBreak/>
              <w:t>d</w:t>
            </w:r>
            <w:r w:rsidRPr="00261807">
              <w:rPr>
                <w:rFonts w:ascii="Arial" w:hAnsi="Arial" w:cs="Arial"/>
                <w:sz w:val="20"/>
                <w:szCs w:val="20"/>
                <w:vertAlign w:val="subscript"/>
              </w:rPr>
              <w:t>1</w:t>
            </w:r>
            <w:r w:rsidRPr="00261807">
              <w:rPr>
                <w:rFonts w:ascii="Arial" w:hAnsi="Arial" w:cs="Arial"/>
                <w:sz w:val="20"/>
                <w:szCs w:val="20"/>
              </w:rPr>
              <w:t>f</w:t>
            </w:r>
            <w:r w:rsidRPr="00261807">
              <w:rPr>
                <w:rFonts w:ascii="Arial" w:hAnsi="Arial" w:cs="Arial"/>
                <w:sz w:val="20"/>
                <w:szCs w:val="20"/>
                <w:vertAlign w:val="subscript"/>
              </w:rPr>
              <w:t>1</w:t>
            </w:r>
          </w:p>
        </w:tc>
        <w:tc>
          <w:tcPr>
            <w:tcW w:w="823" w:type="dxa"/>
          </w:tcPr>
          <w:p w14:paraId="4E7CAB0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8.73 </w:t>
            </w:r>
          </w:p>
        </w:tc>
        <w:tc>
          <w:tcPr>
            <w:tcW w:w="845" w:type="dxa"/>
          </w:tcPr>
          <w:p w14:paraId="1FBA2AD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19.43 </w:t>
            </w:r>
          </w:p>
        </w:tc>
        <w:tc>
          <w:tcPr>
            <w:tcW w:w="845" w:type="dxa"/>
          </w:tcPr>
          <w:p w14:paraId="440A919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28.50 </w:t>
            </w:r>
          </w:p>
        </w:tc>
        <w:tc>
          <w:tcPr>
            <w:tcW w:w="845" w:type="dxa"/>
          </w:tcPr>
          <w:p w14:paraId="6480F22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38.27 </w:t>
            </w:r>
          </w:p>
        </w:tc>
        <w:tc>
          <w:tcPr>
            <w:tcW w:w="845" w:type="dxa"/>
          </w:tcPr>
          <w:p w14:paraId="41D68BE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47.53 </w:t>
            </w:r>
          </w:p>
        </w:tc>
        <w:tc>
          <w:tcPr>
            <w:tcW w:w="845" w:type="dxa"/>
          </w:tcPr>
          <w:p w14:paraId="5EC1C63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56.27 </w:t>
            </w:r>
          </w:p>
        </w:tc>
        <w:tc>
          <w:tcPr>
            <w:tcW w:w="845" w:type="dxa"/>
          </w:tcPr>
          <w:p w14:paraId="4ADD95F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65.23 </w:t>
            </w:r>
          </w:p>
        </w:tc>
        <w:tc>
          <w:tcPr>
            <w:tcW w:w="845" w:type="dxa"/>
          </w:tcPr>
          <w:p w14:paraId="31CE7C0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65.23 </w:t>
            </w:r>
          </w:p>
        </w:tc>
        <w:tc>
          <w:tcPr>
            <w:tcW w:w="938" w:type="dxa"/>
          </w:tcPr>
          <w:p w14:paraId="597999F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65.23 </w:t>
            </w:r>
          </w:p>
        </w:tc>
        <w:tc>
          <w:tcPr>
            <w:tcW w:w="980" w:type="dxa"/>
          </w:tcPr>
          <w:p w14:paraId="2915A9F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65.23 </w:t>
            </w:r>
          </w:p>
        </w:tc>
      </w:tr>
      <w:tr w:rsidR="005E373A" w:rsidRPr="00261807" w14:paraId="673BCB77" w14:textId="77777777" w:rsidTr="001A57AE">
        <w:trPr>
          <w:jc w:val="center"/>
        </w:trPr>
        <w:tc>
          <w:tcPr>
            <w:tcW w:w="1424" w:type="dxa"/>
          </w:tcPr>
          <w:p w14:paraId="43855D1A"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23" w:type="dxa"/>
          </w:tcPr>
          <w:p w14:paraId="6E51932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8.73 </w:t>
            </w:r>
          </w:p>
        </w:tc>
        <w:tc>
          <w:tcPr>
            <w:tcW w:w="845" w:type="dxa"/>
          </w:tcPr>
          <w:p w14:paraId="4A86F77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19.60 </w:t>
            </w:r>
          </w:p>
        </w:tc>
        <w:tc>
          <w:tcPr>
            <w:tcW w:w="845" w:type="dxa"/>
          </w:tcPr>
          <w:p w14:paraId="36CF6D6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28.67 </w:t>
            </w:r>
          </w:p>
        </w:tc>
        <w:tc>
          <w:tcPr>
            <w:tcW w:w="845" w:type="dxa"/>
          </w:tcPr>
          <w:p w14:paraId="4EA53A4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38.50 </w:t>
            </w:r>
          </w:p>
        </w:tc>
        <w:tc>
          <w:tcPr>
            <w:tcW w:w="845" w:type="dxa"/>
          </w:tcPr>
          <w:p w14:paraId="33BA57B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47.67 </w:t>
            </w:r>
          </w:p>
        </w:tc>
        <w:tc>
          <w:tcPr>
            <w:tcW w:w="845" w:type="dxa"/>
          </w:tcPr>
          <w:p w14:paraId="0EC2F23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56.47 </w:t>
            </w:r>
          </w:p>
        </w:tc>
        <w:tc>
          <w:tcPr>
            <w:tcW w:w="845" w:type="dxa"/>
          </w:tcPr>
          <w:p w14:paraId="67D3552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65.33 </w:t>
            </w:r>
          </w:p>
        </w:tc>
        <w:tc>
          <w:tcPr>
            <w:tcW w:w="845" w:type="dxa"/>
          </w:tcPr>
          <w:p w14:paraId="3176172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65.33 </w:t>
            </w:r>
          </w:p>
        </w:tc>
        <w:tc>
          <w:tcPr>
            <w:tcW w:w="938" w:type="dxa"/>
          </w:tcPr>
          <w:p w14:paraId="1A62FB2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65.33 </w:t>
            </w:r>
          </w:p>
        </w:tc>
        <w:tc>
          <w:tcPr>
            <w:tcW w:w="980" w:type="dxa"/>
          </w:tcPr>
          <w:p w14:paraId="624AB62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65.33 </w:t>
            </w:r>
          </w:p>
        </w:tc>
      </w:tr>
      <w:tr w:rsidR="005E373A" w:rsidRPr="00261807" w14:paraId="7886E9C4" w14:textId="77777777" w:rsidTr="001A57AE">
        <w:trPr>
          <w:jc w:val="center"/>
        </w:trPr>
        <w:tc>
          <w:tcPr>
            <w:tcW w:w="1424" w:type="dxa"/>
          </w:tcPr>
          <w:p w14:paraId="7BF97C61"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23" w:type="dxa"/>
          </w:tcPr>
          <w:p w14:paraId="2D25818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8.70 </w:t>
            </w:r>
          </w:p>
        </w:tc>
        <w:tc>
          <w:tcPr>
            <w:tcW w:w="845" w:type="dxa"/>
          </w:tcPr>
          <w:p w14:paraId="12E6443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19.80 </w:t>
            </w:r>
          </w:p>
        </w:tc>
        <w:tc>
          <w:tcPr>
            <w:tcW w:w="845" w:type="dxa"/>
          </w:tcPr>
          <w:p w14:paraId="26D3288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28.77 </w:t>
            </w:r>
          </w:p>
        </w:tc>
        <w:tc>
          <w:tcPr>
            <w:tcW w:w="845" w:type="dxa"/>
          </w:tcPr>
          <w:p w14:paraId="0DC782C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38.70 </w:t>
            </w:r>
          </w:p>
        </w:tc>
        <w:tc>
          <w:tcPr>
            <w:tcW w:w="845" w:type="dxa"/>
          </w:tcPr>
          <w:p w14:paraId="39F04F0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48.77 </w:t>
            </w:r>
          </w:p>
        </w:tc>
        <w:tc>
          <w:tcPr>
            <w:tcW w:w="845" w:type="dxa"/>
          </w:tcPr>
          <w:p w14:paraId="53139CD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56.63 </w:t>
            </w:r>
          </w:p>
        </w:tc>
        <w:tc>
          <w:tcPr>
            <w:tcW w:w="845" w:type="dxa"/>
          </w:tcPr>
          <w:p w14:paraId="32760A1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65.50 </w:t>
            </w:r>
          </w:p>
        </w:tc>
        <w:tc>
          <w:tcPr>
            <w:tcW w:w="845" w:type="dxa"/>
          </w:tcPr>
          <w:p w14:paraId="756E614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65.50 </w:t>
            </w:r>
          </w:p>
        </w:tc>
        <w:tc>
          <w:tcPr>
            <w:tcW w:w="938" w:type="dxa"/>
          </w:tcPr>
          <w:p w14:paraId="2696FF3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65.50 </w:t>
            </w:r>
          </w:p>
        </w:tc>
        <w:tc>
          <w:tcPr>
            <w:tcW w:w="980" w:type="dxa"/>
          </w:tcPr>
          <w:p w14:paraId="09C8D45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65.50 </w:t>
            </w:r>
          </w:p>
        </w:tc>
      </w:tr>
      <w:tr w:rsidR="005E373A" w:rsidRPr="00261807" w14:paraId="444FDED8" w14:textId="77777777" w:rsidTr="001A57AE">
        <w:trPr>
          <w:jc w:val="center"/>
        </w:trPr>
        <w:tc>
          <w:tcPr>
            <w:tcW w:w="1424" w:type="dxa"/>
          </w:tcPr>
          <w:p w14:paraId="6AC2EE13"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1</w:t>
            </w:r>
          </w:p>
        </w:tc>
        <w:tc>
          <w:tcPr>
            <w:tcW w:w="823" w:type="dxa"/>
          </w:tcPr>
          <w:p w14:paraId="5334421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8.43 </w:t>
            </w:r>
          </w:p>
        </w:tc>
        <w:tc>
          <w:tcPr>
            <w:tcW w:w="845" w:type="dxa"/>
          </w:tcPr>
          <w:p w14:paraId="16D766F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17.50 </w:t>
            </w:r>
          </w:p>
        </w:tc>
        <w:tc>
          <w:tcPr>
            <w:tcW w:w="845" w:type="dxa"/>
          </w:tcPr>
          <w:p w14:paraId="60969F1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26.47 </w:t>
            </w:r>
          </w:p>
        </w:tc>
        <w:tc>
          <w:tcPr>
            <w:tcW w:w="845" w:type="dxa"/>
          </w:tcPr>
          <w:p w14:paraId="0D625BD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36.17 </w:t>
            </w:r>
          </w:p>
        </w:tc>
        <w:tc>
          <w:tcPr>
            <w:tcW w:w="845" w:type="dxa"/>
          </w:tcPr>
          <w:p w14:paraId="116A5E8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44.57 </w:t>
            </w:r>
          </w:p>
        </w:tc>
        <w:tc>
          <w:tcPr>
            <w:tcW w:w="845" w:type="dxa"/>
          </w:tcPr>
          <w:p w14:paraId="38B98B4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51.53 </w:t>
            </w:r>
          </w:p>
        </w:tc>
        <w:tc>
          <w:tcPr>
            <w:tcW w:w="845" w:type="dxa"/>
          </w:tcPr>
          <w:p w14:paraId="4121170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56.53 </w:t>
            </w:r>
          </w:p>
        </w:tc>
        <w:tc>
          <w:tcPr>
            <w:tcW w:w="845" w:type="dxa"/>
          </w:tcPr>
          <w:p w14:paraId="2D7C770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62.73 </w:t>
            </w:r>
          </w:p>
        </w:tc>
        <w:tc>
          <w:tcPr>
            <w:tcW w:w="938" w:type="dxa"/>
          </w:tcPr>
          <w:p w14:paraId="1AEE1B9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62.73 </w:t>
            </w:r>
          </w:p>
        </w:tc>
        <w:tc>
          <w:tcPr>
            <w:tcW w:w="980" w:type="dxa"/>
          </w:tcPr>
          <w:p w14:paraId="3BA5022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62.73 </w:t>
            </w:r>
          </w:p>
        </w:tc>
      </w:tr>
      <w:tr w:rsidR="005E373A" w:rsidRPr="00261807" w14:paraId="0B8A93CC" w14:textId="77777777" w:rsidTr="001A57AE">
        <w:trPr>
          <w:jc w:val="center"/>
        </w:trPr>
        <w:tc>
          <w:tcPr>
            <w:tcW w:w="1424" w:type="dxa"/>
          </w:tcPr>
          <w:p w14:paraId="4724CE0C"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23" w:type="dxa"/>
          </w:tcPr>
          <w:p w14:paraId="6A018A6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8.50 </w:t>
            </w:r>
          </w:p>
        </w:tc>
        <w:tc>
          <w:tcPr>
            <w:tcW w:w="845" w:type="dxa"/>
          </w:tcPr>
          <w:p w14:paraId="5828A9A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17.77 </w:t>
            </w:r>
          </w:p>
        </w:tc>
        <w:tc>
          <w:tcPr>
            <w:tcW w:w="845" w:type="dxa"/>
          </w:tcPr>
          <w:p w14:paraId="2B004F2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26.70 </w:t>
            </w:r>
          </w:p>
        </w:tc>
        <w:tc>
          <w:tcPr>
            <w:tcW w:w="845" w:type="dxa"/>
          </w:tcPr>
          <w:p w14:paraId="45E9071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36.37 </w:t>
            </w:r>
          </w:p>
        </w:tc>
        <w:tc>
          <w:tcPr>
            <w:tcW w:w="845" w:type="dxa"/>
          </w:tcPr>
          <w:p w14:paraId="17C3117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44.73 </w:t>
            </w:r>
          </w:p>
        </w:tc>
        <w:tc>
          <w:tcPr>
            <w:tcW w:w="845" w:type="dxa"/>
          </w:tcPr>
          <w:p w14:paraId="31810C7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51.70 </w:t>
            </w:r>
          </w:p>
        </w:tc>
        <w:tc>
          <w:tcPr>
            <w:tcW w:w="845" w:type="dxa"/>
          </w:tcPr>
          <w:p w14:paraId="3EC7369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56.77 </w:t>
            </w:r>
          </w:p>
        </w:tc>
        <w:tc>
          <w:tcPr>
            <w:tcW w:w="845" w:type="dxa"/>
          </w:tcPr>
          <w:p w14:paraId="7B8571F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62.83 </w:t>
            </w:r>
          </w:p>
        </w:tc>
        <w:tc>
          <w:tcPr>
            <w:tcW w:w="938" w:type="dxa"/>
          </w:tcPr>
          <w:p w14:paraId="4972761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62.83 </w:t>
            </w:r>
          </w:p>
        </w:tc>
        <w:tc>
          <w:tcPr>
            <w:tcW w:w="980" w:type="dxa"/>
          </w:tcPr>
          <w:p w14:paraId="472903F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62.83 </w:t>
            </w:r>
          </w:p>
        </w:tc>
      </w:tr>
      <w:tr w:rsidR="005E373A" w:rsidRPr="00261807" w14:paraId="68009406" w14:textId="77777777" w:rsidTr="001A57AE">
        <w:trPr>
          <w:jc w:val="center"/>
        </w:trPr>
        <w:tc>
          <w:tcPr>
            <w:tcW w:w="1424" w:type="dxa"/>
          </w:tcPr>
          <w:p w14:paraId="5E54A3E4"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23" w:type="dxa"/>
          </w:tcPr>
          <w:p w14:paraId="7020572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8.47 </w:t>
            </w:r>
          </w:p>
        </w:tc>
        <w:tc>
          <w:tcPr>
            <w:tcW w:w="845" w:type="dxa"/>
          </w:tcPr>
          <w:p w14:paraId="23BCD15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17.97 </w:t>
            </w:r>
          </w:p>
        </w:tc>
        <w:tc>
          <w:tcPr>
            <w:tcW w:w="845" w:type="dxa"/>
          </w:tcPr>
          <w:p w14:paraId="1DB7731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26.87 </w:t>
            </w:r>
          </w:p>
        </w:tc>
        <w:tc>
          <w:tcPr>
            <w:tcW w:w="845" w:type="dxa"/>
          </w:tcPr>
          <w:p w14:paraId="21C6D83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36.63 </w:t>
            </w:r>
          </w:p>
        </w:tc>
        <w:tc>
          <w:tcPr>
            <w:tcW w:w="845" w:type="dxa"/>
          </w:tcPr>
          <w:p w14:paraId="6461FC9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44.87 </w:t>
            </w:r>
          </w:p>
        </w:tc>
        <w:tc>
          <w:tcPr>
            <w:tcW w:w="845" w:type="dxa"/>
          </w:tcPr>
          <w:p w14:paraId="1E25012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51.87 </w:t>
            </w:r>
          </w:p>
        </w:tc>
        <w:tc>
          <w:tcPr>
            <w:tcW w:w="845" w:type="dxa"/>
          </w:tcPr>
          <w:p w14:paraId="0CAB1C0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56.90 </w:t>
            </w:r>
          </w:p>
        </w:tc>
        <w:tc>
          <w:tcPr>
            <w:tcW w:w="845" w:type="dxa"/>
          </w:tcPr>
          <w:p w14:paraId="1B5E011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62.93 </w:t>
            </w:r>
          </w:p>
        </w:tc>
        <w:tc>
          <w:tcPr>
            <w:tcW w:w="938" w:type="dxa"/>
          </w:tcPr>
          <w:p w14:paraId="005DC2E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62.93 </w:t>
            </w:r>
          </w:p>
        </w:tc>
        <w:tc>
          <w:tcPr>
            <w:tcW w:w="980" w:type="dxa"/>
          </w:tcPr>
          <w:p w14:paraId="280BCE9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62.93 </w:t>
            </w:r>
          </w:p>
        </w:tc>
      </w:tr>
      <w:tr w:rsidR="005E373A" w:rsidRPr="00261807" w14:paraId="666A520E" w14:textId="77777777" w:rsidTr="001A57AE">
        <w:trPr>
          <w:jc w:val="center"/>
        </w:trPr>
        <w:tc>
          <w:tcPr>
            <w:tcW w:w="1424" w:type="dxa"/>
          </w:tcPr>
          <w:p w14:paraId="793BA25D" w14:textId="77777777" w:rsidR="005E373A" w:rsidRPr="00261807" w:rsidRDefault="005E373A" w:rsidP="005E373A">
            <w:pPr>
              <w:rPr>
                <w:rFonts w:ascii="Arial" w:hAnsi="Arial" w:cs="Arial"/>
                <w:sz w:val="20"/>
                <w:szCs w:val="20"/>
              </w:rPr>
            </w:pPr>
            <w:r w:rsidRPr="00261807">
              <w:rPr>
                <w:rFonts w:ascii="Arial" w:hAnsi="Arial" w:cs="Arial"/>
                <w:sz w:val="20"/>
                <w:szCs w:val="20"/>
              </w:rPr>
              <w:t>d3 f</w:t>
            </w:r>
            <w:r w:rsidRPr="00261807">
              <w:rPr>
                <w:rFonts w:ascii="Arial" w:hAnsi="Arial" w:cs="Arial"/>
                <w:sz w:val="20"/>
                <w:szCs w:val="20"/>
                <w:vertAlign w:val="subscript"/>
              </w:rPr>
              <w:t>1</w:t>
            </w:r>
          </w:p>
        </w:tc>
        <w:tc>
          <w:tcPr>
            <w:tcW w:w="823" w:type="dxa"/>
          </w:tcPr>
          <w:p w14:paraId="7FD0B11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8.20 </w:t>
            </w:r>
          </w:p>
        </w:tc>
        <w:tc>
          <w:tcPr>
            <w:tcW w:w="845" w:type="dxa"/>
          </w:tcPr>
          <w:p w14:paraId="04276B9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15.63 </w:t>
            </w:r>
          </w:p>
        </w:tc>
        <w:tc>
          <w:tcPr>
            <w:tcW w:w="845" w:type="dxa"/>
          </w:tcPr>
          <w:p w14:paraId="775779C3"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24.53 </w:t>
            </w:r>
          </w:p>
        </w:tc>
        <w:tc>
          <w:tcPr>
            <w:tcW w:w="845" w:type="dxa"/>
          </w:tcPr>
          <w:p w14:paraId="71E71BF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33.30 </w:t>
            </w:r>
          </w:p>
        </w:tc>
        <w:tc>
          <w:tcPr>
            <w:tcW w:w="845" w:type="dxa"/>
          </w:tcPr>
          <w:p w14:paraId="4A296CF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40.17 </w:t>
            </w:r>
          </w:p>
        </w:tc>
        <w:tc>
          <w:tcPr>
            <w:tcW w:w="845" w:type="dxa"/>
          </w:tcPr>
          <w:p w14:paraId="3246E2A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46.30 </w:t>
            </w:r>
          </w:p>
        </w:tc>
        <w:tc>
          <w:tcPr>
            <w:tcW w:w="845" w:type="dxa"/>
          </w:tcPr>
          <w:p w14:paraId="6472EC9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51.13 </w:t>
            </w:r>
          </w:p>
        </w:tc>
        <w:tc>
          <w:tcPr>
            <w:tcW w:w="845" w:type="dxa"/>
          </w:tcPr>
          <w:p w14:paraId="27EB9D0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55.40 </w:t>
            </w:r>
          </w:p>
        </w:tc>
        <w:tc>
          <w:tcPr>
            <w:tcW w:w="938" w:type="dxa"/>
          </w:tcPr>
          <w:p w14:paraId="14F4ABA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60.43 </w:t>
            </w:r>
          </w:p>
        </w:tc>
        <w:tc>
          <w:tcPr>
            <w:tcW w:w="980" w:type="dxa"/>
          </w:tcPr>
          <w:p w14:paraId="096AEF4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60.43 </w:t>
            </w:r>
          </w:p>
        </w:tc>
      </w:tr>
      <w:tr w:rsidR="005E373A" w:rsidRPr="00261807" w14:paraId="10D8107C" w14:textId="77777777" w:rsidTr="001A57AE">
        <w:trPr>
          <w:jc w:val="center"/>
        </w:trPr>
        <w:tc>
          <w:tcPr>
            <w:tcW w:w="1424" w:type="dxa"/>
          </w:tcPr>
          <w:p w14:paraId="17DAC612"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23" w:type="dxa"/>
          </w:tcPr>
          <w:p w14:paraId="3EED51F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8.23 </w:t>
            </w:r>
          </w:p>
        </w:tc>
        <w:tc>
          <w:tcPr>
            <w:tcW w:w="845" w:type="dxa"/>
          </w:tcPr>
          <w:p w14:paraId="316F529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15.87 </w:t>
            </w:r>
          </w:p>
        </w:tc>
        <w:tc>
          <w:tcPr>
            <w:tcW w:w="845" w:type="dxa"/>
          </w:tcPr>
          <w:p w14:paraId="16C14CF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24.67 </w:t>
            </w:r>
          </w:p>
        </w:tc>
        <w:tc>
          <w:tcPr>
            <w:tcW w:w="845" w:type="dxa"/>
          </w:tcPr>
          <w:p w14:paraId="10B28A3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33.50 </w:t>
            </w:r>
          </w:p>
        </w:tc>
        <w:tc>
          <w:tcPr>
            <w:tcW w:w="845" w:type="dxa"/>
          </w:tcPr>
          <w:p w14:paraId="2C6CCB01"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40.33 </w:t>
            </w:r>
          </w:p>
        </w:tc>
        <w:tc>
          <w:tcPr>
            <w:tcW w:w="845" w:type="dxa"/>
          </w:tcPr>
          <w:p w14:paraId="64B49E3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46.47 </w:t>
            </w:r>
          </w:p>
        </w:tc>
        <w:tc>
          <w:tcPr>
            <w:tcW w:w="845" w:type="dxa"/>
          </w:tcPr>
          <w:p w14:paraId="00273878"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51.37 </w:t>
            </w:r>
          </w:p>
        </w:tc>
        <w:tc>
          <w:tcPr>
            <w:tcW w:w="845" w:type="dxa"/>
          </w:tcPr>
          <w:p w14:paraId="7BAE10C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55.53 </w:t>
            </w:r>
          </w:p>
        </w:tc>
        <w:tc>
          <w:tcPr>
            <w:tcW w:w="938" w:type="dxa"/>
          </w:tcPr>
          <w:p w14:paraId="5FC7BE66"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60.57 </w:t>
            </w:r>
          </w:p>
        </w:tc>
        <w:tc>
          <w:tcPr>
            <w:tcW w:w="980" w:type="dxa"/>
          </w:tcPr>
          <w:p w14:paraId="0CE0382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60.57 </w:t>
            </w:r>
          </w:p>
        </w:tc>
      </w:tr>
      <w:tr w:rsidR="005E373A" w:rsidRPr="00261807" w14:paraId="2C6882C7" w14:textId="77777777" w:rsidTr="001A57AE">
        <w:trPr>
          <w:jc w:val="center"/>
        </w:trPr>
        <w:tc>
          <w:tcPr>
            <w:tcW w:w="1424" w:type="dxa"/>
          </w:tcPr>
          <w:p w14:paraId="4BFD1B5F" w14:textId="77777777" w:rsidR="005E373A" w:rsidRPr="00261807" w:rsidRDefault="005E373A" w:rsidP="005E373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23" w:type="dxa"/>
          </w:tcPr>
          <w:p w14:paraId="480FD970"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8.23 </w:t>
            </w:r>
          </w:p>
        </w:tc>
        <w:tc>
          <w:tcPr>
            <w:tcW w:w="845" w:type="dxa"/>
          </w:tcPr>
          <w:p w14:paraId="231573EF"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16.00 </w:t>
            </w:r>
          </w:p>
        </w:tc>
        <w:tc>
          <w:tcPr>
            <w:tcW w:w="845" w:type="dxa"/>
          </w:tcPr>
          <w:p w14:paraId="090D4DED"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24.83 </w:t>
            </w:r>
          </w:p>
        </w:tc>
        <w:tc>
          <w:tcPr>
            <w:tcW w:w="845" w:type="dxa"/>
          </w:tcPr>
          <w:p w14:paraId="5E73361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33.67 </w:t>
            </w:r>
          </w:p>
        </w:tc>
        <w:tc>
          <w:tcPr>
            <w:tcW w:w="845" w:type="dxa"/>
          </w:tcPr>
          <w:p w14:paraId="04EFFF8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40.53 </w:t>
            </w:r>
          </w:p>
        </w:tc>
        <w:tc>
          <w:tcPr>
            <w:tcW w:w="845" w:type="dxa"/>
          </w:tcPr>
          <w:p w14:paraId="0629D33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46.67 </w:t>
            </w:r>
          </w:p>
        </w:tc>
        <w:tc>
          <w:tcPr>
            <w:tcW w:w="845" w:type="dxa"/>
          </w:tcPr>
          <w:p w14:paraId="0D98357B"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51.50 </w:t>
            </w:r>
          </w:p>
        </w:tc>
        <w:tc>
          <w:tcPr>
            <w:tcW w:w="845" w:type="dxa"/>
          </w:tcPr>
          <w:p w14:paraId="23485D0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55.74 </w:t>
            </w:r>
          </w:p>
        </w:tc>
        <w:tc>
          <w:tcPr>
            <w:tcW w:w="938" w:type="dxa"/>
          </w:tcPr>
          <w:p w14:paraId="2A25382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60.73 </w:t>
            </w:r>
          </w:p>
        </w:tc>
        <w:tc>
          <w:tcPr>
            <w:tcW w:w="980" w:type="dxa"/>
          </w:tcPr>
          <w:p w14:paraId="70E8C207"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60.73 </w:t>
            </w:r>
          </w:p>
        </w:tc>
      </w:tr>
      <w:tr w:rsidR="005E373A" w:rsidRPr="00261807" w14:paraId="6644888C" w14:textId="77777777" w:rsidTr="001A57AE">
        <w:trPr>
          <w:jc w:val="center"/>
        </w:trPr>
        <w:tc>
          <w:tcPr>
            <w:tcW w:w="1424" w:type="dxa"/>
          </w:tcPr>
          <w:p w14:paraId="406DC610" w14:textId="77777777" w:rsidR="005E373A" w:rsidRPr="00261807" w:rsidRDefault="005E373A" w:rsidP="005E373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23" w:type="dxa"/>
          </w:tcPr>
          <w:p w14:paraId="4E542F60" w14:textId="79AA0706" w:rsidR="005E373A" w:rsidRPr="00261807" w:rsidRDefault="005E373A" w:rsidP="005E373A">
            <w:pPr>
              <w:rPr>
                <w:rFonts w:ascii="Arial" w:hAnsi="Arial" w:cs="Arial"/>
                <w:sz w:val="20"/>
                <w:szCs w:val="20"/>
              </w:rPr>
            </w:pPr>
            <w:r w:rsidRPr="00261807">
              <w:rPr>
                <w:rFonts w:ascii="Arial" w:hAnsi="Arial" w:cs="Arial"/>
                <w:sz w:val="20"/>
                <w:szCs w:val="20"/>
              </w:rPr>
              <w:t xml:space="preserve"> 0.11 </w:t>
            </w:r>
          </w:p>
        </w:tc>
        <w:tc>
          <w:tcPr>
            <w:tcW w:w="845" w:type="dxa"/>
          </w:tcPr>
          <w:p w14:paraId="0EAA4E5E" w14:textId="4289D5DE" w:rsidR="005E373A" w:rsidRPr="00261807" w:rsidRDefault="005E373A" w:rsidP="005E373A">
            <w:pPr>
              <w:rPr>
                <w:rFonts w:ascii="Arial" w:hAnsi="Arial" w:cs="Arial"/>
                <w:sz w:val="20"/>
                <w:szCs w:val="20"/>
              </w:rPr>
            </w:pPr>
            <w:r w:rsidRPr="00261807">
              <w:rPr>
                <w:rFonts w:ascii="Arial" w:hAnsi="Arial" w:cs="Arial"/>
                <w:sz w:val="20"/>
                <w:szCs w:val="20"/>
              </w:rPr>
              <w:t xml:space="preserve"> 0.23 </w:t>
            </w:r>
          </w:p>
        </w:tc>
        <w:tc>
          <w:tcPr>
            <w:tcW w:w="845" w:type="dxa"/>
          </w:tcPr>
          <w:p w14:paraId="368D337B" w14:textId="3F774874" w:rsidR="005E373A" w:rsidRPr="00261807" w:rsidRDefault="005E373A" w:rsidP="005E373A">
            <w:pPr>
              <w:rPr>
                <w:rFonts w:ascii="Arial" w:hAnsi="Arial" w:cs="Arial"/>
                <w:sz w:val="20"/>
                <w:szCs w:val="20"/>
              </w:rPr>
            </w:pPr>
            <w:r w:rsidRPr="00261807">
              <w:rPr>
                <w:rFonts w:ascii="Arial" w:hAnsi="Arial" w:cs="Arial"/>
                <w:sz w:val="20"/>
                <w:szCs w:val="20"/>
              </w:rPr>
              <w:t xml:space="preserve"> 0.41 </w:t>
            </w:r>
          </w:p>
        </w:tc>
        <w:tc>
          <w:tcPr>
            <w:tcW w:w="845" w:type="dxa"/>
          </w:tcPr>
          <w:p w14:paraId="61FCCC86" w14:textId="0CBCDD02" w:rsidR="005E373A" w:rsidRPr="00261807" w:rsidRDefault="005E373A" w:rsidP="005E373A">
            <w:pPr>
              <w:rPr>
                <w:rFonts w:ascii="Arial" w:hAnsi="Arial" w:cs="Arial"/>
                <w:sz w:val="20"/>
                <w:szCs w:val="20"/>
              </w:rPr>
            </w:pPr>
            <w:r w:rsidRPr="00261807">
              <w:rPr>
                <w:rFonts w:ascii="Arial" w:hAnsi="Arial" w:cs="Arial"/>
                <w:sz w:val="20"/>
                <w:szCs w:val="20"/>
              </w:rPr>
              <w:t xml:space="preserve"> 0.58 </w:t>
            </w:r>
          </w:p>
        </w:tc>
        <w:tc>
          <w:tcPr>
            <w:tcW w:w="845" w:type="dxa"/>
          </w:tcPr>
          <w:p w14:paraId="3A3F1E86" w14:textId="307F3335" w:rsidR="005E373A" w:rsidRPr="00261807" w:rsidRDefault="005E373A" w:rsidP="005E373A">
            <w:pPr>
              <w:rPr>
                <w:rFonts w:ascii="Arial" w:hAnsi="Arial" w:cs="Arial"/>
                <w:sz w:val="20"/>
                <w:szCs w:val="20"/>
              </w:rPr>
            </w:pPr>
            <w:r w:rsidRPr="00261807">
              <w:rPr>
                <w:rFonts w:ascii="Arial" w:hAnsi="Arial" w:cs="Arial"/>
                <w:sz w:val="20"/>
                <w:szCs w:val="20"/>
              </w:rPr>
              <w:t xml:space="preserve"> 0.55 </w:t>
            </w:r>
          </w:p>
        </w:tc>
        <w:tc>
          <w:tcPr>
            <w:tcW w:w="845" w:type="dxa"/>
          </w:tcPr>
          <w:p w14:paraId="2282DF76" w14:textId="11A51020" w:rsidR="005E373A" w:rsidRPr="00261807" w:rsidRDefault="005E373A" w:rsidP="005E373A">
            <w:pPr>
              <w:rPr>
                <w:rFonts w:ascii="Arial" w:hAnsi="Arial" w:cs="Arial"/>
                <w:sz w:val="20"/>
                <w:szCs w:val="20"/>
              </w:rPr>
            </w:pPr>
            <w:r w:rsidRPr="00261807">
              <w:rPr>
                <w:rFonts w:ascii="Arial" w:hAnsi="Arial" w:cs="Arial"/>
                <w:sz w:val="20"/>
                <w:szCs w:val="20"/>
              </w:rPr>
              <w:t xml:space="preserve"> 0.73 </w:t>
            </w:r>
          </w:p>
        </w:tc>
        <w:tc>
          <w:tcPr>
            <w:tcW w:w="845" w:type="dxa"/>
          </w:tcPr>
          <w:p w14:paraId="11C3711C" w14:textId="333BECC3" w:rsidR="005E373A" w:rsidRPr="00261807" w:rsidRDefault="005E373A" w:rsidP="005E373A">
            <w:pPr>
              <w:rPr>
                <w:rFonts w:ascii="Arial" w:hAnsi="Arial" w:cs="Arial"/>
                <w:sz w:val="20"/>
                <w:szCs w:val="20"/>
              </w:rPr>
            </w:pPr>
            <w:r w:rsidRPr="00261807">
              <w:rPr>
                <w:rFonts w:ascii="Arial" w:hAnsi="Arial" w:cs="Arial"/>
                <w:sz w:val="20"/>
                <w:szCs w:val="20"/>
              </w:rPr>
              <w:t xml:space="preserve"> 0.99 </w:t>
            </w:r>
          </w:p>
        </w:tc>
        <w:tc>
          <w:tcPr>
            <w:tcW w:w="845" w:type="dxa"/>
          </w:tcPr>
          <w:p w14:paraId="11D6FE57" w14:textId="411C3523" w:rsidR="005E373A" w:rsidRPr="00261807" w:rsidRDefault="005E373A" w:rsidP="005E373A">
            <w:pPr>
              <w:rPr>
                <w:rFonts w:ascii="Arial" w:hAnsi="Arial" w:cs="Arial"/>
                <w:sz w:val="20"/>
                <w:szCs w:val="20"/>
              </w:rPr>
            </w:pPr>
            <w:r w:rsidRPr="00261807">
              <w:rPr>
                <w:rFonts w:ascii="Arial" w:hAnsi="Arial" w:cs="Arial"/>
                <w:sz w:val="20"/>
                <w:szCs w:val="20"/>
              </w:rPr>
              <w:t xml:space="preserve"> 1.00 </w:t>
            </w:r>
          </w:p>
        </w:tc>
        <w:tc>
          <w:tcPr>
            <w:tcW w:w="938" w:type="dxa"/>
          </w:tcPr>
          <w:p w14:paraId="7FE807CC" w14:textId="1C5D9BD7" w:rsidR="005E373A" w:rsidRPr="00261807" w:rsidRDefault="005E373A" w:rsidP="005E373A">
            <w:pPr>
              <w:rPr>
                <w:rFonts w:ascii="Arial" w:hAnsi="Arial" w:cs="Arial"/>
                <w:sz w:val="20"/>
                <w:szCs w:val="20"/>
              </w:rPr>
            </w:pPr>
            <w:r w:rsidRPr="00261807">
              <w:rPr>
                <w:rFonts w:ascii="Arial" w:hAnsi="Arial" w:cs="Arial"/>
                <w:sz w:val="20"/>
                <w:szCs w:val="20"/>
              </w:rPr>
              <w:t xml:space="preserve"> 1.07 </w:t>
            </w:r>
          </w:p>
        </w:tc>
        <w:tc>
          <w:tcPr>
            <w:tcW w:w="980" w:type="dxa"/>
          </w:tcPr>
          <w:p w14:paraId="03802628" w14:textId="2CD0E5F5" w:rsidR="005E373A" w:rsidRPr="00261807" w:rsidRDefault="005E373A" w:rsidP="005E373A">
            <w:pPr>
              <w:rPr>
                <w:rFonts w:ascii="Arial" w:hAnsi="Arial" w:cs="Arial"/>
                <w:sz w:val="20"/>
                <w:szCs w:val="20"/>
              </w:rPr>
            </w:pPr>
            <w:r w:rsidRPr="00261807">
              <w:rPr>
                <w:rFonts w:ascii="Arial" w:hAnsi="Arial" w:cs="Arial"/>
                <w:sz w:val="20"/>
                <w:szCs w:val="20"/>
              </w:rPr>
              <w:t xml:space="preserve"> 1.07 </w:t>
            </w:r>
          </w:p>
        </w:tc>
      </w:tr>
      <w:tr w:rsidR="005E373A" w:rsidRPr="00261807" w14:paraId="08DCDFB5" w14:textId="77777777" w:rsidTr="001A57AE">
        <w:trPr>
          <w:jc w:val="center"/>
        </w:trPr>
        <w:tc>
          <w:tcPr>
            <w:tcW w:w="1424" w:type="dxa"/>
          </w:tcPr>
          <w:p w14:paraId="6E374FA7" w14:textId="4C45E908" w:rsidR="005E373A" w:rsidRPr="00261807" w:rsidRDefault="005E373A" w:rsidP="005E373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23" w:type="dxa"/>
          </w:tcPr>
          <w:p w14:paraId="5AF7AFFA"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6B2702D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52A46644"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07F4243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3C1EC9F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0437F7F5"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72302DF2"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845" w:type="dxa"/>
          </w:tcPr>
          <w:p w14:paraId="3D5F82BE"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38" w:type="dxa"/>
          </w:tcPr>
          <w:p w14:paraId="1427872C"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c>
          <w:tcPr>
            <w:tcW w:w="980" w:type="dxa"/>
          </w:tcPr>
          <w:p w14:paraId="4B7955C9" w14:textId="77777777" w:rsidR="005E373A" w:rsidRPr="00261807" w:rsidRDefault="005E373A" w:rsidP="005E373A">
            <w:pPr>
              <w:rPr>
                <w:rFonts w:ascii="Arial" w:hAnsi="Arial" w:cs="Arial"/>
                <w:sz w:val="20"/>
                <w:szCs w:val="20"/>
              </w:rPr>
            </w:pPr>
            <w:r w:rsidRPr="00261807">
              <w:rPr>
                <w:rFonts w:ascii="Arial" w:hAnsi="Arial" w:cs="Arial"/>
                <w:sz w:val="20"/>
                <w:szCs w:val="20"/>
              </w:rPr>
              <w:t xml:space="preserve"> N.S. </w:t>
            </w:r>
          </w:p>
        </w:tc>
      </w:tr>
    </w:tbl>
    <w:p w14:paraId="6C115648" w14:textId="55148FE5" w:rsidR="006D2664" w:rsidRPr="003B1E7E" w:rsidRDefault="000F05BC" w:rsidP="000E288B">
      <w:pPr>
        <w:jc w:val="both"/>
        <w:rPr>
          <w:rFonts w:ascii="Arial" w:hAnsi="Arial" w:cs="Arial"/>
          <w:color w:val="0D0D0D" w:themeColor="text1" w:themeTint="F2"/>
          <w:sz w:val="20"/>
          <w:szCs w:val="20"/>
        </w:rPr>
      </w:pPr>
      <w:r w:rsidRPr="000E288B">
        <w:rPr>
          <w:rFonts w:ascii="Arial" w:hAnsi="Arial" w:cs="Arial"/>
          <w:b/>
          <w:bCs/>
          <w:color w:val="000000" w:themeColor="text1"/>
        </w:rPr>
        <w:t>3.</w:t>
      </w:r>
      <w:r w:rsidRPr="000E288B">
        <w:rPr>
          <w:rFonts w:ascii="Arial" w:hAnsi="Arial" w:cs="Arial"/>
          <w:b/>
          <w:bCs/>
        </w:rPr>
        <w:t>3</w:t>
      </w:r>
      <w:r w:rsidR="006D2664" w:rsidRPr="000E288B">
        <w:rPr>
          <w:rFonts w:ascii="Arial" w:hAnsi="Arial" w:cs="Arial"/>
          <w:b/>
          <w:bCs/>
        </w:rPr>
        <w:t xml:space="preserve"> Number of leaves</w:t>
      </w:r>
    </w:p>
    <w:p w14:paraId="452DF6D1" w14:textId="3B4E62CA" w:rsidR="00DC3A1D" w:rsidRDefault="00C239A3" w:rsidP="00184BE1">
      <w:pPr>
        <w:jc w:val="both"/>
        <w:rPr>
          <w:rFonts w:ascii="Arial" w:hAnsi="Arial" w:cs="Arial"/>
          <w:color w:val="0D0D0D" w:themeColor="text1" w:themeTint="F2"/>
          <w:sz w:val="20"/>
          <w:szCs w:val="20"/>
        </w:rPr>
      </w:pPr>
      <w:r w:rsidRPr="00BA1717">
        <w:rPr>
          <w:rFonts w:ascii="Arial" w:hAnsi="Arial" w:cs="Arial"/>
          <w:sz w:val="20"/>
          <w:szCs w:val="20"/>
        </w:rPr>
        <w:t>Number of leaves was recorded at monthly intervals from one month after planting up to harvest.  The data on number of leaves (</w:t>
      </w:r>
      <w:r w:rsidR="00266B80">
        <w:rPr>
          <w:rFonts w:ascii="Arial" w:hAnsi="Arial" w:cs="Arial"/>
          <w:sz w:val="20"/>
          <w:szCs w:val="20"/>
        </w:rPr>
        <w:t>Fig 1</w:t>
      </w:r>
      <w:r w:rsidRPr="00BA1717">
        <w:rPr>
          <w:rFonts w:ascii="Arial" w:hAnsi="Arial" w:cs="Arial"/>
          <w:sz w:val="20"/>
          <w:szCs w:val="20"/>
        </w:rPr>
        <w:t xml:space="preserve">) showed a significant difference from 4MAP up to 13MAP. The initial leaf count at 1MAP was consistent </w:t>
      </w:r>
      <w:r w:rsidR="00C83CF8" w:rsidRPr="00BA1717">
        <w:rPr>
          <w:rFonts w:ascii="Arial" w:hAnsi="Arial" w:cs="Arial"/>
          <w:sz w:val="20"/>
          <w:szCs w:val="20"/>
        </w:rPr>
        <w:t xml:space="preserve">with 7 leaves </w:t>
      </w:r>
      <w:r w:rsidRPr="00BA1717">
        <w:rPr>
          <w:rFonts w:ascii="Arial" w:hAnsi="Arial" w:cs="Arial"/>
          <w:sz w:val="20"/>
          <w:szCs w:val="20"/>
        </w:rPr>
        <w:t>across all planting densities and fertilizer sticks and their interactions. Among the treatments, D</w:t>
      </w:r>
      <w:r w:rsidRPr="00BA1717">
        <w:rPr>
          <w:rFonts w:ascii="Arial" w:hAnsi="Arial" w:cs="Arial"/>
          <w:sz w:val="20"/>
          <w:szCs w:val="20"/>
          <w:vertAlign w:val="subscript"/>
        </w:rPr>
        <w:t>1</w:t>
      </w:r>
      <w:r w:rsidRPr="00BA1717">
        <w:rPr>
          <w:rFonts w:ascii="Arial" w:hAnsi="Arial" w:cs="Arial"/>
          <w:sz w:val="20"/>
          <w:szCs w:val="20"/>
        </w:rPr>
        <w:t xml:space="preserve"> exhibited an increasing trend in leaf count up to 7MAP, reaching a peak of 16.60 leaves, after which a decline was observed. A similar pattern was seen in D</w:t>
      </w:r>
      <w:r w:rsidRPr="00BA1717">
        <w:rPr>
          <w:rFonts w:ascii="Arial" w:hAnsi="Arial" w:cs="Arial"/>
          <w:sz w:val="20"/>
          <w:szCs w:val="20"/>
          <w:vertAlign w:val="subscript"/>
        </w:rPr>
        <w:t>2</w:t>
      </w:r>
      <w:r w:rsidRPr="00BA1717">
        <w:rPr>
          <w:rFonts w:ascii="Arial" w:hAnsi="Arial" w:cs="Arial"/>
          <w:sz w:val="20"/>
          <w:szCs w:val="20"/>
        </w:rPr>
        <w:t xml:space="preserve"> and D</w:t>
      </w:r>
      <w:r w:rsidRPr="00BA1717">
        <w:rPr>
          <w:rFonts w:ascii="Arial" w:hAnsi="Arial" w:cs="Arial"/>
          <w:sz w:val="20"/>
          <w:szCs w:val="20"/>
          <w:vertAlign w:val="subscript"/>
        </w:rPr>
        <w:t>3</w:t>
      </w:r>
      <w:r w:rsidRPr="00BA1717">
        <w:rPr>
          <w:rFonts w:ascii="Arial" w:hAnsi="Arial" w:cs="Arial"/>
          <w:sz w:val="20"/>
          <w:szCs w:val="20"/>
        </w:rPr>
        <w:t xml:space="preserve">, where the highest leaf count (16.20) was recorded </w:t>
      </w:r>
      <w:r w:rsidR="004A1699">
        <w:rPr>
          <w:rFonts w:ascii="Arial" w:hAnsi="Arial" w:cs="Arial"/>
          <w:sz w:val="20"/>
          <w:szCs w:val="20"/>
        </w:rPr>
        <w:t>in D</w:t>
      </w:r>
      <w:r w:rsidR="004A1699" w:rsidRPr="004A1699">
        <w:rPr>
          <w:rFonts w:ascii="Arial" w:hAnsi="Arial" w:cs="Arial"/>
          <w:sz w:val="20"/>
          <w:szCs w:val="20"/>
          <w:vertAlign w:val="subscript"/>
        </w:rPr>
        <w:t>2</w:t>
      </w:r>
      <w:r w:rsidRPr="00BA1717">
        <w:rPr>
          <w:rFonts w:ascii="Arial" w:hAnsi="Arial" w:cs="Arial"/>
          <w:sz w:val="20"/>
          <w:szCs w:val="20"/>
        </w:rPr>
        <w:t xml:space="preserve"> </w:t>
      </w:r>
      <w:r w:rsidR="00184BE1">
        <w:rPr>
          <w:rFonts w:ascii="Arial" w:hAnsi="Arial" w:cs="Arial"/>
          <w:sz w:val="20"/>
          <w:szCs w:val="20"/>
        </w:rPr>
        <w:t xml:space="preserve">at </w:t>
      </w:r>
      <w:r w:rsidRPr="00BA1717">
        <w:rPr>
          <w:rFonts w:ascii="Arial" w:hAnsi="Arial" w:cs="Arial"/>
          <w:sz w:val="20"/>
          <w:szCs w:val="20"/>
        </w:rPr>
        <w:t>8MAP before a gradual decline</w:t>
      </w:r>
      <w:r w:rsidR="004A1699">
        <w:rPr>
          <w:rFonts w:ascii="Arial" w:hAnsi="Arial" w:cs="Arial"/>
          <w:sz w:val="20"/>
          <w:szCs w:val="20"/>
        </w:rPr>
        <w:t>,</w:t>
      </w:r>
      <w:r w:rsidRPr="00BA1717">
        <w:rPr>
          <w:rFonts w:ascii="Arial" w:hAnsi="Arial" w:cs="Arial"/>
          <w:sz w:val="20"/>
          <w:szCs w:val="20"/>
        </w:rPr>
        <w:t xml:space="preserve"> </w:t>
      </w:r>
      <w:r w:rsidR="00184BE1">
        <w:rPr>
          <w:rFonts w:ascii="Arial" w:hAnsi="Arial" w:cs="Arial"/>
          <w:sz w:val="20"/>
          <w:szCs w:val="20"/>
        </w:rPr>
        <w:t xml:space="preserve">and </w:t>
      </w:r>
      <w:r w:rsidRPr="00BA1717">
        <w:rPr>
          <w:rFonts w:ascii="Arial" w:hAnsi="Arial" w:cs="Arial"/>
          <w:sz w:val="20"/>
          <w:szCs w:val="20"/>
        </w:rPr>
        <w:t>in D</w:t>
      </w:r>
      <w:r w:rsidR="004A1699">
        <w:rPr>
          <w:rFonts w:ascii="Arial" w:hAnsi="Arial" w:cs="Arial"/>
          <w:sz w:val="20"/>
          <w:szCs w:val="20"/>
          <w:vertAlign w:val="subscript"/>
        </w:rPr>
        <w:t>3</w:t>
      </w:r>
      <w:r w:rsidRPr="00BA1717">
        <w:rPr>
          <w:rFonts w:ascii="Arial" w:hAnsi="Arial" w:cs="Arial"/>
          <w:sz w:val="20"/>
          <w:szCs w:val="20"/>
        </w:rPr>
        <w:t xml:space="preserve"> </w:t>
      </w:r>
      <w:r w:rsidR="004F1167">
        <w:rPr>
          <w:rFonts w:ascii="Arial" w:hAnsi="Arial" w:cs="Arial"/>
          <w:sz w:val="20"/>
          <w:szCs w:val="20"/>
        </w:rPr>
        <w:t>the</w:t>
      </w:r>
      <w:r w:rsidRPr="00BA1717">
        <w:rPr>
          <w:rFonts w:ascii="Arial" w:hAnsi="Arial" w:cs="Arial"/>
          <w:sz w:val="20"/>
          <w:szCs w:val="20"/>
        </w:rPr>
        <w:t xml:space="preserve"> peak leaf value of 15.30 </w:t>
      </w:r>
      <w:r w:rsidR="00F5333F">
        <w:rPr>
          <w:rFonts w:ascii="Arial" w:hAnsi="Arial" w:cs="Arial"/>
          <w:sz w:val="20"/>
          <w:szCs w:val="20"/>
        </w:rPr>
        <w:t>was recorded</w:t>
      </w:r>
      <w:r w:rsidRPr="00BA1717">
        <w:rPr>
          <w:rFonts w:ascii="Arial" w:hAnsi="Arial" w:cs="Arial"/>
          <w:sz w:val="20"/>
          <w:szCs w:val="20"/>
        </w:rPr>
        <w:t xml:space="preserve"> at 9MAP </w:t>
      </w:r>
      <w:r w:rsidR="00F5333F">
        <w:rPr>
          <w:rFonts w:ascii="Arial" w:hAnsi="Arial" w:cs="Arial"/>
          <w:sz w:val="20"/>
          <w:szCs w:val="20"/>
        </w:rPr>
        <w:t>followed by</w:t>
      </w:r>
      <w:r w:rsidRPr="00BA1717">
        <w:rPr>
          <w:rFonts w:ascii="Arial" w:hAnsi="Arial" w:cs="Arial"/>
          <w:sz w:val="20"/>
          <w:szCs w:val="20"/>
        </w:rPr>
        <w:t xml:space="preserve"> </w:t>
      </w:r>
      <w:r w:rsidR="00FA610F" w:rsidRPr="00BA1717">
        <w:rPr>
          <w:rFonts w:ascii="Arial" w:hAnsi="Arial" w:cs="Arial"/>
          <w:sz w:val="20"/>
          <w:szCs w:val="20"/>
        </w:rPr>
        <w:t>s</w:t>
      </w:r>
      <w:r w:rsidRPr="00BA1717">
        <w:rPr>
          <w:rFonts w:ascii="Arial" w:hAnsi="Arial" w:cs="Arial"/>
          <w:sz w:val="20"/>
          <w:szCs w:val="20"/>
        </w:rPr>
        <w:t xml:space="preserve">ubsequent decline. </w:t>
      </w:r>
      <w:r w:rsidRPr="00BA1717">
        <w:rPr>
          <w:rFonts w:ascii="Arial" w:hAnsi="Arial" w:cs="Arial"/>
          <w:color w:val="0D0D0D" w:themeColor="text1" w:themeTint="F2"/>
          <w:sz w:val="20"/>
          <w:szCs w:val="20"/>
        </w:rPr>
        <w:t>Statistical analysis revealed no significant differences among fertilizer schedule and their interaction with planting densities.</w:t>
      </w:r>
      <w:r w:rsidR="0051409B">
        <w:rPr>
          <w:rFonts w:ascii="Arial" w:hAnsi="Arial" w:cs="Arial"/>
          <w:color w:val="0D0D0D" w:themeColor="text1" w:themeTint="F2"/>
          <w:sz w:val="20"/>
          <w:szCs w:val="20"/>
        </w:rPr>
        <w:t xml:space="preserve"> </w:t>
      </w:r>
    </w:p>
    <w:p w14:paraId="198C5B3D" w14:textId="0D0D433D" w:rsidR="00DE71D7" w:rsidRPr="00DA21FF" w:rsidRDefault="00BC6256" w:rsidP="000E288B">
      <w:pPr>
        <w:jc w:val="both"/>
        <w:rPr>
          <w:rFonts w:ascii="Arial" w:hAnsi="Arial" w:cs="Arial"/>
          <w:sz w:val="20"/>
          <w:szCs w:val="20"/>
        </w:rPr>
      </w:pPr>
      <w:r w:rsidRPr="00BA1717">
        <w:rPr>
          <w:rFonts w:ascii="Arial" w:hAnsi="Arial" w:cs="Arial"/>
          <w:color w:val="0D0D0D" w:themeColor="text1" w:themeTint="F2"/>
          <w:sz w:val="20"/>
          <w:szCs w:val="20"/>
        </w:rPr>
        <w:t>T</w:t>
      </w:r>
      <w:r w:rsidR="00B80021" w:rsidRPr="00BA1717">
        <w:rPr>
          <w:rFonts w:ascii="Arial" w:hAnsi="Arial" w:cs="Arial"/>
          <w:color w:val="0D0D0D" w:themeColor="text1" w:themeTint="F2"/>
          <w:sz w:val="20"/>
          <w:szCs w:val="20"/>
        </w:rPr>
        <w:t>he highest number of leaves registered in single plant per pit with</w:t>
      </w:r>
      <w:r w:rsidRPr="00BA1717">
        <w:rPr>
          <w:rFonts w:ascii="Arial" w:hAnsi="Arial" w:cs="Arial"/>
          <w:color w:val="0D0D0D" w:themeColor="text1" w:themeTint="F2"/>
          <w:sz w:val="20"/>
          <w:szCs w:val="20"/>
        </w:rPr>
        <w:t xml:space="preserve"> </w:t>
      </w:r>
      <w:r w:rsidR="00B80021" w:rsidRPr="00BA1717">
        <w:rPr>
          <w:rFonts w:ascii="Arial" w:hAnsi="Arial" w:cs="Arial"/>
          <w:color w:val="0D0D0D" w:themeColor="text1" w:themeTint="F2"/>
          <w:sz w:val="20"/>
          <w:szCs w:val="20"/>
        </w:rPr>
        <w:t>optimum spacing might be due to congenial weather condition,</w:t>
      </w:r>
      <w:r w:rsidRPr="00BA1717">
        <w:rPr>
          <w:rFonts w:ascii="Arial" w:hAnsi="Arial" w:cs="Arial"/>
          <w:color w:val="0D0D0D" w:themeColor="text1" w:themeTint="F2"/>
          <w:sz w:val="20"/>
          <w:szCs w:val="20"/>
        </w:rPr>
        <w:t xml:space="preserve"> </w:t>
      </w:r>
      <w:r w:rsidR="00B80021" w:rsidRPr="00BA1717">
        <w:rPr>
          <w:rFonts w:ascii="Arial" w:hAnsi="Arial" w:cs="Arial"/>
          <w:color w:val="0D0D0D" w:themeColor="text1" w:themeTint="F2"/>
          <w:sz w:val="20"/>
          <w:szCs w:val="20"/>
        </w:rPr>
        <w:t xml:space="preserve">higher amount of nutrients, correct availability of water. </w:t>
      </w:r>
      <w:r w:rsidR="00B80021" w:rsidRPr="006C490A">
        <w:rPr>
          <w:rFonts w:ascii="Arial" w:hAnsi="Arial" w:cs="Arial"/>
          <w:color w:val="0D0D0D" w:themeColor="text1" w:themeTint="F2"/>
          <w:sz w:val="20"/>
          <w:szCs w:val="20"/>
        </w:rPr>
        <w:t>Murugan</w:t>
      </w:r>
      <w:r w:rsidR="00B80021" w:rsidRPr="00BA1717">
        <w:rPr>
          <w:rFonts w:ascii="Arial" w:hAnsi="Arial" w:cs="Arial"/>
          <w:color w:val="0D0D0D" w:themeColor="text1" w:themeTint="F2"/>
          <w:sz w:val="20"/>
          <w:szCs w:val="20"/>
        </w:rPr>
        <w:t xml:space="preserve"> (2003) reported</w:t>
      </w:r>
      <w:r w:rsidR="00F5333F">
        <w:rPr>
          <w:rFonts w:ascii="Arial" w:hAnsi="Arial" w:cs="Arial"/>
          <w:color w:val="0D0D0D" w:themeColor="text1" w:themeTint="F2"/>
          <w:sz w:val="20"/>
          <w:szCs w:val="20"/>
        </w:rPr>
        <w:t xml:space="preserve"> lower</w:t>
      </w:r>
      <w:r w:rsidR="00B80021" w:rsidRPr="00BA1717">
        <w:rPr>
          <w:rFonts w:ascii="Arial" w:hAnsi="Arial" w:cs="Arial"/>
          <w:color w:val="0D0D0D" w:themeColor="text1" w:themeTint="F2"/>
          <w:sz w:val="20"/>
          <w:szCs w:val="20"/>
        </w:rPr>
        <w:t xml:space="preserve"> number of</w:t>
      </w:r>
      <w:r w:rsidR="00BF5953" w:rsidRPr="00BA1717">
        <w:rPr>
          <w:rFonts w:ascii="Arial" w:hAnsi="Arial" w:cs="Arial"/>
          <w:color w:val="0D0D0D" w:themeColor="text1" w:themeTint="F2"/>
          <w:sz w:val="20"/>
          <w:szCs w:val="20"/>
        </w:rPr>
        <w:t xml:space="preserve"> </w:t>
      </w:r>
      <w:r w:rsidR="00B80021" w:rsidRPr="00BA1717">
        <w:rPr>
          <w:rFonts w:ascii="Arial" w:hAnsi="Arial" w:cs="Arial"/>
          <w:color w:val="0D0D0D" w:themeColor="text1" w:themeTint="F2"/>
          <w:sz w:val="20"/>
          <w:szCs w:val="20"/>
        </w:rPr>
        <w:t>leaves in high density planting than the</w:t>
      </w:r>
      <w:r w:rsidR="00316B06" w:rsidRPr="00BA1717">
        <w:rPr>
          <w:rFonts w:ascii="Arial" w:hAnsi="Arial" w:cs="Arial"/>
          <w:color w:val="0D0D0D" w:themeColor="text1" w:themeTint="F2"/>
          <w:sz w:val="20"/>
          <w:szCs w:val="20"/>
        </w:rPr>
        <w:t xml:space="preserve"> normal planting. </w:t>
      </w:r>
      <w:r w:rsidR="00F5333F" w:rsidRPr="00BA1717">
        <w:rPr>
          <w:rFonts w:ascii="Arial" w:hAnsi="Arial" w:cs="Arial"/>
          <w:color w:val="0D0D0D" w:themeColor="text1" w:themeTint="F2"/>
          <w:sz w:val="20"/>
          <w:szCs w:val="20"/>
        </w:rPr>
        <w:t>Gogoi </w:t>
      </w:r>
      <w:r w:rsidR="00F5333F" w:rsidRPr="009E0D06">
        <w:rPr>
          <w:rFonts w:ascii="Arial" w:hAnsi="Arial" w:cs="Arial"/>
          <w:i/>
          <w:iCs/>
          <w:color w:val="0D0D0D" w:themeColor="text1" w:themeTint="F2"/>
          <w:sz w:val="20"/>
          <w:szCs w:val="20"/>
        </w:rPr>
        <w:t>et al.</w:t>
      </w:r>
      <w:r w:rsidR="00F5333F" w:rsidRPr="00BA1717">
        <w:rPr>
          <w:rFonts w:ascii="Arial" w:hAnsi="Arial" w:cs="Arial"/>
          <w:color w:val="0D0D0D" w:themeColor="text1" w:themeTint="F2"/>
          <w:sz w:val="20"/>
          <w:szCs w:val="20"/>
        </w:rPr>
        <w:t> (2015)</w:t>
      </w:r>
      <w:r w:rsidR="00F5333F">
        <w:rPr>
          <w:rFonts w:ascii="Arial" w:hAnsi="Arial" w:cs="Arial"/>
          <w:color w:val="0D0D0D" w:themeColor="text1" w:themeTint="F2"/>
          <w:sz w:val="20"/>
          <w:szCs w:val="20"/>
        </w:rPr>
        <w:t xml:space="preserve"> also reported</w:t>
      </w:r>
      <w:r w:rsidR="00316B06" w:rsidRPr="00BA1717">
        <w:rPr>
          <w:rFonts w:ascii="Arial" w:hAnsi="Arial" w:cs="Arial"/>
          <w:color w:val="0D0D0D" w:themeColor="text1" w:themeTint="F2"/>
          <w:sz w:val="20"/>
          <w:szCs w:val="20"/>
        </w:rPr>
        <w:t>, lower</w:t>
      </w:r>
      <w:r w:rsidR="00BF5953" w:rsidRPr="00BA1717">
        <w:rPr>
          <w:rFonts w:ascii="Arial" w:hAnsi="Arial" w:cs="Arial"/>
          <w:color w:val="0D0D0D" w:themeColor="text1" w:themeTint="F2"/>
          <w:sz w:val="20"/>
          <w:szCs w:val="20"/>
        </w:rPr>
        <w:t xml:space="preserve"> </w:t>
      </w:r>
      <w:r w:rsidR="00316B06" w:rsidRPr="00BA1717">
        <w:rPr>
          <w:rFonts w:ascii="Arial" w:hAnsi="Arial" w:cs="Arial"/>
          <w:color w:val="0D0D0D" w:themeColor="text1" w:themeTint="F2"/>
          <w:sz w:val="20"/>
          <w:szCs w:val="20"/>
        </w:rPr>
        <w:t>number of leaves due to slower rate of leaf emergence</w:t>
      </w:r>
      <w:r w:rsidR="00F5333F">
        <w:rPr>
          <w:rFonts w:ascii="Arial" w:hAnsi="Arial" w:cs="Arial"/>
          <w:color w:val="0D0D0D" w:themeColor="text1" w:themeTint="F2"/>
          <w:sz w:val="20"/>
          <w:szCs w:val="20"/>
        </w:rPr>
        <w:t xml:space="preserve"> in </w:t>
      </w:r>
      <w:r w:rsidR="00F5333F" w:rsidRPr="00BA1717">
        <w:rPr>
          <w:rFonts w:ascii="Arial" w:hAnsi="Arial" w:cs="Arial"/>
          <w:color w:val="0D0D0D" w:themeColor="text1" w:themeTint="F2"/>
          <w:sz w:val="20"/>
          <w:szCs w:val="20"/>
        </w:rPr>
        <w:t>high plant density</w:t>
      </w:r>
      <w:r w:rsidR="00316B06" w:rsidRPr="00BA1717">
        <w:rPr>
          <w:rFonts w:ascii="Arial" w:hAnsi="Arial" w:cs="Arial"/>
          <w:color w:val="0D0D0D" w:themeColor="text1" w:themeTint="F2"/>
          <w:sz w:val="20"/>
          <w:szCs w:val="20"/>
        </w:rPr>
        <w:t xml:space="preserve">. </w:t>
      </w:r>
      <w:r w:rsidR="00C239A3" w:rsidRPr="00BA1717">
        <w:rPr>
          <w:rFonts w:ascii="Arial" w:hAnsi="Arial" w:cs="Arial"/>
          <w:sz w:val="20"/>
          <w:szCs w:val="20"/>
        </w:rPr>
        <w:t xml:space="preserve">These results are consistent with the findings of </w:t>
      </w:r>
      <w:r w:rsidR="009A30E0" w:rsidRPr="009A30E0">
        <w:rPr>
          <w:rFonts w:ascii="Arial" w:hAnsi="Arial" w:cs="Arial"/>
          <w:sz w:val="20"/>
          <w:szCs w:val="20"/>
        </w:rPr>
        <w:t>Chaudhuri and</w:t>
      </w:r>
      <w:r w:rsidR="00DC3A1D">
        <w:rPr>
          <w:rFonts w:ascii="Arial" w:hAnsi="Arial" w:cs="Arial"/>
          <w:sz w:val="20"/>
          <w:szCs w:val="20"/>
        </w:rPr>
        <w:t xml:space="preserve"> </w:t>
      </w:r>
      <w:r w:rsidR="009A30E0" w:rsidRPr="009A30E0">
        <w:rPr>
          <w:rFonts w:ascii="Arial" w:hAnsi="Arial" w:cs="Arial"/>
          <w:sz w:val="20"/>
          <w:szCs w:val="20"/>
        </w:rPr>
        <w:t>Baruah (2010)</w:t>
      </w:r>
      <w:r w:rsidR="00C239A3" w:rsidRPr="00BA1717">
        <w:rPr>
          <w:rFonts w:ascii="Arial" w:hAnsi="Arial" w:cs="Arial"/>
          <w:sz w:val="20"/>
          <w:szCs w:val="20"/>
        </w:rPr>
        <w:t xml:space="preserve">, </w:t>
      </w:r>
      <w:r w:rsidR="009A30E0" w:rsidRPr="009A30E0">
        <w:rPr>
          <w:rFonts w:ascii="Arial" w:hAnsi="Arial" w:cs="Arial"/>
          <w:sz w:val="20"/>
          <w:szCs w:val="20"/>
        </w:rPr>
        <w:t xml:space="preserve">Naik </w:t>
      </w:r>
      <w:r w:rsidR="009A30E0" w:rsidRPr="009A30E0">
        <w:rPr>
          <w:rFonts w:ascii="Arial" w:hAnsi="Arial" w:cs="Arial"/>
          <w:i/>
          <w:iCs/>
          <w:sz w:val="20"/>
          <w:szCs w:val="20"/>
        </w:rPr>
        <w:t>et al.</w:t>
      </w:r>
      <w:r w:rsidR="009A30E0" w:rsidRPr="009A30E0">
        <w:rPr>
          <w:rFonts w:ascii="Arial" w:hAnsi="Arial" w:cs="Arial"/>
          <w:sz w:val="20"/>
          <w:szCs w:val="20"/>
        </w:rPr>
        <w:t xml:space="preserve"> (2016) </w:t>
      </w:r>
      <w:r w:rsidR="00C239A3" w:rsidRPr="00BA1717">
        <w:rPr>
          <w:rFonts w:ascii="Arial" w:hAnsi="Arial" w:cs="Arial"/>
          <w:sz w:val="20"/>
          <w:szCs w:val="20"/>
        </w:rPr>
        <w:t>across various banana cultivars.</w:t>
      </w:r>
    </w:p>
    <w:p w14:paraId="647B4370" w14:textId="78BD380B" w:rsidR="00DE71D7" w:rsidRDefault="00DA21FF" w:rsidP="000E288B">
      <w:pPr>
        <w:jc w:val="both"/>
        <w:rPr>
          <w:rFonts w:ascii="Arial" w:hAnsi="Arial" w:cs="Arial"/>
          <w:b/>
          <w:bCs/>
          <w:color w:val="000000" w:themeColor="text1"/>
        </w:rPr>
      </w:pPr>
      <w:r>
        <w:rPr>
          <w:noProof/>
        </w:rPr>
        <w:drawing>
          <wp:inline distT="0" distB="0" distL="0" distR="0" wp14:anchorId="0E1BE540" wp14:editId="5F36876A">
            <wp:extent cx="5052060" cy="3463290"/>
            <wp:effectExtent l="0" t="0" r="15240" b="3810"/>
            <wp:docPr id="762771618" name="Chart 1">
              <a:extLst xmlns:a="http://schemas.openxmlformats.org/drawingml/2006/main">
                <a:ext uri="{FF2B5EF4-FFF2-40B4-BE49-F238E27FC236}">
                  <a16:creationId xmlns:a16="http://schemas.microsoft.com/office/drawing/2014/main" id="{873A042C-D39A-DFE5-0EE1-816DB70751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BEA839E" w14:textId="28E862AC" w:rsidR="00DE71D7" w:rsidRDefault="00DE71D7" w:rsidP="00DE71D7">
      <w:pPr>
        <w:jc w:val="both"/>
        <w:rPr>
          <w:rFonts w:ascii="Arial" w:hAnsi="Arial" w:cs="Arial"/>
          <w:b/>
          <w:bCs/>
          <w:color w:val="000000" w:themeColor="text1"/>
        </w:rPr>
      </w:pPr>
      <w:r w:rsidRPr="00DE71D7">
        <w:rPr>
          <w:rFonts w:ascii="Arial" w:hAnsi="Arial" w:cs="Arial"/>
          <w:color w:val="000000" w:themeColor="text1"/>
        </w:rPr>
        <w:t xml:space="preserve">Figure </w:t>
      </w:r>
      <w:r w:rsidR="00266B80">
        <w:rPr>
          <w:rFonts w:ascii="Arial" w:hAnsi="Arial" w:cs="Arial"/>
          <w:color w:val="000000" w:themeColor="text1"/>
        </w:rPr>
        <w:t>1</w:t>
      </w:r>
      <w:r>
        <w:rPr>
          <w:rFonts w:ascii="Arial" w:hAnsi="Arial" w:cs="Arial"/>
          <w:b/>
          <w:bCs/>
          <w:color w:val="000000" w:themeColor="text1"/>
        </w:rPr>
        <w:t>:</w:t>
      </w:r>
      <w:r w:rsidRPr="00DE71D7">
        <w:rPr>
          <w:rFonts w:ascii="Arial" w:hAnsi="Arial" w:cs="Arial"/>
          <w:color w:val="000000" w:themeColor="text1"/>
        </w:rPr>
        <w:t xml:space="preserve"> </w:t>
      </w:r>
      <w:r>
        <w:rPr>
          <w:rFonts w:ascii="Arial" w:hAnsi="Arial" w:cs="Arial"/>
          <w:color w:val="000000" w:themeColor="text1"/>
        </w:rPr>
        <w:t>Effect of plant density on number of leaves</w:t>
      </w:r>
    </w:p>
    <w:p w14:paraId="68065AB1" w14:textId="5DB5F18E" w:rsidR="006D2664" w:rsidRPr="000E288B" w:rsidRDefault="000F05BC" w:rsidP="000E288B">
      <w:pPr>
        <w:jc w:val="both"/>
        <w:rPr>
          <w:rFonts w:ascii="Arial" w:hAnsi="Arial" w:cs="Arial"/>
          <w:b/>
          <w:bCs/>
        </w:rPr>
      </w:pPr>
      <w:r w:rsidRPr="000E288B">
        <w:rPr>
          <w:rFonts w:ascii="Arial" w:hAnsi="Arial" w:cs="Arial"/>
          <w:b/>
          <w:bCs/>
          <w:color w:val="000000" w:themeColor="text1"/>
        </w:rPr>
        <w:t>3.</w:t>
      </w:r>
      <w:r w:rsidRPr="000E288B">
        <w:rPr>
          <w:rFonts w:ascii="Arial" w:hAnsi="Arial" w:cs="Arial"/>
          <w:b/>
          <w:bCs/>
        </w:rPr>
        <w:t>4</w:t>
      </w:r>
      <w:r w:rsidR="006D2664" w:rsidRPr="000E288B">
        <w:rPr>
          <w:rFonts w:ascii="Arial" w:hAnsi="Arial" w:cs="Arial"/>
          <w:b/>
          <w:bCs/>
        </w:rPr>
        <w:t xml:space="preserve"> Number of Functional leaves</w:t>
      </w:r>
    </w:p>
    <w:p w14:paraId="66BFBDBB" w14:textId="1FA16D43" w:rsidR="00DC3A1D" w:rsidRDefault="00B46A54" w:rsidP="00184BE1">
      <w:pPr>
        <w:spacing w:line="240" w:lineRule="auto"/>
        <w:ind w:firstLine="720"/>
        <w:jc w:val="both"/>
        <w:rPr>
          <w:rFonts w:ascii="Arial" w:hAnsi="Arial" w:cs="Arial"/>
          <w:sz w:val="20"/>
          <w:szCs w:val="20"/>
          <w:lang w:val="en-US"/>
        </w:rPr>
      </w:pPr>
      <w:r w:rsidRPr="00B46A54">
        <w:rPr>
          <w:rFonts w:ascii="Arial" w:hAnsi="Arial" w:cs="Arial"/>
          <w:sz w:val="20"/>
          <w:szCs w:val="20"/>
        </w:rPr>
        <w:lastRenderedPageBreak/>
        <w:t>The data on number of functional leaves (</w:t>
      </w:r>
      <w:r w:rsidR="00A4157E">
        <w:rPr>
          <w:rFonts w:ascii="Arial" w:hAnsi="Arial" w:cs="Arial"/>
          <w:sz w:val="20"/>
          <w:szCs w:val="20"/>
        </w:rPr>
        <w:t xml:space="preserve">Fig </w:t>
      </w:r>
      <w:r w:rsidR="00713DDE">
        <w:rPr>
          <w:rFonts w:ascii="Arial" w:hAnsi="Arial" w:cs="Arial"/>
          <w:sz w:val="20"/>
          <w:szCs w:val="20"/>
        </w:rPr>
        <w:t>2</w:t>
      </w:r>
      <w:r w:rsidRPr="00B46A54">
        <w:rPr>
          <w:rFonts w:ascii="Arial" w:hAnsi="Arial" w:cs="Arial"/>
          <w:sz w:val="20"/>
          <w:szCs w:val="20"/>
        </w:rPr>
        <w:t>)</w:t>
      </w:r>
      <w:r w:rsidR="005859D9">
        <w:rPr>
          <w:rFonts w:ascii="Arial" w:hAnsi="Arial" w:cs="Arial"/>
          <w:sz w:val="20"/>
          <w:szCs w:val="20"/>
        </w:rPr>
        <w:t>,</w:t>
      </w:r>
      <w:r w:rsidRPr="00B46A54">
        <w:rPr>
          <w:rFonts w:ascii="Arial" w:hAnsi="Arial" w:cs="Arial"/>
          <w:sz w:val="20"/>
          <w:szCs w:val="20"/>
        </w:rPr>
        <w:t xml:space="preserve"> showed a significant difference among planting density at different growth stages. There was no significant difference between treatments with respect to number of functional leaves from one month after planting to three months after planting. Later the n</w:t>
      </w:r>
      <w:r w:rsidRPr="00B46A54">
        <w:rPr>
          <w:rFonts w:ascii="Arial" w:hAnsi="Arial" w:cs="Arial"/>
          <w:sz w:val="20"/>
          <w:szCs w:val="20"/>
          <w:lang w:val="en-US"/>
        </w:rPr>
        <w:t xml:space="preserve">umber of functional leaves showed decreasing trend with increasing plant population. From </w:t>
      </w:r>
      <w:r w:rsidR="0042129B">
        <w:rPr>
          <w:rFonts w:ascii="Arial" w:hAnsi="Arial" w:cs="Arial"/>
          <w:sz w:val="20"/>
          <w:szCs w:val="20"/>
          <w:lang w:val="en-US"/>
        </w:rPr>
        <w:t>4</w:t>
      </w:r>
      <w:r w:rsidRPr="00B46A54">
        <w:rPr>
          <w:rFonts w:ascii="Arial" w:hAnsi="Arial" w:cs="Arial"/>
          <w:sz w:val="20"/>
          <w:szCs w:val="20"/>
          <w:lang w:val="en-US"/>
        </w:rPr>
        <w:t xml:space="preserve"> MAP to 8 MAP three suckers per pit (D</w:t>
      </w:r>
      <w:r w:rsidRPr="00B46A54">
        <w:rPr>
          <w:rFonts w:ascii="Arial" w:hAnsi="Arial" w:cs="Arial"/>
          <w:sz w:val="20"/>
          <w:szCs w:val="20"/>
          <w:vertAlign w:val="subscript"/>
          <w:lang w:val="en-US"/>
        </w:rPr>
        <w:t>3</w:t>
      </w:r>
      <w:r w:rsidRPr="00B46A54">
        <w:rPr>
          <w:rFonts w:ascii="Arial" w:hAnsi="Arial" w:cs="Arial"/>
          <w:sz w:val="20"/>
          <w:szCs w:val="20"/>
          <w:lang w:val="en-US"/>
        </w:rPr>
        <w:t>) produced significantly lower number of functional leaves, but from 10MAP to harvest the maximum number of functional leaves were from D</w:t>
      </w:r>
      <w:r w:rsidRPr="00B46A54">
        <w:rPr>
          <w:rFonts w:ascii="Arial" w:hAnsi="Arial" w:cs="Arial"/>
          <w:sz w:val="20"/>
          <w:szCs w:val="20"/>
          <w:vertAlign w:val="subscript"/>
          <w:lang w:val="en-US"/>
        </w:rPr>
        <w:t>3.</w:t>
      </w:r>
      <w:r w:rsidRPr="00B46A54">
        <w:rPr>
          <w:rFonts w:ascii="Arial" w:hAnsi="Arial" w:cs="Arial"/>
          <w:sz w:val="20"/>
          <w:szCs w:val="20"/>
          <w:lang w:val="en-US"/>
        </w:rPr>
        <w:t xml:space="preserve"> Highest number of functional leaves in lower plant density m</w:t>
      </w:r>
      <w:r w:rsidR="006217E9">
        <w:rPr>
          <w:rFonts w:ascii="Arial" w:hAnsi="Arial" w:cs="Arial"/>
          <w:sz w:val="20"/>
          <w:szCs w:val="20"/>
          <w:lang w:val="en-US"/>
        </w:rPr>
        <w:t>ight</w:t>
      </w:r>
      <w:r w:rsidRPr="00B46A54">
        <w:rPr>
          <w:rFonts w:ascii="Arial" w:hAnsi="Arial" w:cs="Arial"/>
          <w:sz w:val="20"/>
          <w:szCs w:val="20"/>
          <w:lang w:val="en-US"/>
        </w:rPr>
        <w:t xml:space="preserve"> be due to less competition </w:t>
      </w:r>
      <w:r w:rsidR="0018276F">
        <w:rPr>
          <w:rFonts w:ascii="Arial" w:hAnsi="Arial" w:cs="Arial"/>
          <w:sz w:val="20"/>
          <w:szCs w:val="20"/>
          <w:lang w:val="en-US"/>
        </w:rPr>
        <w:t>for</w:t>
      </w:r>
      <w:r w:rsidRPr="00B46A54">
        <w:rPr>
          <w:rFonts w:ascii="Arial" w:hAnsi="Arial" w:cs="Arial"/>
          <w:sz w:val="20"/>
          <w:szCs w:val="20"/>
          <w:lang w:val="en-US"/>
        </w:rPr>
        <w:t xml:space="preserve"> soil moisture</w:t>
      </w:r>
      <w:r w:rsidR="00DD6FE1">
        <w:rPr>
          <w:rFonts w:ascii="Arial" w:hAnsi="Arial" w:cs="Arial"/>
          <w:sz w:val="20"/>
          <w:szCs w:val="20"/>
          <w:lang w:val="en-US"/>
        </w:rPr>
        <w:t>,</w:t>
      </w:r>
      <w:r w:rsidRPr="00B46A54">
        <w:rPr>
          <w:rFonts w:ascii="Arial" w:hAnsi="Arial" w:cs="Arial"/>
          <w:sz w:val="20"/>
          <w:szCs w:val="20"/>
          <w:lang w:val="en-US"/>
        </w:rPr>
        <w:t xml:space="preserve"> nutrient and light intensity </w:t>
      </w:r>
      <w:r w:rsidR="0085240C">
        <w:rPr>
          <w:rFonts w:ascii="Arial" w:hAnsi="Arial" w:cs="Arial"/>
          <w:sz w:val="20"/>
          <w:szCs w:val="20"/>
          <w:lang w:val="en-US"/>
        </w:rPr>
        <w:t>up to</w:t>
      </w:r>
      <w:r w:rsidRPr="00B46A54">
        <w:rPr>
          <w:rFonts w:ascii="Arial" w:hAnsi="Arial" w:cs="Arial"/>
          <w:sz w:val="20"/>
          <w:szCs w:val="20"/>
          <w:lang w:val="en-US"/>
        </w:rPr>
        <w:t xml:space="preserve"> shooting stage as compared to closer spacing with higher plant density</w:t>
      </w:r>
      <w:r w:rsidR="00F5333F">
        <w:rPr>
          <w:rFonts w:ascii="Arial" w:hAnsi="Arial" w:cs="Arial"/>
          <w:sz w:val="20"/>
          <w:szCs w:val="20"/>
          <w:lang w:val="en-US"/>
        </w:rPr>
        <w:t>.</w:t>
      </w:r>
      <w:r w:rsidR="00184BE1">
        <w:rPr>
          <w:rFonts w:ascii="Arial" w:hAnsi="Arial" w:cs="Arial"/>
          <w:sz w:val="20"/>
          <w:szCs w:val="20"/>
          <w:lang w:val="en-US"/>
        </w:rPr>
        <w:t xml:space="preserve"> </w:t>
      </w:r>
      <w:r w:rsidR="00F5333F">
        <w:rPr>
          <w:rFonts w:ascii="Arial" w:hAnsi="Arial" w:cs="Arial"/>
          <w:sz w:val="20"/>
          <w:szCs w:val="20"/>
          <w:lang w:val="en-US"/>
        </w:rPr>
        <w:t>Moreover</w:t>
      </w:r>
      <w:r w:rsidR="005859D9">
        <w:rPr>
          <w:rFonts w:ascii="Arial" w:hAnsi="Arial" w:cs="Arial"/>
          <w:sz w:val="20"/>
          <w:szCs w:val="20"/>
          <w:lang w:val="en-US"/>
        </w:rPr>
        <w:t>,</w:t>
      </w:r>
      <w:r w:rsidR="00184BE1">
        <w:rPr>
          <w:rFonts w:ascii="Arial" w:hAnsi="Arial" w:cs="Arial"/>
          <w:sz w:val="20"/>
          <w:szCs w:val="20"/>
          <w:lang w:val="en-US"/>
        </w:rPr>
        <w:t xml:space="preserve"> </w:t>
      </w:r>
      <w:r w:rsidR="00F5333F">
        <w:rPr>
          <w:rFonts w:ascii="Arial" w:hAnsi="Arial" w:cs="Arial"/>
          <w:sz w:val="20"/>
          <w:szCs w:val="20"/>
          <w:lang w:val="en-US"/>
        </w:rPr>
        <w:t>the decrease in leaf production after bunch emergence led to reduction in number of</w:t>
      </w:r>
      <w:r w:rsidR="00184BE1">
        <w:rPr>
          <w:rFonts w:ascii="Arial" w:hAnsi="Arial" w:cs="Arial"/>
          <w:sz w:val="20"/>
          <w:szCs w:val="20"/>
          <w:lang w:val="en-US"/>
        </w:rPr>
        <w:t xml:space="preserve"> functional</w:t>
      </w:r>
      <w:r w:rsidR="00F5333F">
        <w:rPr>
          <w:rFonts w:ascii="Arial" w:hAnsi="Arial" w:cs="Arial"/>
          <w:sz w:val="20"/>
          <w:szCs w:val="20"/>
          <w:lang w:val="en-US"/>
        </w:rPr>
        <w:t xml:space="preserve"> leaves in D</w:t>
      </w:r>
      <w:r w:rsidR="00F5333F" w:rsidRPr="00184BE1">
        <w:rPr>
          <w:rFonts w:ascii="Arial" w:hAnsi="Arial" w:cs="Arial"/>
          <w:sz w:val="20"/>
          <w:szCs w:val="20"/>
          <w:vertAlign w:val="subscript"/>
          <w:lang w:val="en-US"/>
        </w:rPr>
        <w:t>1</w:t>
      </w:r>
      <w:r w:rsidR="00F5333F">
        <w:rPr>
          <w:rFonts w:ascii="Arial" w:hAnsi="Arial" w:cs="Arial"/>
          <w:sz w:val="20"/>
          <w:szCs w:val="20"/>
          <w:lang w:val="en-US"/>
        </w:rPr>
        <w:t xml:space="preserve"> </w:t>
      </w:r>
      <w:r w:rsidR="00122755">
        <w:rPr>
          <w:rFonts w:ascii="Arial" w:hAnsi="Arial" w:cs="Arial"/>
          <w:sz w:val="20"/>
          <w:szCs w:val="20"/>
          <w:lang w:val="en-US"/>
        </w:rPr>
        <w:t>from</w:t>
      </w:r>
      <w:r w:rsidR="00F5333F">
        <w:rPr>
          <w:rFonts w:ascii="Arial" w:hAnsi="Arial" w:cs="Arial"/>
          <w:sz w:val="20"/>
          <w:szCs w:val="20"/>
          <w:lang w:val="en-US"/>
        </w:rPr>
        <w:t xml:space="preserve"> 8MAP</w:t>
      </w:r>
      <w:r w:rsidR="00184BE1">
        <w:rPr>
          <w:rFonts w:ascii="Arial" w:hAnsi="Arial" w:cs="Arial"/>
          <w:sz w:val="20"/>
          <w:szCs w:val="20"/>
          <w:lang w:val="en-US"/>
        </w:rPr>
        <w:t>, D</w:t>
      </w:r>
      <w:r w:rsidR="00184BE1" w:rsidRPr="00184BE1">
        <w:rPr>
          <w:rFonts w:ascii="Arial" w:hAnsi="Arial" w:cs="Arial"/>
          <w:sz w:val="20"/>
          <w:szCs w:val="20"/>
          <w:vertAlign w:val="subscript"/>
          <w:lang w:val="en-US"/>
        </w:rPr>
        <w:t xml:space="preserve">2 </w:t>
      </w:r>
      <w:r w:rsidR="00122755">
        <w:rPr>
          <w:rFonts w:ascii="Arial" w:hAnsi="Arial" w:cs="Arial"/>
          <w:sz w:val="20"/>
          <w:szCs w:val="20"/>
          <w:lang w:val="en-US"/>
        </w:rPr>
        <w:t>from</w:t>
      </w:r>
      <w:r w:rsidR="00184BE1">
        <w:rPr>
          <w:rFonts w:ascii="Arial" w:hAnsi="Arial" w:cs="Arial"/>
          <w:sz w:val="20"/>
          <w:szCs w:val="20"/>
          <w:lang w:val="en-US"/>
        </w:rPr>
        <w:t xml:space="preserve"> 9MAP and D</w:t>
      </w:r>
      <w:r w:rsidR="00184BE1" w:rsidRPr="00184BE1">
        <w:rPr>
          <w:rFonts w:ascii="Arial" w:hAnsi="Arial" w:cs="Arial"/>
          <w:sz w:val="20"/>
          <w:szCs w:val="20"/>
          <w:vertAlign w:val="subscript"/>
          <w:lang w:val="en-US"/>
        </w:rPr>
        <w:t xml:space="preserve">3 </w:t>
      </w:r>
      <w:r w:rsidR="00122755">
        <w:rPr>
          <w:rFonts w:ascii="Arial" w:hAnsi="Arial" w:cs="Arial"/>
          <w:sz w:val="20"/>
          <w:szCs w:val="20"/>
          <w:lang w:val="en-US"/>
        </w:rPr>
        <w:t>from</w:t>
      </w:r>
      <w:r w:rsidR="00184BE1">
        <w:rPr>
          <w:rFonts w:ascii="Arial" w:hAnsi="Arial" w:cs="Arial"/>
          <w:sz w:val="20"/>
          <w:szCs w:val="20"/>
          <w:lang w:val="en-US"/>
        </w:rPr>
        <w:t xml:space="preserve"> 10MAP.</w:t>
      </w:r>
      <w:r w:rsidR="00F5333F">
        <w:rPr>
          <w:rFonts w:ascii="Arial" w:hAnsi="Arial" w:cs="Arial"/>
          <w:sz w:val="20"/>
          <w:szCs w:val="20"/>
          <w:lang w:val="en-US"/>
        </w:rPr>
        <w:t xml:space="preserve"> </w:t>
      </w:r>
      <w:r w:rsidRPr="00B46A54">
        <w:rPr>
          <w:rFonts w:ascii="Arial" w:hAnsi="Arial" w:cs="Arial"/>
          <w:sz w:val="20"/>
          <w:szCs w:val="20"/>
          <w:lang w:val="en-US"/>
        </w:rPr>
        <w:t xml:space="preserve">Statistical analysis revealed no significant differences among planting density and its interaction with fertilizer schedule. </w:t>
      </w:r>
    </w:p>
    <w:p w14:paraId="41D26BE7" w14:textId="06448AD7" w:rsidR="00DE71D7" w:rsidRPr="00DA21FF" w:rsidRDefault="00DD283D" w:rsidP="00DA21FF">
      <w:pPr>
        <w:spacing w:line="240" w:lineRule="auto"/>
        <w:ind w:firstLine="720"/>
        <w:jc w:val="both"/>
        <w:rPr>
          <w:rFonts w:ascii="Arial" w:hAnsi="Arial" w:cs="Arial"/>
          <w:sz w:val="20"/>
          <w:szCs w:val="20"/>
          <w:lang w:val="en-US"/>
        </w:rPr>
      </w:pPr>
      <w:r>
        <w:rPr>
          <w:rFonts w:ascii="Arial" w:hAnsi="Arial" w:cs="Arial"/>
          <w:sz w:val="20"/>
          <w:szCs w:val="20"/>
          <w:lang w:val="en-US"/>
        </w:rPr>
        <w:t>A</w:t>
      </w:r>
      <w:r w:rsidR="00B46A54" w:rsidRPr="00B46A54">
        <w:rPr>
          <w:rFonts w:ascii="Arial" w:hAnsi="Arial" w:cs="Arial"/>
          <w:sz w:val="20"/>
          <w:szCs w:val="20"/>
          <w:lang w:val="en-US"/>
        </w:rPr>
        <w:t xml:space="preserve"> lower number of functional leaves noted under closer spacings, might be due to a faster rate of leaf senescence, as reported by </w:t>
      </w:r>
      <w:r w:rsidR="009A30E0">
        <w:rPr>
          <w:rFonts w:ascii="Arial" w:hAnsi="Arial" w:cs="Arial"/>
          <w:sz w:val="20"/>
          <w:szCs w:val="20"/>
          <w:lang w:val="en-US"/>
        </w:rPr>
        <w:t>C</w:t>
      </w:r>
      <w:proofErr w:type="spellStart"/>
      <w:r w:rsidR="009A30E0" w:rsidRPr="009A30E0">
        <w:rPr>
          <w:rFonts w:ascii="Arial" w:hAnsi="Arial" w:cs="Arial"/>
          <w:sz w:val="20"/>
          <w:szCs w:val="20"/>
        </w:rPr>
        <w:t>haudhary</w:t>
      </w:r>
      <w:proofErr w:type="spellEnd"/>
      <w:r w:rsidR="009A30E0" w:rsidRPr="009A30E0">
        <w:rPr>
          <w:rFonts w:ascii="Arial" w:hAnsi="Arial" w:cs="Arial"/>
          <w:sz w:val="20"/>
          <w:szCs w:val="20"/>
        </w:rPr>
        <w:t xml:space="preserve"> and </w:t>
      </w:r>
      <w:r w:rsidR="009A30E0">
        <w:rPr>
          <w:rFonts w:ascii="Arial" w:hAnsi="Arial" w:cs="Arial"/>
          <w:sz w:val="20"/>
          <w:szCs w:val="20"/>
        </w:rPr>
        <w:t xml:space="preserve">Baruah </w:t>
      </w:r>
      <w:r w:rsidR="009A30E0" w:rsidRPr="009A30E0">
        <w:rPr>
          <w:rFonts w:ascii="Arial" w:hAnsi="Arial" w:cs="Arial"/>
          <w:sz w:val="20"/>
          <w:szCs w:val="20"/>
        </w:rPr>
        <w:t>(2010)</w:t>
      </w:r>
      <w:r w:rsidR="009A30E0">
        <w:rPr>
          <w:rFonts w:ascii="Arial" w:hAnsi="Arial" w:cs="Arial"/>
          <w:sz w:val="20"/>
          <w:szCs w:val="20"/>
        </w:rPr>
        <w:t xml:space="preserve"> and </w:t>
      </w:r>
      <w:r w:rsidR="009A30E0" w:rsidRPr="009A30E0">
        <w:rPr>
          <w:rFonts w:ascii="Arial" w:hAnsi="Arial" w:cs="Arial"/>
          <w:sz w:val="20"/>
          <w:szCs w:val="20"/>
        </w:rPr>
        <w:t xml:space="preserve">Husameldin </w:t>
      </w:r>
      <w:r w:rsidR="009A30E0" w:rsidRPr="00DC3A1D">
        <w:rPr>
          <w:rFonts w:ascii="Arial" w:hAnsi="Arial" w:cs="Arial"/>
          <w:i/>
          <w:iCs/>
          <w:sz w:val="20"/>
          <w:szCs w:val="20"/>
        </w:rPr>
        <w:t>et al.</w:t>
      </w:r>
      <w:r w:rsidR="009A30E0" w:rsidRPr="009A30E0">
        <w:rPr>
          <w:rFonts w:ascii="Arial" w:hAnsi="Arial" w:cs="Arial"/>
          <w:sz w:val="20"/>
          <w:szCs w:val="20"/>
        </w:rPr>
        <w:t xml:space="preserve"> </w:t>
      </w:r>
      <w:r w:rsidR="003421C7">
        <w:rPr>
          <w:rFonts w:ascii="Arial" w:hAnsi="Arial" w:cs="Arial"/>
          <w:sz w:val="20"/>
          <w:szCs w:val="20"/>
        </w:rPr>
        <w:t>(</w:t>
      </w:r>
      <w:r w:rsidR="009A30E0" w:rsidRPr="009A30E0">
        <w:rPr>
          <w:rFonts w:ascii="Arial" w:hAnsi="Arial" w:cs="Arial"/>
          <w:sz w:val="20"/>
          <w:szCs w:val="20"/>
        </w:rPr>
        <w:t>2013</w:t>
      </w:r>
      <w:r w:rsidR="003421C7">
        <w:rPr>
          <w:rFonts w:ascii="Arial" w:hAnsi="Arial" w:cs="Arial"/>
          <w:sz w:val="20"/>
          <w:szCs w:val="20"/>
        </w:rPr>
        <w:t>)</w:t>
      </w:r>
      <w:r w:rsidR="009A30E0">
        <w:rPr>
          <w:rFonts w:ascii="Arial" w:hAnsi="Arial" w:cs="Arial"/>
          <w:sz w:val="20"/>
          <w:szCs w:val="20"/>
        </w:rPr>
        <w:t>.</w:t>
      </w:r>
    </w:p>
    <w:p w14:paraId="56507AD0" w14:textId="6C4FBAD1" w:rsidR="00DE71D7" w:rsidRDefault="00DA21FF" w:rsidP="00BF7108">
      <w:pPr>
        <w:rPr>
          <w:rFonts w:ascii="Arial" w:hAnsi="Arial" w:cs="Arial"/>
          <w:b/>
          <w:bCs/>
        </w:rPr>
      </w:pPr>
      <w:r>
        <w:rPr>
          <w:noProof/>
        </w:rPr>
        <w:drawing>
          <wp:inline distT="0" distB="0" distL="0" distR="0" wp14:anchorId="685B7940" wp14:editId="18478377">
            <wp:extent cx="5036820" cy="3082290"/>
            <wp:effectExtent l="0" t="0" r="11430" b="3810"/>
            <wp:docPr id="298497143" name="Chart 1">
              <a:extLst xmlns:a="http://schemas.openxmlformats.org/drawingml/2006/main">
                <a:ext uri="{FF2B5EF4-FFF2-40B4-BE49-F238E27FC236}">
                  <a16:creationId xmlns:a16="http://schemas.microsoft.com/office/drawing/2014/main" id="{D8B01A66-DE6B-24D0-2DFC-42E0637B3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65F9C3" w14:textId="20C99228" w:rsidR="00DE71D7" w:rsidRPr="00DE71D7" w:rsidRDefault="00DE71D7" w:rsidP="00DE71D7">
      <w:pPr>
        <w:jc w:val="both"/>
        <w:rPr>
          <w:rFonts w:ascii="Arial" w:hAnsi="Arial" w:cs="Arial"/>
          <w:b/>
          <w:bCs/>
          <w:color w:val="000000" w:themeColor="text1"/>
        </w:rPr>
      </w:pPr>
      <w:r w:rsidRPr="00DE71D7">
        <w:rPr>
          <w:rFonts w:ascii="Arial" w:hAnsi="Arial" w:cs="Arial"/>
          <w:color w:val="000000" w:themeColor="text1"/>
        </w:rPr>
        <w:t xml:space="preserve">Figure </w:t>
      </w:r>
      <w:r w:rsidR="00A4157E">
        <w:rPr>
          <w:rFonts w:ascii="Arial" w:hAnsi="Arial" w:cs="Arial"/>
          <w:color w:val="000000" w:themeColor="text1"/>
        </w:rPr>
        <w:t>2</w:t>
      </w:r>
      <w:r>
        <w:rPr>
          <w:rFonts w:ascii="Arial" w:hAnsi="Arial" w:cs="Arial"/>
          <w:b/>
          <w:bCs/>
          <w:color w:val="000000" w:themeColor="text1"/>
        </w:rPr>
        <w:t>:</w:t>
      </w:r>
      <w:r w:rsidRPr="00DE71D7">
        <w:rPr>
          <w:rFonts w:ascii="Arial" w:hAnsi="Arial" w:cs="Arial"/>
          <w:color w:val="000000" w:themeColor="text1"/>
        </w:rPr>
        <w:t xml:space="preserve"> </w:t>
      </w:r>
      <w:r>
        <w:rPr>
          <w:rFonts w:ascii="Arial" w:hAnsi="Arial" w:cs="Arial"/>
          <w:color w:val="000000" w:themeColor="text1"/>
        </w:rPr>
        <w:t>Effect of plant density on number of functional leaves</w:t>
      </w:r>
    </w:p>
    <w:p w14:paraId="1CBF7E60" w14:textId="0A6AE4A6" w:rsidR="00705415" w:rsidRDefault="00694A74" w:rsidP="00BF7108">
      <w:pPr>
        <w:rPr>
          <w:rFonts w:ascii="Arial" w:hAnsi="Arial" w:cs="Arial"/>
          <w:b/>
          <w:bCs/>
        </w:rPr>
      </w:pPr>
      <w:r>
        <w:rPr>
          <w:rFonts w:ascii="Arial" w:hAnsi="Arial" w:cs="Arial"/>
          <w:b/>
          <w:bCs/>
        </w:rPr>
        <w:t>4.</w:t>
      </w:r>
      <w:r w:rsidR="00BF7108" w:rsidRPr="00BF7108">
        <w:rPr>
          <w:rFonts w:ascii="Arial" w:hAnsi="Arial" w:cs="Arial"/>
          <w:b/>
          <w:bCs/>
        </w:rPr>
        <w:t>CONCLUSION</w:t>
      </w:r>
    </w:p>
    <w:p w14:paraId="51C0B65C" w14:textId="55606840" w:rsidR="000A283D" w:rsidRPr="000A283D" w:rsidRDefault="000A283D" w:rsidP="00DD1932">
      <w:pPr>
        <w:jc w:val="both"/>
        <w:rPr>
          <w:rFonts w:ascii="Arial" w:hAnsi="Arial" w:cs="Arial"/>
        </w:rPr>
      </w:pPr>
      <w:r w:rsidRPr="000A283D">
        <w:rPr>
          <w:rFonts w:ascii="Arial" w:hAnsi="Arial" w:cs="Arial"/>
        </w:rPr>
        <w:t>Plant spacing significantly influenced various growth parameters of banana. Closer spacings were found to enhance plant height while pseudo</w:t>
      </w:r>
      <w:r w:rsidR="005859D9">
        <w:rPr>
          <w:rFonts w:ascii="Arial" w:hAnsi="Arial" w:cs="Arial"/>
        </w:rPr>
        <w:t xml:space="preserve"> </w:t>
      </w:r>
      <w:r w:rsidRPr="000A283D">
        <w:rPr>
          <w:rFonts w:ascii="Arial" w:hAnsi="Arial" w:cs="Arial"/>
        </w:rPr>
        <w:t>stem girth was more in wider spacing. Denser plantings also led to a faster rate of leaf senescence, reduced number of functional leaves</w:t>
      </w:r>
      <w:r w:rsidR="00AA2092">
        <w:rPr>
          <w:rFonts w:ascii="Arial" w:hAnsi="Arial" w:cs="Arial"/>
        </w:rPr>
        <w:t xml:space="preserve">. </w:t>
      </w:r>
      <w:r w:rsidRPr="000A283D">
        <w:rPr>
          <w:rFonts w:ascii="Arial" w:hAnsi="Arial" w:cs="Arial"/>
        </w:rPr>
        <w:t>This finding</w:t>
      </w:r>
      <w:r w:rsidR="00FE4AFC" w:rsidRPr="000C0626">
        <w:rPr>
          <w:rFonts w:ascii="Arial" w:hAnsi="Arial" w:cs="Arial"/>
        </w:rPr>
        <w:t xml:space="preserve"> </w:t>
      </w:r>
      <w:r w:rsidRPr="000A283D">
        <w:rPr>
          <w:rFonts w:ascii="Arial" w:hAnsi="Arial" w:cs="Arial"/>
        </w:rPr>
        <w:t>emphasize</w:t>
      </w:r>
      <w:r w:rsidR="005859D9">
        <w:rPr>
          <w:rFonts w:ascii="Arial" w:hAnsi="Arial" w:cs="Arial"/>
        </w:rPr>
        <w:t>s</w:t>
      </w:r>
      <w:r w:rsidRPr="000A283D">
        <w:rPr>
          <w:rFonts w:ascii="Arial" w:hAnsi="Arial" w:cs="Arial"/>
        </w:rPr>
        <w:t xml:space="preserve"> the need to optimize planting density to achieve sustainable </w:t>
      </w:r>
      <w:r w:rsidR="00694A74">
        <w:rPr>
          <w:rFonts w:ascii="Arial" w:hAnsi="Arial" w:cs="Arial"/>
        </w:rPr>
        <w:t>p</w:t>
      </w:r>
      <w:r w:rsidR="00AA1814">
        <w:rPr>
          <w:rFonts w:ascii="Arial" w:hAnsi="Arial" w:cs="Arial"/>
        </w:rPr>
        <w:t>lant growth</w:t>
      </w:r>
      <w:r w:rsidR="00694A74">
        <w:rPr>
          <w:rFonts w:ascii="Arial" w:hAnsi="Arial" w:cs="Arial"/>
        </w:rPr>
        <w:t>.</w:t>
      </w:r>
    </w:p>
    <w:p w14:paraId="102B40F0" w14:textId="56A66C63" w:rsidR="00A7658E" w:rsidRPr="00A7658E" w:rsidRDefault="00A7658E" w:rsidP="00A7658E">
      <w:pPr>
        <w:rPr>
          <w:rFonts w:ascii="Arial" w:hAnsi="Arial" w:cs="Arial"/>
        </w:rPr>
      </w:pPr>
      <w:r w:rsidRPr="00A7658E">
        <w:rPr>
          <w:rFonts w:ascii="Arial" w:hAnsi="Arial" w:cs="Arial"/>
          <w:b/>
          <w:bCs/>
        </w:rPr>
        <w:t xml:space="preserve">5. ACKNOWLEDGEMENT </w:t>
      </w:r>
    </w:p>
    <w:p w14:paraId="6666E38B" w14:textId="28BB3D0D" w:rsidR="00A7658E" w:rsidRPr="00A7658E" w:rsidRDefault="00A7658E" w:rsidP="00A7658E">
      <w:pPr>
        <w:rPr>
          <w:rFonts w:ascii="Arial" w:hAnsi="Arial" w:cs="Arial"/>
        </w:rPr>
      </w:pPr>
      <w:r w:rsidRPr="00A7658E">
        <w:rPr>
          <w:rFonts w:ascii="Arial" w:hAnsi="Arial" w:cs="Arial"/>
        </w:rPr>
        <w:t xml:space="preserve">Financial support for this work by the Kerala Agricultural University (KAU) is gratefully acknowledged  </w:t>
      </w:r>
    </w:p>
    <w:p w14:paraId="6650DDA8" w14:textId="604C6784" w:rsidR="00A7658E" w:rsidRPr="00A7658E" w:rsidRDefault="00A7658E" w:rsidP="00A7658E">
      <w:pPr>
        <w:rPr>
          <w:rFonts w:ascii="Arial" w:hAnsi="Arial" w:cs="Arial"/>
        </w:rPr>
      </w:pPr>
      <w:r w:rsidRPr="00A7658E">
        <w:rPr>
          <w:rFonts w:ascii="Arial" w:hAnsi="Arial" w:cs="Arial"/>
          <w:b/>
          <w:bCs/>
        </w:rPr>
        <w:t xml:space="preserve">7. AUTHORS’ CONTRIBUTIONS  </w:t>
      </w:r>
    </w:p>
    <w:p w14:paraId="1CA133D3" w14:textId="4DEB8822" w:rsidR="00A7658E" w:rsidRDefault="00A7658E">
      <w:pPr>
        <w:rPr>
          <w:rFonts w:ascii="Arial" w:hAnsi="Arial" w:cs="Arial"/>
        </w:rPr>
      </w:pPr>
      <w:r w:rsidRPr="00A7658E">
        <w:rPr>
          <w:rFonts w:ascii="Arial" w:hAnsi="Arial" w:cs="Arial"/>
        </w:rPr>
        <w:t xml:space="preserve">Author </w:t>
      </w:r>
      <w:r w:rsidR="00A9592D">
        <w:rPr>
          <w:rFonts w:ascii="Arial" w:hAnsi="Arial" w:cs="Arial"/>
        </w:rPr>
        <w:t>a*</w:t>
      </w:r>
      <w:r w:rsidRPr="00A7658E">
        <w:rPr>
          <w:rFonts w:ascii="Arial" w:hAnsi="Arial" w:cs="Arial"/>
        </w:rPr>
        <w:t xml:space="preserve">, conducted the study and performed the analyses and manuscript writing. Author </w:t>
      </w:r>
      <w:r w:rsidR="00A9592D">
        <w:rPr>
          <w:rFonts w:ascii="Arial" w:hAnsi="Arial" w:cs="Arial"/>
        </w:rPr>
        <w:t>a</w:t>
      </w:r>
      <w:r w:rsidRPr="00A7658E">
        <w:rPr>
          <w:rFonts w:ascii="Arial" w:hAnsi="Arial" w:cs="Arial"/>
        </w:rPr>
        <w:t xml:space="preserve"> formulated the study and verified the manuscript draft. Author </w:t>
      </w:r>
      <w:r w:rsidR="00095861">
        <w:rPr>
          <w:rFonts w:ascii="Arial" w:hAnsi="Arial" w:cs="Arial"/>
        </w:rPr>
        <w:t>b, c</w:t>
      </w:r>
      <w:r w:rsidRPr="00A7658E">
        <w:rPr>
          <w:rFonts w:ascii="Arial" w:hAnsi="Arial" w:cs="Arial"/>
        </w:rPr>
        <w:t>,</w:t>
      </w:r>
      <w:r w:rsidR="00AD1B8E">
        <w:rPr>
          <w:rFonts w:ascii="Arial" w:hAnsi="Arial" w:cs="Arial"/>
        </w:rPr>
        <w:t xml:space="preserve"> </w:t>
      </w:r>
      <w:r w:rsidRPr="00A7658E">
        <w:rPr>
          <w:rFonts w:ascii="Arial" w:hAnsi="Arial" w:cs="Arial"/>
        </w:rPr>
        <w:t xml:space="preserve">and </w:t>
      </w:r>
      <w:r w:rsidR="00095861">
        <w:rPr>
          <w:rFonts w:ascii="Arial" w:hAnsi="Arial" w:cs="Arial"/>
        </w:rPr>
        <w:t>d</w:t>
      </w:r>
      <w:r w:rsidRPr="00A7658E">
        <w:rPr>
          <w:rFonts w:ascii="Arial" w:hAnsi="Arial" w:cs="Arial"/>
        </w:rPr>
        <w:t xml:space="preserve"> peer view the manuscript draft</w:t>
      </w:r>
      <w:r w:rsidR="00396C85">
        <w:rPr>
          <w:rFonts w:ascii="Arial" w:hAnsi="Arial" w:cs="Arial"/>
        </w:rPr>
        <w:t>.</w:t>
      </w:r>
    </w:p>
    <w:p w14:paraId="161BC415" w14:textId="77777777" w:rsidR="00EB6FD5" w:rsidRPr="00543A7A" w:rsidRDefault="00EB6FD5" w:rsidP="00EB6FD5">
      <w:pPr>
        <w:rPr>
          <w:b/>
          <w:highlight w:val="yellow"/>
        </w:rPr>
      </w:pPr>
      <w:r w:rsidRPr="00543A7A">
        <w:rPr>
          <w:b/>
          <w:highlight w:val="yellow"/>
        </w:rPr>
        <w:t>Disclaimer (Artificial intelligence)</w:t>
      </w:r>
    </w:p>
    <w:p w14:paraId="423E2455" w14:textId="77777777" w:rsidR="00EB6FD5" w:rsidRPr="00EB6FD5" w:rsidRDefault="00EB6FD5" w:rsidP="00EB6FD5">
      <w:pPr>
        <w:rPr>
          <w:highlight w:val="yellow"/>
        </w:rPr>
      </w:pPr>
      <w:r w:rsidRPr="00EB6FD5">
        <w:rPr>
          <w:highlight w:val="yellow"/>
        </w:rPr>
        <w:lastRenderedPageBreak/>
        <w:t xml:space="preserve">Option 1: </w:t>
      </w:r>
    </w:p>
    <w:p w14:paraId="6504AE63" w14:textId="77777777" w:rsidR="00EB6FD5" w:rsidRPr="00EB6FD5" w:rsidRDefault="00EB6FD5" w:rsidP="00EB6FD5">
      <w:pPr>
        <w:rPr>
          <w:highlight w:val="yellow"/>
        </w:rPr>
      </w:pPr>
      <w:r w:rsidRPr="00EB6FD5">
        <w:rPr>
          <w:highlight w:val="yellow"/>
        </w:rPr>
        <w:t xml:space="preserve">Author(s) hereby declare that NO generative AI technologies such as Large Language Models (ChatGPT, COPILOT, etc.) and text-to-image generators have been used during the writing or editing of this manuscript. </w:t>
      </w:r>
    </w:p>
    <w:p w14:paraId="7FA3002D" w14:textId="77777777" w:rsidR="00EB6FD5" w:rsidRPr="00EB6FD5" w:rsidRDefault="00EB6FD5" w:rsidP="00EB6FD5">
      <w:pPr>
        <w:rPr>
          <w:highlight w:val="yellow"/>
        </w:rPr>
      </w:pPr>
      <w:r w:rsidRPr="00EB6FD5">
        <w:rPr>
          <w:highlight w:val="yellow"/>
        </w:rPr>
        <w:t xml:space="preserve">Option 2: </w:t>
      </w:r>
    </w:p>
    <w:p w14:paraId="2B4AB3FD" w14:textId="77777777" w:rsidR="00EB6FD5" w:rsidRPr="00EB6FD5" w:rsidRDefault="00EB6FD5" w:rsidP="00EB6FD5">
      <w:pPr>
        <w:rPr>
          <w:highlight w:val="yellow"/>
        </w:rPr>
      </w:pPr>
      <w:r w:rsidRPr="00EB6FD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E7AB47" w14:textId="77777777" w:rsidR="00EB6FD5" w:rsidRPr="00EB6FD5" w:rsidRDefault="00EB6FD5" w:rsidP="00EB6FD5">
      <w:pPr>
        <w:rPr>
          <w:highlight w:val="yellow"/>
        </w:rPr>
      </w:pPr>
      <w:r w:rsidRPr="00EB6FD5">
        <w:rPr>
          <w:highlight w:val="yellow"/>
        </w:rPr>
        <w:t>Details of the AI usage are given below:</w:t>
      </w:r>
    </w:p>
    <w:p w14:paraId="31A2AFBD" w14:textId="77777777" w:rsidR="00EB6FD5" w:rsidRPr="00EB6FD5" w:rsidRDefault="00EB6FD5" w:rsidP="00EB6FD5">
      <w:pPr>
        <w:rPr>
          <w:highlight w:val="yellow"/>
        </w:rPr>
      </w:pPr>
      <w:r w:rsidRPr="00EB6FD5">
        <w:rPr>
          <w:highlight w:val="yellow"/>
        </w:rPr>
        <w:t>1.</w:t>
      </w:r>
    </w:p>
    <w:p w14:paraId="493CC3B2" w14:textId="77777777" w:rsidR="00EB6FD5" w:rsidRPr="00EB6FD5" w:rsidRDefault="00EB6FD5" w:rsidP="00EB6FD5">
      <w:pPr>
        <w:rPr>
          <w:highlight w:val="yellow"/>
        </w:rPr>
      </w:pPr>
      <w:r w:rsidRPr="00EB6FD5">
        <w:rPr>
          <w:highlight w:val="yellow"/>
        </w:rPr>
        <w:t>2.</w:t>
      </w:r>
    </w:p>
    <w:p w14:paraId="3B2C5BEE" w14:textId="77777777" w:rsidR="00EB6FD5" w:rsidRPr="0053103C" w:rsidRDefault="00EB6FD5" w:rsidP="00EB6FD5">
      <w:r w:rsidRPr="00EB6FD5">
        <w:rPr>
          <w:highlight w:val="yellow"/>
        </w:rPr>
        <w:t>3.</w:t>
      </w:r>
    </w:p>
    <w:p w14:paraId="4045F2B7" w14:textId="77777777" w:rsidR="00EB6FD5" w:rsidRPr="00517BC2" w:rsidRDefault="00EB6FD5">
      <w:pPr>
        <w:rPr>
          <w:rFonts w:ascii="Arial" w:hAnsi="Arial" w:cs="Arial"/>
        </w:rPr>
      </w:pPr>
    </w:p>
    <w:p w14:paraId="2D22E848" w14:textId="38E199C6" w:rsidR="00705415" w:rsidRDefault="00A61820">
      <w:pPr>
        <w:rPr>
          <w:rFonts w:ascii="Arial" w:hAnsi="Arial" w:cs="Arial"/>
          <w:b/>
          <w:bCs/>
        </w:rPr>
      </w:pPr>
      <w:r w:rsidRPr="00517BC2">
        <w:rPr>
          <w:rFonts w:ascii="Arial" w:hAnsi="Arial" w:cs="Arial"/>
          <w:b/>
          <w:bCs/>
        </w:rPr>
        <w:t>R</w:t>
      </w:r>
      <w:r w:rsidR="00615AD4" w:rsidRPr="00517BC2">
        <w:rPr>
          <w:rFonts w:ascii="Arial" w:hAnsi="Arial" w:cs="Arial"/>
          <w:b/>
          <w:bCs/>
        </w:rPr>
        <w:t>EFERENCES</w:t>
      </w:r>
    </w:p>
    <w:p w14:paraId="5C19D73F" w14:textId="77777777" w:rsidR="003421C7" w:rsidRDefault="003421C7" w:rsidP="00A32CBD">
      <w:pPr>
        <w:rPr>
          <w:rFonts w:ascii="Arial" w:hAnsi="Arial" w:cs="Arial"/>
          <w:sz w:val="20"/>
          <w:szCs w:val="20"/>
        </w:rPr>
      </w:pPr>
    </w:p>
    <w:p w14:paraId="6B4E0893" w14:textId="77777777" w:rsidR="007B6E1B" w:rsidRDefault="007B6E1B" w:rsidP="003F72A0">
      <w:pPr>
        <w:rPr>
          <w:rFonts w:ascii="Arial" w:hAnsi="Arial" w:cs="Arial"/>
          <w:sz w:val="20"/>
          <w:szCs w:val="20"/>
        </w:rPr>
      </w:pPr>
      <w:r w:rsidRPr="006C490A">
        <w:rPr>
          <w:rFonts w:ascii="Arial" w:hAnsi="Arial" w:cs="Arial"/>
          <w:sz w:val="20"/>
          <w:szCs w:val="20"/>
        </w:rPr>
        <w:t xml:space="preserve">Chaudhari, P. and Baruah, K. (2010). Studies on planting density in banana cv. </w:t>
      </w:r>
      <w:proofErr w:type="spellStart"/>
      <w:r w:rsidRPr="006C490A">
        <w:rPr>
          <w:rFonts w:ascii="Arial" w:hAnsi="Arial" w:cs="Arial"/>
          <w:sz w:val="20"/>
          <w:szCs w:val="20"/>
        </w:rPr>
        <w:t>Jahaji</w:t>
      </w:r>
      <w:proofErr w:type="spellEnd"/>
      <w:r w:rsidRPr="006C490A">
        <w:rPr>
          <w:rFonts w:ascii="Arial" w:hAnsi="Arial" w:cs="Arial"/>
          <w:sz w:val="20"/>
          <w:szCs w:val="20"/>
        </w:rPr>
        <w:t xml:space="preserve"> (AAA). Indian J. of Hill Farming, 23(2): 31–38.</w:t>
      </w:r>
    </w:p>
    <w:p w14:paraId="2BABCCC4" w14:textId="77777777" w:rsidR="007B6E1B" w:rsidRPr="00424193" w:rsidRDefault="007B6E1B" w:rsidP="003F72A0">
      <w:pPr>
        <w:rPr>
          <w:rFonts w:ascii="Arial" w:hAnsi="Arial" w:cs="Arial"/>
          <w:sz w:val="20"/>
          <w:szCs w:val="20"/>
        </w:rPr>
      </w:pPr>
      <w:r w:rsidRPr="00424193">
        <w:rPr>
          <w:rFonts w:ascii="Arial" w:hAnsi="Arial" w:cs="Arial"/>
          <w:sz w:val="20"/>
          <w:szCs w:val="20"/>
        </w:rPr>
        <w:t xml:space="preserve">FAO (Food and Agriculture Organization). (2017). Food and Agriculture Statistical Databases (FAOSTAT) [Online]. Available: http://faostat.fao.org [Accessed 1 </w:t>
      </w:r>
      <w:r>
        <w:rPr>
          <w:rFonts w:ascii="Arial" w:hAnsi="Arial" w:cs="Arial"/>
          <w:sz w:val="20"/>
          <w:szCs w:val="20"/>
        </w:rPr>
        <w:t>April</w:t>
      </w:r>
      <w:r w:rsidRPr="00424193">
        <w:rPr>
          <w:rFonts w:ascii="Arial" w:hAnsi="Arial" w:cs="Arial"/>
          <w:sz w:val="20"/>
          <w:szCs w:val="20"/>
        </w:rPr>
        <w:t xml:space="preserve"> 202</w:t>
      </w:r>
      <w:r>
        <w:rPr>
          <w:rFonts w:ascii="Arial" w:hAnsi="Arial" w:cs="Arial"/>
          <w:sz w:val="20"/>
          <w:szCs w:val="20"/>
        </w:rPr>
        <w:t>5</w:t>
      </w:r>
      <w:r w:rsidRPr="00424193">
        <w:rPr>
          <w:rFonts w:ascii="Arial" w:hAnsi="Arial" w:cs="Arial"/>
          <w:sz w:val="20"/>
          <w:szCs w:val="20"/>
        </w:rPr>
        <w:t>].</w:t>
      </w:r>
    </w:p>
    <w:p w14:paraId="78DB3B44" w14:textId="77777777" w:rsidR="007B6E1B" w:rsidRPr="00424193" w:rsidRDefault="007B6E1B" w:rsidP="003F72A0">
      <w:pPr>
        <w:rPr>
          <w:rFonts w:ascii="Arial" w:hAnsi="Arial" w:cs="Arial"/>
          <w:sz w:val="20"/>
          <w:szCs w:val="20"/>
        </w:rPr>
      </w:pPr>
      <w:r w:rsidRPr="00424193">
        <w:rPr>
          <w:rFonts w:ascii="Arial" w:hAnsi="Arial" w:cs="Arial"/>
          <w:sz w:val="20"/>
          <w:szCs w:val="20"/>
        </w:rPr>
        <w:t xml:space="preserve">FAO (Food and Agriculture Organization). (2022). Food and Agriculture Statistical Databases (FAOSTAT) [Online]. Available: http://faostat.fao.org [Accessed 1 </w:t>
      </w:r>
      <w:r>
        <w:rPr>
          <w:rFonts w:ascii="Arial" w:hAnsi="Arial" w:cs="Arial"/>
          <w:sz w:val="20"/>
          <w:szCs w:val="20"/>
        </w:rPr>
        <w:t>April</w:t>
      </w:r>
      <w:r w:rsidRPr="00424193">
        <w:rPr>
          <w:rFonts w:ascii="Arial" w:hAnsi="Arial" w:cs="Arial"/>
          <w:sz w:val="20"/>
          <w:szCs w:val="20"/>
        </w:rPr>
        <w:t xml:space="preserve"> 202</w:t>
      </w:r>
      <w:r>
        <w:rPr>
          <w:rFonts w:ascii="Arial" w:hAnsi="Arial" w:cs="Arial"/>
          <w:sz w:val="20"/>
          <w:szCs w:val="20"/>
        </w:rPr>
        <w:t>5</w:t>
      </w:r>
      <w:r w:rsidRPr="00424193">
        <w:rPr>
          <w:rFonts w:ascii="Arial" w:hAnsi="Arial" w:cs="Arial"/>
          <w:sz w:val="20"/>
          <w:szCs w:val="20"/>
        </w:rPr>
        <w:t>].</w:t>
      </w:r>
    </w:p>
    <w:p w14:paraId="0D7D8529" w14:textId="77777777" w:rsidR="007B6E1B" w:rsidRPr="00424193" w:rsidRDefault="007B6E1B" w:rsidP="00DC3A1D">
      <w:pPr>
        <w:spacing w:line="240" w:lineRule="auto"/>
        <w:rPr>
          <w:rFonts w:ascii="Arial" w:hAnsi="Arial" w:cs="Arial"/>
          <w:sz w:val="20"/>
          <w:szCs w:val="20"/>
        </w:rPr>
      </w:pPr>
      <w:r w:rsidRPr="00424193">
        <w:rPr>
          <w:rFonts w:ascii="Arial" w:hAnsi="Arial" w:cs="Arial"/>
          <w:sz w:val="20"/>
          <w:szCs w:val="20"/>
        </w:rPr>
        <w:t xml:space="preserve">Gogoi, B., </w:t>
      </w:r>
      <w:proofErr w:type="spellStart"/>
      <w:r w:rsidRPr="00424193">
        <w:rPr>
          <w:rFonts w:ascii="Arial" w:hAnsi="Arial" w:cs="Arial"/>
          <w:sz w:val="20"/>
          <w:szCs w:val="20"/>
        </w:rPr>
        <w:t>Khangia</w:t>
      </w:r>
      <w:proofErr w:type="spellEnd"/>
      <w:r w:rsidRPr="00424193">
        <w:rPr>
          <w:rFonts w:ascii="Arial" w:hAnsi="Arial" w:cs="Arial"/>
          <w:sz w:val="20"/>
          <w:szCs w:val="20"/>
        </w:rPr>
        <w:t xml:space="preserve">, B., </w:t>
      </w:r>
      <w:proofErr w:type="spellStart"/>
      <w:r w:rsidRPr="00424193">
        <w:rPr>
          <w:rFonts w:ascii="Arial" w:hAnsi="Arial" w:cs="Arial"/>
          <w:sz w:val="20"/>
          <w:szCs w:val="20"/>
        </w:rPr>
        <w:t>Brauh</w:t>
      </w:r>
      <w:proofErr w:type="spellEnd"/>
      <w:r w:rsidRPr="00424193">
        <w:rPr>
          <w:rFonts w:ascii="Arial" w:hAnsi="Arial" w:cs="Arial"/>
          <w:sz w:val="20"/>
          <w:szCs w:val="20"/>
        </w:rPr>
        <w:t xml:space="preserve">, K. and </w:t>
      </w:r>
      <w:proofErr w:type="spellStart"/>
      <w:r w:rsidRPr="00424193">
        <w:rPr>
          <w:rFonts w:ascii="Arial" w:hAnsi="Arial" w:cs="Arial"/>
          <w:sz w:val="20"/>
          <w:szCs w:val="20"/>
        </w:rPr>
        <w:t>Khousal</w:t>
      </w:r>
      <w:proofErr w:type="spellEnd"/>
      <w:r w:rsidRPr="00424193">
        <w:rPr>
          <w:rFonts w:ascii="Arial" w:hAnsi="Arial" w:cs="Arial"/>
          <w:sz w:val="20"/>
          <w:szCs w:val="20"/>
        </w:rPr>
        <w:t xml:space="preserve">, A. (2015). Effect of </w:t>
      </w:r>
      <w:proofErr w:type="gramStart"/>
      <w:r w:rsidRPr="00424193">
        <w:rPr>
          <w:rFonts w:ascii="Arial" w:hAnsi="Arial" w:cs="Arial"/>
          <w:sz w:val="20"/>
          <w:szCs w:val="20"/>
        </w:rPr>
        <w:t>high density</w:t>
      </w:r>
      <w:proofErr w:type="gramEnd"/>
      <w:r w:rsidRPr="00424193">
        <w:rPr>
          <w:rFonts w:ascii="Arial" w:hAnsi="Arial" w:cs="Arial"/>
          <w:sz w:val="20"/>
          <w:szCs w:val="20"/>
        </w:rPr>
        <w:t xml:space="preserve"> planting and nutrient on growth and yield of Banana Cv. </w:t>
      </w:r>
      <w:proofErr w:type="spellStart"/>
      <w:r w:rsidRPr="00424193">
        <w:rPr>
          <w:rFonts w:ascii="Arial" w:hAnsi="Arial" w:cs="Arial"/>
          <w:sz w:val="20"/>
          <w:szCs w:val="20"/>
        </w:rPr>
        <w:t>Jahaji</w:t>
      </w:r>
      <w:proofErr w:type="spellEnd"/>
      <w:r w:rsidRPr="00424193">
        <w:rPr>
          <w:rFonts w:ascii="Arial" w:hAnsi="Arial" w:cs="Arial"/>
          <w:sz w:val="20"/>
          <w:szCs w:val="20"/>
        </w:rPr>
        <w:t xml:space="preserve"> (Musa AAA). </w:t>
      </w:r>
      <w:r w:rsidRPr="00424193">
        <w:rPr>
          <w:rFonts w:ascii="Arial" w:hAnsi="Arial" w:cs="Arial"/>
          <w:i/>
          <w:iCs/>
          <w:sz w:val="20"/>
          <w:szCs w:val="20"/>
        </w:rPr>
        <w:t xml:space="preserve">Inter. J. of </w:t>
      </w:r>
      <w:proofErr w:type="spellStart"/>
      <w:r w:rsidRPr="00424193">
        <w:rPr>
          <w:rFonts w:ascii="Arial" w:hAnsi="Arial" w:cs="Arial"/>
          <w:i/>
          <w:iCs/>
          <w:sz w:val="20"/>
          <w:szCs w:val="20"/>
        </w:rPr>
        <w:t>Agril</w:t>
      </w:r>
      <w:proofErr w:type="spellEnd"/>
      <w:r w:rsidRPr="00424193">
        <w:rPr>
          <w:rFonts w:ascii="Arial" w:hAnsi="Arial" w:cs="Arial"/>
          <w:i/>
          <w:iCs/>
          <w:sz w:val="20"/>
          <w:szCs w:val="20"/>
        </w:rPr>
        <w:t>. Inno. and Res.</w:t>
      </w:r>
      <w:r w:rsidRPr="00424193">
        <w:rPr>
          <w:rFonts w:ascii="Arial" w:hAnsi="Arial" w:cs="Arial"/>
          <w:sz w:val="20"/>
          <w:szCs w:val="20"/>
        </w:rPr>
        <w:t>, 315: 1465–1469.</w:t>
      </w:r>
    </w:p>
    <w:p w14:paraId="236A2746" w14:textId="77777777" w:rsidR="007B6E1B" w:rsidRPr="003421C7" w:rsidRDefault="007B6E1B" w:rsidP="003421C7">
      <w:pPr>
        <w:rPr>
          <w:rFonts w:ascii="Arial" w:hAnsi="Arial" w:cs="Arial"/>
          <w:sz w:val="20"/>
          <w:szCs w:val="20"/>
        </w:rPr>
      </w:pPr>
      <w:r w:rsidRPr="003421C7">
        <w:rPr>
          <w:rFonts w:ascii="Arial" w:hAnsi="Arial" w:cs="Arial"/>
          <w:sz w:val="20"/>
          <w:szCs w:val="20"/>
        </w:rPr>
        <w:t xml:space="preserve">Gore, A. M. (2014). </w:t>
      </w:r>
      <w:r w:rsidRPr="003421C7">
        <w:rPr>
          <w:rFonts w:ascii="Arial" w:hAnsi="Arial" w:cs="Arial"/>
          <w:i/>
          <w:iCs/>
          <w:sz w:val="20"/>
          <w:szCs w:val="20"/>
        </w:rPr>
        <w:t xml:space="preserve">Studies on plant geometry and levels of potassium on growth, yield and quality of banana cv. </w:t>
      </w:r>
      <w:proofErr w:type="spellStart"/>
      <w:r w:rsidRPr="003421C7">
        <w:rPr>
          <w:rFonts w:ascii="Arial" w:hAnsi="Arial" w:cs="Arial"/>
          <w:i/>
          <w:iCs/>
          <w:sz w:val="20"/>
          <w:szCs w:val="20"/>
        </w:rPr>
        <w:t>Ardhapuri</w:t>
      </w:r>
      <w:proofErr w:type="spellEnd"/>
      <w:r w:rsidRPr="003421C7">
        <w:rPr>
          <w:rFonts w:ascii="Arial" w:hAnsi="Arial" w:cs="Arial"/>
          <w:i/>
          <w:iCs/>
          <w:sz w:val="20"/>
          <w:szCs w:val="20"/>
        </w:rPr>
        <w:t xml:space="preserve"> (Musa </w:t>
      </w:r>
      <w:proofErr w:type="spellStart"/>
      <w:r w:rsidRPr="003421C7">
        <w:rPr>
          <w:rFonts w:ascii="Arial" w:hAnsi="Arial" w:cs="Arial"/>
          <w:i/>
          <w:iCs/>
          <w:sz w:val="20"/>
          <w:szCs w:val="20"/>
        </w:rPr>
        <w:t>acuminata</w:t>
      </w:r>
      <w:proofErr w:type="spellEnd"/>
      <w:r w:rsidRPr="003421C7">
        <w:rPr>
          <w:rFonts w:ascii="Arial" w:hAnsi="Arial" w:cs="Arial"/>
          <w:i/>
          <w:iCs/>
          <w:sz w:val="20"/>
          <w:szCs w:val="20"/>
        </w:rPr>
        <w:t xml:space="preserve"> L.)</w:t>
      </w:r>
      <w:r w:rsidRPr="003421C7">
        <w:rPr>
          <w:rFonts w:ascii="Arial" w:hAnsi="Arial" w:cs="Arial"/>
          <w:sz w:val="20"/>
          <w:szCs w:val="20"/>
        </w:rPr>
        <w:t xml:space="preserve"> (Doctoral dissertation, </w:t>
      </w:r>
      <w:proofErr w:type="spellStart"/>
      <w:r w:rsidRPr="003421C7">
        <w:rPr>
          <w:rFonts w:ascii="Arial" w:hAnsi="Arial" w:cs="Arial"/>
          <w:sz w:val="20"/>
          <w:szCs w:val="20"/>
        </w:rPr>
        <w:t>Vasantrao</w:t>
      </w:r>
      <w:proofErr w:type="spellEnd"/>
      <w:r w:rsidRPr="003421C7">
        <w:rPr>
          <w:rFonts w:ascii="Arial" w:hAnsi="Arial" w:cs="Arial"/>
          <w:sz w:val="20"/>
          <w:szCs w:val="20"/>
        </w:rPr>
        <w:t xml:space="preserve"> Naik Marathwada Krishi Vidyapeeth, </w:t>
      </w:r>
      <w:proofErr w:type="spellStart"/>
      <w:r w:rsidRPr="003421C7">
        <w:rPr>
          <w:rFonts w:ascii="Arial" w:hAnsi="Arial" w:cs="Arial"/>
          <w:sz w:val="20"/>
          <w:szCs w:val="20"/>
        </w:rPr>
        <w:t>Parbhani</w:t>
      </w:r>
      <w:proofErr w:type="spellEnd"/>
      <w:r w:rsidRPr="003421C7">
        <w:rPr>
          <w:rFonts w:ascii="Arial" w:hAnsi="Arial" w:cs="Arial"/>
          <w:sz w:val="20"/>
          <w:szCs w:val="20"/>
        </w:rPr>
        <w:t>).</w:t>
      </w:r>
    </w:p>
    <w:p w14:paraId="3A7176CE" w14:textId="77777777" w:rsidR="007B6E1B" w:rsidRPr="003421C7" w:rsidRDefault="007B6E1B" w:rsidP="003421C7">
      <w:pPr>
        <w:rPr>
          <w:rFonts w:ascii="Arial" w:hAnsi="Arial" w:cs="Arial"/>
          <w:sz w:val="20"/>
          <w:szCs w:val="20"/>
        </w:rPr>
      </w:pPr>
      <w:r w:rsidRPr="003421C7">
        <w:rPr>
          <w:rFonts w:ascii="Arial" w:hAnsi="Arial" w:cs="Arial"/>
          <w:sz w:val="20"/>
          <w:szCs w:val="20"/>
        </w:rPr>
        <w:t xml:space="preserve">Husameldin, H. M., &amp; Fatima, Y. G. (2013). Effect of different levels of planting distances, irrigation and fertigation on growth characters of main and ratoon banana crop cv. Grand </w:t>
      </w:r>
      <w:proofErr w:type="spellStart"/>
      <w:r w:rsidRPr="003421C7">
        <w:rPr>
          <w:rFonts w:ascii="Arial" w:hAnsi="Arial" w:cs="Arial"/>
          <w:sz w:val="20"/>
          <w:szCs w:val="20"/>
        </w:rPr>
        <w:t>Naine</w:t>
      </w:r>
      <w:proofErr w:type="spellEnd"/>
      <w:r w:rsidRPr="003421C7">
        <w:rPr>
          <w:rFonts w:ascii="Arial" w:hAnsi="Arial" w:cs="Arial"/>
          <w:sz w:val="20"/>
          <w:szCs w:val="20"/>
        </w:rPr>
        <w:t xml:space="preserve">. </w:t>
      </w:r>
      <w:r w:rsidRPr="003421C7">
        <w:rPr>
          <w:rFonts w:ascii="Arial" w:hAnsi="Arial" w:cs="Arial"/>
          <w:i/>
          <w:iCs/>
          <w:sz w:val="20"/>
          <w:szCs w:val="20"/>
        </w:rPr>
        <w:t>Global Journal of Plant Ecophysiology, 3</w:t>
      </w:r>
      <w:r w:rsidRPr="003421C7">
        <w:rPr>
          <w:rFonts w:ascii="Arial" w:hAnsi="Arial" w:cs="Arial"/>
          <w:sz w:val="20"/>
          <w:szCs w:val="20"/>
        </w:rPr>
        <w:t>(2), 104–109.</w:t>
      </w:r>
    </w:p>
    <w:p w14:paraId="2DE79687" w14:textId="77777777" w:rsidR="007B6E1B" w:rsidRDefault="007B6E1B" w:rsidP="008B1A0C">
      <w:pPr>
        <w:rPr>
          <w:rFonts w:ascii="Arial" w:hAnsi="Arial" w:cs="Arial"/>
          <w:sz w:val="20"/>
          <w:szCs w:val="20"/>
        </w:rPr>
      </w:pPr>
      <w:proofErr w:type="spellStart"/>
      <w:r w:rsidRPr="00424193">
        <w:rPr>
          <w:rFonts w:ascii="Arial" w:hAnsi="Arial" w:cs="Arial"/>
          <w:sz w:val="20"/>
          <w:szCs w:val="20"/>
        </w:rPr>
        <w:t>Mubarack</w:t>
      </w:r>
      <w:proofErr w:type="spellEnd"/>
      <w:r w:rsidRPr="00424193">
        <w:rPr>
          <w:rFonts w:ascii="Arial" w:hAnsi="Arial" w:cs="Arial"/>
          <w:sz w:val="20"/>
          <w:szCs w:val="20"/>
        </w:rPr>
        <w:t>, O.P., Suresh, P.R., &amp; Binitha, N.K. (2019). Formulation and field evaluation of nutrient stick in oriental pickling melon (Cucumis melo L.). Indian Journal of Agricultural Research, 53(5), 584–588.</w:t>
      </w:r>
    </w:p>
    <w:p w14:paraId="28867CC8" w14:textId="77777777" w:rsidR="007B6E1B" w:rsidRPr="00424193" w:rsidRDefault="007B6E1B" w:rsidP="008B1A0C">
      <w:pPr>
        <w:rPr>
          <w:rFonts w:ascii="Arial" w:hAnsi="Arial" w:cs="Arial"/>
          <w:sz w:val="20"/>
          <w:szCs w:val="20"/>
        </w:rPr>
      </w:pPr>
      <w:r w:rsidRPr="00424193">
        <w:rPr>
          <w:rFonts w:ascii="Arial" w:hAnsi="Arial" w:cs="Arial"/>
          <w:sz w:val="20"/>
          <w:szCs w:val="20"/>
        </w:rPr>
        <w:t xml:space="preserve">Murugan V. </w:t>
      </w:r>
      <w:r>
        <w:rPr>
          <w:rFonts w:ascii="Arial" w:hAnsi="Arial" w:cs="Arial"/>
          <w:sz w:val="20"/>
          <w:szCs w:val="20"/>
        </w:rPr>
        <w:t>(</w:t>
      </w:r>
      <w:r w:rsidRPr="00424193">
        <w:rPr>
          <w:rFonts w:ascii="Arial" w:hAnsi="Arial" w:cs="Arial"/>
          <w:sz w:val="20"/>
          <w:szCs w:val="20"/>
        </w:rPr>
        <w:t>2003</w:t>
      </w:r>
      <w:r>
        <w:rPr>
          <w:rFonts w:ascii="Arial" w:hAnsi="Arial" w:cs="Arial"/>
          <w:sz w:val="20"/>
          <w:szCs w:val="20"/>
        </w:rPr>
        <w:t>).</w:t>
      </w:r>
      <w:r w:rsidRPr="00424193">
        <w:rPr>
          <w:rFonts w:ascii="Arial" w:hAnsi="Arial" w:cs="Arial"/>
          <w:sz w:val="20"/>
          <w:szCs w:val="20"/>
        </w:rPr>
        <w:t xml:space="preserve"> Influence of fertigation on growth and productivity of banana cv. Ney Poovan under different planting densities. M.Sc. Thesis, Tamil Nadu Agricultural University, Coimbatore.</w:t>
      </w:r>
    </w:p>
    <w:p w14:paraId="4A6DBFED" w14:textId="77777777" w:rsidR="007B6E1B" w:rsidRPr="003421C7" w:rsidRDefault="007B6E1B" w:rsidP="003421C7">
      <w:pPr>
        <w:rPr>
          <w:rFonts w:ascii="Arial" w:hAnsi="Arial" w:cs="Arial"/>
          <w:sz w:val="20"/>
          <w:szCs w:val="20"/>
        </w:rPr>
      </w:pPr>
      <w:r w:rsidRPr="003421C7">
        <w:rPr>
          <w:rFonts w:ascii="Arial" w:hAnsi="Arial" w:cs="Arial"/>
          <w:sz w:val="20"/>
          <w:szCs w:val="20"/>
        </w:rPr>
        <w:t xml:space="preserve">Naik, M. H., </w:t>
      </w:r>
      <w:proofErr w:type="spellStart"/>
      <w:r w:rsidRPr="003421C7">
        <w:rPr>
          <w:rFonts w:ascii="Arial" w:hAnsi="Arial" w:cs="Arial"/>
          <w:sz w:val="20"/>
          <w:szCs w:val="20"/>
        </w:rPr>
        <w:t>Vanjalatha</w:t>
      </w:r>
      <w:proofErr w:type="spellEnd"/>
      <w:r w:rsidRPr="003421C7">
        <w:rPr>
          <w:rFonts w:ascii="Arial" w:hAnsi="Arial" w:cs="Arial"/>
          <w:sz w:val="20"/>
          <w:szCs w:val="20"/>
        </w:rPr>
        <w:t xml:space="preserve">, K., Ramesh, T., &amp; Prasanth, P. (2016). Influence of </w:t>
      </w:r>
      <w:proofErr w:type="gramStart"/>
      <w:r w:rsidRPr="003421C7">
        <w:rPr>
          <w:rFonts w:ascii="Arial" w:hAnsi="Arial" w:cs="Arial"/>
          <w:sz w:val="20"/>
          <w:szCs w:val="20"/>
        </w:rPr>
        <w:t>high</w:t>
      </w:r>
      <w:r>
        <w:rPr>
          <w:rFonts w:ascii="Arial" w:hAnsi="Arial" w:cs="Arial"/>
          <w:sz w:val="20"/>
          <w:szCs w:val="20"/>
        </w:rPr>
        <w:t xml:space="preserve"> </w:t>
      </w:r>
      <w:r w:rsidRPr="003421C7">
        <w:rPr>
          <w:rFonts w:ascii="Arial" w:hAnsi="Arial" w:cs="Arial"/>
          <w:sz w:val="20"/>
          <w:szCs w:val="20"/>
        </w:rPr>
        <w:t>density</w:t>
      </w:r>
      <w:proofErr w:type="gramEnd"/>
      <w:r w:rsidRPr="003421C7">
        <w:rPr>
          <w:rFonts w:ascii="Arial" w:hAnsi="Arial" w:cs="Arial"/>
          <w:sz w:val="20"/>
          <w:szCs w:val="20"/>
        </w:rPr>
        <w:t xml:space="preserve"> planting and fertigation on physiological parameters, flowering and yield of banana (M. acuminata L.) cv. Grand </w:t>
      </w:r>
      <w:proofErr w:type="spellStart"/>
      <w:r w:rsidRPr="003421C7">
        <w:rPr>
          <w:rFonts w:ascii="Arial" w:hAnsi="Arial" w:cs="Arial"/>
          <w:sz w:val="20"/>
          <w:szCs w:val="20"/>
        </w:rPr>
        <w:t>Naine</w:t>
      </w:r>
      <w:proofErr w:type="spellEnd"/>
      <w:r w:rsidRPr="003421C7">
        <w:rPr>
          <w:rFonts w:ascii="Arial" w:hAnsi="Arial" w:cs="Arial"/>
          <w:sz w:val="20"/>
          <w:szCs w:val="20"/>
        </w:rPr>
        <w:t xml:space="preserve"> of main and ratoon crop. </w:t>
      </w:r>
      <w:r w:rsidRPr="003421C7">
        <w:rPr>
          <w:rFonts w:ascii="Arial" w:hAnsi="Arial" w:cs="Arial"/>
          <w:i/>
          <w:iCs/>
          <w:sz w:val="20"/>
          <w:szCs w:val="20"/>
        </w:rPr>
        <w:t>International Journal of Research in Science, Engineering and Technology, 3</w:t>
      </w:r>
      <w:r w:rsidRPr="003421C7">
        <w:rPr>
          <w:rFonts w:ascii="Arial" w:hAnsi="Arial" w:cs="Arial"/>
          <w:sz w:val="20"/>
          <w:szCs w:val="20"/>
        </w:rPr>
        <w:t>(10), 2800–2808.</w:t>
      </w:r>
    </w:p>
    <w:p w14:paraId="6F68B492" w14:textId="77777777" w:rsidR="007B6E1B" w:rsidRPr="00424193" w:rsidRDefault="007B6E1B" w:rsidP="003F72A0">
      <w:pPr>
        <w:rPr>
          <w:rFonts w:ascii="Arial" w:hAnsi="Arial" w:cs="Arial"/>
          <w:sz w:val="20"/>
          <w:szCs w:val="20"/>
        </w:rPr>
      </w:pPr>
      <w:r w:rsidRPr="00424193">
        <w:rPr>
          <w:rFonts w:ascii="Arial" w:hAnsi="Arial" w:cs="Arial"/>
          <w:sz w:val="20"/>
          <w:szCs w:val="20"/>
        </w:rPr>
        <w:t>NHB (National Horticulture Board). (2011). Horticultural Database. National Horticulture Board, Gurgaon, India [Online]. Available: https://www.nhb.gov.in/ [Accessed 1 June 2023].</w:t>
      </w:r>
    </w:p>
    <w:p w14:paraId="1EE43E33" w14:textId="77777777" w:rsidR="007B6E1B" w:rsidRPr="003421C7" w:rsidRDefault="007B6E1B" w:rsidP="003421C7">
      <w:pPr>
        <w:rPr>
          <w:rFonts w:ascii="Arial" w:hAnsi="Arial" w:cs="Arial"/>
          <w:sz w:val="20"/>
          <w:szCs w:val="20"/>
        </w:rPr>
      </w:pPr>
      <w:r w:rsidRPr="003421C7">
        <w:rPr>
          <w:rFonts w:ascii="Arial" w:hAnsi="Arial" w:cs="Arial"/>
          <w:sz w:val="20"/>
          <w:szCs w:val="20"/>
        </w:rPr>
        <w:lastRenderedPageBreak/>
        <w:t xml:space="preserve">Palkar, S. S., Patel, N. L., </w:t>
      </w:r>
      <w:proofErr w:type="spellStart"/>
      <w:r w:rsidRPr="003421C7">
        <w:rPr>
          <w:rFonts w:ascii="Arial" w:hAnsi="Arial" w:cs="Arial"/>
          <w:sz w:val="20"/>
          <w:szCs w:val="20"/>
        </w:rPr>
        <w:t>Mhetre</w:t>
      </w:r>
      <w:proofErr w:type="spellEnd"/>
      <w:r w:rsidRPr="003421C7">
        <w:rPr>
          <w:rFonts w:ascii="Arial" w:hAnsi="Arial" w:cs="Arial"/>
          <w:sz w:val="20"/>
          <w:szCs w:val="20"/>
        </w:rPr>
        <w:t xml:space="preserve">, D. A., &amp; Mandalik, G. B. (2012). Effect of </w:t>
      </w:r>
      <w:proofErr w:type="gramStart"/>
      <w:r w:rsidRPr="003421C7">
        <w:rPr>
          <w:rFonts w:ascii="Arial" w:hAnsi="Arial" w:cs="Arial"/>
          <w:sz w:val="20"/>
          <w:szCs w:val="20"/>
        </w:rPr>
        <w:t>high density</w:t>
      </w:r>
      <w:proofErr w:type="gramEnd"/>
      <w:r w:rsidRPr="003421C7">
        <w:rPr>
          <w:rFonts w:ascii="Arial" w:hAnsi="Arial" w:cs="Arial"/>
          <w:sz w:val="20"/>
          <w:szCs w:val="20"/>
        </w:rPr>
        <w:t xml:space="preserve"> planting on the growth and development characters of the banana (Musa paradisiaca L.) cv. Grand </w:t>
      </w:r>
      <w:proofErr w:type="spellStart"/>
      <w:r w:rsidRPr="003421C7">
        <w:rPr>
          <w:rFonts w:ascii="Arial" w:hAnsi="Arial" w:cs="Arial"/>
          <w:sz w:val="20"/>
          <w:szCs w:val="20"/>
        </w:rPr>
        <w:t>Naine</w:t>
      </w:r>
      <w:proofErr w:type="spellEnd"/>
      <w:r w:rsidRPr="003421C7">
        <w:rPr>
          <w:rFonts w:ascii="Arial" w:hAnsi="Arial" w:cs="Arial"/>
          <w:sz w:val="20"/>
          <w:szCs w:val="20"/>
        </w:rPr>
        <w:t xml:space="preserve">. </w:t>
      </w:r>
      <w:r w:rsidRPr="003421C7">
        <w:rPr>
          <w:rFonts w:ascii="Arial" w:hAnsi="Arial" w:cs="Arial"/>
          <w:i/>
          <w:iCs/>
          <w:sz w:val="20"/>
          <w:szCs w:val="20"/>
        </w:rPr>
        <w:t>International Journal of Agricultural Sciences, 8</w:t>
      </w:r>
      <w:r w:rsidRPr="003421C7">
        <w:rPr>
          <w:rFonts w:ascii="Arial" w:hAnsi="Arial" w:cs="Arial"/>
          <w:sz w:val="20"/>
          <w:szCs w:val="20"/>
        </w:rPr>
        <w:t>(1), 201–204.</w:t>
      </w:r>
    </w:p>
    <w:p w14:paraId="3532F96E" w14:textId="77777777" w:rsidR="007B6E1B" w:rsidRPr="003421C7" w:rsidRDefault="007B6E1B" w:rsidP="003421C7">
      <w:pPr>
        <w:rPr>
          <w:rFonts w:ascii="Arial" w:hAnsi="Arial" w:cs="Arial"/>
          <w:sz w:val="20"/>
          <w:szCs w:val="20"/>
        </w:rPr>
      </w:pPr>
      <w:proofErr w:type="spellStart"/>
      <w:r w:rsidRPr="003421C7">
        <w:rPr>
          <w:rFonts w:ascii="Arial" w:hAnsi="Arial" w:cs="Arial"/>
          <w:sz w:val="20"/>
          <w:szCs w:val="20"/>
        </w:rPr>
        <w:t>Sarrwy</w:t>
      </w:r>
      <w:proofErr w:type="spellEnd"/>
      <w:r w:rsidRPr="003421C7">
        <w:rPr>
          <w:rFonts w:ascii="Arial" w:hAnsi="Arial" w:cs="Arial"/>
          <w:sz w:val="20"/>
          <w:szCs w:val="20"/>
        </w:rPr>
        <w:t xml:space="preserve">, S. M. A., Mostafa, E. A. M., &amp; Hassan, H. S. A. (2012). Growth, yield and fruit quality of Williams banana as affected by different planting distances. </w:t>
      </w:r>
      <w:r w:rsidRPr="003421C7">
        <w:rPr>
          <w:rFonts w:ascii="Arial" w:hAnsi="Arial" w:cs="Arial"/>
          <w:i/>
          <w:iCs/>
          <w:sz w:val="20"/>
          <w:szCs w:val="20"/>
        </w:rPr>
        <w:t>International Journal of Agricultural Research, 7</w:t>
      </w:r>
      <w:r w:rsidRPr="003421C7">
        <w:rPr>
          <w:rFonts w:ascii="Arial" w:hAnsi="Arial" w:cs="Arial"/>
          <w:sz w:val="20"/>
          <w:szCs w:val="20"/>
        </w:rPr>
        <w:t>(5), 266–275.</w:t>
      </w:r>
    </w:p>
    <w:p w14:paraId="7F97AEB3" w14:textId="77777777" w:rsidR="007B6E1B" w:rsidRPr="00424193" w:rsidRDefault="007B6E1B" w:rsidP="00A32CBD">
      <w:pPr>
        <w:rPr>
          <w:rFonts w:ascii="Arial" w:hAnsi="Arial" w:cs="Arial"/>
          <w:sz w:val="20"/>
          <w:szCs w:val="20"/>
        </w:rPr>
      </w:pPr>
      <w:r w:rsidRPr="00AC442F">
        <w:rPr>
          <w:rFonts w:ascii="Arial" w:hAnsi="Arial" w:cs="Arial"/>
          <w:sz w:val="20"/>
          <w:szCs w:val="20"/>
        </w:rPr>
        <w:t xml:space="preserve">Swain, S., Pradhan, B., &amp; Patil, P. (2020). Evaluating efficacy of </w:t>
      </w:r>
      <w:proofErr w:type="gramStart"/>
      <w:r w:rsidRPr="00AC442F">
        <w:rPr>
          <w:rFonts w:ascii="Arial" w:hAnsi="Arial" w:cs="Arial"/>
          <w:sz w:val="20"/>
          <w:szCs w:val="20"/>
        </w:rPr>
        <w:t>high density</w:t>
      </w:r>
      <w:proofErr w:type="gramEnd"/>
      <w:r w:rsidRPr="00AC442F">
        <w:rPr>
          <w:rFonts w:ascii="Arial" w:hAnsi="Arial" w:cs="Arial"/>
          <w:sz w:val="20"/>
          <w:szCs w:val="20"/>
        </w:rPr>
        <w:t xml:space="preserve"> planting in banana under coastal plain zone of Odisha. </w:t>
      </w:r>
      <w:r w:rsidRPr="00AC442F">
        <w:rPr>
          <w:rFonts w:ascii="Arial" w:hAnsi="Arial" w:cs="Arial"/>
          <w:i/>
          <w:iCs/>
          <w:sz w:val="20"/>
          <w:szCs w:val="20"/>
        </w:rPr>
        <w:t>International Journal of Current Microbiology and Applied Sciences, 9</w:t>
      </w:r>
      <w:r w:rsidRPr="00AC442F">
        <w:rPr>
          <w:rFonts w:ascii="Arial" w:hAnsi="Arial" w:cs="Arial"/>
          <w:sz w:val="20"/>
          <w:szCs w:val="20"/>
        </w:rPr>
        <w:t>(11), 152–160.</w:t>
      </w:r>
    </w:p>
    <w:sectPr w:rsidR="007B6E1B" w:rsidRPr="00424193" w:rsidSect="00E422D0">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38F7"/>
    <w:multiLevelType w:val="multilevel"/>
    <w:tmpl w:val="4A9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F0F2E"/>
    <w:multiLevelType w:val="multilevel"/>
    <w:tmpl w:val="FB12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23321"/>
    <w:multiLevelType w:val="multilevel"/>
    <w:tmpl w:val="6FF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F592B"/>
    <w:multiLevelType w:val="multilevel"/>
    <w:tmpl w:val="00DC5828"/>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8"/>
      <w:numFmt w:val="decimal"/>
      <w:lvlText w:val="%1.%2.%3.%4"/>
      <w:lvlJc w:val="left"/>
      <w:pPr>
        <w:ind w:left="26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726E04"/>
    <w:multiLevelType w:val="multilevel"/>
    <w:tmpl w:val="ACA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C4C81"/>
    <w:multiLevelType w:val="multilevel"/>
    <w:tmpl w:val="4DE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83D7E"/>
    <w:multiLevelType w:val="multilevel"/>
    <w:tmpl w:val="B23AF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16ED0"/>
    <w:multiLevelType w:val="multilevel"/>
    <w:tmpl w:val="DD92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85499"/>
    <w:multiLevelType w:val="multilevel"/>
    <w:tmpl w:val="7182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461B5"/>
    <w:multiLevelType w:val="hybridMultilevel"/>
    <w:tmpl w:val="A45E3A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4318AB"/>
    <w:multiLevelType w:val="multilevel"/>
    <w:tmpl w:val="414E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31D55"/>
    <w:multiLevelType w:val="multilevel"/>
    <w:tmpl w:val="DF28A81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95791C"/>
    <w:multiLevelType w:val="multilevel"/>
    <w:tmpl w:val="F0C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35BC2"/>
    <w:multiLevelType w:val="multilevel"/>
    <w:tmpl w:val="D8DE4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2081F"/>
    <w:multiLevelType w:val="multilevel"/>
    <w:tmpl w:val="874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21DFC"/>
    <w:multiLevelType w:val="multilevel"/>
    <w:tmpl w:val="1D66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D1A2A"/>
    <w:multiLevelType w:val="multilevel"/>
    <w:tmpl w:val="003E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B64D51"/>
    <w:multiLevelType w:val="multilevel"/>
    <w:tmpl w:val="B900D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946DC"/>
    <w:multiLevelType w:val="hybridMultilevel"/>
    <w:tmpl w:val="6DACCC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A6247FC"/>
    <w:multiLevelType w:val="multilevel"/>
    <w:tmpl w:val="C1B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D7ED6"/>
    <w:multiLevelType w:val="multilevel"/>
    <w:tmpl w:val="7D0E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14844"/>
    <w:multiLevelType w:val="multilevel"/>
    <w:tmpl w:val="27F44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1"/>
  </w:num>
  <w:num w:numId="4">
    <w:abstractNumId w:val="5"/>
  </w:num>
  <w:num w:numId="5">
    <w:abstractNumId w:val="1"/>
  </w:num>
  <w:num w:numId="6">
    <w:abstractNumId w:val="20"/>
  </w:num>
  <w:num w:numId="7">
    <w:abstractNumId w:val="6"/>
  </w:num>
  <w:num w:numId="8">
    <w:abstractNumId w:val="13"/>
  </w:num>
  <w:num w:numId="9">
    <w:abstractNumId w:val="21"/>
  </w:num>
  <w:num w:numId="10">
    <w:abstractNumId w:val="17"/>
  </w:num>
  <w:num w:numId="11">
    <w:abstractNumId w:val="10"/>
  </w:num>
  <w:num w:numId="12">
    <w:abstractNumId w:val="14"/>
  </w:num>
  <w:num w:numId="13">
    <w:abstractNumId w:val="2"/>
  </w:num>
  <w:num w:numId="14">
    <w:abstractNumId w:val="0"/>
  </w:num>
  <w:num w:numId="15">
    <w:abstractNumId w:val="15"/>
  </w:num>
  <w:num w:numId="16">
    <w:abstractNumId w:val="8"/>
  </w:num>
  <w:num w:numId="17">
    <w:abstractNumId w:val="19"/>
  </w:num>
  <w:num w:numId="18">
    <w:abstractNumId w:val="4"/>
  </w:num>
  <w:num w:numId="19">
    <w:abstractNumId w:val="12"/>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4"/>
    <w:rsid w:val="0000085C"/>
    <w:rsid w:val="00003C8D"/>
    <w:rsid w:val="00013469"/>
    <w:rsid w:val="00020385"/>
    <w:rsid w:val="00026A74"/>
    <w:rsid w:val="00032E8F"/>
    <w:rsid w:val="00033297"/>
    <w:rsid w:val="00045BFB"/>
    <w:rsid w:val="00045D1E"/>
    <w:rsid w:val="00050164"/>
    <w:rsid w:val="0005192C"/>
    <w:rsid w:val="00052BBF"/>
    <w:rsid w:val="00056863"/>
    <w:rsid w:val="00056C00"/>
    <w:rsid w:val="000652C6"/>
    <w:rsid w:val="0006545F"/>
    <w:rsid w:val="0007119B"/>
    <w:rsid w:val="000768C2"/>
    <w:rsid w:val="000805E0"/>
    <w:rsid w:val="0008693A"/>
    <w:rsid w:val="00090751"/>
    <w:rsid w:val="000938E5"/>
    <w:rsid w:val="00095861"/>
    <w:rsid w:val="000A283D"/>
    <w:rsid w:val="000B1FF4"/>
    <w:rsid w:val="000B3041"/>
    <w:rsid w:val="000B706A"/>
    <w:rsid w:val="000C0626"/>
    <w:rsid w:val="000C0A9C"/>
    <w:rsid w:val="000D3BBC"/>
    <w:rsid w:val="000E288B"/>
    <w:rsid w:val="000E3830"/>
    <w:rsid w:val="000F05BC"/>
    <w:rsid w:val="000F46C9"/>
    <w:rsid w:val="00100034"/>
    <w:rsid w:val="00105634"/>
    <w:rsid w:val="0011409D"/>
    <w:rsid w:val="00114E4B"/>
    <w:rsid w:val="001224CA"/>
    <w:rsid w:val="00122755"/>
    <w:rsid w:val="00123A44"/>
    <w:rsid w:val="001279CA"/>
    <w:rsid w:val="001345D0"/>
    <w:rsid w:val="001345F1"/>
    <w:rsid w:val="001428D7"/>
    <w:rsid w:val="0014374D"/>
    <w:rsid w:val="001502D3"/>
    <w:rsid w:val="0015506A"/>
    <w:rsid w:val="00164FB6"/>
    <w:rsid w:val="00175D8A"/>
    <w:rsid w:val="00176419"/>
    <w:rsid w:val="0018276F"/>
    <w:rsid w:val="00184BE1"/>
    <w:rsid w:val="001A1104"/>
    <w:rsid w:val="001A3228"/>
    <w:rsid w:val="001A57AE"/>
    <w:rsid w:val="001A6968"/>
    <w:rsid w:val="001A7146"/>
    <w:rsid w:val="001A76FC"/>
    <w:rsid w:val="001B123A"/>
    <w:rsid w:val="001B4AB4"/>
    <w:rsid w:val="001C1EBB"/>
    <w:rsid w:val="001D06AA"/>
    <w:rsid w:val="001D2D77"/>
    <w:rsid w:val="001D51D7"/>
    <w:rsid w:val="001D634D"/>
    <w:rsid w:val="001E705E"/>
    <w:rsid w:val="001F3A25"/>
    <w:rsid w:val="001F6428"/>
    <w:rsid w:val="00202369"/>
    <w:rsid w:val="00206EE3"/>
    <w:rsid w:val="00211844"/>
    <w:rsid w:val="002152EE"/>
    <w:rsid w:val="002220FE"/>
    <w:rsid w:val="00222A38"/>
    <w:rsid w:val="0022370D"/>
    <w:rsid w:val="002251E5"/>
    <w:rsid w:val="002262B7"/>
    <w:rsid w:val="002264E9"/>
    <w:rsid w:val="00235F6B"/>
    <w:rsid w:val="002376B2"/>
    <w:rsid w:val="00245F9F"/>
    <w:rsid w:val="00246947"/>
    <w:rsid w:val="0024785E"/>
    <w:rsid w:val="002525A1"/>
    <w:rsid w:val="0025443B"/>
    <w:rsid w:val="00256119"/>
    <w:rsid w:val="00256918"/>
    <w:rsid w:val="00261807"/>
    <w:rsid w:val="00266B80"/>
    <w:rsid w:val="00271450"/>
    <w:rsid w:val="00274C3D"/>
    <w:rsid w:val="00280765"/>
    <w:rsid w:val="002840AF"/>
    <w:rsid w:val="00290A3B"/>
    <w:rsid w:val="00291535"/>
    <w:rsid w:val="002949A2"/>
    <w:rsid w:val="00297B50"/>
    <w:rsid w:val="002A3FC5"/>
    <w:rsid w:val="002B4A48"/>
    <w:rsid w:val="002C3E98"/>
    <w:rsid w:val="002C4C9A"/>
    <w:rsid w:val="002C52AC"/>
    <w:rsid w:val="002C699D"/>
    <w:rsid w:val="002C6FE2"/>
    <w:rsid w:val="002C72BA"/>
    <w:rsid w:val="002D5895"/>
    <w:rsid w:val="002E01B8"/>
    <w:rsid w:val="002E43D6"/>
    <w:rsid w:val="002F4CA0"/>
    <w:rsid w:val="00304E1C"/>
    <w:rsid w:val="00306B58"/>
    <w:rsid w:val="00315CBA"/>
    <w:rsid w:val="00316B06"/>
    <w:rsid w:val="00316FBE"/>
    <w:rsid w:val="00322389"/>
    <w:rsid w:val="00322754"/>
    <w:rsid w:val="003266A4"/>
    <w:rsid w:val="003305EC"/>
    <w:rsid w:val="003338E4"/>
    <w:rsid w:val="00334AB2"/>
    <w:rsid w:val="003421C7"/>
    <w:rsid w:val="00343F5D"/>
    <w:rsid w:val="003451E9"/>
    <w:rsid w:val="0034657D"/>
    <w:rsid w:val="003608D8"/>
    <w:rsid w:val="00361031"/>
    <w:rsid w:val="00361B03"/>
    <w:rsid w:val="003728F6"/>
    <w:rsid w:val="00374330"/>
    <w:rsid w:val="00376051"/>
    <w:rsid w:val="003770C2"/>
    <w:rsid w:val="0039229C"/>
    <w:rsid w:val="00396C85"/>
    <w:rsid w:val="003A2901"/>
    <w:rsid w:val="003A4152"/>
    <w:rsid w:val="003A5180"/>
    <w:rsid w:val="003A5E4E"/>
    <w:rsid w:val="003A7590"/>
    <w:rsid w:val="003A7689"/>
    <w:rsid w:val="003B06D6"/>
    <w:rsid w:val="003B1239"/>
    <w:rsid w:val="003B1E7E"/>
    <w:rsid w:val="003B4802"/>
    <w:rsid w:val="003B6032"/>
    <w:rsid w:val="003C052A"/>
    <w:rsid w:val="003C144B"/>
    <w:rsid w:val="003C6D1B"/>
    <w:rsid w:val="003C77B1"/>
    <w:rsid w:val="003D6CBD"/>
    <w:rsid w:val="003E2C7C"/>
    <w:rsid w:val="003F72A0"/>
    <w:rsid w:val="004014A7"/>
    <w:rsid w:val="00401F3C"/>
    <w:rsid w:val="00403D77"/>
    <w:rsid w:val="00404148"/>
    <w:rsid w:val="00406B2B"/>
    <w:rsid w:val="00407E95"/>
    <w:rsid w:val="00420C84"/>
    <w:rsid w:val="0042129B"/>
    <w:rsid w:val="00424193"/>
    <w:rsid w:val="0043144B"/>
    <w:rsid w:val="00431C7E"/>
    <w:rsid w:val="004364F3"/>
    <w:rsid w:val="00444BB2"/>
    <w:rsid w:val="00444F04"/>
    <w:rsid w:val="00450F5A"/>
    <w:rsid w:val="00463469"/>
    <w:rsid w:val="00465ED2"/>
    <w:rsid w:val="004660C8"/>
    <w:rsid w:val="004718B3"/>
    <w:rsid w:val="004810FC"/>
    <w:rsid w:val="0048233E"/>
    <w:rsid w:val="00486079"/>
    <w:rsid w:val="00491371"/>
    <w:rsid w:val="004A1699"/>
    <w:rsid w:val="004A4A19"/>
    <w:rsid w:val="004A5957"/>
    <w:rsid w:val="004C0E92"/>
    <w:rsid w:val="004C7D07"/>
    <w:rsid w:val="004E4A36"/>
    <w:rsid w:val="004F1167"/>
    <w:rsid w:val="004F4AFE"/>
    <w:rsid w:val="00500B56"/>
    <w:rsid w:val="005065C7"/>
    <w:rsid w:val="00507551"/>
    <w:rsid w:val="00510B3A"/>
    <w:rsid w:val="0051118E"/>
    <w:rsid w:val="005129BC"/>
    <w:rsid w:val="0051409B"/>
    <w:rsid w:val="00517646"/>
    <w:rsid w:val="00517845"/>
    <w:rsid w:val="00517BC2"/>
    <w:rsid w:val="00527E93"/>
    <w:rsid w:val="00531E1F"/>
    <w:rsid w:val="00532F3A"/>
    <w:rsid w:val="00533AD2"/>
    <w:rsid w:val="00534575"/>
    <w:rsid w:val="00541C23"/>
    <w:rsid w:val="00543A7A"/>
    <w:rsid w:val="00543E70"/>
    <w:rsid w:val="00544432"/>
    <w:rsid w:val="00545BFD"/>
    <w:rsid w:val="00551208"/>
    <w:rsid w:val="00551964"/>
    <w:rsid w:val="00554995"/>
    <w:rsid w:val="00556849"/>
    <w:rsid w:val="00567063"/>
    <w:rsid w:val="0056722E"/>
    <w:rsid w:val="00575D66"/>
    <w:rsid w:val="005762C1"/>
    <w:rsid w:val="0058382B"/>
    <w:rsid w:val="005859D9"/>
    <w:rsid w:val="00586E29"/>
    <w:rsid w:val="005925C8"/>
    <w:rsid w:val="005930C1"/>
    <w:rsid w:val="00593FC7"/>
    <w:rsid w:val="00595D5D"/>
    <w:rsid w:val="005A41B6"/>
    <w:rsid w:val="005B2E33"/>
    <w:rsid w:val="005B3C6B"/>
    <w:rsid w:val="005C02AD"/>
    <w:rsid w:val="005C0FFE"/>
    <w:rsid w:val="005C17CC"/>
    <w:rsid w:val="005C18B6"/>
    <w:rsid w:val="005D426A"/>
    <w:rsid w:val="005D6ACB"/>
    <w:rsid w:val="005E22A6"/>
    <w:rsid w:val="005E366F"/>
    <w:rsid w:val="005E373A"/>
    <w:rsid w:val="005E5F18"/>
    <w:rsid w:val="005F001A"/>
    <w:rsid w:val="005F3D42"/>
    <w:rsid w:val="005F5869"/>
    <w:rsid w:val="0060241B"/>
    <w:rsid w:val="00604194"/>
    <w:rsid w:val="006111DC"/>
    <w:rsid w:val="00611B7D"/>
    <w:rsid w:val="00612A25"/>
    <w:rsid w:val="006130B1"/>
    <w:rsid w:val="00615AD4"/>
    <w:rsid w:val="00621616"/>
    <w:rsid w:val="006217E9"/>
    <w:rsid w:val="00625A41"/>
    <w:rsid w:val="0062728B"/>
    <w:rsid w:val="00636C6D"/>
    <w:rsid w:val="00637AD9"/>
    <w:rsid w:val="006474A9"/>
    <w:rsid w:val="006516D4"/>
    <w:rsid w:val="006554E1"/>
    <w:rsid w:val="006740A4"/>
    <w:rsid w:val="0067612C"/>
    <w:rsid w:val="006826A0"/>
    <w:rsid w:val="00683A21"/>
    <w:rsid w:val="006872A9"/>
    <w:rsid w:val="006903FA"/>
    <w:rsid w:val="00694A74"/>
    <w:rsid w:val="006968A4"/>
    <w:rsid w:val="006A2501"/>
    <w:rsid w:val="006A5CB4"/>
    <w:rsid w:val="006B0036"/>
    <w:rsid w:val="006B16D1"/>
    <w:rsid w:val="006C32DA"/>
    <w:rsid w:val="006C490A"/>
    <w:rsid w:val="006C4EA4"/>
    <w:rsid w:val="006D0026"/>
    <w:rsid w:val="006D14CE"/>
    <w:rsid w:val="006D2664"/>
    <w:rsid w:val="006D70A3"/>
    <w:rsid w:val="006D780E"/>
    <w:rsid w:val="006E0589"/>
    <w:rsid w:val="006E0D58"/>
    <w:rsid w:val="006E4CAD"/>
    <w:rsid w:val="006F4391"/>
    <w:rsid w:val="00701B44"/>
    <w:rsid w:val="00702601"/>
    <w:rsid w:val="00702ED9"/>
    <w:rsid w:val="00705415"/>
    <w:rsid w:val="0071249F"/>
    <w:rsid w:val="007133F5"/>
    <w:rsid w:val="00713DDE"/>
    <w:rsid w:val="00715CDA"/>
    <w:rsid w:val="007203E7"/>
    <w:rsid w:val="007249BC"/>
    <w:rsid w:val="0073077D"/>
    <w:rsid w:val="00732B62"/>
    <w:rsid w:val="00736102"/>
    <w:rsid w:val="00736CE5"/>
    <w:rsid w:val="00742DE9"/>
    <w:rsid w:val="00746791"/>
    <w:rsid w:val="0075177C"/>
    <w:rsid w:val="00755C8A"/>
    <w:rsid w:val="0076083A"/>
    <w:rsid w:val="00762F1E"/>
    <w:rsid w:val="00777496"/>
    <w:rsid w:val="007800EE"/>
    <w:rsid w:val="00780467"/>
    <w:rsid w:val="00785B4F"/>
    <w:rsid w:val="00792720"/>
    <w:rsid w:val="007A4B4A"/>
    <w:rsid w:val="007B4A61"/>
    <w:rsid w:val="007B667A"/>
    <w:rsid w:val="007B6E1B"/>
    <w:rsid w:val="007C3B0A"/>
    <w:rsid w:val="007E39F5"/>
    <w:rsid w:val="007E3A2A"/>
    <w:rsid w:val="007E3B49"/>
    <w:rsid w:val="007E4919"/>
    <w:rsid w:val="007F16DF"/>
    <w:rsid w:val="007F4B0B"/>
    <w:rsid w:val="00806932"/>
    <w:rsid w:val="008121F3"/>
    <w:rsid w:val="00813F1D"/>
    <w:rsid w:val="008165D6"/>
    <w:rsid w:val="00820661"/>
    <w:rsid w:val="00830645"/>
    <w:rsid w:val="00831928"/>
    <w:rsid w:val="008344CD"/>
    <w:rsid w:val="008359E5"/>
    <w:rsid w:val="00837CBD"/>
    <w:rsid w:val="00840404"/>
    <w:rsid w:val="0085240C"/>
    <w:rsid w:val="008540B0"/>
    <w:rsid w:val="00861D2E"/>
    <w:rsid w:val="00863A54"/>
    <w:rsid w:val="00863D13"/>
    <w:rsid w:val="00864832"/>
    <w:rsid w:val="00867911"/>
    <w:rsid w:val="00867D28"/>
    <w:rsid w:val="008807DE"/>
    <w:rsid w:val="00887A6B"/>
    <w:rsid w:val="00894D76"/>
    <w:rsid w:val="008A0727"/>
    <w:rsid w:val="008A2196"/>
    <w:rsid w:val="008A5FFF"/>
    <w:rsid w:val="008B1608"/>
    <w:rsid w:val="008B1A0C"/>
    <w:rsid w:val="008B60EC"/>
    <w:rsid w:val="008B61D6"/>
    <w:rsid w:val="008B6DC0"/>
    <w:rsid w:val="008C32AD"/>
    <w:rsid w:val="008C3F43"/>
    <w:rsid w:val="008D138A"/>
    <w:rsid w:val="008D4F84"/>
    <w:rsid w:val="008D50EC"/>
    <w:rsid w:val="008E0A70"/>
    <w:rsid w:val="008E679B"/>
    <w:rsid w:val="008F0E25"/>
    <w:rsid w:val="008F2291"/>
    <w:rsid w:val="008F5CCF"/>
    <w:rsid w:val="008F695A"/>
    <w:rsid w:val="0090403A"/>
    <w:rsid w:val="009121EA"/>
    <w:rsid w:val="00915D6F"/>
    <w:rsid w:val="0093028D"/>
    <w:rsid w:val="00944551"/>
    <w:rsid w:val="0095025A"/>
    <w:rsid w:val="009550CD"/>
    <w:rsid w:val="009752B9"/>
    <w:rsid w:val="009815F6"/>
    <w:rsid w:val="00982705"/>
    <w:rsid w:val="009851D8"/>
    <w:rsid w:val="00990E8B"/>
    <w:rsid w:val="009932EA"/>
    <w:rsid w:val="009A30E0"/>
    <w:rsid w:val="009A65AA"/>
    <w:rsid w:val="009B4E43"/>
    <w:rsid w:val="009C0358"/>
    <w:rsid w:val="009C0938"/>
    <w:rsid w:val="009C65DE"/>
    <w:rsid w:val="009D4928"/>
    <w:rsid w:val="009D6ADF"/>
    <w:rsid w:val="009E0654"/>
    <w:rsid w:val="009E0D06"/>
    <w:rsid w:val="009E0F1F"/>
    <w:rsid w:val="009E1D2D"/>
    <w:rsid w:val="009F47AF"/>
    <w:rsid w:val="009F6161"/>
    <w:rsid w:val="009F61CB"/>
    <w:rsid w:val="00A17CA9"/>
    <w:rsid w:val="00A21128"/>
    <w:rsid w:val="00A26375"/>
    <w:rsid w:val="00A32CBD"/>
    <w:rsid w:val="00A342A3"/>
    <w:rsid w:val="00A35483"/>
    <w:rsid w:val="00A3575B"/>
    <w:rsid w:val="00A4157E"/>
    <w:rsid w:val="00A51EE3"/>
    <w:rsid w:val="00A6009B"/>
    <w:rsid w:val="00A61820"/>
    <w:rsid w:val="00A639A6"/>
    <w:rsid w:val="00A7658E"/>
    <w:rsid w:val="00A87FA9"/>
    <w:rsid w:val="00A93F2D"/>
    <w:rsid w:val="00A9592D"/>
    <w:rsid w:val="00A96DEE"/>
    <w:rsid w:val="00AA1814"/>
    <w:rsid w:val="00AA2092"/>
    <w:rsid w:val="00AB1334"/>
    <w:rsid w:val="00AB2A0E"/>
    <w:rsid w:val="00AC442F"/>
    <w:rsid w:val="00AC64AD"/>
    <w:rsid w:val="00AD1B8E"/>
    <w:rsid w:val="00AE4184"/>
    <w:rsid w:val="00AF1805"/>
    <w:rsid w:val="00AF4943"/>
    <w:rsid w:val="00AF5CA0"/>
    <w:rsid w:val="00B050AD"/>
    <w:rsid w:val="00B10CC1"/>
    <w:rsid w:val="00B13D80"/>
    <w:rsid w:val="00B2058E"/>
    <w:rsid w:val="00B27EA6"/>
    <w:rsid w:val="00B31171"/>
    <w:rsid w:val="00B34811"/>
    <w:rsid w:val="00B41472"/>
    <w:rsid w:val="00B44E99"/>
    <w:rsid w:val="00B46A54"/>
    <w:rsid w:val="00B5749A"/>
    <w:rsid w:val="00B627B7"/>
    <w:rsid w:val="00B728B2"/>
    <w:rsid w:val="00B739DC"/>
    <w:rsid w:val="00B80021"/>
    <w:rsid w:val="00B86B06"/>
    <w:rsid w:val="00B877A1"/>
    <w:rsid w:val="00B94948"/>
    <w:rsid w:val="00B95B1C"/>
    <w:rsid w:val="00B96A42"/>
    <w:rsid w:val="00B97097"/>
    <w:rsid w:val="00BA1717"/>
    <w:rsid w:val="00BA5D05"/>
    <w:rsid w:val="00BB20E4"/>
    <w:rsid w:val="00BB5307"/>
    <w:rsid w:val="00BB5670"/>
    <w:rsid w:val="00BC3684"/>
    <w:rsid w:val="00BC3890"/>
    <w:rsid w:val="00BC3C9A"/>
    <w:rsid w:val="00BC45AC"/>
    <w:rsid w:val="00BC46D4"/>
    <w:rsid w:val="00BC6256"/>
    <w:rsid w:val="00BD0C7D"/>
    <w:rsid w:val="00BE4DAF"/>
    <w:rsid w:val="00BE6765"/>
    <w:rsid w:val="00BF4E69"/>
    <w:rsid w:val="00BF5953"/>
    <w:rsid w:val="00BF7108"/>
    <w:rsid w:val="00C01498"/>
    <w:rsid w:val="00C13C7D"/>
    <w:rsid w:val="00C16302"/>
    <w:rsid w:val="00C21AF5"/>
    <w:rsid w:val="00C239A3"/>
    <w:rsid w:val="00C30815"/>
    <w:rsid w:val="00C31AF0"/>
    <w:rsid w:val="00C323D0"/>
    <w:rsid w:val="00C43DBF"/>
    <w:rsid w:val="00C45285"/>
    <w:rsid w:val="00C5297E"/>
    <w:rsid w:val="00C52A43"/>
    <w:rsid w:val="00C533DE"/>
    <w:rsid w:val="00C54277"/>
    <w:rsid w:val="00C56C8F"/>
    <w:rsid w:val="00C57B1B"/>
    <w:rsid w:val="00C63B36"/>
    <w:rsid w:val="00C65796"/>
    <w:rsid w:val="00C7269D"/>
    <w:rsid w:val="00C7413C"/>
    <w:rsid w:val="00C77FBB"/>
    <w:rsid w:val="00C83CF8"/>
    <w:rsid w:val="00C91178"/>
    <w:rsid w:val="00C9738B"/>
    <w:rsid w:val="00C975B6"/>
    <w:rsid w:val="00CA03C3"/>
    <w:rsid w:val="00CA4BAC"/>
    <w:rsid w:val="00CA68AA"/>
    <w:rsid w:val="00CA7C4D"/>
    <w:rsid w:val="00CB5EFF"/>
    <w:rsid w:val="00CB7794"/>
    <w:rsid w:val="00CC0AAF"/>
    <w:rsid w:val="00CD4E2B"/>
    <w:rsid w:val="00CD6832"/>
    <w:rsid w:val="00CD7E4F"/>
    <w:rsid w:val="00CE2DDE"/>
    <w:rsid w:val="00CE59E9"/>
    <w:rsid w:val="00CF302D"/>
    <w:rsid w:val="00CF5DD6"/>
    <w:rsid w:val="00CF67EC"/>
    <w:rsid w:val="00CF7F23"/>
    <w:rsid w:val="00D01FCC"/>
    <w:rsid w:val="00D03F2E"/>
    <w:rsid w:val="00D04947"/>
    <w:rsid w:val="00D063D9"/>
    <w:rsid w:val="00D132C6"/>
    <w:rsid w:val="00D14E41"/>
    <w:rsid w:val="00D207D0"/>
    <w:rsid w:val="00D228BA"/>
    <w:rsid w:val="00D302F3"/>
    <w:rsid w:val="00D30A18"/>
    <w:rsid w:val="00D3332B"/>
    <w:rsid w:val="00D33FDD"/>
    <w:rsid w:val="00D36D42"/>
    <w:rsid w:val="00D4391B"/>
    <w:rsid w:val="00D43A96"/>
    <w:rsid w:val="00D45883"/>
    <w:rsid w:val="00D474BB"/>
    <w:rsid w:val="00D47863"/>
    <w:rsid w:val="00D55CE0"/>
    <w:rsid w:val="00D6004A"/>
    <w:rsid w:val="00D603FA"/>
    <w:rsid w:val="00D70158"/>
    <w:rsid w:val="00D7443D"/>
    <w:rsid w:val="00D776AE"/>
    <w:rsid w:val="00D8115A"/>
    <w:rsid w:val="00D85FD1"/>
    <w:rsid w:val="00D87C6C"/>
    <w:rsid w:val="00D92C93"/>
    <w:rsid w:val="00D9571F"/>
    <w:rsid w:val="00D96C4C"/>
    <w:rsid w:val="00D96EF8"/>
    <w:rsid w:val="00D97410"/>
    <w:rsid w:val="00DA0CBE"/>
    <w:rsid w:val="00DA21FF"/>
    <w:rsid w:val="00DA3D2C"/>
    <w:rsid w:val="00DA4DC1"/>
    <w:rsid w:val="00DA58FB"/>
    <w:rsid w:val="00DB2D53"/>
    <w:rsid w:val="00DB778E"/>
    <w:rsid w:val="00DB7A20"/>
    <w:rsid w:val="00DC1596"/>
    <w:rsid w:val="00DC3A1D"/>
    <w:rsid w:val="00DC652C"/>
    <w:rsid w:val="00DD08F1"/>
    <w:rsid w:val="00DD1932"/>
    <w:rsid w:val="00DD283D"/>
    <w:rsid w:val="00DD6FE1"/>
    <w:rsid w:val="00DD7567"/>
    <w:rsid w:val="00DE0B5C"/>
    <w:rsid w:val="00DE2657"/>
    <w:rsid w:val="00DE31A6"/>
    <w:rsid w:val="00DE347E"/>
    <w:rsid w:val="00DE71D7"/>
    <w:rsid w:val="00DF05AA"/>
    <w:rsid w:val="00DF208E"/>
    <w:rsid w:val="00DF4E03"/>
    <w:rsid w:val="00DF5837"/>
    <w:rsid w:val="00DF6C36"/>
    <w:rsid w:val="00E15C88"/>
    <w:rsid w:val="00E3278F"/>
    <w:rsid w:val="00E41771"/>
    <w:rsid w:val="00E422D0"/>
    <w:rsid w:val="00E511CE"/>
    <w:rsid w:val="00E550D6"/>
    <w:rsid w:val="00E572D5"/>
    <w:rsid w:val="00E62170"/>
    <w:rsid w:val="00E64E7B"/>
    <w:rsid w:val="00E731B9"/>
    <w:rsid w:val="00E7548B"/>
    <w:rsid w:val="00E9375C"/>
    <w:rsid w:val="00EB5BD6"/>
    <w:rsid w:val="00EB6FD5"/>
    <w:rsid w:val="00EB761F"/>
    <w:rsid w:val="00EC14C3"/>
    <w:rsid w:val="00EC59B8"/>
    <w:rsid w:val="00EC6E8C"/>
    <w:rsid w:val="00EC7024"/>
    <w:rsid w:val="00ED10BC"/>
    <w:rsid w:val="00ED6FFC"/>
    <w:rsid w:val="00EE6CFA"/>
    <w:rsid w:val="00EF1850"/>
    <w:rsid w:val="00F010FF"/>
    <w:rsid w:val="00F0597D"/>
    <w:rsid w:val="00F10D6C"/>
    <w:rsid w:val="00F14AF1"/>
    <w:rsid w:val="00F16EEF"/>
    <w:rsid w:val="00F24941"/>
    <w:rsid w:val="00F31923"/>
    <w:rsid w:val="00F32770"/>
    <w:rsid w:val="00F343D2"/>
    <w:rsid w:val="00F37E32"/>
    <w:rsid w:val="00F5108B"/>
    <w:rsid w:val="00F5150B"/>
    <w:rsid w:val="00F5333F"/>
    <w:rsid w:val="00F619BA"/>
    <w:rsid w:val="00F62104"/>
    <w:rsid w:val="00F6267A"/>
    <w:rsid w:val="00F67510"/>
    <w:rsid w:val="00F73A8C"/>
    <w:rsid w:val="00F773E2"/>
    <w:rsid w:val="00F903B0"/>
    <w:rsid w:val="00F9139B"/>
    <w:rsid w:val="00F9205D"/>
    <w:rsid w:val="00F92B51"/>
    <w:rsid w:val="00FA0B8E"/>
    <w:rsid w:val="00FA4133"/>
    <w:rsid w:val="00FA610F"/>
    <w:rsid w:val="00FB5AFA"/>
    <w:rsid w:val="00FB5DD6"/>
    <w:rsid w:val="00FC0615"/>
    <w:rsid w:val="00FD17EE"/>
    <w:rsid w:val="00FE4AFC"/>
    <w:rsid w:val="00FF2D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F2C7"/>
  <w15:chartTrackingRefBased/>
  <w15:docId w15:val="{135F0C53-2EA0-4DD8-B1A9-9C21844F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664"/>
  </w:style>
  <w:style w:type="paragraph" w:styleId="Heading1">
    <w:name w:val="heading 1"/>
    <w:basedOn w:val="Normal"/>
    <w:next w:val="Normal"/>
    <w:link w:val="Heading1Char"/>
    <w:uiPriority w:val="9"/>
    <w:qFormat/>
    <w:rsid w:val="006D2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D26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D26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6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6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D26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D26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6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664"/>
    <w:rPr>
      <w:rFonts w:eastAsiaTheme="majorEastAsia" w:cstheme="majorBidi"/>
      <w:color w:val="272727" w:themeColor="text1" w:themeTint="D8"/>
    </w:rPr>
  </w:style>
  <w:style w:type="paragraph" w:styleId="Title">
    <w:name w:val="Title"/>
    <w:basedOn w:val="Normal"/>
    <w:next w:val="Normal"/>
    <w:link w:val="TitleChar"/>
    <w:uiPriority w:val="10"/>
    <w:qFormat/>
    <w:rsid w:val="006D2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664"/>
    <w:pPr>
      <w:spacing w:before="160"/>
      <w:jc w:val="center"/>
    </w:pPr>
    <w:rPr>
      <w:i/>
      <w:iCs/>
      <w:color w:val="404040" w:themeColor="text1" w:themeTint="BF"/>
    </w:rPr>
  </w:style>
  <w:style w:type="character" w:customStyle="1" w:styleId="QuoteChar">
    <w:name w:val="Quote Char"/>
    <w:basedOn w:val="DefaultParagraphFont"/>
    <w:link w:val="Quote"/>
    <w:uiPriority w:val="29"/>
    <w:rsid w:val="006D2664"/>
    <w:rPr>
      <w:i/>
      <w:iCs/>
      <w:color w:val="404040" w:themeColor="text1" w:themeTint="BF"/>
    </w:rPr>
  </w:style>
  <w:style w:type="paragraph" w:styleId="ListParagraph">
    <w:name w:val="List Paragraph"/>
    <w:basedOn w:val="Normal"/>
    <w:uiPriority w:val="34"/>
    <w:qFormat/>
    <w:rsid w:val="006D2664"/>
    <w:pPr>
      <w:ind w:left="720"/>
      <w:contextualSpacing/>
    </w:pPr>
  </w:style>
  <w:style w:type="character" w:styleId="IntenseEmphasis">
    <w:name w:val="Intense Emphasis"/>
    <w:basedOn w:val="DefaultParagraphFont"/>
    <w:uiPriority w:val="21"/>
    <w:qFormat/>
    <w:rsid w:val="006D2664"/>
    <w:rPr>
      <w:i/>
      <w:iCs/>
      <w:color w:val="2F5496" w:themeColor="accent1" w:themeShade="BF"/>
    </w:rPr>
  </w:style>
  <w:style w:type="paragraph" w:styleId="IntenseQuote">
    <w:name w:val="Intense Quote"/>
    <w:basedOn w:val="Normal"/>
    <w:next w:val="Normal"/>
    <w:link w:val="IntenseQuoteChar"/>
    <w:uiPriority w:val="30"/>
    <w:qFormat/>
    <w:rsid w:val="006D2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664"/>
    <w:rPr>
      <w:i/>
      <w:iCs/>
      <w:color w:val="2F5496" w:themeColor="accent1" w:themeShade="BF"/>
    </w:rPr>
  </w:style>
  <w:style w:type="character" w:styleId="IntenseReference">
    <w:name w:val="Intense Reference"/>
    <w:basedOn w:val="DefaultParagraphFont"/>
    <w:uiPriority w:val="32"/>
    <w:qFormat/>
    <w:rsid w:val="006D2664"/>
    <w:rPr>
      <w:b/>
      <w:bCs/>
      <w:smallCaps/>
      <w:color w:val="2F5496" w:themeColor="accent1" w:themeShade="BF"/>
      <w:spacing w:val="5"/>
    </w:rPr>
  </w:style>
  <w:style w:type="table" w:styleId="TableGrid">
    <w:name w:val="Table Grid"/>
    <w:basedOn w:val="TableNormal"/>
    <w:uiPriority w:val="39"/>
    <w:rsid w:val="006D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2664"/>
    <w:rPr>
      <w:rFonts w:ascii="Times New Roman" w:hAnsi="Times New Roman" w:cs="Times New Roman"/>
      <w:sz w:val="24"/>
      <w:szCs w:val="24"/>
    </w:rPr>
  </w:style>
  <w:style w:type="paragraph" w:customStyle="1" w:styleId="Compact">
    <w:name w:val="Compact"/>
    <w:basedOn w:val="BodyText"/>
    <w:qFormat/>
    <w:rsid w:val="006D2664"/>
    <w:pPr>
      <w:spacing w:before="36" w:after="36" w:line="240" w:lineRule="auto"/>
    </w:pPr>
    <w:rPr>
      <w:kern w:val="0"/>
      <w:sz w:val="24"/>
      <w:szCs w:val="24"/>
      <w:lang w:val="en-US"/>
      <w14:ligatures w14:val="none"/>
    </w:rPr>
  </w:style>
  <w:style w:type="paragraph" w:styleId="BodyText">
    <w:name w:val="Body Text"/>
    <w:basedOn w:val="Normal"/>
    <w:link w:val="BodyTextChar"/>
    <w:uiPriority w:val="99"/>
    <w:semiHidden/>
    <w:unhideWhenUsed/>
    <w:rsid w:val="006D2664"/>
    <w:pPr>
      <w:spacing w:after="120"/>
    </w:pPr>
  </w:style>
  <w:style w:type="character" w:customStyle="1" w:styleId="BodyTextChar">
    <w:name w:val="Body Text Char"/>
    <w:basedOn w:val="DefaultParagraphFont"/>
    <w:link w:val="BodyText"/>
    <w:uiPriority w:val="99"/>
    <w:semiHidden/>
    <w:rsid w:val="006D2664"/>
  </w:style>
  <w:style w:type="character" w:styleId="LineNumber">
    <w:name w:val="line number"/>
    <w:basedOn w:val="DefaultParagraphFont"/>
    <w:uiPriority w:val="99"/>
    <w:semiHidden/>
    <w:unhideWhenUsed/>
    <w:rsid w:val="00E422D0"/>
  </w:style>
  <w:style w:type="character" w:styleId="Hyperlink">
    <w:name w:val="Hyperlink"/>
    <w:basedOn w:val="DefaultParagraphFont"/>
    <w:uiPriority w:val="99"/>
    <w:unhideWhenUsed/>
    <w:rsid w:val="0056722E"/>
    <w:rPr>
      <w:color w:val="0563C1" w:themeColor="hyperlink"/>
      <w:u w:val="single"/>
    </w:rPr>
  </w:style>
  <w:style w:type="character" w:styleId="UnresolvedMention">
    <w:name w:val="Unresolved Mention"/>
    <w:basedOn w:val="DefaultParagraphFont"/>
    <w:uiPriority w:val="99"/>
    <w:semiHidden/>
    <w:unhideWhenUsed/>
    <w:rsid w:val="0056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0044">
      <w:bodyDiv w:val="1"/>
      <w:marLeft w:val="0"/>
      <w:marRight w:val="0"/>
      <w:marTop w:val="0"/>
      <w:marBottom w:val="0"/>
      <w:divBdr>
        <w:top w:val="none" w:sz="0" w:space="0" w:color="auto"/>
        <w:left w:val="none" w:sz="0" w:space="0" w:color="auto"/>
        <w:bottom w:val="none" w:sz="0" w:space="0" w:color="auto"/>
        <w:right w:val="none" w:sz="0" w:space="0" w:color="auto"/>
      </w:divBdr>
      <w:divsChild>
        <w:div w:id="1240283915">
          <w:marLeft w:val="0"/>
          <w:marRight w:val="0"/>
          <w:marTop w:val="15"/>
          <w:marBottom w:val="0"/>
          <w:divBdr>
            <w:top w:val="single" w:sz="48" w:space="0" w:color="auto"/>
            <w:left w:val="single" w:sz="48" w:space="0" w:color="auto"/>
            <w:bottom w:val="single" w:sz="48" w:space="0" w:color="auto"/>
            <w:right w:val="single" w:sz="48" w:space="0" w:color="auto"/>
          </w:divBdr>
          <w:divsChild>
            <w:div w:id="281113119">
              <w:marLeft w:val="0"/>
              <w:marRight w:val="0"/>
              <w:marTop w:val="0"/>
              <w:marBottom w:val="0"/>
              <w:divBdr>
                <w:top w:val="none" w:sz="0" w:space="0" w:color="auto"/>
                <w:left w:val="none" w:sz="0" w:space="0" w:color="auto"/>
                <w:bottom w:val="none" w:sz="0" w:space="0" w:color="auto"/>
                <w:right w:val="none" w:sz="0" w:space="0" w:color="auto"/>
              </w:divBdr>
            </w:div>
          </w:divsChild>
        </w:div>
        <w:div w:id="1997295371">
          <w:marLeft w:val="0"/>
          <w:marRight w:val="0"/>
          <w:marTop w:val="15"/>
          <w:marBottom w:val="0"/>
          <w:divBdr>
            <w:top w:val="single" w:sz="48" w:space="0" w:color="auto"/>
            <w:left w:val="single" w:sz="48" w:space="0" w:color="auto"/>
            <w:bottom w:val="single" w:sz="48" w:space="0" w:color="auto"/>
            <w:right w:val="single" w:sz="48" w:space="0" w:color="auto"/>
          </w:divBdr>
          <w:divsChild>
            <w:div w:id="9529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6784">
      <w:bodyDiv w:val="1"/>
      <w:marLeft w:val="0"/>
      <w:marRight w:val="0"/>
      <w:marTop w:val="0"/>
      <w:marBottom w:val="0"/>
      <w:divBdr>
        <w:top w:val="none" w:sz="0" w:space="0" w:color="auto"/>
        <w:left w:val="none" w:sz="0" w:space="0" w:color="auto"/>
        <w:bottom w:val="none" w:sz="0" w:space="0" w:color="auto"/>
        <w:right w:val="none" w:sz="0" w:space="0" w:color="auto"/>
      </w:divBdr>
      <w:divsChild>
        <w:div w:id="282461572">
          <w:marLeft w:val="0"/>
          <w:marRight w:val="0"/>
          <w:marTop w:val="15"/>
          <w:marBottom w:val="0"/>
          <w:divBdr>
            <w:top w:val="single" w:sz="48" w:space="0" w:color="auto"/>
            <w:left w:val="single" w:sz="48" w:space="0" w:color="auto"/>
            <w:bottom w:val="single" w:sz="48" w:space="0" w:color="auto"/>
            <w:right w:val="single" w:sz="48" w:space="0" w:color="auto"/>
          </w:divBdr>
          <w:divsChild>
            <w:div w:id="5609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121">
      <w:bodyDiv w:val="1"/>
      <w:marLeft w:val="0"/>
      <w:marRight w:val="0"/>
      <w:marTop w:val="0"/>
      <w:marBottom w:val="0"/>
      <w:divBdr>
        <w:top w:val="none" w:sz="0" w:space="0" w:color="auto"/>
        <w:left w:val="none" w:sz="0" w:space="0" w:color="auto"/>
        <w:bottom w:val="none" w:sz="0" w:space="0" w:color="auto"/>
        <w:right w:val="none" w:sz="0" w:space="0" w:color="auto"/>
      </w:divBdr>
    </w:div>
    <w:div w:id="315033141">
      <w:bodyDiv w:val="1"/>
      <w:marLeft w:val="0"/>
      <w:marRight w:val="0"/>
      <w:marTop w:val="0"/>
      <w:marBottom w:val="0"/>
      <w:divBdr>
        <w:top w:val="none" w:sz="0" w:space="0" w:color="auto"/>
        <w:left w:val="none" w:sz="0" w:space="0" w:color="auto"/>
        <w:bottom w:val="none" w:sz="0" w:space="0" w:color="auto"/>
        <w:right w:val="none" w:sz="0" w:space="0" w:color="auto"/>
      </w:divBdr>
    </w:div>
    <w:div w:id="317274752">
      <w:bodyDiv w:val="1"/>
      <w:marLeft w:val="0"/>
      <w:marRight w:val="0"/>
      <w:marTop w:val="0"/>
      <w:marBottom w:val="0"/>
      <w:divBdr>
        <w:top w:val="none" w:sz="0" w:space="0" w:color="auto"/>
        <w:left w:val="none" w:sz="0" w:space="0" w:color="auto"/>
        <w:bottom w:val="none" w:sz="0" w:space="0" w:color="auto"/>
        <w:right w:val="none" w:sz="0" w:space="0" w:color="auto"/>
      </w:divBdr>
      <w:divsChild>
        <w:div w:id="1630818816">
          <w:marLeft w:val="0"/>
          <w:marRight w:val="0"/>
          <w:marTop w:val="15"/>
          <w:marBottom w:val="0"/>
          <w:divBdr>
            <w:top w:val="single" w:sz="48" w:space="0" w:color="auto"/>
            <w:left w:val="single" w:sz="48" w:space="0" w:color="auto"/>
            <w:bottom w:val="single" w:sz="48" w:space="0" w:color="auto"/>
            <w:right w:val="single" w:sz="48" w:space="0" w:color="auto"/>
          </w:divBdr>
          <w:divsChild>
            <w:div w:id="19639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2191">
      <w:bodyDiv w:val="1"/>
      <w:marLeft w:val="0"/>
      <w:marRight w:val="0"/>
      <w:marTop w:val="0"/>
      <w:marBottom w:val="0"/>
      <w:divBdr>
        <w:top w:val="none" w:sz="0" w:space="0" w:color="auto"/>
        <w:left w:val="none" w:sz="0" w:space="0" w:color="auto"/>
        <w:bottom w:val="none" w:sz="0" w:space="0" w:color="auto"/>
        <w:right w:val="none" w:sz="0" w:space="0" w:color="auto"/>
      </w:divBdr>
    </w:div>
    <w:div w:id="338234047">
      <w:bodyDiv w:val="1"/>
      <w:marLeft w:val="0"/>
      <w:marRight w:val="0"/>
      <w:marTop w:val="0"/>
      <w:marBottom w:val="0"/>
      <w:divBdr>
        <w:top w:val="none" w:sz="0" w:space="0" w:color="auto"/>
        <w:left w:val="none" w:sz="0" w:space="0" w:color="auto"/>
        <w:bottom w:val="none" w:sz="0" w:space="0" w:color="auto"/>
        <w:right w:val="none" w:sz="0" w:space="0" w:color="auto"/>
      </w:divBdr>
    </w:div>
    <w:div w:id="379018566">
      <w:bodyDiv w:val="1"/>
      <w:marLeft w:val="0"/>
      <w:marRight w:val="0"/>
      <w:marTop w:val="0"/>
      <w:marBottom w:val="0"/>
      <w:divBdr>
        <w:top w:val="none" w:sz="0" w:space="0" w:color="auto"/>
        <w:left w:val="none" w:sz="0" w:space="0" w:color="auto"/>
        <w:bottom w:val="none" w:sz="0" w:space="0" w:color="auto"/>
        <w:right w:val="none" w:sz="0" w:space="0" w:color="auto"/>
      </w:divBdr>
    </w:div>
    <w:div w:id="455947918">
      <w:bodyDiv w:val="1"/>
      <w:marLeft w:val="0"/>
      <w:marRight w:val="0"/>
      <w:marTop w:val="0"/>
      <w:marBottom w:val="0"/>
      <w:divBdr>
        <w:top w:val="none" w:sz="0" w:space="0" w:color="auto"/>
        <w:left w:val="none" w:sz="0" w:space="0" w:color="auto"/>
        <w:bottom w:val="none" w:sz="0" w:space="0" w:color="auto"/>
        <w:right w:val="none" w:sz="0" w:space="0" w:color="auto"/>
      </w:divBdr>
      <w:divsChild>
        <w:div w:id="1202741879">
          <w:marLeft w:val="0"/>
          <w:marRight w:val="0"/>
          <w:marTop w:val="15"/>
          <w:marBottom w:val="0"/>
          <w:divBdr>
            <w:top w:val="single" w:sz="48" w:space="0" w:color="auto"/>
            <w:left w:val="single" w:sz="48" w:space="0" w:color="auto"/>
            <w:bottom w:val="single" w:sz="48" w:space="0" w:color="auto"/>
            <w:right w:val="single" w:sz="48" w:space="0" w:color="auto"/>
          </w:divBdr>
          <w:divsChild>
            <w:div w:id="733547442">
              <w:marLeft w:val="0"/>
              <w:marRight w:val="0"/>
              <w:marTop w:val="0"/>
              <w:marBottom w:val="0"/>
              <w:divBdr>
                <w:top w:val="none" w:sz="0" w:space="0" w:color="auto"/>
                <w:left w:val="none" w:sz="0" w:space="0" w:color="auto"/>
                <w:bottom w:val="none" w:sz="0" w:space="0" w:color="auto"/>
                <w:right w:val="none" w:sz="0" w:space="0" w:color="auto"/>
              </w:divBdr>
            </w:div>
          </w:divsChild>
        </w:div>
        <w:div w:id="255939827">
          <w:marLeft w:val="0"/>
          <w:marRight w:val="0"/>
          <w:marTop w:val="15"/>
          <w:marBottom w:val="0"/>
          <w:divBdr>
            <w:top w:val="single" w:sz="48" w:space="0" w:color="auto"/>
            <w:left w:val="single" w:sz="48" w:space="0" w:color="auto"/>
            <w:bottom w:val="single" w:sz="48" w:space="0" w:color="auto"/>
            <w:right w:val="single" w:sz="48" w:space="0" w:color="auto"/>
          </w:divBdr>
          <w:divsChild>
            <w:div w:id="2907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1721">
      <w:bodyDiv w:val="1"/>
      <w:marLeft w:val="0"/>
      <w:marRight w:val="0"/>
      <w:marTop w:val="0"/>
      <w:marBottom w:val="0"/>
      <w:divBdr>
        <w:top w:val="none" w:sz="0" w:space="0" w:color="auto"/>
        <w:left w:val="none" w:sz="0" w:space="0" w:color="auto"/>
        <w:bottom w:val="none" w:sz="0" w:space="0" w:color="auto"/>
        <w:right w:val="none" w:sz="0" w:space="0" w:color="auto"/>
      </w:divBdr>
    </w:div>
    <w:div w:id="521169669">
      <w:bodyDiv w:val="1"/>
      <w:marLeft w:val="0"/>
      <w:marRight w:val="0"/>
      <w:marTop w:val="0"/>
      <w:marBottom w:val="0"/>
      <w:divBdr>
        <w:top w:val="none" w:sz="0" w:space="0" w:color="auto"/>
        <w:left w:val="none" w:sz="0" w:space="0" w:color="auto"/>
        <w:bottom w:val="none" w:sz="0" w:space="0" w:color="auto"/>
        <w:right w:val="none" w:sz="0" w:space="0" w:color="auto"/>
      </w:divBdr>
    </w:div>
    <w:div w:id="568344247">
      <w:bodyDiv w:val="1"/>
      <w:marLeft w:val="0"/>
      <w:marRight w:val="0"/>
      <w:marTop w:val="0"/>
      <w:marBottom w:val="0"/>
      <w:divBdr>
        <w:top w:val="none" w:sz="0" w:space="0" w:color="auto"/>
        <w:left w:val="none" w:sz="0" w:space="0" w:color="auto"/>
        <w:bottom w:val="none" w:sz="0" w:space="0" w:color="auto"/>
        <w:right w:val="none" w:sz="0" w:space="0" w:color="auto"/>
      </w:divBdr>
      <w:divsChild>
        <w:div w:id="597757148">
          <w:marLeft w:val="0"/>
          <w:marRight w:val="0"/>
          <w:marTop w:val="15"/>
          <w:marBottom w:val="0"/>
          <w:divBdr>
            <w:top w:val="single" w:sz="48" w:space="0" w:color="auto"/>
            <w:left w:val="single" w:sz="48" w:space="0" w:color="auto"/>
            <w:bottom w:val="single" w:sz="48" w:space="0" w:color="auto"/>
            <w:right w:val="single" w:sz="48" w:space="0" w:color="auto"/>
          </w:divBdr>
          <w:divsChild>
            <w:div w:id="990333618">
              <w:marLeft w:val="0"/>
              <w:marRight w:val="0"/>
              <w:marTop w:val="0"/>
              <w:marBottom w:val="0"/>
              <w:divBdr>
                <w:top w:val="none" w:sz="0" w:space="0" w:color="auto"/>
                <w:left w:val="none" w:sz="0" w:space="0" w:color="auto"/>
                <w:bottom w:val="none" w:sz="0" w:space="0" w:color="auto"/>
                <w:right w:val="none" w:sz="0" w:space="0" w:color="auto"/>
              </w:divBdr>
            </w:div>
          </w:divsChild>
        </w:div>
        <w:div w:id="196823069">
          <w:marLeft w:val="0"/>
          <w:marRight w:val="0"/>
          <w:marTop w:val="15"/>
          <w:marBottom w:val="0"/>
          <w:divBdr>
            <w:top w:val="single" w:sz="48" w:space="0" w:color="auto"/>
            <w:left w:val="single" w:sz="48" w:space="0" w:color="auto"/>
            <w:bottom w:val="single" w:sz="48" w:space="0" w:color="auto"/>
            <w:right w:val="single" w:sz="48" w:space="0" w:color="auto"/>
          </w:divBdr>
          <w:divsChild>
            <w:div w:id="17198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7230">
      <w:bodyDiv w:val="1"/>
      <w:marLeft w:val="0"/>
      <w:marRight w:val="0"/>
      <w:marTop w:val="0"/>
      <w:marBottom w:val="0"/>
      <w:divBdr>
        <w:top w:val="none" w:sz="0" w:space="0" w:color="auto"/>
        <w:left w:val="none" w:sz="0" w:space="0" w:color="auto"/>
        <w:bottom w:val="none" w:sz="0" w:space="0" w:color="auto"/>
        <w:right w:val="none" w:sz="0" w:space="0" w:color="auto"/>
      </w:divBdr>
      <w:divsChild>
        <w:div w:id="1586185190">
          <w:marLeft w:val="0"/>
          <w:marRight w:val="0"/>
          <w:marTop w:val="15"/>
          <w:marBottom w:val="0"/>
          <w:divBdr>
            <w:top w:val="single" w:sz="48" w:space="0" w:color="auto"/>
            <w:left w:val="single" w:sz="48" w:space="0" w:color="auto"/>
            <w:bottom w:val="single" w:sz="48" w:space="0" w:color="auto"/>
            <w:right w:val="single" w:sz="48" w:space="0" w:color="auto"/>
          </w:divBdr>
          <w:divsChild>
            <w:div w:id="6939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49340">
      <w:bodyDiv w:val="1"/>
      <w:marLeft w:val="0"/>
      <w:marRight w:val="0"/>
      <w:marTop w:val="0"/>
      <w:marBottom w:val="0"/>
      <w:divBdr>
        <w:top w:val="none" w:sz="0" w:space="0" w:color="auto"/>
        <w:left w:val="none" w:sz="0" w:space="0" w:color="auto"/>
        <w:bottom w:val="none" w:sz="0" w:space="0" w:color="auto"/>
        <w:right w:val="none" w:sz="0" w:space="0" w:color="auto"/>
      </w:divBdr>
    </w:div>
    <w:div w:id="910696771">
      <w:bodyDiv w:val="1"/>
      <w:marLeft w:val="0"/>
      <w:marRight w:val="0"/>
      <w:marTop w:val="0"/>
      <w:marBottom w:val="0"/>
      <w:divBdr>
        <w:top w:val="none" w:sz="0" w:space="0" w:color="auto"/>
        <w:left w:val="none" w:sz="0" w:space="0" w:color="auto"/>
        <w:bottom w:val="none" w:sz="0" w:space="0" w:color="auto"/>
        <w:right w:val="none" w:sz="0" w:space="0" w:color="auto"/>
      </w:divBdr>
      <w:divsChild>
        <w:div w:id="180822819">
          <w:marLeft w:val="0"/>
          <w:marRight w:val="0"/>
          <w:marTop w:val="15"/>
          <w:marBottom w:val="0"/>
          <w:divBdr>
            <w:top w:val="single" w:sz="48" w:space="0" w:color="auto"/>
            <w:left w:val="single" w:sz="48" w:space="0" w:color="auto"/>
            <w:bottom w:val="single" w:sz="48" w:space="0" w:color="auto"/>
            <w:right w:val="single" w:sz="48" w:space="0" w:color="auto"/>
          </w:divBdr>
          <w:divsChild>
            <w:div w:id="353113823">
              <w:marLeft w:val="0"/>
              <w:marRight w:val="0"/>
              <w:marTop w:val="0"/>
              <w:marBottom w:val="0"/>
              <w:divBdr>
                <w:top w:val="none" w:sz="0" w:space="0" w:color="auto"/>
                <w:left w:val="none" w:sz="0" w:space="0" w:color="auto"/>
                <w:bottom w:val="none" w:sz="0" w:space="0" w:color="auto"/>
                <w:right w:val="none" w:sz="0" w:space="0" w:color="auto"/>
              </w:divBdr>
            </w:div>
          </w:divsChild>
        </w:div>
        <w:div w:id="779571274">
          <w:marLeft w:val="0"/>
          <w:marRight w:val="0"/>
          <w:marTop w:val="15"/>
          <w:marBottom w:val="0"/>
          <w:divBdr>
            <w:top w:val="single" w:sz="48" w:space="0" w:color="auto"/>
            <w:left w:val="single" w:sz="48" w:space="0" w:color="auto"/>
            <w:bottom w:val="single" w:sz="48" w:space="0" w:color="auto"/>
            <w:right w:val="single" w:sz="48" w:space="0" w:color="auto"/>
          </w:divBdr>
          <w:divsChild>
            <w:div w:id="1117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792">
      <w:bodyDiv w:val="1"/>
      <w:marLeft w:val="0"/>
      <w:marRight w:val="0"/>
      <w:marTop w:val="0"/>
      <w:marBottom w:val="0"/>
      <w:divBdr>
        <w:top w:val="none" w:sz="0" w:space="0" w:color="auto"/>
        <w:left w:val="none" w:sz="0" w:space="0" w:color="auto"/>
        <w:bottom w:val="none" w:sz="0" w:space="0" w:color="auto"/>
        <w:right w:val="none" w:sz="0" w:space="0" w:color="auto"/>
      </w:divBdr>
    </w:div>
    <w:div w:id="920799698">
      <w:bodyDiv w:val="1"/>
      <w:marLeft w:val="0"/>
      <w:marRight w:val="0"/>
      <w:marTop w:val="0"/>
      <w:marBottom w:val="0"/>
      <w:divBdr>
        <w:top w:val="none" w:sz="0" w:space="0" w:color="auto"/>
        <w:left w:val="none" w:sz="0" w:space="0" w:color="auto"/>
        <w:bottom w:val="none" w:sz="0" w:space="0" w:color="auto"/>
        <w:right w:val="none" w:sz="0" w:space="0" w:color="auto"/>
      </w:divBdr>
      <w:divsChild>
        <w:div w:id="478621662">
          <w:marLeft w:val="0"/>
          <w:marRight w:val="0"/>
          <w:marTop w:val="15"/>
          <w:marBottom w:val="0"/>
          <w:divBdr>
            <w:top w:val="single" w:sz="48" w:space="0" w:color="auto"/>
            <w:left w:val="single" w:sz="48" w:space="0" w:color="auto"/>
            <w:bottom w:val="single" w:sz="48" w:space="0" w:color="auto"/>
            <w:right w:val="single" w:sz="48" w:space="0" w:color="auto"/>
          </w:divBdr>
          <w:divsChild>
            <w:div w:id="583228957">
              <w:marLeft w:val="0"/>
              <w:marRight w:val="0"/>
              <w:marTop w:val="0"/>
              <w:marBottom w:val="0"/>
              <w:divBdr>
                <w:top w:val="none" w:sz="0" w:space="0" w:color="auto"/>
                <w:left w:val="none" w:sz="0" w:space="0" w:color="auto"/>
                <w:bottom w:val="none" w:sz="0" w:space="0" w:color="auto"/>
                <w:right w:val="none" w:sz="0" w:space="0" w:color="auto"/>
              </w:divBdr>
            </w:div>
          </w:divsChild>
        </w:div>
        <w:div w:id="169377482">
          <w:marLeft w:val="0"/>
          <w:marRight w:val="0"/>
          <w:marTop w:val="15"/>
          <w:marBottom w:val="0"/>
          <w:divBdr>
            <w:top w:val="single" w:sz="48" w:space="0" w:color="auto"/>
            <w:left w:val="single" w:sz="48" w:space="0" w:color="auto"/>
            <w:bottom w:val="single" w:sz="48" w:space="0" w:color="auto"/>
            <w:right w:val="single" w:sz="48" w:space="0" w:color="auto"/>
          </w:divBdr>
          <w:divsChild>
            <w:div w:id="20073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0131">
      <w:bodyDiv w:val="1"/>
      <w:marLeft w:val="0"/>
      <w:marRight w:val="0"/>
      <w:marTop w:val="0"/>
      <w:marBottom w:val="0"/>
      <w:divBdr>
        <w:top w:val="none" w:sz="0" w:space="0" w:color="auto"/>
        <w:left w:val="none" w:sz="0" w:space="0" w:color="auto"/>
        <w:bottom w:val="none" w:sz="0" w:space="0" w:color="auto"/>
        <w:right w:val="none" w:sz="0" w:space="0" w:color="auto"/>
      </w:divBdr>
    </w:div>
    <w:div w:id="964165869">
      <w:bodyDiv w:val="1"/>
      <w:marLeft w:val="0"/>
      <w:marRight w:val="0"/>
      <w:marTop w:val="0"/>
      <w:marBottom w:val="0"/>
      <w:divBdr>
        <w:top w:val="none" w:sz="0" w:space="0" w:color="auto"/>
        <w:left w:val="none" w:sz="0" w:space="0" w:color="auto"/>
        <w:bottom w:val="none" w:sz="0" w:space="0" w:color="auto"/>
        <w:right w:val="none" w:sz="0" w:space="0" w:color="auto"/>
      </w:divBdr>
      <w:divsChild>
        <w:div w:id="602569422">
          <w:marLeft w:val="0"/>
          <w:marRight w:val="0"/>
          <w:marTop w:val="15"/>
          <w:marBottom w:val="0"/>
          <w:divBdr>
            <w:top w:val="single" w:sz="48" w:space="0" w:color="auto"/>
            <w:left w:val="single" w:sz="48" w:space="0" w:color="auto"/>
            <w:bottom w:val="single" w:sz="48" w:space="0" w:color="auto"/>
            <w:right w:val="single" w:sz="48" w:space="0" w:color="auto"/>
          </w:divBdr>
          <w:divsChild>
            <w:div w:id="218513096">
              <w:marLeft w:val="0"/>
              <w:marRight w:val="0"/>
              <w:marTop w:val="0"/>
              <w:marBottom w:val="0"/>
              <w:divBdr>
                <w:top w:val="none" w:sz="0" w:space="0" w:color="auto"/>
                <w:left w:val="none" w:sz="0" w:space="0" w:color="auto"/>
                <w:bottom w:val="none" w:sz="0" w:space="0" w:color="auto"/>
                <w:right w:val="none" w:sz="0" w:space="0" w:color="auto"/>
              </w:divBdr>
            </w:div>
          </w:divsChild>
        </w:div>
        <w:div w:id="665981274">
          <w:marLeft w:val="0"/>
          <w:marRight w:val="0"/>
          <w:marTop w:val="15"/>
          <w:marBottom w:val="0"/>
          <w:divBdr>
            <w:top w:val="single" w:sz="48" w:space="0" w:color="auto"/>
            <w:left w:val="single" w:sz="48" w:space="0" w:color="auto"/>
            <w:bottom w:val="single" w:sz="48" w:space="0" w:color="auto"/>
            <w:right w:val="single" w:sz="48" w:space="0" w:color="auto"/>
          </w:divBdr>
          <w:divsChild>
            <w:div w:id="15264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6248">
      <w:bodyDiv w:val="1"/>
      <w:marLeft w:val="0"/>
      <w:marRight w:val="0"/>
      <w:marTop w:val="0"/>
      <w:marBottom w:val="0"/>
      <w:divBdr>
        <w:top w:val="none" w:sz="0" w:space="0" w:color="auto"/>
        <w:left w:val="none" w:sz="0" w:space="0" w:color="auto"/>
        <w:bottom w:val="none" w:sz="0" w:space="0" w:color="auto"/>
        <w:right w:val="none" w:sz="0" w:space="0" w:color="auto"/>
      </w:divBdr>
    </w:div>
    <w:div w:id="1016004711">
      <w:bodyDiv w:val="1"/>
      <w:marLeft w:val="0"/>
      <w:marRight w:val="0"/>
      <w:marTop w:val="0"/>
      <w:marBottom w:val="0"/>
      <w:divBdr>
        <w:top w:val="none" w:sz="0" w:space="0" w:color="auto"/>
        <w:left w:val="none" w:sz="0" w:space="0" w:color="auto"/>
        <w:bottom w:val="none" w:sz="0" w:space="0" w:color="auto"/>
        <w:right w:val="none" w:sz="0" w:space="0" w:color="auto"/>
      </w:divBdr>
      <w:divsChild>
        <w:div w:id="946351236">
          <w:marLeft w:val="0"/>
          <w:marRight w:val="0"/>
          <w:marTop w:val="15"/>
          <w:marBottom w:val="0"/>
          <w:divBdr>
            <w:top w:val="single" w:sz="48" w:space="0" w:color="auto"/>
            <w:left w:val="single" w:sz="48" w:space="0" w:color="auto"/>
            <w:bottom w:val="single" w:sz="48" w:space="0" w:color="auto"/>
            <w:right w:val="single" w:sz="48" w:space="0" w:color="auto"/>
          </w:divBdr>
          <w:divsChild>
            <w:div w:id="17810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3065">
      <w:bodyDiv w:val="1"/>
      <w:marLeft w:val="0"/>
      <w:marRight w:val="0"/>
      <w:marTop w:val="0"/>
      <w:marBottom w:val="0"/>
      <w:divBdr>
        <w:top w:val="none" w:sz="0" w:space="0" w:color="auto"/>
        <w:left w:val="none" w:sz="0" w:space="0" w:color="auto"/>
        <w:bottom w:val="none" w:sz="0" w:space="0" w:color="auto"/>
        <w:right w:val="none" w:sz="0" w:space="0" w:color="auto"/>
      </w:divBdr>
    </w:div>
    <w:div w:id="1038892383">
      <w:bodyDiv w:val="1"/>
      <w:marLeft w:val="0"/>
      <w:marRight w:val="0"/>
      <w:marTop w:val="0"/>
      <w:marBottom w:val="0"/>
      <w:divBdr>
        <w:top w:val="none" w:sz="0" w:space="0" w:color="auto"/>
        <w:left w:val="none" w:sz="0" w:space="0" w:color="auto"/>
        <w:bottom w:val="none" w:sz="0" w:space="0" w:color="auto"/>
        <w:right w:val="none" w:sz="0" w:space="0" w:color="auto"/>
      </w:divBdr>
    </w:div>
    <w:div w:id="1103653051">
      <w:bodyDiv w:val="1"/>
      <w:marLeft w:val="0"/>
      <w:marRight w:val="0"/>
      <w:marTop w:val="0"/>
      <w:marBottom w:val="0"/>
      <w:divBdr>
        <w:top w:val="none" w:sz="0" w:space="0" w:color="auto"/>
        <w:left w:val="none" w:sz="0" w:space="0" w:color="auto"/>
        <w:bottom w:val="none" w:sz="0" w:space="0" w:color="auto"/>
        <w:right w:val="none" w:sz="0" w:space="0" w:color="auto"/>
      </w:divBdr>
    </w:div>
    <w:div w:id="1216700617">
      <w:bodyDiv w:val="1"/>
      <w:marLeft w:val="0"/>
      <w:marRight w:val="0"/>
      <w:marTop w:val="0"/>
      <w:marBottom w:val="0"/>
      <w:divBdr>
        <w:top w:val="none" w:sz="0" w:space="0" w:color="auto"/>
        <w:left w:val="none" w:sz="0" w:space="0" w:color="auto"/>
        <w:bottom w:val="none" w:sz="0" w:space="0" w:color="auto"/>
        <w:right w:val="none" w:sz="0" w:space="0" w:color="auto"/>
      </w:divBdr>
    </w:div>
    <w:div w:id="1234587336">
      <w:bodyDiv w:val="1"/>
      <w:marLeft w:val="0"/>
      <w:marRight w:val="0"/>
      <w:marTop w:val="0"/>
      <w:marBottom w:val="0"/>
      <w:divBdr>
        <w:top w:val="none" w:sz="0" w:space="0" w:color="auto"/>
        <w:left w:val="none" w:sz="0" w:space="0" w:color="auto"/>
        <w:bottom w:val="none" w:sz="0" w:space="0" w:color="auto"/>
        <w:right w:val="none" w:sz="0" w:space="0" w:color="auto"/>
      </w:divBdr>
    </w:div>
    <w:div w:id="1283226352">
      <w:bodyDiv w:val="1"/>
      <w:marLeft w:val="0"/>
      <w:marRight w:val="0"/>
      <w:marTop w:val="0"/>
      <w:marBottom w:val="0"/>
      <w:divBdr>
        <w:top w:val="none" w:sz="0" w:space="0" w:color="auto"/>
        <w:left w:val="none" w:sz="0" w:space="0" w:color="auto"/>
        <w:bottom w:val="none" w:sz="0" w:space="0" w:color="auto"/>
        <w:right w:val="none" w:sz="0" w:space="0" w:color="auto"/>
      </w:divBdr>
    </w:div>
    <w:div w:id="1341935023">
      <w:bodyDiv w:val="1"/>
      <w:marLeft w:val="0"/>
      <w:marRight w:val="0"/>
      <w:marTop w:val="0"/>
      <w:marBottom w:val="0"/>
      <w:divBdr>
        <w:top w:val="none" w:sz="0" w:space="0" w:color="auto"/>
        <w:left w:val="none" w:sz="0" w:space="0" w:color="auto"/>
        <w:bottom w:val="none" w:sz="0" w:space="0" w:color="auto"/>
        <w:right w:val="none" w:sz="0" w:space="0" w:color="auto"/>
      </w:divBdr>
      <w:divsChild>
        <w:div w:id="264845537">
          <w:marLeft w:val="0"/>
          <w:marRight w:val="0"/>
          <w:marTop w:val="15"/>
          <w:marBottom w:val="0"/>
          <w:divBdr>
            <w:top w:val="single" w:sz="48" w:space="0" w:color="auto"/>
            <w:left w:val="single" w:sz="48" w:space="0" w:color="auto"/>
            <w:bottom w:val="single" w:sz="48" w:space="0" w:color="auto"/>
            <w:right w:val="single" w:sz="48" w:space="0" w:color="auto"/>
          </w:divBdr>
          <w:divsChild>
            <w:div w:id="19411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2781">
      <w:bodyDiv w:val="1"/>
      <w:marLeft w:val="0"/>
      <w:marRight w:val="0"/>
      <w:marTop w:val="0"/>
      <w:marBottom w:val="0"/>
      <w:divBdr>
        <w:top w:val="none" w:sz="0" w:space="0" w:color="auto"/>
        <w:left w:val="none" w:sz="0" w:space="0" w:color="auto"/>
        <w:bottom w:val="none" w:sz="0" w:space="0" w:color="auto"/>
        <w:right w:val="none" w:sz="0" w:space="0" w:color="auto"/>
      </w:divBdr>
      <w:divsChild>
        <w:div w:id="1968467482">
          <w:marLeft w:val="0"/>
          <w:marRight w:val="0"/>
          <w:marTop w:val="15"/>
          <w:marBottom w:val="0"/>
          <w:divBdr>
            <w:top w:val="single" w:sz="48" w:space="0" w:color="auto"/>
            <w:left w:val="single" w:sz="48" w:space="0" w:color="auto"/>
            <w:bottom w:val="single" w:sz="48" w:space="0" w:color="auto"/>
            <w:right w:val="single" w:sz="48" w:space="0" w:color="auto"/>
          </w:divBdr>
          <w:divsChild>
            <w:div w:id="1625579750">
              <w:marLeft w:val="0"/>
              <w:marRight w:val="0"/>
              <w:marTop w:val="0"/>
              <w:marBottom w:val="0"/>
              <w:divBdr>
                <w:top w:val="none" w:sz="0" w:space="0" w:color="auto"/>
                <w:left w:val="none" w:sz="0" w:space="0" w:color="auto"/>
                <w:bottom w:val="none" w:sz="0" w:space="0" w:color="auto"/>
                <w:right w:val="none" w:sz="0" w:space="0" w:color="auto"/>
              </w:divBdr>
            </w:div>
          </w:divsChild>
        </w:div>
        <w:div w:id="443883531">
          <w:marLeft w:val="0"/>
          <w:marRight w:val="0"/>
          <w:marTop w:val="15"/>
          <w:marBottom w:val="0"/>
          <w:divBdr>
            <w:top w:val="single" w:sz="48" w:space="0" w:color="auto"/>
            <w:left w:val="single" w:sz="48" w:space="0" w:color="auto"/>
            <w:bottom w:val="single" w:sz="48" w:space="0" w:color="auto"/>
            <w:right w:val="single" w:sz="48" w:space="0" w:color="auto"/>
          </w:divBdr>
          <w:divsChild>
            <w:div w:id="20945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9559">
      <w:bodyDiv w:val="1"/>
      <w:marLeft w:val="0"/>
      <w:marRight w:val="0"/>
      <w:marTop w:val="0"/>
      <w:marBottom w:val="0"/>
      <w:divBdr>
        <w:top w:val="none" w:sz="0" w:space="0" w:color="auto"/>
        <w:left w:val="none" w:sz="0" w:space="0" w:color="auto"/>
        <w:bottom w:val="none" w:sz="0" w:space="0" w:color="auto"/>
        <w:right w:val="none" w:sz="0" w:space="0" w:color="auto"/>
      </w:divBdr>
      <w:divsChild>
        <w:div w:id="334573176">
          <w:marLeft w:val="0"/>
          <w:marRight w:val="0"/>
          <w:marTop w:val="15"/>
          <w:marBottom w:val="0"/>
          <w:divBdr>
            <w:top w:val="single" w:sz="48" w:space="0" w:color="auto"/>
            <w:left w:val="single" w:sz="48" w:space="0" w:color="auto"/>
            <w:bottom w:val="single" w:sz="48" w:space="0" w:color="auto"/>
            <w:right w:val="single" w:sz="48" w:space="0" w:color="auto"/>
          </w:divBdr>
          <w:divsChild>
            <w:div w:id="367072461">
              <w:marLeft w:val="0"/>
              <w:marRight w:val="0"/>
              <w:marTop w:val="0"/>
              <w:marBottom w:val="0"/>
              <w:divBdr>
                <w:top w:val="none" w:sz="0" w:space="0" w:color="auto"/>
                <w:left w:val="none" w:sz="0" w:space="0" w:color="auto"/>
                <w:bottom w:val="none" w:sz="0" w:space="0" w:color="auto"/>
                <w:right w:val="none" w:sz="0" w:space="0" w:color="auto"/>
              </w:divBdr>
            </w:div>
          </w:divsChild>
        </w:div>
        <w:div w:id="210850714">
          <w:marLeft w:val="0"/>
          <w:marRight w:val="0"/>
          <w:marTop w:val="15"/>
          <w:marBottom w:val="0"/>
          <w:divBdr>
            <w:top w:val="single" w:sz="48" w:space="0" w:color="auto"/>
            <w:left w:val="single" w:sz="48" w:space="0" w:color="auto"/>
            <w:bottom w:val="single" w:sz="48" w:space="0" w:color="auto"/>
            <w:right w:val="single" w:sz="48" w:space="0" w:color="auto"/>
          </w:divBdr>
          <w:divsChild>
            <w:div w:id="14832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87784">
      <w:bodyDiv w:val="1"/>
      <w:marLeft w:val="0"/>
      <w:marRight w:val="0"/>
      <w:marTop w:val="0"/>
      <w:marBottom w:val="0"/>
      <w:divBdr>
        <w:top w:val="none" w:sz="0" w:space="0" w:color="auto"/>
        <w:left w:val="none" w:sz="0" w:space="0" w:color="auto"/>
        <w:bottom w:val="none" w:sz="0" w:space="0" w:color="auto"/>
        <w:right w:val="none" w:sz="0" w:space="0" w:color="auto"/>
      </w:divBdr>
    </w:div>
    <w:div w:id="1527402157">
      <w:bodyDiv w:val="1"/>
      <w:marLeft w:val="0"/>
      <w:marRight w:val="0"/>
      <w:marTop w:val="0"/>
      <w:marBottom w:val="0"/>
      <w:divBdr>
        <w:top w:val="none" w:sz="0" w:space="0" w:color="auto"/>
        <w:left w:val="none" w:sz="0" w:space="0" w:color="auto"/>
        <w:bottom w:val="none" w:sz="0" w:space="0" w:color="auto"/>
        <w:right w:val="none" w:sz="0" w:space="0" w:color="auto"/>
      </w:divBdr>
    </w:div>
    <w:div w:id="1550260174">
      <w:bodyDiv w:val="1"/>
      <w:marLeft w:val="0"/>
      <w:marRight w:val="0"/>
      <w:marTop w:val="0"/>
      <w:marBottom w:val="0"/>
      <w:divBdr>
        <w:top w:val="none" w:sz="0" w:space="0" w:color="auto"/>
        <w:left w:val="none" w:sz="0" w:space="0" w:color="auto"/>
        <w:bottom w:val="none" w:sz="0" w:space="0" w:color="auto"/>
        <w:right w:val="none" w:sz="0" w:space="0" w:color="auto"/>
      </w:divBdr>
      <w:divsChild>
        <w:div w:id="162820403">
          <w:marLeft w:val="0"/>
          <w:marRight w:val="0"/>
          <w:marTop w:val="15"/>
          <w:marBottom w:val="0"/>
          <w:divBdr>
            <w:top w:val="single" w:sz="48" w:space="0" w:color="auto"/>
            <w:left w:val="single" w:sz="48" w:space="0" w:color="auto"/>
            <w:bottom w:val="single" w:sz="48" w:space="0" w:color="auto"/>
            <w:right w:val="single" w:sz="48" w:space="0" w:color="auto"/>
          </w:divBdr>
          <w:divsChild>
            <w:div w:id="11154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771">
      <w:bodyDiv w:val="1"/>
      <w:marLeft w:val="0"/>
      <w:marRight w:val="0"/>
      <w:marTop w:val="0"/>
      <w:marBottom w:val="0"/>
      <w:divBdr>
        <w:top w:val="none" w:sz="0" w:space="0" w:color="auto"/>
        <w:left w:val="none" w:sz="0" w:space="0" w:color="auto"/>
        <w:bottom w:val="none" w:sz="0" w:space="0" w:color="auto"/>
        <w:right w:val="none" w:sz="0" w:space="0" w:color="auto"/>
      </w:divBdr>
      <w:divsChild>
        <w:div w:id="175265977">
          <w:marLeft w:val="0"/>
          <w:marRight w:val="0"/>
          <w:marTop w:val="0"/>
          <w:marBottom w:val="0"/>
          <w:divBdr>
            <w:top w:val="none" w:sz="0" w:space="0" w:color="auto"/>
            <w:left w:val="none" w:sz="0" w:space="0" w:color="auto"/>
            <w:bottom w:val="none" w:sz="0" w:space="0" w:color="auto"/>
            <w:right w:val="none" w:sz="0" w:space="0" w:color="auto"/>
          </w:divBdr>
          <w:divsChild>
            <w:div w:id="2102526119">
              <w:marLeft w:val="0"/>
              <w:marRight w:val="0"/>
              <w:marTop w:val="0"/>
              <w:marBottom w:val="0"/>
              <w:divBdr>
                <w:top w:val="none" w:sz="0" w:space="0" w:color="auto"/>
                <w:left w:val="none" w:sz="0" w:space="0" w:color="auto"/>
                <w:bottom w:val="none" w:sz="0" w:space="0" w:color="auto"/>
                <w:right w:val="none" w:sz="0" w:space="0" w:color="auto"/>
              </w:divBdr>
              <w:divsChild>
                <w:div w:id="1151946954">
                  <w:marLeft w:val="0"/>
                  <w:marRight w:val="0"/>
                  <w:marTop w:val="0"/>
                  <w:marBottom w:val="0"/>
                  <w:divBdr>
                    <w:top w:val="none" w:sz="0" w:space="0" w:color="auto"/>
                    <w:left w:val="none" w:sz="0" w:space="0" w:color="auto"/>
                    <w:bottom w:val="none" w:sz="0" w:space="0" w:color="auto"/>
                    <w:right w:val="none" w:sz="0" w:space="0" w:color="auto"/>
                  </w:divBdr>
                  <w:divsChild>
                    <w:div w:id="1818258932">
                      <w:marLeft w:val="0"/>
                      <w:marRight w:val="0"/>
                      <w:marTop w:val="0"/>
                      <w:marBottom w:val="0"/>
                      <w:divBdr>
                        <w:top w:val="none" w:sz="0" w:space="0" w:color="auto"/>
                        <w:left w:val="none" w:sz="0" w:space="0" w:color="auto"/>
                        <w:bottom w:val="none" w:sz="0" w:space="0" w:color="auto"/>
                        <w:right w:val="none" w:sz="0" w:space="0" w:color="auto"/>
                      </w:divBdr>
                      <w:divsChild>
                        <w:div w:id="2005618633">
                          <w:marLeft w:val="0"/>
                          <w:marRight w:val="0"/>
                          <w:marTop w:val="0"/>
                          <w:marBottom w:val="0"/>
                          <w:divBdr>
                            <w:top w:val="none" w:sz="0" w:space="0" w:color="auto"/>
                            <w:left w:val="none" w:sz="0" w:space="0" w:color="auto"/>
                            <w:bottom w:val="none" w:sz="0" w:space="0" w:color="auto"/>
                            <w:right w:val="none" w:sz="0" w:space="0" w:color="auto"/>
                          </w:divBdr>
                          <w:divsChild>
                            <w:div w:id="1204057711">
                              <w:marLeft w:val="0"/>
                              <w:marRight w:val="0"/>
                              <w:marTop w:val="0"/>
                              <w:marBottom w:val="0"/>
                              <w:divBdr>
                                <w:top w:val="none" w:sz="0" w:space="0" w:color="auto"/>
                                <w:left w:val="none" w:sz="0" w:space="0" w:color="auto"/>
                                <w:bottom w:val="none" w:sz="0" w:space="0" w:color="auto"/>
                                <w:right w:val="none" w:sz="0" w:space="0" w:color="auto"/>
                              </w:divBdr>
                              <w:divsChild>
                                <w:div w:id="101918187">
                                  <w:marLeft w:val="0"/>
                                  <w:marRight w:val="0"/>
                                  <w:marTop w:val="0"/>
                                  <w:marBottom w:val="0"/>
                                  <w:divBdr>
                                    <w:top w:val="none" w:sz="0" w:space="0" w:color="auto"/>
                                    <w:left w:val="none" w:sz="0" w:space="0" w:color="auto"/>
                                    <w:bottom w:val="none" w:sz="0" w:space="0" w:color="auto"/>
                                    <w:right w:val="none" w:sz="0" w:space="0" w:color="auto"/>
                                  </w:divBdr>
                                  <w:divsChild>
                                    <w:div w:id="1504972137">
                                      <w:marLeft w:val="0"/>
                                      <w:marRight w:val="0"/>
                                      <w:marTop w:val="0"/>
                                      <w:marBottom w:val="0"/>
                                      <w:divBdr>
                                        <w:top w:val="none" w:sz="0" w:space="0" w:color="auto"/>
                                        <w:left w:val="none" w:sz="0" w:space="0" w:color="auto"/>
                                        <w:bottom w:val="none" w:sz="0" w:space="0" w:color="auto"/>
                                        <w:right w:val="none" w:sz="0" w:space="0" w:color="auto"/>
                                      </w:divBdr>
                                      <w:divsChild>
                                        <w:div w:id="846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3584">
                              <w:marLeft w:val="0"/>
                              <w:marRight w:val="0"/>
                              <w:marTop w:val="0"/>
                              <w:marBottom w:val="0"/>
                              <w:divBdr>
                                <w:top w:val="none" w:sz="0" w:space="0" w:color="auto"/>
                                <w:left w:val="none" w:sz="0" w:space="0" w:color="auto"/>
                                <w:bottom w:val="none" w:sz="0" w:space="0" w:color="auto"/>
                                <w:right w:val="none" w:sz="0" w:space="0" w:color="auto"/>
                              </w:divBdr>
                              <w:divsChild>
                                <w:div w:id="1795249966">
                                  <w:marLeft w:val="0"/>
                                  <w:marRight w:val="0"/>
                                  <w:marTop w:val="0"/>
                                  <w:marBottom w:val="0"/>
                                  <w:divBdr>
                                    <w:top w:val="none" w:sz="0" w:space="0" w:color="auto"/>
                                    <w:left w:val="none" w:sz="0" w:space="0" w:color="auto"/>
                                    <w:bottom w:val="none" w:sz="0" w:space="0" w:color="auto"/>
                                    <w:right w:val="none" w:sz="0" w:space="0" w:color="auto"/>
                                  </w:divBdr>
                                  <w:divsChild>
                                    <w:div w:id="7606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549209">
      <w:bodyDiv w:val="1"/>
      <w:marLeft w:val="0"/>
      <w:marRight w:val="0"/>
      <w:marTop w:val="0"/>
      <w:marBottom w:val="0"/>
      <w:divBdr>
        <w:top w:val="none" w:sz="0" w:space="0" w:color="auto"/>
        <w:left w:val="none" w:sz="0" w:space="0" w:color="auto"/>
        <w:bottom w:val="none" w:sz="0" w:space="0" w:color="auto"/>
        <w:right w:val="none" w:sz="0" w:space="0" w:color="auto"/>
      </w:divBdr>
    </w:div>
    <w:div w:id="1698504042">
      <w:bodyDiv w:val="1"/>
      <w:marLeft w:val="0"/>
      <w:marRight w:val="0"/>
      <w:marTop w:val="0"/>
      <w:marBottom w:val="0"/>
      <w:divBdr>
        <w:top w:val="none" w:sz="0" w:space="0" w:color="auto"/>
        <w:left w:val="none" w:sz="0" w:space="0" w:color="auto"/>
        <w:bottom w:val="none" w:sz="0" w:space="0" w:color="auto"/>
        <w:right w:val="none" w:sz="0" w:space="0" w:color="auto"/>
      </w:divBdr>
    </w:div>
    <w:div w:id="1713532727">
      <w:bodyDiv w:val="1"/>
      <w:marLeft w:val="0"/>
      <w:marRight w:val="0"/>
      <w:marTop w:val="0"/>
      <w:marBottom w:val="0"/>
      <w:divBdr>
        <w:top w:val="none" w:sz="0" w:space="0" w:color="auto"/>
        <w:left w:val="none" w:sz="0" w:space="0" w:color="auto"/>
        <w:bottom w:val="none" w:sz="0" w:space="0" w:color="auto"/>
        <w:right w:val="none" w:sz="0" w:space="0" w:color="auto"/>
      </w:divBdr>
    </w:div>
    <w:div w:id="1748959966">
      <w:bodyDiv w:val="1"/>
      <w:marLeft w:val="0"/>
      <w:marRight w:val="0"/>
      <w:marTop w:val="0"/>
      <w:marBottom w:val="0"/>
      <w:divBdr>
        <w:top w:val="none" w:sz="0" w:space="0" w:color="auto"/>
        <w:left w:val="none" w:sz="0" w:space="0" w:color="auto"/>
        <w:bottom w:val="none" w:sz="0" w:space="0" w:color="auto"/>
        <w:right w:val="none" w:sz="0" w:space="0" w:color="auto"/>
      </w:divBdr>
      <w:divsChild>
        <w:div w:id="767847716">
          <w:marLeft w:val="0"/>
          <w:marRight w:val="0"/>
          <w:marTop w:val="15"/>
          <w:marBottom w:val="0"/>
          <w:divBdr>
            <w:top w:val="single" w:sz="48" w:space="0" w:color="auto"/>
            <w:left w:val="single" w:sz="48" w:space="0" w:color="auto"/>
            <w:bottom w:val="single" w:sz="48" w:space="0" w:color="auto"/>
            <w:right w:val="single" w:sz="48" w:space="0" w:color="auto"/>
          </w:divBdr>
          <w:divsChild>
            <w:div w:id="837958911">
              <w:marLeft w:val="0"/>
              <w:marRight w:val="0"/>
              <w:marTop w:val="0"/>
              <w:marBottom w:val="0"/>
              <w:divBdr>
                <w:top w:val="none" w:sz="0" w:space="0" w:color="auto"/>
                <w:left w:val="none" w:sz="0" w:space="0" w:color="auto"/>
                <w:bottom w:val="none" w:sz="0" w:space="0" w:color="auto"/>
                <w:right w:val="none" w:sz="0" w:space="0" w:color="auto"/>
              </w:divBdr>
            </w:div>
          </w:divsChild>
        </w:div>
        <w:div w:id="1389914522">
          <w:marLeft w:val="0"/>
          <w:marRight w:val="0"/>
          <w:marTop w:val="15"/>
          <w:marBottom w:val="0"/>
          <w:divBdr>
            <w:top w:val="single" w:sz="48" w:space="0" w:color="auto"/>
            <w:left w:val="single" w:sz="48" w:space="0" w:color="auto"/>
            <w:bottom w:val="single" w:sz="48" w:space="0" w:color="auto"/>
            <w:right w:val="single" w:sz="48" w:space="0" w:color="auto"/>
          </w:divBdr>
          <w:divsChild>
            <w:div w:id="7442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4642">
      <w:bodyDiv w:val="1"/>
      <w:marLeft w:val="0"/>
      <w:marRight w:val="0"/>
      <w:marTop w:val="0"/>
      <w:marBottom w:val="0"/>
      <w:divBdr>
        <w:top w:val="none" w:sz="0" w:space="0" w:color="auto"/>
        <w:left w:val="none" w:sz="0" w:space="0" w:color="auto"/>
        <w:bottom w:val="none" w:sz="0" w:space="0" w:color="auto"/>
        <w:right w:val="none" w:sz="0" w:space="0" w:color="auto"/>
      </w:divBdr>
      <w:divsChild>
        <w:div w:id="1217475694">
          <w:marLeft w:val="0"/>
          <w:marRight w:val="0"/>
          <w:marTop w:val="0"/>
          <w:marBottom w:val="0"/>
          <w:divBdr>
            <w:top w:val="none" w:sz="0" w:space="0" w:color="auto"/>
            <w:left w:val="none" w:sz="0" w:space="0" w:color="auto"/>
            <w:bottom w:val="none" w:sz="0" w:space="0" w:color="auto"/>
            <w:right w:val="none" w:sz="0" w:space="0" w:color="auto"/>
          </w:divBdr>
          <w:divsChild>
            <w:div w:id="1368407643">
              <w:marLeft w:val="0"/>
              <w:marRight w:val="0"/>
              <w:marTop w:val="0"/>
              <w:marBottom w:val="0"/>
              <w:divBdr>
                <w:top w:val="none" w:sz="0" w:space="0" w:color="auto"/>
                <w:left w:val="none" w:sz="0" w:space="0" w:color="auto"/>
                <w:bottom w:val="none" w:sz="0" w:space="0" w:color="auto"/>
                <w:right w:val="none" w:sz="0" w:space="0" w:color="auto"/>
              </w:divBdr>
              <w:divsChild>
                <w:div w:id="1995838471">
                  <w:marLeft w:val="0"/>
                  <w:marRight w:val="0"/>
                  <w:marTop w:val="0"/>
                  <w:marBottom w:val="0"/>
                  <w:divBdr>
                    <w:top w:val="none" w:sz="0" w:space="0" w:color="auto"/>
                    <w:left w:val="none" w:sz="0" w:space="0" w:color="auto"/>
                    <w:bottom w:val="none" w:sz="0" w:space="0" w:color="auto"/>
                    <w:right w:val="none" w:sz="0" w:space="0" w:color="auto"/>
                  </w:divBdr>
                  <w:divsChild>
                    <w:div w:id="1207133955">
                      <w:marLeft w:val="0"/>
                      <w:marRight w:val="0"/>
                      <w:marTop w:val="0"/>
                      <w:marBottom w:val="0"/>
                      <w:divBdr>
                        <w:top w:val="none" w:sz="0" w:space="0" w:color="auto"/>
                        <w:left w:val="none" w:sz="0" w:space="0" w:color="auto"/>
                        <w:bottom w:val="none" w:sz="0" w:space="0" w:color="auto"/>
                        <w:right w:val="none" w:sz="0" w:space="0" w:color="auto"/>
                      </w:divBdr>
                      <w:divsChild>
                        <w:div w:id="887649023">
                          <w:marLeft w:val="0"/>
                          <w:marRight w:val="0"/>
                          <w:marTop w:val="0"/>
                          <w:marBottom w:val="0"/>
                          <w:divBdr>
                            <w:top w:val="none" w:sz="0" w:space="0" w:color="auto"/>
                            <w:left w:val="none" w:sz="0" w:space="0" w:color="auto"/>
                            <w:bottom w:val="none" w:sz="0" w:space="0" w:color="auto"/>
                            <w:right w:val="none" w:sz="0" w:space="0" w:color="auto"/>
                          </w:divBdr>
                          <w:divsChild>
                            <w:div w:id="563106488">
                              <w:marLeft w:val="0"/>
                              <w:marRight w:val="0"/>
                              <w:marTop w:val="0"/>
                              <w:marBottom w:val="0"/>
                              <w:divBdr>
                                <w:top w:val="none" w:sz="0" w:space="0" w:color="auto"/>
                                <w:left w:val="none" w:sz="0" w:space="0" w:color="auto"/>
                                <w:bottom w:val="none" w:sz="0" w:space="0" w:color="auto"/>
                                <w:right w:val="none" w:sz="0" w:space="0" w:color="auto"/>
                              </w:divBdr>
                              <w:divsChild>
                                <w:div w:id="297690337">
                                  <w:marLeft w:val="0"/>
                                  <w:marRight w:val="0"/>
                                  <w:marTop w:val="0"/>
                                  <w:marBottom w:val="0"/>
                                  <w:divBdr>
                                    <w:top w:val="none" w:sz="0" w:space="0" w:color="auto"/>
                                    <w:left w:val="none" w:sz="0" w:space="0" w:color="auto"/>
                                    <w:bottom w:val="none" w:sz="0" w:space="0" w:color="auto"/>
                                    <w:right w:val="none" w:sz="0" w:space="0" w:color="auto"/>
                                  </w:divBdr>
                                  <w:divsChild>
                                    <w:div w:id="1889099002">
                                      <w:marLeft w:val="0"/>
                                      <w:marRight w:val="0"/>
                                      <w:marTop w:val="0"/>
                                      <w:marBottom w:val="0"/>
                                      <w:divBdr>
                                        <w:top w:val="none" w:sz="0" w:space="0" w:color="auto"/>
                                        <w:left w:val="none" w:sz="0" w:space="0" w:color="auto"/>
                                        <w:bottom w:val="none" w:sz="0" w:space="0" w:color="auto"/>
                                        <w:right w:val="none" w:sz="0" w:space="0" w:color="auto"/>
                                      </w:divBdr>
                                      <w:divsChild>
                                        <w:div w:id="3924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61550">
                              <w:marLeft w:val="0"/>
                              <w:marRight w:val="0"/>
                              <w:marTop w:val="0"/>
                              <w:marBottom w:val="0"/>
                              <w:divBdr>
                                <w:top w:val="none" w:sz="0" w:space="0" w:color="auto"/>
                                <w:left w:val="none" w:sz="0" w:space="0" w:color="auto"/>
                                <w:bottom w:val="none" w:sz="0" w:space="0" w:color="auto"/>
                                <w:right w:val="none" w:sz="0" w:space="0" w:color="auto"/>
                              </w:divBdr>
                              <w:divsChild>
                                <w:div w:id="593899689">
                                  <w:marLeft w:val="0"/>
                                  <w:marRight w:val="0"/>
                                  <w:marTop w:val="0"/>
                                  <w:marBottom w:val="0"/>
                                  <w:divBdr>
                                    <w:top w:val="none" w:sz="0" w:space="0" w:color="auto"/>
                                    <w:left w:val="none" w:sz="0" w:space="0" w:color="auto"/>
                                    <w:bottom w:val="none" w:sz="0" w:space="0" w:color="auto"/>
                                    <w:right w:val="none" w:sz="0" w:space="0" w:color="auto"/>
                                  </w:divBdr>
                                  <w:divsChild>
                                    <w:div w:id="20236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10801">
      <w:bodyDiv w:val="1"/>
      <w:marLeft w:val="0"/>
      <w:marRight w:val="0"/>
      <w:marTop w:val="0"/>
      <w:marBottom w:val="0"/>
      <w:divBdr>
        <w:top w:val="none" w:sz="0" w:space="0" w:color="auto"/>
        <w:left w:val="none" w:sz="0" w:space="0" w:color="auto"/>
        <w:bottom w:val="none" w:sz="0" w:space="0" w:color="auto"/>
        <w:right w:val="none" w:sz="0" w:space="0" w:color="auto"/>
      </w:divBdr>
    </w:div>
    <w:div w:id="2005165366">
      <w:bodyDiv w:val="1"/>
      <w:marLeft w:val="0"/>
      <w:marRight w:val="0"/>
      <w:marTop w:val="0"/>
      <w:marBottom w:val="0"/>
      <w:divBdr>
        <w:top w:val="none" w:sz="0" w:space="0" w:color="auto"/>
        <w:left w:val="none" w:sz="0" w:space="0" w:color="auto"/>
        <w:bottom w:val="none" w:sz="0" w:space="0" w:color="auto"/>
        <w:right w:val="none" w:sz="0" w:space="0" w:color="auto"/>
      </w:divBdr>
    </w:div>
    <w:div w:id="2018263322">
      <w:bodyDiv w:val="1"/>
      <w:marLeft w:val="0"/>
      <w:marRight w:val="0"/>
      <w:marTop w:val="0"/>
      <w:marBottom w:val="0"/>
      <w:divBdr>
        <w:top w:val="none" w:sz="0" w:space="0" w:color="auto"/>
        <w:left w:val="none" w:sz="0" w:space="0" w:color="auto"/>
        <w:bottom w:val="none" w:sz="0" w:space="0" w:color="auto"/>
        <w:right w:val="none" w:sz="0" w:space="0" w:color="auto"/>
      </w:divBdr>
    </w:div>
    <w:div w:id="2042122430">
      <w:bodyDiv w:val="1"/>
      <w:marLeft w:val="0"/>
      <w:marRight w:val="0"/>
      <w:marTop w:val="0"/>
      <w:marBottom w:val="0"/>
      <w:divBdr>
        <w:top w:val="none" w:sz="0" w:space="0" w:color="auto"/>
        <w:left w:val="none" w:sz="0" w:space="0" w:color="auto"/>
        <w:bottom w:val="none" w:sz="0" w:space="0" w:color="auto"/>
        <w:right w:val="none" w:sz="0" w:space="0" w:color="auto"/>
      </w:divBdr>
      <w:divsChild>
        <w:div w:id="1752652330">
          <w:marLeft w:val="0"/>
          <w:marRight w:val="0"/>
          <w:marTop w:val="15"/>
          <w:marBottom w:val="0"/>
          <w:divBdr>
            <w:top w:val="single" w:sz="48" w:space="0" w:color="auto"/>
            <w:left w:val="single" w:sz="48" w:space="0" w:color="auto"/>
            <w:bottom w:val="single" w:sz="48" w:space="0" w:color="auto"/>
            <w:right w:val="single" w:sz="48" w:space="0" w:color="auto"/>
          </w:divBdr>
          <w:divsChild>
            <w:div w:id="1834685721">
              <w:marLeft w:val="0"/>
              <w:marRight w:val="0"/>
              <w:marTop w:val="0"/>
              <w:marBottom w:val="0"/>
              <w:divBdr>
                <w:top w:val="none" w:sz="0" w:space="0" w:color="auto"/>
                <w:left w:val="none" w:sz="0" w:space="0" w:color="auto"/>
                <w:bottom w:val="none" w:sz="0" w:space="0" w:color="auto"/>
                <w:right w:val="none" w:sz="0" w:space="0" w:color="auto"/>
              </w:divBdr>
            </w:div>
          </w:divsChild>
        </w:div>
        <w:div w:id="1070814597">
          <w:marLeft w:val="0"/>
          <w:marRight w:val="0"/>
          <w:marTop w:val="15"/>
          <w:marBottom w:val="0"/>
          <w:divBdr>
            <w:top w:val="single" w:sz="48" w:space="0" w:color="auto"/>
            <w:left w:val="single" w:sz="48" w:space="0" w:color="auto"/>
            <w:bottom w:val="single" w:sz="48" w:space="0" w:color="auto"/>
            <w:right w:val="single" w:sz="48" w:space="0" w:color="auto"/>
          </w:divBdr>
          <w:divsChild>
            <w:div w:id="6459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8246">
      <w:bodyDiv w:val="1"/>
      <w:marLeft w:val="0"/>
      <w:marRight w:val="0"/>
      <w:marTop w:val="0"/>
      <w:marBottom w:val="0"/>
      <w:divBdr>
        <w:top w:val="none" w:sz="0" w:space="0" w:color="auto"/>
        <w:left w:val="none" w:sz="0" w:space="0" w:color="auto"/>
        <w:bottom w:val="none" w:sz="0" w:space="0" w:color="auto"/>
        <w:right w:val="none" w:sz="0" w:space="0" w:color="auto"/>
      </w:divBdr>
    </w:div>
    <w:div w:id="214585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385E2420B8BD375/Documents/paper%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385E2420B8BD375/Documents/paper%20cha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Sheet3!$A$2</c:f>
              <c:strCache>
                <c:ptCount val="1"/>
                <c:pt idx="0">
                  <c:v>D1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Sheet3!$B$1:$N$1</c:f>
              <c:strCache>
                <c:ptCount val="13"/>
                <c:pt idx="0">
                  <c:v>1MAP</c:v>
                </c:pt>
                <c:pt idx="1">
                  <c:v>2MAP</c:v>
                </c:pt>
                <c:pt idx="2">
                  <c:v>3MAP</c:v>
                </c:pt>
                <c:pt idx="3">
                  <c:v>4MAP</c:v>
                </c:pt>
                <c:pt idx="4">
                  <c:v>5MAP</c:v>
                </c:pt>
                <c:pt idx="5">
                  <c:v>6MAP</c:v>
                </c:pt>
                <c:pt idx="6">
                  <c:v>7MAP</c:v>
                </c:pt>
                <c:pt idx="7">
                  <c:v>8MAP</c:v>
                </c:pt>
                <c:pt idx="8">
                  <c:v>9MAP</c:v>
                </c:pt>
                <c:pt idx="9">
                  <c:v>10MAP</c:v>
                </c:pt>
                <c:pt idx="10">
                  <c:v>11MAP</c:v>
                </c:pt>
                <c:pt idx="11">
                  <c:v>12MAP</c:v>
                </c:pt>
                <c:pt idx="12">
                  <c:v>13MAP</c:v>
                </c:pt>
              </c:strCache>
            </c:strRef>
          </c:cat>
          <c:val>
            <c:numRef>
              <c:f>Sheet3!$B$2:$N$2</c:f>
              <c:numCache>
                <c:formatCode>General</c:formatCode>
                <c:ptCount val="13"/>
                <c:pt idx="0">
                  <c:v>7</c:v>
                </c:pt>
                <c:pt idx="1">
                  <c:v>10.199999999999999</c:v>
                </c:pt>
                <c:pt idx="2">
                  <c:v>12.6</c:v>
                </c:pt>
                <c:pt idx="3">
                  <c:v>13.62</c:v>
                </c:pt>
                <c:pt idx="4">
                  <c:v>13.9</c:v>
                </c:pt>
                <c:pt idx="5">
                  <c:v>15.3</c:v>
                </c:pt>
                <c:pt idx="6">
                  <c:v>16.600000000000001</c:v>
                </c:pt>
                <c:pt idx="7">
                  <c:v>15.2</c:v>
                </c:pt>
                <c:pt idx="8">
                  <c:v>10.9</c:v>
                </c:pt>
                <c:pt idx="9">
                  <c:v>8.3000000000000007</c:v>
                </c:pt>
                <c:pt idx="10">
                  <c:v>6.3</c:v>
                </c:pt>
                <c:pt idx="11">
                  <c:v>0</c:v>
                </c:pt>
                <c:pt idx="12">
                  <c:v>0</c:v>
                </c:pt>
              </c:numCache>
            </c:numRef>
          </c:val>
          <c:smooth val="0"/>
          <c:extLst>
            <c:ext xmlns:c16="http://schemas.microsoft.com/office/drawing/2014/chart" uri="{C3380CC4-5D6E-409C-BE32-E72D297353CC}">
              <c16:uniqueId val="{00000000-9244-43D5-8E19-93DF32AED24A}"/>
            </c:ext>
          </c:extLst>
        </c:ser>
        <c:ser>
          <c:idx val="1"/>
          <c:order val="1"/>
          <c:tx>
            <c:strRef>
              <c:f>Sheet3!$A$3</c:f>
              <c:strCache>
                <c:ptCount val="1"/>
                <c:pt idx="0">
                  <c:v>D2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Sheet3!$B$1:$N$1</c:f>
              <c:strCache>
                <c:ptCount val="13"/>
                <c:pt idx="0">
                  <c:v>1MAP</c:v>
                </c:pt>
                <c:pt idx="1">
                  <c:v>2MAP</c:v>
                </c:pt>
                <c:pt idx="2">
                  <c:v>3MAP</c:v>
                </c:pt>
                <c:pt idx="3">
                  <c:v>4MAP</c:v>
                </c:pt>
                <c:pt idx="4">
                  <c:v>5MAP</c:v>
                </c:pt>
                <c:pt idx="5">
                  <c:v>6MAP</c:v>
                </c:pt>
                <c:pt idx="6">
                  <c:v>7MAP</c:v>
                </c:pt>
                <c:pt idx="7">
                  <c:v>8MAP</c:v>
                </c:pt>
                <c:pt idx="8">
                  <c:v>9MAP</c:v>
                </c:pt>
                <c:pt idx="9">
                  <c:v>10MAP</c:v>
                </c:pt>
                <c:pt idx="10">
                  <c:v>11MAP</c:v>
                </c:pt>
                <c:pt idx="11">
                  <c:v>12MAP</c:v>
                </c:pt>
                <c:pt idx="12">
                  <c:v>13MAP</c:v>
                </c:pt>
              </c:strCache>
            </c:strRef>
          </c:cat>
          <c:val>
            <c:numRef>
              <c:f>Sheet3!$B$3:$N$3</c:f>
              <c:numCache>
                <c:formatCode>General</c:formatCode>
                <c:ptCount val="13"/>
                <c:pt idx="0">
                  <c:v>7</c:v>
                </c:pt>
                <c:pt idx="1">
                  <c:v>10</c:v>
                </c:pt>
                <c:pt idx="2">
                  <c:v>12.6</c:v>
                </c:pt>
                <c:pt idx="3">
                  <c:v>13.6</c:v>
                </c:pt>
                <c:pt idx="4">
                  <c:v>13.9</c:v>
                </c:pt>
                <c:pt idx="5">
                  <c:v>14.7</c:v>
                </c:pt>
                <c:pt idx="6">
                  <c:v>15.5</c:v>
                </c:pt>
                <c:pt idx="7">
                  <c:v>16.2</c:v>
                </c:pt>
                <c:pt idx="8">
                  <c:v>14.2</c:v>
                </c:pt>
                <c:pt idx="9">
                  <c:v>10.6</c:v>
                </c:pt>
                <c:pt idx="10">
                  <c:v>8</c:v>
                </c:pt>
                <c:pt idx="11">
                  <c:v>6</c:v>
                </c:pt>
                <c:pt idx="12">
                  <c:v>0</c:v>
                </c:pt>
              </c:numCache>
            </c:numRef>
          </c:val>
          <c:smooth val="0"/>
          <c:extLst>
            <c:ext xmlns:c16="http://schemas.microsoft.com/office/drawing/2014/chart" uri="{C3380CC4-5D6E-409C-BE32-E72D297353CC}">
              <c16:uniqueId val="{00000001-9244-43D5-8E19-93DF32AED24A}"/>
            </c:ext>
          </c:extLst>
        </c:ser>
        <c:ser>
          <c:idx val="2"/>
          <c:order val="2"/>
          <c:tx>
            <c:strRef>
              <c:f>Sheet3!$A$4</c:f>
              <c:strCache>
                <c:ptCount val="1"/>
                <c:pt idx="0">
                  <c:v>D3</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Sheet3!$B$1:$N$1</c:f>
              <c:strCache>
                <c:ptCount val="13"/>
                <c:pt idx="0">
                  <c:v>1MAP</c:v>
                </c:pt>
                <c:pt idx="1">
                  <c:v>2MAP</c:v>
                </c:pt>
                <c:pt idx="2">
                  <c:v>3MAP</c:v>
                </c:pt>
                <c:pt idx="3">
                  <c:v>4MAP</c:v>
                </c:pt>
                <c:pt idx="4">
                  <c:v>5MAP</c:v>
                </c:pt>
                <c:pt idx="5">
                  <c:v>6MAP</c:v>
                </c:pt>
                <c:pt idx="6">
                  <c:v>7MAP</c:v>
                </c:pt>
                <c:pt idx="7">
                  <c:v>8MAP</c:v>
                </c:pt>
                <c:pt idx="8">
                  <c:v>9MAP</c:v>
                </c:pt>
                <c:pt idx="9">
                  <c:v>10MAP</c:v>
                </c:pt>
                <c:pt idx="10">
                  <c:v>11MAP</c:v>
                </c:pt>
                <c:pt idx="11">
                  <c:v>12MAP</c:v>
                </c:pt>
                <c:pt idx="12">
                  <c:v>13MAP</c:v>
                </c:pt>
              </c:strCache>
            </c:strRef>
          </c:cat>
          <c:val>
            <c:numRef>
              <c:f>Sheet3!$B$4:$N$4</c:f>
              <c:numCache>
                <c:formatCode>General</c:formatCode>
                <c:ptCount val="13"/>
                <c:pt idx="0">
                  <c:v>7</c:v>
                </c:pt>
                <c:pt idx="1">
                  <c:v>10</c:v>
                </c:pt>
                <c:pt idx="2">
                  <c:v>12.5</c:v>
                </c:pt>
                <c:pt idx="3">
                  <c:v>13.2</c:v>
                </c:pt>
                <c:pt idx="4">
                  <c:v>13.4</c:v>
                </c:pt>
                <c:pt idx="5">
                  <c:v>14</c:v>
                </c:pt>
                <c:pt idx="6">
                  <c:v>14.5</c:v>
                </c:pt>
                <c:pt idx="7">
                  <c:v>14.7</c:v>
                </c:pt>
                <c:pt idx="8">
                  <c:v>15.3</c:v>
                </c:pt>
                <c:pt idx="9">
                  <c:v>13.7</c:v>
                </c:pt>
                <c:pt idx="10">
                  <c:v>9.4</c:v>
                </c:pt>
                <c:pt idx="11">
                  <c:v>7.1</c:v>
                </c:pt>
                <c:pt idx="12">
                  <c:v>5.43</c:v>
                </c:pt>
              </c:numCache>
            </c:numRef>
          </c:val>
          <c:smooth val="0"/>
          <c:extLst>
            <c:ext xmlns:c16="http://schemas.microsoft.com/office/drawing/2014/chart" uri="{C3380CC4-5D6E-409C-BE32-E72D297353CC}">
              <c16:uniqueId val="{00000002-9244-43D5-8E19-93DF32AED24A}"/>
            </c:ext>
          </c:extLst>
        </c:ser>
        <c:dLbls>
          <c:showLegendKey val="0"/>
          <c:showVal val="0"/>
          <c:showCatName val="0"/>
          <c:showSerName val="0"/>
          <c:showPercent val="0"/>
          <c:showBubbleSize val="0"/>
        </c:dLbls>
        <c:marker val="1"/>
        <c:smooth val="0"/>
        <c:axId val="165937983"/>
        <c:axId val="165938943"/>
      </c:lineChart>
      <c:catAx>
        <c:axId val="1659379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Months</a:t>
                </a:r>
                <a:r>
                  <a:rPr lang="en-IN" baseline="0">
                    <a:solidFill>
                      <a:sysClr val="windowText" lastClr="000000"/>
                    </a:solidFill>
                  </a:rPr>
                  <a:t> After Planting</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5938943"/>
        <c:crosses val="autoZero"/>
        <c:auto val="1"/>
        <c:lblAlgn val="ctr"/>
        <c:lblOffset val="100"/>
        <c:noMultiLvlLbl val="0"/>
      </c:catAx>
      <c:valAx>
        <c:axId val="165938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Number</a:t>
                </a:r>
                <a:r>
                  <a:rPr lang="en-IN" baseline="0">
                    <a:solidFill>
                      <a:sysClr val="windowText" lastClr="000000"/>
                    </a:solidFill>
                  </a:rPr>
                  <a:t> of leaves</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5937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Sheet4!$A$2</c:f>
              <c:strCache>
                <c:ptCount val="1"/>
                <c:pt idx="0">
                  <c:v>D1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Sheet4!$B$1:$N$1</c:f>
              <c:strCache>
                <c:ptCount val="13"/>
                <c:pt idx="0">
                  <c:v>1MAP</c:v>
                </c:pt>
                <c:pt idx="1">
                  <c:v>2MAP</c:v>
                </c:pt>
                <c:pt idx="2">
                  <c:v>3MAP</c:v>
                </c:pt>
                <c:pt idx="3">
                  <c:v>4MAP</c:v>
                </c:pt>
                <c:pt idx="4">
                  <c:v>5MAP</c:v>
                </c:pt>
                <c:pt idx="5">
                  <c:v>6MAP</c:v>
                </c:pt>
                <c:pt idx="6">
                  <c:v>7MAP</c:v>
                </c:pt>
                <c:pt idx="7">
                  <c:v>8MAP</c:v>
                </c:pt>
                <c:pt idx="8">
                  <c:v>9MAP</c:v>
                </c:pt>
                <c:pt idx="9">
                  <c:v>10MAP</c:v>
                </c:pt>
                <c:pt idx="10">
                  <c:v>11MAP</c:v>
                </c:pt>
                <c:pt idx="11">
                  <c:v>12MAP</c:v>
                </c:pt>
                <c:pt idx="12">
                  <c:v>13MAP</c:v>
                </c:pt>
              </c:strCache>
            </c:strRef>
          </c:cat>
          <c:val>
            <c:numRef>
              <c:f>Sheet4!$B$2:$N$2</c:f>
              <c:numCache>
                <c:formatCode>General</c:formatCode>
                <c:ptCount val="13"/>
                <c:pt idx="0">
                  <c:v>6.7</c:v>
                </c:pt>
                <c:pt idx="1">
                  <c:v>7.3</c:v>
                </c:pt>
                <c:pt idx="2">
                  <c:v>8</c:v>
                </c:pt>
                <c:pt idx="3">
                  <c:v>8.3000000000000007</c:v>
                </c:pt>
                <c:pt idx="4">
                  <c:v>9.3000000000000007</c:v>
                </c:pt>
                <c:pt idx="5">
                  <c:v>10</c:v>
                </c:pt>
                <c:pt idx="6">
                  <c:v>10.9</c:v>
                </c:pt>
                <c:pt idx="7">
                  <c:v>11.6</c:v>
                </c:pt>
                <c:pt idx="8">
                  <c:v>9.1</c:v>
                </c:pt>
                <c:pt idx="9">
                  <c:v>7</c:v>
                </c:pt>
                <c:pt idx="10">
                  <c:v>5.6</c:v>
                </c:pt>
                <c:pt idx="11">
                  <c:v>0</c:v>
                </c:pt>
                <c:pt idx="12">
                  <c:v>0</c:v>
                </c:pt>
              </c:numCache>
            </c:numRef>
          </c:val>
          <c:smooth val="0"/>
          <c:extLst>
            <c:ext xmlns:c16="http://schemas.microsoft.com/office/drawing/2014/chart" uri="{C3380CC4-5D6E-409C-BE32-E72D297353CC}">
              <c16:uniqueId val="{00000000-FC16-45B3-B463-9BF2C56599B3}"/>
            </c:ext>
          </c:extLst>
        </c:ser>
        <c:ser>
          <c:idx val="1"/>
          <c:order val="1"/>
          <c:tx>
            <c:strRef>
              <c:f>Sheet4!$A$3</c:f>
              <c:strCache>
                <c:ptCount val="1"/>
                <c:pt idx="0">
                  <c:v>D2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Sheet4!$B$1:$N$1</c:f>
              <c:strCache>
                <c:ptCount val="13"/>
                <c:pt idx="0">
                  <c:v>1MAP</c:v>
                </c:pt>
                <c:pt idx="1">
                  <c:v>2MAP</c:v>
                </c:pt>
                <c:pt idx="2">
                  <c:v>3MAP</c:v>
                </c:pt>
                <c:pt idx="3">
                  <c:v>4MAP</c:v>
                </c:pt>
                <c:pt idx="4">
                  <c:v>5MAP</c:v>
                </c:pt>
                <c:pt idx="5">
                  <c:v>6MAP</c:v>
                </c:pt>
                <c:pt idx="6">
                  <c:v>7MAP</c:v>
                </c:pt>
                <c:pt idx="7">
                  <c:v>8MAP</c:v>
                </c:pt>
                <c:pt idx="8">
                  <c:v>9MAP</c:v>
                </c:pt>
                <c:pt idx="9">
                  <c:v>10MAP</c:v>
                </c:pt>
                <c:pt idx="10">
                  <c:v>11MAP</c:v>
                </c:pt>
                <c:pt idx="11">
                  <c:v>12MAP</c:v>
                </c:pt>
                <c:pt idx="12">
                  <c:v>13MAP</c:v>
                </c:pt>
              </c:strCache>
            </c:strRef>
          </c:cat>
          <c:val>
            <c:numRef>
              <c:f>Sheet4!$B$3:$N$3</c:f>
              <c:numCache>
                <c:formatCode>General</c:formatCode>
                <c:ptCount val="13"/>
                <c:pt idx="0">
                  <c:v>6.5</c:v>
                </c:pt>
                <c:pt idx="1">
                  <c:v>7.3</c:v>
                </c:pt>
                <c:pt idx="2">
                  <c:v>8</c:v>
                </c:pt>
                <c:pt idx="3">
                  <c:v>8.3000000000000007</c:v>
                </c:pt>
                <c:pt idx="4">
                  <c:v>9.1</c:v>
                </c:pt>
                <c:pt idx="5">
                  <c:v>9.6</c:v>
                </c:pt>
                <c:pt idx="6">
                  <c:v>9.9</c:v>
                </c:pt>
                <c:pt idx="7">
                  <c:v>10.3</c:v>
                </c:pt>
                <c:pt idx="8">
                  <c:v>11.3</c:v>
                </c:pt>
                <c:pt idx="9">
                  <c:v>9.1</c:v>
                </c:pt>
                <c:pt idx="10">
                  <c:v>6.9</c:v>
                </c:pt>
                <c:pt idx="11">
                  <c:v>5</c:v>
                </c:pt>
                <c:pt idx="12">
                  <c:v>0</c:v>
                </c:pt>
              </c:numCache>
            </c:numRef>
          </c:val>
          <c:smooth val="0"/>
          <c:extLst>
            <c:ext xmlns:c16="http://schemas.microsoft.com/office/drawing/2014/chart" uri="{C3380CC4-5D6E-409C-BE32-E72D297353CC}">
              <c16:uniqueId val="{00000001-FC16-45B3-B463-9BF2C56599B3}"/>
            </c:ext>
          </c:extLst>
        </c:ser>
        <c:ser>
          <c:idx val="2"/>
          <c:order val="2"/>
          <c:tx>
            <c:strRef>
              <c:f>Sheet4!$A$4</c:f>
              <c:strCache>
                <c:ptCount val="1"/>
                <c:pt idx="0">
                  <c:v>D3</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Sheet4!$B$1:$N$1</c:f>
              <c:strCache>
                <c:ptCount val="13"/>
                <c:pt idx="0">
                  <c:v>1MAP</c:v>
                </c:pt>
                <c:pt idx="1">
                  <c:v>2MAP</c:v>
                </c:pt>
                <c:pt idx="2">
                  <c:v>3MAP</c:v>
                </c:pt>
                <c:pt idx="3">
                  <c:v>4MAP</c:v>
                </c:pt>
                <c:pt idx="4">
                  <c:v>5MAP</c:v>
                </c:pt>
                <c:pt idx="5">
                  <c:v>6MAP</c:v>
                </c:pt>
                <c:pt idx="6">
                  <c:v>7MAP</c:v>
                </c:pt>
                <c:pt idx="7">
                  <c:v>8MAP</c:v>
                </c:pt>
                <c:pt idx="8">
                  <c:v>9MAP</c:v>
                </c:pt>
                <c:pt idx="9">
                  <c:v>10MAP</c:v>
                </c:pt>
                <c:pt idx="10">
                  <c:v>11MAP</c:v>
                </c:pt>
                <c:pt idx="11">
                  <c:v>12MAP</c:v>
                </c:pt>
                <c:pt idx="12">
                  <c:v>13MAP</c:v>
                </c:pt>
              </c:strCache>
            </c:strRef>
          </c:cat>
          <c:val>
            <c:numRef>
              <c:f>Sheet4!$B$4:$N$4</c:f>
              <c:numCache>
                <c:formatCode>General</c:formatCode>
                <c:ptCount val="13"/>
                <c:pt idx="0">
                  <c:v>6.5</c:v>
                </c:pt>
                <c:pt idx="1">
                  <c:v>7.2</c:v>
                </c:pt>
                <c:pt idx="2">
                  <c:v>7.9</c:v>
                </c:pt>
                <c:pt idx="3">
                  <c:v>8.1</c:v>
                </c:pt>
                <c:pt idx="4">
                  <c:v>8.4</c:v>
                </c:pt>
                <c:pt idx="5">
                  <c:v>8.9</c:v>
                </c:pt>
                <c:pt idx="6">
                  <c:v>9.1</c:v>
                </c:pt>
                <c:pt idx="7">
                  <c:v>9.4</c:v>
                </c:pt>
                <c:pt idx="8">
                  <c:v>9.8000000000000007</c:v>
                </c:pt>
                <c:pt idx="9">
                  <c:v>10.9</c:v>
                </c:pt>
                <c:pt idx="10">
                  <c:v>8.1999999999999993</c:v>
                </c:pt>
                <c:pt idx="11">
                  <c:v>6.2</c:v>
                </c:pt>
                <c:pt idx="12">
                  <c:v>4.9000000000000004</c:v>
                </c:pt>
              </c:numCache>
            </c:numRef>
          </c:val>
          <c:smooth val="0"/>
          <c:extLst>
            <c:ext xmlns:c16="http://schemas.microsoft.com/office/drawing/2014/chart" uri="{C3380CC4-5D6E-409C-BE32-E72D297353CC}">
              <c16:uniqueId val="{00000002-FC16-45B3-B463-9BF2C56599B3}"/>
            </c:ext>
          </c:extLst>
        </c:ser>
        <c:dLbls>
          <c:showLegendKey val="0"/>
          <c:showVal val="0"/>
          <c:showCatName val="0"/>
          <c:showSerName val="0"/>
          <c:showPercent val="0"/>
          <c:showBubbleSize val="0"/>
        </c:dLbls>
        <c:marker val="1"/>
        <c:smooth val="0"/>
        <c:axId val="179928351"/>
        <c:axId val="179930271"/>
      </c:lineChart>
      <c:catAx>
        <c:axId val="17992835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Months</a:t>
                </a:r>
                <a:r>
                  <a:rPr lang="en-IN" baseline="0">
                    <a:solidFill>
                      <a:sysClr val="windowText" lastClr="000000"/>
                    </a:solidFill>
                  </a:rPr>
                  <a:t> After Planting</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9930271"/>
        <c:crosses val="autoZero"/>
        <c:auto val="1"/>
        <c:lblAlgn val="ctr"/>
        <c:lblOffset val="100"/>
        <c:noMultiLvlLbl val="0"/>
      </c:catAx>
      <c:valAx>
        <c:axId val="179930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Number</a:t>
                </a:r>
                <a:r>
                  <a:rPr lang="en-IN" baseline="0">
                    <a:solidFill>
                      <a:sysClr val="windowText" lastClr="000000"/>
                    </a:solidFill>
                  </a:rPr>
                  <a:t> of functional leaves</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9928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109C-EBFB-4D79-88FA-90418C77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sajith sajeev</dc:creator>
  <cp:keywords/>
  <dc:description/>
  <cp:lastModifiedBy>SDI 1183</cp:lastModifiedBy>
  <cp:revision>4</cp:revision>
  <dcterms:created xsi:type="dcterms:W3CDTF">2025-05-10T07:57:00Z</dcterms:created>
  <dcterms:modified xsi:type="dcterms:W3CDTF">2025-05-13T06:03:00Z</dcterms:modified>
</cp:coreProperties>
</file>