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F8B6F" w14:textId="1DB5019C" w:rsidR="002D5C06" w:rsidRPr="002D5C06" w:rsidRDefault="002D5C06" w:rsidP="002D5C06">
      <w:pPr>
        <w:jc w:val="center"/>
        <w:rPr>
          <w:sz w:val="28"/>
          <w:szCs w:val="28"/>
          <w:lang w:val="en-US"/>
        </w:rPr>
      </w:pPr>
      <w:r w:rsidRPr="00FB30ED">
        <w:rPr>
          <w:sz w:val="28"/>
          <w:szCs w:val="28"/>
          <w:lang w:val="en-US"/>
        </w:rPr>
        <w:t>Sigmoid Volvulus Revealing Peritoneal Tuberculosis: A Rare Case Report</w:t>
      </w:r>
    </w:p>
    <w:p w14:paraId="7DDBD6F1" w14:textId="10AD2FFC" w:rsidR="009033CC" w:rsidRPr="002D5C06" w:rsidRDefault="009033CC" w:rsidP="00CD1621">
      <w:pPr>
        <w:rPr>
          <w:lang w:val="en-US"/>
        </w:rPr>
      </w:pPr>
    </w:p>
    <w:p w14:paraId="253FD0FC" w14:textId="3A38A6A7" w:rsidR="00550684" w:rsidRPr="00A52CDD" w:rsidRDefault="00550684" w:rsidP="009033CC">
      <w:pPr>
        <w:pStyle w:val="Heading1"/>
        <w:rPr>
          <w:lang w:val="en-US"/>
        </w:rPr>
      </w:pPr>
      <w:proofErr w:type="gramStart"/>
      <w:r w:rsidRPr="00A52CDD">
        <w:rPr>
          <w:lang w:val="en-US"/>
        </w:rPr>
        <w:t>Abstract :</w:t>
      </w:r>
      <w:proofErr w:type="gramEnd"/>
      <w:r w:rsidRPr="00A52CDD">
        <w:rPr>
          <w:lang w:val="en-US"/>
        </w:rPr>
        <w:t xml:space="preserve"> </w:t>
      </w:r>
    </w:p>
    <w:p w14:paraId="3E79412C" w14:textId="76E3AFD9" w:rsidR="0074219F" w:rsidRDefault="0074219F" w:rsidP="00001D74">
      <w:pPr>
        <w:rPr>
          <w:lang w:val="en-US"/>
        </w:rPr>
      </w:pPr>
      <w:r w:rsidRPr="0074219F">
        <w:rPr>
          <w:lang w:val="en-US"/>
        </w:rPr>
        <w:t xml:space="preserve">The sigmoid volvulus is a rare cause of </w:t>
      </w:r>
      <w:r w:rsidR="00BB7C7E" w:rsidRPr="00BB7C7E">
        <w:rPr>
          <w:lang w:val="en-US"/>
        </w:rPr>
        <w:t xml:space="preserve">intestinal </w:t>
      </w:r>
      <w:proofErr w:type="gramStart"/>
      <w:r w:rsidR="00BB7C7E" w:rsidRPr="00BB7C7E">
        <w:rPr>
          <w:lang w:val="en-US"/>
        </w:rPr>
        <w:t>occlusion</w:t>
      </w:r>
      <w:r w:rsidR="00FB30ED">
        <w:rPr>
          <w:lang w:val="en-US"/>
        </w:rPr>
        <w:t>,</w:t>
      </w:r>
      <w:proofErr w:type="gramEnd"/>
      <w:r w:rsidRPr="0074219F">
        <w:rPr>
          <w:lang w:val="en-US"/>
        </w:rPr>
        <w:t xml:space="preserve"> most cases being found in Asia and Africa. The case we report is of a patient with pulmonary tuberculosis undergoing treatment, </w:t>
      </w:r>
      <w:r w:rsidR="00001D74">
        <w:rPr>
          <w:lang w:val="en-US"/>
        </w:rPr>
        <w:t>who was admitted in our structure for an intestinal occlusion due to</w:t>
      </w:r>
      <w:r w:rsidRPr="0074219F">
        <w:rPr>
          <w:lang w:val="en-US"/>
        </w:rPr>
        <w:t xml:space="preserve"> sigmoid volvulus</w:t>
      </w:r>
      <w:r w:rsidR="00001D74">
        <w:rPr>
          <w:lang w:val="en-US"/>
        </w:rPr>
        <w:t xml:space="preserve">, the surgical exploration found the sigmoid volvulus associated to multiple nodules which the anatomopathological biopsies confirmed the diagnostic of peritoneal tuberculosis </w:t>
      </w:r>
    </w:p>
    <w:p w14:paraId="4D51BC8D" w14:textId="173ED6A6" w:rsidR="00571BDF" w:rsidRDefault="0074219F" w:rsidP="0074219F">
      <w:pPr>
        <w:rPr>
          <w:lang w:val="en-US"/>
        </w:rPr>
      </w:pPr>
      <w:r w:rsidRPr="0074219F">
        <w:rPr>
          <w:lang w:val="en-US"/>
        </w:rPr>
        <w:t>The aim of this article is to draw the attention of the medical community to the possibility of this association and the</w:t>
      </w:r>
      <w:r w:rsidR="00BD154B">
        <w:rPr>
          <w:lang w:val="en-US"/>
        </w:rPr>
        <w:t xml:space="preserve"> silent</w:t>
      </w:r>
      <w:r w:rsidRPr="0074219F">
        <w:rPr>
          <w:lang w:val="en-US"/>
        </w:rPr>
        <w:t xml:space="preserve"> spread of tuberculosis infection from one </w:t>
      </w:r>
      <w:r w:rsidR="00BD154B">
        <w:rPr>
          <w:lang w:val="en-US"/>
        </w:rPr>
        <w:t>localization</w:t>
      </w:r>
      <w:r w:rsidRPr="0074219F">
        <w:rPr>
          <w:lang w:val="en-US"/>
        </w:rPr>
        <w:t xml:space="preserve"> to another.</w:t>
      </w:r>
    </w:p>
    <w:p w14:paraId="5686A686" w14:textId="01B56DF7" w:rsidR="00BB7C7E" w:rsidRPr="0074219F" w:rsidRDefault="00BB7C7E" w:rsidP="0074219F">
      <w:pPr>
        <w:rPr>
          <w:lang w:val="en-US"/>
        </w:rPr>
      </w:pPr>
      <w:r>
        <w:rPr>
          <w:lang w:val="en-US"/>
        </w:rPr>
        <w:t xml:space="preserve">Key words: </w:t>
      </w:r>
      <w:r w:rsidRPr="00BB7C7E">
        <w:rPr>
          <w:lang w:val="en-US"/>
        </w:rPr>
        <w:t>sigmoid volvulus</w:t>
      </w:r>
      <w:r>
        <w:rPr>
          <w:lang w:val="en-US"/>
        </w:rPr>
        <w:t xml:space="preserve">, </w:t>
      </w:r>
      <w:r w:rsidRPr="00BB7C7E">
        <w:rPr>
          <w:lang w:val="en-US"/>
        </w:rPr>
        <w:t>Case Report</w:t>
      </w:r>
      <w:r>
        <w:rPr>
          <w:lang w:val="en-US"/>
        </w:rPr>
        <w:t xml:space="preserve">, </w:t>
      </w:r>
      <w:r w:rsidRPr="00BB7C7E">
        <w:rPr>
          <w:lang w:val="en-US"/>
        </w:rPr>
        <w:t>intestinal occlusion</w:t>
      </w:r>
      <w:r>
        <w:rPr>
          <w:lang w:val="en-US"/>
        </w:rPr>
        <w:t xml:space="preserve">, </w:t>
      </w:r>
      <w:r w:rsidRPr="00BB7C7E">
        <w:rPr>
          <w:lang w:val="en-US"/>
        </w:rPr>
        <w:t>Tuberculosis</w:t>
      </w:r>
    </w:p>
    <w:p w14:paraId="57197D1E" w14:textId="312985C7" w:rsidR="006D28ED" w:rsidRPr="006D28ED" w:rsidRDefault="00550684" w:rsidP="004C796E">
      <w:pPr>
        <w:pStyle w:val="Heading1"/>
        <w:rPr>
          <w:lang w:val="en-US"/>
        </w:rPr>
      </w:pPr>
      <w:proofErr w:type="gramStart"/>
      <w:r>
        <w:rPr>
          <w:lang w:val="en-US"/>
        </w:rPr>
        <w:t>Introduction :</w:t>
      </w:r>
      <w:proofErr w:type="gramEnd"/>
      <w:r>
        <w:rPr>
          <w:lang w:val="en-US"/>
        </w:rPr>
        <w:t xml:space="preserve"> </w:t>
      </w:r>
    </w:p>
    <w:p w14:paraId="41EF3831" w14:textId="7E5DAAC5" w:rsidR="00550684" w:rsidRDefault="00550684" w:rsidP="005F63AE">
      <w:pPr>
        <w:rPr>
          <w:lang w:val="en-US"/>
        </w:rPr>
      </w:pPr>
      <w:r>
        <w:rPr>
          <w:lang w:val="en-US"/>
        </w:rPr>
        <w:t xml:space="preserve">The sigmoid volvulus is a rare pathology due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anatomic disposition of the colon to rotation, we report here the case of a </w:t>
      </w:r>
      <w:proofErr w:type="gramStart"/>
      <w:r>
        <w:rPr>
          <w:lang w:val="en-US"/>
        </w:rPr>
        <w:t>52 year</w:t>
      </w:r>
      <w:r w:rsidR="00DE2F39">
        <w:rPr>
          <w:lang w:val="en-US"/>
        </w:rPr>
        <w:t>-</w:t>
      </w:r>
      <w:r>
        <w:rPr>
          <w:lang w:val="en-US"/>
        </w:rPr>
        <w:t>old</w:t>
      </w:r>
      <w:proofErr w:type="gramEnd"/>
      <w:r>
        <w:rPr>
          <w:lang w:val="en-US"/>
        </w:rPr>
        <w:t xml:space="preserve"> man who was undergoing an antibiotic treatment of his pulmonary tuberculosis treatment</w:t>
      </w:r>
      <w:r w:rsidR="00E1748B">
        <w:rPr>
          <w:lang w:val="en-US"/>
        </w:rPr>
        <w:t xml:space="preserve">. </w:t>
      </w:r>
    </w:p>
    <w:p w14:paraId="1B8994BA" w14:textId="2C53BD26" w:rsidR="000B279D" w:rsidRDefault="003355E4" w:rsidP="009033CC">
      <w:pPr>
        <w:pStyle w:val="Heading1"/>
        <w:rPr>
          <w:lang w:val="en-US"/>
        </w:rPr>
      </w:pPr>
      <w:r>
        <w:rPr>
          <w:lang w:val="en-US"/>
        </w:rPr>
        <w:t>C</w:t>
      </w:r>
      <w:r w:rsidR="000B279D">
        <w:rPr>
          <w:lang w:val="en-US"/>
        </w:rPr>
        <w:t>ase</w:t>
      </w:r>
      <w:r>
        <w:rPr>
          <w:lang w:val="en-US"/>
        </w:rPr>
        <w:t xml:space="preserve"> presentation:</w:t>
      </w:r>
      <w:r w:rsidR="000B279D">
        <w:rPr>
          <w:lang w:val="en-US"/>
        </w:rPr>
        <w:t xml:space="preserve"> </w:t>
      </w:r>
    </w:p>
    <w:p w14:paraId="51828F6B" w14:textId="1F0FF063" w:rsidR="00571BDF" w:rsidRPr="006D28ED" w:rsidRDefault="00571BDF" w:rsidP="00E1748B">
      <w:pPr>
        <w:rPr>
          <w:lang w:val="en-US"/>
        </w:rPr>
      </w:pPr>
      <w:r w:rsidRPr="00571BDF">
        <w:rPr>
          <w:lang w:val="en-US"/>
        </w:rPr>
        <w:t>We report the case o</w:t>
      </w:r>
      <w:r>
        <w:rPr>
          <w:lang w:val="en-US"/>
        </w:rPr>
        <w:t>f a 52 years</w:t>
      </w:r>
      <w:r w:rsidR="00E1748B">
        <w:rPr>
          <w:lang w:val="en-US"/>
        </w:rPr>
        <w:t>-</w:t>
      </w:r>
      <w:r>
        <w:rPr>
          <w:lang w:val="en-US"/>
        </w:rPr>
        <w:t xml:space="preserve">old </w:t>
      </w:r>
      <w:r w:rsidR="00E1748B" w:rsidRPr="00E1748B">
        <w:rPr>
          <w:lang w:val="en-IN"/>
        </w:rPr>
        <w:t>male patient with a known history of pulmonary tuberculosis</w:t>
      </w:r>
      <w:r w:rsidR="00E1748B">
        <w:rPr>
          <w:lang w:val="en-IN"/>
        </w:rPr>
        <w:t xml:space="preserve"> </w:t>
      </w:r>
      <w:r w:rsidR="00E1748B">
        <w:rPr>
          <w:lang w:val="en-US"/>
        </w:rPr>
        <w:t>currently</w:t>
      </w:r>
      <w:r>
        <w:rPr>
          <w:lang w:val="en-US"/>
        </w:rPr>
        <w:t xml:space="preserve"> </w:t>
      </w:r>
      <w:r w:rsidR="00E1748B">
        <w:rPr>
          <w:lang w:val="en-US"/>
        </w:rPr>
        <w:t>on</w:t>
      </w:r>
      <w:r>
        <w:rPr>
          <w:lang w:val="en-US"/>
        </w:rPr>
        <w:t xml:space="preserve"> </w:t>
      </w:r>
      <w:r w:rsidR="00E1748B" w:rsidRPr="00E1748B">
        <w:rPr>
          <w:lang w:val="en-IN"/>
        </w:rPr>
        <w:t>antitubercular therapy</w:t>
      </w:r>
      <w:r>
        <w:rPr>
          <w:lang w:val="en-US"/>
        </w:rPr>
        <w:t>.</w:t>
      </w:r>
      <w:r w:rsidR="005F63AE">
        <w:rPr>
          <w:lang w:val="en-US"/>
        </w:rPr>
        <w:t xml:space="preserve"> </w:t>
      </w:r>
      <w:r>
        <w:rPr>
          <w:lang w:val="en-US"/>
        </w:rPr>
        <w:t xml:space="preserve">The patient consulted for an abdominal distension </w:t>
      </w:r>
      <w:r w:rsidR="006D28ED" w:rsidRPr="006D28ED">
        <w:rPr>
          <w:lang w:val="en-US"/>
        </w:rPr>
        <w:t>and symptoms of an occlusive syndrome that had been evolving over the past three days.</w:t>
      </w:r>
    </w:p>
    <w:p w14:paraId="0F71A50A" w14:textId="4499325F" w:rsidR="000539CD" w:rsidRPr="00064394" w:rsidRDefault="000539CD" w:rsidP="00064394">
      <w:pPr>
        <w:rPr>
          <w:lang w:val="en-US"/>
        </w:rPr>
      </w:pPr>
      <w:r>
        <w:rPr>
          <w:lang w:val="en-US"/>
        </w:rPr>
        <w:t xml:space="preserve">The clinical examination noted a </w:t>
      </w:r>
      <w:r w:rsidR="000E5E63">
        <w:rPr>
          <w:lang w:val="en-US"/>
        </w:rPr>
        <w:t>conscious patient</w:t>
      </w:r>
      <w:r>
        <w:rPr>
          <w:lang w:val="en-US"/>
        </w:rPr>
        <w:t xml:space="preserve"> with low BMI at 15 kg/m², the abdominal examination found a</w:t>
      </w:r>
      <w:r w:rsidR="006D28ED">
        <w:rPr>
          <w:lang w:val="en-US"/>
        </w:rPr>
        <w:t>n</w:t>
      </w:r>
      <w:r>
        <w:rPr>
          <w:lang w:val="en-US"/>
        </w:rPr>
        <w:t xml:space="preserve"> asymmetric abdominal distension highly tympanic</w:t>
      </w:r>
      <w:r w:rsidR="003C60E6">
        <w:rPr>
          <w:lang w:val="en-US"/>
        </w:rPr>
        <w:t xml:space="preserve"> (figure 1)</w:t>
      </w:r>
      <w:r w:rsidR="00064394">
        <w:rPr>
          <w:lang w:val="en-US"/>
        </w:rPr>
        <w:t xml:space="preserve"> wi</w:t>
      </w:r>
      <w:r w:rsidR="00064394" w:rsidRPr="00064394">
        <w:rPr>
          <w:lang w:val="en-US"/>
        </w:rPr>
        <w:t>th a normal rectal examination</w:t>
      </w:r>
      <w:r w:rsidR="00064394">
        <w:rPr>
          <w:lang w:val="en-US"/>
        </w:rPr>
        <w:t>.</w:t>
      </w:r>
    </w:p>
    <w:p w14:paraId="4B66DA3F" w14:textId="0E229153" w:rsidR="003C60E6" w:rsidRDefault="003C60E6" w:rsidP="003C60E6">
      <w:pPr>
        <w:rPr>
          <w:lang w:val="en-US"/>
        </w:rPr>
      </w:pPr>
      <w:r w:rsidRPr="003C60E6">
        <w:rPr>
          <w:noProof/>
        </w:rPr>
        <w:lastRenderedPageBreak/>
        <w:drawing>
          <wp:inline distT="0" distB="0" distL="0" distR="0" wp14:anchorId="5F2DE588" wp14:editId="7ECB7E13">
            <wp:extent cx="5462905" cy="5760720"/>
            <wp:effectExtent l="3493" t="0" r="7937" b="7938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29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F853" w14:textId="76CCCDC4" w:rsidR="003C60E6" w:rsidRDefault="003C60E6" w:rsidP="003C60E6">
      <w:pPr>
        <w:jc w:val="center"/>
        <w:rPr>
          <w:lang w:val="en-US"/>
        </w:rPr>
      </w:pPr>
      <w:r>
        <w:rPr>
          <w:lang w:val="en-US"/>
        </w:rPr>
        <w:t xml:space="preserve">Figure </w:t>
      </w:r>
      <w:proofErr w:type="gramStart"/>
      <w:r>
        <w:rPr>
          <w:lang w:val="en-US"/>
        </w:rPr>
        <w:t>1 :</w:t>
      </w:r>
      <w:proofErr w:type="gramEnd"/>
      <w:r>
        <w:rPr>
          <w:lang w:val="en-US"/>
        </w:rPr>
        <w:t xml:space="preserve"> Asymmetrical abdominal distension</w:t>
      </w:r>
    </w:p>
    <w:p w14:paraId="0E401718" w14:textId="77777777" w:rsidR="00591142" w:rsidRDefault="00591142" w:rsidP="00591142">
      <w:pPr>
        <w:rPr>
          <w:lang w:val="en-US"/>
        </w:rPr>
      </w:pPr>
      <w:r w:rsidRPr="00591142">
        <w:rPr>
          <w:lang w:val="en-US"/>
        </w:rPr>
        <w:t>Laboratory tests showed leukocytosis with a white blood cell count of 11,860/mm³ and an elevated C-reactive protein level of 254 mg/L.</w:t>
      </w:r>
    </w:p>
    <w:p w14:paraId="3AC1CC88" w14:textId="43A41E74" w:rsidR="00DA39A8" w:rsidRDefault="00420524" w:rsidP="00591142">
      <w:pPr>
        <w:rPr>
          <w:lang w:val="en-US"/>
        </w:rPr>
      </w:pPr>
      <w:r>
        <w:rPr>
          <w:lang w:val="en-US"/>
        </w:rPr>
        <w:t>Abdom</w:t>
      </w:r>
      <w:r w:rsidR="00591142">
        <w:rPr>
          <w:lang w:val="en-US"/>
        </w:rPr>
        <w:t>i</w:t>
      </w:r>
      <w:r>
        <w:rPr>
          <w:lang w:val="en-US"/>
        </w:rPr>
        <w:t>n</w:t>
      </w:r>
      <w:r w:rsidR="00591142">
        <w:rPr>
          <w:lang w:val="en-US"/>
        </w:rPr>
        <w:t>al</w:t>
      </w:r>
      <w:r>
        <w:rPr>
          <w:lang w:val="en-US"/>
        </w:rPr>
        <w:t xml:space="preserve"> X-RAY showed an incomplete coffee bean sign</w:t>
      </w:r>
      <w:r w:rsidR="003C60E6">
        <w:rPr>
          <w:lang w:val="en-US"/>
        </w:rPr>
        <w:t xml:space="preserve"> (figure 2)</w:t>
      </w:r>
      <w:r>
        <w:rPr>
          <w:lang w:val="en-US"/>
        </w:rPr>
        <w:t xml:space="preserve">, </w:t>
      </w:r>
      <w:r w:rsidR="00591142">
        <w:rPr>
          <w:lang w:val="en-US"/>
        </w:rPr>
        <w:t>a</w:t>
      </w:r>
      <w:r>
        <w:rPr>
          <w:lang w:val="en-US"/>
        </w:rPr>
        <w:t xml:space="preserve"> CT scan </w:t>
      </w:r>
      <w:r w:rsidR="00591142">
        <w:rPr>
          <w:lang w:val="en-US"/>
        </w:rPr>
        <w:t>revealed</w:t>
      </w:r>
      <w:r w:rsidR="00DA39A8">
        <w:rPr>
          <w:lang w:val="en-US"/>
        </w:rPr>
        <w:t xml:space="preserve"> an aerial col</w:t>
      </w:r>
      <w:r w:rsidR="00591142">
        <w:rPr>
          <w:lang w:val="en-US"/>
        </w:rPr>
        <w:t>onic</w:t>
      </w:r>
      <w:r w:rsidR="00591142">
        <w:rPr>
          <w:lang w:val="en-US"/>
        </w:rPr>
        <w:tab/>
      </w:r>
      <w:r w:rsidR="00DA39A8">
        <w:rPr>
          <w:lang w:val="en-US"/>
        </w:rPr>
        <w:t xml:space="preserve">distension with whirl sign </w:t>
      </w:r>
      <w:r w:rsidR="00BD154B">
        <w:rPr>
          <w:lang w:val="en-US"/>
        </w:rPr>
        <w:t>associated with a</w:t>
      </w:r>
      <w:r w:rsidR="00591142">
        <w:rPr>
          <w:lang w:val="en-US"/>
        </w:rPr>
        <w:t>n</w:t>
      </w:r>
      <w:r w:rsidR="00BD154B">
        <w:rPr>
          <w:lang w:val="en-US"/>
        </w:rPr>
        <w:t xml:space="preserve"> important abdominal effusion</w:t>
      </w:r>
      <w:r w:rsidR="00591142">
        <w:rPr>
          <w:lang w:val="en-US"/>
        </w:rPr>
        <w:t>,</w:t>
      </w:r>
      <w:r w:rsidR="00BD154B">
        <w:rPr>
          <w:lang w:val="en-US"/>
        </w:rPr>
        <w:t xml:space="preserve"> suggesting </w:t>
      </w:r>
      <w:r w:rsidR="004D5622">
        <w:rPr>
          <w:lang w:val="en-US"/>
        </w:rPr>
        <w:t>a col</w:t>
      </w:r>
      <w:r w:rsidR="000E5E63">
        <w:rPr>
          <w:lang w:val="en-US"/>
        </w:rPr>
        <w:t>onic</w:t>
      </w:r>
      <w:r w:rsidR="004D5622">
        <w:rPr>
          <w:lang w:val="en-US"/>
        </w:rPr>
        <w:t xml:space="preserve"> ischemia</w:t>
      </w:r>
      <w:r w:rsidR="000E5E63">
        <w:rPr>
          <w:lang w:val="en-US"/>
        </w:rPr>
        <w:t xml:space="preserve"> where endoscopic detorsion is not recommended</w:t>
      </w:r>
      <w:r w:rsidR="004C22E6">
        <w:rPr>
          <w:lang w:val="en-US"/>
        </w:rPr>
        <w:t>.</w:t>
      </w:r>
    </w:p>
    <w:p w14:paraId="047A3736" w14:textId="0A4C1942" w:rsidR="003C60E6" w:rsidRDefault="003C60E6" w:rsidP="003C60E6">
      <w:pPr>
        <w:jc w:val="center"/>
        <w:rPr>
          <w:lang w:val="en-US"/>
        </w:rPr>
      </w:pPr>
      <w:r w:rsidRPr="003C60E6">
        <w:rPr>
          <w:noProof/>
        </w:rPr>
        <w:lastRenderedPageBreak/>
        <w:drawing>
          <wp:inline distT="0" distB="0" distL="0" distR="0" wp14:anchorId="24719EE4" wp14:editId="6BA83D6D">
            <wp:extent cx="5519057" cy="5497286"/>
            <wp:effectExtent l="0" t="0" r="0" b="825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r="-1571" b="11016"/>
                    <a:stretch/>
                  </pic:blipFill>
                  <pic:spPr bwMode="auto">
                    <a:xfrm>
                      <a:off x="0" y="0"/>
                      <a:ext cx="5519275" cy="549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650D" w14:textId="2CD231B4" w:rsidR="003C60E6" w:rsidRDefault="003C60E6" w:rsidP="003C60E6">
      <w:pPr>
        <w:jc w:val="center"/>
        <w:rPr>
          <w:lang w:val="en-US"/>
        </w:rPr>
      </w:pPr>
      <w:r>
        <w:rPr>
          <w:lang w:val="en-US"/>
        </w:rPr>
        <w:t xml:space="preserve">Figure </w:t>
      </w:r>
      <w:proofErr w:type="gramStart"/>
      <w:r>
        <w:rPr>
          <w:lang w:val="en-US"/>
        </w:rPr>
        <w:t>2 :</w:t>
      </w:r>
      <w:proofErr w:type="gramEnd"/>
      <w:r>
        <w:rPr>
          <w:lang w:val="en-US"/>
        </w:rPr>
        <w:t xml:space="preserve"> Abdominal X-RAY showing an incomplete coffee bean sign</w:t>
      </w:r>
    </w:p>
    <w:p w14:paraId="0A9395E3" w14:textId="73134221" w:rsidR="00B70255" w:rsidRPr="00801ED1" w:rsidRDefault="00DA39A8" w:rsidP="000B297E">
      <w:pPr>
        <w:rPr>
          <w:noProof/>
          <w:lang w:val="en-US"/>
        </w:rPr>
      </w:pPr>
      <w:r>
        <w:rPr>
          <w:lang w:val="en-US"/>
        </w:rPr>
        <w:t xml:space="preserve">A laparotomy intervention was </w:t>
      </w:r>
      <w:r w:rsidR="000E5E63">
        <w:rPr>
          <w:lang w:val="en-US"/>
        </w:rPr>
        <w:t xml:space="preserve">performed which </w:t>
      </w:r>
      <w:r w:rsidR="00801ED1">
        <w:rPr>
          <w:lang w:val="en-US"/>
        </w:rPr>
        <w:t xml:space="preserve">revealed </w:t>
      </w:r>
      <w:r>
        <w:rPr>
          <w:lang w:val="en-US"/>
        </w:rPr>
        <w:t xml:space="preserve">a </w:t>
      </w:r>
      <w:r w:rsidR="00913C30">
        <w:rPr>
          <w:lang w:val="en-US"/>
        </w:rPr>
        <w:t>sigmoid volvulus with a col</w:t>
      </w:r>
      <w:r w:rsidR="00801ED1">
        <w:rPr>
          <w:lang w:val="en-US"/>
        </w:rPr>
        <w:t>oni</w:t>
      </w:r>
      <w:r w:rsidR="00913C30">
        <w:rPr>
          <w:lang w:val="en-US"/>
        </w:rPr>
        <w:t>c distension and dissem</w:t>
      </w:r>
      <w:r w:rsidR="004D5622">
        <w:rPr>
          <w:lang w:val="en-US"/>
        </w:rPr>
        <w:t>ina</w:t>
      </w:r>
      <w:r w:rsidR="00913C30">
        <w:rPr>
          <w:lang w:val="en-US"/>
        </w:rPr>
        <w:t>ted peritoneal nodules</w:t>
      </w:r>
      <w:r w:rsidR="00A31406">
        <w:rPr>
          <w:lang w:val="en-US"/>
        </w:rPr>
        <w:t xml:space="preserve"> </w:t>
      </w:r>
      <w:r w:rsidR="000E5E63">
        <w:rPr>
          <w:lang w:val="en-US"/>
        </w:rPr>
        <w:t>suggesting</w:t>
      </w:r>
      <w:r w:rsidR="00A31406">
        <w:rPr>
          <w:lang w:val="en-US"/>
        </w:rPr>
        <w:t xml:space="preserve"> a peritoneal tuberculosis</w:t>
      </w:r>
      <w:r w:rsidR="00CD5EAB">
        <w:rPr>
          <w:lang w:val="en-US"/>
        </w:rPr>
        <w:t xml:space="preserve"> (figure 3</w:t>
      </w:r>
      <w:r w:rsidR="000B297E">
        <w:rPr>
          <w:lang w:val="en-US"/>
        </w:rPr>
        <w:t xml:space="preserve"> and 4</w:t>
      </w:r>
      <w:proofErr w:type="gramStart"/>
      <w:r w:rsidR="00CD5EAB">
        <w:rPr>
          <w:lang w:val="en-US"/>
        </w:rPr>
        <w:t>)</w:t>
      </w:r>
      <w:r w:rsidR="00801ED1">
        <w:rPr>
          <w:lang w:val="en-US"/>
        </w:rPr>
        <w:t>.</w:t>
      </w:r>
      <w:r w:rsidR="00801ED1" w:rsidRPr="00801ED1">
        <w:rPr>
          <w:lang w:val="en-US"/>
        </w:rPr>
        <w:t>Biopsies</w:t>
      </w:r>
      <w:proofErr w:type="gramEnd"/>
      <w:r w:rsidR="00801ED1" w:rsidRPr="00801ED1">
        <w:rPr>
          <w:lang w:val="en-US"/>
        </w:rPr>
        <w:t xml:space="preserve"> were taken, and a sigmoid colectomy was carried out with the creation of a double-barrel colostomy.</w:t>
      </w:r>
      <w:r w:rsidR="000B297E" w:rsidRPr="000B297E">
        <w:rPr>
          <w:lang w:val="en-US"/>
        </w:rPr>
        <w:t xml:space="preserve"> Histopathological examination of the biopsy revealed caseous necrosis within a granuloma, consistent with tuberculosis. The postoperative course was uneventful, and the patient </w:t>
      </w:r>
      <w:r w:rsidR="000B297E" w:rsidRPr="000B297E">
        <w:rPr>
          <w:lang w:val="en-US"/>
        </w:rPr>
        <w:lastRenderedPageBreak/>
        <w:t xml:space="preserve">was discharged home on the </w:t>
      </w:r>
      <w:r w:rsidR="00DE2F39">
        <w:rPr>
          <w:lang w:val="en-US"/>
        </w:rPr>
        <w:t>third</w:t>
      </w:r>
      <w:r w:rsidR="000B297E" w:rsidRPr="000B297E">
        <w:rPr>
          <w:lang w:val="en-US"/>
        </w:rPr>
        <w:t xml:space="preserve"> postoperative day</w:t>
      </w:r>
      <w:r w:rsidR="00B70255" w:rsidRPr="00B70255">
        <w:rPr>
          <w:noProof/>
        </w:rPr>
        <w:drawing>
          <wp:inline distT="0" distB="0" distL="0" distR="0" wp14:anchorId="6A49C75C" wp14:editId="54B07757">
            <wp:extent cx="4953000" cy="6282729"/>
            <wp:effectExtent l="1905" t="0" r="1905" b="1905"/>
            <wp:docPr id="2002671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657" cy="63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B54A" w14:textId="2D4E9699" w:rsidR="00B70255" w:rsidRPr="00B70255" w:rsidRDefault="00B70255" w:rsidP="00B70255">
      <w:pPr>
        <w:jc w:val="center"/>
        <w:rPr>
          <w:noProof/>
          <w:lang w:val="en-US"/>
        </w:rPr>
      </w:pPr>
      <w:r w:rsidRPr="00B70255">
        <w:rPr>
          <w:noProof/>
          <w:lang w:val="en-US"/>
        </w:rPr>
        <w:t>Figure 3 : Showing the</w:t>
      </w:r>
      <w:r>
        <w:rPr>
          <w:noProof/>
          <w:lang w:val="en-US"/>
        </w:rPr>
        <w:t xml:space="preserve"> </w:t>
      </w:r>
      <w:r w:rsidRPr="00B70255">
        <w:rPr>
          <w:noProof/>
          <w:lang w:val="en-US"/>
        </w:rPr>
        <w:t xml:space="preserve">sigmoid </w:t>
      </w:r>
      <w:r>
        <w:rPr>
          <w:noProof/>
          <w:lang w:val="en-US"/>
        </w:rPr>
        <w:t>volvulus</w:t>
      </w:r>
      <w:r w:rsidR="00001D74">
        <w:rPr>
          <w:noProof/>
          <w:lang w:val="en-US"/>
        </w:rPr>
        <w:t xml:space="preserve"> in his </w:t>
      </w:r>
      <w:r w:rsidR="00CD5EAB">
        <w:rPr>
          <w:noProof/>
          <w:lang w:val="en-US"/>
        </w:rPr>
        <w:t>mesenterico</w:t>
      </w:r>
      <w:r w:rsidR="00001D74">
        <w:rPr>
          <w:noProof/>
          <w:lang w:val="en-US"/>
        </w:rPr>
        <w:t>-axial form</w:t>
      </w:r>
      <w:r>
        <w:rPr>
          <w:noProof/>
          <w:lang w:val="en-US"/>
        </w:rPr>
        <w:t xml:space="preserve"> </w:t>
      </w:r>
    </w:p>
    <w:p w14:paraId="58B5C167" w14:textId="7D47D96E" w:rsidR="00B70255" w:rsidRPr="00B70255" w:rsidRDefault="00B70255" w:rsidP="00B70255">
      <w:pPr>
        <w:jc w:val="center"/>
        <w:rPr>
          <w:noProof/>
          <w:lang w:val="en-US"/>
        </w:rPr>
      </w:pPr>
    </w:p>
    <w:p w14:paraId="02E3C517" w14:textId="77777777" w:rsidR="000B297E" w:rsidRPr="000B297E" w:rsidRDefault="000B297E" w:rsidP="00001D74">
      <w:pPr>
        <w:jc w:val="center"/>
        <w:rPr>
          <w:noProof/>
          <w:lang w:val="en-US"/>
        </w:rPr>
      </w:pPr>
    </w:p>
    <w:p w14:paraId="26495389" w14:textId="770CB8B4" w:rsidR="00B70255" w:rsidRDefault="00B70255" w:rsidP="00001D74">
      <w:pPr>
        <w:jc w:val="center"/>
        <w:rPr>
          <w:lang w:val="en-US"/>
        </w:rPr>
      </w:pPr>
      <w:r w:rsidRPr="00B70255">
        <w:rPr>
          <w:noProof/>
        </w:rPr>
        <w:lastRenderedPageBreak/>
        <w:drawing>
          <wp:inline distT="0" distB="0" distL="0" distR="0" wp14:anchorId="49FC6A6F" wp14:editId="58F6E9C7">
            <wp:extent cx="3812801" cy="4022940"/>
            <wp:effectExtent l="0" t="0" r="0" b="0"/>
            <wp:docPr id="20565007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8501" cy="40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97E">
        <w:rPr>
          <w:lang w:val="en-US"/>
        </w:rPr>
        <w:t xml:space="preserve"> </w:t>
      </w:r>
    </w:p>
    <w:p w14:paraId="0A4FD791" w14:textId="11F1FCD0" w:rsidR="000B297E" w:rsidRPr="00571BDF" w:rsidRDefault="000B297E" w:rsidP="00001D74">
      <w:pPr>
        <w:jc w:val="center"/>
        <w:rPr>
          <w:lang w:val="en-US"/>
        </w:rPr>
      </w:pPr>
      <w:r>
        <w:rPr>
          <w:lang w:val="en-US"/>
        </w:rPr>
        <w:t xml:space="preserve">Figure </w:t>
      </w:r>
      <w:proofErr w:type="gramStart"/>
      <w:r>
        <w:rPr>
          <w:lang w:val="en-US"/>
        </w:rPr>
        <w:t>4 :</w:t>
      </w:r>
      <w:proofErr w:type="gramEnd"/>
      <w:r>
        <w:rPr>
          <w:lang w:val="en-US"/>
        </w:rPr>
        <w:t xml:space="preserve"> Image showing the nodules</w:t>
      </w:r>
    </w:p>
    <w:p w14:paraId="3F33A839" w14:textId="005A23AC" w:rsidR="009654EE" w:rsidRDefault="007A4A34" w:rsidP="009033CC">
      <w:pPr>
        <w:pStyle w:val="Heading1"/>
        <w:rPr>
          <w:lang w:val="en-US"/>
        </w:rPr>
      </w:pPr>
      <w:proofErr w:type="gramStart"/>
      <w:r w:rsidRPr="007A4A34">
        <w:rPr>
          <w:lang w:val="en-US"/>
        </w:rPr>
        <w:t>Discussion :</w:t>
      </w:r>
      <w:proofErr w:type="gramEnd"/>
      <w:r w:rsidRPr="007A4A34">
        <w:rPr>
          <w:lang w:val="en-US"/>
        </w:rPr>
        <w:t xml:space="preserve"> </w:t>
      </w:r>
    </w:p>
    <w:p w14:paraId="7D562B0D" w14:textId="75EF450F" w:rsidR="000F2110" w:rsidRPr="00461806" w:rsidRDefault="00550684" w:rsidP="00461806">
      <w:pPr>
        <w:rPr>
          <w:lang w:val="en-US"/>
        </w:rPr>
      </w:pPr>
      <w:r>
        <w:rPr>
          <w:lang w:val="en-US"/>
        </w:rPr>
        <w:t>Sigmoid</w:t>
      </w:r>
      <w:r w:rsidR="00F56BC7">
        <w:rPr>
          <w:lang w:val="en-US"/>
        </w:rPr>
        <w:t xml:space="preserve"> volvulus</w:t>
      </w:r>
      <w:r w:rsidR="004F19D9">
        <w:rPr>
          <w:lang w:val="en-US"/>
        </w:rPr>
        <w:t xml:space="preserve"> is </w:t>
      </w:r>
      <w:r w:rsidR="00F56BC7">
        <w:rPr>
          <w:lang w:val="en-US"/>
        </w:rPr>
        <w:t>a rare cause of intestinal obstruction,</w:t>
      </w:r>
      <w:r w:rsidR="007A4A34">
        <w:rPr>
          <w:lang w:val="en-US"/>
        </w:rPr>
        <w:t xml:space="preserve"> due to the torsion of the colon around his</w:t>
      </w:r>
      <w:r w:rsidR="00F56BC7">
        <w:rPr>
          <w:lang w:val="en-US"/>
        </w:rPr>
        <w:t xml:space="preserve"> corpse or </w:t>
      </w:r>
      <w:proofErr w:type="spellStart"/>
      <w:r w:rsidR="00F56BC7">
        <w:rPr>
          <w:lang w:val="en-US"/>
        </w:rPr>
        <w:t>ar</w:t>
      </w:r>
      <w:r w:rsidR="00A8647D">
        <w:rPr>
          <w:lang w:val="en-US"/>
        </w:rPr>
        <w:t>r</w:t>
      </w:r>
      <w:r w:rsidR="00F56BC7">
        <w:rPr>
          <w:lang w:val="en-US"/>
        </w:rPr>
        <w:t>ou</w:t>
      </w:r>
      <w:r w:rsidR="001B3D7A">
        <w:rPr>
          <w:lang w:val="en-US"/>
        </w:rPr>
        <w:t>n</w:t>
      </w:r>
      <w:r w:rsidR="00F56BC7">
        <w:rPr>
          <w:lang w:val="en-US"/>
        </w:rPr>
        <w:t>d</w:t>
      </w:r>
      <w:proofErr w:type="spellEnd"/>
      <w:r w:rsidR="00F56BC7">
        <w:rPr>
          <w:lang w:val="en-US"/>
        </w:rPr>
        <w:t xml:space="preserve"> the</w:t>
      </w:r>
      <w:r w:rsidR="007A4A34">
        <w:rPr>
          <w:lang w:val="en-US"/>
        </w:rPr>
        <w:t xml:space="preserve"> mes</w:t>
      </w:r>
      <w:r w:rsidR="00F56BC7">
        <w:rPr>
          <w:lang w:val="en-US"/>
        </w:rPr>
        <w:t>entery</w:t>
      </w:r>
      <w:r w:rsidR="007A4A34">
        <w:rPr>
          <w:lang w:val="en-US"/>
        </w:rPr>
        <w:t xml:space="preserve">, </w:t>
      </w:r>
      <w:r w:rsidR="008A07AB">
        <w:rPr>
          <w:lang w:val="en-US"/>
        </w:rPr>
        <w:t xml:space="preserve">it </w:t>
      </w:r>
      <w:r w:rsidR="009654EE">
        <w:rPr>
          <w:lang w:val="en-US"/>
        </w:rPr>
        <w:t>is responsible of 5</w:t>
      </w:r>
      <w:r w:rsidR="008A07AB">
        <w:rPr>
          <w:lang w:val="en-US"/>
        </w:rPr>
        <w:t xml:space="preserve">% of the </w:t>
      </w:r>
      <w:r w:rsidR="009654EE">
        <w:rPr>
          <w:lang w:val="en-US"/>
        </w:rPr>
        <w:t>occlusion</w:t>
      </w:r>
      <w:r w:rsidR="008A07AB">
        <w:rPr>
          <w:lang w:val="en-US"/>
        </w:rPr>
        <w:t xml:space="preserve"> </w:t>
      </w:r>
      <w:r w:rsidR="009654EE">
        <w:rPr>
          <w:lang w:val="en-US"/>
        </w:rPr>
        <w:t>in</w:t>
      </w:r>
      <w:r w:rsidR="008A07AB">
        <w:rPr>
          <w:lang w:val="en-US"/>
        </w:rPr>
        <w:t xml:space="preserve"> Europe and North America and </w:t>
      </w:r>
      <w:r w:rsidR="009654EE">
        <w:rPr>
          <w:lang w:val="en-US"/>
        </w:rPr>
        <w:t>between 1</w:t>
      </w:r>
      <w:r w:rsidR="008A07AB">
        <w:rPr>
          <w:lang w:val="en-US"/>
        </w:rPr>
        <w:t>0</w:t>
      </w:r>
      <w:r w:rsidR="009654EE">
        <w:rPr>
          <w:lang w:val="en-US"/>
        </w:rPr>
        <w:t xml:space="preserve"> to 40</w:t>
      </w:r>
      <w:r w:rsidR="008A07AB">
        <w:rPr>
          <w:lang w:val="en-US"/>
        </w:rPr>
        <w:t xml:space="preserve"> % in Middle East, </w:t>
      </w:r>
      <w:r w:rsidR="009654EE">
        <w:rPr>
          <w:lang w:val="en-US"/>
        </w:rPr>
        <w:t>Eastern Europe,</w:t>
      </w:r>
      <w:r w:rsidR="00FB30ED">
        <w:rPr>
          <w:lang w:val="en-US"/>
        </w:rPr>
        <w:t xml:space="preserve"> </w:t>
      </w:r>
      <w:r w:rsidR="009654EE">
        <w:rPr>
          <w:lang w:val="en-US"/>
        </w:rPr>
        <w:t>North America</w:t>
      </w:r>
      <w:r w:rsidR="008A07AB">
        <w:rPr>
          <w:lang w:val="en-US"/>
        </w:rPr>
        <w:t xml:space="preserve"> and </w:t>
      </w:r>
      <w:proofErr w:type="spellStart"/>
      <w:r w:rsidR="008A07AB">
        <w:rPr>
          <w:lang w:val="en-US"/>
        </w:rPr>
        <w:t>Africa</w:t>
      </w:r>
      <w:r w:rsidR="000F2110">
        <w:rPr>
          <w:lang w:val="en-US"/>
        </w:rPr>
        <w:t>.</w:t>
      </w:r>
      <w:r w:rsidR="009A3EBB">
        <w:rPr>
          <w:lang w:val="en-US"/>
        </w:rPr>
        <w:t>It</w:t>
      </w:r>
      <w:proofErr w:type="spellEnd"/>
      <w:r w:rsidR="009A3EBB">
        <w:rPr>
          <w:lang w:val="en-US"/>
        </w:rPr>
        <w:t xml:space="preserve"> occurs generally on adult men with a </w:t>
      </w:r>
      <w:r w:rsidR="008A07AB">
        <w:rPr>
          <w:lang w:val="en-US"/>
        </w:rPr>
        <w:t xml:space="preserve"> ratio men/women </w:t>
      </w:r>
      <w:r w:rsidR="009A3EBB">
        <w:rPr>
          <w:lang w:val="en-US"/>
        </w:rPr>
        <w:t>of</w:t>
      </w:r>
      <w:r w:rsidR="008A07AB">
        <w:rPr>
          <w:lang w:val="en-US"/>
        </w:rPr>
        <w:t xml:space="preserve"> 2:1</w:t>
      </w:r>
      <w:r w:rsidR="00F76E79">
        <w:rPr>
          <w:lang w:val="en-US"/>
        </w:rPr>
        <w:t xml:space="preserve"> to 8:1</w:t>
      </w:r>
      <w:r w:rsidR="000F2110">
        <w:rPr>
          <w:lang w:val="en-US"/>
        </w:rPr>
        <w:t>, and it’s most seen from the 4</w:t>
      </w:r>
      <w:r w:rsidR="000F2110" w:rsidRPr="000F2110">
        <w:rPr>
          <w:vertAlign w:val="superscript"/>
          <w:lang w:val="en-US"/>
        </w:rPr>
        <w:t>Th</w:t>
      </w:r>
      <w:r w:rsidR="000F2110">
        <w:rPr>
          <w:lang w:val="en-US"/>
        </w:rPr>
        <w:t xml:space="preserve"> to the 8</w:t>
      </w:r>
      <w:r w:rsidR="000F2110" w:rsidRPr="000F2110">
        <w:rPr>
          <w:vertAlign w:val="superscript"/>
          <w:lang w:val="en-US"/>
        </w:rPr>
        <w:t>Th</w:t>
      </w:r>
      <w:r w:rsidR="000F2110">
        <w:rPr>
          <w:lang w:val="en-US"/>
        </w:rPr>
        <w:t xml:space="preserve"> decade</w:t>
      </w:r>
      <w:r w:rsidR="007F0A41">
        <w:rPr>
          <w:lang w:val="en-US"/>
        </w:rPr>
        <w:t>.</w:t>
      </w:r>
      <w:r w:rsidR="00F76E79">
        <w:rPr>
          <w:lang w:val="en-US"/>
        </w:rPr>
        <w:t xml:space="preserve"> </w:t>
      </w:r>
      <w:r w:rsidR="00461806" w:rsidRPr="00461806">
        <w:rPr>
          <w:lang w:val="en-US"/>
        </w:rPr>
        <w:t>The condition predominantly affects Black males, which may be attributed to a greater tendency for sigmoid colon elongation in this population [1–3].</w:t>
      </w:r>
    </w:p>
    <w:p w14:paraId="02914058" w14:textId="77777777" w:rsidR="00CD1621" w:rsidRDefault="00CD1621" w:rsidP="000B279D">
      <w:pPr>
        <w:rPr>
          <w:lang w:val="en-US"/>
        </w:rPr>
      </w:pPr>
      <w:r w:rsidRPr="00CD1621">
        <w:rPr>
          <w:lang w:val="en-US"/>
        </w:rPr>
        <w:t xml:space="preserve">There are two forms of sigmoid volvulus: the </w:t>
      </w:r>
      <w:proofErr w:type="spellStart"/>
      <w:r w:rsidRPr="00CD1621">
        <w:rPr>
          <w:lang w:val="en-US"/>
        </w:rPr>
        <w:t>mesentero</w:t>
      </w:r>
      <w:proofErr w:type="spellEnd"/>
      <w:r w:rsidRPr="00CD1621">
        <w:rPr>
          <w:lang w:val="en-US"/>
        </w:rPr>
        <w:t xml:space="preserve">-axial and the organo-axial types. For reasons that remain unclear, the torsion is counterclockwise in approximately 70% of cases. In sigmoid volvulus, colonic distension increases intraluminal pressure, which compromises capillary perfusion of the bowel wall. This is further aggravated by mechanical compression and axial rotation (“twisting”) of the </w:t>
      </w:r>
      <w:proofErr w:type="spellStart"/>
      <w:r w:rsidRPr="00CD1621">
        <w:rPr>
          <w:lang w:val="en-US"/>
        </w:rPr>
        <w:t>mesosigmoid</w:t>
      </w:r>
      <w:proofErr w:type="spellEnd"/>
      <w:r w:rsidRPr="00CD1621">
        <w:rPr>
          <w:lang w:val="en-US"/>
        </w:rPr>
        <w:t xml:space="preserve"> vessels. The resulting mucosal ischemia facilitates bacterial translocation, which in turn exacerbates colonic distension and promotes toxic effects. This creates a vicious cycle that can progress to colonic necrosis and ischemia-reperfusion injury [4–5].</w:t>
      </w:r>
    </w:p>
    <w:p w14:paraId="7312443E" w14:textId="17DC8970" w:rsidR="000B279D" w:rsidRPr="000B279D" w:rsidRDefault="000B279D" w:rsidP="000B279D">
      <w:pPr>
        <w:rPr>
          <w:lang w:val="en-US"/>
        </w:rPr>
      </w:pPr>
      <w:r w:rsidRPr="000B279D">
        <w:rPr>
          <w:lang w:val="en-US"/>
        </w:rPr>
        <w:t xml:space="preserve">The clinical presentation of sigmoid volvulus manifests as an obstructive syndrome, with acute abdominal pain in the left iliac fossa. The clinical examination reveals the classic triad </w:t>
      </w:r>
      <w:r>
        <w:rPr>
          <w:lang w:val="en-US"/>
        </w:rPr>
        <w:t xml:space="preserve">of Von Wahl </w:t>
      </w:r>
      <w:r w:rsidRPr="000B279D">
        <w:rPr>
          <w:lang w:val="en-US"/>
        </w:rPr>
        <w:t>which includes immobile and asymmetric abdominal distension, tympany, and elastic resistance. Abdominal X-ray and CT scan are crucial in the management of sigmoid volvulus. X-ray may show the coffee bean sign and a pneumoperitoneum in the case of perforation. CT scan demonstrates the whirl sign, the volvulus with distended and collapsed bowel, and signs of peritonitis.</w:t>
      </w:r>
    </w:p>
    <w:p w14:paraId="0442E229" w14:textId="77777777" w:rsidR="0080302F" w:rsidRDefault="00D724D5" w:rsidP="00D724D5">
      <w:pPr>
        <w:rPr>
          <w:lang w:val="en-US"/>
        </w:rPr>
      </w:pPr>
      <w:r w:rsidRPr="00D724D5">
        <w:rPr>
          <w:lang w:val="en-US"/>
        </w:rPr>
        <w:lastRenderedPageBreak/>
        <w:t xml:space="preserve">The management of sigmoid volvulus can be categorized into endoscopic and surgical treatments. Endoscopy is used in the absence of peritonitis or perforation and plays a dual role in diagnosing and treating sigmoid volvulus. Surgery is required in approximately 25% of SV cases, either when endoscopic detorsion fails or when bowel </w:t>
      </w:r>
      <w:r w:rsidR="0080302F">
        <w:rPr>
          <w:lang w:val="en-US"/>
        </w:rPr>
        <w:t>necrosis</w:t>
      </w:r>
      <w:r w:rsidRPr="00D724D5">
        <w:rPr>
          <w:lang w:val="en-US"/>
        </w:rPr>
        <w:t xml:space="preserve"> and/or peritonitis are present. Surgical options include sigmoid colectomy with primary anastomosis, a colostomy with delayed anastomosis, or a Hartmann’s procedure.</w:t>
      </w:r>
      <w:r w:rsidR="0080302F">
        <w:rPr>
          <w:lang w:val="en-US"/>
        </w:rPr>
        <w:t xml:space="preserve"> </w:t>
      </w:r>
    </w:p>
    <w:p w14:paraId="5C4D523D" w14:textId="7331731D" w:rsidR="0080302F" w:rsidRDefault="002A05B0" w:rsidP="001D52B1">
      <w:pPr>
        <w:rPr>
          <w:lang w:val="en-US"/>
        </w:rPr>
      </w:pPr>
      <w:r>
        <w:rPr>
          <w:lang w:val="en-US"/>
        </w:rPr>
        <w:t xml:space="preserve">Peritoneal tuberculosis is the second extra-pulmonary localization of tuberculosis after </w:t>
      </w:r>
      <w:proofErr w:type="spellStart"/>
      <w:r>
        <w:rPr>
          <w:lang w:val="en-US"/>
        </w:rPr>
        <w:t>ganglionnary</w:t>
      </w:r>
      <w:proofErr w:type="spellEnd"/>
      <w:r>
        <w:rPr>
          <w:lang w:val="en-US"/>
        </w:rPr>
        <w:t xml:space="preserve"> form, it </w:t>
      </w:r>
      <w:r w:rsidR="001D52B1" w:rsidRPr="001D52B1">
        <w:rPr>
          <w:lang w:val="en-US"/>
        </w:rPr>
        <w:t xml:space="preserve">affects </w:t>
      </w:r>
      <w:r w:rsidR="001D52B1">
        <w:rPr>
          <w:lang w:val="en-US"/>
        </w:rPr>
        <w:t>patients</w:t>
      </w:r>
      <w:r w:rsidR="001D52B1" w:rsidRPr="001D52B1">
        <w:rPr>
          <w:lang w:val="en-US"/>
        </w:rPr>
        <w:t xml:space="preserve"> between the ages of 35–45 with equal </w:t>
      </w:r>
      <w:r w:rsidR="001D52B1">
        <w:rPr>
          <w:lang w:val="en-US"/>
        </w:rPr>
        <w:t>a 1:1 sex-ratio and</w:t>
      </w:r>
      <w:r w:rsidR="001D52B1" w:rsidRPr="001D52B1">
        <w:rPr>
          <w:lang w:val="en-US"/>
        </w:rPr>
        <w:t xml:space="preserve"> </w:t>
      </w:r>
      <w:r w:rsidR="001D52B1">
        <w:rPr>
          <w:lang w:val="en-US"/>
        </w:rPr>
        <w:t>has</w:t>
      </w:r>
      <w:r w:rsidR="00CD5EAB">
        <w:rPr>
          <w:lang w:val="en-US"/>
        </w:rPr>
        <w:t xml:space="preserve"> </w:t>
      </w:r>
      <w:r w:rsidR="001D52B1">
        <w:rPr>
          <w:lang w:val="en-US"/>
        </w:rPr>
        <w:t>a</w:t>
      </w:r>
      <w:r w:rsidR="001D52B1" w:rsidRPr="001D52B1">
        <w:rPr>
          <w:lang w:val="en-US"/>
        </w:rPr>
        <w:t xml:space="preserve"> correlation with lower socioeconomic status</w:t>
      </w:r>
      <w:r w:rsidR="001D52B1">
        <w:rPr>
          <w:lang w:val="en-US"/>
        </w:rPr>
        <w:t xml:space="preserve"> and promiscuity.[6]</w:t>
      </w:r>
    </w:p>
    <w:p w14:paraId="595632A7" w14:textId="4EE941E9" w:rsidR="00194BF8" w:rsidRDefault="00194BF8" w:rsidP="00194BF8">
      <w:pPr>
        <w:tabs>
          <w:tab w:val="num" w:pos="720"/>
        </w:tabs>
        <w:rPr>
          <w:lang w:val="en-US"/>
        </w:rPr>
      </w:pPr>
      <w:r>
        <w:rPr>
          <w:lang w:val="en-US"/>
        </w:rPr>
        <w:t xml:space="preserve">There are three </w:t>
      </w:r>
      <w:proofErr w:type="gramStart"/>
      <w:r>
        <w:rPr>
          <w:lang w:val="en-US"/>
        </w:rPr>
        <w:t>mechanism</w:t>
      </w:r>
      <w:proofErr w:type="gramEnd"/>
      <w:r>
        <w:rPr>
          <w:lang w:val="en-US"/>
        </w:rPr>
        <w:t xml:space="preserve"> of development of peritoneal </w:t>
      </w:r>
      <w:proofErr w:type="gramStart"/>
      <w:r>
        <w:rPr>
          <w:lang w:val="en-US"/>
        </w:rPr>
        <w:t>tuberculosis :</w:t>
      </w:r>
      <w:proofErr w:type="gramEnd"/>
      <w:r>
        <w:rPr>
          <w:lang w:val="en-US"/>
        </w:rPr>
        <w:t xml:space="preserve"> </w:t>
      </w:r>
      <w:r w:rsidR="00DE632F">
        <w:rPr>
          <w:lang w:val="en-US"/>
        </w:rPr>
        <w:t>h</w:t>
      </w:r>
      <w:r w:rsidR="00DE632F" w:rsidRPr="00194BF8">
        <w:rPr>
          <w:lang w:val="en-US"/>
        </w:rPr>
        <w:t>ematogenous</w:t>
      </w:r>
      <w:r w:rsidRPr="00194BF8">
        <w:rPr>
          <w:lang w:val="en-US"/>
        </w:rPr>
        <w:t xml:space="preserve"> </w:t>
      </w:r>
      <w:r>
        <w:rPr>
          <w:lang w:val="en-US"/>
        </w:rPr>
        <w:t>infection</w:t>
      </w:r>
      <w:r w:rsidRPr="00194BF8">
        <w:rPr>
          <w:lang w:val="en-US"/>
        </w:rPr>
        <w:t xml:space="preserve"> from active </w:t>
      </w:r>
      <w:r w:rsidR="00DE632F">
        <w:rPr>
          <w:lang w:val="en-US"/>
        </w:rPr>
        <w:t>tuberculosis</w:t>
      </w:r>
      <w:r>
        <w:rPr>
          <w:lang w:val="en-US"/>
        </w:rPr>
        <w:t>, d</w:t>
      </w:r>
      <w:r w:rsidRPr="00194BF8">
        <w:rPr>
          <w:lang w:val="en-US"/>
        </w:rPr>
        <w:t>irect</w:t>
      </w:r>
      <w:r>
        <w:rPr>
          <w:lang w:val="en-US"/>
        </w:rPr>
        <w:t xml:space="preserve"> or </w:t>
      </w:r>
      <w:proofErr w:type="gramStart"/>
      <w:r>
        <w:rPr>
          <w:lang w:val="en-US"/>
        </w:rPr>
        <w:t xml:space="preserve">intraabdominal </w:t>
      </w:r>
      <w:r w:rsidRPr="00194BF8">
        <w:rPr>
          <w:lang w:val="en-US"/>
        </w:rPr>
        <w:t xml:space="preserve"> spread</w:t>
      </w:r>
      <w:proofErr w:type="gramEnd"/>
      <w:r w:rsidRPr="00194BF8">
        <w:rPr>
          <w:lang w:val="en-US"/>
        </w:rPr>
        <w:t xml:space="preserve"> from </w:t>
      </w:r>
      <w:r w:rsidR="00DE632F">
        <w:rPr>
          <w:lang w:val="en-US"/>
        </w:rPr>
        <w:t>affected</w:t>
      </w:r>
      <w:r w:rsidRPr="00194BF8">
        <w:rPr>
          <w:lang w:val="en-US"/>
        </w:rPr>
        <w:t xml:space="preserve"> organs such </w:t>
      </w:r>
      <w:r>
        <w:rPr>
          <w:lang w:val="en-US"/>
        </w:rPr>
        <w:t>bowel</w:t>
      </w:r>
      <w:r w:rsidRPr="00194BF8">
        <w:rPr>
          <w:lang w:val="en-US"/>
        </w:rPr>
        <w:t xml:space="preserve">, </w:t>
      </w:r>
      <w:r w:rsidR="00DE632F">
        <w:rPr>
          <w:lang w:val="en-US"/>
        </w:rPr>
        <w:t xml:space="preserve">uterus </w:t>
      </w:r>
      <w:r w:rsidRPr="00194BF8">
        <w:rPr>
          <w:lang w:val="en-US"/>
        </w:rPr>
        <w:t xml:space="preserve">and rupture of a tuberculous </w:t>
      </w:r>
      <w:r>
        <w:rPr>
          <w:lang w:val="en-US"/>
        </w:rPr>
        <w:t xml:space="preserve">abdominal </w:t>
      </w:r>
      <w:r w:rsidRPr="00194BF8">
        <w:rPr>
          <w:lang w:val="en-US"/>
        </w:rPr>
        <w:t>lymph node</w:t>
      </w:r>
      <w:r>
        <w:rPr>
          <w:lang w:val="en-US"/>
        </w:rPr>
        <w:t xml:space="preserve">, </w:t>
      </w:r>
      <w:r w:rsidR="00DE632F">
        <w:rPr>
          <w:lang w:val="en-US"/>
        </w:rPr>
        <w:t>l</w:t>
      </w:r>
      <w:r>
        <w:rPr>
          <w:lang w:val="en-US"/>
        </w:rPr>
        <w:t>ymphatic through</w:t>
      </w:r>
      <w:r w:rsidRPr="00194BF8">
        <w:rPr>
          <w:lang w:val="en-US"/>
        </w:rPr>
        <w:t xml:space="preserve"> lymph channels from infected abdominal lymph nodes</w:t>
      </w:r>
      <w:r>
        <w:rPr>
          <w:lang w:val="en-US"/>
        </w:rPr>
        <w:t>.</w:t>
      </w:r>
      <w:r w:rsidR="00FB30ED">
        <w:rPr>
          <w:lang w:val="en-US"/>
        </w:rPr>
        <w:t xml:space="preserve"> In</w:t>
      </w:r>
      <w:r w:rsidR="008050D7">
        <w:rPr>
          <w:lang w:val="en-US"/>
        </w:rPr>
        <w:t xml:space="preserve"> our case the patient had a double localization pulmonary and peritoneal </w:t>
      </w:r>
      <w:r>
        <w:rPr>
          <w:lang w:val="en-US"/>
        </w:rPr>
        <w:t>[7]</w:t>
      </w:r>
    </w:p>
    <w:p w14:paraId="3C160A33" w14:textId="0B7D2A45" w:rsidR="00421F09" w:rsidRDefault="008050D7" w:rsidP="00194BF8">
      <w:pPr>
        <w:tabs>
          <w:tab w:val="num" w:pos="720"/>
        </w:tabs>
        <w:rPr>
          <w:lang w:val="en-US"/>
        </w:rPr>
      </w:pPr>
      <w:r>
        <w:rPr>
          <w:lang w:val="en-US"/>
        </w:rPr>
        <w:t xml:space="preserve">The infection can be silent. clinical features of the infection are wide it manifests by an abdominal </w:t>
      </w:r>
      <w:r w:rsidR="006D02A5">
        <w:rPr>
          <w:lang w:val="en-US"/>
        </w:rPr>
        <w:t xml:space="preserve">distension with or without </w:t>
      </w:r>
      <w:r>
        <w:rPr>
          <w:lang w:val="en-US"/>
        </w:rPr>
        <w:t>pain, vomiting, fever</w:t>
      </w:r>
      <w:r w:rsidR="006D02A5">
        <w:rPr>
          <w:lang w:val="en-US"/>
        </w:rPr>
        <w:t xml:space="preserve">, </w:t>
      </w:r>
      <w:r>
        <w:rPr>
          <w:lang w:val="en-US"/>
        </w:rPr>
        <w:t>nocturnal sewing</w:t>
      </w:r>
      <w:r w:rsidR="006D02A5">
        <w:rPr>
          <w:lang w:val="en-US"/>
        </w:rPr>
        <w:t xml:space="preserve"> and sever weight </w:t>
      </w:r>
      <w:proofErr w:type="gramStart"/>
      <w:r w:rsidR="006D02A5">
        <w:rPr>
          <w:lang w:val="en-US"/>
        </w:rPr>
        <w:t xml:space="preserve">loss 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The </w:t>
      </w:r>
      <w:r w:rsidR="00421F09">
        <w:rPr>
          <w:lang w:val="en-US"/>
        </w:rPr>
        <w:t>main complication is the peritonitis.</w:t>
      </w:r>
    </w:p>
    <w:p w14:paraId="62BE3EF2" w14:textId="61AF556B" w:rsidR="00F87A38" w:rsidRDefault="00421F09" w:rsidP="00FB30ED">
      <w:pPr>
        <w:tabs>
          <w:tab w:val="num" w:pos="720"/>
        </w:tabs>
        <w:rPr>
          <w:lang w:val="en-US"/>
        </w:rPr>
      </w:pPr>
      <w:r>
        <w:rPr>
          <w:lang w:val="en-US"/>
        </w:rPr>
        <w:t>Multiple tests are attended to make the diagnostic of peritoneal tuberculosis</w:t>
      </w:r>
      <w:r w:rsidR="003D1953">
        <w:rPr>
          <w:lang w:val="en-US"/>
        </w:rPr>
        <w:t xml:space="preserve"> such as </w:t>
      </w:r>
      <w:proofErr w:type="spellStart"/>
      <w:r w:rsidR="003D1953">
        <w:rPr>
          <w:lang w:val="en-US"/>
        </w:rPr>
        <w:t>quantiferon</w:t>
      </w:r>
      <w:proofErr w:type="spellEnd"/>
      <w:r w:rsidR="003D1953">
        <w:rPr>
          <w:lang w:val="en-US"/>
        </w:rPr>
        <w:t xml:space="preserve"> dosage in </w:t>
      </w:r>
      <w:proofErr w:type="gramStart"/>
      <w:r w:rsidR="003D1953">
        <w:rPr>
          <w:lang w:val="en-US"/>
        </w:rPr>
        <w:t>blood ,CA</w:t>
      </w:r>
      <w:proofErr w:type="gramEnd"/>
      <w:r w:rsidR="003D1953">
        <w:rPr>
          <w:lang w:val="en-US"/>
        </w:rPr>
        <w:t xml:space="preserve">-125 and ADA in </w:t>
      </w:r>
      <w:proofErr w:type="spellStart"/>
      <w:r w:rsidR="003D1953">
        <w:rPr>
          <w:lang w:val="en-US"/>
        </w:rPr>
        <w:t>ascite</w:t>
      </w:r>
      <w:proofErr w:type="spellEnd"/>
      <w:r w:rsidR="003D1953">
        <w:rPr>
          <w:lang w:val="en-US"/>
        </w:rPr>
        <w:t xml:space="preserve"> fluid have low specificity. </w:t>
      </w:r>
      <w:proofErr w:type="gramStart"/>
      <w:r w:rsidR="00FB30ED">
        <w:rPr>
          <w:lang w:val="en-US"/>
        </w:rPr>
        <w:t xml:space="preserve">On </w:t>
      </w:r>
      <w:r w:rsidR="003D1953">
        <w:rPr>
          <w:lang w:val="en-US"/>
        </w:rPr>
        <w:t xml:space="preserve"> the</w:t>
      </w:r>
      <w:proofErr w:type="gramEnd"/>
      <w:r w:rsidR="003D1953">
        <w:rPr>
          <w:lang w:val="en-US"/>
        </w:rPr>
        <w:t xml:space="preserve"> other </w:t>
      </w:r>
      <w:proofErr w:type="gramStart"/>
      <w:r w:rsidR="003D1953">
        <w:rPr>
          <w:lang w:val="en-US"/>
        </w:rPr>
        <w:t>hand</w:t>
      </w:r>
      <w:proofErr w:type="gramEnd"/>
      <w:r w:rsidR="003D1953">
        <w:rPr>
          <w:lang w:val="en-US"/>
        </w:rPr>
        <w:t xml:space="preserve"> PCR tuberculosis </w:t>
      </w:r>
      <w:proofErr w:type="gramStart"/>
      <w:r w:rsidR="003D1953">
        <w:rPr>
          <w:lang w:val="en-US"/>
        </w:rPr>
        <w:t>have</w:t>
      </w:r>
      <w:proofErr w:type="gramEnd"/>
      <w:r w:rsidR="003D1953">
        <w:rPr>
          <w:lang w:val="en-US"/>
        </w:rPr>
        <w:t xml:space="preserve"> a high specificity but a variable sensitivity relative to the tissue</w:t>
      </w:r>
      <w:r w:rsidR="00FB30ED">
        <w:rPr>
          <w:lang w:val="en-US"/>
        </w:rPr>
        <w:t>. T</w:t>
      </w:r>
      <w:r w:rsidR="00FB30ED" w:rsidRPr="00FB30ED">
        <w:rPr>
          <w:lang w:val="en-US"/>
        </w:rPr>
        <w:t>he gold standard for</w:t>
      </w:r>
      <w:r w:rsidR="00FB30ED">
        <w:rPr>
          <w:lang w:val="en-US"/>
        </w:rPr>
        <w:t xml:space="preserve"> </w:t>
      </w:r>
      <w:r w:rsidR="00FB30ED" w:rsidRPr="00FB30ED">
        <w:rPr>
          <w:lang w:val="en-US"/>
        </w:rPr>
        <w:t xml:space="preserve">diagnosing peritoneal tuberculosis is surgical exploration with biopsy for anatomical, </w:t>
      </w:r>
      <w:proofErr w:type="spellStart"/>
      <w:proofErr w:type="gramStart"/>
      <w:r w:rsidR="00FB30ED" w:rsidRPr="00FB30ED">
        <w:rPr>
          <w:lang w:val="en-US"/>
        </w:rPr>
        <w:t>pathological,and</w:t>
      </w:r>
      <w:proofErr w:type="spellEnd"/>
      <w:proofErr w:type="gramEnd"/>
      <w:r w:rsidR="00FB30ED" w:rsidRPr="00FB30ED">
        <w:rPr>
          <w:lang w:val="en-US"/>
        </w:rPr>
        <w:t xml:space="preserve"> bacteriological </w:t>
      </w:r>
      <w:proofErr w:type="spellStart"/>
      <w:r w:rsidR="00FB30ED" w:rsidRPr="00FB30ED">
        <w:rPr>
          <w:lang w:val="en-US"/>
        </w:rPr>
        <w:t>confirmation</w:t>
      </w:r>
      <w:r w:rsidR="00F87A38">
        <w:rPr>
          <w:lang w:val="en-US"/>
        </w:rPr>
        <w:t>The</w:t>
      </w:r>
      <w:proofErr w:type="spellEnd"/>
      <w:r w:rsidR="00F87A38">
        <w:rPr>
          <w:lang w:val="en-US"/>
        </w:rPr>
        <w:t xml:space="preserve"> treatment of peritoneal tuberculosis is codified by the WHO which consist </w:t>
      </w:r>
      <w:r w:rsidR="00FB30ED">
        <w:rPr>
          <w:lang w:val="en-US"/>
        </w:rPr>
        <w:t>of</w:t>
      </w:r>
      <w:r w:rsidR="00F87A38">
        <w:rPr>
          <w:lang w:val="en-US"/>
        </w:rPr>
        <w:t xml:space="preserve"> </w:t>
      </w:r>
      <w:proofErr w:type="spellStart"/>
      <w:r w:rsidR="00F87A38">
        <w:rPr>
          <w:lang w:val="en-US"/>
        </w:rPr>
        <w:t>antibacillary</w:t>
      </w:r>
      <w:proofErr w:type="spellEnd"/>
      <w:r w:rsidR="00F87A38">
        <w:rPr>
          <w:lang w:val="en-US"/>
        </w:rPr>
        <w:t xml:space="preserve"> treatment </w:t>
      </w:r>
      <w:r w:rsidR="00FB30ED">
        <w:rPr>
          <w:lang w:val="en-US"/>
        </w:rPr>
        <w:t>for</w:t>
      </w:r>
      <w:r w:rsidR="00F87A38">
        <w:rPr>
          <w:lang w:val="en-US"/>
        </w:rPr>
        <w:t xml:space="preserve"> </w:t>
      </w:r>
      <w:r w:rsidR="006D0CD8">
        <w:rPr>
          <w:lang w:val="en-US"/>
        </w:rPr>
        <w:t xml:space="preserve">6 months based on </w:t>
      </w:r>
    </w:p>
    <w:p w14:paraId="2608DC07" w14:textId="78C96490" w:rsidR="006D0CD8" w:rsidRDefault="006D0CD8" w:rsidP="002D5C06">
      <w:pPr>
        <w:pStyle w:val="Heading1"/>
        <w:rPr>
          <w:lang w:val="en-US"/>
        </w:rPr>
      </w:pPr>
      <w:proofErr w:type="gramStart"/>
      <w:r>
        <w:rPr>
          <w:lang w:val="en-US"/>
        </w:rPr>
        <w:t>Conclusion :</w:t>
      </w:r>
      <w:proofErr w:type="gramEnd"/>
      <w:r>
        <w:rPr>
          <w:lang w:val="en-US"/>
        </w:rPr>
        <w:t xml:space="preserve"> </w:t>
      </w:r>
    </w:p>
    <w:p w14:paraId="51091ED9" w14:textId="77777777" w:rsidR="002D5C06" w:rsidRPr="002D5C06" w:rsidRDefault="002D5C06" w:rsidP="002D5C06">
      <w:pPr>
        <w:rPr>
          <w:lang w:val="en-US"/>
        </w:rPr>
      </w:pPr>
    </w:p>
    <w:p w14:paraId="36B3631F" w14:textId="02475418" w:rsidR="006D0CD8" w:rsidRDefault="006D0CD8" w:rsidP="00FB6E2D">
      <w:pPr>
        <w:tabs>
          <w:tab w:val="num" w:pos="720"/>
        </w:tabs>
        <w:rPr>
          <w:lang w:val="en-US"/>
        </w:rPr>
      </w:pPr>
      <w:r>
        <w:rPr>
          <w:lang w:val="en-US"/>
        </w:rPr>
        <w:t xml:space="preserve">Sigmoid volvulus is a rare cause of intestinal </w:t>
      </w:r>
      <w:proofErr w:type="gramStart"/>
      <w:r>
        <w:rPr>
          <w:lang w:val="en-US"/>
        </w:rPr>
        <w:t>obstruction,</w:t>
      </w:r>
      <w:proofErr w:type="gramEnd"/>
      <w:r w:rsidR="002D5C06">
        <w:rPr>
          <w:lang w:val="en-US"/>
        </w:rPr>
        <w:t xml:space="preserve"> in our case it revealed a </w:t>
      </w:r>
      <w:r w:rsidR="00FB6E2D">
        <w:rPr>
          <w:lang w:val="en-US"/>
        </w:rPr>
        <w:t xml:space="preserve">peritoneal spread of a known pulmonary </w:t>
      </w:r>
      <w:proofErr w:type="spellStart"/>
      <w:proofErr w:type="gramStart"/>
      <w:r w:rsidR="00FB6E2D">
        <w:rPr>
          <w:lang w:val="en-US"/>
        </w:rPr>
        <w:t>tuberculosis.T</w:t>
      </w:r>
      <w:r>
        <w:rPr>
          <w:lang w:val="en-US"/>
        </w:rPr>
        <w:t>he</w:t>
      </w:r>
      <w:proofErr w:type="spellEnd"/>
      <w:proofErr w:type="gramEnd"/>
      <w:r>
        <w:rPr>
          <w:lang w:val="en-US"/>
        </w:rPr>
        <w:t xml:space="preserve"> association with a peritoneal tuberculosis make our observation unique in the literature</w:t>
      </w:r>
      <w:r w:rsidR="00FB30ED">
        <w:rPr>
          <w:lang w:val="en-US"/>
        </w:rPr>
        <w:t xml:space="preserve">; </w:t>
      </w:r>
      <w:r>
        <w:rPr>
          <w:lang w:val="en-US"/>
        </w:rPr>
        <w:t xml:space="preserve">through our article we detailed the characteristics of each pathology and showed that the two entities have different physiopathology </w:t>
      </w:r>
      <w:r w:rsidR="000826FD">
        <w:rPr>
          <w:lang w:val="en-US"/>
        </w:rPr>
        <w:t xml:space="preserve">and </w:t>
      </w:r>
      <w:r w:rsidR="00FB30ED">
        <w:rPr>
          <w:lang w:val="en-US"/>
        </w:rPr>
        <w:t>require</w:t>
      </w:r>
      <w:r w:rsidR="000826FD">
        <w:rPr>
          <w:lang w:val="en-US"/>
        </w:rPr>
        <w:t xml:space="preserve"> different</w:t>
      </w:r>
      <w:r>
        <w:rPr>
          <w:lang w:val="en-US"/>
        </w:rPr>
        <w:t xml:space="preserve"> treatment</w:t>
      </w:r>
      <w:r w:rsidR="000826FD">
        <w:rPr>
          <w:lang w:val="en-US"/>
        </w:rPr>
        <w:t>.</w:t>
      </w:r>
    </w:p>
    <w:p w14:paraId="2ACC7C8D" w14:textId="77777777" w:rsidR="003355E4" w:rsidRPr="003355E4" w:rsidRDefault="003355E4" w:rsidP="003355E4">
      <w:pPr>
        <w:tabs>
          <w:tab w:val="num" w:pos="720"/>
        </w:tabs>
        <w:rPr>
          <w:lang w:val="en-US"/>
        </w:rPr>
      </w:pPr>
      <w:r w:rsidRPr="003355E4">
        <w:rPr>
          <w:lang w:val="en-US"/>
        </w:rPr>
        <w:t>Ethical Approval:</w:t>
      </w:r>
    </w:p>
    <w:p w14:paraId="0A192437" w14:textId="01D30950" w:rsidR="003355E4" w:rsidRDefault="003355E4" w:rsidP="003355E4">
      <w:pPr>
        <w:tabs>
          <w:tab w:val="num" w:pos="720"/>
        </w:tabs>
        <w:rPr>
          <w:lang w:val="en-US"/>
        </w:rPr>
      </w:pPr>
      <w:r w:rsidRPr="003355E4">
        <w:rPr>
          <w:lang w:val="en-US"/>
        </w:rPr>
        <w:t>As per international standards or university standards written ethical approval has been collected and preserved by the author(s).</w:t>
      </w:r>
    </w:p>
    <w:p w14:paraId="4FD07190" w14:textId="77777777" w:rsidR="003355E4" w:rsidRPr="003355E4" w:rsidRDefault="003355E4" w:rsidP="003355E4">
      <w:pPr>
        <w:tabs>
          <w:tab w:val="num" w:pos="720"/>
        </w:tabs>
        <w:rPr>
          <w:lang w:val="en-US"/>
        </w:rPr>
      </w:pPr>
      <w:r w:rsidRPr="003355E4">
        <w:rPr>
          <w:lang w:val="en-US"/>
        </w:rPr>
        <w:t xml:space="preserve">Consent </w:t>
      </w:r>
    </w:p>
    <w:p w14:paraId="76263BB1" w14:textId="0AA17BE8" w:rsidR="003355E4" w:rsidRDefault="003355E4" w:rsidP="003355E4">
      <w:pPr>
        <w:tabs>
          <w:tab w:val="num" w:pos="720"/>
        </w:tabs>
        <w:rPr>
          <w:lang w:val="en-US"/>
        </w:rPr>
      </w:pPr>
      <w:r w:rsidRPr="003355E4">
        <w:rPr>
          <w:lang w:val="en-US"/>
        </w:rPr>
        <w:t>As per international standards or university standards, patient(s) written consent has been collected and preserved by the author(s).</w:t>
      </w:r>
    </w:p>
    <w:p w14:paraId="00E6B060" w14:textId="77777777" w:rsidR="00650764" w:rsidRPr="00740879" w:rsidRDefault="00650764" w:rsidP="00650764">
      <w:pPr>
        <w:rPr>
          <w:highlight w:val="yellow"/>
        </w:rPr>
      </w:pPr>
      <w:bookmarkStart w:id="0" w:name="_Hlk196574156"/>
      <w:r w:rsidRPr="00740879">
        <w:rPr>
          <w:highlight w:val="yellow"/>
        </w:rPr>
        <w:t>Disclaimer (</w:t>
      </w:r>
      <w:proofErr w:type="spellStart"/>
      <w:r w:rsidRPr="00740879">
        <w:rPr>
          <w:highlight w:val="yellow"/>
        </w:rPr>
        <w:t>Artificial</w:t>
      </w:r>
      <w:proofErr w:type="spellEnd"/>
      <w:r w:rsidRPr="00740879">
        <w:rPr>
          <w:highlight w:val="yellow"/>
        </w:rPr>
        <w:t xml:space="preserve"> intelligence)</w:t>
      </w:r>
    </w:p>
    <w:p w14:paraId="2D091291" w14:textId="77777777" w:rsidR="00650764" w:rsidRPr="00740879" w:rsidRDefault="00650764" w:rsidP="00650764">
      <w:pPr>
        <w:rPr>
          <w:highlight w:val="yellow"/>
        </w:rPr>
      </w:pPr>
      <w:r w:rsidRPr="00740879">
        <w:rPr>
          <w:highlight w:val="yellow"/>
        </w:rPr>
        <w:t xml:space="preserve">Option </w:t>
      </w:r>
      <w:proofErr w:type="gramStart"/>
      <w:r w:rsidRPr="00740879">
        <w:rPr>
          <w:highlight w:val="yellow"/>
        </w:rPr>
        <w:t>1:</w:t>
      </w:r>
      <w:proofErr w:type="gramEnd"/>
      <w:r w:rsidRPr="00740879">
        <w:rPr>
          <w:highlight w:val="yellow"/>
        </w:rPr>
        <w:t xml:space="preserve"> </w:t>
      </w:r>
    </w:p>
    <w:p w14:paraId="501A074A" w14:textId="77777777" w:rsidR="00650764" w:rsidRPr="00740879" w:rsidRDefault="00650764" w:rsidP="00650764">
      <w:pPr>
        <w:rPr>
          <w:highlight w:val="yellow"/>
        </w:rPr>
      </w:pPr>
      <w:proofErr w:type="spellStart"/>
      <w:r w:rsidRPr="00740879">
        <w:rPr>
          <w:highlight w:val="yellow"/>
        </w:rPr>
        <w:t>Author</w:t>
      </w:r>
      <w:proofErr w:type="spellEnd"/>
      <w:r w:rsidRPr="00740879">
        <w:rPr>
          <w:highlight w:val="yellow"/>
        </w:rPr>
        <w:t xml:space="preserve">(s) </w:t>
      </w:r>
      <w:proofErr w:type="spellStart"/>
      <w:r w:rsidRPr="00740879">
        <w:rPr>
          <w:highlight w:val="yellow"/>
        </w:rPr>
        <w:t>hereby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declare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that</w:t>
      </w:r>
      <w:proofErr w:type="spellEnd"/>
      <w:r w:rsidRPr="00740879">
        <w:rPr>
          <w:highlight w:val="yellow"/>
        </w:rPr>
        <w:t xml:space="preserve"> NO </w:t>
      </w:r>
      <w:proofErr w:type="spellStart"/>
      <w:r w:rsidRPr="00740879">
        <w:rPr>
          <w:highlight w:val="yellow"/>
        </w:rPr>
        <w:t>generative</w:t>
      </w:r>
      <w:proofErr w:type="spellEnd"/>
      <w:r w:rsidRPr="00740879">
        <w:rPr>
          <w:highlight w:val="yellow"/>
        </w:rPr>
        <w:t xml:space="preserve"> AI technologies </w:t>
      </w:r>
      <w:proofErr w:type="spellStart"/>
      <w:r w:rsidRPr="00740879">
        <w:rPr>
          <w:highlight w:val="yellow"/>
        </w:rPr>
        <w:t>such</w:t>
      </w:r>
      <w:proofErr w:type="spellEnd"/>
      <w:r w:rsidRPr="00740879">
        <w:rPr>
          <w:highlight w:val="yellow"/>
        </w:rPr>
        <w:t xml:space="preserve"> as Large </w:t>
      </w:r>
      <w:proofErr w:type="spellStart"/>
      <w:r w:rsidRPr="00740879">
        <w:rPr>
          <w:highlight w:val="yellow"/>
        </w:rPr>
        <w:t>Language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Models</w:t>
      </w:r>
      <w:proofErr w:type="spellEnd"/>
      <w:r w:rsidRPr="00740879">
        <w:rPr>
          <w:highlight w:val="yellow"/>
        </w:rPr>
        <w:t xml:space="preserve"> (</w:t>
      </w:r>
      <w:proofErr w:type="spellStart"/>
      <w:r w:rsidRPr="00740879">
        <w:rPr>
          <w:highlight w:val="yellow"/>
        </w:rPr>
        <w:t>ChatGPT</w:t>
      </w:r>
      <w:proofErr w:type="spellEnd"/>
      <w:r w:rsidRPr="00740879">
        <w:rPr>
          <w:highlight w:val="yellow"/>
        </w:rPr>
        <w:t xml:space="preserve">, COPILOT, etc.) and </w:t>
      </w:r>
      <w:proofErr w:type="spellStart"/>
      <w:r w:rsidRPr="00740879">
        <w:rPr>
          <w:highlight w:val="yellow"/>
        </w:rPr>
        <w:t>text</w:t>
      </w:r>
      <w:proofErr w:type="spellEnd"/>
      <w:r w:rsidRPr="00740879">
        <w:rPr>
          <w:highlight w:val="yellow"/>
        </w:rPr>
        <w:t xml:space="preserve">-to-image </w:t>
      </w:r>
      <w:proofErr w:type="spellStart"/>
      <w:r w:rsidRPr="00740879">
        <w:rPr>
          <w:highlight w:val="yellow"/>
        </w:rPr>
        <w:t>generators</w:t>
      </w:r>
      <w:proofErr w:type="spellEnd"/>
      <w:r w:rsidRPr="00740879">
        <w:rPr>
          <w:highlight w:val="yellow"/>
        </w:rPr>
        <w:t xml:space="preserve"> have been </w:t>
      </w:r>
      <w:proofErr w:type="spellStart"/>
      <w:r w:rsidRPr="00740879">
        <w:rPr>
          <w:highlight w:val="yellow"/>
        </w:rPr>
        <w:t>used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during</w:t>
      </w:r>
      <w:proofErr w:type="spellEnd"/>
      <w:r w:rsidRPr="00740879">
        <w:rPr>
          <w:highlight w:val="yellow"/>
        </w:rPr>
        <w:t xml:space="preserve"> the </w:t>
      </w:r>
      <w:proofErr w:type="spellStart"/>
      <w:r w:rsidRPr="00740879">
        <w:rPr>
          <w:highlight w:val="yellow"/>
        </w:rPr>
        <w:t>writing</w:t>
      </w:r>
      <w:proofErr w:type="spellEnd"/>
      <w:r w:rsidRPr="00740879">
        <w:rPr>
          <w:highlight w:val="yellow"/>
        </w:rPr>
        <w:t xml:space="preserve"> or </w:t>
      </w:r>
      <w:proofErr w:type="spellStart"/>
      <w:r w:rsidRPr="00740879">
        <w:rPr>
          <w:highlight w:val="yellow"/>
        </w:rPr>
        <w:t>editing</w:t>
      </w:r>
      <w:proofErr w:type="spellEnd"/>
      <w:r w:rsidRPr="00740879">
        <w:rPr>
          <w:highlight w:val="yellow"/>
        </w:rPr>
        <w:t xml:space="preserve"> of </w:t>
      </w:r>
      <w:proofErr w:type="spellStart"/>
      <w:r w:rsidRPr="00740879">
        <w:rPr>
          <w:highlight w:val="yellow"/>
        </w:rPr>
        <w:t>this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manuscript</w:t>
      </w:r>
      <w:proofErr w:type="spellEnd"/>
      <w:r w:rsidRPr="00740879">
        <w:rPr>
          <w:highlight w:val="yellow"/>
        </w:rPr>
        <w:t xml:space="preserve">. </w:t>
      </w:r>
    </w:p>
    <w:p w14:paraId="11967338" w14:textId="77777777" w:rsidR="00650764" w:rsidRPr="00740879" w:rsidRDefault="00650764" w:rsidP="00650764">
      <w:pPr>
        <w:rPr>
          <w:highlight w:val="yellow"/>
        </w:rPr>
      </w:pPr>
      <w:r w:rsidRPr="00740879">
        <w:rPr>
          <w:highlight w:val="yellow"/>
        </w:rPr>
        <w:lastRenderedPageBreak/>
        <w:t xml:space="preserve">Option </w:t>
      </w:r>
      <w:proofErr w:type="gramStart"/>
      <w:r w:rsidRPr="00740879">
        <w:rPr>
          <w:highlight w:val="yellow"/>
        </w:rPr>
        <w:t>2:</w:t>
      </w:r>
      <w:proofErr w:type="gramEnd"/>
      <w:r w:rsidRPr="00740879">
        <w:rPr>
          <w:highlight w:val="yellow"/>
        </w:rPr>
        <w:t xml:space="preserve"> </w:t>
      </w:r>
    </w:p>
    <w:p w14:paraId="53CEF885" w14:textId="77777777" w:rsidR="00650764" w:rsidRPr="00740879" w:rsidRDefault="00650764" w:rsidP="00650764">
      <w:pPr>
        <w:rPr>
          <w:highlight w:val="yellow"/>
        </w:rPr>
      </w:pPr>
      <w:proofErr w:type="spellStart"/>
      <w:r w:rsidRPr="00740879">
        <w:rPr>
          <w:highlight w:val="yellow"/>
        </w:rPr>
        <w:t>Author</w:t>
      </w:r>
      <w:proofErr w:type="spellEnd"/>
      <w:r w:rsidRPr="00740879">
        <w:rPr>
          <w:highlight w:val="yellow"/>
        </w:rPr>
        <w:t xml:space="preserve">(s) </w:t>
      </w:r>
      <w:proofErr w:type="spellStart"/>
      <w:r w:rsidRPr="00740879">
        <w:rPr>
          <w:highlight w:val="yellow"/>
        </w:rPr>
        <w:t>hereby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declare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that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generative</w:t>
      </w:r>
      <w:proofErr w:type="spellEnd"/>
      <w:r w:rsidRPr="00740879">
        <w:rPr>
          <w:highlight w:val="yellow"/>
        </w:rPr>
        <w:t xml:space="preserve"> AI technologies </w:t>
      </w:r>
      <w:proofErr w:type="spellStart"/>
      <w:r w:rsidRPr="00740879">
        <w:rPr>
          <w:highlight w:val="yellow"/>
        </w:rPr>
        <w:t>such</w:t>
      </w:r>
      <w:proofErr w:type="spellEnd"/>
      <w:r w:rsidRPr="00740879">
        <w:rPr>
          <w:highlight w:val="yellow"/>
        </w:rPr>
        <w:t xml:space="preserve"> as Large </w:t>
      </w:r>
      <w:proofErr w:type="spellStart"/>
      <w:r w:rsidRPr="00740879">
        <w:rPr>
          <w:highlight w:val="yellow"/>
        </w:rPr>
        <w:t>Language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Models</w:t>
      </w:r>
      <w:proofErr w:type="spellEnd"/>
      <w:r w:rsidRPr="00740879">
        <w:rPr>
          <w:highlight w:val="yellow"/>
        </w:rPr>
        <w:t xml:space="preserve">, etc. have been </w:t>
      </w:r>
      <w:proofErr w:type="spellStart"/>
      <w:r w:rsidRPr="00740879">
        <w:rPr>
          <w:highlight w:val="yellow"/>
        </w:rPr>
        <w:t>used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during</w:t>
      </w:r>
      <w:proofErr w:type="spellEnd"/>
      <w:r w:rsidRPr="00740879">
        <w:rPr>
          <w:highlight w:val="yellow"/>
        </w:rPr>
        <w:t xml:space="preserve"> the </w:t>
      </w:r>
      <w:proofErr w:type="spellStart"/>
      <w:r w:rsidRPr="00740879">
        <w:rPr>
          <w:highlight w:val="yellow"/>
        </w:rPr>
        <w:t>writing</w:t>
      </w:r>
      <w:proofErr w:type="spellEnd"/>
      <w:r w:rsidRPr="00740879">
        <w:rPr>
          <w:highlight w:val="yellow"/>
        </w:rPr>
        <w:t xml:space="preserve"> or </w:t>
      </w:r>
      <w:proofErr w:type="spellStart"/>
      <w:r w:rsidRPr="00740879">
        <w:rPr>
          <w:highlight w:val="yellow"/>
        </w:rPr>
        <w:t>editing</w:t>
      </w:r>
      <w:proofErr w:type="spellEnd"/>
      <w:r w:rsidRPr="00740879">
        <w:rPr>
          <w:highlight w:val="yellow"/>
        </w:rPr>
        <w:t xml:space="preserve"> of </w:t>
      </w:r>
      <w:proofErr w:type="spellStart"/>
      <w:r w:rsidRPr="00740879">
        <w:rPr>
          <w:highlight w:val="yellow"/>
        </w:rPr>
        <w:t>manuscripts</w:t>
      </w:r>
      <w:proofErr w:type="spellEnd"/>
      <w:r w:rsidRPr="00740879">
        <w:rPr>
          <w:highlight w:val="yellow"/>
        </w:rPr>
        <w:t xml:space="preserve">. This </w:t>
      </w:r>
      <w:proofErr w:type="spellStart"/>
      <w:r w:rsidRPr="00740879">
        <w:rPr>
          <w:highlight w:val="yellow"/>
        </w:rPr>
        <w:t>explanation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will</w:t>
      </w:r>
      <w:proofErr w:type="spellEnd"/>
      <w:r w:rsidRPr="00740879">
        <w:rPr>
          <w:highlight w:val="yellow"/>
        </w:rPr>
        <w:t xml:space="preserve"> </w:t>
      </w:r>
      <w:proofErr w:type="spellStart"/>
      <w:r w:rsidRPr="00740879">
        <w:rPr>
          <w:highlight w:val="yellow"/>
        </w:rPr>
        <w:t>include</w:t>
      </w:r>
      <w:proofErr w:type="spellEnd"/>
      <w:r w:rsidRPr="00740879">
        <w:rPr>
          <w:highlight w:val="yellow"/>
        </w:rPr>
        <w:t xml:space="preserve"> the </w:t>
      </w:r>
      <w:proofErr w:type="spellStart"/>
      <w:r w:rsidRPr="00740879">
        <w:rPr>
          <w:highlight w:val="yellow"/>
        </w:rPr>
        <w:t>name</w:t>
      </w:r>
      <w:proofErr w:type="spellEnd"/>
      <w:r w:rsidRPr="00740879">
        <w:rPr>
          <w:highlight w:val="yellow"/>
        </w:rPr>
        <w:t xml:space="preserve">, version, model, and source of the </w:t>
      </w:r>
      <w:proofErr w:type="spellStart"/>
      <w:r w:rsidRPr="00740879">
        <w:rPr>
          <w:highlight w:val="yellow"/>
        </w:rPr>
        <w:t>generative</w:t>
      </w:r>
      <w:proofErr w:type="spellEnd"/>
      <w:r w:rsidRPr="00740879">
        <w:rPr>
          <w:highlight w:val="yellow"/>
        </w:rPr>
        <w:t xml:space="preserve"> AI </w:t>
      </w:r>
      <w:proofErr w:type="spellStart"/>
      <w:r w:rsidRPr="00740879">
        <w:rPr>
          <w:highlight w:val="yellow"/>
        </w:rPr>
        <w:t>technology</w:t>
      </w:r>
      <w:proofErr w:type="spellEnd"/>
      <w:r w:rsidRPr="00740879">
        <w:rPr>
          <w:highlight w:val="yellow"/>
        </w:rPr>
        <w:t xml:space="preserve"> and as </w:t>
      </w:r>
      <w:proofErr w:type="spellStart"/>
      <w:r w:rsidRPr="00740879">
        <w:rPr>
          <w:highlight w:val="yellow"/>
        </w:rPr>
        <w:t>well</w:t>
      </w:r>
      <w:proofErr w:type="spellEnd"/>
      <w:r w:rsidRPr="00740879">
        <w:rPr>
          <w:highlight w:val="yellow"/>
        </w:rPr>
        <w:t xml:space="preserve"> as all input prompts </w:t>
      </w:r>
      <w:proofErr w:type="spellStart"/>
      <w:r w:rsidRPr="00740879">
        <w:rPr>
          <w:highlight w:val="yellow"/>
        </w:rPr>
        <w:t>provided</w:t>
      </w:r>
      <w:proofErr w:type="spellEnd"/>
      <w:r w:rsidRPr="00740879">
        <w:rPr>
          <w:highlight w:val="yellow"/>
        </w:rPr>
        <w:t xml:space="preserve"> to the </w:t>
      </w:r>
      <w:proofErr w:type="spellStart"/>
      <w:r w:rsidRPr="00740879">
        <w:rPr>
          <w:highlight w:val="yellow"/>
        </w:rPr>
        <w:t>generative</w:t>
      </w:r>
      <w:proofErr w:type="spellEnd"/>
      <w:r w:rsidRPr="00740879">
        <w:rPr>
          <w:highlight w:val="yellow"/>
        </w:rPr>
        <w:t xml:space="preserve"> AI </w:t>
      </w:r>
      <w:proofErr w:type="spellStart"/>
      <w:r w:rsidRPr="00740879">
        <w:rPr>
          <w:highlight w:val="yellow"/>
        </w:rPr>
        <w:t>technology</w:t>
      </w:r>
      <w:proofErr w:type="spellEnd"/>
    </w:p>
    <w:p w14:paraId="4620E39A" w14:textId="77777777" w:rsidR="00650764" w:rsidRPr="00740879" w:rsidRDefault="00650764" w:rsidP="00650764">
      <w:pPr>
        <w:rPr>
          <w:highlight w:val="yellow"/>
        </w:rPr>
      </w:pPr>
      <w:r w:rsidRPr="00740879">
        <w:rPr>
          <w:highlight w:val="yellow"/>
        </w:rPr>
        <w:t xml:space="preserve">Details of the AI usage are </w:t>
      </w:r>
      <w:proofErr w:type="spellStart"/>
      <w:r w:rsidRPr="00740879">
        <w:rPr>
          <w:highlight w:val="yellow"/>
        </w:rPr>
        <w:t>given</w:t>
      </w:r>
      <w:proofErr w:type="spellEnd"/>
      <w:r w:rsidRPr="00740879">
        <w:rPr>
          <w:highlight w:val="yellow"/>
        </w:rPr>
        <w:t xml:space="preserve"> </w:t>
      </w:r>
      <w:proofErr w:type="spellStart"/>
      <w:proofErr w:type="gramStart"/>
      <w:r w:rsidRPr="00740879">
        <w:rPr>
          <w:highlight w:val="yellow"/>
        </w:rPr>
        <w:t>below</w:t>
      </w:r>
      <w:proofErr w:type="spellEnd"/>
      <w:r w:rsidRPr="00740879">
        <w:rPr>
          <w:highlight w:val="yellow"/>
        </w:rPr>
        <w:t>:</w:t>
      </w:r>
      <w:proofErr w:type="gramEnd"/>
    </w:p>
    <w:p w14:paraId="76C86A40" w14:textId="77777777" w:rsidR="00650764" w:rsidRPr="00740879" w:rsidRDefault="00650764" w:rsidP="00650764">
      <w:pPr>
        <w:rPr>
          <w:highlight w:val="yellow"/>
        </w:rPr>
      </w:pPr>
      <w:r w:rsidRPr="00740879">
        <w:rPr>
          <w:highlight w:val="yellow"/>
        </w:rPr>
        <w:t>1.</w:t>
      </w:r>
    </w:p>
    <w:p w14:paraId="01A11B41" w14:textId="77777777" w:rsidR="00650764" w:rsidRPr="00740879" w:rsidRDefault="00650764" w:rsidP="00650764">
      <w:pPr>
        <w:rPr>
          <w:highlight w:val="yellow"/>
        </w:rPr>
      </w:pPr>
      <w:r w:rsidRPr="00740879">
        <w:rPr>
          <w:highlight w:val="yellow"/>
        </w:rPr>
        <w:t>2.</w:t>
      </w:r>
    </w:p>
    <w:p w14:paraId="5E8220FC" w14:textId="27A3DEE8" w:rsidR="003D1953" w:rsidRPr="00650764" w:rsidRDefault="00650764" w:rsidP="00650764">
      <w:r w:rsidRPr="00740879">
        <w:rPr>
          <w:highlight w:val="yellow"/>
        </w:rPr>
        <w:t>3.</w:t>
      </w:r>
      <w:bookmarkEnd w:id="0"/>
    </w:p>
    <w:p w14:paraId="46308C47" w14:textId="77777777" w:rsidR="00194BF8" w:rsidRDefault="00194BF8" w:rsidP="001D52B1">
      <w:pPr>
        <w:rPr>
          <w:lang w:val="en-US"/>
        </w:rPr>
      </w:pPr>
    </w:p>
    <w:p w14:paraId="6A05D937" w14:textId="77777777" w:rsidR="00F76E79" w:rsidRPr="00656338" w:rsidRDefault="00F06868" w:rsidP="009033CC">
      <w:pPr>
        <w:pStyle w:val="Heading1"/>
      </w:pPr>
      <w:r w:rsidRPr="00656338">
        <w:t xml:space="preserve">Références : </w:t>
      </w:r>
    </w:p>
    <w:p w14:paraId="4611E9D2" w14:textId="3743D998" w:rsidR="00FF1677" w:rsidRPr="00407F4C" w:rsidRDefault="00407F4C" w:rsidP="00407F4C">
      <w:pPr>
        <w:tabs>
          <w:tab w:val="left" w:pos="4043"/>
        </w:tabs>
        <w:rPr>
          <w:lang w:val="en-US"/>
        </w:rPr>
      </w:pPr>
      <w:r w:rsidRPr="0080302F">
        <w:t>1.</w:t>
      </w:r>
      <w:r w:rsidR="00F76E79" w:rsidRPr="0080302F">
        <w:t xml:space="preserve">KEITA, Sidiki, KEITA, </w:t>
      </w:r>
      <w:proofErr w:type="spellStart"/>
      <w:r w:rsidR="00F76E79" w:rsidRPr="0080302F">
        <w:t>Koniba</w:t>
      </w:r>
      <w:proofErr w:type="spellEnd"/>
      <w:r w:rsidR="00F76E79" w:rsidRPr="0080302F">
        <w:t xml:space="preserve">, SISSOKO, Moussa, </w:t>
      </w:r>
      <w:r w:rsidR="00F76E79" w:rsidRPr="0080302F">
        <w:rPr>
          <w:i/>
          <w:iCs/>
        </w:rPr>
        <w:t>et al.</w:t>
      </w:r>
      <w:r w:rsidR="00F76E79" w:rsidRPr="0080302F">
        <w:t xml:space="preserve"> </w:t>
      </w:r>
      <w:r w:rsidR="00F76E79" w:rsidRPr="00407F4C">
        <w:rPr>
          <w:lang w:val="en-US"/>
        </w:rPr>
        <w:t xml:space="preserve">Volvulus of the sigmoid colon—Management in the surgery “A” department of the Teaching Hospital of Point G. </w:t>
      </w:r>
      <w:r w:rsidR="00F76E79" w:rsidRPr="00407F4C">
        <w:rPr>
          <w:i/>
          <w:iCs/>
          <w:lang w:val="en-US"/>
        </w:rPr>
        <w:t>Surgical Science</w:t>
      </w:r>
      <w:r w:rsidR="00F76E79" w:rsidRPr="00407F4C">
        <w:rPr>
          <w:lang w:val="en-US"/>
        </w:rPr>
        <w:t>, 2020, vol. 11, no 12, p. 469-478</w:t>
      </w:r>
    </w:p>
    <w:p w14:paraId="65DA96A3" w14:textId="6754461E" w:rsidR="00407F4C" w:rsidRDefault="00407F4C" w:rsidP="00407F4C">
      <w:pPr>
        <w:tabs>
          <w:tab w:val="left" w:pos="4043"/>
        </w:tabs>
        <w:rPr>
          <w:lang w:val="en-US"/>
        </w:rPr>
      </w:pPr>
      <w:r w:rsidRPr="00407F4C">
        <w:rPr>
          <w:lang w:val="en-US"/>
        </w:rPr>
        <w:t xml:space="preserve">2. MADIBA, T. E., ALDOUS, C., et HAFFAJEE, M. R. The morphology of the </w:t>
      </w:r>
      <w:proofErr w:type="spellStart"/>
      <w:r w:rsidRPr="00407F4C">
        <w:rPr>
          <w:lang w:val="en-US"/>
        </w:rPr>
        <w:t>foetal</w:t>
      </w:r>
      <w:proofErr w:type="spellEnd"/>
      <w:r w:rsidRPr="00407F4C">
        <w:rPr>
          <w:lang w:val="en-US"/>
        </w:rPr>
        <w:t xml:space="preserve"> sigmoid colon in the African population: a possible predisposition to sigmoid volvulus. </w:t>
      </w:r>
      <w:r w:rsidRPr="00407F4C">
        <w:rPr>
          <w:i/>
          <w:iCs/>
          <w:lang w:val="en-US"/>
        </w:rPr>
        <w:t>Colorectal Disease</w:t>
      </w:r>
      <w:r w:rsidRPr="00407F4C">
        <w:rPr>
          <w:lang w:val="en-US"/>
        </w:rPr>
        <w:t>, 2015, vol. 17, no 12, p. 1114-1120.</w:t>
      </w:r>
    </w:p>
    <w:p w14:paraId="1C0483BC" w14:textId="4F0B0A68" w:rsidR="00D724D5" w:rsidRPr="00407F4C" w:rsidRDefault="00D724D5" w:rsidP="00D724D5">
      <w:pPr>
        <w:tabs>
          <w:tab w:val="left" w:pos="4043"/>
        </w:tabs>
        <w:rPr>
          <w:lang w:val="en-US"/>
        </w:rPr>
      </w:pPr>
      <w:r w:rsidRPr="00656338">
        <w:rPr>
          <w:lang w:val="en-US"/>
        </w:rPr>
        <w:t xml:space="preserve">3.ATAMANALP, Sabri Selcuk, DISCI, Esra, PEKSOZ, Rifat, </w:t>
      </w:r>
      <w:r w:rsidRPr="00656338">
        <w:rPr>
          <w:i/>
          <w:iCs/>
          <w:lang w:val="en-US"/>
        </w:rPr>
        <w:t>et al.</w:t>
      </w:r>
      <w:r w:rsidRPr="00656338">
        <w:rPr>
          <w:lang w:val="en-US"/>
        </w:rPr>
        <w:t xml:space="preserve"> </w:t>
      </w:r>
      <w:r w:rsidRPr="00D724D5">
        <w:rPr>
          <w:lang w:val="en-US"/>
        </w:rPr>
        <w:t xml:space="preserve">Management of sigmoid volvulus: a literature review. </w:t>
      </w:r>
      <w:proofErr w:type="spellStart"/>
      <w:r w:rsidRPr="00D724D5">
        <w:rPr>
          <w:i/>
          <w:iCs/>
          <w:lang w:val="en-US"/>
        </w:rPr>
        <w:t>Ibnosina</w:t>
      </w:r>
      <w:proofErr w:type="spellEnd"/>
      <w:r w:rsidRPr="00D724D5">
        <w:rPr>
          <w:i/>
          <w:iCs/>
          <w:lang w:val="en-US"/>
        </w:rPr>
        <w:t xml:space="preserve"> Journal of Medicine and Biomedical Sciences</w:t>
      </w:r>
      <w:r w:rsidRPr="00D724D5">
        <w:rPr>
          <w:lang w:val="en-US"/>
        </w:rPr>
        <w:t>, 2023</w:t>
      </w:r>
    </w:p>
    <w:p w14:paraId="049EC9E4" w14:textId="581F9C85" w:rsidR="00F06868" w:rsidRPr="00407F4C" w:rsidRDefault="00D724D5" w:rsidP="00FF1677">
      <w:r>
        <w:rPr>
          <w:lang w:val="en-US"/>
        </w:rPr>
        <w:t>4</w:t>
      </w:r>
      <w:r w:rsidR="007F0A41">
        <w:rPr>
          <w:lang w:val="en-US"/>
        </w:rPr>
        <w:t>.</w:t>
      </w:r>
      <w:r w:rsidR="007F0A41" w:rsidRPr="007F0A41">
        <w:rPr>
          <w:lang w:val="en-US"/>
        </w:rPr>
        <w:t xml:space="preserve"> Moloney, B.M., Mc Carthy, C.E., Bhayana, R. et al. Sigmoid volvulus—Can CT features predict outcomes and </w:t>
      </w:r>
      <w:proofErr w:type="gramStart"/>
      <w:r w:rsidR="007F0A41" w:rsidRPr="007F0A41">
        <w:rPr>
          <w:lang w:val="en-US"/>
        </w:rPr>
        <w:t>recurrence?.</w:t>
      </w:r>
      <w:proofErr w:type="gramEnd"/>
      <w:r w:rsidR="007F0A41" w:rsidRPr="007F0A41">
        <w:rPr>
          <w:lang w:val="en-US"/>
        </w:rPr>
        <w:t xml:space="preserve"> </w:t>
      </w:r>
      <w:proofErr w:type="spellStart"/>
      <w:r w:rsidR="007F0A41" w:rsidRPr="00407F4C">
        <w:t>Eur</w:t>
      </w:r>
      <w:proofErr w:type="spellEnd"/>
      <w:r w:rsidR="007F0A41" w:rsidRPr="00407F4C">
        <w:t xml:space="preserve"> </w:t>
      </w:r>
      <w:proofErr w:type="spellStart"/>
      <w:r w:rsidR="007F0A41" w:rsidRPr="00407F4C">
        <w:t>Radiol</w:t>
      </w:r>
      <w:proofErr w:type="spellEnd"/>
      <w:r w:rsidR="007F0A41" w:rsidRPr="00407F4C">
        <w:t xml:space="preserve"> 35, 897–905 (2025). https://doi.org/10.1007/s00330-024-10979-y</w:t>
      </w:r>
    </w:p>
    <w:p w14:paraId="1F6A3CC7" w14:textId="27B0A627" w:rsidR="00407F4C" w:rsidRPr="00656338" w:rsidRDefault="00D724D5" w:rsidP="00407F4C">
      <w:pPr>
        <w:rPr>
          <w:lang w:val="en-US"/>
        </w:rPr>
      </w:pPr>
      <w:r>
        <w:t>5</w:t>
      </w:r>
      <w:r w:rsidR="00407F4C" w:rsidRPr="00407F4C">
        <w:t xml:space="preserve">. </w:t>
      </w:r>
      <w:proofErr w:type="spellStart"/>
      <w:r w:rsidR="00407F4C" w:rsidRPr="00407F4C">
        <w:t>Lubrano</w:t>
      </w:r>
      <w:proofErr w:type="spellEnd"/>
      <w:r w:rsidR="00407F4C" w:rsidRPr="00407F4C">
        <w:t xml:space="preserve"> J, Paquette B, </w:t>
      </w:r>
      <w:proofErr w:type="spellStart"/>
      <w:r w:rsidR="00407F4C" w:rsidRPr="00407F4C">
        <w:t>Delabrousse</w:t>
      </w:r>
      <w:proofErr w:type="spellEnd"/>
      <w:r w:rsidR="00407F4C" w:rsidRPr="00407F4C">
        <w:t xml:space="preserve"> E, Koch S, </w:t>
      </w:r>
      <w:proofErr w:type="spellStart"/>
      <w:r w:rsidR="00407F4C" w:rsidRPr="00407F4C">
        <w:t>Mantion</w:t>
      </w:r>
      <w:proofErr w:type="spellEnd"/>
      <w:r w:rsidR="00407F4C" w:rsidRPr="00407F4C">
        <w:t xml:space="preserve"> G. Volvulus du sigmoïde. </w:t>
      </w:r>
      <w:r w:rsidR="00407F4C" w:rsidRPr="00656338">
        <w:rPr>
          <w:lang w:val="en-US"/>
        </w:rPr>
        <w:t>EMC - Gastro-</w:t>
      </w:r>
      <w:proofErr w:type="spellStart"/>
      <w:r w:rsidR="00407F4C" w:rsidRPr="00656338">
        <w:rPr>
          <w:lang w:val="en-US"/>
        </w:rPr>
        <w:t>entérologie</w:t>
      </w:r>
      <w:proofErr w:type="spellEnd"/>
      <w:r w:rsidR="00407F4C" w:rsidRPr="00656338">
        <w:rPr>
          <w:lang w:val="en-US"/>
        </w:rPr>
        <w:t xml:space="preserve"> 2012;7(3):1-6 [Article 9-044-A-12].</w:t>
      </w:r>
    </w:p>
    <w:p w14:paraId="21D268F3" w14:textId="4EF6B507" w:rsidR="001D52B1" w:rsidRPr="00656338" w:rsidRDefault="001D52B1" w:rsidP="001D52B1">
      <w:pPr>
        <w:rPr>
          <w:lang w:val="en-US"/>
        </w:rPr>
      </w:pPr>
      <w:r w:rsidRPr="001D52B1">
        <w:rPr>
          <w:lang w:val="en-US"/>
        </w:rPr>
        <w:t xml:space="preserve">6. WU, David C., AVERBUKH, Leon D., et WU, George Y. Diagnostic and therapeutic strategies for peritoneal tuberculosis: a review. </w:t>
      </w:r>
      <w:r w:rsidRPr="00656338">
        <w:rPr>
          <w:i/>
          <w:iCs/>
          <w:lang w:val="en-US"/>
        </w:rPr>
        <w:t>Journal of clinical and translational hepatology</w:t>
      </w:r>
      <w:r w:rsidRPr="00656338">
        <w:rPr>
          <w:lang w:val="en-US"/>
        </w:rPr>
        <w:t>, 2019, vol. 7, no 2, p. 140.</w:t>
      </w:r>
    </w:p>
    <w:p w14:paraId="2F3F8A3E" w14:textId="29F1C7B0" w:rsidR="00BD154B" w:rsidRPr="00BD154B" w:rsidRDefault="00BD154B" w:rsidP="00BD154B">
      <w:pPr>
        <w:rPr>
          <w:lang w:val="en-US"/>
        </w:rPr>
      </w:pPr>
      <w:r w:rsidRPr="00656338">
        <w:rPr>
          <w:lang w:val="en-US"/>
        </w:rPr>
        <w:t>7.</w:t>
      </w:r>
      <w:r w:rsidRPr="00656338">
        <w:rPr>
          <w:rFonts w:ascii="Times New Roman" w:eastAsia="Times New Roman" w:hAnsi="Symbol" w:cs="Times New Roman"/>
          <w:kern w:val="0"/>
          <w:sz w:val="24"/>
          <w:szCs w:val="24"/>
          <w:lang w:val="en-US" w:eastAsia="fr-MA"/>
          <w14:ligatures w14:val="none"/>
        </w:rPr>
        <w:t xml:space="preserve"> </w:t>
      </w:r>
      <w:r w:rsidRPr="00656338">
        <w:rPr>
          <w:lang w:val="en-US"/>
        </w:rPr>
        <w:t xml:space="preserve"> Ahmed Khan, Fahmi Yousef.</w:t>
      </w:r>
      <w:r w:rsidRPr="00BD154B">
        <w:rPr>
          <w:lang w:val="en-US"/>
        </w:rPr>
        <w:t xml:space="preserve"> Peritoneal Tuberculosis: Advances and Controversies. Libyan Journal of Medical Sciences 2(1</w:t>
      </w:r>
      <w:proofErr w:type="gramStart"/>
      <w:r w:rsidRPr="00BD154B">
        <w:rPr>
          <w:lang w:val="en-US"/>
        </w:rPr>
        <w:t>):p</w:t>
      </w:r>
      <w:proofErr w:type="gramEnd"/>
      <w:r w:rsidRPr="00BD154B">
        <w:rPr>
          <w:lang w:val="en-US"/>
        </w:rPr>
        <w:t xml:space="preserve"> 3-7, Jan–Mar 2018. | DOI: 10.4103/LJMS.LJMS_35_17 </w:t>
      </w:r>
    </w:p>
    <w:p w14:paraId="02D107FA" w14:textId="33A74B4F" w:rsidR="00BD154B" w:rsidRPr="00BD154B" w:rsidRDefault="00BD154B" w:rsidP="001D52B1">
      <w:pPr>
        <w:rPr>
          <w:lang w:val="en-US"/>
        </w:rPr>
      </w:pPr>
    </w:p>
    <w:sectPr w:rsidR="00BD154B" w:rsidRPr="00BD1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D2098"/>
    <w:multiLevelType w:val="multilevel"/>
    <w:tmpl w:val="4F165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6257F5"/>
    <w:multiLevelType w:val="hybridMultilevel"/>
    <w:tmpl w:val="01E643BC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2277415">
    <w:abstractNumId w:val="1"/>
  </w:num>
  <w:num w:numId="2" w16cid:durableId="770051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EF"/>
    <w:rsid w:val="00001D74"/>
    <w:rsid w:val="00043BB9"/>
    <w:rsid w:val="000539CD"/>
    <w:rsid w:val="00064394"/>
    <w:rsid w:val="000826FD"/>
    <w:rsid w:val="000A7F14"/>
    <w:rsid w:val="000B279D"/>
    <w:rsid w:val="000B297E"/>
    <w:rsid w:val="000E5E63"/>
    <w:rsid w:val="000F2110"/>
    <w:rsid w:val="00115904"/>
    <w:rsid w:val="0014490D"/>
    <w:rsid w:val="00194BF8"/>
    <w:rsid w:val="001B3D7A"/>
    <w:rsid w:val="001D52B1"/>
    <w:rsid w:val="00222513"/>
    <w:rsid w:val="00265538"/>
    <w:rsid w:val="002A05B0"/>
    <w:rsid w:val="002D5C06"/>
    <w:rsid w:val="00313DFB"/>
    <w:rsid w:val="003355E4"/>
    <w:rsid w:val="003C60E6"/>
    <w:rsid w:val="003D1953"/>
    <w:rsid w:val="00407F4C"/>
    <w:rsid w:val="00420524"/>
    <w:rsid w:val="00421F09"/>
    <w:rsid w:val="00450082"/>
    <w:rsid w:val="00461806"/>
    <w:rsid w:val="004C22E6"/>
    <w:rsid w:val="004C796E"/>
    <w:rsid w:val="004D5622"/>
    <w:rsid w:val="004F19D9"/>
    <w:rsid w:val="00550684"/>
    <w:rsid w:val="00571BDF"/>
    <w:rsid w:val="00591142"/>
    <w:rsid w:val="005B6EB8"/>
    <w:rsid w:val="005F63AE"/>
    <w:rsid w:val="00650764"/>
    <w:rsid w:val="00655D49"/>
    <w:rsid w:val="0065604D"/>
    <w:rsid w:val="00656338"/>
    <w:rsid w:val="006A2B9B"/>
    <w:rsid w:val="006B580D"/>
    <w:rsid w:val="006D02A5"/>
    <w:rsid w:val="006D0CD8"/>
    <w:rsid w:val="006D28ED"/>
    <w:rsid w:val="0074219F"/>
    <w:rsid w:val="007A4A34"/>
    <w:rsid w:val="007F0A41"/>
    <w:rsid w:val="00801ED1"/>
    <w:rsid w:val="0080302F"/>
    <w:rsid w:val="008050D7"/>
    <w:rsid w:val="008A07AB"/>
    <w:rsid w:val="008C31C4"/>
    <w:rsid w:val="009033CC"/>
    <w:rsid w:val="00913C30"/>
    <w:rsid w:val="009654EE"/>
    <w:rsid w:val="00996A9F"/>
    <w:rsid w:val="009A3EBB"/>
    <w:rsid w:val="009C705E"/>
    <w:rsid w:val="00A31406"/>
    <w:rsid w:val="00A52CDD"/>
    <w:rsid w:val="00A73B84"/>
    <w:rsid w:val="00A8271E"/>
    <w:rsid w:val="00A8647D"/>
    <w:rsid w:val="00AA7DAB"/>
    <w:rsid w:val="00B051DD"/>
    <w:rsid w:val="00B70255"/>
    <w:rsid w:val="00BB7C7E"/>
    <w:rsid w:val="00BD154B"/>
    <w:rsid w:val="00C648E6"/>
    <w:rsid w:val="00CA61F2"/>
    <w:rsid w:val="00CD1621"/>
    <w:rsid w:val="00CD5EAB"/>
    <w:rsid w:val="00CE4FDC"/>
    <w:rsid w:val="00D724D5"/>
    <w:rsid w:val="00DA39A8"/>
    <w:rsid w:val="00DE2F39"/>
    <w:rsid w:val="00DE632F"/>
    <w:rsid w:val="00E1748B"/>
    <w:rsid w:val="00E8563B"/>
    <w:rsid w:val="00EA44EF"/>
    <w:rsid w:val="00F06868"/>
    <w:rsid w:val="00F56BC7"/>
    <w:rsid w:val="00F76E79"/>
    <w:rsid w:val="00F87A38"/>
    <w:rsid w:val="00F92B29"/>
    <w:rsid w:val="00FB30ED"/>
    <w:rsid w:val="00FB6E2D"/>
    <w:rsid w:val="00F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0D9FD"/>
  <w15:chartTrackingRefBased/>
  <w15:docId w15:val="{DBF8A439-E2A1-4D6F-BE2A-8C2BFE81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154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033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B29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B1931-FE14-479B-8628-7CBEFE25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32525</TotalTime>
  <Pages>7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iliaselazhari@outlook.fr</dc:creator>
  <cp:keywords/>
  <dc:description/>
  <cp:lastModifiedBy>Editor GP 005</cp:lastModifiedBy>
  <cp:revision>30</cp:revision>
  <dcterms:created xsi:type="dcterms:W3CDTF">2024-07-17T19:30:00Z</dcterms:created>
  <dcterms:modified xsi:type="dcterms:W3CDTF">2025-06-14T05:58:00Z</dcterms:modified>
</cp:coreProperties>
</file>