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4C81" w:rsidRPr="00DA3E1F" w:rsidRDefault="001523EB" w:rsidP="00534C81">
      <w:pPr>
        <w:spacing w:line="240" w:lineRule="auto"/>
        <w:jc w:val="right"/>
        <w:rPr>
          <w:rFonts w:ascii="Times New Roman" w:eastAsiaTheme="minorEastAsia" w:hAnsi="Times New Roman" w:cs="Times New Roman"/>
          <w:b/>
          <w:bCs/>
          <w:color w:val="000000" w:themeColor="text1"/>
          <w:sz w:val="40"/>
          <w:szCs w:val="40"/>
        </w:rPr>
      </w:pPr>
      <w:r w:rsidRPr="00DA3E1F">
        <w:rPr>
          <w:rFonts w:ascii="Times New Roman" w:eastAsiaTheme="minorEastAsia" w:hAnsi="Times New Roman" w:cs="Times New Roman"/>
          <w:b/>
          <w:bCs/>
          <w:color w:val="000000" w:themeColor="text1"/>
          <w:sz w:val="40"/>
          <w:szCs w:val="40"/>
        </w:rPr>
        <w:t xml:space="preserve">Exploring </w:t>
      </w:r>
      <w:r w:rsidR="00DA3E1F" w:rsidRPr="00DA3E1F">
        <w:rPr>
          <w:rFonts w:ascii="Times New Roman" w:eastAsiaTheme="minorEastAsia" w:hAnsi="Times New Roman" w:cs="Times New Roman"/>
          <w:b/>
          <w:bCs/>
          <w:color w:val="000000" w:themeColor="text1"/>
          <w:sz w:val="40"/>
          <w:szCs w:val="40"/>
          <w:shd w:val="clear" w:color="auto" w:fill="FFFF00"/>
        </w:rPr>
        <w:t xml:space="preserve">the </w:t>
      </w:r>
      <w:r w:rsidR="00DA3E1F" w:rsidRPr="00DA3E1F">
        <w:rPr>
          <w:rFonts w:ascii="Times New Roman" w:hAnsi="Times New Roman" w:cs="Times New Roman"/>
          <w:b/>
          <w:sz w:val="40"/>
          <w:szCs w:val="40"/>
          <w:shd w:val="clear" w:color="auto" w:fill="FFFF00"/>
        </w:rPr>
        <w:t xml:space="preserve">Therapeutic Potential of </w:t>
      </w:r>
      <w:r w:rsidR="00DA3E1F" w:rsidRPr="00DA3E1F">
        <w:rPr>
          <w:rFonts w:ascii="Times New Roman" w:eastAsia="Arial Unicode MS" w:hAnsi="Times New Roman" w:cs="Times New Roman"/>
          <w:b/>
          <w:i/>
          <w:iCs/>
          <w:sz w:val="40"/>
          <w:szCs w:val="40"/>
          <w:shd w:val="clear" w:color="auto" w:fill="FFFF00"/>
        </w:rPr>
        <w:t>Psidium guajava</w:t>
      </w:r>
      <w:r w:rsidR="00DA3E1F" w:rsidRPr="00DA3E1F">
        <w:rPr>
          <w:rFonts w:ascii="Times New Roman" w:hAnsi="Times New Roman" w:cs="Times New Roman"/>
          <w:b/>
          <w:sz w:val="40"/>
          <w:szCs w:val="40"/>
          <w:shd w:val="clear" w:color="auto" w:fill="FFFF00"/>
        </w:rPr>
        <w:t xml:space="preserve"> (Guava) Leaf Extract in Lead Acetate-Induced Male Reproductive Dysfunction in Albino Rats</w:t>
      </w:r>
    </w:p>
    <w:p w:rsidR="00725DD9" w:rsidRDefault="00725DD9" w:rsidP="00D903ED">
      <w:pPr>
        <w:tabs>
          <w:tab w:val="left" w:pos="3600"/>
        </w:tabs>
        <w:spacing w:after="0"/>
        <w:jc w:val="both"/>
        <w:rPr>
          <w:rFonts w:ascii="Times New Roman" w:hAnsi="Times New Roman" w:cs="Times New Roman"/>
          <w:b/>
          <w:szCs w:val="24"/>
        </w:rPr>
      </w:pPr>
    </w:p>
    <w:p w:rsidR="00725DD9" w:rsidRDefault="00725DD9" w:rsidP="00D903ED">
      <w:pPr>
        <w:tabs>
          <w:tab w:val="left" w:pos="3600"/>
        </w:tabs>
        <w:spacing w:after="0"/>
        <w:jc w:val="both"/>
        <w:rPr>
          <w:rFonts w:ascii="Times New Roman" w:hAnsi="Times New Roman" w:cs="Times New Roman"/>
          <w:b/>
          <w:szCs w:val="24"/>
        </w:rPr>
      </w:pPr>
    </w:p>
    <w:p w:rsidR="00534C81" w:rsidRPr="00900CEE" w:rsidRDefault="00534C81" w:rsidP="00D903ED">
      <w:pPr>
        <w:tabs>
          <w:tab w:val="left" w:pos="3600"/>
        </w:tabs>
        <w:spacing w:after="0"/>
        <w:jc w:val="both"/>
        <w:rPr>
          <w:rFonts w:ascii="Times New Roman" w:hAnsi="Times New Roman" w:cs="Times New Roman"/>
          <w:b/>
          <w:szCs w:val="24"/>
        </w:rPr>
      </w:pPr>
      <w:r w:rsidRPr="00900CEE">
        <w:rPr>
          <w:rFonts w:ascii="Times New Roman" w:hAnsi="Times New Roman" w:cs="Times New Roman"/>
          <w:b/>
          <w:szCs w:val="24"/>
        </w:rPr>
        <w:tab/>
        <w:t>ABSTRACT</w:t>
      </w:r>
    </w:p>
    <w:p w:rsidR="00534C81" w:rsidRDefault="00534C81" w:rsidP="00D903ED">
      <w:pPr>
        <w:tabs>
          <w:tab w:val="left" w:pos="3600"/>
        </w:tabs>
        <w:spacing w:after="0" w:line="240" w:lineRule="auto"/>
        <w:jc w:val="both"/>
        <w:rPr>
          <w:rStyle w:val="selected"/>
          <w:rFonts w:ascii="Times New Roman" w:hAnsi="Times New Roman" w:cs="Times New Roman"/>
          <w:sz w:val="20"/>
          <w:szCs w:val="20"/>
        </w:rPr>
      </w:pPr>
      <w:r w:rsidRPr="00900CEE">
        <w:rPr>
          <w:rFonts w:ascii="Times New Roman" w:hAnsi="Times New Roman" w:cs="Times New Roman"/>
          <w:sz w:val="20"/>
          <w:szCs w:val="20"/>
        </w:rPr>
        <w:t xml:space="preserve">This study investigated the therapeutic potential of </w:t>
      </w:r>
      <w:r w:rsidRPr="00900CEE">
        <w:rPr>
          <w:rStyle w:val="Emphasis"/>
          <w:rFonts w:ascii="Times New Roman" w:hAnsi="Times New Roman" w:cs="Times New Roman"/>
          <w:sz w:val="20"/>
          <w:szCs w:val="20"/>
        </w:rPr>
        <w:t>Psidium guajava</w:t>
      </w:r>
      <w:r w:rsidRPr="00900CEE">
        <w:rPr>
          <w:rFonts w:ascii="Times New Roman" w:hAnsi="Times New Roman" w:cs="Times New Roman"/>
          <w:sz w:val="20"/>
          <w:szCs w:val="20"/>
        </w:rPr>
        <w:t xml:space="preserve"> (guava) leaf extract against lead acetate-induced male reproductive dysfunction in albino rats. </w:t>
      </w:r>
      <w:r w:rsidR="007E359F" w:rsidRPr="007E359F">
        <w:rPr>
          <w:rFonts w:ascii="Times New Roman" w:hAnsi="Times New Roman" w:cs="Times New Roman"/>
          <w:sz w:val="20"/>
          <w:szCs w:val="20"/>
          <w:shd w:val="clear" w:color="auto" w:fill="FFFF00"/>
        </w:rPr>
        <w:t>Twenty-e</w:t>
      </w:r>
      <w:r w:rsidR="00BB1923" w:rsidRPr="007E359F">
        <w:rPr>
          <w:rFonts w:ascii="Times New Roman" w:hAnsi="Times New Roman" w:cs="Times New Roman"/>
          <w:sz w:val="20"/>
          <w:szCs w:val="20"/>
          <w:shd w:val="clear" w:color="auto" w:fill="FFFF00"/>
        </w:rPr>
        <w:t>ight</w:t>
      </w:r>
      <w:r w:rsidRPr="00900CEE">
        <w:rPr>
          <w:rFonts w:ascii="Times New Roman" w:hAnsi="Times New Roman" w:cs="Times New Roman"/>
          <w:sz w:val="20"/>
          <w:szCs w:val="20"/>
        </w:rPr>
        <w:t xml:space="preserve"> male albino rats were randomly divided into </w:t>
      </w:r>
      <w:r w:rsidR="00CE6E2E" w:rsidRPr="00900CEE">
        <w:rPr>
          <w:rFonts w:ascii="Times New Roman" w:hAnsi="Times New Roman" w:cs="Times New Roman"/>
          <w:sz w:val="20"/>
          <w:szCs w:val="20"/>
        </w:rPr>
        <w:t>4</w:t>
      </w:r>
      <w:r w:rsidRPr="00900CEE">
        <w:rPr>
          <w:rFonts w:ascii="Times New Roman" w:hAnsi="Times New Roman" w:cs="Times New Roman"/>
          <w:sz w:val="20"/>
          <w:szCs w:val="20"/>
        </w:rPr>
        <w:t xml:space="preserve"> groups (n=7 per group): Group A (negative control) received only food and water; Group B (positive control) received 30 mg/kg of lead </w:t>
      </w:r>
      <w:r w:rsidR="00FC7291" w:rsidRPr="00900CEE">
        <w:rPr>
          <w:rFonts w:ascii="Times New Roman" w:hAnsi="Times New Roman" w:cs="Times New Roman"/>
          <w:sz w:val="20"/>
          <w:szCs w:val="20"/>
        </w:rPr>
        <w:t>acetate once daily for 14 days</w:t>
      </w:r>
      <w:r w:rsidR="007E359F">
        <w:rPr>
          <w:rFonts w:ascii="Times New Roman" w:hAnsi="Times New Roman" w:cs="Times New Roman"/>
          <w:sz w:val="20"/>
          <w:szCs w:val="20"/>
        </w:rPr>
        <w:t xml:space="preserve">; </w:t>
      </w:r>
      <w:r w:rsidR="007E359F" w:rsidRPr="007E359F">
        <w:rPr>
          <w:rFonts w:ascii="Times New Roman" w:hAnsi="Times New Roman" w:cs="Times New Roman"/>
          <w:sz w:val="20"/>
          <w:szCs w:val="20"/>
          <w:shd w:val="clear" w:color="auto" w:fill="FFFF00"/>
        </w:rPr>
        <w:t>g</w:t>
      </w:r>
      <w:r w:rsidRPr="007E359F">
        <w:rPr>
          <w:rFonts w:ascii="Times New Roman" w:hAnsi="Times New Roman" w:cs="Times New Roman"/>
          <w:sz w:val="20"/>
          <w:szCs w:val="20"/>
          <w:shd w:val="clear" w:color="auto" w:fill="FFFF00"/>
        </w:rPr>
        <w:t>roups</w:t>
      </w:r>
      <w:r w:rsidRPr="00900CEE">
        <w:rPr>
          <w:rFonts w:ascii="Times New Roman" w:hAnsi="Times New Roman" w:cs="Times New Roman"/>
          <w:sz w:val="20"/>
          <w:szCs w:val="20"/>
        </w:rPr>
        <w:t xml:space="preserve"> C,</w:t>
      </w:r>
      <w:r w:rsidR="00CE6E2E" w:rsidRPr="00900CEE">
        <w:rPr>
          <w:rFonts w:ascii="Times New Roman" w:hAnsi="Times New Roman" w:cs="Times New Roman"/>
          <w:sz w:val="20"/>
          <w:szCs w:val="20"/>
        </w:rPr>
        <w:t xml:space="preserve"> and D,</w:t>
      </w:r>
      <w:r w:rsidR="007E359F">
        <w:rPr>
          <w:rFonts w:ascii="Times New Roman" w:hAnsi="Times New Roman" w:cs="Times New Roman"/>
          <w:sz w:val="20"/>
          <w:szCs w:val="20"/>
        </w:rPr>
        <w:t xml:space="preserve"> </w:t>
      </w:r>
      <w:r w:rsidR="00FC7291" w:rsidRPr="00900CEE">
        <w:rPr>
          <w:rFonts w:ascii="Times New Roman" w:hAnsi="Times New Roman" w:cs="Times New Roman"/>
          <w:sz w:val="20"/>
          <w:szCs w:val="20"/>
        </w:rPr>
        <w:t xml:space="preserve">received </w:t>
      </w:r>
      <w:r w:rsidRPr="00900CEE">
        <w:rPr>
          <w:rFonts w:ascii="Times New Roman" w:hAnsi="Times New Roman" w:cs="Times New Roman"/>
          <w:sz w:val="20"/>
          <w:szCs w:val="20"/>
        </w:rPr>
        <w:t xml:space="preserve">30 mg/kg of lead acetate once daily for </w:t>
      </w:r>
      <w:r w:rsidR="00FC7291" w:rsidRPr="00900CEE">
        <w:rPr>
          <w:rFonts w:ascii="Times New Roman" w:hAnsi="Times New Roman" w:cs="Times New Roman"/>
          <w:sz w:val="20"/>
          <w:szCs w:val="20"/>
        </w:rPr>
        <w:t>14 days followed by 250</w:t>
      </w:r>
      <w:r w:rsidR="00CE6E2E" w:rsidRPr="00900CEE">
        <w:rPr>
          <w:rFonts w:ascii="Times New Roman" w:hAnsi="Times New Roman" w:cs="Times New Roman"/>
          <w:sz w:val="20"/>
          <w:szCs w:val="20"/>
        </w:rPr>
        <w:t xml:space="preserve">and 500 </w:t>
      </w:r>
      <w:r w:rsidRPr="00900CEE">
        <w:rPr>
          <w:rFonts w:ascii="Times New Roman" w:hAnsi="Times New Roman" w:cs="Times New Roman"/>
          <w:sz w:val="20"/>
          <w:szCs w:val="20"/>
        </w:rPr>
        <w:t xml:space="preserve">mg/kg of </w:t>
      </w:r>
      <w:r w:rsidR="00FC7291" w:rsidRPr="00900CEE">
        <w:rPr>
          <w:rFonts w:ascii="Times New Roman" w:hAnsi="Times New Roman" w:cs="Times New Roman"/>
          <w:sz w:val="20"/>
          <w:szCs w:val="20"/>
        </w:rPr>
        <w:t>guava leaf extract</w:t>
      </w:r>
      <w:r w:rsidRPr="00900CEE">
        <w:rPr>
          <w:rFonts w:ascii="Times New Roman" w:hAnsi="Times New Roman" w:cs="Times New Roman"/>
          <w:sz w:val="20"/>
          <w:szCs w:val="20"/>
        </w:rPr>
        <w:t xml:space="preserve"> respectively, once daily for another </w:t>
      </w:r>
      <w:r w:rsidR="00FC7291" w:rsidRPr="00900CEE">
        <w:rPr>
          <w:rFonts w:ascii="Times New Roman" w:hAnsi="Times New Roman" w:cs="Times New Roman"/>
          <w:sz w:val="20"/>
          <w:szCs w:val="20"/>
        </w:rPr>
        <w:t>14 days</w:t>
      </w:r>
      <w:r w:rsidR="00CE6E2E" w:rsidRPr="00900CEE">
        <w:rPr>
          <w:rFonts w:ascii="Times New Roman" w:hAnsi="Times New Roman" w:cs="Times New Roman"/>
          <w:sz w:val="20"/>
          <w:szCs w:val="20"/>
        </w:rPr>
        <w:t xml:space="preserve">. </w:t>
      </w:r>
      <w:r w:rsidRPr="00900CEE">
        <w:rPr>
          <w:rFonts w:ascii="Times New Roman" w:hAnsi="Times New Roman" w:cs="Times New Roman"/>
          <w:sz w:val="20"/>
          <w:szCs w:val="20"/>
        </w:rPr>
        <w:t xml:space="preserve">After the treatment period, rats were </w:t>
      </w:r>
      <w:r w:rsidR="00CE6E2E" w:rsidRPr="00900CEE">
        <w:rPr>
          <w:rFonts w:ascii="Times New Roman" w:hAnsi="Times New Roman" w:cs="Times New Roman"/>
          <w:sz w:val="20"/>
          <w:szCs w:val="20"/>
        </w:rPr>
        <w:t>anesthetized</w:t>
      </w:r>
      <w:r w:rsidR="00CC1B51" w:rsidRPr="00900CEE">
        <w:rPr>
          <w:rFonts w:ascii="Times New Roman" w:hAnsi="Times New Roman" w:cs="Times New Roman"/>
          <w:sz w:val="20"/>
          <w:szCs w:val="20"/>
        </w:rPr>
        <w:t>,</w:t>
      </w:r>
      <w:r w:rsidR="00DB63E3">
        <w:rPr>
          <w:rFonts w:ascii="Times New Roman" w:hAnsi="Times New Roman" w:cs="Times New Roman"/>
          <w:sz w:val="20"/>
          <w:szCs w:val="20"/>
        </w:rPr>
        <w:t xml:space="preserve"> </w:t>
      </w:r>
      <w:r w:rsidRPr="00900CEE">
        <w:rPr>
          <w:rFonts w:ascii="Times New Roman" w:hAnsi="Times New Roman" w:cs="Times New Roman"/>
          <w:sz w:val="20"/>
          <w:szCs w:val="20"/>
        </w:rPr>
        <w:t>sacrificed</w:t>
      </w:r>
      <w:r w:rsidR="00CA1F5E" w:rsidRPr="00900CEE">
        <w:rPr>
          <w:rFonts w:ascii="Times New Roman" w:hAnsi="Times New Roman" w:cs="Times New Roman"/>
          <w:sz w:val="20"/>
          <w:szCs w:val="20"/>
        </w:rPr>
        <w:t>,</w:t>
      </w:r>
      <w:r w:rsidRPr="00900CEE">
        <w:rPr>
          <w:rFonts w:ascii="Times New Roman" w:hAnsi="Times New Roman" w:cs="Times New Roman"/>
          <w:sz w:val="20"/>
          <w:szCs w:val="20"/>
        </w:rPr>
        <w:t xml:space="preserve"> and blood samples were collected into plain bottles </w:t>
      </w:r>
      <w:r w:rsidR="00CE6E2E" w:rsidRPr="00900CEE">
        <w:rPr>
          <w:rFonts w:ascii="Times New Roman" w:hAnsi="Times New Roman" w:cs="Times New Roman"/>
          <w:sz w:val="20"/>
          <w:szCs w:val="20"/>
        </w:rPr>
        <w:t xml:space="preserve">through cardiac puncture </w:t>
      </w:r>
      <w:r w:rsidRPr="00900CEE">
        <w:rPr>
          <w:rFonts w:ascii="Times New Roman" w:hAnsi="Times New Roman" w:cs="Times New Roman"/>
          <w:sz w:val="20"/>
          <w:szCs w:val="20"/>
        </w:rPr>
        <w:t xml:space="preserve">for </w:t>
      </w:r>
      <w:r w:rsidR="007E359F">
        <w:rPr>
          <w:rFonts w:ascii="Times New Roman" w:hAnsi="Times New Roman" w:cs="Times New Roman"/>
          <w:sz w:val="20"/>
          <w:szCs w:val="20"/>
        </w:rPr>
        <w:t xml:space="preserve">the </w:t>
      </w:r>
      <w:r w:rsidRPr="00900CEE">
        <w:rPr>
          <w:rFonts w:ascii="Times New Roman" w:hAnsi="Times New Roman" w:cs="Times New Roman"/>
          <w:sz w:val="20"/>
          <w:szCs w:val="20"/>
        </w:rPr>
        <w:t xml:space="preserve">assay </w:t>
      </w:r>
      <w:proofErr w:type="gramStart"/>
      <w:r w:rsidR="00CE6E2E" w:rsidRPr="00900CEE">
        <w:rPr>
          <w:rFonts w:ascii="Times New Roman" w:hAnsi="Times New Roman" w:cs="Times New Roman"/>
          <w:sz w:val="20"/>
          <w:szCs w:val="20"/>
        </w:rPr>
        <w:t xml:space="preserve">of </w:t>
      </w:r>
      <w:r w:rsidR="00DB63E3">
        <w:rPr>
          <w:rFonts w:ascii="Times New Roman" w:hAnsi="Times New Roman" w:cs="Times New Roman"/>
          <w:sz w:val="20"/>
          <w:szCs w:val="20"/>
        </w:rPr>
        <w:t xml:space="preserve"> </w:t>
      </w:r>
      <w:r w:rsidR="00DB63E3" w:rsidRPr="00DB63E3">
        <w:rPr>
          <w:rFonts w:ascii="Times New Roman" w:hAnsi="Times New Roman" w:cs="Times New Roman"/>
          <w:sz w:val="20"/>
          <w:szCs w:val="20"/>
          <w:shd w:val="clear" w:color="auto" w:fill="FFFF00"/>
        </w:rPr>
        <w:t>rat</w:t>
      </w:r>
      <w:proofErr w:type="gramEnd"/>
      <w:r w:rsidR="00DB63E3" w:rsidRPr="00DB63E3">
        <w:rPr>
          <w:rFonts w:ascii="Times New Roman" w:hAnsi="Times New Roman" w:cs="Times New Roman"/>
          <w:sz w:val="20"/>
          <w:szCs w:val="20"/>
          <w:shd w:val="clear" w:color="auto" w:fill="FFFF00"/>
        </w:rPr>
        <w:t>-specific</w:t>
      </w:r>
      <w:r w:rsidR="00DB63E3">
        <w:rPr>
          <w:rFonts w:ascii="Times New Roman" w:hAnsi="Times New Roman" w:cs="Times New Roman"/>
          <w:sz w:val="20"/>
          <w:szCs w:val="20"/>
        </w:rPr>
        <w:t xml:space="preserve"> </w:t>
      </w:r>
      <w:r w:rsidRPr="00900CEE">
        <w:rPr>
          <w:rFonts w:ascii="Times New Roman" w:hAnsi="Times New Roman" w:cs="Times New Roman"/>
          <w:sz w:val="20"/>
          <w:szCs w:val="20"/>
        </w:rPr>
        <w:t>luteinizing hormone (</w:t>
      </w:r>
      <w:proofErr w:type="spellStart"/>
      <w:r w:rsidRPr="00900CEE">
        <w:rPr>
          <w:rFonts w:ascii="Times New Roman" w:hAnsi="Times New Roman" w:cs="Times New Roman"/>
          <w:sz w:val="20"/>
          <w:szCs w:val="20"/>
        </w:rPr>
        <w:t>rLH</w:t>
      </w:r>
      <w:proofErr w:type="spellEnd"/>
      <w:r w:rsidRPr="00900CEE">
        <w:rPr>
          <w:rFonts w:ascii="Times New Roman" w:hAnsi="Times New Roman" w:cs="Times New Roman"/>
          <w:sz w:val="20"/>
          <w:szCs w:val="20"/>
        </w:rPr>
        <w:t>), follicle stimulating hormone (</w:t>
      </w:r>
      <w:proofErr w:type="spellStart"/>
      <w:r w:rsidRPr="00900CEE">
        <w:rPr>
          <w:rFonts w:ascii="Times New Roman" w:hAnsi="Times New Roman" w:cs="Times New Roman"/>
          <w:sz w:val="20"/>
          <w:szCs w:val="20"/>
        </w:rPr>
        <w:t>rFSH</w:t>
      </w:r>
      <w:proofErr w:type="spellEnd"/>
      <w:r w:rsidRPr="00900CEE">
        <w:rPr>
          <w:rFonts w:ascii="Times New Roman" w:hAnsi="Times New Roman" w:cs="Times New Roman"/>
          <w:sz w:val="20"/>
          <w:szCs w:val="20"/>
        </w:rPr>
        <w:t xml:space="preserve">), </w:t>
      </w:r>
      <w:r w:rsidR="00CE6E2E" w:rsidRPr="00900CEE">
        <w:rPr>
          <w:rFonts w:ascii="Times New Roman" w:hAnsi="Times New Roman" w:cs="Times New Roman"/>
          <w:sz w:val="20"/>
          <w:szCs w:val="20"/>
        </w:rPr>
        <w:t xml:space="preserve">testosterone, </w:t>
      </w:r>
      <w:r w:rsidRPr="00900CEE">
        <w:rPr>
          <w:rFonts w:ascii="Times New Roman" w:hAnsi="Times New Roman" w:cs="Times New Roman"/>
          <w:sz w:val="20"/>
          <w:szCs w:val="20"/>
        </w:rPr>
        <w:t>malondialdehyde (MDA)</w:t>
      </w:r>
      <w:r w:rsidR="00DB63E3">
        <w:rPr>
          <w:rFonts w:ascii="Times New Roman" w:hAnsi="Times New Roman" w:cs="Times New Roman"/>
          <w:sz w:val="20"/>
          <w:szCs w:val="20"/>
        </w:rPr>
        <w:t>,</w:t>
      </w:r>
      <w:r w:rsidRPr="00900CEE">
        <w:rPr>
          <w:rFonts w:ascii="Times New Roman" w:hAnsi="Times New Roman" w:cs="Times New Roman"/>
          <w:sz w:val="20"/>
          <w:szCs w:val="20"/>
        </w:rPr>
        <w:t xml:space="preserve"> and superoxide dismutase</w:t>
      </w:r>
      <w:r w:rsidR="00B83F68">
        <w:rPr>
          <w:rFonts w:ascii="Times New Roman" w:hAnsi="Times New Roman" w:cs="Times New Roman"/>
          <w:sz w:val="20"/>
          <w:szCs w:val="20"/>
        </w:rPr>
        <w:t xml:space="preserve"> </w:t>
      </w:r>
      <w:r w:rsidRPr="00900CEE">
        <w:rPr>
          <w:rFonts w:ascii="Times New Roman" w:hAnsi="Times New Roman" w:cs="Times New Roman"/>
          <w:sz w:val="20"/>
          <w:szCs w:val="20"/>
        </w:rPr>
        <w:t xml:space="preserve">(SOD) using </w:t>
      </w:r>
      <w:r w:rsidR="007E359F">
        <w:rPr>
          <w:rFonts w:ascii="Times New Roman" w:hAnsi="Times New Roman" w:cs="Times New Roman"/>
          <w:sz w:val="20"/>
          <w:szCs w:val="20"/>
        </w:rPr>
        <w:t>an enzyme-linked immunosorbent assay (</w:t>
      </w:r>
      <w:r w:rsidRPr="00900CEE">
        <w:rPr>
          <w:rFonts w:ascii="Times New Roman" w:hAnsi="Times New Roman" w:cs="Times New Roman"/>
          <w:sz w:val="20"/>
          <w:szCs w:val="20"/>
        </w:rPr>
        <w:t>ELISA</w:t>
      </w:r>
      <w:r w:rsidR="007E359F">
        <w:rPr>
          <w:rFonts w:ascii="Times New Roman" w:hAnsi="Times New Roman" w:cs="Times New Roman"/>
          <w:sz w:val="20"/>
          <w:szCs w:val="20"/>
        </w:rPr>
        <w:t>)</w:t>
      </w:r>
      <w:r w:rsidRPr="00900CEE">
        <w:rPr>
          <w:rFonts w:ascii="Times New Roman" w:hAnsi="Times New Roman" w:cs="Times New Roman"/>
          <w:sz w:val="20"/>
          <w:szCs w:val="20"/>
        </w:rPr>
        <w:t>. Epididymis samples were collected for semen analysis, and testes</w:t>
      </w:r>
      <w:r w:rsidR="009C72A8" w:rsidRPr="00900CEE">
        <w:rPr>
          <w:rFonts w:ascii="Times New Roman" w:hAnsi="Times New Roman" w:cs="Times New Roman"/>
          <w:sz w:val="20"/>
          <w:szCs w:val="20"/>
        </w:rPr>
        <w:t xml:space="preserve"> were</w:t>
      </w:r>
      <w:r w:rsidRPr="00900CEE">
        <w:rPr>
          <w:rFonts w:ascii="Times New Roman" w:hAnsi="Times New Roman" w:cs="Times New Roman"/>
          <w:sz w:val="20"/>
          <w:szCs w:val="20"/>
        </w:rPr>
        <w:t xml:space="preserve"> processed for histological </w:t>
      </w:r>
      <w:r w:rsidR="00CA1F5E" w:rsidRPr="00900CEE">
        <w:rPr>
          <w:rFonts w:ascii="Times New Roman" w:hAnsi="Times New Roman" w:cs="Times New Roman"/>
          <w:sz w:val="20"/>
          <w:szCs w:val="20"/>
        </w:rPr>
        <w:t>examination</w:t>
      </w:r>
      <w:r w:rsidRPr="00900CEE">
        <w:rPr>
          <w:rFonts w:ascii="Times New Roman" w:hAnsi="Times New Roman" w:cs="Times New Roman"/>
          <w:sz w:val="20"/>
          <w:szCs w:val="20"/>
        </w:rPr>
        <w:t xml:space="preserve">. Statistical analysis was performed using </w:t>
      </w:r>
      <w:r w:rsidR="00CA1F5E" w:rsidRPr="00900CEE">
        <w:rPr>
          <w:rFonts w:ascii="Times New Roman" w:hAnsi="Times New Roman" w:cs="Times New Roman"/>
          <w:sz w:val="20"/>
          <w:szCs w:val="20"/>
        </w:rPr>
        <w:t>GraphPad Prism</w:t>
      </w:r>
      <w:r w:rsidRPr="00900CEE">
        <w:rPr>
          <w:rFonts w:ascii="Times New Roman" w:hAnsi="Times New Roman" w:cs="Times New Roman"/>
          <w:sz w:val="20"/>
          <w:szCs w:val="20"/>
        </w:rPr>
        <w:t xml:space="preserve">, with significance </w:t>
      </w:r>
      <w:r w:rsidR="00CA1F5E" w:rsidRPr="00900CEE">
        <w:rPr>
          <w:rFonts w:ascii="Times New Roman" w:hAnsi="Times New Roman" w:cs="Times New Roman"/>
          <w:sz w:val="20"/>
          <w:szCs w:val="20"/>
        </w:rPr>
        <w:t>set</w:t>
      </w:r>
      <w:r w:rsidRPr="00900CEE">
        <w:rPr>
          <w:rFonts w:ascii="Times New Roman" w:hAnsi="Times New Roman" w:cs="Times New Roman"/>
          <w:sz w:val="20"/>
          <w:szCs w:val="20"/>
        </w:rPr>
        <w:t xml:space="preserve"> at p</w:t>
      </w:r>
      <w:r w:rsidR="006A770E" w:rsidRPr="00900CEE">
        <w:rPr>
          <w:rFonts w:ascii="Times New Roman" w:hAnsi="Times New Roman" w:cs="Times New Roman"/>
          <w:sz w:val="20"/>
          <w:szCs w:val="20"/>
        </w:rPr>
        <w:t>&lt;</w:t>
      </w:r>
      <w:r w:rsidRPr="00900CEE">
        <w:rPr>
          <w:rFonts w:ascii="Times New Roman" w:hAnsi="Times New Roman" w:cs="Times New Roman"/>
          <w:sz w:val="20"/>
          <w:szCs w:val="20"/>
        </w:rPr>
        <w:t xml:space="preserve">0.05. </w:t>
      </w:r>
      <w:r w:rsidR="00CE6E2E" w:rsidRPr="00900CEE">
        <w:rPr>
          <w:rFonts w:ascii="Times New Roman" w:eastAsia="Calibri" w:hAnsi="Times New Roman" w:cs="Times New Roman"/>
          <w:color w:val="000000"/>
          <w:sz w:val="20"/>
          <w:szCs w:val="20"/>
        </w:rPr>
        <w:t>Th</w:t>
      </w:r>
      <w:r w:rsidR="00CA1F5E" w:rsidRPr="00900CEE">
        <w:rPr>
          <w:rFonts w:ascii="Times New Roman" w:eastAsia="Calibri" w:hAnsi="Times New Roman" w:cs="Times New Roman"/>
          <w:color w:val="000000"/>
          <w:sz w:val="20"/>
          <w:szCs w:val="20"/>
        </w:rPr>
        <w:t>e</w:t>
      </w:r>
      <w:r w:rsidR="00CE6E2E" w:rsidRPr="00900CEE">
        <w:rPr>
          <w:rFonts w:ascii="Times New Roman" w:eastAsia="Calibri" w:hAnsi="Times New Roman" w:cs="Times New Roman"/>
          <w:color w:val="000000"/>
          <w:sz w:val="20"/>
          <w:szCs w:val="20"/>
        </w:rPr>
        <w:t xml:space="preserve"> </w:t>
      </w:r>
      <w:r w:rsidR="00CE6E2E" w:rsidRPr="007E359F">
        <w:rPr>
          <w:rFonts w:ascii="Times New Roman" w:eastAsia="Calibri" w:hAnsi="Times New Roman" w:cs="Times New Roman"/>
          <w:color w:val="000000"/>
          <w:sz w:val="20"/>
          <w:szCs w:val="20"/>
          <w:shd w:val="clear" w:color="auto" w:fill="FFFF00"/>
        </w:rPr>
        <w:t>result</w:t>
      </w:r>
      <w:r w:rsidR="007E359F" w:rsidRPr="007E359F">
        <w:rPr>
          <w:rFonts w:ascii="Times New Roman" w:eastAsia="Calibri" w:hAnsi="Times New Roman" w:cs="Times New Roman"/>
          <w:color w:val="000000"/>
          <w:sz w:val="20"/>
          <w:szCs w:val="20"/>
          <w:shd w:val="clear" w:color="auto" w:fill="FFFF00"/>
        </w:rPr>
        <w:t>s</w:t>
      </w:r>
      <w:r w:rsidR="00CE6E2E" w:rsidRPr="00900CEE">
        <w:rPr>
          <w:rFonts w:ascii="Times New Roman" w:eastAsia="Calibri" w:hAnsi="Times New Roman" w:cs="Times New Roman"/>
          <w:color w:val="000000"/>
          <w:sz w:val="20"/>
          <w:szCs w:val="20"/>
        </w:rPr>
        <w:t xml:space="preserve"> indicate</w:t>
      </w:r>
      <w:r w:rsidR="00CA1F5E" w:rsidRPr="00900CEE">
        <w:rPr>
          <w:rFonts w:ascii="Times New Roman" w:eastAsia="Calibri" w:hAnsi="Times New Roman" w:cs="Times New Roman"/>
          <w:color w:val="000000"/>
          <w:sz w:val="20"/>
          <w:szCs w:val="20"/>
        </w:rPr>
        <w:t>d</w:t>
      </w:r>
      <w:r w:rsidR="00CE6E2E" w:rsidRPr="00900CEE">
        <w:rPr>
          <w:rFonts w:ascii="Times New Roman" w:eastAsia="Calibri" w:hAnsi="Times New Roman" w:cs="Times New Roman"/>
          <w:color w:val="000000"/>
          <w:sz w:val="20"/>
          <w:szCs w:val="20"/>
        </w:rPr>
        <w:t xml:space="preserve"> that </w:t>
      </w:r>
      <w:r w:rsidR="00CA1F5E" w:rsidRPr="00900CEE">
        <w:rPr>
          <w:rFonts w:ascii="Times New Roman" w:eastAsia="Calibri" w:hAnsi="Times New Roman" w:cs="Times New Roman"/>
          <w:color w:val="000000"/>
          <w:sz w:val="20"/>
          <w:szCs w:val="20"/>
        </w:rPr>
        <w:t>flavonoid</w:t>
      </w:r>
      <w:r w:rsidR="009C72A8" w:rsidRPr="00900CEE">
        <w:rPr>
          <w:rFonts w:ascii="Times New Roman" w:eastAsia="Calibri" w:hAnsi="Times New Roman" w:cs="Times New Roman"/>
          <w:color w:val="000000"/>
          <w:sz w:val="20"/>
          <w:szCs w:val="20"/>
        </w:rPr>
        <w:t>s are</w:t>
      </w:r>
      <w:r w:rsidR="007E359F">
        <w:rPr>
          <w:rFonts w:ascii="Times New Roman" w:eastAsia="Calibri" w:hAnsi="Times New Roman" w:cs="Times New Roman"/>
          <w:color w:val="000000"/>
          <w:sz w:val="20"/>
          <w:szCs w:val="20"/>
        </w:rPr>
        <w:t xml:space="preserve"> </w:t>
      </w:r>
      <w:r w:rsidR="00CE6E2E" w:rsidRPr="00900CEE">
        <w:rPr>
          <w:rFonts w:ascii="Times New Roman" w:eastAsia="Calibri" w:hAnsi="Times New Roman" w:cs="Times New Roman"/>
          <w:color w:val="000000"/>
          <w:sz w:val="20"/>
          <w:szCs w:val="20"/>
        </w:rPr>
        <w:t>the most abundant phytochemical</w:t>
      </w:r>
      <w:r w:rsidR="009C72A8" w:rsidRPr="00900CEE">
        <w:rPr>
          <w:rFonts w:ascii="Times New Roman" w:eastAsia="Calibri" w:hAnsi="Times New Roman" w:cs="Times New Roman"/>
          <w:color w:val="000000"/>
          <w:sz w:val="20"/>
          <w:szCs w:val="20"/>
        </w:rPr>
        <w:t>s</w:t>
      </w:r>
      <w:r w:rsidR="00CE6E2E" w:rsidRPr="00900CEE">
        <w:rPr>
          <w:rFonts w:ascii="Times New Roman" w:eastAsia="Calibri" w:hAnsi="Times New Roman" w:cs="Times New Roman"/>
          <w:color w:val="000000"/>
          <w:sz w:val="20"/>
          <w:szCs w:val="20"/>
        </w:rPr>
        <w:t xml:space="preserve"> present in guava lea</w:t>
      </w:r>
      <w:r w:rsidR="009C72A8" w:rsidRPr="00900CEE">
        <w:rPr>
          <w:rFonts w:ascii="Times New Roman" w:eastAsia="Calibri" w:hAnsi="Times New Roman" w:cs="Times New Roman"/>
          <w:color w:val="000000"/>
          <w:sz w:val="20"/>
          <w:szCs w:val="20"/>
        </w:rPr>
        <w:t>ves,</w:t>
      </w:r>
      <w:r w:rsidR="00CE6E2E" w:rsidRPr="00900CEE">
        <w:rPr>
          <w:rFonts w:ascii="Times New Roman" w:eastAsia="Calibri" w:hAnsi="Times New Roman" w:cs="Times New Roman"/>
          <w:color w:val="000000"/>
          <w:sz w:val="20"/>
          <w:szCs w:val="20"/>
        </w:rPr>
        <w:t xml:space="preserve"> with a concentration of 8.01</w:t>
      </w:r>
      <w:r w:rsidR="007E359F">
        <w:rPr>
          <w:rFonts w:ascii="Times New Roman" w:eastAsia="Calibri" w:hAnsi="Times New Roman" w:cs="Times New Roman"/>
          <w:color w:val="000000"/>
          <w:sz w:val="20"/>
          <w:szCs w:val="20"/>
        </w:rPr>
        <w:t xml:space="preserve"> </w:t>
      </w:r>
      <w:r w:rsidR="00CE6E2E" w:rsidRPr="007E359F">
        <w:rPr>
          <w:rFonts w:ascii="Times New Roman" w:eastAsia="Calibri" w:hAnsi="Times New Roman" w:cs="Times New Roman"/>
          <w:color w:val="000000"/>
          <w:sz w:val="20"/>
          <w:szCs w:val="20"/>
          <w:shd w:val="clear" w:color="auto" w:fill="FFFF00"/>
        </w:rPr>
        <w:t>mg/</w:t>
      </w:r>
      <w:proofErr w:type="spellStart"/>
      <w:r w:rsidR="00CE6E2E" w:rsidRPr="007E359F">
        <w:rPr>
          <w:rFonts w:ascii="Times New Roman" w:eastAsia="Calibri" w:hAnsi="Times New Roman" w:cs="Times New Roman"/>
          <w:color w:val="000000"/>
          <w:sz w:val="20"/>
          <w:szCs w:val="20"/>
          <w:shd w:val="clear" w:color="auto" w:fill="FFFF00"/>
        </w:rPr>
        <w:t>m</w:t>
      </w:r>
      <w:r w:rsidR="007E359F" w:rsidRPr="007E359F">
        <w:rPr>
          <w:rFonts w:ascii="Times New Roman" w:eastAsia="Calibri" w:hAnsi="Times New Roman" w:cs="Times New Roman"/>
          <w:color w:val="000000"/>
          <w:sz w:val="20"/>
          <w:szCs w:val="20"/>
          <w:shd w:val="clear" w:color="auto" w:fill="FFFF00"/>
        </w:rPr>
        <w:t>L</w:t>
      </w:r>
      <w:r w:rsidR="00DB63E3" w:rsidRPr="007E359F">
        <w:rPr>
          <w:rFonts w:ascii="Times New Roman" w:eastAsia="Calibri" w:hAnsi="Times New Roman" w:cs="Times New Roman"/>
          <w:color w:val="000000"/>
          <w:sz w:val="20"/>
          <w:szCs w:val="20"/>
          <w:shd w:val="clear" w:color="auto" w:fill="FFFF00"/>
        </w:rPr>
        <w:t>.</w:t>
      </w:r>
      <w:proofErr w:type="spellEnd"/>
      <w:r w:rsidR="00DB63E3" w:rsidRPr="007E359F">
        <w:rPr>
          <w:rFonts w:ascii="Times New Roman" w:eastAsia="Calibri" w:hAnsi="Times New Roman" w:cs="Times New Roman"/>
          <w:color w:val="000000"/>
          <w:sz w:val="20"/>
          <w:szCs w:val="20"/>
          <w:shd w:val="clear" w:color="auto" w:fill="FFFF00"/>
        </w:rPr>
        <w:t xml:space="preserve"> </w:t>
      </w:r>
      <w:r w:rsidR="00DB63E3" w:rsidRPr="00B83F68">
        <w:rPr>
          <w:rFonts w:ascii="Times New Roman" w:eastAsia="Calibri" w:hAnsi="Times New Roman" w:cs="Times New Roman"/>
          <w:color w:val="000000"/>
          <w:sz w:val="20"/>
          <w:szCs w:val="20"/>
          <w:shd w:val="clear" w:color="auto" w:fill="FFFF00"/>
        </w:rPr>
        <w:t xml:space="preserve">Sperm motility and count </w:t>
      </w:r>
      <w:r w:rsidR="00ED781F" w:rsidRPr="00B83F68">
        <w:rPr>
          <w:rFonts w:ascii="Times New Roman" w:eastAsia="Calibri" w:hAnsi="Times New Roman" w:cs="Times New Roman"/>
          <w:color w:val="000000"/>
          <w:sz w:val="20"/>
          <w:szCs w:val="20"/>
          <w:shd w:val="clear" w:color="auto" w:fill="FFFF00"/>
        </w:rPr>
        <w:t xml:space="preserve">showed </w:t>
      </w:r>
      <w:r w:rsidR="00DB63E3" w:rsidRPr="00B83F68">
        <w:rPr>
          <w:rFonts w:ascii="Times New Roman" w:eastAsia="Calibri" w:hAnsi="Times New Roman" w:cs="Times New Roman"/>
          <w:color w:val="000000"/>
          <w:sz w:val="20"/>
          <w:szCs w:val="20"/>
          <w:shd w:val="clear" w:color="auto" w:fill="FFFF00"/>
        </w:rPr>
        <w:t xml:space="preserve">considerable improvement in rats treated with 250 and 500 mg/kg of extract following exposure to lead acetate. The seminal pH </w:t>
      </w:r>
      <w:r w:rsidR="00A55636">
        <w:rPr>
          <w:rFonts w:ascii="Times New Roman" w:eastAsia="Calibri" w:hAnsi="Times New Roman" w:cs="Times New Roman"/>
          <w:color w:val="000000"/>
          <w:sz w:val="20"/>
          <w:szCs w:val="20"/>
          <w:shd w:val="clear" w:color="auto" w:fill="FFFF00"/>
        </w:rPr>
        <w:t>was restored to</w:t>
      </w:r>
      <w:r w:rsidR="005D67B7" w:rsidRPr="00B83F68">
        <w:rPr>
          <w:rFonts w:ascii="Times New Roman" w:eastAsia="Calibri" w:hAnsi="Times New Roman" w:cs="Times New Roman"/>
          <w:color w:val="000000"/>
          <w:sz w:val="20"/>
          <w:szCs w:val="20"/>
          <w:shd w:val="clear" w:color="auto" w:fill="FFFF00"/>
        </w:rPr>
        <w:t xml:space="preserve"> near-neutral values in </w:t>
      </w:r>
      <w:r w:rsidR="00A55636">
        <w:rPr>
          <w:rFonts w:ascii="Times New Roman" w:eastAsia="Calibri" w:hAnsi="Times New Roman" w:cs="Times New Roman"/>
          <w:color w:val="000000"/>
          <w:sz w:val="20"/>
          <w:szCs w:val="20"/>
          <w:shd w:val="clear" w:color="auto" w:fill="FFFF00"/>
        </w:rPr>
        <w:t xml:space="preserve">the guava-treated </w:t>
      </w:r>
      <w:r w:rsidR="005D67B7" w:rsidRPr="00B83F68">
        <w:rPr>
          <w:rFonts w:ascii="Times New Roman" w:eastAsia="Calibri" w:hAnsi="Times New Roman" w:cs="Times New Roman"/>
          <w:color w:val="000000"/>
          <w:sz w:val="20"/>
          <w:szCs w:val="20"/>
          <w:shd w:val="clear" w:color="auto" w:fill="FFFF00"/>
        </w:rPr>
        <w:t>rats following lead acetate administration</w:t>
      </w:r>
      <w:r w:rsidR="00A55636">
        <w:rPr>
          <w:rFonts w:ascii="Times New Roman" w:eastAsia="Calibri" w:hAnsi="Times New Roman" w:cs="Times New Roman"/>
          <w:color w:val="000000"/>
          <w:sz w:val="20"/>
          <w:szCs w:val="20"/>
          <w:shd w:val="clear" w:color="auto" w:fill="FFFF00"/>
        </w:rPr>
        <w:t xml:space="preserve"> for 14 days</w:t>
      </w:r>
      <w:r w:rsidR="005D67B7" w:rsidRPr="00B83F68">
        <w:rPr>
          <w:rFonts w:ascii="Times New Roman" w:eastAsia="Calibri" w:hAnsi="Times New Roman" w:cs="Times New Roman"/>
          <w:color w:val="000000"/>
          <w:sz w:val="20"/>
          <w:szCs w:val="20"/>
          <w:shd w:val="clear" w:color="auto" w:fill="FFFF00"/>
        </w:rPr>
        <w:t xml:space="preserve">. </w:t>
      </w:r>
      <w:r w:rsidR="00E246A8" w:rsidRPr="00B83F68">
        <w:rPr>
          <w:rFonts w:ascii="Times New Roman" w:eastAsia="Calibri" w:hAnsi="Times New Roman" w:cs="Times New Roman"/>
          <w:color w:val="000000"/>
          <w:sz w:val="20"/>
          <w:szCs w:val="20"/>
          <w:shd w:val="clear" w:color="auto" w:fill="FFFF00"/>
        </w:rPr>
        <w:t xml:space="preserve">Lead-induced higher values of LH and FSH were considerably reduced in 250 and 500 mg/kg treated rats. </w:t>
      </w:r>
      <w:r w:rsidR="00522CBC" w:rsidRPr="00B83F68">
        <w:rPr>
          <w:rFonts w:ascii="Times New Roman" w:eastAsia="Calibri" w:hAnsi="Times New Roman" w:cs="Times New Roman"/>
          <w:color w:val="000000"/>
          <w:sz w:val="20"/>
          <w:szCs w:val="20"/>
          <w:shd w:val="clear" w:color="auto" w:fill="FFFF00"/>
        </w:rPr>
        <w:t xml:space="preserve">However, the induced significant fall in the </w:t>
      </w:r>
      <w:r w:rsidR="00CE6E2E" w:rsidRPr="00B83F68">
        <w:rPr>
          <w:rFonts w:ascii="Times New Roman" w:eastAsia="Calibri" w:hAnsi="Times New Roman" w:cs="Times New Roman"/>
          <w:color w:val="000000"/>
          <w:sz w:val="20"/>
          <w:szCs w:val="20"/>
          <w:shd w:val="clear" w:color="auto" w:fill="FFFF00"/>
        </w:rPr>
        <w:t xml:space="preserve">testosterone </w:t>
      </w:r>
      <w:r w:rsidR="00522CBC" w:rsidRPr="00B83F68">
        <w:rPr>
          <w:rFonts w:ascii="Times New Roman" w:eastAsia="Calibri" w:hAnsi="Times New Roman" w:cs="Times New Roman"/>
          <w:color w:val="000000"/>
          <w:sz w:val="20"/>
          <w:szCs w:val="20"/>
          <w:shd w:val="clear" w:color="auto" w:fill="FFFF00"/>
        </w:rPr>
        <w:t>and testosterone-LH ratio values w</w:t>
      </w:r>
      <w:r w:rsidR="007F49DC">
        <w:rPr>
          <w:rFonts w:ascii="Times New Roman" w:eastAsia="Calibri" w:hAnsi="Times New Roman" w:cs="Times New Roman"/>
          <w:color w:val="000000"/>
          <w:sz w:val="20"/>
          <w:szCs w:val="20"/>
          <w:shd w:val="clear" w:color="auto" w:fill="FFFF00"/>
        </w:rPr>
        <w:t>as</w:t>
      </w:r>
      <w:r w:rsidR="00522CBC" w:rsidRPr="00B83F68">
        <w:rPr>
          <w:rFonts w:ascii="Times New Roman" w:eastAsia="Calibri" w:hAnsi="Times New Roman" w:cs="Times New Roman"/>
          <w:color w:val="000000"/>
          <w:sz w:val="20"/>
          <w:szCs w:val="20"/>
          <w:shd w:val="clear" w:color="auto" w:fill="FFFF00"/>
        </w:rPr>
        <w:t xml:space="preserve"> observed to be tremendously elevated in the 250 and 500 mg/kg treated rats.  </w:t>
      </w:r>
      <w:r w:rsidR="009A00E1" w:rsidRPr="00B83F68">
        <w:rPr>
          <w:rFonts w:ascii="Times New Roman" w:eastAsia="Calibri" w:hAnsi="Times New Roman" w:cs="Times New Roman"/>
          <w:color w:val="000000"/>
          <w:sz w:val="20"/>
          <w:szCs w:val="20"/>
          <w:shd w:val="clear" w:color="auto" w:fill="FFFF00"/>
        </w:rPr>
        <w:t xml:space="preserve">Finally, considerable fall and rise in the values of MDA and SOD respectively were observed in rats treated with 250 and 500 mg/kg of guava extract after exposure to lead acetate. </w:t>
      </w:r>
      <w:r w:rsidR="00A8495F" w:rsidRPr="00B83F68">
        <w:rPr>
          <w:rFonts w:ascii="Times New Roman" w:eastAsia="Calibri" w:hAnsi="Times New Roman" w:cs="Times New Roman"/>
          <w:color w:val="000000"/>
          <w:sz w:val="20"/>
          <w:szCs w:val="20"/>
          <w:shd w:val="clear" w:color="auto" w:fill="FFFF00"/>
        </w:rPr>
        <w:t>Dose-dependent responses were observed in FSH and testosterone values</w:t>
      </w:r>
      <w:r w:rsidR="00A8495F">
        <w:rPr>
          <w:rFonts w:ascii="Times New Roman" w:eastAsia="Calibri" w:hAnsi="Times New Roman" w:cs="Times New Roman"/>
          <w:color w:val="000000"/>
          <w:sz w:val="20"/>
          <w:szCs w:val="20"/>
        </w:rPr>
        <w:t xml:space="preserve">. </w:t>
      </w:r>
      <w:r w:rsidR="006A770E" w:rsidRPr="00900CEE">
        <w:rPr>
          <w:rFonts w:ascii="Times New Roman" w:hAnsi="Times New Roman" w:cs="Times New Roman"/>
          <w:color w:val="000000"/>
          <w:sz w:val="20"/>
          <w:szCs w:val="20"/>
        </w:rPr>
        <w:t>C</w:t>
      </w:r>
      <w:r w:rsidR="00D60DE2" w:rsidRPr="00900CEE">
        <w:rPr>
          <w:rFonts w:ascii="Times New Roman" w:hAnsi="Times New Roman" w:cs="Times New Roman"/>
          <w:color w:val="000000"/>
          <w:sz w:val="20"/>
          <w:szCs w:val="20"/>
        </w:rPr>
        <w:t xml:space="preserve">onclusively, </w:t>
      </w:r>
      <w:r w:rsidR="00E71BCF" w:rsidRPr="00E71BCF">
        <w:rPr>
          <w:rFonts w:ascii="Times New Roman" w:hAnsi="Times New Roman" w:cs="Times New Roman"/>
          <w:color w:val="000000"/>
          <w:sz w:val="20"/>
          <w:szCs w:val="20"/>
          <w:shd w:val="clear" w:color="auto" w:fill="FFFF00"/>
        </w:rPr>
        <w:t xml:space="preserve">the 250 and 500 mg/kg doses </w:t>
      </w:r>
      <w:proofErr w:type="gramStart"/>
      <w:r w:rsidR="00E71BCF" w:rsidRPr="00E71BCF">
        <w:rPr>
          <w:rFonts w:ascii="Times New Roman" w:hAnsi="Times New Roman" w:cs="Times New Roman"/>
          <w:color w:val="000000"/>
          <w:sz w:val="20"/>
          <w:szCs w:val="20"/>
          <w:shd w:val="clear" w:color="auto" w:fill="FFFF00"/>
        </w:rPr>
        <w:t xml:space="preserve">of </w:t>
      </w:r>
      <w:r w:rsidR="00F47C15" w:rsidRPr="00E71BCF">
        <w:rPr>
          <w:rStyle w:val="selected"/>
          <w:rFonts w:ascii="Times New Roman" w:hAnsi="Times New Roman" w:cs="Times New Roman"/>
          <w:sz w:val="20"/>
          <w:szCs w:val="20"/>
          <w:shd w:val="clear" w:color="auto" w:fill="FFFF00"/>
        </w:rPr>
        <w:t xml:space="preserve"> </w:t>
      </w:r>
      <w:r w:rsidRPr="00E71BCF">
        <w:rPr>
          <w:rStyle w:val="selected"/>
          <w:rFonts w:ascii="Times New Roman" w:hAnsi="Times New Roman" w:cs="Times New Roman"/>
          <w:i/>
          <w:iCs/>
          <w:sz w:val="20"/>
          <w:szCs w:val="20"/>
          <w:shd w:val="clear" w:color="auto" w:fill="FFFF00"/>
        </w:rPr>
        <w:t>Psidium</w:t>
      </w:r>
      <w:proofErr w:type="gramEnd"/>
      <w:r w:rsidRPr="00E71BCF">
        <w:rPr>
          <w:rStyle w:val="selected"/>
          <w:rFonts w:ascii="Times New Roman" w:hAnsi="Times New Roman" w:cs="Times New Roman"/>
          <w:i/>
          <w:iCs/>
          <w:sz w:val="20"/>
          <w:szCs w:val="20"/>
          <w:shd w:val="clear" w:color="auto" w:fill="FFFF00"/>
        </w:rPr>
        <w:t xml:space="preserve"> guajava</w:t>
      </w:r>
      <w:r w:rsidRPr="00E71BCF">
        <w:rPr>
          <w:rStyle w:val="selected"/>
          <w:rFonts w:ascii="Times New Roman" w:hAnsi="Times New Roman" w:cs="Times New Roman"/>
          <w:sz w:val="20"/>
          <w:szCs w:val="20"/>
          <w:shd w:val="clear" w:color="auto" w:fill="FFFF00"/>
        </w:rPr>
        <w:t xml:space="preserve"> leaf extract </w:t>
      </w:r>
      <w:r w:rsidR="00E71BCF" w:rsidRPr="00E71BCF">
        <w:rPr>
          <w:rStyle w:val="selected"/>
          <w:rFonts w:ascii="Times New Roman" w:hAnsi="Times New Roman" w:cs="Times New Roman"/>
          <w:sz w:val="20"/>
          <w:szCs w:val="20"/>
          <w:shd w:val="clear" w:color="auto" w:fill="FFFF00"/>
        </w:rPr>
        <w:t xml:space="preserve">in </w:t>
      </w:r>
      <w:r w:rsidR="00A95406">
        <w:rPr>
          <w:rStyle w:val="selected"/>
          <w:rFonts w:ascii="Times New Roman" w:hAnsi="Times New Roman" w:cs="Times New Roman"/>
          <w:sz w:val="20"/>
          <w:szCs w:val="20"/>
          <w:shd w:val="clear" w:color="auto" w:fill="FFFF00"/>
        </w:rPr>
        <w:t xml:space="preserve">the </w:t>
      </w:r>
      <w:r w:rsidR="00E71BCF" w:rsidRPr="00E71BCF">
        <w:rPr>
          <w:rStyle w:val="selected"/>
          <w:rFonts w:ascii="Times New Roman" w:hAnsi="Times New Roman" w:cs="Times New Roman"/>
          <w:sz w:val="20"/>
          <w:szCs w:val="20"/>
          <w:shd w:val="clear" w:color="auto" w:fill="FFFF00"/>
        </w:rPr>
        <w:t>form of post-treatment intervention, considerably improved the sperm count, motility</w:t>
      </w:r>
      <w:r w:rsidR="00A95406">
        <w:rPr>
          <w:rStyle w:val="selected"/>
          <w:rFonts w:ascii="Times New Roman" w:hAnsi="Times New Roman" w:cs="Times New Roman"/>
          <w:sz w:val="20"/>
          <w:szCs w:val="20"/>
          <w:shd w:val="clear" w:color="auto" w:fill="FFFF00"/>
        </w:rPr>
        <w:t>,</w:t>
      </w:r>
      <w:r w:rsidR="00E71BCF" w:rsidRPr="00E71BCF">
        <w:rPr>
          <w:rStyle w:val="selected"/>
          <w:rFonts w:ascii="Times New Roman" w:hAnsi="Times New Roman" w:cs="Times New Roman"/>
          <w:sz w:val="20"/>
          <w:szCs w:val="20"/>
          <w:shd w:val="clear" w:color="auto" w:fill="FFFF00"/>
        </w:rPr>
        <w:t xml:space="preserve"> and also restored the near-neutrality of seminal </w:t>
      </w:r>
      <w:proofErr w:type="spellStart"/>
      <w:r w:rsidR="00E71BCF" w:rsidRPr="00E71BCF">
        <w:rPr>
          <w:rStyle w:val="selected"/>
          <w:rFonts w:ascii="Times New Roman" w:hAnsi="Times New Roman" w:cs="Times New Roman"/>
          <w:sz w:val="20"/>
          <w:szCs w:val="20"/>
          <w:shd w:val="clear" w:color="auto" w:fill="FFFF00"/>
        </w:rPr>
        <w:t>pH.</w:t>
      </w:r>
      <w:proofErr w:type="spellEnd"/>
      <w:r w:rsidR="00E71BCF" w:rsidRPr="00E71BCF">
        <w:rPr>
          <w:rStyle w:val="selected"/>
          <w:rFonts w:ascii="Times New Roman" w:hAnsi="Times New Roman" w:cs="Times New Roman"/>
          <w:sz w:val="20"/>
          <w:szCs w:val="20"/>
          <w:shd w:val="clear" w:color="auto" w:fill="FFFF00"/>
        </w:rPr>
        <w:t xml:space="preserve"> In addition, testosterone, LH, and FSH concentration</w:t>
      </w:r>
      <w:r w:rsidR="00A95406">
        <w:rPr>
          <w:rStyle w:val="selected"/>
          <w:rFonts w:ascii="Times New Roman" w:hAnsi="Times New Roman" w:cs="Times New Roman"/>
          <w:sz w:val="20"/>
          <w:szCs w:val="20"/>
          <w:shd w:val="clear" w:color="auto" w:fill="FFFF00"/>
        </w:rPr>
        <w:t>s</w:t>
      </w:r>
      <w:r w:rsidR="00E71BCF" w:rsidRPr="00E71BCF">
        <w:rPr>
          <w:rStyle w:val="selected"/>
          <w:rFonts w:ascii="Times New Roman" w:hAnsi="Times New Roman" w:cs="Times New Roman"/>
          <w:sz w:val="20"/>
          <w:szCs w:val="20"/>
          <w:shd w:val="clear" w:color="auto" w:fill="FFFF00"/>
        </w:rPr>
        <w:t xml:space="preserve"> were improved towards their optimal concentration</w:t>
      </w:r>
      <w:r w:rsidR="00E71BCF">
        <w:rPr>
          <w:rStyle w:val="selected"/>
          <w:rFonts w:ascii="Times New Roman" w:hAnsi="Times New Roman" w:cs="Times New Roman"/>
          <w:sz w:val="20"/>
          <w:szCs w:val="20"/>
        </w:rPr>
        <w:t xml:space="preserve">. </w:t>
      </w:r>
      <w:r w:rsidRPr="00900CEE">
        <w:rPr>
          <w:rStyle w:val="selected"/>
          <w:rFonts w:ascii="Times New Roman" w:hAnsi="Times New Roman" w:cs="Times New Roman"/>
          <w:sz w:val="20"/>
          <w:szCs w:val="20"/>
        </w:rPr>
        <w:t xml:space="preserve"> </w:t>
      </w:r>
    </w:p>
    <w:p w:rsidR="00D903ED" w:rsidRDefault="00D903ED" w:rsidP="00FC7291">
      <w:pPr>
        <w:tabs>
          <w:tab w:val="left" w:pos="3600"/>
        </w:tabs>
        <w:spacing w:after="0" w:line="240" w:lineRule="auto"/>
        <w:jc w:val="both"/>
        <w:rPr>
          <w:rStyle w:val="selected"/>
          <w:rFonts w:ascii="Times New Roman" w:hAnsi="Times New Roman" w:cs="Times New Roman"/>
          <w:sz w:val="20"/>
          <w:szCs w:val="20"/>
        </w:rPr>
      </w:pPr>
    </w:p>
    <w:p w:rsidR="00D903ED" w:rsidRPr="00D903ED" w:rsidRDefault="00D903ED" w:rsidP="00FC7291">
      <w:pPr>
        <w:tabs>
          <w:tab w:val="left" w:pos="3600"/>
        </w:tabs>
        <w:spacing w:after="0" w:line="240" w:lineRule="auto"/>
        <w:jc w:val="both"/>
        <w:rPr>
          <w:rStyle w:val="selected"/>
          <w:rFonts w:ascii="Times New Roman" w:hAnsi="Times New Roman" w:cs="Times New Roman"/>
          <w:sz w:val="20"/>
          <w:szCs w:val="20"/>
        </w:rPr>
      </w:pPr>
      <w:r w:rsidRPr="00D903ED">
        <w:rPr>
          <w:rStyle w:val="selected"/>
          <w:rFonts w:ascii="Times New Roman" w:hAnsi="Times New Roman" w:cs="Times New Roman"/>
          <w:b/>
          <w:sz w:val="20"/>
          <w:szCs w:val="20"/>
        </w:rPr>
        <w:t>Keywords:</w:t>
      </w:r>
      <w:r w:rsidR="00A95406">
        <w:rPr>
          <w:rStyle w:val="selected"/>
          <w:rFonts w:ascii="Times New Roman" w:hAnsi="Times New Roman" w:cs="Times New Roman"/>
          <w:b/>
          <w:sz w:val="20"/>
          <w:szCs w:val="20"/>
        </w:rPr>
        <w:t xml:space="preserve"> </w:t>
      </w:r>
      <w:r w:rsidRPr="00D903ED">
        <w:rPr>
          <w:rFonts w:ascii="Times New Roman" w:eastAsiaTheme="minorEastAsia" w:hAnsi="Times New Roman" w:cs="Times New Roman"/>
          <w:bCs/>
          <w:i/>
          <w:color w:val="000000" w:themeColor="text1"/>
          <w:sz w:val="20"/>
          <w:szCs w:val="20"/>
        </w:rPr>
        <w:t>Psidium guajava</w:t>
      </w:r>
      <w:r w:rsidRPr="00D903ED">
        <w:rPr>
          <w:rFonts w:ascii="Times New Roman" w:eastAsiaTheme="minorEastAsia" w:hAnsi="Times New Roman" w:cs="Times New Roman"/>
          <w:bCs/>
          <w:color w:val="000000" w:themeColor="text1"/>
          <w:sz w:val="20"/>
          <w:szCs w:val="20"/>
        </w:rPr>
        <w:t xml:space="preserve">, Guava Leaf Extract, Testosterone, Luteinizing Hormone, Follicle Stimulating Hormone, FSH-LH ratios, Testosterone-LH ratio, </w:t>
      </w:r>
      <w:proofErr w:type="gramStart"/>
      <w:r w:rsidRPr="00D903ED">
        <w:rPr>
          <w:rFonts w:ascii="Times New Roman" w:eastAsiaTheme="minorEastAsia" w:hAnsi="Times New Roman" w:cs="Times New Roman"/>
          <w:bCs/>
          <w:color w:val="000000" w:themeColor="text1"/>
          <w:sz w:val="20"/>
          <w:szCs w:val="20"/>
        </w:rPr>
        <w:t>Lead,  Endocrine</w:t>
      </w:r>
      <w:proofErr w:type="gramEnd"/>
      <w:r w:rsidRPr="00D903ED">
        <w:rPr>
          <w:rFonts w:ascii="Times New Roman" w:eastAsiaTheme="minorEastAsia" w:hAnsi="Times New Roman" w:cs="Times New Roman"/>
          <w:bCs/>
          <w:color w:val="000000" w:themeColor="text1"/>
          <w:sz w:val="20"/>
          <w:szCs w:val="20"/>
        </w:rPr>
        <w:t xml:space="preserve"> disruption, Male </w:t>
      </w:r>
    </w:p>
    <w:p w:rsidR="00D903ED" w:rsidRPr="00900CEE" w:rsidRDefault="00D903ED" w:rsidP="00FC7291">
      <w:pPr>
        <w:tabs>
          <w:tab w:val="left" w:pos="3600"/>
        </w:tabs>
        <w:spacing w:after="0" w:line="240" w:lineRule="auto"/>
        <w:jc w:val="both"/>
        <w:rPr>
          <w:rFonts w:ascii="Times New Roman" w:hAnsi="Times New Roman" w:cs="Times New Roman"/>
          <w:b/>
          <w:sz w:val="20"/>
          <w:szCs w:val="20"/>
        </w:rPr>
      </w:pPr>
    </w:p>
    <w:p w:rsidR="00534C81" w:rsidRPr="00900CEE" w:rsidRDefault="00534C81" w:rsidP="00534C81">
      <w:pPr>
        <w:pStyle w:val="ListParagraph"/>
        <w:numPr>
          <w:ilvl w:val="0"/>
          <w:numId w:val="12"/>
        </w:numPr>
        <w:spacing w:after="160" w:line="240" w:lineRule="auto"/>
        <w:ind w:hanging="720"/>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INTRODUCTION</w:t>
      </w:r>
    </w:p>
    <w:p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In recent years, environmental pollution has become a significant global concern, particularly regarding the accumulation of heavy metals in various ecosystems</w:t>
      </w:r>
      <w:bookmarkStart w:id="0" w:name="_Hlk192285541"/>
      <w:r w:rsidRPr="00900CEE">
        <w:rPr>
          <w:rFonts w:ascii="Times New Roman" w:eastAsiaTheme="minorEastAsia" w:hAnsi="Times New Roman" w:cs="Times New Roman"/>
          <w:color w:val="000000" w:themeColor="text1"/>
          <w:kern w:val="2"/>
          <w:sz w:val="24"/>
          <w:szCs w:val="24"/>
        </w:rPr>
        <w:t xml:space="preserve"> (</w:t>
      </w:r>
      <w:r w:rsidR="002E7233" w:rsidRPr="00900CEE">
        <w:rPr>
          <w:rFonts w:ascii="Times New Roman" w:eastAsiaTheme="minorEastAsia" w:hAnsi="Times New Roman" w:cs="Times New Roman"/>
          <w:color w:val="000000" w:themeColor="text1"/>
          <w:kern w:val="2"/>
          <w:sz w:val="24"/>
          <w:szCs w:val="24"/>
        </w:rPr>
        <w:t>Ben-Chiom</w:t>
      </w:r>
      <w:r w:rsidR="00554B3E" w:rsidRPr="00900CEE">
        <w:rPr>
          <w:rFonts w:ascii="Times New Roman" w:eastAsiaTheme="minorEastAsia" w:hAnsi="Times New Roman" w:cs="Times New Roman"/>
          <w:color w:val="000000" w:themeColor="text1"/>
          <w:kern w:val="2"/>
          <w:sz w:val="24"/>
          <w:szCs w:val="24"/>
        </w:rPr>
        <w:t>a</w:t>
      </w:r>
      <w:r w:rsidR="003518A4">
        <w:rPr>
          <w:rFonts w:ascii="Times New Roman" w:eastAsiaTheme="minorEastAsia" w:hAnsi="Times New Roman" w:cs="Times New Roman"/>
          <w:color w:val="000000" w:themeColor="text1"/>
          <w:kern w:val="2"/>
          <w:sz w:val="24"/>
          <w:szCs w:val="24"/>
        </w:rPr>
        <w:t xml:space="preserve"> et al.</w:t>
      </w:r>
      <w:r w:rsidR="002E7233" w:rsidRPr="00900CEE">
        <w:rPr>
          <w:rFonts w:ascii="Times New Roman" w:eastAsiaTheme="minorEastAsia" w:hAnsi="Times New Roman" w:cs="Times New Roman"/>
          <w:color w:val="000000" w:themeColor="text1"/>
          <w:kern w:val="2"/>
          <w:sz w:val="24"/>
          <w:szCs w:val="24"/>
        </w:rPr>
        <w:t xml:space="preserve"> 2023)</w:t>
      </w:r>
      <w:bookmarkEnd w:id="0"/>
      <w:r w:rsidRPr="00900CEE">
        <w:rPr>
          <w:rFonts w:ascii="Times New Roman" w:eastAsiaTheme="minorEastAsia" w:hAnsi="Times New Roman" w:cs="Times New Roman"/>
          <w:color w:val="000000" w:themeColor="text1"/>
          <w:kern w:val="2"/>
          <w:sz w:val="24"/>
          <w:szCs w:val="24"/>
        </w:rPr>
        <w:t>. Heavy metals</w:t>
      </w:r>
      <w:r w:rsidR="002E7233" w:rsidRPr="00900CEE">
        <w:rPr>
          <w:rFonts w:ascii="Times New Roman" w:eastAsiaTheme="minorEastAsia" w:hAnsi="Times New Roman" w:cs="Times New Roman"/>
          <w:color w:val="000000" w:themeColor="text1"/>
          <w:kern w:val="2"/>
          <w:sz w:val="24"/>
          <w:szCs w:val="24"/>
        </w:rPr>
        <w:t xml:space="preserve"> are natural components of the e</w:t>
      </w:r>
      <w:r w:rsidRPr="00900CEE">
        <w:rPr>
          <w:rFonts w:ascii="Times New Roman" w:eastAsiaTheme="minorEastAsia" w:hAnsi="Times New Roman" w:cs="Times New Roman"/>
          <w:color w:val="000000" w:themeColor="text1"/>
          <w:kern w:val="2"/>
          <w:sz w:val="24"/>
          <w:szCs w:val="24"/>
        </w:rPr>
        <w:t xml:space="preserve">arth's crust; however, anthropogenic activities such as industrial processes, </w:t>
      </w:r>
      <w:r w:rsidR="00357AFA" w:rsidRPr="00900CEE">
        <w:rPr>
          <w:rFonts w:ascii="Times New Roman" w:eastAsiaTheme="minorEastAsia" w:hAnsi="Times New Roman" w:cs="Times New Roman"/>
          <w:color w:val="000000" w:themeColor="text1"/>
          <w:kern w:val="2"/>
          <w:sz w:val="24"/>
          <w:szCs w:val="24"/>
        </w:rPr>
        <w:t xml:space="preserve">gas and oil activities, </w:t>
      </w:r>
      <w:r w:rsidRPr="00900CEE">
        <w:rPr>
          <w:rFonts w:ascii="Times New Roman" w:eastAsiaTheme="minorEastAsia" w:hAnsi="Times New Roman" w:cs="Times New Roman"/>
          <w:color w:val="000000" w:themeColor="text1"/>
          <w:kern w:val="2"/>
          <w:sz w:val="24"/>
          <w:szCs w:val="24"/>
        </w:rPr>
        <w:t>mining, and agricultural practices have significantly contributed to their release into the environment, leading to widespread contamination (</w:t>
      </w:r>
      <w:proofErr w:type="spellStart"/>
      <w:r w:rsidR="002E7233" w:rsidRPr="00900CEE">
        <w:rPr>
          <w:rFonts w:ascii="Times New Roman" w:eastAsiaTheme="minorEastAsia" w:hAnsi="Times New Roman" w:cs="Times New Roman"/>
          <w:color w:val="000000" w:themeColor="text1"/>
          <w:kern w:val="2"/>
          <w:sz w:val="24"/>
          <w:szCs w:val="24"/>
        </w:rPr>
        <w:t>Elekima</w:t>
      </w:r>
      <w:proofErr w:type="spellEnd"/>
      <w:r w:rsidR="002E7233" w:rsidRPr="00900CEE">
        <w:rPr>
          <w:rFonts w:ascii="Times New Roman" w:eastAsiaTheme="minorEastAsia" w:hAnsi="Times New Roman" w:cs="Times New Roman"/>
          <w:color w:val="000000" w:themeColor="text1"/>
          <w:kern w:val="2"/>
          <w:sz w:val="24"/>
          <w:szCs w:val="24"/>
        </w:rPr>
        <w:t xml:space="preserve"> et a</w:t>
      </w:r>
      <w:r w:rsidR="00E50BDF" w:rsidRPr="00900CEE">
        <w:rPr>
          <w:rFonts w:ascii="Times New Roman" w:eastAsiaTheme="minorEastAsia" w:hAnsi="Times New Roman" w:cs="Times New Roman"/>
          <w:color w:val="000000" w:themeColor="text1"/>
          <w:kern w:val="2"/>
          <w:sz w:val="24"/>
          <w:szCs w:val="24"/>
        </w:rPr>
        <w:t>l</w:t>
      </w:r>
      <w:r w:rsidR="002E7233" w:rsidRPr="00900CEE">
        <w:rPr>
          <w:rFonts w:ascii="Times New Roman" w:eastAsiaTheme="minorEastAsia" w:hAnsi="Times New Roman" w:cs="Times New Roman"/>
          <w:color w:val="000000" w:themeColor="text1"/>
          <w:kern w:val="2"/>
          <w:sz w:val="24"/>
          <w:szCs w:val="24"/>
        </w:rPr>
        <w:t>. 2024</w:t>
      </w:r>
      <w:r w:rsidRPr="00900CEE">
        <w:rPr>
          <w:rFonts w:ascii="Times New Roman" w:eastAsiaTheme="minorEastAsia" w:hAnsi="Times New Roman" w:cs="Times New Roman"/>
          <w:color w:val="000000" w:themeColor="text1"/>
          <w:kern w:val="2"/>
          <w:sz w:val="24"/>
          <w:szCs w:val="24"/>
        </w:rPr>
        <w:t>). Among these heavy metals, lead (Pb) stands out as one of the most toxic and pervasive pollutants, posing serious threats to human and animal health due to its persistent nature and ability to accumulate in living organisms (</w:t>
      </w:r>
      <w:proofErr w:type="spellStart"/>
      <w:r w:rsidR="003518A4">
        <w:rPr>
          <w:rFonts w:ascii="Times New Roman" w:eastAsiaTheme="minorEastAsia" w:hAnsi="Times New Roman" w:cs="Times New Roman"/>
          <w:color w:val="000000" w:themeColor="text1"/>
          <w:kern w:val="2"/>
          <w:sz w:val="24"/>
          <w:szCs w:val="24"/>
        </w:rPr>
        <w:t>Elekima</w:t>
      </w:r>
      <w:proofErr w:type="spellEnd"/>
      <w:r w:rsidR="003518A4">
        <w:rPr>
          <w:rFonts w:ascii="Times New Roman" w:eastAsiaTheme="minorEastAsia" w:hAnsi="Times New Roman" w:cs="Times New Roman"/>
          <w:color w:val="000000" w:themeColor="text1"/>
          <w:kern w:val="2"/>
          <w:sz w:val="24"/>
          <w:szCs w:val="24"/>
        </w:rPr>
        <w:t xml:space="preserve"> et al.</w:t>
      </w:r>
      <w:r w:rsidR="002E7233" w:rsidRPr="00900CEE">
        <w:rPr>
          <w:rFonts w:ascii="Times New Roman" w:eastAsiaTheme="minorEastAsia" w:hAnsi="Times New Roman" w:cs="Times New Roman"/>
          <w:color w:val="000000" w:themeColor="text1"/>
          <w:kern w:val="2"/>
          <w:sz w:val="24"/>
          <w:szCs w:val="24"/>
        </w:rPr>
        <w:t xml:space="preserve"> 2020</w:t>
      </w:r>
      <w:r w:rsidRPr="00900CEE">
        <w:rPr>
          <w:rFonts w:ascii="Times New Roman" w:eastAsiaTheme="minorEastAsia" w:hAnsi="Times New Roman" w:cs="Times New Roman"/>
          <w:color w:val="000000" w:themeColor="text1"/>
          <w:kern w:val="2"/>
          <w:sz w:val="24"/>
          <w:szCs w:val="24"/>
        </w:rPr>
        <w:t>).</w:t>
      </w:r>
    </w:p>
    <w:p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Guava (</w:t>
      </w:r>
      <w:r w:rsidRPr="00900CEE">
        <w:rPr>
          <w:rFonts w:ascii="Times New Roman" w:eastAsiaTheme="minorEastAsia" w:hAnsi="Times New Roman" w:cs="Times New Roman"/>
          <w:i/>
          <w:color w:val="000000" w:themeColor="text1"/>
          <w:kern w:val="2"/>
          <w:sz w:val="24"/>
          <w:szCs w:val="24"/>
        </w:rPr>
        <w:t>Psidium guajava</w:t>
      </w:r>
      <w:r w:rsidRPr="00900CEE">
        <w:rPr>
          <w:rFonts w:ascii="Times New Roman" w:eastAsiaTheme="minorEastAsia" w:hAnsi="Times New Roman" w:cs="Times New Roman"/>
          <w:color w:val="000000" w:themeColor="text1"/>
          <w:kern w:val="2"/>
          <w:sz w:val="24"/>
          <w:szCs w:val="24"/>
        </w:rPr>
        <w:t xml:space="preserve"> L.) is a tropical fruit widely cultivated and consumed for its nutritional and medicinal properties. </w:t>
      </w:r>
      <w:bookmarkStart w:id="1" w:name="_Hlk190748432"/>
      <w:r w:rsidRPr="00900CEE">
        <w:rPr>
          <w:rFonts w:ascii="Times New Roman" w:eastAsiaTheme="minorEastAsia" w:hAnsi="Times New Roman" w:cs="Times New Roman"/>
          <w:color w:val="000000" w:themeColor="text1"/>
          <w:kern w:val="2"/>
          <w:sz w:val="24"/>
          <w:szCs w:val="24"/>
        </w:rPr>
        <w:t>Guava leaves, in particular, have gained attention for their rich phytochemical composition, including flavonoids, tannins, terpenoids, and polyphenols, which exhibit various therapeutic effects such as antioxidant, anti-inflammatory, antimicrobial, and anti</w:t>
      </w:r>
      <w:r w:rsidR="00E50BDF"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diabetic </w:t>
      </w:r>
      <w:r w:rsidR="00A95406" w:rsidRPr="00A95406">
        <w:rPr>
          <w:rFonts w:ascii="Times New Roman" w:eastAsiaTheme="minorEastAsia" w:hAnsi="Times New Roman" w:cs="Times New Roman"/>
          <w:color w:val="000000" w:themeColor="text1"/>
          <w:kern w:val="2"/>
          <w:sz w:val="24"/>
          <w:szCs w:val="24"/>
          <w:shd w:val="clear" w:color="auto" w:fill="FFFF00"/>
        </w:rPr>
        <w:t>properties</w:t>
      </w:r>
      <w:r w:rsidRPr="00900CEE">
        <w:rPr>
          <w:rFonts w:ascii="Times New Roman" w:eastAsiaTheme="minorEastAsia" w:hAnsi="Times New Roman" w:cs="Times New Roman"/>
          <w:color w:val="000000" w:themeColor="text1"/>
          <w:kern w:val="2"/>
          <w:sz w:val="24"/>
          <w:szCs w:val="24"/>
        </w:rPr>
        <w:t xml:space="preserve"> </w:t>
      </w:r>
      <w:bookmarkEnd w:id="1"/>
      <w:r w:rsidRPr="00900CEE">
        <w:rPr>
          <w:rFonts w:ascii="Times New Roman" w:eastAsiaTheme="minorEastAsia" w:hAnsi="Times New Roman" w:cs="Times New Roman"/>
          <w:color w:val="000000" w:themeColor="text1"/>
          <w:kern w:val="2"/>
          <w:sz w:val="24"/>
          <w:szCs w:val="24"/>
        </w:rPr>
        <w:t xml:space="preserve">(Kumar </w:t>
      </w:r>
      <w:r w:rsidRPr="00900CEE">
        <w:rPr>
          <w:rFonts w:ascii="Times New Roman" w:eastAsiaTheme="minorEastAsia" w:hAnsi="Times New Roman" w:cs="Times New Roman"/>
          <w:iCs/>
          <w:color w:val="000000" w:themeColor="text1"/>
          <w:kern w:val="2"/>
          <w:sz w:val="24"/>
          <w:szCs w:val="24"/>
        </w:rPr>
        <w:t>et al</w:t>
      </w:r>
      <w:r w:rsidR="003518A4">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t>
      </w:r>
      <w:r w:rsidR="00554B3E" w:rsidRPr="00900CEE">
        <w:rPr>
          <w:rFonts w:ascii="Times New Roman" w:eastAsiaTheme="minorEastAsia" w:hAnsi="Times New Roman" w:cs="Times New Roman"/>
          <w:color w:val="000000" w:themeColor="text1"/>
          <w:kern w:val="2"/>
          <w:sz w:val="24"/>
          <w:szCs w:val="24"/>
        </w:rPr>
        <w:t>202</w:t>
      </w:r>
      <w:r w:rsidR="005878DA">
        <w:rPr>
          <w:rFonts w:ascii="Times New Roman" w:eastAsiaTheme="minorEastAsia" w:hAnsi="Times New Roman" w:cs="Times New Roman"/>
          <w:color w:val="000000" w:themeColor="text1"/>
          <w:kern w:val="2"/>
          <w:sz w:val="24"/>
          <w:szCs w:val="24"/>
        </w:rPr>
        <w:t>1</w:t>
      </w:r>
      <w:r w:rsidR="003518A4">
        <w:rPr>
          <w:rFonts w:ascii="Times New Roman" w:eastAsiaTheme="minorEastAsia" w:hAnsi="Times New Roman" w:cs="Times New Roman"/>
          <w:color w:val="000000" w:themeColor="text1"/>
          <w:kern w:val="2"/>
          <w:sz w:val="24"/>
          <w:szCs w:val="24"/>
        </w:rPr>
        <w:t xml:space="preserve">; </w:t>
      </w:r>
      <w:proofErr w:type="spellStart"/>
      <w:r w:rsidR="003518A4">
        <w:rPr>
          <w:rFonts w:ascii="Times New Roman" w:eastAsiaTheme="minorEastAsia" w:hAnsi="Times New Roman" w:cs="Times New Roman"/>
          <w:color w:val="000000" w:themeColor="text1"/>
          <w:kern w:val="2"/>
          <w:sz w:val="24"/>
          <w:szCs w:val="24"/>
        </w:rPr>
        <w:t>Chinatu</w:t>
      </w:r>
      <w:proofErr w:type="spellEnd"/>
      <w:r w:rsidR="003518A4">
        <w:rPr>
          <w:rFonts w:ascii="Times New Roman" w:eastAsiaTheme="minorEastAsia" w:hAnsi="Times New Roman" w:cs="Times New Roman"/>
          <w:color w:val="000000" w:themeColor="text1"/>
          <w:kern w:val="2"/>
          <w:sz w:val="24"/>
          <w:szCs w:val="24"/>
        </w:rPr>
        <w:t xml:space="preserve"> et al.</w:t>
      </w:r>
      <w:r w:rsidR="00554B3E" w:rsidRPr="00900CEE">
        <w:rPr>
          <w:rFonts w:ascii="Times New Roman" w:eastAsiaTheme="minorEastAsia" w:hAnsi="Times New Roman" w:cs="Times New Roman"/>
          <w:color w:val="000000" w:themeColor="text1"/>
          <w:kern w:val="2"/>
          <w:sz w:val="24"/>
          <w:szCs w:val="24"/>
        </w:rPr>
        <w:t xml:space="preserve"> 2023</w:t>
      </w:r>
      <w:r w:rsidRPr="00900CEE">
        <w:rPr>
          <w:rFonts w:ascii="Times New Roman" w:eastAsiaTheme="minorEastAsia" w:hAnsi="Times New Roman" w:cs="Times New Roman"/>
          <w:color w:val="000000" w:themeColor="text1"/>
          <w:kern w:val="2"/>
          <w:sz w:val="24"/>
          <w:szCs w:val="24"/>
        </w:rPr>
        <w:t xml:space="preserve">). Additionally, guava leaves have been traditionally used in </w:t>
      </w:r>
      <w:r w:rsidRPr="00A95406">
        <w:rPr>
          <w:rFonts w:ascii="Times New Roman" w:eastAsiaTheme="minorEastAsia" w:hAnsi="Times New Roman" w:cs="Times New Roman"/>
          <w:color w:val="000000" w:themeColor="text1"/>
          <w:kern w:val="2"/>
          <w:sz w:val="24"/>
          <w:szCs w:val="24"/>
          <w:shd w:val="clear" w:color="auto" w:fill="FFFF00"/>
        </w:rPr>
        <w:t>the</w:t>
      </w:r>
      <w:r w:rsidRPr="00900CEE">
        <w:rPr>
          <w:rFonts w:ascii="Times New Roman" w:eastAsiaTheme="minorEastAsia" w:hAnsi="Times New Roman" w:cs="Times New Roman"/>
          <w:color w:val="000000" w:themeColor="text1"/>
          <w:kern w:val="2"/>
          <w:sz w:val="24"/>
          <w:szCs w:val="24"/>
        </w:rPr>
        <w:t xml:space="preserve"> treatment of various ailments, including </w:t>
      </w:r>
      <w:r w:rsidRPr="00900CEE">
        <w:rPr>
          <w:rFonts w:ascii="Times New Roman" w:eastAsiaTheme="minorEastAsia" w:hAnsi="Times New Roman" w:cs="Times New Roman"/>
          <w:color w:val="000000" w:themeColor="text1"/>
          <w:kern w:val="2"/>
          <w:sz w:val="24"/>
          <w:szCs w:val="24"/>
        </w:rPr>
        <w:lastRenderedPageBreak/>
        <w:t xml:space="preserve">gastrointestinal disorders, wounds, and skin infections (Kumar </w:t>
      </w:r>
      <w:r w:rsidRPr="00900CEE">
        <w:rPr>
          <w:rFonts w:ascii="Times New Roman" w:eastAsiaTheme="minorEastAsia" w:hAnsi="Times New Roman" w:cs="Times New Roman"/>
          <w:iCs/>
          <w:color w:val="000000" w:themeColor="text1"/>
          <w:kern w:val="2"/>
          <w:sz w:val="24"/>
          <w:szCs w:val="24"/>
        </w:rPr>
        <w:t>et al</w:t>
      </w:r>
      <w:r w:rsidRPr="00900CEE">
        <w:rPr>
          <w:rFonts w:ascii="Times New Roman" w:eastAsiaTheme="minorEastAsia" w:hAnsi="Times New Roman" w:cs="Times New Roman"/>
          <w:color w:val="000000" w:themeColor="text1"/>
          <w:kern w:val="2"/>
          <w:sz w:val="24"/>
          <w:szCs w:val="24"/>
        </w:rPr>
        <w:t xml:space="preserve">., 2021). Moreover, recent research has shown promising therapeutic properties of guava leaf extract against heavy metal-induced toxicity (Kumar </w:t>
      </w:r>
      <w:r w:rsidRPr="00900CEE">
        <w:rPr>
          <w:rFonts w:ascii="Times New Roman" w:eastAsiaTheme="minorEastAsia" w:hAnsi="Times New Roman" w:cs="Times New Roman"/>
          <w:iCs/>
          <w:color w:val="000000" w:themeColor="text1"/>
          <w:kern w:val="2"/>
          <w:sz w:val="24"/>
          <w:szCs w:val="24"/>
        </w:rPr>
        <w:t>et al</w:t>
      </w:r>
      <w:r w:rsidRPr="00900CEE">
        <w:rPr>
          <w:rFonts w:ascii="Times New Roman" w:eastAsiaTheme="minorEastAsia" w:hAnsi="Times New Roman" w:cs="Times New Roman"/>
          <w:i/>
          <w:iCs/>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2021). Studies have demonstrated its ability to mitigate oxidative stress, inflammation, and cellular damage induced by </w:t>
      </w:r>
      <w:r w:rsidRPr="00892E7F">
        <w:rPr>
          <w:rFonts w:ascii="Times New Roman" w:eastAsiaTheme="minorEastAsia" w:hAnsi="Times New Roman" w:cs="Times New Roman"/>
          <w:color w:val="000000" w:themeColor="text1"/>
          <w:kern w:val="2"/>
          <w:sz w:val="24"/>
          <w:szCs w:val="24"/>
          <w:shd w:val="clear" w:color="auto" w:fill="FFFF00"/>
        </w:rPr>
        <w:t>lead</w:t>
      </w:r>
      <w:r w:rsidRPr="00900CEE">
        <w:rPr>
          <w:rFonts w:ascii="Times New Roman" w:eastAsiaTheme="minorEastAsia" w:hAnsi="Times New Roman" w:cs="Times New Roman"/>
          <w:color w:val="000000" w:themeColor="text1"/>
          <w:kern w:val="2"/>
          <w:sz w:val="24"/>
          <w:szCs w:val="24"/>
        </w:rPr>
        <w:t xml:space="preserve"> (</w:t>
      </w:r>
      <w:proofErr w:type="spellStart"/>
      <w:r w:rsidRPr="00900CEE">
        <w:rPr>
          <w:rFonts w:ascii="Times New Roman" w:eastAsiaTheme="minorEastAsia" w:hAnsi="Times New Roman" w:cs="Times New Roman"/>
          <w:color w:val="000000" w:themeColor="text1"/>
          <w:kern w:val="2"/>
          <w:sz w:val="24"/>
          <w:szCs w:val="24"/>
        </w:rPr>
        <w:t>Boskabady</w:t>
      </w:r>
      <w:proofErr w:type="spellEnd"/>
      <w:r w:rsidR="003518A4">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iCs/>
          <w:color w:val="000000" w:themeColor="text1"/>
          <w:kern w:val="2"/>
          <w:sz w:val="24"/>
          <w:szCs w:val="24"/>
        </w:rPr>
        <w:t>et al</w:t>
      </w:r>
      <w:r w:rsidR="003518A4">
        <w:rPr>
          <w:rFonts w:ascii="Times New Roman" w:eastAsiaTheme="minorEastAsia" w:hAnsi="Times New Roman" w:cs="Times New Roman"/>
          <w:color w:val="000000" w:themeColor="text1"/>
          <w:kern w:val="2"/>
          <w:sz w:val="24"/>
          <w:szCs w:val="24"/>
        </w:rPr>
        <w:t>.</w:t>
      </w:r>
      <w:r w:rsidR="00492689" w:rsidRPr="00900CEE">
        <w:rPr>
          <w:rFonts w:ascii="Times New Roman" w:eastAsiaTheme="minorEastAsia" w:hAnsi="Times New Roman" w:cs="Times New Roman"/>
          <w:color w:val="000000" w:themeColor="text1"/>
          <w:kern w:val="2"/>
          <w:sz w:val="24"/>
          <w:szCs w:val="24"/>
        </w:rPr>
        <w:t xml:space="preserve"> 2018; </w:t>
      </w:r>
      <w:proofErr w:type="spellStart"/>
      <w:r w:rsidRPr="00900CEE">
        <w:rPr>
          <w:rFonts w:ascii="Times New Roman" w:eastAsiaTheme="minorEastAsia" w:hAnsi="Times New Roman" w:cs="Times New Roman"/>
          <w:color w:val="000000" w:themeColor="text1"/>
          <w:kern w:val="2"/>
          <w:sz w:val="24"/>
          <w:szCs w:val="24"/>
        </w:rPr>
        <w:t>Ruksiriwanich</w:t>
      </w:r>
      <w:proofErr w:type="spellEnd"/>
      <w:r w:rsidR="003518A4">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iCs/>
          <w:color w:val="000000" w:themeColor="text1"/>
          <w:kern w:val="2"/>
          <w:sz w:val="24"/>
          <w:szCs w:val="24"/>
        </w:rPr>
        <w:t>et al</w:t>
      </w:r>
      <w:r w:rsidR="003518A4">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2022).</w:t>
      </w:r>
      <w:r w:rsidR="00492689" w:rsidRPr="00900CEE">
        <w:rPr>
          <w:rFonts w:ascii="Times New Roman" w:eastAsiaTheme="minorEastAsia" w:hAnsi="Times New Roman" w:cs="Times New Roman"/>
          <w:color w:val="000000" w:themeColor="text1"/>
          <w:kern w:val="2"/>
          <w:sz w:val="24"/>
          <w:szCs w:val="24"/>
        </w:rPr>
        <w:t xml:space="preserve"> Therefore, the essence of this work is to investigate the therapeutic (post-treatment) potential of guava leaf extract in lead acetate-induced male reproductive dysfunctions in albino rats. </w:t>
      </w:r>
    </w:p>
    <w:p w:rsidR="00D75799" w:rsidRPr="00900CEE" w:rsidRDefault="00534C81" w:rsidP="009F1205">
      <w:pPr>
        <w:spacing w:after="160"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Male reproductive dysfunction refers to any condition that affects a man’s ability to </w:t>
      </w:r>
      <w:r w:rsidR="00AE7BAA" w:rsidRPr="00900CEE">
        <w:rPr>
          <w:rFonts w:ascii="Times New Roman" w:hAnsi="Times New Roman" w:cs="Times New Roman"/>
          <w:sz w:val="24"/>
          <w:szCs w:val="24"/>
        </w:rPr>
        <w:t>fertilize a viable ovum</w:t>
      </w:r>
      <w:r w:rsidR="001C5CA7" w:rsidRPr="00900CEE">
        <w:rPr>
          <w:rFonts w:ascii="Times New Roman" w:hAnsi="Times New Roman" w:cs="Times New Roman"/>
          <w:sz w:val="24"/>
          <w:szCs w:val="24"/>
        </w:rPr>
        <w:t xml:space="preserve"> (</w:t>
      </w:r>
      <w:r w:rsidR="00B865B9" w:rsidRPr="00900CEE">
        <w:rPr>
          <w:rFonts w:ascii="Times New Roman" w:eastAsiaTheme="minorEastAsia" w:hAnsi="Times New Roman" w:cs="Times New Roman"/>
          <w:color w:val="000000" w:themeColor="text1"/>
          <w:kern w:val="2"/>
          <w:sz w:val="24"/>
          <w:szCs w:val="24"/>
        </w:rPr>
        <w:t xml:space="preserve">Zegers-Hochschild </w:t>
      </w:r>
      <w:r w:rsidR="00B865B9" w:rsidRPr="00900CEE">
        <w:rPr>
          <w:rFonts w:ascii="Times New Roman" w:eastAsiaTheme="minorEastAsia" w:hAnsi="Times New Roman" w:cs="Times New Roman"/>
          <w:iCs/>
          <w:color w:val="000000" w:themeColor="text1"/>
          <w:kern w:val="2"/>
          <w:sz w:val="24"/>
          <w:szCs w:val="24"/>
        </w:rPr>
        <w:t>et al</w:t>
      </w:r>
      <w:r w:rsidR="003518A4">
        <w:rPr>
          <w:rFonts w:ascii="Times New Roman" w:eastAsiaTheme="minorEastAsia" w:hAnsi="Times New Roman" w:cs="Times New Roman"/>
          <w:color w:val="000000" w:themeColor="text1"/>
          <w:kern w:val="2"/>
          <w:sz w:val="24"/>
          <w:szCs w:val="24"/>
        </w:rPr>
        <w:t>.</w:t>
      </w:r>
      <w:r w:rsidR="00B865B9" w:rsidRPr="00900CEE">
        <w:rPr>
          <w:rFonts w:ascii="Times New Roman" w:eastAsiaTheme="minorEastAsia" w:hAnsi="Times New Roman" w:cs="Times New Roman"/>
          <w:color w:val="000000" w:themeColor="text1"/>
          <w:kern w:val="2"/>
          <w:sz w:val="24"/>
          <w:szCs w:val="24"/>
        </w:rPr>
        <w:t xml:space="preserve"> 2017; </w:t>
      </w:r>
      <w:proofErr w:type="spellStart"/>
      <w:r w:rsidR="003518A4">
        <w:rPr>
          <w:rFonts w:ascii="Times New Roman" w:hAnsi="Times New Roman" w:cs="Times New Roman"/>
          <w:sz w:val="24"/>
          <w:szCs w:val="24"/>
        </w:rPr>
        <w:t>Aworu</w:t>
      </w:r>
      <w:proofErr w:type="spellEnd"/>
      <w:r w:rsidR="003518A4">
        <w:rPr>
          <w:rFonts w:ascii="Times New Roman" w:hAnsi="Times New Roman" w:cs="Times New Roman"/>
          <w:sz w:val="24"/>
          <w:szCs w:val="24"/>
        </w:rPr>
        <w:t xml:space="preserve"> et al.</w:t>
      </w:r>
      <w:r w:rsidR="001C5CA7" w:rsidRPr="00900CEE">
        <w:rPr>
          <w:rFonts w:ascii="Times New Roman" w:hAnsi="Times New Roman" w:cs="Times New Roman"/>
          <w:sz w:val="24"/>
          <w:szCs w:val="24"/>
        </w:rPr>
        <w:t xml:space="preserve"> 2022)</w:t>
      </w:r>
      <w:r w:rsidR="00AE7BAA" w:rsidRPr="00900CEE">
        <w:rPr>
          <w:rFonts w:ascii="Times New Roman" w:hAnsi="Times New Roman" w:cs="Times New Roman"/>
          <w:sz w:val="24"/>
          <w:szCs w:val="24"/>
        </w:rPr>
        <w:t xml:space="preserve">. </w:t>
      </w:r>
      <w:r w:rsidRPr="00900CEE">
        <w:rPr>
          <w:rFonts w:ascii="Times New Roman" w:hAnsi="Times New Roman" w:cs="Times New Roman"/>
          <w:sz w:val="24"/>
          <w:szCs w:val="24"/>
        </w:rPr>
        <w:t>It encompasses a range of conditions and can result from various factors, including exposure to hormonal imbalances, environmental pollutants, lifestyle choices, and underlying medical conditions</w:t>
      </w:r>
      <w:r w:rsidR="001C5CA7" w:rsidRPr="00900CEE">
        <w:rPr>
          <w:rFonts w:ascii="Times New Roman" w:hAnsi="Times New Roman" w:cs="Times New Roman"/>
          <w:sz w:val="24"/>
          <w:szCs w:val="24"/>
        </w:rPr>
        <w:t xml:space="preserve"> </w:t>
      </w:r>
      <w:r w:rsidR="003518A4">
        <w:rPr>
          <w:rFonts w:ascii="Times New Roman" w:hAnsi="Times New Roman" w:cs="Times New Roman"/>
          <w:sz w:val="24"/>
          <w:szCs w:val="24"/>
        </w:rPr>
        <w:t>(</w:t>
      </w:r>
      <w:proofErr w:type="spellStart"/>
      <w:r w:rsidR="003518A4">
        <w:rPr>
          <w:rFonts w:ascii="Times New Roman" w:hAnsi="Times New Roman" w:cs="Times New Roman"/>
          <w:sz w:val="24"/>
          <w:szCs w:val="24"/>
        </w:rPr>
        <w:t>Aworu</w:t>
      </w:r>
      <w:proofErr w:type="spellEnd"/>
      <w:r w:rsidR="003518A4">
        <w:rPr>
          <w:rFonts w:ascii="Times New Roman" w:hAnsi="Times New Roman" w:cs="Times New Roman"/>
          <w:sz w:val="24"/>
          <w:szCs w:val="24"/>
        </w:rPr>
        <w:t xml:space="preserve"> et al., 2022; Oni et al.</w:t>
      </w:r>
      <w:r w:rsidR="001C5CA7" w:rsidRPr="00900CEE">
        <w:rPr>
          <w:rFonts w:ascii="Times New Roman" w:hAnsi="Times New Roman" w:cs="Times New Roman"/>
          <w:sz w:val="24"/>
          <w:szCs w:val="24"/>
        </w:rPr>
        <w:t xml:space="preserve"> 2023)</w:t>
      </w:r>
      <w:r w:rsidRPr="00900CEE">
        <w:rPr>
          <w:rFonts w:ascii="Times New Roman" w:hAnsi="Times New Roman" w:cs="Times New Roman"/>
          <w:sz w:val="24"/>
          <w:szCs w:val="24"/>
        </w:rPr>
        <w:t>. Reproductive dysfunction impact</w:t>
      </w:r>
      <w:r w:rsidR="00E50BDF" w:rsidRPr="00900CEE">
        <w:rPr>
          <w:rFonts w:ascii="Times New Roman" w:hAnsi="Times New Roman" w:cs="Times New Roman"/>
          <w:sz w:val="24"/>
          <w:szCs w:val="24"/>
        </w:rPr>
        <w:t>s</w:t>
      </w:r>
      <w:r w:rsidRPr="00900CEE">
        <w:rPr>
          <w:rFonts w:ascii="Times New Roman" w:hAnsi="Times New Roman" w:cs="Times New Roman"/>
          <w:sz w:val="24"/>
          <w:szCs w:val="24"/>
        </w:rPr>
        <w:t xml:space="preserve"> male reproductive health, potentially leading to </w:t>
      </w:r>
      <w:r w:rsidR="00B865B9" w:rsidRPr="00900CEE">
        <w:rPr>
          <w:rFonts w:ascii="Times New Roman" w:hAnsi="Times New Roman" w:cs="Times New Roman"/>
          <w:sz w:val="24"/>
          <w:szCs w:val="24"/>
        </w:rPr>
        <w:t>decreased sperm quality, production, and</w:t>
      </w:r>
      <w:r w:rsidR="00892E7F">
        <w:rPr>
          <w:rFonts w:ascii="Times New Roman" w:hAnsi="Times New Roman" w:cs="Times New Roman"/>
          <w:sz w:val="24"/>
          <w:szCs w:val="24"/>
        </w:rPr>
        <w:t xml:space="preserve"> </w:t>
      </w:r>
      <w:r w:rsidR="00B865B9" w:rsidRPr="00900CEE">
        <w:rPr>
          <w:rFonts w:ascii="Times New Roman" w:hAnsi="Times New Roman" w:cs="Times New Roman"/>
          <w:sz w:val="24"/>
          <w:szCs w:val="24"/>
        </w:rPr>
        <w:t xml:space="preserve">motility, </w:t>
      </w:r>
      <w:r w:rsidR="00892E7F" w:rsidRPr="00892E7F">
        <w:rPr>
          <w:rFonts w:ascii="Times New Roman" w:hAnsi="Times New Roman" w:cs="Times New Roman"/>
          <w:sz w:val="24"/>
          <w:szCs w:val="24"/>
          <w:shd w:val="clear" w:color="auto" w:fill="FFFF00"/>
        </w:rPr>
        <w:t>and</w:t>
      </w:r>
      <w:r w:rsidR="00892E7F">
        <w:rPr>
          <w:rFonts w:ascii="Times New Roman" w:hAnsi="Times New Roman" w:cs="Times New Roman"/>
          <w:sz w:val="24"/>
          <w:szCs w:val="24"/>
        </w:rPr>
        <w:t xml:space="preserve"> </w:t>
      </w:r>
      <w:r w:rsidRPr="00900CEE">
        <w:rPr>
          <w:rFonts w:ascii="Times New Roman" w:hAnsi="Times New Roman" w:cs="Times New Roman"/>
          <w:sz w:val="24"/>
          <w:szCs w:val="24"/>
        </w:rPr>
        <w:t xml:space="preserve">reduced testosterone levels, </w:t>
      </w:r>
      <w:r w:rsidR="00E50BDF" w:rsidRPr="00900CEE">
        <w:rPr>
          <w:rFonts w:ascii="Times New Roman" w:hAnsi="Times New Roman" w:cs="Times New Roman"/>
          <w:sz w:val="24"/>
          <w:szCs w:val="24"/>
        </w:rPr>
        <w:t>among others. Toxin</w:t>
      </w:r>
      <w:r w:rsidR="00B865B9" w:rsidRPr="00900CEE">
        <w:rPr>
          <w:rFonts w:ascii="Times New Roman" w:hAnsi="Times New Roman" w:cs="Times New Roman"/>
          <w:sz w:val="24"/>
          <w:szCs w:val="24"/>
        </w:rPr>
        <w:t>-induced i</w:t>
      </w:r>
      <w:r w:rsidRPr="00900CEE">
        <w:rPr>
          <w:rFonts w:ascii="Times New Roman" w:eastAsiaTheme="minorEastAsia" w:hAnsi="Times New Roman" w:cs="Times New Roman"/>
          <w:color w:val="000000" w:themeColor="text1"/>
          <w:kern w:val="2"/>
          <w:sz w:val="24"/>
          <w:szCs w:val="24"/>
        </w:rPr>
        <w:t>nfertility c</w:t>
      </w:r>
      <w:r w:rsidR="00B865B9" w:rsidRPr="00900CEE">
        <w:rPr>
          <w:rFonts w:ascii="Times New Roman" w:eastAsiaTheme="minorEastAsia" w:hAnsi="Times New Roman" w:cs="Times New Roman"/>
          <w:color w:val="000000" w:themeColor="text1"/>
          <w:kern w:val="2"/>
          <w:sz w:val="24"/>
          <w:szCs w:val="24"/>
        </w:rPr>
        <w:t>ould</w:t>
      </w:r>
      <w:r w:rsidRPr="00900CEE">
        <w:rPr>
          <w:rFonts w:ascii="Times New Roman" w:eastAsiaTheme="minorEastAsia" w:hAnsi="Times New Roman" w:cs="Times New Roman"/>
          <w:color w:val="000000" w:themeColor="text1"/>
          <w:kern w:val="2"/>
          <w:sz w:val="24"/>
          <w:szCs w:val="24"/>
        </w:rPr>
        <w:t xml:space="preserve"> affect both men and women and may stem from various biological, environmental, and lifestyle factors</w:t>
      </w:r>
      <w:r w:rsidR="00892E7F">
        <w:rPr>
          <w:rFonts w:ascii="Times New Roman" w:eastAsiaTheme="minorEastAsia" w:hAnsi="Times New Roman" w:cs="Times New Roman"/>
          <w:color w:val="000000" w:themeColor="text1"/>
          <w:kern w:val="2"/>
          <w:sz w:val="24"/>
          <w:szCs w:val="24"/>
        </w:rPr>
        <w:t xml:space="preserve"> </w:t>
      </w:r>
      <w:r w:rsidR="00B865B9" w:rsidRPr="00900CEE">
        <w:rPr>
          <w:rFonts w:ascii="Times New Roman" w:hAnsi="Times New Roman" w:cs="Times New Roman"/>
          <w:sz w:val="24"/>
          <w:szCs w:val="24"/>
        </w:rPr>
        <w:t>(</w:t>
      </w:r>
      <w:r w:rsidR="00B865B9" w:rsidRPr="00900CEE">
        <w:rPr>
          <w:rFonts w:ascii="Times New Roman" w:eastAsiaTheme="minorEastAsia" w:hAnsi="Times New Roman" w:cs="Times New Roman"/>
          <w:color w:val="000000" w:themeColor="text1"/>
          <w:kern w:val="2"/>
          <w:sz w:val="24"/>
          <w:szCs w:val="24"/>
        </w:rPr>
        <w:t xml:space="preserve">Zegers-Hochschild </w:t>
      </w:r>
      <w:r w:rsidR="00B865B9" w:rsidRPr="00900CEE">
        <w:rPr>
          <w:rFonts w:ascii="Times New Roman" w:eastAsiaTheme="minorEastAsia" w:hAnsi="Times New Roman" w:cs="Times New Roman"/>
          <w:iCs/>
          <w:color w:val="000000" w:themeColor="text1"/>
          <w:kern w:val="2"/>
          <w:sz w:val="24"/>
          <w:szCs w:val="24"/>
        </w:rPr>
        <w:t>et al</w:t>
      </w:r>
      <w:r w:rsidR="003518A4">
        <w:rPr>
          <w:rFonts w:ascii="Times New Roman" w:eastAsiaTheme="minorEastAsia" w:hAnsi="Times New Roman" w:cs="Times New Roman"/>
          <w:color w:val="000000" w:themeColor="text1"/>
          <w:kern w:val="2"/>
          <w:sz w:val="24"/>
          <w:szCs w:val="24"/>
        </w:rPr>
        <w:t>.</w:t>
      </w:r>
      <w:r w:rsidR="00B865B9" w:rsidRPr="00900CEE">
        <w:rPr>
          <w:rFonts w:ascii="Times New Roman" w:eastAsiaTheme="minorEastAsia" w:hAnsi="Times New Roman" w:cs="Times New Roman"/>
          <w:color w:val="000000" w:themeColor="text1"/>
          <w:kern w:val="2"/>
          <w:sz w:val="24"/>
          <w:szCs w:val="24"/>
        </w:rPr>
        <w:t xml:space="preserve"> 2017; </w:t>
      </w:r>
      <w:proofErr w:type="spellStart"/>
      <w:r w:rsidR="003518A4">
        <w:rPr>
          <w:rFonts w:ascii="Times New Roman" w:hAnsi="Times New Roman" w:cs="Times New Roman"/>
          <w:sz w:val="24"/>
          <w:szCs w:val="24"/>
        </w:rPr>
        <w:t>Aworu</w:t>
      </w:r>
      <w:proofErr w:type="spellEnd"/>
      <w:r w:rsidR="003518A4">
        <w:rPr>
          <w:rFonts w:ascii="Times New Roman" w:hAnsi="Times New Roman" w:cs="Times New Roman"/>
          <w:sz w:val="24"/>
          <w:szCs w:val="24"/>
        </w:rPr>
        <w:t xml:space="preserve"> et al.</w:t>
      </w:r>
      <w:r w:rsidR="00B865B9" w:rsidRPr="00900CEE">
        <w:rPr>
          <w:rFonts w:ascii="Times New Roman" w:hAnsi="Times New Roman" w:cs="Times New Roman"/>
          <w:sz w:val="24"/>
          <w:szCs w:val="24"/>
        </w:rPr>
        <w:t xml:space="preserve"> 2022)</w:t>
      </w:r>
      <w:r w:rsidRPr="00900CEE">
        <w:rPr>
          <w:rFonts w:ascii="Times New Roman" w:eastAsiaTheme="minorEastAsia" w:hAnsi="Times New Roman" w:cs="Times New Roman"/>
          <w:color w:val="000000" w:themeColor="text1"/>
          <w:kern w:val="2"/>
          <w:sz w:val="24"/>
          <w:szCs w:val="24"/>
        </w:rPr>
        <w:t xml:space="preserve">. In men, </w:t>
      </w:r>
      <w:r w:rsidR="00E50BDF" w:rsidRPr="00900CEE">
        <w:rPr>
          <w:rFonts w:ascii="Times New Roman" w:eastAsiaTheme="minorEastAsia" w:hAnsi="Times New Roman" w:cs="Times New Roman"/>
          <w:color w:val="000000" w:themeColor="text1"/>
          <w:kern w:val="2"/>
          <w:sz w:val="24"/>
          <w:szCs w:val="24"/>
        </w:rPr>
        <w:t>toxin</w:t>
      </w:r>
      <w:r w:rsidR="00B865B9" w:rsidRPr="00900CEE">
        <w:rPr>
          <w:rFonts w:ascii="Times New Roman" w:eastAsiaTheme="minorEastAsia" w:hAnsi="Times New Roman" w:cs="Times New Roman"/>
          <w:color w:val="000000" w:themeColor="text1"/>
          <w:kern w:val="2"/>
          <w:sz w:val="24"/>
          <w:szCs w:val="24"/>
        </w:rPr>
        <w:t xml:space="preserve">-induced </w:t>
      </w:r>
      <w:r w:rsidRPr="00900CEE">
        <w:rPr>
          <w:rFonts w:ascii="Times New Roman" w:eastAsiaTheme="minorEastAsia" w:hAnsi="Times New Roman" w:cs="Times New Roman"/>
          <w:color w:val="000000" w:themeColor="text1"/>
          <w:kern w:val="2"/>
          <w:sz w:val="24"/>
          <w:szCs w:val="24"/>
        </w:rPr>
        <w:t xml:space="preserve">infertility often </w:t>
      </w:r>
      <w:r w:rsidR="00B865B9" w:rsidRPr="00900CEE">
        <w:rPr>
          <w:rFonts w:ascii="Times New Roman" w:eastAsiaTheme="minorEastAsia" w:hAnsi="Times New Roman" w:cs="Times New Roman"/>
          <w:color w:val="000000" w:themeColor="text1"/>
          <w:kern w:val="2"/>
          <w:sz w:val="24"/>
          <w:szCs w:val="24"/>
        </w:rPr>
        <w:t xml:space="preserve">leads to </w:t>
      </w:r>
      <w:r w:rsidRPr="00900CEE">
        <w:rPr>
          <w:rFonts w:ascii="Times New Roman" w:eastAsiaTheme="minorEastAsia" w:hAnsi="Times New Roman" w:cs="Times New Roman"/>
          <w:color w:val="000000" w:themeColor="text1"/>
          <w:kern w:val="2"/>
          <w:sz w:val="24"/>
          <w:szCs w:val="24"/>
        </w:rPr>
        <w:t>abnormalities in</w:t>
      </w:r>
      <w:r w:rsidR="00B865B9" w:rsidRPr="00900CEE">
        <w:rPr>
          <w:rFonts w:ascii="Times New Roman" w:eastAsiaTheme="minorEastAsia" w:hAnsi="Times New Roman" w:cs="Times New Roman"/>
          <w:color w:val="000000" w:themeColor="text1"/>
          <w:kern w:val="2"/>
          <w:sz w:val="24"/>
          <w:szCs w:val="24"/>
        </w:rPr>
        <w:t xml:space="preserve"> sperm production, motility, and </w:t>
      </w:r>
      <w:r w:rsidRPr="00900CEE">
        <w:rPr>
          <w:rFonts w:ascii="Times New Roman" w:eastAsiaTheme="minorEastAsia" w:hAnsi="Times New Roman" w:cs="Times New Roman"/>
          <w:color w:val="000000" w:themeColor="text1"/>
          <w:kern w:val="2"/>
          <w:sz w:val="24"/>
          <w:szCs w:val="24"/>
        </w:rPr>
        <w:t>morphology</w:t>
      </w:r>
      <w:r w:rsidR="00892E7F">
        <w:rPr>
          <w:rFonts w:ascii="Times New Roman" w:eastAsiaTheme="minorEastAsia" w:hAnsi="Times New Roman" w:cs="Times New Roman"/>
          <w:color w:val="000000" w:themeColor="text1"/>
          <w:kern w:val="2"/>
          <w:sz w:val="24"/>
          <w:szCs w:val="24"/>
        </w:rPr>
        <w:t xml:space="preserve"> </w:t>
      </w:r>
      <w:r w:rsidR="00B865B9" w:rsidRPr="00900CEE">
        <w:rPr>
          <w:rFonts w:ascii="Times New Roman" w:eastAsiaTheme="minorEastAsia" w:hAnsi="Times New Roman" w:cs="Times New Roman"/>
          <w:color w:val="000000" w:themeColor="text1"/>
          <w:kern w:val="2"/>
          <w:sz w:val="24"/>
          <w:szCs w:val="24"/>
        </w:rPr>
        <w:t xml:space="preserve">as well as hormonal disruptions </w:t>
      </w:r>
      <w:r w:rsidR="00506901" w:rsidRPr="00900CEE">
        <w:rPr>
          <w:rFonts w:ascii="Times New Roman" w:eastAsiaTheme="minorEastAsia" w:hAnsi="Times New Roman" w:cs="Times New Roman"/>
          <w:color w:val="000000" w:themeColor="text1"/>
          <w:kern w:val="2"/>
          <w:sz w:val="24"/>
          <w:szCs w:val="24"/>
        </w:rPr>
        <w:t>(</w:t>
      </w:r>
      <w:r w:rsidR="000E6309" w:rsidRPr="001C4AF6">
        <w:rPr>
          <w:rFonts w:ascii="Times New Roman" w:eastAsiaTheme="minorEastAsia" w:hAnsi="Times New Roman" w:cs="Times New Roman"/>
          <w:color w:val="000000" w:themeColor="text1"/>
          <w:kern w:val="2"/>
          <w:sz w:val="24"/>
          <w:szCs w:val="24"/>
          <w:shd w:val="clear" w:color="auto" w:fill="FFFF00"/>
        </w:rPr>
        <w:t>Carlo</w:t>
      </w:r>
      <w:r w:rsidR="000E6309">
        <w:rPr>
          <w:rFonts w:ascii="Times New Roman" w:eastAsiaTheme="minorEastAsia" w:hAnsi="Times New Roman" w:cs="Times New Roman"/>
          <w:color w:val="000000" w:themeColor="text1"/>
          <w:kern w:val="2"/>
          <w:sz w:val="24"/>
          <w:szCs w:val="24"/>
        </w:rPr>
        <w:t xml:space="preserve"> </w:t>
      </w:r>
      <w:r w:rsidR="003518A4">
        <w:rPr>
          <w:rFonts w:ascii="Times New Roman" w:eastAsiaTheme="minorEastAsia" w:hAnsi="Times New Roman" w:cs="Times New Roman"/>
          <w:color w:val="000000" w:themeColor="text1"/>
          <w:kern w:val="2"/>
          <w:sz w:val="24"/>
          <w:szCs w:val="24"/>
          <w:shd w:val="clear" w:color="auto" w:fill="FFFF00"/>
        </w:rPr>
        <w:t>et al.</w:t>
      </w:r>
      <w:r w:rsidR="000E6309" w:rsidRPr="001C4AF6">
        <w:rPr>
          <w:rFonts w:ascii="Times New Roman" w:eastAsiaTheme="minorEastAsia" w:hAnsi="Times New Roman" w:cs="Times New Roman"/>
          <w:color w:val="000000" w:themeColor="text1"/>
          <w:kern w:val="2"/>
          <w:sz w:val="24"/>
          <w:szCs w:val="24"/>
          <w:shd w:val="clear" w:color="auto" w:fill="FFFF00"/>
        </w:rPr>
        <w:t xml:space="preserve"> 2023</w:t>
      </w:r>
      <w:r w:rsidR="00B865B9" w:rsidRPr="00900CEE">
        <w:rPr>
          <w:rFonts w:ascii="Times New Roman" w:eastAsia="Times New Roman" w:hAnsi="Times New Roman" w:cs="Times New Roman"/>
          <w:sz w:val="24"/>
          <w:szCs w:val="24"/>
        </w:rPr>
        <w:t xml:space="preserve">; </w:t>
      </w:r>
      <w:proofErr w:type="spellStart"/>
      <w:r w:rsidRPr="00900CEE">
        <w:rPr>
          <w:rFonts w:ascii="Times New Roman" w:eastAsiaTheme="minorEastAsia" w:hAnsi="Times New Roman" w:cs="Times New Roman"/>
          <w:kern w:val="2"/>
          <w:sz w:val="24"/>
          <w:szCs w:val="24"/>
        </w:rPr>
        <w:t>Ruksiriwanich</w:t>
      </w:r>
      <w:r w:rsidRPr="00900CEE">
        <w:rPr>
          <w:rFonts w:ascii="Times New Roman" w:eastAsiaTheme="minorEastAsia" w:hAnsi="Times New Roman" w:cs="Times New Roman"/>
          <w:iCs/>
          <w:kern w:val="2"/>
          <w:sz w:val="24"/>
          <w:szCs w:val="24"/>
        </w:rPr>
        <w:t>et</w:t>
      </w:r>
      <w:proofErr w:type="spellEnd"/>
      <w:r w:rsidRPr="00900CEE">
        <w:rPr>
          <w:rFonts w:ascii="Times New Roman" w:eastAsiaTheme="minorEastAsia" w:hAnsi="Times New Roman" w:cs="Times New Roman"/>
          <w:iCs/>
          <w:kern w:val="2"/>
          <w:sz w:val="24"/>
          <w:szCs w:val="24"/>
        </w:rPr>
        <w:t xml:space="preserve"> al</w:t>
      </w:r>
      <w:r w:rsidR="003518A4">
        <w:rPr>
          <w:rFonts w:ascii="Times New Roman" w:eastAsiaTheme="minorEastAsia" w:hAnsi="Times New Roman" w:cs="Times New Roman"/>
          <w:kern w:val="2"/>
          <w:sz w:val="24"/>
          <w:szCs w:val="24"/>
        </w:rPr>
        <w:t>.</w:t>
      </w:r>
      <w:r w:rsidRPr="00900CEE">
        <w:rPr>
          <w:rFonts w:ascii="Times New Roman" w:eastAsiaTheme="minorEastAsia" w:hAnsi="Times New Roman" w:cs="Times New Roman"/>
          <w:kern w:val="2"/>
          <w:sz w:val="24"/>
          <w:szCs w:val="24"/>
        </w:rPr>
        <w:t xml:space="preserve"> 2022). </w:t>
      </w:r>
      <w:r w:rsidRPr="00892E7F">
        <w:rPr>
          <w:rFonts w:ascii="Times New Roman" w:eastAsiaTheme="minorEastAsia" w:hAnsi="Times New Roman" w:cs="Times New Roman"/>
          <w:kern w:val="2"/>
          <w:sz w:val="24"/>
          <w:szCs w:val="24"/>
          <w:shd w:val="clear" w:color="auto" w:fill="FFFF00"/>
        </w:rPr>
        <w:t>Heavy metals</w:t>
      </w:r>
      <w:r w:rsidR="00892E7F" w:rsidRPr="00892E7F">
        <w:rPr>
          <w:rFonts w:ascii="Times New Roman" w:eastAsiaTheme="minorEastAsia" w:hAnsi="Times New Roman" w:cs="Times New Roman"/>
          <w:kern w:val="2"/>
          <w:sz w:val="24"/>
          <w:szCs w:val="24"/>
          <w:shd w:val="clear" w:color="auto" w:fill="FFFF00"/>
        </w:rPr>
        <w:t>,</w:t>
      </w:r>
      <w:r w:rsidRPr="00892E7F">
        <w:rPr>
          <w:rFonts w:ascii="Times New Roman" w:eastAsiaTheme="minorEastAsia" w:hAnsi="Times New Roman" w:cs="Times New Roman"/>
          <w:kern w:val="2"/>
          <w:sz w:val="24"/>
          <w:szCs w:val="24"/>
          <w:shd w:val="clear" w:color="auto" w:fill="FFFF00"/>
        </w:rPr>
        <w:t xml:space="preserve"> </w:t>
      </w:r>
      <w:r w:rsidR="00892E7F" w:rsidRPr="00892E7F">
        <w:rPr>
          <w:rFonts w:ascii="Times New Roman" w:eastAsiaTheme="minorEastAsia" w:hAnsi="Times New Roman" w:cs="Times New Roman"/>
          <w:kern w:val="2"/>
          <w:sz w:val="24"/>
          <w:szCs w:val="24"/>
          <w:shd w:val="clear" w:color="auto" w:fill="FFFF00"/>
        </w:rPr>
        <w:t>such</w:t>
      </w:r>
      <w:r w:rsidR="00892E7F">
        <w:rPr>
          <w:rFonts w:ascii="Times New Roman" w:eastAsiaTheme="minorEastAsia" w:hAnsi="Times New Roman" w:cs="Times New Roman"/>
          <w:kern w:val="2"/>
          <w:sz w:val="24"/>
          <w:szCs w:val="24"/>
        </w:rPr>
        <w:t xml:space="preserve"> as </w:t>
      </w:r>
      <w:r w:rsidRPr="00900CEE">
        <w:rPr>
          <w:rFonts w:ascii="Times New Roman" w:eastAsiaTheme="minorEastAsia" w:hAnsi="Times New Roman" w:cs="Times New Roman"/>
          <w:kern w:val="2"/>
          <w:sz w:val="24"/>
          <w:szCs w:val="24"/>
        </w:rPr>
        <w:t xml:space="preserve">lead, cadmium, and mercury have been </w:t>
      </w:r>
      <w:r w:rsidR="00892E7F" w:rsidRPr="00892E7F">
        <w:rPr>
          <w:rFonts w:ascii="Times New Roman" w:eastAsiaTheme="minorEastAsia" w:hAnsi="Times New Roman" w:cs="Times New Roman"/>
          <w:kern w:val="2"/>
          <w:sz w:val="24"/>
          <w:szCs w:val="24"/>
          <w:shd w:val="clear" w:color="auto" w:fill="FFFF00"/>
        </w:rPr>
        <w:t>linked</w:t>
      </w:r>
      <w:r w:rsidRPr="00900CEE">
        <w:rPr>
          <w:rFonts w:ascii="Times New Roman" w:eastAsiaTheme="minorEastAsia" w:hAnsi="Times New Roman" w:cs="Times New Roman"/>
          <w:kern w:val="2"/>
          <w:sz w:val="24"/>
          <w:szCs w:val="24"/>
        </w:rPr>
        <w:t xml:space="preserve"> with impaired sperm quality and reduced fertility in men </w:t>
      </w:r>
      <w:r w:rsidR="00E50BDF" w:rsidRPr="00BF4888">
        <w:rPr>
          <w:rFonts w:ascii="Times New Roman" w:eastAsiaTheme="minorEastAsia" w:hAnsi="Times New Roman" w:cs="Times New Roman"/>
          <w:kern w:val="2"/>
          <w:sz w:val="24"/>
          <w:szCs w:val="24"/>
          <w:shd w:val="clear" w:color="auto" w:fill="FFFF00"/>
        </w:rPr>
        <w:t>through</w:t>
      </w:r>
      <w:r w:rsidR="00E50BDF" w:rsidRPr="00900CEE">
        <w:rPr>
          <w:rFonts w:ascii="Times New Roman" w:eastAsiaTheme="minorEastAsia" w:hAnsi="Times New Roman" w:cs="Times New Roman"/>
          <w:kern w:val="2"/>
          <w:sz w:val="24"/>
          <w:szCs w:val="24"/>
        </w:rPr>
        <w:t xml:space="preserve"> the </w:t>
      </w:r>
      <w:r w:rsidR="00934779" w:rsidRPr="00900CEE">
        <w:rPr>
          <w:rFonts w:ascii="Times New Roman" w:eastAsiaTheme="minorEastAsia" w:hAnsi="Times New Roman" w:cs="Times New Roman"/>
          <w:kern w:val="2"/>
          <w:sz w:val="24"/>
          <w:szCs w:val="24"/>
        </w:rPr>
        <w:t>disrupti</w:t>
      </w:r>
      <w:r w:rsidR="00E50BDF" w:rsidRPr="00900CEE">
        <w:rPr>
          <w:rFonts w:ascii="Times New Roman" w:eastAsiaTheme="minorEastAsia" w:hAnsi="Times New Roman" w:cs="Times New Roman"/>
          <w:kern w:val="2"/>
          <w:sz w:val="24"/>
          <w:szCs w:val="24"/>
        </w:rPr>
        <w:t>o</w:t>
      </w:r>
      <w:r w:rsidR="00934779" w:rsidRPr="00900CEE">
        <w:rPr>
          <w:rFonts w:ascii="Times New Roman" w:eastAsiaTheme="minorEastAsia" w:hAnsi="Times New Roman" w:cs="Times New Roman"/>
          <w:kern w:val="2"/>
          <w:sz w:val="24"/>
          <w:szCs w:val="24"/>
        </w:rPr>
        <w:t xml:space="preserve">n </w:t>
      </w:r>
      <w:r w:rsidR="00E50BDF" w:rsidRPr="00900CEE">
        <w:rPr>
          <w:rFonts w:ascii="Times New Roman" w:eastAsiaTheme="minorEastAsia" w:hAnsi="Times New Roman" w:cs="Times New Roman"/>
          <w:kern w:val="2"/>
          <w:sz w:val="24"/>
          <w:szCs w:val="24"/>
        </w:rPr>
        <w:t xml:space="preserve">of </w:t>
      </w:r>
      <w:r w:rsidR="004867AC" w:rsidRPr="00900CEE">
        <w:rPr>
          <w:rFonts w:ascii="Times New Roman" w:eastAsiaTheme="minorEastAsia" w:hAnsi="Times New Roman" w:cs="Times New Roman"/>
          <w:kern w:val="2"/>
          <w:sz w:val="24"/>
          <w:szCs w:val="24"/>
        </w:rPr>
        <w:t xml:space="preserve">the </w:t>
      </w:r>
      <w:r w:rsidR="00934779" w:rsidRPr="00900CEE">
        <w:rPr>
          <w:rFonts w:ascii="Times New Roman" w:eastAsiaTheme="minorEastAsia" w:hAnsi="Times New Roman" w:cs="Times New Roman"/>
          <w:kern w:val="2"/>
          <w:sz w:val="24"/>
          <w:szCs w:val="24"/>
        </w:rPr>
        <w:t xml:space="preserve">antioxidant-oxidation balance </w:t>
      </w:r>
      <w:r w:rsidRPr="00900CEE">
        <w:rPr>
          <w:rFonts w:ascii="Times New Roman" w:eastAsiaTheme="minorEastAsia" w:hAnsi="Times New Roman" w:cs="Times New Roman"/>
          <w:kern w:val="2"/>
          <w:sz w:val="24"/>
          <w:szCs w:val="24"/>
        </w:rPr>
        <w:t>(</w:t>
      </w:r>
      <w:r w:rsidR="004867AC" w:rsidRPr="00900CEE">
        <w:rPr>
          <w:rFonts w:ascii="Times New Roman" w:eastAsiaTheme="minorEastAsia" w:hAnsi="Times New Roman" w:cs="Times New Roman"/>
          <w:kern w:val="2"/>
          <w:sz w:val="24"/>
          <w:szCs w:val="24"/>
        </w:rPr>
        <w:t>Kumar</w:t>
      </w:r>
      <w:r w:rsidR="00673BF6" w:rsidRPr="00900CEE">
        <w:rPr>
          <w:rFonts w:ascii="Times New Roman" w:eastAsiaTheme="minorEastAsia" w:hAnsi="Times New Roman" w:cs="Times New Roman"/>
          <w:kern w:val="2"/>
          <w:sz w:val="24"/>
          <w:szCs w:val="24"/>
        </w:rPr>
        <w:t xml:space="preserve"> 2018; </w:t>
      </w:r>
      <w:proofErr w:type="spellStart"/>
      <w:r w:rsidRPr="00900CEE">
        <w:rPr>
          <w:rFonts w:ascii="Times New Roman" w:eastAsiaTheme="minorEastAsia" w:hAnsi="Times New Roman" w:cs="Times New Roman"/>
          <w:kern w:val="2"/>
          <w:sz w:val="24"/>
          <w:szCs w:val="24"/>
        </w:rPr>
        <w:t>Ruksiriwanich</w:t>
      </w:r>
      <w:proofErr w:type="spellEnd"/>
      <w:r w:rsidR="003518A4">
        <w:rPr>
          <w:rFonts w:ascii="Times New Roman" w:eastAsiaTheme="minorEastAsia" w:hAnsi="Times New Roman" w:cs="Times New Roman"/>
          <w:kern w:val="2"/>
          <w:sz w:val="24"/>
          <w:szCs w:val="24"/>
        </w:rPr>
        <w:t xml:space="preserve"> </w:t>
      </w:r>
      <w:r w:rsidRPr="00900CEE">
        <w:rPr>
          <w:rFonts w:ascii="Times New Roman" w:eastAsiaTheme="minorEastAsia" w:hAnsi="Times New Roman" w:cs="Times New Roman"/>
          <w:iCs/>
          <w:kern w:val="2"/>
          <w:sz w:val="24"/>
          <w:szCs w:val="24"/>
        </w:rPr>
        <w:t>et al</w:t>
      </w:r>
      <w:r w:rsidR="003518A4">
        <w:rPr>
          <w:rFonts w:ascii="Times New Roman" w:eastAsiaTheme="minorEastAsia" w:hAnsi="Times New Roman" w:cs="Times New Roman"/>
          <w:kern w:val="2"/>
          <w:sz w:val="24"/>
          <w:szCs w:val="24"/>
        </w:rPr>
        <w:t>.</w:t>
      </w:r>
      <w:r w:rsidRPr="00900CEE">
        <w:rPr>
          <w:rFonts w:ascii="Times New Roman" w:eastAsiaTheme="minorEastAsia" w:hAnsi="Times New Roman" w:cs="Times New Roman"/>
          <w:kern w:val="2"/>
          <w:sz w:val="24"/>
          <w:szCs w:val="24"/>
        </w:rPr>
        <w:t xml:space="preserve"> 2022).</w:t>
      </w:r>
      <w:r w:rsidR="00892E7F">
        <w:rPr>
          <w:rFonts w:ascii="Times New Roman" w:eastAsiaTheme="minorEastAsia" w:hAnsi="Times New Roman" w:cs="Times New Roman"/>
          <w:kern w:val="2"/>
          <w:sz w:val="24"/>
          <w:szCs w:val="24"/>
        </w:rPr>
        <w:t xml:space="preserve"> </w:t>
      </w:r>
      <w:r w:rsidR="00D75799" w:rsidRPr="00900CEE">
        <w:rPr>
          <w:rFonts w:ascii="Times New Roman" w:hAnsi="Times New Roman" w:cs="Times New Roman"/>
          <w:sz w:val="24"/>
          <w:szCs w:val="24"/>
        </w:rPr>
        <w:t xml:space="preserve">Antioxidants are </w:t>
      </w:r>
      <w:r w:rsidR="006C4F7A">
        <w:rPr>
          <w:rFonts w:ascii="Times New Roman" w:hAnsi="Times New Roman" w:cs="Times New Roman"/>
          <w:sz w:val="24"/>
          <w:szCs w:val="24"/>
        </w:rPr>
        <w:t>vital</w:t>
      </w:r>
      <w:r w:rsidR="00D75799" w:rsidRPr="00900CEE">
        <w:rPr>
          <w:rFonts w:ascii="Times New Roman" w:hAnsi="Times New Roman" w:cs="Times New Roman"/>
          <w:sz w:val="24"/>
          <w:szCs w:val="24"/>
        </w:rPr>
        <w:t xml:space="preserve"> component</w:t>
      </w:r>
      <w:r w:rsidR="00BF4888">
        <w:rPr>
          <w:rFonts w:ascii="Times New Roman" w:hAnsi="Times New Roman" w:cs="Times New Roman"/>
          <w:sz w:val="24"/>
          <w:szCs w:val="24"/>
        </w:rPr>
        <w:t>s</w:t>
      </w:r>
      <w:r w:rsidR="00D75799" w:rsidRPr="00900CEE">
        <w:rPr>
          <w:rFonts w:ascii="Times New Roman" w:hAnsi="Times New Roman" w:cs="Times New Roman"/>
          <w:sz w:val="24"/>
          <w:szCs w:val="24"/>
        </w:rPr>
        <w:t xml:space="preserve"> for cell survival and </w:t>
      </w:r>
      <w:r w:rsidR="00D75799" w:rsidRPr="00892E7F">
        <w:rPr>
          <w:rFonts w:ascii="Times New Roman" w:hAnsi="Times New Roman" w:cs="Times New Roman"/>
          <w:sz w:val="24"/>
          <w:szCs w:val="24"/>
          <w:shd w:val="clear" w:color="auto" w:fill="FFFF00"/>
        </w:rPr>
        <w:t>vi</w:t>
      </w:r>
      <w:r w:rsidR="00892E7F" w:rsidRPr="00892E7F">
        <w:rPr>
          <w:rFonts w:ascii="Times New Roman" w:hAnsi="Times New Roman" w:cs="Times New Roman"/>
          <w:sz w:val="24"/>
          <w:szCs w:val="24"/>
          <w:shd w:val="clear" w:color="auto" w:fill="FFFF00"/>
        </w:rPr>
        <w:t>ability</w:t>
      </w:r>
      <w:r w:rsidR="00D75799" w:rsidRPr="00900CEE">
        <w:rPr>
          <w:rFonts w:ascii="Times New Roman" w:hAnsi="Times New Roman" w:cs="Times New Roman"/>
          <w:sz w:val="24"/>
          <w:szCs w:val="24"/>
        </w:rPr>
        <w:t xml:space="preserve"> </w:t>
      </w:r>
      <w:r w:rsidR="00BF4888" w:rsidRPr="00BF4888">
        <w:rPr>
          <w:rFonts w:ascii="Times New Roman" w:hAnsi="Times New Roman" w:cs="Times New Roman"/>
          <w:sz w:val="24"/>
          <w:szCs w:val="24"/>
          <w:shd w:val="clear" w:color="auto" w:fill="FFFF00"/>
        </w:rPr>
        <w:t>by</w:t>
      </w:r>
      <w:r w:rsidR="00D75799" w:rsidRPr="00900CEE">
        <w:rPr>
          <w:rFonts w:ascii="Times New Roman" w:hAnsi="Times New Roman" w:cs="Times New Roman"/>
          <w:sz w:val="24"/>
          <w:szCs w:val="24"/>
        </w:rPr>
        <w:t xml:space="preserve"> combating of </w:t>
      </w:r>
      <w:r w:rsidR="009F1205" w:rsidRPr="00900CEE">
        <w:rPr>
          <w:rFonts w:ascii="Times New Roman" w:hAnsi="Times New Roman" w:cs="Times New Roman"/>
          <w:sz w:val="24"/>
          <w:szCs w:val="24"/>
        </w:rPr>
        <w:t>oxidative</w:t>
      </w:r>
      <w:r w:rsidR="00D75799" w:rsidRPr="00900CEE">
        <w:rPr>
          <w:rFonts w:ascii="Times New Roman" w:hAnsi="Times New Roman" w:cs="Times New Roman"/>
          <w:sz w:val="24"/>
          <w:szCs w:val="24"/>
        </w:rPr>
        <w:t xml:space="preserve"> stress (Li et al</w:t>
      </w:r>
      <w:r w:rsidR="004867AC" w:rsidRPr="00900CEE">
        <w:rPr>
          <w:rFonts w:ascii="Times New Roman" w:hAnsi="Times New Roman" w:cs="Times New Roman"/>
          <w:sz w:val="24"/>
          <w:szCs w:val="24"/>
        </w:rPr>
        <w:t xml:space="preserve">. </w:t>
      </w:r>
      <w:r w:rsidR="00D75799" w:rsidRPr="00900CEE">
        <w:rPr>
          <w:rFonts w:ascii="Times New Roman" w:hAnsi="Times New Roman" w:cs="Times New Roman"/>
          <w:sz w:val="24"/>
          <w:szCs w:val="24"/>
        </w:rPr>
        <w:t xml:space="preserve">2022). While antioxidants are known to combat oxidative stress, their impact on cellular function can be complex, as excessive levels </w:t>
      </w:r>
      <w:r w:rsidR="00D75799" w:rsidRPr="00892E7F">
        <w:rPr>
          <w:rFonts w:ascii="Times New Roman" w:hAnsi="Times New Roman" w:cs="Times New Roman"/>
          <w:sz w:val="24"/>
          <w:szCs w:val="24"/>
          <w:shd w:val="clear" w:color="auto" w:fill="FFFF00"/>
        </w:rPr>
        <w:t>m</w:t>
      </w:r>
      <w:r w:rsidR="00892E7F" w:rsidRPr="00892E7F">
        <w:rPr>
          <w:rFonts w:ascii="Times New Roman" w:hAnsi="Times New Roman" w:cs="Times New Roman"/>
          <w:sz w:val="24"/>
          <w:szCs w:val="24"/>
          <w:shd w:val="clear" w:color="auto" w:fill="FFFF00"/>
        </w:rPr>
        <w:t>ay</w:t>
      </w:r>
      <w:r w:rsidR="00D75799" w:rsidRPr="00892E7F">
        <w:rPr>
          <w:rFonts w:ascii="Times New Roman" w:hAnsi="Times New Roman" w:cs="Times New Roman"/>
          <w:sz w:val="24"/>
          <w:szCs w:val="24"/>
          <w:shd w:val="clear" w:color="auto" w:fill="FFFF00"/>
        </w:rPr>
        <w:t xml:space="preserve"> lead</w:t>
      </w:r>
      <w:r w:rsidR="00D75799" w:rsidRPr="00900CEE">
        <w:rPr>
          <w:rFonts w:ascii="Times New Roman" w:hAnsi="Times New Roman" w:cs="Times New Roman"/>
          <w:sz w:val="24"/>
          <w:szCs w:val="24"/>
        </w:rPr>
        <w:t xml:space="preserve"> to unintended physiological disruptions (Chaudhary</w:t>
      </w:r>
      <w:r w:rsidR="00892E7F">
        <w:rPr>
          <w:rFonts w:ascii="Times New Roman" w:hAnsi="Times New Roman" w:cs="Times New Roman"/>
          <w:sz w:val="24"/>
          <w:szCs w:val="24"/>
        </w:rPr>
        <w:t xml:space="preserve"> </w:t>
      </w:r>
      <w:r w:rsidR="00D75799" w:rsidRPr="00900CEE">
        <w:rPr>
          <w:rFonts w:ascii="Times New Roman" w:hAnsi="Times New Roman" w:cs="Times New Roman"/>
          <w:iCs/>
          <w:sz w:val="24"/>
          <w:szCs w:val="24"/>
        </w:rPr>
        <w:t>et al</w:t>
      </w:r>
      <w:r w:rsidR="00D75799" w:rsidRPr="00900CEE">
        <w:rPr>
          <w:rFonts w:ascii="Times New Roman" w:hAnsi="Times New Roman" w:cs="Times New Roman"/>
          <w:i/>
          <w:iCs/>
          <w:sz w:val="24"/>
          <w:szCs w:val="24"/>
        </w:rPr>
        <w:t>.</w:t>
      </w:r>
      <w:r w:rsidR="00D75799" w:rsidRPr="00900CEE">
        <w:rPr>
          <w:rFonts w:ascii="Times New Roman" w:hAnsi="Times New Roman" w:cs="Times New Roman"/>
          <w:sz w:val="24"/>
          <w:szCs w:val="24"/>
        </w:rPr>
        <w:t xml:space="preserve"> 2023).</w:t>
      </w:r>
    </w:p>
    <w:p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kern w:val="2"/>
          <w:sz w:val="24"/>
          <w:szCs w:val="24"/>
        </w:rPr>
        <w:t xml:space="preserve">Therefore, this research </w:t>
      </w:r>
      <w:r w:rsidR="009F1205" w:rsidRPr="00900CEE">
        <w:rPr>
          <w:rFonts w:ascii="Times New Roman" w:eastAsiaTheme="minorEastAsia" w:hAnsi="Times New Roman" w:cs="Times New Roman"/>
          <w:kern w:val="2"/>
          <w:sz w:val="24"/>
          <w:szCs w:val="24"/>
        </w:rPr>
        <w:t xml:space="preserve">is </w:t>
      </w:r>
      <w:r w:rsidRPr="00900CEE">
        <w:rPr>
          <w:rFonts w:ascii="Times New Roman" w:eastAsiaTheme="minorEastAsia" w:hAnsi="Times New Roman" w:cs="Times New Roman"/>
          <w:kern w:val="2"/>
          <w:sz w:val="24"/>
          <w:szCs w:val="24"/>
        </w:rPr>
        <w:t>aim</w:t>
      </w:r>
      <w:r w:rsidR="00BF4888">
        <w:rPr>
          <w:rFonts w:ascii="Times New Roman" w:eastAsiaTheme="minorEastAsia" w:hAnsi="Times New Roman" w:cs="Times New Roman"/>
          <w:kern w:val="2"/>
          <w:sz w:val="24"/>
          <w:szCs w:val="24"/>
        </w:rPr>
        <w:t xml:space="preserve">ed </w:t>
      </w:r>
      <w:r w:rsidR="00BF4888" w:rsidRPr="00BF4888">
        <w:rPr>
          <w:rFonts w:ascii="Times New Roman" w:eastAsiaTheme="minorEastAsia" w:hAnsi="Times New Roman" w:cs="Times New Roman"/>
          <w:kern w:val="2"/>
          <w:sz w:val="24"/>
          <w:szCs w:val="24"/>
          <w:shd w:val="clear" w:color="auto" w:fill="FFFF00"/>
        </w:rPr>
        <w:t>at</w:t>
      </w:r>
      <w:r w:rsidRPr="00BF4888">
        <w:rPr>
          <w:rFonts w:ascii="Times New Roman" w:eastAsiaTheme="minorEastAsia" w:hAnsi="Times New Roman" w:cs="Times New Roman"/>
          <w:kern w:val="2"/>
          <w:sz w:val="24"/>
          <w:szCs w:val="24"/>
          <w:shd w:val="clear" w:color="auto" w:fill="FFFF00"/>
        </w:rPr>
        <w:t xml:space="preserve"> evaluatin</w:t>
      </w:r>
      <w:r w:rsidR="00BF4888" w:rsidRPr="00BF4888">
        <w:rPr>
          <w:rFonts w:ascii="Times New Roman" w:eastAsiaTheme="minorEastAsia" w:hAnsi="Times New Roman" w:cs="Times New Roman"/>
          <w:kern w:val="2"/>
          <w:sz w:val="24"/>
          <w:szCs w:val="24"/>
          <w:shd w:val="clear" w:color="auto" w:fill="FFFF00"/>
        </w:rPr>
        <w:t>g</w:t>
      </w:r>
      <w:r w:rsidRPr="00BF4888">
        <w:rPr>
          <w:rFonts w:ascii="Times New Roman" w:eastAsiaTheme="minorEastAsia" w:hAnsi="Times New Roman" w:cs="Times New Roman"/>
          <w:kern w:val="2"/>
          <w:sz w:val="24"/>
          <w:szCs w:val="24"/>
          <w:shd w:val="clear" w:color="auto" w:fill="FFFF00"/>
        </w:rPr>
        <w:t xml:space="preserve"> </w:t>
      </w:r>
      <w:r w:rsidR="00BF4888" w:rsidRPr="00BF4888">
        <w:rPr>
          <w:rFonts w:ascii="Times New Roman" w:eastAsiaTheme="minorEastAsia" w:hAnsi="Times New Roman" w:cs="Times New Roman"/>
          <w:kern w:val="2"/>
          <w:sz w:val="24"/>
          <w:szCs w:val="24"/>
          <w:shd w:val="clear" w:color="auto" w:fill="FFFF00"/>
        </w:rPr>
        <w:t xml:space="preserve">the </w:t>
      </w:r>
      <w:r w:rsidRPr="00BF4888">
        <w:rPr>
          <w:rFonts w:ascii="Times New Roman" w:eastAsiaTheme="minorEastAsia" w:hAnsi="Times New Roman" w:cs="Times New Roman"/>
          <w:kern w:val="2"/>
          <w:sz w:val="24"/>
          <w:szCs w:val="24"/>
          <w:shd w:val="clear" w:color="auto" w:fill="FFFF00"/>
        </w:rPr>
        <w:t>effect</w:t>
      </w:r>
      <w:r w:rsidRPr="00900CEE">
        <w:rPr>
          <w:rFonts w:ascii="Times New Roman" w:eastAsiaTheme="minorEastAsia" w:hAnsi="Times New Roman" w:cs="Times New Roman"/>
          <w:kern w:val="2"/>
          <w:sz w:val="24"/>
          <w:szCs w:val="24"/>
        </w:rPr>
        <w:t xml:space="preserve"> of guava leaf extract on </w:t>
      </w:r>
      <w:r w:rsidR="009F1205" w:rsidRPr="00900CEE">
        <w:rPr>
          <w:rFonts w:ascii="Times New Roman" w:eastAsiaTheme="minorEastAsia" w:hAnsi="Times New Roman" w:cs="Times New Roman"/>
          <w:kern w:val="2"/>
          <w:sz w:val="24"/>
          <w:szCs w:val="24"/>
        </w:rPr>
        <w:t>testosterone (T), luteinizing hormone (LH), follicle stimulating</w:t>
      </w:r>
      <w:r w:rsidR="009F1205" w:rsidRPr="00900CEE">
        <w:rPr>
          <w:rFonts w:ascii="Times New Roman" w:eastAsiaTheme="minorEastAsia" w:hAnsi="Times New Roman" w:cs="Times New Roman"/>
          <w:color w:val="000000" w:themeColor="text1"/>
          <w:kern w:val="2"/>
          <w:sz w:val="24"/>
          <w:szCs w:val="24"/>
        </w:rPr>
        <w:t xml:space="preserve"> hormone (FSH), and their ratios as well as oxidative markers such </w:t>
      </w:r>
      <w:r w:rsidR="00BF4888" w:rsidRPr="00BF4888">
        <w:rPr>
          <w:rFonts w:ascii="Times New Roman" w:eastAsiaTheme="minorEastAsia" w:hAnsi="Times New Roman" w:cs="Times New Roman"/>
          <w:color w:val="000000" w:themeColor="text1"/>
          <w:kern w:val="2"/>
          <w:sz w:val="24"/>
          <w:szCs w:val="24"/>
          <w:shd w:val="clear" w:color="auto" w:fill="FFFF00"/>
        </w:rPr>
        <w:t>as</w:t>
      </w:r>
      <w:r w:rsidR="00BF4888">
        <w:rPr>
          <w:rFonts w:ascii="Times New Roman" w:eastAsiaTheme="minorEastAsia" w:hAnsi="Times New Roman" w:cs="Times New Roman"/>
          <w:color w:val="000000" w:themeColor="text1"/>
          <w:kern w:val="2"/>
          <w:sz w:val="24"/>
          <w:szCs w:val="24"/>
        </w:rPr>
        <w:t xml:space="preserve"> </w:t>
      </w:r>
      <w:r w:rsidR="009F1205" w:rsidRPr="00900CEE">
        <w:rPr>
          <w:rFonts w:ascii="Times New Roman" w:eastAsiaTheme="minorEastAsia" w:hAnsi="Times New Roman" w:cs="Times New Roman"/>
          <w:color w:val="000000" w:themeColor="text1"/>
          <w:kern w:val="2"/>
          <w:sz w:val="24"/>
          <w:szCs w:val="24"/>
        </w:rPr>
        <w:t xml:space="preserve">malondialdehyde (MDA) and superoxide dismutase (SOD) </w:t>
      </w:r>
      <w:r w:rsidRPr="00900CEE">
        <w:rPr>
          <w:rFonts w:ascii="Times New Roman" w:eastAsiaTheme="minorEastAsia" w:hAnsi="Times New Roman" w:cs="Times New Roman"/>
          <w:color w:val="000000" w:themeColor="text1"/>
          <w:kern w:val="2"/>
          <w:sz w:val="24"/>
          <w:szCs w:val="24"/>
        </w:rPr>
        <w:t xml:space="preserve">in male rats </w:t>
      </w:r>
      <w:r w:rsidR="009F1205" w:rsidRPr="00900CEE">
        <w:rPr>
          <w:rFonts w:ascii="Times New Roman" w:eastAsiaTheme="minorEastAsia" w:hAnsi="Times New Roman" w:cs="Times New Roman"/>
          <w:color w:val="000000" w:themeColor="text1"/>
          <w:kern w:val="2"/>
          <w:sz w:val="24"/>
          <w:szCs w:val="24"/>
        </w:rPr>
        <w:t>exposed to lead acetate over a period of 14 days.</w:t>
      </w:r>
    </w:p>
    <w:p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p>
    <w:p w:rsidR="00534C81" w:rsidRPr="00900CEE" w:rsidRDefault="00534C81" w:rsidP="00534C81">
      <w:pPr>
        <w:spacing w:after="160" w:line="48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w:t>
      </w:r>
      <w:r w:rsidRPr="00900CEE">
        <w:rPr>
          <w:rFonts w:ascii="Times New Roman" w:eastAsiaTheme="minorEastAsia" w:hAnsi="Times New Roman" w:cs="Times New Roman"/>
          <w:b/>
          <w:bCs/>
          <w:color w:val="000000" w:themeColor="text1"/>
          <w:kern w:val="2"/>
          <w:sz w:val="24"/>
          <w:szCs w:val="24"/>
        </w:rPr>
        <w:tab/>
        <w:t>MATERIALS AND METHODS</w:t>
      </w:r>
    </w:p>
    <w:p w:rsidR="00534C81" w:rsidRPr="00900CEE" w:rsidRDefault="00534C81" w:rsidP="00534C81">
      <w:pPr>
        <w:spacing w:after="160" w:line="36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2.1</w:t>
      </w:r>
      <w:r w:rsidRPr="00900CEE">
        <w:rPr>
          <w:rFonts w:ascii="Times New Roman" w:eastAsiaTheme="minorEastAsia" w:hAnsi="Times New Roman" w:cs="Times New Roman"/>
          <w:b/>
          <w:color w:val="000000" w:themeColor="text1"/>
          <w:kern w:val="2"/>
          <w:sz w:val="24"/>
          <w:szCs w:val="24"/>
        </w:rPr>
        <w:tab/>
        <w:t>Materials</w:t>
      </w:r>
    </w:p>
    <w:p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Materials used in this study include guava leaf from </w:t>
      </w:r>
      <w:proofErr w:type="spellStart"/>
      <w:r w:rsidR="004378F9">
        <w:rPr>
          <w:rFonts w:ascii="Times New Roman" w:eastAsiaTheme="minorEastAsia" w:hAnsi="Times New Roman" w:cs="Times New Roman"/>
          <w:color w:val="000000" w:themeColor="text1"/>
          <w:kern w:val="2"/>
          <w:sz w:val="24"/>
          <w:szCs w:val="24"/>
        </w:rPr>
        <w:t>Yeghe</w:t>
      </w:r>
      <w:proofErr w:type="spellEnd"/>
      <w:r w:rsidRPr="00900CEE">
        <w:rPr>
          <w:rFonts w:ascii="Times New Roman" w:eastAsiaTheme="minorEastAsia" w:hAnsi="Times New Roman" w:cs="Times New Roman"/>
          <w:color w:val="000000" w:themeColor="text1"/>
          <w:kern w:val="2"/>
          <w:sz w:val="24"/>
          <w:szCs w:val="24"/>
        </w:rPr>
        <w:t xml:space="preserve">, </w:t>
      </w:r>
      <w:r w:rsidR="004378F9">
        <w:rPr>
          <w:rFonts w:ascii="Times New Roman" w:eastAsiaTheme="minorEastAsia" w:hAnsi="Times New Roman" w:cs="Times New Roman"/>
          <w:color w:val="000000" w:themeColor="text1"/>
          <w:kern w:val="2"/>
          <w:sz w:val="24"/>
          <w:szCs w:val="24"/>
        </w:rPr>
        <w:t xml:space="preserve">Khana, </w:t>
      </w:r>
      <w:r w:rsidRPr="00900CEE">
        <w:rPr>
          <w:rFonts w:ascii="Times New Roman" w:eastAsiaTheme="minorEastAsia" w:hAnsi="Times New Roman" w:cs="Times New Roman"/>
          <w:color w:val="000000" w:themeColor="text1"/>
          <w:kern w:val="2"/>
          <w:sz w:val="24"/>
          <w:szCs w:val="24"/>
        </w:rPr>
        <w:t>Rivers State, Nigeria, lead acetate (</w:t>
      </w:r>
      <w:proofErr w:type="spellStart"/>
      <w:r w:rsidRPr="00900CEE">
        <w:rPr>
          <w:rFonts w:ascii="Times New Roman" w:eastAsiaTheme="minorEastAsia" w:hAnsi="Times New Roman" w:cs="Times New Roman"/>
          <w:color w:val="000000" w:themeColor="text1"/>
          <w:kern w:val="2"/>
          <w:sz w:val="24"/>
          <w:szCs w:val="24"/>
        </w:rPr>
        <w:t>Molychem</w:t>
      </w:r>
      <w:proofErr w:type="spellEnd"/>
      <w:r w:rsidRPr="00900CEE">
        <w:rPr>
          <w:rFonts w:ascii="Times New Roman" w:eastAsiaTheme="minorEastAsia" w:hAnsi="Times New Roman" w:cs="Times New Roman"/>
          <w:color w:val="000000" w:themeColor="text1"/>
          <w:kern w:val="2"/>
          <w:sz w:val="24"/>
          <w:szCs w:val="24"/>
        </w:rPr>
        <w:t xml:space="preserve">, India), </w:t>
      </w:r>
      <w:bookmarkStart w:id="2" w:name="_Hlk196221560"/>
      <w:r w:rsidRPr="00900CEE">
        <w:rPr>
          <w:rFonts w:ascii="Times New Roman" w:eastAsiaTheme="minorEastAsia" w:hAnsi="Times New Roman" w:cs="Times New Roman"/>
          <w:color w:val="000000" w:themeColor="text1"/>
          <w:kern w:val="2"/>
          <w:sz w:val="24"/>
          <w:szCs w:val="24"/>
        </w:rPr>
        <w:t xml:space="preserve">pH </w:t>
      </w:r>
      <w:r w:rsidRPr="00BF4888">
        <w:rPr>
          <w:rFonts w:ascii="Times New Roman" w:eastAsiaTheme="minorEastAsia" w:hAnsi="Times New Roman" w:cs="Times New Roman"/>
          <w:color w:val="000000" w:themeColor="text1"/>
          <w:kern w:val="2"/>
          <w:sz w:val="24"/>
          <w:szCs w:val="24"/>
          <w:shd w:val="clear" w:color="auto" w:fill="FFFF00"/>
        </w:rPr>
        <w:t>meter</w:t>
      </w:r>
      <w:bookmarkEnd w:id="2"/>
      <w:r w:rsidRPr="00BF4888">
        <w:rPr>
          <w:rFonts w:ascii="Times New Roman" w:eastAsiaTheme="minorEastAsia" w:hAnsi="Times New Roman" w:cs="Times New Roman"/>
          <w:color w:val="000000" w:themeColor="text1"/>
          <w:kern w:val="2"/>
          <w:sz w:val="24"/>
          <w:szCs w:val="24"/>
          <w:shd w:val="clear" w:color="auto" w:fill="FFFF00"/>
        </w:rPr>
        <w:t>,</w:t>
      </w:r>
      <w:r w:rsidRPr="00900CEE">
        <w:rPr>
          <w:rFonts w:ascii="Times New Roman" w:eastAsiaTheme="minorEastAsia" w:hAnsi="Times New Roman" w:cs="Times New Roman"/>
          <w:color w:val="000000" w:themeColor="text1"/>
          <w:kern w:val="2"/>
          <w:sz w:val="24"/>
          <w:szCs w:val="24"/>
        </w:rPr>
        <w:t xml:space="preserve"> Olympus microscope, centrifuge, electronic weighing balance, 10% formal saline, Microplate Reader, Shandon AS 325 Rotary Microtome, Leica tissue processor, </w:t>
      </w:r>
      <w:proofErr w:type="spellStart"/>
      <w:r w:rsidRPr="00900CEE">
        <w:rPr>
          <w:rFonts w:ascii="Times New Roman" w:eastAsiaTheme="minorEastAsia" w:hAnsi="Times New Roman" w:cs="Times New Roman"/>
          <w:color w:val="000000" w:themeColor="text1"/>
          <w:kern w:val="2"/>
          <w:sz w:val="24"/>
          <w:szCs w:val="24"/>
        </w:rPr>
        <w:t>Haematoxylin</w:t>
      </w:r>
      <w:proofErr w:type="spellEnd"/>
      <w:r w:rsidRPr="00900CEE">
        <w:rPr>
          <w:rFonts w:ascii="Times New Roman" w:eastAsiaTheme="minorEastAsia" w:hAnsi="Times New Roman" w:cs="Times New Roman"/>
          <w:color w:val="000000" w:themeColor="text1"/>
          <w:kern w:val="2"/>
          <w:sz w:val="24"/>
          <w:szCs w:val="24"/>
        </w:rPr>
        <w:t xml:space="preserve"> and Eosin stain, </w:t>
      </w:r>
      <w:proofErr w:type="spellStart"/>
      <w:r w:rsidRPr="00900CEE">
        <w:rPr>
          <w:rFonts w:ascii="Times New Roman" w:eastAsiaTheme="minorEastAsia" w:hAnsi="Times New Roman" w:cs="Times New Roman"/>
          <w:color w:val="000000" w:themeColor="text1"/>
          <w:kern w:val="2"/>
          <w:sz w:val="24"/>
          <w:szCs w:val="24"/>
        </w:rPr>
        <w:t>rLH</w:t>
      </w:r>
      <w:proofErr w:type="spellEnd"/>
      <w:r w:rsidRPr="00900CEE">
        <w:rPr>
          <w:rFonts w:ascii="Times New Roman" w:eastAsiaTheme="minorEastAsia" w:hAnsi="Times New Roman" w:cs="Times New Roman"/>
          <w:color w:val="000000" w:themeColor="text1"/>
          <w:kern w:val="2"/>
          <w:sz w:val="24"/>
          <w:szCs w:val="24"/>
        </w:rPr>
        <w:t xml:space="preserve">, </w:t>
      </w:r>
      <w:proofErr w:type="spellStart"/>
      <w:r w:rsidRPr="00900CEE">
        <w:rPr>
          <w:rFonts w:ascii="Times New Roman" w:eastAsiaTheme="minorEastAsia" w:hAnsi="Times New Roman" w:cs="Times New Roman"/>
          <w:color w:val="000000" w:themeColor="text1"/>
          <w:kern w:val="2"/>
          <w:sz w:val="24"/>
          <w:szCs w:val="24"/>
        </w:rPr>
        <w:t>rFSH</w:t>
      </w:r>
      <w:proofErr w:type="spellEnd"/>
      <w:r w:rsidRPr="00900CEE">
        <w:rPr>
          <w:rFonts w:ascii="Times New Roman" w:eastAsiaTheme="minorEastAsia" w:hAnsi="Times New Roman" w:cs="Times New Roman"/>
          <w:color w:val="000000" w:themeColor="text1"/>
          <w:kern w:val="2"/>
          <w:sz w:val="24"/>
          <w:szCs w:val="24"/>
        </w:rPr>
        <w:t>, and testosterone ELISA Ki</w:t>
      </w:r>
      <w:r w:rsidR="00BF4888">
        <w:rPr>
          <w:rFonts w:ascii="Times New Roman" w:eastAsiaTheme="minorEastAsia" w:hAnsi="Times New Roman" w:cs="Times New Roman"/>
          <w:color w:val="000000" w:themeColor="text1"/>
          <w:kern w:val="2"/>
          <w:sz w:val="24"/>
          <w:szCs w:val="24"/>
        </w:rPr>
        <w:t xml:space="preserve">ts purchased from </w:t>
      </w:r>
      <w:proofErr w:type="spellStart"/>
      <w:r w:rsidR="00BF4888">
        <w:rPr>
          <w:rFonts w:ascii="Times New Roman" w:eastAsiaTheme="minorEastAsia" w:hAnsi="Times New Roman" w:cs="Times New Roman"/>
          <w:color w:val="000000" w:themeColor="text1"/>
          <w:kern w:val="2"/>
          <w:sz w:val="24"/>
          <w:szCs w:val="24"/>
        </w:rPr>
        <w:t>Calbiotech</w:t>
      </w:r>
      <w:proofErr w:type="spellEnd"/>
      <w:r w:rsidR="00BF4888">
        <w:rPr>
          <w:rFonts w:ascii="Times New Roman" w:eastAsiaTheme="minorEastAsia" w:hAnsi="Times New Roman" w:cs="Times New Roman"/>
          <w:color w:val="000000" w:themeColor="text1"/>
          <w:kern w:val="2"/>
          <w:sz w:val="24"/>
          <w:szCs w:val="24"/>
        </w:rPr>
        <w:t>, U</w:t>
      </w:r>
      <w:r w:rsidRPr="00900CEE">
        <w:rPr>
          <w:rFonts w:ascii="Times New Roman" w:eastAsiaTheme="minorEastAsia" w:hAnsi="Times New Roman" w:cs="Times New Roman"/>
          <w:color w:val="000000" w:themeColor="text1"/>
          <w:kern w:val="2"/>
          <w:sz w:val="24"/>
          <w:szCs w:val="24"/>
        </w:rPr>
        <w:t xml:space="preserve">SA. MDA and SOD ELISA kits </w:t>
      </w:r>
      <w:r w:rsidR="00BF4888" w:rsidRPr="00BF4888">
        <w:rPr>
          <w:rFonts w:ascii="Times New Roman" w:eastAsiaTheme="minorEastAsia" w:hAnsi="Times New Roman" w:cs="Times New Roman"/>
          <w:color w:val="000000" w:themeColor="text1"/>
          <w:kern w:val="2"/>
          <w:sz w:val="24"/>
          <w:szCs w:val="24"/>
          <w:shd w:val="clear" w:color="auto" w:fill="FFFF00"/>
        </w:rPr>
        <w:t>were</w:t>
      </w:r>
      <w:r w:rsidR="00BF4888">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 xml:space="preserve">purchased from </w:t>
      </w:r>
      <w:proofErr w:type="spellStart"/>
      <w:r w:rsidRPr="00900CEE">
        <w:rPr>
          <w:rFonts w:ascii="Times New Roman" w:eastAsiaTheme="minorEastAsia" w:hAnsi="Times New Roman" w:cs="Times New Roman"/>
          <w:color w:val="000000" w:themeColor="text1"/>
          <w:kern w:val="2"/>
          <w:sz w:val="24"/>
          <w:szCs w:val="24"/>
        </w:rPr>
        <w:t>Elabscience</w:t>
      </w:r>
      <w:proofErr w:type="spellEnd"/>
      <w:r w:rsidRPr="00900CEE">
        <w:rPr>
          <w:rFonts w:ascii="Times New Roman" w:eastAsiaTheme="minorEastAsia" w:hAnsi="Times New Roman" w:cs="Times New Roman"/>
          <w:color w:val="000000" w:themeColor="text1"/>
          <w:kern w:val="2"/>
          <w:sz w:val="24"/>
          <w:szCs w:val="24"/>
        </w:rPr>
        <w:t xml:space="preserve">, India. </w:t>
      </w:r>
    </w:p>
    <w:p w:rsidR="00534C81" w:rsidRPr="00900CEE" w:rsidRDefault="00534C81" w:rsidP="00534C81">
      <w:pPr>
        <w:spacing w:after="160" w:line="36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2.2</w:t>
      </w:r>
      <w:r w:rsidRPr="00900CEE">
        <w:rPr>
          <w:rFonts w:ascii="Times New Roman" w:eastAsiaTheme="minorEastAsia" w:hAnsi="Times New Roman" w:cs="Times New Roman"/>
          <w:b/>
          <w:color w:val="000000" w:themeColor="text1"/>
          <w:kern w:val="2"/>
          <w:sz w:val="24"/>
          <w:szCs w:val="24"/>
        </w:rPr>
        <w:tab/>
      </w:r>
      <w:r w:rsidRPr="00900CEE">
        <w:rPr>
          <w:rFonts w:ascii="Times New Roman" w:eastAsiaTheme="minorEastAsia" w:hAnsi="Times New Roman" w:cs="Times New Roman"/>
          <w:b/>
          <w:bCs/>
          <w:color w:val="000000" w:themeColor="text1"/>
          <w:kern w:val="2"/>
          <w:sz w:val="24"/>
          <w:szCs w:val="24"/>
        </w:rPr>
        <w:t>Experimental Animal</w:t>
      </w:r>
    </w:p>
    <w:p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Male rats were </w:t>
      </w:r>
      <w:r w:rsidR="00BF4888" w:rsidRPr="00BF4888">
        <w:rPr>
          <w:rFonts w:ascii="Times New Roman" w:eastAsiaTheme="minorEastAsia" w:hAnsi="Times New Roman" w:cs="Times New Roman"/>
          <w:color w:val="000000" w:themeColor="text1"/>
          <w:kern w:val="2"/>
          <w:sz w:val="24"/>
          <w:szCs w:val="24"/>
          <w:shd w:val="clear" w:color="auto" w:fill="FFFF00"/>
        </w:rPr>
        <w:t>obtained</w:t>
      </w:r>
      <w:r w:rsidRPr="00900CEE">
        <w:rPr>
          <w:rFonts w:ascii="Times New Roman" w:eastAsiaTheme="minorEastAsia" w:hAnsi="Times New Roman" w:cs="Times New Roman"/>
          <w:color w:val="000000" w:themeColor="text1"/>
          <w:kern w:val="2"/>
          <w:sz w:val="24"/>
          <w:szCs w:val="24"/>
        </w:rPr>
        <w:t xml:space="preserve"> from the Department of Anatomy at the College of Medical Sciences, Rivers State University, Port Harcourt</w:t>
      </w:r>
      <w:r w:rsidR="004867AC"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t>
      </w:r>
      <w:r w:rsidRPr="00BF4888">
        <w:rPr>
          <w:rFonts w:ascii="Times New Roman" w:eastAsiaTheme="minorEastAsia" w:hAnsi="Times New Roman" w:cs="Times New Roman"/>
          <w:color w:val="000000" w:themeColor="text1"/>
          <w:kern w:val="2"/>
          <w:sz w:val="24"/>
          <w:szCs w:val="24"/>
          <w:shd w:val="clear" w:color="auto" w:fill="FFFF00"/>
        </w:rPr>
        <w:t>and</w:t>
      </w:r>
      <w:r w:rsidRPr="00900CEE">
        <w:rPr>
          <w:rFonts w:ascii="Times New Roman" w:eastAsiaTheme="minorEastAsia" w:hAnsi="Times New Roman" w:cs="Times New Roman"/>
          <w:color w:val="000000" w:themeColor="text1"/>
          <w:kern w:val="2"/>
          <w:sz w:val="24"/>
          <w:szCs w:val="24"/>
        </w:rPr>
        <w:t xml:space="preserve"> transported in well-ventilated</w:t>
      </w:r>
      <w:r w:rsidR="004867AC"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wired cages to the animal house located in the Department of Animal and Environmental Sciences at Rivers State University, Port Harcourt. </w:t>
      </w:r>
      <w:r w:rsidRPr="00612F00">
        <w:rPr>
          <w:rFonts w:ascii="Times New Roman" w:eastAsiaTheme="minorEastAsia" w:hAnsi="Times New Roman" w:cs="Times New Roman"/>
          <w:color w:val="000000" w:themeColor="text1"/>
          <w:kern w:val="2"/>
          <w:sz w:val="24"/>
          <w:szCs w:val="24"/>
          <w:shd w:val="clear" w:color="auto" w:fill="FFFF00"/>
        </w:rPr>
        <w:t>The</w:t>
      </w:r>
      <w:r w:rsidR="00BF4888" w:rsidRPr="00612F00">
        <w:rPr>
          <w:rFonts w:ascii="Times New Roman" w:eastAsiaTheme="minorEastAsia" w:hAnsi="Times New Roman" w:cs="Times New Roman"/>
          <w:color w:val="000000" w:themeColor="text1"/>
          <w:kern w:val="2"/>
          <w:sz w:val="24"/>
          <w:szCs w:val="24"/>
          <w:shd w:val="clear" w:color="auto" w:fill="FFFF00"/>
        </w:rPr>
        <w:t>y</w:t>
      </w:r>
      <w:r w:rsidRPr="00900CEE">
        <w:rPr>
          <w:rFonts w:ascii="Times New Roman" w:eastAsiaTheme="minorEastAsia" w:hAnsi="Times New Roman" w:cs="Times New Roman"/>
          <w:color w:val="000000" w:themeColor="text1"/>
          <w:kern w:val="2"/>
          <w:sz w:val="24"/>
          <w:szCs w:val="24"/>
        </w:rPr>
        <w:t xml:space="preserve"> were kept in a controlled environment with a 12-hour </w:t>
      </w:r>
      <w:r w:rsidRPr="00612F00">
        <w:rPr>
          <w:rFonts w:ascii="Times New Roman" w:eastAsiaTheme="minorEastAsia" w:hAnsi="Times New Roman" w:cs="Times New Roman"/>
          <w:color w:val="000000" w:themeColor="text1"/>
          <w:kern w:val="2"/>
          <w:sz w:val="24"/>
          <w:szCs w:val="24"/>
          <w:shd w:val="clear" w:color="auto" w:fill="FFFF00"/>
        </w:rPr>
        <w:lastRenderedPageBreak/>
        <w:t>light</w:t>
      </w:r>
      <w:r w:rsidR="00612F00" w:rsidRPr="00612F00">
        <w:rPr>
          <w:rFonts w:ascii="Times New Roman" w:eastAsiaTheme="minorEastAsia" w:hAnsi="Times New Roman" w:cs="Times New Roman"/>
          <w:color w:val="000000" w:themeColor="text1"/>
          <w:kern w:val="2"/>
          <w:sz w:val="24"/>
          <w:szCs w:val="24"/>
          <w:shd w:val="clear" w:color="auto" w:fill="FFFF00"/>
        </w:rPr>
        <w:t>/</w:t>
      </w:r>
      <w:r w:rsidRPr="00612F00">
        <w:rPr>
          <w:rFonts w:ascii="Times New Roman" w:eastAsiaTheme="minorEastAsia" w:hAnsi="Times New Roman" w:cs="Times New Roman"/>
          <w:color w:val="000000" w:themeColor="text1"/>
          <w:kern w:val="2"/>
          <w:sz w:val="24"/>
          <w:szCs w:val="24"/>
          <w:shd w:val="clear" w:color="auto" w:fill="FFFF00"/>
        </w:rPr>
        <w:t>dark</w:t>
      </w:r>
      <w:r w:rsidRPr="00900CEE">
        <w:rPr>
          <w:rFonts w:ascii="Times New Roman" w:eastAsiaTheme="minorEastAsia" w:hAnsi="Times New Roman" w:cs="Times New Roman"/>
          <w:color w:val="000000" w:themeColor="text1"/>
          <w:kern w:val="2"/>
          <w:sz w:val="24"/>
          <w:szCs w:val="24"/>
        </w:rPr>
        <w:t xml:space="preserve"> cycle. Additionally, the rats had unrestricted access to solid poultry chow as their food and water</w:t>
      </w:r>
      <w:r w:rsidR="00612F00">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i/>
          <w:color w:val="000000" w:themeColor="text1"/>
          <w:kern w:val="2"/>
          <w:sz w:val="24"/>
          <w:szCs w:val="24"/>
        </w:rPr>
        <w:t>ad libitum</w:t>
      </w:r>
      <w:r w:rsidRPr="00900CEE">
        <w:rPr>
          <w:rFonts w:ascii="Times New Roman" w:eastAsiaTheme="minorEastAsia" w:hAnsi="Times New Roman" w:cs="Times New Roman"/>
          <w:color w:val="000000" w:themeColor="text1"/>
          <w:kern w:val="2"/>
          <w:sz w:val="24"/>
          <w:szCs w:val="24"/>
        </w:rPr>
        <w:t xml:space="preserve">. Prior to the commencement of the study, </w:t>
      </w:r>
      <w:r w:rsidR="00DD4230" w:rsidRPr="00900CEE">
        <w:rPr>
          <w:rFonts w:ascii="Times New Roman" w:eastAsiaTheme="minorEastAsia" w:hAnsi="Times New Roman" w:cs="Times New Roman"/>
          <w:color w:val="000000" w:themeColor="text1"/>
          <w:kern w:val="2"/>
          <w:sz w:val="24"/>
          <w:szCs w:val="24"/>
        </w:rPr>
        <w:t xml:space="preserve">a </w:t>
      </w:r>
      <w:r w:rsidR="004867AC" w:rsidRPr="00900CEE">
        <w:rPr>
          <w:rFonts w:ascii="Times New Roman" w:eastAsiaTheme="minorEastAsia" w:hAnsi="Times New Roman" w:cs="Times New Roman"/>
          <w:color w:val="000000" w:themeColor="text1"/>
          <w:kern w:val="2"/>
          <w:sz w:val="24"/>
          <w:szCs w:val="24"/>
        </w:rPr>
        <w:t>14-day</w:t>
      </w:r>
      <w:r w:rsidRPr="00900CEE">
        <w:rPr>
          <w:rFonts w:ascii="Times New Roman" w:eastAsiaTheme="minorEastAsia" w:hAnsi="Times New Roman" w:cs="Times New Roman"/>
          <w:color w:val="000000" w:themeColor="text1"/>
          <w:kern w:val="2"/>
          <w:sz w:val="24"/>
          <w:szCs w:val="24"/>
        </w:rPr>
        <w:t xml:space="preserve"> acclimatization period was observed.</w:t>
      </w:r>
    </w:p>
    <w:p w:rsidR="00534C81" w:rsidRPr="00900CEE" w:rsidRDefault="00534C81" w:rsidP="00534C81">
      <w:pPr>
        <w:spacing w:after="160" w:line="36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2.3</w:t>
      </w:r>
      <w:r w:rsidRPr="00900CEE">
        <w:rPr>
          <w:rFonts w:ascii="Times New Roman" w:eastAsiaTheme="minorEastAsia" w:hAnsi="Times New Roman" w:cs="Times New Roman"/>
          <w:b/>
          <w:color w:val="000000" w:themeColor="text1"/>
          <w:kern w:val="2"/>
          <w:sz w:val="24"/>
          <w:szCs w:val="24"/>
        </w:rPr>
        <w:tab/>
        <w:t>Collection and Preparation of Guava Leaf</w:t>
      </w:r>
    </w:p>
    <w:p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The guava leaves grown in </w:t>
      </w:r>
      <w:proofErr w:type="spellStart"/>
      <w:r w:rsidRPr="00900CEE">
        <w:rPr>
          <w:rFonts w:ascii="Times New Roman" w:eastAsia="Times New Roman" w:hAnsi="Times New Roman" w:cs="Times New Roman"/>
          <w:sz w:val="24"/>
          <w:szCs w:val="24"/>
        </w:rPr>
        <w:t>Yeghe</w:t>
      </w:r>
      <w:proofErr w:type="spellEnd"/>
      <w:r w:rsidRPr="00900CEE">
        <w:rPr>
          <w:rFonts w:ascii="Times New Roman" w:eastAsiaTheme="minorEastAsia" w:hAnsi="Times New Roman" w:cs="Times New Roman"/>
          <w:color w:val="000000" w:themeColor="text1"/>
          <w:kern w:val="2"/>
          <w:sz w:val="24"/>
          <w:szCs w:val="24"/>
        </w:rPr>
        <w:t>, Rivers State</w:t>
      </w:r>
      <w:r w:rsidR="004867AC"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were obtained and identified at the Department of Plant Science and Biotechnology, Rivers Stat</w:t>
      </w:r>
      <w:r w:rsidR="00595286">
        <w:rPr>
          <w:rFonts w:ascii="Times New Roman" w:eastAsiaTheme="minorEastAsia" w:hAnsi="Times New Roman" w:cs="Times New Roman"/>
          <w:color w:val="000000" w:themeColor="text1"/>
          <w:kern w:val="2"/>
          <w:sz w:val="24"/>
          <w:szCs w:val="24"/>
        </w:rPr>
        <w:t xml:space="preserve">e University by Dr. M. G. </w:t>
      </w:r>
      <w:proofErr w:type="spellStart"/>
      <w:r w:rsidR="00595286">
        <w:rPr>
          <w:rFonts w:ascii="Times New Roman" w:eastAsiaTheme="minorEastAsia" w:hAnsi="Times New Roman" w:cs="Times New Roman"/>
          <w:color w:val="000000" w:themeColor="text1"/>
          <w:kern w:val="2"/>
          <w:sz w:val="24"/>
          <w:szCs w:val="24"/>
        </w:rPr>
        <w:t>Ajuru</w:t>
      </w:r>
      <w:proofErr w:type="spellEnd"/>
      <w:r w:rsidR="004867AC" w:rsidRPr="00900CEE">
        <w:rPr>
          <w:rFonts w:ascii="Times New Roman" w:eastAsiaTheme="minorEastAsia" w:hAnsi="Times New Roman" w:cs="Times New Roman"/>
          <w:color w:val="000000" w:themeColor="text1"/>
          <w:kern w:val="2"/>
          <w:sz w:val="24"/>
          <w:szCs w:val="24"/>
        </w:rPr>
        <w:t>, a</w:t>
      </w:r>
      <w:r w:rsidRPr="00900CEE">
        <w:rPr>
          <w:rFonts w:ascii="Times New Roman" w:eastAsiaTheme="minorEastAsia" w:hAnsi="Times New Roman" w:cs="Times New Roman"/>
          <w:color w:val="000000" w:themeColor="text1"/>
          <w:kern w:val="2"/>
          <w:sz w:val="24"/>
          <w:szCs w:val="24"/>
        </w:rPr>
        <w:t xml:space="preserve"> plant </w:t>
      </w:r>
      <w:r w:rsidRPr="006D231B">
        <w:rPr>
          <w:rFonts w:ascii="Times New Roman" w:eastAsiaTheme="minorEastAsia" w:hAnsi="Times New Roman" w:cs="Times New Roman"/>
          <w:color w:val="000000" w:themeColor="text1"/>
          <w:kern w:val="2"/>
          <w:sz w:val="24"/>
          <w:szCs w:val="24"/>
          <w:shd w:val="clear" w:color="auto" w:fill="FFFF00"/>
        </w:rPr>
        <w:t>specialist</w:t>
      </w:r>
      <w:r w:rsidR="006D231B">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The guava leaves were carefully sorted to remove any dead matter or unwanted particles. Th</w:t>
      </w:r>
      <w:r w:rsidR="00DD4230" w:rsidRPr="00900CEE">
        <w:rPr>
          <w:rFonts w:ascii="Times New Roman" w:eastAsiaTheme="minorEastAsia" w:hAnsi="Times New Roman" w:cs="Times New Roman"/>
          <w:color w:val="000000" w:themeColor="text1"/>
          <w:kern w:val="2"/>
          <w:sz w:val="24"/>
          <w:szCs w:val="24"/>
        </w:rPr>
        <w:t xml:space="preserve">e leaves were left to air-dry </w:t>
      </w:r>
      <w:r w:rsidR="006D231B" w:rsidRPr="006D231B">
        <w:rPr>
          <w:rFonts w:ascii="Times New Roman" w:eastAsiaTheme="minorEastAsia" w:hAnsi="Times New Roman" w:cs="Times New Roman"/>
          <w:color w:val="000000" w:themeColor="text1"/>
          <w:kern w:val="2"/>
          <w:sz w:val="24"/>
          <w:szCs w:val="24"/>
          <w:shd w:val="clear" w:color="auto" w:fill="FFFF00"/>
        </w:rPr>
        <w:t>for</w:t>
      </w:r>
      <w:r w:rsidRPr="00900CEE">
        <w:rPr>
          <w:rFonts w:ascii="Times New Roman" w:eastAsiaTheme="minorEastAsia" w:hAnsi="Times New Roman" w:cs="Times New Roman"/>
          <w:color w:val="000000" w:themeColor="text1"/>
          <w:kern w:val="2"/>
          <w:sz w:val="24"/>
          <w:szCs w:val="24"/>
        </w:rPr>
        <w:t xml:space="preserve"> 14 days at room temperature, after which they were finely ground using a </w:t>
      </w:r>
      <w:r w:rsidRPr="006D231B">
        <w:rPr>
          <w:rFonts w:ascii="Times New Roman" w:eastAsiaTheme="minorEastAsia" w:hAnsi="Times New Roman" w:cs="Times New Roman"/>
          <w:color w:val="000000" w:themeColor="text1"/>
          <w:kern w:val="2"/>
          <w:sz w:val="24"/>
          <w:szCs w:val="24"/>
          <w:shd w:val="clear" w:color="auto" w:fill="FFFF00"/>
        </w:rPr>
        <w:t>blender</w:t>
      </w:r>
      <w:r w:rsidR="006D231B">
        <w:rPr>
          <w:rFonts w:ascii="Times New Roman" w:eastAsiaTheme="minorEastAsia" w:hAnsi="Times New Roman" w:cs="Times New Roman"/>
          <w:color w:val="000000" w:themeColor="text1"/>
          <w:kern w:val="2"/>
          <w:sz w:val="24"/>
          <w:szCs w:val="24"/>
        </w:rPr>
        <w:t xml:space="preserve">. </w:t>
      </w:r>
      <w:r w:rsidR="006D231B" w:rsidRPr="006D231B">
        <w:rPr>
          <w:rFonts w:ascii="Times New Roman" w:eastAsiaTheme="minorEastAsia" w:hAnsi="Times New Roman" w:cs="Times New Roman"/>
          <w:color w:val="000000" w:themeColor="text1"/>
          <w:kern w:val="2"/>
          <w:sz w:val="24"/>
          <w:szCs w:val="24"/>
          <w:shd w:val="clear" w:color="auto" w:fill="FFFF00"/>
        </w:rPr>
        <w:t>A</w:t>
      </w:r>
      <w:r w:rsidRPr="006D231B">
        <w:rPr>
          <w:rFonts w:ascii="Times New Roman" w:eastAsiaTheme="minorEastAsia" w:hAnsi="Times New Roman" w:cs="Times New Roman"/>
          <w:color w:val="000000" w:themeColor="text1"/>
          <w:kern w:val="2"/>
          <w:sz w:val="24"/>
          <w:szCs w:val="24"/>
          <w:shd w:val="clear" w:color="auto" w:fill="FFFF00"/>
        </w:rPr>
        <w:t>nd</w:t>
      </w:r>
      <w:r w:rsidRPr="00900CEE">
        <w:rPr>
          <w:rFonts w:ascii="Times New Roman" w:eastAsiaTheme="minorEastAsia" w:hAnsi="Times New Roman" w:cs="Times New Roman"/>
          <w:color w:val="000000" w:themeColor="text1"/>
          <w:kern w:val="2"/>
          <w:sz w:val="24"/>
          <w:szCs w:val="24"/>
        </w:rPr>
        <w:t xml:space="preserve"> 600g were measured into 1000m</w:t>
      </w:r>
      <w:r w:rsidR="00BF151F" w:rsidRPr="00900CEE">
        <w:rPr>
          <w:rFonts w:ascii="Times New Roman" w:eastAsiaTheme="minorEastAsia" w:hAnsi="Times New Roman" w:cs="Times New Roman"/>
          <w:color w:val="000000" w:themeColor="text1"/>
          <w:kern w:val="2"/>
          <w:sz w:val="24"/>
          <w:szCs w:val="24"/>
        </w:rPr>
        <w:t>L</w:t>
      </w:r>
      <w:r w:rsidRPr="00900CEE">
        <w:rPr>
          <w:rFonts w:ascii="Times New Roman" w:eastAsiaTheme="minorEastAsia" w:hAnsi="Times New Roman" w:cs="Times New Roman"/>
          <w:color w:val="000000" w:themeColor="text1"/>
          <w:kern w:val="2"/>
          <w:sz w:val="24"/>
          <w:szCs w:val="24"/>
        </w:rPr>
        <w:t xml:space="preserve"> of 80% v/v ethanol for 72 hours. The extraction was </w:t>
      </w:r>
      <w:r w:rsidR="006D231B" w:rsidRPr="006D231B">
        <w:rPr>
          <w:rFonts w:ascii="Times New Roman" w:eastAsiaTheme="minorEastAsia" w:hAnsi="Times New Roman" w:cs="Times New Roman"/>
          <w:color w:val="000000" w:themeColor="text1"/>
          <w:kern w:val="2"/>
          <w:sz w:val="24"/>
          <w:szCs w:val="24"/>
          <w:shd w:val="clear" w:color="auto" w:fill="FFFF00"/>
        </w:rPr>
        <w:t>carried out</w:t>
      </w:r>
      <w:r w:rsidRPr="00900CEE">
        <w:rPr>
          <w:rFonts w:ascii="Times New Roman" w:eastAsiaTheme="minorEastAsia" w:hAnsi="Times New Roman" w:cs="Times New Roman"/>
          <w:color w:val="000000" w:themeColor="text1"/>
          <w:kern w:val="2"/>
          <w:sz w:val="24"/>
          <w:szCs w:val="24"/>
        </w:rPr>
        <w:t xml:space="preserve"> usin</w:t>
      </w:r>
      <w:r w:rsidR="00DD4230" w:rsidRPr="00900CEE">
        <w:rPr>
          <w:rFonts w:ascii="Times New Roman" w:eastAsiaTheme="minorEastAsia" w:hAnsi="Times New Roman" w:cs="Times New Roman"/>
          <w:color w:val="000000" w:themeColor="text1"/>
          <w:kern w:val="2"/>
          <w:sz w:val="24"/>
          <w:szCs w:val="24"/>
        </w:rPr>
        <w:t>g a S</w:t>
      </w:r>
      <w:r w:rsidRPr="00900CEE">
        <w:rPr>
          <w:rFonts w:ascii="Times New Roman" w:eastAsiaTheme="minorEastAsia" w:hAnsi="Times New Roman" w:cs="Times New Roman"/>
          <w:color w:val="000000" w:themeColor="text1"/>
          <w:kern w:val="2"/>
          <w:sz w:val="24"/>
          <w:szCs w:val="24"/>
        </w:rPr>
        <w:t>oxhlet</w:t>
      </w:r>
      <w:r w:rsidR="003518A4">
        <w:rPr>
          <w:rFonts w:ascii="Times New Roman" w:eastAsiaTheme="minorEastAsia" w:hAnsi="Times New Roman" w:cs="Times New Roman"/>
          <w:color w:val="000000" w:themeColor="text1"/>
          <w:kern w:val="2"/>
          <w:sz w:val="24"/>
          <w:szCs w:val="24"/>
        </w:rPr>
        <w:t xml:space="preserve"> </w:t>
      </w:r>
      <w:r w:rsidR="006D231B" w:rsidRPr="006D231B">
        <w:rPr>
          <w:rFonts w:ascii="Times New Roman" w:eastAsiaTheme="minorEastAsia" w:hAnsi="Times New Roman" w:cs="Times New Roman"/>
          <w:color w:val="000000" w:themeColor="text1"/>
          <w:kern w:val="2"/>
          <w:sz w:val="24"/>
          <w:szCs w:val="24"/>
          <w:shd w:val="clear" w:color="auto" w:fill="FFFF00"/>
        </w:rPr>
        <w:t>extractor</w:t>
      </w:r>
      <w:r w:rsidRPr="00900CEE">
        <w:rPr>
          <w:rFonts w:ascii="Times New Roman" w:eastAsiaTheme="minorEastAsia" w:hAnsi="Times New Roman" w:cs="Times New Roman"/>
          <w:color w:val="000000" w:themeColor="text1"/>
          <w:kern w:val="2"/>
          <w:sz w:val="24"/>
          <w:szCs w:val="24"/>
        </w:rPr>
        <w:t xml:space="preserve"> at a temperature of 60</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 xml:space="preserve">C. The yielded crude weighed 15.62g and was transferred into </w:t>
      </w:r>
      <w:r w:rsidR="00BF151F" w:rsidRPr="00900CEE">
        <w:rPr>
          <w:rFonts w:ascii="Times New Roman" w:eastAsiaTheme="minorEastAsia" w:hAnsi="Times New Roman" w:cs="Times New Roman"/>
          <w:color w:val="000000" w:themeColor="text1"/>
          <w:kern w:val="2"/>
          <w:sz w:val="24"/>
          <w:szCs w:val="24"/>
        </w:rPr>
        <w:t xml:space="preserve">a </w:t>
      </w:r>
      <w:r w:rsidRPr="00900CEE">
        <w:rPr>
          <w:rFonts w:ascii="Times New Roman" w:eastAsiaTheme="minorEastAsia" w:hAnsi="Times New Roman" w:cs="Times New Roman"/>
          <w:color w:val="000000" w:themeColor="text1"/>
          <w:kern w:val="2"/>
          <w:sz w:val="24"/>
          <w:szCs w:val="24"/>
        </w:rPr>
        <w:t>sample bottle and refrigerated at 4</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 xml:space="preserve">C before </w:t>
      </w:r>
      <w:r w:rsidR="00561B32" w:rsidRPr="00561B32">
        <w:rPr>
          <w:rFonts w:ascii="Times New Roman" w:eastAsiaTheme="minorEastAsia" w:hAnsi="Times New Roman" w:cs="Times New Roman"/>
          <w:color w:val="000000" w:themeColor="text1"/>
          <w:kern w:val="2"/>
          <w:sz w:val="24"/>
          <w:szCs w:val="24"/>
          <w:shd w:val="clear" w:color="auto" w:fill="FFFF00"/>
        </w:rPr>
        <w:t>the commencement of the experim</w:t>
      </w:r>
      <w:r w:rsidR="00561B32">
        <w:rPr>
          <w:rFonts w:ascii="Times New Roman" w:eastAsiaTheme="minorEastAsia" w:hAnsi="Times New Roman" w:cs="Times New Roman"/>
          <w:color w:val="000000" w:themeColor="text1"/>
          <w:kern w:val="2"/>
          <w:sz w:val="24"/>
          <w:szCs w:val="24"/>
          <w:shd w:val="clear" w:color="auto" w:fill="FFFF00"/>
        </w:rPr>
        <w:t>e</w:t>
      </w:r>
      <w:r w:rsidR="00561B32" w:rsidRPr="00561B32">
        <w:rPr>
          <w:rFonts w:ascii="Times New Roman" w:eastAsiaTheme="minorEastAsia" w:hAnsi="Times New Roman" w:cs="Times New Roman"/>
          <w:color w:val="000000" w:themeColor="text1"/>
          <w:kern w:val="2"/>
          <w:sz w:val="24"/>
          <w:szCs w:val="24"/>
          <w:shd w:val="clear" w:color="auto" w:fill="FFFF00"/>
        </w:rPr>
        <w:t>nt</w:t>
      </w:r>
      <w:r w:rsidRPr="00900CEE">
        <w:rPr>
          <w:rFonts w:ascii="Times New Roman" w:eastAsiaTheme="minorEastAsia" w:hAnsi="Times New Roman" w:cs="Times New Roman"/>
          <w:color w:val="000000" w:themeColor="text1"/>
          <w:kern w:val="2"/>
          <w:sz w:val="24"/>
          <w:szCs w:val="24"/>
        </w:rPr>
        <w:t>.</w:t>
      </w:r>
    </w:p>
    <w:p w:rsidR="00603C75" w:rsidRPr="00900CEE" w:rsidRDefault="00603C75" w:rsidP="00534C81">
      <w:pPr>
        <w:spacing w:after="160" w:line="24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2.4 Experimental Design</w:t>
      </w:r>
    </w:p>
    <w:p w:rsidR="004646B5" w:rsidRPr="00900CEE" w:rsidRDefault="004646B5"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A tota</w:t>
      </w:r>
      <w:r w:rsidR="00603C75" w:rsidRPr="00900CEE">
        <w:rPr>
          <w:rFonts w:ascii="Times New Roman" w:eastAsiaTheme="minorEastAsia" w:hAnsi="Times New Roman" w:cs="Times New Roman"/>
          <w:color w:val="000000" w:themeColor="text1"/>
          <w:kern w:val="2"/>
          <w:sz w:val="24"/>
          <w:szCs w:val="24"/>
        </w:rPr>
        <w:t xml:space="preserve">l of </w:t>
      </w:r>
      <w:r w:rsidR="00BB1923" w:rsidRPr="00900CEE">
        <w:rPr>
          <w:rFonts w:ascii="Times New Roman" w:eastAsiaTheme="minorEastAsia" w:hAnsi="Times New Roman" w:cs="Times New Roman"/>
          <w:color w:val="000000" w:themeColor="text1"/>
          <w:kern w:val="2"/>
          <w:sz w:val="24"/>
          <w:szCs w:val="24"/>
        </w:rPr>
        <w:t>28</w:t>
      </w:r>
      <w:r w:rsidR="00603C75" w:rsidRPr="00900CEE">
        <w:rPr>
          <w:rFonts w:ascii="Times New Roman" w:eastAsiaTheme="minorEastAsia" w:hAnsi="Times New Roman" w:cs="Times New Roman"/>
          <w:color w:val="000000" w:themeColor="text1"/>
          <w:kern w:val="2"/>
          <w:sz w:val="24"/>
          <w:szCs w:val="24"/>
        </w:rPr>
        <w:t xml:space="preserve"> male </w:t>
      </w:r>
      <w:r w:rsidR="00BF151F" w:rsidRPr="00900CEE">
        <w:rPr>
          <w:rFonts w:ascii="Times New Roman" w:eastAsiaTheme="minorEastAsia" w:hAnsi="Times New Roman" w:cs="Times New Roman"/>
          <w:color w:val="000000" w:themeColor="text1"/>
          <w:kern w:val="2"/>
          <w:sz w:val="24"/>
          <w:szCs w:val="24"/>
        </w:rPr>
        <w:t>albino r</w:t>
      </w:r>
      <w:r w:rsidRPr="00900CEE">
        <w:rPr>
          <w:rFonts w:ascii="Times New Roman" w:eastAsiaTheme="minorEastAsia" w:hAnsi="Times New Roman" w:cs="Times New Roman"/>
          <w:color w:val="000000" w:themeColor="text1"/>
          <w:kern w:val="2"/>
          <w:sz w:val="24"/>
          <w:szCs w:val="24"/>
        </w:rPr>
        <w:t>a</w:t>
      </w:r>
      <w:r w:rsidR="00BF151F" w:rsidRPr="00900CEE">
        <w:rPr>
          <w:rFonts w:ascii="Times New Roman" w:eastAsiaTheme="minorEastAsia" w:hAnsi="Times New Roman" w:cs="Times New Roman"/>
          <w:color w:val="000000" w:themeColor="text1"/>
          <w:kern w:val="2"/>
          <w:sz w:val="24"/>
          <w:szCs w:val="24"/>
        </w:rPr>
        <w:t>t</w:t>
      </w:r>
      <w:r w:rsidRPr="00900CEE">
        <w:rPr>
          <w:rFonts w:ascii="Times New Roman" w:eastAsiaTheme="minorEastAsia" w:hAnsi="Times New Roman" w:cs="Times New Roman"/>
          <w:color w:val="000000" w:themeColor="text1"/>
          <w:kern w:val="2"/>
          <w:sz w:val="24"/>
          <w:szCs w:val="24"/>
        </w:rPr>
        <w:t xml:space="preserve">s </w:t>
      </w:r>
      <w:r w:rsidR="00BF151F" w:rsidRPr="00900CEE">
        <w:rPr>
          <w:rFonts w:ascii="Times New Roman" w:eastAsiaTheme="minorEastAsia" w:hAnsi="Times New Roman" w:cs="Times New Roman"/>
          <w:color w:val="000000" w:themeColor="text1"/>
          <w:kern w:val="2"/>
          <w:sz w:val="24"/>
          <w:szCs w:val="24"/>
        </w:rPr>
        <w:t>weighing</w:t>
      </w:r>
      <w:r w:rsidRPr="00900CEE">
        <w:rPr>
          <w:rFonts w:ascii="Times New Roman" w:eastAsiaTheme="minorEastAsia" w:hAnsi="Times New Roman" w:cs="Times New Roman"/>
          <w:color w:val="000000" w:themeColor="text1"/>
          <w:kern w:val="2"/>
          <w:sz w:val="24"/>
          <w:szCs w:val="24"/>
        </w:rPr>
        <w:t xml:space="preserve"> 200 grams w</w:t>
      </w:r>
      <w:r w:rsidR="0006494E" w:rsidRPr="00900CEE">
        <w:rPr>
          <w:rFonts w:ascii="Times New Roman" w:eastAsiaTheme="minorEastAsia" w:hAnsi="Times New Roman" w:cs="Times New Roman"/>
          <w:color w:val="000000" w:themeColor="text1"/>
          <w:kern w:val="2"/>
          <w:sz w:val="24"/>
          <w:szCs w:val="24"/>
        </w:rPr>
        <w:t>e</w:t>
      </w:r>
      <w:r w:rsidRPr="00900CEE">
        <w:rPr>
          <w:rFonts w:ascii="Times New Roman" w:eastAsiaTheme="minorEastAsia" w:hAnsi="Times New Roman" w:cs="Times New Roman"/>
          <w:color w:val="000000" w:themeColor="text1"/>
          <w:kern w:val="2"/>
          <w:sz w:val="24"/>
          <w:szCs w:val="24"/>
        </w:rPr>
        <w:t>r</w:t>
      </w:r>
      <w:r w:rsidR="0006494E" w:rsidRPr="00900CEE">
        <w:rPr>
          <w:rFonts w:ascii="Times New Roman" w:eastAsiaTheme="minorEastAsia" w:hAnsi="Times New Roman" w:cs="Times New Roman"/>
          <w:color w:val="000000" w:themeColor="text1"/>
          <w:kern w:val="2"/>
          <w:sz w:val="24"/>
          <w:szCs w:val="24"/>
        </w:rPr>
        <w:t>e</w:t>
      </w:r>
      <w:r w:rsidRPr="00900CEE">
        <w:rPr>
          <w:rFonts w:ascii="Times New Roman" w:eastAsiaTheme="minorEastAsia" w:hAnsi="Times New Roman" w:cs="Times New Roman"/>
          <w:color w:val="000000" w:themeColor="text1"/>
          <w:kern w:val="2"/>
          <w:sz w:val="24"/>
          <w:szCs w:val="24"/>
        </w:rPr>
        <w:t xml:space="preserve"> randomly </w:t>
      </w:r>
      <w:r w:rsidR="00DD4230" w:rsidRPr="00900CEE">
        <w:rPr>
          <w:rFonts w:ascii="Times New Roman" w:eastAsiaTheme="minorEastAsia" w:hAnsi="Times New Roman" w:cs="Times New Roman"/>
          <w:color w:val="000000" w:themeColor="text1"/>
          <w:kern w:val="2"/>
          <w:sz w:val="24"/>
          <w:szCs w:val="24"/>
        </w:rPr>
        <w:t>divided into 4 groups</w:t>
      </w:r>
      <w:r w:rsidR="00BF151F"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7 rats per group.  </w:t>
      </w:r>
    </w:p>
    <w:p w:rsidR="004646B5" w:rsidRPr="00900CEE" w:rsidRDefault="004646B5"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A</w:t>
      </w:r>
      <w:r w:rsidRPr="00900CEE">
        <w:rPr>
          <w:rFonts w:ascii="Times New Roman" w:eastAsiaTheme="minorEastAsia" w:hAnsi="Times New Roman" w:cs="Times New Roman"/>
          <w:color w:val="000000" w:themeColor="text1"/>
          <w:kern w:val="2"/>
          <w:sz w:val="24"/>
          <w:szCs w:val="24"/>
        </w:rPr>
        <w:t xml:space="preserve"> =</w:t>
      </w:r>
      <w:r w:rsidR="006D231B">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Negative control, given food and water only</w:t>
      </w:r>
    </w:p>
    <w:p w:rsidR="004646B5" w:rsidRPr="00900CEE" w:rsidRDefault="004646B5"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B</w:t>
      </w:r>
      <w:r w:rsidR="006D231B">
        <w:rPr>
          <w:rFonts w:ascii="Times New Roman" w:eastAsiaTheme="minorEastAsia" w:hAnsi="Times New Roman" w:cs="Times New Roman"/>
          <w:b/>
          <w:color w:val="000000" w:themeColor="text1"/>
          <w:kern w:val="2"/>
          <w:sz w:val="24"/>
          <w:szCs w:val="24"/>
        </w:rPr>
        <w:t xml:space="preserve"> </w:t>
      </w:r>
      <w:r w:rsidR="0006494E" w:rsidRPr="00900CEE">
        <w:rPr>
          <w:rFonts w:ascii="Times New Roman" w:eastAsiaTheme="minorEastAsia" w:hAnsi="Times New Roman" w:cs="Times New Roman"/>
          <w:color w:val="000000" w:themeColor="text1"/>
          <w:kern w:val="2"/>
          <w:sz w:val="24"/>
          <w:szCs w:val="24"/>
        </w:rPr>
        <w:t>=</w:t>
      </w:r>
      <w:r w:rsidR="006D231B">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Positi</w:t>
      </w:r>
      <w:r w:rsidR="00BF151F" w:rsidRPr="00900CEE">
        <w:rPr>
          <w:rFonts w:ascii="Times New Roman" w:eastAsiaTheme="minorEastAsia" w:hAnsi="Times New Roman" w:cs="Times New Roman"/>
          <w:color w:val="000000" w:themeColor="text1"/>
          <w:kern w:val="2"/>
          <w:sz w:val="24"/>
          <w:szCs w:val="24"/>
        </w:rPr>
        <w:t>ve Control, treated with 30mg/kg</w:t>
      </w:r>
      <w:r w:rsidRPr="00900CEE">
        <w:rPr>
          <w:rFonts w:ascii="Times New Roman" w:eastAsiaTheme="minorEastAsia" w:hAnsi="Times New Roman" w:cs="Times New Roman"/>
          <w:color w:val="000000" w:themeColor="text1"/>
          <w:kern w:val="2"/>
          <w:sz w:val="24"/>
          <w:szCs w:val="24"/>
        </w:rPr>
        <w:t xml:space="preserve"> of lead acetate</w:t>
      </w:r>
      <w:r w:rsidR="00F940EB">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daily for 14 days</w:t>
      </w:r>
    </w:p>
    <w:p w:rsidR="00603C75" w:rsidRPr="00900CEE" w:rsidRDefault="004646B5"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C</w:t>
      </w:r>
      <w:r w:rsidR="006D231B">
        <w:rPr>
          <w:rFonts w:ascii="Times New Roman" w:eastAsiaTheme="minorEastAsia" w:hAnsi="Times New Roman" w:cs="Times New Roman"/>
          <w:b/>
          <w:color w:val="000000" w:themeColor="text1"/>
          <w:kern w:val="2"/>
          <w:sz w:val="24"/>
          <w:szCs w:val="24"/>
        </w:rPr>
        <w:t xml:space="preserve"> </w:t>
      </w:r>
      <w:r w:rsidR="00736905" w:rsidRPr="00900CEE">
        <w:rPr>
          <w:rFonts w:ascii="Times New Roman" w:eastAsiaTheme="minorEastAsia" w:hAnsi="Times New Roman" w:cs="Times New Roman"/>
          <w:color w:val="000000" w:themeColor="text1"/>
          <w:kern w:val="2"/>
          <w:sz w:val="24"/>
          <w:szCs w:val="24"/>
        </w:rPr>
        <w:t>= Treated with 30mg/kg of lead a</w:t>
      </w:r>
      <w:r w:rsidRPr="00900CEE">
        <w:rPr>
          <w:rFonts w:ascii="Times New Roman" w:eastAsiaTheme="minorEastAsia" w:hAnsi="Times New Roman" w:cs="Times New Roman"/>
          <w:color w:val="000000" w:themeColor="text1"/>
          <w:kern w:val="2"/>
          <w:sz w:val="24"/>
          <w:szCs w:val="24"/>
        </w:rPr>
        <w:t>cetate daily for 14 days</w:t>
      </w:r>
      <w:r w:rsidR="001278E6"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followed by 250mg/kg treatment of guava leaf </w:t>
      </w:r>
      <w:r w:rsidR="00BF151F" w:rsidRPr="00900CEE">
        <w:rPr>
          <w:rFonts w:ascii="Times New Roman" w:eastAsiaTheme="minorEastAsia" w:hAnsi="Times New Roman" w:cs="Times New Roman"/>
          <w:color w:val="000000" w:themeColor="text1"/>
          <w:kern w:val="2"/>
          <w:sz w:val="24"/>
          <w:szCs w:val="24"/>
        </w:rPr>
        <w:t>extracts</w:t>
      </w:r>
      <w:r w:rsidRPr="00900CEE">
        <w:rPr>
          <w:rFonts w:ascii="Times New Roman" w:eastAsiaTheme="minorEastAsia" w:hAnsi="Times New Roman" w:cs="Times New Roman"/>
          <w:color w:val="000000" w:themeColor="text1"/>
          <w:kern w:val="2"/>
          <w:sz w:val="24"/>
          <w:szCs w:val="24"/>
        </w:rPr>
        <w:t xml:space="preserve"> daily for another 14 days</w:t>
      </w:r>
    </w:p>
    <w:p w:rsidR="006A23EF" w:rsidRDefault="004646B5"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D</w:t>
      </w:r>
      <w:r w:rsidR="006D231B">
        <w:rPr>
          <w:rFonts w:ascii="Times New Roman" w:eastAsiaTheme="minorEastAsia" w:hAnsi="Times New Roman" w:cs="Times New Roman"/>
          <w:b/>
          <w:color w:val="000000" w:themeColor="text1"/>
          <w:kern w:val="2"/>
          <w:sz w:val="24"/>
          <w:szCs w:val="24"/>
        </w:rPr>
        <w:t xml:space="preserve"> </w:t>
      </w:r>
      <w:r w:rsidR="0006494E" w:rsidRPr="00900CEE">
        <w:rPr>
          <w:rFonts w:ascii="Times New Roman" w:eastAsiaTheme="minorEastAsia" w:hAnsi="Times New Roman" w:cs="Times New Roman"/>
          <w:color w:val="000000" w:themeColor="text1"/>
          <w:kern w:val="2"/>
          <w:sz w:val="24"/>
          <w:szCs w:val="24"/>
        </w:rPr>
        <w:t>=</w:t>
      </w:r>
      <w:r w:rsidR="006D231B">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Treated with 30mg/kg of lead Acetate daily for 14 days</w:t>
      </w:r>
      <w:r w:rsidR="001278E6" w:rsidRPr="00900CEE">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followed by 500mg/k</w:t>
      </w:r>
      <w:r w:rsidR="00736905" w:rsidRPr="00900CEE">
        <w:rPr>
          <w:rFonts w:ascii="Times New Roman" w:eastAsiaTheme="minorEastAsia" w:hAnsi="Times New Roman" w:cs="Times New Roman"/>
          <w:color w:val="000000" w:themeColor="text1"/>
          <w:kern w:val="2"/>
          <w:sz w:val="24"/>
          <w:szCs w:val="24"/>
        </w:rPr>
        <w:t>g treatment of guava leaf extrac</w:t>
      </w:r>
      <w:r w:rsidRPr="00900CEE">
        <w:rPr>
          <w:rFonts w:ascii="Times New Roman" w:eastAsiaTheme="minorEastAsia" w:hAnsi="Times New Roman" w:cs="Times New Roman"/>
          <w:color w:val="000000" w:themeColor="text1"/>
          <w:kern w:val="2"/>
          <w:sz w:val="24"/>
          <w:szCs w:val="24"/>
        </w:rPr>
        <w:t>ts daily for another 14 days</w:t>
      </w:r>
      <w:r w:rsidR="006A23EF" w:rsidRPr="00900CEE">
        <w:rPr>
          <w:rFonts w:ascii="Times New Roman" w:eastAsiaTheme="minorEastAsia" w:hAnsi="Times New Roman" w:cs="Times New Roman"/>
          <w:color w:val="000000" w:themeColor="text1"/>
          <w:kern w:val="2"/>
          <w:sz w:val="24"/>
          <w:szCs w:val="24"/>
        </w:rPr>
        <w:t xml:space="preserve">. </w:t>
      </w:r>
    </w:p>
    <w:p w:rsidR="002A3436" w:rsidRPr="00900CEE" w:rsidRDefault="002A3436" w:rsidP="0006494E">
      <w:pPr>
        <w:spacing w:after="0" w:line="240" w:lineRule="auto"/>
        <w:jc w:val="both"/>
        <w:rPr>
          <w:rFonts w:ascii="Times New Roman" w:eastAsiaTheme="minorEastAsia" w:hAnsi="Times New Roman" w:cs="Times New Roman"/>
          <w:color w:val="000000" w:themeColor="text1"/>
          <w:kern w:val="2"/>
          <w:sz w:val="24"/>
          <w:szCs w:val="24"/>
        </w:rPr>
      </w:pPr>
    </w:p>
    <w:p w:rsidR="00534C81" w:rsidRPr="00900CEE" w:rsidRDefault="00CA63DA" w:rsidP="0006494E">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The LD</w:t>
      </w:r>
      <w:r w:rsidRPr="00F40D4D">
        <w:rPr>
          <w:rFonts w:ascii="Times New Roman" w:eastAsiaTheme="minorEastAsia" w:hAnsi="Times New Roman" w:cs="Times New Roman"/>
          <w:color w:val="000000" w:themeColor="text1"/>
          <w:kern w:val="2"/>
          <w:sz w:val="24"/>
          <w:szCs w:val="24"/>
          <w:vertAlign w:val="subscript"/>
        </w:rPr>
        <w:t>50</w:t>
      </w:r>
      <w:r w:rsidRPr="00900CEE">
        <w:rPr>
          <w:rFonts w:ascii="Times New Roman" w:eastAsiaTheme="minorEastAsia" w:hAnsi="Times New Roman" w:cs="Times New Roman"/>
          <w:color w:val="000000" w:themeColor="text1"/>
          <w:kern w:val="2"/>
          <w:sz w:val="24"/>
          <w:szCs w:val="24"/>
        </w:rPr>
        <w:t xml:space="preserve"> of lead acetate was </w:t>
      </w:r>
      <w:r w:rsidR="006A23EF" w:rsidRPr="00900CEE">
        <w:rPr>
          <w:rFonts w:ascii="Times New Roman" w:eastAsiaTheme="minorEastAsia" w:hAnsi="Times New Roman" w:cs="Times New Roman"/>
          <w:color w:val="000000" w:themeColor="text1"/>
          <w:kern w:val="2"/>
          <w:sz w:val="24"/>
          <w:szCs w:val="24"/>
        </w:rPr>
        <w:t>established</w:t>
      </w:r>
      <w:r w:rsidR="00BF03A6" w:rsidRPr="00900CEE">
        <w:rPr>
          <w:rFonts w:ascii="Times New Roman" w:eastAsiaTheme="minorEastAsia" w:hAnsi="Times New Roman" w:cs="Times New Roman"/>
          <w:color w:val="000000" w:themeColor="text1"/>
          <w:kern w:val="2"/>
          <w:sz w:val="24"/>
          <w:szCs w:val="24"/>
        </w:rPr>
        <w:t xml:space="preserve"> following </w:t>
      </w:r>
      <w:r w:rsidR="001278E6" w:rsidRPr="00900CEE">
        <w:rPr>
          <w:rFonts w:ascii="Times New Roman" w:eastAsiaTheme="minorEastAsia" w:hAnsi="Times New Roman" w:cs="Times New Roman"/>
          <w:color w:val="000000" w:themeColor="text1"/>
          <w:kern w:val="2"/>
          <w:sz w:val="24"/>
          <w:szCs w:val="24"/>
        </w:rPr>
        <w:t xml:space="preserve">the </w:t>
      </w:r>
      <w:r w:rsidR="00BF03A6" w:rsidRPr="00900CEE">
        <w:rPr>
          <w:rFonts w:ascii="Times New Roman" w:eastAsiaTheme="minorEastAsia" w:hAnsi="Times New Roman" w:cs="Times New Roman"/>
          <w:color w:val="000000" w:themeColor="text1"/>
          <w:kern w:val="2"/>
          <w:sz w:val="24"/>
          <w:szCs w:val="24"/>
        </w:rPr>
        <w:t>K</w:t>
      </w:r>
      <w:r w:rsidRPr="00900CEE">
        <w:rPr>
          <w:rFonts w:ascii="Times New Roman" w:eastAsiaTheme="minorEastAsia" w:hAnsi="Times New Roman" w:cs="Times New Roman"/>
          <w:color w:val="000000" w:themeColor="text1"/>
          <w:kern w:val="2"/>
          <w:sz w:val="24"/>
          <w:szCs w:val="24"/>
        </w:rPr>
        <w:t>erber-</w:t>
      </w:r>
      <w:proofErr w:type="spellStart"/>
      <w:r w:rsidRPr="00900CEE">
        <w:rPr>
          <w:rFonts w:ascii="Times New Roman" w:eastAsiaTheme="minorEastAsia" w:hAnsi="Times New Roman" w:cs="Times New Roman"/>
          <w:color w:val="000000" w:themeColor="text1"/>
          <w:kern w:val="2"/>
          <w:sz w:val="24"/>
          <w:szCs w:val="24"/>
        </w:rPr>
        <w:t>Breham</w:t>
      </w:r>
      <w:proofErr w:type="spellEnd"/>
      <w:r w:rsidRPr="00900CEE">
        <w:rPr>
          <w:rFonts w:ascii="Times New Roman" w:eastAsiaTheme="minorEastAsia" w:hAnsi="Times New Roman" w:cs="Times New Roman"/>
          <w:color w:val="000000" w:themeColor="text1"/>
          <w:kern w:val="2"/>
          <w:sz w:val="24"/>
          <w:szCs w:val="24"/>
        </w:rPr>
        <w:t xml:space="preserve"> method as described by </w:t>
      </w:r>
      <w:proofErr w:type="spellStart"/>
      <w:r w:rsidR="006A23EF" w:rsidRPr="00900CEE">
        <w:rPr>
          <w:rFonts w:ascii="Times New Roman" w:eastAsiaTheme="minorEastAsia" w:hAnsi="Times New Roman" w:cs="Times New Roman"/>
          <w:color w:val="000000" w:themeColor="text1"/>
          <w:kern w:val="2"/>
          <w:sz w:val="24"/>
          <w:szCs w:val="24"/>
        </w:rPr>
        <w:t>I</w:t>
      </w:r>
      <w:r w:rsidR="00554B3E" w:rsidRPr="00900CEE">
        <w:rPr>
          <w:rFonts w:ascii="Times New Roman" w:eastAsiaTheme="minorEastAsia" w:hAnsi="Times New Roman" w:cs="Times New Roman"/>
          <w:color w:val="000000" w:themeColor="text1"/>
          <w:kern w:val="2"/>
          <w:sz w:val="24"/>
          <w:szCs w:val="24"/>
        </w:rPr>
        <w:t>s</w:t>
      </w:r>
      <w:r w:rsidR="006A23EF" w:rsidRPr="00900CEE">
        <w:rPr>
          <w:rFonts w:ascii="Times New Roman" w:eastAsiaTheme="minorEastAsia" w:hAnsi="Times New Roman" w:cs="Times New Roman"/>
          <w:color w:val="000000" w:themeColor="text1"/>
          <w:kern w:val="2"/>
          <w:sz w:val="24"/>
          <w:szCs w:val="24"/>
        </w:rPr>
        <w:t>rea</w:t>
      </w:r>
      <w:proofErr w:type="spellEnd"/>
      <w:r w:rsidR="006A23EF" w:rsidRPr="00900CEE">
        <w:rPr>
          <w:rFonts w:ascii="Times New Roman" w:eastAsiaTheme="minorEastAsia" w:hAnsi="Times New Roman" w:cs="Times New Roman"/>
          <w:color w:val="000000" w:themeColor="text1"/>
          <w:kern w:val="2"/>
          <w:sz w:val="24"/>
          <w:szCs w:val="24"/>
        </w:rPr>
        <w:t xml:space="preserve"> et al. </w:t>
      </w:r>
      <w:r w:rsidR="001278E6" w:rsidRPr="00900CEE">
        <w:rPr>
          <w:rFonts w:ascii="Times New Roman" w:eastAsiaTheme="minorEastAsia" w:hAnsi="Times New Roman" w:cs="Times New Roman"/>
          <w:color w:val="000000" w:themeColor="text1"/>
          <w:kern w:val="2"/>
          <w:sz w:val="24"/>
          <w:szCs w:val="24"/>
        </w:rPr>
        <w:t>(</w:t>
      </w:r>
      <w:r w:rsidR="006A23EF" w:rsidRPr="00900CEE">
        <w:rPr>
          <w:rFonts w:ascii="Times New Roman" w:eastAsiaTheme="minorEastAsia" w:hAnsi="Times New Roman" w:cs="Times New Roman"/>
          <w:color w:val="000000" w:themeColor="text1"/>
          <w:kern w:val="2"/>
          <w:sz w:val="24"/>
          <w:szCs w:val="24"/>
        </w:rPr>
        <w:t>2021</w:t>
      </w:r>
      <w:r w:rsidR="001278E6" w:rsidRPr="00900CEE">
        <w:rPr>
          <w:rFonts w:ascii="Times New Roman" w:eastAsiaTheme="minorEastAsia" w:hAnsi="Times New Roman" w:cs="Times New Roman"/>
          <w:color w:val="000000" w:themeColor="text1"/>
          <w:kern w:val="2"/>
          <w:sz w:val="24"/>
          <w:szCs w:val="24"/>
        </w:rPr>
        <w:t>)</w:t>
      </w:r>
      <w:r w:rsidR="006A23EF" w:rsidRPr="00900CEE">
        <w:rPr>
          <w:rFonts w:ascii="Times New Roman" w:eastAsiaTheme="minorEastAsia" w:hAnsi="Times New Roman" w:cs="Times New Roman"/>
          <w:color w:val="000000" w:themeColor="text1"/>
          <w:kern w:val="2"/>
          <w:sz w:val="24"/>
          <w:szCs w:val="24"/>
        </w:rPr>
        <w:t xml:space="preserve">, while the </w:t>
      </w:r>
      <w:r w:rsidR="00BF03A6" w:rsidRPr="00900CEE">
        <w:rPr>
          <w:rFonts w:ascii="Times New Roman" w:eastAsiaTheme="minorEastAsia" w:hAnsi="Times New Roman" w:cs="Times New Roman"/>
          <w:color w:val="000000" w:themeColor="text1"/>
          <w:kern w:val="2"/>
          <w:sz w:val="24"/>
          <w:szCs w:val="24"/>
        </w:rPr>
        <w:t>dose selection</w:t>
      </w:r>
      <w:r w:rsidR="006A23EF" w:rsidRPr="00900CEE">
        <w:rPr>
          <w:rFonts w:ascii="Times New Roman" w:eastAsiaTheme="minorEastAsia" w:hAnsi="Times New Roman" w:cs="Times New Roman"/>
          <w:color w:val="000000" w:themeColor="text1"/>
          <w:kern w:val="2"/>
          <w:sz w:val="24"/>
          <w:szCs w:val="24"/>
        </w:rPr>
        <w:t xml:space="preserve"> of guava leaf extract was establish</w:t>
      </w:r>
      <w:r w:rsidR="001278E6" w:rsidRPr="00900CEE">
        <w:rPr>
          <w:rFonts w:ascii="Times New Roman" w:eastAsiaTheme="minorEastAsia" w:hAnsi="Times New Roman" w:cs="Times New Roman"/>
          <w:color w:val="000000" w:themeColor="text1"/>
          <w:kern w:val="2"/>
          <w:sz w:val="24"/>
          <w:szCs w:val="24"/>
        </w:rPr>
        <w:t>ed</w:t>
      </w:r>
      <w:r w:rsidR="006A23EF" w:rsidRPr="00900CEE">
        <w:rPr>
          <w:rFonts w:ascii="Times New Roman" w:eastAsiaTheme="minorEastAsia" w:hAnsi="Times New Roman" w:cs="Times New Roman"/>
          <w:color w:val="000000" w:themeColor="text1"/>
          <w:kern w:val="2"/>
          <w:sz w:val="24"/>
          <w:szCs w:val="24"/>
        </w:rPr>
        <w:t xml:space="preserve"> following Lork’s method as described by </w:t>
      </w:r>
      <w:proofErr w:type="spellStart"/>
      <w:r w:rsidR="00554B3E" w:rsidRPr="00900CEE">
        <w:rPr>
          <w:rFonts w:ascii="Times New Roman" w:eastAsiaTheme="minorEastAsia" w:hAnsi="Times New Roman" w:cs="Times New Roman"/>
          <w:color w:val="000000" w:themeColor="text1"/>
          <w:kern w:val="2"/>
          <w:sz w:val="24"/>
          <w:szCs w:val="24"/>
        </w:rPr>
        <w:t>E</w:t>
      </w:r>
      <w:r w:rsidR="006A23EF" w:rsidRPr="00900CEE">
        <w:rPr>
          <w:rFonts w:ascii="Times New Roman" w:eastAsiaTheme="minorEastAsia" w:hAnsi="Times New Roman" w:cs="Times New Roman"/>
          <w:color w:val="000000" w:themeColor="text1"/>
          <w:kern w:val="2"/>
          <w:sz w:val="24"/>
          <w:szCs w:val="24"/>
        </w:rPr>
        <w:t>negide</w:t>
      </w:r>
      <w:proofErr w:type="spellEnd"/>
      <w:r w:rsidR="006A23EF" w:rsidRPr="00900CEE">
        <w:rPr>
          <w:rFonts w:ascii="Times New Roman" w:eastAsiaTheme="minorEastAsia" w:hAnsi="Times New Roman" w:cs="Times New Roman"/>
          <w:color w:val="000000" w:themeColor="text1"/>
          <w:kern w:val="2"/>
          <w:sz w:val="24"/>
          <w:szCs w:val="24"/>
        </w:rPr>
        <w:t xml:space="preserve"> et al. </w:t>
      </w:r>
      <w:r w:rsidR="00BF03A6" w:rsidRPr="00900CEE">
        <w:rPr>
          <w:rFonts w:ascii="Times New Roman" w:eastAsiaTheme="minorEastAsia" w:hAnsi="Times New Roman" w:cs="Times New Roman"/>
          <w:color w:val="000000" w:themeColor="text1"/>
          <w:kern w:val="2"/>
          <w:sz w:val="24"/>
          <w:szCs w:val="24"/>
        </w:rPr>
        <w:t>(</w:t>
      </w:r>
      <w:r w:rsidR="006A23EF" w:rsidRPr="00900CEE">
        <w:rPr>
          <w:rFonts w:ascii="Times New Roman" w:eastAsiaTheme="minorEastAsia" w:hAnsi="Times New Roman" w:cs="Times New Roman"/>
          <w:color w:val="000000" w:themeColor="text1"/>
          <w:kern w:val="2"/>
          <w:sz w:val="24"/>
          <w:szCs w:val="24"/>
        </w:rPr>
        <w:t>2013</w:t>
      </w:r>
      <w:bookmarkStart w:id="3" w:name="_Hlk195827646"/>
      <w:r w:rsidR="00BF03A6" w:rsidRPr="00900CEE">
        <w:rPr>
          <w:rFonts w:ascii="Times New Roman" w:eastAsiaTheme="minorEastAsia" w:hAnsi="Times New Roman" w:cs="Times New Roman"/>
          <w:color w:val="000000" w:themeColor="text1"/>
          <w:kern w:val="2"/>
          <w:sz w:val="24"/>
          <w:szCs w:val="24"/>
        </w:rPr>
        <w:t>)</w:t>
      </w:r>
    </w:p>
    <w:p w:rsidR="00534C81" w:rsidRPr="00900CEE" w:rsidRDefault="00534C81" w:rsidP="00534C81">
      <w:pPr>
        <w:spacing w:beforeAutospacing="1" w:after="0" w:line="240" w:lineRule="auto"/>
        <w:jc w:val="both"/>
        <w:rPr>
          <w:rFonts w:ascii="Times New Roman" w:eastAsiaTheme="minorEastAsia" w:hAnsi="Times New Roman" w:cs="Times New Roman"/>
          <w:bCs/>
          <w:color w:val="000000" w:themeColor="text1"/>
          <w:kern w:val="2"/>
          <w:sz w:val="24"/>
          <w:szCs w:val="24"/>
        </w:rPr>
      </w:pPr>
    </w:p>
    <w:bookmarkEnd w:id="3"/>
    <w:p w:rsidR="00534C81" w:rsidRPr="00900CEE" w:rsidRDefault="00534C81" w:rsidP="00534C81">
      <w:pPr>
        <w:spacing w:after="0" w:line="48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2.5</w:t>
      </w:r>
      <w:r w:rsidRPr="00900CEE">
        <w:rPr>
          <w:rFonts w:ascii="Times New Roman" w:eastAsiaTheme="minorEastAsia" w:hAnsi="Times New Roman" w:cs="Times New Roman"/>
          <w:b/>
          <w:bCs/>
          <w:color w:val="000000" w:themeColor="text1"/>
          <w:kern w:val="2"/>
          <w:sz w:val="24"/>
          <w:szCs w:val="24"/>
        </w:rPr>
        <w:tab/>
        <w:t>Specimen Collection, Preparation</w:t>
      </w:r>
      <w:r w:rsidR="001278E6" w:rsidRPr="00900CEE">
        <w:rPr>
          <w:rFonts w:ascii="Times New Roman" w:eastAsiaTheme="minorEastAsia" w:hAnsi="Times New Roman" w:cs="Times New Roman"/>
          <w:b/>
          <w:bCs/>
          <w:color w:val="000000" w:themeColor="text1"/>
          <w:kern w:val="2"/>
          <w:sz w:val="24"/>
          <w:szCs w:val="24"/>
        </w:rPr>
        <w:t>,</w:t>
      </w:r>
      <w:r w:rsidRPr="00900CEE">
        <w:rPr>
          <w:rFonts w:ascii="Times New Roman" w:eastAsiaTheme="minorEastAsia" w:hAnsi="Times New Roman" w:cs="Times New Roman"/>
          <w:b/>
          <w:bCs/>
          <w:color w:val="000000" w:themeColor="text1"/>
          <w:kern w:val="2"/>
          <w:sz w:val="24"/>
          <w:szCs w:val="24"/>
        </w:rPr>
        <w:t xml:space="preserve"> and Analysis</w:t>
      </w:r>
    </w:p>
    <w:p w:rsidR="00534C81" w:rsidRPr="00900CEE" w:rsidRDefault="00534C81" w:rsidP="00534C81">
      <w:pPr>
        <w:spacing w:after="16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At the end of the experimental study, the rats were allowed to fast overnight and anaesthetized using </w:t>
      </w:r>
      <w:r w:rsidRPr="000C52D2">
        <w:rPr>
          <w:rFonts w:ascii="Times New Roman" w:eastAsiaTheme="minorEastAsia" w:hAnsi="Times New Roman" w:cs="Times New Roman"/>
          <w:color w:val="000000" w:themeColor="text1"/>
          <w:kern w:val="2"/>
          <w:sz w:val="24"/>
          <w:szCs w:val="24"/>
          <w:shd w:val="clear" w:color="auto" w:fill="FFFF00"/>
        </w:rPr>
        <w:t>chloroform followed by collection</w:t>
      </w:r>
      <w:r w:rsidRPr="00900CEE">
        <w:rPr>
          <w:rFonts w:ascii="Times New Roman" w:eastAsiaTheme="minorEastAsia" w:hAnsi="Times New Roman" w:cs="Times New Roman"/>
          <w:color w:val="000000" w:themeColor="text1"/>
          <w:kern w:val="2"/>
          <w:sz w:val="24"/>
          <w:szCs w:val="24"/>
        </w:rPr>
        <w:t xml:space="preserve"> of 5m</w:t>
      </w:r>
      <w:r w:rsidR="0083436F" w:rsidRPr="00900CEE">
        <w:rPr>
          <w:rFonts w:ascii="Times New Roman" w:eastAsiaTheme="minorEastAsia" w:hAnsi="Times New Roman" w:cs="Times New Roman"/>
          <w:color w:val="000000" w:themeColor="text1"/>
          <w:kern w:val="2"/>
          <w:sz w:val="24"/>
          <w:szCs w:val="24"/>
        </w:rPr>
        <w:t>L</w:t>
      </w:r>
      <w:r w:rsidRPr="00900CEE">
        <w:rPr>
          <w:rFonts w:ascii="Times New Roman" w:eastAsiaTheme="minorEastAsia" w:hAnsi="Times New Roman" w:cs="Times New Roman"/>
          <w:color w:val="000000" w:themeColor="text1"/>
          <w:kern w:val="2"/>
          <w:sz w:val="24"/>
          <w:szCs w:val="24"/>
        </w:rPr>
        <w:t xml:space="preserve"> of whole blood specimen through cardiac puncture. The collected blood specimens in plain bottle</w:t>
      </w:r>
      <w:r w:rsidR="0083436F" w:rsidRPr="00900CEE">
        <w:rPr>
          <w:rFonts w:ascii="Times New Roman" w:eastAsiaTheme="minorEastAsia" w:hAnsi="Times New Roman" w:cs="Times New Roman"/>
          <w:color w:val="000000" w:themeColor="text1"/>
          <w:kern w:val="2"/>
          <w:sz w:val="24"/>
          <w:szCs w:val="24"/>
        </w:rPr>
        <w:t>s</w:t>
      </w:r>
      <w:r w:rsidRPr="00900CEE">
        <w:rPr>
          <w:rFonts w:ascii="Times New Roman" w:eastAsiaTheme="minorEastAsia" w:hAnsi="Times New Roman" w:cs="Times New Roman"/>
          <w:color w:val="000000" w:themeColor="text1"/>
          <w:kern w:val="2"/>
          <w:sz w:val="24"/>
          <w:szCs w:val="24"/>
        </w:rPr>
        <w:t xml:space="preserve"> were allowed to clot at room </w:t>
      </w:r>
      <w:r w:rsidRPr="000C52D2">
        <w:rPr>
          <w:rFonts w:ascii="Times New Roman" w:eastAsiaTheme="minorEastAsia" w:hAnsi="Times New Roman" w:cs="Times New Roman"/>
          <w:color w:val="000000" w:themeColor="text1"/>
          <w:kern w:val="2"/>
          <w:sz w:val="24"/>
          <w:szCs w:val="24"/>
          <w:shd w:val="clear" w:color="auto" w:fill="FFFF00"/>
        </w:rPr>
        <w:t>tempera</w:t>
      </w:r>
      <w:r w:rsidR="000C52D2" w:rsidRPr="000C52D2">
        <w:rPr>
          <w:rFonts w:ascii="Times New Roman" w:eastAsiaTheme="minorEastAsia" w:hAnsi="Times New Roman" w:cs="Times New Roman"/>
          <w:color w:val="000000" w:themeColor="text1"/>
          <w:kern w:val="2"/>
          <w:sz w:val="24"/>
          <w:szCs w:val="24"/>
          <w:shd w:val="clear" w:color="auto" w:fill="FFFF00"/>
        </w:rPr>
        <w:t>ture</w:t>
      </w:r>
      <w:r w:rsidRPr="00900CEE">
        <w:rPr>
          <w:rFonts w:ascii="Times New Roman" w:eastAsiaTheme="minorEastAsia" w:hAnsi="Times New Roman" w:cs="Times New Roman"/>
          <w:color w:val="000000" w:themeColor="text1"/>
          <w:kern w:val="2"/>
          <w:sz w:val="24"/>
          <w:szCs w:val="24"/>
        </w:rPr>
        <w:t xml:space="preserve"> and then spun for 10 minutes at 4500 rpm to obtain the serum. The serum samples were transferred into another plain bottle and stored at -20</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 xml:space="preserve">C </w:t>
      </w:r>
      <w:r w:rsidR="0083436F" w:rsidRPr="00900CEE">
        <w:rPr>
          <w:rFonts w:ascii="Times New Roman" w:eastAsiaTheme="minorEastAsia" w:hAnsi="Times New Roman" w:cs="Times New Roman"/>
          <w:color w:val="000000" w:themeColor="text1"/>
          <w:kern w:val="2"/>
          <w:sz w:val="24"/>
          <w:szCs w:val="24"/>
        </w:rPr>
        <w:t>pending the time of</w:t>
      </w:r>
      <w:r w:rsidRPr="00900CEE">
        <w:rPr>
          <w:rFonts w:ascii="Times New Roman" w:eastAsiaTheme="minorEastAsia" w:hAnsi="Times New Roman" w:cs="Times New Roman"/>
          <w:color w:val="000000" w:themeColor="text1"/>
          <w:kern w:val="2"/>
          <w:sz w:val="24"/>
          <w:szCs w:val="24"/>
        </w:rPr>
        <w:t xml:space="preserve"> analysis. LH, </w:t>
      </w:r>
      <w:r w:rsidR="00F40D4D">
        <w:rPr>
          <w:rFonts w:ascii="Times New Roman" w:eastAsiaTheme="minorEastAsia" w:hAnsi="Times New Roman" w:cs="Times New Roman"/>
          <w:color w:val="000000" w:themeColor="text1"/>
          <w:kern w:val="2"/>
          <w:sz w:val="24"/>
          <w:szCs w:val="24"/>
        </w:rPr>
        <w:t>FSH, testosterone, MDA, and SOD</w:t>
      </w:r>
      <w:r w:rsidRPr="00900CEE">
        <w:rPr>
          <w:rFonts w:ascii="Times New Roman" w:eastAsiaTheme="minorEastAsia" w:hAnsi="Times New Roman" w:cs="Times New Roman"/>
          <w:color w:val="000000" w:themeColor="text1"/>
          <w:kern w:val="2"/>
          <w:sz w:val="24"/>
          <w:szCs w:val="24"/>
        </w:rPr>
        <w:t xml:space="preserve"> were assayed using ELISA as described by Engvall &amp;</w:t>
      </w:r>
      <w:r w:rsidR="003518A4">
        <w:rPr>
          <w:rFonts w:ascii="Times New Roman" w:eastAsiaTheme="minorEastAsia" w:hAnsi="Times New Roman" w:cs="Times New Roman"/>
          <w:color w:val="000000" w:themeColor="text1"/>
          <w:kern w:val="2"/>
          <w:sz w:val="24"/>
          <w:szCs w:val="24"/>
        </w:rPr>
        <w:t xml:space="preserve"> </w:t>
      </w:r>
      <w:proofErr w:type="spellStart"/>
      <w:r w:rsidR="003518A4">
        <w:rPr>
          <w:rFonts w:ascii="Times New Roman" w:eastAsiaTheme="minorEastAsia" w:hAnsi="Times New Roman" w:cs="Times New Roman"/>
          <w:color w:val="000000" w:themeColor="text1"/>
          <w:kern w:val="2"/>
          <w:sz w:val="24"/>
          <w:szCs w:val="24"/>
        </w:rPr>
        <w:t>Perlmann</w:t>
      </w:r>
      <w:proofErr w:type="spellEnd"/>
      <w:r w:rsidRPr="00900CEE">
        <w:rPr>
          <w:rFonts w:ascii="Times New Roman" w:eastAsiaTheme="minorEastAsia" w:hAnsi="Times New Roman" w:cs="Times New Roman"/>
          <w:color w:val="000000" w:themeColor="text1"/>
          <w:kern w:val="2"/>
          <w:sz w:val="24"/>
          <w:szCs w:val="24"/>
        </w:rPr>
        <w:t xml:space="preserve"> </w:t>
      </w:r>
      <w:r w:rsidR="003518A4" w:rsidRPr="003518A4">
        <w:rPr>
          <w:rFonts w:ascii="Times New Roman" w:eastAsiaTheme="minorEastAsia" w:hAnsi="Times New Roman" w:cs="Times New Roman"/>
          <w:color w:val="000000" w:themeColor="text1"/>
          <w:kern w:val="2"/>
          <w:sz w:val="24"/>
          <w:szCs w:val="24"/>
          <w:shd w:val="clear" w:color="auto" w:fill="FFFF00"/>
        </w:rPr>
        <w:t>(</w:t>
      </w:r>
      <w:r w:rsidRPr="003518A4">
        <w:rPr>
          <w:rFonts w:ascii="Times New Roman" w:eastAsiaTheme="minorEastAsia" w:hAnsi="Times New Roman" w:cs="Times New Roman"/>
          <w:color w:val="000000" w:themeColor="text1"/>
          <w:kern w:val="2"/>
          <w:sz w:val="24"/>
          <w:szCs w:val="24"/>
          <w:shd w:val="clear" w:color="auto" w:fill="FFFF00"/>
        </w:rPr>
        <w:t>1971</w:t>
      </w:r>
      <w:r w:rsidR="003518A4" w:rsidRPr="003518A4">
        <w:rPr>
          <w:rFonts w:ascii="Times New Roman" w:eastAsiaTheme="minorEastAsia" w:hAnsi="Times New Roman" w:cs="Times New Roman"/>
          <w:color w:val="000000" w:themeColor="text1"/>
          <w:kern w:val="2"/>
          <w:sz w:val="24"/>
          <w:szCs w:val="24"/>
          <w:shd w:val="clear" w:color="auto" w:fill="FFFF00"/>
        </w:rPr>
        <w:t>)</w:t>
      </w:r>
      <w:r w:rsidRPr="003518A4">
        <w:rPr>
          <w:rFonts w:ascii="Times New Roman" w:eastAsiaTheme="minorEastAsia" w:hAnsi="Times New Roman" w:cs="Times New Roman"/>
          <w:color w:val="000000" w:themeColor="text1"/>
          <w:kern w:val="2"/>
          <w:sz w:val="24"/>
          <w:szCs w:val="24"/>
          <w:shd w:val="clear" w:color="auto" w:fill="FFFF00"/>
        </w:rPr>
        <w:t>.</w:t>
      </w:r>
      <w:r w:rsidRPr="00900CEE">
        <w:rPr>
          <w:rFonts w:ascii="Times New Roman" w:eastAsiaTheme="minorEastAsia" w:hAnsi="Times New Roman" w:cs="Times New Roman"/>
          <w:color w:val="000000" w:themeColor="text1"/>
          <w:kern w:val="2"/>
          <w:sz w:val="24"/>
          <w:szCs w:val="24"/>
        </w:rPr>
        <w:t xml:space="preserve"> The epididymis was immediately </w:t>
      </w:r>
      <w:r w:rsidRPr="000C52D2">
        <w:rPr>
          <w:rFonts w:ascii="Times New Roman" w:eastAsiaTheme="minorEastAsia" w:hAnsi="Times New Roman" w:cs="Times New Roman"/>
          <w:color w:val="000000" w:themeColor="text1"/>
          <w:kern w:val="2"/>
          <w:sz w:val="24"/>
          <w:szCs w:val="24"/>
          <w:shd w:val="clear" w:color="auto" w:fill="FFFF00"/>
        </w:rPr>
        <w:t xml:space="preserve">excised to obtain semen used </w:t>
      </w:r>
      <w:r w:rsidR="000C52D2" w:rsidRPr="000C52D2">
        <w:rPr>
          <w:rFonts w:ascii="Times New Roman" w:eastAsiaTheme="minorEastAsia" w:hAnsi="Times New Roman" w:cs="Times New Roman"/>
          <w:color w:val="000000" w:themeColor="text1"/>
          <w:kern w:val="2"/>
          <w:sz w:val="24"/>
          <w:szCs w:val="24"/>
          <w:shd w:val="clear" w:color="auto" w:fill="FFFF00"/>
        </w:rPr>
        <w:t xml:space="preserve">for </w:t>
      </w:r>
      <w:r w:rsidRPr="000C52D2">
        <w:rPr>
          <w:rFonts w:ascii="Times New Roman" w:eastAsiaTheme="minorEastAsia" w:hAnsi="Times New Roman" w:cs="Times New Roman"/>
          <w:color w:val="000000" w:themeColor="text1"/>
          <w:kern w:val="2"/>
          <w:sz w:val="24"/>
          <w:szCs w:val="24"/>
          <w:shd w:val="clear" w:color="auto" w:fill="FFFF00"/>
        </w:rPr>
        <w:t>semen analysis</w:t>
      </w:r>
      <w:r w:rsidRPr="00900CEE">
        <w:rPr>
          <w:rFonts w:ascii="Times New Roman" w:eastAsiaTheme="minorEastAsia" w:hAnsi="Times New Roman" w:cs="Times New Roman"/>
          <w:color w:val="000000" w:themeColor="text1"/>
          <w:kern w:val="2"/>
          <w:sz w:val="24"/>
          <w:szCs w:val="24"/>
        </w:rPr>
        <w:t xml:space="preserve"> as described by </w:t>
      </w:r>
      <w:r w:rsidR="007F32E4" w:rsidRPr="007F32E4">
        <w:rPr>
          <w:rFonts w:ascii="Times New Roman" w:hAnsi="Times New Roman" w:cs="Times New Roman"/>
          <w:sz w:val="24"/>
          <w:szCs w:val="24"/>
          <w:shd w:val="clear" w:color="auto" w:fill="FFFF00"/>
        </w:rPr>
        <w:t>Lars &amp; Jackson (2022).</w:t>
      </w:r>
      <w:r w:rsidR="007F32E4">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 xml:space="preserve">The testes were harvested and fixed in 10% formal saline for histological examination. </w:t>
      </w:r>
    </w:p>
    <w:p w:rsidR="00534C81" w:rsidRPr="00900CEE" w:rsidRDefault="00534C81" w:rsidP="00534C81">
      <w:pPr>
        <w:spacing w:after="0" w:line="24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2.6</w:t>
      </w:r>
      <w:r w:rsidRPr="00900CEE">
        <w:rPr>
          <w:rFonts w:ascii="Times New Roman" w:eastAsiaTheme="minorEastAsia" w:hAnsi="Times New Roman" w:cs="Times New Roman"/>
          <w:b/>
          <w:bCs/>
          <w:color w:val="000000" w:themeColor="text1"/>
          <w:kern w:val="2"/>
          <w:sz w:val="24"/>
          <w:szCs w:val="24"/>
        </w:rPr>
        <w:tab/>
        <w:t xml:space="preserve"> Statistical Analysis </w:t>
      </w:r>
    </w:p>
    <w:p w:rsidR="00534C81" w:rsidRPr="00900CEE" w:rsidRDefault="00534C81" w:rsidP="00534C81">
      <w:pPr>
        <w:spacing w:after="160"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Raw data were </w:t>
      </w:r>
      <w:proofErr w:type="spellStart"/>
      <w:r w:rsidRPr="00900CEE">
        <w:rPr>
          <w:rFonts w:ascii="Times New Roman" w:hAnsi="Times New Roman" w:cs="Times New Roman"/>
          <w:sz w:val="24"/>
          <w:szCs w:val="24"/>
        </w:rPr>
        <w:t>analysed</w:t>
      </w:r>
      <w:proofErr w:type="spellEnd"/>
      <w:r w:rsidRPr="00900CEE">
        <w:rPr>
          <w:rFonts w:ascii="Times New Roman" w:hAnsi="Times New Roman" w:cs="Times New Roman"/>
          <w:sz w:val="24"/>
          <w:szCs w:val="24"/>
        </w:rPr>
        <w:t xml:space="preserve"> using GraphPad Prism version 8.02and presented as </w:t>
      </w:r>
      <w:proofErr w:type="spellStart"/>
      <w:r w:rsidRPr="00900CEE">
        <w:rPr>
          <w:rStyle w:val="Strong"/>
          <w:rFonts w:ascii="Times New Roman" w:hAnsi="Times New Roman" w:cs="Times New Roman"/>
          <w:b w:val="0"/>
          <w:sz w:val="24"/>
          <w:szCs w:val="24"/>
        </w:rPr>
        <w:t>Mean±Standard</w:t>
      </w:r>
      <w:proofErr w:type="spellEnd"/>
      <w:r w:rsidRPr="00900CEE">
        <w:rPr>
          <w:rStyle w:val="Strong"/>
          <w:rFonts w:ascii="Times New Roman" w:hAnsi="Times New Roman" w:cs="Times New Roman"/>
          <w:b w:val="0"/>
          <w:sz w:val="24"/>
          <w:szCs w:val="24"/>
        </w:rPr>
        <w:t xml:space="preserve"> Deviation</w:t>
      </w:r>
      <w:r w:rsidRPr="00900CEE">
        <w:rPr>
          <w:rFonts w:ascii="Times New Roman" w:hAnsi="Times New Roman" w:cs="Times New Roman"/>
          <w:b/>
          <w:sz w:val="24"/>
          <w:szCs w:val="24"/>
        </w:rPr>
        <w:t>.</w:t>
      </w:r>
      <w:r w:rsidRPr="00900CEE">
        <w:rPr>
          <w:rFonts w:ascii="Times New Roman" w:hAnsi="Times New Roman" w:cs="Times New Roman"/>
          <w:sz w:val="24"/>
          <w:szCs w:val="24"/>
        </w:rPr>
        <w:t xml:space="preserve"> O</w:t>
      </w:r>
      <w:r w:rsidRPr="00900CEE">
        <w:rPr>
          <w:rStyle w:val="Strong"/>
          <w:rFonts w:ascii="Times New Roman" w:hAnsi="Times New Roman" w:cs="Times New Roman"/>
          <w:b w:val="0"/>
          <w:sz w:val="24"/>
          <w:szCs w:val="24"/>
        </w:rPr>
        <w:t xml:space="preserve">ne-way ANOVA </w:t>
      </w:r>
      <w:r w:rsidRPr="00900CEE">
        <w:rPr>
          <w:rFonts w:ascii="Times New Roman" w:hAnsi="Times New Roman" w:cs="Times New Roman"/>
          <w:sz w:val="24"/>
          <w:szCs w:val="24"/>
        </w:rPr>
        <w:t xml:space="preserve">was used to </w:t>
      </w:r>
      <w:r w:rsidR="00DD4230" w:rsidRPr="00900CEE">
        <w:rPr>
          <w:rFonts w:ascii="Times New Roman" w:hAnsi="Times New Roman" w:cs="Times New Roman"/>
          <w:sz w:val="24"/>
          <w:szCs w:val="24"/>
        </w:rPr>
        <w:t xml:space="preserve">compare </w:t>
      </w:r>
      <w:r w:rsidRPr="00900CEE">
        <w:rPr>
          <w:rFonts w:ascii="Times New Roman" w:hAnsi="Times New Roman" w:cs="Times New Roman"/>
          <w:sz w:val="24"/>
          <w:szCs w:val="24"/>
        </w:rPr>
        <w:t xml:space="preserve">the groups alongside the use of Tukey’s multiple </w:t>
      </w:r>
      <w:proofErr w:type="gramStart"/>
      <w:r w:rsidRPr="00900CEE">
        <w:rPr>
          <w:rFonts w:ascii="Times New Roman" w:hAnsi="Times New Roman" w:cs="Times New Roman"/>
          <w:sz w:val="24"/>
          <w:szCs w:val="24"/>
        </w:rPr>
        <w:t>test</w:t>
      </w:r>
      <w:proofErr w:type="gramEnd"/>
      <w:r w:rsidRPr="00900CEE">
        <w:rPr>
          <w:rFonts w:ascii="Times New Roman" w:hAnsi="Times New Roman" w:cs="Times New Roman"/>
          <w:sz w:val="24"/>
          <w:szCs w:val="24"/>
        </w:rPr>
        <w:t xml:space="preserve">. Statistical significance was set at p&lt;0.05. </w:t>
      </w:r>
    </w:p>
    <w:p w:rsidR="00534C81" w:rsidRPr="00900CEE" w:rsidRDefault="00534C81" w:rsidP="00534C81">
      <w:pPr>
        <w:spacing w:after="160" w:line="240" w:lineRule="auto"/>
        <w:jc w:val="both"/>
        <w:rPr>
          <w:rFonts w:ascii="Times New Roman" w:eastAsia="Calibri" w:hAnsi="Times New Roman" w:cs="Times New Roman"/>
          <w:b/>
          <w:color w:val="000000"/>
          <w:sz w:val="24"/>
          <w:szCs w:val="20"/>
        </w:rPr>
      </w:pPr>
    </w:p>
    <w:p w:rsidR="00534C81" w:rsidRPr="00900CEE" w:rsidRDefault="00534C81" w:rsidP="00534C81">
      <w:pPr>
        <w:spacing w:after="16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lastRenderedPageBreak/>
        <w:t>3</w:t>
      </w:r>
      <w:r w:rsidRPr="00900CEE">
        <w:rPr>
          <w:rFonts w:ascii="Times New Roman" w:eastAsia="Calibri" w:hAnsi="Times New Roman" w:cs="Times New Roman"/>
          <w:b/>
          <w:color w:val="000000"/>
          <w:sz w:val="24"/>
          <w:szCs w:val="20"/>
        </w:rPr>
        <w:tab/>
        <w:t>RESULTS</w:t>
      </w:r>
    </w:p>
    <w:p w:rsidR="00534C81" w:rsidRPr="00900CEE" w:rsidRDefault="00534C81" w:rsidP="00534C81">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3.1</w:t>
      </w:r>
      <w:r w:rsidRPr="00900CEE">
        <w:rPr>
          <w:rFonts w:ascii="Times New Roman" w:eastAsia="Calibri" w:hAnsi="Times New Roman" w:cs="Times New Roman"/>
          <w:b/>
          <w:color w:val="000000"/>
          <w:sz w:val="24"/>
          <w:szCs w:val="20"/>
        </w:rPr>
        <w:tab/>
        <w:t xml:space="preserve">Results of the Quantitative Analysis of </w:t>
      </w:r>
      <w:r w:rsidR="0083436F" w:rsidRPr="00900CEE">
        <w:rPr>
          <w:rFonts w:ascii="Times New Roman" w:eastAsia="Calibri" w:hAnsi="Times New Roman" w:cs="Times New Roman"/>
          <w:b/>
          <w:color w:val="000000"/>
          <w:sz w:val="24"/>
          <w:szCs w:val="20"/>
        </w:rPr>
        <w:t xml:space="preserve">the </w:t>
      </w:r>
      <w:r w:rsidR="00DD4230" w:rsidRPr="00900CEE">
        <w:rPr>
          <w:rFonts w:ascii="Times New Roman" w:eastAsia="Calibri" w:hAnsi="Times New Roman" w:cs="Times New Roman"/>
          <w:b/>
          <w:color w:val="000000"/>
          <w:sz w:val="24"/>
          <w:szCs w:val="20"/>
        </w:rPr>
        <w:t>Phytochemical</w:t>
      </w:r>
      <w:r w:rsidR="0083436F" w:rsidRPr="00900CEE">
        <w:rPr>
          <w:rFonts w:ascii="Times New Roman" w:eastAsia="Calibri" w:hAnsi="Times New Roman" w:cs="Times New Roman"/>
          <w:b/>
          <w:color w:val="000000"/>
          <w:sz w:val="24"/>
          <w:szCs w:val="20"/>
        </w:rPr>
        <w:t>s</w:t>
      </w:r>
      <w:r w:rsidR="00DD4230" w:rsidRPr="00900CEE">
        <w:rPr>
          <w:rFonts w:ascii="Times New Roman" w:eastAsia="Calibri" w:hAnsi="Times New Roman" w:cs="Times New Roman"/>
          <w:b/>
          <w:color w:val="000000"/>
          <w:sz w:val="24"/>
          <w:szCs w:val="20"/>
        </w:rPr>
        <w:t xml:space="preserve"> of Guava L</w:t>
      </w:r>
      <w:r w:rsidRPr="00900CEE">
        <w:rPr>
          <w:rFonts w:ascii="Times New Roman" w:eastAsia="Calibri" w:hAnsi="Times New Roman" w:cs="Times New Roman"/>
          <w:b/>
          <w:color w:val="000000"/>
          <w:sz w:val="24"/>
          <w:szCs w:val="20"/>
        </w:rPr>
        <w:t>ea</w:t>
      </w:r>
      <w:r w:rsidR="0083436F" w:rsidRPr="00900CEE">
        <w:rPr>
          <w:rFonts w:ascii="Times New Roman" w:eastAsia="Calibri" w:hAnsi="Times New Roman" w:cs="Times New Roman"/>
          <w:b/>
          <w:color w:val="000000"/>
          <w:sz w:val="24"/>
          <w:szCs w:val="20"/>
        </w:rPr>
        <w:t>ves</w:t>
      </w:r>
    </w:p>
    <w:p w:rsidR="00317858" w:rsidRPr="00900CEE" w:rsidRDefault="00317858" w:rsidP="00534C81">
      <w:pPr>
        <w:spacing w:after="0" w:line="240" w:lineRule="auto"/>
        <w:jc w:val="both"/>
        <w:rPr>
          <w:rFonts w:ascii="Times New Roman" w:eastAsia="Calibri" w:hAnsi="Times New Roman" w:cs="Times New Roman"/>
          <w:b/>
          <w:color w:val="000000"/>
          <w:sz w:val="24"/>
          <w:szCs w:val="20"/>
        </w:rPr>
      </w:pPr>
    </w:p>
    <w:p w:rsidR="00534C81" w:rsidRPr="00900CEE" w:rsidRDefault="00534C81" w:rsidP="00534C81">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This result indicates that the most abundant phytochemical</w:t>
      </w:r>
      <w:r w:rsidR="0083436F" w:rsidRPr="00900CEE">
        <w:rPr>
          <w:rFonts w:ascii="Times New Roman" w:eastAsia="Calibri" w:hAnsi="Times New Roman" w:cs="Times New Roman"/>
          <w:color w:val="000000"/>
          <w:sz w:val="24"/>
          <w:szCs w:val="20"/>
        </w:rPr>
        <w:t>s</w:t>
      </w:r>
      <w:r w:rsidRPr="00900CEE">
        <w:rPr>
          <w:rFonts w:ascii="Times New Roman" w:eastAsia="Calibri" w:hAnsi="Times New Roman" w:cs="Times New Roman"/>
          <w:color w:val="000000"/>
          <w:sz w:val="24"/>
          <w:szCs w:val="20"/>
        </w:rPr>
        <w:t xml:space="preserve"> present in guava</w:t>
      </w:r>
      <w:r w:rsidR="001523EB" w:rsidRPr="00900CEE">
        <w:rPr>
          <w:rFonts w:ascii="Times New Roman" w:eastAsia="Calibri" w:hAnsi="Times New Roman" w:cs="Times New Roman"/>
          <w:color w:val="000000"/>
          <w:sz w:val="24"/>
          <w:szCs w:val="20"/>
        </w:rPr>
        <w:t xml:space="preserve"> lea</w:t>
      </w:r>
      <w:r w:rsidR="0083436F" w:rsidRPr="00900CEE">
        <w:rPr>
          <w:rFonts w:ascii="Times New Roman" w:eastAsia="Calibri" w:hAnsi="Times New Roman" w:cs="Times New Roman"/>
          <w:color w:val="000000"/>
          <w:sz w:val="24"/>
          <w:szCs w:val="20"/>
        </w:rPr>
        <w:t>ves are</w:t>
      </w:r>
      <w:r w:rsidR="001523EB" w:rsidRPr="00900CEE">
        <w:rPr>
          <w:rFonts w:ascii="Times New Roman" w:eastAsia="Calibri" w:hAnsi="Times New Roman" w:cs="Times New Roman"/>
          <w:color w:val="000000"/>
          <w:sz w:val="24"/>
          <w:szCs w:val="20"/>
        </w:rPr>
        <w:t xml:space="preserve"> flavonoid</w:t>
      </w:r>
      <w:r w:rsidR="0083436F" w:rsidRPr="00900CEE">
        <w:rPr>
          <w:rFonts w:ascii="Times New Roman" w:eastAsia="Calibri" w:hAnsi="Times New Roman" w:cs="Times New Roman"/>
          <w:color w:val="000000"/>
          <w:sz w:val="24"/>
          <w:szCs w:val="20"/>
        </w:rPr>
        <w:t>s</w:t>
      </w:r>
      <w:r w:rsidR="001523EB" w:rsidRPr="00900CEE">
        <w:rPr>
          <w:rFonts w:ascii="Times New Roman" w:eastAsia="Calibri" w:hAnsi="Times New Roman" w:cs="Times New Roman"/>
          <w:color w:val="000000"/>
          <w:sz w:val="24"/>
          <w:szCs w:val="20"/>
        </w:rPr>
        <w:t xml:space="preserve"> with a concentration of 8.01mg/ml</w:t>
      </w:r>
      <w:r w:rsidR="0083436F" w:rsidRPr="00900CEE">
        <w:rPr>
          <w:rFonts w:ascii="Times New Roman" w:eastAsia="Calibri" w:hAnsi="Times New Roman" w:cs="Times New Roman"/>
          <w:color w:val="000000"/>
          <w:sz w:val="24"/>
          <w:szCs w:val="20"/>
        </w:rPr>
        <w:t>,</w:t>
      </w:r>
      <w:r w:rsidR="00DD4230" w:rsidRPr="00900CEE">
        <w:rPr>
          <w:rFonts w:ascii="Times New Roman" w:eastAsia="Calibri" w:hAnsi="Times New Roman" w:cs="Times New Roman"/>
          <w:color w:val="000000"/>
          <w:sz w:val="24"/>
          <w:szCs w:val="20"/>
        </w:rPr>
        <w:t xml:space="preserve"> relative</w:t>
      </w:r>
      <w:r w:rsidR="001523EB" w:rsidRPr="00900CEE">
        <w:rPr>
          <w:rFonts w:ascii="Times New Roman" w:eastAsia="Calibri" w:hAnsi="Times New Roman" w:cs="Times New Roman"/>
          <w:color w:val="000000"/>
          <w:sz w:val="24"/>
          <w:szCs w:val="20"/>
        </w:rPr>
        <w:t xml:space="preserve"> to saponins, tannins, </w:t>
      </w:r>
      <w:r w:rsidR="00317858" w:rsidRPr="00900CEE">
        <w:rPr>
          <w:rFonts w:ascii="Times New Roman" w:eastAsia="Calibri" w:hAnsi="Times New Roman" w:cs="Times New Roman"/>
          <w:color w:val="000000"/>
          <w:sz w:val="24"/>
          <w:szCs w:val="20"/>
        </w:rPr>
        <w:t>a</w:t>
      </w:r>
      <w:r w:rsidR="001523EB" w:rsidRPr="00900CEE">
        <w:rPr>
          <w:rFonts w:ascii="Times New Roman" w:eastAsia="Calibri" w:hAnsi="Times New Roman" w:cs="Times New Roman"/>
          <w:color w:val="000000"/>
          <w:sz w:val="24"/>
          <w:szCs w:val="20"/>
        </w:rPr>
        <w:t xml:space="preserve">nthraquinones, </w:t>
      </w:r>
      <w:r w:rsidR="00317858" w:rsidRPr="00900CEE">
        <w:rPr>
          <w:rFonts w:ascii="Times New Roman" w:eastAsia="Calibri" w:hAnsi="Times New Roman" w:cs="Times New Roman"/>
          <w:color w:val="000000"/>
          <w:sz w:val="24"/>
          <w:szCs w:val="20"/>
        </w:rPr>
        <w:t>a</w:t>
      </w:r>
      <w:r w:rsidR="001523EB" w:rsidRPr="00900CEE">
        <w:rPr>
          <w:rFonts w:ascii="Times New Roman" w:eastAsia="Calibri" w:hAnsi="Times New Roman" w:cs="Times New Roman"/>
          <w:color w:val="000000"/>
          <w:sz w:val="24"/>
          <w:szCs w:val="20"/>
        </w:rPr>
        <w:t>lkaloids</w:t>
      </w:r>
      <w:r w:rsidR="0083436F" w:rsidRPr="00900CEE">
        <w:rPr>
          <w:rFonts w:ascii="Times New Roman" w:eastAsia="Calibri" w:hAnsi="Times New Roman" w:cs="Times New Roman"/>
          <w:color w:val="000000"/>
          <w:sz w:val="24"/>
          <w:szCs w:val="20"/>
        </w:rPr>
        <w:t>,</w:t>
      </w:r>
      <w:r w:rsidR="001523EB" w:rsidRPr="00900CEE">
        <w:rPr>
          <w:rFonts w:ascii="Times New Roman" w:eastAsia="Calibri" w:hAnsi="Times New Roman" w:cs="Times New Roman"/>
          <w:color w:val="000000"/>
          <w:sz w:val="24"/>
          <w:szCs w:val="20"/>
        </w:rPr>
        <w:t xml:space="preserve"> and phenols with concentrations of 6.07, 5.03, 0.01, </w:t>
      </w:r>
      <w:r w:rsidR="00400AC4" w:rsidRPr="00900CEE">
        <w:rPr>
          <w:rFonts w:ascii="Times New Roman" w:eastAsia="Calibri" w:hAnsi="Times New Roman" w:cs="Times New Roman"/>
          <w:color w:val="000000"/>
          <w:sz w:val="24"/>
          <w:szCs w:val="20"/>
        </w:rPr>
        <w:t>0.50, and 2.87mg/ml</w:t>
      </w:r>
      <w:r w:rsidR="0083436F" w:rsidRPr="00900CEE">
        <w:rPr>
          <w:rFonts w:ascii="Times New Roman" w:eastAsia="Calibri" w:hAnsi="Times New Roman" w:cs="Times New Roman"/>
          <w:color w:val="000000"/>
          <w:sz w:val="24"/>
          <w:szCs w:val="20"/>
        </w:rPr>
        <w:t>,</w:t>
      </w:r>
      <w:r w:rsidR="00400AC4" w:rsidRPr="00900CEE">
        <w:rPr>
          <w:rFonts w:ascii="Times New Roman" w:eastAsia="Calibri" w:hAnsi="Times New Roman" w:cs="Times New Roman"/>
          <w:color w:val="000000"/>
          <w:sz w:val="24"/>
          <w:szCs w:val="20"/>
        </w:rPr>
        <w:t xml:space="preserve"> respectively</w:t>
      </w:r>
      <w:r w:rsidR="001523EB" w:rsidRPr="00900CEE">
        <w:rPr>
          <w:rFonts w:ascii="Times New Roman" w:eastAsia="Calibri" w:hAnsi="Times New Roman" w:cs="Times New Roman"/>
          <w:color w:val="000000"/>
          <w:sz w:val="24"/>
          <w:szCs w:val="20"/>
        </w:rPr>
        <w:t xml:space="preserve"> (T</w:t>
      </w:r>
      <w:r w:rsidRPr="00900CEE">
        <w:rPr>
          <w:rFonts w:ascii="Times New Roman" w:eastAsia="Calibri" w:hAnsi="Times New Roman" w:cs="Times New Roman"/>
          <w:color w:val="000000"/>
          <w:sz w:val="24"/>
          <w:szCs w:val="20"/>
        </w:rPr>
        <w:t>able 1).</w:t>
      </w:r>
      <w:r w:rsidRPr="00900CEE">
        <w:rPr>
          <w:rFonts w:ascii="Times New Roman" w:eastAsia="Calibri" w:hAnsi="Times New Roman" w:cs="Times New Roman"/>
          <w:color w:val="000000"/>
          <w:sz w:val="24"/>
          <w:szCs w:val="20"/>
        </w:rPr>
        <w:tab/>
      </w:r>
    </w:p>
    <w:p w:rsidR="00534C81" w:rsidRPr="00900CEE" w:rsidRDefault="00534C81" w:rsidP="00534C81">
      <w:pPr>
        <w:spacing w:after="0" w:line="240" w:lineRule="auto"/>
        <w:jc w:val="both"/>
        <w:rPr>
          <w:rFonts w:ascii="Times New Roman" w:eastAsia="Calibri" w:hAnsi="Times New Roman" w:cs="Times New Roman"/>
          <w:color w:val="000000"/>
          <w:sz w:val="24"/>
          <w:szCs w:val="20"/>
        </w:rPr>
      </w:pPr>
    </w:p>
    <w:p w:rsidR="00534C81" w:rsidRPr="00900CEE" w:rsidRDefault="00534C81" w:rsidP="00534C81">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 xml:space="preserve">Table 1: Results of the Quantitative Analysis of Phytochemical Components of Guava </w:t>
      </w:r>
    </w:p>
    <w:p w:rsidR="00534C81" w:rsidRPr="00900CEE" w:rsidRDefault="00534C81" w:rsidP="00534C81">
      <w:pPr>
        <w:spacing w:after="0" w:line="240" w:lineRule="auto"/>
        <w:jc w:val="both"/>
        <w:rPr>
          <w:rFonts w:ascii="Times New Roman" w:hAnsi="Times New Roman" w:cs="Times New Roman"/>
          <w:sz w:val="24"/>
          <w:szCs w:val="20"/>
        </w:rPr>
      </w:pPr>
      <w:r w:rsidRPr="00900CEE">
        <w:rPr>
          <w:rFonts w:ascii="Times New Roman" w:eastAsia="Calibri" w:hAnsi="Times New Roman" w:cs="Times New Roman"/>
          <w:b/>
          <w:color w:val="000000"/>
          <w:sz w:val="24"/>
          <w:szCs w:val="20"/>
        </w:rPr>
        <w:t>Leaves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4"/>
      </w:tblGrid>
      <w:tr w:rsidR="00534C81" w:rsidRPr="00900CEE" w:rsidTr="00325406">
        <w:tc>
          <w:tcPr>
            <w:tcW w:w="4788" w:type="dxa"/>
            <w:tcBorders>
              <w:top w:val="single" w:sz="4" w:space="0" w:color="auto"/>
              <w:bottom w:val="single" w:sz="4" w:space="0" w:color="auto"/>
            </w:tcBorders>
          </w:tcPr>
          <w:p w:rsidR="00534C81" w:rsidRPr="00900CEE" w:rsidRDefault="00534C81" w:rsidP="00325406">
            <w:pPr>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Phytochemical</w:t>
            </w:r>
          </w:p>
        </w:tc>
        <w:tc>
          <w:tcPr>
            <w:tcW w:w="4788" w:type="dxa"/>
            <w:tcBorders>
              <w:top w:val="single" w:sz="4" w:space="0" w:color="auto"/>
              <w:bottom w:val="single" w:sz="4" w:space="0" w:color="auto"/>
            </w:tcBorders>
          </w:tcPr>
          <w:p w:rsidR="00534C81" w:rsidRPr="00900CEE" w:rsidRDefault="00534C81" w:rsidP="00325406">
            <w:pPr>
              <w:jc w:val="center"/>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Concentration (mg/ml)</w:t>
            </w:r>
          </w:p>
        </w:tc>
      </w:tr>
      <w:tr w:rsidR="00534C81" w:rsidRPr="00900CEE" w:rsidTr="00325406">
        <w:tc>
          <w:tcPr>
            <w:tcW w:w="4788" w:type="dxa"/>
            <w:tcBorders>
              <w:top w:val="single" w:sz="4" w:space="0" w:color="auto"/>
            </w:tcBorders>
          </w:tcPr>
          <w:p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Flavonoid</w:t>
            </w:r>
          </w:p>
        </w:tc>
        <w:tc>
          <w:tcPr>
            <w:tcW w:w="4788" w:type="dxa"/>
            <w:tcBorders>
              <w:top w:val="single" w:sz="4" w:space="0" w:color="auto"/>
            </w:tcBorders>
          </w:tcPr>
          <w:p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8.01</w:t>
            </w:r>
          </w:p>
        </w:tc>
      </w:tr>
      <w:tr w:rsidR="00534C81" w:rsidRPr="00900CEE" w:rsidTr="00325406">
        <w:tc>
          <w:tcPr>
            <w:tcW w:w="4788" w:type="dxa"/>
          </w:tcPr>
          <w:p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Saponins</w:t>
            </w:r>
          </w:p>
        </w:tc>
        <w:tc>
          <w:tcPr>
            <w:tcW w:w="4788" w:type="dxa"/>
          </w:tcPr>
          <w:p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6.07</w:t>
            </w:r>
          </w:p>
        </w:tc>
      </w:tr>
      <w:tr w:rsidR="00534C81" w:rsidRPr="00900CEE" w:rsidTr="00325406">
        <w:tc>
          <w:tcPr>
            <w:tcW w:w="4788" w:type="dxa"/>
          </w:tcPr>
          <w:p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Tannins</w:t>
            </w:r>
          </w:p>
        </w:tc>
        <w:tc>
          <w:tcPr>
            <w:tcW w:w="4788" w:type="dxa"/>
          </w:tcPr>
          <w:p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5.03</w:t>
            </w:r>
          </w:p>
        </w:tc>
      </w:tr>
      <w:tr w:rsidR="00534C81" w:rsidRPr="00900CEE" w:rsidTr="00325406">
        <w:tc>
          <w:tcPr>
            <w:tcW w:w="4788" w:type="dxa"/>
          </w:tcPr>
          <w:p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Anthraquinones</w:t>
            </w:r>
          </w:p>
        </w:tc>
        <w:tc>
          <w:tcPr>
            <w:tcW w:w="4788" w:type="dxa"/>
          </w:tcPr>
          <w:p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0.01</w:t>
            </w:r>
          </w:p>
        </w:tc>
      </w:tr>
      <w:tr w:rsidR="00534C81" w:rsidRPr="00900CEE" w:rsidTr="00325406">
        <w:tc>
          <w:tcPr>
            <w:tcW w:w="4788" w:type="dxa"/>
          </w:tcPr>
          <w:p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Alkaloids</w:t>
            </w:r>
          </w:p>
        </w:tc>
        <w:tc>
          <w:tcPr>
            <w:tcW w:w="4788" w:type="dxa"/>
          </w:tcPr>
          <w:p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0.50</w:t>
            </w:r>
          </w:p>
        </w:tc>
      </w:tr>
      <w:tr w:rsidR="00534C81" w:rsidRPr="00900CEE" w:rsidTr="00325406">
        <w:tc>
          <w:tcPr>
            <w:tcW w:w="4788" w:type="dxa"/>
          </w:tcPr>
          <w:p w:rsidR="00534C81" w:rsidRPr="00900CEE" w:rsidRDefault="00534C81" w:rsidP="00325406">
            <w:pPr>
              <w:rPr>
                <w:rFonts w:ascii="Times New Roman" w:hAnsi="Times New Roman" w:cs="Times New Roman"/>
                <w:sz w:val="20"/>
                <w:szCs w:val="20"/>
              </w:rPr>
            </w:pPr>
            <w:r w:rsidRPr="00900CEE">
              <w:rPr>
                <w:rFonts w:ascii="Times New Roman" w:eastAsia="Calibri" w:hAnsi="Times New Roman" w:cs="Times New Roman"/>
                <w:color w:val="000000"/>
                <w:sz w:val="24"/>
                <w:szCs w:val="20"/>
              </w:rPr>
              <w:t>Phenol</w:t>
            </w:r>
          </w:p>
        </w:tc>
        <w:tc>
          <w:tcPr>
            <w:tcW w:w="4788" w:type="dxa"/>
          </w:tcPr>
          <w:p w:rsidR="00534C81" w:rsidRPr="00900CEE" w:rsidRDefault="00534C81" w:rsidP="00325406">
            <w:pPr>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2.87</w:t>
            </w:r>
          </w:p>
        </w:tc>
      </w:tr>
    </w:tbl>
    <w:p w:rsidR="00534C81" w:rsidRPr="00900CEE" w:rsidRDefault="00534C81" w:rsidP="00534C81">
      <w:pPr>
        <w:spacing w:after="0"/>
        <w:rPr>
          <w:rFonts w:ascii="Times New Roman" w:hAnsi="Times New Roman" w:cs="Times New Roman"/>
          <w:sz w:val="20"/>
          <w:szCs w:val="20"/>
        </w:rPr>
      </w:pPr>
    </w:p>
    <w:p w:rsidR="00400AC4" w:rsidRPr="00900CEE" w:rsidRDefault="00400AC4" w:rsidP="00534C81">
      <w:pPr>
        <w:spacing w:after="0" w:line="240" w:lineRule="auto"/>
        <w:jc w:val="both"/>
        <w:rPr>
          <w:rFonts w:ascii="Times New Roman" w:eastAsia="Calibri" w:hAnsi="Times New Roman" w:cs="Times New Roman"/>
          <w:b/>
          <w:color w:val="000000"/>
          <w:sz w:val="24"/>
          <w:szCs w:val="20"/>
        </w:rPr>
      </w:pPr>
    </w:p>
    <w:p w:rsidR="00317858" w:rsidRPr="00900CEE" w:rsidRDefault="00317858" w:rsidP="00317858">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3.2</w:t>
      </w:r>
      <w:r w:rsidRPr="00900CEE">
        <w:rPr>
          <w:rFonts w:ascii="Times New Roman" w:eastAsia="Calibri" w:hAnsi="Times New Roman" w:cs="Times New Roman"/>
          <w:b/>
          <w:color w:val="000000"/>
          <w:sz w:val="24"/>
          <w:szCs w:val="20"/>
        </w:rPr>
        <w:tab/>
        <w:t>Results of Measurable Sperm Parameters</w:t>
      </w:r>
    </w:p>
    <w:p w:rsidR="00317858" w:rsidRPr="00900CEE" w:rsidRDefault="00317858" w:rsidP="00317858">
      <w:pPr>
        <w:spacing w:after="0" w:line="240" w:lineRule="auto"/>
        <w:jc w:val="both"/>
        <w:rPr>
          <w:rFonts w:ascii="Times New Roman" w:eastAsia="Calibri" w:hAnsi="Times New Roman" w:cs="Times New Roman"/>
          <w:b/>
          <w:color w:val="000000"/>
          <w:sz w:val="24"/>
          <w:szCs w:val="20"/>
        </w:rPr>
      </w:pPr>
    </w:p>
    <w:p w:rsidR="00317858" w:rsidRPr="00900CEE" w:rsidRDefault="008570FF" w:rsidP="00317858">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shd w:val="clear" w:color="auto" w:fill="FFFF00"/>
        </w:rPr>
        <w:t xml:space="preserve">Sperm active motility was significantly higher </w:t>
      </w:r>
      <w:r w:rsidR="00317858" w:rsidRPr="00900CEE">
        <w:rPr>
          <w:rFonts w:ascii="Times New Roman" w:eastAsia="Calibri" w:hAnsi="Times New Roman" w:cs="Times New Roman"/>
          <w:color w:val="000000"/>
          <w:sz w:val="24"/>
          <w:szCs w:val="20"/>
        </w:rPr>
        <w:t xml:space="preserve">in </w:t>
      </w:r>
      <w:r w:rsidR="00530467" w:rsidRPr="00900CEE">
        <w:rPr>
          <w:rFonts w:ascii="Times New Roman" w:eastAsia="Calibri" w:hAnsi="Times New Roman" w:cs="Times New Roman"/>
          <w:color w:val="000000"/>
          <w:sz w:val="24"/>
          <w:szCs w:val="20"/>
        </w:rPr>
        <w:t>G</w:t>
      </w:r>
      <w:r w:rsidR="00317858" w:rsidRPr="00900CEE">
        <w:rPr>
          <w:rFonts w:ascii="Times New Roman" w:eastAsia="Calibri" w:hAnsi="Times New Roman" w:cs="Times New Roman"/>
          <w:color w:val="000000"/>
          <w:sz w:val="24"/>
          <w:szCs w:val="20"/>
        </w:rPr>
        <w:t>roup D (500mg</w:t>
      </w:r>
      <w:r w:rsidR="00FA45BB" w:rsidRPr="00900CEE">
        <w:rPr>
          <w:rFonts w:ascii="Times New Roman" w:eastAsia="Calibri" w:hAnsi="Times New Roman" w:cs="Times New Roman"/>
          <w:color w:val="000000"/>
          <w:sz w:val="24"/>
          <w:szCs w:val="20"/>
        </w:rPr>
        <w:t>/</w:t>
      </w:r>
      <w:r w:rsidR="00317858" w:rsidRPr="00900CEE">
        <w:rPr>
          <w:rFonts w:ascii="Times New Roman" w:eastAsia="Calibri" w:hAnsi="Times New Roman" w:cs="Times New Roman"/>
          <w:color w:val="000000"/>
          <w:sz w:val="24"/>
          <w:szCs w:val="20"/>
        </w:rPr>
        <w:t>kg tre</w:t>
      </w:r>
      <w:r w:rsidR="00877098" w:rsidRPr="00900CEE">
        <w:rPr>
          <w:rFonts w:ascii="Times New Roman" w:eastAsia="Calibri" w:hAnsi="Times New Roman" w:cs="Times New Roman"/>
          <w:color w:val="000000"/>
          <w:sz w:val="24"/>
          <w:szCs w:val="20"/>
        </w:rPr>
        <w:t>a</w:t>
      </w:r>
      <w:r w:rsidR="00530467" w:rsidRPr="00900CEE">
        <w:rPr>
          <w:rFonts w:ascii="Times New Roman" w:eastAsia="Calibri" w:hAnsi="Times New Roman" w:cs="Times New Roman"/>
          <w:color w:val="000000"/>
          <w:sz w:val="24"/>
          <w:szCs w:val="20"/>
        </w:rPr>
        <w:t>ted group) compared to G</w:t>
      </w:r>
      <w:r w:rsidR="00317858" w:rsidRPr="00900CEE">
        <w:rPr>
          <w:rFonts w:ascii="Times New Roman" w:eastAsia="Calibri" w:hAnsi="Times New Roman" w:cs="Times New Roman"/>
          <w:color w:val="000000"/>
          <w:sz w:val="24"/>
          <w:szCs w:val="20"/>
        </w:rPr>
        <w:t xml:space="preserve">roup C (250mg/kg treated group) </w:t>
      </w:r>
      <w:r w:rsidR="00877098" w:rsidRPr="00900CEE">
        <w:rPr>
          <w:rFonts w:ascii="Times New Roman" w:eastAsia="Calibri" w:hAnsi="Times New Roman" w:cs="Times New Roman"/>
          <w:color w:val="000000"/>
          <w:sz w:val="24"/>
          <w:szCs w:val="20"/>
        </w:rPr>
        <w:t xml:space="preserve">and </w:t>
      </w:r>
      <w:r w:rsidR="00FA45BB" w:rsidRPr="00900CEE">
        <w:rPr>
          <w:rFonts w:ascii="Times New Roman" w:eastAsia="Calibri" w:hAnsi="Times New Roman" w:cs="Times New Roman"/>
          <w:color w:val="000000"/>
          <w:sz w:val="24"/>
          <w:szCs w:val="20"/>
        </w:rPr>
        <w:t xml:space="preserve">the </w:t>
      </w:r>
      <w:r w:rsidR="00877098" w:rsidRPr="00900CEE">
        <w:rPr>
          <w:rFonts w:ascii="Times New Roman" w:eastAsia="Calibri" w:hAnsi="Times New Roman" w:cs="Times New Roman"/>
          <w:color w:val="000000"/>
          <w:sz w:val="24"/>
          <w:szCs w:val="20"/>
        </w:rPr>
        <w:t>positive control group treated with lead acetate (Group D). However, the n</w:t>
      </w:r>
      <w:r w:rsidR="00530467" w:rsidRPr="00900CEE">
        <w:rPr>
          <w:rFonts w:ascii="Times New Roman" w:eastAsia="Calibri" w:hAnsi="Times New Roman" w:cs="Times New Roman"/>
          <w:color w:val="000000"/>
          <w:sz w:val="24"/>
          <w:szCs w:val="20"/>
        </w:rPr>
        <w:t>egative control group (Group A)</w:t>
      </w:r>
      <w:r w:rsidR="00877098" w:rsidRPr="00900CEE">
        <w:rPr>
          <w:rFonts w:ascii="Times New Roman" w:eastAsia="Calibri" w:hAnsi="Times New Roman" w:cs="Times New Roman"/>
          <w:color w:val="000000"/>
          <w:sz w:val="24"/>
          <w:szCs w:val="20"/>
        </w:rPr>
        <w:t xml:space="preserve"> had a significantly higher value </w:t>
      </w:r>
      <w:r w:rsidR="00FA45BB" w:rsidRPr="00900CEE">
        <w:rPr>
          <w:rFonts w:ascii="Times New Roman" w:eastAsia="Calibri" w:hAnsi="Times New Roman" w:cs="Times New Roman"/>
          <w:color w:val="000000"/>
          <w:sz w:val="24"/>
          <w:szCs w:val="20"/>
        </w:rPr>
        <w:t>of active motility compared to G</w:t>
      </w:r>
      <w:r w:rsidR="00877098" w:rsidRPr="00900CEE">
        <w:rPr>
          <w:rFonts w:ascii="Times New Roman" w:eastAsia="Calibri" w:hAnsi="Times New Roman" w:cs="Times New Roman"/>
          <w:color w:val="000000"/>
          <w:sz w:val="24"/>
          <w:szCs w:val="20"/>
        </w:rPr>
        <w:t>roup</w:t>
      </w:r>
      <w:r w:rsidR="00FA45BB" w:rsidRPr="00900CEE">
        <w:rPr>
          <w:rFonts w:ascii="Times New Roman" w:eastAsia="Calibri" w:hAnsi="Times New Roman" w:cs="Times New Roman"/>
          <w:color w:val="000000"/>
          <w:sz w:val="24"/>
          <w:szCs w:val="20"/>
        </w:rPr>
        <w:t>s</w:t>
      </w:r>
      <w:r w:rsidR="00877098" w:rsidRPr="00900CEE">
        <w:rPr>
          <w:rFonts w:ascii="Times New Roman" w:eastAsia="Calibri" w:hAnsi="Times New Roman" w:cs="Times New Roman"/>
          <w:color w:val="000000"/>
          <w:sz w:val="24"/>
          <w:szCs w:val="20"/>
        </w:rPr>
        <w:t xml:space="preserve"> D, C, and B. In addition, </w:t>
      </w:r>
      <w:r w:rsidR="00530467" w:rsidRPr="008570FF">
        <w:rPr>
          <w:rFonts w:ascii="Times New Roman" w:eastAsia="Calibri" w:hAnsi="Times New Roman" w:cs="Times New Roman"/>
          <w:color w:val="000000"/>
          <w:sz w:val="24"/>
          <w:szCs w:val="20"/>
          <w:shd w:val="clear" w:color="auto" w:fill="FFFF00"/>
        </w:rPr>
        <w:t>G</w:t>
      </w:r>
      <w:r w:rsidR="00877098" w:rsidRPr="008570FF">
        <w:rPr>
          <w:rFonts w:ascii="Times New Roman" w:eastAsia="Calibri" w:hAnsi="Times New Roman" w:cs="Times New Roman"/>
          <w:color w:val="000000"/>
          <w:sz w:val="24"/>
          <w:szCs w:val="20"/>
          <w:shd w:val="clear" w:color="auto" w:fill="FFFF00"/>
        </w:rPr>
        <w:t>roup</w:t>
      </w:r>
      <w:r w:rsidR="00530467" w:rsidRPr="008570FF">
        <w:rPr>
          <w:rFonts w:ascii="Times New Roman" w:eastAsia="Calibri" w:hAnsi="Times New Roman" w:cs="Times New Roman"/>
          <w:color w:val="000000"/>
          <w:sz w:val="24"/>
          <w:szCs w:val="20"/>
          <w:shd w:val="clear" w:color="auto" w:fill="FFFF00"/>
        </w:rPr>
        <w:t>s</w:t>
      </w:r>
      <w:r w:rsidR="00877098" w:rsidRPr="00900CEE">
        <w:rPr>
          <w:rFonts w:ascii="Times New Roman" w:eastAsia="Calibri" w:hAnsi="Times New Roman" w:cs="Times New Roman"/>
          <w:color w:val="000000"/>
          <w:sz w:val="24"/>
          <w:szCs w:val="20"/>
        </w:rPr>
        <w:t xml:space="preserve"> C and D had significantly lower </w:t>
      </w:r>
      <w:r w:rsidRPr="008570FF">
        <w:rPr>
          <w:rFonts w:ascii="Times New Roman" w:eastAsia="Calibri" w:hAnsi="Times New Roman" w:cs="Times New Roman"/>
          <w:color w:val="000000"/>
          <w:sz w:val="24"/>
          <w:szCs w:val="20"/>
          <w:shd w:val="clear" w:color="auto" w:fill="FFFF00"/>
        </w:rPr>
        <w:t>sperm count</w:t>
      </w:r>
      <w:r w:rsidR="004D2E84">
        <w:rPr>
          <w:rFonts w:ascii="Times New Roman" w:eastAsia="Calibri" w:hAnsi="Times New Roman" w:cs="Times New Roman"/>
          <w:color w:val="000000"/>
          <w:sz w:val="24"/>
          <w:szCs w:val="20"/>
          <w:shd w:val="clear" w:color="auto" w:fill="FFFF00"/>
        </w:rPr>
        <w:t>s</w:t>
      </w:r>
      <w:r>
        <w:rPr>
          <w:rFonts w:ascii="Times New Roman" w:eastAsia="Calibri" w:hAnsi="Times New Roman" w:cs="Times New Roman"/>
          <w:color w:val="000000"/>
          <w:sz w:val="24"/>
          <w:szCs w:val="20"/>
        </w:rPr>
        <w:t xml:space="preserve"> </w:t>
      </w:r>
      <w:r w:rsidR="00877098" w:rsidRPr="00900CEE">
        <w:rPr>
          <w:rFonts w:ascii="Times New Roman" w:eastAsia="Calibri" w:hAnsi="Times New Roman" w:cs="Times New Roman"/>
          <w:color w:val="000000"/>
          <w:sz w:val="24"/>
          <w:szCs w:val="20"/>
        </w:rPr>
        <w:t>compared to Group B but higher values compar</w:t>
      </w:r>
      <w:r w:rsidR="00530467" w:rsidRPr="00900CEE">
        <w:rPr>
          <w:rFonts w:ascii="Times New Roman" w:eastAsia="Calibri" w:hAnsi="Times New Roman" w:cs="Times New Roman"/>
          <w:color w:val="000000"/>
          <w:sz w:val="24"/>
          <w:szCs w:val="20"/>
        </w:rPr>
        <w:t>ed to Group A</w:t>
      </w:r>
      <w:r w:rsidR="00877098" w:rsidRPr="00900CEE">
        <w:rPr>
          <w:rFonts w:ascii="Times New Roman" w:eastAsia="Calibri" w:hAnsi="Times New Roman" w:cs="Times New Roman"/>
          <w:color w:val="000000"/>
          <w:sz w:val="24"/>
          <w:szCs w:val="20"/>
        </w:rPr>
        <w:t xml:space="preserve"> (Table 2). Finally, the pH of the seminal fluid had significantly higher values in Group B compared to the treated groups and the negative control. However, there were no significant differences in the pH between the treated groups and the negative control at p&lt;0.05 (Table 2). </w:t>
      </w:r>
    </w:p>
    <w:p w:rsidR="00317858" w:rsidRPr="00900CEE" w:rsidRDefault="00317858" w:rsidP="00534C81">
      <w:pPr>
        <w:spacing w:after="0" w:line="240" w:lineRule="auto"/>
        <w:jc w:val="both"/>
        <w:rPr>
          <w:rFonts w:ascii="Times New Roman" w:eastAsia="Calibri" w:hAnsi="Times New Roman" w:cs="Times New Roman"/>
          <w:b/>
          <w:color w:val="000000"/>
          <w:sz w:val="24"/>
          <w:szCs w:val="20"/>
        </w:rPr>
      </w:pPr>
    </w:p>
    <w:p w:rsidR="00317858" w:rsidRPr="00900CEE" w:rsidRDefault="00877098" w:rsidP="00534C81">
      <w:pPr>
        <w:spacing w:after="0" w:line="240" w:lineRule="auto"/>
        <w:jc w:val="both"/>
        <w:rPr>
          <w:rFonts w:ascii="Times New Roman" w:eastAsiaTheme="minorEastAsia" w:hAnsi="Times New Roman" w:cs="Times New Roman"/>
          <w:b/>
          <w:bCs/>
          <w:color w:val="000000" w:themeColor="text1"/>
          <w:sz w:val="24"/>
          <w:szCs w:val="24"/>
        </w:rPr>
      </w:pPr>
      <w:r w:rsidRPr="00900CEE">
        <w:rPr>
          <w:rFonts w:ascii="Times New Roman" w:eastAsia="Calibri" w:hAnsi="Times New Roman" w:cs="Times New Roman"/>
          <w:b/>
          <w:color w:val="000000"/>
          <w:sz w:val="24"/>
          <w:szCs w:val="20"/>
        </w:rPr>
        <w:t>3.3</w:t>
      </w:r>
      <w:r w:rsidR="00534C81" w:rsidRPr="00900CEE">
        <w:rPr>
          <w:rFonts w:ascii="Times New Roman" w:eastAsia="Calibri" w:hAnsi="Times New Roman" w:cs="Times New Roman"/>
          <w:b/>
          <w:color w:val="000000"/>
          <w:sz w:val="24"/>
          <w:szCs w:val="20"/>
        </w:rPr>
        <w:tab/>
        <w:t xml:space="preserve">Results of </w:t>
      </w:r>
      <w:r w:rsidR="00400AC4" w:rsidRPr="00900CEE">
        <w:rPr>
          <w:rFonts w:ascii="Times New Roman" w:eastAsiaTheme="minorEastAsia" w:hAnsi="Times New Roman" w:cs="Times New Roman"/>
          <w:b/>
          <w:bCs/>
          <w:color w:val="000000" w:themeColor="text1"/>
          <w:sz w:val="24"/>
          <w:szCs w:val="24"/>
        </w:rPr>
        <w:t xml:space="preserve">Testosterone, Luteinizing Hormone, Follicle Stimulating Hormone, and </w:t>
      </w:r>
    </w:p>
    <w:p w:rsidR="00534C81" w:rsidRPr="00900CEE" w:rsidRDefault="008570FF" w:rsidP="00534C81">
      <w:pPr>
        <w:spacing w:after="0" w:line="240" w:lineRule="auto"/>
        <w:jc w:val="both"/>
        <w:rPr>
          <w:rFonts w:ascii="Times New Roman" w:eastAsia="Calibri" w:hAnsi="Times New Roman" w:cs="Times New Roman"/>
          <w:b/>
          <w:color w:val="000000"/>
          <w:sz w:val="24"/>
          <w:szCs w:val="20"/>
        </w:rPr>
      </w:pPr>
      <w:r>
        <w:rPr>
          <w:rFonts w:ascii="Times New Roman" w:eastAsiaTheme="minorEastAsia" w:hAnsi="Times New Roman" w:cs="Times New Roman"/>
          <w:b/>
          <w:bCs/>
          <w:color w:val="000000" w:themeColor="text1"/>
          <w:sz w:val="24"/>
          <w:szCs w:val="24"/>
        </w:rPr>
        <w:t xml:space="preserve">            </w:t>
      </w:r>
      <w:r w:rsidR="00400AC4" w:rsidRPr="00900CEE">
        <w:rPr>
          <w:rFonts w:ascii="Times New Roman" w:eastAsiaTheme="minorEastAsia" w:hAnsi="Times New Roman" w:cs="Times New Roman"/>
          <w:b/>
          <w:bCs/>
          <w:color w:val="000000" w:themeColor="text1"/>
          <w:sz w:val="24"/>
          <w:szCs w:val="24"/>
        </w:rPr>
        <w:t>their Ratios</w:t>
      </w:r>
    </w:p>
    <w:p w:rsidR="00D3527D" w:rsidRPr="00900CEE" w:rsidRDefault="00D3527D" w:rsidP="00534C81">
      <w:pPr>
        <w:spacing w:after="0" w:line="240" w:lineRule="auto"/>
        <w:jc w:val="both"/>
        <w:rPr>
          <w:rFonts w:ascii="Times New Roman" w:eastAsia="Calibri" w:hAnsi="Times New Roman" w:cs="Times New Roman"/>
          <w:b/>
          <w:color w:val="000000"/>
          <w:sz w:val="24"/>
          <w:szCs w:val="20"/>
        </w:rPr>
      </w:pPr>
    </w:p>
    <w:p w:rsidR="00603C75" w:rsidRPr="00900CEE" w:rsidRDefault="008570FF" w:rsidP="00534C81">
      <w:pPr>
        <w:spacing w:after="0" w:line="240" w:lineRule="auto"/>
        <w:jc w:val="both"/>
        <w:rPr>
          <w:rFonts w:ascii="Times New Roman" w:eastAsia="Calibri" w:hAnsi="Times New Roman" w:cs="Times New Roman"/>
          <w:color w:val="000000"/>
          <w:sz w:val="24"/>
          <w:szCs w:val="20"/>
        </w:rPr>
      </w:pPr>
      <w:r w:rsidRPr="008570FF">
        <w:rPr>
          <w:rFonts w:ascii="Times New Roman" w:eastAsia="Calibri" w:hAnsi="Times New Roman" w:cs="Times New Roman"/>
          <w:color w:val="000000"/>
          <w:sz w:val="24"/>
          <w:szCs w:val="20"/>
          <w:shd w:val="clear" w:color="auto" w:fill="FFFF00"/>
        </w:rPr>
        <w:t>The luteinizing hormone showed</w:t>
      </w:r>
      <w:r>
        <w:rPr>
          <w:rFonts w:ascii="Times New Roman" w:eastAsia="Calibri" w:hAnsi="Times New Roman" w:cs="Times New Roman"/>
          <w:color w:val="000000"/>
          <w:sz w:val="24"/>
          <w:szCs w:val="20"/>
        </w:rPr>
        <w:t xml:space="preserve"> </w:t>
      </w:r>
      <w:r w:rsidR="00534C81" w:rsidRPr="00900CEE">
        <w:rPr>
          <w:rFonts w:ascii="Times New Roman" w:eastAsia="Calibri" w:hAnsi="Times New Roman" w:cs="Times New Roman"/>
          <w:color w:val="000000"/>
          <w:sz w:val="24"/>
          <w:szCs w:val="20"/>
        </w:rPr>
        <w:t>significant</w:t>
      </w:r>
      <w:r w:rsidR="00603C75" w:rsidRPr="00900CEE">
        <w:rPr>
          <w:rFonts w:ascii="Times New Roman" w:eastAsia="Calibri" w:hAnsi="Times New Roman" w:cs="Times New Roman"/>
          <w:color w:val="000000"/>
          <w:sz w:val="24"/>
          <w:szCs w:val="20"/>
        </w:rPr>
        <w:t>ly lower values in the 250mg/kg (Group C) and 500mg</w:t>
      </w:r>
      <w:r w:rsidR="007A4C88" w:rsidRPr="00900CEE">
        <w:rPr>
          <w:rFonts w:ascii="Times New Roman" w:eastAsia="Calibri" w:hAnsi="Times New Roman" w:cs="Times New Roman"/>
          <w:color w:val="000000"/>
          <w:sz w:val="24"/>
          <w:szCs w:val="20"/>
        </w:rPr>
        <w:t>/</w:t>
      </w:r>
      <w:r w:rsidR="00603C75" w:rsidRPr="00900CEE">
        <w:rPr>
          <w:rFonts w:ascii="Times New Roman" w:eastAsia="Calibri" w:hAnsi="Times New Roman" w:cs="Times New Roman"/>
          <w:color w:val="000000"/>
          <w:sz w:val="24"/>
          <w:szCs w:val="20"/>
        </w:rPr>
        <w:t xml:space="preserve">kg (Group D) treated rats </w:t>
      </w:r>
      <w:r w:rsidRPr="008570FF">
        <w:rPr>
          <w:rFonts w:ascii="Times New Roman" w:eastAsia="Calibri" w:hAnsi="Times New Roman" w:cs="Times New Roman"/>
          <w:color w:val="000000"/>
          <w:sz w:val="24"/>
          <w:szCs w:val="20"/>
          <w:shd w:val="clear" w:color="auto" w:fill="FFFF00"/>
        </w:rPr>
        <w:t>than</w:t>
      </w:r>
      <w:r w:rsidR="00603C75" w:rsidRPr="00900CEE">
        <w:rPr>
          <w:rFonts w:ascii="Times New Roman" w:eastAsia="Calibri" w:hAnsi="Times New Roman" w:cs="Times New Roman"/>
          <w:color w:val="000000"/>
          <w:sz w:val="24"/>
          <w:szCs w:val="20"/>
        </w:rPr>
        <w:t xml:space="preserve"> the positive control rats (Lead acetate-induced rats). However, these groups indicated significantly higher values of LH compared to the negative control. In addition, FSH also indicated a significantly lower value in the 50</w:t>
      </w:r>
      <w:r w:rsidR="00EA2DCC" w:rsidRPr="00900CEE">
        <w:rPr>
          <w:rFonts w:ascii="Times New Roman" w:eastAsia="Calibri" w:hAnsi="Times New Roman" w:cs="Times New Roman"/>
          <w:color w:val="000000"/>
          <w:sz w:val="24"/>
          <w:szCs w:val="20"/>
        </w:rPr>
        <w:t>0</w:t>
      </w:r>
      <w:r w:rsidR="00603C75" w:rsidRPr="00900CEE">
        <w:rPr>
          <w:rFonts w:ascii="Times New Roman" w:eastAsia="Calibri" w:hAnsi="Times New Roman" w:cs="Times New Roman"/>
          <w:color w:val="000000"/>
          <w:sz w:val="24"/>
          <w:szCs w:val="20"/>
        </w:rPr>
        <w:t xml:space="preserve">mg/kg treated rats compared to the </w:t>
      </w:r>
      <w:r w:rsidR="00EA2DCC" w:rsidRPr="00900CEE">
        <w:rPr>
          <w:rFonts w:ascii="Times New Roman" w:eastAsia="Calibri" w:hAnsi="Times New Roman" w:cs="Times New Roman"/>
          <w:color w:val="000000"/>
          <w:sz w:val="24"/>
          <w:szCs w:val="20"/>
        </w:rPr>
        <w:t xml:space="preserve">250mg/kg treated group and the </w:t>
      </w:r>
      <w:r w:rsidR="00603C75" w:rsidRPr="00900CEE">
        <w:rPr>
          <w:rFonts w:ascii="Times New Roman" w:eastAsia="Calibri" w:hAnsi="Times New Roman" w:cs="Times New Roman"/>
          <w:color w:val="000000"/>
          <w:sz w:val="24"/>
          <w:szCs w:val="20"/>
        </w:rPr>
        <w:t>positive control group treated with lead acetate</w:t>
      </w:r>
      <w:r w:rsidR="00EA2DCC" w:rsidRPr="00900CEE">
        <w:rPr>
          <w:rFonts w:ascii="Times New Roman" w:eastAsia="Calibri" w:hAnsi="Times New Roman" w:cs="Times New Roman"/>
          <w:color w:val="000000"/>
          <w:sz w:val="24"/>
          <w:szCs w:val="20"/>
        </w:rPr>
        <w:t xml:space="preserve">. However, their values were significantly higher compared to the negative control group. </w:t>
      </w:r>
      <w:r w:rsidR="00EA2DCC" w:rsidRPr="008570FF">
        <w:rPr>
          <w:rFonts w:ascii="Times New Roman" w:eastAsia="Calibri" w:hAnsi="Times New Roman" w:cs="Times New Roman"/>
          <w:color w:val="000000"/>
          <w:sz w:val="24"/>
          <w:szCs w:val="20"/>
          <w:shd w:val="clear" w:color="auto" w:fill="FFFF00"/>
        </w:rPr>
        <w:t>More</w:t>
      </w:r>
      <w:r w:rsidRPr="008570FF">
        <w:rPr>
          <w:rFonts w:ascii="Times New Roman" w:eastAsia="Calibri" w:hAnsi="Times New Roman" w:cs="Times New Roman"/>
          <w:color w:val="000000"/>
          <w:sz w:val="24"/>
          <w:szCs w:val="20"/>
          <w:shd w:val="clear" w:color="auto" w:fill="FFFF00"/>
        </w:rPr>
        <w:t>over</w:t>
      </w:r>
      <w:r w:rsidR="00EA2DCC" w:rsidRPr="008570FF">
        <w:rPr>
          <w:rFonts w:ascii="Times New Roman" w:eastAsia="Calibri" w:hAnsi="Times New Roman" w:cs="Times New Roman"/>
          <w:color w:val="000000"/>
          <w:sz w:val="24"/>
          <w:szCs w:val="20"/>
          <w:shd w:val="clear" w:color="auto" w:fill="FFFF00"/>
        </w:rPr>
        <w:t xml:space="preserve">, </w:t>
      </w:r>
      <w:r w:rsidRPr="008570FF">
        <w:rPr>
          <w:rFonts w:ascii="Times New Roman" w:eastAsia="Calibri" w:hAnsi="Times New Roman" w:cs="Times New Roman"/>
          <w:color w:val="000000"/>
          <w:sz w:val="24"/>
          <w:szCs w:val="20"/>
          <w:shd w:val="clear" w:color="auto" w:fill="FFFF00"/>
        </w:rPr>
        <w:t xml:space="preserve">the </w:t>
      </w:r>
      <w:r w:rsidR="00EA2DCC" w:rsidRPr="008570FF">
        <w:rPr>
          <w:rFonts w:ascii="Times New Roman" w:eastAsia="Calibri" w:hAnsi="Times New Roman" w:cs="Times New Roman"/>
          <w:color w:val="000000"/>
          <w:sz w:val="24"/>
          <w:szCs w:val="20"/>
          <w:shd w:val="clear" w:color="auto" w:fill="FFFF00"/>
        </w:rPr>
        <w:t xml:space="preserve">testosterone </w:t>
      </w:r>
      <w:r w:rsidRPr="008570FF">
        <w:rPr>
          <w:rFonts w:ascii="Times New Roman" w:eastAsia="Calibri" w:hAnsi="Times New Roman" w:cs="Times New Roman"/>
          <w:color w:val="000000"/>
          <w:sz w:val="24"/>
          <w:szCs w:val="20"/>
          <w:shd w:val="clear" w:color="auto" w:fill="FFFF00"/>
        </w:rPr>
        <w:t>levels showed</w:t>
      </w:r>
      <w:r w:rsidR="00EA2DCC" w:rsidRPr="00900CEE">
        <w:rPr>
          <w:rFonts w:ascii="Times New Roman" w:eastAsia="Calibri" w:hAnsi="Times New Roman" w:cs="Times New Roman"/>
          <w:color w:val="000000"/>
          <w:sz w:val="24"/>
          <w:szCs w:val="20"/>
        </w:rPr>
        <w:t xml:space="preserve"> significantly lower values in the 250 and 500mg/kg treated groups compared to the negative control</w:t>
      </w:r>
      <w:r w:rsidR="007A4C88" w:rsidRPr="00900CEE">
        <w:rPr>
          <w:rFonts w:ascii="Times New Roman" w:eastAsia="Calibri" w:hAnsi="Times New Roman" w:cs="Times New Roman"/>
          <w:color w:val="000000"/>
          <w:sz w:val="24"/>
          <w:szCs w:val="20"/>
        </w:rPr>
        <w:t>,</w:t>
      </w:r>
      <w:r w:rsidR="00EA2DCC" w:rsidRPr="00900CEE">
        <w:rPr>
          <w:rFonts w:ascii="Times New Roman" w:eastAsia="Calibri" w:hAnsi="Times New Roman" w:cs="Times New Roman"/>
          <w:color w:val="000000"/>
          <w:sz w:val="24"/>
          <w:szCs w:val="20"/>
        </w:rPr>
        <w:t xml:space="preserve"> but their values were significantly higher compared to the positive control rats treated with lead acetate. Howev</w:t>
      </w:r>
      <w:r w:rsidR="007A4C88" w:rsidRPr="00900CEE">
        <w:rPr>
          <w:rFonts w:ascii="Times New Roman" w:eastAsia="Calibri" w:hAnsi="Times New Roman" w:cs="Times New Roman"/>
          <w:color w:val="000000"/>
          <w:sz w:val="24"/>
          <w:szCs w:val="20"/>
        </w:rPr>
        <w:t>er, the testosterone values of G</w:t>
      </w:r>
      <w:r w:rsidR="00EA2DCC" w:rsidRPr="00900CEE">
        <w:rPr>
          <w:rFonts w:ascii="Times New Roman" w:eastAsia="Calibri" w:hAnsi="Times New Roman" w:cs="Times New Roman"/>
          <w:color w:val="000000"/>
          <w:sz w:val="24"/>
          <w:szCs w:val="20"/>
        </w:rPr>
        <w:t xml:space="preserve">roup D (500mg/kg treated group) </w:t>
      </w:r>
      <w:r w:rsidR="007A4C88" w:rsidRPr="00900CEE">
        <w:rPr>
          <w:rFonts w:ascii="Times New Roman" w:eastAsia="Calibri" w:hAnsi="Times New Roman" w:cs="Times New Roman"/>
          <w:color w:val="000000"/>
          <w:sz w:val="24"/>
          <w:szCs w:val="20"/>
        </w:rPr>
        <w:t>were significantly higher</w:t>
      </w:r>
      <w:r w:rsidR="00EA2DCC" w:rsidRPr="00900CEE">
        <w:rPr>
          <w:rFonts w:ascii="Times New Roman" w:eastAsia="Calibri" w:hAnsi="Times New Roman" w:cs="Times New Roman"/>
          <w:color w:val="000000"/>
          <w:sz w:val="24"/>
          <w:szCs w:val="20"/>
        </w:rPr>
        <w:t xml:space="preserve"> than the 250mg/kg</w:t>
      </w:r>
      <w:r w:rsidR="007A4C88" w:rsidRPr="00900CEE">
        <w:rPr>
          <w:rFonts w:ascii="Times New Roman" w:eastAsia="Calibri" w:hAnsi="Times New Roman" w:cs="Times New Roman"/>
          <w:color w:val="000000"/>
          <w:sz w:val="24"/>
          <w:szCs w:val="20"/>
        </w:rPr>
        <w:t xml:space="preserve"> treated group</w:t>
      </w:r>
      <w:r w:rsidR="00EA2DCC" w:rsidRPr="00900CEE">
        <w:rPr>
          <w:rFonts w:ascii="Times New Roman" w:eastAsia="Calibri" w:hAnsi="Times New Roman" w:cs="Times New Roman"/>
          <w:color w:val="000000"/>
          <w:sz w:val="24"/>
          <w:szCs w:val="20"/>
        </w:rPr>
        <w:t xml:space="preserve"> (Group C)</w:t>
      </w:r>
      <w:r w:rsidR="00317858" w:rsidRPr="00900CEE">
        <w:rPr>
          <w:rFonts w:ascii="Times New Roman" w:eastAsia="Calibri" w:hAnsi="Times New Roman" w:cs="Times New Roman"/>
          <w:color w:val="000000"/>
          <w:sz w:val="24"/>
          <w:szCs w:val="20"/>
        </w:rPr>
        <w:t xml:space="preserve"> (Table </w:t>
      </w:r>
      <w:r w:rsidR="0029256E" w:rsidRPr="00900CEE">
        <w:rPr>
          <w:rFonts w:ascii="Times New Roman" w:eastAsia="Calibri" w:hAnsi="Times New Roman" w:cs="Times New Roman"/>
          <w:color w:val="000000"/>
          <w:sz w:val="24"/>
          <w:szCs w:val="20"/>
        </w:rPr>
        <w:t>3</w:t>
      </w:r>
      <w:r w:rsidR="00317858" w:rsidRPr="00900CEE">
        <w:rPr>
          <w:rFonts w:ascii="Times New Roman" w:eastAsia="Calibri" w:hAnsi="Times New Roman" w:cs="Times New Roman"/>
          <w:color w:val="000000"/>
          <w:sz w:val="24"/>
          <w:szCs w:val="20"/>
        </w:rPr>
        <w:t>)</w:t>
      </w:r>
      <w:r w:rsidR="00EA2DCC" w:rsidRPr="00900CEE">
        <w:rPr>
          <w:rFonts w:ascii="Times New Roman" w:eastAsia="Calibri" w:hAnsi="Times New Roman" w:cs="Times New Roman"/>
          <w:color w:val="000000"/>
          <w:sz w:val="24"/>
          <w:szCs w:val="20"/>
        </w:rPr>
        <w:t xml:space="preserve">.  </w:t>
      </w:r>
    </w:p>
    <w:p w:rsidR="00325406" w:rsidRPr="00900CEE" w:rsidRDefault="00325406" w:rsidP="00534C81">
      <w:pPr>
        <w:spacing w:after="0" w:line="240" w:lineRule="auto"/>
        <w:jc w:val="both"/>
        <w:rPr>
          <w:rFonts w:ascii="Times New Roman" w:eastAsia="Calibri" w:hAnsi="Times New Roman" w:cs="Times New Roman"/>
          <w:color w:val="000000"/>
          <w:sz w:val="24"/>
          <w:szCs w:val="20"/>
        </w:rPr>
      </w:pPr>
    </w:p>
    <w:p w:rsidR="00325406" w:rsidRPr="00900CEE" w:rsidRDefault="008570FF" w:rsidP="00534C81">
      <w:pPr>
        <w:spacing w:after="0" w:line="240" w:lineRule="auto"/>
        <w:jc w:val="both"/>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The</w:t>
      </w:r>
      <w:r w:rsidR="00325406" w:rsidRPr="00900CEE">
        <w:rPr>
          <w:rFonts w:ascii="Times New Roman" w:eastAsia="Calibri" w:hAnsi="Times New Roman" w:cs="Times New Roman"/>
          <w:color w:val="000000"/>
          <w:sz w:val="24"/>
          <w:szCs w:val="20"/>
        </w:rPr>
        <w:t xml:space="preserve"> LH/FSH ratio</w:t>
      </w:r>
      <w:r>
        <w:rPr>
          <w:rFonts w:ascii="Times New Roman" w:eastAsia="Calibri" w:hAnsi="Times New Roman" w:cs="Times New Roman"/>
          <w:color w:val="000000"/>
          <w:sz w:val="24"/>
          <w:szCs w:val="20"/>
        </w:rPr>
        <w:t xml:space="preserve"> showed </w:t>
      </w:r>
      <w:r w:rsidR="00325406" w:rsidRPr="00900CEE">
        <w:rPr>
          <w:rFonts w:ascii="Times New Roman" w:eastAsia="Calibri" w:hAnsi="Times New Roman" w:cs="Times New Roman"/>
          <w:color w:val="000000"/>
          <w:sz w:val="24"/>
          <w:szCs w:val="20"/>
        </w:rPr>
        <w:t xml:space="preserve">significantly </w:t>
      </w:r>
      <w:r w:rsidR="001815C9" w:rsidRPr="00900CEE">
        <w:rPr>
          <w:rFonts w:ascii="Times New Roman" w:eastAsia="Calibri" w:hAnsi="Times New Roman" w:cs="Times New Roman"/>
          <w:color w:val="000000"/>
          <w:sz w:val="24"/>
          <w:szCs w:val="20"/>
        </w:rPr>
        <w:t xml:space="preserve">higher values </w:t>
      </w:r>
      <w:r>
        <w:rPr>
          <w:rFonts w:ascii="Times New Roman" w:eastAsia="Calibri" w:hAnsi="Times New Roman" w:cs="Times New Roman"/>
          <w:color w:val="000000"/>
          <w:sz w:val="24"/>
          <w:szCs w:val="20"/>
        </w:rPr>
        <w:t xml:space="preserve">in Group D </w:t>
      </w:r>
      <w:r w:rsidRPr="008570FF">
        <w:rPr>
          <w:rFonts w:ascii="Times New Roman" w:eastAsia="Calibri" w:hAnsi="Times New Roman" w:cs="Times New Roman"/>
          <w:color w:val="000000"/>
          <w:sz w:val="24"/>
          <w:szCs w:val="20"/>
          <w:shd w:val="clear" w:color="auto" w:fill="FFFF00"/>
        </w:rPr>
        <w:t>than</w:t>
      </w:r>
      <w:r>
        <w:rPr>
          <w:rFonts w:ascii="Times New Roman" w:eastAsia="Calibri" w:hAnsi="Times New Roman" w:cs="Times New Roman"/>
          <w:color w:val="000000"/>
          <w:sz w:val="24"/>
          <w:szCs w:val="20"/>
        </w:rPr>
        <w:t xml:space="preserve"> </w:t>
      </w:r>
      <w:r w:rsidR="001815C9" w:rsidRPr="00900CEE">
        <w:rPr>
          <w:rFonts w:ascii="Times New Roman" w:eastAsia="Calibri" w:hAnsi="Times New Roman" w:cs="Times New Roman"/>
          <w:color w:val="000000"/>
          <w:sz w:val="24"/>
          <w:szCs w:val="20"/>
        </w:rPr>
        <w:t>G</w:t>
      </w:r>
      <w:r w:rsidR="00325406" w:rsidRPr="00900CEE">
        <w:rPr>
          <w:rFonts w:ascii="Times New Roman" w:eastAsia="Calibri" w:hAnsi="Times New Roman" w:cs="Times New Roman"/>
          <w:color w:val="000000"/>
          <w:sz w:val="24"/>
          <w:szCs w:val="20"/>
        </w:rPr>
        <w:t>roup</w:t>
      </w:r>
      <w:r w:rsidR="001815C9" w:rsidRPr="00900CEE">
        <w:rPr>
          <w:rFonts w:ascii="Times New Roman" w:eastAsia="Calibri" w:hAnsi="Times New Roman" w:cs="Times New Roman"/>
          <w:color w:val="000000"/>
          <w:sz w:val="24"/>
          <w:szCs w:val="20"/>
        </w:rPr>
        <w:t>s</w:t>
      </w:r>
      <w:r w:rsidR="00325406" w:rsidRPr="00900CEE">
        <w:rPr>
          <w:rFonts w:ascii="Times New Roman" w:eastAsia="Calibri" w:hAnsi="Times New Roman" w:cs="Times New Roman"/>
          <w:color w:val="000000"/>
          <w:sz w:val="24"/>
          <w:szCs w:val="20"/>
        </w:rPr>
        <w:t xml:space="preserve"> C and </w:t>
      </w:r>
      <w:r w:rsidR="001815C9" w:rsidRPr="00900CEE">
        <w:rPr>
          <w:rFonts w:ascii="Times New Roman" w:eastAsia="Calibri" w:hAnsi="Times New Roman" w:cs="Times New Roman"/>
          <w:color w:val="000000"/>
          <w:sz w:val="24"/>
          <w:szCs w:val="20"/>
        </w:rPr>
        <w:t>B,</w:t>
      </w:r>
      <w:r w:rsidR="00325406" w:rsidRPr="00900CEE">
        <w:rPr>
          <w:rFonts w:ascii="Times New Roman" w:eastAsia="Calibri" w:hAnsi="Times New Roman" w:cs="Times New Roman"/>
          <w:color w:val="000000"/>
          <w:sz w:val="24"/>
          <w:szCs w:val="20"/>
        </w:rPr>
        <w:t xml:space="preserve"> </w:t>
      </w:r>
      <w:r w:rsidR="00325406" w:rsidRPr="00932A0B">
        <w:rPr>
          <w:rFonts w:ascii="Times New Roman" w:eastAsia="Calibri" w:hAnsi="Times New Roman" w:cs="Times New Roman"/>
          <w:color w:val="000000"/>
          <w:sz w:val="24"/>
          <w:szCs w:val="20"/>
          <w:shd w:val="clear" w:color="auto" w:fill="FFFF00"/>
        </w:rPr>
        <w:t xml:space="preserve">while </w:t>
      </w:r>
      <w:r w:rsidRPr="00932A0B">
        <w:rPr>
          <w:rFonts w:ascii="Times New Roman" w:eastAsia="Calibri" w:hAnsi="Times New Roman" w:cs="Times New Roman"/>
          <w:color w:val="000000"/>
          <w:sz w:val="24"/>
          <w:szCs w:val="20"/>
          <w:shd w:val="clear" w:color="auto" w:fill="FFFF00"/>
        </w:rPr>
        <w:t xml:space="preserve">Group D had a significantly lower value of </w:t>
      </w:r>
      <w:r w:rsidR="00DA7980" w:rsidRPr="00932A0B">
        <w:rPr>
          <w:rFonts w:ascii="Times New Roman" w:eastAsia="Calibri" w:hAnsi="Times New Roman" w:cs="Times New Roman"/>
          <w:color w:val="000000"/>
          <w:sz w:val="24"/>
          <w:szCs w:val="20"/>
          <w:shd w:val="clear" w:color="auto" w:fill="FFFF00"/>
        </w:rPr>
        <w:t xml:space="preserve">FSH/LH ratio, </w:t>
      </w:r>
      <w:r w:rsidRPr="00932A0B">
        <w:rPr>
          <w:rFonts w:ascii="Times New Roman" w:eastAsia="Calibri" w:hAnsi="Times New Roman" w:cs="Times New Roman"/>
          <w:color w:val="000000"/>
          <w:sz w:val="24"/>
          <w:szCs w:val="20"/>
          <w:shd w:val="clear" w:color="auto" w:fill="FFFF00"/>
        </w:rPr>
        <w:t>than</w:t>
      </w:r>
      <w:r w:rsidR="007A4C88" w:rsidRPr="00932A0B">
        <w:rPr>
          <w:rFonts w:ascii="Times New Roman" w:eastAsia="Calibri" w:hAnsi="Times New Roman" w:cs="Times New Roman"/>
          <w:color w:val="000000"/>
          <w:sz w:val="24"/>
          <w:szCs w:val="20"/>
          <w:shd w:val="clear" w:color="auto" w:fill="FFFF00"/>
        </w:rPr>
        <w:t xml:space="preserve"> G</w:t>
      </w:r>
      <w:r w:rsidR="00325406" w:rsidRPr="00932A0B">
        <w:rPr>
          <w:rFonts w:ascii="Times New Roman" w:eastAsia="Calibri" w:hAnsi="Times New Roman" w:cs="Times New Roman"/>
          <w:color w:val="000000"/>
          <w:sz w:val="24"/>
          <w:szCs w:val="20"/>
          <w:shd w:val="clear" w:color="auto" w:fill="FFFF00"/>
        </w:rPr>
        <w:t>roup</w:t>
      </w:r>
      <w:r w:rsidR="00932A0B" w:rsidRPr="00932A0B">
        <w:rPr>
          <w:rFonts w:ascii="Times New Roman" w:eastAsia="Calibri" w:hAnsi="Times New Roman" w:cs="Times New Roman"/>
          <w:color w:val="000000"/>
          <w:sz w:val="24"/>
          <w:szCs w:val="20"/>
          <w:shd w:val="clear" w:color="auto" w:fill="FFFF00"/>
        </w:rPr>
        <w:t>s</w:t>
      </w:r>
      <w:r w:rsidR="00325406" w:rsidRPr="00932A0B">
        <w:rPr>
          <w:rFonts w:ascii="Times New Roman" w:eastAsia="Calibri" w:hAnsi="Times New Roman" w:cs="Times New Roman"/>
          <w:color w:val="000000"/>
          <w:sz w:val="24"/>
          <w:szCs w:val="20"/>
          <w:shd w:val="clear" w:color="auto" w:fill="FFFF00"/>
        </w:rPr>
        <w:t xml:space="preserve"> C, </w:t>
      </w:r>
      <w:r w:rsidR="00932A0B" w:rsidRPr="00932A0B">
        <w:rPr>
          <w:rFonts w:ascii="Times New Roman" w:eastAsia="Calibri" w:hAnsi="Times New Roman" w:cs="Times New Roman"/>
          <w:color w:val="000000"/>
          <w:sz w:val="24"/>
          <w:szCs w:val="20"/>
          <w:shd w:val="clear" w:color="auto" w:fill="FFFF00"/>
        </w:rPr>
        <w:t>A, and B</w:t>
      </w:r>
      <w:r w:rsidR="00325406" w:rsidRPr="00900CEE">
        <w:rPr>
          <w:rFonts w:ascii="Times New Roman" w:eastAsia="Calibri" w:hAnsi="Times New Roman" w:cs="Times New Roman"/>
          <w:color w:val="000000"/>
          <w:sz w:val="24"/>
          <w:szCs w:val="20"/>
        </w:rPr>
        <w:t xml:space="preserve">. </w:t>
      </w:r>
      <w:r w:rsidR="00DA7980" w:rsidRPr="00900CEE">
        <w:rPr>
          <w:rFonts w:ascii="Times New Roman" w:eastAsia="Calibri" w:hAnsi="Times New Roman" w:cs="Times New Roman"/>
          <w:color w:val="000000"/>
          <w:sz w:val="24"/>
          <w:szCs w:val="20"/>
        </w:rPr>
        <w:t xml:space="preserve">Finally, </w:t>
      </w:r>
      <w:r w:rsidR="00DA7980" w:rsidRPr="00900CEE">
        <w:rPr>
          <w:rFonts w:ascii="Times New Roman" w:eastAsia="Calibri" w:hAnsi="Times New Roman" w:cs="Times New Roman"/>
          <w:color w:val="000000"/>
          <w:sz w:val="24"/>
          <w:szCs w:val="20"/>
        </w:rPr>
        <w:lastRenderedPageBreak/>
        <w:t>the T-LH ratio showed significantly highe</w:t>
      </w:r>
      <w:r w:rsidR="007A4C88" w:rsidRPr="00900CEE">
        <w:rPr>
          <w:rFonts w:ascii="Times New Roman" w:eastAsia="Calibri" w:hAnsi="Times New Roman" w:cs="Times New Roman"/>
          <w:color w:val="000000"/>
          <w:sz w:val="24"/>
          <w:szCs w:val="20"/>
        </w:rPr>
        <w:t>r value</w:t>
      </w:r>
      <w:r w:rsidR="00CC5C1C" w:rsidRPr="00900CEE">
        <w:rPr>
          <w:rFonts w:ascii="Times New Roman" w:eastAsia="Calibri" w:hAnsi="Times New Roman" w:cs="Times New Roman"/>
          <w:color w:val="000000"/>
          <w:sz w:val="24"/>
          <w:szCs w:val="20"/>
        </w:rPr>
        <w:t>s in G</w:t>
      </w:r>
      <w:r w:rsidR="007A4C88" w:rsidRPr="00900CEE">
        <w:rPr>
          <w:rFonts w:ascii="Times New Roman" w:eastAsia="Calibri" w:hAnsi="Times New Roman" w:cs="Times New Roman"/>
          <w:color w:val="000000"/>
          <w:sz w:val="24"/>
          <w:szCs w:val="20"/>
        </w:rPr>
        <w:t>roup D compared to G</w:t>
      </w:r>
      <w:r w:rsidR="00DA7980" w:rsidRPr="00900CEE">
        <w:rPr>
          <w:rFonts w:ascii="Times New Roman" w:eastAsia="Calibri" w:hAnsi="Times New Roman" w:cs="Times New Roman"/>
          <w:color w:val="000000"/>
          <w:sz w:val="24"/>
          <w:szCs w:val="20"/>
        </w:rPr>
        <w:t>roup</w:t>
      </w:r>
      <w:r w:rsidR="00CC5C1C" w:rsidRPr="00900CEE">
        <w:rPr>
          <w:rFonts w:ascii="Times New Roman" w:eastAsia="Calibri" w:hAnsi="Times New Roman" w:cs="Times New Roman"/>
          <w:color w:val="000000"/>
          <w:sz w:val="24"/>
          <w:szCs w:val="20"/>
        </w:rPr>
        <w:t>s</w:t>
      </w:r>
      <w:r w:rsidR="00DA7980" w:rsidRPr="00900CEE">
        <w:rPr>
          <w:rFonts w:ascii="Times New Roman" w:eastAsia="Calibri" w:hAnsi="Times New Roman" w:cs="Times New Roman"/>
          <w:color w:val="000000"/>
          <w:sz w:val="24"/>
          <w:szCs w:val="20"/>
        </w:rPr>
        <w:t xml:space="preserve"> C, </w:t>
      </w:r>
      <w:r w:rsidR="00CC5C1C" w:rsidRPr="00900CEE">
        <w:rPr>
          <w:rFonts w:ascii="Times New Roman" w:eastAsia="Calibri" w:hAnsi="Times New Roman" w:cs="Times New Roman"/>
          <w:color w:val="000000"/>
          <w:sz w:val="24"/>
          <w:szCs w:val="20"/>
        </w:rPr>
        <w:t>A</w:t>
      </w:r>
      <w:r w:rsidR="00932A0B">
        <w:rPr>
          <w:rFonts w:ascii="Times New Roman" w:eastAsia="Calibri" w:hAnsi="Times New Roman" w:cs="Times New Roman"/>
          <w:color w:val="000000"/>
          <w:sz w:val="24"/>
          <w:szCs w:val="20"/>
        </w:rPr>
        <w:t>,</w:t>
      </w:r>
      <w:r w:rsidR="00CC5C1C" w:rsidRPr="00900CEE">
        <w:rPr>
          <w:rFonts w:ascii="Times New Roman" w:eastAsia="Calibri" w:hAnsi="Times New Roman" w:cs="Times New Roman"/>
          <w:color w:val="000000"/>
          <w:sz w:val="24"/>
          <w:szCs w:val="20"/>
        </w:rPr>
        <w:t xml:space="preserve"> and B</w:t>
      </w:r>
      <w:r w:rsidR="00DA7980" w:rsidRPr="00900CEE">
        <w:rPr>
          <w:rFonts w:ascii="Times New Roman" w:eastAsia="Calibri" w:hAnsi="Times New Roman" w:cs="Times New Roman"/>
          <w:color w:val="000000"/>
          <w:sz w:val="24"/>
          <w:szCs w:val="20"/>
        </w:rPr>
        <w:t>. All comparison</w:t>
      </w:r>
      <w:r w:rsidR="000662E8" w:rsidRPr="00900CEE">
        <w:rPr>
          <w:rFonts w:ascii="Times New Roman" w:eastAsia="Calibri" w:hAnsi="Times New Roman" w:cs="Times New Roman"/>
          <w:color w:val="000000"/>
          <w:sz w:val="24"/>
          <w:szCs w:val="20"/>
        </w:rPr>
        <w:t>s</w:t>
      </w:r>
      <w:r w:rsidR="00DA7980" w:rsidRPr="00900CEE">
        <w:rPr>
          <w:rFonts w:ascii="Times New Roman" w:eastAsia="Calibri" w:hAnsi="Times New Roman" w:cs="Times New Roman"/>
          <w:color w:val="000000"/>
          <w:sz w:val="24"/>
          <w:szCs w:val="20"/>
        </w:rPr>
        <w:t xml:space="preserve"> were set at p&lt;0.05</w:t>
      </w:r>
      <w:r w:rsidR="00317858" w:rsidRPr="00900CEE">
        <w:rPr>
          <w:rFonts w:ascii="Times New Roman" w:eastAsia="Calibri" w:hAnsi="Times New Roman" w:cs="Times New Roman"/>
          <w:color w:val="000000"/>
          <w:sz w:val="24"/>
          <w:szCs w:val="20"/>
        </w:rPr>
        <w:t xml:space="preserve"> (Table </w:t>
      </w:r>
      <w:r w:rsidR="0029256E" w:rsidRPr="00900CEE">
        <w:rPr>
          <w:rFonts w:ascii="Times New Roman" w:eastAsia="Calibri" w:hAnsi="Times New Roman" w:cs="Times New Roman"/>
          <w:color w:val="000000"/>
          <w:sz w:val="24"/>
          <w:szCs w:val="20"/>
        </w:rPr>
        <w:t>3</w:t>
      </w:r>
      <w:r w:rsidR="00317858" w:rsidRPr="00900CEE">
        <w:rPr>
          <w:rFonts w:ascii="Times New Roman" w:eastAsia="Calibri" w:hAnsi="Times New Roman" w:cs="Times New Roman"/>
          <w:color w:val="000000"/>
          <w:sz w:val="24"/>
          <w:szCs w:val="20"/>
        </w:rPr>
        <w:t>).</w:t>
      </w:r>
    </w:p>
    <w:p w:rsidR="00603C75" w:rsidRPr="00900CEE" w:rsidRDefault="00603C75" w:rsidP="00534C81">
      <w:pPr>
        <w:spacing w:after="0" w:line="240" w:lineRule="auto"/>
        <w:jc w:val="both"/>
        <w:rPr>
          <w:rFonts w:ascii="Times New Roman" w:eastAsia="Calibri" w:hAnsi="Times New Roman" w:cs="Times New Roman"/>
          <w:color w:val="000000"/>
          <w:sz w:val="24"/>
          <w:szCs w:val="20"/>
        </w:rPr>
      </w:pPr>
    </w:p>
    <w:p w:rsidR="00317858" w:rsidRPr="00900CEE" w:rsidRDefault="00317858" w:rsidP="00534C81">
      <w:pPr>
        <w:spacing w:after="0" w:line="240" w:lineRule="auto"/>
        <w:jc w:val="both"/>
        <w:rPr>
          <w:rFonts w:ascii="Times New Roman" w:eastAsia="Calibri" w:hAnsi="Times New Roman" w:cs="Times New Roman"/>
          <w:color w:val="000000"/>
          <w:sz w:val="24"/>
          <w:szCs w:val="20"/>
        </w:rPr>
      </w:pPr>
    </w:p>
    <w:p w:rsidR="00534C81" w:rsidRPr="00900CEE" w:rsidRDefault="00534C81" w:rsidP="00534C81">
      <w:pPr>
        <w:spacing w:before="115" w:line="240" w:lineRule="auto"/>
        <w:jc w:val="both"/>
        <w:rPr>
          <w:rFonts w:ascii="Times New Roman" w:hAnsi="Times New Roman" w:cs="Times New Roman"/>
          <w:b/>
          <w:color w:val="000000"/>
          <w:sz w:val="24"/>
          <w:szCs w:val="24"/>
        </w:rPr>
      </w:pPr>
      <w:r w:rsidRPr="00900CEE">
        <w:rPr>
          <w:rFonts w:ascii="Times New Roman" w:hAnsi="Times New Roman" w:cs="Times New Roman"/>
          <w:b/>
          <w:color w:val="000000"/>
          <w:sz w:val="24"/>
          <w:szCs w:val="24"/>
        </w:rPr>
        <w:t>3.3</w:t>
      </w:r>
      <w:r w:rsidRPr="00900CEE">
        <w:rPr>
          <w:rFonts w:ascii="Times New Roman" w:hAnsi="Times New Roman" w:cs="Times New Roman"/>
          <w:b/>
          <w:color w:val="000000"/>
          <w:sz w:val="24"/>
          <w:szCs w:val="24"/>
        </w:rPr>
        <w:tab/>
        <w:t xml:space="preserve">Results of the Oxidative Stress </w:t>
      </w:r>
      <w:r w:rsidR="00317858" w:rsidRPr="00900CEE">
        <w:rPr>
          <w:rFonts w:ascii="Times New Roman" w:hAnsi="Times New Roman" w:cs="Times New Roman"/>
          <w:b/>
          <w:color w:val="000000"/>
          <w:sz w:val="24"/>
          <w:szCs w:val="24"/>
        </w:rPr>
        <w:t>Markers</w:t>
      </w:r>
    </w:p>
    <w:p w:rsidR="00D3527D" w:rsidRPr="00900CEE" w:rsidRDefault="00D3527D" w:rsidP="00534C81">
      <w:pPr>
        <w:spacing w:before="115" w:line="240" w:lineRule="auto"/>
        <w:jc w:val="both"/>
        <w:rPr>
          <w:rFonts w:ascii="Times New Roman" w:hAnsi="Times New Roman" w:cs="Times New Roman"/>
          <w:color w:val="000000"/>
          <w:sz w:val="24"/>
          <w:szCs w:val="24"/>
        </w:rPr>
      </w:pPr>
      <w:r w:rsidRPr="00900CEE">
        <w:rPr>
          <w:rFonts w:ascii="Times New Roman" w:hAnsi="Times New Roman" w:cs="Times New Roman"/>
          <w:color w:val="000000"/>
          <w:sz w:val="24"/>
          <w:szCs w:val="24"/>
        </w:rPr>
        <w:t xml:space="preserve">The oxidative stress markers </w:t>
      </w:r>
      <w:r w:rsidR="002470BC" w:rsidRPr="00900CEE">
        <w:rPr>
          <w:rFonts w:ascii="Times New Roman" w:hAnsi="Times New Roman" w:cs="Times New Roman"/>
          <w:color w:val="000000"/>
          <w:sz w:val="24"/>
          <w:szCs w:val="24"/>
        </w:rPr>
        <w:t>considered</w:t>
      </w:r>
      <w:r w:rsidRPr="00900CEE">
        <w:rPr>
          <w:rFonts w:ascii="Times New Roman" w:hAnsi="Times New Roman" w:cs="Times New Roman"/>
          <w:color w:val="000000"/>
          <w:sz w:val="24"/>
          <w:szCs w:val="24"/>
        </w:rPr>
        <w:t xml:space="preserve"> were </w:t>
      </w:r>
      <w:r w:rsidR="004E7094" w:rsidRPr="00900CEE">
        <w:rPr>
          <w:rFonts w:ascii="Times New Roman" w:hAnsi="Times New Roman" w:cs="Times New Roman"/>
        </w:rPr>
        <w:t>Malondialdehyde (</w:t>
      </w:r>
      <w:r w:rsidRPr="00900CEE">
        <w:rPr>
          <w:rFonts w:ascii="Times New Roman" w:hAnsi="Times New Roman" w:cs="Times New Roman"/>
          <w:color w:val="000000"/>
          <w:sz w:val="24"/>
          <w:szCs w:val="24"/>
        </w:rPr>
        <w:t>MDA</w:t>
      </w:r>
      <w:r w:rsidR="004E7094" w:rsidRPr="00900CEE">
        <w:rPr>
          <w:rFonts w:ascii="Times New Roman" w:hAnsi="Times New Roman" w:cs="Times New Roman"/>
          <w:color w:val="000000"/>
          <w:sz w:val="24"/>
          <w:szCs w:val="24"/>
        </w:rPr>
        <w:t>)</w:t>
      </w:r>
      <w:r w:rsidRPr="00900CEE">
        <w:rPr>
          <w:rFonts w:ascii="Times New Roman" w:hAnsi="Times New Roman" w:cs="Times New Roman"/>
          <w:color w:val="000000"/>
          <w:sz w:val="24"/>
          <w:szCs w:val="24"/>
        </w:rPr>
        <w:t xml:space="preserve"> and </w:t>
      </w:r>
      <w:r w:rsidR="004E7094" w:rsidRPr="00900CEE">
        <w:rPr>
          <w:rFonts w:ascii="Times New Roman" w:hAnsi="Times New Roman" w:cs="Times New Roman"/>
          <w:color w:val="000000"/>
          <w:sz w:val="24"/>
          <w:szCs w:val="24"/>
        </w:rPr>
        <w:t>superoxide dismutase (</w:t>
      </w:r>
      <w:r w:rsidRPr="00900CEE">
        <w:rPr>
          <w:rFonts w:ascii="Times New Roman" w:hAnsi="Times New Roman" w:cs="Times New Roman"/>
          <w:color w:val="000000"/>
          <w:sz w:val="24"/>
          <w:szCs w:val="24"/>
        </w:rPr>
        <w:t>SOD</w:t>
      </w:r>
      <w:r w:rsidR="004E7094" w:rsidRPr="00900CEE">
        <w:rPr>
          <w:rFonts w:ascii="Times New Roman" w:hAnsi="Times New Roman" w:cs="Times New Roman"/>
          <w:color w:val="000000"/>
          <w:sz w:val="24"/>
          <w:szCs w:val="24"/>
        </w:rPr>
        <w:t>)</w:t>
      </w:r>
      <w:r w:rsidRPr="00900CEE">
        <w:rPr>
          <w:rFonts w:ascii="Times New Roman" w:hAnsi="Times New Roman" w:cs="Times New Roman"/>
          <w:color w:val="000000"/>
          <w:sz w:val="24"/>
          <w:szCs w:val="24"/>
        </w:rPr>
        <w:t xml:space="preserve">. The results of </w:t>
      </w:r>
      <w:r w:rsidR="00534C81" w:rsidRPr="00900CEE">
        <w:rPr>
          <w:rFonts w:ascii="Times New Roman" w:hAnsi="Times New Roman" w:cs="Times New Roman"/>
          <w:color w:val="000000"/>
          <w:sz w:val="24"/>
          <w:szCs w:val="24"/>
        </w:rPr>
        <w:t xml:space="preserve">MDA </w:t>
      </w:r>
      <w:r w:rsidRPr="00900CEE">
        <w:rPr>
          <w:rFonts w:ascii="Times New Roman" w:hAnsi="Times New Roman" w:cs="Times New Roman"/>
          <w:color w:val="000000"/>
          <w:sz w:val="24"/>
          <w:szCs w:val="24"/>
        </w:rPr>
        <w:t xml:space="preserve">in the 500mg/kg treated group (Group D) showed significantly lower values compared to the 250mg/kg treated group (Group C) and the positive control group (Group B). Likewise, Group C indicated significantly lower values compared to </w:t>
      </w:r>
      <w:r w:rsidR="000662E8" w:rsidRPr="00900CEE">
        <w:rPr>
          <w:rFonts w:ascii="Times New Roman" w:hAnsi="Times New Roman" w:cs="Times New Roman"/>
          <w:color w:val="000000"/>
          <w:sz w:val="24"/>
          <w:szCs w:val="24"/>
        </w:rPr>
        <w:t>Group B</w:t>
      </w:r>
      <w:r w:rsidRPr="00900CEE">
        <w:rPr>
          <w:rFonts w:ascii="Times New Roman" w:hAnsi="Times New Roman" w:cs="Times New Roman"/>
          <w:color w:val="000000"/>
          <w:sz w:val="24"/>
          <w:szCs w:val="24"/>
        </w:rPr>
        <w:t xml:space="preserve">. </w:t>
      </w:r>
      <w:r w:rsidR="000662E8" w:rsidRPr="00900CEE">
        <w:rPr>
          <w:rFonts w:ascii="Times New Roman" w:hAnsi="Times New Roman" w:cs="Times New Roman"/>
          <w:color w:val="000000"/>
          <w:sz w:val="24"/>
          <w:szCs w:val="24"/>
        </w:rPr>
        <w:t>However, G</w:t>
      </w:r>
      <w:r w:rsidR="00D64765" w:rsidRPr="00900CEE">
        <w:rPr>
          <w:rFonts w:ascii="Times New Roman" w:hAnsi="Times New Roman" w:cs="Times New Roman"/>
          <w:color w:val="000000"/>
          <w:sz w:val="24"/>
          <w:szCs w:val="24"/>
        </w:rPr>
        <w:t>roup A had significantly</w:t>
      </w:r>
      <w:r w:rsidR="000662E8" w:rsidRPr="00900CEE">
        <w:rPr>
          <w:rFonts w:ascii="Times New Roman" w:hAnsi="Times New Roman" w:cs="Times New Roman"/>
          <w:color w:val="000000"/>
          <w:sz w:val="24"/>
          <w:szCs w:val="24"/>
        </w:rPr>
        <w:t xml:space="preserve"> lower values </w:t>
      </w:r>
      <w:r w:rsidR="00E2718F" w:rsidRPr="00900CEE">
        <w:rPr>
          <w:rFonts w:ascii="Times New Roman" w:hAnsi="Times New Roman" w:cs="Times New Roman"/>
          <w:color w:val="000000"/>
          <w:sz w:val="24"/>
          <w:szCs w:val="24"/>
        </w:rPr>
        <w:t>than</w:t>
      </w:r>
      <w:r w:rsidR="000662E8" w:rsidRPr="00900CEE">
        <w:rPr>
          <w:rFonts w:ascii="Times New Roman" w:hAnsi="Times New Roman" w:cs="Times New Roman"/>
          <w:color w:val="000000"/>
          <w:sz w:val="24"/>
          <w:szCs w:val="24"/>
        </w:rPr>
        <w:t xml:space="preserve"> Groups</w:t>
      </w:r>
      <w:r w:rsidR="00D64765" w:rsidRPr="00900CEE">
        <w:rPr>
          <w:rFonts w:ascii="Times New Roman" w:hAnsi="Times New Roman" w:cs="Times New Roman"/>
          <w:color w:val="000000"/>
          <w:sz w:val="24"/>
          <w:szCs w:val="24"/>
        </w:rPr>
        <w:t xml:space="preserve"> B, C, and D at p&lt;0.05 (Table 4). </w:t>
      </w:r>
    </w:p>
    <w:p w:rsidR="00D64765" w:rsidRPr="00900CEE" w:rsidRDefault="00D64765" w:rsidP="00534C81">
      <w:pPr>
        <w:spacing w:before="115" w:line="240" w:lineRule="auto"/>
        <w:jc w:val="both"/>
        <w:rPr>
          <w:rFonts w:ascii="Times New Roman" w:hAnsi="Times New Roman" w:cs="Times New Roman"/>
          <w:color w:val="000000"/>
          <w:sz w:val="24"/>
          <w:szCs w:val="24"/>
        </w:rPr>
      </w:pPr>
      <w:r w:rsidRPr="00900CEE">
        <w:rPr>
          <w:rFonts w:ascii="Times New Roman" w:hAnsi="Times New Roman" w:cs="Times New Roman"/>
          <w:color w:val="000000"/>
          <w:sz w:val="24"/>
          <w:szCs w:val="24"/>
        </w:rPr>
        <w:t>Regarding SOD, the results indicated signifi</w:t>
      </w:r>
      <w:r w:rsidR="000662E8" w:rsidRPr="00900CEE">
        <w:rPr>
          <w:rFonts w:ascii="Times New Roman" w:hAnsi="Times New Roman" w:cs="Times New Roman"/>
          <w:color w:val="000000"/>
          <w:sz w:val="24"/>
          <w:szCs w:val="24"/>
        </w:rPr>
        <w:t>cantly higher values of SOD in G</w:t>
      </w:r>
      <w:r w:rsidRPr="00900CEE">
        <w:rPr>
          <w:rFonts w:ascii="Times New Roman" w:hAnsi="Times New Roman" w:cs="Times New Roman"/>
          <w:color w:val="000000"/>
          <w:sz w:val="24"/>
          <w:szCs w:val="24"/>
        </w:rPr>
        <w:t>roup</w:t>
      </w:r>
      <w:r w:rsidR="000662E8" w:rsidRPr="00900CEE">
        <w:rPr>
          <w:rFonts w:ascii="Times New Roman" w:hAnsi="Times New Roman" w:cs="Times New Roman"/>
          <w:color w:val="000000"/>
          <w:sz w:val="24"/>
          <w:szCs w:val="24"/>
        </w:rPr>
        <w:t>s</w:t>
      </w:r>
      <w:r w:rsidRPr="00900CEE">
        <w:rPr>
          <w:rFonts w:ascii="Times New Roman" w:hAnsi="Times New Roman" w:cs="Times New Roman"/>
          <w:color w:val="000000"/>
          <w:sz w:val="24"/>
          <w:szCs w:val="24"/>
        </w:rPr>
        <w:t xml:space="preserve"> C and D compared to </w:t>
      </w:r>
      <w:r w:rsidR="004759EA" w:rsidRPr="00900CEE">
        <w:rPr>
          <w:rFonts w:ascii="Times New Roman" w:hAnsi="Times New Roman" w:cs="Times New Roman"/>
          <w:color w:val="000000"/>
          <w:sz w:val="24"/>
          <w:szCs w:val="24"/>
        </w:rPr>
        <w:t>G</w:t>
      </w:r>
      <w:r w:rsidR="002470BC" w:rsidRPr="00900CEE">
        <w:rPr>
          <w:rFonts w:ascii="Times New Roman" w:hAnsi="Times New Roman" w:cs="Times New Roman"/>
          <w:color w:val="000000"/>
          <w:sz w:val="24"/>
          <w:szCs w:val="24"/>
        </w:rPr>
        <w:t>roup</w:t>
      </w:r>
      <w:r w:rsidRPr="00900CEE">
        <w:rPr>
          <w:rFonts w:ascii="Times New Roman" w:hAnsi="Times New Roman" w:cs="Times New Roman"/>
          <w:color w:val="000000"/>
          <w:sz w:val="24"/>
          <w:szCs w:val="24"/>
        </w:rPr>
        <w:t xml:space="preserve"> B. </w:t>
      </w:r>
      <w:r w:rsidR="004759EA" w:rsidRPr="00900CEE">
        <w:rPr>
          <w:rFonts w:ascii="Times New Roman" w:hAnsi="Times New Roman" w:cs="Times New Roman"/>
          <w:color w:val="000000"/>
          <w:sz w:val="24"/>
          <w:szCs w:val="24"/>
        </w:rPr>
        <w:t>Howeve</w:t>
      </w:r>
      <w:r w:rsidR="000662E8" w:rsidRPr="00900CEE">
        <w:rPr>
          <w:rFonts w:ascii="Times New Roman" w:hAnsi="Times New Roman" w:cs="Times New Roman"/>
          <w:color w:val="000000"/>
          <w:sz w:val="24"/>
          <w:szCs w:val="24"/>
        </w:rPr>
        <w:t>r, G</w:t>
      </w:r>
      <w:r w:rsidR="004759EA" w:rsidRPr="00900CEE">
        <w:rPr>
          <w:rFonts w:ascii="Times New Roman" w:hAnsi="Times New Roman" w:cs="Times New Roman"/>
          <w:color w:val="000000"/>
          <w:sz w:val="24"/>
          <w:szCs w:val="24"/>
        </w:rPr>
        <w:t xml:space="preserve">roup A had significantly </w:t>
      </w:r>
      <w:r w:rsidR="000662E8" w:rsidRPr="00900CEE">
        <w:rPr>
          <w:rFonts w:ascii="Times New Roman" w:hAnsi="Times New Roman" w:cs="Times New Roman"/>
          <w:color w:val="000000"/>
          <w:sz w:val="24"/>
          <w:szCs w:val="24"/>
        </w:rPr>
        <w:t>higher values compared to Groups</w:t>
      </w:r>
      <w:r w:rsidR="004759EA" w:rsidRPr="00900CEE">
        <w:rPr>
          <w:rFonts w:ascii="Times New Roman" w:hAnsi="Times New Roman" w:cs="Times New Roman"/>
          <w:color w:val="000000"/>
          <w:sz w:val="24"/>
          <w:szCs w:val="24"/>
        </w:rPr>
        <w:t xml:space="preserve"> B, C, and D at p&lt;0.05 (Table 4).</w:t>
      </w:r>
    </w:p>
    <w:p w:rsidR="00534C81" w:rsidRPr="00900CEE" w:rsidRDefault="00534C81" w:rsidP="00534C81">
      <w:pPr>
        <w:spacing w:before="100" w:beforeAutospacing="1" w:after="100" w:afterAutospacing="1" w:line="240" w:lineRule="auto"/>
        <w:ind w:left="720" w:hanging="720"/>
        <w:jc w:val="both"/>
        <w:rPr>
          <w:rFonts w:ascii="Times New Roman" w:hAnsi="Times New Roman" w:cs="Times New Roman"/>
          <w:b/>
          <w:bCs/>
          <w:sz w:val="24"/>
          <w:szCs w:val="24"/>
        </w:rPr>
      </w:pPr>
    </w:p>
    <w:p w:rsidR="00534C81" w:rsidRPr="00900CEE" w:rsidRDefault="00534C81" w:rsidP="00534C81">
      <w:pPr>
        <w:spacing w:before="100" w:beforeAutospacing="1" w:after="100" w:afterAutospacing="1" w:line="480" w:lineRule="auto"/>
        <w:jc w:val="both"/>
        <w:rPr>
          <w:rFonts w:ascii="Times New Roman" w:hAnsi="Times New Roman" w:cs="Times New Roman"/>
          <w:sz w:val="24"/>
          <w:szCs w:val="24"/>
        </w:rPr>
        <w:sectPr w:rsidR="00534C81" w:rsidRPr="00900CEE" w:rsidSect="00D903ED">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627" w:header="720" w:footer="720" w:gutter="0"/>
          <w:cols w:space="720"/>
          <w:docGrid w:linePitch="360"/>
        </w:sectPr>
      </w:pPr>
    </w:p>
    <w:p w:rsidR="00317858" w:rsidRPr="00900CEE" w:rsidRDefault="00317858" w:rsidP="00317858">
      <w:pPr>
        <w:spacing w:after="0"/>
        <w:jc w:val="both"/>
        <w:rPr>
          <w:rFonts w:ascii="Times New Roman" w:hAnsi="Times New Roman" w:cs="Times New Roman"/>
          <w:b/>
          <w:bCs/>
          <w:sz w:val="24"/>
          <w:szCs w:val="24"/>
        </w:rPr>
      </w:pPr>
      <w:bookmarkStart w:id="4" w:name="_Hlk193289424"/>
      <w:r w:rsidRPr="00900CEE">
        <w:rPr>
          <w:rFonts w:ascii="Times New Roman" w:hAnsi="Times New Roman" w:cs="Times New Roman"/>
          <w:b/>
          <w:bCs/>
          <w:sz w:val="24"/>
          <w:szCs w:val="24"/>
        </w:rPr>
        <w:lastRenderedPageBreak/>
        <w:t xml:space="preserve">Table </w:t>
      </w:r>
      <w:r w:rsidR="0029256E" w:rsidRPr="00900CEE">
        <w:rPr>
          <w:rFonts w:ascii="Times New Roman" w:hAnsi="Times New Roman" w:cs="Times New Roman"/>
          <w:b/>
          <w:bCs/>
          <w:sz w:val="24"/>
          <w:szCs w:val="24"/>
        </w:rPr>
        <w:t>2</w:t>
      </w:r>
      <w:r w:rsidRPr="00900CEE">
        <w:rPr>
          <w:rFonts w:ascii="Times New Roman" w:hAnsi="Times New Roman" w:cs="Times New Roman"/>
          <w:b/>
          <w:bCs/>
          <w:sz w:val="24"/>
          <w:szCs w:val="24"/>
        </w:rPr>
        <w:t xml:space="preserve">: </w:t>
      </w:r>
      <w:bookmarkStart w:id="5" w:name="_Hlk195044937"/>
      <w:r w:rsidRPr="00900CEE">
        <w:rPr>
          <w:rFonts w:ascii="Times New Roman" w:hAnsi="Times New Roman" w:cs="Times New Roman"/>
          <w:b/>
          <w:bCs/>
          <w:sz w:val="24"/>
          <w:szCs w:val="24"/>
        </w:rPr>
        <w:t>Results (</w:t>
      </w:r>
      <w:proofErr w:type="spellStart"/>
      <w:r w:rsidRPr="00900CEE">
        <w:rPr>
          <w:rFonts w:ascii="Times New Roman" w:hAnsi="Times New Roman" w:cs="Times New Roman"/>
          <w:b/>
          <w:bCs/>
          <w:sz w:val="24"/>
          <w:szCs w:val="24"/>
        </w:rPr>
        <w:t>Mean±SD</w:t>
      </w:r>
      <w:proofErr w:type="spellEnd"/>
      <w:r w:rsidRPr="00900CEE">
        <w:rPr>
          <w:rFonts w:ascii="Times New Roman" w:hAnsi="Times New Roman" w:cs="Times New Roman"/>
          <w:b/>
          <w:bCs/>
          <w:sz w:val="24"/>
          <w:szCs w:val="24"/>
        </w:rPr>
        <w:t xml:space="preserve">) of </w:t>
      </w:r>
      <w:bookmarkEnd w:id="5"/>
      <w:r w:rsidRPr="00900CEE">
        <w:rPr>
          <w:rFonts w:ascii="Times New Roman" w:hAnsi="Times New Roman" w:cs="Times New Roman"/>
          <w:b/>
          <w:bCs/>
          <w:sz w:val="24"/>
          <w:szCs w:val="24"/>
        </w:rPr>
        <w:t xml:space="preserve">Measurable Sperm Parameters in Different Groups of Lead-Induced Testicular Toxicity in </w:t>
      </w:r>
    </w:p>
    <w:p w:rsidR="00317858" w:rsidRPr="00900CEE" w:rsidRDefault="006644D7" w:rsidP="00317858">
      <w:pPr>
        <w:spacing w:after="0"/>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17858" w:rsidRPr="00900CEE">
        <w:rPr>
          <w:rFonts w:ascii="Times New Roman" w:hAnsi="Times New Roman" w:cs="Times New Roman"/>
          <w:b/>
          <w:bCs/>
          <w:sz w:val="24"/>
          <w:szCs w:val="24"/>
        </w:rPr>
        <w:t xml:space="preserve">Rats Post-Treated with Guava Leaf Extract </w:t>
      </w:r>
    </w:p>
    <w:tbl>
      <w:tblPr>
        <w:tblStyle w:val="LightShading1"/>
        <w:tblW w:w="13366" w:type="dxa"/>
        <w:shd w:val="clear" w:color="auto" w:fill="FFFFFF" w:themeFill="background1"/>
        <w:tblLayout w:type="fixed"/>
        <w:tblLook w:val="04A0" w:firstRow="1" w:lastRow="0" w:firstColumn="1" w:lastColumn="0" w:noHBand="0" w:noVBand="1"/>
      </w:tblPr>
      <w:tblGrid>
        <w:gridCol w:w="2200"/>
        <w:gridCol w:w="1662"/>
        <w:gridCol w:w="1689"/>
        <w:gridCol w:w="1802"/>
        <w:gridCol w:w="1802"/>
        <w:gridCol w:w="1201"/>
        <w:gridCol w:w="1442"/>
        <w:gridCol w:w="1568"/>
      </w:tblGrid>
      <w:tr w:rsidR="00317858" w:rsidRPr="00900CEE" w:rsidTr="00877098">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rsidR="00317858" w:rsidRPr="00900CEE" w:rsidRDefault="00317858" w:rsidP="00877098">
            <w:pPr>
              <w:rPr>
                <w:rFonts w:ascii="Times New Roman" w:hAnsi="Times New Roman" w:cs="Times New Roman"/>
                <w:sz w:val="24"/>
                <w:szCs w:val="24"/>
              </w:rPr>
            </w:pPr>
            <w:bookmarkStart w:id="6" w:name="_Hlk180429399"/>
            <w:r w:rsidRPr="00900CEE">
              <w:rPr>
                <w:rFonts w:ascii="Times New Roman" w:hAnsi="Times New Roman" w:cs="Times New Roman"/>
                <w:sz w:val="24"/>
                <w:szCs w:val="24"/>
              </w:rPr>
              <w:t>Parameters</w:t>
            </w:r>
          </w:p>
        </w:tc>
        <w:tc>
          <w:tcPr>
            <w:tcW w:w="1662" w:type="dxa"/>
            <w:shd w:val="clear" w:color="auto" w:fill="FFFFFF" w:themeFill="background1"/>
          </w:tcPr>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A</w:t>
            </w:r>
          </w:p>
        </w:tc>
        <w:tc>
          <w:tcPr>
            <w:tcW w:w="1689" w:type="dxa"/>
            <w:shd w:val="clear" w:color="auto" w:fill="FFFFFF" w:themeFill="background1"/>
          </w:tcPr>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B</w:t>
            </w:r>
          </w:p>
        </w:tc>
        <w:tc>
          <w:tcPr>
            <w:tcW w:w="1802" w:type="dxa"/>
            <w:shd w:val="clear" w:color="auto" w:fill="FFFFFF" w:themeFill="background1"/>
          </w:tcPr>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C</w:t>
            </w:r>
          </w:p>
        </w:tc>
        <w:tc>
          <w:tcPr>
            <w:tcW w:w="1802" w:type="dxa"/>
            <w:shd w:val="clear" w:color="auto" w:fill="FFFFFF" w:themeFill="background1"/>
          </w:tcPr>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D</w:t>
            </w:r>
          </w:p>
        </w:tc>
        <w:tc>
          <w:tcPr>
            <w:tcW w:w="1201" w:type="dxa"/>
            <w:shd w:val="clear" w:color="auto" w:fill="FFFFFF" w:themeFill="background1"/>
          </w:tcPr>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0CEE">
              <w:rPr>
                <w:rFonts w:ascii="Times New Roman" w:hAnsi="Times New Roman" w:cs="Times New Roman"/>
                <w:sz w:val="24"/>
                <w:szCs w:val="24"/>
              </w:rPr>
              <w:t xml:space="preserve">F </w:t>
            </w:r>
          </w:p>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value</w:t>
            </w:r>
          </w:p>
        </w:tc>
        <w:tc>
          <w:tcPr>
            <w:tcW w:w="1442" w:type="dxa"/>
            <w:shd w:val="clear" w:color="auto" w:fill="FFFFFF" w:themeFill="background1"/>
          </w:tcPr>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 xml:space="preserve">P </w:t>
            </w:r>
          </w:p>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value</w:t>
            </w:r>
          </w:p>
        </w:tc>
        <w:tc>
          <w:tcPr>
            <w:tcW w:w="1568" w:type="dxa"/>
            <w:shd w:val="clear" w:color="auto" w:fill="FFFFFF" w:themeFill="background1"/>
          </w:tcPr>
          <w:p w:rsidR="00317858" w:rsidRPr="00900CEE" w:rsidRDefault="00317858" w:rsidP="008770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Remark</w:t>
            </w:r>
          </w:p>
        </w:tc>
      </w:tr>
      <w:tr w:rsidR="00317858" w:rsidRPr="00900CEE" w:rsidTr="0087709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rsidR="00317858" w:rsidRPr="00900CEE" w:rsidRDefault="00317858" w:rsidP="00877098">
            <w:pPr>
              <w:rPr>
                <w:rFonts w:ascii="Times New Roman" w:hAnsi="Times New Roman" w:cs="Times New Roman"/>
                <w:bCs w:val="0"/>
                <w:color w:val="000000"/>
                <w:sz w:val="24"/>
                <w:szCs w:val="24"/>
              </w:rPr>
            </w:pPr>
            <w:r w:rsidRPr="00900CEE">
              <w:rPr>
                <w:rFonts w:ascii="Times New Roman" w:hAnsi="Times New Roman" w:cs="Times New Roman"/>
                <w:b w:val="0"/>
                <w:color w:val="000000"/>
                <w:sz w:val="24"/>
                <w:szCs w:val="24"/>
              </w:rPr>
              <w:t>Active Motile (%)</w:t>
            </w:r>
          </w:p>
        </w:tc>
        <w:tc>
          <w:tcPr>
            <w:tcW w:w="1662"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81.67±12.1</w:t>
            </w:r>
            <w:r w:rsidRPr="00900CEE">
              <w:rPr>
                <w:rFonts w:ascii="Times New Roman" w:hAnsi="Times New Roman" w:cs="Times New Roman"/>
                <w:sz w:val="24"/>
                <w:szCs w:val="24"/>
                <w:vertAlign w:val="superscript"/>
              </w:rPr>
              <w:t>a</w:t>
            </w:r>
          </w:p>
        </w:tc>
        <w:tc>
          <w:tcPr>
            <w:tcW w:w="1689"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3.75±2.7</w:t>
            </w:r>
            <w:r w:rsidRPr="00900CEE">
              <w:rPr>
                <w:rFonts w:ascii="Times New Roman" w:hAnsi="Times New Roman" w:cs="Times New Roman"/>
                <w:sz w:val="24"/>
                <w:szCs w:val="24"/>
                <w:vertAlign w:val="superscript"/>
              </w:rPr>
              <w:t>b</w:t>
            </w:r>
          </w:p>
        </w:tc>
        <w:tc>
          <w:tcPr>
            <w:tcW w:w="1802"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26.25±8.5</w:t>
            </w:r>
            <w:r w:rsidRPr="00900CEE">
              <w:rPr>
                <w:rFonts w:ascii="Times New Roman" w:hAnsi="Times New Roman" w:cs="Times New Roman"/>
                <w:sz w:val="24"/>
                <w:szCs w:val="24"/>
                <w:vertAlign w:val="superscript"/>
              </w:rPr>
              <w:t>c</w:t>
            </w:r>
          </w:p>
        </w:tc>
        <w:tc>
          <w:tcPr>
            <w:tcW w:w="1802"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48.3±7.64</w:t>
            </w:r>
            <w:r w:rsidRPr="00900CEE">
              <w:rPr>
                <w:rFonts w:ascii="Times New Roman" w:hAnsi="Times New Roman" w:cs="Times New Roman"/>
                <w:sz w:val="24"/>
                <w:szCs w:val="24"/>
                <w:vertAlign w:val="superscript"/>
              </w:rPr>
              <w:t>d</w:t>
            </w:r>
          </w:p>
        </w:tc>
        <w:tc>
          <w:tcPr>
            <w:tcW w:w="1201"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48.69</w:t>
            </w:r>
          </w:p>
        </w:tc>
        <w:tc>
          <w:tcPr>
            <w:tcW w:w="1442"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&lt;0.0001</w:t>
            </w:r>
          </w:p>
        </w:tc>
        <w:tc>
          <w:tcPr>
            <w:tcW w:w="1568"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S</w:t>
            </w:r>
          </w:p>
        </w:tc>
      </w:tr>
      <w:tr w:rsidR="00317858" w:rsidRPr="00900CEE" w:rsidTr="00877098">
        <w:trPr>
          <w:trHeight w:val="315"/>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rsidR="00317858" w:rsidRPr="00900CEE" w:rsidRDefault="00317858" w:rsidP="00877098">
            <w:pPr>
              <w:rPr>
                <w:rFonts w:ascii="Times New Roman" w:hAnsi="Times New Roman" w:cs="Times New Roman"/>
                <w:b w:val="0"/>
                <w:color w:val="000000"/>
                <w:sz w:val="24"/>
                <w:szCs w:val="24"/>
              </w:rPr>
            </w:pPr>
            <w:r w:rsidRPr="00900CEE">
              <w:rPr>
                <w:rFonts w:ascii="Times New Roman" w:hAnsi="Times New Roman" w:cs="Times New Roman"/>
                <w:b w:val="0"/>
                <w:color w:val="000000"/>
                <w:sz w:val="24"/>
                <w:szCs w:val="24"/>
              </w:rPr>
              <w:t>Dead (%)</w:t>
            </w:r>
          </w:p>
        </w:tc>
        <w:tc>
          <w:tcPr>
            <w:tcW w:w="1662" w:type="dxa"/>
            <w:shd w:val="clear" w:color="auto" w:fill="FFFFFF" w:themeFill="background1"/>
          </w:tcPr>
          <w:p w:rsidR="00317858" w:rsidRPr="00900CEE" w:rsidRDefault="00317858" w:rsidP="008770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 xml:space="preserve">    7.0±6.48</w:t>
            </w:r>
            <w:r w:rsidRPr="00900CEE">
              <w:rPr>
                <w:rFonts w:ascii="Times New Roman" w:hAnsi="Times New Roman" w:cs="Times New Roman"/>
                <w:sz w:val="24"/>
                <w:szCs w:val="24"/>
                <w:vertAlign w:val="superscript"/>
              </w:rPr>
              <w:t>a</w:t>
            </w:r>
          </w:p>
        </w:tc>
        <w:tc>
          <w:tcPr>
            <w:tcW w:w="1689"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92.5±9.6</w:t>
            </w:r>
            <w:r w:rsidRPr="00900CEE">
              <w:rPr>
                <w:rFonts w:ascii="Times New Roman" w:hAnsi="Times New Roman" w:cs="Times New Roman"/>
                <w:sz w:val="24"/>
                <w:szCs w:val="24"/>
                <w:vertAlign w:val="superscript"/>
              </w:rPr>
              <w:t>b</w:t>
            </w:r>
          </w:p>
        </w:tc>
        <w:tc>
          <w:tcPr>
            <w:tcW w:w="1802"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65.0±7.07</w:t>
            </w:r>
            <w:r w:rsidRPr="00900CEE">
              <w:rPr>
                <w:rFonts w:ascii="Times New Roman" w:hAnsi="Times New Roman" w:cs="Times New Roman"/>
                <w:sz w:val="24"/>
                <w:szCs w:val="24"/>
                <w:vertAlign w:val="superscript"/>
              </w:rPr>
              <w:t>c</w:t>
            </w:r>
          </w:p>
        </w:tc>
        <w:tc>
          <w:tcPr>
            <w:tcW w:w="1802"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40.0±10.0</w:t>
            </w:r>
            <w:r w:rsidRPr="00900CEE">
              <w:rPr>
                <w:rFonts w:ascii="Times New Roman" w:hAnsi="Times New Roman" w:cs="Times New Roman"/>
                <w:sz w:val="24"/>
                <w:szCs w:val="24"/>
                <w:vertAlign w:val="superscript"/>
              </w:rPr>
              <w:t>d</w:t>
            </w:r>
          </w:p>
        </w:tc>
        <w:tc>
          <w:tcPr>
            <w:tcW w:w="1201"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121.5</w:t>
            </w:r>
          </w:p>
        </w:tc>
        <w:tc>
          <w:tcPr>
            <w:tcW w:w="1442"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&lt;0.0001</w:t>
            </w:r>
          </w:p>
        </w:tc>
        <w:tc>
          <w:tcPr>
            <w:tcW w:w="1568"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CEE">
              <w:rPr>
                <w:rFonts w:ascii="Times New Roman" w:hAnsi="Times New Roman" w:cs="Times New Roman"/>
                <w:sz w:val="24"/>
                <w:szCs w:val="24"/>
              </w:rPr>
              <w:t>S</w:t>
            </w:r>
          </w:p>
        </w:tc>
      </w:tr>
      <w:tr w:rsidR="00317858" w:rsidRPr="00900CEE" w:rsidTr="0087709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rsidR="00317858" w:rsidRPr="00900CEE" w:rsidRDefault="00317858" w:rsidP="00877098">
            <w:pPr>
              <w:rPr>
                <w:rFonts w:ascii="Times New Roman" w:hAnsi="Times New Roman" w:cs="Times New Roman"/>
                <w:b w:val="0"/>
                <w:color w:val="000000"/>
              </w:rPr>
            </w:pPr>
            <w:r w:rsidRPr="00900CEE">
              <w:rPr>
                <w:rFonts w:ascii="Times New Roman" w:hAnsi="Times New Roman" w:cs="Times New Roman"/>
                <w:b w:val="0"/>
                <w:color w:val="000000"/>
              </w:rPr>
              <w:t>Count (cells/</w:t>
            </w:r>
            <w:proofErr w:type="gramStart"/>
            <w:r w:rsidRPr="00900CEE">
              <w:rPr>
                <w:rFonts w:ascii="Times New Roman" w:hAnsi="Times New Roman" w:cs="Times New Roman"/>
                <w:b w:val="0"/>
                <w:color w:val="000000"/>
              </w:rPr>
              <w:t>ml)</w:t>
            </w:r>
            <w:r w:rsidRPr="00900CEE">
              <w:rPr>
                <w:rFonts w:ascii="Times New Roman" w:hAnsi="Times New Roman" w:cs="Times New Roman"/>
                <w:b w:val="0"/>
                <w:sz w:val="20"/>
                <w:szCs w:val="20"/>
              </w:rPr>
              <w:t>x</w:t>
            </w:r>
            <w:proofErr w:type="gramEnd"/>
            <w:r w:rsidRPr="00900CEE">
              <w:rPr>
                <w:rFonts w:ascii="Times New Roman" w:hAnsi="Times New Roman" w:cs="Times New Roman"/>
                <w:b w:val="0"/>
              </w:rPr>
              <w:t>10</w:t>
            </w:r>
            <w:r w:rsidRPr="00900CEE">
              <w:rPr>
                <w:rFonts w:ascii="Times New Roman" w:hAnsi="Times New Roman" w:cs="Times New Roman"/>
                <w:b w:val="0"/>
                <w:vertAlign w:val="superscript"/>
              </w:rPr>
              <w:t>7</w:t>
            </w:r>
          </w:p>
        </w:tc>
        <w:tc>
          <w:tcPr>
            <w:tcW w:w="1662"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7.04±0.7</w:t>
            </w:r>
            <w:r w:rsidRPr="00900CEE">
              <w:rPr>
                <w:rFonts w:ascii="Times New Roman" w:hAnsi="Times New Roman" w:cs="Times New Roman"/>
                <w:sz w:val="24"/>
                <w:szCs w:val="24"/>
                <w:vertAlign w:val="superscript"/>
              </w:rPr>
              <w:t>c</w:t>
            </w:r>
          </w:p>
        </w:tc>
        <w:tc>
          <w:tcPr>
            <w:tcW w:w="1689"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0.88±0.8</w:t>
            </w:r>
            <w:r w:rsidRPr="00900CEE">
              <w:rPr>
                <w:rFonts w:ascii="Times New Roman" w:hAnsi="Times New Roman" w:cs="Times New Roman"/>
                <w:sz w:val="24"/>
                <w:szCs w:val="24"/>
                <w:vertAlign w:val="superscript"/>
              </w:rPr>
              <w:t>b</w:t>
            </w:r>
          </w:p>
        </w:tc>
        <w:tc>
          <w:tcPr>
            <w:tcW w:w="1802"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2.0±0.11</w:t>
            </w:r>
            <w:r w:rsidRPr="00900CEE">
              <w:rPr>
                <w:rFonts w:ascii="Times New Roman" w:hAnsi="Times New Roman" w:cs="Times New Roman"/>
                <w:sz w:val="24"/>
                <w:szCs w:val="24"/>
                <w:vertAlign w:val="superscript"/>
              </w:rPr>
              <w:t>a</w:t>
            </w:r>
          </w:p>
        </w:tc>
        <w:tc>
          <w:tcPr>
            <w:tcW w:w="1802"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2.28±1.25</w:t>
            </w:r>
            <w:r w:rsidRPr="00900CEE">
              <w:rPr>
                <w:rFonts w:ascii="Times New Roman" w:hAnsi="Times New Roman" w:cs="Times New Roman"/>
                <w:sz w:val="24"/>
                <w:szCs w:val="24"/>
                <w:vertAlign w:val="superscript"/>
              </w:rPr>
              <w:t>a</w:t>
            </w:r>
          </w:p>
        </w:tc>
        <w:tc>
          <w:tcPr>
            <w:tcW w:w="1201"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3.147</w:t>
            </w:r>
          </w:p>
        </w:tc>
        <w:tc>
          <w:tcPr>
            <w:tcW w:w="1442"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0.0221</w:t>
            </w:r>
          </w:p>
        </w:tc>
        <w:tc>
          <w:tcPr>
            <w:tcW w:w="1568" w:type="dxa"/>
            <w:shd w:val="clear" w:color="auto" w:fill="FFFFFF" w:themeFill="background1"/>
          </w:tcPr>
          <w:p w:rsidR="00317858" w:rsidRPr="00900CEE" w:rsidRDefault="00317858" w:rsidP="008770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CEE">
              <w:rPr>
                <w:rFonts w:ascii="Times New Roman" w:hAnsi="Times New Roman" w:cs="Times New Roman"/>
                <w:sz w:val="24"/>
                <w:szCs w:val="24"/>
              </w:rPr>
              <w:t>S</w:t>
            </w:r>
          </w:p>
        </w:tc>
      </w:tr>
      <w:tr w:rsidR="00317858" w:rsidRPr="00900CEE" w:rsidTr="003B5F00">
        <w:trPr>
          <w:trHeight w:val="315"/>
        </w:trPr>
        <w:tc>
          <w:tcPr>
            <w:cnfStyle w:val="001000000000" w:firstRow="0" w:lastRow="0" w:firstColumn="1" w:lastColumn="0" w:oddVBand="0" w:evenVBand="0" w:oddHBand="0" w:evenHBand="0" w:firstRowFirstColumn="0" w:firstRowLastColumn="0" w:lastRowFirstColumn="0" w:lastRowLastColumn="0"/>
            <w:tcW w:w="2200" w:type="dxa"/>
            <w:shd w:val="clear" w:color="auto" w:fill="FFFF00"/>
          </w:tcPr>
          <w:p w:rsidR="00317858" w:rsidRPr="00900CEE" w:rsidRDefault="003B5F00" w:rsidP="00877098">
            <w:pPr>
              <w:rPr>
                <w:rFonts w:ascii="Times New Roman" w:hAnsi="Times New Roman" w:cs="Times New Roman"/>
                <w:b w:val="0"/>
                <w:color w:val="000000"/>
                <w:sz w:val="24"/>
                <w:szCs w:val="24"/>
                <w:vertAlign w:val="superscript"/>
              </w:rPr>
            </w:pPr>
            <w:r>
              <w:rPr>
                <w:rFonts w:ascii="Times New Roman" w:hAnsi="Times New Roman" w:cs="Times New Roman"/>
                <w:b w:val="0"/>
                <w:color w:val="000000"/>
                <w:sz w:val="24"/>
                <w:szCs w:val="24"/>
              </w:rPr>
              <w:t>pH</w:t>
            </w:r>
          </w:p>
        </w:tc>
        <w:tc>
          <w:tcPr>
            <w:tcW w:w="1662"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7.41±0.37</w:t>
            </w:r>
            <w:r w:rsidRPr="00900CEE">
              <w:rPr>
                <w:rFonts w:ascii="Times New Roman" w:hAnsi="Times New Roman" w:cs="Times New Roman"/>
                <w:sz w:val="24"/>
                <w:szCs w:val="24"/>
                <w:vertAlign w:val="superscript"/>
              </w:rPr>
              <w:t>a</w:t>
            </w:r>
          </w:p>
        </w:tc>
        <w:tc>
          <w:tcPr>
            <w:tcW w:w="1689"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8.50±0.6</w:t>
            </w:r>
            <w:r w:rsidRPr="00900CEE">
              <w:rPr>
                <w:rFonts w:ascii="Times New Roman" w:hAnsi="Times New Roman" w:cs="Times New Roman"/>
                <w:sz w:val="24"/>
                <w:szCs w:val="24"/>
                <w:vertAlign w:val="superscript"/>
              </w:rPr>
              <w:t>b</w:t>
            </w:r>
          </w:p>
        </w:tc>
        <w:tc>
          <w:tcPr>
            <w:tcW w:w="1802"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7.75±0.29</w:t>
            </w:r>
            <w:r w:rsidRPr="00900CEE">
              <w:rPr>
                <w:rFonts w:ascii="Times New Roman" w:hAnsi="Times New Roman" w:cs="Times New Roman"/>
                <w:sz w:val="24"/>
                <w:szCs w:val="24"/>
                <w:vertAlign w:val="superscript"/>
              </w:rPr>
              <w:t>a</w:t>
            </w:r>
          </w:p>
        </w:tc>
        <w:tc>
          <w:tcPr>
            <w:tcW w:w="1802"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7.83±0.29</w:t>
            </w:r>
            <w:r w:rsidRPr="00900CEE">
              <w:rPr>
                <w:rFonts w:ascii="Times New Roman" w:hAnsi="Times New Roman" w:cs="Times New Roman"/>
                <w:sz w:val="24"/>
                <w:szCs w:val="24"/>
                <w:vertAlign w:val="superscript"/>
              </w:rPr>
              <w:t>a</w:t>
            </w:r>
          </w:p>
        </w:tc>
        <w:tc>
          <w:tcPr>
            <w:tcW w:w="1201"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4.875</w:t>
            </w:r>
          </w:p>
        </w:tc>
        <w:tc>
          <w:tcPr>
            <w:tcW w:w="1442"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0.0026</w:t>
            </w:r>
          </w:p>
        </w:tc>
        <w:tc>
          <w:tcPr>
            <w:tcW w:w="1568" w:type="dxa"/>
            <w:shd w:val="clear" w:color="auto" w:fill="FFFFFF" w:themeFill="background1"/>
          </w:tcPr>
          <w:p w:rsidR="00317858" w:rsidRPr="00900CEE" w:rsidRDefault="00317858" w:rsidP="008770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CEE">
              <w:rPr>
                <w:rFonts w:ascii="Times New Roman" w:hAnsi="Times New Roman" w:cs="Times New Roman"/>
                <w:sz w:val="24"/>
                <w:szCs w:val="24"/>
              </w:rPr>
              <w:t>S</w:t>
            </w:r>
          </w:p>
        </w:tc>
      </w:tr>
    </w:tbl>
    <w:bookmarkEnd w:id="6"/>
    <w:p w:rsidR="00317858" w:rsidRPr="00900CEE" w:rsidRDefault="00317858" w:rsidP="00317858">
      <w:pPr>
        <w:spacing w:after="0" w:line="240" w:lineRule="auto"/>
        <w:rPr>
          <w:rFonts w:ascii="Times New Roman" w:hAnsi="Times New Roman" w:cs="Times New Roman"/>
          <w:sz w:val="20"/>
          <w:szCs w:val="20"/>
        </w:rPr>
      </w:pPr>
      <w:r w:rsidRPr="00900CEE">
        <w:rPr>
          <w:rFonts w:ascii="Times New Roman" w:hAnsi="Times New Roman" w:cs="Times New Roman"/>
          <w:b/>
          <w:sz w:val="20"/>
          <w:szCs w:val="20"/>
        </w:rPr>
        <w:t>Post Hoc (Tukey’s):</w:t>
      </w:r>
      <w:r w:rsidRPr="00900CEE">
        <w:rPr>
          <w:rFonts w:ascii="Times New Roman" w:hAnsi="Times New Roman" w:cs="Times New Roman"/>
          <w:sz w:val="20"/>
          <w:szCs w:val="20"/>
        </w:rPr>
        <w:t xml:space="preserve"> Values in the row with different superscripts differ significantly at p&lt;0.0</w:t>
      </w:r>
      <w:bookmarkEnd w:id="4"/>
      <w:r w:rsidR="005878DA">
        <w:rPr>
          <w:rFonts w:ascii="Times New Roman" w:hAnsi="Times New Roman" w:cs="Times New Roman"/>
          <w:sz w:val="20"/>
          <w:szCs w:val="20"/>
        </w:rPr>
        <w:t>5</w:t>
      </w:r>
    </w:p>
    <w:p w:rsidR="00317858" w:rsidRPr="00900CEE" w:rsidRDefault="00317858" w:rsidP="00317858">
      <w:pPr>
        <w:spacing w:after="0" w:line="240" w:lineRule="auto"/>
        <w:jc w:val="both"/>
        <w:rPr>
          <w:rFonts w:ascii="Times New Roman" w:hAnsi="Times New Roman" w:cs="Times New Roman"/>
          <w:b/>
          <w:bCs/>
          <w:sz w:val="24"/>
          <w:szCs w:val="24"/>
        </w:rPr>
      </w:pPr>
    </w:p>
    <w:p w:rsidR="00534C81" w:rsidRPr="00900CEE" w:rsidRDefault="00534C81" w:rsidP="00317858">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 xml:space="preserve">Table </w:t>
      </w:r>
      <w:r w:rsidR="0029256E" w:rsidRPr="00900CEE">
        <w:rPr>
          <w:rFonts w:ascii="Times New Roman" w:hAnsi="Times New Roman" w:cs="Times New Roman"/>
          <w:b/>
          <w:bCs/>
          <w:sz w:val="24"/>
          <w:szCs w:val="24"/>
        </w:rPr>
        <w:t>3</w:t>
      </w:r>
      <w:r w:rsidRPr="00900CEE">
        <w:rPr>
          <w:rFonts w:ascii="Times New Roman" w:hAnsi="Times New Roman" w:cs="Times New Roman"/>
          <w:b/>
          <w:bCs/>
          <w:sz w:val="24"/>
          <w:szCs w:val="24"/>
        </w:rPr>
        <w:t>:</w:t>
      </w:r>
      <w:r w:rsidR="006644D7">
        <w:rPr>
          <w:rFonts w:ascii="Times New Roman" w:hAnsi="Times New Roman" w:cs="Times New Roman"/>
          <w:b/>
          <w:bCs/>
          <w:sz w:val="24"/>
          <w:szCs w:val="24"/>
        </w:rPr>
        <w:t xml:space="preserve"> </w:t>
      </w:r>
      <w:r w:rsidRPr="00900CEE">
        <w:rPr>
          <w:rFonts w:ascii="Times New Roman" w:hAnsi="Times New Roman" w:cs="Times New Roman"/>
          <w:b/>
          <w:bCs/>
          <w:sz w:val="24"/>
          <w:szCs w:val="24"/>
        </w:rPr>
        <w:t>Results (</w:t>
      </w:r>
      <w:proofErr w:type="spellStart"/>
      <w:r w:rsidRPr="00900CEE">
        <w:rPr>
          <w:rFonts w:ascii="Times New Roman" w:hAnsi="Times New Roman" w:cs="Times New Roman"/>
          <w:b/>
          <w:bCs/>
          <w:sz w:val="24"/>
          <w:szCs w:val="24"/>
        </w:rPr>
        <w:t>Mean±SD</w:t>
      </w:r>
      <w:proofErr w:type="spellEnd"/>
      <w:r w:rsidRPr="00900CEE">
        <w:rPr>
          <w:rFonts w:ascii="Times New Roman" w:hAnsi="Times New Roman" w:cs="Times New Roman"/>
          <w:b/>
          <w:bCs/>
          <w:sz w:val="24"/>
          <w:szCs w:val="24"/>
        </w:rPr>
        <w:t xml:space="preserve">) of Different Groups of Lead-Induced Testicular Toxicity in Rats Post-Treated with Guava Leaf </w:t>
      </w:r>
    </w:p>
    <w:p w:rsidR="00534C81" w:rsidRPr="00900CEE" w:rsidRDefault="00534C81" w:rsidP="00317858">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 xml:space="preserve">            </w:t>
      </w:r>
      <w:r w:rsidR="006644D7">
        <w:rPr>
          <w:rFonts w:ascii="Times New Roman" w:hAnsi="Times New Roman" w:cs="Times New Roman"/>
          <w:b/>
          <w:bCs/>
          <w:sz w:val="24"/>
          <w:szCs w:val="24"/>
        </w:rPr>
        <w:t xml:space="preserve">   </w:t>
      </w:r>
      <w:r w:rsidRPr="00900CEE">
        <w:rPr>
          <w:rFonts w:ascii="Times New Roman" w:hAnsi="Times New Roman" w:cs="Times New Roman"/>
          <w:b/>
          <w:bCs/>
          <w:sz w:val="24"/>
          <w:szCs w:val="24"/>
        </w:rPr>
        <w:t xml:space="preserve">Extract </w:t>
      </w:r>
    </w:p>
    <w:tbl>
      <w:tblPr>
        <w:tblStyle w:val="LightShading1"/>
        <w:tblpPr w:leftFromText="180" w:rightFromText="180" w:vertAnchor="text" w:horzAnchor="margin" w:tblpY="87"/>
        <w:tblW w:w="12962" w:type="dxa"/>
        <w:shd w:val="clear" w:color="auto" w:fill="FFFFFF" w:themeFill="background1"/>
        <w:tblLook w:val="04A0" w:firstRow="1" w:lastRow="0" w:firstColumn="1" w:lastColumn="0" w:noHBand="0" w:noVBand="1"/>
      </w:tblPr>
      <w:tblGrid>
        <w:gridCol w:w="1774"/>
        <w:gridCol w:w="1890"/>
        <w:gridCol w:w="1901"/>
        <w:gridCol w:w="1890"/>
        <w:gridCol w:w="1901"/>
        <w:gridCol w:w="977"/>
        <w:gridCol w:w="1287"/>
        <w:gridCol w:w="1342"/>
      </w:tblGrid>
      <w:tr w:rsidR="00534C81" w:rsidRPr="00900CEE" w:rsidTr="00325406">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rsidR="00534C81" w:rsidRPr="00900CEE" w:rsidRDefault="00534C81" w:rsidP="00317858">
            <w:pPr>
              <w:rPr>
                <w:rFonts w:ascii="Times New Roman" w:hAnsi="Times New Roman" w:cs="Times New Roman"/>
                <w:szCs w:val="24"/>
              </w:rPr>
            </w:pPr>
            <w:bookmarkStart w:id="7" w:name="_Hlk180427070"/>
            <w:bookmarkStart w:id="8" w:name="_Hlk180425860"/>
            <w:bookmarkStart w:id="9" w:name="_Hlk180425777"/>
            <w:r w:rsidRPr="00900CEE">
              <w:rPr>
                <w:rFonts w:ascii="Times New Roman" w:hAnsi="Times New Roman" w:cs="Times New Roman"/>
                <w:szCs w:val="24"/>
              </w:rPr>
              <w:t>Parameters</w:t>
            </w:r>
          </w:p>
        </w:tc>
        <w:tc>
          <w:tcPr>
            <w:tcW w:w="1890" w:type="dxa"/>
            <w:shd w:val="clear" w:color="auto" w:fill="FFFFFF" w:themeFill="background1"/>
          </w:tcPr>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GROUP</w:t>
            </w:r>
          </w:p>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A</w:t>
            </w:r>
          </w:p>
        </w:tc>
        <w:tc>
          <w:tcPr>
            <w:tcW w:w="1901" w:type="dxa"/>
            <w:shd w:val="clear" w:color="auto" w:fill="FFFFFF" w:themeFill="background1"/>
          </w:tcPr>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GROUP</w:t>
            </w:r>
          </w:p>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B</w:t>
            </w:r>
          </w:p>
        </w:tc>
        <w:tc>
          <w:tcPr>
            <w:tcW w:w="1890" w:type="dxa"/>
            <w:shd w:val="clear" w:color="auto" w:fill="FFFFFF" w:themeFill="background1"/>
          </w:tcPr>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GROUP</w:t>
            </w:r>
          </w:p>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C</w:t>
            </w:r>
          </w:p>
        </w:tc>
        <w:tc>
          <w:tcPr>
            <w:tcW w:w="1901" w:type="dxa"/>
            <w:shd w:val="clear" w:color="auto" w:fill="FFFFFF" w:themeFill="background1"/>
          </w:tcPr>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GROUP</w:t>
            </w:r>
          </w:p>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D</w:t>
            </w:r>
          </w:p>
        </w:tc>
        <w:tc>
          <w:tcPr>
            <w:tcW w:w="977" w:type="dxa"/>
            <w:shd w:val="clear" w:color="auto" w:fill="FFFFFF" w:themeFill="background1"/>
          </w:tcPr>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900CEE">
              <w:rPr>
                <w:rFonts w:ascii="Times New Roman" w:hAnsi="Times New Roman" w:cs="Times New Roman"/>
                <w:szCs w:val="24"/>
              </w:rPr>
              <w:t xml:space="preserve">F </w:t>
            </w:r>
          </w:p>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value</w:t>
            </w:r>
          </w:p>
        </w:tc>
        <w:tc>
          <w:tcPr>
            <w:tcW w:w="1287" w:type="dxa"/>
            <w:shd w:val="clear" w:color="auto" w:fill="FFFFFF" w:themeFill="background1"/>
          </w:tcPr>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900CEE">
              <w:rPr>
                <w:rFonts w:ascii="Times New Roman" w:hAnsi="Times New Roman" w:cs="Times New Roman"/>
                <w:szCs w:val="24"/>
              </w:rPr>
              <w:t xml:space="preserve">P </w:t>
            </w:r>
          </w:p>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Value</w:t>
            </w:r>
          </w:p>
        </w:tc>
        <w:tc>
          <w:tcPr>
            <w:tcW w:w="1342" w:type="dxa"/>
            <w:shd w:val="clear" w:color="auto" w:fill="FFFFFF" w:themeFill="background1"/>
          </w:tcPr>
          <w:p w:rsidR="00534C81" w:rsidRPr="00900CEE" w:rsidRDefault="00534C81" w:rsidP="003178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Remark</w:t>
            </w:r>
          </w:p>
        </w:tc>
      </w:tr>
      <w:tr w:rsidR="00534C81" w:rsidRPr="00900CEE" w:rsidTr="003254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rsidR="00534C81" w:rsidRPr="00900CEE" w:rsidRDefault="00534C81" w:rsidP="00325406">
            <w:pPr>
              <w:rPr>
                <w:rFonts w:ascii="Times New Roman" w:hAnsi="Times New Roman" w:cs="Times New Roman"/>
                <w:b w:val="0"/>
                <w:color w:val="000000"/>
                <w:szCs w:val="24"/>
              </w:rPr>
            </w:pPr>
            <w:bookmarkStart w:id="10" w:name="_Hlk180425808"/>
            <w:bookmarkEnd w:id="7"/>
            <w:proofErr w:type="spellStart"/>
            <w:r w:rsidRPr="00900CEE">
              <w:rPr>
                <w:rFonts w:ascii="Times New Roman" w:hAnsi="Times New Roman" w:cs="Times New Roman"/>
                <w:b w:val="0"/>
                <w:color w:val="000000"/>
                <w:szCs w:val="24"/>
              </w:rPr>
              <w:t>rLH</w:t>
            </w:r>
            <w:proofErr w:type="spellEnd"/>
            <w:r w:rsidRPr="00900CEE">
              <w:rPr>
                <w:rFonts w:ascii="Times New Roman" w:hAnsi="Times New Roman" w:cs="Times New Roman"/>
                <w:b w:val="0"/>
                <w:color w:val="000000"/>
                <w:szCs w:val="24"/>
              </w:rPr>
              <w:t xml:space="preserve"> (</w:t>
            </w:r>
            <w:proofErr w:type="spellStart"/>
            <w:r w:rsidRPr="00900CEE">
              <w:rPr>
                <w:rFonts w:ascii="Times New Roman" w:hAnsi="Times New Roman" w:cs="Times New Roman"/>
                <w:b w:val="0"/>
                <w:color w:val="000000"/>
                <w:szCs w:val="24"/>
              </w:rPr>
              <w:t>miu</w:t>
            </w:r>
            <w:proofErr w:type="spellEnd"/>
            <w:r w:rsidRPr="00900CEE">
              <w:rPr>
                <w:rFonts w:ascii="Times New Roman" w:hAnsi="Times New Roman" w:cs="Times New Roman"/>
                <w:b w:val="0"/>
                <w:color w:val="000000"/>
                <w:szCs w:val="24"/>
              </w:rPr>
              <w:t>/ml)</w:t>
            </w:r>
          </w:p>
        </w:tc>
        <w:tc>
          <w:tcPr>
            <w:tcW w:w="1890"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2.40±1.08</w:t>
            </w:r>
            <w:r w:rsidRPr="00900CEE">
              <w:rPr>
                <w:rFonts w:ascii="Times New Roman" w:hAnsi="Times New Roman" w:cs="Times New Roman"/>
                <w:szCs w:val="24"/>
                <w:vertAlign w:val="superscript"/>
              </w:rPr>
              <w:t>a</w:t>
            </w:r>
          </w:p>
        </w:tc>
        <w:tc>
          <w:tcPr>
            <w:tcW w:w="1901"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5.07±0.21</w:t>
            </w:r>
            <w:r w:rsidRPr="00900CEE">
              <w:rPr>
                <w:rFonts w:ascii="Times New Roman" w:hAnsi="Times New Roman" w:cs="Times New Roman"/>
                <w:szCs w:val="24"/>
                <w:vertAlign w:val="superscript"/>
              </w:rPr>
              <w:t>b</w:t>
            </w:r>
          </w:p>
        </w:tc>
        <w:tc>
          <w:tcPr>
            <w:tcW w:w="1890"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3.63±0.37</w:t>
            </w:r>
            <w:r w:rsidRPr="00900CEE">
              <w:rPr>
                <w:rFonts w:ascii="Times New Roman" w:hAnsi="Times New Roman" w:cs="Times New Roman"/>
                <w:szCs w:val="24"/>
                <w:vertAlign w:val="superscript"/>
              </w:rPr>
              <w:t>c</w:t>
            </w:r>
          </w:p>
        </w:tc>
        <w:tc>
          <w:tcPr>
            <w:tcW w:w="1901"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3.22±0.13</w:t>
            </w:r>
            <w:r w:rsidRPr="00900CEE">
              <w:rPr>
                <w:rFonts w:ascii="Times New Roman" w:hAnsi="Times New Roman" w:cs="Times New Roman"/>
                <w:szCs w:val="24"/>
                <w:vertAlign w:val="superscript"/>
              </w:rPr>
              <w:t>c</w:t>
            </w:r>
          </w:p>
        </w:tc>
        <w:tc>
          <w:tcPr>
            <w:tcW w:w="977"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14.98</w:t>
            </w:r>
          </w:p>
        </w:tc>
        <w:tc>
          <w:tcPr>
            <w:tcW w:w="1287"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rsidTr="00325406">
        <w:trPr>
          <w:trHeight w:val="342"/>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rsidR="00534C81" w:rsidRPr="00900CEE" w:rsidRDefault="00534C81" w:rsidP="00325406">
            <w:pPr>
              <w:rPr>
                <w:rFonts w:ascii="Times New Roman" w:hAnsi="Times New Roman" w:cs="Times New Roman"/>
                <w:b w:val="0"/>
                <w:color w:val="000000"/>
                <w:szCs w:val="24"/>
              </w:rPr>
            </w:pPr>
            <w:bookmarkStart w:id="11" w:name="_Hlk180426672"/>
            <w:bookmarkEnd w:id="8"/>
            <w:bookmarkEnd w:id="10"/>
            <w:proofErr w:type="spellStart"/>
            <w:r w:rsidRPr="00900CEE">
              <w:rPr>
                <w:rFonts w:ascii="Times New Roman" w:hAnsi="Times New Roman" w:cs="Times New Roman"/>
                <w:b w:val="0"/>
                <w:color w:val="000000"/>
                <w:szCs w:val="24"/>
              </w:rPr>
              <w:t>rFSH</w:t>
            </w:r>
            <w:proofErr w:type="spellEnd"/>
            <w:r w:rsidRPr="00900CEE">
              <w:rPr>
                <w:rFonts w:ascii="Times New Roman" w:hAnsi="Times New Roman" w:cs="Times New Roman"/>
                <w:b w:val="0"/>
                <w:color w:val="000000"/>
                <w:szCs w:val="24"/>
              </w:rPr>
              <w:t xml:space="preserve"> (</w:t>
            </w:r>
            <w:proofErr w:type="spellStart"/>
            <w:r w:rsidRPr="00900CEE">
              <w:rPr>
                <w:rFonts w:ascii="Times New Roman" w:hAnsi="Times New Roman" w:cs="Times New Roman"/>
                <w:b w:val="0"/>
                <w:color w:val="000000"/>
                <w:szCs w:val="24"/>
              </w:rPr>
              <w:t>miu</w:t>
            </w:r>
            <w:proofErr w:type="spellEnd"/>
            <w:r w:rsidRPr="00900CEE">
              <w:rPr>
                <w:rFonts w:ascii="Times New Roman" w:hAnsi="Times New Roman" w:cs="Times New Roman"/>
                <w:b w:val="0"/>
                <w:color w:val="000000"/>
                <w:szCs w:val="24"/>
              </w:rPr>
              <w:t>/ml)</w:t>
            </w:r>
          </w:p>
        </w:tc>
        <w:tc>
          <w:tcPr>
            <w:tcW w:w="1890"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1.72±0.44</w:t>
            </w:r>
            <w:r w:rsidRPr="00900CEE">
              <w:rPr>
                <w:rFonts w:ascii="Times New Roman" w:hAnsi="Times New Roman" w:cs="Times New Roman"/>
                <w:szCs w:val="24"/>
                <w:vertAlign w:val="superscript"/>
              </w:rPr>
              <w:t>a</w:t>
            </w:r>
          </w:p>
        </w:tc>
        <w:tc>
          <w:tcPr>
            <w:tcW w:w="1901"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4.40±0.38</w:t>
            </w:r>
            <w:r w:rsidRPr="00900CEE">
              <w:rPr>
                <w:rFonts w:ascii="Times New Roman" w:hAnsi="Times New Roman" w:cs="Times New Roman"/>
                <w:szCs w:val="24"/>
                <w:vertAlign w:val="superscript"/>
              </w:rPr>
              <w:t>b</w:t>
            </w:r>
          </w:p>
        </w:tc>
        <w:tc>
          <w:tcPr>
            <w:tcW w:w="1890"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3.62±0.31</w:t>
            </w:r>
            <w:r w:rsidRPr="00900CEE">
              <w:rPr>
                <w:rFonts w:ascii="Times New Roman" w:hAnsi="Times New Roman" w:cs="Times New Roman"/>
                <w:szCs w:val="24"/>
                <w:vertAlign w:val="superscript"/>
              </w:rPr>
              <w:t>c</w:t>
            </w:r>
          </w:p>
        </w:tc>
        <w:tc>
          <w:tcPr>
            <w:tcW w:w="1901"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vertAlign w:val="superscript"/>
              </w:rPr>
            </w:pPr>
            <w:r w:rsidRPr="00900CEE">
              <w:rPr>
                <w:rFonts w:ascii="Times New Roman" w:hAnsi="Times New Roman" w:cs="Times New Roman"/>
                <w:szCs w:val="24"/>
              </w:rPr>
              <w:t>2.50±0.23</w:t>
            </w:r>
            <w:r w:rsidRPr="00900CEE">
              <w:rPr>
                <w:rFonts w:ascii="Times New Roman" w:hAnsi="Times New Roman" w:cs="Times New Roman"/>
                <w:szCs w:val="24"/>
                <w:vertAlign w:val="superscript"/>
              </w:rPr>
              <w:t>d</w:t>
            </w:r>
          </w:p>
        </w:tc>
        <w:tc>
          <w:tcPr>
            <w:tcW w:w="977"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70.80</w:t>
            </w:r>
          </w:p>
        </w:tc>
        <w:tc>
          <w:tcPr>
            <w:tcW w:w="1287"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rsidTr="0032540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rsidR="00534C81" w:rsidRPr="00900CEE" w:rsidRDefault="00534C81" w:rsidP="00325406">
            <w:pPr>
              <w:rPr>
                <w:rFonts w:ascii="Times New Roman" w:hAnsi="Times New Roman" w:cs="Times New Roman"/>
                <w:b w:val="0"/>
                <w:color w:val="000000"/>
                <w:szCs w:val="24"/>
              </w:rPr>
            </w:pPr>
            <w:bookmarkStart w:id="12" w:name="_Hlk180426815"/>
            <w:bookmarkEnd w:id="11"/>
            <w:r w:rsidRPr="00900CEE">
              <w:rPr>
                <w:rFonts w:ascii="Times New Roman" w:hAnsi="Times New Roman" w:cs="Times New Roman"/>
                <w:b w:val="0"/>
                <w:color w:val="000000"/>
                <w:szCs w:val="24"/>
              </w:rPr>
              <w:t>TESTO (ng/ml)</w:t>
            </w:r>
          </w:p>
        </w:tc>
        <w:tc>
          <w:tcPr>
            <w:tcW w:w="1890"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4.57±0.81</w:t>
            </w:r>
            <w:r w:rsidRPr="00900CEE">
              <w:rPr>
                <w:rFonts w:ascii="Times New Roman" w:hAnsi="Times New Roman" w:cs="Times New Roman"/>
                <w:szCs w:val="24"/>
                <w:vertAlign w:val="superscript"/>
              </w:rPr>
              <w:t>a</w:t>
            </w:r>
          </w:p>
        </w:tc>
        <w:tc>
          <w:tcPr>
            <w:tcW w:w="1901"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0.20±0.09</w:t>
            </w:r>
            <w:r w:rsidRPr="00900CEE">
              <w:rPr>
                <w:rFonts w:ascii="Times New Roman" w:hAnsi="Times New Roman" w:cs="Times New Roman"/>
                <w:szCs w:val="24"/>
                <w:vertAlign w:val="superscript"/>
              </w:rPr>
              <w:t>b</w:t>
            </w:r>
          </w:p>
        </w:tc>
        <w:tc>
          <w:tcPr>
            <w:tcW w:w="1890"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1.28±0.08</w:t>
            </w:r>
            <w:r w:rsidRPr="00900CEE">
              <w:rPr>
                <w:rFonts w:ascii="Times New Roman" w:hAnsi="Times New Roman" w:cs="Times New Roman"/>
                <w:szCs w:val="24"/>
                <w:vertAlign w:val="superscript"/>
              </w:rPr>
              <w:t>c</w:t>
            </w:r>
          </w:p>
        </w:tc>
        <w:tc>
          <w:tcPr>
            <w:tcW w:w="1901"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2.10±0.66</w:t>
            </w:r>
            <w:r w:rsidRPr="00900CEE">
              <w:rPr>
                <w:rFonts w:ascii="Times New Roman" w:hAnsi="Times New Roman" w:cs="Times New Roman"/>
                <w:szCs w:val="24"/>
                <w:vertAlign w:val="superscript"/>
              </w:rPr>
              <w:t>d</w:t>
            </w:r>
          </w:p>
        </w:tc>
        <w:tc>
          <w:tcPr>
            <w:tcW w:w="977"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43.60</w:t>
            </w:r>
          </w:p>
        </w:tc>
        <w:tc>
          <w:tcPr>
            <w:tcW w:w="1287"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rsidTr="00325406">
        <w:trPr>
          <w:trHeight w:val="243"/>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rsidR="00534C81" w:rsidRPr="00900CEE" w:rsidRDefault="00534C81" w:rsidP="00325406">
            <w:pPr>
              <w:rPr>
                <w:rFonts w:ascii="Times New Roman" w:hAnsi="Times New Roman" w:cs="Times New Roman"/>
                <w:b w:val="0"/>
                <w:color w:val="000000"/>
                <w:szCs w:val="24"/>
              </w:rPr>
            </w:pPr>
            <w:bookmarkStart w:id="13" w:name="_Hlk180427227"/>
            <w:bookmarkEnd w:id="12"/>
            <w:proofErr w:type="spellStart"/>
            <w:r w:rsidRPr="00900CEE">
              <w:rPr>
                <w:rFonts w:ascii="Times New Roman" w:hAnsi="Times New Roman" w:cs="Times New Roman"/>
                <w:b w:val="0"/>
                <w:color w:val="000000"/>
                <w:szCs w:val="24"/>
              </w:rPr>
              <w:t>rLH</w:t>
            </w:r>
            <w:proofErr w:type="spellEnd"/>
            <w:r w:rsidRPr="00900CEE">
              <w:rPr>
                <w:rFonts w:ascii="Times New Roman" w:hAnsi="Times New Roman" w:cs="Times New Roman"/>
                <w:b w:val="0"/>
                <w:color w:val="000000"/>
                <w:szCs w:val="24"/>
              </w:rPr>
              <w:t>/</w:t>
            </w:r>
            <w:proofErr w:type="spellStart"/>
            <w:r w:rsidRPr="00900CEE">
              <w:rPr>
                <w:rFonts w:ascii="Times New Roman" w:hAnsi="Times New Roman" w:cs="Times New Roman"/>
                <w:b w:val="0"/>
                <w:color w:val="000000"/>
                <w:szCs w:val="24"/>
              </w:rPr>
              <w:t>rFSH</w:t>
            </w:r>
            <w:proofErr w:type="spellEnd"/>
          </w:p>
        </w:tc>
        <w:tc>
          <w:tcPr>
            <w:tcW w:w="1890"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1.49±0.75</w:t>
            </w:r>
            <w:r w:rsidRPr="00900CEE">
              <w:rPr>
                <w:rFonts w:ascii="Times New Roman" w:hAnsi="Times New Roman" w:cs="Times New Roman"/>
                <w:szCs w:val="24"/>
                <w:vertAlign w:val="superscript"/>
              </w:rPr>
              <w:t>a</w:t>
            </w:r>
          </w:p>
        </w:tc>
        <w:tc>
          <w:tcPr>
            <w:tcW w:w="1901"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1.16±0.15</w:t>
            </w:r>
            <w:r w:rsidRPr="00900CEE">
              <w:rPr>
                <w:rFonts w:ascii="Times New Roman" w:hAnsi="Times New Roman" w:cs="Times New Roman"/>
                <w:szCs w:val="24"/>
                <w:vertAlign w:val="superscript"/>
              </w:rPr>
              <w:t>b</w:t>
            </w:r>
          </w:p>
        </w:tc>
        <w:tc>
          <w:tcPr>
            <w:tcW w:w="1890"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1.01±0.16</w:t>
            </w:r>
            <w:r w:rsidRPr="00900CEE">
              <w:rPr>
                <w:rFonts w:ascii="Times New Roman" w:hAnsi="Times New Roman" w:cs="Times New Roman"/>
                <w:szCs w:val="24"/>
                <w:vertAlign w:val="superscript"/>
              </w:rPr>
              <w:t>b</w:t>
            </w:r>
          </w:p>
        </w:tc>
        <w:tc>
          <w:tcPr>
            <w:tcW w:w="1901"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1.29±0.14</w:t>
            </w:r>
            <w:r w:rsidRPr="00900CEE">
              <w:rPr>
                <w:rFonts w:ascii="Times New Roman" w:hAnsi="Times New Roman" w:cs="Times New Roman"/>
                <w:szCs w:val="24"/>
                <w:vertAlign w:val="superscript"/>
              </w:rPr>
              <w:t>a</w:t>
            </w:r>
          </w:p>
        </w:tc>
        <w:tc>
          <w:tcPr>
            <w:tcW w:w="977"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4.059</w:t>
            </w:r>
          </w:p>
        </w:tc>
        <w:tc>
          <w:tcPr>
            <w:tcW w:w="1287"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0.0034</w:t>
            </w:r>
          </w:p>
        </w:tc>
        <w:tc>
          <w:tcPr>
            <w:tcW w:w="1342"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rsidTr="0032540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rsidR="00534C81" w:rsidRPr="00900CEE" w:rsidRDefault="00534C81" w:rsidP="00325406">
            <w:pPr>
              <w:rPr>
                <w:rFonts w:ascii="Times New Roman" w:hAnsi="Times New Roman" w:cs="Times New Roman"/>
                <w:b w:val="0"/>
                <w:color w:val="000000"/>
                <w:szCs w:val="24"/>
              </w:rPr>
            </w:pPr>
            <w:proofErr w:type="spellStart"/>
            <w:r w:rsidRPr="00900CEE">
              <w:rPr>
                <w:rFonts w:ascii="Times New Roman" w:hAnsi="Times New Roman" w:cs="Times New Roman"/>
                <w:b w:val="0"/>
                <w:color w:val="000000"/>
                <w:szCs w:val="24"/>
              </w:rPr>
              <w:t>rFSH</w:t>
            </w:r>
            <w:proofErr w:type="spellEnd"/>
            <w:r w:rsidRPr="00900CEE">
              <w:rPr>
                <w:rFonts w:ascii="Times New Roman" w:hAnsi="Times New Roman" w:cs="Times New Roman"/>
                <w:b w:val="0"/>
                <w:color w:val="000000"/>
                <w:szCs w:val="24"/>
              </w:rPr>
              <w:t>/</w:t>
            </w:r>
            <w:proofErr w:type="spellStart"/>
            <w:r w:rsidRPr="00900CEE">
              <w:rPr>
                <w:rFonts w:ascii="Times New Roman" w:hAnsi="Times New Roman" w:cs="Times New Roman"/>
                <w:b w:val="0"/>
                <w:color w:val="000000"/>
                <w:szCs w:val="24"/>
              </w:rPr>
              <w:t>rLH</w:t>
            </w:r>
            <w:proofErr w:type="spellEnd"/>
          </w:p>
        </w:tc>
        <w:tc>
          <w:tcPr>
            <w:tcW w:w="1890"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0.86±0.45</w:t>
            </w:r>
            <w:r w:rsidRPr="00900CEE">
              <w:rPr>
                <w:rFonts w:ascii="Times New Roman" w:hAnsi="Times New Roman" w:cs="Times New Roman"/>
                <w:szCs w:val="24"/>
                <w:vertAlign w:val="superscript"/>
              </w:rPr>
              <w:t>a</w:t>
            </w:r>
          </w:p>
        </w:tc>
        <w:tc>
          <w:tcPr>
            <w:tcW w:w="1901"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0.87±0.11</w:t>
            </w:r>
            <w:r w:rsidRPr="00900CEE">
              <w:rPr>
                <w:rFonts w:ascii="Times New Roman" w:hAnsi="Times New Roman" w:cs="Times New Roman"/>
                <w:szCs w:val="24"/>
                <w:vertAlign w:val="superscript"/>
              </w:rPr>
              <w:t>a</w:t>
            </w:r>
          </w:p>
        </w:tc>
        <w:tc>
          <w:tcPr>
            <w:tcW w:w="1890"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1.01±0.14</w:t>
            </w:r>
            <w:r w:rsidRPr="00900CEE">
              <w:rPr>
                <w:rFonts w:ascii="Times New Roman" w:hAnsi="Times New Roman" w:cs="Times New Roman"/>
                <w:szCs w:val="24"/>
                <w:vertAlign w:val="superscript"/>
              </w:rPr>
              <w:t>b</w:t>
            </w:r>
          </w:p>
        </w:tc>
        <w:tc>
          <w:tcPr>
            <w:tcW w:w="1901"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0.78±0.08</w:t>
            </w:r>
            <w:r w:rsidRPr="00900CEE">
              <w:rPr>
                <w:rFonts w:ascii="Times New Roman" w:hAnsi="Times New Roman" w:cs="Times New Roman"/>
                <w:szCs w:val="24"/>
                <w:vertAlign w:val="superscript"/>
              </w:rPr>
              <w:t>c</w:t>
            </w:r>
          </w:p>
        </w:tc>
        <w:tc>
          <w:tcPr>
            <w:tcW w:w="977"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7.531</w:t>
            </w:r>
          </w:p>
        </w:tc>
        <w:tc>
          <w:tcPr>
            <w:tcW w:w="1287"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r w:rsidR="00534C81" w:rsidRPr="00900CEE" w:rsidTr="00325406">
        <w:trPr>
          <w:trHeight w:val="245"/>
        </w:trPr>
        <w:tc>
          <w:tcPr>
            <w:cnfStyle w:val="001000000000" w:firstRow="0" w:lastRow="0" w:firstColumn="1" w:lastColumn="0" w:oddVBand="0" w:evenVBand="0" w:oddHBand="0" w:evenHBand="0" w:firstRowFirstColumn="0" w:firstRowLastColumn="0" w:lastRowFirstColumn="0" w:lastRowLastColumn="0"/>
            <w:tcW w:w="1774" w:type="dxa"/>
            <w:shd w:val="clear" w:color="auto" w:fill="FFFFFF" w:themeFill="background1"/>
          </w:tcPr>
          <w:p w:rsidR="00534C81" w:rsidRPr="00900CEE" w:rsidRDefault="00534C81" w:rsidP="00325406">
            <w:pPr>
              <w:rPr>
                <w:rFonts w:ascii="Times New Roman" w:hAnsi="Times New Roman" w:cs="Times New Roman"/>
                <w:b w:val="0"/>
                <w:color w:val="000000"/>
                <w:szCs w:val="24"/>
              </w:rPr>
            </w:pPr>
            <w:r w:rsidRPr="00271F06">
              <w:rPr>
                <w:rFonts w:ascii="Times New Roman" w:hAnsi="Times New Roman" w:cs="Times New Roman"/>
                <w:b w:val="0"/>
                <w:color w:val="000000"/>
                <w:szCs w:val="24"/>
                <w:shd w:val="clear" w:color="auto" w:fill="FFFF00"/>
              </w:rPr>
              <w:t>T</w:t>
            </w:r>
            <w:r w:rsidRPr="00900CEE">
              <w:rPr>
                <w:rFonts w:ascii="Times New Roman" w:hAnsi="Times New Roman" w:cs="Times New Roman"/>
                <w:b w:val="0"/>
                <w:color w:val="000000"/>
                <w:szCs w:val="24"/>
              </w:rPr>
              <w:t>/</w:t>
            </w:r>
            <w:proofErr w:type="spellStart"/>
            <w:r w:rsidRPr="00900CEE">
              <w:rPr>
                <w:rFonts w:ascii="Times New Roman" w:hAnsi="Times New Roman" w:cs="Times New Roman"/>
                <w:b w:val="0"/>
                <w:color w:val="000000"/>
                <w:szCs w:val="24"/>
              </w:rPr>
              <w:t>rLH</w:t>
            </w:r>
            <w:proofErr w:type="spellEnd"/>
          </w:p>
        </w:tc>
        <w:tc>
          <w:tcPr>
            <w:tcW w:w="1890"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2.14±0.65</w:t>
            </w:r>
            <w:r w:rsidRPr="00900CEE">
              <w:rPr>
                <w:rFonts w:ascii="Times New Roman" w:hAnsi="Times New Roman" w:cs="Times New Roman"/>
                <w:szCs w:val="24"/>
                <w:vertAlign w:val="superscript"/>
              </w:rPr>
              <w:t>a</w:t>
            </w:r>
          </w:p>
        </w:tc>
        <w:tc>
          <w:tcPr>
            <w:tcW w:w="1901" w:type="dxa"/>
            <w:shd w:val="clear" w:color="auto" w:fill="FFFFFF" w:themeFill="background1"/>
          </w:tcPr>
          <w:p w:rsidR="00534C81" w:rsidRPr="00900CEE" w:rsidRDefault="00534C81" w:rsidP="009A00E1">
            <w:pPr>
              <w:tabs>
                <w:tab w:val="center" w:pos="59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0.04±0.02</w:t>
            </w:r>
            <w:r w:rsidRPr="00900CEE">
              <w:rPr>
                <w:rFonts w:ascii="Times New Roman" w:hAnsi="Times New Roman" w:cs="Times New Roman"/>
                <w:szCs w:val="24"/>
                <w:vertAlign w:val="superscript"/>
              </w:rPr>
              <w:t>b</w:t>
            </w:r>
          </w:p>
        </w:tc>
        <w:tc>
          <w:tcPr>
            <w:tcW w:w="1890"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0.36±0.04</w:t>
            </w:r>
            <w:r w:rsidRPr="00900CEE">
              <w:rPr>
                <w:rFonts w:ascii="Times New Roman" w:hAnsi="Times New Roman" w:cs="Times New Roman"/>
                <w:szCs w:val="24"/>
                <w:vertAlign w:val="superscript"/>
              </w:rPr>
              <w:t>c</w:t>
            </w:r>
          </w:p>
        </w:tc>
        <w:tc>
          <w:tcPr>
            <w:tcW w:w="1901"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900CEE">
              <w:rPr>
                <w:rFonts w:ascii="Times New Roman" w:hAnsi="Times New Roman" w:cs="Times New Roman"/>
                <w:szCs w:val="24"/>
              </w:rPr>
              <w:t>0.66±0.23</w:t>
            </w:r>
            <w:r w:rsidRPr="00900CEE">
              <w:rPr>
                <w:rFonts w:ascii="Times New Roman" w:hAnsi="Times New Roman" w:cs="Times New Roman"/>
                <w:szCs w:val="24"/>
                <w:vertAlign w:val="superscript"/>
              </w:rPr>
              <w:t>c</w:t>
            </w:r>
          </w:p>
        </w:tc>
        <w:tc>
          <w:tcPr>
            <w:tcW w:w="977"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32.76</w:t>
            </w:r>
          </w:p>
        </w:tc>
        <w:tc>
          <w:tcPr>
            <w:tcW w:w="1287"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&lt;0.0001</w:t>
            </w:r>
          </w:p>
        </w:tc>
        <w:tc>
          <w:tcPr>
            <w:tcW w:w="1342" w:type="dxa"/>
            <w:shd w:val="clear" w:color="auto" w:fill="FFFFFF" w:themeFill="background1"/>
          </w:tcPr>
          <w:p w:rsidR="00534C81" w:rsidRPr="00900CEE" w:rsidRDefault="00534C81" w:rsidP="00325406">
            <w:pPr>
              <w:tabs>
                <w:tab w:val="left" w:pos="8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00CEE">
              <w:rPr>
                <w:rFonts w:ascii="Times New Roman" w:hAnsi="Times New Roman" w:cs="Times New Roman"/>
                <w:szCs w:val="24"/>
              </w:rPr>
              <w:t>S</w:t>
            </w:r>
          </w:p>
        </w:tc>
      </w:tr>
    </w:tbl>
    <w:bookmarkEnd w:id="9"/>
    <w:bookmarkEnd w:id="13"/>
    <w:p w:rsidR="00534C81" w:rsidRPr="00900CEE" w:rsidRDefault="00534C81" w:rsidP="00534C81">
      <w:pPr>
        <w:spacing w:after="0"/>
        <w:jc w:val="both"/>
        <w:rPr>
          <w:rFonts w:ascii="Times New Roman" w:hAnsi="Times New Roman" w:cs="Times New Roman"/>
          <w:sz w:val="16"/>
          <w:szCs w:val="16"/>
        </w:rPr>
      </w:pPr>
      <w:r w:rsidRPr="00900CEE">
        <w:rPr>
          <w:rFonts w:ascii="Times New Roman" w:hAnsi="Times New Roman" w:cs="Times New Roman"/>
          <w:b/>
          <w:sz w:val="16"/>
          <w:szCs w:val="16"/>
        </w:rPr>
        <w:t>Keys:</w:t>
      </w:r>
      <w:r w:rsidR="00271F06">
        <w:rPr>
          <w:rFonts w:ascii="Times New Roman" w:hAnsi="Times New Roman" w:cs="Times New Roman"/>
          <w:b/>
          <w:sz w:val="16"/>
          <w:szCs w:val="16"/>
        </w:rPr>
        <w:t xml:space="preserve"> </w:t>
      </w:r>
      <w:proofErr w:type="spellStart"/>
      <w:r w:rsidRPr="00900CEE">
        <w:rPr>
          <w:rFonts w:ascii="Times New Roman" w:hAnsi="Times New Roman" w:cs="Times New Roman"/>
          <w:sz w:val="16"/>
          <w:szCs w:val="16"/>
        </w:rPr>
        <w:t>rLH</w:t>
      </w:r>
      <w:proofErr w:type="spellEnd"/>
      <w:r w:rsidR="00271F06">
        <w:rPr>
          <w:rFonts w:ascii="Times New Roman" w:hAnsi="Times New Roman" w:cs="Times New Roman"/>
          <w:sz w:val="16"/>
          <w:szCs w:val="16"/>
        </w:rPr>
        <w:t xml:space="preserve"> </w:t>
      </w:r>
      <w:r w:rsidRPr="00900CEE">
        <w:rPr>
          <w:rFonts w:ascii="Times New Roman" w:hAnsi="Times New Roman" w:cs="Times New Roman"/>
          <w:sz w:val="16"/>
          <w:szCs w:val="16"/>
        </w:rPr>
        <w:t xml:space="preserve">= Rat Specific-Luteinizing Hormone, </w:t>
      </w:r>
      <w:proofErr w:type="spellStart"/>
      <w:r w:rsidRPr="00900CEE">
        <w:rPr>
          <w:rFonts w:ascii="Times New Roman" w:hAnsi="Times New Roman" w:cs="Times New Roman"/>
          <w:sz w:val="16"/>
          <w:szCs w:val="16"/>
        </w:rPr>
        <w:t>rFSH</w:t>
      </w:r>
      <w:proofErr w:type="spellEnd"/>
      <w:r w:rsidR="00F81CAF">
        <w:rPr>
          <w:rFonts w:ascii="Times New Roman" w:hAnsi="Times New Roman" w:cs="Times New Roman"/>
          <w:sz w:val="16"/>
          <w:szCs w:val="16"/>
        </w:rPr>
        <w:t xml:space="preserve"> </w:t>
      </w:r>
      <w:r w:rsidRPr="00900CEE">
        <w:rPr>
          <w:rFonts w:ascii="Times New Roman" w:hAnsi="Times New Roman" w:cs="Times New Roman"/>
          <w:sz w:val="16"/>
          <w:szCs w:val="16"/>
        </w:rPr>
        <w:t>= Rat Specific</w:t>
      </w:r>
      <w:r w:rsidR="00271F06">
        <w:rPr>
          <w:rFonts w:ascii="Times New Roman" w:hAnsi="Times New Roman" w:cs="Times New Roman"/>
          <w:sz w:val="16"/>
          <w:szCs w:val="16"/>
        </w:rPr>
        <w:t xml:space="preserve">-Follicle Stimulating Hormone, </w:t>
      </w:r>
      <w:r w:rsidRPr="00271F06">
        <w:rPr>
          <w:rFonts w:ascii="Times New Roman" w:hAnsi="Times New Roman" w:cs="Times New Roman"/>
          <w:sz w:val="16"/>
          <w:szCs w:val="16"/>
          <w:shd w:val="clear" w:color="auto" w:fill="FFFF00"/>
        </w:rPr>
        <w:t>TESTO</w:t>
      </w:r>
      <w:r w:rsidR="00271F06">
        <w:rPr>
          <w:rFonts w:ascii="Times New Roman" w:hAnsi="Times New Roman" w:cs="Times New Roman"/>
          <w:sz w:val="16"/>
          <w:szCs w:val="16"/>
        </w:rPr>
        <w:t xml:space="preserve"> </w:t>
      </w:r>
      <w:r w:rsidRPr="00900CEE">
        <w:rPr>
          <w:rFonts w:ascii="Times New Roman" w:hAnsi="Times New Roman" w:cs="Times New Roman"/>
          <w:sz w:val="16"/>
          <w:szCs w:val="16"/>
        </w:rPr>
        <w:t>= Rat Specific-Testosterone, T/LH</w:t>
      </w:r>
      <w:r w:rsidR="00271F06">
        <w:rPr>
          <w:rFonts w:ascii="Times New Roman" w:hAnsi="Times New Roman" w:cs="Times New Roman"/>
          <w:sz w:val="16"/>
          <w:szCs w:val="16"/>
        </w:rPr>
        <w:t xml:space="preserve"> </w:t>
      </w:r>
      <w:r w:rsidRPr="00900CEE">
        <w:rPr>
          <w:rFonts w:ascii="Times New Roman" w:hAnsi="Times New Roman" w:cs="Times New Roman"/>
          <w:sz w:val="16"/>
          <w:szCs w:val="16"/>
        </w:rPr>
        <w:t xml:space="preserve">= Testosterone-Luteinizing Hormone. </w:t>
      </w:r>
      <w:r w:rsidRPr="00900CEE">
        <w:rPr>
          <w:rFonts w:ascii="Times New Roman" w:hAnsi="Times New Roman" w:cs="Times New Roman"/>
          <w:b/>
          <w:sz w:val="16"/>
          <w:szCs w:val="16"/>
        </w:rPr>
        <w:t>Post Hoc (Tukey’s):</w:t>
      </w:r>
      <w:r w:rsidRPr="00900CEE">
        <w:rPr>
          <w:rFonts w:ascii="Times New Roman" w:hAnsi="Times New Roman" w:cs="Times New Roman"/>
          <w:sz w:val="16"/>
          <w:szCs w:val="16"/>
        </w:rPr>
        <w:t xml:space="preserve"> Values in the row with different superscripts differ significantly at p&lt;0.05.  Group A</w:t>
      </w:r>
      <w:r w:rsidR="00271F06">
        <w:rPr>
          <w:rFonts w:ascii="Times New Roman" w:hAnsi="Times New Roman" w:cs="Times New Roman"/>
          <w:sz w:val="16"/>
          <w:szCs w:val="16"/>
        </w:rPr>
        <w:t xml:space="preserve"> </w:t>
      </w:r>
      <w:r w:rsidRPr="00900CEE">
        <w:rPr>
          <w:rFonts w:ascii="Times New Roman" w:hAnsi="Times New Roman" w:cs="Times New Roman"/>
          <w:sz w:val="16"/>
          <w:szCs w:val="16"/>
        </w:rPr>
        <w:t>=</w:t>
      </w:r>
      <w:r w:rsidR="00271F06">
        <w:rPr>
          <w:rFonts w:ascii="Times New Roman" w:hAnsi="Times New Roman" w:cs="Times New Roman"/>
          <w:sz w:val="16"/>
          <w:szCs w:val="16"/>
        </w:rPr>
        <w:t xml:space="preserve"> </w:t>
      </w:r>
      <w:r w:rsidR="00271F06" w:rsidRPr="00260495">
        <w:rPr>
          <w:rFonts w:ascii="Times New Roman" w:hAnsi="Times New Roman" w:cs="Times New Roman"/>
          <w:sz w:val="16"/>
          <w:szCs w:val="16"/>
          <w:shd w:val="clear" w:color="auto" w:fill="FFFF00"/>
        </w:rPr>
        <w:t>N</w:t>
      </w:r>
      <w:r w:rsidRPr="00260495">
        <w:rPr>
          <w:rFonts w:ascii="Times New Roman" w:hAnsi="Times New Roman" w:cs="Times New Roman"/>
          <w:sz w:val="16"/>
          <w:szCs w:val="16"/>
          <w:shd w:val="clear" w:color="auto" w:fill="FFFF00"/>
        </w:rPr>
        <w:t>egati</w:t>
      </w:r>
      <w:r w:rsidRPr="00900CEE">
        <w:rPr>
          <w:rFonts w:ascii="Times New Roman" w:hAnsi="Times New Roman" w:cs="Times New Roman"/>
          <w:sz w:val="16"/>
          <w:szCs w:val="16"/>
        </w:rPr>
        <w:t>ve control group, Group B</w:t>
      </w:r>
      <w:r w:rsidR="00260495">
        <w:rPr>
          <w:rFonts w:ascii="Times New Roman" w:hAnsi="Times New Roman" w:cs="Times New Roman"/>
          <w:sz w:val="16"/>
          <w:szCs w:val="16"/>
        </w:rPr>
        <w:t xml:space="preserve"> = </w:t>
      </w:r>
      <w:r w:rsidR="00260495" w:rsidRPr="00260495">
        <w:rPr>
          <w:rFonts w:ascii="Times New Roman" w:hAnsi="Times New Roman" w:cs="Times New Roman"/>
          <w:sz w:val="16"/>
          <w:szCs w:val="16"/>
          <w:shd w:val="clear" w:color="auto" w:fill="FFFF00"/>
        </w:rPr>
        <w:t>P</w:t>
      </w:r>
      <w:r w:rsidRPr="00260495">
        <w:rPr>
          <w:rFonts w:ascii="Times New Roman" w:hAnsi="Times New Roman" w:cs="Times New Roman"/>
          <w:sz w:val="16"/>
          <w:szCs w:val="16"/>
          <w:shd w:val="clear" w:color="auto" w:fill="FFFF00"/>
        </w:rPr>
        <w:t>ositive</w:t>
      </w:r>
      <w:r w:rsidRPr="00900CEE">
        <w:rPr>
          <w:rFonts w:ascii="Times New Roman" w:hAnsi="Times New Roman" w:cs="Times New Roman"/>
          <w:sz w:val="16"/>
          <w:szCs w:val="16"/>
        </w:rPr>
        <w:t xml:space="preserve"> control group, Group C</w:t>
      </w:r>
      <w:r w:rsidR="00260495">
        <w:rPr>
          <w:rFonts w:ascii="Times New Roman" w:hAnsi="Times New Roman" w:cs="Times New Roman"/>
          <w:sz w:val="16"/>
          <w:szCs w:val="16"/>
        </w:rPr>
        <w:t xml:space="preserve"> </w:t>
      </w:r>
      <w:r w:rsidRPr="00900CEE">
        <w:rPr>
          <w:rFonts w:ascii="Times New Roman" w:hAnsi="Times New Roman" w:cs="Times New Roman"/>
          <w:sz w:val="16"/>
          <w:szCs w:val="16"/>
        </w:rPr>
        <w:t xml:space="preserve">= </w:t>
      </w:r>
      <w:bookmarkStart w:id="14" w:name="_Hlk185823049"/>
      <w:r w:rsidRPr="00900CEE">
        <w:rPr>
          <w:rFonts w:ascii="Times New Roman" w:hAnsi="Times New Roman" w:cs="Times New Roman"/>
          <w:sz w:val="16"/>
          <w:szCs w:val="16"/>
        </w:rPr>
        <w:t xml:space="preserve">Received 30mg/kg of lead acetate for the first two weeks and treated with 250mg/kg of guava leaf extract for another two weeks, </w:t>
      </w:r>
      <w:bookmarkEnd w:id="14"/>
      <w:r w:rsidRPr="00900CEE">
        <w:rPr>
          <w:rFonts w:ascii="Times New Roman" w:hAnsi="Times New Roman" w:cs="Times New Roman"/>
          <w:sz w:val="16"/>
          <w:szCs w:val="16"/>
        </w:rPr>
        <w:t>Group D</w:t>
      </w:r>
      <w:r w:rsidR="00260495">
        <w:rPr>
          <w:rFonts w:ascii="Times New Roman" w:hAnsi="Times New Roman" w:cs="Times New Roman"/>
          <w:sz w:val="16"/>
          <w:szCs w:val="16"/>
        </w:rPr>
        <w:t xml:space="preserve"> </w:t>
      </w:r>
      <w:r w:rsidRPr="00900CEE">
        <w:rPr>
          <w:rFonts w:ascii="Times New Roman" w:hAnsi="Times New Roman" w:cs="Times New Roman"/>
          <w:sz w:val="16"/>
          <w:szCs w:val="16"/>
        </w:rPr>
        <w:t>= Received 30mg/kg of lead acetate for the first two weeks and treated with 500mg/kg of guava leaf extract for another two weeks.</w:t>
      </w:r>
    </w:p>
    <w:p w:rsidR="00534C81" w:rsidRPr="00900CEE" w:rsidRDefault="00534C81" w:rsidP="00534C81">
      <w:pPr>
        <w:spacing w:after="0"/>
        <w:jc w:val="both"/>
        <w:rPr>
          <w:rFonts w:ascii="Times New Roman" w:hAnsi="Times New Roman" w:cs="Times New Roman"/>
          <w:b/>
          <w:bCs/>
          <w:sz w:val="24"/>
          <w:szCs w:val="24"/>
        </w:rPr>
      </w:pPr>
    </w:p>
    <w:p w:rsidR="00534C81" w:rsidRPr="00900CEE" w:rsidRDefault="00534C81" w:rsidP="00534C81">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 xml:space="preserve">Table </w:t>
      </w:r>
      <w:r w:rsidR="00317858" w:rsidRPr="00900CEE">
        <w:rPr>
          <w:rFonts w:ascii="Times New Roman" w:hAnsi="Times New Roman" w:cs="Times New Roman"/>
          <w:b/>
          <w:bCs/>
          <w:sz w:val="24"/>
          <w:szCs w:val="24"/>
        </w:rPr>
        <w:t>4</w:t>
      </w:r>
      <w:r w:rsidRPr="00900CEE">
        <w:rPr>
          <w:rFonts w:ascii="Times New Roman" w:hAnsi="Times New Roman" w:cs="Times New Roman"/>
          <w:b/>
          <w:bCs/>
          <w:sz w:val="24"/>
          <w:szCs w:val="24"/>
        </w:rPr>
        <w:t>: Results (</w:t>
      </w:r>
      <w:proofErr w:type="spellStart"/>
      <w:r w:rsidRPr="00900CEE">
        <w:rPr>
          <w:rFonts w:ascii="Times New Roman" w:hAnsi="Times New Roman" w:cs="Times New Roman"/>
          <w:b/>
          <w:bCs/>
          <w:sz w:val="24"/>
          <w:szCs w:val="24"/>
        </w:rPr>
        <w:t>Mean±SD</w:t>
      </w:r>
      <w:proofErr w:type="spellEnd"/>
      <w:r w:rsidRPr="00900CEE">
        <w:rPr>
          <w:rFonts w:ascii="Times New Roman" w:hAnsi="Times New Roman" w:cs="Times New Roman"/>
          <w:b/>
          <w:bCs/>
          <w:sz w:val="24"/>
          <w:szCs w:val="24"/>
        </w:rPr>
        <w:t xml:space="preserve">) of Oxidative Stress Parameter of Different Groups of Lead-Induced Testicular Toxicity in   </w:t>
      </w:r>
    </w:p>
    <w:p w:rsidR="00534C81" w:rsidRPr="00900CEE" w:rsidRDefault="00534C81" w:rsidP="00534C81">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 xml:space="preserve">             </w:t>
      </w:r>
      <w:r w:rsidR="00A31652">
        <w:rPr>
          <w:rFonts w:ascii="Times New Roman" w:hAnsi="Times New Roman" w:cs="Times New Roman"/>
          <w:b/>
          <w:bCs/>
          <w:sz w:val="24"/>
          <w:szCs w:val="24"/>
        </w:rPr>
        <w:t xml:space="preserve">  </w:t>
      </w:r>
      <w:proofErr w:type="spellStart"/>
      <w:r w:rsidRPr="00900CEE">
        <w:rPr>
          <w:rFonts w:ascii="Times New Roman" w:hAnsi="Times New Roman" w:cs="Times New Roman"/>
          <w:b/>
          <w:bCs/>
          <w:sz w:val="24"/>
          <w:szCs w:val="24"/>
        </w:rPr>
        <w:t>RatsPost</w:t>
      </w:r>
      <w:proofErr w:type="spellEnd"/>
      <w:r w:rsidRPr="00900CEE">
        <w:rPr>
          <w:rFonts w:ascii="Times New Roman" w:hAnsi="Times New Roman" w:cs="Times New Roman"/>
          <w:b/>
          <w:bCs/>
          <w:sz w:val="24"/>
          <w:szCs w:val="24"/>
        </w:rPr>
        <w:t>-Treated with Guava Leaf Extract</w:t>
      </w:r>
    </w:p>
    <w:tbl>
      <w:tblPr>
        <w:tblStyle w:val="LightShading1"/>
        <w:tblW w:w="12618" w:type="dxa"/>
        <w:shd w:val="clear" w:color="auto" w:fill="FFFFFF" w:themeFill="background1"/>
        <w:tblLook w:val="04A0" w:firstRow="1" w:lastRow="0" w:firstColumn="1" w:lastColumn="0" w:noHBand="0" w:noVBand="1"/>
      </w:tblPr>
      <w:tblGrid>
        <w:gridCol w:w="1816"/>
        <w:gridCol w:w="1888"/>
        <w:gridCol w:w="1829"/>
        <w:gridCol w:w="1499"/>
        <w:gridCol w:w="1710"/>
        <w:gridCol w:w="1526"/>
        <w:gridCol w:w="1294"/>
        <w:gridCol w:w="1056"/>
      </w:tblGrid>
      <w:tr w:rsidR="00534C81" w:rsidRPr="00900CEE" w:rsidTr="00325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rsidR="00534C81" w:rsidRPr="00900CEE" w:rsidRDefault="00534C81" w:rsidP="00325406">
            <w:pPr>
              <w:rPr>
                <w:rFonts w:ascii="Times New Roman" w:hAnsi="Times New Roman" w:cs="Times New Roman"/>
                <w:sz w:val="24"/>
                <w:szCs w:val="24"/>
              </w:rPr>
            </w:pPr>
            <w:r w:rsidRPr="00900CEE">
              <w:rPr>
                <w:rFonts w:ascii="Times New Roman" w:hAnsi="Times New Roman" w:cs="Times New Roman"/>
                <w:sz w:val="24"/>
                <w:szCs w:val="24"/>
              </w:rPr>
              <w:t>Parameters</w:t>
            </w:r>
          </w:p>
        </w:tc>
        <w:tc>
          <w:tcPr>
            <w:tcW w:w="1890" w:type="dxa"/>
            <w:shd w:val="clear" w:color="auto" w:fill="FFFFFF" w:themeFill="background1"/>
          </w:tcPr>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A</w:t>
            </w:r>
          </w:p>
        </w:tc>
        <w:tc>
          <w:tcPr>
            <w:tcW w:w="1830" w:type="dxa"/>
            <w:shd w:val="clear" w:color="auto" w:fill="FFFFFF" w:themeFill="background1"/>
          </w:tcPr>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B</w:t>
            </w:r>
          </w:p>
        </w:tc>
        <w:tc>
          <w:tcPr>
            <w:tcW w:w="1499" w:type="dxa"/>
            <w:shd w:val="clear" w:color="auto" w:fill="FFFFFF" w:themeFill="background1"/>
          </w:tcPr>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C</w:t>
            </w:r>
          </w:p>
        </w:tc>
        <w:tc>
          <w:tcPr>
            <w:tcW w:w="1711" w:type="dxa"/>
            <w:shd w:val="clear" w:color="auto" w:fill="FFFFFF" w:themeFill="background1"/>
          </w:tcPr>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GROUP</w:t>
            </w:r>
          </w:p>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D</w:t>
            </w:r>
          </w:p>
        </w:tc>
        <w:tc>
          <w:tcPr>
            <w:tcW w:w="1530" w:type="dxa"/>
            <w:shd w:val="clear" w:color="auto" w:fill="FFFFFF" w:themeFill="background1"/>
          </w:tcPr>
          <w:p w:rsidR="00534C81" w:rsidRPr="00900CEE" w:rsidRDefault="00534C81" w:rsidP="0032540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 xml:space="preserve">   F value</w:t>
            </w:r>
          </w:p>
        </w:tc>
        <w:tc>
          <w:tcPr>
            <w:tcW w:w="1295" w:type="dxa"/>
            <w:shd w:val="clear" w:color="auto" w:fill="FFFFFF" w:themeFill="background1"/>
          </w:tcPr>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0CEE">
              <w:rPr>
                <w:rFonts w:ascii="Times New Roman" w:hAnsi="Times New Roman" w:cs="Times New Roman"/>
                <w:sz w:val="24"/>
                <w:szCs w:val="24"/>
              </w:rPr>
              <w:t xml:space="preserve">P </w:t>
            </w:r>
          </w:p>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Value</w:t>
            </w:r>
          </w:p>
        </w:tc>
        <w:tc>
          <w:tcPr>
            <w:tcW w:w="1045" w:type="dxa"/>
            <w:shd w:val="clear" w:color="auto" w:fill="FFFFFF" w:themeFill="background1"/>
          </w:tcPr>
          <w:p w:rsidR="00534C81" w:rsidRPr="00900CEE" w:rsidRDefault="00534C81" w:rsidP="003254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Remark</w:t>
            </w:r>
          </w:p>
        </w:tc>
      </w:tr>
      <w:tr w:rsidR="00534C81" w:rsidRPr="00900CEE" w:rsidTr="00325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rsidR="00534C81" w:rsidRPr="00900CEE" w:rsidRDefault="00534C81" w:rsidP="00325406">
            <w:pPr>
              <w:rPr>
                <w:rFonts w:ascii="Times New Roman" w:hAnsi="Times New Roman" w:cs="Times New Roman"/>
                <w:b w:val="0"/>
                <w:color w:val="000000"/>
                <w:sz w:val="24"/>
                <w:szCs w:val="24"/>
              </w:rPr>
            </w:pPr>
            <w:r w:rsidRPr="00900CEE">
              <w:rPr>
                <w:rFonts w:ascii="Times New Roman" w:hAnsi="Times New Roman" w:cs="Times New Roman"/>
                <w:b w:val="0"/>
                <w:color w:val="000000"/>
                <w:sz w:val="24"/>
                <w:szCs w:val="24"/>
              </w:rPr>
              <w:t>MDA (ng/ml)</w:t>
            </w:r>
          </w:p>
        </w:tc>
        <w:tc>
          <w:tcPr>
            <w:tcW w:w="1890"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193.2±26.38</w:t>
            </w:r>
            <w:r w:rsidRPr="00900CEE">
              <w:rPr>
                <w:rFonts w:ascii="Times New Roman" w:hAnsi="Times New Roman" w:cs="Times New Roman"/>
                <w:sz w:val="24"/>
                <w:szCs w:val="24"/>
                <w:vertAlign w:val="superscript"/>
              </w:rPr>
              <w:t>a</w:t>
            </w:r>
          </w:p>
        </w:tc>
        <w:tc>
          <w:tcPr>
            <w:tcW w:w="1830"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397.3±38.21</w:t>
            </w:r>
            <w:r w:rsidRPr="00900CEE">
              <w:rPr>
                <w:rFonts w:ascii="Times New Roman" w:hAnsi="Times New Roman" w:cs="Times New Roman"/>
                <w:sz w:val="24"/>
                <w:szCs w:val="24"/>
                <w:vertAlign w:val="superscript"/>
              </w:rPr>
              <w:t>b</w:t>
            </w:r>
          </w:p>
        </w:tc>
        <w:tc>
          <w:tcPr>
            <w:tcW w:w="1499"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289.8±22.44</w:t>
            </w:r>
            <w:r w:rsidRPr="00900CEE">
              <w:rPr>
                <w:rFonts w:ascii="Times New Roman" w:hAnsi="Times New Roman" w:cs="Times New Roman"/>
                <w:sz w:val="24"/>
                <w:szCs w:val="24"/>
                <w:vertAlign w:val="superscript"/>
              </w:rPr>
              <w:t>c</w:t>
            </w:r>
          </w:p>
        </w:tc>
        <w:tc>
          <w:tcPr>
            <w:tcW w:w="1711"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261.8±21.64</w:t>
            </w:r>
            <w:r w:rsidRPr="00900CEE">
              <w:rPr>
                <w:rFonts w:ascii="Times New Roman" w:hAnsi="Times New Roman" w:cs="Times New Roman"/>
                <w:sz w:val="24"/>
                <w:szCs w:val="24"/>
                <w:vertAlign w:val="superscript"/>
              </w:rPr>
              <w:t>d</w:t>
            </w:r>
          </w:p>
        </w:tc>
        <w:tc>
          <w:tcPr>
            <w:tcW w:w="1530"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40.98</w:t>
            </w:r>
          </w:p>
        </w:tc>
        <w:tc>
          <w:tcPr>
            <w:tcW w:w="1295"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&lt;0.0001</w:t>
            </w:r>
          </w:p>
        </w:tc>
        <w:tc>
          <w:tcPr>
            <w:tcW w:w="1045" w:type="dxa"/>
            <w:shd w:val="clear" w:color="auto" w:fill="FFFFFF" w:themeFill="background1"/>
          </w:tcPr>
          <w:p w:rsidR="00534C81" w:rsidRPr="00900CEE" w:rsidRDefault="00534C81" w:rsidP="003254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S</w:t>
            </w:r>
          </w:p>
        </w:tc>
      </w:tr>
      <w:tr w:rsidR="00534C81" w:rsidRPr="00900CEE" w:rsidTr="00325406">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rsidR="00534C81" w:rsidRPr="00900CEE" w:rsidRDefault="00534C81" w:rsidP="00325406">
            <w:pPr>
              <w:rPr>
                <w:rFonts w:ascii="Times New Roman" w:hAnsi="Times New Roman" w:cs="Times New Roman"/>
                <w:color w:val="000000"/>
                <w:sz w:val="24"/>
                <w:szCs w:val="24"/>
              </w:rPr>
            </w:pPr>
            <w:proofErr w:type="gramStart"/>
            <w:r w:rsidRPr="00900CEE">
              <w:rPr>
                <w:rFonts w:ascii="Times New Roman" w:hAnsi="Times New Roman" w:cs="Times New Roman"/>
                <w:b w:val="0"/>
                <w:sz w:val="24"/>
                <w:szCs w:val="24"/>
              </w:rPr>
              <w:t>SOD(</w:t>
            </w:r>
            <w:proofErr w:type="gramEnd"/>
            <w:r w:rsidRPr="00900CEE">
              <w:rPr>
                <w:rFonts w:ascii="Times New Roman" w:hAnsi="Times New Roman" w:cs="Times New Roman"/>
                <w:b w:val="0"/>
                <w:sz w:val="24"/>
                <w:szCs w:val="24"/>
              </w:rPr>
              <w:t>ng/ml)</w:t>
            </w:r>
          </w:p>
        </w:tc>
        <w:tc>
          <w:tcPr>
            <w:tcW w:w="1890"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36.0±6.36</w:t>
            </w:r>
            <w:r w:rsidRPr="00900CEE">
              <w:rPr>
                <w:rFonts w:ascii="Times New Roman" w:hAnsi="Times New Roman" w:cs="Times New Roman"/>
                <w:sz w:val="24"/>
                <w:szCs w:val="24"/>
                <w:vertAlign w:val="superscript"/>
              </w:rPr>
              <w:t>a</w:t>
            </w:r>
          </w:p>
        </w:tc>
        <w:tc>
          <w:tcPr>
            <w:tcW w:w="1830"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12.67±2.42</w:t>
            </w:r>
            <w:r w:rsidRPr="00900CEE">
              <w:rPr>
                <w:rFonts w:ascii="Times New Roman" w:hAnsi="Times New Roman" w:cs="Times New Roman"/>
                <w:sz w:val="24"/>
                <w:szCs w:val="24"/>
                <w:vertAlign w:val="superscript"/>
              </w:rPr>
              <w:t>b</w:t>
            </w:r>
          </w:p>
        </w:tc>
        <w:tc>
          <w:tcPr>
            <w:tcW w:w="1499"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25.67±1.37</w:t>
            </w:r>
            <w:r w:rsidRPr="00900CEE">
              <w:rPr>
                <w:rFonts w:ascii="Times New Roman" w:hAnsi="Times New Roman" w:cs="Times New Roman"/>
                <w:sz w:val="24"/>
                <w:szCs w:val="24"/>
                <w:vertAlign w:val="superscript"/>
              </w:rPr>
              <w:t>c</w:t>
            </w:r>
          </w:p>
        </w:tc>
        <w:tc>
          <w:tcPr>
            <w:tcW w:w="1711"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900CEE">
              <w:rPr>
                <w:rFonts w:ascii="Times New Roman" w:hAnsi="Times New Roman" w:cs="Times New Roman"/>
                <w:sz w:val="24"/>
                <w:szCs w:val="24"/>
              </w:rPr>
              <w:t>27.67±1.86</w:t>
            </w:r>
            <w:r w:rsidRPr="00900CEE">
              <w:rPr>
                <w:rFonts w:ascii="Times New Roman" w:hAnsi="Times New Roman" w:cs="Times New Roman"/>
                <w:sz w:val="24"/>
                <w:szCs w:val="24"/>
                <w:vertAlign w:val="superscript"/>
              </w:rPr>
              <w:t>c</w:t>
            </w:r>
          </w:p>
        </w:tc>
        <w:tc>
          <w:tcPr>
            <w:tcW w:w="1530" w:type="dxa"/>
            <w:shd w:val="clear" w:color="auto" w:fill="FFFFFF" w:themeFill="background1"/>
          </w:tcPr>
          <w:p w:rsidR="00534C81" w:rsidRPr="00900CEE" w:rsidRDefault="00534C81" w:rsidP="00C152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23.84</w:t>
            </w:r>
          </w:p>
        </w:tc>
        <w:tc>
          <w:tcPr>
            <w:tcW w:w="1295"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&lt;0.0001</w:t>
            </w:r>
          </w:p>
        </w:tc>
        <w:tc>
          <w:tcPr>
            <w:tcW w:w="1045" w:type="dxa"/>
            <w:shd w:val="clear" w:color="auto" w:fill="FFFFFF" w:themeFill="background1"/>
          </w:tcPr>
          <w:p w:rsidR="00534C81" w:rsidRPr="00900CEE" w:rsidRDefault="00534C81" w:rsidP="003254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CEE">
              <w:rPr>
                <w:rFonts w:ascii="Times New Roman" w:hAnsi="Times New Roman" w:cs="Times New Roman"/>
                <w:sz w:val="24"/>
                <w:szCs w:val="24"/>
              </w:rPr>
              <w:t>S</w:t>
            </w:r>
          </w:p>
        </w:tc>
      </w:tr>
    </w:tbl>
    <w:p w:rsidR="00534C81" w:rsidRPr="00900CEE" w:rsidRDefault="00534C81" w:rsidP="00534C81">
      <w:pPr>
        <w:spacing w:after="0" w:line="240" w:lineRule="auto"/>
        <w:rPr>
          <w:rFonts w:ascii="Times New Roman" w:hAnsi="Times New Roman" w:cs="Times New Roman"/>
          <w:sz w:val="20"/>
          <w:szCs w:val="20"/>
        </w:rPr>
      </w:pPr>
      <w:r w:rsidRPr="00900CEE">
        <w:rPr>
          <w:rFonts w:ascii="Times New Roman" w:hAnsi="Times New Roman" w:cs="Times New Roman"/>
          <w:b/>
          <w:sz w:val="20"/>
          <w:szCs w:val="20"/>
        </w:rPr>
        <w:t>Keys:</w:t>
      </w:r>
      <w:r w:rsidRPr="00900CEE">
        <w:rPr>
          <w:rFonts w:ascii="Times New Roman" w:hAnsi="Times New Roman" w:cs="Times New Roman"/>
          <w:sz w:val="20"/>
          <w:szCs w:val="20"/>
        </w:rPr>
        <w:t xml:space="preserve"> MDA</w:t>
      </w:r>
      <w:r w:rsidR="00F26D9A" w:rsidRPr="00900CEE">
        <w:rPr>
          <w:rFonts w:ascii="Times New Roman" w:hAnsi="Times New Roman" w:cs="Times New Roman"/>
          <w:sz w:val="20"/>
          <w:szCs w:val="20"/>
        </w:rPr>
        <w:t xml:space="preserve"> = M</w:t>
      </w:r>
      <w:r w:rsidRPr="00900CEE">
        <w:rPr>
          <w:rFonts w:ascii="Times New Roman" w:hAnsi="Times New Roman" w:cs="Times New Roman"/>
          <w:sz w:val="20"/>
          <w:szCs w:val="20"/>
        </w:rPr>
        <w:t>alondialdehyde, SOD</w:t>
      </w:r>
      <w:r w:rsidR="00F81CAF">
        <w:rPr>
          <w:rFonts w:ascii="Times New Roman" w:hAnsi="Times New Roman" w:cs="Times New Roman"/>
          <w:sz w:val="20"/>
          <w:szCs w:val="20"/>
        </w:rPr>
        <w:t xml:space="preserve"> </w:t>
      </w:r>
      <w:r w:rsidRPr="00900CEE">
        <w:rPr>
          <w:rFonts w:ascii="Times New Roman" w:hAnsi="Times New Roman" w:cs="Times New Roman"/>
          <w:sz w:val="20"/>
          <w:szCs w:val="20"/>
        </w:rPr>
        <w:t>=</w:t>
      </w:r>
      <w:r w:rsidR="00F26D9A" w:rsidRPr="00900CEE">
        <w:rPr>
          <w:rFonts w:ascii="Times New Roman" w:hAnsi="Times New Roman" w:cs="Times New Roman"/>
          <w:sz w:val="20"/>
          <w:szCs w:val="20"/>
        </w:rPr>
        <w:t xml:space="preserve"> S</w:t>
      </w:r>
      <w:r w:rsidRPr="00900CEE">
        <w:rPr>
          <w:rFonts w:ascii="Times New Roman" w:hAnsi="Times New Roman" w:cs="Times New Roman"/>
          <w:sz w:val="20"/>
          <w:szCs w:val="20"/>
        </w:rPr>
        <w:t xml:space="preserve">uperoxide dismutase. </w:t>
      </w:r>
      <w:r w:rsidRPr="00900CEE">
        <w:rPr>
          <w:rFonts w:ascii="Times New Roman" w:hAnsi="Times New Roman" w:cs="Times New Roman"/>
          <w:b/>
          <w:sz w:val="20"/>
          <w:szCs w:val="20"/>
        </w:rPr>
        <w:t>Post Hoc (Tukey’s):</w:t>
      </w:r>
      <w:r w:rsidRPr="00900CEE">
        <w:rPr>
          <w:rFonts w:ascii="Times New Roman" w:hAnsi="Times New Roman" w:cs="Times New Roman"/>
          <w:sz w:val="20"/>
          <w:szCs w:val="20"/>
        </w:rPr>
        <w:t xml:space="preserve"> Values in the same row with different superscripts differ significantly</w:t>
      </w:r>
      <w:r w:rsidR="004D2E84">
        <w:rPr>
          <w:rFonts w:ascii="Times New Roman" w:hAnsi="Times New Roman" w:cs="Times New Roman"/>
          <w:sz w:val="20"/>
          <w:szCs w:val="20"/>
        </w:rPr>
        <w:t xml:space="preserve"> </w:t>
      </w:r>
      <w:r w:rsidRPr="00900CEE">
        <w:rPr>
          <w:rFonts w:ascii="Times New Roman" w:hAnsi="Times New Roman" w:cs="Times New Roman"/>
          <w:sz w:val="20"/>
          <w:szCs w:val="20"/>
        </w:rPr>
        <w:t>at</w:t>
      </w:r>
      <w:r w:rsidR="004D2E84">
        <w:rPr>
          <w:rFonts w:ascii="Times New Roman" w:hAnsi="Times New Roman" w:cs="Times New Roman"/>
          <w:sz w:val="20"/>
          <w:szCs w:val="20"/>
        </w:rPr>
        <w:t xml:space="preserve"> </w:t>
      </w:r>
      <w:r w:rsidRPr="00900CEE">
        <w:rPr>
          <w:rFonts w:ascii="Times New Roman" w:hAnsi="Times New Roman" w:cs="Times New Roman"/>
          <w:sz w:val="20"/>
          <w:szCs w:val="20"/>
        </w:rPr>
        <w:t>p&lt;0.05</w:t>
      </w:r>
    </w:p>
    <w:p w:rsidR="00534C81" w:rsidRPr="00900CEE" w:rsidRDefault="00534C81" w:rsidP="00534C81">
      <w:pPr>
        <w:rPr>
          <w:rFonts w:ascii="Times New Roman" w:hAnsi="Times New Roman" w:cs="Times New Roman"/>
          <w:sz w:val="16"/>
          <w:szCs w:val="16"/>
        </w:rPr>
        <w:sectPr w:rsidR="00534C81" w:rsidRPr="00900CEE" w:rsidSect="00317858">
          <w:pgSz w:w="15840" w:h="12240" w:orient="landscape"/>
          <w:pgMar w:top="1080" w:right="1440" w:bottom="1627" w:left="1440" w:header="720" w:footer="720" w:gutter="0"/>
          <w:cols w:space="720"/>
          <w:docGrid w:linePitch="360"/>
        </w:sectPr>
      </w:pPr>
    </w:p>
    <w:p w:rsidR="00534C81" w:rsidRPr="00900CEE" w:rsidRDefault="00534C81" w:rsidP="00534C81">
      <w:pPr>
        <w:spacing w:before="115" w:line="240" w:lineRule="auto"/>
        <w:jc w:val="both"/>
        <w:rPr>
          <w:rFonts w:ascii="Times New Roman" w:hAnsi="Times New Roman" w:cs="Times New Roman"/>
          <w:b/>
          <w:color w:val="000000"/>
          <w:sz w:val="24"/>
          <w:szCs w:val="24"/>
        </w:rPr>
      </w:pPr>
      <w:r w:rsidRPr="00900CEE">
        <w:rPr>
          <w:rFonts w:ascii="Times New Roman" w:hAnsi="Times New Roman" w:cs="Times New Roman"/>
          <w:b/>
          <w:color w:val="000000"/>
          <w:sz w:val="24"/>
          <w:szCs w:val="24"/>
        </w:rPr>
        <w:lastRenderedPageBreak/>
        <w:t>3.4</w:t>
      </w:r>
      <w:r w:rsidRPr="00900CEE">
        <w:rPr>
          <w:rFonts w:ascii="Times New Roman" w:hAnsi="Times New Roman" w:cs="Times New Roman"/>
          <w:b/>
          <w:color w:val="000000"/>
          <w:sz w:val="24"/>
          <w:szCs w:val="24"/>
        </w:rPr>
        <w:tab/>
        <w:t xml:space="preserve">Histological </w:t>
      </w:r>
      <w:r w:rsidR="001F0761" w:rsidRPr="00900CEE">
        <w:rPr>
          <w:rFonts w:ascii="Times New Roman" w:hAnsi="Times New Roman" w:cs="Times New Roman"/>
          <w:b/>
          <w:color w:val="000000"/>
          <w:sz w:val="24"/>
          <w:szCs w:val="24"/>
        </w:rPr>
        <w:t>Examination of Testicular Tissues</w:t>
      </w:r>
    </w:p>
    <w:p w:rsidR="007821EB" w:rsidRPr="00900CEE" w:rsidRDefault="00F76AB1" w:rsidP="007821EB">
      <w:pPr>
        <w:spacing w:before="115" w:line="240" w:lineRule="auto"/>
        <w:jc w:val="both"/>
        <w:rPr>
          <w:rFonts w:ascii="Times New Roman" w:hAnsi="Times New Roman" w:cs="Times New Roman"/>
          <w:sz w:val="24"/>
          <w:szCs w:val="24"/>
        </w:rPr>
      </w:pPr>
      <w:r w:rsidRPr="00900CEE">
        <w:rPr>
          <w:rFonts w:ascii="Times New Roman" w:hAnsi="Times New Roman" w:cs="Times New Roman"/>
          <w:color w:val="000000"/>
          <w:sz w:val="24"/>
          <w:szCs w:val="24"/>
        </w:rPr>
        <w:t>The results of the h</w:t>
      </w:r>
      <w:r w:rsidR="00534C81" w:rsidRPr="00900CEE">
        <w:rPr>
          <w:rFonts w:ascii="Times New Roman" w:hAnsi="Times New Roman" w:cs="Times New Roman"/>
          <w:color w:val="000000"/>
          <w:sz w:val="24"/>
          <w:szCs w:val="24"/>
        </w:rPr>
        <w:t xml:space="preserve">istological </w:t>
      </w:r>
      <w:r w:rsidR="007821EB" w:rsidRPr="00900CEE">
        <w:rPr>
          <w:rFonts w:ascii="Times New Roman" w:hAnsi="Times New Roman" w:cs="Times New Roman"/>
          <w:color w:val="000000"/>
          <w:sz w:val="24"/>
          <w:szCs w:val="24"/>
        </w:rPr>
        <w:t>examination</w:t>
      </w:r>
      <w:r w:rsidR="00534C81" w:rsidRPr="00900CEE">
        <w:rPr>
          <w:rFonts w:ascii="Times New Roman" w:hAnsi="Times New Roman" w:cs="Times New Roman"/>
          <w:color w:val="000000"/>
          <w:sz w:val="24"/>
          <w:szCs w:val="24"/>
        </w:rPr>
        <w:t xml:space="preserve"> of the test</w:t>
      </w:r>
      <w:r w:rsidR="002F1964">
        <w:rPr>
          <w:rFonts w:ascii="Times New Roman" w:hAnsi="Times New Roman" w:cs="Times New Roman"/>
          <w:color w:val="000000"/>
          <w:sz w:val="24"/>
          <w:szCs w:val="24"/>
        </w:rPr>
        <w:t>e</w:t>
      </w:r>
      <w:r w:rsidR="00534C81" w:rsidRPr="00900CEE">
        <w:rPr>
          <w:rFonts w:ascii="Times New Roman" w:hAnsi="Times New Roman" w:cs="Times New Roman"/>
          <w:color w:val="000000"/>
          <w:sz w:val="24"/>
          <w:szCs w:val="24"/>
        </w:rPr>
        <w:t xml:space="preserve">s </w:t>
      </w:r>
      <w:r w:rsidRPr="00900CEE">
        <w:rPr>
          <w:rFonts w:ascii="Times New Roman" w:hAnsi="Times New Roman" w:cs="Times New Roman"/>
          <w:color w:val="000000"/>
          <w:sz w:val="24"/>
          <w:szCs w:val="24"/>
        </w:rPr>
        <w:t xml:space="preserve">in the negative control and treated groups are shown in </w:t>
      </w:r>
      <w:r w:rsidR="00534C81" w:rsidRPr="00900CEE">
        <w:rPr>
          <w:rFonts w:ascii="Times New Roman" w:hAnsi="Times New Roman" w:cs="Times New Roman"/>
          <w:color w:val="000000"/>
          <w:sz w:val="24"/>
          <w:szCs w:val="24"/>
        </w:rPr>
        <w:t>plate</w:t>
      </w:r>
      <w:r w:rsidR="00C15213" w:rsidRPr="00900CEE">
        <w:rPr>
          <w:rFonts w:ascii="Times New Roman" w:hAnsi="Times New Roman" w:cs="Times New Roman"/>
          <w:color w:val="000000"/>
          <w:sz w:val="24"/>
          <w:szCs w:val="24"/>
        </w:rPr>
        <w:t>s</w:t>
      </w:r>
      <w:r w:rsidR="00534C81" w:rsidRPr="00900CEE">
        <w:rPr>
          <w:rFonts w:ascii="Times New Roman" w:hAnsi="Times New Roman" w:cs="Times New Roman"/>
          <w:color w:val="000000"/>
          <w:sz w:val="24"/>
          <w:szCs w:val="24"/>
        </w:rPr>
        <w:t xml:space="preserve"> A to </w:t>
      </w:r>
      <w:r w:rsidR="007C2671">
        <w:rPr>
          <w:rFonts w:ascii="Times New Roman" w:hAnsi="Times New Roman" w:cs="Times New Roman"/>
          <w:color w:val="000000"/>
          <w:sz w:val="24"/>
          <w:szCs w:val="24"/>
        </w:rPr>
        <w:t>D</w:t>
      </w:r>
      <w:r w:rsidR="00534C81" w:rsidRPr="00900CEE">
        <w:rPr>
          <w:rFonts w:ascii="Times New Roman" w:hAnsi="Times New Roman" w:cs="Times New Roman"/>
          <w:color w:val="000000"/>
          <w:sz w:val="24"/>
          <w:szCs w:val="24"/>
        </w:rPr>
        <w:t>.</w:t>
      </w:r>
      <w:r w:rsidR="007821EB" w:rsidRPr="00900CEE">
        <w:rPr>
          <w:rFonts w:ascii="Times New Roman" w:hAnsi="Times New Roman" w:cs="Times New Roman"/>
          <w:color w:val="000000"/>
          <w:sz w:val="24"/>
          <w:szCs w:val="24"/>
        </w:rPr>
        <w:t xml:space="preserve"> The H&amp;E staining technique was adopted. The negative control group (</w:t>
      </w:r>
      <w:r w:rsidR="007821EB" w:rsidRPr="00900CEE">
        <w:rPr>
          <w:rFonts w:ascii="Times New Roman" w:hAnsi="Times New Roman" w:cs="Times New Roman"/>
          <w:noProof/>
          <w:sz w:val="24"/>
          <w:szCs w:val="24"/>
        </w:rPr>
        <w:t>Plate A) showed a w</w:t>
      </w:r>
      <w:r w:rsidR="007821EB" w:rsidRPr="00900CEE">
        <w:rPr>
          <w:rFonts w:ascii="Times New Roman" w:hAnsi="Times New Roman" w:cs="Times New Roman"/>
          <w:sz w:val="24"/>
          <w:szCs w:val="24"/>
        </w:rPr>
        <w:t>ell-defined bas</w:t>
      </w:r>
      <w:r w:rsidR="00C15213" w:rsidRPr="00900CEE">
        <w:rPr>
          <w:rFonts w:ascii="Times New Roman" w:hAnsi="Times New Roman" w:cs="Times New Roman"/>
          <w:sz w:val="24"/>
          <w:szCs w:val="24"/>
        </w:rPr>
        <w:t>ement membrane (BM) lined with S</w:t>
      </w:r>
      <w:r w:rsidR="007821EB" w:rsidRPr="00900CEE">
        <w:rPr>
          <w:rFonts w:ascii="Times New Roman" w:hAnsi="Times New Roman" w:cs="Times New Roman"/>
          <w:sz w:val="24"/>
          <w:szCs w:val="24"/>
        </w:rPr>
        <w:t>ertoli cells and spermatogonia</w:t>
      </w:r>
      <w:r w:rsidR="009E1FAC">
        <w:rPr>
          <w:rFonts w:ascii="Times New Roman" w:hAnsi="Times New Roman" w:cs="Times New Roman"/>
          <w:sz w:val="24"/>
          <w:szCs w:val="24"/>
        </w:rPr>
        <w:t xml:space="preserve"> </w:t>
      </w:r>
      <w:r w:rsidR="009E1FAC" w:rsidRPr="009E1FAC">
        <w:rPr>
          <w:rFonts w:ascii="Times New Roman" w:hAnsi="Times New Roman" w:cs="Times New Roman"/>
          <w:sz w:val="24"/>
          <w:szCs w:val="24"/>
          <w:shd w:val="clear" w:color="auto" w:fill="FFFF00"/>
        </w:rPr>
        <w:t>a</w:t>
      </w:r>
      <w:r w:rsidR="00C15213" w:rsidRPr="009E1FAC">
        <w:rPr>
          <w:rFonts w:ascii="Times New Roman" w:hAnsi="Times New Roman" w:cs="Times New Roman"/>
          <w:sz w:val="24"/>
          <w:szCs w:val="24"/>
          <w:shd w:val="clear" w:color="auto" w:fill="FFFF00"/>
        </w:rPr>
        <w:t>longside</w:t>
      </w:r>
      <w:r w:rsidR="00C15213" w:rsidRPr="00900CEE">
        <w:rPr>
          <w:rFonts w:ascii="Times New Roman" w:hAnsi="Times New Roman" w:cs="Times New Roman"/>
          <w:sz w:val="24"/>
          <w:szCs w:val="24"/>
        </w:rPr>
        <w:t xml:space="preserve"> distinct Leydig cell</w:t>
      </w:r>
      <w:r w:rsidR="007821EB" w:rsidRPr="00900CEE">
        <w:rPr>
          <w:rFonts w:ascii="Times New Roman" w:hAnsi="Times New Roman" w:cs="Times New Roman"/>
          <w:sz w:val="24"/>
          <w:szCs w:val="24"/>
        </w:rPr>
        <w:t xml:space="preserve"> areas without clusters. In addition, </w:t>
      </w:r>
      <w:r w:rsidR="00C15213" w:rsidRPr="00900CEE">
        <w:rPr>
          <w:rFonts w:ascii="Times New Roman" w:hAnsi="Times New Roman" w:cs="Times New Roman"/>
          <w:sz w:val="24"/>
          <w:szCs w:val="24"/>
        </w:rPr>
        <w:t xml:space="preserve">the </w:t>
      </w:r>
      <w:r w:rsidR="007821EB" w:rsidRPr="00900CEE">
        <w:rPr>
          <w:rFonts w:ascii="Times New Roman" w:hAnsi="Times New Roman" w:cs="Times New Roman"/>
          <w:sz w:val="24"/>
          <w:szCs w:val="24"/>
        </w:rPr>
        <w:t>photomicrograph showed spermatocytes with defined flagellation in the lumen of the semini</w:t>
      </w:r>
      <w:r w:rsidR="00B70EE5">
        <w:rPr>
          <w:rFonts w:ascii="Times New Roman" w:hAnsi="Times New Roman" w:cs="Times New Roman"/>
          <w:sz w:val="24"/>
          <w:szCs w:val="24"/>
        </w:rPr>
        <w:t xml:space="preserve">ferous tubules migrating </w:t>
      </w:r>
      <w:r w:rsidR="00B70EE5" w:rsidRPr="00B70EE5">
        <w:rPr>
          <w:rFonts w:ascii="Times New Roman" w:hAnsi="Times New Roman" w:cs="Times New Roman"/>
          <w:sz w:val="24"/>
          <w:szCs w:val="24"/>
          <w:shd w:val="clear" w:color="auto" w:fill="FFFF00"/>
        </w:rPr>
        <w:t>toward</w:t>
      </w:r>
      <w:r w:rsidR="007821EB" w:rsidRPr="00900CEE">
        <w:rPr>
          <w:rFonts w:ascii="Times New Roman" w:hAnsi="Times New Roman" w:cs="Times New Roman"/>
          <w:sz w:val="24"/>
          <w:szCs w:val="24"/>
        </w:rPr>
        <w:t xml:space="preserve"> the basement membrane (BM). Al</w:t>
      </w:r>
      <w:r w:rsidR="00C15213" w:rsidRPr="00900CEE">
        <w:rPr>
          <w:rFonts w:ascii="Times New Roman" w:hAnsi="Times New Roman" w:cs="Times New Roman"/>
          <w:sz w:val="24"/>
          <w:szCs w:val="24"/>
        </w:rPr>
        <w:t>so indicated were well-stained S</w:t>
      </w:r>
      <w:r w:rsidR="007821EB" w:rsidRPr="00900CEE">
        <w:rPr>
          <w:rFonts w:ascii="Times New Roman" w:hAnsi="Times New Roman" w:cs="Times New Roman"/>
          <w:sz w:val="24"/>
          <w:szCs w:val="24"/>
        </w:rPr>
        <w:t xml:space="preserve">ertoli cells (arrow) lining </w:t>
      </w:r>
      <w:r w:rsidR="00C15213" w:rsidRPr="00900CEE">
        <w:rPr>
          <w:rFonts w:ascii="Times New Roman" w:hAnsi="Times New Roman" w:cs="Times New Roman"/>
          <w:sz w:val="24"/>
          <w:szCs w:val="24"/>
        </w:rPr>
        <w:t xml:space="preserve">the </w:t>
      </w:r>
      <w:r w:rsidR="007821EB" w:rsidRPr="00900CEE">
        <w:rPr>
          <w:rFonts w:ascii="Times New Roman" w:hAnsi="Times New Roman" w:cs="Times New Roman"/>
          <w:sz w:val="24"/>
          <w:szCs w:val="24"/>
        </w:rPr>
        <w:t>basement membrane. These features are indicative of normal testicular histology.</w:t>
      </w:r>
    </w:p>
    <w:p w:rsidR="00175A6D" w:rsidRPr="00900CEE" w:rsidRDefault="007821EB" w:rsidP="007821EB">
      <w:pPr>
        <w:spacing w:before="115"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In the </w:t>
      </w:r>
      <w:r w:rsidR="00175A6D" w:rsidRPr="00900CEE">
        <w:rPr>
          <w:rFonts w:ascii="Times New Roman" w:hAnsi="Times New Roman" w:cs="Times New Roman"/>
          <w:sz w:val="24"/>
          <w:szCs w:val="24"/>
        </w:rPr>
        <w:t xml:space="preserve">30mg/kg </w:t>
      </w:r>
      <w:r w:rsidRPr="00900CEE">
        <w:rPr>
          <w:rFonts w:ascii="Times New Roman" w:hAnsi="Times New Roman" w:cs="Times New Roman"/>
          <w:sz w:val="24"/>
          <w:szCs w:val="24"/>
        </w:rPr>
        <w:t xml:space="preserve">lead acetate </w:t>
      </w:r>
      <w:r w:rsidR="008D1FDA" w:rsidRPr="008D1FDA">
        <w:rPr>
          <w:rFonts w:ascii="Times New Roman" w:hAnsi="Times New Roman" w:cs="Times New Roman"/>
          <w:sz w:val="24"/>
          <w:szCs w:val="24"/>
          <w:shd w:val="clear" w:color="auto" w:fill="FFFF00"/>
        </w:rPr>
        <w:t>treat</w:t>
      </w:r>
      <w:r w:rsidR="00BE6C9A" w:rsidRPr="008D1FDA">
        <w:rPr>
          <w:rFonts w:ascii="Times New Roman" w:hAnsi="Times New Roman" w:cs="Times New Roman"/>
          <w:sz w:val="24"/>
          <w:szCs w:val="24"/>
          <w:shd w:val="clear" w:color="auto" w:fill="FFFF00"/>
        </w:rPr>
        <w:t>ed</w:t>
      </w:r>
      <w:r w:rsidRPr="00900CEE">
        <w:rPr>
          <w:rFonts w:ascii="Times New Roman" w:hAnsi="Times New Roman" w:cs="Times New Roman"/>
          <w:sz w:val="24"/>
          <w:szCs w:val="24"/>
        </w:rPr>
        <w:t xml:space="preserve"> group, (Plate B), </w:t>
      </w:r>
      <w:r w:rsidR="00175A6D" w:rsidRPr="00900CEE">
        <w:rPr>
          <w:rFonts w:ascii="Times New Roman" w:hAnsi="Times New Roman" w:cs="Times New Roman"/>
          <w:sz w:val="24"/>
          <w:szCs w:val="24"/>
        </w:rPr>
        <w:t>for 14 days, the histology indicated d</w:t>
      </w:r>
      <w:r w:rsidRPr="00900CEE">
        <w:rPr>
          <w:rFonts w:ascii="Times New Roman" w:hAnsi="Times New Roman" w:cs="Times New Roman"/>
          <w:sz w:val="24"/>
          <w:szCs w:val="24"/>
        </w:rPr>
        <w:t>istorted basement membrane (circled area)</w:t>
      </w:r>
      <w:r w:rsidR="00175A6D" w:rsidRPr="00900CEE">
        <w:rPr>
          <w:rFonts w:ascii="Times New Roman" w:hAnsi="Times New Roman" w:cs="Times New Roman"/>
          <w:sz w:val="24"/>
          <w:szCs w:val="24"/>
        </w:rPr>
        <w:t>, d</w:t>
      </w:r>
      <w:r w:rsidRPr="00900CEE">
        <w:rPr>
          <w:rFonts w:ascii="Times New Roman" w:hAnsi="Times New Roman" w:cs="Times New Roman"/>
          <w:sz w:val="24"/>
          <w:szCs w:val="24"/>
        </w:rPr>
        <w:t>istorted and poorly d</w:t>
      </w:r>
      <w:r w:rsidR="008D1FDA">
        <w:rPr>
          <w:rFonts w:ascii="Times New Roman" w:hAnsi="Times New Roman" w:cs="Times New Roman"/>
          <w:sz w:val="24"/>
          <w:szCs w:val="24"/>
        </w:rPr>
        <w:t xml:space="preserve">ifferentiated </w:t>
      </w:r>
      <w:r w:rsidR="008D1FDA" w:rsidRPr="008D1FDA">
        <w:rPr>
          <w:rFonts w:ascii="Times New Roman" w:hAnsi="Times New Roman" w:cs="Times New Roman"/>
          <w:sz w:val="24"/>
          <w:szCs w:val="24"/>
          <w:shd w:val="clear" w:color="auto" w:fill="FFFF00"/>
        </w:rPr>
        <w:t>L</w:t>
      </w:r>
      <w:r w:rsidR="00175A6D" w:rsidRPr="008D1FDA">
        <w:rPr>
          <w:rFonts w:ascii="Times New Roman" w:hAnsi="Times New Roman" w:cs="Times New Roman"/>
          <w:sz w:val="24"/>
          <w:szCs w:val="24"/>
          <w:shd w:val="clear" w:color="auto" w:fill="FFFF00"/>
        </w:rPr>
        <w:t>eydig</w:t>
      </w:r>
      <w:r w:rsidR="00175A6D" w:rsidRPr="00900CEE">
        <w:rPr>
          <w:rFonts w:ascii="Times New Roman" w:hAnsi="Times New Roman" w:cs="Times New Roman"/>
          <w:sz w:val="24"/>
          <w:szCs w:val="24"/>
        </w:rPr>
        <w:t xml:space="preserve"> cells (LC), g</w:t>
      </w:r>
      <w:r w:rsidRPr="00900CEE">
        <w:rPr>
          <w:rFonts w:ascii="Times New Roman" w:hAnsi="Times New Roman" w:cs="Times New Roman"/>
          <w:sz w:val="24"/>
          <w:szCs w:val="24"/>
        </w:rPr>
        <w:t xml:space="preserve">ross loss of </w:t>
      </w:r>
      <w:proofErr w:type="spellStart"/>
      <w:r w:rsidRPr="00900CEE">
        <w:rPr>
          <w:rFonts w:ascii="Times New Roman" w:hAnsi="Times New Roman" w:cs="Times New Roman"/>
          <w:sz w:val="24"/>
          <w:szCs w:val="24"/>
        </w:rPr>
        <w:t>sertoli</w:t>
      </w:r>
      <w:proofErr w:type="spellEnd"/>
      <w:r w:rsidRPr="00900CEE">
        <w:rPr>
          <w:rFonts w:ascii="Times New Roman" w:hAnsi="Times New Roman" w:cs="Times New Roman"/>
          <w:sz w:val="24"/>
          <w:szCs w:val="24"/>
        </w:rPr>
        <w:t xml:space="preserve"> cells, spermatogonia (</w:t>
      </w:r>
      <w:proofErr w:type="spellStart"/>
      <w:r w:rsidRPr="00900CEE">
        <w:rPr>
          <w:rFonts w:ascii="Times New Roman" w:hAnsi="Times New Roman" w:cs="Times New Roman"/>
          <w:sz w:val="24"/>
          <w:szCs w:val="24"/>
        </w:rPr>
        <w:t>sp</w:t>
      </w:r>
      <w:proofErr w:type="spellEnd"/>
      <w:r w:rsidRPr="00900CEE">
        <w:rPr>
          <w:rFonts w:ascii="Times New Roman" w:hAnsi="Times New Roman" w:cs="Times New Roman"/>
          <w:sz w:val="24"/>
          <w:szCs w:val="24"/>
        </w:rPr>
        <w:t xml:space="preserve">), and spermatids in their respective layers alongside vacuolations (V). </w:t>
      </w:r>
      <w:r w:rsidR="00C15213" w:rsidRPr="00900CEE">
        <w:rPr>
          <w:rFonts w:ascii="Times New Roman" w:hAnsi="Times New Roman" w:cs="Times New Roman"/>
          <w:sz w:val="24"/>
          <w:szCs w:val="24"/>
        </w:rPr>
        <w:t>There was</w:t>
      </w:r>
      <w:r w:rsidR="004969F9">
        <w:rPr>
          <w:rFonts w:ascii="Times New Roman" w:hAnsi="Times New Roman" w:cs="Times New Roman"/>
          <w:sz w:val="24"/>
          <w:szCs w:val="24"/>
        </w:rPr>
        <w:t xml:space="preserve"> </w:t>
      </w:r>
      <w:r w:rsidR="00C15213" w:rsidRPr="00900CEE">
        <w:rPr>
          <w:rFonts w:ascii="Times New Roman" w:hAnsi="Times New Roman" w:cs="Times New Roman"/>
          <w:sz w:val="24"/>
          <w:szCs w:val="24"/>
        </w:rPr>
        <w:t xml:space="preserve">an </w:t>
      </w:r>
      <w:r w:rsidR="00175A6D" w:rsidRPr="00900CEE">
        <w:rPr>
          <w:rFonts w:ascii="Times New Roman" w:hAnsi="Times New Roman" w:cs="Times New Roman"/>
          <w:sz w:val="24"/>
          <w:szCs w:val="24"/>
        </w:rPr>
        <w:t>a</w:t>
      </w:r>
      <w:r w:rsidRPr="00900CEE">
        <w:rPr>
          <w:rFonts w:ascii="Times New Roman" w:hAnsi="Times New Roman" w:cs="Times New Roman"/>
          <w:sz w:val="24"/>
          <w:szCs w:val="24"/>
        </w:rPr>
        <w:t>bsence</w:t>
      </w:r>
      <w:r w:rsidR="00175A6D" w:rsidRPr="00900CEE">
        <w:rPr>
          <w:rFonts w:ascii="Times New Roman" w:hAnsi="Times New Roman" w:cs="Times New Roman"/>
          <w:sz w:val="24"/>
          <w:szCs w:val="24"/>
        </w:rPr>
        <w:t xml:space="preserve"> or </w:t>
      </w:r>
      <w:r w:rsidRPr="00900CEE">
        <w:rPr>
          <w:rFonts w:ascii="Times New Roman" w:hAnsi="Times New Roman" w:cs="Times New Roman"/>
          <w:sz w:val="24"/>
          <w:szCs w:val="24"/>
        </w:rPr>
        <w:t xml:space="preserve">severe loss of flagellation with aggregated nuclear </w:t>
      </w:r>
      <w:r w:rsidR="00175A6D" w:rsidRPr="00900CEE">
        <w:rPr>
          <w:rFonts w:ascii="Times New Roman" w:hAnsi="Times New Roman" w:cs="Times New Roman"/>
          <w:sz w:val="24"/>
          <w:szCs w:val="24"/>
        </w:rPr>
        <w:t xml:space="preserve">materials; </w:t>
      </w:r>
      <w:proofErr w:type="spellStart"/>
      <w:r w:rsidRPr="00900CEE">
        <w:rPr>
          <w:rFonts w:ascii="Times New Roman" w:hAnsi="Times New Roman" w:cs="Times New Roman"/>
          <w:sz w:val="24"/>
          <w:szCs w:val="24"/>
        </w:rPr>
        <w:t>pycnosis</w:t>
      </w:r>
      <w:proofErr w:type="spellEnd"/>
      <w:r w:rsidRPr="00900CEE">
        <w:rPr>
          <w:rFonts w:ascii="Times New Roman" w:hAnsi="Times New Roman" w:cs="Times New Roman"/>
          <w:sz w:val="24"/>
          <w:szCs w:val="24"/>
        </w:rPr>
        <w:t xml:space="preserve"> (arrows) in the spermatogonia and spermatids layers of the lumen (F) of the seminiferous tubules</w:t>
      </w:r>
      <w:r w:rsidR="00C15213" w:rsidRPr="00900CEE">
        <w:rPr>
          <w:rFonts w:ascii="Times New Roman" w:hAnsi="Times New Roman" w:cs="Times New Roman"/>
          <w:sz w:val="24"/>
          <w:szCs w:val="24"/>
        </w:rPr>
        <w:t>,</w:t>
      </w:r>
      <w:r w:rsidR="00175A6D" w:rsidRPr="00900CEE">
        <w:rPr>
          <w:rFonts w:ascii="Times New Roman" w:hAnsi="Times New Roman" w:cs="Times New Roman"/>
          <w:sz w:val="24"/>
          <w:szCs w:val="24"/>
        </w:rPr>
        <w:t xml:space="preserve"> indicative of </w:t>
      </w:r>
      <w:r w:rsidRPr="00900CEE">
        <w:rPr>
          <w:rFonts w:ascii="Times New Roman" w:hAnsi="Times New Roman" w:cs="Times New Roman"/>
          <w:sz w:val="24"/>
          <w:szCs w:val="24"/>
        </w:rPr>
        <w:t xml:space="preserve">a </w:t>
      </w:r>
      <w:r w:rsidR="00175A6D" w:rsidRPr="00900CEE">
        <w:rPr>
          <w:rFonts w:ascii="Times New Roman" w:hAnsi="Times New Roman" w:cs="Times New Roman"/>
          <w:sz w:val="24"/>
          <w:szCs w:val="24"/>
        </w:rPr>
        <w:t>d</w:t>
      </w:r>
      <w:r w:rsidRPr="00900CEE">
        <w:rPr>
          <w:rFonts w:ascii="Times New Roman" w:hAnsi="Times New Roman" w:cs="Times New Roman"/>
          <w:sz w:val="24"/>
          <w:szCs w:val="24"/>
        </w:rPr>
        <w:t xml:space="preserve">egenerated testicular tissue. </w:t>
      </w:r>
    </w:p>
    <w:p w:rsidR="00175A6D" w:rsidRPr="00900CEE" w:rsidRDefault="00175A6D" w:rsidP="007821EB">
      <w:pPr>
        <w:spacing w:before="115"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Regarding the group C treated group (that is, 30mg/kg of Pb for 14 days + 250mg/kg of Guava Leaf Extract for </w:t>
      </w:r>
      <w:proofErr w:type="gramStart"/>
      <w:r w:rsidRPr="00900CEE">
        <w:rPr>
          <w:rFonts w:ascii="Times New Roman" w:hAnsi="Times New Roman" w:cs="Times New Roman"/>
          <w:sz w:val="24"/>
          <w:szCs w:val="24"/>
        </w:rPr>
        <w:t>14  days</w:t>
      </w:r>
      <w:proofErr w:type="gramEnd"/>
      <w:r w:rsidRPr="00900CEE">
        <w:rPr>
          <w:rFonts w:ascii="Times New Roman" w:hAnsi="Times New Roman" w:cs="Times New Roman"/>
          <w:sz w:val="24"/>
          <w:szCs w:val="24"/>
        </w:rPr>
        <w:t xml:space="preserve">) indicated as Plate </w:t>
      </w:r>
      <w:r w:rsidR="007821EB" w:rsidRPr="00900CEE">
        <w:rPr>
          <w:rFonts w:ascii="Times New Roman" w:hAnsi="Times New Roman" w:cs="Times New Roman"/>
          <w:sz w:val="24"/>
          <w:szCs w:val="24"/>
        </w:rPr>
        <w:t>C</w:t>
      </w:r>
      <w:r w:rsidRPr="00900CEE">
        <w:rPr>
          <w:rFonts w:ascii="Times New Roman" w:hAnsi="Times New Roman" w:cs="Times New Roman"/>
          <w:sz w:val="24"/>
          <w:szCs w:val="24"/>
        </w:rPr>
        <w:t xml:space="preserve">, the histology showed an intact basement membrane (BM) </w:t>
      </w:r>
      <w:r w:rsidR="00C15213" w:rsidRPr="00900CEE">
        <w:rPr>
          <w:rFonts w:ascii="Times New Roman" w:hAnsi="Times New Roman" w:cs="Times New Roman"/>
          <w:sz w:val="24"/>
          <w:szCs w:val="24"/>
        </w:rPr>
        <w:t>with Sertoli cells. The L</w:t>
      </w:r>
      <w:r w:rsidR="007821EB" w:rsidRPr="00900CEE">
        <w:rPr>
          <w:rFonts w:ascii="Times New Roman" w:hAnsi="Times New Roman" w:cs="Times New Roman"/>
          <w:sz w:val="24"/>
          <w:szCs w:val="24"/>
        </w:rPr>
        <w:t xml:space="preserve">eydig cells (LC) </w:t>
      </w:r>
      <w:r w:rsidRPr="00900CEE">
        <w:rPr>
          <w:rFonts w:ascii="Times New Roman" w:hAnsi="Times New Roman" w:cs="Times New Roman"/>
          <w:sz w:val="24"/>
          <w:szCs w:val="24"/>
        </w:rPr>
        <w:t>wer</w:t>
      </w:r>
      <w:r w:rsidR="007821EB" w:rsidRPr="00900CEE">
        <w:rPr>
          <w:rFonts w:ascii="Times New Roman" w:hAnsi="Times New Roman" w:cs="Times New Roman"/>
          <w:sz w:val="24"/>
          <w:szCs w:val="24"/>
        </w:rPr>
        <w:t>e well-defined</w:t>
      </w:r>
      <w:r w:rsidR="00C15213" w:rsidRPr="00900CEE">
        <w:rPr>
          <w:rFonts w:ascii="Times New Roman" w:hAnsi="Times New Roman" w:cs="Times New Roman"/>
          <w:sz w:val="24"/>
          <w:szCs w:val="24"/>
        </w:rPr>
        <w:t>,</w:t>
      </w:r>
      <w:r w:rsidR="007821EB" w:rsidRPr="00900CEE">
        <w:rPr>
          <w:rFonts w:ascii="Times New Roman" w:hAnsi="Times New Roman" w:cs="Times New Roman"/>
          <w:sz w:val="24"/>
          <w:szCs w:val="24"/>
        </w:rPr>
        <w:t xml:space="preserve"> but </w:t>
      </w:r>
      <w:r w:rsidRPr="00900CEE">
        <w:rPr>
          <w:rFonts w:ascii="Times New Roman" w:hAnsi="Times New Roman" w:cs="Times New Roman"/>
          <w:sz w:val="24"/>
          <w:szCs w:val="24"/>
        </w:rPr>
        <w:t>there were indication</w:t>
      </w:r>
      <w:r w:rsidR="00C15213" w:rsidRPr="00900CEE">
        <w:rPr>
          <w:rFonts w:ascii="Times New Roman" w:hAnsi="Times New Roman" w:cs="Times New Roman"/>
          <w:sz w:val="24"/>
          <w:szCs w:val="24"/>
        </w:rPr>
        <w:t>s</w:t>
      </w:r>
      <w:r w:rsidRPr="00900CEE">
        <w:rPr>
          <w:rFonts w:ascii="Times New Roman" w:hAnsi="Times New Roman" w:cs="Times New Roman"/>
          <w:sz w:val="24"/>
          <w:szCs w:val="24"/>
        </w:rPr>
        <w:t xml:space="preserve"> of loss at some junctions</w:t>
      </w:r>
      <w:r w:rsidR="00C15213" w:rsidRPr="00900CEE">
        <w:rPr>
          <w:rFonts w:ascii="Times New Roman" w:hAnsi="Times New Roman" w:cs="Times New Roman"/>
          <w:sz w:val="24"/>
          <w:szCs w:val="24"/>
        </w:rPr>
        <w:t>. Scanty spermatids were</w:t>
      </w:r>
      <w:r w:rsidR="007821EB" w:rsidRPr="00900CEE">
        <w:rPr>
          <w:rFonts w:ascii="Times New Roman" w:hAnsi="Times New Roman" w:cs="Times New Roman"/>
          <w:sz w:val="24"/>
          <w:szCs w:val="24"/>
        </w:rPr>
        <w:t xml:space="preserve"> observed in the lumen</w:t>
      </w:r>
      <w:r w:rsidR="00C15213" w:rsidRPr="00900CEE">
        <w:rPr>
          <w:rFonts w:ascii="Times New Roman" w:hAnsi="Times New Roman" w:cs="Times New Roman"/>
          <w:sz w:val="24"/>
          <w:szCs w:val="24"/>
        </w:rPr>
        <w:t>,</w:t>
      </w:r>
      <w:r w:rsidRPr="00900CEE">
        <w:rPr>
          <w:rFonts w:ascii="Times New Roman" w:hAnsi="Times New Roman" w:cs="Times New Roman"/>
          <w:sz w:val="24"/>
          <w:szCs w:val="24"/>
        </w:rPr>
        <w:t xml:space="preserve"> and t</w:t>
      </w:r>
      <w:r w:rsidR="007821EB" w:rsidRPr="00900CEE">
        <w:rPr>
          <w:rFonts w:ascii="Times New Roman" w:hAnsi="Times New Roman" w:cs="Times New Roman"/>
          <w:sz w:val="24"/>
          <w:szCs w:val="24"/>
        </w:rPr>
        <w:t>he seminiferous</w:t>
      </w:r>
      <w:r w:rsidRPr="00900CEE">
        <w:rPr>
          <w:rFonts w:ascii="Times New Roman" w:hAnsi="Times New Roman" w:cs="Times New Roman"/>
          <w:sz w:val="24"/>
          <w:szCs w:val="24"/>
        </w:rPr>
        <w:t xml:space="preserve"> tubules (F) indicated the loss and </w:t>
      </w:r>
      <w:r w:rsidR="007821EB" w:rsidRPr="00900CEE">
        <w:rPr>
          <w:rFonts w:ascii="Times New Roman" w:hAnsi="Times New Roman" w:cs="Times New Roman"/>
          <w:sz w:val="24"/>
          <w:szCs w:val="24"/>
        </w:rPr>
        <w:t xml:space="preserve">distortion of flagellated materials of mature spermatocytes migrating toward the basement membrane. </w:t>
      </w:r>
    </w:p>
    <w:p w:rsidR="007821EB" w:rsidRPr="00900CEE" w:rsidRDefault="00C15213" w:rsidP="007821EB">
      <w:pPr>
        <w:spacing w:before="115" w:line="240" w:lineRule="auto"/>
        <w:jc w:val="both"/>
        <w:rPr>
          <w:rFonts w:ascii="Times New Roman" w:hAnsi="Times New Roman" w:cs="Times New Roman"/>
          <w:sz w:val="24"/>
          <w:szCs w:val="24"/>
        </w:rPr>
      </w:pPr>
      <w:r w:rsidRPr="00900CEE">
        <w:rPr>
          <w:rFonts w:ascii="Times New Roman" w:hAnsi="Times New Roman" w:cs="Times New Roman"/>
          <w:sz w:val="24"/>
          <w:szCs w:val="24"/>
        </w:rPr>
        <w:t>Finally, in Group D-</w:t>
      </w:r>
      <w:r w:rsidR="00175A6D" w:rsidRPr="00900CEE">
        <w:rPr>
          <w:rFonts w:ascii="Times New Roman" w:hAnsi="Times New Roman" w:cs="Times New Roman"/>
          <w:sz w:val="24"/>
          <w:szCs w:val="24"/>
        </w:rPr>
        <w:t>treated with 30mg/kg of Pb for 14 days + 500mg/kg of Guava Leaf Extract for 14 days (</w:t>
      </w:r>
      <w:r w:rsidR="007821EB" w:rsidRPr="00900CEE">
        <w:rPr>
          <w:rFonts w:ascii="Times New Roman" w:hAnsi="Times New Roman" w:cs="Times New Roman"/>
          <w:sz w:val="24"/>
          <w:szCs w:val="24"/>
        </w:rPr>
        <w:t>Plate D</w:t>
      </w:r>
      <w:r w:rsidR="00175A6D" w:rsidRPr="00900CEE">
        <w:rPr>
          <w:rFonts w:ascii="Times New Roman" w:hAnsi="Times New Roman" w:cs="Times New Roman"/>
          <w:sz w:val="24"/>
          <w:szCs w:val="24"/>
        </w:rPr>
        <w:t xml:space="preserve">), </w:t>
      </w:r>
      <w:r w:rsidR="00185A9C" w:rsidRPr="00900CEE">
        <w:rPr>
          <w:rFonts w:ascii="Times New Roman" w:hAnsi="Times New Roman" w:cs="Times New Roman"/>
          <w:sz w:val="24"/>
          <w:szCs w:val="24"/>
        </w:rPr>
        <w:t>the b</w:t>
      </w:r>
      <w:r w:rsidR="007821EB" w:rsidRPr="00900CEE">
        <w:rPr>
          <w:rFonts w:ascii="Times New Roman" w:hAnsi="Times New Roman" w:cs="Times New Roman"/>
          <w:sz w:val="24"/>
          <w:szCs w:val="24"/>
        </w:rPr>
        <w:t xml:space="preserve">asement membrane (BM) </w:t>
      </w:r>
      <w:r w:rsidR="00185A9C" w:rsidRPr="00900CEE">
        <w:rPr>
          <w:rFonts w:ascii="Times New Roman" w:hAnsi="Times New Roman" w:cs="Times New Roman"/>
          <w:sz w:val="24"/>
          <w:szCs w:val="24"/>
        </w:rPr>
        <w:t>w</w:t>
      </w:r>
      <w:r w:rsidRPr="00900CEE">
        <w:rPr>
          <w:rFonts w:ascii="Times New Roman" w:hAnsi="Times New Roman" w:cs="Times New Roman"/>
          <w:sz w:val="24"/>
          <w:szCs w:val="24"/>
        </w:rPr>
        <w:t>as intact with S</w:t>
      </w:r>
      <w:r w:rsidR="007821EB" w:rsidRPr="00900CEE">
        <w:rPr>
          <w:rFonts w:ascii="Times New Roman" w:hAnsi="Times New Roman" w:cs="Times New Roman"/>
          <w:sz w:val="24"/>
          <w:szCs w:val="24"/>
        </w:rPr>
        <w:t xml:space="preserve">ertoli cells. </w:t>
      </w:r>
      <w:r w:rsidR="00185A9C" w:rsidRPr="00900CEE">
        <w:rPr>
          <w:rFonts w:ascii="Times New Roman" w:hAnsi="Times New Roman" w:cs="Times New Roman"/>
          <w:sz w:val="24"/>
          <w:szCs w:val="24"/>
        </w:rPr>
        <w:t>There were also c</w:t>
      </w:r>
      <w:r w:rsidR="007821EB" w:rsidRPr="00900CEE">
        <w:rPr>
          <w:rFonts w:ascii="Times New Roman" w:hAnsi="Times New Roman" w:cs="Times New Roman"/>
          <w:sz w:val="24"/>
          <w:szCs w:val="24"/>
        </w:rPr>
        <w:t>lust</w:t>
      </w:r>
      <w:r w:rsidRPr="00900CEE">
        <w:rPr>
          <w:rFonts w:ascii="Times New Roman" w:hAnsi="Times New Roman" w:cs="Times New Roman"/>
          <w:sz w:val="24"/>
          <w:szCs w:val="24"/>
        </w:rPr>
        <w:t>ered and poorly differentiated L</w:t>
      </w:r>
      <w:r w:rsidR="007821EB" w:rsidRPr="00900CEE">
        <w:rPr>
          <w:rFonts w:ascii="Times New Roman" w:hAnsi="Times New Roman" w:cs="Times New Roman"/>
          <w:sz w:val="24"/>
          <w:szCs w:val="24"/>
        </w:rPr>
        <w:t>eydig cells (LC)</w:t>
      </w:r>
      <w:r w:rsidR="000B2E76" w:rsidRPr="00900CEE">
        <w:rPr>
          <w:rFonts w:ascii="Times New Roman" w:hAnsi="Times New Roman" w:cs="Times New Roman"/>
          <w:sz w:val="24"/>
          <w:szCs w:val="24"/>
        </w:rPr>
        <w:t xml:space="preserve"> as well as </w:t>
      </w:r>
      <w:r w:rsidRPr="00900CEE">
        <w:rPr>
          <w:rFonts w:ascii="Times New Roman" w:hAnsi="Times New Roman" w:cs="Times New Roman"/>
          <w:sz w:val="24"/>
          <w:szCs w:val="24"/>
        </w:rPr>
        <w:t xml:space="preserve">a </w:t>
      </w:r>
      <w:r w:rsidR="000B2E76" w:rsidRPr="00900CEE">
        <w:rPr>
          <w:rFonts w:ascii="Times New Roman" w:hAnsi="Times New Roman" w:cs="Times New Roman"/>
          <w:sz w:val="24"/>
          <w:szCs w:val="24"/>
        </w:rPr>
        <w:t>p</w:t>
      </w:r>
      <w:r w:rsidR="007821EB" w:rsidRPr="00900CEE">
        <w:rPr>
          <w:rFonts w:ascii="Times New Roman" w:hAnsi="Times New Roman" w:cs="Times New Roman"/>
          <w:sz w:val="24"/>
          <w:szCs w:val="24"/>
        </w:rPr>
        <w:t>oor number of spermatogonia (SP)</w:t>
      </w:r>
      <w:r w:rsidR="000B2E76" w:rsidRPr="00900CEE">
        <w:rPr>
          <w:rFonts w:ascii="Times New Roman" w:hAnsi="Times New Roman" w:cs="Times New Roman"/>
          <w:sz w:val="24"/>
          <w:szCs w:val="24"/>
        </w:rPr>
        <w:t xml:space="preserve">, </w:t>
      </w:r>
      <w:proofErr w:type="spellStart"/>
      <w:proofErr w:type="gramStart"/>
      <w:r w:rsidR="007821EB" w:rsidRPr="00900CEE">
        <w:rPr>
          <w:rFonts w:ascii="Times New Roman" w:hAnsi="Times New Roman" w:cs="Times New Roman"/>
          <w:sz w:val="24"/>
          <w:szCs w:val="24"/>
        </w:rPr>
        <w:t>spermatids</w:t>
      </w:r>
      <w:r w:rsidRPr="00900CEE">
        <w:rPr>
          <w:rFonts w:ascii="Times New Roman" w:hAnsi="Times New Roman" w:cs="Times New Roman"/>
          <w:sz w:val="24"/>
          <w:szCs w:val="24"/>
        </w:rPr>
        <w:t>,</w:t>
      </w:r>
      <w:r w:rsidR="000B2E76" w:rsidRPr="00900CEE">
        <w:rPr>
          <w:rFonts w:ascii="Times New Roman" w:hAnsi="Times New Roman" w:cs="Times New Roman"/>
          <w:sz w:val="24"/>
          <w:szCs w:val="24"/>
        </w:rPr>
        <w:t>and</w:t>
      </w:r>
      <w:proofErr w:type="spellEnd"/>
      <w:proofErr w:type="gramEnd"/>
      <w:r w:rsidR="007821EB" w:rsidRPr="00900CEE">
        <w:rPr>
          <w:rFonts w:ascii="Times New Roman" w:hAnsi="Times New Roman" w:cs="Times New Roman"/>
          <w:sz w:val="24"/>
          <w:szCs w:val="24"/>
        </w:rPr>
        <w:t xml:space="preserve"> flagellation in the lumen (F) of the seminiferous tubules. </w:t>
      </w:r>
      <w:r w:rsidR="000B2E76" w:rsidRPr="00900CEE">
        <w:rPr>
          <w:rFonts w:ascii="Times New Roman" w:hAnsi="Times New Roman" w:cs="Times New Roman"/>
          <w:sz w:val="24"/>
          <w:szCs w:val="24"/>
        </w:rPr>
        <w:t xml:space="preserve">In addition, </w:t>
      </w:r>
      <w:r w:rsidR="007821EB" w:rsidRPr="00900CEE">
        <w:rPr>
          <w:rFonts w:ascii="Times New Roman" w:hAnsi="Times New Roman" w:cs="Times New Roman"/>
          <w:sz w:val="24"/>
          <w:szCs w:val="24"/>
        </w:rPr>
        <w:t xml:space="preserve">there </w:t>
      </w:r>
      <w:r w:rsidR="000B2E76" w:rsidRPr="00900CEE">
        <w:rPr>
          <w:rFonts w:ascii="Times New Roman" w:hAnsi="Times New Roman" w:cs="Times New Roman"/>
          <w:sz w:val="24"/>
          <w:szCs w:val="24"/>
        </w:rPr>
        <w:t xml:space="preserve">were also </w:t>
      </w:r>
      <w:r w:rsidR="007821EB" w:rsidRPr="00900CEE">
        <w:rPr>
          <w:rFonts w:ascii="Times New Roman" w:hAnsi="Times New Roman" w:cs="Times New Roman"/>
          <w:sz w:val="24"/>
          <w:szCs w:val="24"/>
        </w:rPr>
        <w:t>aggregations of nuclear materials (</w:t>
      </w:r>
      <w:proofErr w:type="spellStart"/>
      <w:r w:rsidR="007821EB" w:rsidRPr="00900CEE">
        <w:rPr>
          <w:rFonts w:ascii="Times New Roman" w:hAnsi="Times New Roman" w:cs="Times New Roman"/>
          <w:sz w:val="24"/>
          <w:szCs w:val="24"/>
        </w:rPr>
        <w:t>pycnosis</w:t>
      </w:r>
      <w:proofErr w:type="spellEnd"/>
      <w:r w:rsidR="007821EB" w:rsidRPr="00900CEE">
        <w:rPr>
          <w:rFonts w:ascii="Times New Roman" w:hAnsi="Times New Roman" w:cs="Times New Roman"/>
          <w:sz w:val="24"/>
          <w:szCs w:val="24"/>
        </w:rPr>
        <w:t xml:space="preserve">) in the spermatids and spermatogonia layers </w:t>
      </w:r>
      <w:r w:rsidR="000B2E76" w:rsidRPr="00900CEE">
        <w:rPr>
          <w:rFonts w:ascii="Times New Roman" w:hAnsi="Times New Roman" w:cs="Times New Roman"/>
          <w:sz w:val="24"/>
          <w:szCs w:val="24"/>
        </w:rPr>
        <w:t>of the lumen (rectangular area)</w:t>
      </w:r>
      <w:r w:rsidRPr="00900CEE">
        <w:rPr>
          <w:rFonts w:ascii="Times New Roman" w:hAnsi="Times New Roman" w:cs="Times New Roman"/>
          <w:sz w:val="24"/>
          <w:szCs w:val="24"/>
        </w:rPr>
        <w:t>,</w:t>
      </w:r>
      <w:r w:rsidR="000B2E76" w:rsidRPr="00900CEE">
        <w:rPr>
          <w:rFonts w:ascii="Times New Roman" w:hAnsi="Times New Roman" w:cs="Times New Roman"/>
          <w:sz w:val="24"/>
          <w:szCs w:val="24"/>
        </w:rPr>
        <w:t xml:space="preserve"> as well as </w:t>
      </w:r>
      <w:r w:rsidR="007821EB" w:rsidRPr="00900CEE">
        <w:rPr>
          <w:rFonts w:ascii="Times New Roman" w:hAnsi="Times New Roman" w:cs="Times New Roman"/>
          <w:sz w:val="24"/>
          <w:szCs w:val="24"/>
        </w:rPr>
        <w:t xml:space="preserve">loss of testicular parenchymal materials with vacuolation (V). </w:t>
      </w:r>
      <w:r w:rsidR="000B2E76" w:rsidRPr="00900CEE">
        <w:rPr>
          <w:rFonts w:ascii="Times New Roman" w:hAnsi="Times New Roman" w:cs="Times New Roman"/>
          <w:sz w:val="24"/>
          <w:szCs w:val="24"/>
        </w:rPr>
        <w:t>However, t</w:t>
      </w:r>
      <w:r w:rsidR="007821EB" w:rsidRPr="00900CEE">
        <w:rPr>
          <w:rFonts w:ascii="Times New Roman" w:hAnsi="Times New Roman" w:cs="Times New Roman"/>
          <w:sz w:val="24"/>
          <w:szCs w:val="24"/>
        </w:rPr>
        <w:t>he lumen of the seminiferous tubules (F) indicated the improved flagellation in some areas (left lobule) with mature spermatocytes migrating toward the basement membrane</w:t>
      </w:r>
      <w:r w:rsidRPr="00900CEE">
        <w:rPr>
          <w:rFonts w:ascii="Times New Roman" w:hAnsi="Times New Roman" w:cs="Times New Roman"/>
          <w:sz w:val="24"/>
          <w:szCs w:val="24"/>
        </w:rPr>
        <w:t>,</w:t>
      </w:r>
      <w:r w:rsidR="000B2E76" w:rsidRPr="00900CEE">
        <w:rPr>
          <w:rFonts w:ascii="Times New Roman" w:hAnsi="Times New Roman" w:cs="Times New Roman"/>
          <w:sz w:val="24"/>
          <w:szCs w:val="24"/>
        </w:rPr>
        <w:t xml:space="preserve"> indicative of gross testicular injuries with </w:t>
      </w:r>
      <w:r w:rsidR="007821EB" w:rsidRPr="00900CEE">
        <w:rPr>
          <w:rFonts w:ascii="Times New Roman" w:hAnsi="Times New Roman" w:cs="Times New Roman"/>
          <w:sz w:val="24"/>
          <w:szCs w:val="24"/>
        </w:rPr>
        <w:t>recovery tendencies.</w:t>
      </w:r>
    </w:p>
    <w:p w:rsidR="007821EB" w:rsidRPr="00900CEE" w:rsidRDefault="007821EB" w:rsidP="00534C81">
      <w:pPr>
        <w:spacing w:before="115" w:line="240" w:lineRule="auto"/>
        <w:jc w:val="both"/>
        <w:rPr>
          <w:rFonts w:ascii="Times New Roman" w:hAnsi="Times New Roman" w:cs="Times New Roman"/>
          <w:color w:val="000000"/>
          <w:sz w:val="24"/>
          <w:szCs w:val="24"/>
        </w:rPr>
      </w:pPr>
    </w:p>
    <w:p w:rsidR="00534C81" w:rsidRPr="00900CEE" w:rsidRDefault="00534C81" w:rsidP="008702B0">
      <w:pPr>
        <w:spacing w:after="0" w:line="240" w:lineRule="auto"/>
        <w:jc w:val="center"/>
        <w:rPr>
          <w:rFonts w:ascii="Times New Roman" w:hAnsi="Times New Roman" w:cs="Times New Roman"/>
          <w:b/>
          <w:noProof/>
          <w:sz w:val="18"/>
          <w:szCs w:val="18"/>
        </w:rPr>
      </w:pPr>
      <w:r w:rsidRPr="00900CEE">
        <w:rPr>
          <w:rFonts w:ascii="Times New Roman" w:hAnsi="Times New Roman" w:cs="Times New Roman"/>
          <w:b/>
          <w:noProof/>
          <w:sz w:val="18"/>
          <w:szCs w:val="18"/>
        </w:rPr>
        <w:lastRenderedPageBreak/>
        <w:drawing>
          <wp:inline distT="0" distB="0" distL="0" distR="0">
            <wp:extent cx="6162675" cy="4048125"/>
            <wp:effectExtent l="19050" t="0" r="9525" b="0"/>
            <wp:docPr id="1" name="Picture 1" descr="C:\Users\h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png"/>
                    <pic:cNvPicPr>
                      <a:picLocks noChangeAspect="1" noChangeArrowheads="1"/>
                    </pic:cNvPicPr>
                  </pic:nvPicPr>
                  <pic:blipFill>
                    <a:blip r:embed="rId13">
                      <a:lum contrast="-20000"/>
                    </a:blip>
                    <a:srcRect/>
                    <a:stretch>
                      <a:fillRect/>
                    </a:stretch>
                  </pic:blipFill>
                  <pic:spPr bwMode="auto">
                    <a:xfrm>
                      <a:off x="0" y="0"/>
                      <a:ext cx="6171975" cy="4054234"/>
                    </a:xfrm>
                    <a:prstGeom prst="rect">
                      <a:avLst/>
                    </a:prstGeom>
                    <a:noFill/>
                    <a:ln w="9525">
                      <a:noFill/>
                      <a:miter lim="800000"/>
                      <a:headEnd/>
                      <a:tailEnd/>
                    </a:ln>
                  </pic:spPr>
                </pic:pic>
              </a:graphicData>
            </a:graphic>
          </wp:inline>
        </w:drawing>
      </w:r>
    </w:p>
    <w:p w:rsidR="00534C81" w:rsidRPr="00900CEE" w:rsidRDefault="00534C81" w:rsidP="008702B0">
      <w:pPr>
        <w:spacing w:after="0" w:line="240" w:lineRule="auto"/>
        <w:jc w:val="center"/>
        <w:rPr>
          <w:rFonts w:ascii="Times New Roman" w:hAnsi="Times New Roman" w:cs="Times New Roman"/>
          <w:sz w:val="18"/>
          <w:szCs w:val="18"/>
        </w:rPr>
      </w:pPr>
      <w:r w:rsidRPr="00900CEE">
        <w:rPr>
          <w:rFonts w:ascii="Times New Roman" w:hAnsi="Times New Roman" w:cs="Times New Roman"/>
          <w:b/>
          <w:noProof/>
          <w:sz w:val="18"/>
          <w:szCs w:val="18"/>
        </w:rPr>
        <w:t>Plate A</w:t>
      </w:r>
      <w:r w:rsidR="008702B0" w:rsidRPr="00900CEE">
        <w:rPr>
          <w:rFonts w:ascii="Times New Roman" w:hAnsi="Times New Roman" w:cs="Times New Roman"/>
          <w:b/>
          <w:noProof/>
          <w:sz w:val="18"/>
          <w:szCs w:val="18"/>
        </w:rPr>
        <w:t xml:space="preserve">: </w:t>
      </w:r>
      <w:r w:rsidRPr="00900CEE">
        <w:rPr>
          <w:rFonts w:ascii="Times New Roman" w:hAnsi="Times New Roman" w:cs="Times New Roman"/>
          <w:sz w:val="18"/>
          <w:szCs w:val="18"/>
        </w:rPr>
        <w:t>H&amp;E Stain, Mag., x200, Group A. Treatment: NIL. Well-defined bas</w:t>
      </w:r>
      <w:r w:rsidR="00563E37" w:rsidRPr="00900CEE">
        <w:rPr>
          <w:rFonts w:ascii="Times New Roman" w:hAnsi="Times New Roman" w:cs="Times New Roman"/>
          <w:sz w:val="18"/>
          <w:szCs w:val="18"/>
        </w:rPr>
        <w:t>ement membrane (BM) lined with S</w:t>
      </w:r>
      <w:r w:rsidRPr="00900CEE">
        <w:rPr>
          <w:rFonts w:ascii="Times New Roman" w:hAnsi="Times New Roman" w:cs="Times New Roman"/>
          <w:sz w:val="18"/>
          <w:szCs w:val="18"/>
        </w:rPr>
        <w:t>ertoli cel</w:t>
      </w:r>
      <w:r w:rsidR="00563E37" w:rsidRPr="00900CEE">
        <w:rPr>
          <w:rFonts w:ascii="Times New Roman" w:hAnsi="Times New Roman" w:cs="Times New Roman"/>
          <w:sz w:val="18"/>
          <w:szCs w:val="18"/>
        </w:rPr>
        <w:t>ls and spermatogonia. Distinct L</w:t>
      </w:r>
      <w:r w:rsidRPr="00900CEE">
        <w:rPr>
          <w:rFonts w:ascii="Times New Roman" w:hAnsi="Times New Roman" w:cs="Times New Roman"/>
          <w:sz w:val="18"/>
          <w:szCs w:val="18"/>
        </w:rPr>
        <w:t xml:space="preserve">eydig cells (LC) areas without clusters. </w:t>
      </w:r>
      <w:r w:rsidR="00563E37" w:rsidRPr="00900CEE">
        <w:rPr>
          <w:rFonts w:ascii="Times New Roman" w:hAnsi="Times New Roman" w:cs="Times New Roman"/>
          <w:sz w:val="18"/>
          <w:szCs w:val="18"/>
        </w:rPr>
        <w:t>A p</w:t>
      </w:r>
      <w:r w:rsidRPr="00900CEE">
        <w:rPr>
          <w:rFonts w:ascii="Times New Roman" w:hAnsi="Times New Roman" w:cs="Times New Roman"/>
          <w:sz w:val="18"/>
          <w:szCs w:val="18"/>
        </w:rPr>
        <w:t>hotomicrograph showed spermatocytes with defined flagellation in the lumen (F) of the seminiferous tubules migrating towards the basement membrane (BM). Al</w:t>
      </w:r>
      <w:r w:rsidR="00563E37" w:rsidRPr="00900CEE">
        <w:rPr>
          <w:rFonts w:ascii="Times New Roman" w:hAnsi="Times New Roman" w:cs="Times New Roman"/>
          <w:sz w:val="18"/>
          <w:szCs w:val="18"/>
        </w:rPr>
        <w:t>so indicated were well-stained S</w:t>
      </w:r>
      <w:r w:rsidRPr="00900CEE">
        <w:rPr>
          <w:rFonts w:ascii="Times New Roman" w:hAnsi="Times New Roman" w:cs="Times New Roman"/>
          <w:sz w:val="18"/>
          <w:szCs w:val="18"/>
        </w:rPr>
        <w:t xml:space="preserve">ertoli cells (arrow) lining </w:t>
      </w:r>
      <w:r w:rsidR="00563E37" w:rsidRPr="00900CEE">
        <w:rPr>
          <w:rFonts w:ascii="Times New Roman" w:hAnsi="Times New Roman" w:cs="Times New Roman"/>
          <w:sz w:val="18"/>
          <w:szCs w:val="18"/>
        </w:rPr>
        <w:t xml:space="preserve">the </w:t>
      </w:r>
      <w:r w:rsidRPr="00900CEE">
        <w:rPr>
          <w:rFonts w:ascii="Times New Roman" w:hAnsi="Times New Roman" w:cs="Times New Roman"/>
          <w:sz w:val="18"/>
          <w:szCs w:val="18"/>
        </w:rPr>
        <w:t xml:space="preserve">basement membrane. Inference: Normal testicular tissue. </w:t>
      </w:r>
      <w:r w:rsidRPr="00900CEE">
        <w:rPr>
          <w:rFonts w:ascii="Times New Roman" w:hAnsi="Times New Roman" w:cs="Times New Roman"/>
          <w:b/>
          <w:sz w:val="18"/>
          <w:szCs w:val="18"/>
        </w:rPr>
        <w:t xml:space="preserve">Plate </w:t>
      </w:r>
      <w:r w:rsidR="00563E37" w:rsidRPr="00900CEE">
        <w:rPr>
          <w:rFonts w:ascii="Times New Roman" w:hAnsi="Times New Roman" w:cs="Times New Roman"/>
          <w:b/>
          <w:sz w:val="18"/>
          <w:szCs w:val="18"/>
        </w:rPr>
        <w:t>B</w:t>
      </w:r>
      <w:r w:rsidRPr="00900CEE">
        <w:rPr>
          <w:rFonts w:ascii="Times New Roman" w:hAnsi="Times New Roman" w:cs="Times New Roman"/>
          <w:b/>
          <w:sz w:val="18"/>
          <w:szCs w:val="18"/>
        </w:rPr>
        <w:t>:</w:t>
      </w:r>
      <w:bookmarkStart w:id="15" w:name="_Hlk190790224"/>
      <w:r w:rsidRPr="00900CEE">
        <w:rPr>
          <w:rFonts w:ascii="Times New Roman" w:hAnsi="Times New Roman" w:cs="Times New Roman"/>
          <w:sz w:val="18"/>
          <w:szCs w:val="18"/>
        </w:rPr>
        <w:t xml:space="preserve">H&amp;E Stain, Mag., x200, Group B. Treatment: 30mg/kg of Pb for 2 weeks. </w:t>
      </w:r>
      <w:bookmarkStart w:id="16" w:name="_Hlk184582997"/>
      <w:r w:rsidRPr="00900CEE">
        <w:rPr>
          <w:rFonts w:ascii="Times New Roman" w:hAnsi="Times New Roman" w:cs="Times New Roman"/>
          <w:sz w:val="18"/>
          <w:szCs w:val="18"/>
        </w:rPr>
        <w:t xml:space="preserve">Distorted basement membrane (circled area). Distorted and poorly differentiated </w:t>
      </w:r>
      <w:proofErr w:type="spellStart"/>
      <w:r w:rsidRPr="00900CEE">
        <w:rPr>
          <w:rFonts w:ascii="Times New Roman" w:hAnsi="Times New Roman" w:cs="Times New Roman"/>
          <w:sz w:val="18"/>
          <w:szCs w:val="18"/>
        </w:rPr>
        <w:t>leydig</w:t>
      </w:r>
      <w:proofErr w:type="spellEnd"/>
      <w:r w:rsidRPr="00900CEE">
        <w:rPr>
          <w:rFonts w:ascii="Times New Roman" w:hAnsi="Times New Roman" w:cs="Times New Roman"/>
          <w:sz w:val="18"/>
          <w:szCs w:val="18"/>
        </w:rPr>
        <w:t xml:space="preserve"> cells (LC). Gross loss of </w:t>
      </w:r>
      <w:r w:rsidR="00563E37" w:rsidRPr="00900CEE">
        <w:rPr>
          <w:rFonts w:ascii="Times New Roman" w:hAnsi="Times New Roman" w:cs="Times New Roman"/>
          <w:sz w:val="18"/>
          <w:szCs w:val="18"/>
        </w:rPr>
        <w:t>S</w:t>
      </w:r>
      <w:r w:rsidRPr="00900CEE">
        <w:rPr>
          <w:rFonts w:ascii="Times New Roman" w:hAnsi="Times New Roman" w:cs="Times New Roman"/>
          <w:sz w:val="18"/>
          <w:szCs w:val="18"/>
        </w:rPr>
        <w:t>ertoli cells, spermatogonia (</w:t>
      </w:r>
      <w:proofErr w:type="spellStart"/>
      <w:r w:rsidRPr="00900CEE">
        <w:rPr>
          <w:rFonts w:ascii="Times New Roman" w:hAnsi="Times New Roman" w:cs="Times New Roman"/>
          <w:sz w:val="18"/>
          <w:szCs w:val="18"/>
        </w:rPr>
        <w:t>sp</w:t>
      </w:r>
      <w:proofErr w:type="spellEnd"/>
      <w:r w:rsidRPr="00900CEE">
        <w:rPr>
          <w:rFonts w:ascii="Times New Roman" w:hAnsi="Times New Roman" w:cs="Times New Roman"/>
          <w:sz w:val="18"/>
          <w:szCs w:val="18"/>
        </w:rPr>
        <w:t xml:space="preserve">), and spermatids in their respective layers alongside vacuolations (V). Absence/severe loss of flagellation with aggregated nuclear </w:t>
      </w:r>
      <w:proofErr w:type="spellStart"/>
      <w:r w:rsidRPr="00900CEE">
        <w:rPr>
          <w:rFonts w:ascii="Times New Roman" w:hAnsi="Times New Roman" w:cs="Times New Roman"/>
          <w:sz w:val="18"/>
          <w:szCs w:val="18"/>
        </w:rPr>
        <w:t>pycnosis</w:t>
      </w:r>
      <w:proofErr w:type="spellEnd"/>
      <w:r w:rsidRPr="00900CEE">
        <w:rPr>
          <w:rFonts w:ascii="Times New Roman" w:hAnsi="Times New Roman" w:cs="Times New Roman"/>
          <w:sz w:val="18"/>
          <w:szCs w:val="18"/>
        </w:rPr>
        <w:t xml:space="preserve"> (arrows) in the spermatogonia and spermatids layers of the lumen (F) of the seminiferous tubu</w:t>
      </w:r>
      <w:r w:rsidR="00563E37" w:rsidRPr="00900CEE">
        <w:rPr>
          <w:rFonts w:ascii="Times New Roman" w:hAnsi="Times New Roman" w:cs="Times New Roman"/>
          <w:sz w:val="18"/>
          <w:szCs w:val="18"/>
        </w:rPr>
        <w:t>les. Inference: Histology of a d</w:t>
      </w:r>
      <w:r w:rsidRPr="00900CEE">
        <w:rPr>
          <w:rFonts w:ascii="Times New Roman" w:hAnsi="Times New Roman" w:cs="Times New Roman"/>
          <w:sz w:val="18"/>
          <w:szCs w:val="18"/>
        </w:rPr>
        <w:t xml:space="preserve">egenerated testicular </w:t>
      </w:r>
      <w:proofErr w:type="spellStart"/>
      <w:proofErr w:type="gramStart"/>
      <w:r w:rsidRPr="00900CEE">
        <w:rPr>
          <w:rFonts w:ascii="Times New Roman" w:hAnsi="Times New Roman" w:cs="Times New Roman"/>
          <w:sz w:val="18"/>
          <w:szCs w:val="18"/>
        </w:rPr>
        <w:t>tissue.</w:t>
      </w:r>
      <w:bookmarkEnd w:id="15"/>
      <w:bookmarkEnd w:id="16"/>
      <w:r w:rsidRPr="00900CEE">
        <w:rPr>
          <w:rFonts w:ascii="Times New Roman" w:hAnsi="Times New Roman" w:cs="Times New Roman"/>
          <w:b/>
          <w:sz w:val="18"/>
          <w:szCs w:val="18"/>
        </w:rPr>
        <w:t>Plate</w:t>
      </w:r>
      <w:proofErr w:type="spellEnd"/>
      <w:proofErr w:type="gramEnd"/>
      <w:r w:rsidRPr="00900CEE">
        <w:rPr>
          <w:rFonts w:ascii="Times New Roman" w:hAnsi="Times New Roman" w:cs="Times New Roman"/>
          <w:b/>
          <w:sz w:val="18"/>
          <w:szCs w:val="18"/>
        </w:rPr>
        <w:t xml:space="preserve"> </w:t>
      </w:r>
      <w:bookmarkStart w:id="17" w:name="_Hlk190790328"/>
      <w:r w:rsidRPr="00900CEE">
        <w:rPr>
          <w:rFonts w:ascii="Times New Roman" w:hAnsi="Times New Roman" w:cs="Times New Roman"/>
          <w:b/>
          <w:sz w:val="18"/>
          <w:szCs w:val="18"/>
        </w:rPr>
        <w:t xml:space="preserve">C: </w:t>
      </w:r>
      <w:r w:rsidRPr="00900CEE">
        <w:rPr>
          <w:rFonts w:ascii="Times New Roman" w:hAnsi="Times New Roman" w:cs="Times New Roman"/>
          <w:sz w:val="18"/>
          <w:szCs w:val="18"/>
        </w:rPr>
        <w:t>H&amp;E Stain, Mag., x200, Group C. Treatment: 30mg/kg of Pb for 2 weeks + 250mg/kg of</w:t>
      </w:r>
      <w:r w:rsidR="00563E37" w:rsidRPr="00900CEE">
        <w:rPr>
          <w:rFonts w:ascii="Times New Roman" w:hAnsi="Times New Roman" w:cs="Times New Roman"/>
          <w:sz w:val="18"/>
          <w:szCs w:val="18"/>
        </w:rPr>
        <w:t xml:space="preserve"> Guava Leaf Extract for 2 weeks</w:t>
      </w:r>
      <w:r w:rsidRPr="00900CEE">
        <w:rPr>
          <w:rFonts w:ascii="Times New Roman" w:hAnsi="Times New Roman" w:cs="Times New Roman"/>
          <w:sz w:val="18"/>
          <w:szCs w:val="18"/>
        </w:rPr>
        <w:t xml:space="preserve">. </w:t>
      </w:r>
      <w:bookmarkStart w:id="18" w:name="_Hlk184588955"/>
      <w:r w:rsidR="00563E37" w:rsidRPr="00900CEE">
        <w:rPr>
          <w:rFonts w:ascii="Times New Roman" w:hAnsi="Times New Roman" w:cs="Times New Roman"/>
          <w:sz w:val="18"/>
          <w:szCs w:val="18"/>
        </w:rPr>
        <w:t>The b</w:t>
      </w:r>
      <w:r w:rsidRPr="00900CEE">
        <w:rPr>
          <w:rFonts w:ascii="Times New Roman" w:hAnsi="Times New Roman" w:cs="Times New Roman"/>
          <w:sz w:val="18"/>
          <w:szCs w:val="18"/>
        </w:rPr>
        <w:t>asemen</w:t>
      </w:r>
      <w:r w:rsidR="00563E37" w:rsidRPr="00900CEE">
        <w:rPr>
          <w:rFonts w:ascii="Times New Roman" w:hAnsi="Times New Roman" w:cs="Times New Roman"/>
          <w:sz w:val="18"/>
          <w:szCs w:val="18"/>
        </w:rPr>
        <w:t>t membrane (BM) is intact with Sertoli cells. The L</w:t>
      </w:r>
      <w:r w:rsidRPr="00900CEE">
        <w:rPr>
          <w:rFonts w:ascii="Times New Roman" w:hAnsi="Times New Roman" w:cs="Times New Roman"/>
          <w:sz w:val="18"/>
          <w:szCs w:val="18"/>
        </w:rPr>
        <w:t xml:space="preserve">eydig cells (LC) are well-defined but indicated loss at some junctions. The spermatogonia </w:t>
      </w:r>
      <w:r w:rsidR="00563E37" w:rsidRPr="00900CEE">
        <w:rPr>
          <w:rFonts w:ascii="Times New Roman" w:hAnsi="Times New Roman" w:cs="Times New Roman"/>
          <w:sz w:val="18"/>
          <w:szCs w:val="18"/>
        </w:rPr>
        <w:t>appear close to the S</w:t>
      </w:r>
      <w:r w:rsidRPr="00900CEE">
        <w:rPr>
          <w:rFonts w:ascii="Times New Roman" w:hAnsi="Times New Roman" w:cs="Times New Roman"/>
          <w:sz w:val="18"/>
          <w:szCs w:val="18"/>
        </w:rPr>
        <w:t xml:space="preserve">ertoli cells and </w:t>
      </w:r>
      <w:r w:rsidR="00563E37" w:rsidRPr="00900CEE">
        <w:rPr>
          <w:rFonts w:ascii="Times New Roman" w:hAnsi="Times New Roman" w:cs="Times New Roman"/>
          <w:sz w:val="18"/>
          <w:szCs w:val="18"/>
        </w:rPr>
        <w:t xml:space="preserve">the </w:t>
      </w:r>
      <w:r w:rsidRPr="00900CEE">
        <w:rPr>
          <w:rFonts w:ascii="Times New Roman" w:hAnsi="Times New Roman" w:cs="Times New Roman"/>
          <w:sz w:val="18"/>
          <w:szCs w:val="18"/>
        </w:rPr>
        <w:t>basement membrane. Scanty spermatids were also observed in the lumen. The lumen of the seminiferous tubules (F) indicated the loss/distortion of flagellated materials of mature spermatocytes migrating toward the basement me</w:t>
      </w:r>
      <w:r w:rsidR="00C144BF" w:rsidRPr="00900CEE">
        <w:rPr>
          <w:rFonts w:ascii="Times New Roman" w:hAnsi="Times New Roman" w:cs="Times New Roman"/>
          <w:sz w:val="18"/>
          <w:szCs w:val="18"/>
        </w:rPr>
        <w:t>mbrane. Inference: Severe loss of L</w:t>
      </w:r>
      <w:r w:rsidRPr="00900CEE">
        <w:rPr>
          <w:rFonts w:ascii="Times New Roman" w:hAnsi="Times New Roman" w:cs="Times New Roman"/>
          <w:sz w:val="18"/>
          <w:szCs w:val="18"/>
        </w:rPr>
        <w:t xml:space="preserve">eydig cells and flagellated materials.  </w:t>
      </w:r>
      <w:bookmarkEnd w:id="17"/>
      <w:bookmarkEnd w:id="18"/>
      <w:r w:rsidRPr="00900CEE">
        <w:rPr>
          <w:rFonts w:ascii="Times New Roman" w:hAnsi="Times New Roman" w:cs="Times New Roman"/>
          <w:sz w:val="18"/>
          <w:szCs w:val="18"/>
        </w:rPr>
        <w:t>P</w:t>
      </w:r>
      <w:r w:rsidRPr="00900CEE">
        <w:rPr>
          <w:rFonts w:ascii="Times New Roman" w:hAnsi="Times New Roman" w:cs="Times New Roman"/>
          <w:b/>
          <w:sz w:val="18"/>
          <w:szCs w:val="18"/>
        </w:rPr>
        <w:t>late D:</w:t>
      </w:r>
      <w:bookmarkStart w:id="19" w:name="_Hlk190790435"/>
      <w:r w:rsidRPr="00900CEE">
        <w:rPr>
          <w:rFonts w:ascii="Times New Roman" w:hAnsi="Times New Roman" w:cs="Times New Roman"/>
          <w:sz w:val="18"/>
          <w:szCs w:val="18"/>
        </w:rPr>
        <w:t>H&amp;E Stain, Mag., x200, Group D. Treatment: 30mg/kg of Pb for 2 weeks + 500mg/kg of</w:t>
      </w:r>
      <w:r w:rsidR="00C144BF" w:rsidRPr="00900CEE">
        <w:rPr>
          <w:rFonts w:ascii="Times New Roman" w:hAnsi="Times New Roman" w:cs="Times New Roman"/>
          <w:sz w:val="18"/>
          <w:szCs w:val="18"/>
        </w:rPr>
        <w:t xml:space="preserve"> Guava Leaf Extract for 2 weeks</w:t>
      </w:r>
      <w:r w:rsidRPr="00900CEE">
        <w:rPr>
          <w:rFonts w:ascii="Times New Roman" w:hAnsi="Times New Roman" w:cs="Times New Roman"/>
          <w:sz w:val="18"/>
          <w:szCs w:val="18"/>
        </w:rPr>
        <w:t xml:space="preserve">. </w:t>
      </w:r>
      <w:bookmarkStart w:id="20" w:name="_Hlk184590547"/>
      <w:r w:rsidR="00C144BF" w:rsidRPr="00900CEE">
        <w:rPr>
          <w:rFonts w:ascii="Times New Roman" w:hAnsi="Times New Roman" w:cs="Times New Roman"/>
          <w:sz w:val="18"/>
          <w:szCs w:val="18"/>
        </w:rPr>
        <w:t>The b</w:t>
      </w:r>
      <w:r w:rsidRPr="00900CEE">
        <w:rPr>
          <w:rFonts w:ascii="Times New Roman" w:hAnsi="Times New Roman" w:cs="Times New Roman"/>
          <w:sz w:val="18"/>
          <w:szCs w:val="18"/>
        </w:rPr>
        <w:t xml:space="preserve">asement membrane (BM) is intact with </w:t>
      </w:r>
      <w:proofErr w:type="spellStart"/>
      <w:r w:rsidRPr="00900CEE">
        <w:rPr>
          <w:rFonts w:ascii="Times New Roman" w:hAnsi="Times New Roman" w:cs="Times New Roman"/>
          <w:sz w:val="18"/>
          <w:szCs w:val="18"/>
        </w:rPr>
        <w:t>sertoli</w:t>
      </w:r>
      <w:proofErr w:type="spellEnd"/>
      <w:r w:rsidRPr="00900CEE">
        <w:rPr>
          <w:rFonts w:ascii="Times New Roman" w:hAnsi="Times New Roman" w:cs="Times New Roman"/>
          <w:sz w:val="18"/>
          <w:szCs w:val="18"/>
        </w:rPr>
        <w:t xml:space="preserve"> cells. Clust</w:t>
      </w:r>
      <w:r w:rsidR="00C144BF" w:rsidRPr="00900CEE">
        <w:rPr>
          <w:rFonts w:ascii="Times New Roman" w:hAnsi="Times New Roman" w:cs="Times New Roman"/>
          <w:sz w:val="18"/>
          <w:szCs w:val="18"/>
        </w:rPr>
        <w:t>ered and poorly differentiated L</w:t>
      </w:r>
      <w:r w:rsidRPr="00900CEE">
        <w:rPr>
          <w:rFonts w:ascii="Times New Roman" w:hAnsi="Times New Roman" w:cs="Times New Roman"/>
          <w:sz w:val="18"/>
          <w:szCs w:val="18"/>
        </w:rPr>
        <w:t>eydig cells (LC). Poor number of spermatogonia (SP) and spermatids</w:t>
      </w:r>
      <w:r w:rsidR="00C144BF" w:rsidRPr="00900CEE">
        <w:rPr>
          <w:rFonts w:ascii="Times New Roman" w:hAnsi="Times New Roman" w:cs="Times New Roman"/>
          <w:sz w:val="18"/>
          <w:szCs w:val="18"/>
        </w:rPr>
        <w:t>,</w:t>
      </w:r>
      <w:r w:rsidRPr="00900CEE">
        <w:rPr>
          <w:rFonts w:ascii="Times New Roman" w:hAnsi="Times New Roman" w:cs="Times New Roman"/>
          <w:sz w:val="18"/>
          <w:szCs w:val="18"/>
        </w:rPr>
        <w:t xml:space="preserve"> as well as poor flagellation in the lumen (F) of the seminiferous tubules. However, there are aggregations of nuclear materials (</w:t>
      </w:r>
      <w:proofErr w:type="spellStart"/>
      <w:r w:rsidRPr="00900CEE">
        <w:rPr>
          <w:rFonts w:ascii="Times New Roman" w:hAnsi="Times New Roman" w:cs="Times New Roman"/>
          <w:sz w:val="18"/>
          <w:szCs w:val="18"/>
        </w:rPr>
        <w:t>pycnosis</w:t>
      </w:r>
      <w:proofErr w:type="spellEnd"/>
      <w:r w:rsidRPr="00900CEE">
        <w:rPr>
          <w:rFonts w:ascii="Times New Roman" w:hAnsi="Times New Roman" w:cs="Times New Roman"/>
          <w:sz w:val="18"/>
          <w:szCs w:val="18"/>
        </w:rPr>
        <w:t xml:space="preserve">) in the spermatids and spermatogonia layers of the lumen (rectangular area). There are losses of testicular parenchymal materials with vacuolation (V) as well as </w:t>
      </w:r>
      <w:r w:rsidR="00956C21" w:rsidRPr="00900CEE">
        <w:rPr>
          <w:rFonts w:ascii="Times New Roman" w:hAnsi="Times New Roman" w:cs="Times New Roman"/>
          <w:sz w:val="18"/>
          <w:szCs w:val="18"/>
        </w:rPr>
        <w:t xml:space="preserve">a </w:t>
      </w:r>
      <w:r w:rsidRPr="00900CEE">
        <w:rPr>
          <w:rFonts w:ascii="Times New Roman" w:hAnsi="Times New Roman" w:cs="Times New Roman"/>
          <w:sz w:val="18"/>
          <w:szCs w:val="18"/>
        </w:rPr>
        <w:t>distorted basement membrane (circled area). The lumen of the seminiferous tubules (F) indicated the improved flagellation in some areas (left lobule) with mature spermatocytes migrating toward the basement membrane. Inference: Gross testicular distortion with loss of parenchymal materials indicating recovery tendencies</w:t>
      </w:r>
      <w:bookmarkEnd w:id="20"/>
      <w:r w:rsidRPr="00900CEE">
        <w:rPr>
          <w:rFonts w:ascii="Times New Roman" w:hAnsi="Times New Roman" w:cs="Times New Roman"/>
          <w:sz w:val="18"/>
          <w:szCs w:val="18"/>
        </w:rPr>
        <w:t>.</w:t>
      </w:r>
    </w:p>
    <w:bookmarkEnd w:id="19"/>
    <w:p w:rsidR="00534C81" w:rsidRPr="00900CEE" w:rsidRDefault="00534C81" w:rsidP="00534C81">
      <w:pPr>
        <w:spacing w:after="160" w:line="240" w:lineRule="auto"/>
        <w:jc w:val="both"/>
        <w:rPr>
          <w:rFonts w:ascii="Times New Roman" w:hAnsi="Times New Roman" w:cs="Times New Roman"/>
          <w:sz w:val="18"/>
          <w:szCs w:val="18"/>
        </w:rPr>
        <w:sectPr w:rsidR="00534C81" w:rsidRPr="00900CEE" w:rsidSect="00325406">
          <w:pgSz w:w="12240" w:h="15840"/>
          <w:pgMar w:top="1440" w:right="1440" w:bottom="1440" w:left="1627" w:header="720" w:footer="720" w:gutter="0"/>
          <w:cols w:space="720"/>
          <w:docGrid w:linePitch="360"/>
        </w:sectPr>
      </w:pPr>
    </w:p>
    <w:p w:rsidR="00534C81" w:rsidRPr="00900CEE" w:rsidRDefault="00534C81" w:rsidP="001523EB">
      <w:pPr>
        <w:spacing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lastRenderedPageBreak/>
        <w:t xml:space="preserve">4. </w:t>
      </w:r>
      <w:r w:rsidR="00900CEE" w:rsidRPr="00900CEE">
        <w:rPr>
          <w:rFonts w:ascii="Times New Roman" w:hAnsi="Times New Roman" w:cs="Times New Roman"/>
          <w:b/>
          <w:bCs/>
          <w:sz w:val="24"/>
          <w:szCs w:val="24"/>
        </w:rPr>
        <w:t>DISCUSSION</w:t>
      </w:r>
    </w:p>
    <w:p w:rsidR="00534C81" w:rsidRPr="00900CEE" w:rsidRDefault="00534C81" w:rsidP="00534C81">
      <w:pPr>
        <w:spacing w:before="100" w:beforeAutospacing="1" w:after="100" w:afterAutospacing="1" w:line="240" w:lineRule="auto"/>
        <w:jc w:val="both"/>
        <w:rPr>
          <w:rFonts w:ascii="Times New Roman" w:hAnsi="Times New Roman" w:cs="Times New Roman"/>
          <w:color w:val="000000" w:themeColor="text1"/>
          <w:sz w:val="24"/>
          <w:szCs w:val="24"/>
        </w:rPr>
      </w:pPr>
      <w:r w:rsidRPr="00900CEE">
        <w:rPr>
          <w:rFonts w:ascii="Times New Roman" w:hAnsi="Times New Roman" w:cs="Times New Roman"/>
          <w:color w:val="000000" w:themeColor="text1"/>
          <w:sz w:val="24"/>
          <w:szCs w:val="24"/>
        </w:rPr>
        <w:t>The highest concentration of f</w:t>
      </w:r>
      <w:r w:rsidRPr="00900CEE">
        <w:rPr>
          <w:rFonts w:ascii="Times New Roman" w:eastAsia="Times New Roman" w:hAnsi="Times New Roman" w:cs="Times New Roman"/>
          <w:sz w:val="24"/>
          <w:szCs w:val="24"/>
        </w:rPr>
        <w:t>lavonoids</w:t>
      </w:r>
      <w:r w:rsidRPr="00900CEE">
        <w:rPr>
          <w:rFonts w:ascii="Times New Roman" w:hAnsi="Times New Roman" w:cs="Times New Roman"/>
          <w:color w:val="000000" w:themeColor="text1"/>
          <w:sz w:val="24"/>
          <w:szCs w:val="24"/>
        </w:rPr>
        <w:t xml:space="preserve"> observed in our findings amongst other phytochemicals compared to saponins, tannins, </w:t>
      </w:r>
      <w:r w:rsidR="004969F9" w:rsidRPr="004969F9">
        <w:rPr>
          <w:rFonts w:ascii="Times New Roman" w:eastAsia="Calibri" w:hAnsi="Times New Roman" w:cs="Times New Roman"/>
          <w:color w:val="000000"/>
          <w:sz w:val="24"/>
          <w:szCs w:val="20"/>
          <w:shd w:val="clear" w:color="auto" w:fill="FFFF00"/>
        </w:rPr>
        <w:t>a</w:t>
      </w:r>
      <w:r w:rsidRPr="004969F9">
        <w:rPr>
          <w:rFonts w:ascii="Times New Roman" w:eastAsia="Calibri" w:hAnsi="Times New Roman" w:cs="Times New Roman"/>
          <w:color w:val="000000"/>
          <w:sz w:val="24"/>
          <w:szCs w:val="20"/>
          <w:shd w:val="clear" w:color="auto" w:fill="FFFF00"/>
        </w:rPr>
        <w:t>nthraquinones</w:t>
      </w:r>
      <w:r w:rsidRPr="00900CEE">
        <w:rPr>
          <w:rFonts w:ascii="Times New Roman" w:eastAsia="Calibri" w:hAnsi="Times New Roman" w:cs="Times New Roman"/>
          <w:color w:val="000000"/>
          <w:sz w:val="24"/>
          <w:szCs w:val="20"/>
        </w:rPr>
        <w:t xml:space="preserve">, alkaloids, and phenol, </w:t>
      </w:r>
      <w:r w:rsidRPr="00900CEE">
        <w:rPr>
          <w:rFonts w:ascii="Times New Roman" w:hAnsi="Times New Roman" w:cs="Times New Roman"/>
          <w:color w:val="000000" w:themeColor="text1"/>
          <w:sz w:val="24"/>
          <w:szCs w:val="24"/>
        </w:rPr>
        <w:t xml:space="preserve">is in line with the reports of </w:t>
      </w:r>
      <w:r w:rsidRPr="00900CEE">
        <w:rPr>
          <w:rFonts w:ascii="Times New Roman" w:eastAsia="Times New Roman" w:hAnsi="Times New Roman" w:cs="Times New Roman"/>
          <w:sz w:val="24"/>
          <w:szCs w:val="24"/>
        </w:rPr>
        <w:t>Arima &amp;</w:t>
      </w:r>
      <w:r w:rsidR="00956C21" w:rsidRPr="00900CEE">
        <w:rPr>
          <w:rFonts w:ascii="Times New Roman" w:eastAsia="Times New Roman" w:hAnsi="Times New Roman" w:cs="Times New Roman"/>
          <w:sz w:val="24"/>
          <w:szCs w:val="24"/>
        </w:rPr>
        <w:t xml:space="preserve"> Danno</w:t>
      </w:r>
      <w:r w:rsidR="000E6309">
        <w:rPr>
          <w:rFonts w:ascii="Times New Roman" w:eastAsia="Times New Roman" w:hAnsi="Times New Roman" w:cs="Times New Roman"/>
          <w:sz w:val="24"/>
          <w:szCs w:val="24"/>
        </w:rPr>
        <w:t xml:space="preserve"> </w:t>
      </w:r>
      <w:r w:rsidR="00BA5C77" w:rsidRPr="00900CEE">
        <w:rPr>
          <w:rFonts w:ascii="Times New Roman" w:eastAsia="Times New Roman" w:hAnsi="Times New Roman" w:cs="Times New Roman"/>
          <w:sz w:val="24"/>
          <w:szCs w:val="24"/>
        </w:rPr>
        <w:t>(</w:t>
      </w:r>
      <w:r w:rsidRPr="00900CEE">
        <w:rPr>
          <w:rFonts w:ascii="Times New Roman" w:eastAsia="Times New Roman" w:hAnsi="Times New Roman" w:cs="Times New Roman"/>
          <w:sz w:val="24"/>
          <w:szCs w:val="24"/>
        </w:rPr>
        <w:t>2002</w:t>
      </w:r>
      <w:r w:rsidR="00BA5C77" w:rsidRPr="00900CEE">
        <w:rPr>
          <w:rFonts w:ascii="Times New Roman" w:eastAsia="Times New Roman" w:hAnsi="Times New Roman" w:cs="Times New Roman"/>
          <w:sz w:val="24"/>
          <w:szCs w:val="24"/>
        </w:rPr>
        <w:t xml:space="preserve">) and </w:t>
      </w:r>
      <w:proofErr w:type="spellStart"/>
      <w:r w:rsidR="00956C21" w:rsidRPr="00900CEE">
        <w:rPr>
          <w:rFonts w:ascii="Times New Roman" w:hAnsi="Times New Roman" w:cs="Times New Roman"/>
          <w:sz w:val="24"/>
          <w:szCs w:val="24"/>
        </w:rPr>
        <w:t>Chinatu</w:t>
      </w:r>
      <w:proofErr w:type="spellEnd"/>
      <w:r w:rsidR="00956C21" w:rsidRPr="00900CEE">
        <w:rPr>
          <w:rFonts w:ascii="Times New Roman" w:hAnsi="Times New Roman" w:cs="Times New Roman"/>
          <w:sz w:val="24"/>
          <w:szCs w:val="24"/>
        </w:rPr>
        <w:t xml:space="preserve"> et al.</w:t>
      </w:r>
      <w:r w:rsidR="00BA5C77" w:rsidRPr="00900CEE">
        <w:rPr>
          <w:rFonts w:ascii="Times New Roman" w:hAnsi="Times New Roman" w:cs="Times New Roman"/>
          <w:sz w:val="24"/>
          <w:szCs w:val="24"/>
        </w:rPr>
        <w:t xml:space="preserve"> (2023</w:t>
      </w:r>
      <w:r w:rsidR="00BA5C77" w:rsidRPr="00900CEE">
        <w:rPr>
          <w:rFonts w:ascii="Times New Roman" w:hAnsi="Times New Roman" w:cs="Times New Roman"/>
        </w:rPr>
        <w:t>)</w:t>
      </w:r>
      <w:r w:rsidRPr="00900CEE">
        <w:rPr>
          <w:rFonts w:ascii="Times New Roman" w:eastAsia="Times New Roman" w:hAnsi="Times New Roman" w:cs="Times New Roman"/>
        </w:rPr>
        <w:t>,</w:t>
      </w:r>
      <w:r w:rsidRPr="00900CEE">
        <w:rPr>
          <w:rFonts w:ascii="Times New Roman" w:eastAsia="Times New Roman" w:hAnsi="Times New Roman" w:cs="Times New Roman"/>
          <w:sz w:val="24"/>
          <w:szCs w:val="24"/>
        </w:rPr>
        <w:t xml:space="preserve"> who </w:t>
      </w:r>
      <w:r w:rsidR="005878DA">
        <w:rPr>
          <w:rFonts w:ascii="Times New Roman" w:eastAsia="Times New Roman" w:hAnsi="Times New Roman" w:cs="Times New Roman"/>
          <w:sz w:val="24"/>
          <w:szCs w:val="24"/>
        </w:rPr>
        <w:t xml:space="preserve">reported that </w:t>
      </w:r>
      <w:r w:rsidRPr="00900CEE">
        <w:rPr>
          <w:rFonts w:ascii="Times New Roman" w:eastAsia="Times New Roman" w:hAnsi="Times New Roman" w:cs="Times New Roman"/>
          <w:sz w:val="24"/>
          <w:szCs w:val="24"/>
        </w:rPr>
        <w:t xml:space="preserve">guava leaves are rich in flavonoids. The high flavonoid content suggests that guava leaves may serve as a potent natural antioxidant source for medicinal applications. </w:t>
      </w:r>
      <w:r w:rsidR="000D18EA" w:rsidRPr="00900CEE">
        <w:rPr>
          <w:rFonts w:ascii="Times New Roman" w:eastAsia="Times New Roman" w:hAnsi="Times New Roman" w:cs="Times New Roman"/>
          <w:sz w:val="24"/>
          <w:szCs w:val="24"/>
        </w:rPr>
        <w:t>Francis et al. (2002)</w:t>
      </w:r>
      <w:r w:rsidR="000D18EA">
        <w:rPr>
          <w:rFonts w:ascii="Times New Roman" w:eastAsia="Times New Roman" w:hAnsi="Times New Roman" w:cs="Times New Roman"/>
          <w:sz w:val="24"/>
          <w:szCs w:val="24"/>
        </w:rPr>
        <w:t>,</w:t>
      </w:r>
      <w:r w:rsidR="000D18EA" w:rsidRPr="00900CEE">
        <w:rPr>
          <w:rFonts w:ascii="Times New Roman" w:eastAsia="Times New Roman" w:hAnsi="Times New Roman" w:cs="Times New Roman"/>
          <w:sz w:val="24"/>
          <w:szCs w:val="24"/>
        </w:rPr>
        <w:t xml:space="preserve"> </w:t>
      </w:r>
      <w:proofErr w:type="spellStart"/>
      <w:r w:rsidR="000D18EA" w:rsidRPr="000D18EA">
        <w:rPr>
          <w:rFonts w:ascii="Times New Roman" w:hAnsi="Times New Roman" w:cs="Times New Roman"/>
          <w:color w:val="222222"/>
          <w:sz w:val="24"/>
          <w:szCs w:val="24"/>
          <w:shd w:val="clear" w:color="auto" w:fill="FFFF00"/>
        </w:rPr>
        <w:t>Hochma</w:t>
      </w:r>
      <w:proofErr w:type="spellEnd"/>
      <w:r w:rsidR="000D18EA" w:rsidRPr="000D18EA">
        <w:rPr>
          <w:rFonts w:ascii="Times New Roman" w:hAnsi="Times New Roman" w:cs="Times New Roman"/>
          <w:color w:val="1B1B1B"/>
          <w:sz w:val="24"/>
          <w:szCs w:val="24"/>
          <w:shd w:val="clear" w:color="auto" w:fill="FFFF00"/>
        </w:rPr>
        <w:t xml:space="preserve"> et al</w:t>
      </w:r>
      <w:r w:rsidR="003518A4">
        <w:rPr>
          <w:rFonts w:ascii="Times New Roman" w:hAnsi="Times New Roman" w:cs="Times New Roman"/>
          <w:color w:val="1B1B1B"/>
          <w:sz w:val="24"/>
          <w:szCs w:val="24"/>
          <w:shd w:val="clear" w:color="auto" w:fill="FFFF00"/>
        </w:rPr>
        <w:t>.</w:t>
      </w:r>
      <w:r w:rsidR="000D18EA">
        <w:rPr>
          <w:rFonts w:ascii="Times New Roman" w:hAnsi="Times New Roman" w:cs="Times New Roman"/>
          <w:color w:val="1B1B1B"/>
          <w:sz w:val="24"/>
          <w:szCs w:val="24"/>
          <w:shd w:val="clear" w:color="auto" w:fill="FFFF00"/>
        </w:rPr>
        <w:t xml:space="preserve"> (2019), and </w:t>
      </w:r>
      <w:proofErr w:type="spellStart"/>
      <w:r w:rsidR="007C2769" w:rsidRPr="000D18EA">
        <w:rPr>
          <w:rFonts w:ascii="Times New Roman" w:hAnsi="Times New Roman" w:cs="Times New Roman"/>
          <w:color w:val="1B1B1B"/>
          <w:sz w:val="24"/>
          <w:szCs w:val="24"/>
          <w:shd w:val="clear" w:color="auto" w:fill="FFFF00"/>
        </w:rPr>
        <w:t>Dubale</w:t>
      </w:r>
      <w:proofErr w:type="spellEnd"/>
      <w:r w:rsidRPr="000D18EA">
        <w:rPr>
          <w:rFonts w:ascii="Times New Roman" w:eastAsia="Times New Roman" w:hAnsi="Times New Roman" w:cs="Times New Roman"/>
          <w:sz w:val="24"/>
          <w:szCs w:val="24"/>
          <w:shd w:val="clear" w:color="auto" w:fill="FFFF00"/>
        </w:rPr>
        <w:t xml:space="preserve"> et al</w:t>
      </w:r>
      <w:r w:rsidR="00956C21" w:rsidRPr="000D18EA">
        <w:rPr>
          <w:rFonts w:ascii="Times New Roman" w:eastAsia="Times New Roman" w:hAnsi="Times New Roman" w:cs="Times New Roman"/>
          <w:sz w:val="24"/>
          <w:szCs w:val="24"/>
          <w:shd w:val="clear" w:color="auto" w:fill="FFFF00"/>
        </w:rPr>
        <w:t>.</w:t>
      </w:r>
      <w:r w:rsidR="007C2769" w:rsidRPr="000D18EA">
        <w:rPr>
          <w:rFonts w:ascii="Times New Roman" w:eastAsia="Times New Roman" w:hAnsi="Times New Roman" w:cs="Times New Roman"/>
          <w:sz w:val="24"/>
          <w:szCs w:val="24"/>
          <w:shd w:val="clear" w:color="auto" w:fill="FFFF00"/>
        </w:rPr>
        <w:t xml:space="preserve"> </w:t>
      </w:r>
      <w:r w:rsidR="00956C21" w:rsidRPr="000D18EA">
        <w:rPr>
          <w:rFonts w:ascii="Times New Roman" w:eastAsia="Times New Roman" w:hAnsi="Times New Roman" w:cs="Times New Roman"/>
          <w:sz w:val="24"/>
          <w:szCs w:val="24"/>
          <w:shd w:val="clear" w:color="auto" w:fill="FFFF00"/>
        </w:rPr>
        <w:t>(</w:t>
      </w:r>
      <w:r w:rsidR="007C2769" w:rsidRPr="000D18EA">
        <w:rPr>
          <w:rFonts w:ascii="Times New Roman" w:eastAsia="Times New Roman" w:hAnsi="Times New Roman" w:cs="Times New Roman"/>
          <w:sz w:val="24"/>
          <w:szCs w:val="24"/>
          <w:shd w:val="clear" w:color="auto" w:fill="FFFF00"/>
        </w:rPr>
        <w:t>2023</w:t>
      </w:r>
      <w:r w:rsidR="00956C21" w:rsidRPr="000D18EA">
        <w:rPr>
          <w:rFonts w:ascii="Times New Roman" w:eastAsia="Times New Roman" w:hAnsi="Times New Roman" w:cs="Times New Roman"/>
          <w:sz w:val="24"/>
          <w:szCs w:val="24"/>
          <w:shd w:val="clear" w:color="auto" w:fill="FFFF00"/>
        </w:rPr>
        <w:t>)</w:t>
      </w:r>
      <w:r w:rsidR="000D18EA">
        <w:rPr>
          <w:rFonts w:ascii="Times New Roman" w:eastAsia="Times New Roman" w:hAnsi="Times New Roman" w:cs="Times New Roman"/>
          <w:sz w:val="24"/>
          <w:szCs w:val="24"/>
          <w:shd w:val="clear" w:color="auto" w:fill="FFFF00"/>
        </w:rPr>
        <w:t xml:space="preserve"> </w:t>
      </w:r>
      <w:r w:rsidRPr="00900CEE">
        <w:rPr>
          <w:rFonts w:ascii="Times New Roman" w:eastAsia="Times New Roman" w:hAnsi="Times New Roman" w:cs="Times New Roman"/>
          <w:sz w:val="24"/>
          <w:szCs w:val="24"/>
        </w:rPr>
        <w:t>reported that saponins and tannins contribute</w:t>
      </w:r>
      <w:r w:rsidR="00956C21" w:rsidRPr="00900CEE">
        <w:rPr>
          <w:rFonts w:ascii="Times New Roman" w:eastAsia="Times New Roman" w:hAnsi="Times New Roman" w:cs="Times New Roman"/>
          <w:sz w:val="24"/>
          <w:szCs w:val="24"/>
        </w:rPr>
        <w:t>d</w:t>
      </w:r>
      <w:r w:rsidRPr="00900CEE">
        <w:rPr>
          <w:rFonts w:ascii="Times New Roman" w:eastAsia="Times New Roman" w:hAnsi="Times New Roman" w:cs="Times New Roman"/>
          <w:sz w:val="24"/>
          <w:szCs w:val="24"/>
        </w:rPr>
        <w:t xml:space="preserve"> to the disruption of bacterial membranes and therefore exert antimicrobial effects. </w:t>
      </w:r>
      <w:r w:rsidRPr="00900CEE">
        <w:rPr>
          <w:rFonts w:ascii="Times New Roman" w:eastAsia="Calibri" w:hAnsi="Times New Roman" w:cs="Times New Roman"/>
          <w:color w:val="000000"/>
          <w:sz w:val="24"/>
          <w:szCs w:val="20"/>
        </w:rPr>
        <w:t>Anthraquinones, alkaloids, and phenol</w:t>
      </w:r>
      <w:r w:rsidR="00956C21" w:rsidRPr="00900CEE">
        <w:rPr>
          <w:rFonts w:ascii="Times New Roman" w:eastAsia="Calibri" w:hAnsi="Times New Roman" w:cs="Times New Roman"/>
          <w:color w:val="000000"/>
          <w:sz w:val="24"/>
          <w:szCs w:val="20"/>
        </w:rPr>
        <w:t>s</w:t>
      </w:r>
      <w:r w:rsidRPr="00900CEE">
        <w:rPr>
          <w:rFonts w:ascii="Times New Roman" w:eastAsia="Calibri" w:hAnsi="Times New Roman" w:cs="Times New Roman"/>
          <w:color w:val="000000"/>
          <w:sz w:val="24"/>
          <w:szCs w:val="20"/>
        </w:rPr>
        <w:t xml:space="preserve"> are </w:t>
      </w:r>
      <w:r w:rsidR="00BE6C9A" w:rsidRPr="00900CEE">
        <w:rPr>
          <w:rFonts w:ascii="Times New Roman" w:eastAsia="Calibri" w:hAnsi="Times New Roman" w:cs="Times New Roman"/>
          <w:color w:val="000000"/>
          <w:sz w:val="24"/>
          <w:szCs w:val="20"/>
        </w:rPr>
        <w:t>also</w:t>
      </w:r>
      <w:r w:rsidRPr="00900CEE">
        <w:rPr>
          <w:rFonts w:ascii="Times New Roman" w:eastAsia="Calibri" w:hAnsi="Times New Roman" w:cs="Times New Roman"/>
          <w:color w:val="000000"/>
          <w:sz w:val="24"/>
          <w:szCs w:val="20"/>
        </w:rPr>
        <w:t xml:space="preserve"> phytochemicals with antioxidant properties with medicinal importance. </w:t>
      </w:r>
      <w:r w:rsidRPr="00900CEE">
        <w:rPr>
          <w:rFonts w:ascii="Times New Roman" w:eastAsia="Times New Roman" w:hAnsi="Times New Roman" w:cs="Times New Roman"/>
          <w:sz w:val="24"/>
          <w:szCs w:val="24"/>
        </w:rPr>
        <w:t>Adeyemi et al</w:t>
      </w:r>
      <w:r w:rsidR="00956C21" w:rsidRPr="00900CEE">
        <w:rPr>
          <w:rFonts w:ascii="Times New Roman" w:eastAsia="Times New Roman" w:hAnsi="Times New Roman" w:cs="Times New Roman"/>
          <w:sz w:val="24"/>
          <w:szCs w:val="24"/>
        </w:rPr>
        <w:t>.</w:t>
      </w:r>
      <w:r w:rsidRPr="00900CEE">
        <w:rPr>
          <w:rFonts w:ascii="Times New Roman" w:eastAsia="Times New Roman" w:hAnsi="Times New Roman" w:cs="Times New Roman"/>
          <w:sz w:val="24"/>
          <w:szCs w:val="24"/>
        </w:rPr>
        <w:t xml:space="preserve"> (2006</w:t>
      </w:r>
      <w:r w:rsidR="00956C21" w:rsidRPr="00900CEE">
        <w:rPr>
          <w:rFonts w:ascii="Times New Roman" w:eastAsia="Times New Roman" w:hAnsi="Times New Roman" w:cs="Times New Roman"/>
          <w:sz w:val="24"/>
          <w:szCs w:val="24"/>
        </w:rPr>
        <w:t>)</w:t>
      </w:r>
      <w:r w:rsidRPr="00900CEE">
        <w:rPr>
          <w:rFonts w:ascii="Times New Roman" w:eastAsia="Times New Roman" w:hAnsi="Times New Roman" w:cs="Times New Roman"/>
          <w:sz w:val="24"/>
          <w:szCs w:val="24"/>
        </w:rPr>
        <w:t xml:space="preserve"> documented that alkaloid</w:t>
      </w:r>
      <w:r w:rsidR="00956C21" w:rsidRPr="00900CEE">
        <w:rPr>
          <w:rFonts w:ascii="Times New Roman" w:eastAsia="Times New Roman" w:hAnsi="Times New Roman" w:cs="Times New Roman"/>
          <w:sz w:val="24"/>
          <w:szCs w:val="24"/>
        </w:rPr>
        <w:t>s</w:t>
      </w:r>
      <w:r w:rsidRPr="00900CEE">
        <w:rPr>
          <w:rFonts w:ascii="Times New Roman" w:eastAsia="Times New Roman" w:hAnsi="Times New Roman" w:cs="Times New Roman"/>
          <w:sz w:val="24"/>
          <w:szCs w:val="24"/>
        </w:rPr>
        <w:t xml:space="preserve"> such as </w:t>
      </w:r>
      <w:proofErr w:type="spellStart"/>
      <w:r w:rsidRPr="00900CEE">
        <w:rPr>
          <w:rFonts w:ascii="Times New Roman" w:eastAsia="Times New Roman" w:hAnsi="Times New Roman" w:cs="Times New Roman"/>
          <w:sz w:val="24"/>
          <w:szCs w:val="24"/>
        </w:rPr>
        <w:t>guavacine</w:t>
      </w:r>
      <w:proofErr w:type="spellEnd"/>
      <w:r w:rsidRPr="00900CEE">
        <w:rPr>
          <w:rFonts w:ascii="Times New Roman" w:eastAsia="Times New Roman" w:hAnsi="Times New Roman" w:cs="Times New Roman"/>
          <w:sz w:val="24"/>
          <w:szCs w:val="24"/>
        </w:rPr>
        <w:t xml:space="preserve"> present in guava lea</w:t>
      </w:r>
      <w:r w:rsidR="00956C21" w:rsidRPr="00900CEE">
        <w:rPr>
          <w:rFonts w:ascii="Times New Roman" w:eastAsia="Times New Roman" w:hAnsi="Times New Roman" w:cs="Times New Roman"/>
          <w:sz w:val="24"/>
          <w:szCs w:val="24"/>
        </w:rPr>
        <w:t>f</w:t>
      </w:r>
      <w:r w:rsidRPr="00900CEE">
        <w:rPr>
          <w:rFonts w:ascii="Times New Roman" w:eastAsia="Times New Roman" w:hAnsi="Times New Roman" w:cs="Times New Roman"/>
          <w:sz w:val="24"/>
          <w:szCs w:val="24"/>
        </w:rPr>
        <w:t xml:space="preserve"> extract exhibit antibacterial properties against various pathogens.</w:t>
      </w:r>
      <w:r w:rsidR="004969F9">
        <w:rPr>
          <w:rFonts w:ascii="Times New Roman" w:eastAsia="Times New Roman" w:hAnsi="Times New Roman" w:cs="Times New Roman"/>
          <w:sz w:val="24"/>
          <w:szCs w:val="24"/>
        </w:rPr>
        <w:t xml:space="preserve"> </w:t>
      </w:r>
      <w:r w:rsidR="004969F9" w:rsidRPr="00D97D1D">
        <w:rPr>
          <w:rFonts w:ascii="Times New Roman" w:eastAsia="Times New Roman" w:hAnsi="Times New Roman" w:cs="Times New Roman"/>
          <w:sz w:val="24"/>
          <w:szCs w:val="24"/>
          <w:shd w:val="clear" w:color="auto" w:fill="FFFF00"/>
        </w:rPr>
        <w:t xml:space="preserve">Antioxidants are very useful in the removal of free radicals such as reactive oxygen species (ROS) and reactive nitrogen species (RNS) that are responsible for oxidative stress. In this study, </w:t>
      </w:r>
      <w:r w:rsidR="00D97D1D" w:rsidRPr="00D97D1D">
        <w:rPr>
          <w:rFonts w:ascii="Times New Roman" w:eastAsia="Times New Roman" w:hAnsi="Times New Roman" w:cs="Times New Roman"/>
          <w:sz w:val="24"/>
          <w:szCs w:val="24"/>
          <w:shd w:val="clear" w:color="auto" w:fill="FFFF00"/>
        </w:rPr>
        <w:t>the presence of phytochemicals, rich with antioxidant properties, particularly flavonoid</w:t>
      </w:r>
      <w:r w:rsidR="00983653">
        <w:rPr>
          <w:rFonts w:ascii="Times New Roman" w:eastAsia="Times New Roman" w:hAnsi="Times New Roman" w:cs="Times New Roman"/>
          <w:sz w:val="24"/>
          <w:szCs w:val="24"/>
          <w:shd w:val="clear" w:color="auto" w:fill="FFFF00"/>
        </w:rPr>
        <w:t>s</w:t>
      </w:r>
      <w:r w:rsidR="00D97D1D" w:rsidRPr="00D97D1D">
        <w:rPr>
          <w:rFonts w:ascii="Times New Roman" w:eastAsia="Times New Roman" w:hAnsi="Times New Roman" w:cs="Times New Roman"/>
          <w:sz w:val="24"/>
          <w:szCs w:val="24"/>
          <w:shd w:val="clear" w:color="auto" w:fill="FFFF00"/>
        </w:rPr>
        <w:t xml:space="preserve">, could offer protective attributes to </w:t>
      </w:r>
      <w:r w:rsidR="004969F9" w:rsidRPr="00D97D1D">
        <w:rPr>
          <w:rFonts w:ascii="Times New Roman" w:eastAsia="Times New Roman" w:hAnsi="Times New Roman" w:cs="Times New Roman"/>
          <w:sz w:val="24"/>
          <w:szCs w:val="24"/>
          <w:shd w:val="clear" w:color="auto" w:fill="FFFF00"/>
        </w:rPr>
        <w:t xml:space="preserve">free radical cum oxidative stress induced by </w:t>
      </w:r>
      <w:r w:rsidR="00D97D1D" w:rsidRPr="00D97D1D">
        <w:rPr>
          <w:rFonts w:ascii="Times New Roman" w:eastAsia="Times New Roman" w:hAnsi="Times New Roman" w:cs="Times New Roman"/>
          <w:sz w:val="24"/>
          <w:szCs w:val="24"/>
          <w:shd w:val="clear" w:color="auto" w:fill="FFFF00"/>
        </w:rPr>
        <w:t xml:space="preserve">the </w:t>
      </w:r>
      <w:r w:rsidR="004969F9" w:rsidRPr="00D97D1D">
        <w:rPr>
          <w:rFonts w:ascii="Times New Roman" w:eastAsia="Times New Roman" w:hAnsi="Times New Roman" w:cs="Times New Roman"/>
          <w:sz w:val="24"/>
          <w:szCs w:val="24"/>
          <w:shd w:val="clear" w:color="auto" w:fill="FFFF00"/>
        </w:rPr>
        <w:t>lead acetate</w:t>
      </w:r>
      <w:r w:rsidR="00D97D1D">
        <w:rPr>
          <w:rFonts w:ascii="Times New Roman" w:eastAsia="Times New Roman" w:hAnsi="Times New Roman" w:cs="Times New Roman"/>
          <w:sz w:val="24"/>
          <w:szCs w:val="24"/>
        </w:rPr>
        <w:t>.</w:t>
      </w:r>
      <w:r w:rsidR="004969F9">
        <w:rPr>
          <w:rFonts w:ascii="Times New Roman" w:eastAsia="Times New Roman" w:hAnsi="Times New Roman" w:cs="Times New Roman"/>
          <w:sz w:val="24"/>
          <w:szCs w:val="24"/>
        </w:rPr>
        <w:t xml:space="preserve"> </w:t>
      </w:r>
    </w:p>
    <w:p w:rsidR="00CA41A7" w:rsidRPr="00900CEE" w:rsidRDefault="00BE6C9A" w:rsidP="00CA41A7">
      <w:pPr>
        <w:pStyle w:val="NormalWeb"/>
        <w:jc w:val="both"/>
      </w:pPr>
      <w:r w:rsidRPr="00900CEE">
        <w:t>The significantly higher values of LH</w:t>
      </w:r>
      <w:r w:rsidR="00736D38" w:rsidRPr="00900CEE">
        <w:t xml:space="preserve"> and FSH</w:t>
      </w:r>
      <w:r w:rsidRPr="00900CEE">
        <w:t xml:space="preserve"> in the 250mg/kg and 500mg/kg treated groups compared to the negative control group </w:t>
      </w:r>
      <w:r w:rsidR="00DE053E" w:rsidRPr="00900CEE">
        <w:t xml:space="preserve">is an </w:t>
      </w:r>
      <w:r w:rsidRPr="00900CEE">
        <w:t>indicat</w:t>
      </w:r>
      <w:r w:rsidR="00DE053E" w:rsidRPr="00900CEE">
        <w:t xml:space="preserve">ion of </w:t>
      </w:r>
      <w:r w:rsidRPr="00900CEE">
        <w:t xml:space="preserve">a therapeutic or ameliorative potential of guava leaf extract in the mitigation of testicular toxicity and injury on the testicles following the administration 30mg/kg of lead acetate for 14 days. </w:t>
      </w:r>
      <w:r w:rsidR="00736D38" w:rsidRPr="00900CEE">
        <w:t xml:space="preserve">The induction </w:t>
      </w:r>
      <w:r w:rsidR="00DE053E" w:rsidRPr="00900CEE">
        <w:t xml:space="preserve">may have </w:t>
      </w:r>
      <w:r w:rsidR="00956C21" w:rsidRPr="00900CEE">
        <w:t>disrupted</w:t>
      </w:r>
      <w:r w:rsidR="00736D38" w:rsidRPr="00900CEE">
        <w:t xml:space="preserve"> the hypothalamic-pituitary-gonadal (HPG) axis </w:t>
      </w:r>
      <w:r w:rsidR="00DE053E" w:rsidRPr="00900CEE">
        <w:t xml:space="preserve">due to poor response of the testosterone production in the negative feedback loop in regulating hormonal balance. </w:t>
      </w:r>
      <w:r w:rsidR="00D51F4E" w:rsidRPr="00D35832">
        <w:rPr>
          <w:shd w:val="clear" w:color="auto" w:fill="FFFF00"/>
        </w:rPr>
        <w:t xml:space="preserve">LH and FSH are gonadotrophic hormones responsible for the stimulation of the Leydig and Sertoli cells of the testes necessary for the synthesis for the synthesis and production of testosterone viz-a-viz sperm cells and their maturation. </w:t>
      </w:r>
      <w:r w:rsidR="00D35832" w:rsidRPr="00D35832">
        <w:rPr>
          <w:shd w:val="clear" w:color="auto" w:fill="FFFF00"/>
        </w:rPr>
        <w:t>The higher values of LH and FSH observed in the lactate acetate treated rats could be associated with the destruction of the receptors of the Leydig and Sertoli cells</w:t>
      </w:r>
      <w:r w:rsidR="00D35832">
        <w:rPr>
          <w:shd w:val="clear" w:color="auto" w:fill="FFFF00"/>
        </w:rPr>
        <w:t xml:space="preserve"> of the testes</w:t>
      </w:r>
      <w:r w:rsidR="00D35832" w:rsidRPr="00D35832">
        <w:rPr>
          <w:shd w:val="clear" w:color="auto" w:fill="FFFF00"/>
        </w:rPr>
        <w:t xml:space="preserve">, failing to produce testosterone in response to their stimuli. The non-responsive Leydig and </w:t>
      </w:r>
      <w:proofErr w:type="spellStart"/>
      <w:r w:rsidR="00D35832" w:rsidRPr="00D35832">
        <w:rPr>
          <w:shd w:val="clear" w:color="auto" w:fill="FFFF00"/>
        </w:rPr>
        <w:t>sertoli</w:t>
      </w:r>
      <w:proofErr w:type="spellEnd"/>
      <w:r w:rsidR="00D35832" w:rsidRPr="00D35832">
        <w:rPr>
          <w:shd w:val="clear" w:color="auto" w:fill="FFFF00"/>
        </w:rPr>
        <w:t xml:space="preserve"> cells and low testosterone in the plasma could have triggered the release of more gonadotropins</w:t>
      </w:r>
      <w:r w:rsidR="00D35832">
        <w:rPr>
          <w:shd w:val="clear" w:color="auto" w:fill="FFFF00"/>
        </w:rPr>
        <w:t xml:space="preserve"> (LH and FSH)</w:t>
      </w:r>
      <w:r w:rsidR="00D35832">
        <w:t xml:space="preserve">. </w:t>
      </w:r>
      <w:r w:rsidR="00FD2170" w:rsidRPr="00900CEE">
        <w:t>The testicular damages as seen in the histology examination</w:t>
      </w:r>
      <w:r w:rsidR="00956C21" w:rsidRPr="00900CEE">
        <w:t>,</w:t>
      </w:r>
      <w:r w:rsidR="004969F9">
        <w:t xml:space="preserve"> </w:t>
      </w:r>
      <w:r w:rsidR="00FD2170" w:rsidRPr="00900CEE">
        <w:t xml:space="preserve">such as distorted basement membrane, distorted and loss </w:t>
      </w:r>
      <w:r w:rsidR="00956C21" w:rsidRPr="00900CEE">
        <w:t>of L</w:t>
      </w:r>
      <w:r w:rsidR="00FD2170" w:rsidRPr="00900CEE">
        <w:t>eydig cells (LC) and</w:t>
      </w:r>
      <w:r w:rsidR="00956C21" w:rsidRPr="00900CEE">
        <w:t xml:space="preserve"> S</w:t>
      </w:r>
      <w:r w:rsidR="00FD2170" w:rsidRPr="00900CEE">
        <w:t>ertoli cells, spermatogonia (</w:t>
      </w:r>
      <w:proofErr w:type="spellStart"/>
      <w:r w:rsidR="00FD2170" w:rsidRPr="00900CEE">
        <w:t>sp</w:t>
      </w:r>
      <w:proofErr w:type="spellEnd"/>
      <w:r w:rsidR="00FD2170" w:rsidRPr="00900CEE">
        <w:t>), and spermatids</w:t>
      </w:r>
      <w:r w:rsidR="00956C21" w:rsidRPr="00900CEE">
        <w:t>,</w:t>
      </w:r>
      <w:r w:rsidR="00FD2170" w:rsidRPr="00900CEE">
        <w:t xml:space="preserve"> would have account</w:t>
      </w:r>
      <w:r w:rsidR="00956C21" w:rsidRPr="00900CEE">
        <w:t>ed</w:t>
      </w:r>
      <w:r w:rsidR="00FD2170" w:rsidRPr="00900CEE">
        <w:t xml:space="preserve"> for the </w:t>
      </w:r>
      <w:r w:rsidR="00C84594" w:rsidRPr="00900CEE">
        <w:t xml:space="preserve">significant fall in the </w:t>
      </w:r>
      <w:r w:rsidR="00FD2170" w:rsidRPr="00900CEE">
        <w:t xml:space="preserve">testosterone </w:t>
      </w:r>
      <w:r w:rsidR="00C84594" w:rsidRPr="00900CEE">
        <w:t>concentration</w:t>
      </w:r>
      <w:r w:rsidR="00FD2170" w:rsidRPr="00900CEE">
        <w:t xml:space="preserve">. </w:t>
      </w:r>
      <w:r w:rsidR="00386698" w:rsidRPr="00900CEE">
        <w:t>The poor production of testosterone and response of the testicular cells</w:t>
      </w:r>
      <w:r w:rsidR="00566AE5" w:rsidRPr="00900CEE">
        <w:t>,</w:t>
      </w:r>
      <w:r w:rsidR="00386698" w:rsidRPr="00900CEE">
        <w:t xml:space="preserve"> in turn</w:t>
      </w:r>
      <w:r w:rsidR="00566AE5" w:rsidRPr="00900CEE">
        <w:t>,</w:t>
      </w:r>
      <w:r w:rsidR="00386698" w:rsidRPr="00900CEE">
        <w:t xml:space="preserve"> sti</w:t>
      </w:r>
      <w:r w:rsidR="00B134D9" w:rsidRPr="00900CEE">
        <w:t>mulated an increase</w:t>
      </w:r>
      <w:r w:rsidR="00386698" w:rsidRPr="00900CEE">
        <w:t xml:space="preserve"> in the production of gonad</w:t>
      </w:r>
      <w:r w:rsidR="00B134D9" w:rsidRPr="00900CEE">
        <w:t>ot</w:t>
      </w:r>
      <w:r w:rsidR="00386698" w:rsidRPr="00900CEE">
        <w:t xml:space="preserve">rophins like the LH and FSH through the negative feedback mechanism. </w:t>
      </w:r>
      <w:r w:rsidR="00422D92" w:rsidRPr="00900CEE">
        <w:t>This could have accounted for the significantly higher values of LH and FSH in the lead acetate</w:t>
      </w:r>
      <w:r w:rsidR="00442BC2" w:rsidRPr="00900CEE">
        <w:t>-</w:t>
      </w:r>
      <w:r w:rsidR="00422D92" w:rsidRPr="00900CEE">
        <w:t>ind</w:t>
      </w:r>
      <w:r w:rsidR="00442BC2" w:rsidRPr="00900CEE">
        <w:t xml:space="preserve">uced rats. </w:t>
      </w:r>
      <w:r w:rsidR="00B134D9" w:rsidRPr="00900CEE">
        <w:t>O</w:t>
      </w:r>
      <w:r w:rsidR="007A6FE4" w:rsidRPr="00900CEE">
        <w:t xml:space="preserve">ur findings are also in agreement with the reports of </w:t>
      </w:r>
      <w:r w:rsidR="003518A4">
        <w:t>Chen et al.</w:t>
      </w:r>
      <w:r w:rsidR="00D42AA9" w:rsidRPr="00900CEE">
        <w:t xml:space="preserve"> (2019)</w:t>
      </w:r>
      <w:r w:rsidR="003518A4">
        <w:t xml:space="preserve"> and Zhou et al.</w:t>
      </w:r>
      <w:r w:rsidR="00EF7FC7" w:rsidRPr="00900CEE">
        <w:t xml:space="preserve"> (2020)</w:t>
      </w:r>
      <w:r w:rsidR="007A6FE4" w:rsidRPr="00900CEE">
        <w:t xml:space="preserve"> who documented that the increase in LH is suggestive of lead acetate disruption of the hypothalamic-pituitary-gonadal (HPG) axis causing impairment of the testicular function, potentially as a compensatory response to reduced testosterone levels.</w:t>
      </w:r>
      <w:r w:rsidR="00CA41A7" w:rsidRPr="00900CEE">
        <w:t xml:space="preserve"> Our findings further s</w:t>
      </w:r>
      <w:r w:rsidR="00566AE5" w:rsidRPr="00900CEE">
        <w:t>uggest a dose-dependent amelior</w:t>
      </w:r>
      <w:r w:rsidR="00CA41A7" w:rsidRPr="00900CEE">
        <w:t>ative or therapeutic role of guava leaf extract regarding testosterone production as seen in 500mg/kg treated rats.</w:t>
      </w:r>
    </w:p>
    <w:p w:rsidR="00667F4E" w:rsidRPr="00900CEE" w:rsidRDefault="00667F4E" w:rsidP="00667F4E">
      <w:pPr>
        <w:pStyle w:val="NormalWeb"/>
        <w:jc w:val="both"/>
      </w:pPr>
      <w:r w:rsidRPr="00900CEE">
        <w:t>The ratios of LH/FSH and FSH/LH did not exhibit significant variations among groups</w:t>
      </w:r>
      <w:proofErr w:type="gramStart"/>
      <w:r w:rsidRPr="00900CEE">
        <w:t>. ,</w:t>
      </w:r>
      <w:proofErr w:type="gramEnd"/>
      <w:r w:rsidRPr="00900CEE">
        <w:t xml:space="preserve"> However, the significantly higher values in LH/FSH ratio as observed in the 500mg/kg treated group suggests a more favorable endocrine environment for testosterone synthesis compa</w:t>
      </w:r>
      <w:r w:rsidR="00CF3CD9">
        <w:t xml:space="preserve">red to </w:t>
      </w:r>
      <w:r w:rsidR="00CF3CD9">
        <w:lastRenderedPageBreak/>
        <w:t>the lower dose group C. I</w:t>
      </w:r>
      <w:r w:rsidRPr="00900CEE">
        <w:t xml:space="preserve">n addition, </w:t>
      </w:r>
      <w:r w:rsidR="00120301" w:rsidRPr="00120301">
        <w:rPr>
          <w:color w:val="212121"/>
          <w:shd w:val="clear" w:color="auto" w:fill="FFFF00"/>
        </w:rPr>
        <w:t>Kim</w:t>
      </w:r>
      <w:r w:rsidR="00120301">
        <w:rPr>
          <w:color w:val="212121"/>
          <w:shd w:val="clear" w:color="auto" w:fill="FFFF00"/>
        </w:rPr>
        <w:t xml:space="preserve"> </w:t>
      </w:r>
      <w:r w:rsidR="00120301" w:rsidRPr="00120301">
        <w:rPr>
          <w:color w:val="212121"/>
          <w:shd w:val="clear" w:color="auto" w:fill="FFFF00"/>
        </w:rPr>
        <w:t>&amp; Koo (2023)</w:t>
      </w:r>
      <w:r w:rsidRPr="00900CEE">
        <w:t xml:space="preserve"> documented T/</w:t>
      </w:r>
      <w:r w:rsidR="00566AE5" w:rsidRPr="00900CEE">
        <w:t>LH ratio as a key indicator of L</w:t>
      </w:r>
      <w:r w:rsidRPr="00900CEE">
        <w:t>eydig cell responsiveness to LH stimul</w:t>
      </w:r>
      <w:r w:rsidR="00566AE5" w:rsidRPr="00900CEE">
        <w:t>ation</w:t>
      </w:r>
      <w:r w:rsidR="007E51D9">
        <w:t xml:space="preserve"> </w:t>
      </w:r>
      <w:r w:rsidR="007E51D9" w:rsidRPr="007E51D9">
        <w:rPr>
          <w:shd w:val="clear" w:color="auto" w:fill="FFFF00"/>
        </w:rPr>
        <w:t>and testosterone production</w:t>
      </w:r>
      <w:r w:rsidR="00566AE5" w:rsidRPr="00900CEE">
        <w:t xml:space="preserve">. </w:t>
      </w:r>
      <w:r w:rsidR="00B27DDC" w:rsidRPr="00B27DDC">
        <w:rPr>
          <w:shd w:val="clear" w:color="auto" w:fill="FFFF00"/>
        </w:rPr>
        <w:t>Therefore, an increase in the T/LH ratio</w:t>
      </w:r>
      <w:r w:rsidR="00042A25">
        <w:rPr>
          <w:shd w:val="clear" w:color="auto" w:fill="FFFF00"/>
        </w:rPr>
        <w:t xml:space="preserve"> is</w:t>
      </w:r>
      <w:r w:rsidR="00B27DDC" w:rsidRPr="00B27DDC">
        <w:rPr>
          <w:shd w:val="clear" w:color="auto" w:fill="FFFF00"/>
        </w:rPr>
        <w:t xml:space="preserve"> suggestive </w:t>
      </w:r>
      <w:r w:rsidR="00042A25">
        <w:rPr>
          <w:shd w:val="clear" w:color="auto" w:fill="FFFF00"/>
        </w:rPr>
        <w:t xml:space="preserve">of </w:t>
      </w:r>
      <w:r w:rsidR="00B27DDC" w:rsidRPr="00B27DDC">
        <w:rPr>
          <w:shd w:val="clear" w:color="auto" w:fill="FFFF00"/>
        </w:rPr>
        <w:t xml:space="preserve">better Leydig </w:t>
      </w:r>
      <w:proofErr w:type="gramStart"/>
      <w:r w:rsidR="00B27DDC" w:rsidRPr="00B27DDC">
        <w:rPr>
          <w:shd w:val="clear" w:color="auto" w:fill="FFFF00"/>
        </w:rPr>
        <w:t>cells</w:t>
      </w:r>
      <w:proofErr w:type="gramEnd"/>
      <w:r w:rsidR="00B27DDC" w:rsidRPr="00B27DDC">
        <w:rPr>
          <w:shd w:val="clear" w:color="auto" w:fill="FFFF00"/>
        </w:rPr>
        <w:t xml:space="preserve"> function</w:t>
      </w:r>
      <w:r w:rsidR="008D2ED7">
        <w:rPr>
          <w:shd w:val="clear" w:color="auto" w:fill="FFFF00"/>
        </w:rPr>
        <w:t xml:space="preserve">, </w:t>
      </w:r>
      <w:r w:rsidR="0023200A">
        <w:rPr>
          <w:shd w:val="clear" w:color="auto" w:fill="FFFF00"/>
        </w:rPr>
        <w:t>androgenesis</w:t>
      </w:r>
      <w:r w:rsidR="008D2ED7">
        <w:rPr>
          <w:shd w:val="clear" w:color="auto" w:fill="FFFF00"/>
        </w:rPr>
        <w:t>,</w:t>
      </w:r>
      <w:r w:rsidR="00B27DDC" w:rsidRPr="00B27DDC">
        <w:rPr>
          <w:shd w:val="clear" w:color="auto" w:fill="FFFF00"/>
        </w:rPr>
        <w:t xml:space="preserve"> and s</w:t>
      </w:r>
      <w:r w:rsidR="008D2ED7">
        <w:rPr>
          <w:shd w:val="clear" w:color="auto" w:fill="FFFF00"/>
        </w:rPr>
        <w:t>permatog</w:t>
      </w:r>
      <w:r w:rsidR="00B27DDC" w:rsidRPr="00B27DDC">
        <w:rPr>
          <w:shd w:val="clear" w:color="auto" w:fill="FFFF00"/>
        </w:rPr>
        <w:t>enesis in males and vice versa</w:t>
      </w:r>
      <w:r w:rsidR="00B27DDC">
        <w:t xml:space="preserve">.  </w:t>
      </w:r>
      <w:r w:rsidR="00566AE5" w:rsidRPr="00900CEE">
        <w:t>The drastic significant reduction in lead acetate-</w:t>
      </w:r>
      <w:r w:rsidRPr="00900CEE">
        <w:t>trea</w:t>
      </w:r>
      <w:r w:rsidR="00566AE5" w:rsidRPr="00900CEE">
        <w:t>ted</w:t>
      </w:r>
      <w:r w:rsidRPr="00900CEE">
        <w:t xml:space="preserve"> group (Group B) compared to the negative control group (Group A) further supports the hypothesis of lead-induced testicular dysfunction. The significantly higher values of T/LH ratio observed in the negative control group indicat</w:t>
      </w:r>
      <w:r w:rsidR="00566AE5" w:rsidRPr="00900CEE">
        <w:t>e optimal L</w:t>
      </w:r>
      <w:r w:rsidRPr="00900CEE">
        <w:t xml:space="preserve">eydig cell functioning as noted by </w:t>
      </w:r>
      <w:proofErr w:type="spellStart"/>
      <w:r w:rsidRPr="00900CEE">
        <w:t>Zirkin</w:t>
      </w:r>
      <w:proofErr w:type="spellEnd"/>
      <w:r w:rsidR="003518A4">
        <w:t xml:space="preserve"> </w:t>
      </w:r>
      <w:r w:rsidRPr="00900CEE">
        <w:t xml:space="preserve">&amp; Papadopoulos (2018). Our observations agree with the work of Ajibade </w:t>
      </w:r>
      <w:r w:rsidRPr="00900CEE">
        <w:rPr>
          <w:iCs/>
        </w:rPr>
        <w:t>et al</w:t>
      </w:r>
      <w:r w:rsidRPr="00900CEE">
        <w:rPr>
          <w:i/>
          <w:iCs/>
        </w:rPr>
        <w:t>.</w:t>
      </w:r>
      <w:r w:rsidRPr="00900CEE">
        <w:t xml:space="preserve"> (2022</w:t>
      </w:r>
      <w:r w:rsidR="00566AE5" w:rsidRPr="00900CEE">
        <w:t>)</w:t>
      </w:r>
      <w:r w:rsidRPr="00900CEE">
        <w:t xml:space="preserve"> who demonstrated that exposure to toxicants such as lead could impair testosterone synthesis by disrupting </w:t>
      </w:r>
      <w:r w:rsidR="00566AE5" w:rsidRPr="00900CEE">
        <w:t>L</w:t>
      </w:r>
      <w:r w:rsidRPr="00900CEE">
        <w:t xml:space="preserve">eydig cell activity and hormonal balance. </w:t>
      </w:r>
      <w:r w:rsidR="00096987" w:rsidRPr="00096987">
        <w:rPr>
          <w:shd w:val="clear" w:color="auto" w:fill="FFFF00"/>
        </w:rPr>
        <w:t>Therefore, the considerably improved values of T/LH ratio in the guava</w:t>
      </w:r>
      <w:r w:rsidR="002E2302">
        <w:rPr>
          <w:shd w:val="clear" w:color="auto" w:fill="FFFF00"/>
        </w:rPr>
        <w:t>-treated rats</w:t>
      </w:r>
      <w:r w:rsidR="00096987" w:rsidRPr="00096987">
        <w:rPr>
          <w:shd w:val="clear" w:color="auto" w:fill="FFFF00"/>
        </w:rPr>
        <w:t xml:space="preserve"> </w:t>
      </w:r>
      <w:proofErr w:type="gramStart"/>
      <w:r w:rsidR="00096987" w:rsidRPr="00096987">
        <w:rPr>
          <w:shd w:val="clear" w:color="auto" w:fill="FFFF00"/>
        </w:rPr>
        <w:t>is</w:t>
      </w:r>
      <w:proofErr w:type="gramEnd"/>
      <w:r w:rsidR="00096987" w:rsidRPr="00096987">
        <w:rPr>
          <w:shd w:val="clear" w:color="auto" w:fill="FFFF00"/>
        </w:rPr>
        <w:t xml:space="preserve"> an indication of</w:t>
      </w:r>
      <w:r w:rsidR="002945E4">
        <w:rPr>
          <w:shd w:val="clear" w:color="auto" w:fill="FFFF00"/>
        </w:rPr>
        <w:t xml:space="preserve"> the</w:t>
      </w:r>
      <w:r w:rsidR="00096987" w:rsidRPr="00096987">
        <w:rPr>
          <w:shd w:val="clear" w:color="auto" w:fill="FFFF00"/>
        </w:rPr>
        <w:t xml:space="preserve"> ameliorative capabilities of the guava extract in resolving lead acetate induced-testicular or endocrine disruptions</w:t>
      </w:r>
      <w:r w:rsidR="00096987">
        <w:t>.</w:t>
      </w:r>
    </w:p>
    <w:p w:rsidR="00171D06" w:rsidRPr="00900CEE" w:rsidRDefault="00787E68" w:rsidP="00171D06">
      <w:pPr>
        <w:pStyle w:val="NormalWeb"/>
        <w:jc w:val="both"/>
      </w:pPr>
      <w:r w:rsidRPr="00900CEE">
        <w:t>In addition, following the loss of testicular parenchymal materials as a result of</w:t>
      </w:r>
      <w:r w:rsidR="00566AE5" w:rsidRPr="00900CEE">
        <w:t xml:space="preserve"> lead-induced testicular damage,</w:t>
      </w:r>
      <w:r w:rsidRPr="00900CEE">
        <w:t xml:space="preserve"> resulting in low production of </w:t>
      </w:r>
      <w:r w:rsidR="00566AE5" w:rsidRPr="00900CEE">
        <w:t>testosterone, spermatogenesis was</w:t>
      </w:r>
      <w:r w:rsidRPr="00900CEE">
        <w:t xml:space="preserve"> also affected</w:t>
      </w:r>
      <w:r w:rsidR="00566AE5" w:rsidRPr="00900CEE">
        <w:t>, resulting in a significant</w:t>
      </w:r>
      <w:r w:rsidRPr="00900CEE">
        <w:t xml:space="preserve"> fall in the total sperm cell concentration, active motility, and increased dead cells. </w:t>
      </w:r>
      <w:r w:rsidR="00614385" w:rsidRPr="00900CEE">
        <w:t xml:space="preserve">Our findings align with the findings of </w:t>
      </w:r>
      <w:proofErr w:type="spellStart"/>
      <w:r w:rsidR="00171D06" w:rsidRPr="00900CEE">
        <w:t>Zirkin</w:t>
      </w:r>
      <w:proofErr w:type="spellEnd"/>
      <w:r w:rsidR="00DB63E3">
        <w:t xml:space="preserve"> </w:t>
      </w:r>
      <w:r w:rsidR="00566AE5" w:rsidRPr="00900CEE">
        <w:t>&amp; Papadopoulos</w:t>
      </w:r>
      <w:r w:rsidR="00171D06" w:rsidRPr="00900CEE">
        <w:t xml:space="preserve"> (2018) and </w:t>
      </w:r>
      <w:r w:rsidR="00A65BB3" w:rsidRPr="00A65BB3">
        <w:rPr>
          <w:color w:val="242424"/>
          <w:shd w:val="clear" w:color="auto" w:fill="FFFF00"/>
        </w:rPr>
        <w:t>Rabiu</w:t>
      </w:r>
      <w:r w:rsidR="00614385" w:rsidRPr="00900CEE">
        <w:t xml:space="preserve"> et al</w:t>
      </w:r>
      <w:r w:rsidR="00566AE5" w:rsidRPr="00900CEE">
        <w:t>.</w:t>
      </w:r>
      <w:r w:rsidR="00A65BB3">
        <w:t xml:space="preserve"> (2019</w:t>
      </w:r>
      <w:r w:rsidR="00566AE5" w:rsidRPr="00900CEE">
        <w:t>)</w:t>
      </w:r>
      <w:r w:rsidR="00614385" w:rsidRPr="00900CEE">
        <w:t xml:space="preserve"> who also observed that lead exposure induces oxidative stress, leading to impaired sperm motility and viability.</w:t>
      </w:r>
      <w:r w:rsidR="00171D06" w:rsidRPr="00900CEE">
        <w:t xml:space="preserve"> </w:t>
      </w:r>
      <w:r w:rsidR="004365AF" w:rsidRPr="004365AF">
        <w:rPr>
          <w:shd w:val="clear" w:color="auto" w:fill="FFFF00"/>
        </w:rPr>
        <w:t>The consider</w:t>
      </w:r>
      <w:r w:rsidR="00370637">
        <w:rPr>
          <w:shd w:val="clear" w:color="auto" w:fill="FFFF00"/>
        </w:rPr>
        <w:t xml:space="preserve">able fall in </w:t>
      </w:r>
      <w:r w:rsidR="004365AF" w:rsidRPr="004365AF">
        <w:rPr>
          <w:shd w:val="clear" w:color="auto" w:fill="FFFF00"/>
        </w:rPr>
        <w:t>total sperm count, active mot</w:t>
      </w:r>
      <w:r w:rsidR="00370637">
        <w:rPr>
          <w:shd w:val="clear" w:color="auto" w:fill="FFFF00"/>
        </w:rPr>
        <w:t>ility, and increased cell death</w:t>
      </w:r>
      <w:r w:rsidR="004365AF" w:rsidRPr="004365AF">
        <w:rPr>
          <w:shd w:val="clear" w:color="auto" w:fill="FFFF00"/>
        </w:rPr>
        <w:t xml:space="preserve"> could be linked </w:t>
      </w:r>
      <w:r w:rsidR="00370637">
        <w:rPr>
          <w:shd w:val="clear" w:color="auto" w:fill="FFFF00"/>
        </w:rPr>
        <w:t>to</w:t>
      </w:r>
      <w:r w:rsidR="004365AF" w:rsidRPr="004365AF">
        <w:rPr>
          <w:shd w:val="clear" w:color="auto" w:fill="FFFF00"/>
        </w:rPr>
        <w:t xml:space="preserve"> the non-responsive Leydig and Sertoli cells of the testes responsible for the production of testosterone</w:t>
      </w:r>
      <w:r w:rsidR="00370637">
        <w:rPr>
          <w:shd w:val="clear" w:color="auto" w:fill="FFFF00"/>
        </w:rPr>
        <w:t>,</w:t>
      </w:r>
      <w:r w:rsidR="002E2302">
        <w:rPr>
          <w:shd w:val="clear" w:color="auto" w:fill="FFFF00"/>
        </w:rPr>
        <w:t xml:space="preserve"> </w:t>
      </w:r>
      <w:r w:rsidR="00370637">
        <w:rPr>
          <w:shd w:val="clear" w:color="auto" w:fill="FFFF00"/>
        </w:rPr>
        <w:t xml:space="preserve">that is needed </w:t>
      </w:r>
      <w:r w:rsidR="004365AF" w:rsidRPr="004365AF">
        <w:rPr>
          <w:shd w:val="clear" w:color="auto" w:fill="FFFF00"/>
        </w:rPr>
        <w:t>for sperm production and maturation.</w:t>
      </w:r>
      <w:r w:rsidR="004365AF">
        <w:t xml:space="preserve">  </w:t>
      </w:r>
      <w:r w:rsidR="00C83C43">
        <w:t xml:space="preserve">The </w:t>
      </w:r>
      <w:r w:rsidR="00C83C43" w:rsidRPr="004365AF">
        <w:rPr>
          <w:shd w:val="clear" w:color="auto" w:fill="FFFF00"/>
        </w:rPr>
        <w:t>non-responsive</w:t>
      </w:r>
      <w:r w:rsidR="00C83C43">
        <w:rPr>
          <w:shd w:val="clear" w:color="auto" w:fill="FFFF00"/>
        </w:rPr>
        <w:t xml:space="preserve">ness of the </w:t>
      </w:r>
      <w:r w:rsidR="00C83C43" w:rsidRPr="004365AF">
        <w:rPr>
          <w:shd w:val="clear" w:color="auto" w:fill="FFFF00"/>
        </w:rPr>
        <w:t>Leydig and Sertoli cells of the testes</w:t>
      </w:r>
      <w:r w:rsidR="00C83C43">
        <w:rPr>
          <w:shd w:val="clear" w:color="auto" w:fill="FFFF00"/>
        </w:rPr>
        <w:t>, also accounted for the higher values of LH and FSH in the lead acetate</w:t>
      </w:r>
      <w:r w:rsidR="002945E4">
        <w:rPr>
          <w:shd w:val="clear" w:color="auto" w:fill="FFFF00"/>
        </w:rPr>
        <w:t>-</w:t>
      </w:r>
      <w:r w:rsidR="00C83C43">
        <w:rPr>
          <w:shd w:val="clear" w:color="auto" w:fill="FFFF00"/>
        </w:rPr>
        <w:t xml:space="preserve">treated rats. </w:t>
      </w:r>
      <w:r w:rsidR="00171D06" w:rsidRPr="00900CEE">
        <w:t>The higher values of dead sperm cells in the treated groups also suggest that lead exposure rendered sperm cells completely non-motile or dead</w:t>
      </w:r>
      <w:r w:rsidR="00566AE5" w:rsidRPr="00900CEE">
        <w:t>,</w:t>
      </w:r>
      <w:r w:rsidR="00171D06" w:rsidRPr="00900CEE">
        <w:t xml:space="preserve"> rather than just sluggish. This could be associated with the </w:t>
      </w:r>
      <w:r w:rsidR="00566AE5" w:rsidRPr="00900CEE">
        <w:t>loss</w:t>
      </w:r>
      <w:r w:rsidR="00F32BAB" w:rsidRPr="00900CEE">
        <w:t xml:space="preserve"> of energy </w:t>
      </w:r>
      <w:r w:rsidR="00171D06" w:rsidRPr="00900CEE">
        <w:t>production necessary for movement</w:t>
      </w:r>
      <w:r w:rsidR="00F32BAB" w:rsidRPr="00900CEE">
        <w:t xml:space="preserve"> and </w:t>
      </w:r>
      <w:r w:rsidR="00167EFA" w:rsidRPr="00900CEE">
        <w:t>sustenance</w:t>
      </w:r>
      <w:r w:rsidR="00171D06" w:rsidRPr="00900CEE">
        <w:t xml:space="preserve">. </w:t>
      </w:r>
      <w:r w:rsidR="00F32BAB" w:rsidRPr="00900CEE">
        <w:t>Our observation concur</w:t>
      </w:r>
      <w:r w:rsidR="00566AE5" w:rsidRPr="00900CEE">
        <w:t>s</w:t>
      </w:r>
      <w:r w:rsidR="00F32BAB" w:rsidRPr="00900CEE">
        <w:t xml:space="preserve"> with the reports of </w:t>
      </w:r>
      <w:r w:rsidR="009C5C7C" w:rsidRPr="009C5C7C">
        <w:rPr>
          <w:color w:val="1B1B1B"/>
          <w:shd w:val="clear" w:color="auto" w:fill="FFFF00"/>
        </w:rPr>
        <w:t>Archibong</w:t>
      </w:r>
      <w:r w:rsidR="00171D06" w:rsidRPr="00900CEE">
        <w:t xml:space="preserve"> et al</w:t>
      </w:r>
      <w:r w:rsidR="00CD6DE1" w:rsidRPr="00900CEE">
        <w:t>.</w:t>
      </w:r>
      <w:r w:rsidR="009C5C7C">
        <w:t xml:space="preserve"> </w:t>
      </w:r>
      <w:r w:rsidR="009C5C7C" w:rsidRPr="009C5C7C">
        <w:rPr>
          <w:shd w:val="clear" w:color="auto" w:fill="FFFF00"/>
        </w:rPr>
        <w:t>(2018</w:t>
      </w:r>
      <w:r w:rsidR="00171D06" w:rsidRPr="009C5C7C">
        <w:rPr>
          <w:shd w:val="clear" w:color="auto" w:fill="FFFF00"/>
        </w:rPr>
        <w:t>)</w:t>
      </w:r>
      <w:r w:rsidR="00167EFA" w:rsidRPr="00900CEE">
        <w:t xml:space="preserve"> and </w:t>
      </w:r>
      <w:r w:rsidR="00300D61" w:rsidRPr="00300D61">
        <w:rPr>
          <w:color w:val="222222"/>
          <w:shd w:val="clear" w:color="auto" w:fill="FFFF00"/>
        </w:rPr>
        <w:t>Kaltsas</w:t>
      </w:r>
      <w:r w:rsidR="00300D61" w:rsidRPr="00300D61">
        <w:rPr>
          <w:shd w:val="clear" w:color="auto" w:fill="FFFF00"/>
        </w:rPr>
        <w:t xml:space="preserve"> (2023</w:t>
      </w:r>
      <w:r w:rsidR="00167EFA" w:rsidRPr="00300D61">
        <w:rPr>
          <w:shd w:val="clear" w:color="auto" w:fill="FFFF00"/>
        </w:rPr>
        <w:t>)</w:t>
      </w:r>
      <w:r w:rsidR="00F32BAB" w:rsidRPr="00300D61">
        <w:rPr>
          <w:shd w:val="clear" w:color="auto" w:fill="FFFF00"/>
        </w:rPr>
        <w:t>,</w:t>
      </w:r>
      <w:r w:rsidR="00B53CE6">
        <w:t xml:space="preserve"> </w:t>
      </w:r>
      <w:r w:rsidR="00F32BAB" w:rsidRPr="00900CEE">
        <w:t xml:space="preserve">who </w:t>
      </w:r>
      <w:r w:rsidR="00171D06" w:rsidRPr="00900CEE">
        <w:t xml:space="preserve">observed that lead </w:t>
      </w:r>
      <w:r w:rsidR="002376DB" w:rsidRPr="00900CEE">
        <w:t>exposure,</w:t>
      </w:r>
      <w:r w:rsidR="00171D06" w:rsidRPr="00900CEE">
        <w:t xml:space="preserve"> induced oxidative stress, </w:t>
      </w:r>
      <w:r w:rsidR="009C5C7C">
        <w:t xml:space="preserve">which damages the </w:t>
      </w:r>
      <w:r w:rsidR="009C5C7C" w:rsidRPr="009C5C7C">
        <w:rPr>
          <w:shd w:val="clear" w:color="auto" w:fill="FFFF00"/>
        </w:rPr>
        <w:t>sperm structures and functions</w:t>
      </w:r>
      <w:r w:rsidR="00171D06" w:rsidRPr="009C5C7C">
        <w:rPr>
          <w:shd w:val="clear" w:color="auto" w:fill="FFFF00"/>
        </w:rPr>
        <w:t xml:space="preserve"> necessary for mo</w:t>
      </w:r>
      <w:r w:rsidR="009C5C7C" w:rsidRPr="009C5C7C">
        <w:rPr>
          <w:shd w:val="clear" w:color="auto" w:fill="FFFF00"/>
        </w:rPr>
        <w:t>tility</w:t>
      </w:r>
      <w:r w:rsidR="00171D06" w:rsidRPr="00900CEE">
        <w:t xml:space="preserve">. </w:t>
      </w:r>
      <w:r w:rsidR="00167EFA" w:rsidRPr="00900CEE">
        <w:t xml:space="preserve">The significantly improved motile cells seen in the 250 and 500mg/kg treated groups </w:t>
      </w:r>
      <w:r w:rsidR="00167EFA" w:rsidRPr="003651A9">
        <w:rPr>
          <w:shd w:val="clear" w:color="auto" w:fill="FFFF00"/>
        </w:rPr>
        <w:t>suggest</w:t>
      </w:r>
      <w:r w:rsidR="003651A9" w:rsidRPr="003651A9">
        <w:rPr>
          <w:shd w:val="clear" w:color="auto" w:fill="FFFF00"/>
        </w:rPr>
        <w:t>ing</w:t>
      </w:r>
      <w:r w:rsidR="00167EFA" w:rsidRPr="00900CEE">
        <w:t xml:space="preserve"> improved antioxidant </w:t>
      </w:r>
      <w:r w:rsidR="00167EFA" w:rsidRPr="003651A9">
        <w:rPr>
          <w:shd w:val="clear" w:color="auto" w:fill="FFFF00"/>
        </w:rPr>
        <w:t>activities</w:t>
      </w:r>
      <w:r w:rsidR="00167EFA" w:rsidRPr="00900CEE">
        <w:t xml:space="preserve">. </w:t>
      </w:r>
      <w:proofErr w:type="spellStart"/>
      <w:r w:rsidR="00C83C57" w:rsidRPr="00C83C57">
        <w:rPr>
          <w:color w:val="222222"/>
          <w:shd w:val="clear" w:color="auto" w:fill="FFFF00"/>
        </w:rPr>
        <w:t>Ekaluo</w:t>
      </w:r>
      <w:proofErr w:type="spellEnd"/>
      <w:r w:rsidR="00C83C57" w:rsidRPr="00C83C57">
        <w:rPr>
          <w:shd w:val="clear" w:color="auto" w:fill="FFFF00"/>
        </w:rPr>
        <w:t xml:space="preserve"> et al. (20</w:t>
      </w:r>
      <w:r w:rsidR="00CD6DE1" w:rsidRPr="00C83C57">
        <w:rPr>
          <w:shd w:val="clear" w:color="auto" w:fill="FFFF00"/>
        </w:rPr>
        <w:t>1</w:t>
      </w:r>
      <w:r w:rsidR="00C83C57" w:rsidRPr="00C83C57">
        <w:rPr>
          <w:shd w:val="clear" w:color="auto" w:fill="FFFF00"/>
        </w:rPr>
        <w:t>6</w:t>
      </w:r>
      <w:r w:rsidR="00CD6DE1" w:rsidRPr="00C83C57">
        <w:rPr>
          <w:shd w:val="clear" w:color="auto" w:fill="FFFF00"/>
        </w:rPr>
        <w:t>)</w:t>
      </w:r>
      <w:r w:rsidR="008A3534">
        <w:t xml:space="preserve"> </w:t>
      </w:r>
      <w:r w:rsidR="00167EFA" w:rsidRPr="00900CEE">
        <w:t>demonstra</w:t>
      </w:r>
      <w:r w:rsidR="008A3534">
        <w:t xml:space="preserve">ted that guava leaf extract </w:t>
      </w:r>
      <w:r w:rsidR="00167EFA" w:rsidRPr="003651A9">
        <w:rPr>
          <w:shd w:val="clear" w:color="auto" w:fill="FFFF00"/>
        </w:rPr>
        <w:t>enhance</w:t>
      </w:r>
      <w:r w:rsidR="008A3534" w:rsidRPr="003651A9">
        <w:rPr>
          <w:shd w:val="clear" w:color="auto" w:fill="FFFF00"/>
        </w:rPr>
        <w:t>s</w:t>
      </w:r>
      <w:r w:rsidR="003651A9">
        <w:t xml:space="preserve"> spermatogenesis </w:t>
      </w:r>
      <w:r w:rsidR="00167EFA" w:rsidRPr="003651A9">
        <w:rPr>
          <w:shd w:val="clear" w:color="auto" w:fill="FFFF00"/>
        </w:rPr>
        <w:t>by</w:t>
      </w:r>
      <w:r w:rsidR="00167EFA" w:rsidRPr="00900CEE">
        <w:t xml:space="preserve"> modulating o</w:t>
      </w:r>
      <w:r w:rsidR="00CD6DE1" w:rsidRPr="00900CEE">
        <w:t>xidative stress and supporting S</w:t>
      </w:r>
      <w:r w:rsidR="00167EFA" w:rsidRPr="00900CEE">
        <w:t xml:space="preserve">ertoli </w:t>
      </w:r>
      <w:r w:rsidR="008F1222" w:rsidRPr="008F1222">
        <w:rPr>
          <w:shd w:val="clear" w:color="auto" w:fill="FFFF00"/>
        </w:rPr>
        <w:t xml:space="preserve">and Leydig </w:t>
      </w:r>
      <w:r w:rsidR="00167EFA" w:rsidRPr="008F1222">
        <w:rPr>
          <w:shd w:val="clear" w:color="auto" w:fill="FFFF00"/>
        </w:rPr>
        <w:t>cell function</w:t>
      </w:r>
      <w:r w:rsidR="008F1222" w:rsidRPr="008F1222">
        <w:rPr>
          <w:shd w:val="clear" w:color="auto" w:fill="FFFF00"/>
        </w:rPr>
        <w:t>s</w:t>
      </w:r>
      <w:r w:rsidR="00167EFA" w:rsidRPr="00900CEE">
        <w:t>.</w:t>
      </w:r>
    </w:p>
    <w:p w:rsidR="00730F10" w:rsidRPr="00237208" w:rsidRDefault="00730F10" w:rsidP="00730F10">
      <w:pPr>
        <w:pStyle w:val="NormalWeb"/>
        <w:jc w:val="both"/>
      </w:pPr>
      <w:r w:rsidRPr="00900CEE">
        <w:t>The elevated pH can negatively affect sperm motility and viability</w:t>
      </w:r>
      <w:r w:rsidR="00D307A8" w:rsidRPr="00900CEE">
        <w:t>.</w:t>
      </w:r>
      <w:r w:rsidR="00D9312E">
        <w:t xml:space="preserve"> </w:t>
      </w:r>
      <w:r w:rsidR="00D307A8" w:rsidRPr="00900CEE">
        <w:t>H</w:t>
      </w:r>
      <w:r w:rsidRPr="00900CEE">
        <w:t xml:space="preserve">owever, the 250 and 500mg/kg treated groups showed moderated pH levels, suggesting guava leaf extract might aid in restoring normal seminal fluid balance. </w:t>
      </w:r>
      <w:r w:rsidR="008D3345" w:rsidRPr="00D9312E">
        <w:rPr>
          <w:shd w:val="clear" w:color="auto" w:fill="FFFF00"/>
        </w:rPr>
        <w:t xml:space="preserve">Lead </w:t>
      </w:r>
      <w:r w:rsidR="008A3534">
        <w:rPr>
          <w:shd w:val="clear" w:color="auto" w:fill="FFFF00"/>
        </w:rPr>
        <w:t>is</w:t>
      </w:r>
      <w:r w:rsidR="008D3345" w:rsidRPr="00D9312E">
        <w:rPr>
          <w:shd w:val="clear" w:color="auto" w:fill="FFFF00"/>
        </w:rPr>
        <w:t xml:space="preserve"> known</w:t>
      </w:r>
      <w:r w:rsidR="008D3345">
        <w:rPr>
          <w:shd w:val="clear" w:color="auto" w:fill="FFFF00"/>
        </w:rPr>
        <w:t xml:space="preserve"> </w:t>
      </w:r>
      <w:r w:rsidR="008D3345" w:rsidRPr="00D9312E">
        <w:rPr>
          <w:shd w:val="clear" w:color="auto" w:fill="FFFF00"/>
        </w:rPr>
        <w:t xml:space="preserve">to induce </w:t>
      </w:r>
      <w:r w:rsidR="008A3534" w:rsidRPr="00D9312E">
        <w:rPr>
          <w:shd w:val="clear" w:color="auto" w:fill="FFFF00"/>
        </w:rPr>
        <w:t xml:space="preserve">seminal fluid </w:t>
      </w:r>
      <w:r w:rsidR="008D3345" w:rsidRPr="00D9312E">
        <w:rPr>
          <w:shd w:val="clear" w:color="auto" w:fill="FFFF00"/>
        </w:rPr>
        <w:t xml:space="preserve">acidity, disrupting </w:t>
      </w:r>
      <w:r w:rsidR="008A3534">
        <w:rPr>
          <w:shd w:val="clear" w:color="auto" w:fill="FFFF00"/>
        </w:rPr>
        <w:t xml:space="preserve">the </w:t>
      </w:r>
      <w:r w:rsidR="008D3345" w:rsidRPr="00D9312E">
        <w:rPr>
          <w:shd w:val="clear" w:color="auto" w:fill="FFFF00"/>
        </w:rPr>
        <w:t xml:space="preserve">acid-base balance </w:t>
      </w:r>
      <w:r w:rsidR="008A3534">
        <w:rPr>
          <w:shd w:val="clear" w:color="auto" w:fill="FFFF00"/>
        </w:rPr>
        <w:t>that</w:t>
      </w:r>
      <w:r w:rsidR="008D3345" w:rsidRPr="00D9312E">
        <w:rPr>
          <w:shd w:val="clear" w:color="auto" w:fill="FFFF00"/>
        </w:rPr>
        <w:t xml:space="preserve"> is crucial for sperm cells survival, maturation</w:t>
      </w:r>
      <w:r w:rsidR="008A3534">
        <w:rPr>
          <w:shd w:val="clear" w:color="auto" w:fill="FFFF00"/>
        </w:rPr>
        <w:t>,</w:t>
      </w:r>
      <w:r w:rsidR="008D3345" w:rsidRPr="00D9312E">
        <w:rPr>
          <w:shd w:val="clear" w:color="auto" w:fill="FFFF00"/>
        </w:rPr>
        <w:t xml:space="preserve"> and motility.</w:t>
      </w:r>
      <w:r w:rsidR="00983653">
        <w:rPr>
          <w:shd w:val="clear" w:color="auto" w:fill="FFFF00"/>
        </w:rPr>
        <w:t xml:space="preserve"> </w:t>
      </w:r>
      <w:r w:rsidRPr="00900CEE">
        <w:t xml:space="preserve">Our observation concurs with the documentation of </w:t>
      </w:r>
      <w:r w:rsidR="00237208" w:rsidRPr="00237208">
        <w:rPr>
          <w:color w:val="212121"/>
          <w:shd w:val="clear" w:color="auto" w:fill="FFFF00"/>
        </w:rPr>
        <w:t>Akinola</w:t>
      </w:r>
      <w:r w:rsidRPr="00900CEE">
        <w:t xml:space="preserve"> et al</w:t>
      </w:r>
      <w:r w:rsidRPr="00900CEE">
        <w:rPr>
          <w:i/>
        </w:rPr>
        <w:t>.</w:t>
      </w:r>
      <w:r w:rsidR="00237208">
        <w:t xml:space="preserve"> </w:t>
      </w:r>
      <w:r w:rsidR="00237208" w:rsidRPr="00237208">
        <w:rPr>
          <w:shd w:val="clear" w:color="auto" w:fill="FFFF00"/>
        </w:rPr>
        <w:t>(2007</w:t>
      </w:r>
      <w:r w:rsidR="00CD6DE1" w:rsidRPr="00237208">
        <w:rPr>
          <w:shd w:val="clear" w:color="auto" w:fill="FFFF00"/>
        </w:rPr>
        <w:t>)</w:t>
      </w:r>
      <w:r w:rsidRPr="00237208">
        <w:rPr>
          <w:shd w:val="clear" w:color="auto" w:fill="FFFF00"/>
        </w:rPr>
        <w:t xml:space="preserve"> </w:t>
      </w:r>
      <w:r w:rsidRPr="00900CEE">
        <w:t xml:space="preserve">who </w:t>
      </w:r>
      <w:r w:rsidRPr="00852673">
        <w:rPr>
          <w:shd w:val="clear" w:color="auto" w:fill="FFFF00"/>
        </w:rPr>
        <w:t xml:space="preserve">observed </w:t>
      </w:r>
      <w:r w:rsidR="00237208" w:rsidRPr="00852673">
        <w:rPr>
          <w:shd w:val="clear" w:color="auto" w:fill="FFFF00"/>
        </w:rPr>
        <w:t xml:space="preserve">improved seminal parameters in rats treated </w:t>
      </w:r>
      <w:r w:rsidR="00293C7B" w:rsidRPr="00852673">
        <w:rPr>
          <w:shd w:val="clear" w:color="auto" w:fill="FFFF00"/>
        </w:rPr>
        <w:t>with guava</w:t>
      </w:r>
      <w:r w:rsidR="00237208" w:rsidRPr="00852673">
        <w:rPr>
          <w:shd w:val="clear" w:color="auto" w:fill="FFFF00"/>
        </w:rPr>
        <w:t xml:space="preserve"> leaf extract in </w:t>
      </w:r>
      <w:r w:rsidR="00237208" w:rsidRPr="00852673">
        <w:rPr>
          <w:color w:val="212121"/>
          <w:shd w:val="clear" w:color="auto" w:fill="FFFF00"/>
        </w:rPr>
        <w:t>gossypol-associated sperm toxicity in Wistar rats</w:t>
      </w:r>
      <w:r w:rsidR="00293C7B" w:rsidRPr="00237208">
        <w:t>.</w:t>
      </w:r>
    </w:p>
    <w:p w:rsidR="000D10DC" w:rsidRPr="00900CEE" w:rsidRDefault="00787E68" w:rsidP="000D10DC">
      <w:pPr>
        <w:spacing w:before="100" w:beforeAutospacing="1" w:after="100" w:afterAutospacing="1"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However, </w:t>
      </w:r>
      <w:r w:rsidR="00484330" w:rsidRPr="00900CEE">
        <w:rPr>
          <w:rFonts w:ascii="Times New Roman" w:hAnsi="Times New Roman" w:cs="Times New Roman"/>
          <w:sz w:val="24"/>
          <w:szCs w:val="24"/>
        </w:rPr>
        <w:t xml:space="preserve">with the administration of guava leaf extract for 14 days, the testicular tissues had recovery tendencies </w:t>
      </w:r>
      <w:r w:rsidR="00F60830" w:rsidRPr="00900CEE">
        <w:rPr>
          <w:rFonts w:ascii="Times New Roman" w:hAnsi="Times New Roman" w:cs="Times New Roman"/>
          <w:sz w:val="24"/>
          <w:szCs w:val="24"/>
        </w:rPr>
        <w:t xml:space="preserve">on the testicular tissues </w:t>
      </w:r>
      <w:r w:rsidR="00484330" w:rsidRPr="00900CEE">
        <w:rPr>
          <w:rFonts w:ascii="Times New Roman" w:hAnsi="Times New Roman" w:cs="Times New Roman"/>
          <w:sz w:val="24"/>
          <w:szCs w:val="24"/>
        </w:rPr>
        <w:t>particularly in the 500mg/kg treated group</w:t>
      </w:r>
      <w:r w:rsidR="001268BD" w:rsidRPr="00900CEE">
        <w:rPr>
          <w:rFonts w:ascii="Times New Roman" w:hAnsi="Times New Roman" w:cs="Times New Roman"/>
          <w:sz w:val="24"/>
          <w:szCs w:val="24"/>
        </w:rPr>
        <w:t xml:space="preserve"> as indicated </w:t>
      </w:r>
      <w:r w:rsidR="00AC4ECE" w:rsidRPr="00900CEE">
        <w:rPr>
          <w:rFonts w:ascii="Times New Roman" w:hAnsi="Times New Roman" w:cs="Times New Roman"/>
          <w:sz w:val="24"/>
          <w:szCs w:val="24"/>
        </w:rPr>
        <w:t xml:space="preserve">by intact </w:t>
      </w:r>
      <w:r w:rsidR="00FB66DB" w:rsidRPr="00900CEE">
        <w:rPr>
          <w:rFonts w:ascii="Times New Roman" w:hAnsi="Times New Roman" w:cs="Times New Roman"/>
          <w:sz w:val="24"/>
          <w:szCs w:val="24"/>
        </w:rPr>
        <w:t>basement membranes (BM) with S</w:t>
      </w:r>
      <w:r w:rsidR="00AC4ECE" w:rsidRPr="00900CEE">
        <w:rPr>
          <w:rFonts w:ascii="Times New Roman" w:hAnsi="Times New Roman" w:cs="Times New Roman"/>
          <w:sz w:val="24"/>
          <w:szCs w:val="24"/>
        </w:rPr>
        <w:t>ertoli cells</w:t>
      </w:r>
      <w:r w:rsidR="00F60830" w:rsidRPr="00900CEE">
        <w:rPr>
          <w:rFonts w:ascii="Times New Roman" w:hAnsi="Times New Roman" w:cs="Times New Roman"/>
          <w:sz w:val="24"/>
          <w:szCs w:val="24"/>
        </w:rPr>
        <w:t>,</w:t>
      </w:r>
      <w:r w:rsidR="00DB63E3">
        <w:rPr>
          <w:rFonts w:ascii="Times New Roman" w:hAnsi="Times New Roman" w:cs="Times New Roman"/>
          <w:sz w:val="24"/>
          <w:szCs w:val="24"/>
        </w:rPr>
        <w:t xml:space="preserve"> </w:t>
      </w:r>
      <w:r w:rsidR="00FB66DB" w:rsidRPr="00900CEE">
        <w:rPr>
          <w:rFonts w:ascii="Times New Roman" w:hAnsi="Times New Roman" w:cs="Times New Roman"/>
          <w:sz w:val="24"/>
          <w:szCs w:val="24"/>
        </w:rPr>
        <w:t>L</w:t>
      </w:r>
      <w:r w:rsidR="00AC4ECE" w:rsidRPr="00900CEE">
        <w:rPr>
          <w:rFonts w:ascii="Times New Roman" w:hAnsi="Times New Roman" w:cs="Times New Roman"/>
          <w:sz w:val="24"/>
          <w:szCs w:val="24"/>
        </w:rPr>
        <w:t>eydig cells</w:t>
      </w:r>
      <w:r w:rsidR="00F60830" w:rsidRPr="00900CEE">
        <w:rPr>
          <w:rFonts w:ascii="Times New Roman" w:hAnsi="Times New Roman" w:cs="Times New Roman"/>
          <w:sz w:val="24"/>
          <w:szCs w:val="24"/>
        </w:rPr>
        <w:t xml:space="preserve">, </w:t>
      </w:r>
      <w:r w:rsidR="00AC4ECE" w:rsidRPr="00900CEE">
        <w:rPr>
          <w:rFonts w:ascii="Times New Roman" w:hAnsi="Times New Roman" w:cs="Times New Roman"/>
          <w:sz w:val="24"/>
          <w:szCs w:val="24"/>
        </w:rPr>
        <w:t xml:space="preserve">improved flagellation in some areas (left lobule) with mature spermatocytes migrating toward the </w:t>
      </w:r>
      <w:r w:rsidR="00AC4ECE" w:rsidRPr="00900CEE">
        <w:rPr>
          <w:rFonts w:ascii="Times New Roman" w:hAnsi="Times New Roman" w:cs="Times New Roman"/>
          <w:sz w:val="24"/>
          <w:szCs w:val="24"/>
        </w:rPr>
        <w:lastRenderedPageBreak/>
        <w:t xml:space="preserve">basement membrane amidst poor number of spermatogonia and spermatids alongside </w:t>
      </w:r>
      <w:proofErr w:type="spellStart"/>
      <w:r w:rsidR="00E62D97" w:rsidRPr="00900CEE">
        <w:rPr>
          <w:rFonts w:ascii="Times New Roman" w:hAnsi="Times New Roman" w:cs="Times New Roman"/>
          <w:sz w:val="24"/>
          <w:szCs w:val="24"/>
        </w:rPr>
        <w:t>pycnosis</w:t>
      </w:r>
      <w:proofErr w:type="spellEnd"/>
      <w:r w:rsidR="00AC4ECE" w:rsidRPr="00900CEE">
        <w:rPr>
          <w:rFonts w:ascii="Times New Roman" w:hAnsi="Times New Roman" w:cs="Times New Roman"/>
          <w:sz w:val="24"/>
          <w:szCs w:val="24"/>
        </w:rPr>
        <w:t xml:space="preserve">. </w:t>
      </w:r>
      <w:r w:rsidR="00C55BFB" w:rsidRPr="00900CEE">
        <w:rPr>
          <w:rFonts w:ascii="Times New Roman" w:hAnsi="Times New Roman" w:cs="Times New Roman"/>
          <w:sz w:val="24"/>
          <w:szCs w:val="24"/>
        </w:rPr>
        <w:t>Th</w:t>
      </w:r>
      <w:r w:rsidR="003F31CC" w:rsidRPr="00900CEE">
        <w:rPr>
          <w:rFonts w:ascii="Times New Roman" w:hAnsi="Times New Roman" w:cs="Times New Roman"/>
          <w:sz w:val="24"/>
          <w:szCs w:val="24"/>
        </w:rPr>
        <w:t xml:space="preserve">ese </w:t>
      </w:r>
      <w:r w:rsidR="00FB66DB" w:rsidRPr="00900CEE">
        <w:rPr>
          <w:rFonts w:ascii="Times New Roman" w:hAnsi="Times New Roman" w:cs="Times New Roman"/>
          <w:sz w:val="24"/>
          <w:szCs w:val="24"/>
        </w:rPr>
        <w:t>histological changes via the</w:t>
      </w:r>
      <w:r w:rsidR="00C55BFB" w:rsidRPr="00900CEE">
        <w:rPr>
          <w:rFonts w:ascii="Times New Roman" w:hAnsi="Times New Roman" w:cs="Times New Roman"/>
          <w:sz w:val="24"/>
          <w:szCs w:val="24"/>
        </w:rPr>
        <w:t xml:space="preserve"> therapeutic intervention </w:t>
      </w:r>
      <w:r w:rsidR="00F9327C" w:rsidRPr="00900CEE">
        <w:rPr>
          <w:rFonts w:ascii="Times New Roman" w:hAnsi="Times New Roman" w:cs="Times New Roman"/>
          <w:sz w:val="24"/>
          <w:szCs w:val="24"/>
        </w:rPr>
        <w:t xml:space="preserve">could be associated with </w:t>
      </w:r>
      <w:r w:rsidR="00C55BFB" w:rsidRPr="008A3534">
        <w:rPr>
          <w:rFonts w:ascii="Times New Roman" w:hAnsi="Times New Roman" w:cs="Times New Roman"/>
          <w:sz w:val="24"/>
          <w:szCs w:val="24"/>
          <w:shd w:val="clear" w:color="auto" w:fill="FFFF00"/>
        </w:rPr>
        <w:t xml:space="preserve">improved </w:t>
      </w:r>
      <w:r w:rsidR="00C55BFB" w:rsidRPr="00900CEE">
        <w:rPr>
          <w:rFonts w:ascii="Times New Roman" w:hAnsi="Times New Roman" w:cs="Times New Roman"/>
          <w:sz w:val="24"/>
          <w:szCs w:val="24"/>
        </w:rPr>
        <w:t xml:space="preserve">total sperm count, motility, and reduced sperm </w:t>
      </w:r>
      <w:r w:rsidR="00FB66DB" w:rsidRPr="00900CEE">
        <w:rPr>
          <w:rFonts w:ascii="Times New Roman" w:hAnsi="Times New Roman" w:cs="Times New Roman"/>
          <w:sz w:val="24"/>
          <w:szCs w:val="24"/>
        </w:rPr>
        <w:t>cell</w:t>
      </w:r>
      <w:r w:rsidR="00DB63E3">
        <w:rPr>
          <w:rFonts w:ascii="Times New Roman" w:hAnsi="Times New Roman" w:cs="Times New Roman"/>
          <w:sz w:val="24"/>
          <w:szCs w:val="24"/>
        </w:rPr>
        <w:t xml:space="preserve"> </w:t>
      </w:r>
      <w:r w:rsidR="00C55BFB" w:rsidRPr="00900CEE">
        <w:rPr>
          <w:rFonts w:ascii="Times New Roman" w:hAnsi="Times New Roman" w:cs="Times New Roman"/>
          <w:sz w:val="24"/>
          <w:szCs w:val="24"/>
        </w:rPr>
        <w:t>dea</w:t>
      </w:r>
      <w:r w:rsidR="00FB66DB" w:rsidRPr="00900CEE">
        <w:rPr>
          <w:rFonts w:ascii="Times New Roman" w:hAnsi="Times New Roman" w:cs="Times New Roman"/>
          <w:sz w:val="24"/>
          <w:szCs w:val="24"/>
        </w:rPr>
        <w:t>th</w:t>
      </w:r>
      <w:r w:rsidR="00C55BFB" w:rsidRPr="00900CEE">
        <w:rPr>
          <w:rFonts w:ascii="Times New Roman" w:hAnsi="Times New Roman" w:cs="Times New Roman"/>
          <w:sz w:val="24"/>
          <w:szCs w:val="24"/>
        </w:rPr>
        <w:t xml:space="preserve">. </w:t>
      </w:r>
      <w:r w:rsidR="008A3534" w:rsidRPr="008A3534">
        <w:rPr>
          <w:rFonts w:ascii="Times New Roman" w:hAnsi="Times New Roman" w:cs="Times New Roman"/>
          <w:sz w:val="24"/>
          <w:szCs w:val="24"/>
          <w:shd w:val="clear" w:color="auto" w:fill="FFFF00"/>
        </w:rPr>
        <w:t xml:space="preserve">Regarding </w:t>
      </w:r>
      <w:r w:rsidR="00C55BFB" w:rsidRPr="008A3534">
        <w:rPr>
          <w:rFonts w:ascii="Times New Roman" w:hAnsi="Times New Roman" w:cs="Times New Roman"/>
          <w:sz w:val="24"/>
          <w:szCs w:val="24"/>
          <w:shd w:val="clear" w:color="auto" w:fill="FFFF00"/>
        </w:rPr>
        <w:t>LH and FSH</w:t>
      </w:r>
      <w:r w:rsidR="008A3534" w:rsidRPr="008A3534">
        <w:rPr>
          <w:rFonts w:ascii="Times New Roman" w:hAnsi="Times New Roman" w:cs="Times New Roman"/>
          <w:sz w:val="24"/>
          <w:szCs w:val="24"/>
          <w:shd w:val="clear" w:color="auto" w:fill="FFFF00"/>
        </w:rPr>
        <w:t>,</w:t>
      </w:r>
      <w:r w:rsidR="00C55BFB" w:rsidRPr="008A3534">
        <w:rPr>
          <w:rFonts w:ascii="Times New Roman" w:hAnsi="Times New Roman" w:cs="Times New Roman"/>
          <w:sz w:val="24"/>
          <w:szCs w:val="24"/>
          <w:shd w:val="clear" w:color="auto" w:fill="FFFF00"/>
        </w:rPr>
        <w:t xml:space="preserve"> significantly </w:t>
      </w:r>
      <w:r w:rsidR="008A3534" w:rsidRPr="008A3534">
        <w:rPr>
          <w:rFonts w:ascii="Times New Roman" w:hAnsi="Times New Roman" w:cs="Times New Roman"/>
          <w:sz w:val="24"/>
          <w:szCs w:val="24"/>
          <w:shd w:val="clear" w:color="auto" w:fill="FFFF00"/>
        </w:rPr>
        <w:t xml:space="preserve">lower values </w:t>
      </w:r>
      <w:r w:rsidR="00C55BFB" w:rsidRPr="008A3534">
        <w:rPr>
          <w:rFonts w:ascii="Times New Roman" w:hAnsi="Times New Roman" w:cs="Times New Roman"/>
          <w:sz w:val="24"/>
          <w:szCs w:val="24"/>
          <w:shd w:val="clear" w:color="auto" w:fill="FFFF00"/>
        </w:rPr>
        <w:t>with an improved testosterone concentration</w:t>
      </w:r>
      <w:r w:rsidR="008A3534" w:rsidRPr="008A3534">
        <w:rPr>
          <w:rFonts w:ascii="Times New Roman" w:hAnsi="Times New Roman" w:cs="Times New Roman"/>
          <w:sz w:val="24"/>
          <w:szCs w:val="24"/>
          <w:shd w:val="clear" w:color="auto" w:fill="FFFF00"/>
        </w:rPr>
        <w:t xml:space="preserve"> were seen</w:t>
      </w:r>
      <w:r w:rsidR="00C55BFB" w:rsidRPr="00900CEE">
        <w:rPr>
          <w:rFonts w:ascii="Times New Roman" w:hAnsi="Times New Roman" w:cs="Times New Roman"/>
          <w:sz w:val="24"/>
          <w:szCs w:val="24"/>
        </w:rPr>
        <w:t xml:space="preserve">. </w:t>
      </w:r>
      <w:r w:rsidR="000D619D" w:rsidRPr="00900CEE">
        <w:rPr>
          <w:rFonts w:ascii="Times New Roman" w:hAnsi="Times New Roman" w:cs="Times New Roman"/>
          <w:sz w:val="24"/>
          <w:szCs w:val="24"/>
        </w:rPr>
        <w:t>These observations imply</w:t>
      </w:r>
      <w:r w:rsidR="00E87212" w:rsidRPr="00900CEE">
        <w:rPr>
          <w:rFonts w:ascii="Times New Roman" w:hAnsi="Times New Roman" w:cs="Times New Roman"/>
          <w:sz w:val="24"/>
          <w:szCs w:val="24"/>
        </w:rPr>
        <w:t xml:space="preserve"> that guava leaf extract had ameliorative or therapeutic effects on the endocrine disruption induced </w:t>
      </w:r>
      <w:r w:rsidR="004879E1" w:rsidRPr="004879E1">
        <w:rPr>
          <w:rFonts w:ascii="Times New Roman" w:hAnsi="Times New Roman" w:cs="Times New Roman"/>
          <w:sz w:val="24"/>
          <w:szCs w:val="24"/>
          <w:shd w:val="clear" w:color="auto" w:fill="FFFF00"/>
        </w:rPr>
        <w:t>by</w:t>
      </w:r>
      <w:r w:rsidR="00E87212" w:rsidRPr="00900CEE">
        <w:rPr>
          <w:rFonts w:ascii="Times New Roman" w:hAnsi="Times New Roman" w:cs="Times New Roman"/>
          <w:sz w:val="24"/>
          <w:szCs w:val="24"/>
        </w:rPr>
        <w:t xml:space="preserve"> lead acetate toxicity. </w:t>
      </w:r>
      <w:r w:rsidR="00E87212" w:rsidRPr="004879E1">
        <w:rPr>
          <w:rFonts w:ascii="Times New Roman" w:hAnsi="Times New Roman" w:cs="Times New Roman"/>
          <w:sz w:val="24"/>
          <w:szCs w:val="24"/>
          <w:shd w:val="clear" w:color="auto" w:fill="FFFF00"/>
        </w:rPr>
        <w:t>The</w:t>
      </w:r>
      <w:r w:rsidR="00E87212" w:rsidRPr="00900CEE">
        <w:rPr>
          <w:rFonts w:ascii="Times New Roman" w:hAnsi="Times New Roman" w:cs="Times New Roman"/>
          <w:sz w:val="24"/>
          <w:szCs w:val="24"/>
        </w:rPr>
        <w:t xml:space="preserve"> ameliorative or therapeutic </w:t>
      </w:r>
      <w:r w:rsidR="00E87212" w:rsidRPr="004879E1">
        <w:rPr>
          <w:rFonts w:ascii="Times New Roman" w:hAnsi="Times New Roman" w:cs="Times New Roman"/>
          <w:sz w:val="24"/>
          <w:szCs w:val="24"/>
          <w:shd w:val="clear" w:color="auto" w:fill="FFFF00"/>
        </w:rPr>
        <w:t xml:space="preserve">potential </w:t>
      </w:r>
      <w:r w:rsidR="004879E1">
        <w:rPr>
          <w:rFonts w:ascii="Times New Roman" w:hAnsi="Times New Roman" w:cs="Times New Roman"/>
          <w:sz w:val="24"/>
          <w:szCs w:val="24"/>
        </w:rPr>
        <w:t>is</w:t>
      </w:r>
      <w:r w:rsidR="00E87212" w:rsidRPr="00900CEE">
        <w:rPr>
          <w:rFonts w:ascii="Times New Roman" w:hAnsi="Times New Roman" w:cs="Times New Roman"/>
          <w:sz w:val="24"/>
          <w:szCs w:val="24"/>
        </w:rPr>
        <w:t xml:space="preserve"> associated with </w:t>
      </w:r>
      <w:r w:rsidR="004879E1" w:rsidRPr="004879E1">
        <w:rPr>
          <w:rFonts w:ascii="Times New Roman" w:hAnsi="Times New Roman" w:cs="Times New Roman"/>
          <w:sz w:val="24"/>
          <w:szCs w:val="24"/>
          <w:shd w:val="clear" w:color="auto" w:fill="FFFF00"/>
        </w:rPr>
        <w:t xml:space="preserve">a </w:t>
      </w:r>
      <w:r w:rsidR="00E87212" w:rsidRPr="00900CEE">
        <w:rPr>
          <w:rFonts w:ascii="Times New Roman" w:hAnsi="Times New Roman" w:cs="Times New Roman"/>
          <w:sz w:val="24"/>
          <w:szCs w:val="24"/>
        </w:rPr>
        <w:t>high concentration of phyto</w:t>
      </w:r>
      <w:r w:rsidR="00211BF9" w:rsidRPr="00900CEE">
        <w:rPr>
          <w:rFonts w:ascii="Times New Roman" w:hAnsi="Times New Roman" w:cs="Times New Roman"/>
          <w:sz w:val="24"/>
          <w:szCs w:val="24"/>
        </w:rPr>
        <w:t>chemical</w:t>
      </w:r>
      <w:r w:rsidR="00E718E3" w:rsidRPr="00900CEE">
        <w:rPr>
          <w:rFonts w:ascii="Times New Roman" w:hAnsi="Times New Roman" w:cs="Times New Roman"/>
          <w:sz w:val="24"/>
          <w:szCs w:val="24"/>
        </w:rPr>
        <w:t xml:space="preserve">s </w:t>
      </w:r>
      <w:r w:rsidR="004879E1">
        <w:rPr>
          <w:rFonts w:ascii="Times New Roman" w:hAnsi="Times New Roman" w:cs="Times New Roman"/>
          <w:sz w:val="24"/>
          <w:szCs w:val="24"/>
        </w:rPr>
        <w:t>like</w:t>
      </w:r>
      <w:r w:rsidR="00E718E3" w:rsidRPr="00900CEE">
        <w:rPr>
          <w:rFonts w:ascii="Times New Roman" w:hAnsi="Times New Roman" w:cs="Times New Roman"/>
          <w:sz w:val="24"/>
          <w:szCs w:val="24"/>
        </w:rPr>
        <w:t xml:space="preserve"> flavon</w:t>
      </w:r>
      <w:r w:rsidR="00211BF9" w:rsidRPr="00900CEE">
        <w:rPr>
          <w:rFonts w:ascii="Times New Roman" w:hAnsi="Times New Roman" w:cs="Times New Roman"/>
          <w:sz w:val="24"/>
          <w:szCs w:val="24"/>
        </w:rPr>
        <w:t xml:space="preserve">oids, </w:t>
      </w:r>
      <w:r w:rsidR="00211BF9" w:rsidRPr="004879E1">
        <w:rPr>
          <w:rFonts w:ascii="Times New Roman" w:eastAsia="Calibri" w:hAnsi="Times New Roman" w:cs="Times New Roman"/>
          <w:color w:val="000000"/>
          <w:sz w:val="24"/>
          <w:szCs w:val="20"/>
          <w:shd w:val="clear" w:color="auto" w:fill="FFFF00"/>
        </w:rPr>
        <w:t xml:space="preserve">with </w:t>
      </w:r>
      <w:r w:rsidR="004879E1">
        <w:rPr>
          <w:rFonts w:ascii="Times New Roman" w:eastAsia="Calibri" w:hAnsi="Times New Roman" w:cs="Times New Roman"/>
          <w:color w:val="000000"/>
          <w:sz w:val="24"/>
          <w:szCs w:val="20"/>
          <w:shd w:val="clear" w:color="auto" w:fill="FFFF00"/>
        </w:rPr>
        <w:t xml:space="preserve">a </w:t>
      </w:r>
      <w:r w:rsidR="00211BF9" w:rsidRPr="004879E1">
        <w:rPr>
          <w:rFonts w:ascii="Times New Roman" w:eastAsia="Calibri" w:hAnsi="Times New Roman" w:cs="Times New Roman"/>
          <w:color w:val="000000"/>
          <w:sz w:val="24"/>
          <w:szCs w:val="20"/>
          <w:shd w:val="clear" w:color="auto" w:fill="FFFF00"/>
        </w:rPr>
        <w:t>conce</w:t>
      </w:r>
      <w:r w:rsidR="00E718E3" w:rsidRPr="004879E1">
        <w:rPr>
          <w:rFonts w:ascii="Times New Roman" w:eastAsia="Calibri" w:hAnsi="Times New Roman" w:cs="Times New Roman"/>
          <w:color w:val="000000"/>
          <w:sz w:val="24"/>
          <w:szCs w:val="20"/>
          <w:shd w:val="clear" w:color="auto" w:fill="FFFF00"/>
        </w:rPr>
        <w:t>ntration</w:t>
      </w:r>
      <w:r w:rsidR="00E718E3" w:rsidRPr="00900CEE">
        <w:rPr>
          <w:rFonts w:ascii="Times New Roman" w:eastAsia="Calibri" w:hAnsi="Times New Roman" w:cs="Times New Roman"/>
          <w:color w:val="000000"/>
          <w:sz w:val="24"/>
          <w:szCs w:val="20"/>
        </w:rPr>
        <w:t xml:space="preserve"> of 8.01mg/ml </w:t>
      </w:r>
      <w:r w:rsidR="004879E1">
        <w:rPr>
          <w:rFonts w:ascii="Times New Roman" w:eastAsia="Calibri" w:hAnsi="Times New Roman" w:cs="Times New Roman"/>
          <w:color w:val="000000"/>
          <w:sz w:val="24"/>
          <w:szCs w:val="20"/>
        </w:rPr>
        <w:t>compared</w:t>
      </w:r>
      <w:r w:rsidR="00211BF9" w:rsidRPr="00900CEE">
        <w:rPr>
          <w:rFonts w:ascii="Times New Roman" w:eastAsia="Calibri" w:hAnsi="Times New Roman" w:cs="Times New Roman"/>
          <w:color w:val="000000"/>
          <w:sz w:val="24"/>
          <w:szCs w:val="20"/>
        </w:rPr>
        <w:t xml:space="preserve"> to saponins, tannins, anthraquinones, alkaloids</w:t>
      </w:r>
      <w:r w:rsidR="00E718E3" w:rsidRPr="00900CEE">
        <w:rPr>
          <w:rFonts w:ascii="Times New Roman" w:eastAsia="Calibri" w:hAnsi="Times New Roman" w:cs="Times New Roman"/>
          <w:color w:val="000000"/>
          <w:sz w:val="24"/>
          <w:szCs w:val="20"/>
        </w:rPr>
        <w:t>,</w:t>
      </w:r>
      <w:r w:rsidR="00211BF9" w:rsidRPr="00900CEE">
        <w:rPr>
          <w:rFonts w:ascii="Times New Roman" w:eastAsia="Calibri" w:hAnsi="Times New Roman" w:cs="Times New Roman"/>
          <w:color w:val="000000"/>
          <w:sz w:val="24"/>
          <w:szCs w:val="20"/>
        </w:rPr>
        <w:t xml:space="preserve"> and phenols with concentrations of 6.07, 5.03, 0.01, 0.50, and 2.87mg/ml</w:t>
      </w:r>
      <w:r w:rsidR="00E718E3" w:rsidRPr="00900CEE">
        <w:rPr>
          <w:rFonts w:ascii="Times New Roman" w:eastAsia="Calibri" w:hAnsi="Times New Roman" w:cs="Times New Roman"/>
          <w:color w:val="000000"/>
          <w:sz w:val="24"/>
          <w:szCs w:val="20"/>
        </w:rPr>
        <w:t>,</w:t>
      </w:r>
      <w:r w:rsidR="00211BF9" w:rsidRPr="00900CEE">
        <w:rPr>
          <w:rFonts w:ascii="Times New Roman" w:eastAsia="Calibri" w:hAnsi="Times New Roman" w:cs="Times New Roman"/>
          <w:color w:val="000000"/>
          <w:sz w:val="24"/>
          <w:szCs w:val="20"/>
        </w:rPr>
        <w:t xml:space="preserve"> respectively. </w:t>
      </w:r>
      <w:r w:rsidR="000D619D" w:rsidRPr="00900CEE">
        <w:rPr>
          <w:rFonts w:ascii="Times New Roman" w:eastAsia="Calibri" w:hAnsi="Times New Roman" w:cs="Times New Roman"/>
          <w:color w:val="000000"/>
          <w:sz w:val="24"/>
          <w:szCs w:val="20"/>
        </w:rPr>
        <w:t>P</w:t>
      </w:r>
      <w:r w:rsidR="008C7A69" w:rsidRPr="00900CEE">
        <w:rPr>
          <w:rFonts w:ascii="Times New Roman" w:eastAsia="Calibri" w:hAnsi="Times New Roman" w:cs="Times New Roman"/>
          <w:color w:val="000000"/>
          <w:sz w:val="24"/>
          <w:szCs w:val="20"/>
        </w:rPr>
        <w:t>hytochemical</w:t>
      </w:r>
      <w:r w:rsidR="00E718E3" w:rsidRPr="00900CEE">
        <w:rPr>
          <w:rFonts w:ascii="Times New Roman" w:eastAsia="Calibri" w:hAnsi="Times New Roman" w:cs="Times New Roman"/>
          <w:color w:val="000000"/>
          <w:sz w:val="24"/>
          <w:szCs w:val="20"/>
        </w:rPr>
        <w:t>s</w:t>
      </w:r>
      <w:r w:rsidR="008C7A69" w:rsidRPr="00900CEE">
        <w:rPr>
          <w:rFonts w:ascii="Times New Roman" w:eastAsia="Calibri" w:hAnsi="Times New Roman" w:cs="Times New Roman"/>
          <w:color w:val="000000"/>
          <w:sz w:val="24"/>
          <w:szCs w:val="20"/>
        </w:rPr>
        <w:t xml:space="preserve"> are natural antioxidants </w:t>
      </w:r>
      <w:r w:rsidR="004879E1">
        <w:rPr>
          <w:rFonts w:ascii="Times New Roman" w:eastAsia="Calibri" w:hAnsi="Times New Roman" w:cs="Times New Roman"/>
          <w:color w:val="000000"/>
          <w:sz w:val="24"/>
          <w:szCs w:val="20"/>
        </w:rPr>
        <w:t>that</w:t>
      </w:r>
      <w:r w:rsidR="008C7A69" w:rsidRPr="00900CEE">
        <w:rPr>
          <w:rFonts w:ascii="Times New Roman" w:eastAsia="Calibri" w:hAnsi="Times New Roman" w:cs="Times New Roman"/>
          <w:color w:val="000000"/>
          <w:sz w:val="24"/>
          <w:szCs w:val="20"/>
        </w:rPr>
        <w:t xml:space="preserve"> scaveng</w:t>
      </w:r>
      <w:r w:rsidR="004879E1">
        <w:rPr>
          <w:rFonts w:ascii="Times New Roman" w:eastAsia="Calibri" w:hAnsi="Times New Roman" w:cs="Times New Roman"/>
          <w:color w:val="000000"/>
          <w:sz w:val="24"/>
          <w:szCs w:val="20"/>
        </w:rPr>
        <w:t xml:space="preserve">e </w:t>
      </w:r>
      <w:r w:rsidR="008C7A69" w:rsidRPr="00900CEE">
        <w:rPr>
          <w:rFonts w:ascii="Times New Roman" w:eastAsia="Calibri" w:hAnsi="Times New Roman" w:cs="Times New Roman"/>
          <w:color w:val="000000"/>
          <w:sz w:val="24"/>
          <w:szCs w:val="20"/>
        </w:rPr>
        <w:t xml:space="preserve">reactive oxygen species (ROS) </w:t>
      </w:r>
      <w:r w:rsidR="008C7A69" w:rsidRPr="00983653">
        <w:rPr>
          <w:rFonts w:ascii="Times New Roman" w:eastAsia="Calibri" w:hAnsi="Times New Roman" w:cs="Times New Roman"/>
          <w:color w:val="000000"/>
          <w:sz w:val="24"/>
          <w:szCs w:val="24"/>
        </w:rPr>
        <w:t xml:space="preserve">and reactive nitrogen species (RNS) </w:t>
      </w:r>
      <w:r w:rsidR="000D619D" w:rsidRPr="00983653">
        <w:rPr>
          <w:rFonts w:ascii="Times New Roman" w:eastAsia="Calibri" w:hAnsi="Times New Roman" w:cs="Times New Roman"/>
          <w:color w:val="000000"/>
          <w:sz w:val="24"/>
          <w:szCs w:val="24"/>
        </w:rPr>
        <w:t>in a biological system.</w:t>
      </w:r>
      <w:r w:rsidR="004879E1">
        <w:rPr>
          <w:rFonts w:ascii="Times New Roman" w:eastAsia="Calibri" w:hAnsi="Times New Roman" w:cs="Times New Roman"/>
          <w:color w:val="000000"/>
          <w:sz w:val="24"/>
          <w:szCs w:val="24"/>
        </w:rPr>
        <w:t xml:space="preserve"> </w:t>
      </w:r>
      <w:r w:rsidR="002B0751" w:rsidRPr="00983653">
        <w:rPr>
          <w:rFonts w:ascii="Times New Roman" w:eastAsia="Times New Roman" w:hAnsi="Times New Roman" w:cs="Times New Roman"/>
          <w:sz w:val="24"/>
          <w:szCs w:val="24"/>
        </w:rPr>
        <w:t xml:space="preserve">Our findings align with </w:t>
      </w:r>
      <w:proofErr w:type="spellStart"/>
      <w:r w:rsidR="00FC7C67" w:rsidRPr="00983653">
        <w:rPr>
          <w:rFonts w:ascii="Times New Roman" w:hAnsi="Times New Roman" w:cs="Times New Roman"/>
          <w:sz w:val="24"/>
          <w:szCs w:val="24"/>
          <w:shd w:val="clear" w:color="auto" w:fill="FFFF00"/>
        </w:rPr>
        <w:t>Abwage</w:t>
      </w:r>
      <w:proofErr w:type="spellEnd"/>
      <w:r w:rsidR="00FC7C67" w:rsidRPr="00983653">
        <w:rPr>
          <w:rFonts w:ascii="Times New Roman" w:eastAsia="Times New Roman" w:hAnsi="Times New Roman" w:cs="Times New Roman"/>
          <w:sz w:val="24"/>
          <w:szCs w:val="24"/>
          <w:shd w:val="clear" w:color="auto" w:fill="FFFF00"/>
        </w:rPr>
        <w:t xml:space="preserve"> </w:t>
      </w:r>
      <w:r w:rsidR="000D10DC" w:rsidRPr="00983653">
        <w:rPr>
          <w:rFonts w:ascii="Times New Roman" w:eastAsia="Times New Roman" w:hAnsi="Times New Roman" w:cs="Times New Roman"/>
          <w:sz w:val="24"/>
          <w:szCs w:val="24"/>
          <w:shd w:val="clear" w:color="auto" w:fill="FFFF00"/>
        </w:rPr>
        <w:t>et al</w:t>
      </w:r>
      <w:r w:rsidR="00FB66DB" w:rsidRPr="00983653">
        <w:rPr>
          <w:rFonts w:ascii="Times New Roman" w:eastAsia="Times New Roman" w:hAnsi="Times New Roman" w:cs="Times New Roman"/>
          <w:sz w:val="24"/>
          <w:szCs w:val="24"/>
          <w:shd w:val="clear" w:color="auto" w:fill="FFFF00"/>
        </w:rPr>
        <w:t>.</w:t>
      </w:r>
      <w:r w:rsidR="000E008B" w:rsidRPr="00983653">
        <w:rPr>
          <w:rFonts w:ascii="Times New Roman" w:eastAsia="Times New Roman" w:hAnsi="Times New Roman" w:cs="Times New Roman"/>
          <w:sz w:val="24"/>
          <w:szCs w:val="24"/>
          <w:shd w:val="clear" w:color="auto" w:fill="FFFF00"/>
        </w:rPr>
        <w:t xml:space="preserve"> (20</w:t>
      </w:r>
      <w:r w:rsidR="00FC7C67" w:rsidRPr="00983653">
        <w:rPr>
          <w:rFonts w:ascii="Times New Roman" w:eastAsia="Times New Roman" w:hAnsi="Times New Roman" w:cs="Times New Roman"/>
          <w:sz w:val="24"/>
          <w:szCs w:val="24"/>
          <w:shd w:val="clear" w:color="auto" w:fill="FFFF00"/>
        </w:rPr>
        <w:t>21</w:t>
      </w:r>
      <w:r w:rsidR="000D10DC" w:rsidRPr="00983653">
        <w:rPr>
          <w:rFonts w:ascii="Times New Roman" w:eastAsia="Times New Roman" w:hAnsi="Times New Roman" w:cs="Times New Roman"/>
          <w:sz w:val="24"/>
          <w:szCs w:val="24"/>
          <w:shd w:val="clear" w:color="auto" w:fill="FFFF00"/>
        </w:rPr>
        <w:t>)</w:t>
      </w:r>
      <w:r w:rsidR="002B0751" w:rsidRPr="00983653">
        <w:rPr>
          <w:rFonts w:ascii="Times New Roman" w:eastAsia="Times New Roman" w:hAnsi="Times New Roman" w:cs="Times New Roman"/>
          <w:sz w:val="24"/>
          <w:szCs w:val="24"/>
        </w:rPr>
        <w:t xml:space="preserve"> and</w:t>
      </w:r>
      <w:r w:rsidR="002B0751" w:rsidRPr="00900CEE">
        <w:rPr>
          <w:rFonts w:ascii="Times New Roman" w:eastAsia="Times New Roman" w:hAnsi="Times New Roman" w:cs="Times New Roman"/>
          <w:sz w:val="24"/>
          <w:szCs w:val="24"/>
        </w:rPr>
        <w:t xml:space="preserve"> </w:t>
      </w:r>
      <w:r w:rsidR="002B0751" w:rsidRPr="00900CEE">
        <w:rPr>
          <w:rFonts w:ascii="Times New Roman" w:hAnsi="Times New Roman" w:cs="Times New Roman"/>
          <w:sz w:val="24"/>
          <w:szCs w:val="24"/>
        </w:rPr>
        <w:t xml:space="preserve">Ibrahim </w:t>
      </w:r>
      <w:proofErr w:type="gramStart"/>
      <w:r w:rsidR="002B0751" w:rsidRPr="00900CEE">
        <w:rPr>
          <w:rFonts w:ascii="Times New Roman" w:hAnsi="Times New Roman" w:cs="Times New Roman"/>
          <w:sz w:val="24"/>
          <w:szCs w:val="24"/>
        </w:rPr>
        <w:t>et al</w:t>
      </w:r>
      <w:r w:rsidR="002B0751" w:rsidRPr="00900CEE">
        <w:rPr>
          <w:rFonts w:ascii="Times New Roman" w:hAnsi="Times New Roman" w:cs="Times New Roman"/>
          <w:i/>
          <w:sz w:val="24"/>
          <w:szCs w:val="24"/>
        </w:rPr>
        <w:t>.</w:t>
      </w:r>
      <w:r w:rsidR="002B0751" w:rsidRPr="00900CEE">
        <w:rPr>
          <w:rFonts w:ascii="Times New Roman" w:hAnsi="Times New Roman" w:cs="Times New Roman"/>
          <w:sz w:val="24"/>
          <w:szCs w:val="24"/>
        </w:rPr>
        <w:t>(</w:t>
      </w:r>
      <w:proofErr w:type="gramEnd"/>
      <w:r w:rsidR="002B0751" w:rsidRPr="00900CEE">
        <w:rPr>
          <w:rFonts w:ascii="Times New Roman" w:hAnsi="Times New Roman" w:cs="Times New Roman"/>
          <w:sz w:val="24"/>
          <w:szCs w:val="24"/>
        </w:rPr>
        <w:t>2021</w:t>
      </w:r>
      <w:r w:rsidR="002B0751" w:rsidRPr="00407D03">
        <w:rPr>
          <w:rFonts w:ascii="Times New Roman" w:hAnsi="Times New Roman" w:cs="Times New Roman"/>
          <w:sz w:val="24"/>
          <w:szCs w:val="24"/>
          <w:shd w:val="clear" w:color="auto" w:fill="FFFF00"/>
        </w:rPr>
        <w:t>)</w:t>
      </w:r>
      <w:r w:rsidR="00407D03" w:rsidRPr="00407D03">
        <w:rPr>
          <w:rFonts w:ascii="Times New Roman" w:hAnsi="Times New Roman" w:cs="Times New Roman"/>
          <w:sz w:val="24"/>
          <w:szCs w:val="24"/>
          <w:shd w:val="clear" w:color="auto" w:fill="FFFF00"/>
        </w:rPr>
        <w:t xml:space="preserve"> works</w:t>
      </w:r>
      <w:r w:rsidR="00407D03">
        <w:rPr>
          <w:rFonts w:ascii="Times New Roman" w:hAnsi="Times New Roman" w:cs="Times New Roman"/>
          <w:sz w:val="24"/>
          <w:szCs w:val="24"/>
          <w:shd w:val="clear" w:color="auto" w:fill="FFFF00"/>
        </w:rPr>
        <w:t>.</w:t>
      </w:r>
      <w:r w:rsidR="002B0751" w:rsidRPr="00900CEE">
        <w:rPr>
          <w:rFonts w:ascii="Times New Roman" w:eastAsia="Times New Roman" w:hAnsi="Times New Roman" w:cs="Times New Roman"/>
          <w:sz w:val="24"/>
          <w:szCs w:val="24"/>
        </w:rPr>
        <w:t xml:space="preserve"> </w:t>
      </w:r>
      <w:r w:rsidR="00407D03" w:rsidRPr="00407D03">
        <w:rPr>
          <w:rFonts w:ascii="Times New Roman" w:eastAsia="Times New Roman" w:hAnsi="Times New Roman" w:cs="Times New Roman"/>
          <w:sz w:val="24"/>
          <w:szCs w:val="24"/>
          <w:shd w:val="clear" w:color="auto" w:fill="FFFF00"/>
        </w:rPr>
        <w:t>They</w:t>
      </w:r>
      <w:r w:rsidR="00300D61" w:rsidRPr="00407D03">
        <w:rPr>
          <w:rFonts w:ascii="Times New Roman" w:eastAsia="Times New Roman" w:hAnsi="Times New Roman" w:cs="Times New Roman"/>
          <w:sz w:val="24"/>
          <w:szCs w:val="24"/>
          <w:shd w:val="clear" w:color="auto" w:fill="FFFF00"/>
        </w:rPr>
        <w:t xml:space="preserve"> </w:t>
      </w:r>
      <w:r w:rsidR="002B0751" w:rsidRPr="00407D03">
        <w:rPr>
          <w:rFonts w:ascii="Times New Roman" w:eastAsia="Times New Roman" w:hAnsi="Times New Roman" w:cs="Times New Roman"/>
          <w:sz w:val="24"/>
          <w:szCs w:val="24"/>
          <w:shd w:val="clear" w:color="auto" w:fill="FFFF00"/>
        </w:rPr>
        <w:t>observed</w:t>
      </w:r>
      <w:r w:rsidR="000D10DC" w:rsidRPr="00900CEE">
        <w:rPr>
          <w:rFonts w:ascii="Times New Roman" w:eastAsia="Times New Roman" w:hAnsi="Times New Roman" w:cs="Times New Roman"/>
          <w:sz w:val="24"/>
          <w:szCs w:val="24"/>
        </w:rPr>
        <w:t xml:space="preserve"> that </w:t>
      </w:r>
      <w:r w:rsidR="004879E1">
        <w:rPr>
          <w:rFonts w:ascii="Times New Roman" w:eastAsia="Times New Roman" w:hAnsi="Times New Roman" w:cs="Times New Roman"/>
          <w:sz w:val="24"/>
          <w:szCs w:val="24"/>
          <w:shd w:val="clear" w:color="auto" w:fill="FFFF00"/>
        </w:rPr>
        <w:t xml:space="preserve">bioactive compounds </w:t>
      </w:r>
      <w:r w:rsidR="000D10DC" w:rsidRPr="00407D03">
        <w:rPr>
          <w:rFonts w:ascii="Times New Roman" w:eastAsia="Times New Roman" w:hAnsi="Times New Roman" w:cs="Times New Roman"/>
          <w:sz w:val="24"/>
          <w:szCs w:val="24"/>
          <w:shd w:val="clear" w:color="auto" w:fill="FFFF00"/>
        </w:rPr>
        <w:t>such as flavonoids mitigat</w:t>
      </w:r>
      <w:r w:rsidR="00407D03" w:rsidRPr="00407D03">
        <w:rPr>
          <w:rFonts w:ascii="Times New Roman" w:eastAsia="Times New Roman" w:hAnsi="Times New Roman" w:cs="Times New Roman"/>
          <w:sz w:val="24"/>
          <w:szCs w:val="24"/>
          <w:shd w:val="clear" w:color="auto" w:fill="FFFF00"/>
        </w:rPr>
        <w:t>ed</w:t>
      </w:r>
      <w:r w:rsidR="000D10DC" w:rsidRPr="00407D03">
        <w:rPr>
          <w:rFonts w:ascii="Times New Roman" w:eastAsia="Times New Roman" w:hAnsi="Times New Roman" w:cs="Times New Roman"/>
          <w:sz w:val="24"/>
          <w:szCs w:val="24"/>
          <w:shd w:val="clear" w:color="auto" w:fill="FFFF00"/>
        </w:rPr>
        <w:t xml:space="preserve"> oxidative stress and improv</w:t>
      </w:r>
      <w:r w:rsidR="00407D03" w:rsidRPr="00407D03">
        <w:rPr>
          <w:rFonts w:ascii="Times New Roman" w:eastAsia="Times New Roman" w:hAnsi="Times New Roman" w:cs="Times New Roman"/>
          <w:sz w:val="24"/>
          <w:szCs w:val="24"/>
          <w:shd w:val="clear" w:color="auto" w:fill="FFFF00"/>
        </w:rPr>
        <w:t>ed</w:t>
      </w:r>
      <w:r w:rsidR="000D10DC" w:rsidRPr="00900CEE">
        <w:rPr>
          <w:rFonts w:ascii="Times New Roman" w:eastAsia="Times New Roman" w:hAnsi="Times New Roman" w:cs="Times New Roman"/>
          <w:sz w:val="24"/>
          <w:szCs w:val="24"/>
        </w:rPr>
        <w:t xml:space="preserve"> </w:t>
      </w:r>
      <w:r w:rsidR="00FB66DB" w:rsidRPr="00900CEE">
        <w:rPr>
          <w:rFonts w:ascii="Times New Roman" w:eastAsia="Times New Roman" w:hAnsi="Times New Roman" w:cs="Times New Roman"/>
          <w:sz w:val="24"/>
          <w:szCs w:val="24"/>
        </w:rPr>
        <w:t>L</w:t>
      </w:r>
      <w:r w:rsidR="000D10DC" w:rsidRPr="00900CEE">
        <w:rPr>
          <w:rFonts w:ascii="Times New Roman" w:eastAsia="Times New Roman" w:hAnsi="Times New Roman" w:cs="Times New Roman"/>
          <w:sz w:val="24"/>
          <w:szCs w:val="24"/>
        </w:rPr>
        <w:t>eydig cell function.</w:t>
      </w:r>
    </w:p>
    <w:p w:rsidR="002B7BE5" w:rsidRPr="00164372" w:rsidRDefault="002B7BE5" w:rsidP="00FD2170">
      <w:pPr>
        <w:spacing w:before="100" w:beforeAutospacing="1" w:after="100" w:afterAutospacing="1" w:line="240" w:lineRule="auto"/>
        <w:jc w:val="both"/>
        <w:rPr>
          <w:rFonts w:ascii="Times New Roman" w:hAnsi="Times New Roman" w:cs="Times New Roman"/>
          <w:sz w:val="24"/>
          <w:szCs w:val="24"/>
        </w:rPr>
      </w:pPr>
      <w:r w:rsidRPr="00900CEE">
        <w:rPr>
          <w:rFonts w:ascii="Times New Roman" w:eastAsia="Calibri" w:hAnsi="Times New Roman" w:cs="Times New Roman"/>
          <w:color w:val="000000"/>
          <w:sz w:val="24"/>
          <w:szCs w:val="20"/>
        </w:rPr>
        <w:t>Our findi</w:t>
      </w:r>
      <w:r w:rsidR="00BF19EF">
        <w:rPr>
          <w:rFonts w:ascii="Times New Roman" w:eastAsia="Calibri" w:hAnsi="Times New Roman" w:cs="Times New Roman"/>
          <w:color w:val="000000"/>
          <w:sz w:val="24"/>
          <w:szCs w:val="20"/>
        </w:rPr>
        <w:t xml:space="preserve">ngs are further supported by </w:t>
      </w:r>
      <w:r w:rsidR="00BF19EF" w:rsidRPr="00BF19EF">
        <w:rPr>
          <w:rFonts w:ascii="Times New Roman" w:eastAsia="Calibri" w:hAnsi="Times New Roman" w:cs="Times New Roman"/>
          <w:color w:val="000000"/>
          <w:sz w:val="24"/>
          <w:szCs w:val="20"/>
          <w:shd w:val="clear" w:color="auto" w:fill="FFFF00"/>
        </w:rPr>
        <w:t>a</w:t>
      </w:r>
      <w:r w:rsidRPr="00900CEE">
        <w:rPr>
          <w:rFonts w:ascii="Times New Roman" w:eastAsia="Calibri" w:hAnsi="Times New Roman" w:cs="Times New Roman"/>
          <w:color w:val="000000"/>
          <w:sz w:val="24"/>
          <w:szCs w:val="20"/>
        </w:rPr>
        <w:t xml:space="preserve"> </w:t>
      </w:r>
      <w:r w:rsidR="00983653" w:rsidRPr="00983653">
        <w:rPr>
          <w:rFonts w:ascii="Times New Roman" w:eastAsia="Calibri" w:hAnsi="Times New Roman" w:cs="Times New Roman"/>
          <w:color w:val="000000"/>
          <w:sz w:val="24"/>
          <w:szCs w:val="20"/>
          <w:shd w:val="clear" w:color="auto" w:fill="FFFF00"/>
        </w:rPr>
        <w:t xml:space="preserve">considerable </w:t>
      </w:r>
      <w:r w:rsidR="00BF19EF">
        <w:rPr>
          <w:rFonts w:ascii="Times New Roman" w:eastAsia="Calibri" w:hAnsi="Times New Roman" w:cs="Times New Roman"/>
          <w:color w:val="000000"/>
          <w:sz w:val="24"/>
          <w:szCs w:val="20"/>
          <w:shd w:val="clear" w:color="auto" w:fill="FFFF00"/>
        </w:rPr>
        <w:t>reduction</w:t>
      </w:r>
      <w:r w:rsidR="00BF19EF">
        <w:rPr>
          <w:rFonts w:ascii="Times New Roman" w:eastAsia="Calibri" w:hAnsi="Times New Roman" w:cs="Times New Roman"/>
          <w:color w:val="000000"/>
          <w:sz w:val="24"/>
          <w:szCs w:val="20"/>
        </w:rPr>
        <w:t xml:space="preserve"> in the MDA value </w:t>
      </w:r>
      <w:r w:rsidR="00BF19EF" w:rsidRPr="00BF19EF">
        <w:rPr>
          <w:rFonts w:ascii="Times New Roman" w:eastAsia="Calibri" w:hAnsi="Times New Roman" w:cs="Times New Roman"/>
          <w:color w:val="000000"/>
          <w:sz w:val="24"/>
          <w:szCs w:val="20"/>
          <w:shd w:val="clear" w:color="auto" w:fill="FFFF00"/>
        </w:rPr>
        <w:t>in</w:t>
      </w:r>
      <w:r w:rsidRPr="00900CEE">
        <w:rPr>
          <w:rFonts w:ascii="Times New Roman" w:eastAsia="Calibri" w:hAnsi="Times New Roman" w:cs="Times New Roman"/>
          <w:color w:val="000000"/>
          <w:sz w:val="24"/>
          <w:szCs w:val="20"/>
        </w:rPr>
        <w:t xml:space="preserve"> the 250mg/kg and 500mg/kg </w:t>
      </w:r>
      <w:r w:rsidR="00BF19EF" w:rsidRPr="00BF19EF">
        <w:rPr>
          <w:rFonts w:ascii="Times New Roman" w:eastAsia="Calibri" w:hAnsi="Times New Roman" w:cs="Times New Roman"/>
          <w:color w:val="000000"/>
          <w:sz w:val="24"/>
          <w:szCs w:val="20"/>
          <w:shd w:val="clear" w:color="auto" w:fill="FFFF00"/>
        </w:rPr>
        <w:t>doses</w:t>
      </w:r>
      <w:r w:rsidRPr="00BF19EF">
        <w:rPr>
          <w:rFonts w:ascii="Times New Roman" w:eastAsia="Calibri" w:hAnsi="Times New Roman" w:cs="Times New Roman"/>
          <w:color w:val="000000"/>
          <w:sz w:val="24"/>
          <w:szCs w:val="20"/>
          <w:shd w:val="clear" w:color="auto" w:fill="FFFF00"/>
        </w:rPr>
        <w:t>.</w:t>
      </w:r>
      <w:r w:rsidRPr="00900CEE">
        <w:rPr>
          <w:rFonts w:ascii="Times New Roman" w:eastAsia="Calibri" w:hAnsi="Times New Roman" w:cs="Times New Roman"/>
          <w:color w:val="000000"/>
          <w:sz w:val="24"/>
          <w:szCs w:val="20"/>
        </w:rPr>
        <w:t xml:space="preserve"> The MDA is an indicator of lipid peroxidation due to oxidative stress. </w:t>
      </w:r>
      <w:r w:rsidR="00FD1D22" w:rsidRPr="00900CEE">
        <w:rPr>
          <w:rFonts w:ascii="Times New Roman" w:eastAsia="Calibri" w:hAnsi="Times New Roman" w:cs="Times New Roman"/>
          <w:color w:val="000000"/>
          <w:sz w:val="24"/>
          <w:szCs w:val="20"/>
        </w:rPr>
        <w:t>Therefore, the higher the MDA values, the more likely the oxidative stress in the system</w:t>
      </w:r>
      <w:r w:rsidR="00983653">
        <w:rPr>
          <w:rFonts w:ascii="Times New Roman" w:eastAsia="Calibri" w:hAnsi="Times New Roman" w:cs="Times New Roman"/>
          <w:color w:val="000000"/>
          <w:sz w:val="24"/>
          <w:szCs w:val="20"/>
        </w:rPr>
        <w:t xml:space="preserve">, </w:t>
      </w:r>
      <w:r w:rsidR="00983653" w:rsidRPr="00983653">
        <w:rPr>
          <w:rFonts w:ascii="Times New Roman" w:eastAsia="Calibri" w:hAnsi="Times New Roman" w:cs="Times New Roman"/>
          <w:color w:val="000000"/>
          <w:sz w:val="24"/>
          <w:szCs w:val="20"/>
          <w:shd w:val="clear" w:color="auto" w:fill="FFFF00"/>
        </w:rPr>
        <w:t>lipid membrane damage, and cell death</w:t>
      </w:r>
      <w:r w:rsidR="00FD1D22" w:rsidRPr="00900CEE">
        <w:rPr>
          <w:rFonts w:ascii="Times New Roman" w:eastAsia="Calibri" w:hAnsi="Times New Roman" w:cs="Times New Roman"/>
          <w:color w:val="000000"/>
          <w:sz w:val="24"/>
          <w:szCs w:val="20"/>
        </w:rPr>
        <w:t xml:space="preserve">. </w:t>
      </w:r>
      <w:r w:rsidR="00BF19EF">
        <w:rPr>
          <w:rFonts w:ascii="Times New Roman" w:eastAsia="Calibri" w:hAnsi="Times New Roman" w:cs="Times New Roman"/>
          <w:color w:val="000000"/>
          <w:sz w:val="24"/>
          <w:szCs w:val="20"/>
        </w:rPr>
        <w:t>T</w:t>
      </w:r>
      <w:r w:rsidR="00EA2949">
        <w:rPr>
          <w:rFonts w:ascii="Times New Roman" w:eastAsia="Calibri" w:hAnsi="Times New Roman" w:cs="Times New Roman"/>
          <w:color w:val="000000"/>
          <w:sz w:val="24"/>
          <w:szCs w:val="20"/>
        </w:rPr>
        <w:t xml:space="preserve">he </w:t>
      </w:r>
      <w:r w:rsidR="00EA2949" w:rsidRPr="00BF19EF">
        <w:rPr>
          <w:rFonts w:ascii="Times New Roman" w:eastAsia="Calibri" w:hAnsi="Times New Roman" w:cs="Times New Roman"/>
          <w:color w:val="000000"/>
          <w:sz w:val="24"/>
          <w:szCs w:val="20"/>
          <w:shd w:val="clear" w:color="auto" w:fill="FFFF00"/>
        </w:rPr>
        <w:t>significant</w:t>
      </w:r>
      <w:r w:rsidR="00BF19EF" w:rsidRPr="00BF19EF">
        <w:rPr>
          <w:rFonts w:ascii="Times New Roman" w:eastAsia="Calibri" w:hAnsi="Times New Roman" w:cs="Times New Roman"/>
          <w:color w:val="000000"/>
          <w:sz w:val="24"/>
          <w:szCs w:val="20"/>
          <w:shd w:val="clear" w:color="auto" w:fill="FFFF00"/>
        </w:rPr>
        <w:t>ly</w:t>
      </w:r>
      <w:r w:rsidR="00EA2949" w:rsidRPr="00BF19EF">
        <w:rPr>
          <w:rFonts w:ascii="Times New Roman" w:eastAsia="Calibri" w:hAnsi="Times New Roman" w:cs="Times New Roman"/>
          <w:color w:val="000000"/>
          <w:sz w:val="24"/>
          <w:szCs w:val="20"/>
          <w:shd w:val="clear" w:color="auto" w:fill="FFFF00"/>
        </w:rPr>
        <w:t xml:space="preserve"> increase</w:t>
      </w:r>
      <w:r w:rsidR="00BF19EF" w:rsidRPr="00BF19EF">
        <w:rPr>
          <w:rFonts w:ascii="Times New Roman" w:eastAsia="Calibri" w:hAnsi="Times New Roman" w:cs="Times New Roman"/>
          <w:color w:val="000000"/>
          <w:sz w:val="24"/>
          <w:szCs w:val="20"/>
          <w:shd w:val="clear" w:color="auto" w:fill="FFFF00"/>
        </w:rPr>
        <w:t>d</w:t>
      </w:r>
      <w:r w:rsidR="00BF19EF">
        <w:rPr>
          <w:rFonts w:ascii="Times New Roman" w:eastAsia="Calibri" w:hAnsi="Times New Roman" w:cs="Times New Roman"/>
          <w:color w:val="000000"/>
          <w:sz w:val="24"/>
          <w:szCs w:val="20"/>
          <w:shd w:val="clear" w:color="auto" w:fill="FFFF00"/>
        </w:rPr>
        <w:t xml:space="preserve"> </w:t>
      </w:r>
      <w:r w:rsidR="00BF19EF">
        <w:rPr>
          <w:rFonts w:ascii="Times New Roman" w:eastAsia="Calibri" w:hAnsi="Times New Roman" w:cs="Times New Roman"/>
          <w:color w:val="000000"/>
          <w:sz w:val="24"/>
          <w:szCs w:val="20"/>
        </w:rPr>
        <w:t xml:space="preserve">SOD values further </w:t>
      </w:r>
      <w:r w:rsidR="00BF19EF" w:rsidRPr="00BF19EF">
        <w:rPr>
          <w:rFonts w:ascii="Times New Roman" w:eastAsia="Calibri" w:hAnsi="Times New Roman" w:cs="Times New Roman"/>
          <w:color w:val="000000"/>
          <w:sz w:val="24"/>
          <w:szCs w:val="20"/>
          <w:shd w:val="clear" w:color="auto" w:fill="FFFF00"/>
        </w:rPr>
        <w:t>align</w:t>
      </w:r>
      <w:r w:rsidR="00AB1ED5" w:rsidRPr="00BF19EF">
        <w:rPr>
          <w:rFonts w:ascii="Times New Roman" w:eastAsia="Calibri" w:hAnsi="Times New Roman" w:cs="Times New Roman"/>
          <w:color w:val="000000"/>
          <w:sz w:val="24"/>
          <w:szCs w:val="20"/>
          <w:shd w:val="clear" w:color="auto" w:fill="FFFF00"/>
        </w:rPr>
        <w:t xml:space="preserve"> with the</w:t>
      </w:r>
      <w:r w:rsidR="00AB1ED5" w:rsidRPr="00900CEE">
        <w:rPr>
          <w:rFonts w:ascii="Times New Roman" w:eastAsia="Calibri" w:hAnsi="Times New Roman" w:cs="Times New Roman"/>
          <w:color w:val="000000"/>
          <w:sz w:val="24"/>
          <w:szCs w:val="20"/>
        </w:rPr>
        <w:t xml:space="preserve"> results of MDA. SODs are </w:t>
      </w:r>
      <w:r w:rsidR="00AB1ED5" w:rsidRPr="00DB63E3">
        <w:rPr>
          <w:rFonts w:ascii="Times New Roman" w:eastAsia="Calibri" w:hAnsi="Times New Roman" w:cs="Times New Roman"/>
          <w:color w:val="000000"/>
          <w:sz w:val="24"/>
          <w:szCs w:val="20"/>
          <w:shd w:val="clear" w:color="auto" w:fill="FFFF00"/>
        </w:rPr>
        <w:t>antioxidant</w:t>
      </w:r>
      <w:r w:rsidR="00DB63E3" w:rsidRPr="00DB63E3">
        <w:rPr>
          <w:rFonts w:ascii="Times New Roman" w:eastAsia="Calibri" w:hAnsi="Times New Roman" w:cs="Times New Roman"/>
          <w:color w:val="000000"/>
          <w:sz w:val="24"/>
          <w:szCs w:val="20"/>
          <w:shd w:val="clear" w:color="auto" w:fill="FFFF00"/>
        </w:rPr>
        <w:t xml:space="preserve"> enzymes</w:t>
      </w:r>
      <w:r w:rsidR="00AB1ED5" w:rsidRPr="00900CEE">
        <w:rPr>
          <w:rFonts w:ascii="Times New Roman" w:eastAsia="Calibri" w:hAnsi="Times New Roman" w:cs="Times New Roman"/>
          <w:color w:val="000000"/>
          <w:sz w:val="24"/>
          <w:szCs w:val="20"/>
        </w:rPr>
        <w:t xml:space="preserve"> in mammals. </w:t>
      </w:r>
      <w:r w:rsidR="000C70E6" w:rsidRPr="00900CEE">
        <w:rPr>
          <w:rFonts w:ascii="Times New Roman" w:eastAsia="Calibri" w:hAnsi="Times New Roman" w:cs="Times New Roman"/>
          <w:color w:val="000000"/>
          <w:sz w:val="24"/>
          <w:szCs w:val="20"/>
        </w:rPr>
        <w:t>Its response to oxidative stress is inversely pro</w:t>
      </w:r>
      <w:r w:rsidR="001268BD" w:rsidRPr="00900CEE">
        <w:rPr>
          <w:rFonts w:ascii="Times New Roman" w:eastAsia="Calibri" w:hAnsi="Times New Roman" w:cs="Times New Roman"/>
          <w:color w:val="000000"/>
          <w:sz w:val="24"/>
          <w:szCs w:val="20"/>
        </w:rPr>
        <w:t>p</w:t>
      </w:r>
      <w:r w:rsidR="000C70E6" w:rsidRPr="00900CEE">
        <w:rPr>
          <w:rFonts w:ascii="Times New Roman" w:eastAsia="Calibri" w:hAnsi="Times New Roman" w:cs="Times New Roman"/>
          <w:color w:val="000000"/>
          <w:sz w:val="24"/>
          <w:szCs w:val="20"/>
        </w:rPr>
        <w:t>ortional, that is, as oxidative stress builds up, there is a depletion of SOD, due to the overwhelming activities of ROS and RNS</w:t>
      </w:r>
      <w:r w:rsidR="0047000A" w:rsidRPr="00900CEE">
        <w:rPr>
          <w:rFonts w:ascii="Times New Roman" w:eastAsia="Calibri" w:hAnsi="Times New Roman" w:cs="Times New Roman"/>
          <w:color w:val="000000"/>
          <w:sz w:val="24"/>
          <w:szCs w:val="20"/>
        </w:rPr>
        <w:t xml:space="preserve"> and vice versa. </w:t>
      </w:r>
      <w:r w:rsidR="00751104" w:rsidRPr="00900CEE">
        <w:rPr>
          <w:rFonts w:ascii="Times New Roman" w:eastAsia="Calibri" w:hAnsi="Times New Roman" w:cs="Times New Roman"/>
          <w:color w:val="000000"/>
          <w:sz w:val="24"/>
          <w:szCs w:val="20"/>
        </w:rPr>
        <w:t xml:space="preserve">Therefore, the higher values of SOD in the treated groups compared to the positive control group </w:t>
      </w:r>
      <w:r w:rsidR="00751104" w:rsidRPr="00070888">
        <w:rPr>
          <w:rFonts w:ascii="Times New Roman" w:eastAsia="Calibri" w:hAnsi="Times New Roman" w:cs="Times New Roman"/>
          <w:color w:val="000000"/>
          <w:sz w:val="24"/>
          <w:szCs w:val="20"/>
          <w:shd w:val="clear" w:color="auto" w:fill="FFFF00"/>
        </w:rPr>
        <w:t>indicat</w:t>
      </w:r>
      <w:r w:rsidR="00070888" w:rsidRPr="00070888">
        <w:rPr>
          <w:rFonts w:ascii="Times New Roman" w:eastAsia="Calibri" w:hAnsi="Times New Roman" w:cs="Times New Roman"/>
          <w:color w:val="000000"/>
          <w:sz w:val="24"/>
          <w:szCs w:val="20"/>
          <w:shd w:val="clear" w:color="auto" w:fill="FFFF00"/>
        </w:rPr>
        <w:t>e</w:t>
      </w:r>
      <w:r w:rsidR="00751104" w:rsidRPr="00070888">
        <w:rPr>
          <w:rFonts w:ascii="Times New Roman" w:eastAsia="Calibri" w:hAnsi="Times New Roman" w:cs="Times New Roman"/>
          <w:color w:val="000000"/>
          <w:sz w:val="24"/>
          <w:szCs w:val="20"/>
          <w:shd w:val="clear" w:color="auto" w:fill="FFFF00"/>
        </w:rPr>
        <w:t xml:space="preserve"> </w:t>
      </w:r>
      <w:r w:rsidR="00070888" w:rsidRPr="00070888">
        <w:rPr>
          <w:rFonts w:ascii="Times New Roman" w:eastAsia="Calibri" w:hAnsi="Times New Roman" w:cs="Times New Roman"/>
          <w:color w:val="000000"/>
          <w:sz w:val="24"/>
          <w:szCs w:val="20"/>
          <w:shd w:val="clear" w:color="auto" w:fill="FFFF00"/>
        </w:rPr>
        <w:t>the</w:t>
      </w:r>
      <w:r w:rsidR="00751104" w:rsidRPr="00900CEE">
        <w:rPr>
          <w:rFonts w:ascii="Times New Roman" w:eastAsia="Calibri" w:hAnsi="Times New Roman" w:cs="Times New Roman"/>
          <w:color w:val="000000"/>
          <w:sz w:val="24"/>
          <w:szCs w:val="20"/>
        </w:rPr>
        <w:t xml:space="preserve"> </w:t>
      </w:r>
      <w:r w:rsidR="00D75799" w:rsidRPr="00900CEE">
        <w:rPr>
          <w:rFonts w:ascii="Times New Roman" w:eastAsia="Calibri" w:hAnsi="Times New Roman" w:cs="Times New Roman"/>
          <w:color w:val="000000"/>
          <w:sz w:val="24"/>
          <w:szCs w:val="20"/>
        </w:rPr>
        <w:t>amelio</w:t>
      </w:r>
      <w:r w:rsidR="00751104" w:rsidRPr="00900CEE">
        <w:rPr>
          <w:rFonts w:ascii="Times New Roman" w:eastAsia="Calibri" w:hAnsi="Times New Roman" w:cs="Times New Roman"/>
          <w:color w:val="000000"/>
          <w:sz w:val="24"/>
          <w:szCs w:val="20"/>
        </w:rPr>
        <w:t xml:space="preserve">rative or therapeutic potential of guava leaf extract in </w:t>
      </w:r>
      <w:r w:rsidR="00751104" w:rsidRPr="00070888">
        <w:rPr>
          <w:rFonts w:ascii="Times New Roman" w:eastAsia="Calibri" w:hAnsi="Times New Roman" w:cs="Times New Roman"/>
          <w:color w:val="000000"/>
          <w:sz w:val="24"/>
          <w:szCs w:val="20"/>
          <w:shd w:val="clear" w:color="auto" w:fill="FFFF00"/>
        </w:rPr>
        <w:t>mitigat</w:t>
      </w:r>
      <w:r w:rsidR="003214E9" w:rsidRPr="00070888">
        <w:rPr>
          <w:rFonts w:ascii="Times New Roman" w:eastAsia="Calibri" w:hAnsi="Times New Roman" w:cs="Times New Roman"/>
          <w:color w:val="000000"/>
          <w:sz w:val="24"/>
          <w:szCs w:val="20"/>
          <w:shd w:val="clear" w:color="auto" w:fill="FFFF00"/>
        </w:rPr>
        <w:t>in</w:t>
      </w:r>
      <w:r w:rsidR="00070888" w:rsidRPr="00070888">
        <w:rPr>
          <w:rFonts w:ascii="Times New Roman" w:eastAsia="Calibri" w:hAnsi="Times New Roman" w:cs="Times New Roman"/>
          <w:color w:val="000000"/>
          <w:sz w:val="24"/>
          <w:szCs w:val="20"/>
          <w:shd w:val="clear" w:color="auto" w:fill="FFFF00"/>
        </w:rPr>
        <w:t>g</w:t>
      </w:r>
      <w:r w:rsidR="003214E9" w:rsidRPr="00070888">
        <w:rPr>
          <w:rFonts w:ascii="Times New Roman" w:eastAsia="Calibri" w:hAnsi="Times New Roman" w:cs="Times New Roman"/>
          <w:color w:val="000000"/>
          <w:sz w:val="24"/>
          <w:szCs w:val="20"/>
          <w:shd w:val="clear" w:color="auto" w:fill="FFFF00"/>
        </w:rPr>
        <w:t xml:space="preserve"> </w:t>
      </w:r>
      <w:r w:rsidR="00070888" w:rsidRPr="00070888">
        <w:rPr>
          <w:rFonts w:ascii="Times New Roman" w:eastAsia="Calibri" w:hAnsi="Times New Roman" w:cs="Times New Roman"/>
          <w:color w:val="000000"/>
          <w:sz w:val="24"/>
          <w:szCs w:val="20"/>
          <w:shd w:val="clear" w:color="auto" w:fill="FFFF00"/>
        </w:rPr>
        <w:t>lead acetate-</w:t>
      </w:r>
      <w:r w:rsidR="003214E9" w:rsidRPr="00070888">
        <w:rPr>
          <w:rFonts w:ascii="Times New Roman" w:eastAsia="Calibri" w:hAnsi="Times New Roman" w:cs="Times New Roman"/>
          <w:color w:val="000000"/>
          <w:sz w:val="24"/>
          <w:szCs w:val="20"/>
          <w:shd w:val="clear" w:color="auto" w:fill="FFFF00"/>
        </w:rPr>
        <w:t>induced tes</w:t>
      </w:r>
      <w:r w:rsidR="00070888" w:rsidRPr="00070888">
        <w:rPr>
          <w:rFonts w:ascii="Times New Roman" w:eastAsia="Calibri" w:hAnsi="Times New Roman" w:cs="Times New Roman"/>
          <w:color w:val="000000"/>
          <w:sz w:val="24"/>
          <w:szCs w:val="20"/>
          <w:shd w:val="clear" w:color="auto" w:fill="FFFF00"/>
        </w:rPr>
        <w:t>ticular damage</w:t>
      </w:r>
      <w:r w:rsidR="00751104" w:rsidRPr="00900CEE">
        <w:rPr>
          <w:rFonts w:ascii="Times New Roman" w:eastAsia="Calibri" w:hAnsi="Times New Roman" w:cs="Times New Roman"/>
          <w:color w:val="000000"/>
          <w:sz w:val="24"/>
          <w:szCs w:val="20"/>
        </w:rPr>
        <w:t xml:space="preserve"> and endocrine disruption.</w:t>
      </w:r>
      <w:r w:rsidR="00983653">
        <w:rPr>
          <w:rFonts w:ascii="Times New Roman" w:eastAsia="Calibri" w:hAnsi="Times New Roman" w:cs="Times New Roman"/>
          <w:color w:val="000000"/>
          <w:sz w:val="24"/>
          <w:szCs w:val="20"/>
        </w:rPr>
        <w:t xml:space="preserve"> </w:t>
      </w:r>
      <w:r w:rsidR="00983653" w:rsidRPr="00983653">
        <w:rPr>
          <w:rFonts w:ascii="Times New Roman" w:eastAsia="Calibri" w:hAnsi="Times New Roman" w:cs="Times New Roman"/>
          <w:color w:val="000000"/>
          <w:sz w:val="24"/>
          <w:szCs w:val="20"/>
          <w:shd w:val="clear" w:color="auto" w:fill="FFFF00"/>
        </w:rPr>
        <w:t>The mitigati</w:t>
      </w:r>
      <w:r w:rsidR="00AD7E40">
        <w:rPr>
          <w:rFonts w:ascii="Times New Roman" w:eastAsia="Calibri" w:hAnsi="Times New Roman" w:cs="Times New Roman"/>
          <w:color w:val="000000"/>
          <w:sz w:val="24"/>
          <w:szCs w:val="20"/>
          <w:shd w:val="clear" w:color="auto" w:fill="FFFF00"/>
        </w:rPr>
        <w:t>ng</w:t>
      </w:r>
      <w:r w:rsidR="002550A9">
        <w:rPr>
          <w:rFonts w:ascii="Times New Roman" w:eastAsia="Calibri" w:hAnsi="Times New Roman" w:cs="Times New Roman"/>
          <w:color w:val="000000"/>
          <w:sz w:val="24"/>
          <w:szCs w:val="20"/>
          <w:shd w:val="clear" w:color="auto" w:fill="FFFF00"/>
        </w:rPr>
        <w:t xml:space="preserve"> potential</w:t>
      </w:r>
      <w:r w:rsidR="00983653" w:rsidRPr="00983653">
        <w:rPr>
          <w:rFonts w:ascii="Times New Roman" w:eastAsia="Calibri" w:hAnsi="Times New Roman" w:cs="Times New Roman"/>
          <w:color w:val="000000"/>
          <w:sz w:val="24"/>
          <w:szCs w:val="20"/>
          <w:shd w:val="clear" w:color="auto" w:fill="FFFF00"/>
        </w:rPr>
        <w:t xml:space="preserve"> of guava leaf extract in restoring oxidative balance as indicated by the plasma levels of SOD and MDA in the treated rats could also be </w:t>
      </w:r>
      <w:r w:rsidR="002550A9">
        <w:rPr>
          <w:rFonts w:ascii="Times New Roman" w:eastAsia="Calibri" w:hAnsi="Times New Roman" w:cs="Times New Roman"/>
          <w:color w:val="000000"/>
          <w:sz w:val="24"/>
          <w:szCs w:val="20"/>
          <w:shd w:val="clear" w:color="auto" w:fill="FFFF00"/>
        </w:rPr>
        <w:t>due</w:t>
      </w:r>
      <w:r w:rsidR="00983653" w:rsidRPr="00983653">
        <w:rPr>
          <w:rFonts w:ascii="Times New Roman" w:eastAsia="Calibri" w:hAnsi="Times New Roman" w:cs="Times New Roman"/>
          <w:color w:val="000000"/>
          <w:sz w:val="24"/>
          <w:szCs w:val="20"/>
          <w:shd w:val="clear" w:color="auto" w:fill="FFFF00"/>
        </w:rPr>
        <w:t xml:space="preserve"> to the rich presence of phytochemicals in the guava leaf</w:t>
      </w:r>
      <w:r w:rsidR="002550A9">
        <w:rPr>
          <w:rFonts w:ascii="Times New Roman" w:eastAsia="Calibri" w:hAnsi="Times New Roman" w:cs="Times New Roman"/>
          <w:color w:val="000000"/>
          <w:sz w:val="24"/>
          <w:szCs w:val="20"/>
          <w:shd w:val="clear" w:color="auto" w:fill="FFFF00"/>
        </w:rPr>
        <w:t xml:space="preserve"> extract</w:t>
      </w:r>
      <w:r w:rsidR="00983653" w:rsidRPr="00983653">
        <w:rPr>
          <w:rFonts w:ascii="Times New Roman" w:eastAsia="Calibri" w:hAnsi="Times New Roman" w:cs="Times New Roman"/>
          <w:color w:val="000000"/>
          <w:sz w:val="24"/>
          <w:szCs w:val="20"/>
          <w:shd w:val="clear" w:color="auto" w:fill="FFFF00"/>
        </w:rPr>
        <w:t>.</w:t>
      </w:r>
      <w:r w:rsidR="00983653">
        <w:rPr>
          <w:rFonts w:ascii="Times New Roman" w:eastAsia="Calibri" w:hAnsi="Times New Roman" w:cs="Times New Roman"/>
          <w:color w:val="000000"/>
          <w:sz w:val="24"/>
          <w:szCs w:val="20"/>
          <w:shd w:val="clear" w:color="auto" w:fill="FFFF00"/>
        </w:rPr>
        <w:t xml:space="preserve"> </w:t>
      </w:r>
      <w:r w:rsidR="00983653" w:rsidRPr="00983653">
        <w:rPr>
          <w:rFonts w:ascii="Times New Roman" w:eastAsia="Calibri" w:hAnsi="Times New Roman" w:cs="Times New Roman"/>
          <w:color w:val="000000"/>
          <w:sz w:val="24"/>
          <w:szCs w:val="20"/>
          <w:shd w:val="clear" w:color="auto" w:fill="FFFF00"/>
        </w:rPr>
        <w:t>These phyt</w:t>
      </w:r>
      <w:r w:rsidR="00B46281">
        <w:rPr>
          <w:rFonts w:ascii="Times New Roman" w:eastAsia="Calibri" w:hAnsi="Times New Roman" w:cs="Times New Roman"/>
          <w:color w:val="000000"/>
          <w:sz w:val="24"/>
          <w:szCs w:val="20"/>
          <w:shd w:val="clear" w:color="auto" w:fill="FFFF00"/>
        </w:rPr>
        <w:t>ochemicals, particularly flavon</w:t>
      </w:r>
      <w:r w:rsidR="00983653" w:rsidRPr="00983653">
        <w:rPr>
          <w:rFonts w:ascii="Times New Roman" w:eastAsia="Calibri" w:hAnsi="Times New Roman" w:cs="Times New Roman"/>
          <w:color w:val="000000"/>
          <w:sz w:val="24"/>
          <w:szCs w:val="20"/>
          <w:shd w:val="clear" w:color="auto" w:fill="FFFF00"/>
        </w:rPr>
        <w:t>o</w:t>
      </w:r>
      <w:r w:rsidR="00B46281">
        <w:rPr>
          <w:rFonts w:ascii="Times New Roman" w:eastAsia="Calibri" w:hAnsi="Times New Roman" w:cs="Times New Roman"/>
          <w:color w:val="000000"/>
          <w:sz w:val="24"/>
          <w:szCs w:val="20"/>
          <w:shd w:val="clear" w:color="auto" w:fill="FFFF00"/>
        </w:rPr>
        <w:t>i</w:t>
      </w:r>
      <w:r w:rsidR="00983653" w:rsidRPr="00983653">
        <w:rPr>
          <w:rFonts w:ascii="Times New Roman" w:eastAsia="Calibri" w:hAnsi="Times New Roman" w:cs="Times New Roman"/>
          <w:color w:val="000000"/>
          <w:sz w:val="24"/>
          <w:szCs w:val="20"/>
          <w:shd w:val="clear" w:color="auto" w:fill="FFFF00"/>
        </w:rPr>
        <w:t>ds have shown to exhibit antioxidant characteristics</w:t>
      </w:r>
      <w:r w:rsidR="004A2603">
        <w:rPr>
          <w:rFonts w:ascii="Times New Roman" w:eastAsia="Calibri" w:hAnsi="Times New Roman" w:cs="Times New Roman"/>
          <w:color w:val="000000"/>
          <w:sz w:val="24"/>
          <w:szCs w:val="20"/>
          <w:shd w:val="clear" w:color="auto" w:fill="FFFF00"/>
        </w:rPr>
        <w:t xml:space="preserve"> by removing free radicals</w:t>
      </w:r>
      <w:r w:rsidR="00983653" w:rsidRPr="00983653">
        <w:rPr>
          <w:rFonts w:ascii="Times New Roman" w:eastAsia="Calibri" w:hAnsi="Times New Roman" w:cs="Times New Roman"/>
          <w:color w:val="000000"/>
          <w:sz w:val="24"/>
          <w:szCs w:val="20"/>
          <w:shd w:val="clear" w:color="auto" w:fill="FFFF00"/>
        </w:rPr>
        <w:t>.</w:t>
      </w:r>
      <w:r w:rsidR="00983653">
        <w:rPr>
          <w:rFonts w:ascii="Times New Roman" w:eastAsia="Calibri" w:hAnsi="Times New Roman" w:cs="Times New Roman"/>
          <w:color w:val="000000"/>
          <w:sz w:val="24"/>
          <w:szCs w:val="20"/>
        </w:rPr>
        <w:t xml:space="preserve"> </w:t>
      </w:r>
      <w:r w:rsidR="002A096E" w:rsidRPr="00900CEE">
        <w:rPr>
          <w:rFonts w:ascii="Times New Roman" w:hAnsi="Times New Roman" w:cs="Times New Roman"/>
          <w:sz w:val="24"/>
          <w:szCs w:val="24"/>
        </w:rPr>
        <w:t xml:space="preserve">Our findings </w:t>
      </w:r>
      <w:r w:rsidR="000E66A2" w:rsidRPr="000E66A2">
        <w:rPr>
          <w:rFonts w:ascii="Times New Roman" w:hAnsi="Times New Roman" w:cs="Times New Roman"/>
          <w:sz w:val="24"/>
          <w:szCs w:val="24"/>
          <w:shd w:val="clear" w:color="auto" w:fill="FFFF00"/>
        </w:rPr>
        <w:t>concur w</w:t>
      </w:r>
      <w:r w:rsidR="002A096E" w:rsidRPr="000E66A2">
        <w:rPr>
          <w:rFonts w:ascii="Times New Roman" w:hAnsi="Times New Roman" w:cs="Times New Roman"/>
          <w:sz w:val="24"/>
          <w:szCs w:val="24"/>
          <w:shd w:val="clear" w:color="auto" w:fill="FFFF00"/>
        </w:rPr>
        <w:t>ith</w:t>
      </w:r>
      <w:r w:rsidR="002A096E" w:rsidRPr="00900CEE">
        <w:rPr>
          <w:rFonts w:ascii="Times New Roman" w:hAnsi="Times New Roman" w:cs="Times New Roman"/>
          <w:sz w:val="24"/>
          <w:szCs w:val="24"/>
        </w:rPr>
        <w:t xml:space="preserve"> </w:t>
      </w:r>
      <w:proofErr w:type="spellStart"/>
      <w:r w:rsidR="0023135A" w:rsidRPr="001C4AF6">
        <w:rPr>
          <w:rFonts w:ascii="Times New Roman" w:hAnsi="Times New Roman" w:cs="Times New Roman"/>
          <w:color w:val="1B1B1B"/>
          <w:sz w:val="24"/>
          <w:szCs w:val="24"/>
          <w:shd w:val="clear" w:color="auto" w:fill="FFFF00"/>
        </w:rPr>
        <w:t>Vigeh</w:t>
      </w:r>
      <w:proofErr w:type="spellEnd"/>
      <w:r w:rsidR="002A096E" w:rsidRPr="0023135A">
        <w:rPr>
          <w:rFonts w:ascii="Times New Roman" w:eastAsia="Times New Roman" w:hAnsi="Times New Roman" w:cs="Times New Roman"/>
          <w:sz w:val="24"/>
          <w:szCs w:val="24"/>
          <w:shd w:val="clear" w:color="auto" w:fill="FFFF00"/>
        </w:rPr>
        <w:t xml:space="preserve"> et al</w:t>
      </w:r>
      <w:r w:rsidR="003214E9" w:rsidRPr="0023135A">
        <w:rPr>
          <w:rFonts w:ascii="Times New Roman" w:eastAsia="Times New Roman" w:hAnsi="Times New Roman" w:cs="Times New Roman"/>
          <w:sz w:val="24"/>
          <w:szCs w:val="24"/>
          <w:shd w:val="clear" w:color="auto" w:fill="FFFF00"/>
        </w:rPr>
        <w:t>.</w:t>
      </w:r>
      <w:r w:rsidR="0023135A" w:rsidRPr="0023135A">
        <w:rPr>
          <w:rFonts w:ascii="Times New Roman" w:eastAsia="Times New Roman" w:hAnsi="Times New Roman" w:cs="Times New Roman"/>
          <w:sz w:val="24"/>
          <w:szCs w:val="24"/>
          <w:shd w:val="clear" w:color="auto" w:fill="FFFF00"/>
        </w:rPr>
        <w:t xml:space="preserve"> (20</w:t>
      </w:r>
      <w:r w:rsidR="0023135A">
        <w:rPr>
          <w:rFonts w:ascii="Times New Roman" w:eastAsia="Times New Roman" w:hAnsi="Times New Roman" w:cs="Times New Roman"/>
          <w:sz w:val="24"/>
          <w:szCs w:val="24"/>
          <w:shd w:val="clear" w:color="auto" w:fill="FFFF00"/>
        </w:rPr>
        <w:t>11</w:t>
      </w:r>
      <w:r w:rsidR="002A096E" w:rsidRPr="0023135A">
        <w:rPr>
          <w:rFonts w:ascii="Times New Roman" w:eastAsia="Times New Roman" w:hAnsi="Times New Roman" w:cs="Times New Roman"/>
          <w:sz w:val="24"/>
          <w:szCs w:val="24"/>
          <w:shd w:val="clear" w:color="auto" w:fill="FFFF00"/>
        </w:rPr>
        <w:t>),</w:t>
      </w:r>
      <w:r w:rsidR="002A096E" w:rsidRPr="00900CEE">
        <w:rPr>
          <w:rFonts w:ascii="Times New Roman" w:eastAsia="Times New Roman" w:hAnsi="Times New Roman" w:cs="Times New Roman"/>
          <w:sz w:val="24"/>
          <w:szCs w:val="24"/>
        </w:rPr>
        <w:t xml:space="preserve"> wh</w:t>
      </w:r>
      <w:r w:rsidR="002550A9">
        <w:rPr>
          <w:rFonts w:ascii="Times New Roman" w:eastAsia="Times New Roman" w:hAnsi="Times New Roman" w:cs="Times New Roman"/>
          <w:sz w:val="24"/>
          <w:szCs w:val="24"/>
        </w:rPr>
        <w:t>o</w:t>
      </w:r>
      <w:r w:rsidR="002A096E" w:rsidRPr="00900CEE">
        <w:rPr>
          <w:rFonts w:ascii="Times New Roman" w:eastAsia="Times New Roman" w:hAnsi="Times New Roman" w:cs="Times New Roman"/>
          <w:sz w:val="24"/>
          <w:szCs w:val="24"/>
        </w:rPr>
        <w:t xml:space="preserve"> documented t</w:t>
      </w:r>
      <w:r w:rsidR="002A096E" w:rsidRPr="00900CEE">
        <w:rPr>
          <w:rFonts w:ascii="Times New Roman" w:hAnsi="Times New Roman" w:cs="Times New Roman"/>
          <w:sz w:val="24"/>
          <w:szCs w:val="24"/>
        </w:rPr>
        <w:t xml:space="preserve">he disruption of endocrine balance and </w:t>
      </w:r>
      <w:r w:rsidR="002A096E" w:rsidRPr="002550A9">
        <w:rPr>
          <w:rFonts w:ascii="Times New Roman" w:eastAsia="Times New Roman" w:hAnsi="Times New Roman" w:cs="Times New Roman"/>
          <w:sz w:val="24"/>
          <w:szCs w:val="24"/>
          <w:shd w:val="clear" w:color="auto" w:fill="FFFF00"/>
        </w:rPr>
        <w:t>steroidogenesis</w:t>
      </w:r>
      <w:r w:rsidR="002A096E" w:rsidRPr="00900CEE">
        <w:rPr>
          <w:rFonts w:ascii="Times New Roman" w:hAnsi="Times New Roman" w:cs="Times New Roman"/>
          <w:sz w:val="24"/>
          <w:szCs w:val="24"/>
        </w:rPr>
        <w:t xml:space="preserve"> through l</w:t>
      </w:r>
      <w:r w:rsidR="002A096E" w:rsidRPr="00900CEE">
        <w:rPr>
          <w:rFonts w:ascii="Times New Roman" w:eastAsia="Times New Roman" w:hAnsi="Times New Roman" w:cs="Times New Roman"/>
          <w:sz w:val="24"/>
          <w:szCs w:val="24"/>
        </w:rPr>
        <w:t>ead exposure by increasing reactive oxygen species (ROS).</w:t>
      </w:r>
      <w:r w:rsidR="000D18EA">
        <w:rPr>
          <w:rFonts w:ascii="Times New Roman" w:eastAsia="Times New Roman" w:hAnsi="Times New Roman" w:cs="Times New Roman"/>
          <w:sz w:val="24"/>
          <w:szCs w:val="24"/>
        </w:rPr>
        <w:t xml:space="preserve"> </w:t>
      </w:r>
      <w:r w:rsidR="00AD7E40">
        <w:rPr>
          <w:rFonts w:ascii="Times New Roman" w:eastAsia="Times New Roman" w:hAnsi="Times New Roman" w:cs="Times New Roman"/>
          <w:sz w:val="24"/>
          <w:szCs w:val="24"/>
        </w:rPr>
        <w:t xml:space="preserve">In addition, </w:t>
      </w:r>
      <w:r w:rsidR="001B7768" w:rsidRPr="00900CEE">
        <w:rPr>
          <w:rFonts w:ascii="Times New Roman" w:eastAsia="Times New Roman" w:hAnsi="Times New Roman" w:cs="Times New Roman"/>
          <w:sz w:val="24"/>
          <w:szCs w:val="24"/>
        </w:rPr>
        <w:t xml:space="preserve">our findings were in line with </w:t>
      </w:r>
      <w:proofErr w:type="spellStart"/>
      <w:r w:rsidR="003214E9" w:rsidRPr="00900CEE">
        <w:rPr>
          <w:rFonts w:ascii="Times New Roman" w:hAnsi="Times New Roman" w:cs="Times New Roman"/>
          <w:sz w:val="24"/>
          <w:szCs w:val="24"/>
        </w:rPr>
        <w:t>Chinatu</w:t>
      </w:r>
      <w:proofErr w:type="spellEnd"/>
      <w:r w:rsidR="003214E9" w:rsidRPr="00900CEE">
        <w:rPr>
          <w:rFonts w:ascii="Times New Roman" w:hAnsi="Times New Roman" w:cs="Times New Roman"/>
          <w:sz w:val="24"/>
          <w:szCs w:val="24"/>
        </w:rPr>
        <w:t xml:space="preserve"> et al.</w:t>
      </w:r>
      <w:r w:rsidR="001B7768" w:rsidRPr="00900CEE">
        <w:rPr>
          <w:rFonts w:ascii="Times New Roman" w:hAnsi="Times New Roman" w:cs="Times New Roman"/>
          <w:sz w:val="24"/>
          <w:szCs w:val="24"/>
        </w:rPr>
        <w:t xml:space="preserve"> (2023)</w:t>
      </w:r>
      <w:r w:rsidR="00AD7E40">
        <w:rPr>
          <w:rFonts w:ascii="Times New Roman" w:hAnsi="Times New Roman" w:cs="Times New Roman"/>
          <w:sz w:val="24"/>
          <w:szCs w:val="24"/>
        </w:rPr>
        <w:t xml:space="preserve"> work</w:t>
      </w:r>
      <w:r w:rsidR="001B7768" w:rsidRPr="00900CEE">
        <w:rPr>
          <w:rFonts w:ascii="Times New Roman" w:hAnsi="Times New Roman" w:cs="Times New Roman"/>
          <w:sz w:val="24"/>
          <w:szCs w:val="24"/>
        </w:rPr>
        <w:t xml:space="preserve">, </w:t>
      </w:r>
      <w:r w:rsidR="001B7768" w:rsidRPr="00AD7E40">
        <w:rPr>
          <w:rFonts w:ascii="Times New Roman" w:hAnsi="Times New Roman" w:cs="Times New Roman"/>
          <w:sz w:val="24"/>
          <w:szCs w:val="24"/>
          <w:shd w:val="clear" w:color="auto" w:fill="FFFF00"/>
        </w:rPr>
        <w:t>wh</w:t>
      </w:r>
      <w:r w:rsidR="00AD7E40" w:rsidRPr="00AD7E40">
        <w:rPr>
          <w:rFonts w:ascii="Times New Roman" w:hAnsi="Times New Roman" w:cs="Times New Roman"/>
          <w:sz w:val="24"/>
          <w:szCs w:val="24"/>
          <w:shd w:val="clear" w:color="auto" w:fill="FFFF00"/>
        </w:rPr>
        <w:t>ich</w:t>
      </w:r>
      <w:r w:rsidR="001B7768" w:rsidRPr="00900CEE">
        <w:rPr>
          <w:rFonts w:ascii="Times New Roman" w:hAnsi="Times New Roman" w:cs="Times New Roman"/>
          <w:sz w:val="24"/>
          <w:szCs w:val="24"/>
        </w:rPr>
        <w:t xml:space="preserve"> </w:t>
      </w:r>
      <w:r w:rsidR="00AD7E40" w:rsidRPr="00AD7E40">
        <w:rPr>
          <w:rFonts w:ascii="Times New Roman" w:hAnsi="Times New Roman" w:cs="Times New Roman"/>
          <w:sz w:val="24"/>
          <w:szCs w:val="24"/>
          <w:shd w:val="clear" w:color="auto" w:fill="FFFF00"/>
        </w:rPr>
        <w:t>showed</w:t>
      </w:r>
      <w:r w:rsidR="001B7768" w:rsidRPr="00900CEE">
        <w:rPr>
          <w:rFonts w:ascii="Times New Roman" w:hAnsi="Times New Roman" w:cs="Times New Roman"/>
          <w:sz w:val="24"/>
          <w:szCs w:val="24"/>
        </w:rPr>
        <w:t xml:space="preserve"> </w:t>
      </w:r>
      <w:r w:rsidR="00B46281" w:rsidRPr="00B46281">
        <w:rPr>
          <w:rFonts w:ascii="Times New Roman" w:hAnsi="Times New Roman" w:cs="Times New Roman"/>
          <w:sz w:val="24"/>
          <w:szCs w:val="24"/>
          <w:shd w:val="clear" w:color="auto" w:fill="FFFF00"/>
        </w:rPr>
        <w:t>a</w:t>
      </w:r>
      <w:r w:rsidR="00B46281">
        <w:rPr>
          <w:rFonts w:ascii="Times New Roman" w:hAnsi="Times New Roman" w:cs="Times New Roman"/>
          <w:sz w:val="24"/>
          <w:szCs w:val="24"/>
        </w:rPr>
        <w:t xml:space="preserve"> </w:t>
      </w:r>
      <w:r w:rsidR="001B7768" w:rsidRPr="00900CEE">
        <w:rPr>
          <w:rFonts w:ascii="Times New Roman" w:hAnsi="Times New Roman" w:cs="Times New Roman"/>
          <w:sz w:val="24"/>
          <w:szCs w:val="24"/>
        </w:rPr>
        <w:t xml:space="preserve">significant reduction </w:t>
      </w:r>
      <w:r w:rsidR="001B7768" w:rsidRPr="00AD7E40">
        <w:rPr>
          <w:rFonts w:ascii="Times New Roman" w:hAnsi="Times New Roman" w:cs="Times New Roman"/>
          <w:sz w:val="24"/>
          <w:szCs w:val="24"/>
          <w:shd w:val="clear" w:color="auto" w:fill="FFFF00"/>
        </w:rPr>
        <w:t xml:space="preserve">in MDA </w:t>
      </w:r>
      <w:r w:rsidR="00AD7E40" w:rsidRPr="00AD7E40">
        <w:rPr>
          <w:rFonts w:ascii="Times New Roman" w:hAnsi="Times New Roman" w:cs="Times New Roman"/>
          <w:sz w:val="24"/>
          <w:szCs w:val="24"/>
          <w:shd w:val="clear" w:color="auto" w:fill="FFFF00"/>
        </w:rPr>
        <w:t xml:space="preserve">values </w:t>
      </w:r>
      <w:r w:rsidR="001B7768" w:rsidRPr="00AD7E40">
        <w:rPr>
          <w:rFonts w:ascii="Times New Roman" w:hAnsi="Times New Roman" w:cs="Times New Roman"/>
          <w:sz w:val="24"/>
          <w:szCs w:val="24"/>
          <w:shd w:val="clear" w:color="auto" w:fill="FFFF00"/>
        </w:rPr>
        <w:t xml:space="preserve">and increase in </w:t>
      </w:r>
      <w:r w:rsidR="00AD7E40" w:rsidRPr="00AD7E40">
        <w:rPr>
          <w:rFonts w:ascii="Times New Roman" w:hAnsi="Times New Roman" w:cs="Times New Roman"/>
          <w:sz w:val="24"/>
          <w:szCs w:val="24"/>
          <w:shd w:val="clear" w:color="auto" w:fill="FFFF00"/>
        </w:rPr>
        <w:t xml:space="preserve">SOD </w:t>
      </w:r>
      <w:r w:rsidR="001B7768" w:rsidRPr="00AD7E40">
        <w:rPr>
          <w:rFonts w:ascii="Times New Roman" w:hAnsi="Times New Roman" w:cs="Times New Roman"/>
          <w:sz w:val="24"/>
          <w:szCs w:val="24"/>
          <w:shd w:val="clear" w:color="auto" w:fill="FFFF00"/>
        </w:rPr>
        <w:t xml:space="preserve">values </w:t>
      </w:r>
      <w:r w:rsidR="00DC08BB" w:rsidRPr="00AD7E40">
        <w:rPr>
          <w:rFonts w:ascii="Times New Roman" w:hAnsi="Times New Roman" w:cs="Times New Roman"/>
          <w:sz w:val="24"/>
          <w:szCs w:val="24"/>
          <w:shd w:val="clear" w:color="auto" w:fill="FFFF00"/>
        </w:rPr>
        <w:t>rats treated with</w:t>
      </w:r>
      <w:r w:rsidR="00DC08BB">
        <w:rPr>
          <w:rFonts w:ascii="Times New Roman" w:hAnsi="Times New Roman" w:cs="Times New Roman"/>
          <w:sz w:val="24"/>
          <w:szCs w:val="24"/>
        </w:rPr>
        <w:t xml:space="preserve"> </w:t>
      </w:r>
      <w:r w:rsidR="000E66A2">
        <w:rPr>
          <w:rFonts w:ascii="Times New Roman" w:hAnsi="Times New Roman" w:cs="Times New Roman"/>
          <w:sz w:val="24"/>
          <w:szCs w:val="24"/>
        </w:rPr>
        <w:t xml:space="preserve">a </w:t>
      </w:r>
      <w:r w:rsidR="00DC08BB" w:rsidRPr="00DC08BB">
        <w:rPr>
          <w:rFonts w:ascii="Times New Roman" w:hAnsi="Times New Roman" w:cs="Times New Roman"/>
          <w:sz w:val="24"/>
          <w:szCs w:val="24"/>
          <w:shd w:val="clear" w:color="auto" w:fill="FFFF00"/>
        </w:rPr>
        <w:t>high-</w:t>
      </w:r>
      <w:r w:rsidR="001B7768" w:rsidRPr="00DC08BB">
        <w:rPr>
          <w:rFonts w:ascii="Times New Roman" w:hAnsi="Times New Roman" w:cs="Times New Roman"/>
          <w:sz w:val="24"/>
          <w:szCs w:val="24"/>
          <w:shd w:val="clear" w:color="auto" w:fill="FFFF00"/>
        </w:rPr>
        <w:t>fat</w:t>
      </w:r>
      <w:r w:rsidR="001B7768" w:rsidRPr="00900CEE">
        <w:rPr>
          <w:rFonts w:ascii="Times New Roman" w:hAnsi="Times New Roman" w:cs="Times New Roman"/>
          <w:sz w:val="24"/>
          <w:szCs w:val="24"/>
        </w:rPr>
        <w:t xml:space="preserve"> diet and feud adjuvant </w:t>
      </w:r>
      <w:r w:rsidR="001B7768" w:rsidRPr="00AD7E40">
        <w:rPr>
          <w:rFonts w:ascii="Times New Roman" w:hAnsi="Times New Roman" w:cs="Times New Roman"/>
          <w:sz w:val="24"/>
          <w:szCs w:val="24"/>
          <w:shd w:val="clear" w:color="auto" w:fill="FFFF00"/>
        </w:rPr>
        <w:t>for</w:t>
      </w:r>
      <w:r w:rsidR="001B7768" w:rsidRPr="00900CEE">
        <w:rPr>
          <w:rFonts w:ascii="Times New Roman" w:hAnsi="Times New Roman" w:cs="Times New Roman"/>
          <w:sz w:val="24"/>
          <w:szCs w:val="24"/>
        </w:rPr>
        <w:t xml:space="preserve"> 2 weeks.</w:t>
      </w:r>
      <w:r w:rsidR="00983653">
        <w:rPr>
          <w:rFonts w:ascii="Times New Roman" w:hAnsi="Times New Roman" w:cs="Times New Roman"/>
          <w:sz w:val="24"/>
          <w:szCs w:val="24"/>
        </w:rPr>
        <w:t xml:space="preserve"> </w:t>
      </w:r>
      <w:r w:rsidR="00164372">
        <w:rPr>
          <w:rFonts w:ascii="Times New Roman" w:hAnsi="Times New Roman" w:cs="Times New Roman"/>
        </w:rPr>
        <w:t xml:space="preserve">Again, our </w:t>
      </w:r>
      <w:r w:rsidR="00D75799" w:rsidRPr="00900CEE">
        <w:rPr>
          <w:rFonts w:ascii="Times New Roman" w:hAnsi="Times New Roman" w:cs="Times New Roman"/>
        </w:rPr>
        <w:t xml:space="preserve">work also </w:t>
      </w:r>
      <w:r w:rsidR="00D75799" w:rsidRPr="00070888">
        <w:rPr>
          <w:rFonts w:ascii="Times New Roman" w:hAnsi="Times New Roman" w:cs="Times New Roman"/>
          <w:shd w:val="clear" w:color="auto" w:fill="FFFF00"/>
        </w:rPr>
        <w:t>a</w:t>
      </w:r>
      <w:r w:rsidR="00070888" w:rsidRPr="00070888">
        <w:rPr>
          <w:rFonts w:ascii="Times New Roman" w:hAnsi="Times New Roman" w:cs="Times New Roman"/>
          <w:shd w:val="clear" w:color="auto" w:fill="FFFF00"/>
        </w:rPr>
        <w:t>ligns</w:t>
      </w:r>
      <w:r w:rsidR="00D75799" w:rsidRPr="00900CEE">
        <w:rPr>
          <w:rFonts w:ascii="Times New Roman" w:hAnsi="Times New Roman" w:cs="Times New Roman"/>
        </w:rPr>
        <w:t xml:space="preserve"> with the observation of </w:t>
      </w:r>
      <w:r w:rsidR="00D75799" w:rsidRPr="00900CEE">
        <w:rPr>
          <w:rFonts w:ascii="Times New Roman" w:hAnsi="Times New Roman" w:cs="Times New Roman"/>
          <w:sz w:val="24"/>
          <w:szCs w:val="24"/>
        </w:rPr>
        <w:t xml:space="preserve">Freire </w:t>
      </w:r>
      <w:r w:rsidR="00D75799" w:rsidRPr="00900CEE">
        <w:rPr>
          <w:rFonts w:ascii="Times New Roman" w:hAnsi="Times New Roman" w:cs="Times New Roman"/>
          <w:iCs/>
          <w:sz w:val="24"/>
          <w:szCs w:val="24"/>
        </w:rPr>
        <w:t>et al</w:t>
      </w:r>
      <w:r w:rsidR="003214E9" w:rsidRPr="00900CEE">
        <w:rPr>
          <w:rFonts w:ascii="Times New Roman" w:hAnsi="Times New Roman" w:cs="Times New Roman"/>
          <w:sz w:val="24"/>
          <w:szCs w:val="24"/>
        </w:rPr>
        <w:t>.</w:t>
      </w:r>
      <w:r w:rsidR="00D75799" w:rsidRPr="00900CEE">
        <w:rPr>
          <w:rFonts w:ascii="Times New Roman" w:hAnsi="Times New Roman" w:cs="Times New Roman"/>
          <w:sz w:val="24"/>
          <w:szCs w:val="24"/>
        </w:rPr>
        <w:t xml:space="preserve"> (2014</w:t>
      </w:r>
      <w:r w:rsidR="003214E9" w:rsidRPr="00900CEE">
        <w:rPr>
          <w:rFonts w:ascii="Times New Roman" w:hAnsi="Times New Roman" w:cs="Times New Roman"/>
          <w:sz w:val="24"/>
          <w:szCs w:val="24"/>
        </w:rPr>
        <w:t>)</w:t>
      </w:r>
      <w:r w:rsidR="00070888">
        <w:rPr>
          <w:rFonts w:ascii="Times New Roman" w:hAnsi="Times New Roman" w:cs="Times New Roman"/>
          <w:sz w:val="24"/>
          <w:szCs w:val="24"/>
        </w:rPr>
        <w:t>,</w:t>
      </w:r>
      <w:r w:rsidR="00D75799" w:rsidRPr="00900CEE">
        <w:rPr>
          <w:rFonts w:ascii="Times New Roman" w:hAnsi="Times New Roman" w:cs="Times New Roman"/>
          <w:sz w:val="24"/>
          <w:szCs w:val="24"/>
        </w:rPr>
        <w:t xml:space="preserve"> who documented </w:t>
      </w:r>
      <w:r w:rsidR="003214E9" w:rsidRPr="00900CEE">
        <w:rPr>
          <w:rFonts w:ascii="Times New Roman" w:hAnsi="Times New Roman" w:cs="Times New Roman"/>
          <w:sz w:val="24"/>
          <w:szCs w:val="24"/>
        </w:rPr>
        <w:t xml:space="preserve">that </w:t>
      </w:r>
      <w:r w:rsidR="00D75799" w:rsidRPr="00900CEE">
        <w:rPr>
          <w:rFonts w:ascii="Times New Roman" w:hAnsi="Times New Roman" w:cs="Times New Roman"/>
          <w:sz w:val="24"/>
          <w:szCs w:val="24"/>
        </w:rPr>
        <w:t>elevated MDA levels in lead-exposed rats were significantly reduced following treatment with guava leaf extract.</w:t>
      </w:r>
      <w:r w:rsidR="00164372">
        <w:rPr>
          <w:rFonts w:ascii="Times New Roman" w:hAnsi="Times New Roman" w:cs="Times New Roman"/>
          <w:sz w:val="24"/>
          <w:szCs w:val="24"/>
        </w:rPr>
        <w:t xml:space="preserve"> Finall</w:t>
      </w:r>
      <w:r w:rsidR="00DC08BB">
        <w:rPr>
          <w:rFonts w:ascii="Times New Roman" w:hAnsi="Times New Roman" w:cs="Times New Roman"/>
          <w:sz w:val="24"/>
          <w:szCs w:val="24"/>
        </w:rPr>
        <w:t>y, our observations also concur</w:t>
      </w:r>
      <w:r w:rsidR="00164372">
        <w:rPr>
          <w:rFonts w:ascii="Times New Roman" w:hAnsi="Times New Roman" w:cs="Times New Roman"/>
          <w:sz w:val="24"/>
          <w:szCs w:val="24"/>
        </w:rPr>
        <w:t xml:space="preserve"> with the reports of </w:t>
      </w:r>
      <w:r w:rsidR="003518A4">
        <w:rPr>
          <w:rFonts w:ascii="Times New Roman" w:hAnsi="Times New Roman" w:cs="Times New Roman"/>
          <w:sz w:val="24"/>
          <w:szCs w:val="24"/>
        </w:rPr>
        <w:t>Sobral–</w:t>
      </w:r>
      <w:r w:rsidR="00164372" w:rsidRPr="00BB357A">
        <w:rPr>
          <w:rFonts w:ascii="Times New Roman" w:hAnsi="Times New Roman" w:cs="Times New Roman"/>
          <w:sz w:val="24"/>
          <w:szCs w:val="24"/>
        </w:rPr>
        <w:t>Souza</w:t>
      </w:r>
      <w:r w:rsidR="003518A4">
        <w:rPr>
          <w:rFonts w:ascii="Times New Roman" w:hAnsi="Times New Roman" w:cs="Times New Roman"/>
          <w:sz w:val="24"/>
          <w:szCs w:val="24"/>
        </w:rPr>
        <w:t xml:space="preserve"> et al.</w:t>
      </w:r>
      <w:r w:rsidR="00164372">
        <w:rPr>
          <w:rFonts w:ascii="Times New Roman" w:hAnsi="Times New Roman" w:cs="Times New Roman"/>
          <w:sz w:val="24"/>
          <w:szCs w:val="24"/>
        </w:rPr>
        <w:t xml:space="preserve"> (2019) who documented </w:t>
      </w:r>
      <w:r w:rsidR="00DC08BB" w:rsidRPr="00DC08BB">
        <w:rPr>
          <w:rFonts w:ascii="Times New Roman" w:hAnsi="Times New Roman" w:cs="Times New Roman"/>
          <w:sz w:val="24"/>
          <w:szCs w:val="24"/>
          <w:shd w:val="clear" w:color="auto" w:fill="FFFF00"/>
        </w:rPr>
        <w:t>the</w:t>
      </w:r>
      <w:r w:rsidR="00DC08BB">
        <w:rPr>
          <w:rFonts w:ascii="Times New Roman" w:hAnsi="Times New Roman" w:cs="Times New Roman"/>
          <w:sz w:val="24"/>
          <w:szCs w:val="24"/>
        </w:rPr>
        <w:t xml:space="preserve"> </w:t>
      </w:r>
      <w:r w:rsidR="00164372" w:rsidRPr="00164372">
        <w:rPr>
          <w:rFonts w:ascii="Times New Roman" w:hAnsi="Times New Roman" w:cs="Times New Roman"/>
          <w:color w:val="1F1F1F"/>
          <w:sz w:val="24"/>
          <w:szCs w:val="24"/>
        </w:rPr>
        <w:t xml:space="preserve">chelating, </w:t>
      </w:r>
      <w:r w:rsidR="00164372" w:rsidRPr="00070888">
        <w:rPr>
          <w:rFonts w:ascii="Times New Roman" w:hAnsi="Times New Roman" w:cs="Times New Roman"/>
          <w:color w:val="1F1F1F"/>
          <w:sz w:val="24"/>
          <w:szCs w:val="24"/>
          <w:shd w:val="clear" w:color="auto" w:fill="FFFF00"/>
        </w:rPr>
        <w:t>antioxidant</w:t>
      </w:r>
      <w:r w:rsidR="00070888" w:rsidRPr="00070888">
        <w:rPr>
          <w:rFonts w:ascii="Times New Roman" w:hAnsi="Times New Roman" w:cs="Times New Roman"/>
          <w:color w:val="1F1F1F"/>
          <w:sz w:val="24"/>
          <w:szCs w:val="24"/>
          <w:shd w:val="clear" w:color="auto" w:fill="FFFF00"/>
        </w:rPr>
        <w:t>,</w:t>
      </w:r>
      <w:r w:rsidR="00164372" w:rsidRPr="00164372">
        <w:rPr>
          <w:rFonts w:ascii="Times New Roman" w:hAnsi="Times New Roman" w:cs="Times New Roman"/>
          <w:color w:val="1F1F1F"/>
          <w:sz w:val="24"/>
          <w:szCs w:val="24"/>
        </w:rPr>
        <w:t xml:space="preserve"> and </w:t>
      </w:r>
      <w:r w:rsidR="00164372" w:rsidRPr="00FC7C67">
        <w:rPr>
          <w:rFonts w:ascii="Times New Roman" w:hAnsi="Times New Roman" w:cs="Times New Roman"/>
          <w:sz w:val="24"/>
          <w:szCs w:val="24"/>
        </w:rPr>
        <w:t>cytoprotective</w:t>
      </w:r>
      <w:r w:rsidR="00164372" w:rsidRPr="00164372">
        <w:rPr>
          <w:rFonts w:ascii="Times New Roman" w:hAnsi="Times New Roman" w:cs="Times New Roman"/>
          <w:color w:val="1F1F1F"/>
          <w:sz w:val="24"/>
          <w:szCs w:val="24"/>
        </w:rPr>
        <w:t> effects of guava leaf extract against mercury and aluminum toxicity.</w:t>
      </w:r>
    </w:p>
    <w:p w:rsidR="00534C81" w:rsidRPr="00900CEE" w:rsidRDefault="00534C81" w:rsidP="00534C81">
      <w:pPr>
        <w:spacing w:after="100" w:afterAutospacing="1" w:line="240" w:lineRule="auto"/>
        <w:rPr>
          <w:rFonts w:ascii="Times New Roman" w:hAnsi="Times New Roman" w:cs="Times New Roman"/>
          <w:b/>
          <w:bCs/>
          <w:sz w:val="24"/>
          <w:szCs w:val="24"/>
        </w:rPr>
      </w:pPr>
      <w:r w:rsidRPr="00900CEE">
        <w:rPr>
          <w:rFonts w:ascii="Times New Roman" w:hAnsi="Times New Roman" w:cs="Times New Roman"/>
          <w:b/>
          <w:bCs/>
          <w:sz w:val="24"/>
          <w:szCs w:val="24"/>
        </w:rPr>
        <w:t>5.</w:t>
      </w:r>
      <w:r w:rsidRPr="00900CEE">
        <w:rPr>
          <w:rFonts w:ascii="Times New Roman" w:hAnsi="Times New Roman" w:cs="Times New Roman"/>
          <w:b/>
          <w:bCs/>
          <w:sz w:val="24"/>
          <w:szCs w:val="24"/>
        </w:rPr>
        <w:tab/>
      </w:r>
      <w:r w:rsidR="00900CEE" w:rsidRPr="00900CEE">
        <w:rPr>
          <w:rFonts w:ascii="Times New Roman" w:hAnsi="Times New Roman" w:cs="Times New Roman"/>
          <w:b/>
          <w:bCs/>
          <w:sz w:val="24"/>
          <w:szCs w:val="24"/>
        </w:rPr>
        <w:t>CONCLUSION</w:t>
      </w:r>
    </w:p>
    <w:p w:rsidR="00B85A8A" w:rsidRDefault="00534C81" w:rsidP="00534C81">
      <w:pPr>
        <w:spacing w:after="100" w:afterAutospacing="1" w:line="240" w:lineRule="auto"/>
        <w:jc w:val="both"/>
        <w:rPr>
          <w:rFonts w:ascii="Times New Roman" w:hAnsi="Times New Roman" w:cs="Times New Roman"/>
          <w:sz w:val="24"/>
          <w:szCs w:val="24"/>
        </w:rPr>
      </w:pPr>
      <w:bookmarkStart w:id="21" w:name="_Hlk190756551"/>
      <w:r w:rsidRPr="00900CEE">
        <w:rPr>
          <w:rFonts w:ascii="Times New Roman" w:hAnsi="Times New Roman" w:cs="Times New Roman"/>
          <w:sz w:val="24"/>
          <w:szCs w:val="24"/>
        </w:rPr>
        <w:t xml:space="preserve">This study </w:t>
      </w:r>
      <w:r w:rsidR="00BC6F43">
        <w:rPr>
          <w:rFonts w:ascii="Times New Roman" w:hAnsi="Times New Roman" w:cs="Times New Roman"/>
          <w:sz w:val="24"/>
          <w:szCs w:val="24"/>
        </w:rPr>
        <w:t xml:space="preserve">revealed </w:t>
      </w:r>
      <w:r w:rsidRPr="00900CEE">
        <w:rPr>
          <w:rFonts w:ascii="Times New Roman" w:hAnsi="Times New Roman" w:cs="Times New Roman"/>
          <w:sz w:val="24"/>
          <w:szCs w:val="24"/>
        </w:rPr>
        <w:t xml:space="preserve">that </w:t>
      </w:r>
      <w:r w:rsidR="00B85A8A" w:rsidRPr="00900CEE">
        <w:rPr>
          <w:rFonts w:ascii="Times New Roman" w:hAnsi="Times New Roman" w:cs="Times New Roman"/>
          <w:sz w:val="24"/>
          <w:szCs w:val="24"/>
        </w:rPr>
        <w:t xml:space="preserve">guava leaf extract has ameliorative and therapeutic potential </w:t>
      </w:r>
      <w:r w:rsidR="00745A56" w:rsidRPr="00745A56">
        <w:rPr>
          <w:rFonts w:ascii="Times New Roman" w:hAnsi="Times New Roman" w:cs="Times New Roman"/>
          <w:sz w:val="24"/>
          <w:szCs w:val="24"/>
          <w:shd w:val="clear" w:color="auto" w:fill="FFFF00"/>
        </w:rPr>
        <w:t>against</w:t>
      </w:r>
      <w:r w:rsidR="00B85A8A" w:rsidRPr="00900CEE">
        <w:rPr>
          <w:rFonts w:ascii="Times New Roman" w:hAnsi="Times New Roman" w:cs="Times New Roman"/>
          <w:sz w:val="24"/>
          <w:szCs w:val="24"/>
        </w:rPr>
        <w:t xml:space="preserve"> </w:t>
      </w:r>
      <w:r w:rsidRPr="00900CEE">
        <w:rPr>
          <w:rFonts w:ascii="Times New Roman" w:hAnsi="Times New Roman" w:cs="Times New Roman"/>
          <w:sz w:val="24"/>
          <w:szCs w:val="24"/>
        </w:rPr>
        <w:t>lead</w:t>
      </w:r>
      <w:r w:rsidR="00B85A8A" w:rsidRPr="00900CEE">
        <w:rPr>
          <w:rFonts w:ascii="Times New Roman" w:hAnsi="Times New Roman" w:cs="Times New Roman"/>
          <w:sz w:val="24"/>
          <w:szCs w:val="24"/>
        </w:rPr>
        <w:t>-induced endocrine disruption</w:t>
      </w:r>
      <w:r w:rsidR="003214E9" w:rsidRPr="00900CEE">
        <w:rPr>
          <w:rFonts w:ascii="Times New Roman" w:hAnsi="Times New Roman" w:cs="Times New Roman"/>
          <w:sz w:val="24"/>
          <w:szCs w:val="24"/>
        </w:rPr>
        <w:t>,</w:t>
      </w:r>
      <w:r w:rsidR="00B85A8A" w:rsidRPr="00900CEE">
        <w:rPr>
          <w:rFonts w:ascii="Times New Roman" w:hAnsi="Times New Roman" w:cs="Times New Roman"/>
          <w:sz w:val="24"/>
          <w:szCs w:val="24"/>
        </w:rPr>
        <w:t xml:space="preserve"> </w:t>
      </w:r>
      <w:r w:rsidR="00DB63E3" w:rsidRPr="00DB63E3">
        <w:rPr>
          <w:bCs/>
          <w:shd w:val="clear" w:color="auto" w:fill="FFFF00"/>
        </w:rPr>
        <w:t>resulting in restoration of damaged testicular tissues</w:t>
      </w:r>
      <w:r w:rsidR="00B85A8A" w:rsidRPr="00900CEE">
        <w:rPr>
          <w:rFonts w:ascii="Times New Roman" w:hAnsi="Times New Roman" w:cs="Times New Roman"/>
          <w:sz w:val="24"/>
          <w:szCs w:val="24"/>
        </w:rPr>
        <w:t xml:space="preserve">, hormonal </w:t>
      </w:r>
      <w:r w:rsidRPr="00900CEE">
        <w:rPr>
          <w:rFonts w:ascii="Times New Roman" w:hAnsi="Times New Roman" w:cs="Times New Roman"/>
          <w:sz w:val="24"/>
          <w:szCs w:val="24"/>
        </w:rPr>
        <w:t>balance</w:t>
      </w:r>
      <w:r w:rsidR="00B85A8A" w:rsidRPr="00900CEE">
        <w:rPr>
          <w:rFonts w:ascii="Times New Roman" w:hAnsi="Times New Roman" w:cs="Times New Roman"/>
          <w:sz w:val="24"/>
          <w:szCs w:val="24"/>
        </w:rPr>
        <w:t>s</w:t>
      </w:r>
      <w:r w:rsidR="003214E9" w:rsidRPr="00900CEE">
        <w:rPr>
          <w:rFonts w:ascii="Times New Roman" w:hAnsi="Times New Roman" w:cs="Times New Roman"/>
          <w:sz w:val="24"/>
          <w:szCs w:val="24"/>
        </w:rPr>
        <w:t>,</w:t>
      </w:r>
      <w:r w:rsidRPr="00900CEE">
        <w:rPr>
          <w:rFonts w:ascii="Times New Roman" w:hAnsi="Times New Roman" w:cs="Times New Roman"/>
          <w:sz w:val="24"/>
          <w:szCs w:val="24"/>
        </w:rPr>
        <w:t xml:space="preserve"> </w:t>
      </w:r>
      <w:r w:rsidR="00B85A8A" w:rsidRPr="00A63951">
        <w:rPr>
          <w:rFonts w:ascii="Times New Roman" w:hAnsi="Times New Roman" w:cs="Times New Roman"/>
          <w:sz w:val="24"/>
          <w:szCs w:val="24"/>
          <w:shd w:val="clear" w:color="auto" w:fill="FFFF00"/>
        </w:rPr>
        <w:t>sperm motility, viability,</w:t>
      </w:r>
      <w:r w:rsidR="00B85A8A" w:rsidRPr="00900CEE">
        <w:rPr>
          <w:rFonts w:ascii="Times New Roman" w:hAnsi="Times New Roman" w:cs="Times New Roman"/>
          <w:sz w:val="24"/>
          <w:szCs w:val="24"/>
        </w:rPr>
        <w:t xml:space="preserve"> and concentration</w:t>
      </w:r>
      <w:r w:rsidR="003214E9" w:rsidRPr="00900CEE">
        <w:rPr>
          <w:rFonts w:ascii="Times New Roman" w:hAnsi="Times New Roman" w:cs="Times New Roman"/>
          <w:sz w:val="24"/>
          <w:szCs w:val="24"/>
        </w:rPr>
        <w:t xml:space="preserve">. </w:t>
      </w:r>
      <w:r w:rsidR="00ED3CB9" w:rsidRPr="00A63951">
        <w:rPr>
          <w:rFonts w:ascii="Times New Roman" w:hAnsi="Times New Roman" w:cs="Times New Roman"/>
          <w:sz w:val="24"/>
          <w:szCs w:val="24"/>
          <w:shd w:val="clear" w:color="auto" w:fill="FFFF00"/>
        </w:rPr>
        <w:t>Moreover, t</w:t>
      </w:r>
      <w:r w:rsidR="003214E9" w:rsidRPr="00A63951">
        <w:rPr>
          <w:rFonts w:ascii="Times New Roman" w:hAnsi="Times New Roman" w:cs="Times New Roman"/>
          <w:sz w:val="24"/>
          <w:szCs w:val="24"/>
          <w:shd w:val="clear" w:color="auto" w:fill="FFFF00"/>
        </w:rPr>
        <w:t xml:space="preserve">estosterone </w:t>
      </w:r>
      <w:r w:rsidR="00ED3CB9" w:rsidRPr="00A63951">
        <w:rPr>
          <w:rFonts w:ascii="Times New Roman" w:hAnsi="Times New Roman" w:cs="Times New Roman"/>
          <w:sz w:val="24"/>
          <w:szCs w:val="24"/>
          <w:shd w:val="clear" w:color="auto" w:fill="FFFF00"/>
        </w:rPr>
        <w:t>revealed</w:t>
      </w:r>
      <w:r w:rsidR="00ED3CB9">
        <w:rPr>
          <w:rFonts w:ascii="Times New Roman" w:hAnsi="Times New Roman" w:cs="Times New Roman"/>
          <w:sz w:val="24"/>
          <w:szCs w:val="24"/>
        </w:rPr>
        <w:t xml:space="preserve"> </w:t>
      </w:r>
      <w:r w:rsidR="003214E9" w:rsidRPr="00900CEE">
        <w:rPr>
          <w:rFonts w:ascii="Times New Roman" w:hAnsi="Times New Roman" w:cs="Times New Roman"/>
          <w:sz w:val="24"/>
          <w:szCs w:val="24"/>
        </w:rPr>
        <w:t>a dose-</w:t>
      </w:r>
      <w:r w:rsidR="00B85A8A" w:rsidRPr="00900CEE">
        <w:rPr>
          <w:rFonts w:ascii="Times New Roman" w:hAnsi="Times New Roman" w:cs="Times New Roman"/>
          <w:sz w:val="24"/>
          <w:szCs w:val="24"/>
        </w:rPr>
        <w:t>dependent response in the 250 and 500</w:t>
      </w:r>
      <w:r w:rsidR="00ED3CB9">
        <w:rPr>
          <w:rFonts w:ascii="Times New Roman" w:hAnsi="Times New Roman" w:cs="Times New Roman"/>
          <w:sz w:val="24"/>
          <w:szCs w:val="24"/>
        </w:rPr>
        <w:t xml:space="preserve"> </w:t>
      </w:r>
      <w:r w:rsidR="00B85A8A" w:rsidRPr="00900CEE">
        <w:rPr>
          <w:rFonts w:ascii="Times New Roman" w:hAnsi="Times New Roman" w:cs="Times New Roman"/>
          <w:sz w:val="24"/>
          <w:szCs w:val="24"/>
        </w:rPr>
        <w:t xml:space="preserve">mg/kg </w:t>
      </w:r>
      <w:r w:rsidR="00745A56" w:rsidRPr="00745A56">
        <w:rPr>
          <w:rFonts w:ascii="Times New Roman" w:hAnsi="Times New Roman" w:cs="Times New Roman"/>
          <w:sz w:val="24"/>
          <w:szCs w:val="24"/>
          <w:shd w:val="clear" w:color="auto" w:fill="FFFF00"/>
        </w:rPr>
        <w:t>doses</w:t>
      </w:r>
      <w:r w:rsidR="00B85A8A" w:rsidRPr="00900CEE">
        <w:rPr>
          <w:rFonts w:ascii="Times New Roman" w:hAnsi="Times New Roman" w:cs="Times New Roman"/>
          <w:sz w:val="24"/>
          <w:szCs w:val="24"/>
        </w:rPr>
        <w:t xml:space="preserve">.  </w:t>
      </w:r>
    </w:p>
    <w:p w:rsidR="00290705" w:rsidRPr="00290705" w:rsidRDefault="00290705" w:rsidP="00290705">
      <w:pPr>
        <w:spacing w:after="160" w:line="259" w:lineRule="auto"/>
        <w:rPr>
          <w:rFonts w:ascii="Calibri" w:eastAsia="Calibri" w:hAnsi="Calibri" w:cs="Times New Roman"/>
        </w:rPr>
      </w:pPr>
      <w:r w:rsidRPr="00290705">
        <w:rPr>
          <w:rFonts w:ascii="Calibri" w:eastAsia="Calibri" w:hAnsi="Calibri" w:cs="Times New Roman"/>
        </w:rPr>
        <w:t>Disclaimer:</w:t>
      </w:r>
    </w:p>
    <w:p w:rsidR="00290705" w:rsidRPr="00290705" w:rsidRDefault="00290705" w:rsidP="00290705">
      <w:pPr>
        <w:spacing w:after="160" w:line="259" w:lineRule="auto"/>
        <w:jc w:val="both"/>
        <w:rPr>
          <w:rFonts w:ascii="Calibri" w:eastAsia="Calibri" w:hAnsi="Calibri" w:cs="Times New Roman"/>
        </w:rPr>
      </w:pPr>
      <w:r w:rsidRPr="00290705">
        <w:rPr>
          <w:rFonts w:ascii="Calibri" w:eastAsia="Calibri" w:hAnsi="Calibri" w:cs="Times New Roman"/>
        </w:rPr>
        <w:lastRenderedPageBreak/>
        <w:t>We, the author(s) of this manuscript, take full responsibility for any "False Positive Similarity Score" generated by plagiarism detection software or tools. We believe that such a similarity score may be due to technical errors related to the software’s internal data storage system, repository, or other system-related issues. We hereby affirm and guarantee the originality and authenticity of our manuscript.</w:t>
      </w:r>
    </w:p>
    <w:p w:rsidR="00290705" w:rsidRPr="00900CEE" w:rsidRDefault="00290705" w:rsidP="00534C81">
      <w:pPr>
        <w:spacing w:after="100" w:afterAutospacing="1" w:line="240" w:lineRule="auto"/>
        <w:jc w:val="both"/>
        <w:rPr>
          <w:rFonts w:ascii="Times New Roman" w:hAnsi="Times New Roman" w:cs="Times New Roman"/>
          <w:sz w:val="24"/>
          <w:szCs w:val="24"/>
        </w:rPr>
      </w:pPr>
    </w:p>
    <w:p w:rsidR="00534C81" w:rsidRPr="00900CEE" w:rsidRDefault="00900CEE" w:rsidP="00444876">
      <w:pPr>
        <w:spacing w:after="0" w:line="240" w:lineRule="auto"/>
        <w:jc w:val="both"/>
        <w:rPr>
          <w:rFonts w:ascii="Times New Roman" w:eastAsia="Times New Roman" w:hAnsi="Times New Roman" w:cs="Times New Roman"/>
          <w:b/>
          <w:sz w:val="24"/>
          <w:szCs w:val="24"/>
        </w:rPr>
      </w:pPr>
      <w:r w:rsidRPr="00900CEE">
        <w:rPr>
          <w:rFonts w:ascii="Times New Roman" w:eastAsia="Times New Roman" w:hAnsi="Times New Roman" w:cs="Times New Roman"/>
          <w:b/>
          <w:sz w:val="24"/>
          <w:szCs w:val="24"/>
        </w:rPr>
        <w:t>DISCLAIMER (ARTIFICIAL INTELLIGENCE)</w:t>
      </w:r>
    </w:p>
    <w:p w:rsidR="00534C81" w:rsidRPr="00900CEE" w:rsidRDefault="000D466E" w:rsidP="00444876">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Authors</w:t>
      </w:r>
      <w:r w:rsidR="00534C81" w:rsidRPr="00900CEE">
        <w:rPr>
          <w:rFonts w:ascii="Times New Roman" w:eastAsia="Times New Roman" w:hAnsi="Times New Roman" w:cs="Times New Roman"/>
          <w:sz w:val="24"/>
          <w:szCs w:val="24"/>
        </w:rPr>
        <w:t xml:space="preserve"> hereby</w:t>
      </w:r>
      <w:r>
        <w:rPr>
          <w:rFonts w:ascii="Times New Roman" w:eastAsia="Times New Roman" w:hAnsi="Times New Roman" w:cs="Times New Roman"/>
          <w:sz w:val="24"/>
          <w:szCs w:val="24"/>
        </w:rPr>
        <w:t xml:space="preserve"> </w:t>
      </w:r>
      <w:r w:rsidR="00534C81" w:rsidRPr="00900CEE">
        <w:rPr>
          <w:rFonts w:ascii="Times New Roman" w:hAnsi="Times New Roman" w:cs="Times New Roman"/>
          <w:bCs/>
          <w:sz w:val="24"/>
          <w:szCs w:val="24"/>
        </w:rPr>
        <w:t xml:space="preserve">declare that </w:t>
      </w:r>
      <w:proofErr w:type="gramStart"/>
      <w:r w:rsidR="00534C81" w:rsidRPr="00900CEE">
        <w:rPr>
          <w:rFonts w:ascii="Times New Roman" w:hAnsi="Times New Roman" w:cs="Times New Roman"/>
          <w:bCs/>
          <w:sz w:val="24"/>
          <w:szCs w:val="24"/>
        </w:rPr>
        <w:t>No</w:t>
      </w:r>
      <w:proofErr w:type="gramEnd"/>
      <w:r w:rsidR="00534C81" w:rsidRPr="00900CEE">
        <w:rPr>
          <w:rFonts w:ascii="Times New Roman" w:hAnsi="Times New Roman" w:cs="Times New Roman"/>
          <w:bCs/>
          <w:sz w:val="24"/>
          <w:szCs w:val="24"/>
        </w:rPr>
        <w:t xml:space="preserve"> generative AI technology and text-to-image generators have been used during the writing and editing of this manuscript.</w:t>
      </w:r>
    </w:p>
    <w:p w:rsidR="00444876" w:rsidRPr="00900CEE" w:rsidRDefault="00444876" w:rsidP="00444876">
      <w:pPr>
        <w:spacing w:after="0" w:line="240" w:lineRule="auto"/>
        <w:jc w:val="both"/>
        <w:rPr>
          <w:rFonts w:ascii="Times New Roman" w:hAnsi="Times New Roman" w:cs="Times New Roman"/>
          <w:bCs/>
          <w:sz w:val="24"/>
          <w:szCs w:val="24"/>
        </w:rPr>
      </w:pPr>
    </w:p>
    <w:p w:rsidR="00534C81" w:rsidRPr="00900CEE" w:rsidRDefault="00900CEE" w:rsidP="00444876">
      <w:pPr>
        <w:spacing w:before="100" w:beforeAutospacing="1" w:after="0" w:line="240" w:lineRule="auto"/>
        <w:jc w:val="both"/>
        <w:rPr>
          <w:rFonts w:ascii="Times New Roman" w:hAnsi="Times New Roman" w:cs="Times New Roman"/>
          <w:b/>
          <w:bCs/>
          <w:sz w:val="24"/>
          <w:szCs w:val="24"/>
        </w:rPr>
      </w:pPr>
      <w:r w:rsidRPr="00900CEE">
        <w:rPr>
          <w:rFonts w:ascii="Times New Roman" w:hAnsi="Times New Roman" w:cs="Times New Roman"/>
          <w:b/>
          <w:bCs/>
          <w:sz w:val="24"/>
          <w:szCs w:val="24"/>
        </w:rPr>
        <w:t>ETHICAL APPROVAL</w:t>
      </w:r>
    </w:p>
    <w:p w:rsidR="000A27DF" w:rsidRPr="0019402F" w:rsidRDefault="000A27DF" w:rsidP="000A27DF">
      <w:pPr>
        <w:shd w:val="clear" w:color="auto" w:fill="FFFF00"/>
        <w:jc w:val="both"/>
        <w:rPr>
          <w:rFonts w:ascii="Times New Roman" w:hAnsi="Times New Roman" w:cs="Times New Roman"/>
          <w:sz w:val="24"/>
          <w:szCs w:val="24"/>
        </w:rPr>
      </w:pPr>
      <w:r w:rsidRPr="0019402F">
        <w:rPr>
          <w:rFonts w:ascii="Times New Roman" w:hAnsi="Times New Roman" w:cs="Times New Roman"/>
          <w:sz w:val="24"/>
          <w:szCs w:val="24"/>
        </w:rPr>
        <w:t xml:space="preserve">We hereby declare that the </w:t>
      </w:r>
      <w:proofErr w:type="gramStart"/>
      <w:r w:rsidRPr="0019402F">
        <w:rPr>
          <w:rFonts w:ascii="Times New Roman" w:hAnsi="Times New Roman" w:cs="Times New Roman"/>
          <w:sz w:val="24"/>
          <w:szCs w:val="24"/>
        </w:rPr>
        <w:t>Principles</w:t>
      </w:r>
      <w:proofErr w:type="gramEnd"/>
      <w:r w:rsidRPr="0019402F">
        <w:rPr>
          <w:rFonts w:ascii="Times New Roman" w:hAnsi="Times New Roman" w:cs="Times New Roman"/>
          <w:sz w:val="24"/>
          <w:szCs w:val="24"/>
        </w:rPr>
        <w:t xml:space="preserve"> of laboratory animal care (NIH publication No. 85 23, revised 1985) were followed, as well as specific national laws where applicable. All experiments have been examined and approved by the Rivers State University research/ethics committee with file No: RSU/CV/APU/74/VOL.VIII/104.</w:t>
      </w:r>
    </w:p>
    <w:bookmarkEnd w:id="21"/>
    <w:p w:rsidR="00534C81" w:rsidRPr="00900CEE" w:rsidRDefault="00534C81" w:rsidP="001C6CDB">
      <w:pPr>
        <w:spacing w:after="0" w:line="240" w:lineRule="auto"/>
        <w:rPr>
          <w:rFonts w:ascii="Times New Roman" w:hAnsi="Times New Roman" w:cs="Times New Roman"/>
          <w:b/>
          <w:bCs/>
          <w:sz w:val="24"/>
          <w:szCs w:val="24"/>
        </w:rPr>
      </w:pPr>
      <w:r w:rsidRPr="00900CEE">
        <w:rPr>
          <w:rFonts w:ascii="Times New Roman" w:hAnsi="Times New Roman" w:cs="Times New Roman"/>
          <w:b/>
          <w:bCs/>
          <w:sz w:val="24"/>
          <w:szCs w:val="24"/>
        </w:rPr>
        <w:t>REFERENCES</w:t>
      </w:r>
    </w:p>
    <w:p w:rsidR="001C6CDB" w:rsidRPr="00900CEE" w:rsidRDefault="001C6CDB" w:rsidP="00900CEE">
      <w:pPr>
        <w:pStyle w:val="NormalWeb"/>
        <w:spacing w:before="0" w:beforeAutospacing="0" w:after="0" w:afterAutospacing="0"/>
        <w:ind w:left="900" w:hanging="900"/>
        <w:jc w:val="both"/>
      </w:pPr>
      <w:proofErr w:type="gramStart"/>
      <w:r w:rsidRPr="00900CEE">
        <w:t>.</w:t>
      </w:r>
      <w:proofErr w:type="spellStart"/>
      <w:r w:rsidRPr="00FC7C67">
        <w:rPr>
          <w:shd w:val="clear" w:color="auto" w:fill="FFFF00"/>
        </w:rPr>
        <w:t>Abwage</w:t>
      </w:r>
      <w:proofErr w:type="spellEnd"/>
      <w:proofErr w:type="gramEnd"/>
      <w:r w:rsidRPr="00FC7C67">
        <w:rPr>
          <w:shd w:val="clear" w:color="auto" w:fill="FFFF00"/>
        </w:rPr>
        <w:t xml:space="preserve">, S. A., Agu, S. T., </w:t>
      </w:r>
      <w:proofErr w:type="spellStart"/>
      <w:r w:rsidRPr="00FC7C67">
        <w:rPr>
          <w:shd w:val="clear" w:color="auto" w:fill="FFFF00"/>
        </w:rPr>
        <w:t>Saganuwan</w:t>
      </w:r>
      <w:proofErr w:type="spellEnd"/>
      <w:r w:rsidRPr="00FC7C67">
        <w:rPr>
          <w:shd w:val="clear" w:color="auto" w:fill="FFFF00"/>
        </w:rPr>
        <w:t xml:space="preserve"> S. A, &amp; Abu, A. H. (2021) Evaluation of potentials of aqueous ethanolic extract of Psidium guajava on reproductive functions of male Albino rats, Sokoto Journal of Veterinary Sciences, 19(3): 174 – 181</w:t>
      </w:r>
      <w:r>
        <w:t>.</w:t>
      </w:r>
    </w:p>
    <w:p w:rsidR="001C6CDB" w:rsidRPr="00900CEE" w:rsidRDefault="001C6CDB" w:rsidP="00900CEE">
      <w:pPr>
        <w:spacing w:after="0" w:line="240" w:lineRule="auto"/>
        <w:ind w:left="990" w:hanging="990"/>
        <w:jc w:val="both"/>
        <w:rPr>
          <w:rFonts w:ascii="Times New Roman" w:eastAsia="Times New Roman" w:hAnsi="Times New Roman" w:cs="Times New Roman"/>
          <w:sz w:val="24"/>
          <w:szCs w:val="24"/>
        </w:rPr>
      </w:pPr>
      <w:r w:rsidRPr="005C33BB">
        <w:rPr>
          <w:rFonts w:ascii="Times New Roman" w:eastAsia="Times New Roman" w:hAnsi="Times New Roman" w:cs="Times New Roman"/>
          <w:sz w:val="24"/>
          <w:szCs w:val="24"/>
          <w:highlight w:val="yellow"/>
        </w:rPr>
        <w:t>Adeyemi, O. O., Okpo, S. O., &amp;</w:t>
      </w:r>
      <w:proofErr w:type="spellStart"/>
      <w:r w:rsidRPr="005C33BB">
        <w:rPr>
          <w:rFonts w:ascii="Times New Roman" w:eastAsia="Times New Roman" w:hAnsi="Times New Roman" w:cs="Times New Roman"/>
          <w:sz w:val="24"/>
          <w:szCs w:val="24"/>
          <w:highlight w:val="yellow"/>
        </w:rPr>
        <w:t>Ogunti</w:t>
      </w:r>
      <w:proofErr w:type="spellEnd"/>
      <w:r w:rsidRPr="005C33BB">
        <w:rPr>
          <w:rFonts w:ascii="Times New Roman" w:eastAsia="Times New Roman" w:hAnsi="Times New Roman" w:cs="Times New Roman"/>
          <w:sz w:val="24"/>
          <w:szCs w:val="24"/>
          <w:highlight w:val="yellow"/>
        </w:rPr>
        <w:t xml:space="preserve">, O. O. (2006). Analgesic and anti-inflammatory effects of the aqueous extract of leaves of </w:t>
      </w:r>
      <w:r w:rsidRPr="005C33BB">
        <w:rPr>
          <w:rFonts w:ascii="Times New Roman" w:eastAsia="Times New Roman" w:hAnsi="Times New Roman" w:cs="Times New Roman"/>
          <w:iCs/>
          <w:sz w:val="24"/>
          <w:szCs w:val="24"/>
          <w:highlight w:val="yellow"/>
        </w:rPr>
        <w:t>Psidium guajava</w:t>
      </w:r>
      <w:r w:rsidRPr="005C33BB">
        <w:rPr>
          <w:rFonts w:ascii="Times New Roman" w:eastAsia="Times New Roman" w:hAnsi="Times New Roman" w:cs="Times New Roman"/>
          <w:sz w:val="24"/>
          <w:szCs w:val="24"/>
          <w:highlight w:val="yellow"/>
        </w:rPr>
        <w:t xml:space="preserve"> in rats and mice. </w:t>
      </w:r>
      <w:r w:rsidRPr="005C33BB">
        <w:rPr>
          <w:rFonts w:ascii="Times New Roman" w:eastAsia="Times New Roman" w:hAnsi="Times New Roman" w:cs="Times New Roman"/>
          <w:iCs/>
          <w:sz w:val="24"/>
          <w:szCs w:val="24"/>
          <w:highlight w:val="yellow"/>
        </w:rPr>
        <w:t>African Journal of Biomedical Research, 9</w:t>
      </w:r>
      <w:r w:rsidRPr="005C33BB">
        <w:rPr>
          <w:rFonts w:ascii="Times New Roman" w:eastAsia="Times New Roman" w:hAnsi="Times New Roman" w:cs="Times New Roman"/>
          <w:sz w:val="24"/>
          <w:szCs w:val="24"/>
          <w:highlight w:val="yellow"/>
        </w:rPr>
        <w:t>(2), 89-93.</w:t>
      </w:r>
    </w:p>
    <w:p w:rsidR="001C6CDB" w:rsidRPr="00C3189E" w:rsidRDefault="001C6CDB" w:rsidP="00C3189E">
      <w:pPr>
        <w:spacing w:after="0" w:line="240" w:lineRule="auto"/>
        <w:ind w:left="990" w:hanging="990"/>
        <w:jc w:val="both"/>
        <w:rPr>
          <w:rFonts w:ascii="Times New Roman" w:eastAsia="Times New Roman" w:hAnsi="Times New Roman" w:cs="Times New Roman"/>
          <w:sz w:val="24"/>
          <w:szCs w:val="24"/>
        </w:rPr>
      </w:pPr>
      <w:r w:rsidRPr="00237208">
        <w:rPr>
          <w:rFonts w:ascii="Times New Roman" w:hAnsi="Times New Roman" w:cs="Times New Roman"/>
          <w:color w:val="212121"/>
          <w:sz w:val="24"/>
          <w:szCs w:val="24"/>
          <w:shd w:val="clear" w:color="auto" w:fill="FFFF00"/>
        </w:rPr>
        <w:t xml:space="preserve">Akinola, O. B., Oladosu, O. S. &amp; </w:t>
      </w:r>
      <w:proofErr w:type="spellStart"/>
      <w:r w:rsidRPr="00237208">
        <w:rPr>
          <w:rFonts w:ascii="Times New Roman" w:hAnsi="Times New Roman" w:cs="Times New Roman"/>
          <w:color w:val="212121"/>
          <w:sz w:val="24"/>
          <w:szCs w:val="24"/>
          <w:shd w:val="clear" w:color="auto" w:fill="FFFF00"/>
        </w:rPr>
        <w:t>Dosumu</w:t>
      </w:r>
      <w:proofErr w:type="spellEnd"/>
      <w:r w:rsidRPr="00237208">
        <w:rPr>
          <w:rFonts w:ascii="Times New Roman" w:hAnsi="Times New Roman" w:cs="Times New Roman"/>
          <w:color w:val="212121"/>
          <w:sz w:val="24"/>
          <w:szCs w:val="24"/>
          <w:shd w:val="clear" w:color="auto" w:fill="FFFF00"/>
        </w:rPr>
        <w:t xml:space="preserve">, O. O. (2007). </w:t>
      </w:r>
      <w:proofErr w:type="spellStart"/>
      <w:r w:rsidRPr="00237208">
        <w:rPr>
          <w:rFonts w:ascii="Times New Roman" w:hAnsi="Times New Roman" w:cs="Times New Roman"/>
          <w:color w:val="212121"/>
          <w:sz w:val="24"/>
          <w:szCs w:val="24"/>
          <w:shd w:val="clear" w:color="auto" w:fill="FFFF00"/>
        </w:rPr>
        <w:t>Spermatoprotective</w:t>
      </w:r>
      <w:proofErr w:type="spellEnd"/>
      <w:r w:rsidRPr="00237208">
        <w:rPr>
          <w:rFonts w:ascii="Times New Roman" w:hAnsi="Times New Roman" w:cs="Times New Roman"/>
          <w:color w:val="212121"/>
          <w:sz w:val="24"/>
          <w:szCs w:val="24"/>
          <w:shd w:val="clear" w:color="auto" w:fill="FFFF00"/>
        </w:rPr>
        <w:t xml:space="preserve"> activity of the leaf extract</w:t>
      </w:r>
      <w:r w:rsidRPr="00C3189E">
        <w:rPr>
          <w:rFonts w:ascii="Times New Roman" w:hAnsi="Times New Roman" w:cs="Times New Roman"/>
          <w:color w:val="212121"/>
          <w:sz w:val="24"/>
          <w:szCs w:val="24"/>
          <w:shd w:val="clear" w:color="auto" w:fill="FFFFFF"/>
        </w:rPr>
        <w:t xml:space="preserve"> </w:t>
      </w:r>
      <w:r w:rsidRPr="00237208">
        <w:rPr>
          <w:rFonts w:ascii="Times New Roman" w:hAnsi="Times New Roman" w:cs="Times New Roman"/>
          <w:color w:val="212121"/>
          <w:sz w:val="24"/>
          <w:szCs w:val="24"/>
          <w:shd w:val="clear" w:color="auto" w:fill="FFFF00"/>
        </w:rPr>
        <w:t>of Psidium guajava Linn. Nigerian Postgraduate Medical Journal, 14(4), 273-276</w:t>
      </w:r>
      <w:r w:rsidRPr="00C3189E">
        <w:rPr>
          <w:rFonts w:ascii="Times New Roman" w:hAnsi="Times New Roman" w:cs="Times New Roman"/>
          <w:color w:val="212121"/>
          <w:sz w:val="24"/>
          <w:szCs w:val="24"/>
          <w:shd w:val="clear" w:color="auto" w:fill="FFFFFF"/>
        </w:rPr>
        <w:t xml:space="preserve">. </w:t>
      </w:r>
    </w:p>
    <w:p w:rsidR="001C6CDB" w:rsidRPr="001B5D30" w:rsidRDefault="001C6CDB" w:rsidP="001C6CDB">
      <w:pPr>
        <w:shd w:val="clear" w:color="auto" w:fill="FFFFFF" w:themeFill="background1"/>
        <w:spacing w:after="0" w:line="240" w:lineRule="auto"/>
        <w:ind w:left="990" w:hanging="990"/>
        <w:jc w:val="both"/>
        <w:rPr>
          <w:rFonts w:ascii="Times New Roman" w:eastAsia="Times New Roman" w:hAnsi="Times New Roman" w:cs="Times New Roman"/>
          <w:sz w:val="24"/>
          <w:szCs w:val="24"/>
        </w:rPr>
      </w:pPr>
      <w:r w:rsidRPr="009C5C7C">
        <w:rPr>
          <w:rFonts w:ascii="Times New Roman" w:hAnsi="Times New Roman" w:cs="Times New Roman"/>
          <w:color w:val="1B1B1B"/>
          <w:sz w:val="24"/>
          <w:szCs w:val="24"/>
          <w:shd w:val="clear" w:color="auto" w:fill="FFFF00"/>
        </w:rPr>
        <w:t xml:space="preserve">Archibong A. E, Rideout M. L, Harris K. J, Ramesh A. (2018). Oxidative Stress </w:t>
      </w:r>
      <w:proofErr w:type="gramStart"/>
      <w:r w:rsidRPr="009C5C7C">
        <w:rPr>
          <w:rFonts w:ascii="Times New Roman" w:hAnsi="Times New Roman" w:cs="Times New Roman"/>
          <w:color w:val="1B1B1B"/>
          <w:sz w:val="24"/>
          <w:szCs w:val="24"/>
          <w:shd w:val="clear" w:color="auto" w:fill="FFFF00"/>
        </w:rPr>
        <w:t>In</w:t>
      </w:r>
      <w:proofErr w:type="gramEnd"/>
      <w:r w:rsidRPr="009C5C7C">
        <w:rPr>
          <w:rFonts w:ascii="Times New Roman" w:hAnsi="Times New Roman" w:cs="Times New Roman"/>
          <w:color w:val="1B1B1B"/>
          <w:sz w:val="24"/>
          <w:szCs w:val="24"/>
          <w:shd w:val="clear" w:color="auto" w:fill="FFFF00"/>
        </w:rPr>
        <w:t xml:space="preserve"> Reproductive Toxicology. Current Opinion in Toxicology, 7,95-101. Doi: 10.1016/J.Cotox.2017.10.004</w:t>
      </w:r>
      <w:r w:rsidRPr="001B5D30">
        <w:rPr>
          <w:rFonts w:ascii="Times New Roman" w:hAnsi="Times New Roman" w:cs="Times New Roman"/>
          <w:color w:val="1B1B1B"/>
          <w:sz w:val="24"/>
          <w:szCs w:val="24"/>
          <w:shd w:val="clear" w:color="auto" w:fill="FFFFFF"/>
        </w:rPr>
        <w:t xml:space="preserve">. </w:t>
      </w:r>
    </w:p>
    <w:p w:rsidR="001C6CDB" w:rsidRPr="00900CEE" w:rsidRDefault="001C6CDB" w:rsidP="001C6CDB">
      <w:pPr>
        <w:spacing w:after="0" w:line="240" w:lineRule="auto"/>
        <w:ind w:left="990" w:hanging="990"/>
        <w:jc w:val="both"/>
        <w:rPr>
          <w:rFonts w:ascii="Times New Roman" w:hAnsi="Times New Roman" w:cs="Times New Roman"/>
          <w:color w:val="202122"/>
          <w:sz w:val="24"/>
          <w:szCs w:val="24"/>
          <w:shd w:val="clear" w:color="auto" w:fill="FFFFFF"/>
        </w:rPr>
      </w:pPr>
      <w:r w:rsidRPr="005C33BB">
        <w:rPr>
          <w:rFonts w:ascii="Times New Roman" w:eastAsia="Times New Roman" w:hAnsi="Times New Roman" w:cs="Times New Roman"/>
          <w:sz w:val="24"/>
          <w:szCs w:val="24"/>
          <w:highlight w:val="yellow"/>
        </w:rPr>
        <w:t xml:space="preserve">Arima, H., &amp;Danno, G. (2002). Antibacterial action of several tannins against </w:t>
      </w:r>
      <w:r w:rsidRPr="005C33BB">
        <w:rPr>
          <w:rFonts w:ascii="Times New Roman" w:eastAsia="Times New Roman" w:hAnsi="Times New Roman" w:cs="Times New Roman"/>
          <w:iCs/>
          <w:sz w:val="24"/>
          <w:szCs w:val="24"/>
          <w:highlight w:val="yellow"/>
        </w:rPr>
        <w:t>Staphylococcus aureus</w:t>
      </w:r>
      <w:r w:rsidRPr="005C33BB">
        <w:rPr>
          <w:rFonts w:ascii="Times New Roman" w:eastAsia="Times New Roman" w:hAnsi="Times New Roman" w:cs="Times New Roman"/>
          <w:sz w:val="24"/>
          <w:szCs w:val="24"/>
          <w:highlight w:val="yellow"/>
        </w:rPr>
        <w:t xml:space="preserve">. </w:t>
      </w:r>
      <w:r w:rsidRPr="005C33BB">
        <w:rPr>
          <w:rFonts w:ascii="Times New Roman" w:eastAsia="Times New Roman" w:hAnsi="Times New Roman" w:cs="Times New Roman"/>
          <w:iCs/>
          <w:sz w:val="24"/>
          <w:szCs w:val="24"/>
          <w:highlight w:val="yellow"/>
        </w:rPr>
        <w:t>Journal of Natural Products, 65</w:t>
      </w:r>
      <w:r w:rsidRPr="005C33BB">
        <w:rPr>
          <w:rFonts w:ascii="Times New Roman" w:eastAsia="Times New Roman" w:hAnsi="Times New Roman" w:cs="Times New Roman"/>
          <w:sz w:val="24"/>
          <w:szCs w:val="24"/>
          <w:highlight w:val="yellow"/>
        </w:rPr>
        <w:t>(3), 345-347.</w:t>
      </w:r>
    </w:p>
    <w:p w:rsidR="001C6CDB" w:rsidRPr="00900CEE" w:rsidRDefault="001C6CDB" w:rsidP="001C6CDB">
      <w:pPr>
        <w:spacing w:after="0" w:line="240" w:lineRule="auto"/>
        <w:ind w:left="990" w:hanging="990"/>
        <w:jc w:val="both"/>
        <w:rPr>
          <w:rFonts w:ascii="Times New Roman" w:hAnsi="Times New Roman" w:cs="Times New Roman"/>
          <w:sz w:val="24"/>
          <w:szCs w:val="24"/>
        </w:rPr>
      </w:pPr>
      <w:proofErr w:type="spellStart"/>
      <w:r w:rsidRPr="005C33BB">
        <w:rPr>
          <w:rFonts w:ascii="Times New Roman" w:hAnsi="Times New Roman" w:cs="Times New Roman"/>
          <w:sz w:val="24"/>
          <w:szCs w:val="24"/>
          <w:highlight w:val="yellow"/>
        </w:rPr>
        <w:t>Aworu</w:t>
      </w:r>
      <w:proofErr w:type="spellEnd"/>
      <w:r w:rsidRPr="005C33BB">
        <w:rPr>
          <w:rFonts w:ascii="Times New Roman" w:hAnsi="Times New Roman" w:cs="Times New Roman"/>
          <w:sz w:val="24"/>
          <w:szCs w:val="24"/>
          <w:highlight w:val="yellow"/>
        </w:rPr>
        <w:t xml:space="preserve">, A. M., Ben-Chioma, A. E., </w:t>
      </w:r>
      <w:proofErr w:type="spellStart"/>
      <w:r w:rsidRPr="005C33BB">
        <w:rPr>
          <w:rFonts w:ascii="Times New Roman" w:hAnsi="Times New Roman" w:cs="Times New Roman"/>
          <w:sz w:val="24"/>
          <w:szCs w:val="24"/>
          <w:highlight w:val="yellow"/>
        </w:rPr>
        <w:t>Elekima</w:t>
      </w:r>
      <w:proofErr w:type="spellEnd"/>
      <w:r w:rsidRPr="005C33BB">
        <w:rPr>
          <w:rFonts w:ascii="Times New Roman" w:hAnsi="Times New Roman" w:cs="Times New Roman"/>
          <w:sz w:val="24"/>
          <w:szCs w:val="24"/>
          <w:highlight w:val="yellow"/>
        </w:rPr>
        <w:t>, I., Holy B. &amp; Bartimaeus, E. S. (2022). Pattern of Some Sperm Proteins, Anti-oxidants, Testosterone, and Prostate-Specific Antigen of Infertile Males with Sperm Cell Deformities in Port Harcourt, Rivers State. Asian Journal of Research in Medical and Pharmaceutical Sciences 11(2): 36-47</w:t>
      </w:r>
    </w:p>
    <w:p w:rsidR="001C6CDB" w:rsidRPr="00900CEE" w:rsidRDefault="001C6CDB" w:rsidP="001C6CDB">
      <w:pPr>
        <w:spacing w:after="0" w:line="240" w:lineRule="auto"/>
        <w:ind w:left="990" w:hanging="990"/>
        <w:jc w:val="both"/>
        <w:rPr>
          <w:rFonts w:ascii="Times New Roman" w:hAnsi="Times New Roman" w:cs="Times New Roman"/>
          <w:sz w:val="24"/>
          <w:szCs w:val="24"/>
        </w:rPr>
      </w:pPr>
      <w:r w:rsidRPr="005C33BB">
        <w:rPr>
          <w:rFonts w:ascii="Times New Roman" w:hAnsi="Times New Roman" w:cs="Times New Roman"/>
          <w:sz w:val="24"/>
          <w:szCs w:val="24"/>
          <w:highlight w:val="yellow"/>
        </w:rPr>
        <w:t xml:space="preserve">Ben-Chioma, A.E., </w:t>
      </w:r>
      <w:proofErr w:type="spellStart"/>
      <w:r w:rsidRPr="005C33BB">
        <w:rPr>
          <w:rFonts w:ascii="Times New Roman" w:hAnsi="Times New Roman" w:cs="Times New Roman"/>
          <w:sz w:val="24"/>
          <w:szCs w:val="24"/>
          <w:highlight w:val="yellow"/>
        </w:rPr>
        <w:t>Ijoma</w:t>
      </w:r>
      <w:proofErr w:type="spellEnd"/>
      <w:r w:rsidRPr="005C33BB">
        <w:rPr>
          <w:rFonts w:ascii="Times New Roman" w:hAnsi="Times New Roman" w:cs="Times New Roman"/>
          <w:sz w:val="24"/>
          <w:szCs w:val="24"/>
          <w:highlight w:val="yellow"/>
        </w:rPr>
        <w:t xml:space="preserve">, V., </w:t>
      </w:r>
      <w:proofErr w:type="spellStart"/>
      <w:r w:rsidRPr="005C33BB">
        <w:rPr>
          <w:rFonts w:ascii="Times New Roman" w:hAnsi="Times New Roman" w:cs="Times New Roman"/>
          <w:sz w:val="24"/>
          <w:szCs w:val="24"/>
          <w:highlight w:val="yellow"/>
        </w:rPr>
        <w:t>Sheudeen</w:t>
      </w:r>
      <w:proofErr w:type="spellEnd"/>
      <w:r w:rsidRPr="005C33BB">
        <w:rPr>
          <w:rFonts w:ascii="Times New Roman" w:hAnsi="Times New Roman" w:cs="Times New Roman"/>
          <w:sz w:val="24"/>
          <w:szCs w:val="24"/>
          <w:highlight w:val="yellow"/>
        </w:rPr>
        <w:t xml:space="preserve">, A., </w:t>
      </w:r>
      <w:proofErr w:type="spellStart"/>
      <w:r w:rsidRPr="005C33BB">
        <w:rPr>
          <w:rFonts w:ascii="Times New Roman" w:hAnsi="Times New Roman" w:cs="Times New Roman"/>
          <w:sz w:val="24"/>
          <w:szCs w:val="24"/>
          <w:highlight w:val="yellow"/>
        </w:rPr>
        <w:t>Ibioku</w:t>
      </w:r>
      <w:proofErr w:type="spellEnd"/>
      <w:r w:rsidRPr="005C33BB">
        <w:rPr>
          <w:rFonts w:ascii="Times New Roman" w:hAnsi="Times New Roman" w:cs="Times New Roman"/>
          <w:sz w:val="24"/>
          <w:szCs w:val="24"/>
          <w:highlight w:val="yellow"/>
        </w:rPr>
        <w:t>, E. &amp;</w:t>
      </w:r>
      <w:proofErr w:type="spellStart"/>
      <w:r w:rsidRPr="005C33BB">
        <w:rPr>
          <w:rFonts w:ascii="Times New Roman" w:hAnsi="Times New Roman" w:cs="Times New Roman"/>
          <w:sz w:val="24"/>
          <w:szCs w:val="24"/>
          <w:highlight w:val="yellow"/>
        </w:rPr>
        <w:t>Ollor</w:t>
      </w:r>
      <w:proofErr w:type="spellEnd"/>
      <w:r w:rsidRPr="005C33BB">
        <w:rPr>
          <w:rFonts w:ascii="Times New Roman" w:hAnsi="Times New Roman" w:cs="Times New Roman"/>
          <w:sz w:val="24"/>
          <w:szCs w:val="24"/>
          <w:highlight w:val="yellow"/>
        </w:rPr>
        <w:t xml:space="preserve">, A.O. (2023). Determining Heavy Metals in Soil and Water in a Bioremediating Area in </w:t>
      </w:r>
      <w:proofErr w:type="spellStart"/>
      <w:r w:rsidRPr="005C33BB">
        <w:rPr>
          <w:rFonts w:ascii="Times New Roman" w:hAnsi="Times New Roman" w:cs="Times New Roman"/>
          <w:sz w:val="24"/>
          <w:szCs w:val="24"/>
          <w:highlight w:val="yellow"/>
        </w:rPr>
        <w:t>Nkeleoken-Alode</w:t>
      </w:r>
      <w:proofErr w:type="spellEnd"/>
      <w:r w:rsidRPr="005C33BB">
        <w:rPr>
          <w:rFonts w:ascii="Times New Roman" w:hAnsi="Times New Roman" w:cs="Times New Roman"/>
          <w:sz w:val="24"/>
          <w:szCs w:val="24"/>
          <w:highlight w:val="yellow"/>
        </w:rPr>
        <w:t xml:space="preserve"> Eleme Community Rivers State. Sokoto Journal of Medical Laboratory Science, 8(3): 82 - 105</w:t>
      </w:r>
      <w:r w:rsidRPr="00900CEE">
        <w:rPr>
          <w:rFonts w:ascii="Times New Roman" w:hAnsi="Times New Roman" w:cs="Times New Roman"/>
          <w:sz w:val="24"/>
          <w:szCs w:val="24"/>
        </w:rPr>
        <w:t xml:space="preserve"> </w:t>
      </w:r>
    </w:p>
    <w:p w:rsidR="001C6CDB" w:rsidRPr="00900CEE" w:rsidRDefault="001C6CDB" w:rsidP="001C6CDB">
      <w:pPr>
        <w:spacing w:after="0" w:line="240" w:lineRule="auto"/>
        <w:ind w:left="990" w:hanging="990"/>
        <w:jc w:val="both"/>
        <w:rPr>
          <w:rFonts w:ascii="Times New Roman" w:eastAsiaTheme="minorEastAsia" w:hAnsi="Times New Roman" w:cs="Times New Roman"/>
          <w:color w:val="000000" w:themeColor="text1"/>
          <w:kern w:val="2"/>
          <w:sz w:val="24"/>
          <w:szCs w:val="24"/>
        </w:rPr>
      </w:pPr>
      <w:proofErr w:type="spellStart"/>
      <w:r w:rsidRPr="005C33BB">
        <w:rPr>
          <w:rFonts w:ascii="Times New Roman" w:eastAsiaTheme="minorEastAsia" w:hAnsi="Times New Roman" w:cs="Times New Roman"/>
          <w:color w:val="000000" w:themeColor="text1"/>
          <w:kern w:val="2"/>
          <w:sz w:val="24"/>
          <w:szCs w:val="24"/>
          <w:highlight w:val="yellow"/>
        </w:rPr>
        <w:t>Boskabady</w:t>
      </w:r>
      <w:proofErr w:type="spellEnd"/>
      <w:r w:rsidRPr="005C33BB">
        <w:rPr>
          <w:rFonts w:ascii="Times New Roman" w:eastAsiaTheme="minorEastAsia" w:hAnsi="Times New Roman" w:cs="Times New Roman"/>
          <w:color w:val="000000" w:themeColor="text1"/>
          <w:kern w:val="2"/>
          <w:sz w:val="24"/>
          <w:szCs w:val="24"/>
          <w:highlight w:val="yellow"/>
        </w:rPr>
        <w:t xml:space="preserve">, M., </w:t>
      </w:r>
      <w:proofErr w:type="spellStart"/>
      <w:r w:rsidRPr="005C33BB">
        <w:rPr>
          <w:rFonts w:ascii="Times New Roman" w:eastAsiaTheme="minorEastAsia" w:hAnsi="Times New Roman" w:cs="Times New Roman"/>
          <w:color w:val="000000" w:themeColor="text1"/>
          <w:kern w:val="2"/>
          <w:sz w:val="24"/>
          <w:szCs w:val="24"/>
          <w:highlight w:val="yellow"/>
        </w:rPr>
        <w:t>Marefati</w:t>
      </w:r>
      <w:proofErr w:type="spellEnd"/>
      <w:r w:rsidRPr="005C33BB">
        <w:rPr>
          <w:rFonts w:ascii="Times New Roman" w:eastAsiaTheme="minorEastAsia" w:hAnsi="Times New Roman" w:cs="Times New Roman"/>
          <w:color w:val="000000" w:themeColor="text1"/>
          <w:kern w:val="2"/>
          <w:sz w:val="24"/>
          <w:szCs w:val="24"/>
          <w:highlight w:val="yellow"/>
        </w:rPr>
        <w:t xml:space="preserve">, N., Farkhondeh, T., Shakeri, F., </w:t>
      </w:r>
      <w:proofErr w:type="spellStart"/>
      <w:r w:rsidRPr="005C33BB">
        <w:rPr>
          <w:rFonts w:ascii="Times New Roman" w:eastAsiaTheme="minorEastAsia" w:hAnsi="Times New Roman" w:cs="Times New Roman"/>
          <w:color w:val="000000" w:themeColor="text1"/>
          <w:kern w:val="2"/>
          <w:sz w:val="24"/>
          <w:szCs w:val="24"/>
          <w:highlight w:val="yellow"/>
        </w:rPr>
        <w:t>Farshbaf</w:t>
      </w:r>
      <w:proofErr w:type="spellEnd"/>
      <w:r w:rsidRPr="005C33BB">
        <w:rPr>
          <w:rFonts w:ascii="Times New Roman" w:eastAsiaTheme="minorEastAsia" w:hAnsi="Times New Roman" w:cs="Times New Roman"/>
          <w:color w:val="000000" w:themeColor="text1"/>
          <w:kern w:val="2"/>
          <w:sz w:val="24"/>
          <w:szCs w:val="24"/>
          <w:highlight w:val="yellow"/>
        </w:rPr>
        <w:t>, A. &amp;</w:t>
      </w:r>
      <w:proofErr w:type="spellStart"/>
      <w:r w:rsidRPr="005C33BB">
        <w:rPr>
          <w:rFonts w:ascii="Times New Roman" w:eastAsiaTheme="minorEastAsia" w:hAnsi="Times New Roman" w:cs="Times New Roman"/>
          <w:color w:val="000000" w:themeColor="text1"/>
          <w:kern w:val="2"/>
          <w:sz w:val="24"/>
          <w:szCs w:val="24"/>
          <w:highlight w:val="yellow"/>
        </w:rPr>
        <w:t>Boskabady</w:t>
      </w:r>
      <w:proofErr w:type="spellEnd"/>
      <w:r w:rsidRPr="005C33BB">
        <w:rPr>
          <w:rFonts w:ascii="Times New Roman" w:eastAsiaTheme="minorEastAsia" w:hAnsi="Times New Roman" w:cs="Times New Roman"/>
          <w:color w:val="000000" w:themeColor="text1"/>
          <w:kern w:val="2"/>
          <w:sz w:val="24"/>
          <w:szCs w:val="24"/>
          <w:highlight w:val="yellow"/>
        </w:rPr>
        <w:t xml:space="preserve">, M. H. (2018). The effect of environmental lead exposure on human health and the contribution of inflammatory mechanisms, a review. </w:t>
      </w:r>
      <w:proofErr w:type="spellStart"/>
      <w:r w:rsidRPr="005C33BB">
        <w:rPr>
          <w:rFonts w:ascii="Times New Roman" w:eastAsiaTheme="minorEastAsia" w:hAnsi="Times New Roman" w:cs="Times New Roman"/>
          <w:iCs/>
          <w:color w:val="000000" w:themeColor="text1"/>
          <w:kern w:val="2"/>
          <w:sz w:val="24"/>
          <w:szCs w:val="24"/>
          <w:highlight w:val="yellow"/>
        </w:rPr>
        <w:t>EnvironmentInternational</w:t>
      </w:r>
      <w:proofErr w:type="spellEnd"/>
      <w:r w:rsidRPr="005C33BB">
        <w:rPr>
          <w:rFonts w:ascii="Times New Roman" w:eastAsiaTheme="minorEastAsia" w:hAnsi="Times New Roman" w:cs="Times New Roman"/>
          <w:color w:val="000000" w:themeColor="text1"/>
          <w:kern w:val="2"/>
          <w:sz w:val="24"/>
          <w:szCs w:val="24"/>
          <w:highlight w:val="yellow"/>
        </w:rPr>
        <w:t>, 120(1), 404-420.</w:t>
      </w:r>
    </w:p>
    <w:p w:rsidR="001C6CDB" w:rsidRDefault="001C6CDB" w:rsidP="001C6CDB">
      <w:pPr>
        <w:spacing w:after="0" w:line="240" w:lineRule="auto"/>
        <w:ind w:left="990" w:hanging="900"/>
        <w:jc w:val="both"/>
        <w:rPr>
          <w:rFonts w:ascii="Times New Roman" w:eastAsia="Times New Roman" w:hAnsi="Times New Roman" w:cs="Times New Roman"/>
          <w:sz w:val="24"/>
          <w:szCs w:val="24"/>
        </w:rPr>
      </w:pPr>
      <w:r w:rsidRPr="001C4AF6">
        <w:rPr>
          <w:rFonts w:ascii="Times New Roman" w:eastAsia="Times New Roman" w:hAnsi="Times New Roman" w:cs="Times New Roman"/>
          <w:sz w:val="24"/>
          <w:szCs w:val="24"/>
          <w:shd w:val="clear" w:color="auto" w:fill="FFFF00"/>
        </w:rPr>
        <w:lastRenderedPageBreak/>
        <w:t>Carlo</w:t>
      </w:r>
      <w:r>
        <w:rPr>
          <w:rFonts w:ascii="Times New Roman" w:eastAsia="Times New Roman" w:hAnsi="Times New Roman" w:cs="Times New Roman"/>
          <w:sz w:val="24"/>
          <w:szCs w:val="24"/>
        </w:rPr>
        <w:t xml:space="preserve"> </w:t>
      </w:r>
      <w:r w:rsidRPr="00BC69E5">
        <w:rPr>
          <w:rFonts w:ascii="Times New Roman" w:eastAsia="Times New Roman" w:hAnsi="Times New Roman" w:cs="Times New Roman"/>
          <w:sz w:val="24"/>
          <w:szCs w:val="24"/>
          <w:shd w:val="clear" w:color="auto" w:fill="FFFF00"/>
        </w:rPr>
        <w:t>G, Valentina M, Virgilio D, Giordano P, Jeremy Y. T, Giulio M., Andrea B. G., Daniele C. (2023). The influence of lead exposure on male semen parameters: A systematic review and meta-analysis. Reproductive Toxicology, 118, 108387</w:t>
      </w:r>
      <w:proofErr w:type="gramStart"/>
      <w:r w:rsidRPr="00BC69E5">
        <w:rPr>
          <w:rFonts w:ascii="Times New Roman" w:eastAsia="Times New Roman" w:hAnsi="Times New Roman" w:cs="Times New Roman"/>
          <w:sz w:val="24"/>
          <w:szCs w:val="24"/>
          <w:shd w:val="clear" w:color="auto" w:fill="FFFF00"/>
        </w:rPr>
        <w:t>; ,</w:t>
      </w:r>
      <w:proofErr w:type="gramEnd"/>
      <w:r w:rsidRPr="00BC69E5">
        <w:rPr>
          <w:rFonts w:ascii="Times New Roman" w:eastAsia="Times New Roman" w:hAnsi="Times New Roman" w:cs="Times New Roman"/>
          <w:sz w:val="24"/>
          <w:szCs w:val="24"/>
          <w:shd w:val="clear" w:color="auto" w:fill="FFFF00"/>
        </w:rPr>
        <w:t>https://doi.org/10.1016/j.reprotox.2023.108387</w:t>
      </w:r>
      <w:r w:rsidRPr="00EB37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C6CDB" w:rsidRPr="00900CEE" w:rsidRDefault="001C6CDB" w:rsidP="001C6CDB">
      <w:pPr>
        <w:spacing w:after="0" w:line="240" w:lineRule="auto"/>
        <w:ind w:left="900" w:hanging="900"/>
        <w:jc w:val="both"/>
        <w:rPr>
          <w:rFonts w:ascii="Times New Roman" w:eastAsia="Times New Roman" w:hAnsi="Times New Roman" w:cs="Times New Roman"/>
          <w:sz w:val="24"/>
          <w:szCs w:val="24"/>
        </w:rPr>
      </w:pPr>
      <w:r w:rsidRPr="005C33BB">
        <w:rPr>
          <w:rFonts w:ascii="Times New Roman" w:eastAsia="Times New Roman" w:hAnsi="Times New Roman" w:cs="Times New Roman"/>
          <w:sz w:val="24"/>
          <w:szCs w:val="24"/>
          <w:highlight w:val="yellow"/>
        </w:rPr>
        <w:t xml:space="preserve">Chaudhary, P., </w:t>
      </w:r>
      <w:proofErr w:type="spellStart"/>
      <w:r w:rsidRPr="005C33BB">
        <w:rPr>
          <w:rFonts w:ascii="Times New Roman" w:eastAsia="Times New Roman" w:hAnsi="Times New Roman" w:cs="Times New Roman"/>
          <w:sz w:val="24"/>
          <w:szCs w:val="24"/>
          <w:highlight w:val="yellow"/>
        </w:rPr>
        <w:t>Janmeda</w:t>
      </w:r>
      <w:proofErr w:type="spellEnd"/>
      <w:r w:rsidRPr="005C33BB">
        <w:rPr>
          <w:rFonts w:ascii="Times New Roman" w:eastAsia="Times New Roman" w:hAnsi="Times New Roman" w:cs="Times New Roman"/>
          <w:sz w:val="24"/>
          <w:szCs w:val="24"/>
          <w:highlight w:val="yellow"/>
        </w:rPr>
        <w:t xml:space="preserve">, P., </w:t>
      </w:r>
      <w:proofErr w:type="spellStart"/>
      <w:r w:rsidRPr="005C33BB">
        <w:rPr>
          <w:rFonts w:ascii="Times New Roman" w:eastAsia="Times New Roman" w:hAnsi="Times New Roman" w:cs="Times New Roman"/>
          <w:sz w:val="24"/>
          <w:szCs w:val="24"/>
          <w:highlight w:val="yellow"/>
        </w:rPr>
        <w:t>Docea</w:t>
      </w:r>
      <w:proofErr w:type="spellEnd"/>
      <w:r w:rsidRPr="005C33BB">
        <w:rPr>
          <w:rFonts w:ascii="Times New Roman" w:eastAsia="Times New Roman" w:hAnsi="Times New Roman" w:cs="Times New Roman"/>
          <w:sz w:val="24"/>
          <w:szCs w:val="24"/>
          <w:highlight w:val="yellow"/>
        </w:rPr>
        <w:t xml:space="preserve">, A. O., </w:t>
      </w:r>
      <w:proofErr w:type="spellStart"/>
      <w:r w:rsidRPr="005C33BB">
        <w:rPr>
          <w:rFonts w:ascii="Times New Roman" w:eastAsia="Times New Roman" w:hAnsi="Times New Roman" w:cs="Times New Roman"/>
          <w:sz w:val="24"/>
          <w:szCs w:val="24"/>
          <w:highlight w:val="yellow"/>
        </w:rPr>
        <w:t>Yeskaliyeva</w:t>
      </w:r>
      <w:proofErr w:type="spellEnd"/>
      <w:r w:rsidRPr="005C33BB">
        <w:rPr>
          <w:rFonts w:ascii="Times New Roman" w:eastAsia="Times New Roman" w:hAnsi="Times New Roman" w:cs="Times New Roman"/>
          <w:sz w:val="24"/>
          <w:szCs w:val="24"/>
          <w:highlight w:val="yellow"/>
        </w:rPr>
        <w:t xml:space="preserve">, B., </w:t>
      </w:r>
      <w:proofErr w:type="spellStart"/>
      <w:r w:rsidRPr="005C33BB">
        <w:rPr>
          <w:rFonts w:ascii="Times New Roman" w:eastAsia="Times New Roman" w:hAnsi="Times New Roman" w:cs="Times New Roman"/>
          <w:sz w:val="24"/>
          <w:szCs w:val="24"/>
          <w:highlight w:val="yellow"/>
        </w:rPr>
        <w:t>AbdullRazis</w:t>
      </w:r>
      <w:proofErr w:type="spellEnd"/>
      <w:r w:rsidRPr="005C33BB">
        <w:rPr>
          <w:rFonts w:ascii="Times New Roman" w:eastAsia="Times New Roman" w:hAnsi="Times New Roman" w:cs="Times New Roman"/>
          <w:sz w:val="24"/>
          <w:szCs w:val="24"/>
          <w:highlight w:val="yellow"/>
        </w:rPr>
        <w:t xml:space="preserve">, A. F., Modu, B., Calina, D. &amp; Sharifi-Rad, J. (2023). Oxidative stress, free radicals and antioxidants: Potential crosstalk in the pathophysiology of human diseases. </w:t>
      </w:r>
      <w:r w:rsidRPr="005C33BB">
        <w:rPr>
          <w:rFonts w:ascii="Times New Roman" w:eastAsia="Times New Roman" w:hAnsi="Times New Roman" w:cs="Times New Roman"/>
          <w:iCs/>
          <w:sz w:val="24"/>
          <w:szCs w:val="24"/>
          <w:highlight w:val="yellow"/>
        </w:rPr>
        <w:t xml:space="preserve">Frontiers in Chemistry, </w:t>
      </w:r>
      <w:r w:rsidRPr="005C33BB">
        <w:rPr>
          <w:rFonts w:ascii="Times New Roman" w:eastAsia="Times New Roman" w:hAnsi="Times New Roman" w:cs="Times New Roman"/>
          <w:sz w:val="24"/>
          <w:szCs w:val="24"/>
          <w:highlight w:val="yellow"/>
        </w:rPr>
        <w:t>11 (1), 1-24.</w:t>
      </w:r>
    </w:p>
    <w:p w:rsidR="001C6CDB" w:rsidRPr="00900CEE" w:rsidRDefault="001C6CDB" w:rsidP="001C6CDB">
      <w:pPr>
        <w:pStyle w:val="NormalWeb"/>
        <w:spacing w:before="0" w:beforeAutospacing="0" w:after="0" w:afterAutospacing="0"/>
        <w:ind w:left="900" w:hanging="900"/>
        <w:jc w:val="both"/>
      </w:pPr>
      <w:r w:rsidRPr="005C33BB">
        <w:rPr>
          <w:highlight w:val="yellow"/>
        </w:rPr>
        <w:t>Chen, H., Ge, R. S., &amp;</w:t>
      </w:r>
      <w:proofErr w:type="spellStart"/>
      <w:r w:rsidRPr="005C33BB">
        <w:rPr>
          <w:highlight w:val="yellow"/>
        </w:rPr>
        <w:t>Zirkin</w:t>
      </w:r>
      <w:proofErr w:type="spellEnd"/>
      <w:r w:rsidRPr="005C33BB">
        <w:rPr>
          <w:highlight w:val="yellow"/>
        </w:rPr>
        <w:t xml:space="preserve">, B. R. (2019). Leydig Cells: from stem cells to aging. </w:t>
      </w:r>
      <w:r w:rsidRPr="005C33BB">
        <w:rPr>
          <w:rStyle w:val="Emphasis"/>
          <w:i w:val="0"/>
          <w:highlight w:val="yellow"/>
        </w:rPr>
        <w:t>Molecular and Cellular Endocrinology, 306</w:t>
      </w:r>
      <w:r w:rsidRPr="005C33BB">
        <w:rPr>
          <w:highlight w:val="yellow"/>
        </w:rPr>
        <w:t>(1-2), 9-16.</w:t>
      </w:r>
    </w:p>
    <w:p w:rsidR="001C6CDB" w:rsidRPr="00900CEE" w:rsidRDefault="001C6CDB" w:rsidP="001C6CDB">
      <w:pPr>
        <w:spacing w:after="0" w:line="240" w:lineRule="auto"/>
        <w:ind w:left="900" w:hanging="900"/>
        <w:jc w:val="both"/>
        <w:rPr>
          <w:rFonts w:ascii="Times New Roman" w:hAnsi="Times New Roman" w:cs="Times New Roman"/>
          <w:sz w:val="24"/>
          <w:szCs w:val="24"/>
        </w:rPr>
      </w:pPr>
      <w:bookmarkStart w:id="22" w:name="_Hlk191290870"/>
      <w:proofErr w:type="spellStart"/>
      <w:r w:rsidRPr="005C33BB">
        <w:rPr>
          <w:rFonts w:ascii="Times New Roman" w:hAnsi="Times New Roman" w:cs="Times New Roman"/>
          <w:sz w:val="24"/>
          <w:szCs w:val="24"/>
          <w:highlight w:val="yellow"/>
        </w:rPr>
        <w:t>Chinatu</w:t>
      </w:r>
      <w:proofErr w:type="spellEnd"/>
      <w:r w:rsidRPr="005C33BB">
        <w:rPr>
          <w:rFonts w:ascii="Times New Roman" w:hAnsi="Times New Roman" w:cs="Times New Roman"/>
          <w:sz w:val="24"/>
          <w:szCs w:val="24"/>
          <w:highlight w:val="yellow"/>
        </w:rPr>
        <w:t xml:space="preserve">, N. </w:t>
      </w:r>
      <w:proofErr w:type="gramStart"/>
      <w:r w:rsidRPr="005C33BB">
        <w:rPr>
          <w:rFonts w:ascii="Times New Roman" w:hAnsi="Times New Roman" w:cs="Times New Roman"/>
          <w:sz w:val="24"/>
          <w:szCs w:val="24"/>
          <w:highlight w:val="yellow"/>
        </w:rPr>
        <w:t xml:space="preserve">P,  </w:t>
      </w:r>
      <w:proofErr w:type="spellStart"/>
      <w:r w:rsidRPr="005C33BB">
        <w:rPr>
          <w:rFonts w:ascii="Times New Roman" w:hAnsi="Times New Roman" w:cs="Times New Roman"/>
          <w:sz w:val="24"/>
          <w:szCs w:val="24"/>
          <w:highlight w:val="yellow"/>
        </w:rPr>
        <w:t>Elekima</w:t>
      </w:r>
      <w:proofErr w:type="spellEnd"/>
      <w:proofErr w:type="gramEnd"/>
      <w:r w:rsidRPr="005C33BB">
        <w:rPr>
          <w:rFonts w:ascii="Times New Roman" w:hAnsi="Times New Roman" w:cs="Times New Roman"/>
          <w:sz w:val="24"/>
          <w:szCs w:val="24"/>
          <w:highlight w:val="yellow"/>
        </w:rPr>
        <w:t xml:space="preserve">, I., Ben-Chioma, A. E., Brown H. (2023). Anti-Arthritis, Antioxidant and Anti - Inflammatory Potential of Ethanolic Extract of Guava Leaves on Rats Exposed to High Fat Diet and Freud </w:t>
      </w:r>
      <w:proofErr w:type="spellStart"/>
      <w:r w:rsidRPr="005C33BB">
        <w:rPr>
          <w:rFonts w:ascii="Times New Roman" w:hAnsi="Times New Roman" w:cs="Times New Roman"/>
          <w:sz w:val="24"/>
          <w:szCs w:val="24"/>
          <w:highlight w:val="yellow"/>
        </w:rPr>
        <w:t>Adjuvan</w:t>
      </w:r>
      <w:proofErr w:type="spellEnd"/>
      <w:r w:rsidRPr="005C33BB">
        <w:rPr>
          <w:rFonts w:ascii="Times New Roman" w:hAnsi="Times New Roman" w:cs="Times New Roman"/>
          <w:sz w:val="24"/>
          <w:szCs w:val="24"/>
          <w:highlight w:val="yellow"/>
        </w:rPr>
        <w:t>. Journal of Complementary and Alternative Medical Research, 24 (3</w:t>
      </w:r>
      <w:proofErr w:type="gramStart"/>
      <w:r w:rsidRPr="005C33BB">
        <w:rPr>
          <w:rFonts w:ascii="Times New Roman" w:hAnsi="Times New Roman" w:cs="Times New Roman"/>
          <w:sz w:val="24"/>
          <w:szCs w:val="24"/>
          <w:highlight w:val="yellow"/>
        </w:rPr>
        <w:t>),  46</w:t>
      </w:r>
      <w:proofErr w:type="gramEnd"/>
      <w:r w:rsidRPr="005C33BB">
        <w:rPr>
          <w:rFonts w:ascii="Times New Roman" w:hAnsi="Times New Roman" w:cs="Times New Roman"/>
          <w:sz w:val="24"/>
          <w:szCs w:val="24"/>
          <w:highlight w:val="yellow"/>
        </w:rPr>
        <w:t>-53,</w:t>
      </w:r>
    </w:p>
    <w:p w:rsidR="001C6CDB" w:rsidRPr="00900CEE" w:rsidRDefault="001C6CDB" w:rsidP="001C6CDB">
      <w:pPr>
        <w:spacing w:after="0" w:line="240" w:lineRule="auto"/>
        <w:ind w:left="900" w:hanging="900"/>
        <w:jc w:val="both"/>
        <w:rPr>
          <w:rFonts w:ascii="Times New Roman" w:eastAsia="Times New Roman" w:hAnsi="Times New Roman" w:cs="Times New Roman"/>
          <w:sz w:val="24"/>
          <w:szCs w:val="24"/>
        </w:rPr>
      </w:pPr>
      <w:proofErr w:type="spellStart"/>
      <w:r w:rsidRPr="00BC69E5">
        <w:rPr>
          <w:rFonts w:ascii="Times New Roman" w:hAnsi="Times New Roman" w:cs="Times New Roman"/>
          <w:color w:val="1B1B1B"/>
          <w:sz w:val="24"/>
          <w:szCs w:val="24"/>
          <w:shd w:val="clear" w:color="auto" w:fill="FFFF00"/>
        </w:rPr>
        <w:t>Dubale</w:t>
      </w:r>
      <w:proofErr w:type="spellEnd"/>
      <w:r w:rsidRPr="00BC69E5">
        <w:rPr>
          <w:rFonts w:ascii="Times New Roman" w:hAnsi="Times New Roman" w:cs="Times New Roman"/>
          <w:color w:val="1B1B1B"/>
          <w:sz w:val="24"/>
          <w:szCs w:val="24"/>
          <w:shd w:val="clear" w:color="auto" w:fill="FFFF00"/>
        </w:rPr>
        <w:t xml:space="preserve"> S, </w:t>
      </w:r>
      <w:proofErr w:type="spellStart"/>
      <w:r w:rsidRPr="00BC69E5">
        <w:rPr>
          <w:rFonts w:ascii="Times New Roman" w:hAnsi="Times New Roman" w:cs="Times New Roman"/>
          <w:color w:val="1B1B1B"/>
          <w:sz w:val="24"/>
          <w:szCs w:val="24"/>
          <w:shd w:val="clear" w:color="auto" w:fill="FFFF00"/>
        </w:rPr>
        <w:t>Kebebe</w:t>
      </w:r>
      <w:proofErr w:type="spellEnd"/>
      <w:r w:rsidRPr="00BC69E5">
        <w:rPr>
          <w:rFonts w:ascii="Times New Roman" w:hAnsi="Times New Roman" w:cs="Times New Roman"/>
          <w:color w:val="1B1B1B"/>
          <w:sz w:val="24"/>
          <w:szCs w:val="24"/>
          <w:shd w:val="clear" w:color="auto" w:fill="FFFF00"/>
        </w:rPr>
        <w:t xml:space="preserve"> D, </w:t>
      </w:r>
      <w:proofErr w:type="spellStart"/>
      <w:r w:rsidRPr="00BC69E5">
        <w:rPr>
          <w:rFonts w:ascii="Times New Roman" w:hAnsi="Times New Roman" w:cs="Times New Roman"/>
          <w:color w:val="1B1B1B"/>
          <w:sz w:val="24"/>
          <w:szCs w:val="24"/>
          <w:shd w:val="clear" w:color="auto" w:fill="FFFF00"/>
        </w:rPr>
        <w:t>Zeynudin</w:t>
      </w:r>
      <w:proofErr w:type="spellEnd"/>
      <w:r w:rsidRPr="00BC69E5">
        <w:rPr>
          <w:rFonts w:ascii="Times New Roman" w:hAnsi="Times New Roman" w:cs="Times New Roman"/>
          <w:color w:val="1B1B1B"/>
          <w:sz w:val="24"/>
          <w:szCs w:val="24"/>
          <w:shd w:val="clear" w:color="auto" w:fill="FFFF00"/>
        </w:rPr>
        <w:t xml:space="preserve"> A, Abdissa N, Suleman S. (2023). Phytochemical Screening and Antimicrobial Activity Evaluation of Selected Medicinal Plants in Ethiopia. Journal of Experimental Pharmacology, 8 (15), 51-62. </w:t>
      </w:r>
      <w:proofErr w:type="spellStart"/>
      <w:r w:rsidRPr="00BC69E5">
        <w:rPr>
          <w:rFonts w:ascii="Times New Roman" w:hAnsi="Times New Roman" w:cs="Times New Roman"/>
          <w:color w:val="1B1B1B"/>
          <w:sz w:val="24"/>
          <w:szCs w:val="24"/>
          <w:shd w:val="clear" w:color="auto" w:fill="FFFF00"/>
        </w:rPr>
        <w:t>doi</w:t>
      </w:r>
      <w:proofErr w:type="spellEnd"/>
      <w:r w:rsidRPr="00BC69E5">
        <w:rPr>
          <w:rFonts w:ascii="Times New Roman" w:hAnsi="Times New Roman" w:cs="Times New Roman"/>
          <w:color w:val="1B1B1B"/>
          <w:sz w:val="24"/>
          <w:szCs w:val="24"/>
          <w:shd w:val="clear" w:color="auto" w:fill="FFFF00"/>
        </w:rPr>
        <w:t>: 10.2147/JEP.S379805</w:t>
      </w:r>
      <w:r w:rsidRPr="007C2769">
        <w:rPr>
          <w:rFonts w:ascii="Times New Roman" w:hAnsi="Times New Roman" w:cs="Times New Roman"/>
          <w:color w:val="1B1B1B"/>
          <w:sz w:val="24"/>
          <w:szCs w:val="24"/>
          <w:shd w:val="clear" w:color="auto" w:fill="FFFFFF"/>
        </w:rPr>
        <w:t xml:space="preserve">. </w:t>
      </w:r>
    </w:p>
    <w:bookmarkEnd w:id="22"/>
    <w:p w:rsidR="001C6CDB" w:rsidRPr="00900CEE" w:rsidRDefault="001C6CDB" w:rsidP="001C6CDB">
      <w:pPr>
        <w:spacing w:after="0" w:line="240" w:lineRule="auto"/>
        <w:ind w:left="900" w:hanging="900"/>
        <w:jc w:val="both"/>
        <w:rPr>
          <w:rFonts w:ascii="Times New Roman" w:eastAsia="Times New Roman" w:hAnsi="Times New Roman" w:cs="Times New Roman"/>
          <w:sz w:val="24"/>
          <w:szCs w:val="24"/>
        </w:rPr>
      </w:pPr>
      <w:proofErr w:type="spellStart"/>
      <w:r w:rsidRPr="005C33BB">
        <w:rPr>
          <w:rFonts w:ascii="Times New Roman" w:hAnsi="Times New Roman" w:cs="Times New Roman"/>
          <w:color w:val="222222"/>
          <w:sz w:val="24"/>
          <w:szCs w:val="24"/>
          <w:highlight w:val="yellow"/>
          <w:shd w:val="clear" w:color="auto" w:fill="FFFF00"/>
        </w:rPr>
        <w:t>Ekaluo</w:t>
      </w:r>
      <w:proofErr w:type="spellEnd"/>
      <w:r w:rsidRPr="005C33BB">
        <w:rPr>
          <w:rFonts w:ascii="Times New Roman" w:hAnsi="Times New Roman" w:cs="Times New Roman"/>
          <w:color w:val="222222"/>
          <w:sz w:val="24"/>
          <w:szCs w:val="24"/>
          <w:highlight w:val="yellow"/>
          <w:shd w:val="clear" w:color="auto" w:fill="FFFF00"/>
        </w:rPr>
        <w:t xml:space="preserve">, U.B., </w:t>
      </w:r>
      <w:proofErr w:type="spellStart"/>
      <w:r w:rsidRPr="005C33BB">
        <w:rPr>
          <w:rFonts w:ascii="Times New Roman" w:hAnsi="Times New Roman" w:cs="Times New Roman"/>
          <w:color w:val="222222"/>
          <w:sz w:val="24"/>
          <w:szCs w:val="24"/>
          <w:highlight w:val="yellow"/>
          <w:shd w:val="clear" w:color="auto" w:fill="FFFF00"/>
        </w:rPr>
        <w:t>Ikpeme</w:t>
      </w:r>
      <w:proofErr w:type="spellEnd"/>
      <w:r w:rsidRPr="005C33BB">
        <w:rPr>
          <w:rFonts w:ascii="Times New Roman" w:hAnsi="Times New Roman" w:cs="Times New Roman"/>
          <w:color w:val="222222"/>
          <w:sz w:val="24"/>
          <w:szCs w:val="24"/>
          <w:highlight w:val="yellow"/>
          <w:shd w:val="clear" w:color="auto" w:fill="FFFF00"/>
        </w:rPr>
        <w:t xml:space="preserve">, E.V., Uno, U. U., Umeh, S.O. and Erem, F. A., (2016). Protective Role of Aqueous Guava Leaf Extract Against Caffeine Induced </w:t>
      </w:r>
      <w:proofErr w:type="spellStart"/>
      <w:r w:rsidRPr="005C33BB">
        <w:rPr>
          <w:rFonts w:ascii="Times New Roman" w:hAnsi="Times New Roman" w:cs="Times New Roman"/>
          <w:color w:val="222222"/>
          <w:sz w:val="24"/>
          <w:szCs w:val="24"/>
          <w:highlight w:val="yellow"/>
          <w:shd w:val="clear" w:color="auto" w:fill="FFFF00"/>
        </w:rPr>
        <w:t>Spermatotoxicity</w:t>
      </w:r>
      <w:proofErr w:type="spellEnd"/>
      <w:r w:rsidRPr="005C33BB">
        <w:rPr>
          <w:rFonts w:ascii="Times New Roman" w:hAnsi="Times New Roman" w:cs="Times New Roman"/>
          <w:color w:val="222222"/>
          <w:sz w:val="24"/>
          <w:szCs w:val="24"/>
          <w:highlight w:val="yellow"/>
          <w:shd w:val="clear" w:color="auto" w:fill="FFFF00"/>
        </w:rPr>
        <w:t xml:space="preserve"> in Albino Rats. </w:t>
      </w:r>
      <w:r w:rsidRPr="005C33BB">
        <w:rPr>
          <w:rFonts w:ascii="Times New Roman" w:hAnsi="Times New Roman" w:cs="Times New Roman"/>
          <w:iCs/>
          <w:color w:val="222222"/>
          <w:sz w:val="24"/>
          <w:szCs w:val="24"/>
          <w:highlight w:val="yellow"/>
          <w:shd w:val="clear" w:color="auto" w:fill="FFFF00"/>
        </w:rPr>
        <w:t>Research Journal of Medicinal Plants, 10: 98-105</w:t>
      </w:r>
      <w:r w:rsidRPr="005C33BB">
        <w:rPr>
          <w:rFonts w:ascii="Times New Roman" w:hAnsi="Times New Roman" w:cs="Times New Roman"/>
          <w:sz w:val="24"/>
          <w:szCs w:val="24"/>
          <w:highlight w:val="yellow"/>
        </w:rPr>
        <w:t>.</w:t>
      </w:r>
    </w:p>
    <w:p w:rsidR="001C6CDB" w:rsidRPr="00900CEE" w:rsidRDefault="001C6CDB" w:rsidP="001C6CDB">
      <w:pPr>
        <w:spacing w:after="0" w:line="240" w:lineRule="auto"/>
        <w:ind w:left="900" w:hanging="900"/>
        <w:jc w:val="both"/>
        <w:rPr>
          <w:rFonts w:ascii="Times New Roman" w:hAnsi="Times New Roman" w:cs="Times New Roman"/>
          <w:sz w:val="24"/>
          <w:szCs w:val="24"/>
        </w:rPr>
      </w:pPr>
      <w:proofErr w:type="spellStart"/>
      <w:r w:rsidRPr="005C33BB">
        <w:rPr>
          <w:rFonts w:ascii="Times New Roman" w:hAnsi="Times New Roman" w:cs="Times New Roman"/>
          <w:sz w:val="24"/>
          <w:szCs w:val="24"/>
          <w:highlight w:val="yellow"/>
        </w:rPr>
        <w:t>Elekima</w:t>
      </w:r>
      <w:proofErr w:type="spellEnd"/>
      <w:r w:rsidRPr="005C33BB">
        <w:rPr>
          <w:rFonts w:ascii="Times New Roman" w:hAnsi="Times New Roman" w:cs="Times New Roman"/>
          <w:sz w:val="24"/>
          <w:szCs w:val="24"/>
          <w:highlight w:val="yellow"/>
        </w:rPr>
        <w:t xml:space="preserve">, I, </w:t>
      </w:r>
      <w:proofErr w:type="spellStart"/>
      <w:r w:rsidRPr="005C33BB">
        <w:rPr>
          <w:rFonts w:ascii="Times New Roman" w:hAnsi="Times New Roman" w:cs="Times New Roman"/>
          <w:sz w:val="24"/>
          <w:szCs w:val="24"/>
          <w:highlight w:val="yellow"/>
        </w:rPr>
        <w:t>Chukwukere</w:t>
      </w:r>
      <w:proofErr w:type="spellEnd"/>
      <w:r w:rsidRPr="005C33BB">
        <w:rPr>
          <w:rFonts w:ascii="Times New Roman" w:hAnsi="Times New Roman" w:cs="Times New Roman"/>
          <w:sz w:val="24"/>
          <w:szCs w:val="24"/>
          <w:highlight w:val="yellow"/>
        </w:rPr>
        <w:t xml:space="preserve"> A. P., </w:t>
      </w:r>
      <w:proofErr w:type="spellStart"/>
      <w:r w:rsidRPr="005C33BB">
        <w:rPr>
          <w:rFonts w:ascii="Times New Roman" w:hAnsi="Times New Roman" w:cs="Times New Roman"/>
          <w:sz w:val="24"/>
          <w:szCs w:val="24"/>
          <w:highlight w:val="yellow"/>
        </w:rPr>
        <w:t>Nwojo</w:t>
      </w:r>
      <w:proofErr w:type="spellEnd"/>
      <w:r w:rsidRPr="005C33BB">
        <w:rPr>
          <w:rFonts w:ascii="Times New Roman" w:hAnsi="Times New Roman" w:cs="Times New Roman"/>
          <w:sz w:val="24"/>
          <w:szCs w:val="24"/>
          <w:highlight w:val="yellow"/>
        </w:rPr>
        <w:t>, A. M., George-</w:t>
      </w:r>
      <w:proofErr w:type="spellStart"/>
      <w:r w:rsidRPr="005C33BB">
        <w:rPr>
          <w:rFonts w:ascii="Times New Roman" w:hAnsi="Times New Roman" w:cs="Times New Roman"/>
          <w:sz w:val="24"/>
          <w:szCs w:val="24"/>
          <w:highlight w:val="yellow"/>
        </w:rPr>
        <w:t>Opuda</w:t>
      </w:r>
      <w:proofErr w:type="spellEnd"/>
      <w:r w:rsidRPr="005C33BB">
        <w:rPr>
          <w:rFonts w:ascii="Times New Roman" w:hAnsi="Times New Roman" w:cs="Times New Roman"/>
          <w:sz w:val="24"/>
          <w:szCs w:val="24"/>
          <w:highlight w:val="yellow"/>
        </w:rPr>
        <w:t>, I.M (2024). Bonny Light Crude Oil Toxicity: Histopathological and Biochemical Upshots on Cardiac and Hepatocellular Tissues. Asian Journal of Research in Biochemistry, 10(1), 1, 1-10</w:t>
      </w:r>
    </w:p>
    <w:p w:rsidR="001C6CDB" w:rsidRPr="00900CEE" w:rsidRDefault="001C6CDB" w:rsidP="001C6CDB">
      <w:pPr>
        <w:spacing w:after="0" w:line="240" w:lineRule="auto"/>
        <w:ind w:left="900" w:hanging="900"/>
        <w:jc w:val="both"/>
        <w:rPr>
          <w:rFonts w:ascii="Times New Roman" w:hAnsi="Times New Roman" w:cs="Times New Roman"/>
          <w:sz w:val="24"/>
          <w:szCs w:val="24"/>
        </w:rPr>
      </w:pPr>
      <w:proofErr w:type="spellStart"/>
      <w:r w:rsidRPr="005C33BB">
        <w:rPr>
          <w:rFonts w:ascii="Times New Roman" w:hAnsi="Times New Roman" w:cs="Times New Roman"/>
          <w:sz w:val="24"/>
          <w:szCs w:val="24"/>
          <w:highlight w:val="yellow"/>
        </w:rPr>
        <w:t>Elekima</w:t>
      </w:r>
      <w:proofErr w:type="spellEnd"/>
      <w:r w:rsidRPr="005C33BB">
        <w:rPr>
          <w:rFonts w:ascii="Times New Roman" w:hAnsi="Times New Roman" w:cs="Times New Roman"/>
          <w:sz w:val="24"/>
          <w:szCs w:val="24"/>
          <w:highlight w:val="yellow"/>
        </w:rPr>
        <w:t>, I.</w:t>
      </w:r>
      <w:proofErr w:type="gramStart"/>
      <w:r w:rsidRPr="005C33BB">
        <w:rPr>
          <w:rFonts w:ascii="Times New Roman" w:hAnsi="Times New Roman" w:cs="Times New Roman"/>
          <w:sz w:val="24"/>
          <w:szCs w:val="24"/>
          <w:highlight w:val="yellow"/>
        </w:rPr>
        <w:t xml:space="preserve">,  </w:t>
      </w:r>
      <w:proofErr w:type="spellStart"/>
      <w:r w:rsidRPr="005C33BB">
        <w:rPr>
          <w:rFonts w:ascii="Times New Roman" w:hAnsi="Times New Roman" w:cs="Times New Roman"/>
          <w:sz w:val="24"/>
          <w:szCs w:val="24"/>
          <w:highlight w:val="yellow"/>
        </w:rPr>
        <w:t>Edookue</w:t>
      </w:r>
      <w:proofErr w:type="spellEnd"/>
      <w:proofErr w:type="gramEnd"/>
      <w:r w:rsidRPr="005C33BB">
        <w:rPr>
          <w:rFonts w:ascii="Times New Roman" w:hAnsi="Times New Roman" w:cs="Times New Roman"/>
          <w:sz w:val="24"/>
          <w:szCs w:val="24"/>
          <w:highlight w:val="yellow"/>
        </w:rPr>
        <w:t xml:space="preserve">, B. R., Pepple N. F., </w:t>
      </w:r>
      <w:proofErr w:type="spellStart"/>
      <w:r w:rsidRPr="005C33BB">
        <w:rPr>
          <w:rFonts w:ascii="Times New Roman" w:hAnsi="Times New Roman" w:cs="Times New Roman"/>
          <w:sz w:val="24"/>
          <w:szCs w:val="24"/>
          <w:highlight w:val="yellow"/>
        </w:rPr>
        <w:t>Aworu</w:t>
      </w:r>
      <w:proofErr w:type="spellEnd"/>
      <w:r w:rsidRPr="005C33BB">
        <w:rPr>
          <w:rFonts w:ascii="Times New Roman" w:hAnsi="Times New Roman" w:cs="Times New Roman"/>
          <w:sz w:val="24"/>
          <w:szCs w:val="24"/>
          <w:highlight w:val="yellow"/>
        </w:rPr>
        <w:t xml:space="preserve">, A. </w:t>
      </w:r>
      <w:proofErr w:type="gramStart"/>
      <w:r w:rsidRPr="005C33BB">
        <w:rPr>
          <w:rFonts w:ascii="Times New Roman" w:hAnsi="Times New Roman" w:cs="Times New Roman"/>
          <w:sz w:val="24"/>
          <w:szCs w:val="24"/>
          <w:highlight w:val="yellow"/>
        </w:rPr>
        <w:t>M,  &amp;</w:t>
      </w:r>
      <w:proofErr w:type="gramEnd"/>
      <w:r w:rsidRPr="005C33BB">
        <w:rPr>
          <w:rFonts w:ascii="Times New Roman" w:hAnsi="Times New Roman" w:cs="Times New Roman"/>
          <w:sz w:val="24"/>
          <w:szCs w:val="24"/>
          <w:highlight w:val="yellow"/>
        </w:rPr>
        <w:t xml:space="preserve"> Ben-Chioma, A. E. (2020). Evaluation of Some Heavy Metals in Selected Sea Foods Directly from the Creeks in Rivers State, Nigeria. Journal of Advances in Medical and Pharmaceutical Sciences, 22(10): 29-39</w:t>
      </w:r>
      <w:r w:rsidRPr="00900CEE">
        <w:rPr>
          <w:rFonts w:ascii="Times New Roman" w:hAnsi="Times New Roman" w:cs="Times New Roman"/>
          <w:sz w:val="24"/>
          <w:szCs w:val="24"/>
        </w:rPr>
        <w:t xml:space="preserve"> </w:t>
      </w:r>
    </w:p>
    <w:p w:rsidR="001C6CDB" w:rsidRPr="00900CEE" w:rsidRDefault="001C6CDB" w:rsidP="001C6CDB">
      <w:pPr>
        <w:pStyle w:val="NormalWeb"/>
        <w:spacing w:before="0" w:beforeAutospacing="0" w:after="0" w:afterAutospacing="0"/>
        <w:ind w:left="900" w:hanging="900"/>
        <w:jc w:val="both"/>
      </w:pPr>
      <w:proofErr w:type="spellStart"/>
      <w:r w:rsidRPr="005C33BB">
        <w:rPr>
          <w:highlight w:val="yellow"/>
        </w:rPr>
        <w:t>Enegide</w:t>
      </w:r>
      <w:proofErr w:type="spellEnd"/>
      <w:r w:rsidRPr="005C33BB">
        <w:rPr>
          <w:highlight w:val="yellow"/>
        </w:rPr>
        <w:t>, C., David, A. &amp; Solomon, A. (2013). A new method for determining acute toxicity in animal models. Toxicology International, 20(3), 224-226.</w:t>
      </w:r>
    </w:p>
    <w:p w:rsidR="001C6CDB" w:rsidRPr="00900CEE" w:rsidRDefault="001C6CDB" w:rsidP="001C6CDB">
      <w:pPr>
        <w:spacing w:after="0" w:line="240" w:lineRule="auto"/>
        <w:ind w:left="900" w:hanging="900"/>
        <w:jc w:val="both"/>
        <w:rPr>
          <w:rFonts w:ascii="Times New Roman" w:hAnsi="Times New Roman" w:cs="Times New Roman"/>
          <w:iCs/>
          <w:color w:val="212121"/>
          <w:kern w:val="2"/>
          <w:sz w:val="24"/>
          <w:szCs w:val="24"/>
          <w:shd w:val="clear" w:color="auto" w:fill="FFFFFF"/>
          <w:lang w:val="en-GB"/>
        </w:rPr>
      </w:pPr>
      <w:r w:rsidRPr="005C33BB">
        <w:rPr>
          <w:rFonts w:ascii="Times New Roman" w:hAnsi="Times New Roman" w:cs="Times New Roman"/>
          <w:iCs/>
          <w:color w:val="212121"/>
          <w:kern w:val="2"/>
          <w:sz w:val="24"/>
          <w:szCs w:val="24"/>
          <w:highlight w:val="yellow"/>
          <w:shd w:val="clear" w:color="auto" w:fill="FFFFFF"/>
          <w:lang w:val="en-GB"/>
        </w:rPr>
        <w:t>Engvall, E., &amp;</w:t>
      </w:r>
      <w:proofErr w:type="spellStart"/>
      <w:r w:rsidRPr="005C33BB">
        <w:rPr>
          <w:rFonts w:ascii="Times New Roman" w:hAnsi="Times New Roman" w:cs="Times New Roman"/>
          <w:iCs/>
          <w:color w:val="212121"/>
          <w:kern w:val="2"/>
          <w:sz w:val="24"/>
          <w:szCs w:val="24"/>
          <w:highlight w:val="yellow"/>
          <w:shd w:val="clear" w:color="auto" w:fill="FFFFFF"/>
          <w:lang w:val="en-GB"/>
        </w:rPr>
        <w:t>Perlmann</w:t>
      </w:r>
      <w:proofErr w:type="spellEnd"/>
      <w:r w:rsidRPr="005C33BB">
        <w:rPr>
          <w:rFonts w:ascii="Times New Roman" w:hAnsi="Times New Roman" w:cs="Times New Roman"/>
          <w:iCs/>
          <w:color w:val="212121"/>
          <w:kern w:val="2"/>
          <w:sz w:val="24"/>
          <w:szCs w:val="24"/>
          <w:highlight w:val="yellow"/>
          <w:shd w:val="clear" w:color="auto" w:fill="FFFFFF"/>
          <w:lang w:val="en-GB"/>
        </w:rPr>
        <w:t>, P. (1971). Enzyme-linked immunosorbent assay (ELISA) quantitative assay of immunoglobulin G. Immunochemistry, 8(9), 871–874.</w:t>
      </w:r>
    </w:p>
    <w:p w:rsidR="001C6CDB" w:rsidRPr="00900CEE" w:rsidRDefault="001C6CDB" w:rsidP="00900CEE">
      <w:pPr>
        <w:spacing w:after="0" w:line="240" w:lineRule="auto"/>
        <w:ind w:left="900" w:hanging="900"/>
        <w:jc w:val="both"/>
        <w:rPr>
          <w:rFonts w:ascii="Times New Roman" w:eastAsia="Times New Roman" w:hAnsi="Times New Roman" w:cs="Times New Roman"/>
          <w:sz w:val="24"/>
          <w:szCs w:val="24"/>
        </w:rPr>
      </w:pPr>
      <w:r w:rsidRPr="005C33BB">
        <w:rPr>
          <w:rFonts w:ascii="Times New Roman" w:eastAsia="Times New Roman" w:hAnsi="Times New Roman" w:cs="Times New Roman"/>
          <w:sz w:val="24"/>
          <w:szCs w:val="24"/>
          <w:highlight w:val="yellow"/>
        </w:rPr>
        <w:t xml:space="preserve">Francis, G., Kerem, Z., Makkar, H. P., &amp; Becker, K. (2002). The biological action of saponins in animal systems: A review. </w:t>
      </w:r>
      <w:r w:rsidRPr="005C33BB">
        <w:rPr>
          <w:rFonts w:ascii="Times New Roman" w:eastAsia="Times New Roman" w:hAnsi="Times New Roman" w:cs="Times New Roman"/>
          <w:iCs/>
          <w:sz w:val="24"/>
          <w:szCs w:val="24"/>
          <w:highlight w:val="yellow"/>
        </w:rPr>
        <w:t>British Journal of Nutrition, 88</w:t>
      </w:r>
      <w:r w:rsidRPr="005C33BB">
        <w:rPr>
          <w:rFonts w:ascii="Times New Roman" w:eastAsia="Times New Roman" w:hAnsi="Times New Roman" w:cs="Times New Roman"/>
          <w:sz w:val="24"/>
          <w:szCs w:val="24"/>
          <w:highlight w:val="yellow"/>
        </w:rPr>
        <w:t>(6), 587-605.</w:t>
      </w:r>
    </w:p>
    <w:p w:rsidR="001C6CDB" w:rsidRPr="00900CEE" w:rsidRDefault="001C6CDB" w:rsidP="00900CEE">
      <w:pPr>
        <w:spacing w:after="0" w:line="240" w:lineRule="auto"/>
        <w:ind w:left="900" w:hanging="900"/>
        <w:jc w:val="both"/>
        <w:rPr>
          <w:rFonts w:ascii="Times New Roman" w:eastAsia="Times New Roman" w:hAnsi="Times New Roman" w:cs="Times New Roman"/>
          <w:sz w:val="24"/>
          <w:szCs w:val="24"/>
        </w:rPr>
      </w:pPr>
      <w:bookmarkStart w:id="23" w:name="_Hlk191291019"/>
      <w:r w:rsidRPr="005C33BB">
        <w:rPr>
          <w:rFonts w:ascii="Times New Roman" w:eastAsia="Times New Roman" w:hAnsi="Times New Roman" w:cs="Times New Roman"/>
          <w:sz w:val="24"/>
          <w:szCs w:val="24"/>
          <w:highlight w:val="yellow"/>
        </w:rPr>
        <w:t xml:space="preserve">Freire, J. M., de Abreu, C. M. P., Duarte, S. M. S., de Paula, F. B. A. &amp; Lima, A. R. (2014). Evaluation of the protective effect of guava fruits and leaves on oxidative stress. </w:t>
      </w:r>
      <w:r w:rsidRPr="005C33BB">
        <w:rPr>
          <w:rFonts w:ascii="Times New Roman" w:eastAsia="Times New Roman" w:hAnsi="Times New Roman" w:cs="Times New Roman"/>
          <w:iCs/>
          <w:sz w:val="24"/>
          <w:szCs w:val="24"/>
          <w:highlight w:val="yellow"/>
        </w:rPr>
        <w:t xml:space="preserve">Acta </w:t>
      </w:r>
      <w:proofErr w:type="spellStart"/>
      <w:r w:rsidRPr="005C33BB">
        <w:rPr>
          <w:rFonts w:ascii="Times New Roman" w:eastAsia="Times New Roman" w:hAnsi="Times New Roman" w:cs="Times New Roman"/>
          <w:iCs/>
          <w:sz w:val="24"/>
          <w:szCs w:val="24"/>
          <w:highlight w:val="yellow"/>
        </w:rPr>
        <w:t>Scientiarum</w:t>
      </w:r>
      <w:proofErr w:type="spellEnd"/>
      <w:r w:rsidRPr="005C33BB">
        <w:rPr>
          <w:rFonts w:ascii="Times New Roman" w:eastAsia="Times New Roman" w:hAnsi="Times New Roman" w:cs="Times New Roman"/>
          <w:iCs/>
          <w:sz w:val="24"/>
          <w:szCs w:val="24"/>
          <w:highlight w:val="yellow"/>
        </w:rPr>
        <w:t xml:space="preserve">. Biological Sciences, </w:t>
      </w:r>
      <w:r w:rsidRPr="005C33BB">
        <w:rPr>
          <w:rFonts w:ascii="Times New Roman" w:eastAsia="Times New Roman" w:hAnsi="Times New Roman" w:cs="Times New Roman"/>
          <w:sz w:val="24"/>
          <w:szCs w:val="24"/>
          <w:highlight w:val="yellow"/>
        </w:rPr>
        <w:t>36(1), 35-40.</w:t>
      </w:r>
    </w:p>
    <w:p w:rsidR="001C6CDB" w:rsidRPr="00900CEE" w:rsidRDefault="001C6CDB" w:rsidP="00900CEE">
      <w:pPr>
        <w:spacing w:after="0" w:line="240" w:lineRule="auto"/>
        <w:ind w:left="900" w:hanging="900"/>
        <w:jc w:val="both"/>
        <w:rPr>
          <w:rFonts w:ascii="Times New Roman" w:eastAsia="Times New Roman" w:hAnsi="Times New Roman" w:cs="Times New Roman"/>
          <w:sz w:val="24"/>
          <w:szCs w:val="24"/>
        </w:rPr>
      </w:pPr>
      <w:bookmarkStart w:id="24" w:name="_Hlk191290908"/>
      <w:bookmarkEnd w:id="23"/>
      <w:r w:rsidRPr="005C33BB">
        <w:rPr>
          <w:rFonts w:ascii="Times New Roman" w:eastAsia="Times New Roman" w:hAnsi="Times New Roman" w:cs="Times New Roman"/>
          <w:sz w:val="24"/>
          <w:szCs w:val="24"/>
          <w:highlight w:val="yellow"/>
        </w:rPr>
        <w:t xml:space="preserve">Ibrahim, I. A., Shalaby, A. A., Abd Elaziz, R. T. &amp; Bahr, H. I. (2021). </w:t>
      </w:r>
      <w:r w:rsidRPr="005C33BB">
        <w:rPr>
          <w:rFonts w:ascii="Times New Roman" w:eastAsia="Times New Roman" w:hAnsi="Times New Roman" w:cs="Times New Roman"/>
          <w:iCs/>
          <w:sz w:val="24"/>
          <w:szCs w:val="24"/>
          <w:highlight w:val="yellow"/>
        </w:rPr>
        <w:t>Chlorella vulgaris</w:t>
      </w:r>
      <w:r w:rsidRPr="005C33BB">
        <w:rPr>
          <w:rFonts w:ascii="Times New Roman" w:eastAsia="Times New Roman" w:hAnsi="Times New Roman" w:cs="Times New Roman"/>
          <w:sz w:val="24"/>
          <w:szCs w:val="24"/>
          <w:highlight w:val="yellow"/>
        </w:rPr>
        <w:t xml:space="preserve"> or </w:t>
      </w:r>
      <w:r w:rsidRPr="005C33BB">
        <w:rPr>
          <w:rFonts w:ascii="Times New Roman" w:eastAsia="Times New Roman" w:hAnsi="Times New Roman" w:cs="Times New Roman"/>
          <w:iCs/>
          <w:sz w:val="24"/>
          <w:szCs w:val="24"/>
          <w:highlight w:val="yellow"/>
        </w:rPr>
        <w:t>Spirulina platensis</w:t>
      </w:r>
      <w:r w:rsidRPr="005C33BB">
        <w:rPr>
          <w:rFonts w:ascii="Times New Roman" w:eastAsia="Times New Roman" w:hAnsi="Times New Roman" w:cs="Times New Roman"/>
          <w:sz w:val="24"/>
          <w:szCs w:val="24"/>
          <w:highlight w:val="yellow"/>
        </w:rPr>
        <w:t xml:space="preserve"> mitigate lead acetate-induced testicular oxidative stress and apoptosis with regard to androgen receptor expression in rats. </w:t>
      </w:r>
      <w:r w:rsidRPr="005C33BB">
        <w:rPr>
          <w:rFonts w:ascii="Times New Roman" w:eastAsia="Times New Roman" w:hAnsi="Times New Roman" w:cs="Times New Roman"/>
          <w:iCs/>
          <w:sz w:val="24"/>
          <w:szCs w:val="24"/>
          <w:highlight w:val="yellow"/>
        </w:rPr>
        <w:t xml:space="preserve">Environmental Science and Pollution Research, </w:t>
      </w:r>
      <w:r w:rsidRPr="005C33BB">
        <w:rPr>
          <w:rFonts w:ascii="Times New Roman" w:eastAsia="Times New Roman" w:hAnsi="Times New Roman" w:cs="Times New Roman"/>
          <w:sz w:val="24"/>
          <w:szCs w:val="24"/>
          <w:highlight w:val="yellow"/>
        </w:rPr>
        <w:t>28(39), 39126-39138.</w:t>
      </w:r>
    </w:p>
    <w:bookmarkEnd w:id="24"/>
    <w:p w:rsidR="001C6CDB" w:rsidRPr="009C5C7C" w:rsidRDefault="001C6CDB" w:rsidP="00300D61">
      <w:pPr>
        <w:shd w:val="clear" w:color="auto" w:fill="FFFFFF" w:themeFill="background1"/>
        <w:spacing w:after="0" w:line="240" w:lineRule="auto"/>
        <w:ind w:left="990" w:hanging="990"/>
        <w:jc w:val="both"/>
        <w:rPr>
          <w:rFonts w:ascii="Times New Roman" w:eastAsia="Times New Roman" w:hAnsi="Times New Roman" w:cs="Times New Roman"/>
          <w:sz w:val="24"/>
          <w:szCs w:val="24"/>
        </w:rPr>
      </w:pPr>
      <w:r w:rsidRPr="00300D61">
        <w:rPr>
          <w:rFonts w:ascii="Times New Roman" w:hAnsi="Times New Roman" w:cs="Times New Roman"/>
          <w:color w:val="222222"/>
          <w:sz w:val="24"/>
          <w:szCs w:val="24"/>
          <w:shd w:val="clear" w:color="auto" w:fill="FFFF00"/>
        </w:rPr>
        <w:t>Kaltsas, A. (2023</w:t>
      </w:r>
      <w:r w:rsidRPr="009C5C7C">
        <w:rPr>
          <w:rFonts w:ascii="Times New Roman" w:hAnsi="Times New Roman" w:cs="Times New Roman"/>
          <w:color w:val="222222"/>
          <w:sz w:val="24"/>
          <w:szCs w:val="24"/>
          <w:shd w:val="clear" w:color="auto" w:fill="FFFFFF"/>
        </w:rPr>
        <w:t xml:space="preserve">). </w:t>
      </w:r>
      <w:r w:rsidRPr="00300D61">
        <w:rPr>
          <w:rFonts w:ascii="Times New Roman" w:hAnsi="Times New Roman" w:cs="Times New Roman"/>
          <w:color w:val="222222"/>
          <w:sz w:val="24"/>
          <w:szCs w:val="24"/>
          <w:shd w:val="clear" w:color="auto" w:fill="FFFF00"/>
        </w:rPr>
        <w:t>Oxidative Stress and Male Infertility: The Protective Role</w:t>
      </w:r>
      <w:r w:rsidRPr="009C5C7C">
        <w:rPr>
          <w:rFonts w:ascii="Times New Roman" w:hAnsi="Times New Roman" w:cs="Times New Roman"/>
          <w:color w:val="222222"/>
          <w:sz w:val="24"/>
          <w:szCs w:val="24"/>
          <w:shd w:val="clear" w:color="auto" w:fill="FFFFFF"/>
        </w:rPr>
        <w:t xml:space="preserve"> </w:t>
      </w:r>
      <w:r w:rsidRPr="00300D61">
        <w:rPr>
          <w:rFonts w:ascii="Times New Roman" w:hAnsi="Times New Roman" w:cs="Times New Roman"/>
          <w:color w:val="222222"/>
          <w:sz w:val="24"/>
          <w:szCs w:val="24"/>
          <w:shd w:val="clear" w:color="auto" w:fill="FFFF00"/>
        </w:rPr>
        <w:t>of Antioxidants. </w:t>
      </w:r>
      <w:r w:rsidRPr="00300D61">
        <w:rPr>
          <w:rStyle w:val="Emphasis"/>
          <w:rFonts w:ascii="Times New Roman" w:hAnsi="Times New Roman" w:cs="Times New Roman"/>
          <w:color w:val="222222"/>
          <w:sz w:val="24"/>
          <w:szCs w:val="24"/>
          <w:shd w:val="clear" w:color="auto" w:fill="FFFF00"/>
        </w:rPr>
        <w:t>Medicina</w:t>
      </w:r>
      <w:r w:rsidRPr="00300D61">
        <w:rPr>
          <w:rFonts w:ascii="Times New Roman" w:hAnsi="Times New Roman" w:cs="Times New Roman"/>
          <w:color w:val="222222"/>
          <w:sz w:val="24"/>
          <w:szCs w:val="24"/>
          <w:shd w:val="clear" w:color="auto" w:fill="FFFF00"/>
        </w:rPr>
        <w:t>, </w:t>
      </w:r>
      <w:r w:rsidRPr="00300D61">
        <w:rPr>
          <w:rStyle w:val="Emphasis"/>
          <w:rFonts w:ascii="Times New Roman" w:hAnsi="Times New Roman" w:cs="Times New Roman"/>
          <w:color w:val="222222"/>
          <w:sz w:val="24"/>
          <w:szCs w:val="24"/>
          <w:shd w:val="clear" w:color="auto" w:fill="FFFF00"/>
        </w:rPr>
        <w:t>59</w:t>
      </w:r>
      <w:r w:rsidRPr="00300D61">
        <w:rPr>
          <w:rFonts w:ascii="Times New Roman" w:hAnsi="Times New Roman" w:cs="Times New Roman"/>
          <w:color w:val="222222"/>
          <w:sz w:val="24"/>
          <w:szCs w:val="24"/>
          <w:shd w:val="clear" w:color="auto" w:fill="FFFF00"/>
        </w:rPr>
        <w:t>(10), 1769. https://doi.org/10.3390/medicina59101769</w:t>
      </w:r>
    </w:p>
    <w:p w:rsidR="001C6CDB" w:rsidRPr="00900CEE" w:rsidRDefault="001C6CDB" w:rsidP="00900CEE">
      <w:pPr>
        <w:pStyle w:val="NormalWeb"/>
        <w:spacing w:before="0" w:beforeAutospacing="0" w:after="0" w:afterAutospacing="0"/>
        <w:ind w:left="900" w:hanging="900"/>
        <w:jc w:val="both"/>
      </w:pPr>
      <w:r w:rsidRPr="00120301">
        <w:rPr>
          <w:color w:val="212121"/>
          <w:shd w:val="clear" w:color="auto" w:fill="FFFF00"/>
        </w:rPr>
        <w:t>Kim, T. J., &amp; Koo, K. C. (2023).</w:t>
      </w:r>
      <w:r>
        <w:rPr>
          <w:color w:val="212121"/>
          <w:shd w:val="clear" w:color="auto" w:fill="FFFFFF"/>
        </w:rPr>
        <w:t xml:space="preserve"> </w:t>
      </w:r>
      <w:r w:rsidRPr="00120301">
        <w:rPr>
          <w:color w:val="212121"/>
          <w:shd w:val="clear" w:color="auto" w:fill="FFFF00"/>
        </w:rPr>
        <w:t>Testosterone to Luteinizing Hormone Ratio as a</w:t>
      </w:r>
      <w:r w:rsidRPr="00120301">
        <w:rPr>
          <w:color w:val="212121"/>
          <w:shd w:val="clear" w:color="auto" w:fill="FFFFFF"/>
        </w:rPr>
        <w:t xml:space="preserve"> </w:t>
      </w:r>
      <w:r w:rsidRPr="00120301">
        <w:rPr>
          <w:color w:val="212121"/>
          <w:shd w:val="clear" w:color="auto" w:fill="FFFF00"/>
        </w:rPr>
        <w:t>Potential Predictor of Sperm Retrieval in Non-Obstructive Azoospermia Patients</w:t>
      </w:r>
      <w:r>
        <w:rPr>
          <w:color w:val="212121"/>
          <w:shd w:val="clear" w:color="auto" w:fill="FFFFFF"/>
        </w:rPr>
        <w:t xml:space="preserve">. </w:t>
      </w:r>
      <w:r w:rsidRPr="00120301">
        <w:rPr>
          <w:color w:val="212121"/>
          <w:shd w:val="clear" w:color="auto" w:fill="FFFF00"/>
        </w:rPr>
        <w:t xml:space="preserve">Yonsei Medical Journal, 64(7), 433-439. </w:t>
      </w:r>
      <w:proofErr w:type="spellStart"/>
      <w:r w:rsidRPr="00120301">
        <w:rPr>
          <w:color w:val="212121"/>
          <w:shd w:val="clear" w:color="auto" w:fill="FFFF00"/>
        </w:rPr>
        <w:t>doi</w:t>
      </w:r>
      <w:proofErr w:type="spellEnd"/>
      <w:r w:rsidRPr="00120301">
        <w:rPr>
          <w:color w:val="212121"/>
          <w:shd w:val="clear" w:color="auto" w:fill="FFFF00"/>
        </w:rPr>
        <w:t>: 10.3349/ymj.2023.0054</w:t>
      </w:r>
    </w:p>
    <w:p w:rsidR="001C6CDB" w:rsidRPr="00900CEE" w:rsidRDefault="001C6CDB" w:rsidP="00900CEE">
      <w:pPr>
        <w:spacing w:after="0" w:line="240" w:lineRule="auto"/>
        <w:ind w:left="900" w:hanging="720"/>
        <w:jc w:val="both"/>
        <w:rPr>
          <w:rFonts w:ascii="Times New Roman" w:eastAsiaTheme="minorEastAsia" w:hAnsi="Times New Roman" w:cs="Times New Roman"/>
          <w:color w:val="000000" w:themeColor="text1"/>
          <w:kern w:val="2"/>
          <w:sz w:val="24"/>
          <w:szCs w:val="24"/>
        </w:rPr>
      </w:pPr>
      <w:r w:rsidRPr="005C33BB">
        <w:rPr>
          <w:rFonts w:ascii="Times New Roman" w:eastAsiaTheme="minorEastAsia" w:hAnsi="Times New Roman" w:cs="Times New Roman"/>
          <w:color w:val="000000" w:themeColor="text1"/>
          <w:kern w:val="2"/>
          <w:sz w:val="24"/>
          <w:szCs w:val="24"/>
          <w:highlight w:val="yellow"/>
        </w:rPr>
        <w:lastRenderedPageBreak/>
        <w:t xml:space="preserve">Kumar, M., Tomar, M., </w:t>
      </w:r>
      <w:proofErr w:type="spellStart"/>
      <w:r w:rsidRPr="005C33BB">
        <w:rPr>
          <w:rFonts w:ascii="Times New Roman" w:eastAsiaTheme="minorEastAsia" w:hAnsi="Times New Roman" w:cs="Times New Roman"/>
          <w:color w:val="000000" w:themeColor="text1"/>
          <w:kern w:val="2"/>
          <w:sz w:val="24"/>
          <w:szCs w:val="24"/>
          <w:highlight w:val="yellow"/>
        </w:rPr>
        <w:t>Amarowicz</w:t>
      </w:r>
      <w:proofErr w:type="spellEnd"/>
      <w:r w:rsidRPr="005C33BB">
        <w:rPr>
          <w:rFonts w:ascii="Times New Roman" w:eastAsiaTheme="minorEastAsia" w:hAnsi="Times New Roman" w:cs="Times New Roman"/>
          <w:color w:val="000000" w:themeColor="text1"/>
          <w:kern w:val="2"/>
          <w:sz w:val="24"/>
          <w:szCs w:val="24"/>
          <w:highlight w:val="yellow"/>
        </w:rPr>
        <w:t>, R., Saurabh, V., Nair, M. S., Maheshwari, C., Sasi, M., Prajapati, U., Hasan, M., Singh, S., Changan, S., Prajapat, R. K., Berwal, M. K. &amp;</w:t>
      </w:r>
      <w:proofErr w:type="spellStart"/>
      <w:r w:rsidRPr="005C33BB">
        <w:rPr>
          <w:rFonts w:ascii="Times New Roman" w:eastAsiaTheme="minorEastAsia" w:hAnsi="Times New Roman" w:cs="Times New Roman"/>
          <w:color w:val="000000" w:themeColor="text1"/>
          <w:kern w:val="2"/>
          <w:sz w:val="24"/>
          <w:szCs w:val="24"/>
          <w:highlight w:val="yellow"/>
        </w:rPr>
        <w:t>Satankar</w:t>
      </w:r>
      <w:proofErr w:type="spellEnd"/>
      <w:r w:rsidRPr="005C33BB">
        <w:rPr>
          <w:rFonts w:ascii="Times New Roman" w:eastAsiaTheme="minorEastAsia" w:hAnsi="Times New Roman" w:cs="Times New Roman"/>
          <w:color w:val="000000" w:themeColor="text1"/>
          <w:kern w:val="2"/>
          <w:sz w:val="24"/>
          <w:szCs w:val="24"/>
          <w:highlight w:val="yellow"/>
        </w:rPr>
        <w:t xml:space="preserve">, V. (2021). Guava (Psidium guajava L.) leaves: nutritional composition, phytochemical profile, and health-promoting bioactivities. </w:t>
      </w:r>
      <w:r w:rsidRPr="005C33BB">
        <w:rPr>
          <w:rFonts w:ascii="Times New Roman" w:eastAsiaTheme="minorEastAsia" w:hAnsi="Times New Roman" w:cs="Times New Roman"/>
          <w:iCs/>
          <w:color w:val="000000" w:themeColor="text1"/>
          <w:kern w:val="2"/>
          <w:sz w:val="24"/>
          <w:szCs w:val="24"/>
          <w:highlight w:val="yellow"/>
        </w:rPr>
        <w:t>Foods</w:t>
      </w:r>
      <w:r w:rsidRPr="005C33BB">
        <w:rPr>
          <w:rFonts w:ascii="Times New Roman" w:eastAsiaTheme="minorEastAsia" w:hAnsi="Times New Roman" w:cs="Times New Roman"/>
          <w:color w:val="000000" w:themeColor="text1"/>
          <w:kern w:val="2"/>
          <w:sz w:val="24"/>
          <w:szCs w:val="24"/>
          <w:highlight w:val="yellow"/>
        </w:rPr>
        <w:t>, 10(4), 1-20.</w:t>
      </w:r>
    </w:p>
    <w:p w:rsidR="001C6CDB" w:rsidRPr="00900CEE" w:rsidRDefault="001C6CDB" w:rsidP="00900CEE">
      <w:pPr>
        <w:spacing w:after="0" w:line="240" w:lineRule="auto"/>
        <w:ind w:left="900" w:hanging="720"/>
        <w:jc w:val="both"/>
        <w:rPr>
          <w:rFonts w:ascii="Times New Roman" w:eastAsiaTheme="minorEastAsia" w:hAnsi="Times New Roman" w:cs="Times New Roman"/>
          <w:color w:val="000000" w:themeColor="text1"/>
          <w:kern w:val="2"/>
          <w:sz w:val="24"/>
          <w:szCs w:val="24"/>
        </w:rPr>
      </w:pPr>
      <w:r w:rsidRPr="005C33BB">
        <w:rPr>
          <w:rFonts w:ascii="Times New Roman" w:eastAsiaTheme="minorEastAsia" w:hAnsi="Times New Roman" w:cs="Times New Roman"/>
          <w:color w:val="000000" w:themeColor="text1"/>
          <w:kern w:val="2"/>
          <w:sz w:val="24"/>
          <w:szCs w:val="24"/>
          <w:highlight w:val="yellow"/>
        </w:rPr>
        <w:t xml:space="preserve">Kumar, S. (2018). Occupational and environmental exposure to lead and reproductive health impairment: An overview. </w:t>
      </w:r>
      <w:r w:rsidRPr="005C33BB">
        <w:rPr>
          <w:rFonts w:ascii="Times New Roman" w:eastAsiaTheme="minorEastAsia" w:hAnsi="Times New Roman" w:cs="Times New Roman"/>
          <w:iCs/>
          <w:color w:val="000000" w:themeColor="text1"/>
          <w:kern w:val="2"/>
          <w:sz w:val="24"/>
          <w:szCs w:val="24"/>
          <w:highlight w:val="yellow"/>
        </w:rPr>
        <w:t xml:space="preserve">Indian Journal of Occupational and Environmental Medicine, </w:t>
      </w:r>
      <w:r w:rsidRPr="005C33BB">
        <w:rPr>
          <w:rFonts w:ascii="Times New Roman" w:eastAsiaTheme="minorEastAsia" w:hAnsi="Times New Roman" w:cs="Times New Roman"/>
          <w:color w:val="000000" w:themeColor="text1"/>
          <w:kern w:val="2"/>
          <w:sz w:val="24"/>
          <w:szCs w:val="24"/>
          <w:highlight w:val="yellow"/>
        </w:rPr>
        <w:t>22(3), 128-137.</w:t>
      </w:r>
    </w:p>
    <w:p w:rsidR="001C6CDB" w:rsidRPr="007F32E4" w:rsidRDefault="001C6CDB" w:rsidP="007F32E4">
      <w:pPr>
        <w:shd w:val="clear" w:color="auto" w:fill="FFFF00"/>
        <w:spacing w:after="0" w:line="240" w:lineRule="auto"/>
        <w:ind w:left="990" w:hanging="990"/>
        <w:jc w:val="both"/>
        <w:rPr>
          <w:rFonts w:ascii="Times New Roman" w:hAnsi="Times New Roman" w:cs="Times New Roman"/>
          <w:sz w:val="24"/>
          <w:szCs w:val="24"/>
        </w:rPr>
      </w:pPr>
      <w:r w:rsidRPr="005C33BB">
        <w:rPr>
          <w:rFonts w:ascii="Times New Roman" w:hAnsi="Times New Roman" w:cs="Times New Roman"/>
          <w:sz w:val="24"/>
          <w:szCs w:val="24"/>
          <w:highlight w:val="yellow"/>
        </w:rPr>
        <w:t xml:space="preserve">Lars, B. &amp; Jackson K. B. (2022). The sixth edition of the WHO Laboratory Manual for the Examination and Processing of Human Semen: ensuring quality and standardization in basic examination of human ejaculates. Fertility and </w:t>
      </w:r>
      <w:proofErr w:type="gramStart"/>
      <w:r w:rsidRPr="005C33BB">
        <w:rPr>
          <w:rFonts w:ascii="Times New Roman" w:hAnsi="Times New Roman" w:cs="Times New Roman"/>
          <w:sz w:val="24"/>
          <w:szCs w:val="24"/>
          <w:highlight w:val="yellow"/>
        </w:rPr>
        <w:t>Sterility,  117</w:t>
      </w:r>
      <w:proofErr w:type="gramEnd"/>
      <w:r w:rsidRPr="005C33BB">
        <w:rPr>
          <w:rFonts w:ascii="Times New Roman" w:hAnsi="Times New Roman" w:cs="Times New Roman"/>
          <w:sz w:val="24"/>
          <w:szCs w:val="24"/>
          <w:highlight w:val="yellow"/>
        </w:rPr>
        <w:t xml:space="preserve"> (2), 246-251</w:t>
      </w:r>
    </w:p>
    <w:p w:rsidR="001C6CDB" w:rsidRPr="00900CEE" w:rsidRDefault="001C6CDB" w:rsidP="00900CEE">
      <w:pPr>
        <w:spacing w:after="0" w:line="240" w:lineRule="auto"/>
        <w:ind w:left="900" w:right="90" w:hanging="720"/>
        <w:jc w:val="both"/>
        <w:rPr>
          <w:rFonts w:ascii="Times New Roman" w:eastAsia="Times New Roman" w:hAnsi="Times New Roman" w:cs="Times New Roman"/>
          <w:sz w:val="24"/>
          <w:szCs w:val="24"/>
        </w:rPr>
      </w:pPr>
      <w:r w:rsidRPr="005C33BB">
        <w:rPr>
          <w:rFonts w:ascii="Times New Roman" w:eastAsia="Times New Roman" w:hAnsi="Times New Roman" w:cs="Times New Roman"/>
          <w:sz w:val="24"/>
          <w:szCs w:val="24"/>
          <w:highlight w:val="yellow"/>
        </w:rPr>
        <w:t xml:space="preserve">Li, S., </w:t>
      </w:r>
      <w:proofErr w:type="spellStart"/>
      <w:r w:rsidRPr="005C33BB">
        <w:rPr>
          <w:rFonts w:ascii="Times New Roman" w:eastAsia="Times New Roman" w:hAnsi="Times New Roman" w:cs="Times New Roman"/>
          <w:sz w:val="24"/>
          <w:szCs w:val="24"/>
          <w:highlight w:val="yellow"/>
        </w:rPr>
        <w:t>Fasipe</w:t>
      </w:r>
      <w:proofErr w:type="spellEnd"/>
      <w:r w:rsidRPr="005C33BB">
        <w:rPr>
          <w:rFonts w:ascii="Times New Roman" w:eastAsia="Times New Roman" w:hAnsi="Times New Roman" w:cs="Times New Roman"/>
          <w:sz w:val="24"/>
          <w:szCs w:val="24"/>
          <w:highlight w:val="yellow"/>
        </w:rPr>
        <w:t xml:space="preserve">, B. &amp;Laher, I. (2022). Potential harms of supplementation with high doses of antioxidants in athletes. </w:t>
      </w:r>
      <w:r w:rsidRPr="005C33BB">
        <w:rPr>
          <w:rFonts w:ascii="Times New Roman" w:eastAsia="Times New Roman" w:hAnsi="Times New Roman" w:cs="Times New Roman"/>
          <w:iCs/>
          <w:sz w:val="24"/>
          <w:szCs w:val="24"/>
          <w:highlight w:val="yellow"/>
        </w:rPr>
        <w:t xml:space="preserve">Journal of Exercise Science and Fitness, </w:t>
      </w:r>
      <w:r w:rsidRPr="005C33BB">
        <w:rPr>
          <w:rFonts w:ascii="Times New Roman" w:eastAsia="Times New Roman" w:hAnsi="Times New Roman" w:cs="Times New Roman"/>
          <w:sz w:val="24"/>
          <w:szCs w:val="24"/>
          <w:highlight w:val="yellow"/>
        </w:rPr>
        <w:t>20(4), 269-275.</w:t>
      </w:r>
    </w:p>
    <w:p w:rsidR="001C6CDB" w:rsidRPr="00900CEE" w:rsidRDefault="001C6CDB" w:rsidP="00900CEE">
      <w:pPr>
        <w:spacing w:after="0" w:line="240" w:lineRule="auto"/>
        <w:ind w:left="900" w:hanging="720"/>
        <w:jc w:val="both"/>
        <w:rPr>
          <w:rFonts w:ascii="Times New Roman" w:hAnsi="Times New Roman" w:cs="Times New Roman"/>
          <w:sz w:val="24"/>
          <w:szCs w:val="24"/>
        </w:rPr>
      </w:pPr>
      <w:r w:rsidRPr="005C33BB">
        <w:rPr>
          <w:rFonts w:ascii="Times New Roman" w:hAnsi="Times New Roman" w:cs="Times New Roman"/>
          <w:sz w:val="24"/>
          <w:szCs w:val="24"/>
          <w:highlight w:val="yellow"/>
        </w:rPr>
        <w:t>Oni E. S., Bartimaeus, E. S.</w:t>
      </w:r>
      <w:proofErr w:type="gramStart"/>
      <w:r w:rsidRPr="005C33BB">
        <w:rPr>
          <w:rFonts w:ascii="Times New Roman" w:hAnsi="Times New Roman" w:cs="Times New Roman"/>
          <w:sz w:val="24"/>
          <w:szCs w:val="24"/>
          <w:highlight w:val="yellow"/>
        </w:rPr>
        <w:t>,  Nwachuku</w:t>
      </w:r>
      <w:proofErr w:type="gramEnd"/>
      <w:r w:rsidRPr="005C33BB">
        <w:rPr>
          <w:rFonts w:ascii="Times New Roman" w:hAnsi="Times New Roman" w:cs="Times New Roman"/>
          <w:sz w:val="24"/>
          <w:szCs w:val="24"/>
          <w:highlight w:val="yellow"/>
        </w:rPr>
        <w:t>, E. O.</w:t>
      </w:r>
      <w:proofErr w:type="gramStart"/>
      <w:r w:rsidRPr="005C33BB">
        <w:rPr>
          <w:rFonts w:ascii="Times New Roman" w:hAnsi="Times New Roman" w:cs="Times New Roman"/>
          <w:sz w:val="24"/>
          <w:szCs w:val="24"/>
          <w:highlight w:val="yellow"/>
        </w:rPr>
        <w:t xml:space="preserve">,  </w:t>
      </w:r>
      <w:proofErr w:type="spellStart"/>
      <w:r w:rsidRPr="005C33BB">
        <w:rPr>
          <w:rFonts w:ascii="Times New Roman" w:hAnsi="Times New Roman" w:cs="Times New Roman"/>
          <w:sz w:val="24"/>
          <w:szCs w:val="24"/>
          <w:highlight w:val="yellow"/>
        </w:rPr>
        <w:t>Elekima</w:t>
      </w:r>
      <w:proofErr w:type="spellEnd"/>
      <w:proofErr w:type="gramEnd"/>
      <w:r w:rsidRPr="005C33BB">
        <w:rPr>
          <w:rFonts w:ascii="Times New Roman" w:hAnsi="Times New Roman" w:cs="Times New Roman"/>
          <w:sz w:val="24"/>
          <w:szCs w:val="24"/>
          <w:highlight w:val="yellow"/>
        </w:rPr>
        <w:t xml:space="preserve"> I., </w:t>
      </w:r>
      <w:proofErr w:type="spellStart"/>
      <w:r w:rsidRPr="005C33BB">
        <w:rPr>
          <w:rFonts w:ascii="Times New Roman" w:hAnsi="Times New Roman" w:cs="Times New Roman"/>
          <w:sz w:val="24"/>
          <w:szCs w:val="24"/>
          <w:highlight w:val="yellow"/>
        </w:rPr>
        <w:t>Ohaka</w:t>
      </w:r>
      <w:proofErr w:type="spellEnd"/>
      <w:r w:rsidRPr="005C33BB">
        <w:rPr>
          <w:rFonts w:ascii="Times New Roman" w:hAnsi="Times New Roman" w:cs="Times New Roman"/>
          <w:sz w:val="24"/>
          <w:szCs w:val="24"/>
          <w:highlight w:val="yellow"/>
        </w:rPr>
        <w:t>, T. P.</w:t>
      </w:r>
      <w:proofErr w:type="gramStart"/>
      <w:r w:rsidRPr="005C33BB">
        <w:rPr>
          <w:rFonts w:ascii="Times New Roman" w:hAnsi="Times New Roman" w:cs="Times New Roman"/>
          <w:sz w:val="24"/>
          <w:szCs w:val="24"/>
          <w:highlight w:val="yellow"/>
        </w:rPr>
        <w:t>,  &amp;</w:t>
      </w:r>
      <w:proofErr w:type="spellStart"/>
      <w:proofErr w:type="gramEnd"/>
      <w:r w:rsidRPr="005C33BB">
        <w:rPr>
          <w:rFonts w:ascii="Times New Roman" w:hAnsi="Times New Roman" w:cs="Times New Roman"/>
          <w:sz w:val="24"/>
          <w:szCs w:val="24"/>
          <w:highlight w:val="yellow"/>
        </w:rPr>
        <w:t>Wojuade</w:t>
      </w:r>
      <w:proofErr w:type="spellEnd"/>
      <w:r w:rsidRPr="005C33BB">
        <w:rPr>
          <w:rFonts w:ascii="Times New Roman" w:hAnsi="Times New Roman" w:cs="Times New Roman"/>
          <w:sz w:val="24"/>
          <w:szCs w:val="24"/>
          <w:highlight w:val="yellow"/>
        </w:rPr>
        <w:t xml:space="preserve"> S. K.  (2023). Characterization of sperm cells in infertile male subjects in southwest Nigeria World Journal of Biology Pharmacy and Health Sciences, 2023, 16(01), 182–185</w:t>
      </w:r>
    </w:p>
    <w:p w:rsidR="001C6CDB" w:rsidRPr="00A65BB3" w:rsidRDefault="001C6CDB" w:rsidP="00A65BB3">
      <w:pPr>
        <w:shd w:val="clear" w:color="auto" w:fill="FFFFFF" w:themeFill="background1"/>
        <w:spacing w:after="0" w:line="240" w:lineRule="auto"/>
        <w:ind w:left="990" w:hanging="990"/>
        <w:jc w:val="both"/>
        <w:rPr>
          <w:rFonts w:ascii="Times New Roman" w:eastAsia="Times New Roman" w:hAnsi="Times New Roman" w:cs="Times New Roman"/>
          <w:sz w:val="24"/>
          <w:szCs w:val="24"/>
        </w:rPr>
      </w:pPr>
      <w:r w:rsidRPr="00A65BB3">
        <w:rPr>
          <w:rFonts w:ascii="Times New Roman" w:hAnsi="Times New Roman" w:cs="Times New Roman"/>
          <w:color w:val="242424"/>
          <w:sz w:val="24"/>
          <w:szCs w:val="24"/>
          <w:shd w:val="clear" w:color="auto" w:fill="FFFF00"/>
        </w:rPr>
        <w:t xml:space="preserve">Rabiu, S., Abubakar, M. G., Sahabi, D. M., &amp; </w:t>
      </w:r>
      <w:proofErr w:type="spellStart"/>
      <w:r w:rsidRPr="00A65BB3">
        <w:rPr>
          <w:rFonts w:ascii="Times New Roman" w:hAnsi="Times New Roman" w:cs="Times New Roman"/>
          <w:color w:val="242424"/>
          <w:sz w:val="24"/>
          <w:szCs w:val="24"/>
          <w:shd w:val="clear" w:color="auto" w:fill="FFFF00"/>
        </w:rPr>
        <w:t>Makusidi</w:t>
      </w:r>
      <w:proofErr w:type="spellEnd"/>
      <w:r w:rsidRPr="00A65BB3">
        <w:rPr>
          <w:rFonts w:ascii="Times New Roman" w:hAnsi="Times New Roman" w:cs="Times New Roman"/>
          <w:color w:val="242424"/>
          <w:sz w:val="24"/>
          <w:szCs w:val="24"/>
          <w:shd w:val="clear" w:color="auto" w:fill="FFFF00"/>
        </w:rPr>
        <w:t>, M. A. (2019). Effect of lead on the activity of antioxidant enzymes and male reproductive hormones. Journal of Toxicology and Environmental Health Sciences, 11(7), 84-89</w:t>
      </w:r>
      <w:r w:rsidRPr="00A65BB3">
        <w:rPr>
          <w:rFonts w:ascii="Times New Roman" w:hAnsi="Times New Roman" w:cs="Times New Roman"/>
          <w:color w:val="242424"/>
          <w:sz w:val="24"/>
          <w:szCs w:val="24"/>
          <w:shd w:val="clear" w:color="auto" w:fill="F2F2F2"/>
        </w:rPr>
        <w:t>.</w:t>
      </w:r>
    </w:p>
    <w:p w:rsidR="001C6CDB" w:rsidRPr="00900CEE" w:rsidRDefault="001C6CDB" w:rsidP="001C6CDB">
      <w:pPr>
        <w:spacing w:after="0" w:line="240" w:lineRule="auto"/>
        <w:ind w:left="900" w:hanging="900"/>
        <w:jc w:val="both"/>
        <w:rPr>
          <w:rFonts w:ascii="Times New Roman" w:hAnsi="Times New Roman" w:cs="Times New Roman"/>
          <w:kern w:val="2"/>
          <w:sz w:val="24"/>
          <w:szCs w:val="24"/>
          <w:lang w:val="en-GB"/>
        </w:rPr>
      </w:pPr>
      <w:proofErr w:type="spellStart"/>
      <w:r w:rsidRPr="005C33BB">
        <w:rPr>
          <w:rFonts w:ascii="Times New Roman" w:hAnsi="Times New Roman" w:cs="Times New Roman"/>
          <w:kern w:val="2"/>
          <w:sz w:val="24"/>
          <w:szCs w:val="24"/>
          <w:highlight w:val="yellow"/>
          <w:lang w:val="en-GB"/>
        </w:rPr>
        <w:t>Ruksiriwanich</w:t>
      </w:r>
      <w:proofErr w:type="spellEnd"/>
      <w:r w:rsidRPr="005C33BB">
        <w:rPr>
          <w:rFonts w:ascii="Times New Roman" w:hAnsi="Times New Roman" w:cs="Times New Roman"/>
          <w:kern w:val="2"/>
          <w:sz w:val="24"/>
          <w:szCs w:val="24"/>
          <w:highlight w:val="yellow"/>
          <w:lang w:val="en-GB"/>
        </w:rPr>
        <w:t xml:space="preserve">, W., </w:t>
      </w:r>
      <w:proofErr w:type="spellStart"/>
      <w:r w:rsidRPr="005C33BB">
        <w:rPr>
          <w:rFonts w:ascii="Times New Roman" w:hAnsi="Times New Roman" w:cs="Times New Roman"/>
          <w:kern w:val="2"/>
          <w:sz w:val="24"/>
          <w:szCs w:val="24"/>
          <w:highlight w:val="yellow"/>
          <w:lang w:val="en-GB"/>
        </w:rPr>
        <w:t>Khantham</w:t>
      </w:r>
      <w:proofErr w:type="spellEnd"/>
      <w:r w:rsidRPr="005C33BB">
        <w:rPr>
          <w:rFonts w:ascii="Times New Roman" w:hAnsi="Times New Roman" w:cs="Times New Roman"/>
          <w:kern w:val="2"/>
          <w:sz w:val="24"/>
          <w:szCs w:val="24"/>
          <w:highlight w:val="yellow"/>
          <w:lang w:val="en-GB"/>
        </w:rPr>
        <w:t xml:space="preserve">, C., </w:t>
      </w:r>
      <w:proofErr w:type="spellStart"/>
      <w:r w:rsidRPr="005C33BB">
        <w:rPr>
          <w:rFonts w:ascii="Times New Roman" w:hAnsi="Times New Roman" w:cs="Times New Roman"/>
          <w:kern w:val="2"/>
          <w:sz w:val="24"/>
          <w:szCs w:val="24"/>
          <w:highlight w:val="yellow"/>
          <w:lang w:val="en-GB"/>
        </w:rPr>
        <w:t>Muangsanguan</w:t>
      </w:r>
      <w:proofErr w:type="spellEnd"/>
      <w:r w:rsidRPr="005C33BB">
        <w:rPr>
          <w:rFonts w:ascii="Times New Roman" w:hAnsi="Times New Roman" w:cs="Times New Roman"/>
          <w:kern w:val="2"/>
          <w:sz w:val="24"/>
          <w:szCs w:val="24"/>
          <w:highlight w:val="yellow"/>
          <w:lang w:val="en-GB"/>
        </w:rPr>
        <w:t xml:space="preserve">, A., </w:t>
      </w:r>
      <w:proofErr w:type="spellStart"/>
      <w:r w:rsidRPr="005C33BB">
        <w:rPr>
          <w:rFonts w:ascii="Times New Roman" w:hAnsi="Times New Roman" w:cs="Times New Roman"/>
          <w:kern w:val="2"/>
          <w:sz w:val="24"/>
          <w:szCs w:val="24"/>
          <w:highlight w:val="yellow"/>
          <w:lang w:val="en-GB"/>
        </w:rPr>
        <w:t>Phimolsiripol</w:t>
      </w:r>
      <w:proofErr w:type="spellEnd"/>
      <w:r w:rsidRPr="005C33BB">
        <w:rPr>
          <w:rFonts w:ascii="Times New Roman" w:hAnsi="Times New Roman" w:cs="Times New Roman"/>
          <w:kern w:val="2"/>
          <w:sz w:val="24"/>
          <w:szCs w:val="24"/>
          <w:highlight w:val="yellow"/>
          <w:lang w:val="en-GB"/>
        </w:rPr>
        <w:t xml:space="preserve">, Y., Barba, F. J., </w:t>
      </w:r>
      <w:proofErr w:type="spellStart"/>
      <w:r w:rsidRPr="005C33BB">
        <w:rPr>
          <w:rFonts w:ascii="Times New Roman" w:hAnsi="Times New Roman" w:cs="Times New Roman"/>
          <w:kern w:val="2"/>
          <w:sz w:val="24"/>
          <w:szCs w:val="24"/>
          <w:highlight w:val="yellow"/>
          <w:lang w:val="en-GB"/>
        </w:rPr>
        <w:t>Sringarm</w:t>
      </w:r>
      <w:proofErr w:type="spellEnd"/>
      <w:r w:rsidRPr="005C33BB">
        <w:rPr>
          <w:rFonts w:ascii="Times New Roman" w:hAnsi="Times New Roman" w:cs="Times New Roman"/>
          <w:kern w:val="2"/>
          <w:sz w:val="24"/>
          <w:szCs w:val="24"/>
          <w:highlight w:val="yellow"/>
          <w:lang w:val="en-GB"/>
        </w:rPr>
        <w:t xml:space="preserve">, K., </w:t>
      </w:r>
      <w:proofErr w:type="spellStart"/>
      <w:r w:rsidRPr="005C33BB">
        <w:rPr>
          <w:rFonts w:ascii="Times New Roman" w:hAnsi="Times New Roman" w:cs="Times New Roman"/>
          <w:kern w:val="2"/>
          <w:sz w:val="24"/>
          <w:szCs w:val="24"/>
          <w:highlight w:val="yellow"/>
          <w:lang w:val="en-GB"/>
        </w:rPr>
        <w:t>Rachtanapun</w:t>
      </w:r>
      <w:proofErr w:type="spellEnd"/>
      <w:r w:rsidRPr="005C33BB">
        <w:rPr>
          <w:rFonts w:ascii="Times New Roman" w:hAnsi="Times New Roman" w:cs="Times New Roman"/>
          <w:kern w:val="2"/>
          <w:sz w:val="24"/>
          <w:szCs w:val="24"/>
          <w:highlight w:val="yellow"/>
          <w:lang w:val="en-GB"/>
        </w:rPr>
        <w:t xml:space="preserve">, P., </w:t>
      </w:r>
      <w:proofErr w:type="spellStart"/>
      <w:r w:rsidRPr="005C33BB">
        <w:rPr>
          <w:rFonts w:ascii="Times New Roman" w:hAnsi="Times New Roman" w:cs="Times New Roman"/>
          <w:kern w:val="2"/>
          <w:sz w:val="24"/>
          <w:szCs w:val="24"/>
          <w:highlight w:val="yellow"/>
          <w:lang w:val="en-GB"/>
        </w:rPr>
        <w:t>Jantanasakulwong</w:t>
      </w:r>
      <w:proofErr w:type="spellEnd"/>
      <w:r w:rsidRPr="005C33BB">
        <w:rPr>
          <w:rFonts w:ascii="Times New Roman" w:hAnsi="Times New Roman" w:cs="Times New Roman"/>
          <w:kern w:val="2"/>
          <w:sz w:val="24"/>
          <w:szCs w:val="24"/>
          <w:highlight w:val="yellow"/>
          <w:lang w:val="en-GB"/>
        </w:rPr>
        <w:t xml:space="preserve">, K., </w:t>
      </w:r>
      <w:proofErr w:type="spellStart"/>
      <w:r w:rsidRPr="005C33BB">
        <w:rPr>
          <w:rFonts w:ascii="Times New Roman" w:hAnsi="Times New Roman" w:cs="Times New Roman"/>
          <w:kern w:val="2"/>
          <w:sz w:val="24"/>
          <w:szCs w:val="24"/>
          <w:highlight w:val="yellow"/>
          <w:lang w:val="en-GB"/>
        </w:rPr>
        <w:t>Jantrawut</w:t>
      </w:r>
      <w:proofErr w:type="spellEnd"/>
      <w:r w:rsidRPr="005C33BB">
        <w:rPr>
          <w:rFonts w:ascii="Times New Roman" w:hAnsi="Times New Roman" w:cs="Times New Roman"/>
          <w:kern w:val="2"/>
          <w:sz w:val="24"/>
          <w:szCs w:val="24"/>
          <w:highlight w:val="yellow"/>
          <w:lang w:val="en-GB"/>
        </w:rPr>
        <w:t xml:space="preserve">, P., </w:t>
      </w:r>
      <w:proofErr w:type="spellStart"/>
      <w:r w:rsidRPr="005C33BB">
        <w:rPr>
          <w:rFonts w:ascii="Times New Roman" w:hAnsi="Times New Roman" w:cs="Times New Roman"/>
          <w:kern w:val="2"/>
          <w:sz w:val="24"/>
          <w:szCs w:val="24"/>
          <w:highlight w:val="yellow"/>
          <w:lang w:val="en-GB"/>
        </w:rPr>
        <w:t>Chittasupho</w:t>
      </w:r>
      <w:proofErr w:type="spellEnd"/>
      <w:r w:rsidRPr="005C33BB">
        <w:rPr>
          <w:rFonts w:ascii="Times New Roman" w:hAnsi="Times New Roman" w:cs="Times New Roman"/>
          <w:kern w:val="2"/>
          <w:sz w:val="24"/>
          <w:szCs w:val="24"/>
          <w:highlight w:val="yellow"/>
          <w:lang w:val="en-GB"/>
        </w:rPr>
        <w:t xml:space="preserve">, C., </w:t>
      </w:r>
      <w:proofErr w:type="spellStart"/>
      <w:r w:rsidRPr="005C33BB">
        <w:rPr>
          <w:rFonts w:ascii="Times New Roman" w:hAnsi="Times New Roman" w:cs="Times New Roman"/>
          <w:kern w:val="2"/>
          <w:sz w:val="24"/>
          <w:szCs w:val="24"/>
          <w:highlight w:val="yellow"/>
          <w:lang w:val="en-GB"/>
        </w:rPr>
        <w:t>Chutoprapat</w:t>
      </w:r>
      <w:proofErr w:type="spellEnd"/>
      <w:r w:rsidRPr="005C33BB">
        <w:rPr>
          <w:rFonts w:ascii="Times New Roman" w:hAnsi="Times New Roman" w:cs="Times New Roman"/>
          <w:kern w:val="2"/>
          <w:sz w:val="24"/>
          <w:szCs w:val="24"/>
          <w:highlight w:val="yellow"/>
          <w:lang w:val="en-GB"/>
        </w:rPr>
        <w:t xml:space="preserve">, R., </w:t>
      </w:r>
      <w:proofErr w:type="spellStart"/>
      <w:r w:rsidRPr="005C33BB">
        <w:rPr>
          <w:rFonts w:ascii="Times New Roman" w:hAnsi="Times New Roman" w:cs="Times New Roman"/>
          <w:kern w:val="2"/>
          <w:sz w:val="24"/>
          <w:szCs w:val="24"/>
          <w:highlight w:val="yellow"/>
          <w:lang w:val="en-GB"/>
        </w:rPr>
        <w:t>Boonpisuttinant</w:t>
      </w:r>
      <w:proofErr w:type="spellEnd"/>
      <w:r w:rsidRPr="005C33BB">
        <w:rPr>
          <w:rFonts w:ascii="Times New Roman" w:hAnsi="Times New Roman" w:cs="Times New Roman"/>
          <w:kern w:val="2"/>
          <w:sz w:val="24"/>
          <w:szCs w:val="24"/>
          <w:highlight w:val="yellow"/>
          <w:lang w:val="en-GB"/>
        </w:rPr>
        <w:t xml:space="preserve">, K. &amp; </w:t>
      </w:r>
      <w:proofErr w:type="spellStart"/>
      <w:r w:rsidRPr="005C33BB">
        <w:rPr>
          <w:rFonts w:ascii="Times New Roman" w:hAnsi="Times New Roman" w:cs="Times New Roman"/>
          <w:kern w:val="2"/>
          <w:sz w:val="24"/>
          <w:szCs w:val="24"/>
          <w:highlight w:val="yellow"/>
          <w:lang w:val="en-GB"/>
        </w:rPr>
        <w:t>Sommano</w:t>
      </w:r>
      <w:proofErr w:type="spellEnd"/>
      <w:r w:rsidRPr="005C33BB">
        <w:rPr>
          <w:rFonts w:ascii="Times New Roman" w:hAnsi="Times New Roman" w:cs="Times New Roman"/>
          <w:kern w:val="2"/>
          <w:sz w:val="24"/>
          <w:szCs w:val="24"/>
          <w:highlight w:val="yellow"/>
          <w:lang w:val="en-GB"/>
        </w:rPr>
        <w:t>, S. R. (2022). Guava (</w:t>
      </w:r>
      <w:r w:rsidRPr="005C33BB">
        <w:rPr>
          <w:rFonts w:ascii="Times New Roman" w:hAnsi="Times New Roman" w:cs="Times New Roman"/>
          <w:i/>
          <w:kern w:val="2"/>
          <w:sz w:val="24"/>
          <w:szCs w:val="24"/>
          <w:highlight w:val="yellow"/>
          <w:lang w:val="en-GB"/>
        </w:rPr>
        <w:t>Psidium guajava</w:t>
      </w:r>
      <w:r w:rsidRPr="005C33BB">
        <w:rPr>
          <w:rFonts w:ascii="Times New Roman" w:hAnsi="Times New Roman" w:cs="Times New Roman"/>
          <w:kern w:val="2"/>
          <w:sz w:val="24"/>
          <w:szCs w:val="24"/>
          <w:highlight w:val="yellow"/>
          <w:lang w:val="en-GB"/>
        </w:rPr>
        <w:t xml:space="preserve"> L.) Leaf extract as bioactive substances for anti-androgen and antioxidant activities. </w:t>
      </w:r>
      <w:r w:rsidRPr="005C33BB">
        <w:rPr>
          <w:rFonts w:ascii="Times New Roman" w:hAnsi="Times New Roman" w:cs="Times New Roman"/>
          <w:iCs/>
          <w:kern w:val="2"/>
          <w:sz w:val="24"/>
          <w:szCs w:val="24"/>
          <w:highlight w:val="yellow"/>
          <w:lang w:val="en-GB"/>
        </w:rPr>
        <w:t>Plants</w:t>
      </w:r>
      <w:r w:rsidRPr="005C33BB">
        <w:rPr>
          <w:rFonts w:ascii="Times New Roman" w:hAnsi="Times New Roman" w:cs="Times New Roman"/>
          <w:kern w:val="2"/>
          <w:sz w:val="24"/>
          <w:szCs w:val="24"/>
          <w:highlight w:val="yellow"/>
          <w:lang w:val="en-GB"/>
        </w:rPr>
        <w:t>, 11(24), 1-14.</w:t>
      </w:r>
    </w:p>
    <w:p w:rsidR="001C6CDB" w:rsidRPr="005961A3" w:rsidRDefault="001C6CDB" w:rsidP="001C6CDB">
      <w:pPr>
        <w:spacing w:after="0"/>
        <w:ind w:left="720" w:hanging="720"/>
        <w:rPr>
          <w:rFonts w:ascii="Times New Roman" w:hAnsi="Times New Roman" w:cs="Times New Roman"/>
          <w:sz w:val="24"/>
          <w:szCs w:val="24"/>
        </w:rPr>
      </w:pPr>
      <w:r w:rsidRPr="005C33BB">
        <w:rPr>
          <w:rFonts w:ascii="Times New Roman" w:hAnsi="Times New Roman" w:cs="Times New Roman"/>
          <w:sz w:val="24"/>
          <w:szCs w:val="24"/>
          <w:highlight w:val="yellow"/>
        </w:rPr>
        <w:t xml:space="preserve">Sobral – Souza C E., Ana R.P. S, </w:t>
      </w:r>
      <w:proofErr w:type="spellStart"/>
      <w:r w:rsidRPr="005C33BB">
        <w:rPr>
          <w:rFonts w:ascii="Times New Roman" w:hAnsi="Times New Roman" w:cs="Times New Roman"/>
          <w:sz w:val="24"/>
          <w:szCs w:val="24"/>
          <w:highlight w:val="yellow"/>
        </w:rPr>
        <w:t>Nadghia</w:t>
      </w:r>
      <w:proofErr w:type="spellEnd"/>
      <w:r w:rsidRPr="005C33BB">
        <w:rPr>
          <w:rFonts w:ascii="Times New Roman" w:hAnsi="Times New Roman" w:cs="Times New Roman"/>
          <w:sz w:val="24"/>
          <w:szCs w:val="24"/>
          <w:highlight w:val="yellow"/>
        </w:rPr>
        <w:t xml:space="preserve"> F. L, Janaina E. R, Amanda K. S, José G.M. C, Irwin R.A. M, Francisco A.B. C, Larissa A. R, Henrique D.M. C. (2019). </w:t>
      </w:r>
      <w:r w:rsidRPr="005C33BB">
        <w:rPr>
          <w:rFonts w:ascii="Times New Roman" w:hAnsi="Times New Roman" w:cs="Times New Roman"/>
          <w:i/>
          <w:sz w:val="24"/>
          <w:szCs w:val="24"/>
          <w:highlight w:val="yellow"/>
        </w:rPr>
        <w:t>Psidium guajava</w:t>
      </w:r>
      <w:r w:rsidRPr="005C33BB">
        <w:rPr>
          <w:rFonts w:ascii="Times New Roman" w:hAnsi="Times New Roman" w:cs="Times New Roman"/>
          <w:sz w:val="24"/>
          <w:szCs w:val="24"/>
          <w:highlight w:val="yellow"/>
        </w:rPr>
        <w:t xml:space="preserve"> bioactive product chemical analysis and heavy metal toxicity reduction. </w:t>
      </w:r>
      <w:proofErr w:type="gramStart"/>
      <w:r w:rsidRPr="005C33BB">
        <w:rPr>
          <w:rFonts w:ascii="Times New Roman" w:hAnsi="Times New Roman" w:cs="Times New Roman"/>
          <w:sz w:val="24"/>
          <w:szCs w:val="24"/>
          <w:highlight w:val="yellow"/>
        </w:rPr>
        <w:t>Chemosphere,  216,785</w:t>
      </w:r>
      <w:proofErr w:type="gramEnd"/>
      <w:r w:rsidRPr="005C33BB">
        <w:rPr>
          <w:rFonts w:ascii="Times New Roman" w:hAnsi="Times New Roman" w:cs="Times New Roman"/>
          <w:sz w:val="24"/>
          <w:szCs w:val="24"/>
          <w:highlight w:val="yellow"/>
        </w:rPr>
        <w:t>-793,</w:t>
      </w:r>
    </w:p>
    <w:p w:rsidR="001C6CDB" w:rsidRPr="0023135A" w:rsidRDefault="001C6CDB" w:rsidP="001C6CDB">
      <w:pPr>
        <w:spacing w:after="0" w:line="240" w:lineRule="auto"/>
        <w:ind w:left="810" w:hanging="810"/>
        <w:jc w:val="both"/>
        <w:rPr>
          <w:rFonts w:ascii="Times New Roman" w:eastAsia="Times New Roman" w:hAnsi="Times New Roman" w:cs="Times New Roman"/>
          <w:sz w:val="24"/>
          <w:szCs w:val="24"/>
        </w:rPr>
      </w:pPr>
      <w:proofErr w:type="spellStart"/>
      <w:r w:rsidRPr="00BC69E5">
        <w:rPr>
          <w:rFonts w:ascii="Times New Roman" w:hAnsi="Times New Roman" w:cs="Times New Roman"/>
          <w:color w:val="1B1B1B"/>
          <w:sz w:val="24"/>
          <w:szCs w:val="24"/>
          <w:shd w:val="clear" w:color="auto" w:fill="FFFF00"/>
        </w:rPr>
        <w:t>Vigeh</w:t>
      </w:r>
      <w:proofErr w:type="spellEnd"/>
      <w:r w:rsidRPr="00BC69E5">
        <w:rPr>
          <w:rFonts w:ascii="Times New Roman" w:hAnsi="Times New Roman" w:cs="Times New Roman"/>
          <w:color w:val="1B1B1B"/>
          <w:sz w:val="24"/>
          <w:szCs w:val="24"/>
          <w:shd w:val="clear" w:color="auto" w:fill="FFFF00"/>
        </w:rPr>
        <w:t xml:space="preserve"> M, Smith DR, Hsu PC. (2011). How does lead induce male infertility? Iran </w:t>
      </w:r>
      <w:proofErr w:type="spellStart"/>
      <w:r w:rsidRPr="00BC69E5">
        <w:rPr>
          <w:rFonts w:ascii="Times New Roman" w:hAnsi="Times New Roman" w:cs="Times New Roman"/>
          <w:color w:val="1B1B1B"/>
          <w:sz w:val="24"/>
          <w:szCs w:val="24"/>
          <w:shd w:val="clear" w:color="auto" w:fill="FFFF00"/>
        </w:rPr>
        <w:t>Jourmal</w:t>
      </w:r>
      <w:proofErr w:type="spellEnd"/>
      <w:r w:rsidRPr="00BC69E5">
        <w:rPr>
          <w:rFonts w:ascii="Times New Roman" w:hAnsi="Times New Roman" w:cs="Times New Roman"/>
          <w:color w:val="1B1B1B"/>
          <w:sz w:val="24"/>
          <w:szCs w:val="24"/>
          <w:shd w:val="clear" w:color="auto" w:fill="FFFF00"/>
        </w:rPr>
        <w:t xml:space="preserve"> of Reproductive Medicine, 9(1), 1-8</w:t>
      </w:r>
      <w:r w:rsidRPr="0023135A">
        <w:rPr>
          <w:rFonts w:ascii="Times New Roman" w:hAnsi="Times New Roman" w:cs="Times New Roman"/>
          <w:color w:val="1B1B1B"/>
          <w:sz w:val="24"/>
          <w:szCs w:val="24"/>
          <w:shd w:val="clear" w:color="auto" w:fill="FFFFFF"/>
        </w:rPr>
        <w:t xml:space="preserve">. </w:t>
      </w:r>
    </w:p>
    <w:p w:rsidR="001C6CDB" w:rsidRPr="00900CEE" w:rsidRDefault="001C6CDB" w:rsidP="00900CEE">
      <w:pPr>
        <w:spacing w:after="0" w:line="240" w:lineRule="auto"/>
        <w:ind w:left="900" w:hanging="900"/>
        <w:jc w:val="both"/>
        <w:rPr>
          <w:rFonts w:ascii="Times New Roman" w:eastAsiaTheme="minorEastAsia" w:hAnsi="Times New Roman" w:cs="Times New Roman"/>
          <w:color w:val="000000" w:themeColor="text1"/>
          <w:kern w:val="2"/>
          <w:sz w:val="24"/>
          <w:szCs w:val="24"/>
        </w:rPr>
      </w:pPr>
      <w:r w:rsidRPr="005C33BB">
        <w:rPr>
          <w:rFonts w:ascii="Times New Roman" w:eastAsiaTheme="minorEastAsia" w:hAnsi="Times New Roman" w:cs="Times New Roman"/>
          <w:color w:val="000000" w:themeColor="text1"/>
          <w:kern w:val="2"/>
          <w:sz w:val="24"/>
          <w:szCs w:val="24"/>
          <w:highlight w:val="yellow"/>
        </w:rPr>
        <w:t xml:space="preserve">Zegers-Hochschild, F., Adamson, G. D., Dyer, S., </w:t>
      </w:r>
      <w:proofErr w:type="spellStart"/>
      <w:r w:rsidRPr="005C33BB">
        <w:rPr>
          <w:rFonts w:ascii="Times New Roman" w:eastAsiaTheme="minorEastAsia" w:hAnsi="Times New Roman" w:cs="Times New Roman"/>
          <w:color w:val="000000" w:themeColor="text1"/>
          <w:kern w:val="2"/>
          <w:sz w:val="24"/>
          <w:szCs w:val="24"/>
          <w:highlight w:val="yellow"/>
        </w:rPr>
        <w:t>Racowsky</w:t>
      </w:r>
      <w:proofErr w:type="spellEnd"/>
      <w:r w:rsidRPr="005C33BB">
        <w:rPr>
          <w:rFonts w:ascii="Times New Roman" w:eastAsiaTheme="minorEastAsia" w:hAnsi="Times New Roman" w:cs="Times New Roman"/>
          <w:color w:val="000000" w:themeColor="text1"/>
          <w:kern w:val="2"/>
          <w:sz w:val="24"/>
          <w:szCs w:val="24"/>
          <w:highlight w:val="yellow"/>
        </w:rPr>
        <w:t xml:space="preserve">, C., de Mouzon, J., Sokol, R., Rienzi, L., Sunde, A., Schmidt, L., Cooke, I. D., Simpson, J. L. &amp;Van der Poel, S. (2017). The international glossary on infertility and fertility care, 2017. </w:t>
      </w:r>
      <w:proofErr w:type="spellStart"/>
      <w:r w:rsidRPr="005C33BB">
        <w:rPr>
          <w:rFonts w:ascii="Times New Roman" w:eastAsiaTheme="minorEastAsia" w:hAnsi="Times New Roman" w:cs="Times New Roman"/>
          <w:iCs/>
          <w:color w:val="000000" w:themeColor="text1"/>
          <w:kern w:val="2"/>
          <w:sz w:val="24"/>
          <w:szCs w:val="24"/>
          <w:highlight w:val="yellow"/>
        </w:rPr>
        <w:t>HumanReproduction</w:t>
      </w:r>
      <w:proofErr w:type="spellEnd"/>
      <w:r w:rsidRPr="005C33BB">
        <w:rPr>
          <w:rFonts w:ascii="Times New Roman" w:eastAsiaTheme="minorEastAsia" w:hAnsi="Times New Roman" w:cs="Times New Roman"/>
          <w:color w:val="000000" w:themeColor="text1"/>
          <w:kern w:val="2"/>
          <w:sz w:val="24"/>
          <w:szCs w:val="24"/>
          <w:highlight w:val="yellow"/>
        </w:rPr>
        <w:t>, 32(9), 1786-1801.</w:t>
      </w:r>
    </w:p>
    <w:p w:rsidR="001C6CDB" w:rsidRPr="00900CEE" w:rsidRDefault="001C6CDB" w:rsidP="00900CEE">
      <w:pPr>
        <w:spacing w:after="0" w:line="240" w:lineRule="auto"/>
        <w:ind w:left="900" w:hanging="900"/>
        <w:jc w:val="both"/>
        <w:rPr>
          <w:rFonts w:ascii="Times New Roman" w:eastAsia="Times New Roman" w:hAnsi="Times New Roman" w:cs="Times New Roman"/>
          <w:sz w:val="24"/>
          <w:szCs w:val="24"/>
        </w:rPr>
      </w:pPr>
      <w:bookmarkStart w:id="25" w:name="_Hlk191290714"/>
      <w:r w:rsidRPr="005C33BB">
        <w:rPr>
          <w:rFonts w:ascii="Times New Roman" w:eastAsia="Times New Roman" w:hAnsi="Times New Roman" w:cs="Times New Roman"/>
          <w:sz w:val="24"/>
          <w:szCs w:val="24"/>
          <w:highlight w:val="yellow"/>
        </w:rPr>
        <w:t xml:space="preserve">Zhang, T., Ru, Y. F., Wu, B., Dong, H., Chen, L., Zheng, J., Li, J., Wang, X., Wang, Z., Wang, X., Shen, X., Wu, J., Qian, J., Miao, M., Gu, Y. &amp; Shi, H. (2021). Effects of low lead exposure on sperm quality and sperm DNA methylation in adult men. </w:t>
      </w:r>
      <w:r w:rsidRPr="005C33BB">
        <w:rPr>
          <w:rFonts w:ascii="Times New Roman" w:eastAsia="Times New Roman" w:hAnsi="Times New Roman" w:cs="Times New Roman"/>
          <w:iCs/>
          <w:sz w:val="24"/>
          <w:szCs w:val="24"/>
          <w:highlight w:val="yellow"/>
        </w:rPr>
        <w:t xml:space="preserve">Cell &amp; Bioscience, </w:t>
      </w:r>
      <w:r w:rsidRPr="005C33BB">
        <w:rPr>
          <w:rFonts w:ascii="Times New Roman" w:eastAsia="Times New Roman" w:hAnsi="Times New Roman" w:cs="Times New Roman"/>
          <w:sz w:val="24"/>
          <w:szCs w:val="24"/>
          <w:highlight w:val="yellow"/>
        </w:rPr>
        <w:t>11(1), 1-11.</w:t>
      </w:r>
    </w:p>
    <w:bookmarkEnd w:id="25"/>
    <w:p w:rsidR="001C6CDB" w:rsidRPr="00900CEE" w:rsidRDefault="001C6CDB" w:rsidP="00900CEE">
      <w:pPr>
        <w:pStyle w:val="NormalWeb"/>
        <w:spacing w:before="0" w:beforeAutospacing="0" w:after="0" w:afterAutospacing="0"/>
        <w:ind w:left="900" w:hanging="900"/>
        <w:jc w:val="both"/>
      </w:pPr>
      <w:r w:rsidRPr="005C33BB">
        <w:rPr>
          <w:highlight w:val="yellow"/>
        </w:rPr>
        <w:t xml:space="preserve">Zhou, W., Zhang, L., &amp; Chen, Y. (2020). Role of follicle-stimulating hormone in spermatogenesis. </w:t>
      </w:r>
      <w:r w:rsidRPr="005C33BB">
        <w:rPr>
          <w:rStyle w:val="Emphasis"/>
          <w:i w:val="0"/>
          <w:highlight w:val="yellow"/>
        </w:rPr>
        <w:t>Frontiers in Endocrinology, 11</w:t>
      </w:r>
      <w:r w:rsidRPr="005C33BB">
        <w:rPr>
          <w:highlight w:val="yellow"/>
        </w:rPr>
        <w:t>, 598.</w:t>
      </w:r>
    </w:p>
    <w:p w:rsidR="001C6CDB" w:rsidRPr="00900CEE" w:rsidRDefault="001C6CDB" w:rsidP="00900CEE">
      <w:pPr>
        <w:spacing w:after="0" w:line="240" w:lineRule="auto"/>
        <w:ind w:left="900" w:hanging="900"/>
        <w:jc w:val="both"/>
        <w:rPr>
          <w:rFonts w:ascii="Times New Roman" w:hAnsi="Times New Roman" w:cs="Times New Roman"/>
          <w:color w:val="000000"/>
          <w:kern w:val="2"/>
          <w:sz w:val="24"/>
          <w:szCs w:val="24"/>
          <w:lang w:val="en-GB"/>
        </w:rPr>
      </w:pPr>
      <w:proofErr w:type="spellStart"/>
      <w:r w:rsidRPr="005C33BB">
        <w:rPr>
          <w:rFonts w:ascii="Times New Roman" w:eastAsia="Times New Roman" w:hAnsi="Times New Roman" w:cs="Times New Roman"/>
          <w:sz w:val="24"/>
          <w:szCs w:val="24"/>
          <w:highlight w:val="yellow"/>
        </w:rPr>
        <w:t>Zirkin</w:t>
      </w:r>
      <w:proofErr w:type="spellEnd"/>
      <w:r w:rsidRPr="005C33BB">
        <w:rPr>
          <w:rFonts w:ascii="Times New Roman" w:eastAsia="Times New Roman" w:hAnsi="Times New Roman" w:cs="Times New Roman"/>
          <w:sz w:val="24"/>
          <w:szCs w:val="24"/>
          <w:highlight w:val="yellow"/>
        </w:rPr>
        <w:t xml:space="preserve">, B. R. &amp; Papadopoulos, V. (2018). Leydig cells: formation, function, and regulation. </w:t>
      </w:r>
      <w:r w:rsidRPr="005C33BB">
        <w:rPr>
          <w:rFonts w:ascii="Times New Roman" w:eastAsia="Times New Roman" w:hAnsi="Times New Roman" w:cs="Times New Roman"/>
          <w:iCs/>
          <w:sz w:val="24"/>
          <w:szCs w:val="24"/>
          <w:highlight w:val="yellow"/>
        </w:rPr>
        <w:t>Biology of Reproduction</w:t>
      </w:r>
      <w:r w:rsidRPr="005C33BB">
        <w:rPr>
          <w:rFonts w:ascii="Times New Roman" w:eastAsia="Times New Roman" w:hAnsi="Times New Roman" w:cs="Times New Roman"/>
          <w:sz w:val="24"/>
          <w:szCs w:val="24"/>
          <w:highlight w:val="yellow"/>
        </w:rPr>
        <w:t>, 99(1), 101-111.</w:t>
      </w:r>
    </w:p>
    <w:sectPr w:rsidR="001C6CDB" w:rsidRPr="00900CEE" w:rsidSect="00325406">
      <w:pgSz w:w="12240" w:h="15840"/>
      <w:pgMar w:top="1440" w:right="1440" w:bottom="144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E2E" w:rsidRDefault="008D6E2E" w:rsidP="00AA1564">
      <w:pPr>
        <w:spacing w:after="0" w:line="240" w:lineRule="auto"/>
      </w:pPr>
      <w:r>
        <w:separator/>
      </w:r>
    </w:p>
  </w:endnote>
  <w:endnote w:type="continuationSeparator" w:id="0">
    <w:p w:rsidR="008D6E2E" w:rsidRDefault="008D6E2E" w:rsidP="00AA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0FF" w:rsidRDefault="00857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936296"/>
      <w:docPartObj>
        <w:docPartGallery w:val="Page Numbers (Bottom of Page)"/>
        <w:docPartUnique/>
      </w:docPartObj>
    </w:sdtPr>
    <w:sdtEndPr>
      <w:rPr>
        <w:noProof/>
      </w:rPr>
    </w:sdtEndPr>
    <w:sdtContent>
      <w:p w:rsidR="008570FF" w:rsidRDefault="003651A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8570FF" w:rsidRDefault="00857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0FF" w:rsidRDefault="00857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E2E" w:rsidRDefault="008D6E2E" w:rsidP="00AA1564">
      <w:pPr>
        <w:spacing w:after="0" w:line="240" w:lineRule="auto"/>
      </w:pPr>
      <w:r>
        <w:separator/>
      </w:r>
    </w:p>
  </w:footnote>
  <w:footnote w:type="continuationSeparator" w:id="0">
    <w:p w:rsidR="008D6E2E" w:rsidRDefault="008D6E2E" w:rsidP="00AA1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0F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672" o:spid="_x0000_s1026" type="#_x0000_t136" style="position:absolute;margin-left:0;margin-top:0;width:544.55pt;height:10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0F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673" o:spid="_x0000_s1027" type="#_x0000_t136" style="position:absolute;margin-left:0;margin-top:0;width:544.55pt;height:10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70F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3671" o:spid="_x0000_s1025" type="#_x0000_t136" style="position:absolute;margin-left:0;margin-top:0;width:544.55pt;height:10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989"/>
    <w:multiLevelType w:val="multilevel"/>
    <w:tmpl w:val="118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04820"/>
    <w:multiLevelType w:val="multilevel"/>
    <w:tmpl w:val="5F20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1CB4"/>
    <w:multiLevelType w:val="multilevel"/>
    <w:tmpl w:val="C7F0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06FAB"/>
    <w:multiLevelType w:val="hybridMultilevel"/>
    <w:tmpl w:val="A156E4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B2226"/>
    <w:multiLevelType w:val="hybridMultilevel"/>
    <w:tmpl w:val="81C00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47BD5"/>
    <w:multiLevelType w:val="hybridMultilevel"/>
    <w:tmpl w:val="F35A4DE2"/>
    <w:lvl w:ilvl="0" w:tplc="3D2C0BEE">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05D2E"/>
    <w:multiLevelType w:val="hybridMultilevel"/>
    <w:tmpl w:val="D60E81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1472"/>
    <w:multiLevelType w:val="hybridMultilevel"/>
    <w:tmpl w:val="40569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10FD0"/>
    <w:multiLevelType w:val="multilevel"/>
    <w:tmpl w:val="B04E36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31405B"/>
    <w:multiLevelType w:val="multilevel"/>
    <w:tmpl w:val="626A045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D21B95"/>
    <w:multiLevelType w:val="multilevel"/>
    <w:tmpl w:val="CDC0BD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B55794B"/>
    <w:multiLevelType w:val="hybridMultilevel"/>
    <w:tmpl w:val="89BC6D74"/>
    <w:lvl w:ilvl="0" w:tplc="0409001B">
      <w:start w:val="1"/>
      <w:numFmt w:val="lowerRoman"/>
      <w:lvlText w:val="%1."/>
      <w:lvlJc w:val="right"/>
      <w:pPr>
        <w:ind w:left="720" w:hanging="360"/>
      </w:pPr>
    </w:lvl>
    <w:lvl w:ilvl="1" w:tplc="571C20E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848964">
    <w:abstractNumId w:val="10"/>
  </w:num>
  <w:num w:numId="2" w16cid:durableId="291373617">
    <w:abstractNumId w:val="9"/>
  </w:num>
  <w:num w:numId="3" w16cid:durableId="211355576">
    <w:abstractNumId w:val="5"/>
  </w:num>
  <w:num w:numId="4" w16cid:durableId="421873588">
    <w:abstractNumId w:val="6"/>
  </w:num>
  <w:num w:numId="5" w16cid:durableId="2003895625">
    <w:abstractNumId w:val="3"/>
  </w:num>
  <w:num w:numId="6" w16cid:durableId="1564215227">
    <w:abstractNumId w:val="8"/>
  </w:num>
  <w:num w:numId="7" w16cid:durableId="56366828">
    <w:abstractNumId w:val="2"/>
  </w:num>
  <w:num w:numId="8" w16cid:durableId="1750302376">
    <w:abstractNumId w:val="1"/>
  </w:num>
  <w:num w:numId="9" w16cid:durableId="435447175">
    <w:abstractNumId w:val="11"/>
  </w:num>
  <w:num w:numId="10" w16cid:durableId="1139684316">
    <w:abstractNumId w:val="7"/>
  </w:num>
  <w:num w:numId="11" w16cid:durableId="1167015581">
    <w:abstractNumId w:val="0"/>
  </w:num>
  <w:num w:numId="12" w16cid:durableId="814757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C81"/>
    <w:rsid w:val="00001332"/>
    <w:rsid w:val="00027F45"/>
    <w:rsid w:val="00042A25"/>
    <w:rsid w:val="00054D6A"/>
    <w:rsid w:val="000639BD"/>
    <w:rsid w:val="0006494E"/>
    <w:rsid w:val="000662E8"/>
    <w:rsid w:val="00070324"/>
    <w:rsid w:val="00070888"/>
    <w:rsid w:val="00096987"/>
    <w:rsid w:val="000A27DF"/>
    <w:rsid w:val="000B2E76"/>
    <w:rsid w:val="000C52D2"/>
    <w:rsid w:val="000C70E6"/>
    <w:rsid w:val="000D10DC"/>
    <w:rsid w:val="000D18EA"/>
    <w:rsid w:val="000D466E"/>
    <w:rsid w:val="000D619D"/>
    <w:rsid w:val="000E008B"/>
    <w:rsid w:val="000E45FC"/>
    <w:rsid w:val="000E6309"/>
    <w:rsid w:val="000E66A2"/>
    <w:rsid w:val="0010270A"/>
    <w:rsid w:val="001034EA"/>
    <w:rsid w:val="00111A70"/>
    <w:rsid w:val="00120301"/>
    <w:rsid w:val="001268BD"/>
    <w:rsid w:val="001278E6"/>
    <w:rsid w:val="0013593F"/>
    <w:rsid w:val="00143094"/>
    <w:rsid w:val="00143333"/>
    <w:rsid w:val="001523EB"/>
    <w:rsid w:val="00164372"/>
    <w:rsid w:val="00167EFA"/>
    <w:rsid w:val="00171D06"/>
    <w:rsid w:val="00172333"/>
    <w:rsid w:val="00175A6D"/>
    <w:rsid w:val="001815C9"/>
    <w:rsid w:val="00185A9C"/>
    <w:rsid w:val="00196EA4"/>
    <w:rsid w:val="001B5D30"/>
    <w:rsid w:val="001B7768"/>
    <w:rsid w:val="001C4AF6"/>
    <w:rsid w:val="001C5CA7"/>
    <w:rsid w:val="001C6CDB"/>
    <w:rsid w:val="001F0761"/>
    <w:rsid w:val="00206B6A"/>
    <w:rsid w:val="00211BF9"/>
    <w:rsid w:val="00213381"/>
    <w:rsid w:val="0023135A"/>
    <w:rsid w:val="0023200A"/>
    <w:rsid w:val="00237208"/>
    <w:rsid w:val="002376DB"/>
    <w:rsid w:val="002470BC"/>
    <w:rsid w:val="002550A9"/>
    <w:rsid w:val="00260495"/>
    <w:rsid w:val="00271F06"/>
    <w:rsid w:val="00290705"/>
    <w:rsid w:val="0029256E"/>
    <w:rsid w:val="00293C7B"/>
    <w:rsid w:val="002945E4"/>
    <w:rsid w:val="002A096E"/>
    <w:rsid w:val="002A3436"/>
    <w:rsid w:val="002B0751"/>
    <w:rsid w:val="002B190C"/>
    <w:rsid w:val="002B7BE5"/>
    <w:rsid w:val="002E2302"/>
    <w:rsid w:val="002E7233"/>
    <w:rsid w:val="002F1964"/>
    <w:rsid w:val="002F39A0"/>
    <w:rsid w:val="00300D61"/>
    <w:rsid w:val="00317858"/>
    <w:rsid w:val="003214E9"/>
    <w:rsid w:val="00325406"/>
    <w:rsid w:val="00345C70"/>
    <w:rsid w:val="003518A4"/>
    <w:rsid w:val="00357AFA"/>
    <w:rsid w:val="003651A9"/>
    <w:rsid w:val="00370637"/>
    <w:rsid w:val="00386698"/>
    <w:rsid w:val="003A4144"/>
    <w:rsid w:val="003B5F00"/>
    <w:rsid w:val="003F31CC"/>
    <w:rsid w:val="00400AC4"/>
    <w:rsid w:val="00405180"/>
    <w:rsid w:val="00407D03"/>
    <w:rsid w:val="0042200D"/>
    <w:rsid w:val="00422D92"/>
    <w:rsid w:val="004365AF"/>
    <w:rsid w:val="004378F9"/>
    <w:rsid w:val="00442BC2"/>
    <w:rsid w:val="00444876"/>
    <w:rsid w:val="004646B5"/>
    <w:rsid w:val="0047000A"/>
    <w:rsid w:val="004757B2"/>
    <w:rsid w:val="004759EA"/>
    <w:rsid w:val="00484330"/>
    <w:rsid w:val="004848A4"/>
    <w:rsid w:val="004867AC"/>
    <w:rsid w:val="004879E1"/>
    <w:rsid w:val="00492689"/>
    <w:rsid w:val="004969F9"/>
    <w:rsid w:val="004A2603"/>
    <w:rsid w:val="004A2D7F"/>
    <w:rsid w:val="004B203C"/>
    <w:rsid w:val="004C3581"/>
    <w:rsid w:val="004C70FA"/>
    <w:rsid w:val="004D2E84"/>
    <w:rsid w:val="004E7094"/>
    <w:rsid w:val="00506901"/>
    <w:rsid w:val="00517A25"/>
    <w:rsid w:val="00517F26"/>
    <w:rsid w:val="00522CBC"/>
    <w:rsid w:val="00530467"/>
    <w:rsid w:val="00534C81"/>
    <w:rsid w:val="00540A4E"/>
    <w:rsid w:val="0055385B"/>
    <w:rsid w:val="00554B3E"/>
    <w:rsid w:val="00561A45"/>
    <w:rsid w:val="00561B32"/>
    <w:rsid w:val="00563E37"/>
    <w:rsid w:val="00566AE5"/>
    <w:rsid w:val="0057522B"/>
    <w:rsid w:val="005878DA"/>
    <w:rsid w:val="005904FD"/>
    <w:rsid w:val="00595286"/>
    <w:rsid w:val="0059635F"/>
    <w:rsid w:val="005B54B4"/>
    <w:rsid w:val="005B5756"/>
    <w:rsid w:val="005C33BB"/>
    <w:rsid w:val="005D5037"/>
    <w:rsid w:val="005D67B7"/>
    <w:rsid w:val="005E4747"/>
    <w:rsid w:val="005E5F66"/>
    <w:rsid w:val="00603C75"/>
    <w:rsid w:val="00612F00"/>
    <w:rsid w:val="00614385"/>
    <w:rsid w:val="00640494"/>
    <w:rsid w:val="00646BA1"/>
    <w:rsid w:val="006644D7"/>
    <w:rsid w:val="00667F4E"/>
    <w:rsid w:val="00673BF6"/>
    <w:rsid w:val="00680897"/>
    <w:rsid w:val="00682FCC"/>
    <w:rsid w:val="006A23EF"/>
    <w:rsid w:val="006A365D"/>
    <w:rsid w:val="006A60DC"/>
    <w:rsid w:val="006A770E"/>
    <w:rsid w:val="006A78E0"/>
    <w:rsid w:val="006C4F7A"/>
    <w:rsid w:val="006D231B"/>
    <w:rsid w:val="006D2DA6"/>
    <w:rsid w:val="006E0552"/>
    <w:rsid w:val="006E0A88"/>
    <w:rsid w:val="00725DD9"/>
    <w:rsid w:val="007301FA"/>
    <w:rsid w:val="00730F10"/>
    <w:rsid w:val="00731101"/>
    <w:rsid w:val="00736905"/>
    <w:rsid w:val="00736D38"/>
    <w:rsid w:val="00745A56"/>
    <w:rsid w:val="00751104"/>
    <w:rsid w:val="00775225"/>
    <w:rsid w:val="007821EB"/>
    <w:rsid w:val="00787E68"/>
    <w:rsid w:val="007A4C88"/>
    <w:rsid w:val="007A6FE4"/>
    <w:rsid w:val="007B078C"/>
    <w:rsid w:val="007B6703"/>
    <w:rsid w:val="007B74C9"/>
    <w:rsid w:val="007C2671"/>
    <w:rsid w:val="007C2769"/>
    <w:rsid w:val="007E22E3"/>
    <w:rsid w:val="007E359F"/>
    <w:rsid w:val="007E51D9"/>
    <w:rsid w:val="007F32E4"/>
    <w:rsid w:val="007F49DC"/>
    <w:rsid w:val="00802AC6"/>
    <w:rsid w:val="00822DA8"/>
    <w:rsid w:val="0083436F"/>
    <w:rsid w:val="00852673"/>
    <w:rsid w:val="008548FE"/>
    <w:rsid w:val="008570FF"/>
    <w:rsid w:val="008702B0"/>
    <w:rsid w:val="00877098"/>
    <w:rsid w:val="00892E7F"/>
    <w:rsid w:val="008A3534"/>
    <w:rsid w:val="008C7A69"/>
    <w:rsid w:val="008D1FDA"/>
    <w:rsid w:val="008D2ED7"/>
    <w:rsid w:val="008D3345"/>
    <w:rsid w:val="008D6E2E"/>
    <w:rsid w:val="008F1222"/>
    <w:rsid w:val="00900CEE"/>
    <w:rsid w:val="00932A0B"/>
    <w:rsid w:val="00934779"/>
    <w:rsid w:val="00956C21"/>
    <w:rsid w:val="00983653"/>
    <w:rsid w:val="009A00E1"/>
    <w:rsid w:val="009C5969"/>
    <w:rsid w:val="009C5C7C"/>
    <w:rsid w:val="009C72A8"/>
    <w:rsid w:val="009E1FAC"/>
    <w:rsid w:val="009F04AA"/>
    <w:rsid w:val="009F1205"/>
    <w:rsid w:val="009F5F80"/>
    <w:rsid w:val="00A0652E"/>
    <w:rsid w:val="00A31652"/>
    <w:rsid w:val="00A377E3"/>
    <w:rsid w:val="00A44D71"/>
    <w:rsid w:val="00A55636"/>
    <w:rsid w:val="00A57366"/>
    <w:rsid w:val="00A63951"/>
    <w:rsid w:val="00A65BB3"/>
    <w:rsid w:val="00A706F4"/>
    <w:rsid w:val="00A70776"/>
    <w:rsid w:val="00A8495F"/>
    <w:rsid w:val="00A95406"/>
    <w:rsid w:val="00AA0FDE"/>
    <w:rsid w:val="00AA1564"/>
    <w:rsid w:val="00AB1ED5"/>
    <w:rsid w:val="00AC2418"/>
    <w:rsid w:val="00AC4ECE"/>
    <w:rsid w:val="00AD7E40"/>
    <w:rsid w:val="00AE5596"/>
    <w:rsid w:val="00AE7BAA"/>
    <w:rsid w:val="00B06243"/>
    <w:rsid w:val="00B134D9"/>
    <w:rsid w:val="00B27DDC"/>
    <w:rsid w:val="00B46281"/>
    <w:rsid w:val="00B522D6"/>
    <w:rsid w:val="00B53CE6"/>
    <w:rsid w:val="00B7021C"/>
    <w:rsid w:val="00B70EE5"/>
    <w:rsid w:val="00B826E3"/>
    <w:rsid w:val="00B83F68"/>
    <w:rsid w:val="00B85A8A"/>
    <w:rsid w:val="00B865B9"/>
    <w:rsid w:val="00BA5C77"/>
    <w:rsid w:val="00BB1923"/>
    <w:rsid w:val="00BC69E5"/>
    <w:rsid w:val="00BC6F43"/>
    <w:rsid w:val="00BE1D34"/>
    <w:rsid w:val="00BE6C9A"/>
    <w:rsid w:val="00BF03A6"/>
    <w:rsid w:val="00BF151F"/>
    <w:rsid w:val="00BF19EF"/>
    <w:rsid w:val="00BF4888"/>
    <w:rsid w:val="00BF4C21"/>
    <w:rsid w:val="00C00BF0"/>
    <w:rsid w:val="00C144BF"/>
    <w:rsid w:val="00C15213"/>
    <w:rsid w:val="00C3189E"/>
    <w:rsid w:val="00C539E6"/>
    <w:rsid w:val="00C544EC"/>
    <w:rsid w:val="00C55BFB"/>
    <w:rsid w:val="00C57CBD"/>
    <w:rsid w:val="00C67662"/>
    <w:rsid w:val="00C83C43"/>
    <w:rsid w:val="00C83C57"/>
    <w:rsid w:val="00C84594"/>
    <w:rsid w:val="00CA1F5E"/>
    <w:rsid w:val="00CA41A7"/>
    <w:rsid w:val="00CA63DA"/>
    <w:rsid w:val="00CA6910"/>
    <w:rsid w:val="00CC1B51"/>
    <w:rsid w:val="00CC5C1C"/>
    <w:rsid w:val="00CD6DE1"/>
    <w:rsid w:val="00CE6AF9"/>
    <w:rsid w:val="00CE6E2E"/>
    <w:rsid w:val="00CF3CD9"/>
    <w:rsid w:val="00D307A8"/>
    <w:rsid w:val="00D3176A"/>
    <w:rsid w:val="00D3527D"/>
    <w:rsid w:val="00D35832"/>
    <w:rsid w:val="00D42AA9"/>
    <w:rsid w:val="00D51F4E"/>
    <w:rsid w:val="00D60DE2"/>
    <w:rsid w:val="00D64765"/>
    <w:rsid w:val="00D75799"/>
    <w:rsid w:val="00D903ED"/>
    <w:rsid w:val="00D9312E"/>
    <w:rsid w:val="00D9360C"/>
    <w:rsid w:val="00D97D1D"/>
    <w:rsid w:val="00DA3E1F"/>
    <w:rsid w:val="00DA7980"/>
    <w:rsid w:val="00DB63E3"/>
    <w:rsid w:val="00DB7F62"/>
    <w:rsid w:val="00DC08BB"/>
    <w:rsid w:val="00DD4230"/>
    <w:rsid w:val="00DE053E"/>
    <w:rsid w:val="00DE4778"/>
    <w:rsid w:val="00E246A8"/>
    <w:rsid w:val="00E2718F"/>
    <w:rsid w:val="00E50BDF"/>
    <w:rsid w:val="00E62D97"/>
    <w:rsid w:val="00E718E3"/>
    <w:rsid w:val="00E71BCF"/>
    <w:rsid w:val="00E87212"/>
    <w:rsid w:val="00EA2949"/>
    <w:rsid w:val="00EA2DCC"/>
    <w:rsid w:val="00EA59C2"/>
    <w:rsid w:val="00EB3736"/>
    <w:rsid w:val="00ED3CB9"/>
    <w:rsid w:val="00ED781F"/>
    <w:rsid w:val="00EF7FC7"/>
    <w:rsid w:val="00F14285"/>
    <w:rsid w:val="00F26D9A"/>
    <w:rsid w:val="00F32BAB"/>
    <w:rsid w:val="00F40D4D"/>
    <w:rsid w:val="00F46D32"/>
    <w:rsid w:val="00F47C15"/>
    <w:rsid w:val="00F5340E"/>
    <w:rsid w:val="00F60830"/>
    <w:rsid w:val="00F70DD0"/>
    <w:rsid w:val="00F76AB1"/>
    <w:rsid w:val="00F81CAF"/>
    <w:rsid w:val="00F9327C"/>
    <w:rsid w:val="00F940EB"/>
    <w:rsid w:val="00FA45BB"/>
    <w:rsid w:val="00FB66DB"/>
    <w:rsid w:val="00FC7291"/>
    <w:rsid w:val="00FC7C67"/>
    <w:rsid w:val="00FD1D22"/>
    <w:rsid w:val="00FD2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E7677"/>
  <w15:docId w15:val="{691B9607-DCF8-4FB0-9A0E-61CAA8DF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C81"/>
  </w:style>
  <w:style w:type="paragraph" w:styleId="Heading2">
    <w:name w:val="heading 2"/>
    <w:basedOn w:val="Normal"/>
    <w:next w:val="Normal"/>
    <w:link w:val="Heading2Char"/>
    <w:uiPriority w:val="9"/>
    <w:unhideWhenUsed/>
    <w:qFormat/>
    <w:rsid w:val="00534C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C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34C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C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C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C81"/>
    <w:rPr>
      <w:rFonts w:asciiTheme="majorHAnsi" w:eastAsiaTheme="majorEastAsia" w:hAnsiTheme="majorHAnsi" w:cstheme="majorBidi"/>
      <w:i/>
      <w:iCs/>
      <w:color w:val="365F91" w:themeColor="accent1" w:themeShade="BF"/>
    </w:rPr>
  </w:style>
  <w:style w:type="table" w:customStyle="1" w:styleId="LightShading1">
    <w:name w:val="Light Shading1"/>
    <w:basedOn w:val="TableNormal"/>
    <w:uiPriority w:val="60"/>
    <w:rsid w:val="00534C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34C81"/>
    <w:pPr>
      <w:ind w:left="720"/>
      <w:contextualSpacing/>
    </w:pPr>
  </w:style>
  <w:style w:type="table" w:styleId="TableGrid">
    <w:name w:val="Table Grid"/>
    <w:basedOn w:val="TableNormal"/>
    <w:uiPriority w:val="59"/>
    <w:rsid w:val="00534C8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C81"/>
  </w:style>
  <w:style w:type="paragraph" w:styleId="Footer">
    <w:name w:val="footer"/>
    <w:basedOn w:val="Normal"/>
    <w:link w:val="FooterChar"/>
    <w:uiPriority w:val="99"/>
    <w:unhideWhenUsed/>
    <w:rsid w:val="00534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C81"/>
  </w:style>
  <w:style w:type="paragraph" w:styleId="NormalWeb">
    <w:name w:val="Normal (Web)"/>
    <w:basedOn w:val="Normal"/>
    <w:uiPriority w:val="99"/>
    <w:unhideWhenUsed/>
    <w:rsid w:val="00534C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C81"/>
    <w:rPr>
      <w:b/>
      <w:bCs/>
    </w:rPr>
  </w:style>
  <w:style w:type="character" w:styleId="Hyperlink">
    <w:name w:val="Hyperlink"/>
    <w:basedOn w:val="DefaultParagraphFont"/>
    <w:uiPriority w:val="99"/>
    <w:unhideWhenUsed/>
    <w:rsid w:val="00534C81"/>
    <w:rPr>
      <w:color w:val="0000FF"/>
      <w:u w:val="single"/>
    </w:rPr>
  </w:style>
  <w:style w:type="character" w:styleId="Emphasis">
    <w:name w:val="Emphasis"/>
    <w:basedOn w:val="DefaultParagraphFont"/>
    <w:uiPriority w:val="20"/>
    <w:qFormat/>
    <w:rsid w:val="00534C81"/>
    <w:rPr>
      <w:i/>
      <w:iCs/>
    </w:rPr>
  </w:style>
  <w:style w:type="character" w:customStyle="1" w:styleId="nowrap">
    <w:name w:val="nowrap"/>
    <w:basedOn w:val="DefaultParagraphFont"/>
    <w:rsid w:val="00534C81"/>
  </w:style>
  <w:style w:type="character" w:customStyle="1" w:styleId="overflow-hidden">
    <w:name w:val="overflow-hidden"/>
    <w:basedOn w:val="DefaultParagraphFont"/>
    <w:rsid w:val="00534C81"/>
  </w:style>
  <w:style w:type="character" w:customStyle="1" w:styleId="z-TopofFormChar">
    <w:name w:val="z-Top of Form Char"/>
    <w:basedOn w:val="DefaultParagraphFont"/>
    <w:link w:val="z-TopofForm"/>
    <w:uiPriority w:val="99"/>
    <w:semiHidden/>
    <w:rsid w:val="00534C81"/>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34C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4C8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34C81"/>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3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81"/>
    <w:rPr>
      <w:rFonts w:ascii="Segoe UI" w:hAnsi="Segoe UI" w:cs="Segoe UI"/>
      <w:sz w:val="18"/>
      <w:szCs w:val="18"/>
    </w:rPr>
  </w:style>
  <w:style w:type="character" w:customStyle="1" w:styleId="selected">
    <w:name w:val="selected"/>
    <w:basedOn w:val="DefaultParagraphFont"/>
    <w:rsid w:val="00534C81"/>
  </w:style>
  <w:style w:type="character" w:customStyle="1" w:styleId="UnresolvedMention1">
    <w:name w:val="Unresolved Mention1"/>
    <w:basedOn w:val="DefaultParagraphFont"/>
    <w:uiPriority w:val="99"/>
    <w:semiHidden/>
    <w:unhideWhenUsed/>
    <w:rsid w:val="00802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14</Pages>
  <Words>6197</Words>
  <Characters>35326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24</cp:revision>
  <dcterms:created xsi:type="dcterms:W3CDTF">2025-05-28T13:23:00Z</dcterms:created>
  <dcterms:modified xsi:type="dcterms:W3CDTF">2025-06-04T07:11:00Z</dcterms:modified>
</cp:coreProperties>
</file>