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D22BC" w14:textId="6944E362" w:rsidR="001B2614" w:rsidRPr="001B2614" w:rsidRDefault="001B2614" w:rsidP="001B2614">
      <w:pPr>
        <w:pStyle w:val="Author"/>
        <w:spacing w:line="240" w:lineRule="auto"/>
        <w:jc w:val="left"/>
        <w:rPr>
          <w:rFonts w:ascii="Arial" w:hAnsi="Arial" w:cs="Arial"/>
          <w:bCs/>
          <w:iCs/>
          <w:kern w:val="28"/>
          <w:sz w:val="36"/>
          <w:u w:val="single"/>
        </w:rPr>
      </w:pPr>
      <w:r w:rsidRPr="001B2614">
        <w:rPr>
          <w:rFonts w:ascii="Arial" w:hAnsi="Arial" w:cs="Arial"/>
          <w:bCs/>
          <w:iCs/>
          <w:kern w:val="28"/>
          <w:sz w:val="36"/>
          <w:u w:val="single"/>
        </w:rPr>
        <w:t>Review Article</w:t>
      </w:r>
    </w:p>
    <w:p w14:paraId="11479FA2" w14:textId="173FFEC2" w:rsidR="007F552E" w:rsidRDefault="000912A6" w:rsidP="00441B6F">
      <w:pPr>
        <w:pStyle w:val="Author"/>
        <w:spacing w:line="240" w:lineRule="auto"/>
        <w:jc w:val="both"/>
        <w:rPr>
          <w:rFonts w:ascii="Arial" w:hAnsi="Arial" w:cs="Arial"/>
          <w:bCs/>
          <w:iCs/>
          <w:kern w:val="28"/>
          <w:sz w:val="36"/>
        </w:rPr>
      </w:pPr>
      <w:r w:rsidRPr="002079F0">
        <w:rPr>
          <w:rFonts w:ascii="Arial" w:hAnsi="Arial" w:cs="Arial"/>
          <w:bCs/>
          <w:iCs/>
          <w:kern w:val="28"/>
          <w:sz w:val="36"/>
          <w:highlight w:val="yellow"/>
        </w:rPr>
        <w:t>Atopic Dermatitis: Advances in Pathogenesis, Management, and Future Directions</w:t>
      </w:r>
    </w:p>
    <w:p w14:paraId="03C3CC04" w14:textId="77777777" w:rsidR="000912A6" w:rsidRPr="00790ADA" w:rsidRDefault="000912A6" w:rsidP="00441B6F">
      <w:pPr>
        <w:pStyle w:val="Author"/>
        <w:spacing w:line="240" w:lineRule="auto"/>
        <w:jc w:val="both"/>
        <w:rPr>
          <w:rFonts w:ascii="Arial" w:hAnsi="Arial" w:cs="Arial"/>
          <w:sz w:val="36"/>
        </w:rPr>
      </w:pPr>
    </w:p>
    <w:p w14:paraId="1937A6A1" w14:textId="77777777" w:rsidR="002C57D2" w:rsidRPr="00FB3A86" w:rsidRDefault="002C57D2" w:rsidP="00441B6F">
      <w:pPr>
        <w:pStyle w:val="Affiliation"/>
        <w:spacing w:after="0" w:line="240" w:lineRule="auto"/>
        <w:jc w:val="both"/>
        <w:rPr>
          <w:rFonts w:ascii="Arial" w:hAnsi="Arial" w:cs="Arial"/>
        </w:rPr>
      </w:pPr>
    </w:p>
    <w:p w14:paraId="070033E0" w14:textId="77777777" w:rsidR="00B01FCD" w:rsidRPr="00FB3A86" w:rsidRDefault="00BF3A2C" w:rsidP="00441B6F">
      <w:pPr>
        <w:pStyle w:val="Copyright"/>
        <w:spacing w:after="0" w:line="240" w:lineRule="auto"/>
        <w:jc w:val="both"/>
        <w:rPr>
          <w:rFonts w:ascii="Arial" w:hAnsi="Arial" w:cs="Arial"/>
        </w:rPr>
        <w:sectPr w:rsidR="00B01FCD" w:rsidRPr="00FB3A86" w:rsidSect="00713C1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07060CB" wp14:editId="623E225D">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F8F77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2DD2D37F" w14:textId="77777777" w:rsidR="00B01FCD" w:rsidRDefault="00B01FCD" w:rsidP="000B3A8E">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C086EA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134"/>
      </w:tblGrid>
      <w:tr w:rsidR="00296529" w:rsidRPr="001E44FE" w14:paraId="18B6C81C" w14:textId="77777777" w:rsidTr="001E44FE">
        <w:tc>
          <w:tcPr>
            <w:tcW w:w="9576" w:type="dxa"/>
            <w:shd w:val="clear" w:color="auto" w:fill="F2F2F2"/>
          </w:tcPr>
          <w:p w14:paraId="3A8ABDE3"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DD494C" w:rsidRPr="00DD494C">
              <w:rPr>
                <w:rFonts w:ascii="Arial" w:eastAsia="Calibri" w:hAnsi="Arial" w:cs="Arial"/>
                <w:szCs w:val="22"/>
              </w:rPr>
              <w:t>The goal of this review is to give a complete update on atopic dermatitis (AD), including its causes, risk factors, symptoms, diagnosis, and treatment. It will focus on new treatments and future directions in personalised care.</w:t>
            </w:r>
          </w:p>
          <w:p w14:paraId="77A37B89"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2F1D1A" w:rsidRPr="002F1D1A">
              <w:rPr>
                <w:rFonts w:ascii="Arial" w:eastAsia="Calibri" w:hAnsi="Arial" w:cs="Arial"/>
                <w:szCs w:val="22"/>
              </w:rPr>
              <w:t>This is a narrative review of the most recent research on the genetic, immunological, and environmental factors that cause AD and the new ways to treat it.</w:t>
            </w:r>
          </w:p>
          <w:p w14:paraId="55C74150"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F1D1A" w:rsidRPr="002F1D1A">
              <w:rPr>
                <w:rFonts w:ascii="Arial" w:eastAsia="Calibri" w:hAnsi="Arial" w:cs="Arial"/>
                <w:szCs w:val="22"/>
              </w:rPr>
              <w:t>The review took place at the Department of Dialysis Technique at Northern Technical University from January to May 2025.</w:t>
            </w:r>
          </w:p>
          <w:p w14:paraId="58216E5B"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31C48" w:rsidRPr="00931C48">
              <w:rPr>
                <w:rFonts w:ascii="Arial" w:eastAsia="Calibri" w:hAnsi="Arial" w:cs="Arial"/>
                <w:szCs w:val="22"/>
              </w:rPr>
              <w:t>The review looks at genetic predisposition, immune dysregulation, and environmental triggers in a study that used databases like PubMed, Scopus, and ScienceDirect. It talks about clinical diagnostic criteria, differential diagnoses, treatment options, non-drug strategies, and daily habits that can help prevent the disease.</w:t>
            </w:r>
          </w:p>
          <w:p w14:paraId="1593802A" w14:textId="4A7280F4"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002F1D1A">
              <w:t xml:space="preserve"> </w:t>
            </w:r>
            <w:r w:rsidR="002F1D1A" w:rsidRPr="002F1D1A">
              <w:rPr>
                <w:rFonts w:ascii="Arial" w:eastAsia="Calibri" w:hAnsi="Arial" w:cs="Arial"/>
                <w:szCs w:val="22"/>
              </w:rPr>
              <w:t xml:space="preserve">There is evidence that both a weak skin barrier and </w:t>
            </w:r>
            <w:r w:rsidR="002079F0" w:rsidRPr="002079F0">
              <w:rPr>
                <w:rFonts w:ascii="Arial" w:eastAsia="Calibri" w:hAnsi="Arial" w:cs="Arial"/>
                <w:szCs w:val="22"/>
                <w:highlight w:val="yellow"/>
              </w:rPr>
              <w:t>Immunodeficiency</w:t>
            </w:r>
            <w:r w:rsidR="002079F0" w:rsidRPr="002079F0">
              <w:rPr>
                <w:rFonts w:ascii="Arial" w:eastAsia="Calibri" w:hAnsi="Arial" w:cs="Arial"/>
                <w:szCs w:val="22"/>
              </w:rPr>
              <w:t xml:space="preserve"> </w:t>
            </w:r>
            <w:r w:rsidR="002F1D1A" w:rsidRPr="002F1D1A">
              <w:rPr>
                <w:rFonts w:ascii="Arial" w:eastAsia="Calibri" w:hAnsi="Arial" w:cs="Arial"/>
                <w:szCs w:val="22"/>
              </w:rPr>
              <w:t>play a role in the development of AD. Mutations in the filaggrin gene, living in a city, and being exposed to things early in life are all strong risk factors. Management strategies now include both drug-based (like dupilumab and crisaborole) and non-drug-based (like moisturising and avoiding allergens) treatments. Personalised care plans and new treatments like herbal agents and microbiome-targeted therapies look promising. AD has a big impact on quality of life and is linked to other problems like anxiety and trouble sleeping.</w:t>
            </w:r>
          </w:p>
          <w:p w14:paraId="56A87C56"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F1D1A" w:rsidRPr="002F1D1A">
              <w:rPr>
                <w:rFonts w:ascii="Arial" w:eastAsia="Calibri" w:hAnsi="Arial" w:cs="Arial"/>
                <w:szCs w:val="22"/>
              </w:rPr>
              <w:t>Atopic dermatitis is still a complicated disease with many causes, so it needs to be treated in a way that is specific to each person and involves many different types of professionals. Recent improvements in biologic therapies, barrier-repair agents, and preventive strategies may help patients get better. More research is needed to confirm that new treatments work and are safe in the long term.</w:t>
            </w:r>
          </w:p>
        </w:tc>
      </w:tr>
    </w:tbl>
    <w:p w14:paraId="37279DFC" w14:textId="77777777" w:rsidR="00636EB2" w:rsidRDefault="00636EB2" w:rsidP="00441B6F">
      <w:pPr>
        <w:pStyle w:val="Body"/>
        <w:spacing w:after="0"/>
        <w:rPr>
          <w:rFonts w:ascii="Arial" w:hAnsi="Arial" w:cs="Arial"/>
          <w:i/>
        </w:rPr>
      </w:pPr>
    </w:p>
    <w:p w14:paraId="05E48ECA" w14:textId="77777777" w:rsidR="00A24E7E" w:rsidRDefault="00A24E7E" w:rsidP="00A51190">
      <w:pPr>
        <w:pStyle w:val="Body"/>
        <w:spacing w:after="0"/>
        <w:rPr>
          <w:rFonts w:ascii="Arial" w:hAnsi="Arial" w:cs="Arial"/>
          <w:i/>
        </w:rPr>
      </w:pPr>
      <w:r>
        <w:rPr>
          <w:rFonts w:ascii="Arial" w:hAnsi="Arial" w:cs="Arial"/>
          <w:i/>
        </w:rPr>
        <w:t xml:space="preserve">Keywords: </w:t>
      </w:r>
      <w:r w:rsidR="00B60951" w:rsidRPr="00B60951">
        <w:rPr>
          <w:rFonts w:ascii="Arial" w:hAnsi="Arial" w:cs="Arial"/>
          <w:i/>
        </w:rPr>
        <w:t xml:space="preserve">Atopic Dermatitis, </w:t>
      </w:r>
      <w:r w:rsidR="00A51190" w:rsidRPr="00B60951">
        <w:rPr>
          <w:rFonts w:ascii="Arial" w:hAnsi="Arial" w:cs="Arial"/>
          <w:i/>
        </w:rPr>
        <w:t>Eczema Management, Risk Factors</w:t>
      </w:r>
      <w:r w:rsidR="00A51190">
        <w:rPr>
          <w:rFonts w:ascii="Arial" w:hAnsi="Arial" w:cs="Arial"/>
          <w:i/>
        </w:rPr>
        <w:t>,</w:t>
      </w:r>
      <w:r w:rsidR="00A51190" w:rsidRPr="00B60951">
        <w:rPr>
          <w:rFonts w:ascii="Arial" w:hAnsi="Arial" w:cs="Arial"/>
          <w:i/>
        </w:rPr>
        <w:t xml:space="preserve"> </w:t>
      </w:r>
      <w:r w:rsidR="00B60951" w:rsidRPr="00B60951">
        <w:rPr>
          <w:rFonts w:ascii="Arial" w:hAnsi="Arial" w:cs="Arial"/>
          <w:i/>
        </w:rPr>
        <w:t>Skin Barrier Dysfun</w:t>
      </w:r>
      <w:r w:rsidR="00A51190">
        <w:rPr>
          <w:rFonts w:ascii="Arial" w:hAnsi="Arial" w:cs="Arial"/>
          <w:i/>
        </w:rPr>
        <w:t>ction.</w:t>
      </w:r>
    </w:p>
    <w:p w14:paraId="2C467E60" w14:textId="77777777" w:rsidR="00CF2997" w:rsidRDefault="00CF2997" w:rsidP="000B3A8E">
      <w:pPr>
        <w:pStyle w:val="Body"/>
        <w:spacing w:after="0"/>
        <w:rPr>
          <w:rFonts w:ascii="Arial" w:hAnsi="Arial" w:cs="Arial"/>
          <w:i/>
        </w:rPr>
      </w:pPr>
    </w:p>
    <w:p w14:paraId="276AFC0C" w14:textId="77777777" w:rsidR="00790ADA" w:rsidRDefault="00790ADA" w:rsidP="00441B6F">
      <w:pPr>
        <w:pStyle w:val="AbstHead"/>
        <w:spacing w:after="0"/>
        <w:jc w:val="both"/>
        <w:rPr>
          <w:rFonts w:ascii="Arial" w:hAnsi="Arial" w:cs="Arial"/>
        </w:rPr>
      </w:pPr>
    </w:p>
    <w:p w14:paraId="4E5423A9" w14:textId="77777777" w:rsidR="00B60951" w:rsidRDefault="00B60951" w:rsidP="00441B6F">
      <w:pPr>
        <w:pStyle w:val="AbstHead"/>
        <w:spacing w:after="0"/>
        <w:jc w:val="both"/>
        <w:rPr>
          <w:rFonts w:ascii="Arial" w:hAnsi="Arial" w:cs="Arial"/>
        </w:rPr>
      </w:pPr>
    </w:p>
    <w:p w14:paraId="0CE8F94B" w14:textId="77777777" w:rsidR="007D2B9D" w:rsidRDefault="007D2B9D" w:rsidP="00441B6F">
      <w:pPr>
        <w:pStyle w:val="AbstHead"/>
        <w:spacing w:after="0"/>
        <w:jc w:val="both"/>
        <w:rPr>
          <w:rFonts w:ascii="Arial" w:hAnsi="Arial" w:cs="Arial"/>
        </w:rPr>
      </w:pPr>
    </w:p>
    <w:p w14:paraId="60B05F20" w14:textId="77777777" w:rsidR="00B60951" w:rsidRPr="00FB3A86" w:rsidRDefault="00B60951" w:rsidP="00441B6F">
      <w:pPr>
        <w:pStyle w:val="AbstHead"/>
        <w:spacing w:after="0"/>
        <w:jc w:val="both"/>
        <w:rPr>
          <w:rFonts w:ascii="Arial" w:hAnsi="Arial" w:cs="Arial"/>
        </w:rPr>
      </w:pPr>
    </w:p>
    <w:p w14:paraId="693E4742" w14:textId="77777777" w:rsidR="000912A6" w:rsidRPr="00C74028" w:rsidRDefault="000912A6" w:rsidP="000912A6">
      <w:pPr>
        <w:spacing w:line="360" w:lineRule="auto"/>
        <w:rPr>
          <w:rFonts w:asciiTheme="majorBidi" w:hAnsiTheme="majorBidi" w:cstheme="majorBidi"/>
          <w:bCs/>
          <w:sz w:val="24"/>
          <w:szCs w:val="24"/>
        </w:rPr>
      </w:pPr>
    </w:p>
    <w:p w14:paraId="154099C1" w14:textId="77777777" w:rsidR="000912A6" w:rsidRPr="00B60951" w:rsidRDefault="000912A6" w:rsidP="00B60951">
      <w:pPr>
        <w:pStyle w:val="AbstHead"/>
        <w:spacing w:after="0"/>
        <w:jc w:val="both"/>
        <w:rPr>
          <w:rFonts w:ascii="Arial" w:hAnsi="Arial" w:cs="Arial"/>
        </w:rPr>
      </w:pPr>
      <w:r w:rsidRPr="00B60951">
        <w:rPr>
          <w:rFonts w:ascii="Arial" w:hAnsi="Arial" w:cs="Arial"/>
        </w:rPr>
        <w:t>1. Introduction</w:t>
      </w:r>
    </w:p>
    <w:p w14:paraId="6A572E5E" w14:textId="47D4F019" w:rsidR="000912A6" w:rsidRPr="00B60951" w:rsidRDefault="000912A6" w:rsidP="002079F0">
      <w:pPr>
        <w:pStyle w:val="Body"/>
        <w:spacing w:after="0"/>
        <w:rPr>
          <w:rFonts w:ascii="Arial" w:hAnsi="Arial" w:cs="Arial"/>
        </w:rPr>
      </w:pPr>
      <w:r w:rsidRPr="00B60951">
        <w:rPr>
          <w:rFonts w:ascii="Arial" w:hAnsi="Arial" w:cs="Arial"/>
        </w:rPr>
        <w:t>Atopic dermatitis (AD) or atopic eczema (AE) is a chronic, recurring, itchy, inflammatory skin condition that starts in early childhood</w:t>
      </w:r>
      <w:r w:rsidR="002079F0" w:rsidRPr="002079F0">
        <w:rPr>
          <w:bCs/>
        </w:rPr>
        <w:t xml:space="preserve"> </w:t>
      </w:r>
      <w:r w:rsidR="002079F0" w:rsidRPr="002079F0">
        <w:rPr>
          <w:bCs/>
          <w:highlight w:val="yellow"/>
        </w:rPr>
        <w:t>(Bieber T, 2020; Eyerich K., et al., 2018)</w:t>
      </w:r>
      <w:r w:rsidRPr="002079F0">
        <w:rPr>
          <w:rFonts w:ascii="Arial" w:hAnsi="Arial" w:cs="Arial"/>
          <w:highlight w:val="yellow"/>
        </w:rPr>
        <w:t>.</w:t>
      </w:r>
      <w:r w:rsidRPr="00B60951">
        <w:rPr>
          <w:rFonts w:ascii="Arial" w:hAnsi="Arial" w:cs="Arial"/>
        </w:rPr>
        <w:t xml:space="preserve"> Although the cause of AD is not well understood, it is believed that genetic and other factors may play a role, with mutations in the filaggrin (FLG) gene being a significant contributor to the development of the condition </w:t>
      </w:r>
      <w:r w:rsidRPr="00B60951">
        <w:rPr>
          <w:rFonts w:ascii="Arial" w:hAnsi="Arial" w:cs="Arial"/>
        </w:rPr>
        <w:fldChar w:fldCharType="begin"/>
      </w:r>
      <w:r w:rsidR="005B57B6">
        <w:rPr>
          <w:rFonts w:ascii="Arial" w:hAnsi="Arial" w:cs="Arial"/>
        </w:rPr>
        <w:instrText xml:space="preserve"> ADDIN ZOTERO_ITEM CSL_CITATION {"citationID":"klFmIPIW","properties":{"formattedCitation":"(McAleer &amp; Irvine, 2013)","plainCitation":"(McAleer &amp; Irvine, 2013)","noteIndex":0},"citationItems":[{"id":"NZesFn2a/M9n0qBkT","uris":["http://zotero.org/users/local/chpzSlZI/items/GQWSNE5Z"],"itemData":{"id":123,"type":"article-journal","container-title":"Journal of Allergy and Clinical Immunology","DOI":"10.1016/j.jaci.2012.12.668","ISSN":"0091-6749, 1097-6825","issue":"2","journalAbbreviation":"Journal of Allergy and Clinical Immunology","language":"English","note":"publisher: Elsevier\nPMID: 23374260","page":"280-291","source":"www.jacionline.org","title":"The multifunctional role of filaggrin in allergic skin disease","volume":"131","author":[{"family":"McAleer","given":"Maeve A."},{"family":"Irvine","given":"Alan D."}],"issued":{"date-parts":[["2013",2,1]]}}}],"schema":"https://github.com/citation-style-language/schema/raw/master/csl-citation.json"} </w:instrText>
      </w:r>
      <w:r w:rsidRPr="00B60951">
        <w:rPr>
          <w:rFonts w:ascii="Arial" w:hAnsi="Arial" w:cs="Arial"/>
        </w:rPr>
        <w:fldChar w:fldCharType="separate"/>
      </w:r>
      <w:r w:rsidR="00E41E64" w:rsidRPr="00E41E64">
        <w:rPr>
          <w:rFonts w:ascii="Arial" w:hAnsi="Arial" w:cs="Arial"/>
        </w:rPr>
        <w:t>(McAleer &amp; Irvine, 2013)</w:t>
      </w:r>
      <w:r w:rsidRPr="00B60951">
        <w:rPr>
          <w:rFonts w:ascii="Arial" w:hAnsi="Arial" w:cs="Arial"/>
        </w:rPr>
        <w:fldChar w:fldCharType="end"/>
      </w:r>
      <w:r w:rsidRPr="00B60951">
        <w:rPr>
          <w:rFonts w:ascii="Arial" w:hAnsi="Arial" w:cs="Arial"/>
        </w:rPr>
        <w:t xml:space="preserve">. The incidence of AD has been rising in the last few years, and the exact cause is still not well understood. Some of the studies indicate that there are other factors that may have contributed to the increase in the prevalence. Some of the factors that have been suggested as the possible risk factors include: Higher use of antibiotics, migration from the rural to the urban areas, contact with outdoor allergens, indoor air </w:t>
      </w:r>
      <w:r w:rsidRPr="00B60951">
        <w:rPr>
          <w:rFonts w:ascii="Arial" w:hAnsi="Arial" w:cs="Arial"/>
        </w:rPr>
        <w:lastRenderedPageBreak/>
        <w:t xml:space="preserve">pollutants, and environmental tobacco smoke </w:t>
      </w:r>
      <w:r w:rsidRPr="00B60951">
        <w:rPr>
          <w:rFonts w:ascii="Arial" w:hAnsi="Arial" w:cs="Arial"/>
        </w:rPr>
        <w:fldChar w:fldCharType="begin"/>
      </w:r>
      <w:r w:rsidR="005B57B6">
        <w:rPr>
          <w:rFonts w:ascii="Arial" w:hAnsi="Arial" w:cs="Arial"/>
        </w:rPr>
        <w:instrText xml:space="preserve"> ADDIN ZOTERO_ITEM CSL_CITATION {"citationID":"VcKNDy4E","properties":{"formattedCitation":"(Al-Shobaili et al., 2016)","plainCitation":"(Al-Shobaili et al., 2016)","noteIndex":0},"citationItems":[{"id":"NZesFn2a/8OiOlz8T","uris":["http://zotero.org/users/local/chpzSlZI/items/D6IXTD4H"],"itemData":{"id":126,"type":"article-journal","abstract":"Atopic dermatitis (AD) is a chronic multifactorial inflammatory skin disease. The pathogenesis of AD remains unclear, but the disease results from dysfunctions of skin barrier and immune response, where both genetic and environmental factors play a key role. Recent studies demonstrate the substantial evidences that show a strong genetic association with AD. As for example, AD patients have a positive family history and have a concordance rate in twins. Moreover, several candidate genes have now been suspected that play a central role in the genetic background of AD. In last decade advanced procedures similar to genome-wide association (GWA) and single nucleotide polymorphism (SNP) have been applied on different population and now it has been clarified that AD is significantly associated with genes of innate/adaptive immune systems, human leukocyte antigens (HLA), cytokines, chemokines, drug-metabolizing genes or various other genes. In this review, we will highlight the recent advancements in the molecular genetics of AD, especially on possible functional relevance of genetic variants discovered to date.","container-title":"International Journal of Health Sciences","ISSN":"1658-3639","issue":"1","journalAbbreviation":"Int J Health Sci (Qassim)","note":"PMID: 27004062\nPMCID: PMC4791162","page":"96-120","source":"PubMed Central","title":"Molecular Genetic of Atopic dermatitis: An Update","title-short":"Molecular Genetic of Atopic dermatitis","volume":"10","author":[{"family":"Al-Shobaili","given":"Hani A."},{"family":"Ahmed","given":"Ahmed A."},{"family":"Alnomair","given":"Naief"},{"family":"Alobead","given":"Zeiad Abdulaziz"},{"family":"Rasheed","given":"Zafar"}],"issued":{"date-parts":[["2016",1]]}}}],"schema":"https://github.com/citation-style-language/schema/raw/master/csl-citation.json"} </w:instrText>
      </w:r>
      <w:r w:rsidRPr="00B60951">
        <w:rPr>
          <w:rFonts w:ascii="Arial" w:hAnsi="Arial" w:cs="Arial"/>
        </w:rPr>
        <w:fldChar w:fldCharType="separate"/>
      </w:r>
      <w:r w:rsidR="00E41E64" w:rsidRPr="00E41E64">
        <w:rPr>
          <w:rFonts w:ascii="Arial" w:hAnsi="Arial" w:cs="Arial"/>
        </w:rPr>
        <w:t>(Al-Shobaili et al., 2016)</w:t>
      </w:r>
      <w:r w:rsidRPr="00B60951">
        <w:rPr>
          <w:rFonts w:ascii="Arial" w:hAnsi="Arial" w:cs="Arial"/>
        </w:rPr>
        <w:fldChar w:fldCharType="end"/>
      </w:r>
      <w:r w:rsidRPr="00B60951">
        <w:rPr>
          <w:rFonts w:ascii="Arial" w:hAnsi="Arial" w:cs="Arial"/>
        </w:rPr>
        <w:t xml:space="preserve">. AD is a major public health problem worldwide, affecting about 1% to 20% of the population of the world. Specifically, it affects about 1% to 3% of adults and 10% to 20% of children </w:t>
      </w:r>
      <w:r w:rsidRPr="00B60951">
        <w:rPr>
          <w:rFonts w:ascii="Arial" w:hAnsi="Arial" w:cs="Arial"/>
        </w:rPr>
        <w:fldChar w:fldCharType="begin"/>
      </w:r>
      <w:r w:rsidR="005B57B6">
        <w:rPr>
          <w:rFonts w:ascii="Arial" w:hAnsi="Arial" w:cs="Arial"/>
        </w:rPr>
        <w:instrText xml:space="preserve"> ADDIN ZOTERO_ITEM CSL_CITATION {"citationID":"XSxYPmG9","properties":{"formattedCitation":"(Nutten, 2015)","plainCitation":"(Nutten, 2015)","noteIndex":0},"citationItems":[{"id":"NZesFn2a/ZdMUByH2","uris":["http://zotero.org/users/local/chpzSlZI/items/F4WEAPGN"],"itemData":{"id":130,"type":"article-journal","abstract":"Atopic dermatitis (AD) is a chronic inflammatory skin disease posing a significant burden on health-care resources and patients' quality of life. It is a complex disease with a wide spectrum of clinical presentations and combinations of symptoms. AD affects up to 20% of children and up to 3% of adults; recent data show that its prevalence is still increasing, especially in low-income countries. First manifestations of AD usually appear early in life and often precede other allergic diseases such as asthma or allergic rhinitis. Individuals affected by AD usually have genetically determined risk factors affecting the skin barrier function or the immune system. However, genetic mutations alone might not be enough to cause clinical manifestations of AD, and it is merely the interaction of a dysfunctional epidermal barrier in genetically predisposed individuals with harmful effects of environmental agents which leads to the development of the disease. AD has been described as an allergic skin disease, but today, the contribution of allergic reactions to the initiation of AD is challenged, and it is proposed that allergy is rather a consequence of AD in subjects with a concomitant underlying atopic constitution. Treatment at best achieves symptom control rather than cure; there is thus a strong need to identify alternatives for disease prevention.","container-title":"Annals of Nutrition and Metabolism","DOI":"10.1159/000370220","ISSN":"0250-6807","issue":"Suppl. 1","journalAbbreviation":"Annals of Nutrition and Metabolism","page":"8-16","source":"Silverchair","title":"Atopic Dermatitis: Global Epidemiology and Risk Factors","title-short":"Atopic Dermatitis","volume":"66","author":[{"family":"Nutten","given":"Sophie"}],"issued":{"date-parts":[["2015",4,24]]}}}],"schema":"https://github.com/citation-style-language/schema/raw/master/csl-citation.json"} </w:instrText>
      </w:r>
      <w:r w:rsidRPr="00B60951">
        <w:rPr>
          <w:rFonts w:ascii="Arial" w:hAnsi="Arial" w:cs="Arial"/>
        </w:rPr>
        <w:fldChar w:fldCharType="separate"/>
      </w:r>
      <w:r w:rsidR="00E41E64" w:rsidRPr="00E41E64">
        <w:rPr>
          <w:rFonts w:ascii="Arial" w:hAnsi="Arial" w:cs="Arial"/>
        </w:rPr>
        <w:t>(Nutten, 2015)</w:t>
      </w:r>
      <w:r w:rsidRPr="00B60951">
        <w:rPr>
          <w:rFonts w:ascii="Arial" w:hAnsi="Arial" w:cs="Arial"/>
        </w:rPr>
        <w:fldChar w:fldCharType="end"/>
      </w:r>
      <w:r w:rsidRPr="00B60951">
        <w:rPr>
          <w:rFonts w:ascii="Arial" w:hAnsi="Arial" w:cs="Arial"/>
        </w:rPr>
        <w:t xml:space="preserve">. The disease has a significant impact on the quality of life of patients with moderate to severe AD and their families. The burden of disease includes physical lesions, intractable itching, skin damage, discomfort, and sleep disturbances and the need for frequent medical visits, special clothing, and continuous application of topical treatments. Although the exact pathogenesis of AD is not well understood, it is believed to be the result of a combination of genetic factors, allergic and non-allergic factors, and environmental factors </w:t>
      </w:r>
      <w:r w:rsidRPr="00B60951">
        <w:rPr>
          <w:rFonts w:ascii="Arial" w:hAnsi="Arial" w:cs="Arial"/>
        </w:rPr>
        <w:fldChar w:fldCharType="begin"/>
      </w:r>
      <w:r w:rsidR="005B57B6">
        <w:rPr>
          <w:rFonts w:ascii="Arial" w:hAnsi="Arial" w:cs="Arial"/>
        </w:rPr>
        <w:instrText xml:space="preserve"> ADDIN ZOTERO_ITEM CSL_CITATION {"citationID":"gCm2zZae","properties":{"formattedCitation":"(C.-Y. Chu et al., 2024)","plainCitation":"(C.-Y. Chu et al., 2024)","noteIndex":0},"citationItems":[{"id":"NZesFn2a/RqzXaG3Y","uris":["http://zotero.org/users/local/chpzSlZI/items/BRBLHK4Y"],"itemData":{"id":133,"type":"article-journal","abstract":"The burden of atopic dermatitis (AD) is significant, with a substantial impact on quality of life (QoL). This cross-sectional study aimed to ascertain the burden of AD, its impact on QoL, and associated costs.","container-title":"Dermatology and Therapy","DOI":"10.1007/s13555-024-01244-7","ISSN":"2190-9172","issue":"9","journalAbbreviation":"Dermatol Ther (Heidelb)","language":"en","page":"2479-2493","source":"Springer Link","title":"Quality of Life and Burden of Moderate-to-Severe Atopic Dermatitis in Adult Patients Within the Asia–Pacific Region: A Cross-sectional Survey","title-short":"Quality of Life and Burden of Moderate-to-Severe Atopic Dermatitis in Adult Patients Within the Asia–Pacific Region","volume":"14","author":[{"family":"Chu","given":"Chia-Yu"},{"family":"Chan","given":"Yung"},{"family":"Wananukul","given":"Siriwan"},{"family":"Cheng","given":"Hao"},{"family":"Chandran","given":"Nisha Suyien"},{"family":"Bhat","given":"Ramesh"},{"family":"Son","given":"Sang Wook"},{"family":"Liao","given":"Han-Fang"},{"family":"Gardiner","given":"Sean"},{"family":"Ng","given":"Qi Qing"},{"family":"Yeo","given":"See-Hwee"},{"family":"Chen","given":"Sophie Bozhi"},{"family":"Kataoka","given":"Yoko"}],"issued":{"date-parts":[["2024",9,1]]}}}],"schema":"https://github.com/citation-style-language/schema/raw/master/csl-citation.json"} </w:instrText>
      </w:r>
      <w:r w:rsidRPr="00B60951">
        <w:rPr>
          <w:rFonts w:ascii="Arial" w:hAnsi="Arial" w:cs="Arial"/>
        </w:rPr>
        <w:fldChar w:fldCharType="separate"/>
      </w:r>
      <w:r w:rsidR="00E41E64" w:rsidRPr="00E41E64">
        <w:rPr>
          <w:rFonts w:ascii="Arial" w:hAnsi="Arial" w:cs="Arial"/>
        </w:rPr>
        <w:t>(C.-Y. Chu et al., 2024)</w:t>
      </w:r>
      <w:r w:rsidRPr="00B60951">
        <w:rPr>
          <w:rFonts w:ascii="Arial" w:hAnsi="Arial" w:cs="Arial"/>
        </w:rPr>
        <w:fldChar w:fldCharType="end"/>
      </w:r>
      <w:r w:rsidRPr="00B60951">
        <w:rPr>
          <w:rFonts w:ascii="Arial" w:hAnsi="Arial" w:cs="Arial"/>
        </w:rPr>
        <w:t xml:space="preserve">. However, the effectiveness of the treatment options for AD is still unclear in some instances </w:t>
      </w:r>
      <w:r w:rsidRPr="00B60951">
        <w:rPr>
          <w:rFonts w:ascii="Arial" w:hAnsi="Arial" w:cs="Arial"/>
        </w:rPr>
        <w:fldChar w:fldCharType="begin"/>
      </w:r>
      <w:r w:rsidR="005B57B6">
        <w:rPr>
          <w:rFonts w:ascii="Arial" w:hAnsi="Arial" w:cs="Arial"/>
        </w:rPr>
        <w:instrText xml:space="preserve"> ADDIN ZOTERO_ITEM CSL_CITATION {"citationID":"cnQ7NwGL","properties":{"formattedCitation":"(Al-Shobaili et al., 2016)","plainCitation":"(Al-Shobaili et al., 2016)","noteIndex":0},"citationItems":[{"id":"NZesFn2a/8OiOlz8T","uris":["http://zotero.org/users/local/chpzSlZI/items/D6IXTD4H"],"itemData":{"id":126,"type":"article-journal","abstract":"Atopic dermatitis (AD) is a chronic multifactorial inflammatory skin disease. The pathogenesis of AD remains unclear, but the disease results from dysfunctions of skin barrier and immune response, where both genetic and environmental factors play a key role. Recent studies demonstrate the substantial evidences that show a strong genetic association with AD. As for example, AD patients have a positive family history and have a concordance rate in twins. Moreover, several candidate genes have now been suspected that play a central role in the genetic background of AD. In last decade advanced procedures similar to genome-wide association (GWA) and single nucleotide polymorphism (SNP) have been applied on different population and now it has been clarified that AD is significantly associated with genes of innate/adaptive immune systems, human leukocyte antigens (HLA), cytokines, chemokines, drug-metabolizing genes or various other genes. In this review, we will highlight the recent advancements in the molecular genetics of AD, especially on possible functional relevance of genetic variants discovered to date.","container-title":"International Journal of Health Sciences","ISSN":"1658-3639","issue":"1","journalAbbreviation":"Int J Health Sci (Qassim)","note":"PMID: 27004062\nPMCID: PMC4791162","page":"96-120","source":"PubMed Central","title":"Molecular Genetic of Atopic dermatitis: An Update","title-short":"Molecular Genetic of Atopic dermatitis","volume":"10","author":[{"family":"Al-Shobaili","given":"Hani A."},{"family":"Ahmed","given":"Ahmed A."},{"family":"Alnomair","given":"Naief"},{"family":"Alobead","given":"Zeiad Abdulaziz"},{"family":"Rasheed","given":"Zafar"}],"issued":{"date-parts":[["2016",1]]}}}],"schema":"https://github.com/citation-style-language/schema/raw/master/csl-citation.json"} </w:instrText>
      </w:r>
      <w:r w:rsidRPr="00B60951">
        <w:rPr>
          <w:rFonts w:ascii="Arial" w:hAnsi="Arial" w:cs="Arial"/>
        </w:rPr>
        <w:fldChar w:fldCharType="separate"/>
      </w:r>
      <w:r w:rsidR="00E41E64" w:rsidRPr="00E41E64">
        <w:rPr>
          <w:rFonts w:ascii="Arial" w:hAnsi="Arial" w:cs="Arial"/>
        </w:rPr>
        <w:t>(Al-Shobaili et al., 2016)</w:t>
      </w:r>
      <w:r w:rsidRPr="00B60951">
        <w:rPr>
          <w:rFonts w:ascii="Arial" w:hAnsi="Arial" w:cs="Arial"/>
        </w:rPr>
        <w:fldChar w:fldCharType="end"/>
      </w:r>
      <w:r w:rsidRPr="00B60951">
        <w:rPr>
          <w:rFonts w:ascii="Arial" w:hAnsi="Arial" w:cs="Arial"/>
        </w:rPr>
        <w:t xml:space="preserve">. Atopic dermatitis (AD) is a frequent chronic inflammatory disease of the skin which occurs in 10%–20% of the population, and its prevalence is increasing in developing countries </w:t>
      </w:r>
      <w:r w:rsidRPr="00B60951">
        <w:rPr>
          <w:rFonts w:ascii="Arial" w:hAnsi="Arial" w:cs="Arial"/>
        </w:rPr>
        <w:fldChar w:fldCharType="begin"/>
      </w:r>
      <w:r w:rsidR="005B57B6">
        <w:rPr>
          <w:rFonts w:ascii="Arial" w:hAnsi="Arial" w:cs="Arial"/>
        </w:rPr>
        <w:instrText xml:space="preserve"> ADDIN ZOTERO_ITEM CSL_CITATION {"citationID":"WgiDY7Dm","properties":{"formattedCitation":"(Al-Shobaili et al., 2016)","plainCitation":"(Al-Shobaili et al., 2016)","noteIndex":0},"citationItems":[{"id":"NZesFn2a/8OiOlz8T","uris":["http://zotero.org/users/local/chpzSlZI/items/D6IXTD4H"],"itemData":{"id":126,"type":"article-journal","abstract":"Atopic dermatitis (AD) is a chronic multifactorial inflammatory skin disease. The pathogenesis of AD remains unclear, but the disease results from dysfunctions of skin barrier and immune response, where both genetic and environmental factors play a key role. Recent studies demonstrate the substantial evidences that show a strong genetic association with AD. As for example, AD patients have a positive family history and have a concordance rate in twins. Moreover, several candidate genes have now been suspected that play a central role in the genetic background of AD. In last decade advanced procedures similar to genome-wide association (GWA) and single nucleotide polymorphism (SNP) have been applied on different population and now it has been clarified that AD is significantly associated with genes of innate/adaptive immune systems, human leukocyte antigens (HLA), cytokines, chemokines, drug-metabolizing genes or various other genes. In this review, we will highlight the recent advancements in the molecular genetics of AD, especially on possible functional relevance of genetic variants discovered to date.","container-title":"International Journal of Health Sciences","ISSN":"1658-3639","issue":"1","journalAbbreviation":"Int J Health Sci (Qassim)","note":"PMID: 27004062\nPMCID: PMC4791162","page":"96-120","source":"PubMed Central","title":"Molecular Genetic of Atopic dermatitis: An Update","title-short":"Molecular Genetic of Atopic dermatitis","volume":"10","author":[{"family":"Al-Shobaili","given":"Hani A."},{"family":"Ahmed","given":"Ahmed A."},{"family":"Alnomair","given":"Naief"},{"family":"Alobead","given":"Zeiad Abdulaziz"},{"family":"Rasheed","given":"Zafar"}],"issued":{"date-parts":[["2016",1]]}}}],"schema":"https://github.com/citation-style-language/schema/raw/master/csl-citation.json"} </w:instrText>
      </w:r>
      <w:r w:rsidRPr="00B60951">
        <w:rPr>
          <w:rFonts w:ascii="Arial" w:hAnsi="Arial" w:cs="Arial"/>
        </w:rPr>
        <w:fldChar w:fldCharType="separate"/>
      </w:r>
      <w:r w:rsidR="00E41E64" w:rsidRPr="00E41E64">
        <w:rPr>
          <w:rFonts w:ascii="Arial" w:hAnsi="Arial" w:cs="Arial"/>
        </w:rPr>
        <w:t>(Al-Shobaili et al., 2016)</w:t>
      </w:r>
      <w:r w:rsidRPr="00B60951">
        <w:rPr>
          <w:rFonts w:ascii="Arial" w:hAnsi="Arial" w:cs="Arial"/>
        </w:rPr>
        <w:fldChar w:fldCharType="end"/>
      </w:r>
      <w:r w:rsidRPr="00B60951">
        <w:rPr>
          <w:rFonts w:ascii="Arial" w:hAnsi="Arial" w:cs="Arial"/>
        </w:rPr>
        <w:t xml:space="preserve">. Two major theories have been proposed to explain its development: Inside-Out Hypothesis: This concept implies that immune system dysfunction is the first cause of AD. Immune response activation results in the down-regulation of filaggrin production, which in turn weakens the skin barrier function </w:t>
      </w:r>
      <w:r w:rsidRPr="00B60951">
        <w:rPr>
          <w:rFonts w:ascii="Arial" w:hAnsi="Arial" w:cs="Arial"/>
        </w:rPr>
        <w:fldChar w:fldCharType="begin"/>
      </w:r>
      <w:r w:rsidR="005B57B6">
        <w:rPr>
          <w:rFonts w:ascii="Arial" w:hAnsi="Arial" w:cs="Arial"/>
        </w:rPr>
        <w:instrText xml:space="preserve"> ADDIN ZOTERO_ITEM CSL_CITATION {"citationID":"zLDo0Ki0","properties":{"formattedCitation":"(McAleer &amp; Irvine, 2013)","plainCitation":"(McAleer &amp; Irvine, 2013)","noteIndex":0},"citationItems":[{"id":"NZesFn2a/M9n0qBkT","uris":["http://zotero.org/users/local/chpzSlZI/items/GQWSNE5Z"],"itemData":{"id":123,"type":"article-journal","container-title":"Journal of Allergy and Clinical Immunology","DOI":"10.1016/j.jaci.2012.12.668","ISSN":"0091-6749, 1097-6825","issue":"2","journalAbbreviation":"Journal of Allergy and Clinical Immunology","language":"English","note":"publisher: Elsevier\nPMID: 23374260","page":"280-291","source":"www.jacionline.org","title":"The multifunctional role of filaggrin in allergic skin disease","volume":"131","author":[{"family":"McAleer","given":"Maeve A."},{"family":"Irvine","given":"Alan D."}],"issued":{"date-parts":[["2013",2,1]]}}}],"schema":"https://github.com/citation-style-language/schema/raw/master/csl-citation.json"} </w:instrText>
      </w:r>
      <w:r w:rsidRPr="00B60951">
        <w:rPr>
          <w:rFonts w:ascii="Arial" w:hAnsi="Arial" w:cs="Arial"/>
        </w:rPr>
        <w:fldChar w:fldCharType="separate"/>
      </w:r>
      <w:r w:rsidR="00E41E64" w:rsidRPr="00E41E64">
        <w:rPr>
          <w:rFonts w:ascii="Arial" w:hAnsi="Arial" w:cs="Arial"/>
        </w:rPr>
        <w:t>(McAleer &amp; Irvine, 2013)</w:t>
      </w:r>
      <w:r w:rsidRPr="00B60951">
        <w:rPr>
          <w:rFonts w:ascii="Arial" w:hAnsi="Arial" w:cs="Arial"/>
        </w:rPr>
        <w:fldChar w:fldCharType="end"/>
      </w:r>
      <w:r w:rsidRPr="00B60951">
        <w:rPr>
          <w:rFonts w:ascii="Arial" w:hAnsi="Arial" w:cs="Arial"/>
        </w:rPr>
        <w:t xml:space="preserve">. Outside-In Hypothesis: According to this model, the primary defect lies in the skin barrier which allows allergens and pathogens to penetrate and trigger an immune response. FLG mutations support this hypothesis, as FLG deficiency leads to increased permeability and immune sensitization </w:t>
      </w:r>
      <w:r w:rsidRPr="00B60951">
        <w:rPr>
          <w:rFonts w:ascii="Arial" w:hAnsi="Arial" w:cs="Arial"/>
        </w:rPr>
        <w:fldChar w:fldCharType="begin"/>
      </w:r>
      <w:r w:rsidR="005B57B6">
        <w:rPr>
          <w:rFonts w:ascii="Arial" w:hAnsi="Arial" w:cs="Arial"/>
        </w:rPr>
        <w:instrText xml:space="preserve"> ADDIN ZOTERO_ITEM CSL_CITATION {"citationID":"PSfcimba","properties":{"formattedCitation":"(C.-Y. Chu et al., 2024)","plainCitation":"(C.-Y. Chu et al., 2024)","noteIndex":0},"citationItems":[{"id":"NZesFn2a/RqzXaG3Y","uris":["http://zotero.org/users/local/chpzSlZI/items/BRBLHK4Y"],"itemData":{"id":133,"type":"article-journal","abstract":"The burden of atopic dermatitis (AD) is significant, with a substantial impact on quality of life (QoL). This cross-sectional study aimed to ascertain the burden of AD, its impact on QoL, and associated costs.","container-title":"Dermatology and Therapy","DOI":"10.1007/s13555-024-01244-7","ISSN":"2190-9172","issue":"9","journalAbbreviation":"Dermatol Ther (Heidelb)","language":"en","page":"2479-2493","source":"Springer Link","title":"Quality of Life and Burden of Moderate-to-Severe Atopic Dermatitis in Adult Patients Within the Asia–Pacific Region: A Cross-sectional Survey","title-short":"Quality of Life and Burden of Moderate-to-Severe Atopic Dermatitis in Adult Patients Within the Asia–Pacific Region","volume":"14","author":[{"family":"Chu","given":"Chia-Yu"},{"family":"Chan","given":"Yung"},{"family":"Wananukul","given":"Siriwan"},{"family":"Cheng","given":"Hao"},{"family":"Chandran","given":"Nisha Suyien"},{"family":"Bhat","given":"Ramesh"},{"family":"Son","given":"Sang Wook"},{"family":"Liao","given":"Han-Fang"},{"family":"Gardiner","given":"Sean"},{"family":"Ng","given":"Qi Qing"},{"family":"Yeo","given":"See-Hwee"},{"family":"Chen","given":"Sophie Bozhi"},{"family":"Kataoka","given":"Yoko"}],"issued":{"date-parts":[["2024",9,1]]}}}],"schema":"https://github.com/citation-style-language/schema/raw/master/csl-citation.json"} </w:instrText>
      </w:r>
      <w:r w:rsidRPr="00B60951">
        <w:rPr>
          <w:rFonts w:ascii="Arial" w:hAnsi="Arial" w:cs="Arial"/>
        </w:rPr>
        <w:fldChar w:fldCharType="separate"/>
      </w:r>
      <w:r w:rsidR="00E41E64" w:rsidRPr="00E41E64">
        <w:rPr>
          <w:rFonts w:ascii="Arial" w:hAnsi="Arial" w:cs="Arial"/>
        </w:rPr>
        <w:t>(C.-Y. Chu et al., 2024)</w:t>
      </w:r>
      <w:r w:rsidRPr="00B60951">
        <w:rPr>
          <w:rFonts w:ascii="Arial" w:hAnsi="Arial" w:cs="Arial"/>
        </w:rPr>
        <w:fldChar w:fldCharType="end"/>
      </w:r>
      <w:r w:rsidRPr="00B60951">
        <w:rPr>
          <w:rFonts w:ascii="Arial" w:hAnsi="Arial" w:cs="Arial"/>
        </w:rPr>
        <w:t>.</w:t>
      </w:r>
    </w:p>
    <w:p w14:paraId="2D9AC143" w14:textId="77777777" w:rsidR="000912A6" w:rsidRPr="00B60951" w:rsidRDefault="000912A6" w:rsidP="00B60951">
      <w:pPr>
        <w:pStyle w:val="Body"/>
        <w:spacing w:after="0"/>
        <w:rPr>
          <w:rFonts w:ascii="Arial" w:hAnsi="Arial" w:cs="Arial"/>
        </w:rPr>
      </w:pPr>
    </w:p>
    <w:p w14:paraId="24F4FD82" w14:textId="77777777" w:rsidR="000912A6" w:rsidRPr="00B60951" w:rsidRDefault="000912A6" w:rsidP="00E41E64">
      <w:pPr>
        <w:pStyle w:val="Body"/>
        <w:spacing w:after="0"/>
        <w:rPr>
          <w:rFonts w:ascii="Arial" w:hAnsi="Arial" w:cs="Arial"/>
        </w:rPr>
      </w:pPr>
      <w:r w:rsidRPr="00B60951">
        <w:rPr>
          <w:rFonts w:ascii="Arial" w:hAnsi="Arial" w:cs="Arial"/>
        </w:rPr>
        <w:t xml:space="preserve">Research indicates that eczema affects 15% to 30% of children and 2% to 10% of adults throughout their lifetimes. The first year of life marks the time when 60% of AD cases appear while urban areas show higher rates of the condition than rural areas. The distribution pattern shows how lifestyle and environmental elements might affect AD pathogenesis. The "atopic march" describes how allergic diseases like asthma and allergic rhinitis follow atopic dermatitis as part of its progression. Research shows that asthma develops in 50% of severe eczema patients and allergic rhinitis occurs in 75% of these patients </w:t>
      </w:r>
      <w:r w:rsidRPr="00B60951">
        <w:rPr>
          <w:rFonts w:ascii="Arial" w:hAnsi="Arial" w:cs="Arial"/>
        </w:rPr>
        <w:fldChar w:fldCharType="begin"/>
      </w:r>
      <w:r w:rsidR="005B57B6">
        <w:rPr>
          <w:rFonts w:ascii="Arial" w:hAnsi="Arial" w:cs="Arial"/>
        </w:rPr>
        <w:instrText xml:space="preserve"> ADDIN ZOTERO_ITEM CSL_CITATION {"citationID":"qwXmTNbW","properties":{"formattedCitation":"(Spergel &amp; Paller, 2003)","plainCitation":"(Spergel &amp; Paller, 2003)","noteIndex":0},"citationItems":[{"id":"NZesFn2a/NISvvTIs","uris":["http://zotero.org/users/local/chpzSlZI/items/LQRVIXRD"],"itemData":{"id":137,"type":"article-journal","container-title":"Journal of Allergy and Clinical Immunology","DOI":"10.1016/j.jaci.2003.09.033","ISSN":"0091-6749, 1097-6825","issue":"6","journalAbbreviation":"Journal of Allergy and Clinical Immunology","language":"English","note":"publisher: Elsevier\nPMID: 14657842","page":"S118-S127","source":"www.jacionline.org","title":"Atopic dermatitis and the atopic march","volume":"112","author":[{"family":"Spergel","given":"Jonathan M."},{"family":"Paller","given":"Amy S."}],"issued":{"date-parts":[["2003",12,1]]}}}],"schema":"https://github.com/citation-style-language/schema/raw/master/csl-citation.json"} </w:instrText>
      </w:r>
      <w:r w:rsidRPr="00B60951">
        <w:rPr>
          <w:rFonts w:ascii="Arial" w:hAnsi="Arial" w:cs="Arial"/>
        </w:rPr>
        <w:fldChar w:fldCharType="separate"/>
      </w:r>
      <w:r w:rsidR="00E41E64" w:rsidRPr="00E41E64">
        <w:rPr>
          <w:rFonts w:ascii="Arial" w:hAnsi="Arial" w:cs="Arial"/>
        </w:rPr>
        <w:t>(Spergel &amp; Paller, 2003)</w:t>
      </w:r>
      <w:r w:rsidRPr="00B60951">
        <w:rPr>
          <w:rFonts w:ascii="Arial" w:hAnsi="Arial" w:cs="Arial"/>
        </w:rPr>
        <w:fldChar w:fldCharType="end"/>
      </w:r>
      <w:r w:rsidRPr="00B60951">
        <w:rPr>
          <w:rFonts w:ascii="Arial" w:hAnsi="Arial" w:cs="Arial"/>
        </w:rPr>
        <w:t xml:space="preserve">. The assessment of AD incidence and prevalence has relied on both general population surveys and age-specific research in previous studies. The symptoms of AD persist into adulthood for only 25% of children who received their diagnosis. The majority of childhood-onset AD cases disappear before the adolescent period according to research findings </w:t>
      </w:r>
      <w:r w:rsidRPr="00B60951">
        <w:rPr>
          <w:rFonts w:ascii="Arial" w:hAnsi="Arial" w:cs="Arial"/>
        </w:rPr>
        <w:fldChar w:fldCharType="begin"/>
      </w:r>
      <w:r w:rsidR="005B57B6">
        <w:rPr>
          <w:rFonts w:ascii="Arial" w:hAnsi="Arial" w:cs="Arial"/>
        </w:rPr>
        <w:instrText xml:space="preserve"> ADDIN ZOTERO_ITEM CSL_CITATION {"citationID":"NI8c2U3f","properties":{"formattedCitation":"(Wan et al., 2019)","plainCitation":"(Wan et al., 2019)","noteIndex":0},"citationItems":[{"id":"NZesFn2a/eJcVNV9O","uris":["http://zotero.org/users/local/chpzSlZI/items/C47M2T96"],"itemData":{"id":140,"type":"article-journal","container-title":"Journal of the American Academy of Dermatology","DOI":"10.1016/j.jaad.2019.05.016","ISSN":"0190-9622, 1097-6787","issue":"6","journalAbbreviation":"Journal of the American Academy of Dermatology","language":"English","note":"publisher: Elsevier\nPMID: 31085263","page":"1292-1299","source":"www.jaad.org","title":"Longitudinal atopic dermatitis control and persistence vary with timing of disease onset in children: A cohort study","title-short":"Longitudinal atopic dermatitis control and persistence vary with timing of disease onset in children","volume":"81","author":[{"family":"Wan","given":"Joy"},{"family":"Mitra","given":"Nandita"},{"family":"Hoffstad","given":"Ole J."},{"family":"Yan","given":"Albert C."},{"family":"Margolis","given":"David J."}],"issued":{"date-parts":[["2019",12,1]]}}}],"schema":"https://github.com/citation-style-language/schema/raw/master/csl-citation.json"} </w:instrText>
      </w:r>
      <w:r w:rsidRPr="00B60951">
        <w:rPr>
          <w:rFonts w:ascii="Arial" w:hAnsi="Arial" w:cs="Arial"/>
        </w:rPr>
        <w:fldChar w:fldCharType="separate"/>
      </w:r>
      <w:r w:rsidR="00E41E64" w:rsidRPr="00E41E64">
        <w:rPr>
          <w:rFonts w:ascii="Arial" w:hAnsi="Arial" w:cs="Arial"/>
        </w:rPr>
        <w:t>(Wan et al., 2019)</w:t>
      </w:r>
      <w:r w:rsidRPr="00B60951">
        <w:rPr>
          <w:rFonts w:ascii="Arial" w:hAnsi="Arial" w:cs="Arial"/>
        </w:rPr>
        <w:fldChar w:fldCharType="end"/>
      </w:r>
      <w:r w:rsidRPr="00B60951">
        <w:rPr>
          <w:rFonts w:ascii="Arial" w:hAnsi="Arial" w:cs="Arial"/>
        </w:rPr>
        <w:t xml:space="preserve">. The most frequent symptom of AD is pruritus (itching) which affects 21% to 100% of patients according to research data </w:t>
      </w:r>
      <w:r w:rsidRPr="00B60951">
        <w:rPr>
          <w:rFonts w:ascii="Arial" w:hAnsi="Arial" w:cs="Arial"/>
        </w:rPr>
        <w:fldChar w:fldCharType="begin"/>
      </w:r>
      <w:r w:rsidR="005B57B6">
        <w:rPr>
          <w:rFonts w:ascii="Arial" w:hAnsi="Arial" w:cs="Arial"/>
        </w:rPr>
        <w:instrText xml:space="preserve"> ADDIN ZOTERO_ITEM CSL_CITATION {"citationID":"WSwamDWA","properties":{"formattedCitation":"(WEISSHAAR et al., 2023)","plainCitation":"(WEISSHAAR et al., 2023)","noteIndex":0},"citationItems":[{"id":"NZesFn2a/OxwCByZo","uris":["http://zotero.org/users/local/chpzSlZI/items/ZTBMGN9Q"],"itemData":{"id":143,"type":"article-journal","abstract":"TREATgermany is an investigator-initiated prospective disease registry. It investigates physician- and patient-reported disease severity (Eczema Area and Severity Index (EASI), objective Scoring Atopic Dermatitis (oSCORAD), Investigator Global Assessment, Patient-Oriented Eczema Measure (POEM), Patient Global Assessment (PGA)), patient-reported symptoms (itch, sleep loss, depressive symptoms), therapy courses and dermatological quality of life (DLQI) in moderate-to-severe atopic dermatitis with SCORAD &gt; 20. 1,134 atopic dermatitis patients (mean age 41.0 ± 14.7 years, 42.5% females) were enrolled by 40 German recruiting sites (dermatological clinics and practices) between June 2016 and April 2021. The current analysis focuses on itch scores obtained with a numerical rating scale (NRS)) documented for the previous 3 days prior to baseline visit. The results show that 97.2% (1,090 of 1,121) patients experienced itch. Itch severity correlated moderately with severity of atopic dermatitis oSCORAD (rho = 0.44 (0.39–0.48)) and EASI score (rho = 0.41 (0.36–0.46)). A strong correlation was found with self-reported disease severity as PGA (rho = 0.68 (0.65–0.71)), POEM sum score (rho = 0.66 (0.63–0.69)) and dermatological quality of life impairment DLQI (rho = 0.61 (0.57–0.65)). Itch as a subjective complaint is more closely correlated with patient-reported outcomes than with objective assessments by the physician.","container-title":"Acta Dermato-Venereologica","DOI":"10.2340/actadv.v103.4426","ISSN":"0001-5555","journalAbbreviation":"Acta Derm Venereol","note":"PMID: 36688701\nPMCID: PMC10391776","page":"4426","source":"PubMed Central","title":"Itching in Atopic Dermatitis: Patient- and Physician-reported Outcomes in the German Atopic Dermatitis Registry TREATgermany","title-short":"Itching in Atopic Dermatitis","volume":"103","author":[{"family":"WEISSHAAR","given":"Elke"},{"family":"BENTZ","given":"Philipp"},{"family":"APFELBACHER","given":"Christian"},{"family":"HAUFE","given":"Eva"},{"family":"HEINRICH","given":"Luise"},{"family":"HERATIZADEH","given":"Annice"},{"family":"ABRAHAM","given":"Susanne"},{"family":"HARDER","given":"Inken"},{"family":"KLEINHEINZ","given":"Andreas"},{"family":"WOLLENBERG","given":"Andreas"},{"family":"SCHÄKEL","given":"Knut"},{"family":"WIEMERS","given":"Franca"},{"family":"ERTNER","given":"Julia"},{"family":"AUGUSTIN","given":"Matthias"},{"family":"WILDBERGER","given":"Julia"},{"family":"KIEDROWSKI","given":"Ralph","non-dropping-particle":"von"},{"family":"WORM","given":"Margitta"},{"family":"ZINK","given":"Alexander"},{"family":"EFFENDY","given":"Isaak"},{"family":"ASMUSSEN","given":"Andrea"},{"family":"PAWLAK","given":"Mario"},{"family":"STICHERLING","given":"Michael"},{"family":"HILGERS","given":"Melanie"},{"family":"HANDRICK","given":"Christiane"},{"family":"QUIST","given":"Sven"},{"family":"SCHWARZ","given":"Beate"},{"family":"BELL","given":"Magnus"},{"family":"STAUBACH-RENZ","given":"Petra"},{"family":"HONG-WELDEMANN","given":"Sung-Hei"},{"family":"HOMEY","given":"Bernhard"},{"family":"BRÜCHER","given":"Jens-Joachim"},{"family":"WEIDINGER","given":"Stephan"},{"family":"WERFEL","given":"Thomas"},{"family":"SCHMITT","given":"Jochen"}],"issued":{"date-parts":[["2023",1,23]]}}}],"schema":"https://github.com/citation-style-language/schema/raw/master/csl-citation.json"} </w:instrText>
      </w:r>
      <w:r w:rsidRPr="00B60951">
        <w:rPr>
          <w:rFonts w:ascii="Arial" w:hAnsi="Arial" w:cs="Arial"/>
        </w:rPr>
        <w:fldChar w:fldCharType="separate"/>
      </w:r>
      <w:r w:rsidR="00E41E64" w:rsidRPr="00E41E64">
        <w:rPr>
          <w:rFonts w:ascii="Arial" w:hAnsi="Arial" w:cs="Arial"/>
        </w:rPr>
        <w:t>(WEISSHAAR et al., 2023)</w:t>
      </w:r>
      <w:r w:rsidRPr="00B60951">
        <w:rPr>
          <w:rFonts w:ascii="Arial" w:hAnsi="Arial" w:cs="Arial"/>
        </w:rPr>
        <w:fldChar w:fldCharType="end"/>
      </w:r>
      <w:r w:rsidRPr="00B60951">
        <w:rPr>
          <w:rFonts w:ascii="Arial" w:hAnsi="Arial" w:cs="Arial"/>
        </w:rPr>
        <w:t xml:space="preserve">. Research findings demonstrate a strong link between atopic dermatitis and mental health conditions including depression and anxiety. The Hospital Anxiety and Depression Score (HADS) showed clinical anxiety in 41% of patients with AD according to Mizara et al. </w:t>
      </w:r>
      <w:r w:rsidRPr="00B60951">
        <w:rPr>
          <w:rFonts w:ascii="Arial" w:hAnsi="Arial" w:cs="Arial"/>
        </w:rPr>
        <w:fldChar w:fldCharType="begin"/>
      </w:r>
      <w:r w:rsidR="005B57B6">
        <w:rPr>
          <w:rFonts w:ascii="Arial" w:hAnsi="Arial" w:cs="Arial"/>
        </w:rPr>
        <w:instrText xml:space="preserve"> ADDIN ZOTERO_ITEM CSL_CITATION {"citationID":"IUNfO6Nk","properties":{"formattedCitation":"(Silverberg et al., 2019)","plainCitation":"(Silverberg et al., 2019)","noteIndex":0},"citationItems":[{"id":"NZesFn2a/aKsyav7P","uris":["http://zotero.org/users/local/chpzSlZI/items/ZIN36Y9T"],"itemData":{"id":146,"type":"article-journal","abstract":"Background: The relationship between atopic dermatitis (AD), anxiety and depression in the U.S. adult population is not well established. Objectives: To determine the relationship of AD and its severity with symptoms and diagnosis of anxiety and depression in U.S. adults. Methods: A cross-sectional, population-based study of 2893 adults was performed. AD was determined using modified U.K. Diagnostic Criteria. Results: Adults with AD vs. those without AD had higher mean Hospital Anxiety and Depression Scale anxiety (HADS-A) (7·7 vs. 5·6) and depression (HADS-D) (6·0 vs. 4·3) scores and higher prevalences of abnormal (≥ 11) HADS-A (28·6% vs. 15·5%) and HADS-D (13·5% vs. 9·0%) scores. In multivariable linear and logistic regression models controlling for sociodemographics, AD was associated with significantly higher mean HADS-A and HADS-D scores (7·7 and 6·0) and higher odds of abnormal HADS-A [odds ratio (OR) 2·19, 95% confidence interval (CI) 1·65–2·91] and HADS-D scores (OR 1·50, 95% CI 1·04–2·17) (P ≤ 0·03 for all). Mean and abnormal HADS-A and HADS-D scores were increased in moderate and severe/very severe self-reported global AD severity, Patient-Oriented Eczema Measure (POEM), Patient-Oriented Scoring AD (PO-SCORAD), PO-SCORAD itch and sleep (P &lt; 0·0001 for all). All respondents with severe PO-SCORAD, POEM and PO-SCORAD itch had borderline or abnormal HADS-A and HADS-D scores. Adults with AD vs. those without AD had higher prevalence of self-reported healthcare-diagnosed anxiety or depression in the past year (40·0% vs. 17·5%). Many adults with AD who had borderline and/or abnormal HADS-A or HADS-D scores reported no diagnosis of anxiety or depression. Conclusions: AD is associated with significantly increased anxiety and depression, which may go undiagnosed. What's already known about this topic?. Previous studies found higher rates of anxiety and depression in clinical cohorts of patients with atopic dermatitis. What does this study add?. This study found dramatically higher rates of anxiety and depression among adults with atopic dermatitis in the U.S. population, which was primarily driven by atopic dermatitis severity. Anxiety and depression often go undiagnosed in adults with atopic dermatitis.","container-title":"British Journal of Dermatology","DOI":"10.1111/bjd.17683","ISSN":"0007-0963","issue":"3","page":"554-565","source":"Oregon Health &amp; Science University","title":"Symptoms and diagnosis of anxiety and depression in atopic dermatitis in U.S. adults","volume":"181","author":[{"family":"Silverberg","given":"J. I."},{"family":"Gelfand","given":"J. M."},{"family":"Margolis","given":"D. J."},{"family":"Boguniewicz","given":"M."},{"family":"Fonacier","given":"L."},{"family":"Grayson","given":"M. H."},{"family":"Ong","given":"P. Y."},{"family":"Chiesa Fuxench","given":"Z. C."},{"family":"Simpson","given":"E. L."}],"issued":{"date-parts":[["2019"]]}}}],"schema":"https://github.com/citation-style-language/schema/raw/master/csl-citation.json"} </w:instrText>
      </w:r>
      <w:r w:rsidRPr="00B60951">
        <w:rPr>
          <w:rFonts w:ascii="Arial" w:hAnsi="Arial" w:cs="Arial"/>
        </w:rPr>
        <w:fldChar w:fldCharType="separate"/>
      </w:r>
      <w:r w:rsidR="00E41E64" w:rsidRPr="00E41E64">
        <w:rPr>
          <w:rFonts w:ascii="Arial" w:hAnsi="Arial" w:cs="Arial"/>
        </w:rPr>
        <w:t>(Silverberg et al., 2019</w:t>
      </w:r>
      <w:r w:rsidR="007D1829">
        <w:rPr>
          <w:rFonts w:ascii="Arial" w:hAnsi="Arial" w:cs="Arial"/>
        </w:rPr>
        <w:t xml:space="preserve">; </w:t>
      </w:r>
      <w:r w:rsidR="007D1829" w:rsidRPr="00FB4389">
        <w:rPr>
          <w:rFonts w:asciiTheme="minorBidi" w:eastAsia="Calibri" w:hAnsiTheme="minorBidi" w:cstheme="minorBidi"/>
          <w:color w:val="222222"/>
          <w:shd w:val="clear" w:color="auto" w:fill="FFFFFF"/>
        </w:rPr>
        <w:t>Abdul</w:t>
      </w:r>
      <w:r w:rsidR="007D1829" w:rsidRPr="007D1829">
        <w:rPr>
          <w:rFonts w:ascii="Arial" w:hAnsi="Arial" w:cs="Arial"/>
        </w:rPr>
        <w:t xml:space="preserve"> </w:t>
      </w:r>
      <w:r w:rsidR="007D1829">
        <w:rPr>
          <w:rFonts w:ascii="Arial" w:hAnsi="Arial" w:cs="Arial"/>
        </w:rPr>
        <w:t>et al., 2025</w:t>
      </w:r>
      <w:r w:rsidR="00E41E64" w:rsidRPr="00E41E64">
        <w:rPr>
          <w:rFonts w:ascii="Arial" w:hAnsi="Arial" w:cs="Arial"/>
        </w:rPr>
        <w:t>)</w:t>
      </w:r>
      <w:r w:rsidRPr="00B60951">
        <w:rPr>
          <w:rFonts w:ascii="Arial" w:hAnsi="Arial" w:cs="Arial"/>
        </w:rPr>
        <w:fldChar w:fldCharType="end"/>
      </w:r>
      <w:r w:rsidRPr="00B60951">
        <w:rPr>
          <w:rFonts w:ascii="Arial" w:hAnsi="Arial" w:cs="Arial"/>
        </w:rPr>
        <w:t xml:space="preserve">. Patients with atopic dermatitis experience frequent sleep disturbances because their itching causes nighttime wakings and they have trouble falling asleep. The sleep disturbances result in patients needing sleep aids which in turn diminishes their daily functioning and concentration and productivity levels </w:t>
      </w:r>
      <w:r w:rsidRPr="00B60951">
        <w:rPr>
          <w:rFonts w:ascii="Arial" w:hAnsi="Arial" w:cs="Arial"/>
        </w:rPr>
        <w:fldChar w:fldCharType="begin"/>
      </w:r>
      <w:r w:rsidR="005B57B6">
        <w:rPr>
          <w:rFonts w:ascii="Arial" w:hAnsi="Arial" w:cs="Arial"/>
        </w:rPr>
        <w:instrText xml:space="preserve"> ADDIN ZOTERO_ITEM CSL_CITATION {"citationID":"55etqiEw","properties":{"formattedCitation":"(Al-Shobaili et al., 2016)","plainCitation":"(Al-Shobaili et al., 2016)","noteIndex":0},"citationItems":[{"id":"NZesFn2a/8OiOlz8T","uris":["http://zotero.org/users/local/chpzSlZI/items/D6IXTD4H"],"itemData":{"id":126,"type":"article-journal","abstract":"Atopic dermatitis (AD) is a chronic multifactorial inflammatory skin disease. The pathogenesis of AD remains unclear, but the disease results from dysfunctions of skin barrier and immune response, where both genetic and environmental factors play a key role. Recent studies demonstrate the substantial evidences that show a strong genetic association with AD. As for example, AD patients have a positive family history and have a concordance rate in twins. Moreover, several candidate genes have now been suspected that play a central role in the genetic background of AD. In last decade advanced procedures similar to genome-wide association (GWA) and single nucleotide polymorphism (SNP) have been applied on different population and now it has been clarified that AD is significantly associated with genes of innate/adaptive immune systems, human leukocyte antigens (HLA), cytokines, chemokines, drug-metabolizing genes or various other genes. In this review, we will highlight the recent advancements in the molecular genetics of AD, especially on possible functional relevance of genetic variants discovered to date.","container-title":"International Journal of Health Sciences","ISSN":"1658-3639","issue":"1","journalAbbreviation":"Int J Health Sci (Qassim)","note":"PMID: 27004062\nPMCID: PMC4791162","page":"96-120","source":"PubMed Central","title":"Molecular Genetic of Atopic dermatitis: An Update","title-short":"Molecular Genetic of Atopic dermatitis","volume":"10","author":[{"family":"Al-Shobaili","given":"Hani A."},{"family":"Ahmed","given":"Ahmed A."},{"family":"Alnomair","given":"Naief"},{"family":"Alobead","given":"Zeiad Abdulaziz"},{"family":"Rasheed","given":"Zafar"}],"issued":{"date-parts":[["2016",1]]}}}],"schema":"https://github.com/citation-style-language/schema/raw/master/csl-citation.json"} </w:instrText>
      </w:r>
      <w:r w:rsidRPr="00B60951">
        <w:rPr>
          <w:rFonts w:ascii="Arial" w:hAnsi="Arial" w:cs="Arial"/>
        </w:rPr>
        <w:fldChar w:fldCharType="separate"/>
      </w:r>
      <w:r w:rsidR="00E41E64" w:rsidRPr="00E41E64">
        <w:rPr>
          <w:rFonts w:ascii="Arial" w:hAnsi="Arial" w:cs="Arial"/>
        </w:rPr>
        <w:t>(Al-Shobaili et al., 2016)</w:t>
      </w:r>
      <w:r w:rsidRPr="00B60951">
        <w:rPr>
          <w:rFonts w:ascii="Arial" w:hAnsi="Arial" w:cs="Arial"/>
        </w:rPr>
        <w:fldChar w:fldCharType="end"/>
      </w:r>
      <w:r w:rsidRPr="00B60951">
        <w:rPr>
          <w:rFonts w:ascii="Arial" w:hAnsi="Arial" w:cs="Arial"/>
        </w:rPr>
        <w:t xml:space="preserve">. </w:t>
      </w:r>
    </w:p>
    <w:p w14:paraId="65AE39B8" w14:textId="77777777" w:rsidR="00B60951" w:rsidRDefault="000912A6" w:rsidP="000912A6">
      <w:pPr>
        <w:spacing w:before="240" w:after="240" w:line="360" w:lineRule="auto"/>
        <w:jc w:val="both"/>
        <w:rPr>
          <w:rFonts w:ascii="Arial" w:hAnsi="Arial" w:cs="Arial"/>
          <w:b/>
          <w:caps/>
          <w:sz w:val="22"/>
        </w:rPr>
      </w:pPr>
      <w:r w:rsidRPr="00B60951">
        <w:rPr>
          <w:rFonts w:ascii="Arial" w:hAnsi="Arial" w:cs="Arial"/>
          <w:b/>
          <w:caps/>
          <w:sz w:val="22"/>
        </w:rPr>
        <w:t>2. Pathophysiology of Atopic Dermatitis</w:t>
      </w:r>
    </w:p>
    <w:p w14:paraId="67E92B59" w14:textId="77777777" w:rsidR="000912A6" w:rsidRPr="00B60951" w:rsidRDefault="000912A6" w:rsidP="007D1829">
      <w:pPr>
        <w:pStyle w:val="Body"/>
        <w:spacing w:after="0"/>
        <w:rPr>
          <w:rFonts w:ascii="Arial" w:hAnsi="Arial" w:cs="Arial"/>
        </w:rPr>
      </w:pPr>
      <w:r w:rsidRPr="00B60951">
        <w:rPr>
          <w:rFonts w:ascii="Arial" w:hAnsi="Arial" w:cs="Arial"/>
        </w:rPr>
        <w:t xml:space="preserve">The exact mechanisms behind AD pathophysiology remain unclear but research shows that skin barrier problems and immune system dysregulation play essential roles in AD development (figure 1). The epidermis functions as both a physical and functional barrier and skin barrier defects represent the primary pathological findings in AD skin </w:t>
      </w:r>
      <w:r w:rsidRPr="00B60951">
        <w:rPr>
          <w:rFonts w:ascii="Arial" w:hAnsi="Arial" w:cs="Arial"/>
        </w:rPr>
        <w:fldChar w:fldCharType="begin"/>
      </w:r>
      <w:r w:rsidR="005B57B6">
        <w:rPr>
          <w:rFonts w:ascii="Arial" w:hAnsi="Arial" w:cs="Arial"/>
        </w:rPr>
        <w:instrText xml:space="preserve"> ADDIN ZOTERO_ITEM CSL_CITATION {"citationID":"tp4Kr92B","properties":{"formattedCitation":"(Abdel-Mageed, 2025)","plainCitation":"(Abdel-Mageed, 2025)","noteIndex":0},"citationItems":[{"id":"NZesFn2a/3ZQbT9KW","uris":["http://zotero.org/users/local/chpzSlZI/items/YXXKHM5Q"],"itemData":{"id":149,"type":"article-journal","abstract":"Atopic dermatitis (AD) is a paradigmatic prevalent, long-lasting, and inflammatory skin condition with a diverse range of clinical manifestations. The etiology and clinical symptoms of AD are influenced by complex pathophysiological processes, which involve a strong genetic component, epidermal dysfunction, and immunological dysregulation, and a strong influence of other physiological and environmental factors. The FDA has approved targeted and well-tolerated immunomodulators including biologics like dupilumab and crisaborole, and small molecules such as baricitinib, as novel therapies for AD. They effectively treat AD but are too expensive for most patients. The review provides an update on the state of knowledge of AD pathogenesis, discusses the available diagnostic and scoring indices, and provides a scientific foundation for treatment methods for AD. This review also presents data on clinical efficacy of innovative treatments’ considering recent guidelines, emphasizing the newest medications and ongoing trials. Finally, the new implication of artificial intelligence (AI) in AD management is explored, where AI can speed up diagnosis and therapy. The PubMed, Google Scholar, and ScienceDirect databases were used for this review.","container-title":"Inflammopharmacology","DOI":"10.1007/s10787-025-01642-z","ISSN":"1568-5608","issue":"3","journalAbbreviation":"Inflammopharmacol","language":"en","page":"1161-1187","source":"Springer Link","title":"Atopic dermatitis: a comprehensive updated review of this intriguing disease with futuristic insights","title-short":"Atopic dermatitis","volume":"33","author":[{"family":"Abdel-Mageed","given":"Heidi M."}],"issued":{"date-parts":[["2025",3,1]]}}}],"schema":"https://github.com/citation-style-language/schema/raw/master/csl-citation.json"} </w:instrText>
      </w:r>
      <w:r w:rsidRPr="00B60951">
        <w:rPr>
          <w:rFonts w:ascii="Arial" w:hAnsi="Arial" w:cs="Arial"/>
        </w:rPr>
        <w:fldChar w:fldCharType="separate"/>
      </w:r>
      <w:r w:rsidR="00E41E64" w:rsidRPr="00E41E64">
        <w:rPr>
          <w:rFonts w:ascii="Arial" w:hAnsi="Arial" w:cs="Arial"/>
        </w:rPr>
        <w:t>(Abdel-Mageed, 2025</w:t>
      </w:r>
      <w:r w:rsidR="007D1829">
        <w:rPr>
          <w:rFonts w:ascii="Arial" w:hAnsi="Arial" w:cs="Arial"/>
        </w:rPr>
        <w:t xml:space="preserve">; Ahmed </w:t>
      </w:r>
      <w:r w:rsidR="007D1829" w:rsidRPr="00E41E64">
        <w:rPr>
          <w:rFonts w:ascii="Arial" w:hAnsi="Arial" w:cs="Arial"/>
        </w:rPr>
        <w:t>et al., 20</w:t>
      </w:r>
      <w:r w:rsidR="007D1829">
        <w:rPr>
          <w:rFonts w:ascii="Arial" w:hAnsi="Arial" w:cs="Arial"/>
        </w:rPr>
        <w:t>25</w:t>
      </w:r>
      <w:r w:rsidR="00E41E64" w:rsidRPr="00E41E64">
        <w:rPr>
          <w:rFonts w:ascii="Arial" w:hAnsi="Arial" w:cs="Arial"/>
        </w:rPr>
        <w:t>)</w:t>
      </w:r>
      <w:r w:rsidRPr="00B60951">
        <w:rPr>
          <w:rFonts w:ascii="Arial" w:hAnsi="Arial" w:cs="Arial"/>
        </w:rPr>
        <w:fldChar w:fldCharType="end"/>
      </w:r>
      <w:r w:rsidRPr="00B60951">
        <w:rPr>
          <w:rFonts w:ascii="Arial" w:hAnsi="Arial" w:cs="Arial"/>
        </w:rPr>
        <w:t xml:space="preserve">. The epidermal function depends on four essential proteins which include FLG and transglutaminases together with keratins and intracellular proteins. The malfunction of these proteins allows allergens and microorganisms to penetrate through the skin </w:t>
      </w:r>
      <w:r w:rsidRPr="00B60951">
        <w:rPr>
          <w:rFonts w:ascii="Arial" w:hAnsi="Arial" w:cs="Arial"/>
        </w:rPr>
        <w:fldChar w:fldCharType="begin"/>
      </w:r>
      <w:r w:rsidR="005B57B6">
        <w:rPr>
          <w:rFonts w:ascii="Arial" w:hAnsi="Arial" w:cs="Arial"/>
        </w:rPr>
        <w:instrText xml:space="preserve"> ADDIN ZOTERO_ITEM CSL_CITATION {"citationID":"ndMQoJ8R","properties":{"formattedCitation":"(Facheris et al., 2023)","plainCitation":"(Facheris et al., 2023)","noteIndex":0},"citationItems":[{"id":"NZesFn2a/Kwk5uRZE","uris":["http://zotero.org/users/local/chpzSlZI/items/8ENAZYHK"],"itemData":{"id":151,"type":"article-journal","abstract":"Atopic dermatitis (AD) is the most common inflammatory skin disease, and it is considered a complex and heterogeneous condition. Different phenotypes of AD, defined according to the patient age at onset, race, and ethnic background; disease duration; and other disease characteristics, have been recently described, underlying the need for a personalized treatment approach. Recent advancements in understanding AD pathogenesis resulted in a real translational revolution and led to the exponential expansion of the therapeutic pipeline. The study of biomarkers in clinical studies of emerging treatments is helping clarify the role of each cytokine and immune pathway in AD and will allow addressing the unique immune fingerprints of each AD subset. Personalized medicine will be the ultimate goal of this targeted translational research. In this review, we discuss the changes in the concepts of both the pathogenesis of and treatment approach to AD, highlight the scientific rationale behind each targeted treatment and report the most recent clinical efficacy data.","container-title":"Cellular &amp; Molecular Immunology","DOI":"10.1038/s41423-023-00992-4","ISSN":"2042-0226","issue":"5","journalAbbreviation":"Cell Mol Immunol","language":"en","license":"2023 The Author(s), under exclusive licence to CSI and USTC","note":"publisher: Nature Publishing Group","page":"448-474","source":"www.nature.com","title":"The translational revolution in atopic dermatitis: the paradigm shift from pathogenesis to treatment","title-short":"The translational revolution in atopic dermatitis","volume":"20","author":[{"family":"Facheris","given":"Paola"},{"family":"Jeffery","given":"Jane"},{"family":"Del Duca","given":"Ester"},{"family":"Guttman-Yassky","given":"Emma"}],"issued":{"date-parts":[["2023",5]]}}}],"schema":"https://github.com/citation-style-language/schema/raw/master/csl-citation.json"} </w:instrText>
      </w:r>
      <w:r w:rsidRPr="00B60951">
        <w:rPr>
          <w:rFonts w:ascii="Arial" w:hAnsi="Arial" w:cs="Arial"/>
        </w:rPr>
        <w:fldChar w:fldCharType="separate"/>
      </w:r>
      <w:r w:rsidR="00E41E64" w:rsidRPr="00E41E64">
        <w:rPr>
          <w:rFonts w:ascii="Arial" w:hAnsi="Arial" w:cs="Arial"/>
        </w:rPr>
        <w:t>(Facheris et al., 2023</w:t>
      </w:r>
      <w:r w:rsidR="007D1829">
        <w:rPr>
          <w:rFonts w:ascii="Arial" w:hAnsi="Arial" w:cs="Arial"/>
        </w:rPr>
        <w:t>; Ali et al., 2025</w:t>
      </w:r>
      <w:r w:rsidR="00E41E64" w:rsidRPr="00E41E64">
        <w:rPr>
          <w:rFonts w:ascii="Arial" w:hAnsi="Arial" w:cs="Arial"/>
        </w:rPr>
        <w:t>)</w:t>
      </w:r>
      <w:r w:rsidRPr="00B60951">
        <w:rPr>
          <w:rFonts w:ascii="Arial" w:hAnsi="Arial" w:cs="Arial"/>
        </w:rPr>
        <w:fldChar w:fldCharType="end"/>
      </w:r>
      <w:r w:rsidRPr="00B60951">
        <w:rPr>
          <w:rFonts w:ascii="Arial" w:hAnsi="Arial" w:cs="Arial"/>
        </w:rPr>
        <w:t>.</w:t>
      </w:r>
    </w:p>
    <w:p w14:paraId="7730D78F" w14:textId="77777777" w:rsidR="000912A6" w:rsidRPr="00B60951" w:rsidRDefault="000912A6" w:rsidP="00E41E64">
      <w:pPr>
        <w:pStyle w:val="Body"/>
        <w:spacing w:after="0"/>
        <w:rPr>
          <w:rFonts w:ascii="Arial" w:hAnsi="Arial" w:cs="Arial"/>
        </w:rPr>
      </w:pPr>
      <w:r w:rsidRPr="00B60951">
        <w:rPr>
          <w:rFonts w:ascii="Arial" w:hAnsi="Arial" w:cs="Arial"/>
        </w:rPr>
        <w:t xml:space="preserve">Atopic dermatitis (AD) begins with skin barrier problems and immune system problems which are both influenced by genetic factors. The protective epidermis loses its barrier function because of FLG gene mutations together with immune system problems and microbial imbalance. The initial application of moisturizers helps fix the skin barrier but most cases of AD need topical and systemic treatments. The antimicrobial defense system becomes weaker because of pattern recognition receptors (PRRs) and Toll-like receptor (TLR) mutations which leads to increased susceptibility to Staphylococcus aureus </w:t>
      </w:r>
      <w:r w:rsidRPr="00B60951">
        <w:rPr>
          <w:rFonts w:ascii="Arial" w:hAnsi="Arial" w:cs="Arial"/>
        </w:rPr>
        <w:lastRenderedPageBreak/>
        <w:t xml:space="preserve">infections. The FLG gene mutations create two problems for the skin barrier while simultaneously increasing the risk of asthma and allergic rhinitis as associated atopic conditions </w:t>
      </w:r>
      <w:r w:rsidRPr="00B60951">
        <w:rPr>
          <w:rFonts w:ascii="Arial" w:hAnsi="Arial" w:cs="Arial"/>
        </w:rPr>
        <w:fldChar w:fldCharType="begin"/>
      </w:r>
      <w:r w:rsidR="005B57B6">
        <w:rPr>
          <w:rFonts w:ascii="Arial" w:hAnsi="Arial" w:cs="Arial"/>
        </w:rPr>
        <w:instrText xml:space="preserve"> ADDIN ZOTERO_ITEM CSL_CITATION {"citationID":"WTWoI3Eh","properties":{"formattedCitation":"(Facheris et al., 2023)","plainCitation":"(Facheris et al., 2023)","noteIndex":0},"citationItems":[{"id":"NZesFn2a/Kwk5uRZE","uris":["http://zotero.org/users/local/chpzSlZI/items/8ENAZYHK"],"itemData":{"id":151,"type":"article-journal","abstract":"Atopic dermatitis (AD) is the most common inflammatory skin disease, and it is considered a complex and heterogeneous condition. Different phenotypes of AD, defined according to the patient age at onset, race, and ethnic background; disease duration; and other disease characteristics, have been recently described, underlying the need for a personalized treatment approach. Recent advancements in understanding AD pathogenesis resulted in a real translational revolution and led to the exponential expansion of the therapeutic pipeline. The study of biomarkers in clinical studies of emerging treatments is helping clarify the role of each cytokine and immune pathway in AD and will allow addressing the unique immune fingerprints of each AD subset. Personalized medicine will be the ultimate goal of this targeted translational research. In this review, we discuss the changes in the concepts of both the pathogenesis of and treatment approach to AD, highlight the scientific rationale behind each targeted treatment and report the most recent clinical efficacy data.","container-title":"Cellular &amp; Molecular Immunology","DOI":"10.1038/s41423-023-00992-4","ISSN":"2042-0226","issue":"5","journalAbbreviation":"Cell Mol Immunol","language":"en","license":"2023 The Author(s), under exclusive licence to CSI and USTC","note":"publisher: Nature Publishing Group","page":"448-474","source":"www.nature.com","title":"The translational revolution in atopic dermatitis: the paradigm shift from pathogenesis to treatment","title-short":"The translational revolution in atopic dermatitis","volume":"20","author":[{"family":"Facheris","given":"Paola"},{"family":"Jeffery","given":"Jane"},{"family":"Del Duca","given":"Ester"},{"family":"Guttman-Yassky","given":"Emma"}],"issued":{"date-parts":[["2023",5]]}}}],"schema":"https://github.com/citation-style-language/schema/raw/master/csl-citation.json"} </w:instrText>
      </w:r>
      <w:r w:rsidRPr="00B60951">
        <w:rPr>
          <w:rFonts w:ascii="Arial" w:hAnsi="Arial" w:cs="Arial"/>
        </w:rPr>
        <w:fldChar w:fldCharType="separate"/>
      </w:r>
      <w:r w:rsidR="00E41E64" w:rsidRPr="00E41E64">
        <w:rPr>
          <w:rFonts w:ascii="Arial" w:hAnsi="Arial" w:cs="Arial"/>
        </w:rPr>
        <w:t>(Facheris et al., 2023)</w:t>
      </w:r>
      <w:r w:rsidRPr="00B60951">
        <w:rPr>
          <w:rFonts w:ascii="Arial" w:hAnsi="Arial" w:cs="Arial"/>
        </w:rPr>
        <w:fldChar w:fldCharType="end"/>
      </w:r>
      <w:r w:rsidRPr="00B60951">
        <w:rPr>
          <w:rFonts w:ascii="Arial" w:hAnsi="Arial" w:cs="Arial"/>
        </w:rPr>
        <w:t>.</w:t>
      </w:r>
    </w:p>
    <w:p w14:paraId="27CA8E2C" w14:textId="77777777" w:rsidR="000912A6" w:rsidRDefault="000912A6" w:rsidP="00BC2E5C">
      <w:pPr>
        <w:spacing w:before="240" w:after="240" w:line="360" w:lineRule="auto"/>
        <w:jc w:val="both"/>
        <w:rPr>
          <w:rFonts w:asciiTheme="majorBidi" w:hAnsiTheme="majorBidi" w:cstheme="majorBidi"/>
          <w:b/>
          <w:sz w:val="24"/>
          <w:szCs w:val="24"/>
        </w:rPr>
      </w:pPr>
      <w:r w:rsidRPr="00C74028">
        <w:rPr>
          <w:rFonts w:asciiTheme="majorBidi" w:hAnsiTheme="majorBidi" w:cstheme="majorBidi"/>
          <w:sz w:val="24"/>
          <w:szCs w:val="24"/>
        </w:rPr>
        <w:br/>
      </w:r>
      <w:r>
        <w:rPr>
          <w:noProof/>
        </w:rPr>
        <w:drawing>
          <wp:inline distT="0" distB="0" distL="0" distR="0" wp14:anchorId="04B922BB" wp14:editId="4D760459">
            <wp:extent cx="5733415" cy="3682437"/>
            <wp:effectExtent l="0" t="0" r="635" b="0"/>
            <wp:docPr id="3" name="Picture 3" descr="https://ars.els-cdn.com/content/image/1-s2.0-S2950198925000157-gr1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s.els-cdn.com/content/image/1-s2.0-S2950198925000157-gr1_lr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3415" cy="3682437"/>
                    </a:xfrm>
                    <a:prstGeom prst="rect">
                      <a:avLst/>
                    </a:prstGeom>
                    <a:noFill/>
                    <a:ln>
                      <a:noFill/>
                    </a:ln>
                  </pic:spPr>
                </pic:pic>
              </a:graphicData>
            </a:graphic>
          </wp:inline>
        </w:drawing>
      </w:r>
      <w:r w:rsidRPr="00C74028">
        <w:rPr>
          <w:rFonts w:asciiTheme="majorBidi" w:hAnsiTheme="majorBidi" w:cstheme="majorBidi"/>
          <w:sz w:val="24"/>
          <w:szCs w:val="24"/>
        </w:rPr>
        <w:br/>
      </w:r>
      <w:r w:rsidRPr="005B57B6">
        <w:rPr>
          <w:rFonts w:ascii="Arial" w:hAnsi="Arial" w:cs="Arial"/>
          <w:b/>
          <w:bCs/>
          <w:szCs w:val="22"/>
        </w:rPr>
        <w:t>Fig</w:t>
      </w:r>
      <w:r w:rsidR="005B57B6">
        <w:rPr>
          <w:rFonts w:ascii="Arial" w:hAnsi="Arial" w:cs="Arial"/>
          <w:b/>
          <w:bCs/>
          <w:szCs w:val="22"/>
        </w:rPr>
        <w:t xml:space="preserve"> </w:t>
      </w:r>
      <w:r w:rsidRPr="005B57B6">
        <w:rPr>
          <w:rFonts w:ascii="Arial" w:hAnsi="Arial" w:cs="Arial"/>
          <w:b/>
          <w:bCs/>
          <w:szCs w:val="22"/>
        </w:rPr>
        <w:t xml:space="preserve">1. </w:t>
      </w:r>
      <w:r w:rsidR="005B57B6">
        <w:rPr>
          <w:rFonts w:ascii="Arial" w:hAnsi="Arial" w:cs="Arial"/>
          <w:b/>
          <w:bCs/>
          <w:szCs w:val="22"/>
        </w:rPr>
        <w:t>D</w:t>
      </w:r>
      <w:r w:rsidR="005B57B6" w:rsidRPr="005B57B6">
        <w:rPr>
          <w:rFonts w:ascii="Arial" w:hAnsi="Arial" w:cs="Arial"/>
          <w:b/>
          <w:bCs/>
          <w:szCs w:val="22"/>
        </w:rPr>
        <w:t xml:space="preserve">isrupted skin barrier in AD and goals to be reached through consistent and effective miniaturisation </w:t>
      </w:r>
      <w:r w:rsidRPr="005B57B6">
        <w:rPr>
          <w:rFonts w:ascii="Arial" w:hAnsi="Arial" w:cs="Arial"/>
          <w:b/>
          <w:bCs/>
          <w:szCs w:val="22"/>
        </w:rPr>
        <w:fldChar w:fldCharType="begin"/>
      </w:r>
      <w:r w:rsidR="00E41E64" w:rsidRPr="005B57B6">
        <w:rPr>
          <w:rFonts w:ascii="Arial" w:hAnsi="Arial" w:cs="Arial"/>
          <w:b/>
          <w:bCs/>
          <w:szCs w:val="22"/>
        </w:rPr>
        <w:instrText xml:space="preserve"> ADDIN ZOTERO_ITEM CSL_CITATION {"citationID":"uJB9QMV4","properties":{"formattedCitation":"(Chovatiya &amp; Hebert, 2025a)","plainCitation":"(Chovatiya &amp; Hebert, 2025a)","noteIndex":0},"citationItems":[{"id":556,"uris":["http://zotero.org/users/local/zqxoDHlf/items/7YGJ3C25"],"itemData":{"id":556,"type":"article-journal","container-title":"JAAD Reviews","DOI":"10.1016/j.jdrv.2025.02.001","ISSN":"2950-1989","journalAbbreviation":"JAAD Reviews","language":"English","note":"publisher: Elsevier","page":"171-178","source":"www.jaadreviews.org","title":"The role of moisturization as an essential component of atopic dermatitis treatment: It’s all about the fundamentals","title-short":"The role of moisturization as an essential component of atopic dermatitis treatment","volume":"3","author":[{"family":"Chovatiya","given":"Raj"},{"family":"Hebert","given":"Adelaide A."}],"issued":{"date-parts":[["2025",3,1]]}}}],"schema":"https://github.com/citation-style-language/schema/raw/master/csl-citation.json"} </w:instrText>
      </w:r>
      <w:r w:rsidRPr="005B57B6">
        <w:rPr>
          <w:rFonts w:ascii="Arial" w:hAnsi="Arial" w:cs="Arial"/>
          <w:b/>
          <w:bCs/>
          <w:szCs w:val="22"/>
        </w:rPr>
        <w:fldChar w:fldCharType="separate"/>
      </w:r>
      <w:r w:rsidR="00E41E64" w:rsidRPr="005B57B6">
        <w:rPr>
          <w:rFonts w:ascii="Arial" w:hAnsi="Arial" w:cs="Arial"/>
          <w:b/>
          <w:bCs/>
          <w:szCs w:val="22"/>
        </w:rPr>
        <w:t>(Chovatiya &amp; Hebert, 2025)</w:t>
      </w:r>
      <w:r w:rsidRPr="005B57B6">
        <w:rPr>
          <w:rFonts w:ascii="Arial" w:hAnsi="Arial" w:cs="Arial"/>
          <w:b/>
          <w:bCs/>
          <w:szCs w:val="22"/>
        </w:rPr>
        <w:fldChar w:fldCharType="end"/>
      </w:r>
    </w:p>
    <w:p w14:paraId="20BD0654" w14:textId="77777777" w:rsidR="000912A6" w:rsidRPr="00C74028" w:rsidRDefault="000912A6" w:rsidP="000912A6">
      <w:pPr>
        <w:spacing w:before="240" w:after="240" w:line="360" w:lineRule="auto"/>
        <w:jc w:val="both"/>
        <w:rPr>
          <w:rFonts w:asciiTheme="majorBidi" w:hAnsiTheme="majorBidi" w:cstheme="majorBidi"/>
          <w:b/>
          <w:sz w:val="24"/>
          <w:szCs w:val="24"/>
        </w:rPr>
      </w:pPr>
      <w:r w:rsidRPr="00B60951">
        <w:rPr>
          <w:rFonts w:ascii="Arial" w:hAnsi="Arial" w:cs="Arial"/>
          <w:b/>
          <w:caps/>
          <w:sz w:val="22"/>
        </w:rPr>
        <w:t>3. Risk Factors of Atopic Dermatitis</w:t>
      </w:r>
    </w:p>
    <w:p w14:paraId="0EA87DEA" w14:textId="77777777" w:rsidR="00B60951" w:rsidRDefault="000912A6" w:rsidP="00E41E64">
      <w:pPr>
        <w:spacing w:before="240" w:after="240" w:line="360" w:lineRule="auto"/>
        <w:jc w:val="both"/>
        <w:rPr>
          <w:rFonts w:ascii="Arial" w:hAnsi="Arial" w:cs="Arial"/>
        </w:rPr>
      </w:pPr>
      <w:r w:rsidRPr="00B60951">
        <w:rPr>
          <w:rFonts w:ascii="Arial" w:hAnsi="Arial" w:cs="Arial"/>
        </w:rPr>
        <w:t xml:space="preserve">The development of atopic dermatitis (AD) has multiple risk factors. The discovery of the filaggrin (FLG) gene is the most significant development so far in our understanding of the role of genetics in this disease. It has been shown that having a positive family history of atopic or allergy disease in either parent increases the risk of developing AD in addition to FLG gene mutations </w:t>
      </w:r>
      <w:r w:rsidRPr="00B60951">
        <w:rPr>
          <w:rFonts w:ascii="Arial" w:hAnsi="Arial" w:cs="Arial"/>
        </w:rPr>
        <w:fldChar w:fldCharType="begin"/>
      </w:r>
      <w:r w:rsidR="005B57B6">
        <w:rPr>
          <w:rFonts w:ascii="Arial" w:hAnsi="Arial" w:cs="Arial"/>
        </w:rPr>
        <w:instrText xml:space="preserve"> ADDIN ZOTERO_ITEM CSL_CITATION {"citationID":"loMAQ9pl","properties":{"formattedCitation":"(Osawa et al., 2011)","plainCitation":"(Osawa et al., 2011)","noteIndex":0},"citationItems":[{"id":"NZesFn2a/xiuGg5X4","uris":["http://zotero.org/users/local/chpzSlZI/items/IJLV6LAZ"],"itemData":{"id":153,"type":"article-journal","abstract":"Filaggrin is a key protein that facilitates terminal differentiation of the epidermis and formation of the skin barrier. Mutations in the gene encoding filaggrin (FLG) have been identified as the cause of ichthyosis vulgaris (IV) and have been shown to be major predisposing factors for atopic dermatitis (AD). Approximately 40 loss-of-function FLG mutations have been identified in patients with ichthyosis vulgaris (IV) and/or atopic dermatitis (AD) in Europe and Asia. Major differences exist in the spectra of FLG mutations observed between different ancestral groups. Notably, prevalent FLG mutations are distinct between European and Asian populations. Many cohort studies on FLG mutations in AD have revealed that approximately 25-50% of AD patients harbour filaggrin mutations as a predisposing factor. In addition, FLG mutations are significantly associated with AD-associated asthma. The risk for developing allergic rhinitis is also significantly higher with a FLG mutation, both with and without accompanying AD. Recent studies have hypothesized that skin barrier defects caused by FLG mutations allows allergens to penetrate the epidermis and to interact with antigen-presenting cells, leading to the development of atopic disorders including asthma. The restoration of skin barrier function seems a feasible and promising strategy for prophylactic treatment of AD patients with FLG mutations.","container-title":"Allergology International","DOI":"10.2332/allergolint.10-RAI-0270","ISSN":"1323-8930","issue":"1","journalAbbreviation":"Allergology International","page":"1-9","source":"ScienceDirect","title":"Filaggrin Gene Defects and the Risk of Developing Allergic Disorders","volume":"60","author":[{"family":"Osawa","given":"Rinko"},{"family":"Akiyama","given":"Masashi"},{"family":"Shimizu","given":"Hiroshi"}],"issued":{"date-parts":[["2011",1,1]]}}}],"schema":"https://github.com/citation-style-language/schema/raw/master/csl-citation.json"} </w:instrText>
      </w:r>
      <w:r w:rsidRPr="00B60951">
        <w:rPr>
          <w:rFonts w:ascii="Arial" w:hAnsi="Arial" w:cs="Arial"/>
        </w:rPr>
        <w:fldChar w:fldCharType="separate"/>
      </w:r>
      <w:r w:rsidR="00E41E64" w:rsidRPr="00E41E64">
        <w:rPr>
          <w:rFonts w:ascii="Arial" w:hAnsi="Arial" w:cs="Arial"/>
        </w:rPr>
        <w:t>(Osawa et al., 2011)</w:t>
      </w:r>
      <w:r w:rsidRPr="00B60951">
        <w:rPr>
          <w:rFonts w:ascii="Arial" w:hAnsi="Arial" w:cs="Arial"/>
        </w:rPr>
        <w:fldChar w:fldCharType="end"/>
      </w:r>
      <w:r w:rsidRPr="00B60951">
        <w:rPr>
          <w:rFonts w:ascii="Arial" w:hAnsi="Arial" w:cs="Arial"/>
        </w:rPr>
        <w:t xml:space="preserve">. Like how Staphylococcus aureus colonizes more in people with atopic dermatitis, secondary bacterial infections are common in people with weakened immune systems, including those with viral infections like COVID-19, where S. aureus and K. pneumoniae are the most common </w:t>
      </w:r>
      <w:r w:rsidRPr="00B60951">
        <w:rPr>
          <w:rFonts w:ascii="Arial" w:hAnsi="Arial" w:cs="Arial"/>
        </w:rPr>
        <w:fldChar w:fldCharType="begin"/>
      </w:r>
      <w:r w:rsidR="00E41E64">
        <w:rPr>
          <w:rFonts w:ascii="Arial" w:hAnsi="Arial" w:cs="Arial"/>
        </w:rPr>
        <w:instrText xml:space="preserve"> ADDIN ZOTERO_ITEM CSL_CITATION {"citationID":"FSXWvw3W","properties":{"formattedCitation":"(Mohammed et al., 2023)","plainCitation":"(Mohammed et al., 2023)","noteIndex":0},"citationItems":[{"id":558,"uris":["http://zotero.org/users/local/zqxoDHlf/items/9VQNINNZ"],"itemData":{"id":558,"type":"article-journal","abstract":"Abstract:\nThe unusual virus, now known as Coronavirus 2 (SARS-CoV-2), spread fast throughout China and other regions of the world due to its remarkable ability for human-to-human transmission. Patients with COVID-19 commonly experience significant morbidity and mortality from subsequent bacterial infections.\nAim: To determine the incidence of typical bacterial infections in COVID-19 pneumonia, including Klebsiella pneumoniae, Pseudomonas aerogenusa, Escherichia coli, and Staphylococcus aureus. Hundred sputum samples were taken from individuals who had been identified as having the developing Coronavirus and were dwelling in intensive care units in Hospitals (Al Shifa hospital) in Kirkuk city/Iraq. The BDph Phoenix m50 procedure was used to test the antibiotic sensitivity of samples collected on various culture mediums, then transferred to pure cultures and diagnosed. The total of 100 patients, 60% of them had a secondary bacterial infection, whereas 40% of them did not. The most common isolated species was Staphylococcus aureus identification at (40%) followed by K. pneumoniae (33%), Pseud. aeruginosa (22%), and E. coli (5%). The majority of the identified strains were resistant to the study's antibiotics. This study demonstrates that SARS-CoV-2 infected critically sick individuals had a very high frequency of subsequent bacterial infection. The pathogenic bacteria that were identified for this investigation were resistant to the majority of the antibiotics that were utilized.","container-title":"NTU Journal of Pure Sciences","DOI":"10.56286/ntujps.v2i1.303","ISSN":"2789-1097","issue":"1","language":"en","license":"Copyright (c) 2023 NTU Journal of Pure Sciences","note":"number: 1","source":"journals.ntu.edu.iq","title":"Identification and antibiotics Sensitivity of Secondary Bacterial Infection in COVID-19 (SARS-CoV-2) Pneumonia patients in Kirkuk/Iraq","URL":"https://journals.ntu.edu.iq/index.php/NTU-JPS/article/view/303","volume":"2","author":[{"family":"Mohammed","given":"Sunober Abdalsamad"},{"family":"Tawfeeq","given":"Asal Aziz"},{"family":"Noraldin","given":"Muhammad Yawoz"}],"accessed":{"date-parts":[["2025",5,30]]},"issued":{"date-parts":[["2023",4,2]]}}}],"schema":"https://github.com/citation-style-language/schema/raw/master/csl-citation.json"} </w:instrText>
      </w:r>
      <w:r w:rsidRPr="00B60951">
        <w:rPr>
          <w:rFonts w:ascii="Arial" w:hAnsi="Arial" w:cs="Arial"/>
        </w:rPr>
        <w:fldChar w:fldCharType="separate"/>
      </w:r>
      <w:r w:rsidR="00E41E64" w:rsidRPr="00E41E64">
        <w:rPr>
          <w:rFonts w:ascii="Arial" w:hAnsi="Arial" w:cs="Arial"/>
        </w:rPr>
        <w:t>(Mohammed et al., 2023)</w:t>
      </w:r>
      <w:r w:rsidRPr="00B60951">
        <w:rPr>
          <w:rFonts w:ascii="Arial" w:hAnsi="Arial" w:cs="Arial"/>
        </w:rPr>
        <w:fldChar w:fldCharType="end"/>
      </w:r>
      <w:r w:rsidRPr="00B60951">
        <w:rPr>
          <w:rFonts w:ascii="Arial" w:hAnsi="Arial" w:cs="Arial"/>
        </w:rPr>
        <w:t>.</w:t>
      </w:r>
    </w:p>
    <w:p w14:paraId="70F332BA" w14:textId="77777777" w:rsidR="000912A6" w:rsidRPr="00C74028" w:rsidRDefault="000912A6" w:rsidP="000912A6">
      <w:pPr>
        <w:spacing w:before="240" w:after="240" w:line="360" w:lineRule="auto"/>
        <w:jc w:val="both"/>
        <w:rPr>
          <w:rFonts w:asciiTheme="majorBidi" w:hAnsiTheme="majorBidi" w:cstheme="majorBidi"/>
          <w:b/>
          <w:sz w:val="24"/>
          <w:szCs w:val="24"/>
        </w:rPr>
      </w:pPr>
      <w:r w:rsidRPr="00C74028">
        <w:rPr>
          <w:rFonts w:asciiTheme="majorBidi" w:hAnsiTheme="majorBidi" w:cstheme="majorBidi"/>
          <w:b/>
          <w:sz w:val="24"/>
          <w:szCs w:val="24"/>
        </w:rPr>
        <w:t>3.1 Genetic Risk Factors</w:t>
      </w:r>
    </w:p>
    <w:p w14:paraId="3CEDF6AB" w14:textId="77777777" w:rsidR="000912A6" w:rsidRPr="00B60951" w:rsidRDefault="000912A6" w:rsidP="00E41E64">
      <w:pPr>
        <w:spacing w:before="240" w:after="240" w:line="360" w:lineRule="auto"/>
        <w:jc w:val="both"/>
        <w:rPr>
          <w:rFonts w:ascii="Arial" w:hAnsi="Arial" w:cs="Arial"/>
        </w:rPr>
      </w:pPr>
      <w:r w:rsidRPr="00B60951">
        <w:rPr>
          <w:rFonts w:ascii="Arial" w:hAnsi="Arial" w:cs="Arial"/>
        </w:rPr>
        <w:lastRenderedPageBreak/>
        <w:t xml:space="preserve">Atopic dermatitis (AD) develops significantly because of genetic predisposition. The mutation in the filaggrin (FLG) gene stands as the most well-established genetic risk factor because this gene produces a vital protein for skin barrier function. The impaired skin barrier function caused by FLG mutations results in both excessive water loss through the skin and better entry of allergens and microbes which activates immune responses </w:t>
      </w:r>
      <w:r w:rsidRPr="00B60951">
        <w:rPr>
          <w:rFonts w:ascii="Arial" w:hAnsi="Arial" w:cs="Arial"/>
        </w:rPr>
        <w:fldChar w:fldCharType="begin"/>
      </w:r>
      <w:r w:rsidR="005B57B6">
        <w:rPr>
          <w:rFonts w:ascii="Arial" w:hAnsi="Arial" w:cs="Arial"/>
        </w:rPr>
        <w:instrText xml:space="preserve"> ADDIN ZOTERO_ITEM CSL_CITATION {"citationID":"Tc0UNC6y","properties":{"formattedCitation":"(Palmer et al., 2006)","plainCitation":"(Palmer et al., 2006)","noteIndex":0},"citationItems":[{"id":"NZesFn2a/G4CbfHXc","uris":["http://zotero.org/users/local/chpzSlZI/items/6YISYEMQ"],"itemData":{"id":155,"type":"article-journal","abstract":"Atopic disease, including atopic dermatitis (eczema), allergy and asthma, has increased in frequency in recent decades1 and now affects </w:instrText>
      </w:r>
      <w:r w:rsidR="005B57B6">
        <w:rPr>
          <w:rFonts w:ascii="Cambria Math" w:hAnsi="Cambria Math" w:cs="Cambria Math"/>
        </w:rPr>
        <w:instrText>∼</w:instrText>
      </w:r>
      <w:r w:rsidR="005B57B6">
        <w:rPr>
          <w:rFonts w:ascii="Arial" w:hAnsi="Arial" w:cs="Arial"/>
        </w:rPr>
        <w:instrText xml:space="preserve">20% of the population in the developed world. Twin and family studies have shown that predisposition to atopic disease is highly heritable2. Although most genetic studies have focused on immunological mechanisms, a primary epithelial barrier defect has been anticipated3. Filaggrin is a key protein that facilitates terminal differentiation of the epidermis and formation of the skin barrier. Here we show that two independent loss-of-function genetic variants (R510X and 2282del4) in the gene encoding filaggrin (FLG) are very strong predisposing factors for atopic dermatitis. These variants are carried by </w:instrText>
      </w:r>
      <w:r w:rsidR="005B57B6">
        <w:rPr>
          <w:rFonts w:ascii="Cambria Math" w:hAnsi="Cambria Math" w:cs="Cambria Math"/>
        </w:rPr>
        <w:instrText>∼</w:instrText>
      </w:r>
      <w:r w:rsidR="005B57B6">
        <w:rPr>
          <w:rFonts w:ascii="Arial" w:hAnsi="Arial" w:cs="Arial"/>
        </w:rPr>
        <w:instrText xml:space="preserve">9% of people of European origin. These variants also show highly significant association with asthma occurring in the context of atopic dermatitis. This work establishes a key role for impaired skin barrier function in the development of atopic disease.","container-title":"Nature Genetics","DOI":"10.1038/ng1767","ISSN":"1546-1718","issue":"4","journalAbbreviation":"Nat Genet","language":"en","license":"2006 Springer Nature America, Inc.","note":"publisher: Nature Publishing Group","page":"441-446","source":"www.nature.com","title":"Common loss-of-function variants of the epidermal barrier protein filaggrin are a major predisposing factor for atopic dermatitis","volume":"38","author":[{"family":"Palmer","given":"Colin N. A."},{"family":"Irvine","given":"Alan D."},{"family":"Terron-Kwiatkowski","given":"Ana"},{"family":"Zhao","given":"Yiwei"},{"family":"Liao","given":"Haihui"},{"family":"Lee","given":"Simon P."},{"family":"Goudie","given":"David R."},{"family":"Sandilands","given":"Aileen"},{"family":"Campbell","given":"Linda E."},{"family":"Smith","given":"Frances J. D."},{"family":"O'Regan","given":"Gráinne M."},{"family":"Watson","given":"Rosemarie M."},{"family":"Cecil","given":"Jo E."},{"family":"Bale","given":"Sherri J."},{"family":"Compton","given":"John G."},{"family":"DiGiovanna","given":"John J."},{"family":"Fleckman","given":"Philip"},{"family":"Lewis-Jones","given":"Sue"},{"family":"Arseculeratne","given":"Gehan"},{"family":"Sergeant","given":"Ann"},{"family":"Munro","given":"Colin S."},{"family":"El Houate","given":"Brahim"},{"family":"McElreavey","given":"Ken"},{"family":"Halkjaer","given":"Liselotte B."},{"family":"Bisgaard","given":"Hans"},{"family":"Mukhopadhyay","given":"Somnath"},{"family":"McLean","given":"W. H. Irwin"}],"issued":{"date-parts":[["2006",4]]}}}],"schema":"https://github.com/citation-style-language/schema/raw/master/csl-citation.json"} </w:instrText>
      </w:r>
      <w:r w:rsidRPr="00B60951">
        <w:rPr>
          <w:rFonts w:ascii="Arial" w:hAnsi="Arial" w:cs="Arial"/>
        </w:rPr>
        <w:fldChar w:fldCharType="separate"/>
      </w:r>
      <w:r w:rsidR="00E41E64" w:rsidRPr="00E41E64">
        <w:rPr>
          <w:rFonts w:ascii="Arial" w:hAnsi="Arial" w:cs="Arial"/>
        </w:rPr>
        <w:t>(Palmer et al., 2006</w:t>
      </w:r>
      <w:r w:rsidR="007D1829">
        <w:rPr>
          <w:rFonts w:ascii="Arial" w:hAnsi="Arial" w:cs="Arial"/>
        </w:rPr>
        <w:t>; Hamasalih</w:t>
      </w:r>
      <w:r w:rsidR="007D1829" w:rsidRPr="007D1829">
        <w:rPr>
          <w:rFonts w:ascii="Arial" w:hAnsi="Arial" w:cs="Arial"/>
        </w:rPr>
        <w:t xml:space="preserve"> </w:t>
      </w:r>
      <w:r w:rsidR="007D1829">
        <w:rPr>
          <w:rFonts w:ascii="Arial" w:hAnsi="Arial" w:cs="Arial"/>
        </w:rPr>
        <w:t>et al., 2025</w:t>
      </w:r>
      <w:r w:rsidR="00E41E64" w:rsidRPr="00E41E64">
        <w:rPr>
          <w:rFonts w:ascii="Arial" w:hAnsi="Arial" w:cs="Arial"/>
        </w:rPr>
        <w:t>)</w:t>
      </w:r>
      <w:r w:rsidRPr="00B60951">
        <w:rPr>
          <w:rFonts w:ascii="Arial" w:hAnsi="Arial" w:cs="Arial"/>
        </w:rPr>
        <w:fldChar w:fldCharType="end"/>
      </w:r>
      <w:r w:rsidRPr="00B60951">
        <w:rPr>
          <w:rFonts w:ascii="Arial" w:hAnsi="Arial" w:cs="Arial"/>
        </w:rPr>
        <w:t xml:space="preserve">. People who have relatives with atopic diseases including asthma, allergic rhinitis or eczema face a substantially increased chance of developing AD. The hereditary aspects of this condition become clear through these findings which support the requirement for early detection and prevention methods for genetically susceptible people </w:t>
      </w:r>
      <w:r w:rsidRPr="00B60951">
        <w:rPr>
          <w:rFonts w:ascii="Arial" w:hAnsi="Arial" w:cs="Arial"/>
        </w:rPr>
        <w:fldChar w:fldCharType="begin"/>
      </w:r>
      <w:r w:rsidR="005B57B6">
        <w:rPr>
          <w:rFonts w:ascii="Arial" w:hAnsi="Arial" w:cs="Arial"/>
        </w:rPr>
        <w:instrText xml:space="preserve"> ADDIN ZOTERO_ITEM CSL_CITATION {"citationID":"2tLTVmi6","properties":{"formattedCitation":"(Facheris et al., 2023)","plainCitation":"(Facheris et al., 2023)","noteIndex":0},"citationItems":[{"id":"NZesFn2a/Kwk5uRZE","uris":["http://zotero.org/users/local/chpzSlZI/items/8ENAZYHK"],"itemData":{"id":151,"type":"article-journal","abstract":"Atopic dermatitis (AD) is the most common inflammatory skin disease, and it is considered a complex and heterogeneous condition. Different phenotypes of AD, defined according to the patient age at onset, race, and ethnic background; disease duration; and other disease characteristics, have been recently described, underlying the need for a personalized treatment approach. Recent advancements in understanding AD pathogenesis resulted in a real translational revolution and led to the exponential expansion of the therapeutic pipeline. The study of biomarkers in clinical studies of emerging treatments is helping clarify the role of each cytokine and immune pathway in AD and will allow addressing the unique immune fingerprints of each AD subset. Personalized medicine will be the ultimate goal of this targeted translational research. In this review, we discuss the changes in the concepts of both the pathogenesis of and treatment approach to AD, highlight the scientific rationale behind each targeted treatment and report the most recent clinical efficacy data.","container-title":"Cellular &amp; Molecular Immunology","DOI":"10.1038/s41423-023-00992-4","ISSN":"2042-0226","issue":"5","journalAbbreviation":"Cell Mol Immunol","language":"en","license":"2023 The Author(s), under exclusive licence to CSI and USTC","note":"publisher: Nature Publishing Group","page":"448-474","source":"www.nature.com","title":"The translational revolution in atopic dermatitis: the paradigm shift from pathogenesis to treatment","title-short":"The translational revolution in atopic dermatitis","volume":"20","author":[{"family":"Facheris","given":"Paola"},{"family":"Jeffery","given":"Jane"},{"family":"Del Duca","given":"Ester"},{"family":"Guttman-Yassky","given":"Emma"}],"issued":{"date-parts":[["2023",5]]}}}],"schema":"https://github.com/citation-style-language/schema/raw/master/csl-citation.json"} </w:instrText>
      </w:r>
      <w:r w:rsidRPr="00B60951">
        <w:rPr>
          <w:rFonts w:ascii="Arial" w:hAnsi="Arial" w:cs="Arial"/>
        </w:rPr>
        <w:fldChar w:fldCharType="separate"/>
      </w:r>
      <w:r w:rsidR="00E41E64" w:rsidRPr="00E41E64">
        <w:rPr>
          <w:rFonts w:ascii="Arial" w:hAnsi="Arial" w:cs="Arial"/>
        </w:rPr>
        <w:t>(Facheris et al., 2023)</w:t>
      </w:r>
      <w:r w:rsidRPr="00B60951">
        <w:rPr>
          <w:rFonts w:ascii="Arial" w:hAnsi="Arial" w:cs="Arial"/>
        </w:rPr>
        <w:fldChar w:fldCharType="end"/>
      </w:r>
      <w:r w:rsidRPr="00B60951">
        <w:rPr>
          <w:rFonts w:ascii="Arial" w:hAnsi="Arial" w:cs="Arial"/>
        </w:rPr>
        <w:t>.</w:t>
      </w:r>
    </w:p>
    <w:p w14:paraId="101CC395" w14:textId="77777777" w:rsidR="000912A6" w:rsidRPr="00C74028" w:rsidRDefault="000912A6" w:rsidP="000912A6">
      <w:pPr>
        <w:spacing w:before="240" w:after="240" w:line="360" w:lineRule="auto"/>
        <w:jc w:val="both"/>
        <w:rPr>
          <w:rFonts w:asciiTheme="majorBidi" w:hAnsiTheme="majorBidi" w:cstheme="majorBidi"/>
          <w:b/>
          <w:sz w:val="24"/>
          <w:szCs w:val="24"/>
        </w:rPr>
      </w:pPr>
      <w:r w:rsidRPr="00C74028">
        <w:rPr>
          <w:rFonts w:asciiTheme="majorBidi" w:hAnsiTheme="majorBidi" w:cstheme="majorBidi"/>
          <w:b/>
          <w:sz w:val="24"/>
          <w:szCs w:val="24"/>
        </w:rPr>
        <w:t>3.2 Environmental Triggers</w:t>
      </w:r>
    </w:p>
    <w:p w14:paraId="3A87ED37" w14:textId="77777777" w:rsidR="000912A6" w:rsidRPr="00B60951" w:rsidRDefault="000912A6" w:rsidP="007D1829">
      <w:pPr>
        <w:spacing w:before="240" w:after="240" w:line="360" w:lineRule="auto"/>
        <w:jc w:val="both"/>
        <w:rPr>
          <w:rFonts w:ascii="Arial" w:hAnsi="Arial" w:cs="Arial"/>
        </w:rPr>
      </w:pPr>
      <w:r w:rsidRPr="00B60951">
        <w:rPr>
          <w:rFonts w:ascii="Arial" w:hAnsi="Arial" w:cs="Arial"/>
        </w:rPr>
        <w:t xml:space="preserve">The "hygiene hypothesis" and "biodiversity hypothesis" demonstrate that environmental diversity protects against allergies and inflammatory diseases because industrialized countries' reduced microbial exposure leads to higher atopic illness risk and because varied natural environments strengthen the immune system </w:t>
      </w:r>
      <w:r w:rsidRPr="00B60951">
        <w:rPr>
          <w:rFonts w:ascii="Arial" w:hAnsi="Arial" w:cs="Arial"/>
        </w:rPr>
        <w:fldChar w:fldCharType="begin"/>
      </w:r>
      <w:r w:rsidR="005B57B6">
        <w:rPr>
          <w:rFonts w:ascii="Arial" w:hAnsi="Arial" w:cs="Arial"/>
        </w:rPr>
        <w:instrText xml:space="preserve"> ADDIN ZOTERO_ITEM CSL_CITATION {"citationID":"tp3xqvJ6","properties":{"formattedCitation":"(Kalmari et al., 2025)","plainCitation":"(Kalmari et al., 2025)","noteIndex":0},"citationItems":[{"id":"NZesFn2a/Ky43Yest","uris":["http://zotero.org/users/local/chpzSlZI/items/ZGNA6XW2"],"itemData":{"id":158,"type":"article","abstract":"Background: According to the biodiversity hypothesis, interaction with microbially rich natural environments reduces the risk of immune-mediated diseases, such as atopy, allergies, and asthma. Urban environments have been associated with a higher prevalence of these diseases, and beneficial immunological and microbiological changes have been observed when contact with microbiologically diverse materials has been re-established in intervention studies. Methods: The current study is the first large, randomized, double-blinded, placebo-controlled clinical trial to test the effect of biodiversity intervention on atopic dermatitis. The study involved 142 atopic dermatitis patients divided into two groups: the experimental group used a topical lotion with an inactivated, diverse microbial extract as nature exposure material, and the control group used the same lotion without the microbial extract. The use of atopy medications was not restricted, but it was carefully recorded. Atopy severity was monitored using validated EASI, POEM and NRS itch scales. Skin condition was evaluated by TEWL and erythema measurements, and medicine use was recorded with questionnaires. Results: There were fewer atopy medication users and fewer atopy medication days in the experimental group compared to the control group, despite the similarity in eczema severity between the groups. Inactivated microbial extract prevented the deterioration of barrier integrity and the increase in erythema observed during the winter in the control group. There was no difference in adverse effects between the groups. Conclusion: Our results indicate that a skin lotion containing this type of nature exposure material could offer a feasible and safe way to support current treatments in atopic dermatitis.","DOI":"10.1101/2025.04.04.25325234","language":"en","license":"© 2025, Posted by Cold Spring Harbor Laboratory. This pre-print is available under a Creative Commons License (Attribution 4.0 International), CC BY 4.0, as described at http://creativecommons.org/licenses/by/4.0/","note":"page: 2025.04.04.25325234","publisher":"medRxiv","source":"medRxiv","title":"Microbial extract as a nature exposure material reduces the need for atopic dermatitis medication","URL":"https://www.medrxiv.org/content/10.1101/2025.04.04.25325234v1","author":[{"family":"Kalmari","given":"Johanna"},{"family":"Mäkelä","given":"Iida"},{"family":"Hytönen","given":"Vesa"},{"family":"Huhtala","given":"Heini"},{"family":"Hyöty","given":"Heikki"},{"family":"Laitinen","given":"Olli H."},{"family":"Sinkkonen","given":"Aki"}],"accessed":{"date-parts":[["2025",4,29]]},"issued":{"date-parts":[["2025",4,5]]}}}],"schema":"https://github.com/citation-style-language/schema/raw/master/csl-citation.json"} </w:instrText>
      </w:r>
      <w:r w:rsidRPr="00B60951">
        <w:rPr>
          <w:rFonts w:ascii="Arial" w:hAnsi="Arial" w:cs="Arial"/>
        </w:rPr>
        <w:fldChar w:fldCharType="separate"/>
      </w:r>
      <w:r w:rsidR="00E41E64" w:rsidRPr="00E41E64">
        <w:rPr>
          <w:rFonts w:ascii="Arial" w:hAnsi="Arial" w:cs="Arial"/>
        </w:rPr>
        <w:t>(Kalmari et al., 2025</w:t>
      </w:r>
      <w:r w:rsidR="007D1829">
        <w:rPr>
          <w:rFonts w:ascii="Arial" w:hAnsi="Arial" w:cs="Arial"/>
        </w:rPr>
        <w:t>; Salih et al., 2025</w:t>
      </w:r>
      <w:r w:rsidR="00E41E64" w:rsidRPr="00E41E64">
        <w:rPr>
          <w:rFonts w:ascii="Arial" w:hAnsi="Arial" w:cs="Arial"/>
        </w:rPr>
        <w:t>)</w:t>
      </w:r>
      <w:r w:rsidRPr="00B60951">
        <w:rPr>
          <w:rFonts w:ascii="Arial" w:hAnsi="Arial" w:cs="Arial"/>
        </w:rPr>
        <w:fldChar w:fldCharType="end"/>
      </w:r>
      <w:r w:rsidRPr="00B60951">
        <w:rPr>
          <w:rFonts w:ascii="Arial" w:hAnsi="Arial" w:cs="Arial"/>
        </w:rPr>
        <w:t xml:space="preserve">. The prevalence and severity of atopic dermatitis (AD) strongly depend on climate factors which include temperature and humidity and UV radiation and pollution levels. The skin barrier becomes impaired when weather conditions become extreme and humidity levels drop but UV exposure may provide some protective effects on the immune system </w:t>
      </w:r>
      <w:r w:rsidRPr="00B60951">
        <w:rPr>
          <w:rFonts w:ascii="Arial" w:hAnsi="Arial" w:cs="Arial"/>
        </w:rPr>
        <w:fldChar w:fldCharType="begin"/>
      </w:r>
      <w:r w:rsidR="005B57B6">
        <w:rPr>
          <w:rFonts w:ascii="Arial" w:hAnsi="Arial" w:cs="Arial"/>
        </w:rPr>
        <w:instrText xml:space="preserve"> ADDIN ZOTERO_ITEM CSL_CITATION {"citationID":"mCZmdptf","properties":{"formattedCitation":"(Thyssen et al., 2015)","plainCitation":"(Thyssen et al., 2015)","noteIndex":0},"citationItems":[{"id":"NZesFn2a/QKAAKUij","uris":["http://zotero.org/users/local/chpzSlZI/items/AEAF3KGF"],"itemData":{"id":162,"type":"article-journal","abstract":"The basis for the sudden and dramatic increase in atopic dermatitis (AD) and related atopic diseases in the second half of the 20th century is unclear. The hygiene hypothesis proposes that the transition from rural to urban living leads to reduced childhood exposure to pathogenic microorganisms. Hence instead of having the normal TH1 bias and immune tolerance because of repeated exposure to pathogens, urban dwellers have TH2 cell immune activity and atopic disease in a more sterile environment. Various other environmental exposures have been implicated in the explosion of AD (and atopic disorders in general), including breast-feeding, tobacco smoking, alcohol consumption, and exposure to domesticated furry pets. Notably, the key role of a compromised barrier of neonatal skin as a predisposing factor in the development of childhood AD has recently been demonstrated. In this article we review the salubrious effects of suberythemogenic doses of UVB irradiation for the skin barrier. We then discuss how the lack of sufficient UVB exposure could have contributed to the rapid increase in the incidence of AD in developed countries. This hypothesis offers a separate but not competing partial explanation, which should be viewed as not discounting the role of the etiopathogenic factors that also could influence the prevalence of atopic disorders.","container-title":"Journal of Allergy and Clinical Immunology","DOI":"10.1016/j.jaci.2015.06.042","ISSN":"0091-6749","issue":"5","journalAbbreviation":"Journal of Allergy and Clinical Immunology","page":"1163-1169","source":"ScienceDirect","title":"Potential role of reduced environmental UV exposure as a driver of the current epidemic of atopic dermatitis","volume":"136","author":[{"family":"Thyssen","given":"Jacob P."},{"family":"Zirwas","given":"Matthew J."},{"family":"Elias","given":"Peter M."}],"issued":{"date-parts":[["2015",11,1]]}}}],"schema":"https://github.com/citation-style-language/schema/raw/master/csl-citation.json"} </w:instrText>
      </w:r>
      <w:r w:rsidRPr="00B60951">
        <w:rPr>
          <w:rFonts w:ascii="Arial" w:hAnsi="Arial" w:cs="Arial"/>
        </w:rPr>
        <w:fldChar w:fldCharType="separate"/>
      </w:r>
      <w:r w:rsidR="00E41E64" w:rsidRPr="00E41E64">
        <w:rPr>
          <w:rFonts w:ascii="Arial" w:hAnsi="Arial" w:cs="Arial"/>
        </w:rPr>
        <w:t>(Thyssen et al., 2015)</w:t>
      </w:r>
      <w:r w:rsidRPr="00B60951">
        <w:rPr>
          <w:rFonts w:ascii="Arial" w:hAnsi="Arial" w:cs="Arial"/>
        </w:rPr>
        <w:fldChar w:fldCharType="end"/>
      </w:r>
      <w:r w:rsidRPr="00B60951">
        <w:rPr>
          <w:rFonts w:ascii="Arial" w:hAnsi="Arial" w:cs="Arial"/>
        </w:rPr>
        <w:t xml:space="preserve">. Environmental pollutants cause AD to worsen through their ability to harm skin barriers and create oxidative stress. The compromised skin barrier allows dust mites pollen pet dander and mold allergens to activate immune responses which leads to chronic inflammation in AD pathogenesis. The management and prevention of AD flare-ups together with improved quality of life for patients depend on early intervention strategies that include improving indoor air quality and using hypoallergenic products </w:t>
      </w:r>
      <w:r w:rsidRPr="00B60951">
        <w:rPr>
          <w:rFonts w:ascii="Arial" w:hAnsi="Arial" w:cs="Arial"/>
        </w:rPr>
        <w:fldChar w:fldCharType="begin"/>
      </w:r>
      <w:r w:rsidR="005B57B6">
        <w:rPr>
          <w:rFonts w:ascii="Arial" w:hAnsi="Arial" w:cs="Arial"/>
        </w:rPr>
        <w:instrText xml:space="preserve"> ADDIN ZOTERO_ITEM CSL_CITATION {"citationID":"7F9SuRmL","properties":{"formattedCitation":"(Tan et al., 2024)","plainCitation":"(Tan et al., 2024)","noteIndex":0},"citationItems":[{"id":"NZesFn2a/SLJAOiQQ","uris":["http://zotero.org/users/local/chpzSlZI/items/MWU3W3KD"],"itemData":{"id":165,"type":"article-journal","container-title":"Skin Research and Technology","DOI":"10.1111/srt.70009","ISSN":"1600-0846","issue":"8","language":"en","license":"© 2024 The Author(s). Skin Research and Technology published by John Wiley &amp; Sons Ltd.","note":"_eprint: https://onlinelibrary.wiley.com/doi/pdf/10.1111/srt.70009","page":"e70009","source":"Wiley Online Library","title":"Environmental exposures and chronic inflammatory dermatoses: Preventive and therapeutic strategies","title-short":"Environmental exposures and chronic inflammatory dermatoses","volume":"30","author":[{"family":"Tan","given":"Isabella J."},{"family":"Parikh","given":"Aarushi K."},{"family":"Cohen","given":"Bernard A."}],"issued":{"date-parts":[["2024"]]}}}],"schema":"https://github.com/citation-style-language/schema/raw/master/csl-citation.json"} </w:instrText>
      </w:r>
      <w:r w:rsidRPr="00B60951">
        <w:rPr>
          <w:rFonts w:ascii="Arial" w:hAnsi="Arial" w:cs="Arial"/>
        </w:rPr>
        <w:fldChar w:fldCharType="separate"/>
      </w:r>
      <w:r w:rsidR="00E41E64" w:rsidRPr="00E41E64">
        <w:rPr>
          <w:rFonts w:ascii="Arial" w:hAnsi="Arial" w:cs="Arial"/>
        </w:rPr>
        <w:t>(Tan et al., 2024</w:t>
      </w:r>
      <w:r w:rsidR="007D1829">
        <w:rPr>
          <w:rFonts w:ascii="Arial" w:hAnsi="Arial" w:cs="Arial"/>
        </w:rPr>
        <w:t>; Salih</w:t>
      </w:r>
      <w:r w:rsidR="007D1829" w:rsidRPr="007D1829">
        <w:rPr>
          <w:rFonts w:ascii="Arial" w:hAnsi="Arial" w:cs="Arial"/>
        </w:rPr>
        <w:t xml:space="preserve"> </w:t>
      </w:r>
      <w:r w:rsidR="007D1829">
        <w:rPr>
          <w:rFonts w:ascii="Arial" w:hAnsi="Arial" w:cs="Arial"/>
        </w:rPr>
        <w:t>et al., 2021</w:t>
      </w:r>
      <w:r w:rsidR="00E41E64" w:rsidRPr="00E41E64">
        <w:rPr>
          <w:rFonts w:ascii="Arial" w:hAnsi="Arial" w:cs="Arial"/>
        </w:rPr>
        <w:t>)</w:t>
      </w:r>
      <w:r w:rsidRPr="00B60951">
        <w:rPr>
          <w:rFonts w:ascii="Arial" w:hAnsi="Arial" w:cs="Arial"/>
        </w:rPr>
        <w:fldChar w:fldCharType="end"/>
      </w:r>
      <w:r w:rsidRPr="00B60951">
        <w:rPr>
          <w:rFonts w:ascii="Arial" w:hAnsi="Arial" w:cs="Arial"/>
        </w:rPr>
        <w:t>.</w:t>
      </w:r>
    </w:p>
    <w:p w14:paraId="0BA438C4" w14:textId="77777777" w:rsidR="000912A6" w:rsidRPr="00C74028" w:rsidRDefault="000912A6" w:rsidP="000912A6">
      <w:pPr>
        <w:spacing w:before="240" w:after="240" w:line="360" w:lineRule="auto"/>
        <w:jc w:val="both"/>
        <w:rPr>
          <w:rFonts w:asciiTheme="majorBidi" w:hAnsiTheme="majorBidi" w:cstheme="majorBidi"/>
          <w:b/>
          <w:sz w:val="24"/>
          <w:szCs w:val="24"/>
        </w:rPr>
      </w:pPr>
      <w:r w:rsidRPr="00C74028">
        <w:rPr>
          <w:rFonts w:asciiTheme="majorBidi" w:hAnsiTheme="majorBidi" w:cstheme="majorBidi"/>
          <w:b/>
          <w:sz w:val="24"/>
          <w:szCs w:val="24"/>
        </w:rPr>
        <w:t xml:space="preserve">3.3 Lifestyle Factors </w:t>
      </w:r>
    </w:p>
    <w:p w14:paraId="36226C41" w14:textId="77777777" w:rsidR="00B60951" w:rsidRDefault="000912A6" w:rsidP="007D1829">
      <w:pPr>
        <w:spacing w:before="240" w:after="240" w:line="360" w:lineRule="auto"/>
        <w:jc w:val="both"/>
        <w:rPr>
          <w:rFonts w:ascii="Arial" w:hAnsi="Arial" w:cs="Arial"/>
        </w:rPr>
      </w:pPr>
      <w:r w:rsidRPr="00B60951">
        <w:rPr>
          <w:rFonts w:ascii="Arial" w:hAnsi="Arial" w:cs="Arial"/>
        </w:rPr>
        <w:t xml:space="preserve">The severity of eczema and its management depends heavily on lifestyle choices. Smoking causes increased inflammation and damages skin barriers which results in more frequent and severe eczema outbreaks. Drinking alcohol leads to skin dehydration which increases its sensitivity to irritation and intensifies symptoms. Stress functions as a major factor because it activates inflammatory processes which worsen eczema symptoms </w:t>
      </w:r>
      <w:r w:rsidRPr="00B60951">
        <w:rPr>
          <w:rFonts w:ascii="Arial" w:hAnsi="Arial" w:cs="Arial"/>
        </w:rPr>
        <w:fldChar w:fldCharType="begin"/>
      </w:r>
      <w:r w:rsidR="005B57B6">
        <w:rPr>
          <w:rFonts w:ascii="Arial" w:hAnsi="Arial" w:cs="Arial"/>
        </w:rPr>
        <w:instrText xml:space="preserve"> ADDIN ZOTERO_ITEM CSL_CITATION {"citationID":"RrG3HWci","properties":{"formattedCitation":"(Lee et al., 2016)","plainCitation":"(Lee et al., 2016)","noteIndex":0},"citationItems":[{"id":"NZesFn2a/w7rkHEUQ","uris":["http://zotero.org/users/local/chpzSlZI/items/Y64UADLZ"],"itemData":{"id":169,"type":"article-journal","container-title":"Allergy, Asthma &amp; Immunology Research","DOI":"10.4168/aair.2016.8.3.181","ISSN":"2092-7355, 2092-7363","issue":"3","journalAbbreviation":"Allergy Asthma Immunol Res","language":"en","license":"http://creativecommons.org/licenses/by-nc/3.0/","page":"181","source":"DOI.org (Crossref)","title":"A Comprehensive Review of the Treatment of Atopic Eczema","volume":"8","author":[{"family":"Lee","given":"Ji Hyun"},{"family":"Son","given":"Sag Wook"},{"family":"Cho","given":"Sang Hyun"}],"issued":{"date-parts":[["2016"]]}}}],"schema":"https://github.com/citation-style-language/schema/raw/master/csl-citation.json"} </w:instrText>
      </w:r>
      <w:r w:rsidRPr="00B60951">
        <w:rPr>
          <w:rFonts w:ascii="Arial" w:hAnsi="Arial" w:cs="Arial"/>
        </w:rPr>
        <w:fldChar w:fldCharType="separate"/>
      </w:r>
      <w:r w:rsidR="00E41E64" w:rsidRPr="00E41E64">
        <w:rPr>
          <w:rFonts w:ascii="Arial" w:hAnsi="Arial" w:cs="Arial"/>
        </w:rPr>
        <w:t>(Lee et al., 2016</w:t>
      </w:r>
      <w:r w:rsidR="007D1829">
        <w:rPr>
          <w:rFonts w:ascii="Arial" w:hAnsi="Arial" w:cs="Arial"/>
        </w:rPr>
        <w:t>; Salih</w:t>
      </w:r>
      <w:r w:rsidR="007D1829" w:rsidRPr="007D1829">
        <w:rPr>
          <w:rFonts w:ascii="Arial" w:hAnsi="Arial" w:cs="Arial"/>
        </w:rPr>
        <w:t xml:space="preserve"> </w:t>
      </w:r>
      <w:r w:rsidR="007D1829">
        <w:rPr>
          <w:rFonts w:ascii="Arial" w:hAnsi="Arial" w:cs="Arial"/>
        </w:rPr>
        <w:t>et al., 2019</w:t>
      </w:r>
      <w:r w:rsidR="00E41E64" w:rsidRPr="00E41E64">
        <w:rPr>
          <w:rFonts w:ascii="Arial" w:hAnsi="Arial" w:cs="Arial"/>
        </w:rPr>
        <w:t>)</w:t>
      </w:r>
      <w:r w:rsidRPr="00B60951">
        <w:rPr>
          <w:rFonts w:ascii="Arial" w:hAnsi="Arial" w:cs="Arial"/>
        </w:rPr>
        <w:fldChar w:fldCharType="end"/>
      </w:r>
      <w:r w:rsidRPr="00B60951">
        <w:rPr>
          <w:rFonts w:ascii="Arial" w:hAnsi="Arial" w:cs="Arial"/>
        </w:rPr>
        <w:t xml:space="preserve">. The condition of obesity with its associated increased waist circumference leads to more serious eczema cases because of its inflammatory effects. Physical exercise helps patients by lowering stress levels and reducing body-wide inflammation but intense sweating can occasionally cause eczema symptoms to worsen. The diet directly affects eczema because particular foods may cause symptoms but an anti-inflammatory eating pattern </w:t>
      </w:r>
      <w:r w:rsidRPr="00B60951">
        <w:rPr>
          <w:rFonts w:ascii="Arial" w:hAnsi="Arial" w:cs="Arial"/>
        </w:rPr>
        <w:lastRenderedPageBreak/>
        <w:t xml:space="preserve">can assist with condition management </w:t>
      </w:r>
      <w:r w:rsidRPr="00B60951">
        <w:rPr>
          <w:rFonts w:ascii="Arial" w:hAnsi="Arial" w:cs="Arial"/>
        </w:rPr>
        <w:fldChar w:fldCharType="begin"/>
      </w:r>
      <w:r w:rsidR="005B57B6">
        <w:rPr>
          <w:rFonts w:ascii="Arial" w:hAnsi="Arial" w:cs="Arial"/>
        </w:rPr>
        <w:instrText xml:space="preserve"> ADDIN ZOTERO_ITEM CSL_CITATION {"citationID":"c9Z6SGh9","properties":{"formattedCitation":"(Ascott et al., 2021; A. Mahmood et al., 2021)","plainCitation":"(Ascott et al., 2021; A. Mahmood et al., 2021)","noteIndex":0},"citationItems":[{"id":"NZesFn2a/xxR4vUuW","uris":["http://zotero.org/users/local/chpzSlZI/items/6DP4Z6EJ"],"itemData":{"id":170,"type":"article-journal","abstract":"Atopic eczema is a common chronic inflammatory skin disease. Research suggests an association between atopic eczema and obesity, with inconsistent evidence from European populations.To explore the association between diagnosed atopic eczema and being overweight or obese, and whether increased atopic eczema severity was associated with higher body mass index.We undertook a cross</w:instrText>
      </w:r>
      <w:r w:rsidR="005B57B6">
        <w:rPr>
          <w:rFonts w:ascii="Cambria Math" w:hAnsi="Cambria Math" w:cs="Cambria Math"/>
        </w:rPr>
        <w:instrText>‐</w:instrText>
      </w:r>
      <w:r w:rsidR="005B57B6">
        <w:rPr>
          <w:rFonts w:ascii="Arial" w:hAnsi="Arial" w:cs="Arial"/>
        </w:rPr>
        <w:instrText>sectional analysis within a cohort of adults (matched by age, sex and general practice) with and without a diagnosis of atopic eczema. We used primary care (Clinical Practice Research Datalink Gold) and linked hospital admissions data (1998–2016). We used conditional logistic regression to compare the odds of being overweight or obese (adjusting for confounders and potential mediators) in those with atopic eczema (mild, moderate and severe, and all eczema) vs. those without.We identified 441 746 people with atopic eczema, matched to 1 849 722 without. People with atopic eczema had slightly higher odds of being overweight or obese vs. those without [odds ratio (OR) 1·08, 95% confidence interval (CI) 1·07–1·09] after adjusting for age, asthma and socioeconomic deprivation. Adjusting for potential mediators (high</w:instrText>
      </w:r>
      <w:r w:rsidR="005B57B6">
        <w:rPr>
          <w:rFonts w:ascii="Cambria Math" w:hAnsi="Cambria Math" w:cs="Cambria Math"/>
        </w:rPr>
        <w:instrText>‐</w:instrText>
      </w:r>
      <w:r w:rsidR="005B57B6">
        <w:rPr>
          <w:rFonts w:ascii="Arial" w:hAnsi="Arial" w:cs="Arial"/>
        </w:rPr>
        <w:instrText>dose glucocorticoids, harmful alcohol use, anxiety, depression, smoking) had a minimal impact on effect estimates (OR 1·07, 95% CI 1·06–1·08). We saw no evidence that odds of being overweight or obese increased with increasing atopic eczema severity, and there was no association in people with severe eczema.We found evidence of a small overall association between atopic eczema and being overweight or obese. However, there was no association with obesity among those with the most severe eczema. Our findings are largely reassuring for this prevalent patient group who may already have an increased risk of cardiovascular disease.","container-title":"British Journal of Dermatology","DOI":"10.1111/bjd.19597","ISSN":"0007-0963","issue":"5","journalAbbreviation":"British Journal of Dermatology","page":"871-879","source":"Silverchair","title":"Atopic eczema and obesity: a population</w:instrText>
      </w:r>
      <w:r w:rsidR="005B57B6">
        <w:rPr>
          <w:rFonts w:ascii="Cambria Math" w:hAnsi="Cambria Math" w:cs="Cambria Math"/>
        </w:rPr>
        <w:instrText>‐</w:instrText>
      </w:r>
      <w:r w:rsidR="005B57B6">
        <w:rPr>
          <w:rFonts w:ascii="Arial" w:hAnsi="Arial" w:cs="Arial"/>
        </w:rPr>
        <w:instrText xml:space="preserve">based study*","title-short":"Atopic eczema and obesity","volume":"184","author":[{"family":"Ascott","given":"A."},{"family":"Mansfield","given":"K.E."},{"family":"Schonmann","given":"Y."},{"family":"Mulick","given":"A."},{"family":"Abuabara","given":"K."},{"family":"Roberts","given":"A."},{"family":"Smeeth","given":"L."},{"family":"Langan","given":"S.M."}],"issued":{"date-parts":[["2021",5,1]]}}},{"id":37,"uris":["http://zotero.org/users/local/zqxoDHlf/items/73F7CM2J"],"itemData":{"id":37,"type":"article-journal","abstract":"Introduction: Using dietary supplements has gained interest amongst people who desire to enhance their body composition. However, there are scant published data regarding the use of nutritional supplements and gym users. This study is to assess the intake of nutritional and dietary supplements among gym members in Sulaymaniyah city, Iraqi Kurdistan.\n\nMethods: The results of this study are based on the responses of one hundred gym members (aged over 18 years) to a self-manage questionnaire.\n\nResults: Almost half of the sample reported taking nutritional supplements and hormones. Thirty percent of the participants were consuming different protein powders. Most dietary supplement users noticed some side effects. Supplement users should always consult their physicians and been under the supervision of professional trainers and medical practitioners. In this manner, dietary supplements should not cause any side effects such as hypertension, hepatic disturbance, kidney disorders, hepatic, kidney disturbance, and muscle pain. However, some people (gym participants) may experience allergies, upset stomach/abdominal pain, and frequent urination.\n\nConclusion: The usage rate of fitness supplements is very high, and the users are not aware of the potential consequences or dangers of unsupervised practice or unprescribed products. Therefore, there is an immediate need to promote consumers’ awareness of this issue, and the latest scientific data must be provided to users and coaches concerning consuming supplements.","container-title":"International Journal of Occupational Safety and Health","DOI":"10.3126/ijosh.v11i3.39763","journalAbbreviation":"International Journal of Occupational Safety and Health","page":"121-128","source":"ResearchGate","title":"Use of Nutritional Supplements Among Gym Clubs Participants in Sulaymaniyah City, Kurdistan Region of Iraq","volume":"11","author":[{"family":"Mahmood","given":"Ashti"},{"family":"Hadi","given":"Jihad"},{"family":"Maolood","given":"Ismail"}],"issued":{"date-parts":[["2021",9,30]]}}}],"schema":"https://github.com/citation-style-language/schema/raw/master/csl-citation.json"} </w:instrText>
      </w:r>
      <w:r w:rsidRPr="00B60951">
        <w:rPr>
          <w:rFonts w:ascii="Arial" w:hAnsi="Arial" w:cs="Arial"/>
        </w:rPr>
        <w:fldChar w:fldCharType="separate"/>
      </w:r>
      <w:r w:rsidR="00E41E64" w:rsidRPr="00E41E64">
        <w:rPr>
          <w:rFonts w:ascii="Arial" w:hAnsi="Arial" w:cs="Arial"/>
        </w:rPr>
        <w:t>(Ascott et al., 2021; A. Mahmood et al., 2021)</w:t>
      </w:r>
      <w:r w:rsidRPr="00B60951">
        <w:rPr>
          <w:rFonts w:ascii="Arial" w:hAnsi="Arial" w:cs="Arial"/>
        </w:rPr>
        <w:fldChar w:fldCharType="end"/>
      </w:r>
      <w:r w:rsidRPr="00B60951">
        <w:rPr>
          <w:rFonts w:ascii="Arial" w:hAnsi="Arial" w:cs="Arial"/>
        </w:rPr>
        <w:t xml:space="preserve">. The quality of sleep stands as a vital factor because inadequate rest disrupts skin restoration mechanisms which leads to worsening eczema symptoms throughout time. Statistical research confirms these relationships between lifestyle elements and eczema severity which enables healthcare providers to create individualized treatment plans and lifestyle adjustments for improved disease control </w:t>
      </w:r>
      <w:r w:rsidRPr="00B60951">
        <w:rPr>
          <w:rFonts w:ascii="Arial" w:hAnsi="Arial" w:cs="Arial"/>
        </w:rPr>
        <w:fldChar w:fldCharType="begin"/>
      </w:r>
      <w:r w:rsidR="005B57B6">
        <w:rPr>
          <w:rFonts w:ascii="Arial" w:hAnsi="Arial" w:cs="Arial"/>
        </w:rPr>
        <w:instrText xml:space="preserve"> ADDIN ZOTERO_ITEM CSL_CITATION {"citationID":"YgGY04gi","properties":{"formattedCitation":"(C.-Y. Chu et al., 2024)","plainCitation":"(C.-Y. Chu et al., 2024)","noteIndex":0},"citationItems":[{"id":"NZesFn2a/RqzXaG3Y","uris":["http://zotero.org/users/local/chpzSlZI/items/BRBLHK4Y"],"itemData":{"id":"NZesFn2a/RqzXaG3Y","type":"article-journal","abstract":"The burden of atopic dermatitis (AD) is significant, with a substantial impact on quality of life (QoL). This cross-sectional study aimed to ascertain the burden of AD, its impact on QoL, and associated costs.","container-title":"Dermatology and Therapy","DOI":"10.1007/s13555-024-01244-7","ISSN":"2190-9172","issue":"9","journalAbbreviation":"Dermatol Ther (Heidelb)","language":"en","page":"2479-2493","source":"Springer Link","title":"Quality of Life and Burden of Moderate-to-Severe Atopic Dermatitis in Adult Patients Within the Asia–Pacific Region: A Cross-sectional Survey","title-short":"Quality of Life and Burden of Moderate-to-Severe Atopic Dermatitis in Adult Patients Within the Asia–Pacific Region","volume":"14","author":[{"family":"Chu","given":"Chia-Yu"},{"family":"Chan","given":"Yung"},{"family":"Wananukul","given":"Siriwan"},{"family":"Cheng","given":"Hao"},{"family":"Chandran","given":"Nisha Suyien"},{"family":"Bhat","given":"Ramesh"},{"family":"Son","given":"Sang Wook"},{"family":"Liao","given":"Han-Fang"},{"family":"Gardiner","given":"Sean"},{"family":"Ng","given":"Qi Qing"},{"family":"Yeo","given":"See-Hwee"},{"family":"Chen","given":"Sophie Bozhi"},{"family":"Kataoka","given":"Yoko"}],"issued":{"date-parts":[["2024",9,1]]}}}],"schema":"https://github.com/citation-style-language/schema/raw/master/csl-citation.json"} </w:instrText>
      </w:r>
      <w:r w:rsidRPr="00B60951">
        <w:rPr>
          <w:rFonts w:ascii="Arial" w:hAnsi="Arial" w:cs="Arial"/>
        </w:rPr>
        <w:fldChar w:fldCharType="separate"/>
      </w:r>
      <w:r w:rsidR="005B57B6" w:rsidRPr="005B57B6">
        <w:rPr>
          <w:rFonts w:ascii="Arial" w:hAnsi="Arial" w:cs="Arial"/>
        </w:rPr>
        <w:t>(C.-Y. Chu et al., 2024)</w:t>
      </w:r>
      <w:r w:rsidRPr="00B60951">
        <w:rPr>
          <w:rFonts w:ascii="Arial" w:hAnsi="Arial" w:cs="Arial"/>
        </w:rPr>
        <w:fldChar w:fldCharType="end"/>
      </w:r>
      <w:r w:rsidR="005B57B6">
        <w:rPr>
          <w:rFonts w:ascii="Arial" w:hAnsi="Arial" w:cs="Arial"/>
        </w:rPr>
        <w:t>.</w:t>
      </w:r>
    </w:p>
    <w:p w14:paraId="619FC42A" w14:textId="77777777" w:rsidR="000912A6" w:rsidRPr="00C74028" w:rsidRDefault="000912A6" w:rsidP="000912A6">
      <w:pPr>
        <w:spacing w:before="240" w:after="240" w:line="360" w:lineRule="auto"/>
        <w:rPr>
          <w:rFonts w:asciiTheme="majorBidi" w:hAnsiTheme="majorBidi" w:cstheme="majorBidi"/>
          <w:b/>
          <w:sz w:val="24"/>
          <w:szCs w:val="24"/>
        </w:rPr>
      </w:pPr>
      <w:r w:rsidRPr="00C74028">
        <w:rPr>
          <w:rFonts w:asciiTheme="majorBidi" w:hAnsiTheme="majorBidi" w:cstheme="majorBidi"/>
          <w:b/>
          <w:sz w:val="24"/>
          <w:szCs w:val="24"/>
        </w:rPr>
        <w:t xml:space="preserve">4. Clinical Presentation and Diagnosis  </w:t>
      </w:r>
    </w:p>
    <w:p w14:paraId="49357532" w14:textId="77777777" w:rsidR="000912A6" w:rsidRPr="00B60951" w:rsidRDefault="000912A6" w:rsidP="00E41E64">
      <w:pPr>
        <w:spacing w:before="240" w:after="240" w:line="360" w:lineRule="auto"/>
        <w:jc w:val="both"/>
        <w:rPr>
          <w:rFonts w:ascii="Arial" w:hAnsi="Arial" w:cs="Arial"/>
        </w:rPr>
      </w:pPr>
      <w:r w:rsidRPr="00B60951">
        <w:rPr>
          <w:rFonts w:ascii="Arial" w:hAnsi="Arial" w:cs="Arial"/>
        </w:rPr>
        <w:t xml:space="preserve">Atopic dermatitis (AD) causes chronic eczematous lesions which result in intense pruritus and erythema and xerosis (dry skin) and lichenification because of repeated scratching. Lesions from AD affect different body regions depending on the patient's age group: Infants show lesions mainly on their face and extensor surfaces but older children and adults develop lesions in flexural areas including the antecubital and popliteal fossae </w:t>
      </w:r>
      <w:r w:rsidRPr="00B60951">
        <w:rPr>
          <w:rFonts w:ascii="Arial" w:hAnsi="Arial" w:cs="Arial"/>
        </w:rPr>
        <w:fldChar w:fldCharType="begin"/>
      </w:r>
      <w:r w:rsidR="005B57B6">
        <w:rPr>
          <w:rFonts w:ascii="Arial" w:hAnsi="Arial" w:cs="Arial"/>
        </w:rPr>
        <w:instrText xml:space="preserve"> ADDIN ZOTERO_ITEM CSL_CITATION {"citationID":"eqXWCnyf","properties":{"formattedCitation":"(Napolitano et al., 2022)","plainCitation":"(Napolitano et al., 2022)","noteIndex":0},"citationItems":[{"id":"NZesFn2a/rHbWlwNt","uris":["http://zotero.org/users/local/chpzSlZI/items/PQMWN2I7"],"itemData":{"id":177,"type":"article-journal","abstract":"Atopic dermatitis (AD) is a chronic inflammatory, itching skin with a significant psychosocial impact on patients and relatives. In adults and adolescents besides flexural eczema, head and neck eczema, and hand eczema, which are the most frequent clinical phenotypes (84.9% and 84.2%, respectively), there are also other possible presentation such as, portrait</w:instrText>
      </w:r>
      <w:r w:rsidR="005B57B6">
        <w:rPr>
          <w:rFonts w:ascii="Cambria Math" w:hAnsi="Cambria Math" w:cs="Cambria Math"/>
        </w:rPr>
        <w:instrText>‐</w:instrText>
      </w:r>
      <w:r w:rsidR="005B57B6">
        <w:rPr>
          <w:rFonts w:ascii="Arial" w:hAnsi="Arial" w:cs="Arial"/>
        </w:rPr>
        <w:instrText>like dermatitis (20.1%), diffuse eczema (6.5%), eczema nummulare</w:instrText>
      </w:r>
      <w:r w:rsidR="005B57B6">
        <w:rPr>
          <w:rFonts w:ascii="Cambria Math" w:hAnsi="Cambria Math" w:cs="Cambria Math"/>
        </w:rPr>
        <w:instrText>‐</w:instrText>
      </w:r>
      <w:r w:rsidR="005B57B6">
        <w:rPr>
          <w:rFonts w:ascii="Arial" w:hAnsi="Arial" w:cs="Arial"/>
        </w:rPr>
        <w:instrText>like (5.8%), prurigo nodularis</w:instrText>
      </w:r>
      <w:r w:rsidR="005B57B6">
        <w:rPr>
          <w:rFonts w:ascii="Cambria Math" w:hAnsi="Cambria Math" w:cs="Cambria Math"/>
        </w:rPr>
        <w:instrText>‐</w:instrText>
      </w:r>
      <w:r w:rsidR="005B57B6">
        <w:rPr>
          <w:rFonts w:ascii="Arial" w:hAnsi="Arial" w:cs="Arial"/>
        </w:rPr>
        <w:instrText>like (2.1%) and erythrodermia (0.7%). Diagnosis can be easy due to the typically distributed eczematous lesions, albeit with age</w:instrText>
      </w:r>
      <w:r w:rsidR="005B57B6">
        <w:rPr>
          <w:rFonts w:ascii="Cambria Math" w:hAnsi="Cambria Math" w:cs="Cambria Math"/>
        </w:rPr>
        <w:instrText>‐</w:instrText>
      </w:r>
      <w:r w:rsidR="005B57B6">
        <w:rPr>
          <w:rFonts w:ascii="Arial" w:hAnsi="Arial" w:cs="Arial"/>
        </w:rPr>
        <w:instrText xml:space="preserve">related differences, However, it is also extremely heterogeneous in severity, course, and sometimes particular clinical features. Currently, there are no better diagnostic criteria than an experienced dermatologist for the diagnosis of AD. Misdiagnosis and delayed treatment will have an impact not only on the child's physical health, but also and especially on the child's psychological health. The aim of our review was to group the main differential diagnoses in pediatric age where the diagnosis can often hide many pitfalls.","container-title":"Dermatologic Therapy","DOI":"10.1111/dth.15901","ISSN":"1396-0296","issue":"12","journalAbbreviation":"Dermatol Ther","note":"PMID: 36200594\nPMCID: PMC10078507","page":"e15901","source":"PubMed Central","title":"Children atopic dermatitis: Diagnosis, mimics, overlaps, and therapeutic implication","title-short":"Children atopic dermatitis","volume":"35","author":[{"family":"Napolitano","given":"Maddalena"},{"family":"Fabbrocini","given":"Gabriella"},{"family":"Martora","given":"Fabrizio"},{"family":"Genco","given":"Lucia"},{"family":"Noto","given":"Matteo"},{"family":"Patruno","given":"Cataldo"}],"issued":{"date-parts":[["2022",12]]}}}],"schema":"https://github.com/citation-style-language/schema/raw/master/csl-citation.json"} </w:instrText>
      </w:r>
      <w:r w:rsidRPr="00B60951">
        <w:rPr>
          <w:rFonts w:ascii="Arial" w:hAnsi="Arial" w:cs="Arial"/>
        </w:rPr>
        <w:fldChar w:fldCharType="separate"/>
      </w:r>
      <w:r w:rsidR="00E41E64" w:rsidRPr="00E41E64">
        <w:rPr>
          <w:rFonts w:ascii="Arial" w:hAnsi="Arial" w:cs="Arial"/>
        </w:rPr>
        <w:t>(Napolitano et al., 2022)</w:t>
      </w:r>
      <w:r w:rsidRPr="00B60951">
        <w:rPr>
          <w:rFonts w:ascii="Arial" w:hAnsi="Arial" w:cs="Arial"/>
        </w:rPr>
        <w:fldChar w:fldCharType="end"/>
      </w:r>
      <w:r w:rsidRPr="00B60951">
        <w:rPr>
          <w:rFonts w:ascii="Arial" w:hAnsi="Arial" w:cs="Arial"/>
        </w:rPr>
        <w:t xml:space="preserve">. The combination of skin barrier damage and scratching leads to frequent bacterial infections among patients. The severity of AD symptoms shows periodic changes because environmental triggers and allergens and psychological stress factors affect the condition </w:t>
      </w:r>
      <w:r w:rsidRPr="00B60951">
        <w:rPr>
          <w:rFonts w:ascii="Arial" w:hAnsi="Arial" w:cs="Arial"/>
        </w:rPr>
        <w:fldChar w:fldCharType="begin"/>
      </w:r>
      <w:r w:rsidR="005B57B6">
        <w:rPr>
          <w:rFonts w:ascii="Arial" w:hAnsi="Arial" w:cs="Arial"/>
        </w:rPr>
        <w:instrText xml:space="preserve"> ADDIN ZOTERO_ITEM CSL_CITATION {"citationID":"MkEkCQAW","properties":{"formattedCitation":"(Baidya &amp; Mabalirajan, 2025)","plainCitation":"(Baidya &amp; Mabalirajan, 2025)","noteIndex":0},"citationItems":[{"id":"NZesFn2a/G6Bbq42t","uris":["http://zotero.org/users/local/chpzSlZI/items/KPFYWGCH"],"itemData":{"id":180,"type":"article-journal","abstract":"Atopic dermatitis (AD) is a chronic inflammatory skin disease characterized by a compromised epidermal barrier and heightened immunoglobulin E (IgE) levels, often associated with filaggrin (FLG) gen","container-title":"Exploration of Asthma &amp; Allergy","DOI":"10.37349/eaa.2025.100973","ISSN":"2837-5076","journalAbbreviation":"Explor Asthma Allergy.","language":"en","license":"2019 Open Exploration Publishing Inc","note":"publisher: Open Exploration","page":"100973","source":"www.explorationpub.com","title":"Pathogenesis and management of atopic dermatitis: insights into epidermal barrier dysfunction and immune mechanisms","title-short":"Pathogenesis and management of atopic dermatitis","volume":"3","author":[{"family":"Baidya","given":"Antara"},{"family":"Mabalirajan","given":"Ulaganathan"}],"issued":{"date-parts":[["2025",2,7]]}}}],"schema":"https://github.com/citation-style-language/schema/raw/master/csl-citation.json"} </w:instrText>
      </w:r>
      <w:r w:rsidRPr="00B60951">
        <w:rPr>
          <w:rFonts w:ascii="Arial" w:hAnsi="Arial" w:cs="Arial"/>
        </w:rPr>
        <w:fldChar w:fldCharType="separate"/>
      </w:r>
      <w:r w:rsidR="00E41E64" w:rsidRPr="00E41E64">
        <w:rPr>
          <w:rFonts w:ascii="Arial" w:hAnsi="Arial" w:cs="Arial"/>
        </w:rPr>
        <w:t>(Baidya &amp; Mabalirajan, 2025)</w:t>
      </w:r>
      <w:r w:rsidRPr="00B60951">
        <w:rPr>
          <w:rFonts w:ascii="Arial" w:hAnsi="Arial" w:cs="Arial"/>
        </w:rPr>
        <w:fldChar w:fldCharType="end"/>
      </w:r>
      <w:r w:rsidRPr="00B60951">
        <w:rPr>
          <w:rFonts w:ascii="Arial" w:hAnsi="Arial" w:cs="Arial"/>
        </w:rPr>
        <w:t xml:space="preserve">. </w:t>
      </w:r>
    </w:p>
    <w:p w14:paraId="22DDD542" w14:textId="77777777" w:rsidR="000912A6" w:rsidRPr="00B60951" w:rsidRDefault="000912A6" w:rsidP="00E41E64">
      <w:pPr>
        <w:spacing w:before="240" w:after="240" w:line="360" w:lineRule="auto"/>
        <w:jc w:val="both"/>
        <w:rPr>
          <w:rFonts w:ascii="Arial" w:hAnsi="Arial" w:cs="Arial"/>
        </w:rPr>
      </w:pPr>
      <w:r w:rsidRPr="00B60951">
        <w:rPr>
          <w:rFonts w:ascii="Arial" w:hAnsi="Arial" w:cs="Arial"/>
        </w:rPr>
        <w:t xml:space="preserve">The diagnosis of AD relies on clinical evaluation which uses established criteria. The Hanifin and Rajka criteria consist of major features which include pruritus and chronic or relapsing dermatitis alongside personal or family atopy history and typical lesion distribution and morphology and minor features that include xerosis and ichthyosis and elevated serum IgE levels and early onset </w:t>
      </w:r>
      <w:r w:rsidRPr="00B60951">
        <w:rPr>
          <w:rFonts w:ascii="Arial" w:hAnsi="Arial" w:cs="Arial"/>
        </w:rPr>
        <w:fldChar w:fldCharType="begin"/>
      </w:r>
      <w:r w:rsidR="005B57B6">
        <w:rPr>
          <w:rFonts w:ascii="Arial" w:hAnsi="Arial" w:cs="Arial"/>
        </w:rPr>
        <w:instrText xml:space="preserve"> ADDIN ZOTERO_ITEM CSL_CITATION {"citationID":"RzfZdeBb","properties":{"formattedCitation":"(De et al., 2006)","plainCitation":"(De et al., 2006)","noteIndex":0},"citationItems":[{"id":"NZesFn2a/bzdkpVoJ","uris":["http://zotero.org/users/local/chpzSlZI/items/3IICNHLS"],"itemData":{"id":184,"type":"article-journal","abstract":"Background Diagnosis of atopic dermatitis (AD) depends on clinical features because no definitive diagnostic test exists. Criteria proposed by Hanifin and Rajka (Acta Derm Venereol (Stockh) 1980; Suppl 92: 44–47) were acceptable for hospital-based studies but were found not to be suitable for field studies. A UK working party formulated clinical diagnostic criteria that could be used in both hospital and epidemiological settings. Validation studies of the criteria showed widely variable results, probably due to different clinical settings and ethnicity. Aim and objective This study was undertaken to validate Hanifin and Rajka's criteria and to assess the comparative efficacy of their criteria and the UK working party's diagnostic criteria in the diagnosis of AD in a hospital setting in North India. Subjects and methods This study serially included 101 patients with AD and 48 controls of paediatric age group. The study period was from July 2003 to December 2004. Results Hanifin and Rajka's criteria [sensitivity 96%, specificity 93.75%, positive predictive value 97% (PPV) and negative predictive value (NPV) 91.84%] had a statistical advantage over the UK working party's diagnostic criteria (sensitivity 86%, specificity 95.83%, PPV 97.75% and NPV 76.67%), with a P-value &lt; 0.005.","container-title":"Journal of the European Academy of Dermatology and Venereology","DOI":"10.1111/j.1468-3083.2006.01664.x","ISSN":"1468-3083","issue":"7","language":"en","note":"_eprint: https://onlinelibrary.wiley.com/doi/pdf/10.1111/j.1468-3083.2006.01664.x","page":"853-859","source":"Wiley Online Library","title":"Comparative efficacy of Hanifin and Rajka's criteria and the UK working party's diagnostic criteria in diagnosis of atopic dermatitis in a hospital setting in North India","volume":"20","author":[{"family":"De","given":"D"},{"family":"Kanwar","given":"Aj"},{"family":"Handa","given":"S"}],"issued":{"date-parts":[["2006"]]}}}],"schema":"https://github.com/citation-style-language/schema/raw/master/csl-citation.json"} </w:instrText>
      </w:r>
      <w:r w:rsidRPr="00B60951">
        <w:rPr>
          <w:rFonts w:ascii="Arial" w:hAnsi="Arial" w:cs="Arial"/>
        </w:rPr>
        <w:fldChar w:fldCharType="separate"/>
      </w:r>
      <w:r w:rsidR="00E41E64" w:rsidRPr="00E41E64">
        <w:rPr>
          <w:rFonts w:ascii="Arial" w:hAnsi="Arial" w:cs="Arial"/>
        </w:rPr>
        <w:t>(De et al., 2006)</w:t>
      </w:r>
      <w:r w:rsidRPr="00B60951">
        <w:rPr>
          <w:rFonts w:ascii="Arial" w:hAnsi="Arial" w:cs="Arial"/>
        </w:rPr>
        <w:fldChar w:fldCharType="end"/>
      </w:r>
      <w:r w:rsidRPr="00B60951">
        <w:rPr>
          <w:rFonts w:ascii="Arial" w:hAnsi="Arial" w:cs="Arial"/>
        </w:rPr>
        <w:t xml:space="preserve">. The UK Working Party criteria present a simplified version that requires patients to show pruritus together with three or more supporting clinical findings. The diagnosis of atopic dermatitis can be supported by serum IgE measurement and skin-prick testing but these tests remain optional </w:t>
      </w:r>
      <w:r w:rsidRPr="00B60951">
        <w:rPr>
          <w:rFonts w:ascii="Arial" w:hAnsi="Arial" w:cs="Arial"/>
        </w:rPr>
        <w:fldChar w:fldCharType="begin"/>
      </w:r>
      <w:r w:rsidR="005B57B6">
        <w:rPr>
          <w:rFonts w:ascii="Arial" w:hAnsi="Arial" w:cs="Arial"/>
        </w:rPr>
        <w:instrText xml:space="preserve"> ADDIN ZOTERO_ITEM CSL_CITATION {"citationID":"bHDQNoXG","properties":{"formattedCitation":"(Baidya &amp; Mabalirajan, 2025)","plainCitation":"(Baidya &amp; Mabalirajan, 2025)","noteIndex":0},"citationItems":[{"id":"NZesFn2a/G6Bbq42t","uris":["http://zotero.org/users/local/chpzSlZI/items/KPFYWGCH"],"itemData":{"id":180,"type":"article-journal","abstract":"Atopic dermatitis (AD) is a chronic inflammatory skin disease characterized by a compromised epidermal barrier and heightened immunoglobulin E (IgE) levels, often associated with filaggrin (FLG) gen","container-title":"Exploration of Asthma &amp; Allergy","DOI":"10.37349/eaa.2025.100973","ISSN":"2837-5076","journalAbbreviation":"Explor Asthma Allergy.","language":"en","license":"2019 Open Exploration Publishing Inc","note":"publisher: Open Exploration","page":"100973","source":"www.explorationpub.com","title":"Pathogenesis and management of atopic dermatitis: insights into epidermal barrier dysfunction and immune mechanisms","title-short":"Pathogenesis and management of atopic dermatitis","volume":"3","author":[{"family":"Baidya","given":"Antara"},{"family":"Mabalirajan","given":"Ulaganathan"}],"issued":{"date-parts":[["2025",2,7]]}}}],"schema":"https://github.com/citation-style-language/schema/raw/master/csl-citation.json"} </w:instrText>
      </w:r>
      <w:r w:rsidRPr="00B60951">
        <w:rPr>
          <w:rFonts w:ascii="Arial" w:hAnsi="Arial" w:cs="Arial"/>
        </w:rPr>
        <w:fldChar w:fldCharType="separate"/>
      </w:r>
      <w:r w:rsidR="00E41E64" w:rsidRPr="00E41E64">
        <w:rPr>
          <w:rFonts w:ascii="Arial" w:hAnsi="Arial" w:cs="Arial"/>
        </w:rPr>
        <w:t>(Baidya &amp; Mabalirajan, 2025)</w:t>
      </w:r>
      <w:r w:rsidRPr="00B60951">
        <w:rPr>
          <w:rFonts w:ascii="Arial" w:hAnsi="Arial" w:cs="Arial"/>
        </w:rPr>
        <w:fldChar w:fldCharType="end"/>
      </w:r>
      <w:r w:rsidRPr="00B60951">
        <w:rPr>
          <w:rFonts w:ascii="Arial" w:hAnsi="Arial" w:cs="Arial"/>
        </w:rPr>
        <w:t xml:space="preserve">. The process of differential diagnosis serves to identify atopic dermatitis from other skin conditions which present with similar symptoms. The condition known as seborrheic dermatitis requires distinction from atopic dermatitis because it produces greasy yellowish scales which mainly occur on the scalp and face. Contact dermatitis shows well-defined lesions because of allergen or irritant exposure but psoriasis produces thick silvery plaques mainly found on extensor surfaces </w:t>
      </w:r>
      <w:r w:rsidRPr="00B60951">
        <w:rPr>
          <w:rFonts w:ascii="Arial" w:hAnsi="Arial" w:cs="Arial"/>
        </w:rPr>
        <w:fldChar w:fldCharType="begin"/>
      </w:r>
      <w:r w:rsidR="005B57B6">
        <w:rPr>
          <w:rFonts w:ascii="Arial" w:hAnsi="Arial" w:cs="Arial"/>
        </w:rPr>
        <w:instrText xml:space="preserve"> ADDIN ZOTERO_ITEM CSL_CITATION {"citationID":"lALh4IoS","properties":{"formattedCitation":"(Jackson et al., 2024)","plainCitation":"(Jackson et al., 2024)","noteIndex":0},"citationItems":[{"id":"NZesFn2a/JnSw2bSM","uris":["http://zotero.org/users/local/chpzSlZI/items/F6VEMX4K"],"itemData":{"id":186,"type":"article-journal","abstract":"Seborrheic dermatitis (SD) is a common skin disease with signs and symptoms that may vary by skin color, associated medical conditions, environmental factors, and vehicle preference. Diagnosis of SD is based on presence of flaky, “greasy” patches, and/or thin plaques accompanied by erythema of the scalp, face, ears, chest, and groin and is associated with pruritus in many patients. The presentation may vary in different skin types and hyper- or hypopigmentation may occur, with or without erythema and minimal or no scaling. While the pathogenesis is not certain, 3 key factors generally agreed upon include lipid secretion by sebaceous glands, Malassezia spp. colonization, and some form of immunologic dysregulation that predisposes the patient to SD. Treatment involves reducing proliferation of, and inflammatory response to, Malassezia spp. Topical therapies, including antifungal agents and low potency corticosteroids, are the mainstay of treatment but may be limited by efficacy and side effects. Few novel treatments for SD are currently being studied; however, clinical trials assessing the use of topical phosphodiesterase-4 inhibitors have been completed. Improving outcomes in SD requires recognizing patient-specific manifestations/locations of the disease, including increased awareness of how it affects people of all skin types.","container-title":"Journal of the American Academy of Dermatology","DOI":"10.1016/j.jaad.2022.12.017","ISSN":"0190-9622","issue":"3","journalAbbreviation":"Journal of the American Academy of Dermatology","page":"597-604","source":"ScienceDirect","title":"Unmet needs for patients with seborrheic dermatitis","volume":"90","author":[{"family":"Jackson","given":"J. Mark"},{"family":"Alexis","given":"Andrew"},{"family":"Zirwas","given":"Matthew"},{"family":"Taylor","given":"Susan"}],"issued":{"date-parts":[["2024",3,1]]}}}],"schema":"https://github.com/citation-style-language/schema/raw/master/csl-citation.json"} </w:instrText>
      </w:r>
      <w:r w:rsidRPr="00B60951">
        <w:rPr>
          <w:rFonts w:ascii="Arial" w:hAnsi="Arial" w:cs="Arial"/>
        </w:rPr>
        <w:fldChar w:fldCharType="separate"/>
      </w:r>
      <w:r w:rsidR="00E41E64" w:rsidRPr="00E41E64">
        <w:rPr>
          <w:rFonts w:ascii="Arial" w:hAnsi="Arial" w:cs="Arial"/>
        </w:rPr>
        <w:t>(Jackson et al., 2024)</w:t>
      </w:r>
      <w:r w:rsidRPr="00B60951">
        <w:rPr>
          <w:rFonts w:ascii="Arial" w:hAnsi="Arial" w:cs="Arial"/>
        </w:rPr>
        <w:fldChar w:fldCharType="end"/>
      </w:r>
      <w:r w:rsidRPr="00B60951">
        <w:rPr>
          <w:rFonts w:ascii="Arial" w:hAnsi="Arial" w:cs="Arial"/>
        </w:rPr>
        <w:t xml:space="preserve">. The differential diagnosis should include scabies together with fungal infections (tinea) and dermatitis that occurs in immunodeficient patients. The process of accurate diagnosis and effective management of atopic dermatitis requires complete clinical evaluation together with patient history and specific laboratory or histopathological tests when needed </w:t>
      </w:r>
      <w:r w:rsidRPr="00B60951">
        <w:rPr>
          <w:rFonts w:ascii="Arial" w:hAnsi="Arial" w:cs="Arial"/>
        </w:rPr>
        <w:fldChar w:fldCharType="begin"/>
      </w:r>
      <w:r w:rsidR="005B57B6">
        <w:rPr>
          <w:rFonts w:ascii="Arial" w:hAnsi="Arial" w:cs="Arial"/>
        </w:rPr>
        <w:instrText xml:space="preserve"> ADDIN ZOTERO_ITEM CSL_CITATION {"citationID":"NETM9Hvg","properties":{"formattedCitation":"(Ascott et al., 2021)","plainCitation":"(Ascott et al., 2021)","noteIndex":0},"citationItems":[{"id":"NZesFn2a/xxR4vUuW","uris":["http://zotero.org/users/local/chpzSlZI/items/6DP4Z6EJ"],"itemData":{"id":170,"type":"article-journal","abstract":"Atopic eczema is a common chronic inflammatory skin disease. Research suggests an association between atopic eczema and obesity, with inconsistent evidence from European populations.To explore the association between diagnosed atopic eczema and being overweight or obese, and whether increased atopic eczema severity was associated with higher body mass index.We undertook a cross</w:instrText>
      </w:r>
      <w:r w:rsidR="005B57B6">
        <w:rPr>
          <w:rFonts w:ascii="Cambria Math" w:hAnsi="Cambria Math" w:cs="Cambria Math"/>
        </w:rPr>
        <w:instrText>‐</w:instrText>
      </w:r>
      <w:r w:rsidR="005B57B6">
        <w:rPr>
          <w:rFonts w:ascii="Arial" w:hAnsi="Arial" w:cs="Arial"/>
        </w:rPr>
        <w:instrText>sectional analysis within a cohort of adults (matched by age, sex and general practice) with and without a diagnosis of atopic eczema. We used primary care (Clinical Practice Research Datalink Gold) and linked hospital admissions data (1998–2016). We used conditional logistic regression to compare the odds of being overweight or obese (adjusting for confounders and potential mediators) in those with atopic eczema (mild, moderate and severe, and all eczema) vs. those without.We identified 441 746 people with atopic eczema, matched to 1 849 722 without. People with atopic eczema had slightly higher odds of being overweight or obese vs. those without [odds ratio (OR) 1·08, 95% confidence interval (CI) 1·07–1·09] after adjusting for age, asthma and socioeconomic deprivation. Adjusting for potential mediators (high</w:instrText>
      </w:r>
      <w:r w:rsidR="005B57B6">
        <w:rPr>
          <w:rFonts w:ascii="Cambria Math" w:hAnsi="Cambria Math" w:cs="Cambria Math"/>
        </w:rPr>
        <w:instrText>‐</w:instrText>
      </w:r>
      <w:r w:rsidR="005B57B6">
        <w:rPr>
          <w:rFonts w:ascii="Arial" w:hAnsi="Arial" w:cs="Arial"/>
        </w:rPr>
        <w:instrText>dose glucocorticoids, harmful alcohol use, anxiety, depression, smoking) had a minimal impact on effect estimates (OR 1·07, 95% CI 1·06–1·08). We saw no evidence that odds of being overweight or obese increased with increasing atopic eczema severity, and there was no association in people with severe eczema.We found evidence of a small overall association between atopic eczema and being overweight or obese. However, there was no association with obesity among those with the most severe eczema. Our findings are largely reassuring for this prevalent patient group who may already have an increased risk of cardiovascular disease.","container-title":"British Journal of Dermatology","DOI":"10.1111/bjd.19597","ISSN":"0007-0963","issue":"5","journalAbbreviation":"British Journal of Dermatology","page":"871-879","source":"Silverchair","title":"Atopic eczema and obesity: a population</w:instrText>
      </w:r>
      <w:r w:rsidR="005B57B6">
        <w:rPr>
          <w:rFonts w:ascii="Cambria Math" w:hAnsi="Cambria Math" w:cs="Cambria Math"/>
        </w:rPr>
        <w:instrText>‐</w:instrText>
      </w:r>
      <w:r w:rsidR="005B57B6">
        <w:rPr>
          <w:rFonts w:ascii="Arial" w:hAnsi="Arial" w:cs="Arial"/>
        </w:rPr>
        <w:instrText xml:space="preserve">based study*","title-short":"Atopic eczema and obesity","volume":"184","author":[{"family":"Ascott","given":"A."},{"family":"Mansfield","given":"K.E."},{"family":"Schonmann","given":"Y."},{"family":"Mulick","given":"A."},{"family":"Abuabara","given":"K."},{"family":"Roberts","given":"A."},{"family":"Smeeth","given":"L."},{"family":"Langan","given":"S.M."}],"issued":{"date-parts":[["2021",5,1]]}}}],"schema":"https://github.com/citation-style-language/schema/raw/master/csl-citation.json"} </w:instrText>
      </w:r>
      <w:r w:rsidRPr="00B60951">
        <w:rPr>
          <w:rFonts w:ascii="Arial" w:hAnsi="Arial" w:cs="Arial"/>
        </w:rPr>
        <w:fldChar w:fldCharType="separate"/>
      </w:r>
      <w:r w:rsidR="00E41E64" w:rsidRPr="00E41E64">
        <w:rPr>
          <w:rFonts w:ascii="Arial" w:hAnsi="Arial" w:cs="Arial"/>
        </w:rPr>
        <w:t>(Ascott et al., 2021)</w:t>
      </w:r>
      <w:r w:rsidRPr="00B60951">
        <w:rPr>
          <w:rFonts w:ascii="Arial" w:hAnsi="Arial" w:cs="Arial"/>
        </w:rPr>
        <w:fldChar w:fldCharType="end"/>
      </w:r>
      <w:r w:rsidRPr="00B60951">
        <w:rPr>
          <w:rFonts w:ascii="Arial" w:hAnsi="Arial" w:cs="Arial"/>
        </w:rPr>
        <w:t xml:space="preserve">. Researchers have also looked into infectious agents like Giardia lamblia in children to see how they can be used for diagnosis. This shows how molecular diagnostics are becoming more important in dermatology-related conditions </w:t>
      </w:r>
      <w:r w:rsidRPr="00B60951">
        <w:rPr>
          <w:rFonts w:ascii="Arial" w:hAnsi="Arial" w:cs="Arial"/>
        </w:rPr>
        <w:fldChar w:fldCharType="begin"/>
      </w:r>
      <w:r w:rsidR="00E41E64">
        <w:rPr>
          <w:rFonts w:ascii="Arial" w:hAnsi="Arial" w:cs="Arial"/>
        </w:rPr>
        <w:instrText xml:space="preserve"> ADDIN ZOTERO_ITEM CSL_CITATION {"citationID":"PaVS7U38","properties":{"formattedCitation":"(Jassim et al., 2025)","plainCitation":"(Jassim et al., 2025)","noteIndex":0},"citationItems":[{"id":678,"uris":["http://zotero.org/users/local/zqxoDHlf/items/EIJU37PB"],"itemData":{"id":678,"type":"article-journal","abstract":"This study is carried out in Kirkuk city which included collection of stool samples from children patients at a period extended from November /2021 - June/2022. A totaly 450 stool samples were taken from patients with ages 1-12 years old for the microscopic examination and PCR technique. Results showed a percentage of positive samples G.lamblia by microscopic examination was (4.88%) and negative samples was(91.9%).While,Conventional PCR recorded the percentage of (22.8).The highest infected patients found (5.45%) in males and lowest infected patients found (4.34%) in females. According to age group the highest infected patients was(5.8%) in age group (2-4 years) and lowest infected patients found (2.8%) in age group (10-12) years. According to month/years the highest infected patients in the june/may/February reorded (7.4%,5.3%,5%) respectivlly and lowest infected patients found (2.5% - 2.8) in December and jaunaury. The highest infected patients found (5.6%) in Rural area and lowest infected patients found (4%) in Urban area. For Molecular G. lamblia was detected by PCR using 18S rRNA sequence specific primers. The highest infected patients found (25%) in males and lowest infected patients found (20%) in females. According to age group the highest infected patients was(42.9%) in age group (2-4 years) and lowest infected patients found (0%) in age group (6-12) years.The highest infected patients found (28.6%) in Rural area and lowest infected patients found (12.5%) in Urban area","container-title":"NTU Journal of Pure Sciences","DOI":"10.56286/r561be89","journalAbbreviation":"NTU Journal of Pure Sciences","page":"9-16","source":"ResearchGate","title":"A Comparison between Microscopic and Conventional PCR in the diagnosis ofGiardia lamblia among Children in Kirkuk","volume":"4","author":[{"family":"Jassim","given":"Ahmed"},{"family":"Ali","given":"Abeer"},{"family":"Tawfeeq","given":"Asal"}],"issued":{"date-parts":[["2025",3,31]]}}}],"schema":"https://github.com/citation-style-language/schema/raw/master/csl-citation.json"} </w:instrText>
      </w:r>
      <w:r w:rsidRPr="00B60951">
        <w:rPr>
          <w:rFonts w:ascii="Arial" w:hAnsi="Arial" w:cs="Arial"/>
        </w:rPr>
        <w:fldChar w:fldCharType="separate"/>
      </w:r>
      <w:r w:rsidR="00E41E64" w:rsidRPr="00E41E64">
        <w:rPr>
          <w:rFonts w:ascii="Arial" w:hAnsi="Arial" w:cs="Arial"/>
        </w:rPr>
        <w:t>(Jassim et al., 2025)</w:t>
      </w:r>
      <w:r w:rsidRPr="00B60951">
        <w:rPr>
          <w:rFonts w:ascii="Arial" w:hAnsi="Arial" w:cs="Arial"/>
        </w:rPr>
        <w:fldChar w:fldCharType="end"/>
      </w:r>
      <w:r w:rsidRPr="00B60951">
        <w:rPr>
          <w:rFonts w:ascii="Arial" w:hAnsi="Arial" w:cs="Arial"/>
        </w:rPr>
        <w:t>.</w:t>
      </w:r>
    </w:p>
    <w:p w14:paraId="334B1381" w14:textId="77777777" w:rsidR="00B60951" w:rsidRDefault="000912A6" w:rsidP="000912A6">
      <w:pPr>
        <w:spacing w:before="240" w:after="240" w:line="360" w:lineRule="auto"/>
        <w:jc w:val="both"/>
        <w:rPr>
          <w:rFonts w:asciiTheme="majorBidi" w:hAnsiTheme="majorBidi" w:cstheme="majorBidi"/>
          <w:b/>
          <w:sz w:val="24"/>
          <w:szCs w:val="24"/>
        </w:rPr>
      </w:pPr>
      <w:r w:rsidRPr="00C74028">
        <w:rPr>
          <w:rFonts w:asciiTheme="majorBidi" w:hAnsiTheme="majorBidi" w:cstheme="majorBidi"/>
          <w:b/>
          <w:sz w:val="24"/>
          <w:szCs w:val="24"/>
        </w:rPr>
        <w:lastRenderedPageBreak/>
        <w:t>5. Treatment Strategies for Atopic Dermatitis</w:t>
      </w:r>
    </w:p>
    <w:p w14:paraId="6237FD20" w14:textId="77777777" w:rsidR="000912A6" w:rsidRPr="00C74028" w:rsidRDefault="000912A6" w:rsidP="00E41E64">
      <w:pPr>
        <w:spacing w:before="240" w:after="240" w:line="360" w:lineRule="auto"/>
        <w:jc w:val="both"/>
        <w:rPr>
          <w:rFonts w:asciiTheme="majorBidi" w:hAnsiTheme="majorBidi" w:cstheme="majorBidi"/>
          <w:color w:val="131615"/>
          <w:sz w:val="24"/>
          <w:szCs w:val="24"/>
          <w:shd w:val="clear" w:color="auto" w:fill="FFFFFF"/>
        </w:rPr>
      </w:pPr>
      <w:r w:rsidRPr="00B60951">
        <w:rPr>
          <w:rFonts w:ascii="Arial" w:hAnsi="Arial" w:cs="Arial"/>
        </w:rPr>
        <w:t xml:space="preserve">The treatment of atopic dermatitis (AD) demands multiple therapeutic strategies because it represents a chronic inflammatory skin condition. The main objective of treatment involves both barrier function recovery of the epidermis and inflammation reduction </w:t>
      </w:r>
      <w:r w:rsidRPr="00B60951">
        <w:rPr>
          <w:rFonts w:ascii="Arial" w:hAnsi="Arial" w:cs="Arial"/>
        </w:rPr>
        <w:fldChar w:fldCharType="begin"/>
      </w:r>
      <w:r w:rsidR="005B57B6">
        <w:rPr>
          <w:rFonts w:ascii="Arial" w:hAnsi="Arial" w:cs="Arial"/>
        </w:rPr>
        <w:instrText xml:space="preserve"> ADDIN ZOTERO_ITEM CSL_CITATION {"citationID":"S2AEXQsK","properties":{"formattedCitation":"(Puar et al., 2021)","plainCitation":"(Puar et al., 2021)","noteIndex":0},"citationItems":[{"id":"NZesFn2a/TNcoRhgC","uris":["http://zotero.org/users/local/chpzSlZI/items/CZJLMVMC"],"itemData":{"id":189,"type":"article-journal","abstract":"Objective\nTo discuss the efficacy and safety of novel and emerging topical and systemic therapeutic agents for atopic dermatitis (AD).\nData Sources\nThe review of the published literature was performed using the PubMed database, published abstracts and virtual presentations from scientific meetings, posted results on ClinicalTrials.gov, and data from industry press releases.\nStudy Selections\nPrimary manuscripts with trial results, case reports, case series, clinical trial data from ClinicalTrials.gov, and articles highlighting expert perspectives on management of AD were selected.\nResults\nEmerging topical and systemic therapies primarily target the type 2 immune pathway. Moreover, 2 newer targeted medications are now approved by the Food and Drug Administration for both children and adults, crisaborole 2% ointment and dupilumab, with several others in the therapeutic pipeline. New directions in developing topical medications include Janus kinase inhibitors, tapinarof (an aryl hydrocarbon receptor agonist), and agents to correct microbial dysbiosis. In addition to the subcutaneously injected monoclonal antibody targeting the interleukin (IL) 4 receptor (dupilumab), other biologics targeting IL-13, IL-31, IL-33, OX40, and thymic stromal lymphopoietin are currently being tested. Oral Janus kinase inhibitors are showing outstanding efficacy and no serious safety signs, but safety concerns remain.\nConclusion\nGiven the tremendous burden of AD on physical, mental, and social health, the need is high to develop new, targeted therapies. Advances in our understanding of AD pathogenesis have paved the way toward the development of new therapies that promise to revolutionize our management of AD. Future research will focus on long-term efficacy and safety and creating predictive models for choosing best management options on a personalized basis.","container-title":"Annals of Allergy, Asthma &amp; Immunology","DOI":"10.1016/j.anai.2020.08.016","ISSN":"1081-1206","issue":"1","journalAbbreviation":"Annals of Allergy, Asthma &amp; Immunology","page":"21-31","source":"ScienceDirect","title":"New treatments in atopic dermatitis","volume":"126","author":[{"family":"Puar","given":"Neha"},{"family":"Chovatiya","given":"Raj"},{"family":"Paller","given":"Amy S."}],"issued":{"date-parts":[["2021",1,1]]}}}],"schema":"https://github.com/citation-style-language/schema/raw/master/csl-citation.json"} </w:instrText>
      </w:r>
      <w:r w:rsidRPr="00B60951">
        <w:rPr>
          <w:rFonts w:ascii="Arial" w:hAnsi="Arial" w:cs="Arial"/>
        </w:rPr>
        <w:fldChar w:fldCharType="separate"/>
      </w:r>
      <w:r w:rsidR="00E41E64" w:rsidRPr="00E41E64">
        <w:rPr>
          <w:rFonts w:ascii="Arial" w:hAnsi="Arial" w:cs="Arial"/>
        </w:rPr>
        <w:t>(Puar et al., 2021)</w:t>
      </w:r>
      <w:r w:rsidRPr="00B60951">
        <w:rPr>
          <w:rFonts w:ascii="Arial" w:hAnsi="Arial" w:cs="Arial"/>
        </w:rPr>
        <w:fldChar w:fldCharType="end"/>
      </w:r>
      <w:r w:rsidRPr="00B60951">
        <w:rPr>
          <w:rFonts w:ascii="Arial" w:hAnsi="Arial" w:cs="Arial"/>
        </w:rPr>
        <w:t xml:space="preserve">. The treatment of skin inflammation requires both topical anti-inflammatory agents including corticosteroids and calcineurin inhibitors and skin moisturization. The combination of topical corticosteroids and calcineurin inhibitors applied twice weekly to previously affected areas has proven effective in shortening the duration until the next eczematous flare occurs. The treatment plan includes wet wrap therapy together with anti-histamines and vitamin D supplements. Staphylococcus aureus bacterial colonization represents a major factor that leads to both eczematous flares and overt infections </w:t>
      </w:r>
      <w:r w:rsidRPr="00B60951">
        <w:rPr>
          <w:rFonts w:ascii="Arial" w:hAnsi="Arial" w:cs="Arial"/>
        </w:rPr>
        <w:fldChar w:fldCharType="begin"/>
      </w:r>
      <w:r w:rsidR="005B57B6">
        <w:rPr>
          <w:rFonts w:ascii="Arial" w:hAnsi="Arial" w:cs="Arial"/>
        </w:rPr>
        <w:instrText xml:space="preserve"> ADDIN ZOTERO_ITEM CSL_CITATION {"citationID":"dFW5YaU8","properties":{"formattedCitation":"(Saeki et al., 2009)","plainCitation":"(Saeki et al., 2009)","noteIndex":0},"citationItems":[{"id":"NZesFn2a/kyvkaAjP","uris":["http://zotero.org/users/local/chpzSlZI/items/YAUT2257"],"itemData":{"id":192,"type":"article-journal","abstract":"Atopic dermatitis (AD) is a chronic relapsing eczematous skin disease characterized by pruritus and inflammation and accompanied by cutaneous physiological dysfunction (dry and barrier-disrupted skin). Most of the patients have atopic diathesis. A standard guideline for the management (diagnosis, severity classification and therapy) of AD has been established. In our guideline, the necessity of dermatological training is emphasized in order to assure diagnostic skill and to enable evaluation of the severity of AD. The definitive diagnosis of AD requires the presence of all three features: (i) pruritus; (ii) typical morphology and distribution; and (iii) chronic and chronically relapsing course. For the severity classification of AD, three elements of eruption (erythema/acute papules, exudation/crusts and chronic papules/nodules/lichenification) are evaluated in the most severely affected part of each of the five body regions (head/neck, anterior trunk, posterior trunk, upper limbs and lower limbs). The areas of eruption on the five body regions are also evaluated, and both scores are totaled (maximum 60 points). The present standard therapies for AD consist of the use of topical corticosteroids and tacrolimus ointment as the main treatment for the inflammation, topical application of emollients to treat the cutaneous physiological dysfunction, systemic antihistamines and anti-allergic drugs as adjunctive treatments for pruritus, avoidance of apparent exacerbating factors, psychological counseling and advice about daily life. Tacrolimus ointment (0.1%) and its low-density ointment (0.03%) are available for adult patients and 2–15-year-old patients, respectively. The importance of the correct selection of topical corticosteroids according to the severity of the eruption is also emphasized. Furthermore, deliberate use of oral cyclosporine for severe recalcitrant adult AD is referred.","container-title":"The Journal of Dermatology","DOI":"10.1111/j.1346-8138.2009.00706.x","ISSN":"1346-8138","issue":"10","language":"en","license":"© 2009 Japanese Dermatological Association","note":"_eprint: https://onlinelibrary.wiley.com/doi/pdf/10.1111/j.1346-8138.2009.00706.x","page":"563-577","source":"Wiley Online Library","title":"Guidelines for management of atopic dermatitis","volume":"36","author":[{"family":"Saeki","given":"Hidehisa"},{"family":"Furue","given":"Masutaka"},{"family":"Furukawa","given":"Fukumi"},{"family":"Hide","given":"Michihiro"},{"family":"Ohtsuki","given":"Mamitaro"},{"family":"Katayama","given":"Ichiro"},{"family":"Sasaki","given":"Rikako"},{"family":"Suto","given":"Hajime"},{"family":"Takehara","given":"Kazuhiko"},{"family":"Association","given":"COMMITTEE for GUIDELINES for the MANAGEMENT of ATOPIC DERMATITIS of JAPANESE DERMATOLOGICAL"}],"issued":{"date-parts":[["2009"]]}}}],"schema":"https://github.com/citation-style-language/schema/raw/master/csl-citation.json"} </w:instrText>
      </w:r>
      <w:r w:rsidRPr="00B60951">
        <w:rPr>
          <w:rFonts w:ascii="Arial" w:hAnsi="Arial" w:cs="Arial"/>
        </w:rPr>
        <w:fldChar w:fldCharType="separate"/>
      </w:r>
      <w:r w:rsidR="00E41E64" w:rsidRPr="00E41E64">
        <w:rPr>
          <w:rFonts w:ascii="Arial" w:hAnsi="Arial" w:cs="Arial"/>
        </w:rPr>
        <w:t>(Saeki et al., 2009)</w:t>
      </w:r>
      <w:r w:rsidRPr="00B60951">
        <w:rPr>
          <w:rFonts w:ascii="Arial" w:hAnsi="Arial" w:cs="Arial"/>
        </w:rPr>
        <w:fldChar w:fldCharType="end"/>
      </w:r>
      <w:r w:rsidRPr="00B60951">
        <w:rPr>
          <w:rFonts w:ascii="Arial" w:hAnsi="Arial" w:cs="Arial"/>
        </w:rPr>
        <w:t>.</w:t>
      </w:r>
    </w:p>
    <w:p w14:paraId="18F6967C" w14:textId="77777777" w:rsidR="000912A6" w:rsidRPr="00C74028" w:rsidRDefault="000912A6" w:rsidP="000912A6">
      <w:pPr>
        <w:spacing w:before="240" w:after="240" w:line="360" w:lineRule="auto"/>
        <w:jc w:val="both"/>
        <w:rPr>
          <w:rFonts w:asciiTheme="majorBidi" w:hAnsiTheme="majorBidi" w:cstheme="majorBidi"/>
          <w:b/>
          <w:sz w:val="24"/>
          <w:szCs w:val="24"/>
        </w:rPr>
      </w:pPr>
      <w:r w:rsidRPr="00C74028">
        <w:rPr>
          <w:rFonts w:asciiTheme="majorBidi" w:hAnsiTheme="majorBidi" w:cstheme="majorBidi"/>
          <w:b/>
          <w:sz w:val="24"/>
          <w:szCs w:val="24"/>
        </w:rPr>
        <w:t xml:space="preserve">5.1 Non-Pharmacological Approach </w:t>
      </w:r>
    </w:p>
    <w:p w14:paraId="46F7CF10" w14:textId="77777777" w:rsidR="000912A6" w:rsidRPr="00B60951" w:rsidRDefault="000912A6" w:rsidP="007D2B9D">
      <w:pPr>
        <w:spacing w:before="240" w:after="240" w:line="360" w:lineRule="auto"/>
        <w:jc w:val="both"/>
        <w:rPr>
          <w:rFonts w:ascii="Arial" w:hAnsi="Arial" w:cs="Arial"/>
        </w:rPr>
      </w:pPr>
      <w:r w:rsidRPr="00B60951">
        <w:rPr>
          <w:rFonts w:ascii="Arial" w:hAnsi="Arial" w:cs="Arial"/>
        </w:rPr>
        <w:t xml:space="preserve">Non-pharmacological management approaches form an essential part of atopic dermatitis (AD) care since they provide crucial support in disease control and prevention of flare-ups. The fundamental aspect of educational interventions consists of giving patients and their caregivers comprehensive knowledge about AD's chronic nature together with proper skincare practices and treatment plan compliance </w:t>
      </w:r>
      <w:r w:rsidRPr="00B60951">
        <w:rPr>
          <w:rFonts w:ascii="Arial" w:hAnsi="Arial" w:cs="Arial"/>
        </w:rPr>
        <w:fldChar w:fldCharType="begin"/>
      </w:r>
      <w:r w:rsidR="005B57B6">
        <w:rPr>
          <w:rFonts w:ascii="Arial" w:hAnsi="Arial" w:cs="Arial"/>
        </w:rPr>
        <w:instrText xml:space="preserve"> ADDIN ZOTERO_ITEM CSL_CITATION {"citationID":"uK0xtkpo","properties":{"formattedCitation":"(Puar et al., 2021)","plainCitation":"(Puar et al., 2021)","noteIndex":0},"citationItems":[{"id":"NZesFn2a/TNcoRhgC","uris":["http://zotero.org/users/local/chpzSlZI/items/CZJLMVMC"],"itemData":{"id":189,"type":"article-journal","abstract":"Objective\nTo discuss the efficacy and safety of novel and emerging topical and systemic therapeutic agents for atopic dermatitis (AD).\nData Sources\nThe review of the published literature was performed using the PubMed database, published abstracts and virtual presentations from scientific meetings, posted results on ClinicalTrials.gov, and data from industry press releases.\nStudy Selections\nPrimary manuscripts with trial results, case reports, case series, clinical trial data from ClinicalTrials.gov, and articles highlighting expert perspectives on management of AD were selected.\nResults\nEmerging topical and systemic therapies primarily target the type 2 immune pathway. Moreover, 2 newer targeted medications are now approved by the Food and Drug Administration for both children and adults, crisaborole 2% ointment and dupilumab, with several others in the therapeutic pipeline. New directions in developing topical medications include Janus kinase inhibitors, tapinarof (an aryl hydrocarbon receptor agonist), and agents to correct microbial dysbiosis. In addition to the subcutaneously injected monoclonal antibody targeting the interleukin (IL) 4 receptor (dupilumab), other biologics targeting IL-13, IL-31, IL-33, OX40, and thymic stromal lymphopoietin are currently being tested. Oral Janus kinase inhibitors are showing outstanding efficacy and no serious safety signs, but safety concerns remain.\nConclusion\nGiven the tremendous burden of AD on physical, mental, and social health, the need is high to develop new, targeted therapies. Advances in our understanding of AD pathogenesis have paved the way toward the development of new therapies that promise to revolutionize our management of AD. Future research will focus on long-term efficacy and safety and creating predictive models for choosing best management options on a personalized basis.","container-title":"Annals of Allergy, Asthma &amp; Immunology","DOI":"10.1016/j.anai.2020.08.016","ISSN":"1081-1206","issue":"1","journalAbbreviation":"Annals of Allergy, Asthma &amp; Immunology","page":"21-31","source":"ScienceDirect","title":"New treatments in atopic dermatitis","volume":"126","author":[{"family":"Puar","given":"Neha"},{"family":"Chovatiya","given":"Raj"},{"family":"Paller","given":"Amy S."}],"issued":{"date-parts":[["2021",1,1]]}}}],"schema":"https://github.com/citation-style-language/schema/raw/master/csl-citation.json"} </w:instrText>
      </w:r>
      <w:r w:rsidRPr="00B60951">
        <w:rPr>
          <w:rFonts w:ascii="Arial" w:hAnsi="Arial" w:cs="Arial"/>
        </w:rPr>
        <w:fldChar w:fldCharType="separate"/>
      </w:r>
      <w:r w:rsidR="00E41E64" w:rsidRPr="00E41E64">
        <w:rPr>
          <w:rFonts w:ascii="Arial" w:hAnsi="Arial" w:cs="Arial"/>
        </w:rPr>
        <w:t>(Puar et al., 2021)</w:t>
      </w:r>
      <w:r w:rsidRPr="00B60951">
        <w:rPr>
          <w:rFonts w:ascii="Arial" w:hAnsi="Arial" w:cs="Arial"/>
        </w:rPr>
        <w:fldChar w:fldCharType="end"/>
      </w:r>
      <w:r w:rsidRPr="00B60951">
        <w:rPr>
          <w:rFonts w:ascii="Arial" w:hAnsi="Arial" w:cs="Arial"/>
        </w:rPr>
        <w:t xml:space="preserve">. The regular application of moisturizers combined with barrier repair therapies helps both restore skin hydration and strengthen skin protective capabilities which results in reduced transepidermal water loss and minimized irritation. Acute flare-ups benefit most from wet wrap therapy that includes emollient application followed by damp bandages because this method both hydrates the skin and decreases inflammation. Proper skin hygiene practices that include bathing with lukewarm water and using mild fragrance-free cleansers help preserve skin integrity and reduce skin irritation </w:t>
      </w:r>
      <w:r w:rsidRPr="00B60951">
        <w:rPr>
          <w:rFonts w:ascii="Arial" w:hAnsi="Arial" w:cs="Arial"/>
        </w:rPr>
        <w:fldChar w:fldCharType="begin"/>
      </w:r>
      <w:r w:rsidR="005B57B6">
        <w:rPr>
          <w:rFonts w:ascii="Arial" w:hAnsi="Arial" w:cs="Arial"/>
        </w:rPr>
        <w:instrText xml:space="preserve"> ADDIN ZOTERO_ITEM CSL_CITATION {"citationID":"fhMVuxax","properties":{"formattedCitation":"(Lod\\uc0\\u233{}n, 2003)","plainCitation":"(Lodén, 2003)","noteIndex":0},"citationItems":[{"id":"NZesFn2a/GlF3jdd1","uris":["http://zotero.org/users/local/chpzSlZI/items/5M432E3U"],"itemData":{"id":197,"type":"article-journal","abstract":"Emollients and moisturizing creams are used to break the dry skin cycle and to maintain the smoothness of the skin. The term ‘moisturizer’ is often used synonymously with emollient, but moisturizers often contain humectants in order to hydrate the stratum corneum. Dryness is frequently linked to an impaired barrier function observed, for example, in atopic skin, psoriasis, ichthyosis, and contact dermatitis.","container-title":"American Journal of Clinical Dermatology","DOI":"10.2165/00128071-200304110-00005","ISSN":"1179-1888","issue":"11","journalAbbreviation":"Am J Clin Dermatol","language":"en","page":"771-788","source":"Springer Link","title":"Role of Topical Emollients and Moisturizers in the Treatment of Dry Skin Barrier Disorders","volume":"4","author":[{"family":"Lodén","given":"Marie"}],"issued":{"date-parts":[["2003",11,1]]}}}],"schema":"https://github.com/citation-style-language/schema/raw/master/csl-citation.json"} </w:instrText>
      </w:r>
      <w:r w:rsidRPr="00B60951">
        <w:rPr>
          <w:rFonts w:ascii="Arial" w:hAnsi="Arial" w:cs="Arial"/>
        </w:rPr>
        <w:fldChar w:fldCharType="separate"/>
      </w:r>
      <w:r w:rsidR="00E41E64" w:rsidRPr="00E41E64">
        <w:rPr>
          <w:rFonts w:ascii="Arial" w:hAnsi="Arial" w:cs="Arial"/>
          <w:szCs w:val="24"/>
        </w:rPr>
        <w:t>(Lodén, 2003)</w:t>
      </w:r>
      <w:r w:rsidRPr="00B60951">
        <w:rPr>
          <w:rFonts w:ascii="Arial" w:hAnsi="Arial" w:cs="Arial"/>
        </w:rPr>
        <w:fldChar w:fldCharType="end"/>
      </w:r>
      <w:r w:rsidRPr="00B60951">
        <w:rPr>
          <w:rFonts w:ascii="Arial" w:hAnsi="Arial" w:cs="Arial"/>
        </w:rPr>
        <w:t xml:space="preserve">. The prevention of disease exacerbations requires patients to identify trigger factors that include allergens together with harsh soaps and environmental irritants. Psychological interventions that incorporate stress management and cognitive behavioral therapy help patients manage the mental impact of AD since stress is a known symptom-worsening factor. Patients with AD can achieve better life quality and better treatment results through the combination of these non-pharmacological care strategies in their daily routines </w:t>
      </w:r>
      <w:r w:rsidRPr="00B60951">
        <w:rPr>
          <w:rFonts w:ascii="Arial" w:hAnsi="Arial" w:cs="Arial"/>
        </w:rPr>
        <w:fldChar w:fldCharType="begin"/>
      </w:r>
      <w:r w:rsidR="005B57B6">
        <w:rPr>
          <w:rFonts w:ascii="Arial" w:hAnsi="Arial" w:cs="Arial"/>
        </w:rPr>
        <w:instrText xml:space="preserve"> ADDIN ZOTERO_ITEM CSL_CITATION {"citationID":"ZHUkVDD4","properties":{"formattedCitation":"(Purnamawati et al., 2017a)","plainCitation":"(Purnamawati et al., 2017a)","noteIndex":0},"citationItems":[{"id":"NZesFn2a/EW6Sfhps","uris":["http://zotero.org/users/local/chpzSlZI/items/KLPTILC3"],"itemData":{"id":198,"type":"article-journal","abstract":"Moisturizer is a major component of basic daily skin care, particularly in presence of epidermal barrier alteration and reduced epidermal water content. It is an important part of a dermatologist’s strategy to maintain skin health as well as treating various dermatoses which co-exist with skin dryness and are linked to impaired skin barrier function, such as in atopic disorders as well as other types of dermatitis. Mastering the knowledge regarding mechanism of action, application, dosage, adverse effects as well as specific clinical usage of moisturizers is a must for a dermatologist in order to support their use, particularly for evidence-based, therapeutic purposes. This review discusses the use of moisturizer both for skin health maintenance as well as a definitive or adjuvant therapy for many kinds of dermatitis.","container-title":"Clinical Medicine &amp; Research","DOI":"10.3121/cmr.2017.1363","ISSN":"1539-4182, 1554-6179","issue":"3-4","journalAbbreviation":"Clin Med Res","language":"en","note":"publisher: Marshfield Clinic\nPMID: 29229630","page":"75-87","source":"www.clinmedres.org","title":"The Role of Moisturizers in Addressing Various Kinds of Dermatitis: A Review","title-short":"The Role of Moisturizers in Addressing Various Kinds of Dermatitis","volume":"15","author":[{"family":"Purnamawati","given":"Schandra"},{"family":"Indrastuti","given":"Niken"},{"family":"Danarti","given":"Retno"},{"family":"Saefudin","given":"Tatan"}],"issued":{"date-parts":[["2017",12,1]]}}}],"schema":"https://github.com/citation-style-language/schema/raw/master/csl-citation.json"} </w:instrText>
      </w:r>
      <w:r w:rsidRPr="00B60951">
        <w:rPr>
          <w:rFonts w:ascii="Arial" w:hAnsi="Arial" w:cs="Arial"/>
        </w:rPr>
        <w:fldChar w:fldCharType="separate"/>
      </w:r>
      <w:r w:rsidR="00E41E64" w:rsidRPr="00E41E64">
        <w:rPr>
          <w:rFonts w:ascii="Arial" w:hAnsi="Arial" w:cs="Arial"/>
        </w:rPr>
        <w:t>(Purnamawati et al., 2017)</w:t>
      </w:r>
      <w:r w:rsidRPr="00B60951">
        <w:rPr>
          <w:rFonts w:ascii="Arial" w:hAnsi="Arial" w:cs="Arial"/>
        </w:rPr>
        <w:fldChar w:fldCharType="end"/>
      </w:r>
      <w:r w:rsidRPr="00B60951">
        <w:rPr>
          <w:rFonts w:ascii="Arial" w:hAnsi="Arial" w:cs="Arial"/>
        </w:rPr>
        <w:t xml:space="preserve">. </w:t>
      </w:r>
    </w:p>
    <w:p w14:paraId="2BCF859C" w14:textId="77777777" w:rsidR="007D1829" w:rsidRPr="00B60951" w:rsidRDefault="000912A6" w:rsidP="007D1829">
      <w:pPr>
        <w:spacing w:before="240" w:after="240" w:line="360" w:lineRule="auto"/>
        <w:jc w:val="both"/>
        <w:rPr>
          <w:rFonts w:ascii="Arial" w:hAnsi="Arial" w:cs="Arial"/>
        </w:rPr>
      </w:pPr>
      <w:r w:rsidRPr="00B60951">
        <w:rPr>
          <w:rFonts w:ascii="Arial" w:hAnsi="Arial" w:cs="Arial"/>
        </w:rPr>
        <w:t xml:space="preserve">Reduced microbial exposure in industrialized societies according to the "hygiene hypothesis" leads to an increased risk of atopic illnesses but environmental diversity serves as a crucial protective factor </w:t>
      </w:r>
      <w:r w:rsidRPr="00B60951">
        <w:rPr>
          <w:rFonts w:ascii="Arial" w:hAnsi="Arial" w:cs="Arial"/>
        </w:rPr>
        <w:fldChar w:fldCharType="begin"/>
      </w:r>
      <w:r w:rsidR="005B57B6">
        <w:rPr>
          <w:rFonts w:ascii="Arial" w:hAnsi="Arial" w:cs="Arial"/>
        </w:rPr>
        <w:instrText xml:space="preserve"> ADDIN ZOTERO_ITEM CSL_CITATION {"citationID":"3Vp4HrFc","properties":{"formattedCitation":"(Lod\\uc0\\u233{}n, 2003)","plainCitation":"(Lodén, 2003)","noteIndex":0},"citationItems":[{"id":"NZesFn2a/GlF3jdd1","uris":["http://zotero.org/users/local/chpzSlZI/items/5M432E3U"],"itemData":{"id":197,"type":"article-journal","abstract":"Emollients and moisturizing creams are used to break the dry skin cycle and to maintain the smoothness of the skin. The term ‘moisturizer’ is often used synonymously with emollient, but moisturizers often contain humectants in order to hydrate the stratum corneum. Dryness is frequently linked to an impaired barrier function observed, for example, in atopic skin, psoriasis, ichthyosis, and contact dermatitis.","container-title":"American Journal of Clinical Dermatology","DOI":"10.2165/00128071-200304110-00005","ISSN":"1179-1888","issue":"11","journalAbbreviation":"Am J Clin Dermatol","language":"en","page":"771-788","source":"Springer Link","title":"Role of Topical Emollients and Moisturizers in the Treatment of Dry Skin Barrier Disorders","volume":"4","author":[{"family":"Lodén","given":"Marie"}],"issued":{"date-parts":[["2003",11,1]]}}}],"schema":"https://github.com/citation-style-language/schema/raw/master/csl-citation.json"} </w:instrText>
      </w:r>
      <w:r w:rsidRPr="00B60951">
        <w:rPr>
          <w:rFonts w:ascii="Arial" w:hAnsi="Arial" w:cs="Arial"/>
        </w:rPr>
        <w:fldChar w:fldCharType="separate"/>
      </w:r>
      <w:r w:rsidR="00E41E64" w:rsidRPr="00E41E64">
        <w:rPr>
          <w:rFonts w:ascii="Arial" w:hAnsi="Arial" w:cs="Arial"/>
          <w:szCs w:val="24"/>
        </w:rPr>
        <w:t>(Lodén, 2003)</w:t>
      </w:r>
      <w:r w:rsidRPr="00B60951">
        <w:rPr>
          <w:rFonts w:ascii="Arial" w:hAnsi="Arial" w:cs="Arial"/>
        </w:rPr>
        <w:fldChar w:fldCharType="end"/>
      </w:r>
      <w:r w:rsidRPr="00B60951">
        <w:rPr>
          <w:rFonts w:ascii="Arial" w:hAnsi="Arial" w:cs="Arial"/>
        </w:rPr>
        <w:t xml:space="preserve">. The "biodiversity hypothesis" demonstrates that different natural environments provide immune system benefits through human microbiome enhancement. The prevalence and severity of atopic dermatitis (AD) experience significant changes due to climate elements that include temperature and humidity as well as ultraviolet (UV) radiation and pollution. Symptoms of the skin condition become worse </w:t>
      </w:r>
      <w:r w:rsidRPr="00B60951">
        <w:rPr>
          <w:rFonts w:ascii="Arial" w:hAnsi="Arial" w:cs="Arial"/>
        </w:rPr>
        <w:lastRenderedPageBreak/>
        <w:t xml:space="preserve">due to extreme weather conditions and insufficient moisture in the air but UV rays offer potential immune system regulation benefits </w:t>
      </w:r>
      <w:r w:rsidRPr="00B60951">
        <w:rPr>
          <w:rFonts w:ascii="Arial" w:hAnsi="Arial" w:cs="Arial"/>
        </w:rPr>
        <w:fldChar w:fldCharType="begin"/>
      </w:r>
      <w:r w:rsidR="005B57B6">
        <w:rPr>
          <w:rFonts w:ascii="Arial" w:hAnsi="Arial" w:cs="Arial"/>
        </w:rPr>
        <w:instrText xml:space="preserve"> ADDIN ZOTERO_ITEM CSL_CITATION {"citationID":"8cjopC7e","properties":{"formattedCitation":"(Roslund et al., 2022)","plainCitation":"(Roslund et al., 2022)","noteIndex":0},"citationItems":[{"id":"NZesFn2a/Al0FpMHD","uris":["http://zotero.org/users/local/chpzSlZI/items/2KWQQHMP"],"itemData":{"id":203,"type":"article-journal","abstract":"Background\nAccording to the biodiversity hypothesis of immune-mediated diseases, lack of microbiological diversity in the everyday living environment is a core reason for dysregulation of immune tolerance and – eventually – the epidemic of immune-mediated diseases in western urban populations. Despite years of intense research, the hypothesis was never tested in a double-blinded and placebo-controlled intervention trial.\nObjective\nWe aimed to perform the first placebo-controlled double-blinded test that investigates the effect of biodiversity on immune tolerance.\nMethods\nIn the intervention group, children aged 3–5 years were exposed to playground sand enriched with microbially diverse soil, or in the placebo group, visually similar, but microbially poor sand colored with peat (13 participants per treatment group). Children played twice a day for 20 min in the sandbox for 14 days. Sand, skin and gut bacterial, and blood samples were taken at baseline and after 14 days. Bacterial changes were followed for 28 days. Sand, skin and gut metagenome was determined by high throughput sequencing of bacterial 16 S rRNA gene. Cytokines were measured from plasma and the frequency of blood regulatory T cells was defined as a percentage of total CD3 +CD4 + T cells.\nResults\nBacterial richness (P &lt; 0.001) and diversity (P &lt; 0.05) were higher in the intervention than placebo sand. Skin bacterial community, including Gammaproteobacteria, shifted only in the intervention treatment to resemble the bacterial community in the enriched sand (P &lt; 0.01). Mean change in plasma interleukin-10 (IL-10) concentration and IL-10 to IL-17A ratio supported immunoregulation in the intervention treatment compared to the placebo treatment (P = 0.02). IL-10 levels (P = 0.001) and IL-10 to IL-17A ratio (P = 0.02) were associated with Gammaproteobacterial community on the skin. The change in Treg frequencies was associated with the relative abundance of skin Thermoactinomycetaceae 1 (P = 0.002) and unclassified Alphaproteobacteria (P &lt; 0.001). After 28 days, skin bacterial community still differed in the intervention treatment compared to baseline (P &lt; 0.02).\nConclusions\nThis is the first double-blinded placebo-controlled study to show that daily exposure to microbial biodiversity is associated with immune modulation in humans. The findings support the biodiversity hypothesis of immune-mediated diseases. We conclude that environmental microbiota may contribute to child health, and that adding microbiological diversity to everyday living environment may support immunoregulation.","container-title":"Ecotoxicology and Environmental Safety","DOI":"10.1016/j.ecoenv.2022.113900","ISSN":"0147-6513","journalAbbreviation":"Ecotoxicology and Environmental Safety","page":"113900","source":"ScienceDirect","title":"A Placebo-controlled double-blinded test of the biodiversity hypothesis of immune-mediated diseases: Environmental microbial diversity elicits changes in cytokines and increase in T regulatory cells in young children","title-short":"A Placebo-controlled double-blinded test of the biodiversity hypothesis of immune-mediated diseases","volume":"242","author":[{"family":"Roslund","given":"Marja I."},{"family":"Parajuli","given":"Anirudra"},{"family":"Hui","given":"Nan"},{"family":"Puhakka","given":"Riikka"},{"family":"Grönroos","given":"Mira"},{"family":"Soininen","given":"Laura"},{"family":"Nurminen","given":"Noora"},{"family":"Oikarinen","given":"Sami"},{"family":"Cinek","given":"Ondřej"},{"family":"Kramná","given":"Lenka"},{"family":"Schroderus","given":"Anna-Mari"},{"family":"Laitinen","given":"Olli H."},{"family":"Kinnunen","given":"Tuure"},{"family":"Hyöty","given":"Heikki"},{"family":"Sinkkonen","given":"Aki"},{"family":"Cerrone","given":"Damiano"},{"family":"Grönroos","given":"Mira"},{"family":"Laitinen","given":"Olli H."},{"family":"Luukkonen","given":"Anna"},{"family":"Mäkelä","given":"Iida"},{"family":"Nurminen","given":"Noora"},{"family":"Oikarinen","given":"Sami"},{"family":"Parajuli","given":"Anirudra"},{"family":"Puhakka","given":"Riikka"},{"family":"Roslund","given":"Marja I."},{"family":"Saarenpää","given":"Mika"},{"family":"Soininen","given":"Laura"},{"family":"Rajaniemi","given":"Juho"},{"family":"Hyöty","given":"Heikki"},{"family":"Sinkkonen","given":"Aki"}],"issued":{"date-parts":[["2022",9,1]]}}}],"schema":"https://github.com/citation-style-language/schema/raw/master/csl-citation.json"} </w:instrText>
      </w:r>
      <w:r w:rsidRPr="00B60951">
        <w:rPr>
          <w:rFonts w:ascii="Arial" w:hAnsi="Arial" w:cs="Arial"/>
        </w:rPr>
        <w:fldChar w:fldCharType="separate"/>
      </w:r>
      <w:r w:rsidR="00E41E64" w:rsidRPr="00E41E64">
        <w:rPr>
          <w:rFonts w:ascii="Arial" w:hAnsi="Arial" w:cs="Arial"/>
        </w:rPr>
        <w:t>(Roslund et al., 2022)</w:t>
      </w:r>
      <w:r w:rsidRPr="00B60951">
        <w:rPr>
          <w:rFonts w:ascii="Arial" w:hAnsi="Arial" w:cs="Arial"/>
        </w:rPr>
        <w:fldChar w:fldCharType="end"/>
      </w:r>
      <w:r w:rsidRPr="00B60951">
        <w:rPr>
          <w:rFonts w:ascii="Arial" w:hAnsi="Arial" w:cs="Arial"/>
        </w:rPr>
        <w:t xml:space="preserve">. The combination of environmental pollutants causes AD worsening through their destructive impact on the skin barrier as well as their ability to trigger oxidative stress and promote inflammation. The compromised skin barrier allows allergens such as dust mites and pollen and pet dander and mold to activate immune responses which leads to sustained chronic inflammation in AD pathogenesis. The quality of life for patients with AD improves through early intervention methods that include improving indoor air quality together with hypoallergenic practice implementation for preventing AD flare-ups </w:t>
      </w:r>
      <w:r w:rsidRPr="00B60951">
        <w:rPr>
          <w:rFonts w:ascii="Arial" w:hAnsi="Arial" w:cs="Arial"/>
        </w:rPr>
        <w:fldChar w:fldCharType="begin"/>
      </w:r>
      <w:r w:rsidR="005B57B6">
        <w:rPr>
          <w:rFonts w:ascii="Arial" w:hAnsi="Arial" w:cs="Arial"/>
        </w:rPr>
        <w:instrText xml:space="preserve"> ADDIN ZOTERO_ITEM CSL_CITATION {"citationID":"pigxGgrg","properties":{"formattedCitation":"(Liddicoat et al., 2016)","plainCitation":"(Liddicoat et al., 2016)","noteIndex":0},"citationItems":[{"id":"NZesFn2a/OaQ3GZy4","uris":["http://zotero.org/users/local/chpzSlZI/items/NTMQPHHZ"],"itemData":{"id":205,"type":"article-journal","abstract":"Microbiota from environmental sources overlap and interact with human microbiota, contribute to human microbial diversity, and provide beneficial immunomodulatory stimuli. Meanwhile, reduced diversity in human microbiota and immune dysregulation have been associated with a range of diseases. Emerging evidence suggests landscape-scale drivers of microbial diversity may influence our health, but the area remains understudied because of its multidisciplinary nature. Here, we attempt to widen the view on this subject by offering an environmental researcher's viewpoint, proposing a unifying conceptual framework to stimulate multidisciplinary interest. To focus research in this challenging area, we propose greater emphasis on multiscale ecological links and that landscape-scale proxies for potential underlying microbial mechanisms be investigated to identify key environmental attributes and health relationships worthy of subsequent detailed examination. Wherever possible, ecological epidemiological studies should account for the temporal nature of environmental microbiota exposures, especially with respect to the early development of the human commensal microbiota.","container-title":"BioScience","DOI":"10.1093/biosci/biw127","ISSN":"0006-3568","issue":"12","journalAbbreviation":"BioScience","page":"1023-1034","source":"Silverchair","title":"Environmental Change and Human Health: Can Environmental Proxies Inform the Biodiversity Hypothesis for Protective Microbial–Human Contact?","title-short":"Environmental Change and Human Health","volume":"66","author":[{"family":"Liddicoat","given":"Craig"},{"family":"Waycott","given":"Michelle"},{"family":"Weinstein","given":"Philip"}],"issued":{"date-parts":[["2016",12,1]]}}}],"schema":"https://github.com/citation-style-language/schema/raw/master/csl-citation.json"} </w:instrText>
      </w:r>
      <w:r w:rsidRPr="00B60951">
        <w:rPr>
          <w:rFonts w:ascii="Arial" w:hAnsi="Arial" w:cs="Arial"/>
        </w:rPr>
        <w:fldChar w:fldCharType="separate"/>
      </w:r>
      <w:r w:rsidR="00E41E64" w:rsidRPr="00E41E64">
        <w:rPr>
          <w:rFonts w:ascii="Arial" w:hAnsi="Arial" w:cs="Arial"/>
        </w:rPr>
        <w:t>(Liddicoat et al., 2016)</w:t>
      </w:r>
      <w:r w:rsidRPr="00B60951">
        <w:rPr>
          <w:rFonts w:ascii="Arial" w:hAnsi="Arial" w:cs="Arial"/>
        </w:rPr>
        <w:fldChar w:fldCharType="end"/>
      </w:r>
      <w:r w:rsidRPr="00B60951">
        <w:rPr>
          <w:rFonts w:ascii="Arial" w:hAnsi="Arial" w:cs="Arial"/>
        </w:rPr>
        <w:t>. Within components that improve the cutaneous barrier, treat immunological and neurological dysregulation, and encourage microbial variety along the external surface, modern moisturizer compositions are aesthetically pleasing and logically constructed.  This enables them to maintain SC acidity, minimize water loss, encourage a healthy microbiota, minimize flare-ups, optimize the skin barrier to defend against environmental triggers, and even perhaps prevent AD when administered early in life to children who are at risk.  The key to managing AD is choosing moisturizers carefully in order to preserve the skin barrier and, eventually, support cutaneous homeostasis</w:t>
      </w:r>
      <w:r w:rsidR="007D2B9D">
        <w:rPr>
          <w:rFonts w:ascii="Arial" w:hAnsi="Arial" w:cs="Arial"/>
        </w:rPr>
        <w:t xml:space="preserve"> </w:t>
      </w:r>
      <w:r w:rsidRPr="00B60951">
        <w:rPr>
          <w:rFonts w:ascii="Arial" w:hAnsi="Arial" w:cs="Arial"/>
        </w:rPr>
        <w:fldChar w:fldCharType="begin"/>
      </w:r>
      <w:r w:rsidR="005B57B6">
        <w:rPr>
          <w:rFonts w:ascii="Arial" w:hAnsi="Arial" w:cs="Arial"/>
        </w:rPr>
        <w:instrText xml:space="preserve"> ADDIN ZOTERO_ITEM CSL_CITATION {"citationID":"2ISwi1dh","properties":{"formattedCitation":"(Chovatiya &amp; Hebert, 2025b)","plainCitation":"(Chovatiya &amp; Hebert, 2025b)","noteIndex":0},"citationItems":[{"id":"NZesFn2a/kEOJ1dXu","uris":["http://zotero.org/users/local/chpzSlZI/items/TG9G8RYK"],"itemData":{"id":209,"type":"article-journal","abstract":"Atopic dermatitis (AD) is a chronic, pruritic inflammatory skin disorder resulting from dysfunction of the skin barrier and dysregulation of the immune system. Recent advances in the understanding of AD pathogenesis have resulted in the development of novel, target-specific treatment options. Though these agents are highly effective, routine moisturization still remains a cornerstone of treatment and protection for the dysfunctional skin barrier and is a fundamental part of overall AD management. Adequate knowledge of over-the-counter moisturizer formulations and ingredients is key in helping health care providers and patients choose the most appropriate product for their individual needs. In this review, we discuss the current understanding of AD pathophysiology and the role that therapeutic moisturizers play in addressing many of these deficits for patients with AD of all severities. By considering moisturizer formulation and the clinical benefit of routine moisturization, dermatology health care providers can best optimize treatment regimens for all AD patients.","container-title":"JAAD Reviews","DOI":"10.1016/j.jdrv.2025.02.001","ISSN":"2950-1989","journalAbbreviation":"JAAD Reviews","page":"171-178","source":"ScienceDirect","title":"The role of moisturization as an essential component of atopic dermatitis treatment: It’s all about the fundamentals","title-short":"The role of moisturization as an essential component of atopic dermatitis treatment","volume":"3","author":[{"family":"Chovatiya","given":"Raj"},{"family":"Hebert","given":"Adelaide A."}],"issued":{"date-parts":[["2025",3,1]]}}}],"schema":"https://github.com/citation-style-language/schema/raw/master/csl-citation.json"} </w:instrText>
      </w:r>
      <w:r w:rsidRPr="00B60951">
        <w:rPr>
          <w:rFonts w:ascii="Arial" w:hAnsi="Arial" w:cs="Arial"/>
        </w:rPr>
        <w:fldChar w:fldCharType="separate"/>
      </w:r>
      <w:r w:rsidR="00E41E64" w:rsidRPr="00E41E64">
        <w:rPr>
          <w:rFonts w:ascii="Arial" w:hAnsi="Arial" w:cs="Arial"/>
        </w:rPr>
        <w:t>(Chovatiya &amp; Hebert, 2025)</w:t>
      </w:r>
      <w:r w:rsidRPr="00B60951">
        <w:rPr>
          <w:rFonts w:ascii="Arial" w:hAnsi="Arial" w:cs="Arial"/>
        </w:rPr>
        <w:fldChar w:fldCharType="end"/>
      </w:r>
      <w:r w:rsidR="007D2B9D" w:rsidRPr="007D2B9D">
        <w:rPr>
          <w:rFonts w:ascii="Arial" w:hAnsi="Arial" w:cs="Arial"/>
        </w:rPr>
        <w:t xml:space="preserve"> </w:t>
      </w:r>
      <w:r w:rsidR="007D2B9D" w:rsidRPr="00B60951">
        <w:rPr>
          <w:rFonts w:ascii="Arial" w:hAnsi="Arial" w:cs="Arial"/>
        </w:rPr>
        <w:t xml:space="preserve">. </w:t>
      </w:r>
      <w:r w:rsidRPr="00B60951">
        <w:rPr>
          <w:rFonts w:ascii="Arial" w:hAnsi="Arial" w:cs="Arial"/>
        </w:rPr>
        <w:t xml:space="preserve"> AD patients now have access to an increasing variety of over-the-counter moisturizers, which may be confusing and leave them unsure of how to choose the best one.  HCPs in dermatology must be vital educators who provide patients with clinically supported advice</w:t>
      </w:r>
      <w:r w:rsidR="007D2B9D">
        <w:rPr>
          <w:rFonts w:ascii="Arial" w:hAnsi="Arial" w:cs="Arial"/>
        </w:rPr>
        <w:t xml:space="preserve"> </w:t>
      </w:r>
      <w:r w:rsidRPr="00B60951">
        <w:rPr>
          <w:rFonts w:ascii="Arial" w:hAnsi="Arial" w:cs="Arial"/>
        </w:rPr>
        <w:fldChar w:fldCharType="begin"/>
      </w:r>
      <w:r w:rsidR="005B57B6">
        <w:rPr>
          <w:rFonts w:ascii="Arial" w:hAnsi="Arial" w:cs="Arial"/>
        </w:rPr>
        <w:instrText xml:space="preserve"> ADDIN ZOTERO_ITEM CSL_CITATION {"citationID":"HnPCgaCx","properties":{"formattedCitation":"(Purnamawati et al., 2017b)","plainCitation":"(Purnamawati et al., 2017b)","noteIndex":0},"citationItems":[{"id":"NZesFn2a/HY3UCeEX","uris":["http://zotero.org/users/local/chpzSlZI/items/LS9P7ZYB"],"itemData":{"id":213,"type":"article-journal","abstract":"Moisturizer is a major component of basic daily skin care, particularly in presence of epidermal barrier alteration and reduced epidermal water content. It is an important part of a dermatologist’s strategy to maintain skin health as well as treating various dermatoses which co-exist with skin dryness and are linked to impaired skin barrier function, such as in atopic disorders as well as other types of dermatitis. Mastering the knowledge regarding mechanism of action, application, dosage, adverse effects as well as specific clinical usage of moisturizers is a must for a dermatologist in order to support their use, particularly for evidence-based, therapeutic purposes. This review discusses the use of moisturizer both for skin health maintenance as well as a definitive or adjuvant therapy for many kinds of dermatitis.","container-title":"Clinical Medicine &amp; Research","DOI":"10.3121/cmr.2017.1363","ISSN":"1539-4182, 1554-6179","issue":"3-4","journalAbbreviation":"Clin Med Res","language":"en","note":"publisher: Marshfield Clinic\nPMID: 29229630","page":"75-87","source":"www.clinmedres.org","title":"The Role of Moisturizers in Addressing Various Kinds of Dermatitis: A Review","title-short":"The Role of Moisturizers in Addressing Various Kinds of Dermatitis","volume":"15","author":[{"family":"Purnamawati","given":"Schandra"},{"family":"Indrastuti","given":"Niken"},{"family":"Danarti","given":"Retno"},{"family":"Saefudin","given":"Tatan"}],"issued":{"date-parts":[["2017",12,1]]}}}],"schema":"https://github.com/citation-style-language/schema/raw/master/csl-citation.json"} </w:instrText>
      </w:r>
      <w:r w:rsidRPr="00B60951">
        <w:rPr>
          <w:rFonts w:ascii="Arial" w:hAnsi="Arial" w:cs="Arial"/>
        </w:rPr>
        <w:fldChar w:fldCharType="separate"/>
      </w:r>
      <w:r w:rsidR="00E41E64" w:rsidRPr="00E41E64">
        <w:rPr>
          <w:rFonts w:ascii="Arial" w:hAnsi="Arial" w:cs="Arial"/>
        </w:rPr>
        <w:t>(Purnamawati et al., 2017)</w:t>
      </w:r>
      <w:r w:rsidRPr="00B60951">
        <w:rPr>
          <w:rFonts w:ascii="Arial" w:hAnsi="Arial" w:cs="Arial"/>
        </w:rPr>
        <w:fldChar w:fldCharType="end"/>
      </w:r>
      <w:r w:rsidR="007D2B9D" w:rsidRPr="00B60951">
        <w:rPr>
          <w:rFonts w:ascii="Arial" w:hAnsi="Arial" w:cs="Arial"/>
        </w:rPr>
        <w:t xml:space="preserve">. </w:t>
      </w:r>
      <w:r w:rsidRPr="00B60951">
        <w:rPr>
          <w:rFonts w:ascii="Arial" w:hAnsi="Arial" w:cs="Arial"/>
        </w:rPr>
        <w:t xml:space="preserve"> Adequate knowledge of OTC moisturizer formulations and ingredients is key in helping patients choose the most appropriate product for their skin type, AD needs, and overall skin barrier status. </w:t>
      </w:r>
      <w:r w:rsidRPr="00B60951">
        <w:rPr>
          <w:rFonts w:ascii="Arial" w:hAnsi="Arial" w:cs="Arial"/>
        </w:rPr>
        <w:fldChar w:fldCharType="begin"/>
      </w:r>
      <w:r w:rsidR="005B57B6">
        <w:rPr>
          <w:rFonts w:ascii="Arial" w:hAnsi="Arial" w:cs="Arial"/>
        </w:rPr>
        <w:instrText xml:space="preserve"> ADDIN ZOTERO_ITEM CSL_CITATION {"citationID":"rTOfHHAI","properties":{"formattedCitation":"(Rajkumar et al., 2023)","plainCitation":"(Rajkumar et al., 2023)","noteIndex":0},"citationItems":[{"id":"NZesFn2a/aLobDliM","uris":["http://zotero.org/users/local/chpzSlZI/items/6GS8K3VN"],"itemData":{"id":216,"type":"article-journal","abstract":"Background: The anatomic layers of the skin are well-defined, and a functional model of the skin barrier has recently been described. Barrier disruption plays a key role in several skin conditions, and moisturization is recommended as an initial treatment in conditions such as atopic dermatitis. This review aimed to analyze the skin barrier in the context of the function model, with a focus on the mechanisms by which moisturizers support each of the functional layers of the skin barrier to promote homeostasis and repair. Summary: The skin barrier is comprised of four interdependent layers – physical, chemical, microbiologic, and immunologic – which maintain barrier structure and function. Moisturizers target disruption affecting each of these four layers through several mechanisms and were shown to improve transepidermal water loss in several studies. Occlusives, humectants, and emollients occlude the surface of the stratum corneum (SC), draw water from the dermis into the epidermis, and assimilate into the SC, respectively, in order to strengthen the physical skin barrier. Acidic moisturizers bolster the chemical skin barrier by supporting optimal enzymatic function, increasing ceramide production, and facilitating ideal conditions for commensal microorganisms. Regular moisturization may strengthen the immunologic skin barrier by reducing permeability and subsequent allergen penetration and sensitization. Key Messages: The physical, chemical, microbiologic, and immunologic layers of the skin barrier are each uniquely impacted in states of skin barrier disruption. Moisturizers target each of the layers of the skin barrier to maintain homeostasis and facilitate repair.","container-title":"Skin Pharmacology and Physiology","DOI":"10.1159/000534136","ISSN":"1660-5527","issue":"4","journalAbbreviation":"Skin Pharmacology and Physiology","page":"174-185","source":"Silverchair","title":"The Skin Barrier and Moisturization: Function, Disruption, and Mechanisms of Repair","title-short":"The Skin Barrier and Moisturization","volume":"36","author":[{"family":"Rajkumar","given":"Jeffrey"},{"family":"Chandan","given":"Neha"},{"family":"Lio","given":"Peter"},{"family":"Shi","given":"Vivian"}],"issued":{"date-parts":[["2023",9,15]]}}}],"schema":"https://github.com/citation-style-language/schema/raw/master/csl-citation.json"} </w:instrText>
      </w:r>
      <w:r w:rsidRPr="00B60951">
        <w:rPr>
          <w:rFonts w:ascii="Arial" w:hAnsi="Arial" w:cs="Arial"/>
        </w:rPr>
        <w:fldChar w:fldCharType="separate"/>
      </w:r>
      <w:r w:rsidR="00E41E64" w:rsidRPr="00E41E64">
        <w:rPr>
          <w:rFonts w:ascii="Arial" w:hAnsi="Arial" w:cs="Arial"/>
        </w:rPr>
        <w:t>(Rajkumar et al., 2023)</w:t>
      </w:r>
      <w:r w:rsidRPr="00B60951">
        <w:rPr>
          <w:rFonts w:ascii="Arial" w:hAnsi="Arial" w:cs="Arial"/>
        </w:rPr>
        <w:fldChar w:fldCharType="end"/>
      </w:r>
      <w:r w:rsidRPr="00B60951">
        <w:rPr>
          <w:rFonts w:ascii="Arial" w:hAnsi="Arial" w:cs="Arial"/>
        </w:rPr>
        <w:t>. Table 1</w:t>
      </w:r>
      <w:r w:rsidR="004159C3">
        <w:rPr>
          <w:rFonts w:ascii="Arial" w:hAnsi="Arial" w:cs="Arial"/>
        </w:rPr>
        <w:t xml:space="preserve">. </w:t>
      </w:r>
      <w:r w:rsidRPr="00B60951">
        <w:rPr>
          <w:rFonts w:ascii="Arial" w:hAnsi="Arial" w:cs="Arial"/>
        </w:rPr>
        <w:t xml:space="preserve"> Summarizes the aim and mechanism of clinically significant moisturizing characteristics and emphasizes notable individual components in prevalent over-the-counter moisturiz</w:t>
      </w:r>
      <w:r w:rsidR="007D1829">
        <w:rPr>
          <w:rFonts w:ascii="Arial" w:hAnsi="Arial" w:cs="Arial"/>
        </w:rPr>
        <w:t>ers.</w:t>
      </w:r>
    </w:p>
    <w:p w14:paraId="5345819F" w14:textId="0BB6D8B9" w:rsidR="000912A6" w:rsidRPr="00BC2E5C" w:rsidRDefault="000912A6" w:rsidP="00BC2E5C">
      <w:pPr>
        <w:tabs>
          <w:tab w:val="left" w:pos="1080"/>
        </w:tabs>
        <w:jc w:val="both"/>
        <w:rPr>
          <w:rFonts w:ascii="Arial" w:hAnsi="Arial"/>
          <w:b/>
        </w:rPr>
      </w:pPr>
      <w:r w:rsidRPr="00BC2E5C">
        <w:rPr>
          <w:rFonts w:ascii="Arial" w:hAnsi="Arial"/>
          <w:b/>
        </w:rPr>
        <w:t xml:space="preserve">Table </w:t>
      </w:r>
      <w:r w:rsidR="00AD20FD">
        <w:rPr>
          <w:rFonts w:ascii="Arial" w:hAnsi="Arial"/>
          <w:b/>
        </w:rPr>
        <w:t>1</w:t>
      </w:r>
      <w:r w:rsidRPr="00BC2E5C">
        <w:rPr>
          <w:rFonts w:ascii="Arial" w:hAnsi="Arial"/>
          <w:b/>
        </w:rPr>
        <w:t xml:space="preserve">. Considerations for moisturizer choice in AD </w:t>
      </w:r>
      <w:r w:rsidRPr="00BC2E5C">
        <w:rPr>
          <w:rFonts w:ascii="Arial" w:hAnsi="Arial"/>
          <w:b/>
        </w:rPr>
        <w:fldChar w:fldCharType="begin"/>
      </w:r>
      <w:r w:rsidR="005B57B6" w:rsidRPr="00BC2E5C">
        <w:rPr>
          <w:rFonts w:ascii="Arial" w:hAnsi="Arial"/>
          <w:b/>
        </w:rPr>
        <w:instrText xml:space="preserve"> ADDIN ZOTERO_ITEM CSL_CITATION {"citationID":"b9j6oLLy","properties":{"formattedCitation":"(Chovatiya &amp; Hebert, 2025b)","plainCitation":"(Chovatiya &amp; Hebert, 2025b)","noteIndex":0},"citationItems":[{"id":"NZesFn2a/kEOJ1dXu","uris":["http://zotero.org/users/local/chpzSlZI/items/TG9G8RYK"],"itemData":{"id":209,"type":"article-journal","abstract":"Atopic dermatitis (AD) is a chronic, pruritic inflammatory skin disorder resulting from dysfunction of the skin barrier and dysregulation of the immune system. Recent advances in the understanding of AD pathogenesis have resulted in the development of novel, target-specific treatment options. Though these agents are highly effective, routine moisturization still remains a cornerstone of treatment and protection for the dysfunctional skin barrier and is a fundamental part of overall AD management. Adequate knowledge of over-the-counter moisturizer formulations and ingredients is key in helping health care providers and patients choose the most appropriate product for their individual needs. In this review, we discuss the current understanding of AD pathophysiology and the role that therapeutic moisturizers play in addressing many of these deficits for patients with AD of all severities. By considering moisturizer formulation and the clinical benefit of routine moisturization, dermatology health care providers can best optimize treatment regimens for all AD patients.","container-title":"JAAD Reviews","DOI":"10.1016/j.jdrv.2025.02.001","ISSN":"2950-1989","journalAbbreviation":"JAAD Reviews","page":"171-178","source":"ScienceDirect","title":"The role of moisturization as an essential component of atopic dermatitis treatment: It’s all about the fundamentals","title-short":"The role of moisturization as an essential component of atopic dermatitis treatment","volume":"3","author":[{"family":"Chovatiya","given":"Raj"},{"family":"Hebert","given":"Adelaide A."}],"issued":{"date-parts":[["2025",3,1]]}}}],"schema":"https://github.com/citation-style-language/schema/raw/master/csl-citation.json"} </w:instrText>
      </w:r>
      <w:r w:rsidRPr="00BC2E5C">
        <w:rPr>
          <w:rFonts w:ascii="Arial" w:hAnsi="Arial"/>
          <w:b/>
        </w:rPr>
        <w:fldChar w:fldCharType="separate"/>
      </w:r>
      <w:r w:rsidR="00E41E64" w:rsidRPr="00BC2E5C">
        <w:rPr>
          <w:rFonts w:ascii="Arial" w:hAnsi="Arial"/>
          <w:b/>
        </w:rPr>
        <w:t>(Chovatiya &amp; Hebert, 2025)</w:t>
      </w:r>
      <w:r w:rsidRPr="00BC2E5C">
        <w:rPr>
          <w:rFonts w:ascii="Arial" w:hAnsi="Arial"/>
          <w:b/>
        </w:rPr>
        <w:fldChar w:fldCharType="end"/>
      </w:r>
    </w:p>
    <w:tbl>
      <w:tblPr>
        <w:tblpPr w:leftFromText="180" w:rightFromText="180" w:topFromText="180" w:bottomFromText="180" w:vertAnchor="text" w:tblpX="190"/>
        <w:tblW w:w="9280" w:type="dxa"/>
        <w:tblLayout w:type="fixed"/>
        <w:tblLook w:val="0600" w:firstRow="0" w:lastRow="0" w:firstColumn="0" w:lastColumn="0" w:noHBand="1" w:noVBand="1"/>
      </w:tblPr>
      <w:tblGrid>
        <w:gridCol w:w="1450"/>
        <w:gridCol w:w="3060"/>
        <w:gridCol w:w="2610"/>
        <w:gridCol w:w="2160"/>
      </w:tblGrid>
      <w:tr w:rsidR="000912A6" w:rsidRPr="00E2142A" w14:paraId="4881D1A2" w14:textId="77777777" w:rsidTr="005B57B6">
        <w:tc>
          <w:tcPr>
            <w:tcW w:w="1450" w:type="dxa"/>
            <w:tcBorders>
              <w:top w:val="single" w:sz="4" w:space="0" w:color="auto"/>
              <w:bottom w:val="single" w:sz="4" w:space="0" w:color="auto"/>
            </w:tcBorders>
            <w:shd w:val="clear" w:color="auto" w:fill="auto"/>
          </w:tcPr>
          <w:p w14:paraId="2C8A8356" w14:textId="77777777" w:rsidR="000912A6" w:rsidRPr="00E2142A" w:rsidRDefault="000912A6" w:rsidP="00BC2E5C">
            <w:pPr>
              <w:widowControl w:val="0"/>
              <w:jc w:val="center"/>
              <w:rPr>
                <w:rFonts w:asciiTheme="majorBidi" w:hAnsiTheme="majorBidi" w:cstheme="majorBidi"/>
                <w:b/>
                <w:bCs/>
                <w:color w:val="000000" w:themeColor="text1"/>
              </w:rPr>
            </w:pPr>
            <w:r w:rsidRPr="00E2142A">
              <w:rPr>
                <w:rFonts w:asciiTheme="majorBidi" w:hAnsiTheme="majorBidi" w:cstheme="majorBidi"/>
                <w:b/>
                <w:bCs/>
                <w:color w:val="000000" w:themeColor="text1"/>
              </w:rPr>
              <w:lastRenderedPageBreak/>
              <w:t>Moisturizer property</w:t>
            </w:r>
          </w:p>
        </w:tc>
        <w:tc>
          <w:tcPr>
            <w:tcW w:w="3060" w:type="dxa"/>
            <w:tcBorders>
              <w:top w:val="single" w:sz="4" w:space="0" w:color="auto"/>
              <w:bottom w:val="single" w:sz="4" w:space="0" w:color="auto"/>
            </w:tcBorders>
            <w:shd w:val="clear" w:color="auto" w:fill="auto"/>
          </w:tcPr>
          <w:p w14:paraId="58DD3429" w14:textId="77777777" w:rsidR="000912A6" w:rsidRPr="00E2142A" w:rsidRDefault="000912A6" w:rsidP="00BC2E5C">
            <w:pPr>
              <w:widowControl w:val="0"/>
              <w:jc w:val="center"/>
              <w:rPr>
                <w:rFonts w:asciiTheme="majorBidi" w:hAnsiTheme="majorBidi" w:cstheme="majorBidi"/>
                <w:b/>
                <w:bCs/>
                <w:color w:val="000000" w:themeColor="text1"/>
              </w:rPr>
            </w:pPr>
            <w:r w:rsidRPr="00E2142A">
              <w:rPr>
                <w:rFonts w:asciiTheme="majorBidi" w:hAnsiTheme="majorBidi" w:cstheme="majorBidi"/>
                <w:b/>
                <w:bCs/>
                <w:color w:val="000000" w:themeColor="text1"/>
              </w:rPr>
              <w:t>Purpose</w:t>
            </w:r>
          </w:p>
        </w:tc>
        <w:tc>
          <w:tcPr>
            <w:tcW w:w="2610" w:type="dxa"/>
            <w:tcBorders>
              <w:top w:val="single" w:sz="4" w:space="0" w:color="auto"/>
              <w:bottom w:val="single" w:sz="4" w:space="0" w:color="auto"/>
            </w:tcBorders>
            <w:shd w:val="clear" w:color="auto" w:fill="auto"/>
          </w:tcPr>
          <w:p w14:paraId="3926F265" w14:textId="77777777" w:rsidR="000912A6" w:rsidRPr="00E2142A" w:rsidRDefault="000912A6" w:rsidP="00BC2E5C">
            <w:pPr>
              <w:widowControl w:val="0"/>
              <w:jc w:val="center"/>
              <w:rPr>
                <w:rFonts w:asciiTheme="majorBidi" w:hAnsiTheme="majorBidi" w:cstheme="majorBidi"/>
                <w:b/>
                <w:bCs/>
                <w:color w:val="000000" w:themeColor="text1"/>
              </w:rPr>
            </w:pPr>
            <w:r w:rsidRPr="00E2142A">
              <w:rPr>
                <w:rFonts w:asciiTheme="majorBidi" w:hAnsiTheme="majorBidi" w:cstheme="majorBidi"/>
                <w:b/>
                <w:bCs/>
                <w:color w:val="000000" w:themeColor="text1"/>
              </w:rPr>
              <w:t>Mechanism</w:t>
            </w:r>
          </w:p>
        </w:tc>
        <w:tc>
          <w:tcPr>
            <w:tcW w:w="2160" w:type="dxa"/>
            <w:tcBorders>
              <w:top w:val="single" w:sz="4" w:space="0" w:color="auto"/>
              <w:bottom w:val="single" w:sz="4" w:space="0" w:color="auto"/>
            </w:tcBorders>
            <w:shd w:val="clear" w:color="auto" w:fill="auto"/>
          </w:tcPr>
          <w:p w14:paraId="262DDCF1" w14:textId="77777777" w:rsidR="000912A6" w:rsidRPr="00E2142A" w:rsidRDefault="000912A6" w:rsidP="00BC2E5C">
            <w:pPr>
              <w:widowControl w:val="0"/>
              <w:ind w:left="170"/>
              <w:jc w:val="center"/>
              <w:rPr>
                <w:rFonts w:asciiTheme="majorBidi" w:hAnsiTheme="majorBidi" w:cstheme="majorBidi"/>
                <w:b/>
                <w:bCs/>
                <w:color w:val="000000" w:themeColor="text1"/>
              </w:rPr>
            </w:pPr>
            <w:r w:rsidRPr="00E2142A">
              <w:rPr>
                <w:rFonts w:asciiTheme="majorBidi" w:hAnsiTheme="majorBidi" w:cstheme="majorBidi"/>
                <w:b/>
                <w:bCs/>
                <w:color w:val="000000" w:themeColor="text1"/>
              </w:rPr>
              <w:t>Example ingredients</w:t>
            </w:r>
          </w:p>
        </w:tc>
      </w:tr>
      <w:tr w:rsidR="000912A6" w:rsidRPr="005B57B6" w14:paraId="2A01987B" w14:textId="77777777" w:rsidTr="005B57B6">
        <w:tc>
          <w:tcPr>
            <w:tcW w:w="1450" w:type="dxa"/>
            <w:tcBorders>
              <w:top w:val="single" w:sz="4" w:space="0" w:color="auto"/>
            </w:tcBorders>
          </w:tcPr>
          <w:p w14:paraId="375403A7" w14:textId="77777777" w:rsidR="000912A6" w:rsidRPr="005B57B6" w:rsidRDefault="000912A6" w:rsidP="005B57B6">
            <w:pPr>
              <w:jc w:val="both"/>
              <w:rPr>
                <w:rFonts w:ascii="Arial" w:hAnsi="Arial"/>
              </w:rPr>
            </w:pPr>
            <w:r w:rsidRPr="005B57B6">
              <w:rPr>
                <w:rFonts w:ascii="Arial" w:hAnsi="Arial"/>
              </w:rPr>
              <w:t>Barrier repair</w:t>
            </w:r>
          </w:p>
        </w:tc>
        <w:tc>
          <w:tcPr>
            <w:tcW w:w="3060" w:type="dxa"/>
            <w:tcBorders>
              <w:top w:val="single" w:sz="4" w:space="0" w:color="auto"/>
            </w:tcBorders>
          </w:tcPr>
          <w:p w14:paraId="2D1CE24E" w14:textId="77777777" w:rsidR="000912A6" w:rsidRPr="005B57B6" w:rsidRDefault="000912A6" w:rsidP="005B57B6">
            <w:pPr>
              <w:ind w:left="260"/>
              <w:jc w:val="both"/>
              <w:rPr>
                <w:rFonts w:ascii="Arial" w:hAnsi="Arial"/>
              </w:rPr>
            </w:pPr>
            <w:r w:rsidRPr="005B57B6">
              <w:rPr>
                <w:rFonts w:ascii="Arial" w:hAnsi="Arial"/>
              </w:rPr>
              <w:t>A healthy skin barrier retains moisture and protects against allergen penetration</w:t>
            </w:r>
          </w:p>
        </w:tc>
        <w:tc>
          <w:tcPr>
            <w:tcW w:w="2610" w:type="dxa"/>
            <w:tcBorders>
              <w:top w:val="single" w:sz="4" w:space="0" w:color="auto"/>
            </w:tcBorders>
          </w:tcPr>
          <w:p w14:paraId="48228C7F" w14:textId="77777777" w:rsidR="000912A6" w:rsidRPr="005B57B6" w:rsidRDefault="000912A6" w:rsidP="005B57B6">
            <w:pPr>
              <w:ind w:left="260"/>
              <w:jc w:val="both"/>
              <w:rPr>
                <w:rFonts w:ascii="Arial" w:hAnsi="Arial"/>
              </w:rPr>
            </w:pPr>
            <w:r w:rsidRPr="005B57B6">
              <w:rPr>
                <w:rFonts w:ascii="Arial" w:hAnsi="Arial"/>
              </w:rPr>
              <w:t>Stratum corneum lipid barrier dysfunction</w:t>
            </w:r>
          </w:p>
        </w:tc>
        <w:tc>
          <w:tcPr>
            <w:tcW w:w="2160" w:type="dxa"/>
            <w:tcBorders>
              <w:top w:val="single" w:sz="4" w:space="0" w:color="auto"/>
            </w:tcBorders>
          </w:tcPr>
          <w:p w14:paraId="7074CCE2" w14:textId="77777777" w:rsidR="000912A6" w:rsidRPr="005B57B6" w:rsidRDefault="000912A6" w:rsidP="005B57B6">
            <w:pPr>
              <w:ind w:left="170"/>
              <w:jc w:val="both"/>
              <w:rPr>
                <w:rFonts w:ascii="Arial" w:hAnsi="Arial"/>
              </w:rPr>
            </w:pPr>
            <w:r w:rsidRPr="005B57B6">
              <w:rPr>
                <w:rFonts w:ascii="Arial" w:hAnsi="Arial"/>
              </w:rPr>
              <w:t>Ceramides; lactic acid; urea</w:t>
            </w:r>
          </w:p>
          <w:p w14:paraId="4BE4F7C2" w14:textId="77777777" w:rsidR="000912A6" w:rsidRPr="005B57B6" w:rsidRDefault="000912A6" w:rsidP="005B57B6">
            <w:pPr>
              <w:ind w:left="170"/>
              <w:jc w:val="both"/>
              <w:rPr>
                <w:rFonts w:ascii="Arial" w:hAnsi="Arial"/>
              </w:rPr>
            </w:pPr>
          </w:p>
        </w:tc>
      </w:tr>
      <w:tr w:rsidR="000912A6" w:rsidRPr="005B57B6" w14:paraId="42B99785" w14:textId="77777777" w:rsidTr="005B57B6">
        <w:tc>
          <w:tcPr>
            <w:tcW w:w="1450" w:type="dxa"/>
          </w:tcPr>
          <w:p w14:paraId="1A4379B5" w14:textId="77777777" w:rsidR="000912A6" w:rsidRPr="005B57B6" w:rsidRDefault="000912A6" w:rsidP="005B57B6">
            <w:pPr>
              <w:jc w:val="both"/>
              <w:rPr>
                <w:rFonts w:ascii="Arial" w:hAnsi="Arial"/>
              </w:rPr>
            </w:pPr>
            <w:r w:rsidRPr="005B57B6">
              <w:rPr>
                <w:rFonts w:ascii="Arial" w:hAnsi="Arial"/>
              </w:rPr>
              <w:t>Hydration</w:t>
            </w:r>
          </w:p>
        </w:tc>
        <w:tc>
          <w:tcPr>
            <w:tcW w:w="3060" w:type="dxa"/>
          </w:tcPr>
          <w:p w14:paraId="29A0D21F" w14:textId="77777777" w:rsidR="000912A6" w:rsidRPr="005B57B6" w:rsidRDefault="000912A6" w:rsidP="005B57B6">
            <w:pPr>
              <w:ind w:left="260"/>
              <w:jc w:val="both"/>
              <w:rPr>
                <w:rFonts w:ascii="Arial" w:hAnsi="Arial"/>
              </w:rPr>
            </w:pPr>
            <w:r w:rsidRPr="005B57B6">
              <w:rPr>
                <w:rFonts w:ascii="Arial" w:hAnsi="Arial"/>
              </w:rPr>
              <w:t>A well hydrated SC is intact and healthy</w:t>
            </w:r>
          </w:p>
        </w:tc>
        <w:tc>
          <w:tcPr>
            <w:tcW w:w="2610" w:type="dxa"/>
          </w:tcPr>
          <w:p w14:paraId="19A9C009" w14:textId="77777777" w:rsidR="000912A6" w:rsidRPr="005B57B6" w:rsidRDefault="000912A6" w:rsidP="005B57B6">
            <w:pPr>
              <w:ind w:left="260"/>
              <w:jc w:val="both"/>
              <w:rPr>
                <w:rFonts w:ascii="Arial" w:hAnsi="Arial"/>
              </w:rPr>
            </w:pPr>
            <w:r w:rsidRPr="005B57B6">
              <w:rPr>
                <w:rFonts w:ascii="Arial" w:hAnsi="Arial"/>
              </w:rPr>
              <w:t>Loss of hydration from the SC results in increased permeability</w:t>
            </w:r>
          </w:p>
        </w:tc>
        <w:tc>
          <w:tcPr>
            <w:tcW w:w="2160" w:type="dxa"/>
          </w:tcPr>
          <w:p w14:paraId="2038EBC5" w14:textId="77777777" w:rsidR="000912A6" w:rsidRPr="005B57B6" w:rsidRDefault="000912A6" w:rsidP="005B57B6">
            <w:pPr>
              <w:ind w:left="170"/>
              <w:jc w:val="both"/>
              <w:rPr>
                <w:rFonts w:ascii="Arial" w:hAnsi="Arial"/>
              </w:rPr>
            </w:pPr>
            <w:r w:rsidRPr="005B57B6">
              <w:rPr>
                <w:rFonts w:ascii="Arial" w:hAnsi="Arial"/>
              </w:rPr>
              <w:t>Ceramides ; lactic acid; petrolatum; pyrrolidone carboxylic acid; urocanic acid</w:t>
            </w:r>
          </w:p>
        </w:tc>
      </w:tr>
      <w:tr w:rsidR="000912A6" w:rsidRPr="005B57B6" w14:paraId="1683F6D9" w14:textId="77777777" w:rsidTr="005B57B6">
        <w:tc>
          <w:tcPr>
            <w:tcW w:w="1450" w:type="dxa"/>
          </w:tcPr>
          <w:p w14:paraId="64F69092" w14:textId="77777777" w:rsidR="000912A6" w:rsidRPr="005B57B6" w:rsidRDefault="000912A6" w:rsidP="005B57B6">
            <w:pPr>
              <w:jc w:val="both"/>
              <w:rPr>
                <w:rFonts w:ascii="Arial" w:hAnsi="Arial"/>
              </w:rPr>
            </w:pPr>
            <w:r w:rsidRPr="005B57B6">
              <w:rPr>
                <w:rFonts w:ascii="Arial" w:hAnsi="Arial"/>
              </w:rPr>
              <w:t>Protection</w:t>
            </w:r>
          </w:p>
        </w:tc>
        <w:tc>
          <w:tcPr>
            <w:tcW w:w="3060" w:type="dxa"/>
          </w:tcPr>
          <w:p w14:paraId="62152746" w14:textId="77777777" w:rsidR="000912A6" w:rsidRPr="005B57B6" w:rsidRDefault="000912A6" w:rsidP="005B57B6">
            <w:pPr>
              <w:ind w:left="260"/>
              <w:jc w:val="both"/>
              <w:rPr>
                <w:rFonts w:ascii="Arial" w:hAnsi="Arial"/>
              </w:rPr>
            </w:pPr>
            <w:r w:rsidRPr="005B57B6">
              <w:rPr>
                <w:rFonts w:ascii="Arial" w:hAnsi="Arial"/>
              </w:rPr>
              <w:t>Temporary protection can be used to prevent further damage and allow the damaged skin to heal</w:t>
            </w:r>
          </w:p>
        </w:tc>
        <w:tc>
          <w:tcPr>
            <w:tcW w:w="2610" w:type="dxa"/>
          </w:tcPr>
          <w:p w14:paraId="60909A65" w14:textId="77777777" w:rsidR="000912A6" w:rsidRPr="005B57B6" w:rsidRDefault="000912A6" w:rsidP="005B57B6">
            <w:pPr>
              <w:ind w:left="260"/>
              <w:jc w:val="both"/>
              <w:rPr>
                <w:rFonts w:ascii="Arial" w:hAnsi="Arial"/>
              </w:rPr>
            </w:pPr>
            <w:r w:rsidRPr="005B57B6">
              <w:rPr>
                <w:rFonts w:ascii="Arial" w:hAnsi="Arial"/>
              </w:rPr>
              <w:t>Protectant ingredients can create an occlusive barrier that reduces TEWL and blocks external irritants</w:t>
            </w:r>
          </w:p>
        </w:tc>
        <w:tc>
          <w:tcPr>
            <w:tcW w:w="2160" w:type="dxa"/>
          </w:tcPr>
          <w:p w14:paraId="267FF919" w14:textId="77777777" w:rsidR="000912A6" w:rsidRPr="005B57B6" w:rsidRDefault="000912A6" w:rsidP="005B57B6">
            <w:pPr>
              <w:ind w:left="170"/>
              <w:jc w:val="both"/>
              <w:rPr>
                <w:rFonts w:ascii="Arial" w:hAnsi="Arial"/>
              </w:rPr>
            </w:pPr>
            <w:r w:rsidRPr="005B57B6">
              <w:rPr>
                <w:rFonts w:ascii="Arial" w:hAnsi="Arial"/>
              </w:rPr>
              <w:t>Colloidal oatmeal; dimethicone; lanolin; mineral oil; petrolatum</w:t>
            </w:r>
          </w:p>
        </w:tc>
      </w:tr>
      <w:tr w:rsidR="000912A6" w:rsidRPr="005B57B6" w14:paraId="7735A94E" w14:textId="77777777" w:rsidTr="005B57B6">
        <w:tc>
          <w:tcPr>
            <w:tcW w:w="1450" w:type="dxa"/>
          </w:tcPr>
          <w:p w14:paraId="5FA1903D" w14:textId="77777777" w:rsidR="000912A6" w:rsidRPr="005B57B6" w:rsidRDefault="000912A6" w:rsidP="005B57B6">
            <w:pPr>
              <w:jc w:val="both"/>
              <w:rPr>
                <w:rFonts w:ascii="Arial" w:hAnsi="Arial"/>
              </w:rPr>
            </w:pPr>
            <w:r w:rsidRPr="005B57B6">
              <w:rPr>
                <w:rFonts w:ascii="Arial" w:hAnsi="Arial"/>
              </w:rPr>
              <w:t>Anti-pruritic</w:t>
            </w:r>
          </w:p>
        </w:tc>
        <w:tc>
          <w:tcPr>
            <w:tcW w:w="3060" w:type="dxa"/>
          </w:tcPr>
          <w:p w14:paraId="542750D8" w14:textId="77777777" w:rsidR="000912A6" w:rsidRPr="005B57B6" w:rsidRDefault="000912A6" w:rsidP="005B57B6">
            <w:pPr>
              <w:ind w:left="260"/>
              <w:jc w:val="both"/>
              <w:rPr>
                <w:rFonts w:ascii="Arial" w:hAnsi="Arial"/>
              </w:rPr>
            </w:pPr>
            <w:r w:rsidRPr="005B57B6">
              <w:rPr>
                <w:rFonts w:ascii="Arial" w:hAnsi="Arial"/>
              </w:rPr>
              <w:t>Dysfunction of the skin barrier, coupled with immune dysregulation, leads to inflammation and activation of sensory neurons</w:t>
            </w:r>
          </w:p>
        </w:tc>
        <w:tc>
          <w:tcPr>
            <w:tcW w:w="2610" w:type="dxa"/>
          </w:tcPr>
          <w:p w14:paraId="035562C3" w14:textId="77777777" w:rsidR="000912A6" w:rsidRPr="005B57B6" w:rsidRDefault="000912A6" w:rsidP="005B57B6">
            <w:pPr>
              <w:ind w:left="260"/>
              <w:jc w:val="both"/>
              <w:rPr>
                <w:rFonts w:ascii="Arial" w:hAnsi="Arial"/>
              </w:rPr>
            </w:pPr>
            <w:r w:rsidRPr="005B57B6">
              <w:rPr>
                <w:rFonts w:ascii="Arial" w:hAnsi="Arial"/>
              </w:rPr>
              <w:t>Anti-pruritic ingredients can reduce itching sensation, leading to a lower scratch drive</w:t>
            </w:r>
          </w:p>
        </w:tc>
        <w:tc>
          <w:tcPr>
            <w:tcW w:w="2160" w:type="dxa"/>
          </w:tcPr>
          <w:p w14:paraId="7DBA82B7" w14:textId="77777777" w:rsidR="000912A6" w:rsidRPr="005B57B6" w:rsidRDefault="000912A6" w:rsidP="005B57B6">
            <w:pPr>
              <w:ind w:left="170"/>
              <w:jc w:val="both"/>
              <w:rPr>
                <w:rFonts w:ascii="Arial" w:hAnsi="Arial"/>
              </w:rPr>
            </w:pPr>
            <w:r w:rsidRPr="005B57B6">
              <w:rPr>
                <w:rFonts w:ascii="Arial" w:hAnsi="Arial"/>
              </w:rPr>
              <w:t>Ceramides; colloidal oatmeal</w:t>
            </w:r>
          </w:p>
        </w:tc>
      </w:tr>
      <w:tr w:rsidR="000912A6" w:rsidRPr="005B57B6" w14:paraId="3D2C5C99" w14:textId="77777777" w:rsidTr="005B57B6">
        <w:tc>
          <w:tcPr>
            <w:tcW w:w="1450" w:type="dxa"/>
            <w:tcBorders>
              <w:bottom w:val="single" w:sz="4" w:space="0" w:color="auto"/>
            </w:tcBorders>
          </w:tcPr>
          <w:p w14:paraId="60AD0BCC" w14:textId="77777777" w:rsidR="000912A6" w:rsidRPr="005B57B6" w:rsidRDefault="000912A6" w:rsidP="005B57B6">
            <w:pPr>
              <w:jc w:val="both"/>
              <w:rPr>
                <w:rFonts w:ascii="Arial" w:hAnsi="Arial"/>
              </w:rPr>
            </w:pPr>
            <w:r w:rsidRPr="005B57B6">
              <w:rPr>
                <w:rFonts w:ascii="Arial" w:hAnsi="Arial"/>
              </w:rPr>
              <w:t>Anti-inflammatory</w:t>
            </w:r>
          </w:p>
        </w:tc>
        <w:tc>
          <w:tcPr>
            <w:tcW w:w="3060" w:type="dxa"/>
            <w:tcBorders>
              <w:bottom w:val="single" w:sz="4" w:space="0" w:color="auto"/>
            </w:tcBorders>
          </w:tcPr>
          <w:p w14:paraId="69AA71B1" w14:textId="77777777" w:rsidR="000912A6" w:rsidRPr="005B57B6" w:rsidRDefault="000912A6" w:rsidP="005B57B6">
            <w:pPr>
              <w:ind w:left="260"/>
              <w:jc w:val="both"/>
              <w:rPr>
                <w:rFonts w:ascii="Arial" w:hAnsi="Arial"/>
              </w:rPr>
            </w:pPr>
            <w:r w:rsidRPr="005B57B6">
              <w:rPr>
                <w:rFonts w:ascii="Arial" w:hAnsi="Arial"/>
              </w:rPr>
              <w:t>Dysfunction of the skin barrier as a result of AD leads to the release of inflammatory cytokines</w:t>
            </w:r>
          </w:p>
        </w:tc>
        <w:tc>
          <w:tcPr>
            <w:tcW w:w="2610" w:type="dxa"/>
            <w:tcBorders>
              <w:bottom w:val="single" w:sz="4" w:space="0" w:color="auto"/>
            </w:tcBorders>
          </w:tcPr>
          <w:p w14:paraId="4AD8724F" w14:textId="77777777" w:rsidR="000912A6" w:rsidRPr="005B57B6" w:rsidRDefault="000912A6" w:rsidP="005B57B6">
            <w:pPr>
              <w:ind w:left="260"/>
              <w:jc w:val="both"/>
              <w:rPr>
                <w:rFonts w:ascii="Arial" w:hAnsi="Arial"/>
              </w:rPr>
            </w:pPr>
            <w:r w:rsidRPr="005B57B6">
              <w:rPr>
                <w:rFonts w:ascii="Arial" w:hAnsi="Arial"/>
              </w:rPr>
              <w:t>Anti-inflammatory ingredients can inhibit the release of cytokines and reduce the downstream inflammatory response</w:t>
            </w:r>
          </w:p>
        </w:tc>
        <w:tc>
          <w:tcPr>
            <w:tcW w:w="2160" w:type="dxa"/>
            <w:tcBorders>
              <w:bottom w:val="single" w:sz="4" w:space="0" w:color="auto"/>
            </w:tcBorders>
          </w:tcPr>
          <w:p w14:paraId="6CA626D3" w14:textId="77777777" w:rsidR="000912A6" w:rsidRPr="005B57B6" w:rsidRDefault="000912A6" w:rsidP="005B57B6">
            <w:pPr>
              <w:ind w:left="170"/>
              <w:jc w:val="both"/>
              <w:rPr>
                <w:rFonts w:ascii="Arial" w:hAnsi="Arial"/>
              </w:rPr>
            </w:pPr>
            <w:r w:rsidRPr="005B57B6">
              <w:rPr>
                <w:rFonts w:ascii="Arial" w:hAnsi="Arial"/>
              </w:rPr>
              <w:t>Colloidal oatmeal; licochalcone A</w:t>
            </w:r>
          </w:p>
        </w:tc>
      </w:tr>
    </w:tbl>
    <w:p w14:paraId="69E91B71" w14:textId="77777777" w:rsidR="005B57B6" w:rsidRDefault="005B57B6" w:rsidP="005B57B6">
      <w:pPr>
        <w:jc w:val="both"/>
        <w:rPr>
          <w:rFonts w:ascii="Arial" w:hAnsi="Arial"/>
        </w:rPr>
      </w:pPr>
    </w:p>
    <w:p w14:paraId="2ECEB14B" w14:textId="77777777" w:rsidR="000912A6" w:rsidRPr="00BC2E5C" w:rsidRDefault="000912A6" w:rsidP="00BC2E5C">
      <w:pPr>
        <w:spacing w:before="240" w:after="240" w:line="360" w:lineRule="auto"/>
        <w:jc w:val="both"/>
        <w:rPr>
          <w:rFonts w:asciiTheme="majorBidi" w:hAnsiTheme="majorBidi" w:cstheme="majorBidi"/>
          <w:b/>
          <w:sz w:val="24"/>
          <w:szCs w:val="24"/>
        </w:rPr>
      </w:pPr>
      <w:r w:rsidRPr="00BC2E5C">
        <w:rPr>
          <w:rFonts w:asciiTheme="majorBidi" w:hAnsiTheme="majorBidi" w:cstheme="majorBidi"/>
          <w:b/>
          <w:sz w:val="24"/>
          <w:szCs w:val="24"/>
        </w:rPr>
        <w:t xml:space="preserve">5.2 Pharmacological Management </w:t>
      </w:r>
    </w:p>
    <w:p w14:paraId="4A744BA8" w14:textId="77777777" w:rsidR="000912A6" w:rsidRPr="00B60951" w:rsidRDefault="000912A6" w:rsidP="007D2B9D">
      <w:pPr>
        <w:spacing w:before="240" w:after="240" w:line="360" w:lineRule="auto"/>
        <w:jc w:val="both"/>
        <w:rPr>
          <w:rFonts w:ascii="Arial" w:hAnsi="Arial" w:cs="Arial"/>
        </w:rPr>
      </w:pPr>
      <w:r w:rsidRPr="00B60951">
        <w:rPr>
          <w:rFonts w:ascii="Arial" w:hAnsi="Arial" w:cs="Arial"/>
        </w:rPr>
        <w:t>The skin barrier dysfunction of atopic dermatitis (AD) leads to both water loss and ceramide deficiency. The main goal of AD management involves both barrier repair and inflammation reduction. The treatment of AD requires ceramide-based moisturizers together with occlusives such as petroleum jelly and humectants including glycerin. The treatment requires patients to stay away from harsh soap products and fragrances as well as from allergens such as dust mites and particular foods</w:t>
      </w:r>
      <w:r w:rsidRPr="00B60951">
        <w:rPr>
          <w:rFonts w:ascii="Arial" w:hAnsi="Arial" w:cs="Arial"/>
        </w:rPr>
        <w:fldChar w:fldCharType="begin"/>
      </w:r>
      <w:r w:rsidR="005B57B6">
        <w:rPr>
          <w:rFonts w:ascii="Arial" w:hAnsi="Arial" w:cs="Arial"/>
        </w:rPr>
        <w:instrText xml:space="preserve"> ADDIN ZOTERO_ITEM CSL_CITATION {"citationID":"kUFzvODb","properties":{"formattedCitation":"(Gabros et al., 2025)","plainCitation":"(Gabros et al., 2025)","noteIndex":0},"citationItems":[{"id":"NZesFn2a/tc0qbAEl","uris":["http://zotero.org/users/local/chpzSlZI/items/FDJ3MRPN"],"itemData":{"id":252,"type":"chapter","abstract":"Topical corticosteroids serve as a cornerstone in managing inflammatory and pruritic dermatologic conditions. These medications are FDA-approved for hyperproliferation, immune dysregulation, and inflammatory responses. This activity reviews the indications, mechanism of action, contraindications, and key considerations for administration and monitoring. The adverse event profile, potential toxicity, and relevant drug interactions are also addressed to support informed clinical decision-making.","call-number":"NBK532940","container-title":"StatPearls","event-place":"Treasure Island (FL)","language":"eng","license":"Copyright © 2025, StatPearls Publishing LLC.","note":"PMID: 30422535","publisher":"StatPearls Publishing","publisher-place":"Treasure Island (FL)","source":"PubMed","title":"Topical Corticosteroids","URL":"http://www.ncbi.nlm.nih.gov/books/NBK532940/","author":[{"family":"Gabros","given":"Sarah"},{"family":"Nessel","given":"Trevor A."},{"family":"Zito","given":"Patrick M."}],"accessed":{"date-parts":[["2025",5,17]]},"issued":{"date-parts":[["2025"]]}}}],"schema":"https://github.com/citation-style-language/schema/raw/master/csl-citation.json"} </w:instrText>
      </w:r>
      <w:r w:rsidRPr="00B60951">
        <w:rPr>
          <w:rFonts w:ascii="Arial" w:hAnsi="Arial" w:cs="Arial"/>
        </w:rPr>
        <w:fldChar w:fldCharType="separate"/>
      </w:r>
      <w:r w:rsidR="00E41E64" w:rsidRPr="00E41E64">
        <w:rPr>
          <w:rFonts w:ascii="Arial" w:hAnsi="Arial" w:cs="Arial"/>
        </w:rPr>
        <w:t>(Gabros et al., 2025)</w:t>
      </w:r>
      <w:r w:rsidRPr="00B60951">
        <w:rPr>
          <w:rFonts w:ascii="Arial" w:hAnsi="Arial" w:cs="Arial"/>
        </w:rPr>
        <w:fldChar w:fldCharType="end"/>
      </w:r>
      <w:r w:rsidR="007D2B9D" w:rsidRPr="00B60951">
        <w:rPr>
          <w:rFonts w:ascii="Arial" w:hAnsi="Arial" w:cs="Arial"/>
        </w:rPr>
        <w:t>.</w:t>
      </w:r>
      <w:r w:rsidRPr="00B60951">
        <w:rPr>
          <w:rFonts w:ascii="Arial" w:hAnsi="Arial" w:cs="Arial"/>
        </w:rPr>
        <w:t xml:space="preserve"> The initial treatment plan for AD includes topical corticosteroids which span from hydrocortisone 1%–2.5% for facial use to clobetasol propionate 0.05% for severe cases involving thickened skin. The calcineurin inhibitors pimecrolimus (Elidel) and tacrolimus (Protopic) serve as suitable alternatives for treating sensitive skin regions when corticosteroids are not suitable</w:t>
      </w:r>
      <w:r w:rsidR="007D2B9D">
        <w:rPr>
          <w:rFonts w:ascii="Arial" w:hAnsi="Arial" w:cs="Arial"/>
        </w:rPr>
        <w:t xml:space="preserve"> </w:t>
      </w:r>
      <w:r w:rsidRPr="00B60951">
        <w:rPr>
          <w:rFonts w:ascii="Arial" w:hAnsi="Arial" w:cs="Arial"/>
        </w:rPr>
        <w:fldChar w:fldCharType="begin"/>
      </w:r>
      <w:r w:rsidR="005B57B6">
        <w:rPr>
          <w:rFonts w:ascii="Arial" w:hAnsi="Arial" w:cs="Arial"/>
        </w:rPr>
        <w:instrText xml:space="preserve"> ADDIN ZOTERO_ITEM CSL_CITATION {"citationID":"yAxDbuaV","properties":{"formattedCitation":"(Moncayo-Hida, 2024)","plainCitation":"(Moncayo-Hida, 2024)","noteIndex":0},"citationItems":[{"id":"NZesFn2a/Dyxm6gq4","uris":["http://zotero.org/users/local/chpzSlZI/items/6L4NEEFM"],"itemData":{"id":255,"type":"post-weblog","abstract":"Confused by your topical steroid instructions for atopic dermatitis? Here, we take a deep dive into the research and guidelines to better understand how to apply topical steroids.","container-title":"National Eczema Association","language":"en-US","title":"A Look at Current Guidelines for Topical Steroid Use for Atopic Dermatitis","URL":"https://nationaleczema.org/blog/topical-steroid-guidelines-atopic-dermatitis/","author":[{"family":"Moncayo-Hida","given":"Jennifer"}],"accessed":{"date-parts":[["2025",5,17]]},"issued":{"date-parts":[["2024",9,17]]}}}],"schema":"https://github.com/citation-style-language/schema/raw/master/csl-citation.json"} </w:instrText>
      </w:r>
      <w:r w:rsidRPr="00B60951">
        <w:rPr>
          <w:rFonts w:ascii="Arial" w:hAnsi="Arial" w:cs="Arial"/>
        </w:rPr>
        <w:fldChar w:fldCharType="separate"/>
      </w:r>
      <w:r w:rsidR="00E41E64" w:rsidRPr="00E41E64">
        <w:rPr>
          <w:rFonts w:ascii="Arial" w:hAnsi="Arial" w:cs="Arial"/>
        </w:rPr>
        <w:t>(Moncayo-Hida, 2024)</w:t>
      </w:r>
      <w:r w:rsidRPr="00B60951">
        <w:rPr>
          <w:rFonts w:ascii="Arial" w:hAnsi="Arial" w:cs="Arial"/>
        </w:rPr>
        <w:fldChar w:fldCharType="end"/>
      </w:r>
      <w:r w:rsidR="007D2B9D" w:rsidRPr="00B60951">
        <w:rPr>
          <w:rFonts w:ascii="Arial" w:hAnsi="Arial" w:cs="Arial"/>
        </w:rPr>
        <w:t>.</w:t>
      </w:r>
    </w:p>
    <w:p w14:paraId="6A875BD2" w14:textId="77777777" w:rsidR="000912A6" w:rsidRPr="00B60951" w:rsidRDefault="000912A6" w:rsidP="007D2B9D">
      <w:pPr>
        <w:spacing w:before="240" w:after="240" w:line="360" w:lineRule="auto"/>
        <w:jc w:val="both"/>
        <w:rPr>
          <w:rFonts w:ascii="Arial" w:hAnsi="Arial" w:cs="Arial"/>
        </w:rPr>
      </w:pPr>
      <w:r w:rsidRPr="00B60951">
        <w:rPr>
          <w:rFonts w:ascii="Arial" w:hAnsi="Arial" w:cs="Arial"/>
        </w:rPr>
        <w:t>Severe cases require additional treatments which include phototherapy and immunosuppressants and biologics like dupilumab that target particular immune pathways in AD</w:t>
      </w:r>
      <w:r w:rsidRPr="00B60951">
        <w:rPr>
          <w:rFonts w:ascii="Arial" w:hAnsi="Arial" w:cs="Arial"/>
        </w:rPr>
        <w:fldChar w:fldCharType="begin"/>
      </w:r>
      <w:r w:rsidR="005B57B6">
        <w:rPr>
          <w:rFonts w:ascii="Arial" w:hAnsi="Arial" w:cs="Arial"/>
        </w:rPr>
        <w:instrText xml:space="preserve"> ADDIN ZOTERO_ITEM CSL_CITATION {"citationID":"Ycp8nmQ7","properties":{"formattedCitation":"(D. K. Chu et al., 2024)","plainCitation":"(D. K. Chu et al., 2024)","noteIndex":0},"citationItems":[{"id":"NZesFn2a/msRM2Jso","uris":["http://zotero.org/users/local/chpzSlZI/items/PTHBLCSE"],"itemData":{"id":257,"type":"article-journal","container-title":"Annals of Allergy, Asthma &amp; Immunology","DOI":"10.1016/j.anai.2023.11.009","ISSN":"1081-1206, 1534-4436","issue":"3","journalAbbreviation":"Annals of Allergy, Asthma &amp; Immunology","language":"English","note":"publisher: Elsevier\nPMID: 38108679","page":"274-312","source":"www.annallergy.org","title":"Atopic dermatitis (eczema) guidelines: 2023 American Academy of Allergy, Asthma and Immunology/American College of Allergy, Asthma and Immunology Joint Task Force on Practice Parameters GRADE– and Institute of Medicine–based recommendations","title-short":"Atopic dermatitis (eczema) guidelines","volume":"132","author":[{"family":"Chu","given":"Derek K."},{"family":"Schneider","given":"Lynda"},{"family":"Asiniwasis","given":"Rachel Netahe"},{"family":"Boguniewicz","given":"Mark"},{"family":"Benedetto","given":"Anna De"},{"family":"Ellison","given":"Kathy"},{"family":"Frazier","given":"Winfred T."},{"family":"Greenhawt","given":"Matthew"},{"family":"Huynh","given":"Joey"},{"family":"Kim","given":"Elaine"},{"family":"LeBovidge","given":"Jennifer"},{"family":"Lind","given":"Mary Laura"},{"family":"Lio","given":"Peter"},{"family":"Martin","given":"Stephen A."},{"family":"O'Brien","given":"Monica"},{"family":"Ong","given":"Peck Y."},{"family":"Silverberg","given":"Jonathan I."},{"family":"Spergel","given":"Jonathan M."},{"family":"Wang","given":"Julie"},{"family":"Wheeler","given":"Kathryn E."},{"family":"Guyatt","given":"Gordon H."},{"family":"Capozza","given":"Korey"},{"family":"Begolka","given":"Wendy Smith"},{"family":"Chu","given":"Alexandro W. L."},{"family":"Zhao","given":"Irene X."},{"family":"Chen","given":"Lina"},{"family":"Oykhman","given":"Paul"},{"family":"Bakaa","given":"Layla"},{"family":"Golden","given":"David"},{"family":"Shaker","given":"Marcus"},{"family":"Bernstein","given":"Jonathan A."},{"family":"Greenhawt","given":"Matthew"},{"family":"Horner","given":"Caroline C."},{"family":"Lieberman","given":"Jay"},{"family":"Stukus","given":"David"},{"family":"Rank","given":"Matthew A."},{"family":"Wang","given":"Julie"},{"family":"Ellis","given":"Anne"},{"family":"Abrams","given":"Elissa"},{"family":"Ledford","given":"Dennis"},{"family":"Chu","given":"Derek K."}],"issued":{"date-parts":[["2024",3,1]]}}}],"schema":"https://github.com/citation-style-language/schema/raw/master/csl-citation.json"} </w:instrText>
      </w:r>
      <w:r w:rsidRPr="00B60951">
        <w:rPr>
          <w:rFonts w:ascii="Arial" w:hAnsi="Arial" w:cs="Arial"/>
        </w:rPr>
        <w:fldChar w:fldCharType="separate"/>
      </w:r>
      <w:r w:rsidR="00E41E64" w:rsidRPr="00E41E64">
        <w:rPr>
          <w:rFonts w:ascii="Arial" w:hAnsi="Arial" w:cs="Arial"/>
        </w:rPr>
        <w:t>(D. K. Chu et al., 2024)</w:t>
      </w:r>
      <w:r w:rsidRPr="00B60951">
        <w:rPr>
          <w:rFonts w:ascii="Arial" w:hAnsi="Arial" w:cs="Arial"/>
        </w:rPr>
        <w:fldChar w:fldCharType="end"/>
      </w:r>
      <w:r w:rsidR="007D2B9D" w:rsidRPr="00B60951">
        <w:rPr>
          <w:rFonts w:ascii="Arial" w:hAnsi="Arial" w:cs="Arial"/>
        </w:rPr>
        <w:t xml:space="preserve">. </w:t>
      </w:r>
      <w:r w:rsidRPr="00B60951">
        <w:rPr>
          <w:rFonts w:ascii="Arial" w:hAnsi="Arial" w:cs="Arial"/>
        </w:rPr>
        <w:t xml:space="preserve"> Systemic immunosuppressive drugs become an option for patients who fail to respond to topical treatments particularly during acute flare-ups or when dealing with severe localized AD lesions. The emerging therapeutic options which include JAK inhibitors and probiotics provide new long-term disease </w:t>
      </w:r>
      <w:r w:rsidRPr="00B60951">
        <w:rPr>
          <w:rFonts w:ascii="Arial" w:hAnsi="Arial" w:cs="Arial"/>
        </w:rPr>
        <w:lastRenderedPageBreak/>
        <w:t>management possibilities that enhance the flexibility of caring for this chronic skin condition. The selection of corticosteroids should be based on AD severity and location to achieve the best treatment results while reducing adverse effects</w:t>
      </w:r>
      <w:r w:rsidR="007D2B9D">
        <w:rPr>
          <w:rFonts w:ascii="Arial" w:hAnsi="Arial" w:cs="Arial"/>
        </w:rPr>
        <w:t xml:space="preserve"> </w:t>
      </w:r>
      <w:r w:rsidRPr="00B60951">
        <w:rPr>
          <w:rFonts w:ascii="Arial" w:hAnsi="Arial" w:cs="Arial"/>
        </w:rPr>
        <w:fldChar w:fldCharType="begin"/>
      </w:r>
      <w:r w:rsidR="005B57B6">
        <w:rPr>
          <w:rFonts w:ascii="Arial" w:hAnsi="Arial" w:cs="Arial"/>
        </w:rPr>
        <w:instrText xml:space="preserve"> ADDIN ZOTERO_ITEM CSL_CITATION {"citationID":"2mRMhmi3","properties":{"formattedCitation":"(Butala et al., 2023)","plainCitation":"(Butala et al., 2023)","noteIndex":0},"citationItems":[{"id":"NZesFn2a/BJtA76SA","uris":["http://zotero.org/users/local/chpzSlZI/items/C8966HVR"],"itemData":{"id":260,"type":"article-journal","abstract":"The U.S. Food and Drug Administration approval of dupilumab for moderate-to-severe atopic dermatitis shifted the paradigm from use of broad, systemic immunosuppressants to a safer, targeted treatment and led to the emergence of newer interleukin (IL)-4/IL-13 directed biologics and small molecule therapies, namely Janus kinase (JAK) inhibitors (JAKi). Tralokinumab and emerging (not yet approved) lebrikizumab, which both target IL-13, are alternative biologics to dupilumab. The emerging anti–IL-31 receptor nemolizumab is likely to be used second-line to other biologics, primarily for pruritus. Three JAKi are currently in use for treating atopic dermatitis, 2 of which, abrocitinib and upadacitinib, are U.S. Food and Drug Administration–approved. This review provides an in-depth, practical discussion on use of these biologics and JAKi that are approved or have completed phase 3 clinical trials in pediatric patients and adults, comparing the groups of medications based on available efficacy and safety data.","container-title":"The Journal of Allergy and Clinical Immunology: In Practice","DOI":"10.1016/j.jaip.2023.03.011","ISSN":"2213-2198","issue":"5","journalAbbreviation":"The Journal of Allergy and Clinical Immunology: In Practice","page":"1361-1373","source":"ScienceDirect","title":"Biologic Versus Small Molecule Therapy for Treating Moderate to Severe Atopic Dermatitis: Clinical Considerations","title-short":"Biologic Versus Small Molecule Therapy for Treating Moderate to Severe Atopic Dermatitis","volume":"11","author":[{"family":"Butala","given":"Sneha"},{"family":"Castelo-Soccio","given":"Leslie"},{"family":"Seshadri","given":"Rishi"},{"family":"Simpson","given":"Eric L."},{"family":"O’Shea","given":"John J."},{"family":"Bieber","given":"Thomas"},{"family":"Paller","given":"Amy S."}],"issued":{"date-parts":[["2023",5,1]]}}}],"schema":"https://github.com/citation-style-language/schema/raw/master/csl-citation.json"} </w:instrText>
      </w:r>
      <w:r w:rsidRPr="00B60951">
        <w:rPr>
          <w:rFonts w:ascii="Arial" w:hAnsi="Arial" w:cs="Arial"/>
        </w:rPr>
        <w:fldChar w:fldCharType="separate"/>
      </w:r>
      <w:r w:rsidR="00E41E64" w:rsidRPr="00E41E64">
        <w:rPr>
          <w:rFonts w:ascii="Arial" w:hAnsi="Arial" w:cs="Arial"/>
        </w:rPr>
        <w:t>(Butala et al., 2023)</w:t>
      </w:r>
      <w:r w:rsidRPr="00B60951">
        <w:rPr>
          <w:rFonts w:ascii="Arial" w:hAnsi="Arial" w:cs="Arial"/>
        </w:rPr>
        <w:fldChar w:fldCharType="end"/>
      </w:r>
      <w:r w:rsidR="007D2B9D" w:rsidRPr="00B60951">
        <w:rPr>
          <w:rFonts w:ascii="Arial" w:hAnsi="Arial" w:cs="Arial"/>
        </w:rPr>
        <w:t>.</w:t>
      </w:r>
    </w:p>
    <w:p w14:paraId="65DA87CA" w14:textId="77777777" w:rsidR="000912A6" w:rsidRPr="00C74028" w:rsidRDefault="000912A6" w:rsidP="000912A6">
      <w:pPr>
        <w:spacing w:before="240" w:after="240" w:line="360" w:lineRule="auto"/>
        <w:jc w:val="both"/>
        <w:rPr>
          <w:rFonts w:asciiTheme="majorBidi" w:hAnsiTheme="majorBidi" w:cstheme="majorBidi"/>
          <w:b/>
          <w:sz w:val="24"/>
          <w:szCs w:val="24"/>
        </w:rPr>
      </w:pPr>
      <w:r w:rsidRPr="00E2142A">
        <w:rPr>
          <w:rFonts w:asciiTheme="majorBidi" w:hAnsiTheme="majorBidi" w:cstheme="majorBidi"/>
          <w:b/>
          <w:sz w:val="24"/>
          <w:szCs w:val="24"/>
        </w:rPr>
        <w:t>6. Preventive Measures and Lifestyle Modifications</w:t>
      </w:r>
      <w:r w:rsidRPr="00C74028">
        <w:rPr>
          <w:rFonts w:asciiTheme="majorBidi" w:hAnsiTheme="majorBidi" w:cstheme="majorBidi"/>
          <w:b/>
          <w:sz w:val="24"/>
          <w:szCs w:val="24"/>
        </w:rPr>
        <w:t xml:space="preserve"> </w:t>
      </w:r>
    </w:p>
    <w:p w14:paraId="0B983DEE" w14:textId="77777777" w:rsidR="00BC2E5C" w:rsidRDefault="000912A6" w:rsidP="007D1829">
      <w:pPr>
        <w:spacing w:before="240" w:after="240" w:line="360" w:lineRule="auto"/>
        <w:jc w:val="both"/>
        <w:rPr>
          <w:rFonts w:ascii="Arial" w:hAnsi="Arial" w:cs="Arial"/>
        </w:rPr>
      </w:pPr>
      <w:r w:rsidRPr="00B60951">
        <w:rPr>
          <w:rFonts w:ascii="Arial" w:hAnsi="Arial" w:cs="Arial"/>
        </w:rPr>
        <w:t>Genetic history plays a major role in determining atopic dermatitis (AD) development because children born to two affected parents have a greater risk of developing the condition. Research indicates that children with two atopic parents will develop atopic allergies in 40–50% of cases but children with one atopic parent will have a 20–30% risk and those with no atopic parents will have a 10% risk. Atopy from the mother proves to be a more significant risk factor for AD than atopy from the father</w:t>
      </w:r>
      <w:r w:rsidR="007D2B9D">
        <w:rPr>
          <w:rFonts w:ascii="Arial" w:hAnsi="Arial" w:cs="Arial"/>
        </w:rPr>
        <w:t xml:space="preserve"> </w:t>
      </w:r>
      <w:r w:rsidRPr="00B60951">
        <w:rPr>
          <w:rFonts w:ascii="Arial" w:hAnsi="Arial" w:cs="Arial"/>
        </w:rPr>
        <w:fldChar w:fldCharType="begin"/>
      </w:r>
      <w:r w:rsidR="005B57B6">
        <w:rPr>
          <w:rFonts w:ascii="Arial" w:hAnsi="Arial" w:cs="Arial"/>
        </w:rPr>
        <w:instrText xml:space="preserve"> ADDIN ZOTERO_ITEM CSL_CITATION {"citationID":"sHRS8Okv","properties":{"formattedCitation":"(Oszukowska et al., 2015)","plainCitation":"(Oszukowska et al., 2015)","noteIndex":0},"citationItems":[{"id":"NZesFn2a/HoXu9HU2","uris":["http://zotero.org/users/local/chpzSlZI/items/ITL6BQCZ"],"itemData":{"id":262,"type":"article-journal","abstract":"Atopic dermatitis (AD) is a serious epidemiological problem in industrialized countries. The incidence of AD has increased considerably over the last 30 years. Atopic dermatitis is a chronic, recurrent, inflammatory skin disease accompanied by strong itching. It is characterized by typical features depending on age. The parents of children suffering from AD must be prepared to change their lifestyle. They should avoid factors which can promote skin lesions and apply appropriate, regular skin care. The article describes primary prevention of AD as well as prophylactic measures to avoid skin eczema. It presents the role of infections, vaccinations, breastfeeding and the influence of domestic animals, house renovation and moulds on development of AD. The article also describes the significance of the epidermal barrier, skin colonization by microbial agents, pruritus, stress, food and inhalant allergy among people who suffer from AD.","container-title":"Advances in Dermatology and Allergology/Postȩpy Dermatologii i Alergologii","DOI":"10.5114/pdia.2014.44017","ISSN":"1642-395X","issue":"6","journalAbbreviation":"Postepy Dermatol Alergol","note":"PMID: 26755903\nPMCID: PMC4697018","page":"409-420","source":"PubMed Central","title":"Role of primary and secondary prevention in atopic dermatitis","volume":"32","author":[{"family":"Oszukowska","given":"Magdalena"},{"family":"Michalak","given":"Iwonna"},{"family":"Gutfreund","given":"Katarzyna"},{"family":"Bienias","given":"Wojciech"},{"family":"Matych","given":"Marta"},{"family":"Szewczyk","given":"Anna"},{"family":"Kaszuba","given":"Andrzej"}],"issued":{"date-parts":[["2015",12]]}}}],"schema":"https://github.com/citation-style-language/schema/raw/master/csl-citation.json"} </w:instrText>
      </w:r>
      <w:r w:rsidRPr="00B60951">
        <w:rPr>
          <w:rFonts w:ascii="Arial" w:hAnsi="Arial" w:cs="Arial"/>
        </w:rPr>
        <w:fldChar w:fldCharType="separate"/>
      </w:r>
      <w:r w:rsidR="00E41E64" w:rsidRPr="00E41E64">
        <w:rPr>
          <w:rFonts w:ascii="Arial" w:hAnsi="Arial" w:cs="Arial"/>
        </w:rPr>
        <w:t>(Oszukowska et al., 2015</w:t>
      </w:r>
      <w:r w:rsidR="007D1829">
        <w:rPr>
          <w:rFonts w:ascii="Arial" w:hAnsi="Arial" w:cs="Arial"/>
        </w:rPr>
        <w:t>; Mohammed et al., 2020</w:t>
      </w:r>
      <w:r w:rsidR="00E41E64" w:rsidRPr="00E41E64">
        <w:rPr>
          <w:rFonts w:ascii="Arial" w:hAnsi="Arial" w:cs="Arial"/>
        </w:rPr>
        <w:t>)</w:t>
      </w:r>
      <w:r w:rsidRPr="00B60951">
        <w:rPr>
          <w:rFonts w:ascii="Arial" w:hAnsi="Arial" w:cs="Arial"/>
        </w:rPr>
        <w:fldChar w:fldCharType="end"/>
      </w:r>
      <w:r w:rsidR="007D2B9D">
        <w:rPr>
          <w:rFonts w:ascii="Arial" w:hAnsi="Arial" w:cs="Arial"/>
        </w:rPr>
        <w:t xml:space="preserve">. </w:t>
      </w:r>
      <w:r w:rsidRPr="00B60951">
        <w:rPr>
          <w:rFonts w:ascii="Arial" w:hAnsi="Arial" w:cs="Arial"/>
        </w:rPr>
        <w:t>Environmental factors beyond genetic influences appear crucial because AD incidence has been increasing in affluent nations throughout the past several decades. People who relocate become more prone to developing AD in their new environment according to observations. The main goal of prevention measures focuses on lowering atopic dermatitis risks for children who are genetically predisposed</w:t>
      </w:r>
      <w:r w:rsidRPr="00B60951">
        <w:rPr>
          <w:rFonts w:ascii="Arial" w:hAnsi="Arial" w:cs="Arial"/>
        </w:rPr>
        <w:fldChar w:fldCharType="begin"/>
      </w:r>
      <w:r w:rsidR="005B57B6">
        <w:rPr>
          <w:rFonts w:ascii="Arial" w:hAnsi="Arial" w:cs="Arial"/>
        </w:rPr>
        <w:instrText xml:space="preserve"> ADDIN ZOTERO_ITEM CSL_CITATION {"citationID":"hFNB4V51","properties":{"formattedCitation":"(Butala et al., 2023)","plainCitation":"(Butala et al., 2023)","noteIndex":0},"citationItems":[{"id":"NZesFn2a/BJtA76SA","uris":["http://zotero.org/users/local/chpzSlZI/items/C8966HVR"],"itemData":{"id":260,"type":"article-journal","abstract":"The U.S. Food and Drug Administration approval of dupilumab for moderate-to-severe atopic dermatitis shifted the paradigm from use of broad, systemic immunosuppressants to a safer, targeted treatment and led to the emergence of newer interleukin (IL)-4/IL-13 directed biologics and small molecule therapies, namely Janus kinase (JAK) inhibitors (JAKi). Tralokinumab and emerging (not yet approved) lebrikizumab, which both target IL-13, are alternative biologics to dupilumab. The emerging anti–IL-31 receptor nemolizumab is likely to be used second-line to other biologics, primarily for pruritus. Three JAKi are currently in use for treating atopic dermatitis, 2 of which, abrocitinib and upadacitinib, are U.S. Food and Drug Administration–approved. This review provides an in-depth, practical discussion on use of these biologics and JAKi that are approved or have completed phase 3 clinical trials in pediatric patients and adults, comparing the groups of medications based on available efficacy and safety data.","container-title":"The Journal of Allergy and Clinical Immunology: In Practice","DOI":"10.1016/j.jaip.2023.03.011","ISSN":"2213-2198","issue":"5","journalAbbreviation":"The Journal of Allergy and Clinical Immunology: In Practice","page":"1361-1373","source":"ScienceDirect","title":"Biologic Versus Small Molecule Therapy for Treating Moderate to Severe Atopic Dermatitis: Clinical Considerations","title-short":"Biologic Versus Small Molecule Therapy for Treating Moderate to Severe Atopic Dermatitis","volume":"11","author":[{"family":"Butala","given":"Sneha"},{"family":"Castelo-Soccio","given":"Leslie"},{"family":"Seshadri","given":"Rishi"},{"family":"Simpson","given":"Eric L."},{"family":"O’Shea","given":"John J."},{"family":"Bieber","given":"Thomas"},{"family":"Paller","given":"Amy S."}],"issued":{"date-parts":[["2023",5,1]]}}}],"schema":"https://github.com/citation-style-language/schema/raw/master/csl-citation.json"} </w:instrText>
      </w:r>
      <w:r w:rsidRPr="00B60951">
        <w:rPr>
          <w:rFonts w:ascii="Arial" w:hAnsi="Arial" w:cs="Arial"/>
        </w:rPr>
        <w:fldChar w:fldCharType="separate"/>
      </w:r>
      <w:r w:rsidR="00E41E64" w:rsidRPr="00E41E64">
        <w:rPr>
          <w:rFonts w:ascii="Arial" w:hAnsi="Arial" w:cs="Arial"/>
        </w:rPr>
        <w:t>(Butala et al., 2023</w:t>
      </w:r>
      <w:r w:rsidR="007D1829">
        <w:rPr>
          <w:rFonts w:ascii="Arial" w:hAnsi="Arial" w:cs="Arial"/>
        </w:rPr>
        <w:t>; Omar et al., 2025</w:t>
      </w:r>
      <w:r w:rsidR="00E41E64" w:rsidRPr="00E41E64">
        <w:rPr>
          <w:rFonts w:ascii="Arial" w:hAnsi="Arial" w:cs="Arial"/>
        </w:rPr>
        <w:t>)</w:t>
      </w:r>
      <w:r w:rsidRPr="00B60951">
        <w:rPr>
          <w:rFonts w:ascii="Arial" w:hAnsi="Arial" w:cs="Arial"/>
        </w:rPr>
        <w:fldChar w:fldCharType="end"/>
      </w:r>
      <w:r w:rsidR="00BC2E5C" w:rsidRPr="00B60951">
        <w:rPr>
          <w:rFonts w:ascii="Arial" w:hAnsi="Arial" w:cs="Arial"/>
        </w:rPr>
        <w:t>.</w:t>
      </w:r>
    </w:p>
    <w:p w14:paraId="6A8C9C5D" w14:textId="722A2251" w:rsidR="000912A6" w:rsidRPr="00B60951" w:rsidRDefault="000912A6" w:rsidP="004159C3">
      <w:pPr>
        <w:spacing w:before="240" w:after="240" w:line="360" w:lineRule="auto"/>
        <w:jc w:val="both"/>
        <w:rPr>
          <w:rFonts w:ascii="Arial" w:hAnsi="Arial" w:cs="Arial"/>
        </w:rPr>
      </w:pPr>
      <w:r w:rsidRPr="00B60951">
        <w:rPr>
          <w:rFonts w:ascii="Arial" w:hAnsi="Arial" w:cs="Arial"/>
        </w:rPr>
        <w:t>The hygiene hypothesis from the 1980s proposes that insufficient early infection contact because of high sanitation practices and antibiotic use and decreased infections might boost the development of atopic disorders. Research indicates that children enrolled in daycare and following the Anthropozoic philosophy with restricted antibiotic use and fermented food consumption show reduced AD risk</w:t>
      </w:r>
      <w:r w:rsidR="00BC2E5C">
        <w:rPr>
          <w:rFonts w:ascii="Arial" w:hAnsi="Arial" w:cs="Arial"/>
        </w:rPr>
        <w:t xml:space="preserve"> </w:t>
      </w:r>
      <w:r w:rsidRPr="00B60951">
        <w:rPr>
          <w:rFonts w:ascii="Arial" w:hAnsi="Arial" w:cs="Arial"/>
        </w:rPr>
        <w:fldChar w:fldCharType="begin"/>
      </w:r>
      <w:r w:rsidR="005B57B6">
        <w:rPr>
          <w:rFonts w:ascii="Arial" w:hAnsi="Arial" w:cs="Arial"/>
        </w:rPr>
        <w:instrText xml:space="preserve"> ADDIN ZOTERO_ITEM CSL_CITATION {"citationID":"E5PIZkfF","properties":{"formattedCitation":"(Levin et al., 2020)","plainCitation":"(Levin et al., 2020)","noteIndex":0},"citationItems":[{"id":"NZesFn2a/XUF6PGS0","uris":["http://zotero.org/users/local/chpzSlZI/items/ZFXQS2MC"],"itemData":{"id":265,"type":"article-journal","abstract":"Background\nThe prevalence of allergic diseases differs in urban and rural populations.\nObjective\nWe sought to assess associations between environmental and dietary factors with allergic diseases in urban and rural South African children.\nMethods\nToddlers aged 12 to 36 months were assessed for food allergen and aeroallergen sensitization, atopic dermatitis, allergic rhinitis, asthma, and challenge-proved food allergy. Information was collected on family history of allergic diseases, household size, socioeconomic status, delivery mode, antibiotic and probiotic use, exposure to fermented and unpasteurized milk, antihelminth treatment, sunlight exposure, pet and farm animal exposure, cigarette smoke, and household cooking and heating fuels. Antenatal exposures to pets, livestock, and cigarette smoke were assessed. A subsection completed questions on consumption of fruits and vegetables, fast foods, soft drinks/fruit juices, and fried/microwaved meat.\nResults\nRisk and protective factors differed between urban and rural settings. Exposure to farm animals in infants and their mothers during pregnancy was protective against allergic outcomes in the rural population. Consumption of unpasteurized milk is uncommon in this group of rural children and is unlikely to be an important factor in rural protection. In urban children birth by cesarean section is associated with food allergy, and consumption of fermented milk products is associated with reduced asthma and atopic dermatitis. In both cohorts antenatal maternal smoking and environmental smoking exposure were predominantly associated with asthma, and consumption of fast foods and fried meats were associated with allergy.\nConclusion\nIn this rural environment exposure to livestock is the strongest protective factor. In urban communities, where animal contact is rare, risk factors include cesarian section, and protective factors include consumption of fermented milk products. Modifiable risk factors urgently require interventions to prevent increasing allergy rates in countries undergoing rapid urbanization.","container-title":"Journal of Allergy and Clinical Immunology","DOI":"10.1016/j.jaci.2019.07.048","ISSN":"0091-6749","issue":"1","journalAbbreviation":"Journal of Allergy and Clinical Immunology","page":"415-426","source":"ScienceDirect","title":"Environmental factors associated with allergy in urban and rural children from the South African Food Allergy (SAFFA) cohort","volume":"145","author":[{"family":"Levin","given":"Michael E."},{"family":"Botha","given":"Maresa"},{"family":"Basera","given":"Wisdom"},{"family":"Facey-Thomas","given":"Heidi E."},{"family":"Gaunt","given":"Ben"},{"family":"Gray","given":"Claudia L."},{"family":"Kiragu","given":"Wanjiku"},{"family":"Ramjith","given":"Jordache"},{"family":"Watkins","given":"Alexandra"},{"family":"Genuneit","given":"Jon"}],"issued":{"date-parts":[["2020",1,1]]}}}],"schema":"https://github.com/citation-style-language/schema/raw/master/csl-citation.json"} </w:instrText>
      </w:r>
      <w:r w:rsidRPr="00B60951">
        <w:rPr>
          <w:rFonts w:ascii="Arial" w:hAnsi="Arial" w:cs="Arial"/>
        </w:rPr>
        <w:fldChar w:fldCharType="separate"/>
      </w:r>
      <w:r w:rsidR="00E41E64" w:rsidRPr="00E41E64">
        <w:rPr>
          <w:rFonts w:ascii="Arial" w:hAnsi="Arial" w:cs="Arial"/>
        </w:rPr>
        <w:t>(Levin et al., 2020</w:t>
      </w:r>
      <w:r w:rsidR="007D1829">
        <w:rPr>
          <w:rFonts w:ascii="Arial" w:hAnsi="Arial" w:cs="Arial"/>
        </w:rPr>
        <w:t>; Rahman et al., 2021</w:t>
      </w:r>
      <w:r w:rsidR="00E41E64" w:rsidRPr="00E41E64">
        <w:rPr>
          <w:rFonts w:ascii="Arial" w:hAnsi="Arial" w:cs="Arial"/>
        </w:rPr>
        <w:t>)</w:t>
      </w:r>
      <w:r w:rsidRPr="00B60951">
        <w:rPr>
          <w:rFonts w:ascii="Arial" w:hAnsi="Arial" w:cs="Arial"/>
        </w:rPr>
        <w:fldChar w:fldCharType="end"/>
      </w:r>
      <w:r w:rsidR="00BC2E5C" w:rsidRPr="00B60951">
        <w:rPr>
          <w:rFonts w:ascii="Arial" w:hAnsi="Arial" w:cs="Arial"/>
        </w:rPr>
        <w:t xml:space="preserve">. </w:t>
      </w:r>
      <w:r w:rsidRPr="00B60951">
        <w:rPr>
          <w:rFonts w:ascii="Arial" w:hAnsi="Arial" w:cs="Arial"/>
        </w:rPr>
        <w:t xml:space="preserve"> The prevention of atopic disorders requires immediate intervention for individuals at high risk since food allergies (FA) tend to appear after atopic dermatitis (AD)</w:t>
      </w:r>
      <w:r w:rsidR="00E23BF3" w:rsidRPr="00E23BF3">
        <w:t xml:space="preserve"> </w:t>
      </w:r>
      <w:r w:rsidR="00E23BF3" w:rsidRPr="00E23BF3">
        <w:rPr>
          <w:highlight w:val="yellow"/>
        </w:rPr>
        <w:t>(Tsakok et al., 2016)</w:t>
      </w:r>
      <w:r w:rsidRPr="00E23BF3">
        <w:rPr>
          <w:rFonts w:ascii="Arial" w:hAnsi="Arial" w:cs="Arial"/>
          <w:highlight w:val="yellow"/>
        </w:rPr>
        <w:t>.</w:t>
      </w:r>
      <w:r w:rsidRPr="00B60951">
        <w:rPr>
          <w:rFonts w:ascii="Arial" w:hAnsi="Arial" w:cs="Arial"/>
        </w:rPr>
        <w:t xml:space="preserve"> Healthy mucosal barriers which present antigens to the immune system before compromised skin can help stop food allergies from developing. The prevention of eczema depends on breastfeeding together with proper early nutrition</w:t>
      </w:r>
      <w:r w:rsidR="00BC2E5C">
        <w:rPr>
          <w:rFonts w:ascii="Arial" w:hAnsi="Arial" w:cs="Arial"/>
        </w:rPr>
        <w:t xml:space="preserve"> </w:t>
      </w:r>
      <w:r w:rsidRPr="00B60951">
        <w:rPr>
          <w:rFonts w:ascii="Arial" w:hAnsi="Arial" w:cs="Arial"/>
        </w:rPr>
        <w:fldChar w:fldCharType="begin"/>
      </w:r>
      <w:r w:rsidR="005B57B6">
        <w:rPr>
          <w:rFonts w:ascii="Arial" w:hAnsi="Arial" w:cs="Arial"/>
        </w:rPr>
        <w:instrText xml:space="preserve"> ADDIN ZOTERO_ITEM CSL_CITATION {"citationID":"SXPshNxe","properties":{"formattedCitation":"(Greer et al., 2019)","plainCitation":"(Greer et al., 2019)","noteIndex":0},"citationItems":[{"id":"NZesFn2a/0ljbFMUU","uris":["http://zotero.org/users/local/chpzSlZI/items/4PLKIKW8"],"itemData":{"id":267,"type":"article-journal","abstract":"This clinical report updates and replaces a 2008 clinical report from the American Academy of Pediatrics, which addressed the roles of maternal and early infant diet on the prevention of atopic disease, including atopic dermatitis, asthma, and food allergy. As with the previous report, the available data still limit the ability to draw firm conclusions about various aspects of atopy prevention through early dietary interventions. Current evidence does not support a role for maternal dietary restrictions during pregnancy or lactation. Although there is evidence that exclusive breastfeeding for 3 to 4 months decreases the incidence of eczema in the first 2 years of life, there are no short- or long-term advantages for exclusive breastfeeding beyond 3 to 4 months for prevention of atopic disease. The evidence now suggests that any duration of breastfeeding ≥3 to 4 months is protective against wheezing in the first 2 years of life, and some evidence suggests that longer duration of any breastfeeding protects against asthma even after 5 years of age. No conclusions can be made about the role of breastfeeding in either preventing or delaying the onset of specific food allergies. There is a lack of evidence that partially or extensively hydrolyzed formula prevents atopic disease. There is no evidence that delaying the introduction of allergenic foods, including peanuts, eggs, and fish, beyond 4 to 6 months prevents atopic disease. There is now evidence that early introduction of peanuts may prevent peanut allergy.","container-title":"Pediatrics","DOI":"10.1542/peds.2019-0281","ISSN":"1098-4275","issue":"4","journalAbbreviation":"Pediatrics","language":"eng","note":"PMID: 30886111","page":"e20190281","source":"PubMed","title":"The Effects of Early Nutritional Interventions on the Development of Atopic Disease in Infants and Children: The Role of Maternal Dietary Restriction, Breastfeeding, Hydrolyzed Formulas, and Timing of Introduction of Allergenic Complementary Foods","title-short":"The Effects of Early Nutritional Interventions on the Development of Atopic Disease in Infants and Children","volume":"143","author":[{"family":"Greer","given":"Frank R."},{"family":"Sicherer","given":"Scott H."},{"family":"Burks","given":"A. Wesley"},{"literal":"COMMITTEE ON NUTRITION"},{"literal":"SECTION ON ALLERGY AND IMMUNOLOGY"}],"issued":{"date-parts":[["2019",4]]}}}],"schema":"https://github.com/citation-style-language/schema/raw/master/csl-citation.json"} </w:instrText>
      </w:r>
      <w:r w:rsidRPr="00B60951">
        <w:rPr>
          <w:rFonts w:ascii="Arial" w:hAnsi="Arial" w:cs="Arial"/>
        </w:rPr>
        <w:fldChar w:fldCharType="separate"/>
      </w:r>
      <w:r w:rsidR="00E41E64" w:rsidRPr="00E41E64">
        <w:rPr>
          <w:rFonts w:ascii="Arial" w:hAnsi="Arial" w:cs="Arial"/>
        </w:rPr>
        <w:t>(Greer et al., 2019</w:t>
      </w:r>
      <w:r w:rsidR="004159C3">
        <w:rPr>
          <w:rFonts w:ascii="Arial" w:hAnsi="Arial" w:cs="Arial"/>
        </w:rPr>
        <w:t>; Rasul et al., 2025</w:t>
      </w:r>
      <w:r w:rsidR="00E41E64" w:rsidRPr="00E41E64">
        <w:rPr>
          <w:rFonts w:ascii="Arial" w:hAnsi="Arial" w:cs="Arial"/>
        </w:rPr>
        <w:t>)</w:t>
      </w:r>
      <w:r w:rsidRPr="00B60951">
        <w:rPr>
          <w:rFonts w:ascii="Arial" w:hAnsi="Arial" w:cs="Arial"/>
        </w:rPr>
        <w:fldChar w:fldCharType="end"/>
      </w:r>
      <w:r w:rsidR="00BC2E5C" w:rsidRPr="00B60951">
        <w:rPr>
          <w:rFonts w:ascii="Arial" w:hAnsi="Arial" w:cs="Arial"/>
        </w:rPr>
        <w:t xml:space="preserve">. </w:t>
      </w:r>
      <w:r w:rsidRPr="00B60951">
        <w:rPr>
          <w:rFonts w:ascii="Arial" w:hAnsi="Arial" w:cs="Arial"/>
        </w:rPr>
        <w:t xml:space="preserve"> A minimum of four months of exclusive breastfeeding offers protection against eczema development particularly for infants at risk. The introduction of allergenic foods including peanuts and eggs during the fourth to sixth month of life lowers allergy probabilities</w:t>
      </w:r>
      <w:r w:rsidR="00BC2E5C">
        <w:rPr>
          <w:rFonts w:ascii="Arial" w:hAnsi="Arial" w:cs="Arial"/>
        </w:rPr>
        <w:t xml:space="preserve"> </w:t>
      </w:r>
      <w:r w:rsidRPr="00B60951">
        <w:rPr>
          <w:rFonts w:ascii="Arial" w:hAnsi="Arial" w:cs="Arial"/>
        </w:rPr>
        <w:fldChar w:fldCharType="begin"/>
      </w:r>
      <w:r w:rsidR="005B57B6">
        <w:rPr>
          <w:rFonts w:ascii="Arial" w:hAnsi="Arial" w:cs="Arial"/>
        </w:rPr>
        <w:instrText xml:space="preserve"> ADDIN ZOTERO_ITEM CSL_CITATION {"citationID":"y0kas04v","properties":{"formattedCitation":"(Logan et al., 2023)","plainCitation":"(Logan et al., 2023)","noteIndex":0},"citationItems":[{"id":"NZesFn2a/7KaLHw63","uris":["http://zotero.org/users/local/chpzSlZI/items/Q25XJ42X"],"itemData":{"id":270,"type":"article-journal","abstract":"An integrated meta</w:instrText>
      </w:r>
      <w:r w:rsidR="005B57B6">
        <w:rPr>
          <w:rFonts w:ascii="Cambria Math" w:hAnsi="Cambria Math" w:cs="Cambria Math"/>
        </w:rPr>
        <w:instrText>‐</w:instrText>
      </w:r>
      <w:r w:rsidR="005B57B6">
        <w:rPr>
          <w:rFonts w:ascii="Arial" w:hAnsi="Arial" w:cs="Arial"/>
        </w:rPr>
        <w:instrText>analysis employing both LEAP (high risk) and EAT (normal risk) individual patient data shows that early introduction of peanut in infancy prevents the development of peanut allergy regardless of presence or severity of eczema, ethnicity and sensitization to peanut. Earlier introduction of peanut before 6 months of age is more effective than later introduction in the prevention of peanut allergy. Causal inference methods accurately estimated the efficacy of this strategy while addressing the problems of poor adherence in the intention</w:instrText>
      </w:r>
      <w:r w:rsidR="005B57B6">
        <w:rPr>
          <w:rFonts w:ascii="Cambria Math" w:hAnsi="Cambria Math" w:cs="Cambria Math"/>
        </w:rPr>
        <w:instrText>‐</w:instrText>
      </w:r>
      <w:r w:rsidR="005B57B6">
        <w:rPr>
          <w:rFonts w:ascii="Arial" w:hAnsi="Arial" w:cs="Arial"/>
        </w:rPr>
        <w:instrText>to</w:instrText>
      </w:r>
      <w:r w:rsidR="005B57B6">
        <w:rPr>
          <w:rFonts w:ascii="Cambria Math" w:hAnsi="Cambria Math" w:cs="Cambria Math"/>
        </w:rPr>
        <w:instrText>‐</w:instrText>
      </w:r>
      <w:r w:rsidR="005B57B6">
        <w:rPr>
          <w:rFonts w:ascii="Arial" w:hAnsi="Arial" w:cs="Arial"/>
        </w:rPr>
        <w:instrText>treat analyses and biases in the per</w:instrText>
      </w:r>
      <w:r w:rsidR="005B57B6">
        <w:rPr>
          <w:rFonts w:ascii="Cambria Math" w:hAnsi="Cambria Math" w:cs="Cambria Math"/>
        </w:rPr>
        <w:instrText>‐</w:instrText>
      </w:r>
      <w:r w:rsidR="005B57B6">
        <w:rPr>
          <w:rFonts w:ascii="Arial" w:hAnsi="Arial" w:cs="Arial"/>
        </w:rPr>
        <w:instrText xml:space="preserve">protocol analyses.Abbreviations: EAT, enquiring about tolerance; ITT, intention to treat; LEAP, learning early about allergy; PP, per protocol","container-title":"Allergy","DOI":"10.1111/all.15597","ISSN":"0105-4538","issue":"5","journalAbbreviation":"Allergy","note":"PMID: 36435990\nPMCID: PMC10202125","page":"1307-1318","source":"PubMed Central","title":"Early introduction of peanut reduces peanut allergy across risk groups in pooled and causal inference analyses","volume":"78","author":[{"family":"Logan","given":"Kirsty"},{"family":"Bahnson","given":"Henry T."},{"family":"Ylescupidez","given":"Alyssa"},{"family":"Beyer","given":"Kirsten"},{"family":"Bellach","given":"Johanna"},{"family":"Campbell","given":"Dianne E."},{"family":"Craven","given":"Joanna"},{"family":"Du Toit","given":"George"},{"family":"Clare Mills","given":"E. N."},{"family":"Perkin","given":"Michael R."},{"family":"Roberts","given":"Graham"},{"family":"Ree","given":"Ronald","non-dropping-particle":"van"},{"family":"Lack","given":"Gideon"}],"issued":{"date-parts":[["2023",5]]}}}],"schema":"https://github.com/citation-style-language/schema/raw/master/csl-citation.json"} </w:instrText>
      </w:r>
      <w:r w:rsidRPr="00B60951">
        <w:rPr>
          <w:rFonts w:ascii="Arial" w:hAnsi="Arial" w:cs="Arial"/>
        </w:rPr>
        <w:fldChar w:fldCharType="separate"/>
      </w:r>
      <w:r w:rsidR="00E41E64" w:rsidRPr="00E41E64">
        <w:rPr>
          <w:rFonts w:ascii="Arial" w:hAnsi="Arial" w:cs="Arial"/>
        </w:rPr>
        <w:t>(Logan et al., 2023)</w:t>
      </w:r>
      <w:r w:rsidRPr="00B60951">
        <w:rPr>
          <w:rFonts w:ascii="Arial" w:hAnsi="Arial" w:cs="Arial"/>
        </w:rPr>
        <w:fldChar w:fldCharType="end"/>
      </w:r>
      <w:r w:rsidR="00BC2E5C" w:rsidRPr="00B60951">
        <w:rPr>
          <w:rFonts w:ascii="Arial" w:hAnsi="Arial" w:cs="Arial"/>
        </w:rPr>
        <w:t xml:space="preserve">. </w:t>
      </w:r>
      <w:r w:rsidRPr="00B60951">
        <w:rPr>
          <w:rFonts w:ascii="Arial" w:hAnsi="Arial" w:cs="Arial"/>
        </w:rPr>
        <w:t xml:space="preserve">  Omega-3 fatty acids present in maternal diets during pregnancy and breastfeeding create additional protection against eczema development. Each child requires unique dietary approaches because their genetic makeup along with environmental factors determine how early nutrition affects the development of eczema</w:t>
      </w:r>
      <w:r w:rsidR="00BC2E5C">
        <w:rPr>
          <w:rFonts w:ascii="Arial" w:hAnsi="Arial" w:cs="Arial"/>
        </w:rPr>
        <w:t xml:space="preserve"> </w:t>
      </w:r>
      <w:r w:rsidRPr="00B60951">
        <w:rPr>
          <w:rFonts w:ascii="Arial" w:hAnsi="Arial" w:cs="Arial"/>
        </w:rPr>
        <w:fldChar w:fldCharType="begin"/>
      </w:r>
      <w:r w:rsidR="005B57B6">
        <w:rPr>
          <w:rFonts w:ascii="Arial" w:hAnsi="Arial" w:cs="Arial"/>
        </w:rPr>
        <w:instrText xml:space="preserve"> ADDIN ZOTERO_ITEM CSL_CITATION {"citationID":"ofUMIxkQ","properties":{"formattedCitation":"(Kang et al., 2021)","plainCitation":"(Kang et al., 2021)","noteIndex":0},"citationItems":[{"id":"NZesFn2a/qaLjC7Qv","uris":["http://zotero.org/users/local/chpzSlZI/items/I7IDU9R9"],"itemData":{"id":273,"type":"article-journal","abstract":"Atopic dermatitis (AD) is the leading chronic skin inflammatory disease and the initial manifestation of atopic march. Available evidence supports the notion that primary prevention early in life leads to a decreased incidence of AD, thus possibly decreasing the subsequent occurrence of atopic march. Nutritional status is essential to a proper functioning immune system and is valued for its important role in AD. Essential nutrients, which include carbohydrates, proteins, lipids, vitamins, and minerals, are transferred from the mother to the fetus through the placenta during gestation. Various nutrients, such as polyunsaturated fatty acids (PUFAs) and vitamin D, were studied in relation to maternal status and offspring allergy. However, no strong evidence indicates that a single nutrient or food in mothers’ diet significantly affects the risk of childhood AD. In the light of current evidence, mothers should not either increase nor avoid consuming these nutrients to prevent or ameliorate allergic diseases in their offspring. Each essential nutrient has an important role in fetal development, and current government recommendations suggest specific intake amounts for pregnant women. This review discusses evidence on how various nutrients, including lipids (monounsaturated fatty acids, PUFAs, saturated fatty acids, and short-chain fatty acids), carbohydrates (oligosaccharides and polysaccharides), proteins, vitamins (A, B, C, D, and E), and trace minerals (magnesium, iron, zinc, copper, selenium, and strontium) in maternal status are associated with the development of AD and their possible mechanisms.","container-title":"Clinical Reviews in Allergy &amp; Immunology","DOI":"10.1007/s12016-020-08780-y","ISSN":"1559-0267","issue":"2","journalAbbreviation":"Clinic Rev Allerg Immunol","language":"en","page":"128-155","source":"Springer Link","title":"Maternal Nutritional Status and Development of Atopic Dermatitis in Their Offspring","volume":"61","author":[{"family":"Kang","given":"Chun-Min"},{"family":"Chiang","given":"Bor-Luen"},{"family":"Wang","given":"Li-Chieh"}],"issued":{"date-parts":[["2021",10,1]]}}}],"schema":"https://github.com/citation-style-language/schema/raw/master/csl-citation.json"} </w:instrText>
      </w:r>
      <w:r w:rsidRPr="00B60951">
        <w:rPr>
          <w:rFonts w:ascii="Arial" w:hAnsi="Arial" w:cs="Arial"/>
        </w:rPr>
        <w:fldChar w:fldCharType="separate"/>
      </w:r>
      <w:r w:rsidR="00E41E64" w:rsidRPr="00E41E64">
        <w:rPr>
          <w:rFonts w:ascii="Arial" w:hAnsi="Arial" w:cs="Arial"/>
        </w:rPr>
        <w:t>(Kang et al., 2021)</w:t>
      </w:r>
      <w:r w:rsidRPr="00B60951">
        <w:rPr>
          <w:rFonts w:ascii="Arial" w:hAnsi="Arial" w:cs="Arial"/>
        </w:rPr>
        <w:fldChar w:fldCharType="end"/>
      </w:r>
      <w:r w:rsidR="00BC2E5C" w:rsidRPr="00B60951">
        <w:rPr>
          <w:rFonts w:ascii="Arial" w:hAnsi="Arial" w:cs="Arial"/>
        </w:rPr>
        <w:t>.</w:t>
      </w:r>
    </w:p>
    <w:p w14:paraId="2F5791E0" w14:textId="77777777" w:rsidR="000912A6" w:rsidRPr="00C74028" w:rsidRDefault="000912A6" w:rsidP="000912A6">
      <w:pPr>
        <w:spacing w:before="240" w:after="240" w:line="360" w:lineRule="auto"/>
        <w:jc w:val="both"/>
        <w:rPr>
          <w:rFonts w:asciiTheme="majorBidi" w:hAnsiTheme="majorBidi" w:cstheme="majorBidi"/>
          <w:b/>
          <w:sz w:val="24"/>
          <w:szCs w:val="24"/>
        </w:rPr>
      </w:pPr>
      <w:r w:rsidRPr="00C74028">
        <w:rPr>
          <w:rFonts w:asciiTheme="majorBidi" w:hAnsiTheme="majorBidi" w:cstheme="majorBidi"/>
          <w:b/>
          <w:sz w:val="24"/>
          <w:szCs w:val="24"/>
        </w:rPr>
        <w:t>7. Future Directions and Research Gaps</w:t>
      </w:r>
    </w:p>
    <w:p w14:paraId="4D83FC0A" w14:textId="77777777" w:rsidR="000912A6" w:rsidRPr="00B60951" w:rsidRDefault="000912A6" w:rsidP="007D2B9D">
      <w:pPr>
        <w:spacing w:before="240" w:after="240" w:line="360" w:lineRule="auto"/>
        <w:jc w:val="both"/>
        <w:rPr>
          <w:rFonts w:ascii="Arial" w:hAnsi="Arial" w:cs="Arial"/>
        </w:rPr>
      </w:pPr>
      <w:r w:rsidRPr="00B60951">
        <w:rPr>
          <w:rFonts w:ascii="Arial" w:hAnsi="Arial" w:cs="Arial"/>
        </w:rPr>
        <w:t xml:space="preserve">The treatment of atopic dermatitis (AD) undergoes transformation through personalized medicine which uses genetic and immunological and environmental characteristics to customize therapy approaches. </w:t>
      </w:r>
      <w:r w:rsidRPr="00B60951">
        <w:rPr>
          <w:rFonts w:ascii="Arial" w:hAnsi="Arial" w:cs="Arial"/>
        </w:rPr>
        <w:lastRenderedPageBreak/>
        <w:t>The approach leads to better treatment results while reducing adverse effects. The biologic agents Dupilumab and Nemolizumab specifically target immune pathways in AD to treat inflammation and pruritus (itching) symptoms. The oral JAK inhibitor baricitinib delivers quick relief to patients who do not respond to standard treatments while the topical PDE4 inhibitor crisaborole offers steroid-free maintenance therapy. The medical community shows increasing interest in using herbal treatments as additional therapies because they demonstrate promising advantages regarding treatment effectiveness and safety and patient tolerance. A thorough evaluation of herbal treatments for eczema stresses the need for strict safety and effectiveness assessments to fulfill current unmet requirements in AD treatment. New ways of diagnosing chronic inflammatory conditions, like nanotechnology-based imaging with pH-responsive SPIONs to find tumors, could lead to new noninvasive ways of diagnosing inflammatory skin diseases like atopic dermatitis</w:t>
      </w:r>
      <w:r w:rsidR="007D2B9D">
        <w:rPr>
          <w:rFonts w:ascii="Arial" w:hAnsi="Arial" w:cs="Arial"/>
        </w:rPr>
        <w:t xml:space="preserve"> </w:t>
      </w:r>
      <w:r w:rsidRPr="00B60951">
        <w:rPr>
          <w:rFonts w:ascii="Arial" w:hAnsi="Arial" w:cs="Arial"/>
        </w:rPr>
        <w:fldChar w:fldCharType="begin"/>
      </w:r>
      <w:r w:rsidR="00E41E64">
        <w:rPr>
          <w:rFonts w:ascii="Arial" w:hAnsi="Arial" w:cs="Arial"/>
        </w:rPr>
        <w:instrText xml:space="preserve"> ADDIN ZOTERO_ITEM CSL_CITATION {"citationID":"ntOTkBC0","properties":{"formattedCitation":"(A. A. Mahmood et al., 2019; Wei et al., 2017)","plainCitation":"(A. A. Mahmood et al., 2019; Wei et al., 2017)","noteIndex":0},"citationItems":[{"id":30,"uris":["http://zotero.org/users/local/zqxoDHlf/items/CL97KRSH"],"itemData":{"id":30,"type":"article-journal","abstract":"Superparamagnetic iron oxide nanoparticles (SPION) are contrast agents used for noninvasive tumor magnetic resonance imaging (MRI). SPION with active targeting by tumor-specific ligands can effectively enhance the MRI sensitivity and specificity of tumors. However, the challenge remains when the tumor specific markers are yet to be determined, especially in the case of early tumor detection. In this study, the effectiveness of pH-responsive SPION via a pH low insertion peptide (pHLIP) to target tumor acidic microenvironments was investigated. Polylysine polymers were first successfully modified with pHLIP to have the pH-responsive capability. SPION pHLIP nanoclusters of 64, 82, 103, and 121nm size were then assembled by the pH-responsive polymers in a size-controlled manner. The pH-responsive SPION nanoclusters of the 64nm size exhibited the most effective pH-responsive retention in cells and tumor selective imaging in MRI. More importantly, the unique contrast enhancement of tumor inner core by the pH-responsive SPION in three different tumor models demonstrated the clinical potential to target tumor acidic microenvironment through pHLIP for tumor early detection and diagnosis by MRI.\nStatement of Significance\nDetection and diagnosis of tumors at early stage are critical for the improvement of the survival rate of cancer patients. However, the challenge remains when the tumor specific markers are yet to be determined, especially in early tumor detection. pH low insertion peptide (pHLIP) has been used as a specific ligand to target the tumor acidic microenvironment for tumors at early and metastatic stages. Superparamagnetic iron nanoparticles (SPION) are contrast enhancing agents used in the noninvasive magnetic resonance imaging for tumors. This research has demonstrated that pH-responsive pHLIP nanoclusters of SPION were able to target different tumors and facilitate the noninvasive diagnosis of tumors by MRI.","container-title":"Acta Biomaterialia","DOI":"10.1016/j.actbio.2017.03.046","ISSN":"1742-7061","journalAbbreviation":"Acta Biomaterialia","page":"194-203","source":"ScienceDirect","title":"pH-responsive pHLIP (pH low insertion peptide) nanoclusters of superparamagnetic iron oxide nanoparticles as a tumor-selective MRI contrast agent","volume":"55","author":[{"family":"Wei","given":"Yushuang"},{"family":"Liao","given":"Rufang"},{"family":"Mahmood","given":"Abdulrahman Ahmed"},{"family":"Xu","given":"Haibo"},{"family":"Zhou","given":"Qibing"}],"issued":{"date-parts":[["2017",6,1]]}}},{"id":568,"uris":["http://zotero.org/users/local/zqxoDHlf/items/HK79RRWJ"],"itemData":{"id":568,"type":"article-journal","abstract":"Superparamagnetic iron oxide nanoclusters (SPIONs) modified with pH (low) insertion peptide (pHLIP) could be advantageous for magnetic resonance imaging (MRI) diagnosis of liver tumors at the early stage due to their unique responsiveness to the tumor acidic microenvironment when tumor markers are unknown. However, many critical aspects including the effectiveness of selective MRI in liver tumors, types of delivery and the potential safety profile in cirrhosis need to be fully evaluated. In this study, we report the evaluation of non-targeting, C- or N-pHLIP modified SPIONs as the contrast agent for selective MRI of liver tumors and their potential toxicity profile in cirrhosis. It was found that N-pHLIP modified SPIONs did not result in the loss of liver tumor in the T2-weight MRI but provided additional dynamic details of tumor structures that would enhance the diagnosis of liver tumors at a small size below 8 mm. In addition, an enhanced safety profile was found for N-pHLIP modified SPIONs with almost fully recoverable impact in cirrhosis. In contrast, the poly-D-lysine assembled SPIONs and C-terminus linked pHLIP SPIONs had non-tumor specific MRI contrast enhancement and potential safety risks in cirrhosis due to the iron overload post injection. All these results implied the promising potential of N-terminus linked pHLIP SPIONs as an MRI contrast agent for the diagnosis of liver tumors.","container-title":"RSC Advances","DOI":"10.1039/C9RA02430A","ISSN":"2046-2069","issue":"25","journalAbbreviation":"RSC Adv.","language":"en","note":"publisher: The Royal Society of Chemistry","page":"14051-14059","source":"pubs.rsc.org","title":"Evaluation of non-targeting, C- or N-pH (low) insertion peptide modified superparamagnetic iron oxide nanoclusters for selective MRI of liver tumors and their potential toxicity in cirrhosis","volume":"9","author":[{"family":"Mahmood","given":"Abdulrahman Ahmed"},{"family":"Zhang","given":"Jianqi"},{"family":"Liao","given":"Rufang"},{"family":"Pan","given":"Xiwei"},{"family":"Xu","given":"Dan"},{"family":"Xu","given":"Haibo"},{"family":"Zhou","given":"Qibing"}],"issued":{"date-parts":[["2019",5,7]]}}}],"schema":"https://github.com/citation-style-language/schema/raw/master/csl-citation.json"} </w:instrText>
      </w:r>
      <w:r w:rsidRPr="00B60951">
        <w:rPr>
          <w:rFonts w:ascii="Arial" w:hAnsi="Arial" w:cs="Arial"/>
        </w:rPr>
        <w:fldChar w:fldCharType="separate"/>
      </w:r>
      <w:r w:rsidR="00E41E64" w:rsidRPr="00E41E64">
        <w:rPr>
          <w:rFonts w:ascii="Arial" w:hAnsi="Arial" w:cs="Arial"/>
        </w:rPr>
        <w:t>(A. A. Mahmood et al., 2019; Wei et al., 2017)</w:t>
      </w:r>
      <w:r w:rsidRPr="00B60951">
        <w:rPr>
          <w:rFonts w:ascii="Arial" w:hAnsi="Arial" w:cs="Arial"/>
        </w:rPr>
        <w:fldChar w:fldCharType="end"/>
      </w:r>
      <w:r w:rsidRPr="00B60951">
        <w:rPr>
          <w:rFonts w:ascii="Arial" w:hAnsi="Arial" w:cs="Arial"/>
        </w:rPr>
        <w:t>. Nanoparticle-based treatments are becoming more popular for both skin and parasitic diseases. Notably, biosynthesised Ag and ZnO nanoparticles have shown to be more effective at killing parasites in vitro than traditional drugs. This suggests that they could be used to treat skin infections and inflammation</w:t>
      </w:r>
      <w:r w:rsidR="00BC2E5C">
        <w:rPr>
          <w:rFonts w:ascii="Arial" w:hAnsi="Arial" w:cs="Arial"/>
        </w:rPr>
        <w:t xml:space="preserve"> </w:t>
      </w:r>
      <w:r w:rsidRPr="00B60951">
        <w:rPr>
          <w:rFonts w:ascii="Arial" w:hAnsi="Arial" w:cs="Arial"/>
        </w:rPr>
        <w:fldChar w:fldCharType="begin"/>
      </w:r>
      <w:r w:rsidR="00E41E64">
        <w:rPr>
          <w:rFonts w:ascii="Arial" w:hAnsi="Arial" w:cs="Arial"/>
        </w:rPr>
        <w:instrText xml:space="preserve"> ADDIN ZOTERO_ITEM CSL_CITATION {"citationID":"5i6ODDW9","properties":{"formattedCitation":"(Attiah et al., 2023)","plainCitation":"(Attiah et al., 2023)","noteIndex":0},"citationItems":[{"id":560,"uris":["http://zotero.org/users/local/zqxoDHlf/items/439C4HXY"],"itemData":{"id":560,"type":"article-journal","abstract":"Chemotherapy with drugs such as Metronidazole (MTZ) derivative products is currently the preferred treatment for giardiasis. However, these agents have been linked to a variety of negative side effects, varying from nausea to probable geno toxicity. Aim of this study to conduct an in vitro study on the efficiency of silver (Ag) and zinc oxide (ZnO) nanoparticles (NPs) biosynthesized by green ecofriendly method using Pseudomonas aeruginosa and Escherichia coli against Giardia trophozoites. Methods Silver and Zinc oxide NPs formation was confirmed based on ability of selected bacteria to biosynthesized these NPs. The particle size arranges of (29.5 nm) for Ag P. aeruginosa and (32 nm) for Ag E. coli. Particle size of ZnO for P. aeruginosa was (25 nm) and (29.7nm) for E. coli. Giardia trophozoites cultivated on HSP-1 media were subjected to different concentration of biosynthesized NPs at (0.025, 0.050, 0.075 mg/ml) for (24, 48, 72 hrs.). Significant reduction (P&amp;lt;0.05) in trophozoite number was recorded by the two groups of Ag and ZnO nanoparticles for both bacteria and was 91% for Ag NPs for both E. coli and P. aeruginosa and 73% for ZnO for both bacteria at concentration of 0.075mg/ml after 72 hrs. Morphological difference appeared as destructive with the release of the cytoplasm outside. The cytotoxic effects of Ag and ZnO NPs on Giardia lamblia trophozoite exceeded that of metronidazole, these particles can be recommended for use, especially at higher concentrations that lead to total death rates.","container-title":"NTU Journal of Pure Sciences","DOI":"10.56286/ntujps.v2i1.316","ISSN":"2789-1097","issue":"1","language":"en","license":"Copyright (c) 2023 NTU Journal of Pure Sciences","note":"number: 1","source":"ntu.libraryhost.com","title":"Assessment the Ag and ZnO Biosynthesized Nanoparticles effects on Giardia lamblia trophozoites which grown in HSP-1 culture media","URL":"http://ntu.libraryhost.com/index.php/NTU-JPS/article/view/316","volume":"2","author":[{"family":"Attiah","given":"Baidaa Hamad"},{"family":"Obaid","given":"Hiro Mohammed"},{"family":"AL-Salihi","given":"Siham Sh"}],"accessed":{"date-parts":[["2025",5,30]]},"issued":{"date-parts":[["2023",4,2]]}}}],"schema":"https://github.com/citation-style-language/schema/raw/master/csl-citation.json"} </w:instrText>
      </w:r>
      <w:r w:rsidRPr="00B60951">
        <w:rPr>
          <w:rFonts w:ascii="Arial" w:hAnsi="Arial" w:cs="Arial"/>
        </w:rPr>
        <w:fldChar w:fldCharType="separate"/>
      </w:r>
      <w:r w:rsidR="00E41E64" w:rsidRPr="00E41E64">
        <w:rPr>
          <w:rFonts w:ascii="Arial" w:hAnsi="Arial" w:cs="Arial"/>
        </w:rPr>
        <w:t>(Attiah et al., 2023)</w:t>
      </w:r>
      <w:r w:rsidRPr="00B60951">
        <w:rPr>
          <w:rFonts w:ascii="Arial" w:hAnsi="Arial" w:cs="Arial"/>
        </w:rPr>
        <w:fldChar w:fldCharType="end"/>
      </w:r>
      <w:r w:rsidR="00BC2E5C" w:rsidRPr="00B60951">
        <w:rPr>
          <w:rFonts w:ascii="Arial" w:hAnsi="Arial" w:cs="Arial"/>
        </w:rPr>
        <w:t>.</w:t>
      </w:r>
    </w:p>
    <w:p w14:paraId="5B68F847" w14:textId="77777777" w:rsidR="000912A6" w:rsidRPr="00C74028" w:rsidRDefault="000912A6" w:rsidP="000912A6">
      <w:pPr>
        <w:spacing w:before="240" w:after="240" w:line="360" w:lineRule="auto"/>
        <w:jc w:val="both"/>
        <w:rPr>
          <w:rFonts w:asciiTheme="majorBidi" w:hAnsiTheme="majorBidi" w:cstheme="majorBidi"/>
          <w:b/>
          <w:sz w:val="24"/>
          <w:szCs w:val="24"/>
        </w:rPr>
      </w:pPr>
      <w:r w:rsidRPr="00C74028">
        <w:rPr>
          <w:rFonts w:asciiTheme="majorBidi" w:hAnsiTheme="majorBidi" w:cstheme="majorBidi"/>
          <w:b/>
          <w:sz w:val="24"/>
          <w:szCs w:val="24"/>
        </w:rPr>
        <w:t>8. Conclusion</w:t>
      </w:r>
    </w:p>
    <w:p w14:paraId="6509A42B" w14:textId="77777777" w:rsidR="000912A6" w:rsidRPr="00B60951" w:rsidRDefault="000912A6" w:rsidP="000912A6">
      <w:pPr>
        <w:spacing w:before="240" w:after="240" w:line="360" w:lineRule="auto"/>
        <w:jc w:val="both"/>
        <w:rPr>
          <w:rFonts w:ascii="Arial" w:hAnsi="Arial" w:cs="Arial"/>
        </w:rPr>
      </w:pPr>
      <w:r w:rsidRPr="00B60951">
        <w:rPr>
          <w:rFonts w:ascii="Arial" w:hAnsi="Arial" w:cs="Arial"/>
        </w:rPr>
        <w:t>Atopic dermatitis (AD) represents a multifaceted chronic inflammatory skin disease which results from the combination of genetic predisposition and immune system dysregulation together with environmental elements and personal lifestyle choices. The physical manifestations of AD create substantial psychological distress which negatively affects patients' life quality. The development of targeted treatments including biologics and JAK inhibitors became possible because of improved knowledge about skin barrier defects and immune system reactions. The current situation requires evidence-based individualized management approaches for patients. The treatment plan for effective management includes both medication-based interventions and non-drug approaches which include patient education and regular moisturizer use and trigger avoidance and mental health support. Early medical intervention together with lifestyle modifications can help stop disease progression or minimize its severity. The current understanding of new treatments faces challenges regarding their long-term safety profile and the development of standardized diagnostic standards and environmental and psychosocial risk factor management. Future research should concentrate on personalized medicine approaches combined with prevention strategies and novel therapies including herbal and microbiome-based treatments to enhance disease management and patient outcomes.</w:t>
      </w:r>
    </w:p>
    <w:p w14:paraId="4FD7CD58" w14:textId="10F89CA7" w:rsidR="005C784C" w:rsidRDefault="00103ABE" w:rsidP="00A12254">
      <w:pPr>
        <w:pStyle w:val="ReferHead"/>
        <w:spacing w:after="0"/>
        <w:jc w:val="both"/>
        <w:rPr>
          <w:rFonts w:ascii="Arial" w:hAnsi="Arial" w:cs="Arial"/>
          <w:bCs/>
        </w:rPr>
      </w:pPr>
      <w:r>
        <w:rPr>
          <w:rFonts w:ascii="Arial" w:hAnsi="Arial" w:cs="Arial"/>
          <w:bCs/>
        </w:rPr>
        <w:lastRenderedPageBreak/>
        <w:t xml:space="preserve">Ethical approval </w:t>
      </w:r>
    </w:p>
    <w:p w14:paraId="24ED9B89" w14:textId="77777777" w:rsidR="005C784C" w:rsidRPr="002B685A" w:rsidRDefault="005C784C" w:rsidP="00441B6F">
      <w:pPr>
        <w:pStyle w:val="ReferHead"/>
        <w:spacing w:after="0"/>
        <w:jc w:val="both"/>
        <w:rPr>
          <w:rFonts w:ascii="Arial" w:hAnsi="Arial" w:cs="Arial"/>
          <w:bCs/>
        </w:rPr>
      </w:pPr>
    </w:p>
    <w:p w14:paraId="4A74A631" w14:textId="77777777" w:rsidR="00860000" w:rsidRDefault="00103ABE" w:rsidP="00441B6F">
      <w:pPr>
        <w:pStyle w:val="ReferHead"/>
        <w:spacing w:after="0"/>
        <w:jc w:val="both"/>
        <w:rPr>
          <w:rFonts w:ascii="Arial" w:hAnsi="Arial" w:cs="Arial"/>
          <w:b w:val="0"/>
          <w:caps w:val="0"/>
          <w:sz w:val="20"/>
        </w:rPr>
      </w:pPr>
      <w:r w:rsidRPr="00103ABE">
        <w:rPr>
          <w:rFonts w:ascii="Arial" w:hAnsi="Arial" w:cs="Arial"/>
          <w:b w:val="0"/>
          <w:caps w:val="0"/>
          <w:sz w:val="20"/>
        </w:rPr>
        <w:t>The authors of this article have not conducted any research involving humans or animals; rather, it is a review of previously published literature. Consequently, ethical clearance was not necessary.</w:t>
      </w:r>
    </w:p>
    <w:p w14:paraId="0B44984E" w14:textId="77777777" w:rsidR="000B3D11" w:rsidRDefault="000B3D11" w:rsidP="00441B6F">
      <w:pPr>
        <w:pStyle w:val="ReferHead"/>
        <w:spacing w:after="0"/>
        <w:jc w:val="both"/>
        <w:rPr>
          <w:rFonts w:ascii="Arial" w:hAnsi="Arial" w:cs="Arial"/>
          <w:b w:val="0"/>
          <w:caps w:val="0"/>
          <w:sz w:val="20"/>
        </w:rPr>
      </w:pPr>
    </w:p>
    <w:p w14:paraId="02319158" w14:textId="77777777" w:rsidR="000B3D11" w:rsidRPr="000B3D11" w:rsidRDefault="000B3D11" w:rsidP="000B3D11">
      <w:pPr>
        <w:pStyle w:val="ReferHead"/>
        <w:jc w:val="both"/>
        <w:rPr>
          <w:rFonts w:ascii="Arial" w:hAnsi="Arial" w:cs="Arial"/>
          <w:b w:val="0"/>
          <w:caps w:val="0"/>
          <w:sz w:val="20"/>
        </w:rPr>
      </w:pPr>
      <w:r w:rsidRPr="000B3D11">
        <w:rPr>
          <w:rFonts w:ascii="Arial" w:hAnsi="Arial" w:cs="Arial"/>
          <w:b w:val="0"/>
          <w:caps w:val="0"/>
          <w:sz w:val="20"/>
        </w:rPr>
        <w:t>COMPETING INTERESTS DISCLAIMER:</w:t>
      </w:r>
    </w:p>
    <w:p w14:paraId="576B3D03" w14:textId="135A3C16" w:rsidR="000B3D11" w:rsidRDefault="000B3D11" w:rsidP="000B3D11">
      <w:pPr>
        <w:pStyle w:val="ReferHead"/>
        <w:spacing w:after="0"/>
        <w:jc w:val="both"/>
        <w:rPr>
          <w:rFonts w:ascii="Arial" w:hAnsi="Arial" w:cs="Arial"/>
          <w:b w:val="0"/>
          <w:caps w:val="0"/>
          <w:sz w:val="20"/>
        </w:rPr>
      </w:pPr>
      <w:r w:rsidRPr="000B3D11">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07BFC3C1" w14:textId="62C57996" w:rsidR="007D7AD6" w:rsidRDefault="007D7AD6" w:rsidP="000B3D11">
      <w:pPr>
        <w:pStyle w:val="ReferHead"/>
        <w:spacing w:after="0"/>
        <w:jc w:val="both"/>
        <w:rPr>
          <w:rFonts w:ascii="Arial" w:hAnsi="Arial" w:cs="Arial"/>
          <w:b w:val="0"/>
          <w:caps w:val="0"/>
          <w:sz w:val="20"/>
        </w:rPr>
      </w:pPr>
    </w:p>
    <w:p w14:paraId="72F1A2DE" w14:textId="77777777" w:rsidR="007D7AD6" w:rsidRPr="007D7AD6" w:rsidRDefault="007D7AD6" w:rsidP="007D7AD6">
      <w:pPr>
        <w:spacing w:after="200" w:line="276" w:lineRule="auto"/>
        <w:rPr>
          <w:rFonts w:ascii="Calibri" w:eastAsia="Calibri" w:hAnsi="Calibri"/>
          <w:kern w:val="2"/>
          <w:sz w:val="22"/>
          <w:szCs w:val="22"/>
          <w:highlight w:val="yellow"/>
          <w14:ligatures w14:val="standardContextual"/>
        </w:rPr>
      </w:pPr>
      <w:r w:rsidRPr="007D7AD6">
        <w:rPr>
          <w:rFonts w:ascii="Calibri" w:eastAsia="Calibri" w:hAnsi="Calibri"/>
          <w:kern w:val="2"/>
          <w:sz w:val="22"/>
          <w:szCs w:val="22"/>
          <w:highlight w:val="yellow"/>
          <w14:ligatures w14:val="standardContextual"/>
        </w:rPr>
        <w:t>Disclaimer (Artificial intelligence)</w:t>
      </w:r>
    </w:p>
    <w:p w14:paraId="5BD39E07" w14:textId="77777777" w:rsidR="007D7AD6" w:rsidRPr="007D7AD6" w:rsidRDefault="007D7AD6" w:rsidP="002079F0">
      <w:pPr>
        <w:spacing w:after="200" w:line="276" w:lineRule="auto"/>
        <w:jc w:val="both"/>
        <w:rPr>
          <w:rFonts w:ascii="Calibri" w:eastAsia="Calibri" w:hAnsi="Calibri"/>
          <w:kern w:val="2"/>
          <w:sz w:val="22"/>
          <w:szCs w:val="22"/>
          <w:highlight w:val="yellow"/>
          <w14:ligatures w14:val="standardContextual"/>
        </w:rPr>
      </w:pPr>
      <w:r w:rsidRPr="007D7AD6">
        <w:rPr>
          <w:rFonts w:ascii="Calibri" w:eastAsia="Calibri" w:hAnsi="Calibri"/>
          <w:kern w:val="2"/>
          <w:sz w:val="22"/>
          <w:szCs w:val="2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5D0BE4D7" w14:textId="77777777" w:rsidR="007D7AD6" w:rsidRPr="007D7AD6" w:rsidRDefault="007D7AD6" w:rsidP="007D7AD6">
      <w:pPr>
        <w:spacing w:after="200" w:line="276" w:lineRule="auto"/>
        <w:rPr>
          <w:rFonts w:ascii="Calibri" w:eastAsia="Calibri" w:hAnsi="Calibri"/>
          <w:kern w:val="2"/>
          <w:sz w:val="22"/>
          <w:szCs w:val="22"/>
          <w14:ligatures w14:val="standardContextual"/>
        </w:rPr>
      </w:pPr>
    </w:p>
    <w:p w14:paraId="4CD64B5B" w14:textId="77777777" w:rsidR="007D7AD6" w:rsidRDefault="007D7AD6" w:rsidP="000B3D11">
      <w:pPr>
        <w:pStyle w:val="ReferHead"/>
        <w:spacing w:after="0"/>
        <w:jc w:val="both"/>
        <w:rPr>
          <w:rFonts w:ascii="Arial" w:hAnsi="Arial" w:cs="Arial"/>
          <w:b w:val="0"/>
          <w:caps w:val="0"/>
          <w:sz w:val="20"/>
        </w:rPr>
      </w:pPr>
    </w:p>
    <w:p w14:paraId="78189451" w14:textId="77777777" w:rsidR="00103ABE" w:rsidRDefault="00103ABE" w:rsidP="00441B6F">
      <w:pPr>
        <w:pStyle w:val="ReferHead"/>
        <w:spacing w:after="0"/>
        <w:jc w:val="both"/>
        <w:rPr>
          <w:rFonts w:ascii="Arial" w:hAnsi="Arial" w:cs="Arial"/>
        </w:rPr>
      </w:pPr>
    </w:p>
    <w:p w14:paraId="61FEE48E" w14:textId="77777777" w:rsidR="00B60951" w:rsidRDefault="00B60951" w:rsidP="00E41E64">
      <w:pPr>
        <w:pStyle w:val="ReferHead"/>
        <w:spacing w:after="0"/>
        <w:jc w:val="both"/>
        <w:rPr>
          <w:rFonts w:ascii="Arial" w:hAnsi="Arial" w:cs="Arial"/>
        </w:rPr>
      </w:pPr>
    </w:p>
    <w:p w14:paraId="0A93029E" w14:textId="77777777" w:rsidR="00E41E64" w:rsidRDefault="00E41E64" w:rsidP="00E41E64">
      <w:pPr>
        <w:pStyle w:val="ReferHead"/>
        <w:spacing w:after="0"/>
        <w:jc w:val="both"/>
        <w:rPr>
          <w:rFonts w:ascii="Arial" w:hAnsi="Arial" w:cs="Arial"/>
        </w:rPr>
      </w:pPr>
      <w:r>
        <w:rPr>
          <w:rFonts w:ascii="Arial" w:hAnsi="Arial" w:cs="Arial"/>
        </w:rPr>
        <w:t xml:space="preserve">Refrences </w:t>
      </w:r>
    </w:p>
    <w:p w14:paraId="44D81182" w14:textId="77777777" w:rsidR="00E41E64" w:rsidRDefault="00E41E64" w:rsidP="00E41E64">
      <w:pPr>
        <w:pStyle w:val="ReferHead"/>
        <w:spacing w:after="0"/>
        <w:jc w:val="both"/>
        <w:rPr>
          <w:rFonts w:ascii="Arial" w:hAnsi="Arial" w:cs="Arial"/>
        </w:rPr>
      </w:pPr>
    </w:p>
    <w:p w14:paraId="30248537" w14:textId="77777777" w:rsidR="005B57B6" w:rsidRDefault="00E41E64" w:rsidP="007D2B9D">
      <w:pPr>
        <w:pStyle w:val="Bibliography"/>
        <w:numPr>
          <w:ilvl w:val="0"/>
          <w:numId w:val="36"/>
        </w:numPr>
        <w:spacing w:line="240" w:lineRule="auto"/>
        <w:jc w:val="both"/>
        <w:rPr>
          <w:rFonts w:ascii="Arial" w:hAnsi="Arial" w:cs="Arial"/>
        </w:rPr>
      </w:pPr>
      <w:r w:rsidRPr="007D2B9D">
        <w:rPr>
          <w:rFonts w:ascii="Arial" w:hAnsi="Arial" w:cs="Arial"/>
        </w:rPr>
        <w:fldChar w:fldCharType="begin"/>
      </w:r>
      <w:r w:rsidRPr="007D2B9D">
        <w:rPr>
          <w:rFonts w:ascii="Arial" w:hAnsi="Arial" w:cs="Arial"/>
        </w:rPr>
        <w:instrText xml:space="preserve"> ADDIN ZOTERO_BIBL {"uncited":[],"omitted":[],"custom":[]} CSL_BIBLIOGRAPHY </w:instrText>
      </w:r>
      <w:r w:rsidRPr="007D2B9D">
        <w:rPr>
          <w:rFonts w:ascii="Arial" w:hAnsi="Arial" w:cs="Arial"/>
        </w:rPr>
        <w:fldChar w:fldCharType="separate"/>
      </w:r>
      <w:r w:rsidR="005B57B6" w:rsidRPr="007D2B9D">
        <w:rPr>
          <w:rFonts w:ascii="Arial" w:hAnsi="Arial" w:cs="Arial"/>
        </w:rPr>
        <w:t xml:space="preserve">Abdel-Mageed, H. M. (2025). Atopic dermatitis: A comprehensive updated review of this intriguing disease with futuristic insights. </w:t>
      </w:r>
      <w:r w:rsidR="005B57B6" w:rsidRPr="007D2B9D">
        <w:rPr>
          <w:rFonts w:ascii="Arial" w:hAnsi="Arial" w:cs="Arial"/>
          <w:i/>
          <w:iCs/>
        </w:rPr>
        <w:t>Inflammopharmacology</w:t>
      </w:r>
      <w:r w:rsidR="005B57B6" w:rsidRPr="007D2B9D">
        <w:rPr>
          <w:rFonts w:ascii="Arial" w:hAnsi="Arial" w:cs="Arial"/>
        </w:rPr>
        <w:t xml:space="preserve">, </w:t>
      </w:r>
      <w:r w:rsidR="005B57B6" w:rsidRPr="007D2B9D">
        <w:rPr>
          <w:rFonts w:ascii="Arial" w:hAnsi="Arial" w:cs="Arial"/>
          <w:i/>
          <w:iCs/>
        </w:rPr>
        <w:t>33</w:t>
      </w:r>
      <w:r w:rsidR="005B57B6" w:rsidRPr="007D2B9D">
        <w:rPr>
          <w:rFonts w:ascii="Arial" w:hAnsi="Arial" w:cs="Arial"/>
        </w:rPr>
        <w:t>(3), 1161–1187. https://doi.org/10.1007/s10787-025-01642-z</w:t>
      </w:r>
    </w:p>
    <w:p w14:paraId="0417526B" w14:textId="77777777" w:rsidR="00953A52" w:rsidRPr="00FB4389"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Abdul, N. A., Saeed, M. W. M., Salih, A. M., Talb, S. S., Ali, R. A., Sdiq, S. J. M., &amp; Abdulrahman, A. B. M. (2025). Enhancing Dough Quality: The Effects of Transglutaminase and Glucose Oxidase on Stability and Mixing Resistance. I</w:t>
      </w:r>
      <w:r w:rsidRPr="00FB4389">
        <w:rPr>
          <w:rFonts w:asciiTheme="minorBidi" w:eastAsia="Calibri" w:hAnsiTheme="minorBidi" w:cstheme="minorBidi"/>
          <w:i/>
          <w:iCs/>
          <w:color w:val="222222"/>
          <w:shd w:val="clear" w:color="auto" w:fill="FFFFFF"/>
        </w:rPr>
        <w:t>nternational Journal of Scientific Research in Modern Science and Technology</w:t>
      </w:r>
      <w:r w:rsidRPr="00FB4389">
        <w:rPr>
          <w:rFonts w:asciiTheme="minorBidi" w:eastAsia="Calibri" w:hAnsiTheme="minorBidi" w:cstheme="minorBidi"/>
          <w:color w:val="222222"/>
          <w:shd w:val="clear" w:color="auto" w:fill="FFFFFF"/>
        </w:rPr>
        <w:t>, 4(4), 07-20.</w:t>
      </w:r>
    </w:p>
    <w:p w14:paraId="0DC198A2" w14:textId="77777777" w:rsidR="00953A52" w:rsidRPr="00FB4389" w:rsidRDefault="00953A52" w:rsidP="00953A52">
      <w:pPr>
        <w:pStyle w:val="ListParagraph"/>
        <w:numPr>
          <w:ilvl w:val="0"/>
          <w:numId w:val="36"/>
        </w:numPr>
        <w:spacing w:after="160" w:line="259" w:lineRule="auto"/>
        <w:jc w:val="both"/>
        <w:rPr>
          <w:rFonts w:asciiTheme="minorBidi" w:eastAsia="Calibri" w:hAnsiTheme="minorBidi" w:cstheme="minorBidi"/>
          <w:i/>
          <w:iCs/>
          <w:color w:val="222222"/>
          <w:shd w:val="clear" w:color="auto" w:fill="FFFFFF"/>
        </w:rPr>
      </w:pPr>
      <w:r w:rsidRPr="00FB4389">
        <w:rPr>
          <w:rFonts w:asciiTheme="minorBidi" w:eastAsia="Calibri" w:hAnsiTheme="minorBidi" w:cstheme="minorBidi"/>
          <w:color w:val="222222"/>
          <w:shd w:val="clear" w:color="auto" w:fill="FFFFFF"/>
        </w:rPr>
        <w:t>Ahmed, K. M., Salih, A. M., Raoof, B. K., Ahmed, T. N., Ahmed, T. N., Mohammed, B. A., ... Omer, Z. O. (2025).</w:t>
      </w:r>
      <w:r w:rsidRPr="00FB4389">
        <w:rPr>
          <w:rFonts w:asciiTheme="minorBidi" w:eastAsia="Calibri" w:hAnsiTheme="minorBidi" w:cstheme="minorBidi"/>
          <w:i/>
          <w:iCs/>
          <w:color w:val="222222"/>
          <w:shd w:val="clear" w:color="auto" w:fill="FFFFFF"/>
        </w:rPr>
        <w:t xml:space="preserve"> </w:t>
      </w:r>
      <w:r w:rsidRPr="00FB4389">
        <w:rPr>
          <w:rFonts w:asciiTheme="minorBidi" w:eastAsia="Calibri" w:hAnsiTheme="minorBidi" w:cstheme="minorBidi"/>
          <w:color w:val="222222"/>
          <w:shd w:val="clear" w:color="auto" w:fill="FFFFFF"/>
        </w:rPr>
        <w:t>Economic Burden of Air Pollution and Healthcare Costs for Respiratory Diseases in the United States of America</w:t>
      </w:r>
      <w:r w:rsidRPr="00FB4389">
        <w:rPr>
          <w:rFonts w:asciiTheme="minorBidi" w:eastAsia="Calibri" w:hAnsiTheme="minorBidi" w:cstheme="minorBidi"/>
          <w:i/>
          <w:iCs/>
          <w:color w:val="222222"/>
          <w:shd w:val="clear" w:color="auto" w:fill="FFFFFF"/>
        </w:rPr>
        <w:t>.</w:t>
      </w:r>
      <w:r w:rsidRPr="00FB4389">
        <w:rPr>
          <w:rFonts w:asciiTheme="minorBidi" w:hAnsiTheme="minorBidi" w:cstheme="minorBidi"/>
        </w:rPr>
        <w:t xml:space="preserve"> </w:t>
      </w:r>
      <w:r w:rsidRPr="00FB4389">
        <w:rPr>
          <w:rFonts w:asciiTheme="minorBidi" w:hAnsiTheme="minorBidi" w:cstheme="minorBidi"/>
          <w:i/>
          <w:iCs/>
        </w:rPr>
        <w:t>International Journal of Scientific Research and Modern Technology</w:t>
      </w:r>
      <w:r w:rsidRPr="00FB4389">
        <w:rPr>
          <w:rFonts w:asciiTheme="minorBidi" w:hAnsiTheme="minorBidi" w:cstheme="minorBidi"/>
        </w:rPr>
        <w:t>, 4(3), 64-75. DOI: https://doi.org/10.38124/ijsrmt.v4i3.389</w:t>
      </w:r>
    </w:p>
    <w:p w14:paraId="57093673" w14:textId="77777777" w:rsidR="00953A52"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Ali, R. A., Sdiq, S. J. M., Salih, A. M., Ahmed, A., Mahmood, Z. O. O., Yaqub, K. Q., ... &amp; Sirwan, K. (2025). Quality assessment of commercial tomato paste in Kurdistan region of Iraq: Implications for agripreneurship and market standards.</w:t>
      </w:r>
    </w:p>
    <w:p w14:paraId="177AAB14" w14:textId="77777777" w:rsidR="00953A52" w:rsidRPr="00953A52"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953A52">
        <w:rPr>
          <w:rFonts w:ascii="Arial" w:hAnsi="Arial" w:cs="Arial"/>
          <w:color w:val="222222"/>
          <w:shd w:val="clear" w:color="auto" w:fill="FFFFFF"/>
        </w:rPr>
        <w:t>Aziz, C. H., Abdul, N. A., Ali, R. A., Salih, A. M., Rasul, H. I., Raheem, S. M., &amp; Yaqub, K. Q. (2025). From Farm to Fallout: Agriculture’s Role in America’s</w:t>
      </w:r>
    </w:p>
    <w:p w14:paraId="5801D4D0"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Al-Shobaili, H. A., Ahmed, A. A., Alnomair, N., Alobead, Z. A., &amp; Rasheed, Z. (2016). Molecular Genetic of Atopic dermatitis: An Update. </w:t>
      </w:r>
      <w:r w:rsidRPr="007D2B9D">
        <w:rPr>
          <w:rFonts w:ascii="Arial" w:hAnsi="Arial" w:cs="Arial"/>
          <w:i/>
          <w:iCs/>
        </w:rPr>
        <w:t>International Journal of Health Sciences</w:t>
      </w:r>
      <w:r w:rsidRPr="007D2B9D">
        <w:rPr>
          <w:rFonts w:ascii="Arial" w:hAnsi="Arial" w:cs="Arial"/>
        </w:rPr>
        <w:t xml:space="preserve">, </w:t>
      </w:r>
      <w:r w:rsidRPr="007D2B9D">
        <w:rPr>
          <w:rFonts w:ascii="Arial" w:hAnsi="Arial" w:cs="Arial"/>
          <w:i/>
          <w:iCs/>
        </w:rPr>
        <w:t>10</w:t>
      </w:r>
      <w:r w:rsidRPr="007D2B9D">
        <w:rPr>
          <w:rFonts w:ascii="Arial" w:hAnsi="Arial" w:cs="Arial"/>
        </w:rPr>
        <w:t>(1), 96–120.</w:t>
      </w:r>
    </w:p>
    <w:p w14:paraId="594E1264"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Ascott, A., Mansfield, K. E., Schonmann, Y., Mulick, A., Abuabara, K., Roberts, A., Smeeth, L., &amp; Langan, S. M. (2021). Atopic eczema and obesity: A population</w:t>
      </w:r>
      <w:r w:rsidRPr="007D2B9D">
        <w:rPr>
          <w:rFonts w:ascii="Cambria Math" w:hAnsi="Cambria Math" w:cs="Cambria Math"/>
        </w:rPr>
        <w:t>‐</w:t>
      </w:r>
      <w:r w:rsidRPr="007D2B9D">
        <w:rPr>
          <w:rFonts w:ascii="Arial" w:hAnsi="Arial" w:cs="Arial"/>
        </w:rPr>
        <w:t xml:space="preserve">based study*. </w:t>
      </w:r>
      <w:r w:rsidRPr="007D2B9D">
        <w:rPr>
          <w:rFonts w:ascii="Arial" w:hAnsi="Arial" w:cs="Arial"/>
          <w:i/>
          <w:iCs/>
        </w:rPr>
        <w:t>British Journal of Dermatology</w:t>
      </w:r>
      <w:r w:rsidRPr="007D2B9D">
        <w:rPr>
          <w:rFonts w:ascii="Arial" w:hAnsi="Arial" w:cs="Arial"/>
        </w:rPr>
        <w:t xml:space="preserve">, </w:t>
      </w:r>
      <w:r w:rsidRPr="007D2B9D">
        <w:rPr>
          <w:rFonts w:ascii="Arial" w:hAnsi="Arial" w:cs="Arial"/>
          <w:i/>
          <w:iCs/>
        </w:rPr>
        <w:t>184</w:t>
      </w:r>
      <w:r w:rsidRPr="007D2B9D">
        <w:rPr>
          <w:rFonts w:ascii="Arial" w:hAnsi="Arial" w:cs="Arial"/>
        </w:rPr>
        <w:t>(5), 871–879. https://doi.org/10.1111/bjd.19597</w:t>
      </w:r>
    </w:p>
    <w:p w14:paraId="23247693"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Attiah, B. H., Obaid, H. M., &amp; AL-Salihi, S. S. (2023). Assessment the Ag and ZnO Biosynthesized Nanoparticles effects on Giardia lamblia trophozoites which grown in HSP-1 culture media. </w:t>
      </w:r>
      <w:r w:rsidRPr="007D2B9D">
        <w:rPr>
          <w:rFonts w:ascii="Arial" w:hAnsi="Arial" w:cs="Arial"/>
          <w:i/>
          <w:iCs/>
        </w:rPr>
        <w:t>NTU Journal of Pure Sciences</w:t>
      </w:r>
      <w:r w:rsidRPr="007D2B9D">
        <w:rPr>
          <w:rFonts w:ascii="Arial" w:hAnsi="Arial" w:cs="Arial"/>
        </w:rPr>
        <w:t xml:space="preserve">, </w:t>
      </w:r>
      <w:r w:rsidRPr="007D2B9D">
        <w:rPr>
          <w:rFonts w:ascii="Arial" w:hAnsi="Arial" w:cs="Arial"/>
          <w:i/>
          <w:iCs/>
        </w:rPr>
        <w:t>2</w:t>
      </w:r>
      <w:r w:rsidRPr="007D2B9D">
        <w:rPr>
          <w:rFonts w:ascii="Arial" w:hAnsi="Arial" w:cs="Arial"/>
        </w:rPr>
        <w:t>(1), Article 1. https://doi.org/10.56286/ntujps.v2i1.316</w:t>
      </w:r>
    </w:p>
    <w:p w14:paraId="48E59CA0"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lastRenderedPageBreak/>
        <w:t xml:space="preserve">Baidya, A., &amp; Mabalirajan, U. (2025). Pathogenesis and management of atopic dermatitis: Insights into epidermal barrier dysfunction and immune mechanisms. </w:t>
      </w:r>
      <w:r w:rsidRPr="007D2B9D">
        <w:rPr>
          <w:rFonts w:ascii="Arial" w:hAnsi="Arial" w:cs="Arial"/>
          <w:i/>
          <w:iCs/>
        </w:rPr>
        <w:t>Exploration of Asthma &amp; Allergy</w:t>
      </w:r>
      <w:r w:rsidRPr="007D2B9D">
        <w:rPr>
          <w:rFonts w:ascii="Arial" w:hAnsi="Arial" w:cs="Arial"/>
        </w:rPr>
        <w:t xml:space="preserve">, </w:t>
      </w:r>
      <w:r w:rsidRPr="007D2B9D">
        <w:rPr>
          <w:rFonts w:ascii="Arial" w:hAnsi="Arial" w:cs="Arial"/>
          <w:i/>
          <w:iCs/>
        </w:rPr>
        <w:t>3</w:t>
      </w:r>
      <w:r w:rsidRPr="007D2B9D">
        <w:rPr>
          <w:rFonts w:ascii="Arial" w:hAnsi="Arial" w:cs="Arial"/>
        </w:rPr>
        <w:t>, 100973. https://doi.org/10.37349/eaa.2025.100973</w:t>
      </w:r>
    </w:p>
    <w:p w14:paraId="4D61CE7D" w14:textId="77777777" w:rsidR="002079F0" w:rsidRPr="002079F0" w:rsidRDefault="002079F0" w:rsidP="002079F0">
      <w:pPr>
        <w:pStyle w:val="ListParagraph"/>
        <w:numPr>
          <w:ilvl w:val="0"/>
          <w:numId w:val="36"/>
        </w:numPr>
        <w:rPr>
          <w:bCs/>
          <w:highlight w:val="yellow"/>
        </w:rPr>
      </w:pPr>
      <w:r w:rsidRPr="002079F0">
        <w:rPr>
          <w:bCs/>
          <w:highlight w:val="yellow"/>
        </w:rPr>
        <w:t xml:space="preserve">Bieber T. (2020). Atopic dermatitis. </w:t>
      </w:r>
      <w:r w:rsidRPr="002079F0">
        <w:rPr>
          <w:bCs/>
          <w:i/>
          <w:iCs/>
          <w:highlight w:val="yellow"/>
        </w:rPr>
        <w:t>New England Journal of Medicine.</w:t>
      </w:r>
    </w:p>
    <w:p w14:paraId="2BB67AF2"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Butala, S., Castelo-Soccio, L., Seshadri, R., Simpson, E. L., O’Shea, J. J., Bieber, T., &amp; Paller, A. S. (2023). Biologic Versus Small Molecule Therapy for Treating Moderate to Severe Atopic Dermatitis: Clinical Considerations. </w:t>
      </w:r>
      <w:r w:rsidRPr="007D2B9D">
        <w:rPr>
          <w:rFonts w:ascii="Arial" w:hAnsi="Arial" w:cs="Arial"/>
          <w:i/>
          <w:iCs/>
        </w:rPr>
        <w:t>The Journal of Allergy and Clinical Immunology: In Practice</w:t>
      </w:r>
      <w:r w:rsidRPr="007D2B9D">
        <w:rPr>
          <w:rFonts w:ascii="Arial" w:hAnsi="Arial" w:cs="Arial"/>
        </w:rPr>
        <w:t xml:space="preserve">, </w:t>
      </w:r>
      <w:r w:rsidRPr="007D2B9D">
        <w:rPr>
          <w:rFonts w:ascii="Arial" w:hAnsi="Arial" w:cs="Arial"/>
          <w:i/>
          <w:iCs/>
        </w:rPr>
        <w:t>11</w:t>
      </w:r>
      <w:r w:rsidRPr="007D2B9D">
        <w:rPr>
          <w:rFonts w:ascii="Arial" w:hAnsi="Arial" w:cs="Arial"/>
        </w:rPr>
        <w:t>(5), 1361–1373. https://doi.org/10.1016/j.jaip.2023.03.011</w:t>
      </w:r>
    </w:p>
    <w:p w14:paraId="12976112"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Chovatiya, R., &amp; Hebert, A. A. (</w:t>
      </w:r>
      <w:r w:rsidR="00BC2E5C" w:rsidRPr="007D2B9D">
        <w:rPr>
          <w:rFonts w:ascii="Arial" w:hAnsi="Arial" w:cs="Arial"/>
        </w:rPr>
        <w:t>2025</w:t>
      </w:r>
      <w:r w:rsidRPr="007D2B9D">
        <w:rPr>
          <w:rFonts w:ascii="Arial" w:hAnsi="Arial" w:cs="Arial"/>
        </w:rPr>
        <w:t xml:space="preserve">). The role of moisturization as an essential component of atopic dermatitis treatment: It’s all about the fundamentals. </w:t>
      </w:r>
      <w:r w:rsidRPr="007D2B9D">
        <w:rPr>
          <w:rFonts w:ascii="Arial" w:hAnsi="Arial" w:cs="Arial"/>
          <w:i/>
          <w:iCs/>
        </w:rPr>
        <w:t>JAAD Reviews</w:t>
      </w:r>
      <w:r w:rsidRPr="007D2B9D">
        <w:rPr>
          <w:rFonts w:ascii="Arial" w:hAnsi="Arial" w:cs="Arial"/>
        </w:rPr>
        <w:t xml:space="preserve">, </w:t>
      </w:r>
      <w:r w:rsidRPr="007D2B9D">
        <w:rPr>
          <w:rFonts w:ascii="Arial" w:hAnsi="Arial" w:cs="Arial"/>
          <w:i/>
          <w:iCs/>
        </w:rPr>
        <w:t>3</w:t>
      </w:r>
      <w:r w:rsidRPr="007D2B9D">
        <w:rPr>
          <w:rFonts w:ascii="Arial" w:hAnsi="Arial" w:cs="Arial"/>
        </w:rPr>
        <w:t>, 171–178. https://doi.org/10.1016/j.jdrv.2025.02.001</w:t>
      </w:r>
    </w:p>
    <w:p w14:paraId="5473AA22"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Chu, C.-Y., Chan, Y., Wananukul, S., Cheng, H., Chandran, N. S., Bhat, R., Son, S. W., Liao, H.-F., Gardiner, S., Ng, Q. Q., Yeo, S.-H., Chen, S. B., &amp; Kataoka, Y. (2024). Quality of Life and Burden of Moderate-to-Severe Atopic Dermatitis in Adult Patients Within the Asia–Pacific Region: A Cross-sectional Survey. </w:t>
      </w:r>
      <w:r w:rsidRPr="007D2B9D">
        <w:rPr>
          <w:rFonts w:ascii="Arial" w:hAnsi="Arial" w:cs="Arial"/>
          <w:i/>
          <w:iCs/>
        </w:rPr>
        <w:t>Dermatology and Therapy</w:t>
      </w:r>
      <w:r w:rsidRPr="007D2B9D">
        <w:rPr>
          <w:rFonts w:ascii="Arial" w:hAnsi="Arial" w:cs="Arial"/>
        </w:rPr>
        <w:t xml:space="preserve">, </w:t>
      </w:r>
      <w:r w:rsidRPr="007D2B9D">
        <w:rPr>
          <w:rFonts w:ascii="Arial" w:hAnsi="Arial" w:cs="Arial"/>
          <w:i/>
          <w:iCs/>
        </w:rPr>
        <w:t>14</w:t>
      </w:r>
      <w:r w:rsidRPr="007D2B9D">
        <w:rPr>
          <w:rFonts w:ascii="Arial" w:hAnsi="Arial" w:cs="Arial"/>
        </w:rPr>
        <w:t>(9), 2479–2493. https://doi.org/10.1007/s13555-024-01244-7</w:t>
      </w:r>
    </w:p>
    <w:p w14:paraId="7452B5D6"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Chu, D. K., Schneider, L., Asiniwasis, R. N., Boguniewicz, M., Benedetto, A. D., Ellison, K., Frazier, W. T., Greenhawt, M., Huynh, J., Kim, E., LeBovidge, J., Lind, M. L., Lio, P., Martin, S. A., O’Brien, M., Ong, P. Y., Silverberg, J. I., Spergel, J. M., Wang, J., … Chu, D. K. (2024). Atopic dermatitis (eczema) guidelines: 2023 American Academy of Allergy, Asthma and Immunology/American College of Allergy, Asthma and Immunology Joint Task Force on Practice Parameters GRADE– and Institute of Medicine–based recommendations. </w:t>
      </w:r>
      <w:r w:rsidRPr="007D2B9D">
        <w:rPr>
          <w:rFonts w:ascii="Arial" w:hAnsi="Arial" w:cs="Arial"/>
          <w:i/>
          <w:iCs/>
        </w:rPr>
        <w:t>Annals of Allergy, Asthma &amp; Immunology</w:t>
      </w:r>
      <w:r w:rsidRPr="007D2B9D">
        <w:rPr>
          <w:rFonts w:ascii="Arial" w:hAnsi="Arial" w:cs="Arial"/>
        </w:rPr>
        <w:t xml:space="preserve">, </w:t>
      </w:r>
      <w:r w:rsidRPr="007D2B9D">
        <w:rPr>
          <w:rFonts w:ascii="Arial" w:hAnsi="Arial" w:cs="Arial"/>
          <w:i/>
          <w:iCs/>
        </w:rPr>
        <w:t>132</w:t>
      </w:r>
      <w:r w:rsidRPr="007D2B9D">
        <w:rPr>
          <w:rFonts w:ascii="Arial" w:hAnsi="Arial" w:cs="Arial"/>
        </w:rPr>
        <w:t>(3), 274–312. https://doi.org/10.1016/j.anai.2023.11.009</w:t>
      </w:r>
    </w:p>
    <w:p w14:paraId="2416CAA1" w14:textId="77777777" w:rsidR="005B57B6" w:rsidRPr="007D2B9D" w:rsidRDefault="005B57B6" w:rsidP="007D2B9D">
      <w:pPr>
        <w:pStyle w:val="Bibliography"/>
        <w:numPr>
          <w:ilvl w:val="0"/>
          <w:numId w:val="36"/>
        </w:numPr>
        <w:spacing w:line="240" w:lineRule="auto"/>
        <w:jc w:val="both"/>
        <w:rPr>
          <w:rFonts w:ascii="Arial" w:hAnsi="Arial" w:cs="Arial"/>
        </w:rPr>
      </w:pPr>
      <w:r w:rsidRPr="00AD20FD">
        <w:rPr>
          <w:rFonts w:ascii="Arial" w:hAnsi="Arial" w:cs="Arial"/>
          <w:lang w:val="nl-BE"/>
        </w:rPr>
        <w:t xml:space="preserve">De, D., Kanwar, A., &amp; Handa, S. (2006). </w:t>
      </w:r>
      <w:r w:rsidRPr="007D2B9D">
        <w:rPr>
          <w:rFonts w:ascii="Arial" w:hAnsi="Arial" w:cs="Arial"/>
        </w:rPr>
        <w:t xml:space="preserve">Comparative efficacy of Hanifin and Rajka’s criteria and the UK working party’s diagnostic criteria in diagnosis of atopic dermatitis in a hospital setting in North India. </w:t>
      </w:r>
      <w:r w:rsidRPr="007D2B9D">
        <w:rPr>
          <w:rFonts w:ascii="Arial" w:hAnsi="Arial" w:cs="Arial"/>
          <w:i/>
          <w:iCs/>
        </w:rPr>
        <w:t>Journal of the European Academy of Dermatology and Venereology</w:t>
      </w:r>
      <w:r w:rsidRPr="007D2B9D">
        <w:rPr>
          <w:rFonts w:ascii="Arial" w:hAnsi="Arial" w:cs="Arial"/>
        </w:rPr>
        <w:t xml:space="preserve">, </w:t>
      </w:r>
      <w:r w:rsidRPr="007D2B9D">
        <w:rPr>
          <w:rFonts w:ascii="Arial" w:hAnsi="Arial" w:cs="Arial"/>
          <w:i/>
          <w:iCs/>
        </w:rPr>
        <w:t>20</w:t>
      </w:r>
      <w:r w:rsidRPr="007D2B9D">
        <w:rPr>
          <w:rFonts w:ascii="Arial" w:hAnsi="Arial" w:cs="Arial"/>
        </w:rPr>
        <w:t>(7), 853–859. https://doi.org/10.1111/j.1468-3083.2006.01664.x</w:t>
      </w:r>
    </w:p>
    <w:p w14:paraId="45A9C995" w14:textId="77777777" w:rsidR="002079F0" w:rsidRPr="002079F0" w:rsidRDefault="002079F0" w:rsidP="002079F0">
      <w:pPr>
        <w:pStyle w:val="ListParagraph"/>
        <w:numPr>
          <w:ilvl w:val="0"/>
          <w:numId w:val="36"/>
        </w:numPr>
        <w:rPr>
          <w:rFonts w:ascii="Arial" w:hAnsi="Arial" w:cs="Arial"/>
          <w:highlight w:val="yellow"/>
        </w:rPr>
      </w:pPr>
      <w:r w:rsidRPr="002079F0">
        <w:rPr>
          <w:rFonts w:ascii="Arial" w:hAnsi="Arial" w:cs="Arial"/>
          <w:highlight w:val="yellow"/>
        </w:rPr>
        <w:t>Eyerich K., et al. (2018). Mechanisms of disease: molecular mechanisms in atopic dermatitis. Nature Reviews Immunology.</w:t>
      </w:r>
    </w:p>
    <w:p w14:paraId="19684DF2"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Facheris, P., Jeffery, J., Del Duca, E., &amp; Guttman-Yassky, E. (2023). The translational revolution in atopic dermatitis: The paradigm shift from pathogenesis to treatment. </w:t>
      </w:r>
      <w:r w:rsidRPr="007D2B9D">
        <w:rPr>
          <w:rFonts w:ascii="Arial" w:hAnsi="Arial" w:cs="Arial"/>
          <w:i/>
          <w:iCs/>
        </w:rPr>
        <w:t>Cellular &amp; Molecular Immunology</w:t>
      </w:r>
      <w:r w:rsidRPr="007D2B9D">
        <w:rPr>
          <w:rFonts w:ascii="Arial" w:hAnsi="Arial" w:cs="Arial"/>
        </w:rPr>
        <w:t xml:space="preserve">, </w:t>
      </w:r>
      <w:r w:rsidRPr="007D2B9D">
        <w:rPr>
          <w:rFonts w:ascii="Arial" w:hAnsi="Arial" w:cs="Arial"/>
          <w:i/>
          <w:iCs/>
        </w:rPr>
        <w:t>20</w:t>
      </w:r>
      <w:r w:rsidRPr="007D2B9D">
        <w:rPr>
          <w:rFonts w:ascii="Arial" w:hAnsi="Arial" w:cs="Arial"/>
        </w:rPr>
        <w:t>(5), 448–474. https://doi.org/10.1038/s41423-023-00992-4</w:t>
      </w:r>
    </w:p>
    <w:p w14:paraId="5182ED04" w14:textId="77777777" w:rsidR="005B57B6" w:rsidRPr="007D2B9D" w:rsidRDefault="005B57B6" w:rsidP="007D2B9D">
      <w:pPr>
        <w:pStyle w:val="Bibliography"/>
        <w:numPr>
          <w:ilvl w:val="0"/>
          <w:numId w:val="36"/>
        </w:numPr>
        <w:spacing w:line="240" w:lineRule="auto"/>
        <w:jc w:val="both"/>
        <w:rPr>
          <w:rFonts w:ascii="Arial" w:hAnsi="Arial" w:cs="Arial"/>
        </w:rPr>
      </w:pPr>
      <w:r w:rsidRPr="00AD20FD">
        <w:rPr>
          <w:rFonts w:ascii="Arial" w:hAnsi="Arial" w:cs="Arial"/>
          <w:lang w:val="nl-BE"/>
        </w:rPr>
        <w:t xml:space="preserve">Gabros, S., Nessel, T. A., &amp; Zito, P. M. (2025). </w:t>
      </w:r>
      <w:r w:rsidRPr="007D2B9D">
        <w:rPr>
          <w:rFonts w:ascii="Arial" w:hAnsi="Arial" w:cs="Arial"/>
        </w:rPr>
        <w:t xml:space="preserve">Topical Corticosteroids. In </w:t>
      </w:r>
      <w:r w:rsidRPr="007D2B9D">
        <w:rPr>
          <w:rFonts w:ascii="Arial" w:hAnsi="Arial" w:cs="Arial"/>
          <w:i/>
          <w:iCs/>
        </w:rPr>
        <w:t>StatPearls</w:t>
      </w:r>
      <w:r w:rsidRPr="007D2B9D">
        <w:rPr>
          <w:rFonts w:ascii="Arial" w:hAnsi="Arial" w:cs="Arial"/>
        </w:rPr>
        <w:t>. StatPearls Publishing. http://www.ncbi.nlm.nih.gov/books/NBK532940/</w:t>
      </w:r>
    </w:p>
    <w:p w14:paraId="26CBA3D2" w14:textId="77777777" w:rsidR="005B57B6"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Greer, F. R., Sicherer, S. H., Burks, A. W., COMMITTEE ON NUTRITION, &amp; SECTION ON ALLERGY AND IMMUNOLOGY. (2019). The Effects of Early Nutritional Interventions on the Development of Atopic Disease in Infants and Children: The Role of Maternal Dietary Restriction, Breastfeeding, Hydrolyzed Formulas, and Timing of Introduction of Allergenic Complementary Foods. </w:t>
      </w:r>
      <w:r w:rsidRPr="007D2B9D">
        <w:rPr>
          <w:rFonts w:ascii="Arial" w:hAnsi="Arial" w:cs="Arial"/>
          <w:i/>
          <w:iCs/>
        </w:rPr>
        <w:t>Pediatrics</w:t>
      </w:r>
      <w:r w:rsidRPr="007D2B9D">
        <w:rPr>
          <w:rFonts w:ascii="Arial" w:hAnsi="Arial" w:cs="Arial"/>
        </w:rPr>
        <w:t xml:space="preserve">, </w:t>
      </w:r>
      <w:r w:rsidRPr="007D2B9D">
        <w:rPr>
          <w:rFonts w:ascii="Arial" w:hAnsi="Arial" w:cs="Arial"/>
          <w:i/>
          <w:iCs/>
        </w:rPr>
        <w:t>143</w:t>
      </w:r>
      <w:r w:rsidRPr="007D2B9D">
        <w:rPr>
          <w:rFonts w:ascii="Arial" w:hAnsi="Arial" w:cs="Arial"/>
        </w:rPr>
        <w:t>(4), e20190281. https://doi.org/10.1542/peds.2019-0281</w:t>
      </w:r>
    </w:p>
    <w:p w14:paraId="6D58824F" w14:textId="77777777" w:rsidR="00953A52" w:rsidRPr="00FB4389"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Hamasalih, I. K., Salih, A. M., Mohammed, B. A., Yaqub, K. Q., Ahmed, Y. A., &amp; Palani, P. M. (2025). Attracting Foreign Direct Investment Is Central to Successful Economic Development and Balance with Environmental Protection. </w:t>
      </w:r>
      <w:r w:rsidRPr="00FB4389">
        <w:rPr>
          <w:rFonts w:asciiTheme="minorBidi" w:eastAsia="Calibri" w:hAnsiTheme="minorBidi" w:cstheme="minorBidi"/>
          <w:i/>
          <w:iCs/>
          <w:color w:val="222222"/>
          <w:shd w:val="clear" w:color="auto" w:fill="FFFFFF"/>
        </w:rPr>
        <w:t>Int. J. Sci. R. Tech</w:t>
      </w:r>
      <w:r w:rsidRPr="00FB4389">
        <w:rPr>
          <w:rFonts w:asciiTheme="minorBidi" w:eastAsia="Calibri" w:hAnsiTheme="minorBidi" w:cstheme="minorBidi"/>
          <w:color w:val="222222"/>
          <w:shd w:val="clear" w:color="auto" w:fill="FFFFFF"/>
        </w:rPr>
        <w:t>, </w:t>
      </w:r>
      <w:r w:rsidRPr="00FB4389">
        <w:rPr>
          <w:rFonts w:asciiTheme="minorBidi" w:eastAsia="Calibri" w:hAnsiTheme="minorBidi" w:cstheme="minorBidi"/>
          <w:i/>
          <w:iCs/>
          <w:color w:val="222222"/>
          <w:shd w:val="clear" w:color="auto" w:fill="FFFFFF"/>
        </w:rPr>
        <w:t>2</w:t>
      </w:r>
      <w:r w:rsidRPr="00FB4389">
        <w:rPr>
          <w:rFonts w:asciiTheme="minorBidi" w:eastAsia="Calibri" w:hAnsiTheme="minorBidi" w:cstheme="minorBidi"/>
          <w:color w:val="222222"/>
          <w:shd w:val="clear" w:color="auto" w:fill="FFFFFF"/>
        </w:rPr>
        <w:t>(3).</w:t>
      </w:r>
    </w:p>
    <w:p w14:paraId="778BF46D" w14:textId="77777777" w:rsidR="00953A52" w:rsidRPr="00FB4389"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 xml:space="preserve">Hamasalih, I. K., Salih, A. M., Sdiq, S. J. M., Yaqub, K. Q., Raheem, S. M., &amp; Latif, A. D. (2025). Tanjaro River pollution and its impact on the aquatic food chain. </w:t>
      </w:r>
      <w:r w:rsidRPr="00FB4389">
        <w:rPr>
          <w:rFonts w:asciiTheme="minorBidi" w:eastAsia="Calibri" w:hAnsiTheme="minorBidi" w:cstheme="minorBidi"/>
          <w:i/>
          <w:iCs/>
          <w:color w:val="222222"/>
          <w:shd w:val="clear" w:color="auto" w:fill="FFFFFF"/>
        </w:rPr>
        <w:t>Science and Education</w:t>
      </w:r>
      <w:r w:rsidRPr="00FB4389">
        <w:rPr>
          <w:rFonts w:asciiTheme="minorBidi" w:eastAsia="Calibri" w:hAnsiTheme="minorBidi" w:cstheme="minorBidi"/>
          <w:color w:val="222222"/>
          <w:shd w:val="clear" w:color="auto" w:fill="FFFFFF"/>
        </w:rPr>
        <w:t>, 5(3), 235-244.</w:t>
      </w:r>
    </w:p>
    <w:p w14:paraId="4F2CF0CF" w14:textId="77777777" w:rsidR="00953A52" w:rsidRPr="00953A52"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Hameed, K., Sirwan, K., Omar, Z. O., Mohammed, E. F., Sourkan, S., Salih, A. M., &amp; Yaqub, K. Q. (2025). Addressing the issue of Poverty, Economic Growth, Health Matters, and Environmental Challenges. </w:t>
      </w:r>
      <w:r w:rsidRPr="00FB4389">
        <w:rPr>
          <w:rFonts w:asciiTheme="minorBidi" w:eastAsia="Calibri" w:hAnsiTheme="minorBidi" w:cstheme="minorBidi"/>
          <w:i/>
          <w:iCs/>
          <w:color w:val="222222"/>
          <w:shd w:val="clear" w:color="auto" w:fill="FFFFFF"/>
        </w:rPr>
        <w:t>International Journal of Scientific Research in Modern Science and Technology</w:t>
      </w:r>
      <w:r w:rsidRPr="00FB4389">
        <w:rPr>
          <w:rFonts w:asciiTheme="minorBidi" w:eastAsia="Calibri" w:hAnsiTheme="minorBidi" w:cstheme="minorBidi"/>
          <w:color w:val="222222"/>
          <w:shd w:val="clear" w:color="auto" w:fill="FFFFFF"/>
        </w:rPr>
        <w:t>, </w:t>
      </w:r>
      <w:r w:rsidRPr="00FB4389">
        <w:rPr>
          <w:rFonts w:asciiTheme="minorBidi" w:eastAsia="Calibri" w:hAnsiTheme="minorBidi" w:cstheme="minorBidi"/>
          <w:i/>
          <w:iCs/>
          <w:color w:val="222222"/>
          <w:shd w:val="clear" w:color="auto" w:fill="FFFFFF"/>
        </w:rPr>
        <w:t>4</w:t>
      </w:r>
      <w:r>
        <w:rPr>
          <w:rFonts w:asciiTheme="minorBidi" w:eastAsia="Calibri" w:hAnsiTheme="minorBidi" w:cstheme="minorBidi"/>
          <w:color w:val="222222"/>
          <w:shd w:val="clear" w:color="auto" w:fill="FFFFFF"/>
        </w:rPr>
        <w:t>(3), 18-32.</w:t>
      </w:r>
    </w:p>
    <w:p w14:paraId="0A1F0EBE"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Jackson, J. M., Alexis, A., Zirwas, M., &amp; Taylor, S. (2024). Unmet needs for patients with seborrheic dermatitis. </w:t>
      </w:r>
      <w:r w:rsidRPr="007D2B9D">
        <w:rPr>
          <w:rFonts w:ascii="Arial" w:hAnsi="Arial" w:cs="Arial"/>
          <w:i/>
          <w:iCs/>
        </w:rPr>
        <w:t>Journal of the American Academy of Dermatology</w:t>
      </w:r>
      <w:r w:rsidRPr="007D2B9D">
        <w:rPr>
          <w:rFonts w:ascii="Arial" w:hAnsi="Arial" w:cs="Arial"/>
        </w:rPr>
        <w:t xml:space="preserve">, </w:t>
      </w:r>
      <w:r w:rsidRPr="007D2B9D">
        <w:rPr>
          <w:rFonts w:ascii="Arial" w:hAnsi="Arial" w:cs="Arial"/>
          <w:i/>
          <w:iCs/>
        </w:rPr>
        <w:t>90</w:t>
      </w:r>
      <w:r w:rsidRPr="007D2B9D">
        <w:rPr>
          <w:rFonts w:ascii="Arial" w:hAnsi="Arial" w:cs="Arial"/>
        </w:rPr>
        <w:t>(3), 597–604. https://doi.org/10.1016/j.jaad.2022.12.017</w:t>
      </w:r>
    </w:p>
    <w:p w14:paraId="648544D2"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lastRenderedPageBreak/>
        <w:t xml:space="preserve">Jassim, A., Ali, A., &amp; Tawfeeq, A. (2025). A Comparison between Microscopic and Conventional PCR in the diagnosis ofGiardia lamblia among Children in Kirkuk. </w:t>
      </w:r>
      <w:r w:rsidRPr="007D2B9D">
        <w:rPr>
          <w:rFonts w:ascii="Arial" w:hAnsi="Arial" w:cs="Arial"/>
          <w:i/>
          <w:iCs/>
        </w:rPr>
        <w:t>NTU Journal of Pure Sciences</w:t>
      </w:r>
      <w:r w:rsidRPr="007D2B9D">
        <w:rPr>
          <w:rFonts w:ascii="Arial" w:hAnsi="Arial" w:cs="Arial"/>
        </w:rPr>
        <w:t xml:space="preserve">, </w:t>
      </w:r>
      <w:r w:rsidRPr="007D2B9D">
        <w:rPr>
          <w:rFonts w:ascii="Arial" w:hAnsi="Arial" w:cs="Arial"/>
          <w:i/>
          <w:iCs/>
        </w:rPr>
        <w:t>4</w:t>
      </w:r>
      <w:r w:rsidRPr="007D2B9D">
        <w:rPr>
          <w:rFonts w:ascii="Arial" w:hAnsi="Arial" w:cs="Arial"/>
        </w:rPr>
        <w:t>, 9–16. https://doi.org/10.56286/r561be89</w:t>
      </w:r>
    </w:p>
    <w:p w14:paraId="67AE1629"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Kalmari, J., Mäkelä, I., Hytönen, V., Huhtala, H., Hyöty, H., Laitinen, O. H., &amp; Sinkkonen, A. (2025). </w:t>
      </w:r>
      <w:r w:rsidRPr="007D2B9D">
        <w:rPr>
          <w:rFonts w:ascii="Arial" w:hAnsi="Arial" w:cs="Arial"/>
          <w:i/>
          <w:iCs/>
        </w:rPr>
        <w:t>Microbial extract as a nature exposure material reduces the need for atopic dermatitis medication</w:t>
      </w:r>
      <w:r w:rsidRPr="007D2B9D">
        <w:rPr>
          <w:rFonts w:ascii="Arial" w:hAnsi="Arial" w:cs="Arial"/>
        </w:rPr>
        <w:t xml:space="preserve"> (p. 2025.04.04.25325234). medRxiv. https://doi.org/10.1101/2025.04.04.25325234</w:t>
      </w:r>
    </w:p>
    <w:p w14:paraId="1C9515FD" w14:textId="77777777" w:rsidR="005B57B6" w:rsidRPr="007D2B9D" w:rsidRDefault="005B57B6" w:rsidP="007D2B9D">
      <w:pPr>
        <w:pStyle w:val="Bibliography"/>
        <w:numPr>
          <w:ilvl w:val="0"/>
          <w:numId w:val="36"/>
        </w:numPr>
        <w:spacing w:line="240" w:lineRule="auto"/>
        <w:jc w:val="both"/>
        <w:rPr>
          <w:rFonts w:ascii="Arial" w:hAnsi="Arial" w:cs="Arial"/>
        </w:rPr>
      </w:pPr>
      <w:r w:rsidRPr="00AD20FD">
        <w:rPr>
          <w:rFonts w:ascii="Arial" w:hAnsi="Arial" w:cs="Arial"/>
          <w:lang w:val="nl-BE"/>
        </w:rPr>
        <w:t xml:space="preserve">Kang, C.-M., Chiang, B.-L., &amp; Wang, L.-C. (2021). </w:t>
      </w:r>
      <w:r w:rsidRPr="007D2B9D">
        <w:rPr>
          <w:rFonts w:ascii="Arial" w:hAnsi="Arial" w:cs="Arial"/>
        </w:rPr>
        <w:t xml:space="preserve">Maternal Nutritional Status and Development of Atopic Dermatitis in Their Offspring. </w:t>
      </w:r>
      <w:r w:rsidRPr="007D2B9D">
        <w:rPr>
          <w:rFonts w:ascii="Arial" w:hAnsi="Arial" w:cs="Arial"/>
          <w:i/>
          <w:iCs/>
        </w:rPr>
        <w:t>Clinical Reviews in Allergy &amp; Immunology</w:t>
      </w:r>
      <w:r w:rsidRPr="007D2B9D">
        <w:rPr>
          <w:rFonts w:ascii="Arial" w:hAnsi="Arial" w:cs="Arial"/>
        </w:rPr>
        <w:t xml:space="preserve">, </w:t>
      </w:r>
      <w:r w:rsidRPr="007D2B9D">
        <w:rPr>
          <w:rFonts w:ascii="Arial" w:hAnsi="Arial" w:cs="Arial"/>
          <w:i/>
          <w:iCs/>
        </w:rPr>
        <w:t>61</w:t>
      </w:r>
      <w:r w:rsidRPr="007D2B9D">
        <w:rPr>
          <w:rFonts w:ascii="Arial" w:hAnsi="Arial" w:cs="Arial"/>
        </w:rPr>
        <w:t>(2), 128–155. https://doi.org/10.1007/s12016-020-08780-y</w:t>
      </w:r>
    </w:p>
    <w:p w14:paraId="1E793E63"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Lee, J. H., Son, S. W., &amp; Cho, S. H. (2016). A Comprehensive Review of the Treatment of Atopic Eczema. </w:t>
      </w:r>
      <w:r w:rsidRPr="007D2B9D">
        <w:rPr>
          <w:rFonts w:ascii="Arial" w:hAnsi="Arial" w:cs="Arial"/>
          <w:i/>
          <w:iCs/>
        </w:rPr>
        <w:t>Allergy, Asthma &amp; Immunology Research</w:t>
      </w:r>
      <w:r w:rsidRPr="007D2B9D">
        <w:rPr>
          <w:rFonts w:ascii="Arial" w:hAnsi="Arial" w:cs="Arial"/>
        </w:rPr>
        <w:t xml:space="preserve">, </w:t>
      </w:r>
      <w:r w:rsidRPr="007D2B9D">
        <w:rPr>
          <w:rFonts w:ascii="Arial" w:hAnsi="Arial" w:cs="Arial"/>
          <w:i/>
          <w:iCs/>
        </w:rPr>
        <w:t>8</w:t>
      </w:r>
      <w:r w:rsidRPr="007D2B9D">
        <w:rPr>
          <w:rFonts w:ascii="Arial" w:hAnsi="Arial" w:cs="Arial"/>
        </w:rPr>
        <w:t>(3), 181. https://doi.org/10.4168/aair.2016.8.3.181</w:t>
      </w:r>
    </w:p>
    <w:p w14:paraId="2C5B2DA3"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Levin, M. E., Botha, M., Basera, W., Facey-Thomas, H. E., Gaunt, B., Gray, C. L., Kiragu, W., Ramjith, J., Watkins, A., &amp; Genuneit, J. (2020). Environmental factors associated with allergy in urban and rural children from the South African Food Allergy (SAFFA) cohort. </w:t>
      </w:r>
      <w:r w:rsidRPr="007D2B9D">
        <w:rPr>
          <w:rFonts w:ascii="Arial" w:hAnsi="Arial" w:cs="Arial"/>
          <w:i/>
          <w:iCs/>
        </w:rPr>
        <w:t>Journal of Allergy and Clinical Immunology</w:t>
      </w:r>
      <w:r w:rsidRPr="007D2B9D">
        <w:rPr>
          <w:rFonts w:ascii="Arial" w:hAnsi="Arial" w:cs="Arial"/>
        </w:rPr>
        <w:t xml:space="preserve">, </w:t>
      </w:r>
      <w:r w:rsidRPr="007D2B9D">
        <w:rPr>
          <w:rFonts w:ascii="Arial" w:hAnsi="Arial" w:cs="Arial"/>
          <w:i/>
          <w:iCs/>
        </w:rPr>
        <w:t>145</w:t>
      </w:r>
      <w:r w:rsidRPr="007D2B9D">
        <w:rPr>
          <w:rFonts w:ascii="Arial" w:hAnsi="Arial" w:cs="Arial"/>
        </w:rPr>
        <w:t>(1), 415–426. https://doi.org/10.1016/j.jaci.2019.07.048</w:t>
      </w:r>
    </w:p>
    <w:p w14:paraId="40F29F9B" w14:textId="77777777" w:rsidR="005B57B6" w:rsidRPr="007D2B9D" w:rsidRDefault="005B57B6" w:rsidP="007D2B9D">
      <w:pPr>
        <w:pStyle w:val="Bibliography"/>
        <w:numPr>
          <w:ilvl w:val="0"/>
          <w:numId w:val="36"/>
        </w:numPr>
        <w:spacing w:line="240" w:lineRule="auto"/>
        <w:jc w:val="both"/>
        <w:rPr>
          <w:rFonts w:ascii="Arial" w:hAnsi="Arial" w:cs="Arial"/>
        </w:rPr>
      </w:pPr>
      <w:r w:rsidRPr="00AD20FD">
        <w:rPr>
          <w:rFonts w:ascii="Arial" w:hAnsi="Arial" w:cs="Arial"/>
          <w:lang w:val="nl-BE"/>
        </w:rPr>
        <w:t xml:space="preserve">Liddicoat, C., Waycott, M., &amp; Weinstein, P. (2016). </w:t>
      </w:r>
      <w:r w:rsidRPr="007D2B9D">
        <w:rPr>
          <w:rFonts w:ascii="Arial" w:hAnsi="Arial" w:cs="Arial"/>
        </w:rPr>
        <w:t xml:space="preserve">Environmental Change and Human Health: Can Environmental Proxies Inform the Biodiversity Hypothesis for Protective Microbial–Human Contact? </w:t>
      </w:r>
      <w:r w:rsidRPr="007D2B9D">
        <w:rPr>
          <w:rFonts w:ascii="Arial" w:hAnsi="Arial" w:cs="Arial"/>
          <w:i/>
          <w:iCs/>
        </w:rPr>
        <w:t>BioScience</w:t>
      </w:r>
      <w:r w:rsidRPr="007D2B9D">
        <w:rPr>
          <w:rFonts w:ascii="Arial" w:hAnsi="Arial" w:cs="Arial"/>
        </w:rPr>
        <w:t xml:space="preserve">, </w:t>
      </w:r>
      <w:r w:rsidRPr="007D2B9D">
        <w:rPr>
          <w:rFonts w:ascii="Arial" w:hAnsi="Arial" w:cs="Arial"/>
          <w:i/>
          <w:iCs/>
        </w:rPr>
        <w:t>66</w:t>
      </w:r>
      <w:r w:rsidRPr="007D2B9D">
        <w:rPr>
          <w:rFonts w:ascii="Arial" w:hAnsi="Arial" w:cs="Arial"/>
        </w:rPr>
        <w:t>(12), 1023–1034. https://doi.org/10.1093/biosci/biw127</w:t>
      </w:r>
    </w:p>
    <w:p w14:paraId="36E1CB89"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Lodén, M. (2003). Role of Topical Emollients and Moisturizers in the Treatment of Dry Skin Barrier Disorders. </w:t>
      </w:r>
      <w:r w:rsidRPr="007D2B9D">
        <w:rPr>
          <w:rFonts w:ascii="Arial" w:hAnsi="Arial" w:cs="Arial"/>
          <w:i/>
          <w:iCs/>
        </w:rPr>
        <w:t>American Journal of Clinical Dermatology</w:t>
      </w:r>
      <w:r w:rsidRPr="007D2B9D">
        <w:rPr>
          <w:rFonts w:ascii="Arial" w:hAnsi="Arial" w:cs="Arial"/>
        </w:rPr>
        <w:t xml:space="preserve">, </w:t>
      </w:r>
      <w:r w:rsidRPr="007D2B9D">
        <w:rPr>
          <w:rFonts w:ascii="Arial" w:hAnsi="Arial" w:cs="Arial"/>
          <w:i/>
          <w:iCs/>
        </w:rPr>
        <w:t>4</w:t>
      </w:r>
      <w:r w:rsidRPr="007D2B9D">
        <w:rPr>
          <w:rFonts w:ascii="Arial" w:hAnsi="Arial" w:cs="Arial"/>
        </w:rPr>
        <w:t>(11), 771–788. https://doi.org/10.2165/00128071-200304110-00005</w:t>
      </w:r>
    </w:p>
    <w:p w14:paraId="0F4A1286"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Logan, K., Bahnson, H. T., Ylescupidez, A., Beyer, K., Bellach, J., Campbell, D. E., Craven, J., Du Toit, G., Clare Mills, E. N., Perkin, M. R., Roberts, G., van Ree, R., &amp; Lack, G. (2023). Early introduction of peanut reduces peanut allergy across risk groups in pooled and causal inference analyses. </w:t>
      </w:r>
      <w:r w:rsidRPr="007D2B9D">
        <w:rPr>
          <w:rFonts w:ascii="Arial" w:hAnsi="Arial" w:cs="Arial"/>
          <w:i/>
          <w:iCs/>
        </w:rPr>
        <w:t>Allergy</w:t>
      </w:r>
      <w:r w:rsidRPr="007D2B9D">
        <w:rPr>
          <w:rFonts w:ascii="Arial" w:hAnsi="Arial" w:cs="Arial"/>
        </w:rPr>
        <w:t xml:space="preserve">, </w:t>
      </w:r>
      <w:r w:rsidRPr="007D2B9D">
        <w:rPr>
          <w:rFonts w:ascii="Arial" w:hAnsi="Arial" w:cs="Arial"/>
          <w:i/>
          <w:iCs/>
        </w:rPr>
        <w:t>78</w:t>
      </w:r>
      <w:r w:rsidRPr="007D2B9D">
        <w:rPr>
          <w:rFonts w:ascii="Arial" w:hAnsi="Arial" w:cs="Arial"/>
        </w:rPr>
        <w:t>(5), 1307–1318. https://doi.org/10.1111/all.15597</w:t>
      </w:r>
    </w:p>
    <w:p w14:paraId="27B56AA9"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Mahmood, A. A., Zhang, J., Liao, R., Pan, X., Xu, D., Xu, H., &amp; Zhou, Q. (2019). Evaluation of non-targeting, C- or N-pH (low) insertion peptide modified superparamagnetic iron oxide nanoclusters for selective MRI of liver tumors and their potential toxicity in cirrhosis. </w:t>
      </w:r>
      <w:r w:rsidRPr="007D2B9D">
        <w:rPr>
          <w:rFonts w:ascii="Arial" w:hAnsi="Arial" w:cs="Arial"/>
          <w:i/>
          <w:iCs/>
        </w:rPr>
        <w:t>RSC Advances</w:t>
      </w:r>
      <w:r w:rsidRPr="007D2B9D">
        <w:rPr>
          <w:rFonts w:ascii="Arial" w:hAnsi="Arial" w:cs="Arial"/>
        </w:rPr>
        <w:t xml:space="preserve">, </w:t>
      </w:r>
      <w:r w:rsidRPr="007D2B9D">
        <w:rPr>
          <w:rFonts w:ascii="Arial" w:hAnsi="Arial" w:cs="Arial"/>
          <w:i/>
          <w:iCs/>
        </w:rPr>
        <w:t>9</w:t>
      </w:r>
      <w:r w:rsidRPr="007D2B9D">
        <w:rPr>
          <w:rFonts w:ascii="Arial" w:hAnsi="Arial" w:cs="Arial"/>
        </w:rPr>
        <w:t>(25), 14051–14059. https://doi.org/10.1039/C9RA02430A</w:t>
      </w:r>
    </w:p>
    <w:p w14:paraId="75C98FE9" w14:textId="77777777" w:rsidR="005B57B6"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Mahmood, A., Hadi, J., &amp; Maolood, I. (2021). Use of Nutritional Supplements Among Gym Clubs Participants in Sulaymaniyah City, Kurdistan Region of Iraq. </w:t>
      </w:r>
      <w:r w:rsidRPr="007D2B9D">
        <w:rPr>
          <w:rFonts w:ascii="Arial" w:hAnsi="Arial" w:cs="Arial"/>
          <w:i/>
          <w:iCs/>
        </w:rPr>
        <w:t>International Journal of Occupational Safety and Health</w:t>
      </w:r>
      <w:r w:rsidRPr="007D2B9D">
        <w:rPr>
          <w:rFonts w:ascii="Arial" w:hAnsi="Arial" w:cs="Arial"/>
        </w:rPr>
        <w:t xml:space="preserve">, </w:t>
      </w:r>
      <w:r w:rsidRPr="007D2B9D">
        <w:rPr>
          <w:rFonts w:ascii="Arial" w:hAnsi="Arial" w:cs="Arial"/>
          <w:i/>
          <w:iCs/>
        </w:rPr>
        <w:t>11</w:t>
      </w:r>
      <w:r w:rsidRPr="007D2B9D">
        <w:rPr>
          <w:rFonts w:ascii="Arial" w:hAnsi="Arial" w:cs="Arial"/>
        </w:rPr>
        <w:t>, 121–128. https://doi.org/10.3126/ijosh.v11i3.39763</w:t>
      </w:r>
    </w:p>
    <w:p w14:paraId="50A2D887" w14:textId="77777777" w:rsidR="00953A52" w:rsidRPr="00953A52"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Mohammed, A., Salih, A. and Raof, H., 2020. Vipulanandan constitutive models to predict the rheological properties and stress–strain behavior of cement grouts modified with metakaolin. </w:t>
      </w:r>
      <w:r w:rsidRPr="00FB4389">
        <w:rPr>
          <w:rFonts w:asciiTheme="minorBidi" w:eastAsia="Calibri" w:hAnsiTheme="minorBidi" w:cstheme="minorBidi"/>
          <w:i/>
          <w:iCs/>
          <w:color w:val="222222"/>
          <w:shd w:val="clear" w:color="auto" w:fill="FFFFFF"/>
        </w:rPr>
        <w:t>Journal of Testing and Evaluation</w:t>
      </w:r>
      <w:r w:rsidRPr="00FB4389">
        <w:rPr>
          <w:rFonts w:asciiTheme="minorBidi" w:eastAsia="Calibri" w:hAnsiTheme="minorBidi" w:cstheme="minorBidi"/>
          <w:color w:val="222222"/>
          <w:shd w:val="clear" w:color="auto" w:fill="FFFFFF"/>
        </w:rPr>
        <w:t>, </w:t>
      </w:r>
      <w:r w:rsidRPr="00FB4389">
        <w:rPr>
          <w:rFonts w:asciiTheme="minorBidi" w:eastAsia="Calibri" w:hAnsiTheme="minorBidi" w:cstheme="minorBidi"/>
          <w:i/>
          <w:iCs/>
          <w:color w:val="222222"/>
          <w:shd w:val="clear" w:color="auto" w:fill="FFFFFF"/>
        </w:rPr>
        <w:t>48</w:t>
      </w:r>
      <w:r w:rsidRPr="00FB4389">
        <w:rPr>
          <w:rFonts w:asciiTheme="minorBidi" w:eastAsia="Calibri" w:hAnsiTheme="minorBidi" w:cstheme="minorBidi"/>
          <w:color w:val="222222"/>
          <w:shd w:val="clear" w:color="auto" w:fill="FFFFFF"/>
        </w:rPr>
        <w:t xml:space="preserve">(5), </w:t>
      </w:r>
      <w:r>
        <w:rPr>
          <w:rFonts w:asciiTheme="minorBidi" w:eastAsia="Calibri" w:hAnsiTheme="minorBidi" w:cstheme="minorBidi"/>
          <w:color w:val="222222"/>
          <w:shd w:val="clear" w:color="auto" w:fill="FFFFFF"/>
        </w:rPr>
        <w:t>pp.3925-3945</w:t>
      </w:r>
    </w:p>
    <w:p w14:paraId="125988B0" w14:textId="77777777" w:rsidR="005B57B6" w:rsidRPr="007D2B9D" w:rsidRDefault="005B57B6" w:rsidP="007D2B9D">
      <w:pPr>
        <w:pStyle w:val="Bibliography"/>
        <w:numPr>
          <w:ilvl w:val="0"/>
          <w:numId w:val="36"/>
        </w:numPr>
        <w:spacing w:line="240" w:lineRule="auto"/>
        <w:jc w:val="both"/>
        <w:rPr>
          <w:rFonts w:ascii="Arial" w:hAnsi="Arial" w:cs="Arial"/>
        </w:rPr>
      </w:pPr>
      <w:r w:rsidRPr="00AD20FD">
        <w:rPr>
          <w:rFonts w:ascii="Arial" w:hAnsi="Arial" w:cs="Arial"/>
          <w:lang w:val="nl-BE"/>
        </w:rPr>
        <w:t xml:space="preserve">McAleer, M. A., &amp; Irvine, A. D. (2013). </w:t>
      </w:r>
      <w:r w:rsidRPr="007D2B9D">
        <w:rPr>
          <w:rFonts w:ascii="Arial" w:hAnsi="Arial" w:cs="Arial"/>
        </w:rPr>
        <w:t xml:space="preserve">The multifunctional role of filaggrin in allergic skin disease. </w:t>
      </w:r>
      <w:r w:rsidRPr="007D2B9D">
        <w:rPr>
          <w:rFonts w:ascii="Arial" w:hAnsi="Arial" w:cs="Arial"/>
          <w:i/>
          <w:iCs/>
        </w:rPr>
        <w:t>Journal of Allergy and Clinical Immunology</w:t>
      </w:r>
      <w:r w:rsidRPr="007D2B9D">
        <w:rPr>
          <w:rFonts w:ascii="Arial" w:hAnsi="Arial" w:cs="Arial"/>
        </w:rPr>
        <w:t xml:space="preserve">, </w:t>
      </w:r>
      <w:r w:rsidRPr="007D2B9D">
        <w:rPr>
          <w:rFonts w:ascii="Arial" w:hAnsi="Arial" w:cs="Arial"/>
          <w:i/>
          <w:iCs/>
        </w:rPr>
        <w:t>131</w:t>
      </w:r>
      <w:r w:rsidRPr="007D2B9D">
        <w:rPr>
          <w:rFonts w:ascii="Arial" w:hAnsi="Arial" w:cs="Arial"/>
        </w:rPr>
        <w:t>(2), 280–291. https://doi.org/10.1016/j.jaci.2012.12.668</w:t>
      </w:r>
    </w:p>
    <w:p w14:paraId="0FDD9305"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Mohammed, S. A., Tawfeeq, A. A., &amp; Noraldin, M. Y. (2023). Identification and antibiotics Sensitivity of Secondary Bacterial Infection in COVID-19 (SARS-CoV-2) Pneumonia patients in Kirkuk/Iraq. </w:t>
      </w:r>
      <w:r w:rsidRPr="007D2B9D">
        <w:rPr>
          <w:rFonts w:ascii="Arial" w:hAnsi="Arial" w:cs="Arial"/>
          <w:i/>
          <w:iCs/>
        </w:rPr>
        <w:t>NTU Journal of Pure Sciences</w:t>
      </w:r>
      <w:r w:rsidRPr="007D2B9D">
        <w:rPr>
          <w:rFonts w:ascii="Arial" w:hAnsi="Arial" w:cs="Arial"/>
        </w:rPr>
        <w:t xml:space="preserve">, </w:t>
      </w:r>
      <w:r w:rsidRPr="007D2B9D">
        <w:rPr>
          <w:rFonts w:ascii="Arial" w:hAnsi="Arial" w:cs="Arial"/>
          <w:i/>
          <w:iCs/>
        </w:rPr>
        <w:t>2</w:t>
      </w:r>
      <w:r w:rsidRPr="007D2B9D">
        <w:rPr>
          <w:rFonts w:ascii="Arial" w:hAnsi="Arial" w:cs="Arial"/>
        </w:rPr>
        <w:t>(1), Article 1. https://doi.org/10.56286/ntujps.v2i1.303</w:t>
      </w:r>
    </w:p>
    <w:p w14:paraId="425DDA71"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Moncayo-Hida, J. (2024, September 17). A Look at Current Guidelines for Topical Steroid Use for Atopic Dermatitis. </w:t>
      </w:r>
      <w:r w:rsidRPr="007D2B9D">
        <w:rPr>
          <w:rFonts w:ascii="Arial" w:hAnsi="Arial" w:cs="Arial"/>
          <w:i/>
          <w:iCs/>
        </w:rPr>
        <w:t>National Eczema Association</w:t>
      </w:r>
      <w:r w:rsidRPr="007D2B9D">
        <w:rPr>
          <w:rFonts w:ascii="Arial" w:hAnsi="Arial" w:cs="Arial"/>
        </w:rPr>
        <w:t>. https://nationaleczema.org/blog/topical-steroid-guidelines-atopic-dermatitis/</w:t>
      </w:r>
    </w:p>
    <w:p w14:paraId="259200A9"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Napolitano, M., Fabbrocini, G., Martora, F., Genco, L., Noto, M., &amp; Patruno, C. (2022). Children atopic dermatitis: Diagnosis, mimics, overlaps, and therapeutic implication. </w:t>
      </w:r>
      <w:r w:rsidRPr="007D2B9D">
        <w:rPr>
          <w:rFonts w:ascii="Arial" w:hAnsi="Arial" w:cs="Arial"/>
          <w:i/>
          <w:iCs/>
        </w:rPr>
        <w:t>Dermatologic Therapy</w:t>
      </w:r>
      <w:r w:rsidRPr="007D2B9D">
        <w:rPr>
          <w:rFonts w:ascii="Arial" w:hAnsi="Arial" w:cs="Arial"/>
        </w:rPr>
        <w:t xml:space="preserve">, </w:t>
      </w:r>
      <w:r w:rsidRPr="007D2B9D">
        <w:rPr>
          <w:rFonts w:ascii="Arial" w:hAnsi="Arial" w:cs="Arial"/>
          <w:i/>
          <w:iCs/>
        </w:rPr>
        <w:t>35</w:t>
      </w:r>
      <w:r w:rsidRPr="007D2B9D">
        <w:rPr>
          <w:rFonts w:ascii="Arial" w:hAnsi="Arial" w:cs="Arial"/>
        </w:rPr>
        <w:t>(12), e15901. https://doi.org/10.1111/dth.15901</w:t>
      </w:r>
    </w:p>
    <w:p w14:paraId="6D30248A" w14:textId="77777777" w:rsidR="005B57B6"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Nutten, S. (2015). Atopic Dermatitis: Global Epidemiology and Risk Factors. </w:t>
      </w:r>
      <w:r w:rsidRPr="007D2B9D">
        <w:rPr>
          <w:rFonts w:ascii="Arial" w:hAnsi="Arial" w:cs="Arial"/>
          <w:i/>
          <w:iCs/>
        </w:rPr>
        <w:t>Annals of Nutrition and Metabolism</w:t>
      </w:r>
      <w:r w:rsidRPr="007D2B9D">
        <w:rPr>
          <w:rFonts w:ascii="Arial" w:hAnsi="Arial" w:cs="Arial"/>
        </w:rPr>
        <w:t xml:space="preserve">, </w:t>
      </w:r>
      <w:r w:rsidRPr="007D2B9D">
        <w:rPr>
          <w:rFonts w:ascii="Arial" w:hAnsi="Arial" w:cs="Arial"/>
          <w:i/>
          <w:iCs/>
        </w:rPr>
        <w:t>66</w:t>
      </w:r>
      <w:r w:rsidRPr="007D2B9D">
        <w:rPr>
          <w:rFonts w:ascii="Arial" w:hAnsi="Arial" w:cs="Arial"/>
        </w:rPr>
        <w:t>(Suppl. 1), 8–16. https://doi.org/10.1159/000370220</w:t>
      </w:r>
    </w:p>
    <w:p w14:paraId="6AF6B778" w14:textId="77777777" w:rsidR="00953A52" w:rsidRPr="00953A52"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lastRenderedPageBreak/>
        <w:t>Omar, Z. O., Hamasalih, I. K., Salih, A. M., Mohammed, K. S., Sdiq, S. J. M., Ali, S., ... &amp; Ahmed, A. (2025). Gypsum Calcination in order to Clear Impurities and to Use Phosphogypsum at its Entire Cycle Microbial Bioremediation. </w:t>
      </w:r>
      <w:r w:rsidRPr="00FB4389">
        <w:rPr>
          <w:rFonts w:asciiTheme="minorBidi" w:eastAsia="Calibri" w:hAnsiTheme="minorBidi" w:cstheme="minorBidi"/>
          <w:i/>
          <w:iCs/>
          <w:color w:val="222222"/>
          <w:shd w:val="clear" w:color="auto" w:fill="FFFFFF"/>
        </w:rPr>
        <w:t>Int. J. Sci. R. Tech</w:t>
      </w:r>
      <w:r w:rsidRPr="00FB4389">
        <w:rPr>
          <w:rFonts w:asciiTheme="minorBidi" w:eastAsia="Calibri" w:hAnsiTheme="minorBidi" w:cstheme="minorBidi"/>
          <w:color w:val="222222"/>
          <w:shd w:val="clear" w:color="auto" w:fill="FFFFFF"/>
        </w:rPr>
        <w:t>, </w:t>
      </w:r>
      <w:r w:rsidRPr="00FB4389">
        <w:rPr>
          <w:rFonts w:asciiTheme="minorBidi" w:eastAsia="Calibri" w:hAnsiTheme="minorBidi" w:cstheme="minorBidi"/>
          <w:i/>
          <w:iCs/>
          <w:color w:val="222222"/>
          <w:shd w:val="clear" w:color="auto" w:fill="FFFFFF"/>
        </w:rPr>
        <w:t>2</w:t>
      </w:r>
      <w:r>
        <w:rPr>
          <w:rFonts w:asciiTheme="minorBidi" w:eastAsia="Calibri" w:hAnsiTheme="minorBidi" w:cstheme="minorBidi"/>
          <w:color w:val="222222"/>
          <w:shd w:val="clear" w:color="auto" w:fill="FFFFFF"/>
        </w:rPr>
        <w:t>(3)</w:t>
      </w:r>
    </w:p>
    <w:p w14:paraId="15E961D2"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Osawa, R., Akiyama, M., &amp; Shimizu, H. (2011). Filaggrin Gene Defects and the Risk of Developing Allergic Disorders. </w:t>
      </w:r>
      <w:r w:rsidRPr="007D2B9D">
        <w:rPr>
          <w:rFonts w:ascii="Arial" w:hAnsi="Arial" w:cs="Arial"/>
          <w:i/>
          <w:iCs/>
        </w:rPr>
        <w:t>Allergology International</w:t>
      </w:r>
      <w:r w:rsidRPr="007D2B9D">
        <w:rPr>
          <w:rFonts w:ascii="Arial" w:hAnsi="Arial" w:cs="Arial"/>
        </w:rPr>
        <w:t xml:space="preserve">, </w:t>
      </w:r>
      <w:r w:rsidRPr="007D2B9D">
        <w:rPr>
          <w:rFonts w:ascii="Arial" w:hAnsi="Arial" w:cs="Arial"/>
          <w:i/>
          <w:iCs/>
        </w:rPr>
        <w:t>60</w:t>
      </w:r>
      <w:r w:rsidRPr="007D2B9D">
        <w:rPr>
          <w:rFonts w:ascii="Arial" w:hAnsi="Arial" w:cs="Arial"/>
        </w:rPr>
        <w:t>(1), 1–9. https://doi.org/10.2332/allergolint.10-RAI-0270</w:t>
      </w:r>
    </w:p>
    <w:p w14:paraId="355A6612"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Oszukowska, M., Michalak, I., Gutfreund, K., Bienias, W., Matych, M., Szewczyk, A., &amp; Kaszuba, A. (2015). Role of primary and secondary prevention in atopic dermatitis. </w:t>
      </w:r>
      <w:r w:rsidRPr="007D2B9D">
        <w:rPr>
          <w:rFonts w:ascii="Arial" w:hAnsi="Arial" w:cs="Arial"/>
          <w:i/>
          <w:iCs/>
        </w:rPr>
        <w:t>Advances in Dermatology and Allergology/Postȩpy Dermatologii i Alergologii</w:t>
      </w:r>
      <w:r w:rsidRPr="007D2B9D">
        <w:rPr>
          <w:rFonts w:ascii="Arial" w:hAnsi="Arial" w:cs="Arial"/>
        </w:rPr>
        <w:t xml:space="preserve">, </w:t>
      </w:r>
      <w:r w:rsidRPr="007D2B9D">
        <w:rPr>
          <w:rFonts w:ascii="Arial" w:hAnsi="Arial" w:cs="Arial"/>
          <w:i/>
          <w:iCs/>
        </w:rPr>
        <w:t>32</w:t>
      </w:r>
      <w:r w:rsidRPr="007D2B9D">
        <w:rPr>
          <w:rFonts w:ascii="Arial" w:hAnsi="Arial" w:cs="Arial"/>
        </w:rPr>
        <w:t>(6), 409–420. https://doi.org/10.5114/pdia.2014.44017</w:t>
      </w:r>
    </w:p>
    <w:p w14:paraId="680A7D87"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Palmer, C. N. A., Irvine, A. D., Terron-Kwiatkowski, A., Zhao, Y., Liao, H., Lee, S. P., Goudie, D. R., Sandilands, A., Campbell, L. E., Smith, F. J. D., O’Regan, G. M., Watson, R. M., Cecil, J. E., Bale, S. J., Compton, J. G., DiGiovanna, J. J., Fleckman, P., Lewis-Jones, S., Arseculeratne, G., … McLean, W. H. I. (2006). Common loss-of-function variants of the epidermal barrier protein filaggrin are a major predisposing factor for atopic dermatitis. </w:t>
      </w:r>
      <w:r w:rsidRPr="007D2B9D">
        <w:rPr>
          <w:rFonts w:ascii="Arial" w:hAnsi="Arial" w:cs="Arial"/>
          <w:i/>
          <w:iCs/>
        </w:rPr>
        <w:t>Nature Genetics</w:t>
      </w:r>
      <w:r w:rsidRPr="007D2B9D">
        <w:rPr>
          <w:rFonts w:ascii="Arial" w:hAnsi="Arial" w:cs="Arial"/>
        </w:rPr>
        <w:t xml:space="preserve">, </w:t>
      </w:r>
      <w:r w:rsidRPr="007D2B9D">
        <w:rPr>
          <w:rFonts w:ascii="Arial" w:hAnsi="Arial" w:cs="Arial"/>
          <w:i/>
          <w:iCs/>
        </w:rPr>
        <w:t>38</w:t>
      </w:r>
      <w:r w:rsidRPr="007D2B9D">
        <w:rPr>
          <w:rFonts w:ascii="Arial" w:hAnsi="Arial" w:cs="Arial"/>
        </w:rPr>
        <w:t>(4), 441–446. https://doi.org/10.1038/ng1767</w:t>
      </w:r>
    </w:p>
    <w:p w14:paraId="757E9EB3"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Puar, N., Chovatiya, R., &amp; Paller, A. S. (2021). New treatments in atopic dermatitis. </w:t>
      </w:r>
      <w:r w:rsidRPr="007D2B9D">
        <w:rPr>
          <w:rFonts w:ascii="Arial" w:hAnsi="Arial" w:cs="Arial"/>
          <w:i/>
          <w:iCs/>
        </w:rPr>
        <w:t>Annals of Allergy, Asthma &amp; Immunology</w:t>
      </w:r>
      <w:r w:rsidRPr="007D2B9D">
        <w:rPr>
          <w:rFonts w:ascii="Arial" w:hAnsi="Arial" w:cs="Arial"/>
        </w:rPr>
        <w:t xml:space="preserve">, </w:t>
      </w:r>
      <w:r w:rsidRPr="007D2B9D">
        <w:rPr>
          <w:rFonts w:ascii="Arial" w:hAnsi="Arial" w:cs="Arial"/>
          <w:i/>
          <w:iCs/>
        </w:rPr>
        <w:t>126</w:t>
      </w:r>
      <w:r w:rsidRPr="007D2B9D">
        <w:rPr>
          <w:rFonts w:ascii="Arial" w:hAnsi="Arial" w:cs="Arial"/>
        </w:rPr>
        <w:t>(1), 21–31. https://doi.org/10.1016/j.anai.2020.08.016</w:t>
      </w:r>
    </w:p>
    <w:p w14:paraId="159B2022"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Purnamawati, S., Indrastuti, N., Danarti, R., &amp; Saefudin, T. (2017). The Role of Moisturizers in Addressing Various Kinds of Dermatitis: A Review. </w:t>
      </w:r>
      <w:r w:rsidRPr="007D2B9D">
        <w:rPr>
          <w:rFonts w:ascii="Arial" w:hAnsi="Arial" w:cs="Arial"/>
          <w:i/>
          <w:iCs/>
        </w:rPr>
        <w:t>Clinical Medicine &amp; Research</w:t>
      </w:r>
      <w:r w:rsidRPr="007D2B9D">
        <w:rPr>
          <w:rFonts w:ascii="Arial" w:hAnsi="Arial" w:cs="Arial"/>
        </w:rPr>
        <w:t xml:space="preserve">, </w:t>
      </w:r>
      <w:r w:rsidRPr="007D2B9D">
        <w:rPr>
          <w:rFonts w:ascii="Arial" w:hAnsi="Arial" w:cs="Arial"/>
          <w:i/>
          <w:iCs/>
        </w:rPr>
        <w:t>15</w:t>
      </w:r>
      <w:r w:rsidRPr="007D2B9D">
        <w:rPr>
          <w:rFonts w:ascii="Arial" w:hAnsi="Arial" w:cs="Arial"/>
        </w:rPr>
        <w:t>(3–4), 75–87. https://doi.org/10.3121/cmr.2017.1363</w:t>
      </w:r>
    </w:p>
    <w:p w14:paraId="7B2C696D"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Rajkumar, J., Chandan, N., Lio, P., &amp; Shi, V. (2023). The Skin Barrier and Moisturization: Function, Disruption, and Mechanisms of Repair. </w:t>
      </w:r>
      <w:r w:rsidRPr="007D2B9D">
        <w:rPr>
          <w:rFonts w:ascii="Arial" w:hAnsi="Arial" w:cs="Arial"/>
          <w:i/>
          <w:iCs/>
        </w:rPr>
        <w:t>Skin Pharmacology and Physiology</w:t>
      </w:r>
      <w:r w:rsidRPr="007D2B9D">
        <w:rPr>
          <w:rFonts w:ascii="Arial" w:hAnsi="Arial" w:cs="Arial"/>
        </w:rPr>
        <w:t xml:space="preserve">, </w:t>
      </w:r>
      <w:r w:rsidRPr="007D2B9D">
        <w:rPr>
          <w:rFonts w:ascii="Arial" w:hAnsi="Arial" w:cs="Arial"/>
          <w:i/>
          <w:iCs/>
        </w:rPr>
        <w:t>36</w:t>
      </w:r>
      <w:r w:rsidRPr="007D2B9D">
        <w:rPr>
          <w:rFonts w:ascii="Arial" w:hAnsi="Arial" w:cs="Arial"/>
        </w:rPr>
        <w:t>(4), 174–185. https://doi.org/10.1159/000534136</w:t>
      </w:r>
    </w:p>
    <w:p w14:paraId="71D579D3" w14:textId="77777777" w:rsidR="005B57B6"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Roslund, M. I., Parajuli, A., Hui, N., Puhakka, R., Grönroos, M., Soininen, L., Nurminen, N., Oikarinen, S., Cinek, O., Kramná, L., Schroderus, A.-M., Laitinen, O. H., Kinnunen, T., Hyöty, H., Sinkkonen, A., Cerrone, D., Grönroos, M., Laitinen, O. H., Luukkonen, A., … Sinkkonen, A. (2022). A Placebo-controlled double-blinded test of the biodiversity hypothesis of immune-mediated diseases: Environmental microbial diversity elicits changes in cytokines and increase in T regulatory cells in young children. </w:t>
      </w:r>
      <w:r w:rsidRPr="007D2B9D">
        <w:rPr>
          <w:rFonts w:ascii="Arial" w:hAnsi="Arial" w:cs="Arial"/>
          <w:i/>
          <w:iCs/>
        </w:rPr>
        <w:t>Ecotoxicology and Environmental Safety</w:t>
      </w:r>
      <w:r w:rsidRPr="007D2B9D">
        <w:rPr>
          <w:rFonts w:ascii="Arial" w:hAnsi="Arial" w:cs="Arial"/>
        </w:rPr>
        <w:t xml:space="preserve">, </w:t>
      </w:r>
      <w:r w:rsidRPr="007D2B9D">
        <w:rPr>
          <w:rFonts w:ascii="Arial" w:hAnsi="Arial" w:cs="Arial"/>
          <w:i/>
          <w:iCs/>
        </w:rPr>
        <w:t>242</w:t>
      </w:r>
      <w:r w:rsidRPr="007D2B9D">
        <w:rPr>
          <w:rFonts w:ascii="Arial" w:hAnsi="Arial" w:cs="Arial"/>
        </w:rPr>
        <w:t>, 113900. https://doi.org/10.1016/j.ecoenv.2022.113900</w:t>
      </w:r>
    </w:p>
    <w:p w14:paraId="25AF7DFA" w14:textId="77777777" w:rsidR="00953A52" w:rsidRPr="00DB768E" w:rsidRDefault="00953A52" w:rsidP="00953A52">
      <w:pPr>
        <w:pStyle w:val="Bibliography"/>
        <w:numPr>
          <w:ilvl w:val="0"/>
          <w:numId w:val="36"/>
        </w:numPr>
        <w:spacing w:line="240" w:lineRule="auto"/>
        <w:jc w:val="both"/>
        <w:rPr>
          <w:lang w:val="en-GB"/>
        </w:rPr>
      </w:pPr>
      <w:r w:rsidRPr="00DB768E">
        <w:rPr>
          <w:rFonts w:ascii="Arial" w:hAnsi="Arial" w:cs="Arial"/>
          <w:color w:val="222222"/>
          <w:shd w:val="clear" w:color="auto" w:fill="FFFFFF"/>
        </w:rPr>
        <w:t>Rasul, H. I., Salih, A. M., Raheem, S. M., Sirwan, K., Hameed, K., Yaqub, K. Q., ... &amp; Abdul, N. A. (2025). Economic, Environmental and Management Perspectives on Soil Pollution and Sustainable Remediation Strategies. </w:t>
      </w:r>
      <w:r w:rsidRPr="00DB768E">
        <w:rPr>
          <w:rFonts w:ascii="Arial" w:hAnsi="Arial" w:cs="Arial"/>
          <w:i/>
          <w:iCs/>
          <w:color w:val="222222"/>
          <w:shd w:val="clear" w:color="auto" w:fill="FFFFFF"/>
        </w:rPr>
        <w:t>Asian Journal of Soil Science and Plant Nutrition</w:t>
      </w:r>
      <w:r w:rsidRPr="00DB768E">
        <w:rPr>
          <w:rFonts w:ascii="Arial" w:hAnsi="Arial" w:cs="Arial"/>
          <w:color w:val="222222"/>
          <w:shd w:val="clear" w:color="auto" w:fill="FFFFFF"/>
        </w:rPr>
        <w:t>, </w:t>
      </w:r>
      <w:r w:rsidRPr="00DB768E">
        <w:rPr>
          <w:rFonts w:ascii="Arial" w:hAnsi="Arial" w:cs="Arial"/>
          <w:i/>
          <w:iCs/>
          <w:color w:val="222222"/>
          <w:shd w:val="clear" w:color="auto" w:fill="FFFFFF"/>
        </w:rPr>
        <w:t>11</w:t>
      </w:r>
      <w:r w:rsidRPr="00DB768E">
        <w:rPr>
          <w:rFonts w:ascii="Arial" w:hAnsi="Arial" w:cs="Arial"/>
          <w:color w:val="222222"/>
          <w:shd w:val="clear" w:color="auto" w:fill="FFFFFF"/>
        </w:rPr>
        <w:t>(2), 123-139.</w:t>
      </w:r>
    </w:p>
    <w:p w14:paraId="5880B011" w14:textId="77777777" w:rsidR="00953A52" w:rsidRPr="00CF3939" w:rsidRDefault="00953A52" w:rsidP="00953A52">
      <w:pPr>
        <w:pStyle w:val="ListParagraph"/>
        <w:numPr>
          <w:ilvl w:val="0"/>
          <w:numId w:val="36"/>
        </w:numPr>
        <w:spacing w:line="360" w:lineRule="auto"/>
        <w:jc w:val="both"/>
        <w:rPr>
          <w:rFonts w:asciiTheme="minorBidi" w:eastAsiaTheme="minorEastAsia" w:hAnsiTheme="minorBidi" w:cstheme="minorBidi"/>
        </w:rPr>
      </w:pPr>
      <w:r w:rsidRPr="00CF3939">
        <w:rPr>
          <w:rFonts w:asciiTheme="minorBidi" w:eastAsiaTheme="minorEastAsia" w:hAnsiTheme="minorBidi" w:cstheme="minorBidi"/>
        </w:rPr>
        <w:t xml:space="preserve">Rahman, A., Khazini, L., &amp; Salih, A. M. (2021). Origins of water pollution in Tanjaro River. </w:t>
      </w:r>
      <w:r w:rsidRPr="00CF3939">
        <w:rPr>
          <w:rFonts w:asciiTheme="minorBidi" w:eastAsiaTheme="minorEastAsia" w:hAnsiTheme="minorBidi" w:cstheme="minorBidi"/>
          <w:i/>
          <w:iCs/>
        </w:rPr>
        <w:t>Third National Congress of Chemistry and Nanochemistry from Research to National Development</w:t>
      </w:r>
      <w:r w:rsidRPr="00CF3939">
        <w:rPr>
          <w:rFonts w:asciiTheme="minorBidi" w:eastAsiaTheme="minorEastAsia" w:hAnsiTheme="minorBidi" w:cstheme="minorBidi"/>
        </w:rPr>
        <w:t>, 45–50.</w:t>
      </w:r>
    </w:p>
    <w:p w14:paraId="5BEF6A9E" w14:textId="77777777" w:rsidR="00953A52" w:rsidRPr="00DB768E" w:rsidRDefault="00953A52" w:rsidP="00953A52">
      <w:pPr>
        <w:pStyle w:val="ListParagraph"/>
        <w:numPr>
          <w:ilvl w:val="0"/>
          <w:numId w:val="36"/>
        </w:numPr>
        <w:jc w:val="both"/>
        <w:rPr>
          <w:shd w:val="clear" w:color="auto" w:fill="FFFFFF"/>
        </w:rPr>
      </w:pPr>
      <w:r w:rsidRPr="00DB768E">
        <w:rPr>
          <w:rFonts w:asciiTheme="minorBidi" w:hAnsiTheme="minorBidi" w:cstheme="minorBidi"/>
          <w:shd w:val="clear" w:color="auto" w:fill="FFFFFF"/>
        </w:rPr>
        <w:t xml:space="preserve">Salih, A. M. (2018). The purification of industrial wastewater to remove heavy metals and investigation into the use of zeolite as a remediation tool [Doctoral dissertation, University of Wolverhampton]. Wolverhampton Research Archive.  </w:t>
      </w:r>
      <w:hyperlink r:id="rId15" w:history="1">
        <w:r w:rsidRPr="00DB768E">
          <w:rPr>
            <w:shd w:val="clear" w:color="auto" w:fill="FFFFFF"/>
          </w:rPr>
          <w:t>https://wlv.openrepository.com/items/3300e578-bd9c-4b5e-841e-5cf3c1894280</w:t>
        </w:r>
      </w:hyperlink>
      <w:r w:rsidRPr="00DB768E">
        <w:rPr>
          <w:shd w:val="clear" w:color="auto" w:fill="FFFFFF"/>
        </w:rPr>
        <w:t>.</w:t>
      </w:r>
    </w:p>
    <w:p w14:paraId="0ADA2590" w14:textId="77777777" w:rsidR="00953A52" w:rsidRPr="002C5A55" w:rsidRDefault="00953A52" w:rsidP="00953A52">
      <w:pPr>
        <w:pStyle w:val="ListParagraph"/>
        <w:numPr>
          <w:ilvl w:val="0"/>
          <w:numId w:val="36"/>
        </w:numPr>
        <w:jc w:val="both"/>
        <w:rPr>
          <w:rFonts w:asciiTheme="minorBidi" w:hAnsiTheme="minorBidi" w:cstheme="minorBidi"/>
        </w:rPr>
      </w:pPr>
      <w:r w:rsidRPr="00CF3939">
        <w:rPr>
          <w:rFonts w:asciiTheme="minorBidi" w:hAnsiTheme="minorBidi" w:cstheme="minorBidi"/>
          <w:color w:val="404040"/>
          <w:shd w:val="clear" w:color="auto" w:fill="FFFFFF"/>
        </w:rPr>
        <w:t>Salih, A. M., Hamasalih, I. K., Sdiq, S. J. M., Yaqub, K. Q., Latif, A. D., Abdulrahman, R. R., &amp; Muhamad, A. O. (2025). Batch absorption, regeneration studies of the natural zeolite and evaluate their performance of removal efficiency over multiple cycles. </w:t>
      </w:r>
      <w:r w:rsidRPr="00CF3939">
        <w:rPr>
          <w:rStyle w:val="Emphasis"/>
          <w:rFonts w:asciiTheme="minorBidi" w:hAnsiTheme="minorBidi" w:cstheme="minorBidi"/>
          <w:color w:val="404040"/>
          <w:shd w:val="clear" w:color="auto" w:fill="FFFFFF"/>
        </w:rPr>
        <w:t>Contemporary Research Analysis Journal</w:t>
      </w:r>
      <w:r w:rsidRPr="00CF3939">
        <w:rPr>
          <w:rFonts w:asciiTheme="minorBidi" w:hAnsiTheme="minorBidi" w:cstheme="minorBidi"/>
          <w:color w:val="404040"/>
          <w:shd w:val="clear" w:color="auto" w:fill="FFFFFF"/>
        </w:rPr>
        <w:t>, </w:t>
      </w:r>
      <w:r w:rsidRPr="00CF3939">
        <w:rPr>
          <w:rStyle w:val="Emphasis"/>
          <w:rFonts w:asciiTheme="minorBidi" w:hAnsiTheme="minorBidi" w:cstheme="minorBidi"/>
          <w:color w:val="404040"/>
          <w:shd w:val="clear" w:color="auto" w:fill="FFFFFF"/>
        </w:rPr>
        <w:t>2(2)</w:t>
      </w:r>
      <w:r w:rsidRPr="00CF3939">
        <w:rPr>
          <w:rFonts w:asciiTheme="minorBidi" w:hAnsiTheme="minorBidi" w:cstheme="minorBidi"/>
          <w:color w:val="404040"/>
          <w:shd w:val="clear" w:color="auto" w:fill="FFFFFF"/>
        </w:rPr>
        <w:t>, 103–109.</w:t>
      </w:r>
    </w:p>
    <w:p w14:paraId="6DDFC9F2" w14:textId="77777777" w:rsidR="00953A52"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2C5A55">
        <w:rPr>
          <w:rFonts w:asciiTheme="minorBidi" w:eastAsia="Calibri" w:hAnsiTheme="minorBidi" w:cstheme="minorBidi"/>
          <w:color w:val="222222"/>
          <w:shd w:val="clear" w:color="auto" w:fill="FFFFFF"/>
        </w:rPr>
        <w:t xml:space="preserve">Salih, A., </w:t>
      </w:r>
      <w:r w:rsidR="007D1829">
        <w:rPr>
          <w:rFonts w:asciiTheme="minorBidi" w:eastAsia="Calibri" w:hAnsiTheme="minorBidi" w:cstheme="minorBidi"/>
          <w:color w:val="222222"/>
          <w:shd w:val="clear" w:color="auto" w:fill="FFFFFF"/>
        </w:rPr>
        <w:t>(</w:t>
      </w:r>
      <w:r w:rsidRPr="002C5A55">
        <w:rPr>
          <w:rFonts w:asciiTheme="minorBidi" w:eastAsia="Calibri" w:hAnsiTheme="minorBidi" w:cstheme="minorBidi"/>
          <w:color w:val="222222"/>
          <w:shd w:val="clear" w:color="auto" w:fill="FFFFFF"/>
        </w:rPr>
        <w:t>2021</w:t>
      </w:r>
      <w:r w:rsidR="007D1829">
        <w:rPr>
          <w:rFonts w:asciiTheme="minorBidi" w:eastAsia="Calibri" w:hAnsiTheme="minorBidi" w:cstheme="minorBidi"/>
          <w:color w:val="222222"/>
          <w:shd w:val="clear" w:color="auto" w:fill="FFFFFF"/>
        </w:rPr>
        <w:t>)</w:t>
      </w:r>
      <w:r w:rsidRPr="002C5A55">
        <w:rPr>
          <w:rFonts w:asciiTheme="minorBidi" w:eastAsia="Calibri" w:hAnsiTheme="minorBidi" w:cstheme="minorBidi"/>
          <w:color w:val="222222"/>
          <w:shd w:val="clear" w:color="auto" w:fill="FFFFFF"/>
        </w:rPr>
        <w:t>. Conversion of Natural Bentonite into Effective Adsorbents for Removing of Pb 2 Ions from Wastewater. </w:t>
      </w:r>
      <w:r w:rsidRPr="002C5A55">
        <w:rPr>
          <w:rFonts w:asciiTheme="minorBidi" w:eastAsia="Calibri" w:hAnsiTheme="minorBidi" w:cstheme="minorBidi"/>
          <w:i/>
          <w:iCs/>
          <w:color w:val="222222"/>
          <w:shd w:val="clear" w:color="auto" w:fill="FFFFFF"/>
        </w:rPr>
        <w:t>Journal of Zankoy Sulaimani-Part A</w:t>
      </w:r>
      <w:r w:rsidRPr="002C5A55">
        <w:rPr>
          <w:rFonts w:asciiTheme="minorBidi" w:eastAsia="Calibri" w:hAnsiTheme="minorBidi" w:cstheme="minorBidi"/>
          <w:color w:val="222222"/>
          <w:shd w:val="clear" w:color="auto" w:fill="FFFFFF"/>
        </w:rPr>
        <w:t>, </w:t>
      </w:r>
      <w:r w:rsidRPr="002C5A55">
        <w:rPr>
          <w:rFonts w:asciiTheme="minorBidi" w:eastAsia="Calibri" w:hAnsiTheme="minorBidi" w:cstheme="minorBidi"/>
          <w:i/>
          <w:iCs/>
          <w:color w:val="222222"/>
          <w:shd w:val="clear" w:color="auto" w:fill="FFFFFF"/>
        </w:rPr>
        <w:t>23</w:t>
      </w:r>
      <w:r w:rsidRPr="002C5A55">
        <w:rPr>
          <w:rFonts w:asciiTheme="minorBidi" w:eastAsia="Calibri" w:hAnsiTheme="minorBidi" w:cstheme="minorBidi"/>
          <w:color w:val="222222"/>
          <w:shd w:val="clear" w:color="auto" w:fill="FFFFFF"/>
        </w:rPr>
        <w:t>(2), pp.107-119.</w:t>
      </w:r>
    </w:p>
    <w:p w14:paraId="3D533171" w14:textId="77777777" w:rsidR="00953A52" w:rsidRPr="0030684D"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30684D">
        <w:rPr>
          <w:rFonts w:asciiTheme="minorBidi" w:eastAsia="Calibri" w:hAnsiTheme="minorBidi" w:cstheme="minorBidi"/>
          <w:color w:val="222222"/>
          <w:shd w:val="clear" w:color="auto" w:fill="FFFFFF"/>
        </w:rPr>
        <w:t>Salih, A. M., Williams, C., &amp; Khanaqa, P. (2019). Synthesis of Zeolite Na-LSX from Iraqi Natural Kaolin using Alkaline Fusion Prior to Hydrothermal Synthesis Technique. </w:t>
      </w:r>
      <w:r w:rsidRPr="0030684D">
        <w:rPr>
          <w:rFonts w:asciiTheme="minorBidi" w:eastAsia="Calibri" w:hAnsiTheme="minorBidi" w:cstheme="minorBidi"/>
          <w:i/>
          <w:iCs/>
          <w:color w:val="222222"/>
          <w:shd w:val="clear" w:color="auto" w:fill="FFFFFF"/>
        </w:rPr>
        <w:t>UKH Journal of Science and Engineering</w:t>
      </w:r>
      <w:r w:rsidRPr="0030684D">
        <w:rPr>
          <w:rFonts w:asciiTheme="minorBidi" w:eastAsia="Calibri" w:hAnsiTheme="minorBidi" w:cstheme="minorBidi"/>
          <w:color w:val="222222"/>
          <w:shd w:val="clear" w:color="auto" w:fill="FFFFFF"/>
        </w:rPr>
        <w:t>, </w:t>
      </w:r>
      <w:r w:rsidRPr="0030684D">
        <w:rPr>
          <w:rFonts w:asciiTheme="minorBidi" w:eastAsia="Calibri" w:hAnsiTheme="minorBidi" w:cstheme="minorBidi"/>
          <w:i/>
          <w:iCs/>
          <w:color w:val="222222"/>
          <w:shd w:val="clear" w:color="auto" w:fill="FFFFFF"/>
        </w:rPr>
        <w:t>3</w:t>
      </w:r>
      <w:r w:rsidRPr="0030684D">
        <w:rPr>
          <w:rFonts w:asciiTheme="minorBidi" w:eastAsia="Calibri" w:hAnsiTheme="minorBidi" w:cstheme="minorBidi"/>
          <w:color w:val="222222"/>
          <w:shd w:val="clear" w:color="auto" w:fill="FFFFFF"/>
        </w:rPr>
        <w:t>(1), 10-17.</w:t>
      </w:r>
    </w:p>
    <w:p w14:paraId="3B9C7E83" w14:textId="77777777" w:rsidR="00953A52" w:rsidRDefault="00953A52"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30684D">
        <w:rPr>
          <w:rFonts w:asciiTheme="minorBidi" w:eastAsia="Calibri" w:hAnsiTheme="minorBidi" w:cstheme="minorBidi"/>
          <w:color w:val="222222"/>
          <w:shd w:val="clear" w:color="auto" w:fill="FFFFFF"/>
        </w:rPr>
        <w:lastRenderedPageBreak/>
        <w:t>Salih, A., Williams, C. and Khanaqa, P., (2019). Heavy metal removals from industrial wastewater using modified zeolite: study the effect of pre-treatment.</w:t>
      </w:r>
      <w:r w:rsidRPr="0030684D">
        <w:rPr>
          <w:rFonts w:asciiTheme="minorBidi" w:hAnsiTheme="minorBidi" w:cstheme="minorBidi"/>
        </w:rPr>
        <w:t xml:space="preserve"> </w:t>
      </w:r>
      <w:r w:rsidRPr="0030684D">
        <w:rPr>
          <w:rFonts w:asciiTheme="minorBidi" w:eastAsia="Calibri" w:hAnsiTheme="minorBidi" w:cstheme="minorBidi"/>
          <w:i/>
          <w:iCs/>
          <w:color w:val="222222"/>
          <w:shd w:val="clear" w:color="auto" w:fill="FFFFFF"/>
        </w:rPr>
        <w:t>Journal of Garmian University,</w:t>
      </w:r>
      <w:r>
        <w:rPr>
          <w:rFonts w:asciiTheme="minorBidi" w:eastAsia="Calibri" w:hAnsiTheme="minorBidi" w:cstheme="minorBidi"/>
          <w:color w:val="222222"/>
          <w:shd w:val="clear" w:color="auto" w:fill="FFFFFF"/>
        </w:rPr>
        <w:t xml:space="preserve"> 6(2), pp.406-41.</w:t>
      </w:r>
    </w:p>
    <w:p w14:paraId="7DAE45D9" w14:textId="77777777" w:rsidR="005B57B6" w:rsidRPr="00953A52" w:rsidRDefault="005B57B6" w:rsidP="00953A52">
      <w:pPr>
        <w:pStyle w:val="ListParagraph"/>
        <w:numPr>
          <w:ilvl w:val="0"/>
          <w:numId w:val="36"/>
        </w:numPr>
        <w:spacing w:after="160" w:line="259" w:lineRule="auto"/>
        <w:jc w:val="both"/>
        <w:rPr>
          <w:rFonts w:asciiTheme="minorBidi" w:eastAsia="Calibri" w:hAnsiTheme="minorBidi" w:cstheme="minorBidi"/>
          <w:color w:val="222222"/>
          <w:shd w:val="clear" w:color="auto" w:fill="FFFFFF"/>
        </w:rPr>
      </w:pPr>
      <w:r w:rsidRPr="00953A52">
        <w:rPr>
          <w:rFonts w:ascii="Arial" w:hAnsi="Arial" w:cs="Arial"/>
        </w:rPr>
        <w:t xml:space="preserve">Saeki, H., Furue, M., Furukawa, F., Hide, M., Ohtsuki, M., Katayama, I., Sasaki, R., Suto, H., Takehara, K., &amp; Association, C. for G. for the M. of A. D. of J. D. (2009). Guidelines for management of atopic dermatitis. </w:t>
      </w:r>
      <w:r w:rsidRPr="00953A52">
        <w:rPr>
          <w:rFonts w:ascii="Arial" w:hAnsi="Arial" w:cs="Arial"/>
          <w:i/>
          <w:iCs/>
        </w:rPr>
        <w:t>The Journal of Dermatology</w:t>
      </w:r>
      <w:r w:rsidRPr="00953A52">
        <w:rPr>
          <w:rFonts w:ascii="Arial" w:hAnsi="Arial" w:cs="Arial"/>
        </w:rPr>
        <w:t xml:space="preserve">, </w:t>
      </w:r>
      <w:r w:rsidRPr="00953A52">
        <w:rPr>
          <w:rFonts w:ascii="Arial" w:hAnsi="Arial" w:cs="Arial"/>
          <w:i/>
          <w:iCs/>
        </w:rPr>
        <w:t>36</w:t>
      </w:r>
      <w:r w:rsidRPr="00953A52">
        <w:rPr>
          <w:rFonts w:ascii="Arial" w:hAnsi="Arial" w:cs="Arial"/>
        </w:rPr>
        <w:t>(10), 563–577. https://doi.org/10.1111/j.1346-8138.2009.00706.x</w:t>
      </w:r>
    </w:p>
    <w:p w14:paraId="21BA8301"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Silverberg, J. I., Gelfand, J. M., Margolis, D. J., Boguniewicz, M., Fonacier, L., Grayson, M. H., Ong, P. Y., Chiesa Fuxench, Z. C., &amp; Simpson, E. L. (2019). Symptoms and diagnosis of anxiety and depression in atopic dermatitis in U.S. adults. </w:t>
      </w:r>
      <w:r w:rsidRPr="007D2B9D">
        <w:rPr>
          <w:rFonts w:ascii="Arial" w:hAnsi="Arial" w:cs="Arial"/>
          <w:i/>
          <w:iCs/>
        </w:rPr>
        <w:t>British Journal of Dermatology</w:t>
      </w:r>
      <w:r w:rsidRPr="007D2B9D">
        <w:rPr>
          <w:rFonts w:ascii="Arial" w:hAnsi="Arial" w:cs="Arial"/>
        </w:rPr>
        <w:t xml:space="preserve">, </w:t>
      </w:r>
      <w:r w:rsidRPr="007D2B9D">
        <w:rPr>
          <w:rFonts w:ascii="Arial" w:hAnsi="Arial" w:cs="Arial"/>
          <w:i/>
          <w:iCs/>
        </w:rPr>
        <w:t>181</w:t>
      </w:r>
      <w:r w:rsidRPr="007D2B9D">
        <w:rPr>
          <w:rFonts w:ascii="Arial" w:hAnsi="Arial" w:cs="Arial"/>
        </w:rPr>
        <w:t>(3), 554–565. https://doi.org/10.1111/bjd.17683</w:t>
      </w:r>
    </w:p>
    <w:p w14:paraId="0B4089DE"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Spergel, J. M., &amp; Paller, A. S. (2003). Atopic dermatitis and the atopic march. </w:t>
      </w:r>
      <w:r w:rsidRPr="007D2B9D">
        <w:rPr>
          <w:rFonts w:ascii="Arial" w:hAnsi="Arial" w:cs="Arial"/>
          <w:i/>
          <w:iCs/>
        </w:rPr>
        <w:t>Journal of Allergy and Clinical Immunology</w:t>
      </w:r>
      <w:r w:rsidRPr="007D2B9D">
        <w:rPr>
          <w:rFonts w:ascii="Arial" w:hAnsi="Arial" w:cs="Arial"/>
        </w:rPr>
        <w:t xml:space="preserve">, </w:t>
      </w:r>
      <w:r w:rsidRPr="007D2B9D">
        <w:rPr>
          <w:rFonts w:ascii="Arial" w:hAnsi="Arial" w:cs="Arial"/>
          <w:i/>
          <w:iCs/>
        </w:rPr>
        <w:t>112</w:t>
      </w:r>
      <w:r w:rsidRPr="007D2B9D">
        <w:rPr>
          <w:rFonts w:ascii="Arial" w:hAnsi="Arial" w:cs="Arial"/>
        </w:rPr>
        <w:t>(6), S118–S127. https://doi.org/10.1016/j.jaci.2003.09.033</w:t>
      </w:r>
    </w:p>
    <w:p w14:paraId="45F5CE95"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Tan, I. J., Parikh, A. K., &amp; Cohen, B. A. (2024). Environmental exposures and chronic inflammatory dermatoses: Preventive and therapeutic strategies. </w:t>
      </w:r>
      <w:r w:rsidRPr="007D2B9D">
        <w:rPr>
          <w:rFonts w:ascii="Arial" w:hAnsi="Arial" w:cs="Arial"/>
          <w:i/>
          <w:iCs/>
        </w:rPr>
        <w:t>Skin Research and Technology</w:t>
      </w:r>
      <w:r w:rsidRPr="007D2B9D">
        <w:rPr>
          <w:rFonts w:ascii="Arial" w:hAnsi="Arial" w:cs="Arial"/>
        </w:rPr>
        <w:t xml:space="preserve">, </w:t>
      </w:r>
      <w:r w:rsidRPr="007D2B9D">
        <w:rPr>
          <w:rFonts w:ascii="Arial" w:hAnsi="Arial" w:cs="Arial"/>
          <w:i/>
          <w:iCs/>
        </w:rPr>
        <w:t>30</w:t>
      </w:r>
      <w:r w:rsidRPr="007D2B9D">
        <w:rPr>
          <w:rFonts w:ascii="Arial" w:hAnsi="Arial" w:cs="Arial"/>
        </w:rPr>
        <w:t>(8), e70009. https://doi.org/10.1111/srt.70009</w:t>
      </w:r>
    </w:p>
    <w:p w14:paraId="0203082B"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Thyssen, J. P., Zirwas, M. J., &amp; Elias, P. M. (2015). Potential role of reduced environmental UV exposure as a driver of the current epidemic of atopic dermatitis. </w:t>
      </w:r>
      <w:r w:rsidRPr="007D2B9D">
        <w:rPr>
          <w:rFonts w:ascii="Arial" w:hAnsi="Arial" w:cs="Arial"/>
          <w:i/>
          <w:iCs/>
        </w:rPr>
        <w:t>Journal of Allergy and Clinical Immunology</w:t>
      </w:r>
      <w:r w:rsidRPr="007D2B9D">
        <w:rPr>
          <w:rFonts w:ascii="Arial" w:hAnsi="Arial" w:cs="Arial"/>
        </w:rPr>
        <w:t xml:space="preserve">, </w:t>
      </w:r>
      <w:r w:rsidRPr="007D2B9D">
        <w:rPr>
          <w:rFonts w:ascii="Arial" w:hAnsi="Arial" w:cs="Arial"/>
          <w:i/>
          <w:iCs/>
        </w:rPr>
        <w:t>136</w:t>
      </w:r>
      <w:r w:rsidRPr="007D2B9D">
        <w:rPr>
          <w:rFonts w:ascii="Arial" w:hAnsi="Arial" w:cs="Arial"/>
        </w:rPr>
        <w:t>(5), 1163–1169. https://doi.org/10.1016/j.jaci.2015.06.042</w:t>
      </w:r>
    </w:p>
    <w:p w14:paraId="1E3D18A4" w14:textId="77777777" w:rsidR="00E23BF3" w:rsidRPr="00E23BF3" w:rsidRDefault="00E23BF3" w:rsidP="00E23BF3">
      <w:pPr>
        <w:pStyle w:val="ListParagraph"/>
        <w:numPr>
          <w:ilvl w:val="0"/>
          <w:numId w:val="36"/>
        </w:numPr>
        <w:rPr>
          <w:highlight w:val="yellow"/>
          <w:lang w:val="en-GB"/>
        </w:rPr>
      </w:pPr>
      <w:r w:rsidRPr="00E23BF3">
        <w:rPr>
          <w:highlight w:val="yellow"/>
          <w:lang w:val="en-GB"/>
        </w:rPr>
        <w:t>Tsakok, T., Marrs, T., Mohsin, M., Baron, S., du Toit, G., Till, S., &amp; Flohr, C. (2016). Does atopic dermatitis cause food allergy? A systematic review. Journal of Allergy and Clinical Immunology, 137(4), 1071-1078.</w:t>
      </w:r>
    </w:p>
    <w:p w14:paraId="495D0B86" w14:textId="77777777" w:rsidR="005B57B6" w:rsidRPr="007D2B9D" w:rsidRDefault="005B57B6" w:rsidP="007D2B9D">
      <w:pPr>
        <w:pStyle w:val="Bibliography"/>
        <w:numPr>
          <w:ilvl w:val="0"/>
          <w:numId w:val="36"/>
        </w:numPr>
        <w:spacing w:line="240" w:lineRule="auto"/>
        <w:jc w:val="both"/>
        <w:rPr>
          <w:rFonts w:ascii="Arial" w:hAnsi="Arial" w:cs="Arial"/>
        </w:rPr>
      </w:pPr>
      <w:r w:rsidRPr="00AD20FD">
        <w:rPr>
          <w:rFonts w:ascii="Arial" w:hAnsi="Arial" w:cs="Arial"/>
          <w:lang w:val="nl-BE"/>
        </w:rPr>
        <w:t xml:space="preserve">Wan, J., Mitra, N., Hoffstad, O. J., Yan, A. C., &amp; Margolis, D. J. (2019). </w:t>
      </w:r>
      <w:r w:rsidRPr="007D2B9D">
        <w:rPr>
          <w:rFonts w:ascii="Arial" w:hAnsi="Arial" w:cs="Arial"/>
        </w:rPr>
        <w:t xml:space="preserve">Longitudinal atopic dermatitis control and persistence vary with timing of disease onset in children: A cohort study. </w:t>
      </w:r>
      <w:r w:rsidRPr="007D2B9D">
        <w:rPr>
          <w:rFonts w:ascii="Arial" w:hAnsi="Arial" w:cs="Arial"/>
          <w:i/>
          <w:iCs/>
        </w:rPr>
        <w:t>Journal of the American Academy of Dermatology</w:t>
      </w:r>
      <w:r w:rsidRPr="007D2B9D">
        <w:rPr>
          <w:rFonts w:ascii="Arial" w:hAnsi="Arial" w:cs="Arial"/>
        </w:rPr>
        <w:t xml:space="preserve">, </w:t>
      </w:r>
      <w:r w:rsidRPr="007D2B9D">
        <w:rPr>
          <w:rFonts w:ascii="Arial" w:hAnsi="Arial" w:cs="Arial"/>
          <w:i/>
          <w:iCs/>
        </w:rPr>
        <w:t>81</w:t>
      </w:r>
      <w:r w:rsidRPr="007D2B9D">
        <w:rPr>
          <w:rFonts w:ascii="Arial" w:hAnsi="Arial" w:cs="Arial"/>
        </w:rPr>
        <w:t>(6), 1292–1299. https://doi.org/10.1016/j.jaad.2019.05.016</w:t>
      </w:r>
    </w:p>
    <w:p w14:paraId="118FEC7A" w14:textId="77777777" w:rsidR="005B57B6" w:rsidRPr="007D2B9D" w:rsidRDefault="005B57B6" w:rsidP="007D2B9D">
      <w:pPr>
        <w:pStyle w:val="Bibliography"/>
        <w:numPr>
          <w:ilvl w:val="0"/>
          <w:numId w:val="36"/>
        </w:numPr>
        <w:spacing w:line="240" w:lineRule="auto"/>
        <w:jc w:val="both"/>
        <w:rPr>
          <w:rFonts w:ascii="Arial" w:hAnsi="Arial" w:cs="Arial"/>
        </w:rPr>
      </w:pPr>
      <w:r w:rsidRPr="007D2B9D">
        <w:rPr>
          <w:rFonts w:ascii="Arial" w:hAnsi="Arial" w:cs="Arial"/>
        </w:rPr>
        <w:t xml:space="preserve">Wei, Y., Liao, R., Mahmood, A. A., Xu, H., &amp; Zhou, Q. (2017). pH-responsive pHLIP (pH low insertion peptide) nanoclusters of superparamagnetic iron oxide nanoparticles as a tumor-selective MRI contrast agent. </w:t>
      </w:r>
      <w:r w:rsidRPr="007D2B9D">
        <w:rPr>
          <w:rFonts w:ascii="Arial" w:hAnsi="Arial" w:cs="Arial"/>
          <w:i/>
          <w:iCs/>
        </w:rPr>
        <w:t>Acta Biomaterialia</w:t>
      </w:r>
      <w:r w:rsidRPr="007D2B9D">
        <w:rPr>
          <w:rFonts w:ascii="Arial" w:hAnsi="Arial" w:cs="Arial"/>
        </w:rPr>
        <w:t xml:space="preserve">, </w:t>
      </w:r>
      <w:r w:rsidRPr="007D2B9D">
        <w:rPr>
          <w:rFonts w:ascii="Arial" w:hAnsi="Arial" w:cs="Arial"/>
          <w:i/>
          <w:iCs/>
        </w:rPr>
        <w:t>55</w:t>
      </w:r>
      <w:r w:rsidRPr="007D2B9D">
        <w:rPr>
          <w:rFonts w:ascii="Arial" w:hAnsi="Arial" w:cs="Arial"/>
        </w:rPr>
        <w:t>, 194–203. https://doi.org/10.1016/j.actbio.2017.03.046</w:t>
      </w:r>
    </w:p>
    <w:p w14:paraId="596FB1CD" w14:textId="77777777" w:rsidR="005B57B6" w:rsidRPr="007D2B9D" w:rsidRDefault="005B57B6" w:rsidP="007D2B9D">
      <w:pPr>
        <w:pStyle w:val="Bibliography"/>
        <w:numPr>
          <w:ilvl w:val="0"/>
          <w:numId w:val="36"/>
        </w:numPr>
        <w:spacing w:line="240" w:lineRule="auto"/>
        <w:jc w:val="both"/>
        <w:rPr>
          <w:rFonts w:ascii="Arial" w:hAnsi="Arial" w:cs="Arial"/>
        </w:rPr>
      </w:pPr>
      <w:r w:rsidRPr="00AD20FD">
        <w:rPr>
          <w:rFonts w:ascii="Arial" w:hAnsi="Arial" w:cs="Arial"/>
          <w:lang w:val="nl-BE"/>
        </w:rPr>
        <w:t xml:space="preserve">WEISSHAAR, E., BENTZ, P., APFELBACHER, C., HAUFE, E., HEINRICH, L., HERATIZADEH, A., ABRAHAM, S., HARDER, I., KLEINHEINZ, A., WOLLENBERG, A., SCHÄKEL, K., WIEMERS, F., ERTNER, J., AUGUSTIN, M., WILDBERGER, J., von KIEDROWSKI, R., WORM, M., ZINK, A., EFFENDY, I., … </w:t>
      </w:r>
      <w:r w:rsidRPr="007D2B9D">
        <w:rPr>
          <w:rFonts w:ascii="Arial" w:hAnsi="Arial" w:cs="Arial"/>
        </w:rPr>
        <w:t xml:space="preserve">SCHMITT, J. (2023). Itching in Atopic Dermatitis: Patient- and Physician-reported Outcomes in the German Atopic Dermatitis Registry TREATgermany. </w:t>
      </w:r>
      <w:r w:rsidRPr="007D2B9D">
        <w:rPr>
          <w:rFonts w:ascii="Arial" w:hAnsi="Arial" w:cs="Arial"/>
          <w:i/>
          <w:iCs/>
        </w:rPr>
        <w:t>Acta Dermato-Venereologica</w:t>
      </w:r>
      <w:r w:rsidRPr="007D2B9D">
        <w:rPr>
          <w:rFonts w:ascii="Arial" w:hAnsi="Arial" w:cs="Arial"/>
        </w:rPr>
        <w:t xml:space="preserve">, </w:t>
      </w:r>
      <w:r w:rsidRPr="007D2B9D">
        <w:rPr>
          <w:rFonts w:ascii="Arial" w:hAnsi="Arial" w:cs="Arial"/>
          <w:i/>
          <w:iCs/>
        </w:rPr>
        <w:t>103</w:t>
      </w:r>
      <w:r w:rsidRPr="007D2B9D">
        <w:rPr>
          <w:rFonts w:ascii="Arial" w:hAnsi="Arial" w:cs="Arial"/>
        </w:rPr>
        <w:t>, 4426. https://doi.org/10.2340/actadv.v103.4426</w:t>
      </w:r>
    </w:p>
    <w:p w14:paraId="2D04E921" w14:textId="77777777" w:rsidR="00E41E64" w:rsidRDefault="00E41E64" w:rsidP="007D2B9D">
      <w:pPr>
        <w:pStyle w:val="ReferHead"/>
        <w:spacing w:after="0"/>
        <w:jc w:val="both"/>
        <w:rPr>
          <w:rFonts w:ascii="Arial" w:hAnsi="Arial" w:cs="Arial"/>
        </w:rPr>
      </w:pPr>
      <w:r w:rsidRPr="007D2B9D">
        <w:rPr>
          <w:rFonts w:ascii="Arial" w:hAnsi="Arial" w:cs="Arial"/>
          <w:sz w:val="20"/>
        </w:rPr>
        <w:fldChar w:fldCharType="end"/>
      </w:r>
    </w:p>
    <w:sectPr w:rsidR="00E41E64" w:rsidSect="00713C17">
      <w:type w:val="continuous"/>
      <w:pgSz w:w="12240" w:h="15840"/>
      <w:pgMar w:top="1440" w:right="1080"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5F7CB" w14:textId="77777777" w:rsidR="00AE3DCB" w:rsidRDefault="00AE3DCB" w:rsidP="00C37E61">
      <w:r>
        <w:separator/>
      </w:r>
    </w:p>
  </w:endnote>
  <w:endnote w:type="continuationSeparator" w:id="0">
    <w:p w14:paraId="53474A27" w14:textId="77777777" w:rsidR="00AE3DCB" w:rsidRDefault="00AE3DC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7AC01" w14:textId="77777777" w:rsidR="00A40657" w:rsidRDefault="00A40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2ADCA" w14:textId="77777777" w:rsidR="00A40657" w:rsidRDefault="00A40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0364C" w14:textId="77777777" w:rsidR="000912A6" w:rsidRDefault="000912A6">
    <w:pPr>
      <w:pStyle w:val="Footer"/>
      <w:rPr>
        <w:rFonts w:ascii="Arial" w:hAnsi="Arial" w:cs="Arial"/>
        <w:sz w:val="16"/>
      </w:rPr>
    </w:pPr>
  </w:p>
  <w:p w14:paraId="768FC63E" w14:textId="77777777" w:rsidR="000912A6" w:rsidRDefault="000912A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4B5210D" w14:textId="77777777" w:rsidR="000912A6" w:rsidRDefault="000912A6">
    <w:pPr>
      <w:pStyle w:val="Footer"/>
      <w:rPr>
        <w:rFonts w:ascii="Arial" w:hAnsi="Arial" w:cs="Arial"/>
        <w:sz w:val="16"/>
      </w:rPr>
    </w:pPr>
  </w:p>
  <w:p w14:paraId="33C1B22F" w14:textId="77777777" w:rsidR="000912A6" w:rsidRPr="009E048A" w:rsidRDefault="000912A6">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09ADE" w14:textId="77777777" w:rsidR="00AE3DCB" w:rsidRDefault="00AE3DCB" w:rsidP="00C37E61">
      <w:r>
        <w:separator/>
      </w:r>
    </w:p>
  </w:footnote>
  <w:footnote w:type="continuationSeparator" w:id="0">
    <w:p w14:paraId="73334643" w14:textId="77777777" w:rsidR="00AE3DCB" w:rsidRDefault="00AE3DC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B1417" w14:textId="71101503" w:rsidR="00A40657" w:rsidRDefault="00000000">
    <w:pPr>
      <w:pStyle w:val="Header"/>
    </w:pPr>
    <w:r>
      <w:rPr>
        <w:noProof/>
      </w:rPr>
      <w:pict w14:anchorId="662D4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354626" o:spid="_x0000_s1026" type="#_x0000_t136" style="position:absolute;margin-left:0;margin-top:0;width:580.05pt;height:64.4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C2BCA" w14:textId="401287C8" w:rsidR="00A40657" w:rsidRDefault="00000000">
    <w:pPr>
      <w:pStyle w:val="Header"/>
    </w:pPr>
    <w:r>
      <w:rPr>
        <w:noProof/>
      </w:rPr>
      <w:pict w14:anchorId="308D8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354627" o:spid="_x0000_s1027" type="#_x0000_t136" style="position:absolute;margin-left:0;margin-top:0;width:580.05pt;height:64.4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5EA0" w14:textId="5CB91058" w:rsidR="000912A6" w:rsidRPr="00296529" w:rsidRDefault="00000000" w:rsidP="00296529">
    <w:pPr>
      <w:ind w:left="2160"/>
      <w:jc w:val="center"/>
      <w:rPr>
        <w:rFonts w:ascii="Times New Roman" w:eastAsia="Calibri" w:hAnsi="Times New Roman"/>
        <w:i/>
        <w:sz w:val="18"/>
        <w:szCs w:val="22"/>
      </w:rPr>
    </w:pPr>
    <w:r>
      <w:rPr>
        <w:noProof/>
      </w:rPr>
      <w:pict w14:anchorId="55349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354625" o:spid="_x0000_s1025" type="#_x0000_t136" style="position:absolute;left:0;text-align:left;margin-left:0;margin-top:0;width:580.05pt;height:64.4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CFECC55" w14:textId="77777777" w:rsidR="000912A6" w:rsidRPr="00296529" w:rsidRDefault="000912A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5F1B92A" w14:textId="77777777" w:rsidR="000912A6" w:rsidRPr="00296529" w:rsidRDefault="000912A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594378" w14:textId="77777777" w:rsidR="000912A6" w:rsidRPr="00296529" w:rsidRDefault="000912A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7E29CF" w14:textId="77777777" w:rsidR="000912A6" w:rsidRDefault="000912A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F16D486" w14:textId="77777777" w:rsidR="000912A6" w:rsidRDefault="000912A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9E3E8ED" w14:textId="77777777" w:rsidR="000912A6" w:rsidRDefault="000912A6">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E04E9A"/>
    <w:multiLevelType w:val="hybridMultilevel"/>
    <w:tmpl w:val="6CAA3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6A92BEC"/>
    <w:multiLevelType w:val="multilevel"/>
    <w:tmpl w:val="8868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452DC4"/>
    <w:multiLevelType w:val="hybridMultilevel"/>
    <w:tmpl w:val="FC528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01C51"/>
    <w:multiLevelType w:val="hybridMultilevel"/>
    <w:tmpl w:val="F1109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E7705"/>
    <w:multiLevelType w:val="hybridMultilevel"/>
    <w:tmpl w:val="BD329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1BB36FB"/>
    <w:multiLevelType w:val="hybridMultilevel"/>
    <w:tmpl w:val="F5E4D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9551032"/>
    <w:multiLevelType w:val="hybridMultilevel"/>
    <w:tmpl w:val="01CE8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876841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6703693">
    <w:abstractNumId w:val="20"/>
  </w:num>
  <w:num w:numId="3" w16cid:durableId="847328845">
    <w:abstractNumId w:val="29"/>
  </w:num>
  <w:num w:numId="4" w16cid:durableId="69161115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96375284">
    <w:abstractNumId w:val="7"/>
  </w:num>
  <w:num w:numId="6" w16cid:durableId="291131182">
    <w:abstractNumId w:val="6"/>
  </w:num>
  <w:num w:numId="7" w16cid:durableId="1155955935">
    <w:abstractNumId w:val="1"/>
  </w:num>
  <w:num w:numId="8" w16cid:durableId="88430033">
    <w:abstractNumId w:val="13"/>
  </w:num>
  <w:num w:numId="9" w16cid:durableId="1861048134">
    <w:abstractNumId w:val="31"/>
  </w:num>
  <w:num w:numId="10" w16cid:durableId="432432583">
    <w:abstractNumId w:val="2"/>
  </w:num>
  <w:num w:numId="11" w16cid:durableId="2097969938">
    <w:abstractNumId w:val="24"/>
  </w:num>
  <w:num w:numId="12" w16cid:durableId="972255109">
    <w:abstractNumId w:val="3"/>
  </w:num>
  <w:num w:numId="13" w16cid:durableId="2133162339">
    <w:abstractNumId w:val="23"/>
  </w:num>
  <w:num w:numId="14" w16cid:durableId="1427771265">
    <w:abstractNumId w:val="8"/>
  </w:num>
  <w:num w:numId="15" w16cid:durableId="33846311">
    <w:abstractNumId w:val="27"/>
  </w:num>
  <w:num w:numId="16" w16cid:durableId="1040789848">
    <w:abstractNumId w:val="5"/>
  </w:num>
  <w:num w:numId="17" w16cid:durableId="1912885500">
    <w:abstractNumId w:val="28"/>
  </w:num>
  <w:num w:numId="18" w16cid:durableId="1204833104">
    <w:abstractNumId w:val="15"/>
  </w:num>
  <w:num w:numId="19" w16cid:durableId="159859613">
    <w:abstractNumId w:val="35"/>
  </w:num>
  <w:num w:numId="20" w16cid:durableId="1558083987">
    <w:abstractNumId w:val="12"/>
  </w:num>
  <w:num w:numId="21" w16cid:durableId="592278982">
    <w:abstractNumId w:val="9"/>
  </w:num>
  <w:num w:numId="22" w16cid:durableId="1241597755">
    <w:abstractNumId w:val="14"/>
  </w:num>
  <w:num w:numId="23" w16cid:durableId="205140070">
    <w:abstractNumId w:val="25"/>
  </w:num>
  <w:num w:numId="24" w16cid:durableId="885682419">
    <w:abstractNumId w:val="33"/>
  </w:num>
  <w:num w:numId="25" w16cid:durableId="926234245">
    <w:abstractNumId w:val="4"/>
  </w:num>
  <w:num w:numId="26" w16cid:durableId="17245526">
    <w:abstractNumId w:val="22"/>
  </w:num>
  <w:num w:numId="27" w16cid:durableId="704453129">
    <w:abstractNumId w:val="26"/>
  </w:num>
  <w:num w:numId="28" w16cid:durableId="1050769380">
    <w:abstractNumId w:val="34"/>
  </w:num>
  <w:num w:numId="29" w16cid:durableId="729696374">
    <w:abstractNumId w:val="30"/>
  </w:num>
  <w:num w:numId="30" w16cid:durableId="1817409326">
    <w:abstractNumId w:val="11"/>
  </w:num>
  <w:num w:numId="31" w16cid:durableId="1651861111">
    <w:abstractNumId w:val="32"/>
  </w:num>
  <w:num w:numId="32" w16cid:durableId="1217202445">
    <w:abstractNumId w:val="21"/>
  </w:num>
  <w:num w:numId="33" w16cid:durableId="427195122">
    <w:abstractNumId w:val="10"/>
  </w:num>
  <w:num w:numId="34" w16cid:durableId="860775832">
    <w:abstractNumId w:val="17"/>
  </w:num>
  <w:num w:numId="35" w16cid:durableId="302122178">
    <w:abstractNumId w:val="18"/>
  </w:num>
  <w:num w:numId="36" w16cid:durableId="383140817">
    <w:abstractNumId w:val="19"/>
  </w:num>
  <w:num w:numId="37" w16cid:durableId="13003055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589C"/>
    <w:rsid w:val="0004087F"/>
    <w:rsid w:val="0004579C"/>
    <w:rsid w:val="000478EB"/>
    <w:rsid w:val="00061CB9"/>
    <w:rsid w:val="000912A6"/>
    <w:rsid w:val="000A000B"/>
    <w:rsid w:val="000A47FA"/>
    <w:rsid w:val="000A65D3"/>
    <w:rsid w:val="000B1E33"/>
    <w:rsid w:val="000B3A8E"/>
    <w:rsid w:val="000B3D11"/>
    <w:rsid w:val="000D689F"/>
    <w:rsid w:val="000E7B7B"/>
    <w:rsid w:val="000E7D62"/>
    <w:rsid w:val="00103357"/>
    <w:rsid w:val="00103ABE"/>
    <w:rsid w:val="00113EA6"/>
    <w:rsid w:val="00123C9F"/>
    <w:rsid w:val="00126190"/>
    <w:rsid w:val="00130F17"/>
    <w:rsid w:val="001320BF"/>
    <w:rsid w:val="00163BC4"/>
    <w:rsid w:val="00191062"/>
    <w:rsid w:val="00192B72"/>
    <w:rsid w:val="001A29D8"/>
    <w:rsid w:val="001A5CAA"/>
    <w:rsid w:val="001B0427"/>
    <w:rsid w:val="001B2614"/>
    <w:rsid w:val="001D3A51"/>
    <w:rsid w:val="001E0992"/>
    <w:rsid w:val="001E10D2"/>
    <w:rsid w:val="001E25B4"/>
    <w:rsid w:val="001E44FE"/>
    <w:rsid w:val="001F00F4"/>
    <w:rsid w:val="00200595"/>
    <w:rsid w:val="00204835"/>
    <w:rsid w:val="002079F0"/>
    <w:rsid w:val="0021352E"/>
    <w:rsid w:val="00231920"/>
    <w:rsid w:val="0023195C"/>
    <w:rsid w:val="0024282C"/>
    <w:rsid w:val="002460DC"/>
    <w:rsid w:val="00250985"/>
    <w:rsid w:val="00254CE3"/>
    <w:rsid w:val="002556F6"/>
    <w:rsid w:val="00276AAA"/>
    <w:rsid w:val="00283105"/>
    <w:rsid w:val="00284C4C"/>
    <w:rsid w:val="00287E68"/>
    <w:rsid w:val="00296529"/>
    <w:rsid w:val="002B27FB"/>
    <w:rsid w:val="002B685A"/>
    <w:rsid w:val="002C57D2"/>
    <w:rsid w:val="002E0D56"/>
    <w:rsid w:val="002F1D1A"/>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159C3"/>
    <w:rsid w:val="00423789"/>
    <w:rsid w:val="00437D6E"/>
    <w:rsid w:val="00440F43"/>
    <w:rsid w:val="00441B6F"/>
    <w:rsid w:val="00446221"/>
    <w:rsid w:val="00450E62"/>
    <w:rsid w:val="004539DB"/>
    <w:rsid w:val="00471A80"/>
    <w:rsid w:val="004D17B7"/>
    <w:rsid w:val="004D305E"/>
    <w:rsid w:val="004D4277"/>
    <w:rsid w:val="004F33D4"/>
    <w:rsid w:val="00502516"/>
    <w:rsid w:val="00505F06"/>
    <w:rsid w:val="00506828"/>
    <w:rsid w:val="005208D2"/>
    <w:rsid w:val="0053056E"/>
    <w:rsid w:val="00554FDA"/>
    <w:rsid w:val="005627F6"/>
    <w:rsid w:val="005B57B6"/>
    <w:rsid w:val="005C784C"/>
    <w:rsid w:val="005D17F6"/>
    <w:rsid w:val="005E5539"/>
    <w:rsid w:val="00602BF5"/>
    <w:rsid w:val="0061269E"/>
    <w:rsid w:val="00617FDD"/>
    <w:rsid w:val="00633614"/>
    <w:rsid w:val="00633F68"/>
    <w:rsid w:val="00636EB2"/>
    <w:rsid w:val="006375B8"/>
    <w:rsid w:val="0066510A"/>
    <w:rsid w:val="00673F9F"/>
    <w:rsid w:val="00680865"/>
    <w:rsid w:val="00686953"/>
    <w:rsid w:val="00687DEA"/>
    <w:rsid w:val="00687E67"/>
    <w:rsid w:val="006967F7"/>
    <w:rsid w:val="006A250C"/>
    <w:rsid w:val="006B21D3"/>
    <w:rsid w:val="006B57D0"/>
    <w:rsid w:val="006D30FF"/>
    <w:rsid w:val="006D5052"/>
    <w:rsid w:val="006D6940"/>
    <w:rsid w:val="006D7F23"/>
    <w:rsid w:val="006F11EC"/>
    <w:rsid w:val="0070082C"/>
    <w:rsid w:val="00710287"/>
    <w:rsid w:val="00713C17"/>
    <w:rsid w:val="0072659E"/>
    <w:rsid w:val="00735295"/>
    <w:rsid w:val="007369E6"/>
    <w:rsid w:val="00745803"/>
    <w:rsid w:val="00746E59"/>
    <w:rsid w:val="00754C9A"/>
    <w:rsid w:val="0075599A"/>
    <w:rsid w:val="00761D52"/>
    <w:rsid w:val="0077749E"/>
    <w:rsid w:val="00790ADA"/>
    <w:rsid w:val="007928F9"/>
    <w:rsid w:val="007C55A2"/>
    <w:rsid w:val="007D1829"/>
    <w:rsid w:val="007D2288"/>
    <w:rsid w:val="007D2B9D"/>
    <w:rsid w:val="007D7AD6"/>
    <w:rsid w:val="007E088F"/>
    <w:rsid w:val="007F552E"/>
    <w:rsid w:val="007F7B32"/>
    <w:rsid w:val="00804BC2"/>
    <w:rsid w:val="0081431A"/>
    <w:rsid w:val="0083216F"/>
    <w:rsid w:val="00844509"/>
    <w:rsid w:val="00860000"/>
    <w:rsid w:val="00863BD3"/>
    <w:rsid w:val="00863C40"/>
    <w:rsid w:val="008641ED"/>
    <w:rsid w:val="00866D66"/>
    <w:rsid w:val="008671C6"/>
    <w:rsid w:val="00875803"/>
    <w:rsid w:val="008759AA"/>
    <w:rsid w:val="00885064"/>
    <w:rsid w:val="00885278"/>
    <w:rsid w:val="008B459E"/>
    <w:rsid w:val="008D50F1"/>
    <w:rsid w:val="008E13AE"/>
    <w:rsid w:val="008E1506"/>
    <w:rsid w:val="008E710C"/>
    <w:rsid w:val="008F69D6"/>
    <w:rsid w:val="00902823"/>
    <w:rsid w:val="00915CA6"/>
    <w:rsid w:val="00921DA2"/>
    <w:rsid w:val="00927834"/>
    <w:rsid w:val="00931C48"/>
    <w:rsid w:val="009500A6"/>
    <w:rsid w:val="00953A52"/>
    <w:rsid w:val="00957C18"/>
    <w:rsid w:val="009659BA"/>
    <w:rsid w:val="00983040"/>
    <w:rsid w:val="009B3FB9"/>
    <w:rsid w:val="009C2465"/>
    <w:rsid w:val="009D35A0"/>
    <w:rsid w:val="009D7EB7"/>
    <w:rsid w:val="009E048A"/>
    <w:rsid w:val="009E08E9"/>
    <w:rsid w:val="009E3DB9"/>
    <w:rsid w:val="009E6E35"/>
    <w:rsid w:val="009F0EDA"/>
    <w:rsid w:val="009F1A80"/>
    <w:rsid w:val="00A03B96"/>
    <w:rsid w:val="00A05B19"/>
    <w:rsid w:val="00A1134E"/>
    <w:rsid w:val="00A12254"/>
    <w:rsid w:val="00A21887"/>
    <w:rsid w:val="00A24E7E"/>
    <w:rsid w:val="00A258C3"/>
    <w:rsid w:val="00A347C0"/>
    <w:rsid w:val="00A40657"/>
    <w:rsid w:val="00A5022F"/>
    <w:rsid w:val="00A51190"/>
    <w:rsid w:val="00A51431"/>
    <w:rsid w:val="00A539AD"/>
    <w:rsid w:val="00A539EF"/>
    <w:rsid w:val="00A66270"/>
    <w:rsid w:val="00A90859"/>
    <w:rsid w:val="00A94063"/>
    <w:rsid w:val="00AA6219"/>
    <w:rsid w:val="00AA74E0"/>
    <w:rsid w:val="00AB703F"/>
    <w:rsid w:val="00AC6BB8"/>
    <w:rsid w:val="00AD20FD"/>
    <w:rsid w:val="00AE008F"/>
    <w:rsid w:val="00AE3DCB"/>
    <w:rsid w:val="00B01FCD"/>
    <w:rsid w:val="00B156B7"/>
    <w:rsid w:val="00B1776C"/>
    <w:rsid w:val="00B52583"/>
    <w:rsid w:val="00B52896"/>
    <w:rsid w:val="00B56686"/>
    <w:rsid w:val="00B60951"/>
    <w:rsid w:val="00B70F6B"/>
    <w:rsid w:val="00B95236"/>
    <w:rsid w:val="00B96BD9"/>
    <w:rsid w:val="00B97A87"/>
    <w:rsid w:val="00BA1B01"/>
    <w:rsid w:val="00BA2641"/>
    <w:rsid w:val="00BB37AA"/>
    <w:rsid w:val="00BC2E5C"/>
    <w:rsid w:val="00BC53A0"/>
    <w:rsid w:val="00BC6B74"/>
    <w:rsid w:val="00BD3AC7"/>
    <w:rsid w:val="00BE62AD"/>
    <w:rsid w:val="00BF121F"/>
    <w:rsid w:val="00BF1F80"/>
    <w:rsid w:val="00BF3A2C"/>
    <w:rsid w:val="00C02C00"/>
    <w:rsid w:val="00C166EF"/>
    <w:rsid w:val="00C17EB0"/>
    <w:rsid w:val="00C27F5F"/>
    <w:rsid w:val="00C30A0F"/>
    <w:rsid w:val="00C37E61"/>
    <w:rsid w:val="00C707DB"/>
    <w:rsid w:val="00C70F1B"/>
    <w:rsid w:val="00C71A47"/>
    <w:rsid w:val="00C7464C"/>
    <w:rsid w:val="00C85588"/>
    <w:rsid w:val="00C9114C"/>
    <w:rsid w:val="00C966A7"/>
    <w:rsid w:val="00CD6755"/>
    <w:rsid w:val="00CD6856"/>
    <w:rsid w:val="00CE0089"/>
    <w:rsid w:val="00CE48F8"/>
    <w:rsid w:val="00CE793C"/>
    <w:rsid w:val="00CF193C"/>
    <w:rsid w:val="00CF2997"/>
    <w:rsid w:val="00D173F1"/>
    <w:rsid w:val="00D2206A"/>
    <w:rsid w:val="00D577D1"/>
    <w:rsid w:val="00D7096B"/>
    <w:rsid w:val="00D74CB0"/>
    <w:rsid w:val="00D8295D"/>
    <w:rsid w:val="00DC2A65"/>
    <w:rsid w:val="00DD494C"/>
    <w:rsid w:val="00DE15F0"/>
    <w:rsid w:val="00DE5663"/>
    <w:rsid w:val="00DE78AA"/>
    <w:rsid w:val="00E053D0"/>
    <w:rsid w:val="00E079A7"/>
    <w:rsid w:val="00E15994"/>
    <w:rsid w:val="00E23BF3"/>
    <w:rsid w:val="00E3114E"/>
    <w:rsid w:val="00E31A70"/>
    <w:rsid w:val="00E32206"/>
    <w:rsid w:val="00E35B02"/>
    <w:rsid w:val="00E41E64"/>
    <w:rsid w:val="00E56EC8"/>
    <w:rsid w:val="00E66496"/>
    <w:rsid w:val="00E66B35"/>
    <w:rsid w:val="00E66E10"/>
    <w:rsid w:val="00E769F6"/>
    <w:rsid w:val="00E8407C"/>
    <w:rsid w:val="00E84F3C"/>
    <w:rsid w:val="00EA012C"/>
    <w:rsid w:val="00EB236D"/>
    <w:rsid w:val="00EC6A55"/>
    <w:rsid w:val="00ED0288"/>
    <w:rsid w:val="00EE52CB"/>
    <w:rsid w:val="00EF581D"/>
    <w:rsid w:val="00EF7FD8"/>
    <w:rsid w:val="00F06F59"/>
    <w:rsid w:val="00F17988"/>
    <w:rsid w:val="00F425DD"/>
    <w:rsid w:val="00F469F0"/>
    <w:rsid w:val="00F52AA7"/>
    <w:rsid w:val="00F53273"/>
    <w:rsid w:val="00F755E4"/>
    <w:rsid w:val="00F77D02"/>
    <w:rsid w:val="00FB3A86"/>
    <w:rsid w:val="00FC5947"/>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C5222"/>
  <w15:docId w15:val="{37D6D11D-3C43-46F1-89CB-25E07FDD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title-text">
    <w:name w:val="title-text"/>
    <w:basedOn w:val="DefaultParagraphFont"/>
    <w:rsid w:val="007F552E"/>
  </w:style>
  <w:style w:type="paragraph" w:styleId="NormalWeb">
    <w:name w:val="Normal (Web)"/>
    <w:basedOn w:val="Normal"/>
    <w:uiPriority w:val="99"/>
    <w:semiHidden/>
    <w:unhideWhenUsed/>
    <w:rsid w:val="0072659E"/>
    <w:pPr>
      <w:spacing w:before="100" w:beforeAutospacing="1" w:after="100" w:afterAutospacing="1"/>
    </w:pPr>
    <w:rPr>
      <w:rFonts w:ascii="Times New Roman" w:hAnsi="Times New Roman"/>
      <w:sz w:val="24"/>
      <w:szCs w:val="24"/>
    </w:rPr>
  </w:style>
  <w:style w:type="paragraph" w:styleId="Bibliography">
    <w:name w:val="Bibliography"/>
    <w:basedOn w:val="Normal"/>
    <w:next w:val="Normal"/>
    <w:uiPriority w:val="37"/>
    <w:unhideWhenUsed/>
    <w:rsid w:val="00103ABE"/>
    <w:pPr>
      <w:spacing w:line="480" w:lineRule="auto"/>
      <w:ind w:left="720" w:hanging="720"/>
    </w:pPr>
  </w:style>
  <w:style w:type="paragraph" w:styleId="ListParagraph">
    <w:name w:val="List Paragraph"/>
    <w:basedOn w:val="Normal"/>
    <w:uiPriority w:val="34"/>
    <w:qFormat/>
    <w:rsid w:val="00953A52"/>
    <w:pPr>
      <w:ind w:left="720"/>
      <w:contextualSpacing/>
    </w:pPr>
  </w:style>
  <w:style w:type="character" w:customStyle="1" w:styleId="UnresolvedMention2">
    <w:name w:val="Unresolved Mention2"/>
    <w:basedOn w:val="DefaultParagraphFont"/>
    <w:uiPriority w:val="99"/>
    <w:semiHidden/>
    <w:unhideWhenUsed/>
    <w:rsid w:val="00C02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lv.openrepository.com/items/3300e578-bd9c-4b5e-841e-5cf3c189428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84C30-0A49-49A7-BA74-36E7D0AD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15</Pages>
  <Words>26760</Words>
  <Characters>152533</Characters>
  <Application>Microsoft Office Word</Application>
  <DocSecurity>0</DocSecurity>
  <Lines>1271</Lines>
  <Paragraphs>357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178936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3</cp:revision>
  <cp:lastPrinted>1999-07-06T11:00:00Z</cp:lastPrinted>
  <dcterms:created xsi:type="dcterms:W3CDTF">2025-06-04T05:50:00Z</dcterms:created>
  <dcterms:modified xsi:type="dcterms:W3CDTF">2025-06-04T11:18:00Z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id="NZesFn2a"/&gt;&lt;style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