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213CD" w14:textId="77777777" w:rsidR="00983910" w:rsidRPr="00430D2B" w:rsidRDefault="00983910" w:rsidP="00983910">
      <w:pPr>
        <w:jc w:val="center"/>
        <w:rPr>
          <w:rFonts w:ascii="Arial" w:eastAsia="Times New Roman" w:hAnsi="Arial" w:cs="Arial"/>
          <w:b/>
          <w:bCs/>
          <w:iCs/>
          <w:kern w:val="28"/>
          <w:sz w:val="20"/>
          <w:szCs w:val="20"/>
          <w:u w:val="single"/>
        </w:rPr>
      </w:pPr>
      <w:r w:rsidRPr="00430D2B">
        <w:rPr>
          <w:rFonts w:ascii="Arial" w:eastAsia="Times New Roman" w:hAnsi="Arial" w:cs="Arial"/>
          <w:b/>
          <w:bCs/>
          <w:iCs/>
          <w:kern w:val="28"/>
          <w:sz w:val="20"/>
          <w:szCs w:val="20"/>
          <w:u w:val="single"/>
        </w:rPr>
        <w:t>Original Research Article</w:t>
      </w:r>
    </w:p>
    <w:p w14:paraId="475D2BD8" w14:textId="77777777" w:rsidR="00D85744" w:rsidRPr="00430D2B" w:rsidRDefault="00D85744" w:rsidP="00402E76">
      <w:pPr>
        <w:spacing w:after="0" w:line="240" w:lineRule="auto"/>
        <w:jc w:val="center"/>
        <w:rPr>
          <w:rFonts w:ascii="Arial" w:hAnsi="Arial" w:cs="Arial"/>
          <w:b/>
          <w:bCs/>
          <w:sz w:val="20"/>
          <w:szCs w:val="20"/>
        </w:rPr>
      </w:pPr>
    </w:p>
    <w:p w14:paraId="63E189AF" w14:textId="26B05C04" w:rsidR="00E74389" w:rsidRPr="00430D2B" w:rsidRDefault="00E74389" w:rsidP="00E74389">
      <w:pPr>
        <w:spacing w:after="0" w:line="240" w:lineRule="auto"/>
        <w:jc w:val="both"/>
        <w:rPr>
          <w:rFonts w:ascii="Arial" w:eastAsia="Times New Roman" w:hAnsi="Arial" w:cs="Arial"/>
          <w:b/>
          <w:bCs/>
          <w:iCs/>
          <w:kern w:val="28"/>
          <w:sz w:val="20"/>
          <w:szCs w:val="20"/>
          <w:lang w:val="en-GB"/>
          <w14:ligatures w14:val="none"/>
        </w:rPr>
      </w:pPr>
      <w:r w:rsidRPr="00430D2B">
        <w:rPr>
          <w:rFonts w:ascii="Arial" w:eastAsia="Times New Roman" w:hAnsi="Arial" w:cs="Arial"/>
          <w:b/>
          <w:bCs/>
          <w:iCs/>
          <w:kern w:val="28"/>
          <w:sz w:val="20"/>
          <w:szCs w:val="20"/>
          <w:lang w:val="en-GB"/>
          <w14:ligatures w14:val="none"/>
        </w:rPr>
        <w:t xml:space="preserve">HIV screening of parturient in delivery room of the </w:t>
      </w:r>
      <w:proofErr w:type="spellStart"/>
      <w:r w:rsidRPr="00430D2B">
        <w:rPr>
          <w:rFonts w:ascii="Arial" w:eastAsia="Times New Roman" w:hAnsi="Arial" w:cs="Arial"/>
          <w:b/>
          <w:bCs/>
          <w:iCs/>
          <w:kern w:val="28"/>
          <w:sz w:val="20"/>
          <w:szCs w:val="20"/>
          <w:lang w:val="en-GB"/>
          <w14:ligatures w14:val="none"/>
        </w:rPr>
        <w:t>Kindia</w:t>
      </w:r>
      <w:proofErr w:type="spellEnd"/>
      <w:r w:rsidRPr="00430D2B">
        <w:rPr>
          <w:rFonts w:ascii="Arial" w:eastAsia="Times New Roman" w:hAnsi="Arial" w:cs="Arial"/>
          <w:b/>
          <w:bCs/>
          <w:iCs/>
          <w:kern w:val="28"/>
          <w:sz w:val="20"/>
          <w:szCs w:val="20"/>
          <w:lang w:val="en-GB"/>
          <w14:ligatures w14:val="none"/>
        </w:rPr>
        <w:t xml:space="preserve"> regional hospital</w:t>
      </w:r>
      <w:r w:rsidR="00CB4F5D" w:rsidRPr="00430D2B">
        <w:rPr>
          <w:rFonts w:ascii="Arial" w:eastAsia="Times New Roman" w:hAnsi="Arial" w:cs="Arial"/>
          <w:b/>
          <w:bCs/>
          <w:iCs/>
          <w:kern w:val="28"/>
          <w:sz w:val="20"/>
          <w:szCs w:val="20"/>
          <w:lang w:val="en-GB"/>
          <w14:ligatures w14:val="none"/>
        </w:rPr>
        <w:t xml:space="preserve">, </w:t>
      </w:r>
      <w:r w:rsidRPr="00430D2B">
        <w:rPr>
          <w:rFonts w:ascii="Arial" w:eastAsia="Times New Roman" w:hAnsi="Arial" w:cs="Arial"/>
          <w:b/>
          <w:bCs/>
          <w:iCs/>
          <w:kern w:val="28"/>
          <w:sz w:val="20"/>
          <w:szCs w:val="20"/>
          <w:lang w:val="en-GB"/>
          <w14:ligatures w14:val="none"/>
        </w:rPr>
        <w:t>Guinea</w:t>
      </w:r>
    </w:p>
    <w:p w14:paraId="5ECEB688" w14:textId="77777777" w:rsidR="00E74389" w:rsidRPr="00430D2B" w:rsidRDefault="00E74389" w:rsidP="00402E76">
      <w:pPr>
        <w:spacing w:after="0" w:line="240" w:lineRule="auto"/>
        <w:jc w:val="both"/>
        <w:rPr>
          <w:rFonts w:ascii="Arial" w:eastAsia="Times New Roman" w:hAnsi="Arial" w:cs="Arial"/>
          <w:b/>
          <w:bCs/>
          <w:iCs/>
          <w:kern w:val="28"/>
          <w:sz w:val="20"/>
          <w:szCs w:val="20"/>
          <w:lang w:val="en-GB"/>
          <w14:ligatures w14:val="none"/>
        </w:rPr>
      </w:pPr>
    </w:p>
    <w:p w14:paraId="18BB6C5B" w14:textId="77777777" w:rsidR="00D85744" w:rsidRPr="00430D2B" w:rsidRDefault="00D85744" w:rsidP="00402E76">
      <w:pPr>
        <w:spacing w:after="0" w:line="240" w:lineRule="auto"/>
        <w:jc w:val="both"/>
        <w:rPr>
          <w:rFonts w:ascii="Arial" w:hAnsi="Arial" w:cs="Arial"/>
          <w:bCs/>
          <w:sz w:val="20"/>
          <w:szCs w:val="20"/>
        </w:rPr>
      </w:pPr>
    </w:p>
    <w:p w14:paraId="3996EC3C" w14:textId="77777777" w:rsidR="00D85744" w:rsidRPr="00430D2B" w:rsidRDefault="00D85744" w:rsidP="00402E76">
      <w:pPr>
        <w:spacing w:after="0" w:line="240" w:lineRule="auto"/>
        <w:jc w:val="both"/>
        <w:rPr>
          <w:rFonts w:ascii="Arial" w:hAnsi="Arial" w:cs="Arial"/>
          <w:bCs/>
          <w:sz w:val="20"/>
          <w:szCs w:val="20"/>
        </w:rPr>
      </w:pPr>
    </w:p>
    <w:p w14:paraId="6770AA94" w14:textId="73085597" w:rsidR="004D77B6" w:rsidRDefault="004D77B6" w:rsidP="004D77B6">
      <w:pPr>
        <w:spacing w:after="0" w:line="240" w:lineRule="auto"/>
        <w:jc w:val="both"/>
        <w:rPr>
          <w:rFonts w:ascii="Arial" w:hAnsi="Arial" w:cs="Arial"/>
          <w:b/>
          <w:sz w:val="20"/>
          <w:szCs w:val="20"/>
        </w:rPr>
      </w:pPr>
      <w:r w:rsidRPr="00430D2B">
        <w:rPr>
          <w:rFonts w:ascii="Arial" w:eastAsia="Times New Roman" w:hAnsi="Arial" w:cs="Arial"/>
          <w:b/>
          <w:caps/>
          <w:sz w:val="20"/>
          <w:szCs w:val="20"/>
        </w:rPr>
        <w:t xml:space="preserve">abstract </w:t>
      </w:r>
      <w:r w:rsidRPr="00430D2B">
        <w:rPr>
          <w:rFonts w:ascii="Arial" w:hAnsi="Arial" w:cs="Arial"/>
          <w:b/>
          <w:sz w:val="20"/>
          <w:szCs w:val="20"/>
        </w:rPr>
        <w:t xml:space="preserve"> </w:t>
      </w:r>
    </w:p>
    <w:p w14:paraId="21C87493" w14:textId="77777777" w:rsidR="007A6481" w:rsidRPr="00430D2B" w:rsidRDefault="007A6481" w:rsidP="004D77B6">
      <w:pPr>
        <w:spacing w:after="0" w:line="240" w:lineRule="auto"/>
        <w:jc w:val="both"/>
        <w:rPr>
          <w:rFonts w:ascii="Arial" w:hAnsi="Arial" w:cs="Arial"/>
          <w:b/>
          <w:sz w:val="20"/>
          <w:szCs w:val="20"/>
        </w:rPr>
      </w:pPr>
      <w:bookmarkStart w:id="0" w:name="_GoBack"/>
      <w:bookmarkEnd w:id="0"/>
    </w:p>
    <w:p w14:paraId="3A23DAFF" w14:textId="7AC3B67B" w:rsidR="005731AA" w:rsidRPr="00430D2B" w:rsidRDefault="00931EB4" w:rsidP="00402E76">
      <w:pPr>
        <w:spacing w:after="0" w:line="240" w:lineRule="auto"/>
        <w:jc w:val="both"/>
        <w:rPr>
          <w:rFonts w:ascii="Arial" w:hAnsi="Arial" w:cs="Arial"/>
          <w:b/>
          <w:bCs/>
          <w:sz w:val="20"/>
          <w:szCs w:val="20"/>
        </w:rPr>
      </w:pPr>
      <w:r w:rsidRPr="00430D2B">
        <w:rPr>
          <w:rFonts w:ascii="Arial" w:hAnsi="Arial" w:cs="Arial"/>
          <w:b/>
          <w:bCs/>
          <w:sz w:val="20"/>
          <w:szCs w:val="20"/>
        </w:rPr>
        <w:t>Introduction</w:t>
      </w:r>
    </w:p>
    <w:p w14:paraId="302184DA" w14:textId="0247D424" w:rsidR="005731AA" w:rsidRPr="00430D2B" w:rsidRDefault="004D77B6" w:rsidP="00402E76">
      <w:pPr>
        <w:spacing w:after="0" w:line="240" w:lineRule="auto"/>
        <w:jc w:val="both"/>
        <w:rPr>
          <w:rFonts w:ascii="Arial" w:hAnsi="Arial" w:cs="Arial"/>
          <w:sz w:val="20"/>
          <w:szCs w:val="20"/>
        </w:rPr>
      </w:pPr>
      <w:r w:rsidRPr="00430D2B">
        <w:rPr>
          <w:rFonts w:ascii="Arial" w:hAnsi="Arial" w:cs="Arial"/>
          <w:sz w:val="20"/>
          <w:szCs w:val="20"/>
        </w:rPr>
        <w:t>One of the government's priorities in the fight against HIV in Guinea is the prevention of vertical transmission</w:t>
      </w:r>
      <w:r w:rsidR="00C86B39" w:rsidRPr="00430D2B">
        <w:rPr>
          <w:rFonts w:ascii="Arial" w:hAnsi="Arial" w:cs="Arial"/>
          <w:sz w:val="20"/>
          <w:szCs w:val="20"/>
        </w:rPr>
        <w:t>.</w:t>
      </w:r>
      <w:r w:rsidR="005731AA" w:rsidRPr="00430D2B">
        <w:rPr>
          <w:rFonts w:ascii="Arial" w:hAnsi="Arial" w:cs="Arial"/>
          <w:sz w:val="20"/>
          <w:szCs w:val="20"/>
        </w:rPr>
        <w:t xml:space="preserve"> </w:t>
      </w:r>
      <w:r w:rsidR="0039371E" w:rsidRPr="00430D2B">
        <w:rPr>
          <w:rFonts w:ascii="Arial" w:hAnsi="Arial" w:cs="Arial"/>
          <w:sz w:val="20"/>
          <w:szCs w:val="20"/>
        </w:rPr>
        <w:t>This study aimed</w:t>
      </w:r>
      <w:r w:rsidRPr="00430D2B">
        <w:rPr>
          <w:rFonts w:ascii="Arial" w:hAnsi="Arial" w:cs="Arial"/>
          <w:sz w:val="20"/>
          <w:szCs w:val="20"/>
        </w:rPr>
        <w:t xml:space="preserve"> to determine the prevalence of HIV in the delivery room and to identify the reasons why </w:t>
      </w:r>
      <w:proofErr w:type="spellStart"/>
      <w:r w:rsidRPr="00430D2B">
        <w:rPr>
          <w:rFonts w:ascii="Arial" w:hAnsi="Arial" w:cs="Arial"/>
          <w:sz w:val="20"/>
          <w:szCs w:val="20"/>
        </w:rPr>
        <w:t>parturients</w:t>
      </w:r>
      <w:proofErr w:type="spellEnd"/>
      <w:r w:rsidRPr="00430D2B">
        <w:rPr>
          <w:rFonts w:ascii="Arial" w:hAnsi="Arial" w:cs="Arial"/>
          <w:sz w:val="20"/>
          <w:szCs w:val="20"/>
        </w:rPr>
        <w:t xml:space="preserve"> were not screened</w:t>
      </w:r>
      <w:r w:rsidR="005731AA" w:rsidRPr="00430D2B">
        <w:rPr>
          <w:rFonts w:ascii="Arial" w:hAnsi="Arial" w:cs="Arial"/>
          <w:sz w:val="20"/>
          <w:szCs w:val="20"/>
        </w:rPr>
        <w:t xml:space="preserve">. </w:t>
      </w:r>
    </w:p>
    <w:p w14:paraId="18CB38C1" w14:textId="77777777" w:rsidR="004D77B6" w:rsidRPr="00430D2B" w:rsidRDefault="004D77B6" w:rsidP="00402E76">
      <w:pPr>
        <w:spacing w:after="0" w:line="240" w:lineRule="auto"/>
        <w:jc w:val="both"/>
        <w:rPr>
          <w:rFonts w:ascii="Arial" w:hAnsi="Arial" w:cs="Arial"/>
          <w:b/>
          <w:bCs/>
          <w:sz w:val="20"/>
          <w:szCs w:val="20"/>
        </w:rPr>
      </w:pPr>
      <w:r w:rsidRPr="00430D2B">
        <w:rPr>
          <w:rFonts w:ascii="Arial" w:hAnsi="Arial" w:cs="Arial"/>
          <w:b/>
          <w:bCs/>
          <w:sz w:val="20"/>
          <w:szCs w:val="20"/>
        </w:rPr>
        <w:t>Material and methods</w:t>
      </w:r>
    </w:p>
    <w:p w14:paraId="0246BE5B" w14:textId="1BF7FEBD" w:rsidR="00B63DDC" w:rsidRPr="00430D2B" w:rsidRDefault="004D77B6" w:rsidP="00402E76">
      <w:pPr>
        <w:spacing w:after="0" w:line="240" w:lineRule="auto"/>
        <w:jc w:val="both"/>
        <w:rPr>
          <w:rFonts w:ascii="Arial" w:hAnsi="Arial" w:cs="Arial"/>
          <w:sz w:val="20"/>
          <w:szCs w:val="20"/>
        </w:rPr>
      </w:pPr>
      <w:r w:rsidRPr="00430D2B">
        <w:rPr>
          <w:rFonts w:ascii="Arial" w:hAnsi="Arial" w:cs="Arial"/>
          <w:sz w:val="20"/>
          <w:szCs w:val="20"/>
        </w:rPr>
        <w:t xml:space="preserve">The maternity ward of the </w:t>
      </w:r>
      <w:proofErr w:type="spellStart"/>
      <w:r w:rsidRPr="00430D2B">
        <w:rPr>
          <w:rFonts w:ascii="Arial" w:hAnsi="Arial" w:cs="Arial"/>
          <w:sz w:val="20"/>
          <w:szCs w:val="20"/>
        </w:rPr>
        <w:t>Kindia</w:t>
      </w:r>
      <w:proofErr w:type="spellEnd"/>
      <w:r w:rsidRPr="00430D2B">
        <w:rPr>
          <w:rFonts w:ascii="Arial" w:hAnsi="Arial" w:cs="Arial"/>
          <w:sz w:val="20"/>
          <w:szCs w:val="20"/>
        </w:rPr>
        <w:t xml:space="preserve"> regional hospital was used as the study setting. This was a descriptive cross-sectional study lasting three months</w:t>
      </w:r>
      <w:r w:rsidR="001B689E" w:rsidRPr="00430D2B">
        <w:rPr>
          <w:rFonts w:ascii="Arial" w:hAnsi="Arial" w:cs="Arial"/>
          <w:sz w:val="20"/>
          <w:szCs w:val="20"/>
        </w:rPr>
        <w:t>.</w:t>
      </w:r>
      <w:r w:rsidR="004E0E2C" w:rsidRPr="00430D2B">
        <w:rPr>
          <w:rFonts w:ascii="Arial" w:hAnsi="Arial" w:cs="Arial"/>
          <w:sz w:val="20"/>
          <w:szCs w:val="20"/>
        </w:rPr>
        <w:t xml:space="preserve"> </w:t>
      </w:r>
      <w:r w:rsidR="0039371E" w:rsidRPr="00430D2B">
        <w:rPr>
          <w:rFonts w:ascii="Arial" w:hAnsi="Arial" w:cs="Arial"/>
          <w:sz w:val="20"/>
          <w:szCs w:val="20"/>
        </w:rPr>
        <w:t xml:space="preserve">TDR Duo performed HIV screening, which was confirmed by Bioline. Data were collected in ODK V1.30.1, sent to </w:t>
      </w:r>
      <w:proofErr w:type="spellStart"/>
      <w:r w:rsidR="0039371E" w:rsidRPr="00430D2B">
        <w:rPr>
          <w:rFonts w:ascii="Arial" w:hAnsi="Arial" w:cs="Arial"/>
          <w:sz w:val="20"/>
          <w:szCs w:val="20"/>
        </w:rPr>
        <w:t>KoBoToolbox</w:t>
      </w:r>
      <w:proofErr w:type="spellEnd"/>
      <w:r w:rsidR="0039371E" w:rsidRPr="00430D2B">
        <w:rPr>
          <w:rFonts w:ascii="Arial" w:hAnsi="Arial" w:cs="Arial"/>
          <w:sz w:val="20"/>
          <w:szCs w:val="20"/>
        </w:rPr>
        <w:t xml:space="preserve">, and </w:t>
      </w:r>
      <w:proofErr w:type="spellStart"/>
      <w:r w:rsidR="0039371E" w:rsidRPr="00430D2B">
        <w:rPr>
          <w:rFonts w:ascii="Arial" w:hAnsi="Arial" w:cs="Arial"/>
          <w:sz w:val="20"/>
          <w:szCs w:val="20"/>
        </w:rPr>
        <w:t>analysed</w:t>
      </w:r>
      <w:proofErr w:type="spellEnd"/>
      <w:r w:rsidR="0039371E" w:rsidRPr="00430D2B">
        <w:rPr>
          <w:rFonts w:ascii="Arial" w:hAnsi="Arial" w:cs="Arial"/>
          <w:sz w:val="20"/>
          <w:szCs w:val="20"/>
        </w:rPr>
        <w:t xml:space="preserve"> using</w:t>
      </w:r>
      <w:r w:rsidRPr="00430D2B">
        <w:rPr>
          <w:rFonts w:ascii="Arial" w:hAnsi="Arial" w:cs="Arial"/>
          <w:sz w:val="20"/>
          <w:szCs w:val="20"/>
        </w:rPr>
        <w:t xml:space="preserve"> SPSS version 21</w:t>
      </w:r>
      <w:r w:rsidR="001B689E" w:rsidRPr="00430D2B">
        <w:rPr>
          <w:rFonts w:ascii="Arial" w:hAnsi="Arial" w:cs="Arial"/>
          <w:sz w:val="20"/>
          <w:szCs w:val="20"/>
        </w:rPr>
        <w:t xml:space="preserve">. </w:t>
      </w:r>
    </w:p>
    <w:p w14:paraId="5F6FAC6F" w14:textId="5E71A5EE" w:rsidR="004C66B4" w:rsidRPr="00430D2B" w:rsidRDefault="004D77B6" w:rsidP="00402E76">
      <w:pPr>
        <w:spacing w:after="0" w:line="240" w:lineRule="auto"/>
        <w:jc w:val="both"/>
        <w:rPr>
          <w:rFonts w:ascii="Arial" w:hAnsi="Arial" w:cs="Arial"/>
          <w:b/>
          <w:bCs/>
          <w:sz w:val="20"/>
          <w:szCs w:val="20"/>
        </w:rPr>
      </w:pPr>
      <w:r w:rsidRPr="00430D2B">
        <w:rPr>
          <w:rFonts w:ascii="Arial" w:hAnsi="Arial" w:cs="Arial"/>
          <w:b/>
          <w:bCs/>
          <w:sz w:val="20"/>
          <w:szCs w:val="20"/>
        </w:rPr>
        <w:t>Results</w:t>
      </w:r>
    </w:p>
    <w:p w14:paraId="584CF1A6" w14:textId="40FC2B11" w:rsidR="00A604C5" w:rsidRPr="00430D2B" w:rsidRDefault="004D77B6" w:rsidP="004B0656">
      <w:pPr>
        <w:spacing w:after="0" w:line="240" w:lineRule="auto"/>
        <w:jc w:val="both"/>
        <w:rPr>
          <w:rFonts w:ascii="Arial" w:hAnsi="Arial" w:cs="Arial"/>
          <w:sz w:val="20"/>
          <w:szCs w:val="20"/>
        </w:rPr>
      </w:pPr>
      <w:r w:rsidRPr="00430D2B">
        <w:rPr>
          <w:rFonts w:ascii="Arial" w:hAnsi="Arial" w:cs="Arial"/>
          <w:sz w:val="20"/>
          <w:szCs w:val="20"/>
        </w:rPr>
        <w:t xml:space="preserve">During the study period, 832 </w:t>
      </w:r>
      <w:proofErr w:type="spellStart"/>
      <w:r w:rsidRPr="00430D2B">
        <w:rPr>
          <w:rFonts w:ascii="Arial" w:hAnsi="Arial" w:cs="Arial"/>
          <w:sz w:val="20"/>
          <w:szCs w:val="20"/>
        </w:rPr>
        <w:t>parturients</w:t>
      </w:r>
      <w:proofErr w:type="spellEnd"/>
      <w:r w:rsidRPr="00430D2B">
        <w:rPr>
          <w:rFonts w:ascii="Arial" w:hAnsi="Arial" w:cs="Arial"/>
          <w:sz w:val="20"/>
          <w:szCs w:val="20"/>
        </w:rPr>
        <w:t xml:space="preserve"> were admitted, 179 (21.51%) of whom did not know their HIV status</w:t>
      </w:r>
      <w:r w:rsidR="00A604C5" w:rsidRPr="00430D2B">
        <w:rPr>
          <w:rFonts w:ascii="Arial" w:hAnsi="Arial" w:cs="Arial"/>
          <w:sz w:val="20"/>
          <w:szCs w:val="20"/>
        </w:rPr>
        <w:t xml:space="preserve">. </w:t>
      </w:r>
      <w:r w:rsidRPr="00430D2B">
        <w:rPr>
          <w:rFonts w:ascii="Arial" w:hAnsi="Arial" w:cs="Arial"/>
          <w:sz w:val="20"/>
          <w:szCs w:val="20"/>
        </w:rPr>
        <w:t>After being offered the screening test, 96.65% accepted it</w:t>
      </w:r>
      <w:r w:rsidR="00A604C5" w:rsidRPr="00430D2B">
        <w:rPr>
          <w:rFonts w:ascii="Arial" w:hAnsi="Arial" w:cs="Arial"/>
          <w:sz w:val="20"/>
          <w:szCs w:val="20"/>
        </w:rPr>
        <w:t xml:space="preserve">. </w:t>
      </w:r>
      <w:r w:rsidRPr="00430D2B">
        <w:rPr>
          <w:rFonts w:ascii="Arial" w:hAnsi="Arial" w:cs="Arial"/>
          <w:sz w:val="20"/>
          <w:szCs w:val="20"/>
        </w:rPr>
        <w:t>The result came back positive at 2.89%</w:t>
      </w:r>
      <w:r w:rsidR="00A604C5" w:rsidRPr="00430D2B">
        <w:rPr>
          <w:rFonts w:ascii="Arial" w:hAnsi="Arial" w:cs="Arial"/>
          <w:sz w:val="20"/>
          <w:szCs w:val="20"/>
        </w:rPr>
        <w:t xml:space="preserve">. </w:t>
      </w:r>
      <w:r w:rsidR="004B0656" w:rsidRPr="00430D2B">
        <w:rPr>
          <w:rFonts w:ascii="Arial" w:hAnsi="Arial" w:cs="Arial"/>
          <w:sz w:val="20"/>
          <w:szCs w:val="20"/>
        </w:rPr>
        <w:t xml:space="preserve">The age group most represented was </w:t>
      </w:r>
      <w:proofErr w:type="gramStart"/>
      <w:r w:rsidR="004B0656" w:rsidRPr="00430D2B">
        <w:rPr>
          <w:rFonts w:ascii="Arial" w:hAnsi="Arial" w:cs="Arial"/>
          <w:sz w:val="20"/>
          <w:szCs w:val="20"/>
        </w:rPr>
        <w:t>15-24 year</w:t>
      </w:r>
      <w:proofErr w:type="gramEnd"/>
      <w:r w:rsidR="004B0656" w:rsidRPr="00430D2B">
        <w:rPr>
          <w:rFonts w:ascii="Arial" w:hAnsi="Arial" w:cs="Arial"/>
          <w:sz w:val="20"/>
          <w:szCs w:val="20"/>
        </w:rPr>
        <w:t xml:space="preserve"> olds (49.16%)</w:t>
      </w:r>
      <w:r w:rsidR="00A604C5" w:rsidRPr="00430D2B">
        <w:rPr>
          <w:rFonts w:ascii="Arial" w:hAnsi="Arial" w:cs="Arial"/>
          <w:sz w:val="20"/>
          <w:szCs w:val="20"/>
        </w:rPr>
        <w:t xml:space="preserve">. </w:t>
      </w:r>
      <w:r w:rsidR="004B0656" w:rsidRPr="00430D2B">
        <w:rPr>
          <w:rFonts w:ascii="Arial" w:hAnsi="Arial" w:cs="Arial"/>
          <w:sz w:val="20"/>
          <w:szCs w:val="20"/>
        </w:rPr>
        <w:t>The dominant marital status was married (84.91%) and the majority were not in education (58.10%)</w:t>
      </w:r>
      <w:r w:rsidR="00A604C5" w:rsidRPr="00430D2B">
        <w:rPr>
          <w:rFonts w:ascii="Arial" w:hAnsi="Arial" w:cs="Arial"/>
          <w:sz w:val="20"/>
          <w:szCs w:val="20"/>
        </w:rPr>
        <w:t xml:space="preserve">.  </w:t>
      </w:r>
      <w:r w:rsidR="004B0656" w:rsidRPr="00430D2B">
        <w:rPr>
          <w:rFonts w:ascii="Arial" w:hAnsi="Arial" w:cs="Arial"/>
          <w:sz w:val="20"/>
          <w:szCs w:val="20"/>
        </w:rPr>
        <w:t>Obstetrically, the number of prenatal consultations ranged from 1-3 in 84.36% of cases and was ≥ 4 in 11.73%</w:t>
      </w:r>
      <w:r w:rsidR="00A604C5" w:rsidRPr="00430D2B">
        <w:rPr>
          <w:rFonts w:ascii="Arial" w:hAnsi="Arial" w:cs="Arial"/>
          <w:sz w:val="20"/>
          <w:szCs w:val="20"/>
        </w:rPr>
        <w:t xml:space="preserve">. </w:t>
      </w:r>
      <w:r w:rsidR="004B0656" w:rsidRPr="00430D2B">
        <w:rPr>
          <w:rFonts w:ascii="Arial" w:hAnsi="Arial" w:cs="Arial"/>
          <w:sz w:val="20"/>
          <w:szCs w:val="20"/>
        </w:rPr>
        <w:t xml:space="preserve">Seven </w:t>
      </w:r>
      <w:proofErr w:type="spellStart"/>
      <w:r w:rsidR="004B0656" w:rsidRPr="00430D2B">
        <w:rPr>
          <w:rFonts w:ascii="Arial" w:hAnsi="Arial" w:cs="Arial"/>
          <w:sz w:val="20"/>
          <w:szCs w:val="20"/>
        </w:rPr>
        <w:t>parturients</w:t>
      </w:r>
      <w:proofErr w:type="spellEnd"/>
      <w:r w:rsidR="004B0656" w:rsidRPr="00430D2B">
        <w:rPr>
          <w:rFonts w:ascii="Arial" w:hAnsi="Arial" w:cs="Arial"/>
          <w:sz w:val="20"/>
          <w:szCs w:val="20"/>
        </w:rPr>
        <w:t xml:space="preserve"> had not undergone ANC</w:t>
      </w:r>
      <w:r w:rsidR="00A604C5" w:rsidRPr="00430D2B">
        <w:rPr>
          <w:rFonts w:ascii="Arial" w:hAnsi="Arial" w:cs="Arial"/>
          <w:sz w:val="20"/>
          <w:szCs w:val="20"/>
        </w:rPr>
        <w:t xml:space="preserve">. </w:t>
      </w:r>
      <w:r w:rsidR="004B0656" w:rsidRPr="00430D2B">
        <w:rPr>
          <w:rFonts w:ascii="Arial" w:hAnsi="Arial" w:cs="Arial"/>
          <w:sz w:val="20"/>
          <w:szCs w:val="20"/>
        </w:rPr>
        <w:t>The main reasons for not knowing their serostatus were that the test had not been carried out (39.7%) and that healthcare workers had not suggested screening (31.8%).</w:t>
      </w:r>
    </w:p>
    <w:p w14:paraId="63F50DE6" w14:textId="51F64267" w:rsidR="00B86E88" w:rsidRPr="00430D2B" w:rsidRDefault="00931EB4" w:rsidP="00402E76">
      <w:pPr>
        <w:spacing w:after="0" w:line="240" w:lineRule="auto"/>
        <w:jc w:val="both"/>
        <w:rPr>
          <w:rFonts w:ascii="Arial" w:hAnsi="Arial" w:cs="Arial"/>
          <w:b/>
          <w:bCs/>
          <w:sz w:val="20"/>
          <w:szCs w:val="20"/>
        </w:rPr>
      </w:pPr>
      <w:r w:rsidRPr="00430D2B">
        <w:rPr>
          <w:rFonts w:ascii="Arial" w:hAnsi="Arial" w:cs="Arial"/>
          <w:b/>
          <w:bCs/>
          <w:sz w:val="20"/>
          <w:szCs w:val="20"/>
        </w:rPr>
        <w:t xml:space="preserve">Conclusion </w:t>
      </w:r>
    </w:p>
    <w:p w14:paraId="14B87AA2" w14:textId="2DDD02D9" w:rsidR="00B86E88" w:rsidRPr="00430D2B" w:rsidRDefault="0039371E" w:rsidP="00402E76">
      <w:pPr>
        <w:spacing w:after="0" w:line="240" w:lineRule="auto"/>
        <w:jc w:val="both"/>
        <w:rPr>
          <w:rFonts w:ascii="Arial" w:hAnsi="Arial" w:cs="Arial"/>
          <w:bCs/>
          <w:sz w:val="20"/>
          <w:szCs w:val="20"/>
        </w:rPr>
      </w:pPr>
      <w:r w:rsidRPr="00430D2B">
        <w:rPr>
          <w:rFonts w:ascii="Arial" w:hAnsi="Arial" w:cs="Arial"/>
          <w:bCs/>
          <w:sz w:val="20"/>
          <w:szCs w:val="20"/>
        </w:rPr>
        <w:t>Suppose the reasons identified for non-testing are considered, and the health authorities at all levels are strongly involved. In that case,</w:t>
      </w:r>
      <w:r w:rsidR="004B0656" w:rsidRPr="00430D2B">
        <w:rPr>
          <w:rFonts w:ascii="Arial" w:hAnsi="Arial" w:cs="Arial"/>
          <w:bCs/>
          <w:sz w:val="20"/>
          <w:szCs w:val="20"/>
        </w:rPr>
        <w:t xml:space="preserve"> this gap will undoubtedly be closed </w:t>
      </w:r>
      <w:r w:rsidRPr="00430D2B">
        <w:rPr>
          <w:rFonts w:ascii="Arial" w:hAnsi="Arial" w:cs="Arial"/>
          <w:bCs/>
          <w:sz w:val="20"/>
          <w:szCs w:val="20"/>
        </w:rPr>
        <w:t>to</w:t>
      </w:r>
      <w:r w:rsidR="004B0656" w:rsidRPr="00430D2B">
        <w:rPr>
          <w:rFonts w:ascii="Arial" w:hAnsi="Arial" w:cs="Arial"/>
          <w:bCs/>
          <w:sz w:val="20"/>
          <w:szCs w:val="20"/>
        </w:rPr>
        <w:t xml:space="preserve"> eliminate vertical transmission of HIV in Guinea</w:t>
      </w:r>
      <w:r w:rsidR="00B86E88" w:rsidRPr="00430D2B">
        <w:rPr>
          <w:rFonts w:ascii="Arial" w:hAnsi="Arial" w:cs="Arial"/>
          <w:bCs/>
          <w:sz w:val="20"/>
          <w:szCs w:val="20"/>
        </w:rPr>
        <w:t xml:space="preserve">. </w:t>
      </w:r>
    </w:p>
    <w:p w14:paraId="66C9EC15" w14:textId="6BC843DA" w:rsidR="00931EB4" w:rsidRPr="00430D2B" w:rsidRDefault="00BD6D42" w:rsidP="00402E76">
      <w:pPr>
        <w:spacing w:after="0" w:line="240" w:lineRule="auto"/>
        <w:jc w:val="both"/>
        <w:rPr>
          <w:rFonts w:ascii="Arial" w:hAnsi="Arial" w:cs="Arial"/>
          <w:sz w:val="20"/>
          <w:szCs w:val="20"/>
        </w:rPr>
      </w:pPr>
      <w:proofErr w:type="gramStart"/>
      <w:r w:rsidRPr="00430D2B">
        <w:rPr>
          <w:rFonts w:ascii="Arial" w:hAnsi="Arial" w:cs="Arial"/>
          <w:b/>
          <w:bCs/>
          <w:sz w:val="20"/>
          <w:szCs w:val="20"/>
        </w:rPr>
        <w:t>Keywords</w:t>
      </w:r>
      <w:r w:rsidR="00931EB4" w:rsidRPr="00430D2B">
        <w:rPr>
          <w:rFonts w:ascii="Arial" w:hAnsi="Arial" w:cs="Arial"/>
          <w:b/>
          <w:bCs/>
          <w:sz w:val="20"/>
          <w:szCs w:val="20"/>
        </w:rPr>
        <w:t xml:space="preserve"> :</w:t>
      </w:r>
      <w:proofErr w:type="gramEnd"/>
      <w:r w:rsidR="00931EB4" w:rsidRPr="00430D2B">
        <w:rPr>
          <w:rFonts w:ascii="Arial" w:hAnsi="Arial" w:cs="Arial"/>
          <w:sz w:val="20"/>
          <w:szCs w:val="20"/>
        </w:rPr>
        <w:t> </w:t>
      </w:r>
      <w:r w:rsidR="004B0656" w:rsidRPr="00430D2B">
        <w:rPr>
          <w:rFonts w:ascii="Arial" w:hAnsi="Arial" w:cs="Arial"/>
          <w:sz w:val="20"/>
          <w:szCs w:val="20"/>
        </w:rPr>
        <w:t>Screening</w:t>
      </w:r>
      <w:r w:rsidR="00931EB4" w:rsidRPr="00430D2B">
        <w:rPr>
          <w:rFonts w:ascii="Arial" w:hAnsi="Arial" w:cs="Arial"/>
          <w:sz w:val="20"/>
          <w:szCs w:val="20"/>
        </w:rPr>
        <w:t xml:space="preserve">, </w:t>
      </w:r>
      <w:r w:rsidR="004B0656" w:rsidRPr="00430D2B">
        <w:rPr>
          <w:rFonts w:ascii="Arial" w:hAnsi="Arial" w:cs="Arial"/>
          <w:sz w:val="20"/>
          <w:szCs w:val="20"/>
        </w:rPr>
        <w:t>Catch-up</w:t>
      </w:r>
      <w:r w:rsidR="001B4833" w:rsidRPr="00430D2B">
        <w:rPr>
          <w:rFonts w:ascii="Arial" w:hAnsi="Arial" w:cs="Arial"/>
          <w:sz w:val="20"/>
          <w:szCs w:val="20"/>
        </w:rPr>
        <w:t xml:space="preserve">, </w:t>
      </w:r>
      <w:r w:rsidR="004B0656" w:rsidRPr="00430D2B">
        <w:rPr>
          <w:rFonts w:ascii="Arial" w:hAnsi="Arial" w:cs="Arial"/>
          <w:sz w:val="20"/>
          <w:szCs w:val="20"/>
        </w:rPr>
        <w:t>HIV</w:t>
      </w:r>
      <w:r w:rsidR="001B4833" w:rsidRPr="00430D2B">
        <w:rPr>
          <w:rFonts w:ascii="Arial" w:hAnsi="Arial" w:cs="Arial"/>
          <w:sz w:val="20"/>
          <w:szCs w:val="20"/>
        </w:rPr>
        <w:t xml:space="preserve">, </w:t>
      </w:r>
      <w:proofErr w:type="spellStart"/>
      <w:r w:rsidR="004B0656" w:rsidRPr="00430D2B">
        <w:rPr>
          <w:rFonts w:ascii="Arial" w:hAnsi="Arial" w:cs="Arial"/>
          <w:sz w:val="20"/>
          <w:szCs w:val="20"/>
        </w:rPr>
        <w:t>Parturients</w:t>
      </w:r>
      <w:proofErr w:type="spellEnd"/>
      <w:r w:rsidR="00127286" w:rsidRPr="00430D2B">
        <w:rPr>
          <w:rFonts w:ascii="Arial" w:hAnsi="Arial" w:cs="Arial"/>
          <w:sz w:val="20"/>
          <w:szCs w:val="20"/>
        </w:rPr>
        <w:t>,</w:t>
      </w:r>
      <w:r w:rsidR="00931EB4" w:rsidRPr="00430D2B">
        <w:rPr>
          <w:rFonts w:ascii="Arial" w:hAnsi="Arial" w:cs="Arial"/>
          <w:sz w:val="20"/>
          <w:szCs w:val="20"/>
        </w:rPr>
        <w:t xml:space="preserve"> </w:t>
      </w:r>
      <w:r w:rsidR="004B0656" w:rsidRPr="00430D2B">
        <w:rPr>
          <w:rFonts w:ascii="Arial" w:hAnsi="Arial" w:cs="Arial"/>
          <w:sz w:val="20"/>
          <w:szCs w:val="20"/>
        </w:rPr>
        <w:t>Guinea</w:t>
      </w:r>
      <w:r w:rsidR="00931EB4" w:rsidRPr="00430D2B">
        <w:rPr>
          <w:rFonts w:ascii="Arial" w:hAnsi="Arial" w:cs="Arial"/>
          <w:sz w:val="20"/>
          <w:szCs w:val="20"/>
        </w:rPr>
        <w:t>.</w:t>
      </w:r>
    </w:p>
    <w:p w14:paraId="200924D3" w14:textId="77777777" w:rsidR="00931EB4" w:rsidRPr="00430D2B" w:rsidRDefault="00931EB4" w:rsidP="00402E76">
      <w:pPr>
        <w:spacing w:after="0" w:line="240" w:lineRule="auto"/>
        <w:jc w:val="both"/>
        <w:rPr>
          <w:rFonts w:ascii="Arial" w:hAnsi="Arial" w:cs="Arial"/>
          <w:sz w:val="20"/>
          <w:szCs w:val="20"/>
        </w:rPr>
      </w:pPr>
    </w:p>
    <w:p w14:paraId="536BD6E4" w14:textId="77777777" w:rsidR="00931EB4" w:rsidRPr="00430D2B" w:rsidRDefault="00931EB4" w:rsidP="00402E76">
      <w:pPr>
        <w:spacing w:after="0" w:line="240" w:lineRule="auto"/>
        <w:jc w:val="both"/>
        <w:rPr>
          <w:rFonts w:ascii="Arial" w:hAnsi="Arial" w:cs="Arial"/>
          <w:sz w:val="20"/>
          <w:szCs w:val="20"/>
        </w:rPr>
      </w:pPr>
    </w:p>
    <w:p w14:paraId="3B0EDC38" w14:textId="77777777" w:rsidR="00931EB4" w:rsidRPr="00430D2B" w:rsidRDefault="00931EB4" w:rsidP="00402E76">
      <w:pPr>
        <w:spacing w:after="0" w:line="240" w:lineRule="auto"/>
        <w:jc w:val="both"/>
        <w:rPr>
          <w:rFonts w:ascii="Arial" w:hAnsi="Arial" w:cs="Arial"/>
          <w:sz w:val="20"/>
          <w:szCs w:val="20"/>
        </w:rPr>
      </w:pPr>
    </w:p>
    <w:p w14:paraId="11F9B710" w14:textId="40F0BCEA" w:rsidR="00931EB4" w:rsidRPr="00430D2B" w:rsidRDefault="00931EB4" w:rsidP="00402E76">
      <w:pPr>
        <w:spacing w:after="0" w:line="240" w:lineRule="auto"/>
        <w:jc w:val="both"/>
        <w:rPr>
          <w:rFonts w:ascii="Arial" w:hAnsi="Arial" w:cs="Arial"/>
          <w:sz w:val="20"/>
          <w:szCs w:val="20"/>
        </w:rPr>
      </w:pPr>
    </w:p>
    <w:p w14:paraId="6E8C2443" w14:textId="11581494" w:rsidR="00983910" w:rsidRPr="00430D2B" w:rsidRDefault="00983910" w:rsidP="00402E76">
      <w:pPr>
        <w:spacing w:after="0" w:line="240" w:lineRule="auto"/>
        <w:jc w:val="both"/>
        <w:rPr>
          <w:rFonts w:ascii="Arial" w:hAnsi="Arial" w:cs="Arial"/>
          <w:sz w:val="20"/>
          <w:szCs w:val="20"/>
        </w:rPr>
      </w:pPr>
    </w:p>
    <w:p w14:paraId="7B1A3D84" w14:textId="38B6E34B" w:rsidR="00983910" w:rsidRPr="00430D2B" w:rsidRDefault="00983910" w:rsidP="00402E76">
      <w:pPr>
        <w:spacing w:after="0" w:line="240" w:lineRule="auto"/>
        <w:jc w:val="both"/>
        <w:rPr>
          <w:rFonts w:ascii="Arial" w:hAnsi="Arial" w:cs="Arial"/>
          <w:sz w:val="20"/>
          <w:szCs w:val="20"/>
        </w:rPr>
      </w:pPr>
    </w:p>
    <w:p w14:paraId="5B3A9547" w14:textId="717DA73F" w:rsidR="00983910" w:rsidRPr="00430D2B" w:rsidRDefault="00983910" w:rsidP="00402E76">
      <w:pPr>
        <w:spacing w:after="0" w:line="240" w:lineRule="auto"/>
        <w:jc w:val="both"/>
        <w:rPr>
          <w:rFonts w:ascii="Arial" w:hAnsi="Arial" w:cs="Arial"/>
          <w:sz w:val="20"/>
          <w:szCs w:val="20"/>
        </w:rPr>
      </w:pPr>
    </w:p>
    <w:p w14:paraId="7C860FA6" w14:textId="3E134592" w:rsidR="00983910" w:rsidRPr="00430D2B" w:rsidRDefault="00983910" w:rsidP="00402E76">
      <w:pPr>
        <w:spacing w:after="0" w:line="240" w:lineRule="auto"/>
        <w:jc w:val="both"/>
        <w:rPr>
          <w:rFonts w:ascii="Arial" w:hAnsi="Arial" w:cs="Arial"/>
          <w:sz w:val="20"/>
          <w:szCs w:val="20"/>
        </w:rPr>
      </w:pPr>
    </w:p>
    <w:p w14:paraId="0460CC08" w14:textId="10800828" w:rsidR="00983910" w:rsidRPr="00430D2B" w:rsidRDefault="00983910" w:rsidP="00402E76">
      <w:pPr>
        <w:spacing w:after="0" w:line="240" w:lineRule="auto"/>
        <w:jc w:val="both"/>
        <w:rPr>
          <w:rFonts w:ascii="Arial" w:hAnsi="Arial" w:cs="Arial"/>
          <w:sz w:val="20"/>
          <w:szCs w:val="20"/>
        </w:rPr>
      </w:pPr>
    </w:p>
    <w:p w14:paraId="1AC59151" w14:textId="28649F67" w:rsidR="00983910" w:rsidRPr="00430D2B" w:rsidRDefault="00983910" w:rsidP="00402E76">
      <w:pPr>
        <w:spacing w:after="0" w:line="240" w:lineRule="auto"/>
        <w:jc w:val="both"/>
        <w:rPr>
          <w:rFonts w:ascii="Arial" w:hAnsi="Arial" w:cs="Arial"/>
          <w:sz w:val="20"/>
          <w:szCs w:val="20"/>
        </w:rPr>
      </w:pPr>
    </w:p>
    <w:p w14:paraId="3743F721" w14:textId="456C761E" w:rsidR="00983910" w:rsidRPr="00430D2B" w:rsidRDefault="00983910" w:rsidP="00402E76">
      <w:pPr>
        <w:spacing w:after="0" w:line="240" w:lineRule="auto"/>
        <w:jc w:val="both"/>
        <w:rPr>
          <w:rFonts w:ascii="Arial" w:hAnsi="Arial" w:cs="Arial"/>
          <w:sz w:val="20"/>
          <w:szCs w:val="20"/>
        </w:rPr>
      </w:pPr>
    </w:p>
    <w:p w14:paraId="6CFC4186" w14:textId="246AAFB6" w:rsidR="00983910" w:rsidRPr="00430D2B" w:rsidRDefault="00983910" w:rsidP="00402E76">
      <w:pPr>
        <w:spacing w:after="0" w:line="240" w:lineRule="auto"/>
        <w:jc w:val="both"/>
        <w:rPr>
          <w:rFonts w:ascii="Arial" w:hAnsi="Arial" w:cs="Arial"/>
          <w:sz w:val="20"/>
          <w:szCs w:val="20"/>
        </w:rPr>
      </w:pPr>
    </w:p>
    <w:p w14:paraId="2BE3A0AD" w14:textId="5697D23B" w:rsidR="00983910" w:rsidRPr="00430D2B" w:rsidRDefault="00983910" w:rsidP="00402E76">
      <w:pPr>
        <w:spacing w:after="0" w:line="240" w:lineRule="auto"/>
        <w:jc w:val="both"/>
        <w:rPr>
          <w:rFonts w:ascii="Arial" w:hAnsi="Arial" w:cs="Arial"/>
          <w:sz w:val="20"/>
          <w:szCs w:val="20"/>
        </w:rPr>
      </w:pPr>
    </w:p>
    <w:p w14:paraId="196902EB" w14:textId="6CA1B0E8" w:rsidR="00983910" w:rsidRPr="00430D2B" w:rsidRDefault="00983910" w:rsidP="00402E76">
      <w:pPr>
        <w:spacing w:after="0" w:line="240" w:lineRule="auto"/>
        <w:jc w:val="both"/>
        <w:rPr>
          <w:rFonts w:ascii="Arial" w:hAnsi="Arial" w:cs="Arial"/>
          <w:sz w:val="20"/>
          <w:szCs w:val="20"/>
        </w:rPr>
      </w:pPr>
    </w:p>
    <w:p w14:paraId="120CB5AF" w14:textId="0CA2C8BA" w:rsidR="00983910" w:rsidRPr="00430D2B" w:rsidRDefault="00983910" w:rsidP="00402E76">
      <w:pPr>
        <w:spacing w:after="0" w:line="240" w:lineRule="auto"/>
        <w:jc w:val="both"/>
        <w:rPr>
          <w:rFonts w:ascii="Arial" w:hAnsi="Arial" w:cs="Arial"/>
          <w:sz w:val="20"/>
          <w:szCs w:val="20"/>
        </w:rPr>
      </w:pPr>
    </w:p>
    <w:p w14:paraId="5BFB4C5A" w14:textId="52AD0F28" w:rsidR="00983910" w:rsidRPr="00430D2B" w:rsidRDefault="00983910" w:rsidP="00402E76">
      <w:pPr>
        <w:spacing w:after="0" w:line="240" w:lineRule="auto"/>
        <w:jc w:val="both"/>
        <w:rPr>
          <w:rFonts w:ascii="Arial" w:hAnsi="Arial" w:cs="Arial"/>
          <w:sz w:val="20"/>
          <w:szCs w:val="20"/>
        </w:rPr>
      </w:pPr>
    </w:p>
    <w:p w14:paraId="40D0817F" w14:textId="6ADE31FD" w:rsidR="00773BF7" w:rsidRPr="00430D2B" w:rsidRDefault="00DB065E" w:rsidP="00983910">
      <w:pPr>
        <w:pStyle w:val="ListParagraph"/>
        <w:numPr>
          <w:ilvl w:val="0"/>
          <w:numId w:val="3"/>
        </w:numPr>
        <w:spacing w:after="0" w:line="240" w:lineRule="auto"/>
        <w:jc w:val="both"/>
        <w:rPr>
          <w:rFonts w:ascii="Arial" w:hAnsi="Arial" w:cs="Arial"/>
          <w:b/>
          <w:bCs/>
          <w:sz w:val="20"/>
          <w:szCs w:val="20"/>
          <w:lang w:val="fr-FR"/>
        </w:rPr>
      </w:pPr>
      <w:r w:rsidRPr="00430D2B">
        <w:rPr>
          <w:rFonts w:ascii="Arial" w:hAnsi="Arial" w:cs="Arial"/>
          <w:b/>
          <w:bCs/>
          <w:sz w:val="20"/>
          <w:szCs w:val="20"/>
          <w:lang w:val="fr-FR"/>
        </w:rPr>
        <w:t>INTRODUCTION</w:t>
      </w:r>
    </w:p>
    <w:p w14:paraId="0FCF89B9" w14:textId="120C9A15" w:rsidR="00A02D36" w:rsidRPr="00430D2B" w:rsidRDefault="00854EF9" w:rsidP="00402E76">
      <w:pPr>
        <w:spacing w:after="0" w:line="240" w:lineRule="auto"/>
        <w:jc w:val="both"/>
        <w:rPr>
          <w:rFonts w:ascii="Arial" w:hAnsi="Arial" w:cs="Arial"/>
          <w:sz w:val="20"/>
          <w:szCs w:val="20"/>
          <w:highlight w:val="yellow"/>
        </w:rPr>
      </w:pPr>
      <w:bookmarkStart w:id="1" w:name="_Hlk199753758"/>
      <w:r w:rsidRPr="00430D2B">
        <w:rPr>
          <w:rFonts w:ascii="Arial" w:hAnsi="Arial" w:cs="Arial"/>
          <w:sz w:val="20"/>
          <w:szCs w:val="20"/>
        </w:rPr>
        <w:t>Perinatal transmission of HIV can be prevented by appropriate screening of the mother and early initiation of antiretroviral treatment if the screening test is positive</w:t>
      </w:r>
      <w:r w:rsidR="005D7F48" w:rsidRPr="00430D2B">
        <w:rPr>
          <w:rFonts w:ascii="Arial" w:hAnsi="Arial" w:cs="Arial"/>
          <w:sz w:val="20"/>
          <w:szCs w:val="20"/>
        </w:rPr>
        <w:t xml:space="preserve">. </w:t>
      </w:r>
      <w:r w:rsidRPr="00430D2B">
        <w:rPr>
          <w:rFonts w:ascii="Arial" w:hAnsi="Arial" w:cs="Arial"/>
          <w:sz w:val="20"/>
          <w:szCs w:val="20"/>
        </w:rPr>
        <w:t xml:space="preserve">Women should receive an HIV test as early as possible in pregnancy to establish their baseline HIV status, and a second test in the third trimester, as some women remain sexually active during pregnancy, exposing them to an increased risk of seroconversion </w:t>
      </w:r>
      <w:r w:rsidR="00DA3D45" w:rsidRPr="00430D2B">
        <w:rPr>
          <w:rFonts w:ascii="Arial" w:hAnsi="Arial" w:cs="Arial"/>
          <w:sz w:val="20"/>
          <w:szCs w:val="20"/>
          <w:lang w:val="fr-FR"/>
        </w:rPr>
        <w:fldChar w:fldCharType="begin"/>
      </w:r>
      <w:r w:rsidR="00264B76" w:rsidRPr="00430D2B">
        <w:rPr>
          <w:rFonts w:ascii="Arial" w:hAnsi="Arial" w:cs="Arial"/>
          <w:sz w:val="20"/>
          <w:szCs w:val="20"/>
        </w:rPr>
        <w:instrText xml:space="preserve"> ADDIN ZOTERO_ITEM CSL_CITATION {"citationID":"rdQhtMFJ","properties":{"formattedCitation":"[1,2]","plainCitation":"[1,2]","noteIndex":0},"citationItems":[{"id":880,"uris":["http://zotero.org/users/7366155/items/7MI5RN9V"],"itemData":{"id":880,"type":"article-journal","title":"Branson BM, Handsfield HH, Lampe MA, Janssen RS, Taylor AW, Lyss SW et al. Revised recommendations for HIV testing of adults, adolescents, and pregnant women in health-care settings, MMWR Morbidity and Mortality Weekly Report 2006;55:1–17."}},{"id":886,"uris":["http://zotero.org/users/7366155/items/QN2ZKTBE"],"itemData":{"id":886,"type":"article-journal","title":"Collège américain des obstétriciens et gynécologues. Dépistage prénatal et périnatal du virus de l'immunodéficience humaine : recommandations élargies. Avis du comité n° 635. Obstétrique et gynécologie. 2015 ; 125 : 1544–1547."}}],"schema":"https://github.com/citation-style-language/schema/raw/master/csl-citation.json"} </w:instrText>
      </w:r>
      <w:r w:rsidR="00DA3D45" w:rsidRPr="00430D2B">
        <w:rPr>
          <w:rFonts w:ascii="Arial" w:hAnsi="Arial" w:cs="Arial"/>
          <w:sz w:val="20"/>
          <w:szCs w:val="20"/>
          <w:lang w:val="fr-FR"/>
        </w:rPr>
        <w:fldChar w:fldCharType="separate"/>
      </w:r>
      <w:r w:rsidR="00264B76" w:rsidRPr="00430D2B">
        <w:rPr>
          <w:rFonts w:ascii="Arial" w:hAnsi="Arial" w:cs="Arial"/>
          <w:sz w:val="20"/>
          <w:szCs w:val="20"/>
        </w:rPr>
        <w:t>[1,2]</w:t>
      </w:r>
      <w:r w:rsidR="00DA3D45" w:rsidRPr="00430D2B">
        <w:rPr>
          <w:rFonts w:ascii="Arial" w:hAnsi="Arial" w:cs="Arial"/>
          <w:sz w:val="20"/>
          <w:szCs w:val="20"/>
          <w:lang w:val="fr-FR"/>
        </w:rPr>
        <w:fldChar w:fldCharType="end"/>
      </w:r>
      <w:r w:rsidR="005D7F48" w:rsidRPr="00430D2B">
        <w:rPr>
          <w:rFonts w:ascii="Arial" w:hAnsi="Arial" w:cs="Arial"/>
          <w:sz w:val="20"/>
          <w:szCs w:val="20"/>
        </w:rPr>
        <w:t>.</w:t>
      </w:r>
      <w:r w:rsidR="00A02D36" w:rsidRPr="00430D2B">
        <w:rPr>
          <w:rFonts w:ascii="Arial" w:hAnsi="Arial" w:cs="Arial"/>
          <w:sz w:val="20"/>
          <w:szCs w:val="20"/>
        </w:rPr>
        <w:t xml:space="preserve"> </w:t>
      </w:r>
      <w:r w:rsidRPr="00430D2B">
        <w:rPr>
          <w:rFonts w:ascii="Arial" w:hAnsi="Arial" w:cs="Arial"/>
          <w:sz w:val="20"/>
          <w:szCs w:val="20"/>
        </w:rPr>
        <w:t xml:space="preserve">The proportion of pregnant women accepting HIV tests varies according to the country and whether the region is rural or urban </w:t>
      </w:r>
      <w:r w:rsidR="00E3351F" w:rsidRPr="00430D2B">
        <w:rPr>
          <w:rFonts w:ascii="Arial" w:hAnsi="Arial" w:cs="Arial"/>
          <w:sz w:val="20"/>
          <w:szCs w:val="20"/>
          <w:lang w:val="fr-FR"/>
        </w:rPr>
        <w:fldChar w:fldCharType="begin"/>
      </w:r>
      <w:r w:rsidR="00E3351F" w:rsidRPr="00430D2B">
        <w:rPr>
          <w:rFonts w:ascii="Arial" w:hAnsi="Arial" w:cs="Arial"/>
          <w:sz w:val="20"/>
          <w:szCs w:val="20"/>
        </w:rPr>
        <w:instrText xml:space="preserve"> ADDIN ZOTERO_ITEM CSL_CITATION {"citationID":"G5tdayhb","properties":{"formattedCitation":"[3]","plainCitation":"[3]","noteIndex":0},"citationItems":[{"id":887,"uris":["http://zotero.org/users/7366155/items/S6NCUNRL"],"itemData":{"id":887,"type":"article-journal","abstract":"BACKGROUND: Prenatal screening of pregnant women for HIV is central to eliminating mother-to-child-transmission (MTCT) of HIV. While some countries in sub-Saharan Africa (SSA) have scaled up their prevention of MTCT programmes, ensuring a near-universal prenatal care HIV testing, and recording a significant reduction in new infection among children, several others have poor outcomes due to inadequate testing. We conducted a multi-country analysis of demographic and health surveys (DHS) to assess the coverage of HIV testing during pregnancy and also examine the factors associated with uptake.\nMETHODS: We analysed data of 64,933 women from 16 SSA countries with recent DHS datasets (2015-2018) using Stata version 16. Adjusted and unadjusted logistic regression models were used to examine correlates of prenatal care uptake of HIV testing. Statistical significance was set at p&lt;0.05.\nRESULTS: Progress in scaling up of prenatal care HIV testing was uneven across SSA, with only 6.1% of pregnant women tested in Chad compared to 98.1% in Rwanda. While inequality in access to HIV testing among pregnant women is pervasive in most SSA countries and particularly in West and Central Afri</w:instrText>
      </w:r>
      <w:r w:rsidR="00E3351F" w:rsidRPr="00430D2B">
        <w:rPr>
          <w:rFonts w:ascii="Arial" w:hAnsi="Arial" w:cs="Arial"/>
          <w:sz w:val="20"/>
          <w:szCs w:val="20"/>
          <w:lang w:val="fr-FR"/>
        </w:rPr>
        <w:instrText>ca sub-regions, a few countries, including Rwanda, South Africa, Zimbabwe, Malawi and Zambia have managed to eliminate wealth and rural-urban inequalities i</w:instrText>
      </w:r>
      <w:r w:rsidR="00E3351F" w:rsidRPr="00430D2B">
        <w:rPr>
          <w:rFonts w:ascii="Arial" w:hAnsi="Arial" w:cs="Arial"/>
          <w:sz w:val="20"/>
          <w:szCs w:val="20"/>
        </w:rPr>
        <w:instrText xml:space="preserve">n access to prenatal care HIV testing.\nCONCLUSION: Our findings highlight the between countries and sub-regional disparities in prenatal care uptake of HIV testing in SSA. Even though no country has universal coverage of prenatal care HIV testing, East and Southern African regions have made remarkable progress towards ensuring no pregnant woman is left untested. However, the West and Central Africa regions had low coverage of prenatal care testing, with the rich and well educated having better access to testing, while the poor rarely tested. Addressing the inequitable access and coverage of HIV testing among pregnant women is vital in these sub-regions.","container-title":"PloS One","DOI":"10.1371/journal.pone.0242001","ISSN":"1932-6203","issue":"11","journalAbbreviation":"PLoS One","language":"eng","note":"PMID: 33166351\nPMCID: PMC7652338","page":"e0242001","source":"PubMed","title":"Prenatal care coverage and correlates of HIV testing in sub-Saharan Africa: Insight from demographic and health surveys of 16 countries","title-short":"Prenatal care coverage and correlates of HIV testing in sub-Saharan Africa","volume":"15","author":[{"family":"Awopegba","given":"Oluwafemi Emmanuel"},{"family":"Kalu","given":"Amarachi"},{"family":"Ahinkorah","given":"Bright Opoku"},{"family":"Seidu","given":"Abdul-Aziz"},{"family":"Ajayi","given":"Anthony Idowu"}],"issued":{"date-parts":[["2020"]]}}}],"schema":"https://github.com/citation-style-language/schema/raw/master/csl-citation.json"} </w:instrText>
      </w:r>
      <w:r w:rsidR="00E3351F" w:rsidRPr="00430D2B">
        <w:rPr>
          <w:rFonts w:ascii="Arial" w:hAnsi="Arial" w:cs="Arial"/>
          <w:sz w:val="20"/>
          <w:szCs w:val="20"/>
          <w:lang w:val="fr-FR"/>
        </w:rPr>
        <w:fldChar w:fldCharType="separate"/>
      </w:r>
      <w:r w:rsidR="00E3351F" w:rsidRPr="00430D2B">
        <w:rPr>
          <w:rFonts w:ascii="Arial" w:hAnsi="Arial" w:cs="Arial"/>
          <w:sz w:val="20"/>
          <w:szCs w:val="20"/>
        </w:rPr>
        <w:t>[3]</w:t>
      </w:r>
      <w:r w:rsidR="00E3351F" w:rsidRPr="00430D2B">
        <w:rPr>
          <w:rFonts w:ascii="Arial" w:hAnsi="Arial" w:cs="Arial"/>
          <w:sz w:val="20"/>
          <w:szCs w:val="20"/>
          <w:lang w:val="fr-FR"/>
        </w:rPr>
        <w:fldChar w:fldCharType="end"/>
      </w:r>
      <w:r w:rsidR="00A02D36" w:rsidRPr="00430D2B">
        <w:rPr>
          <w:rFonts w:ascii="Arial" w:hAnsi="Arial" w:cs="Arial"/>
          <w:sz w:val="20"/>
          <w:szCs w:val="20"/>
        </w:rPr>
        <w:t>.</w:t>
      </w:r>
    </w:p>
    <w:p w14:paraId="435E4841" w14:textId="6809C2D7" w:rsidR="0011437A" w:rsidRPr="00430D2B" w:rsidRDefault="00854EF9" w:rsidP="00402E76">
      <w:pPr>
        <w:spacing w:after="0" w:line="240" w:lineRule="auto"/>
        <w:jc w:val="both"/>
        <w:rPr>
          <w:rFonts w:ascii="Arial" w:hAnsi="Arial" w:cs="Arial"/>
          <w:sz w:val="20"/>
          <w:szCs w:val="20"/>
        </w:rPr>
      </w:pPr>
      <w:bookmarkStart w:id="2" w:name="_Hlk200204258"/>
      <w:r w:rsidRPr="00430D2B">
        <w:rPr>
          <w:rFonts w:ascii="Arial" w:hAnsi="Arial" w:cs="Arial"/>
          <w:sz w:val="20"/>
          <w:szCs w:val="20"/>
        </w:rPr>
        <w:t xml:space="preserve">Improving surveillance during pregnancy is a priority public health objective worldwide, particularly in developing countries </w:t>
      </w:r>
      <w:r w:rsidR="00E3351F" w:rsidRPr="00430D2B">
        <w:rPr>
          <w:rFonts w:ascii="Arial" w:hAnsi="Arial" w:cs="Arial"/>
          <w:sz w:val="20"/>
          <w:szCs w:val="20"/>
          <w:lang w:val="fr-FR"/>
        </w:rPr>
        <w:fldChar w:fldCharType="begin"/>
      </w:r>
      <w:r w:rsidR="00865B24" w:rsidRPr="00430D2B">
        <w:rPr>
          <w:rFonts w:ascii="Arial" w:hAnsi="Arial" w:cs="Arial"/>
          <w:sz w:val="20"/>
          <w:szCs w:val="20"/>
        </w:rPr>
        <w:instrText xml:space="preserve"> ADDIN ZOTERO_ITEM CSL_CITATION {"citationID":"4XJ4GxHF","properties":{"formattedCitation":"[4]","plainCitation":"[4]","noteIndex":0},"citationItems":[{"id":890,"uris":["http://zotero.org/users/7366155/items/KL6C34G5"],"itemData":{"id":890,"type":"article-journal","abstract":"Traditional birth attendants (TBAs) play an important role in the provision of care to pregnant women in rural parts of Nigeria, but they are barely engaged by the formal healthcare system in expanding the low coverage of prevention of mother-to-child transmission of HIV (PMTCT) services. Using a systematic approach, we engaged TBAs in Abia and Taraba States to scale-up PMTCT services under the National Agency for Control of AIDS Comprehensive AIDS Program with States. We conducted mapping of the TBAs, built their capacities, obtained their buy-in on mobilization of their clients and other pregnant women for HIV testing service outreaches, and established referral and linkage systems. A total of 720 TBAs were mapped (Abia 407; Taraba 313). Three hundred and ninety-nine TBAs who participated in the capacity-building meeting were linked to 115 primary healthcare centers (PHCs) in Abia State, while 245 TBAs were linked to 27 PHCs in Taraba State. From July 2016 to March 2017, the outreaches contributed 20% to the overall total number of pregnant women counseled, tested and received results, and 12% to the total number of HIV-infected women identified. There was a considerable yield of HIV-infected pregnant women among those tested in the TBA outreaches in comparison with the supported antenatal facilities (2% versus 3%, respectively). Engaging TBAs has the potential to improve the coverage of PMTCT services in Nigeria.","container-title":"International journal of STD &amp; AIDS","DOI":"10.1177/0956462417745200","ISSN":"1758-1052","issue":"7","journalAbbreviation":"Int J STD AIDS","language":"eng","note":"PMID: 29198182","page":"687-690","source":"PubMed","title":"Improving the coverage of prevention of mother-to-child transmission of HIV services in Nigeria: should traditional birth attendants be engaged?","title-short":"Improving the coverage of prevention of mother-to-child transmission of HIV services in Nigeria","volume":"29","author":[{"family":"O Olakunde","given":"Babayemi"},{"family":"Wakdok","given":"Sabastine"},{"family":"Olaifa","given":"Yewande"},{"family":"Agbo","given":"Francis"},{"family":"Essen","given":"Uduak"},{"family":"Ojo","given":"Mathews"},{"family":"Oke","given":"Maria"},{"family":"Ibi","given":"Sarah"}],"issued":{"date-parts":[["2018"]]}}}],"schema":"https://github.com/citation-style-language/schema/raw/master/csl-citation.json"} </w:instrText>
      </w:r>
      <w:r w:rsidR="00E3351F" w:rsidRPr="00430D2B">
        <w:rPr>
          <w:rFonts w:ascii="Arial" w:hAnsi="Arial" w:cs="Arial"/>
          <w:sz w:val="20"/>
          <w:szCs w:val="20"/>
          <w:lang w:val="fr-FR"/>
        </w:rPr>
        <w:fldChar w:fldCharType="separate"/>
      </w:r>
      <w:r w:rsidR="00E3351F" w:rsidRPr="00430D2B">
        <w:rPr>
          <w:rFonts w:ascii="Arial" w:hAnsi="Arial" w:cs="Arial"/>
          <w:sz w:val="20"/>
          <w:szCs w:val="20"/>
        </w:rPr>
        <w:t>[4]</w:t>
      </w:r>
      <w:r w:rsidR="00E3351F" w:rsidRPr="00430D2B">
        <w:rPr>
          <w:rFonts w:ascii="Arial" w:hAnsi="Arial" w:cs="Arial"/>
          <w:sz w:val="20"/>
          <w:szCs w:val="20"/>
          <w:lang w:val="fr-FR"/>
        </w:rPr>
        <w:fldChar w:fldCharType="end"/>
      </w:r>
      <w:bookmarkEnd w:id="2"/>
      <w:r w:rsidR="003B73FD" w:rsidRPr="00430D2B">
        <w:rPr>
          <w:rFonts w:ascii="Arial" w:hAnsi="Arial" w:cs="Arial"/>
          <w:sz w:val="20"/>
          <w:szCs w:val="20"/>
        </w:rPr>
        <w:t xml:space="preserve">. </w:t>
      </w:r>
      <w:r w:rsidRPr="00430D2B">
        <w:rPr>
          <w:rFonts w:ascii="Arial" w:hAnsi="Arial" w:cs="Arial"/>
          <w:sz w:val="20"/>
          <w:szCs w:val="20"/>
        </w:rPr>
        <w:t xml:space="preserve">The World Health </w:t>
      </w:r>
      <w:proofErr w:type="spellStart"/>
      <w:r w:rsidRPr="00430D2B">
        <w:rPr>
          <w:rFonts w:ascii="Arial" w:hAnsi="Arial" w:cs="Arial"/>
          <w:sz w:val="20"/>
          <w:szCs w:val="20"/>
        </w:rPr>
        <w:t>Organisation</w:t>
      </w:r>
      <w:proofErr w:type="spellEnd"/>
      <w:r w:rsidRPr="00430D2B">
        <w:rPr>
          <w:rFonts w:ascii="Arial" w:hAnsi="Arial" w:cs="Arial"/>
          <w:sz w:val="20"/>
          <w:szCs w:val="20"/>
        </w:rPr>
        <w:t xml:space="preserve"> (WHO) recommends that antenatal care be initiated in the first trimester of pregnancy, with at least four targeted visits, and</w:t>
      </w:r>
      <w:r w:rsidR="00067EC6" w:rsidRPr="00430D2B">
        <w:rPr>
          <w:rFonts w:ascii="Arial" w:hAnsi="Arial" w:cs="Arial"/>
          <w:sz w:val="20"/>
          <w:szCs w:val="20"/>
        </w:rPr>
        <w:t xml:space="preserve"> ideally eight antenatal visits</w:t>
      </w:r>
      <w:r w:rsidR="003B73FD" w:rsidRPr="00430D2B">
        <w:rPr>
          <w:rFonts w:ascii="Arial" w:hAnsi="Arial" w:cs="Arial"/>
          <w:sz w:val="20"/>
          <w:szCs w:val="20"/>
        </w:rPr>
        <w:t xml:space="preserve"> </w:t>
      </w:r>
      <w:bookmarkStart w:id="3" w:name="_Hlk198756399"/>
      <w:r w:rsidR="00E3351F" w:rsidRPr="00430D2B">
        <w:rPr>
          <w:rFonts w:ascii="Arial" w:hAnsi="Arial" w:cs="Arial"/>
          <w:sz w:val="20"/>
          <w:szCs w:val="20"/>
          <w:lang w:val="fr-FR"/>
        </w:rPr>
        <w:lastRenderedPageBreak/>
        <w:fldChar w:fldCharType="begin"/>
      </w:r>
      <w:r w:rsidR="00E3351F" w:rsidRPr="00430D2B">
        <w:rPr>
          <w:rFonts w:ascii="Arial" w:hAnsi="Arial" w:cs="Arial"/>
          <w:sz w:val="20"/>
          <w:szCs w:val="20"/>
        </w:rPr>
        <w:instrText xml:space="preserve"> ADDIN ZOTERO_ITEM CSL_CITATION {"citationID":"3IY6kt6B","properties":{"formattedCitation":"[5]","plainCitation":"[5]","noteIndex":0},"citationItems":[{"id":892,"uris":["http://zotero.org/users/7366155/items/PVKBLNW4"],"itemData":{"id":892,"type":"webpage","abstract":"Endorsed, by the UN Secretary-General, this is a comprehensive WHO guideline on routine ANC for pregnant women and adolescent girls. It aims to complement existing WHO guidelines on the management of specific pregnancy-related complications.","language":"fr","title":"WHO recommendations on antenatal care for a positive pregnancy experience","URL":"https://www.who.int/publications/i/item/9789241549912","author":[{"family":"World Health Organization (WHO)","given":""}],"accessed":{"date-parts":[["2025",6,9]]}}}],"schema":"https://github.com/citation-style-language/schema/raw/master/csl-citation.json"} </w:instrText>
      </w:r>
      <w:r w:rsidR="00E3351F" w:rsidRPr="00430D2B">
        <w:rPr>
          <w:rFonts w:ascii="Arial" w:hAnsi="Arial" w:cs="Arial"/>
          <w:sz w:val="20"/>
          <w:szCs w:val="20"/>
          <w:lang w:val="fr-FR"/>
        </w:rPr>
        <w:fldChar w:fldCharType="separate"/>
      </w:r>
      <w:r w:rsidR="00E3351F" w:rsidRPr="00430D2B">
        <w:rPr>
          <w:rFonts w:ascii="Arial" w:hAnsi="Arial" w:cs="Arial"/>
          <w:sz w:val="20"/>
          <w:szCs w:val="20"/>
        </w:rPr>
        <w:t>[5]</w:t>
      </w:r>
      <w:r w:rsidR="00E3351F" w:rsidRPr="00430D2B">
        <w:rPr>
          <w:rFonts w:ascii="Arial" w:hAnsi="Arial" w:cs="Arial"/>
          <w:sz w:val="20"/>
          <w:szCs w:val="20"/>
          <w:lang w:val="fr-FR"/>
        </w:rPr>
        <w:fldChar w:fldCharType="end"/>
      </w:r>
      <w:bookmarkEnd w:id="3"/>
      <w:r w:rsidR="003B73FD" w:rsidRPr="00430D2B">
        <w:rPr>
          <w:rFonts w:ascii="Arial" w:hAnsi="Arial" w:cs="Arial"/>
          <w:sz w:val="20"/>
          <w:szCs w:val="20"/>
        </w:rPr>
        <w:t>.</w:t>
      </w:r>
      <w:r w:rsidR="00762A2D" w:rsidRPr="00430D2B">
        <w:rPr>
          <w:rFonts w:ascii="Arial" w:hAnsi="Arial" w:cs="Arial"/>
          <w:sz w:val="20"/>
          <w:szCs w:val="20"/>
        </w:rPr>
        <w:t xml:space="preserve"> </w:t>
      </w:r>
      <w:r w:rsidR="00067EC6" w:rsidRPr="00430D2B">
        <w:rPr>
          <w:rFonts w:ascii="Arial" w:hAnsi="Arial" w:cs="Arial"/>
          <w:sz w:val="20"/>
          <w:szCs w:val="20"/>
        </w:rPr>
        <w:t>The global response to HIV is moving at two speeds: relatively fast in sub-Saharan Africa, but uncertain in the rest of the world</w:t>
      </w:r>
      <w:r w:rsidR="0011437A" w:rsidRPr="00430D2B">
        <w:rPr>
          <w:rFonts w:ascii="Arial" w:hAnsi="Arial" w:cs="Arial"/>
          <w:sz w:val="20"/>
          <w:szCs w:val="20"/>
        </w:rPr>
        <w:t xml:space="preserve">. </w:t>
      </w:r>
      <w:r w:rsidR="00067EC6" w:rsidRPr="00430D2B">
        <w:rPr>
          <w:rFonts w:ascii="Arial" w:hAnsi="Arial" w:cs="Arial"/>
          <w:sz w:val="20"/>
          <w:szCs w:val="20"/>
        </w:rPr>
        <w:t>The number of people infected with HIV is rising in at least 28 countries, some of which are already experiencing major epidemics</w:t>
      </w:r>
      <w:r w:rsidR="0011437A" w:rsidRPr="00430D2B">
        <w:rPr>
          <w:rFonts w:ascii="Arial" w:hAnsi="Arial" w:cs="Arial"/>
          <w:sz w:val="20"/>
          <w:szCs w:val="20"/>
        </w:rPr>
        <w:t xml:space="preserve"> </w:t>
      </w:r>
      <w:bookmarkStart w:id="4" w:name="_Hlk198758460"/>
      <w:r w:rsidR="00E72285" w:rsidRPr="00430D2B">
        <w:rPr>
          <w:rFonts w:ascii="Arial" w:hAnsi="Arial" w:cs="Arial"/>
          <w:sz w:val="20"/>
          <w:szCs w:val="20"/>
          <w:lang w:val="fr-FR"/>
        </w:rPr>
        <w:fldChar w:fldCharType="begin"/>
      </w:r>
      <w:r w:rsidR="00E72285" w:rsidRPr="00430D2B">
        <w:rPr>
          <w:rFonts w:ascii="Arial" w:hAnsi="Arial" w:cs="Arial"/>
          <w:sz w:val="20"/>
          <w:szCs w:val="20"/>
        </w:rPr>
        <w:instrText xml:space="preserve"> ADDIN ZOTERO_ITEM CSL_CITATION {"citationID":"OdS5X23q","properties":{"formattedCitation":"[6]","plainCitation":"[6]","noteIndex":0},"citationItems":[{"id":896,"uris":["http://zotero.org/users/7366155/items/7N8AH2C4"],"itemData":{"id":896,"type":"report","title":". L’urgence d’aujourd’hui – Le sida à la croisée des chemins. ONUSIDA Rapport mondial actualisé sur le sida 2024. Genève : Programme commun des Nations Unies sur le VIH/sida ; 2024. Licence : CC BY-NC-SA 3.0 IGO."}}],"schema":"https://github.com/citation-style-language/schema/raw/master/csl-citation.json"} </w:instrText>
      </w:r>
      <w:r w:rsidR="00E72285" w:rsidRPr="00430D2B">
        <w:rPr>
          <w:rFonts w:ascii="Arial" w:hAnsi="Arial" w:cs="Arial"/>
          <w:sz w:val="20"/>
          <w:szCs w:val="20"/>
          <w:lang w:val="fr-FR"/>
        </w:rPr>
        <w:fldChar w:fldCharType="separate"/>
      </w:r>
      <w:r w:rsidR="00E72285" w:rsidRPr="00430D2B">
        <w:rPr>
          <w:rFonts w:ascii="Arial" w:hAnsi="Arial" w:cs="Arial"/>
          <w:sz w:val="20"/>
          <w:szCs w:val="20"/>
        </w:rPr>
        <w:t>[6]</w:t>
      </w:r>
      <w:r w:rsidR="00E72285" w:rsidRPr="00430D2B">
        <w:rPr>
          <w:rFonts w:ascii="Arial" w:hAnsi="Arial" w:cs="Arial"/>
          <w:sz w:val="20"/>
          <w:szCs w:val="20"/>
          <w:lang w:val="fr-FR"/>
        </w:rPr>
        <w:fldChar w:fldCharType="end"/>
      </w:r>
      <w:bookmarkEnd w:id="4"/>
      <w:r w:rsidR="0011437A" w:rsidRPr="00430D2B">
        <w:rPr>
          <w:rFonts w:ascii="Arial" w:hAnsi="Arial" w:cs="Arial"/>
          <w:sz w:val="20"/>
          <w:szCs w:val="20"/>
        </w:rPr>
        <w:t>.</w:t>
      </w:r>
    </w:p>
    <w:p w14:paraId="57F9625B" w14:textId="67F91844" w:rsidR="00794F6C" w:rsidRPr="00794F6C" w:rsidRDefault="003A1AFA" w:rsidP="00794F6C">
      <w:pPr>
        <w:spacing w:after="0" w:line="240" w:lineRule="auto"/>
        <w:jc w:val="both"/>
        <w:rPr>
          <w:rFonts w:ascii="Arial" w:hAnsi="Arial" w:cs="Arial"/>
          <w:sz w:val="20"/>
          <w:szCs w:val="20"/>
        </w:rPr>
      </w:pPr>
      <w:r w:rsidRPr="003A1AFA">
        <w:rPr>
          <w:rFonts w:ascii="Arial" w:hAnsi="Arial" w:cs="Arial"/>
          <w:sz w:val="20"/>
          <w:szCs w:val="20"/>
        </w:rPr>
        <w:t xml:space="preserve">Successful </w:t>
      </w:r>
      <w:proofErr w:type="spellStart"/>
      <w:r w:rsidR="0073439C" w:rsidRPr="00430D2B">
        <w:rPr>
          <w:rFonts w:ascii="Arial" w:hAnsi="Arial" w:cs="Arial"/>
          <w:sz w:val="20"/>
          <w:szCs w:val="20"/>
        </w:rPr>
        <w:t>p</w:t>
      </w:r>
      <w:r w:rsidRPr="003A1AFA">
        <w:rPr>
          <w:rFonts w:ascii="Arial" w:hAnsi="Arial" w:cs="Arial"/>
          <w:sz w:val="20"/>
          <w:szCs w:val="20"/>
        </w:rPr>
        <w:t>rogramme</w:t>
      </w:r>
      <w:proofErr w:type="spellEnd"/>
      <w:r w:rsidRPr="003A1AFA">
        <w:rPr>
          <w:rFonts w:ascii="Arial" w:hAnsi="Arial" w:cs="Arial"/>
          <w:sz w:val="20"/>
          <w:szCs w:val="20"/>
        </w:rPr>
        <w:t xml:space="preserve"> </w:t>
      </w:r>
      <w:r w:rsidR="002202BC" w:rsidRPr="00430D2B">
        <w:rPr>
          <w:rFonts w:ascii="Arial" w:hAnsi="Arial" w:cs="Arial"/>
          <w:sz w:val="20"/>
          <w:szCs w:val="20"/>
        </w:rPr>
        <w:t xml:space="preserve">of Prevention of mother-to-child transmission (PMTCT) </w:t>
      </w:r>
      <w:r w:rsidRPr="003A1AFA">
        <w:rPr>
          <w:rFonts w:ascii="Arial" w:hAnsi="Arial" w:cs="Arial"/>
          <w:sz w:val="20"/>
          <w:szCs w:val="20"/>
        </w:rPr>
        <w:t>which involves women and their children to receive a series of interventions including uptake of antenatal services and HIV testing during pregnancy, providing antiretroviral therapy to pregnant women living with the virus, using safe childbirth practices, proper infant feeding, early infant diagnosis and prophylaxis and other postnatal healthcare services can reduce risk of MTCT down to 5% in resource limited</w:t>
      </w:r>
      <w:r w:rsidR="00794F6C" w:rsidRPr="00430D2B">
        <w:rPr>
          <w:rFonts w:ascii="Arial" w:hAnsi="Arial" w:cs="Arial"/>
          <w:sz w:val="20"/>
          <w:szCs w:val="20"/>
        </w:rPr>
        <w:t xml:space="preserve"> [</w:t>
      </w:r>
      <w:r w:rsidR="0036015C" w:rsidRPr="00430D2B">
        <w:rPr>
          <w:rFonts w:ascii="Arial" w:hAnsi="Arial" w:cs="Arial"/>
          <w:sz w:val="20"/>
          <w:szCs w:val="20"/>
        </w:rPr>
        <w:t>7</w:t>
      </w:r>
      <w:r w:rsidR="00794F6C" w:rsidRPr="00430D2B">
        <w:rPr>
          <w:rFonts w:ascii="Arial" w:hAnsi="Arial" w:cs="Arial"/>
          <w:sz w:val="20"/>
          <w:szCs w:val="20"/>
        </w:rPr>
        <w:t>]</w:t>
      </w:r>
      <w:r w:rsidR="005D0851" w:rsidRPr="00430D2B">
        <w:rPr>
          <w:rFonts w:ascii="Arial" w:hAnsi="Arial" w:cs="Arial"/>
          <w:sz w:val="20"/>
          <w:szCs w:val="20"/>
        </w:rPr>
        <w:t xml:space="preserve">. </w:t>
      </w:r>
      <w:r w:rsidRPr="003A1AFA">
        <w:rPr>
          <w:rFonts w:ascii="Arial" w:hAnsi="Arial" w:cs="Arial"/>
          <w:sz w:val="20"/>
          <w:szCs w:val="20"/>
        </w:rPr>
        <w:t>In Nigeria, children within 0-14 years accounted for the 220, 000 cases of HIV in 2019 [</w:t>
      </w:r>
      <w:r w:rsidR="0036015C" w:rsidRPr="00430D2B">
        <w:rPr>
          <w:rFonts w:ascii="Arial" w:hAnsi="Arial" w:cs="Arial"/>
          <w:sz w:val="20"/>
          <w:szCs w:val="20"/>
        </w:rPr>
        <w:t>8</w:t>
      </w:r>
      <w:r w:rsidRPr="003A1AFA">
        <w:rPr>
          <w:rFonts w:ascii="Arial" w:hAnsi="Arial" w:cs="Arial"/>
          <w:sz w:val="20"/>
          <w:szCs w:val="20"/>
        </w:rPr>
        <w:t>]. Unfortunately, more than 50.0% of these cases were not on antiretroviral treatment [</w:t>
      </w:r>
      <w:r w:rsidR="00794F6C" w:rsidRPr="00430D2B">
        <w:rPr>
          <w:rFonts w:ascii="Arial" w:hAnsi="Arial" w:cs="Arial"/>
          <w:sz w:val="20"/>
          <w:szCs w:val="20"/>
        </w:rPr>
        <w:t>40</w:t>
      </w:r>
      <w:r w:rsidRPr="003A1AFA">
        <w:rPr>
          <w:rFonts w:ascii="Arial" w:hAnsi="Arial" w:cs="Arial"/>
          <w:sz w:val="20"/>
          <w:szCs w:val="20"/>
        </w:rPr>
        <w:t>]. Universally, there has been a little less than 50% reduction in the new cases of HIV infection in children yearly since 2010 [</w:t>
      </w:r>
      <w:r w:rsidR="0036015C" w:rsidRPr="00430D2B">
        <w:rPr>
          <w:rFonts w:ascii="Arial" w:hAnsi="Arial" w:cs="Arial"/>
          <w:sz w:val="20"/>
          <w:szCs w:val="20"/>
        </w:rPr>
        <w:t>9</w:t>
      </w:r>
      <w:r w:rsidRPr="003A1AFA">
        <w:rPr>
          <w:rFonts w:ascii="Arial" w:hAnsi="Arial" w:cs="Arial"/>
          <w:sz w:val="20"/>
          <w:szCs w:val="20"/>
        </w:rPr>
        <w:t>].</w:t>
      </w:r>
      <w:r w:rsidR="005D0851" w:rsidRPr="00430D2B">
        <w:rPr>
          <w:rFonts w:ascii="Arial" w:hAnsi="Arial" w:cs="Arial"/>
          <w:sz w:val="20"/>
          <w:szCs w:val="20"/>
        </w:rPr>
        <w:t xml:space="preserve"> </w:t>
      </w:r>
      <w:r w:rsidRPr="003A1AFA">
        <w:rPr>
          <w:rFonts w:ascii="Arial" w:hAnsi="Arial" w:cs="Arial"/>
          <w:sz w:val="20"/>
          <w:szCs w:val="20"/>
        </w:rPr>
        <w:t>About 26.9% of all mother-to-child-transmission cases of HIV worldwide occurred in Nigeria [</w:t>
      </w:r>
      <w:r w:rsidR="0036015C" w:rsidRPr="00430D2B">
        <w:rPr>
          <w:rFonts w:ascii="Arial" w:hAnsi="Arial" w:cs="Arial"/>
          <w:sz w:val="20"/>
          <w:szCs w:val="20"/>
        </w:rPr>
        <w:t>10</w:t>
      </w:r>
      <w:r w:rsidRPr="003A1AFA">
        <w:rPr>
          <w:rFonts w:ascii="Arial" w:hAnsi="Arial" w:cs="Arial"/>
          <w:sz w:val="20"/>
          <w:szCs w:val="20"/>
        </w:rPr>
        <w:t>] with an estimated 32% of the infected pregnant women receiving ARTS and only 34.7% of pregnant women tested for HIV during antenatal [</w:t>
      </w:r>
      <w:r w:rsidR="0036015C" w:rsidRPr="00430D2B">
        <w:rPr>
          <w:rFonts w:ascii="Arial" w:hAnsi="Arial" w:cs="Arial"/>
          <w:sz w:val="20"/>
          <w:szCs w:val="20"/>
        </w:rPr>
        <w:t>1</w:t>
      </w:r>
      <w:r w:rsidR="00747D03" w:rsidRPr="00430D2B">
        <w:rPr>
          <w:rFonts w:ascii="Arial" w:hAnsi="Arial" w:cs="Arial"/>
          <w:sz w:val="20"/>
          <w:szCs w:val="20"/>
        </w:rPr>
        <w:t>0</w:t>
      </w:r>
      <w:r w:rsidRPr="003A1AFA">
        <w:rPr>
          <w:rFonts w:ascii="Arial" w:hAnsi="Arial" w:cs="Arial"/>
          <w:sz w:val="20"/>
          <w:szCs w:val="20"/>
        </w:rPr>
        <w:t>-</w:t>
      </w:r>
      <w:r w:rsidR="0036015C" w:rsidRPr="00430D2B">
        <w:rPr>
          <w:rFonts w:ascii="Arial" w:hAnsi="Arial" w:cs="Arial"/>
          <w:sz w:val="20"/>
          <w:szCs w:val="20"/>
        </w:rPr>
        <w:t>11</w:t>
      </w:r>
      <w:r w:rsidRPr="003A1AFA">
        <w:rPr>
          <w:rFonts w:ascii="Arial" w:hAnsi="Arial" w:cs="Arial"/>
          <w:sz w:val="20"/>
          <w:szCs w:val="20"/>
        </w:rPr>
        <w:t>]</w:t>
      </w:r>
      <w:r w:rsidR="005D0851" w:rsidRPr="00430D2B">
        <w:rPr>
          <w:rFonts w:ascii="Arial" w:hAnsi="Arial" w:cs="Arial"/>
          <w:sz w:val="20"/>
          <w:szCs w:val="20"/>
        </w:rPr>
        <w:t xml:space="preserve">. </w:t>
      </w:r>
      <w:r w:rsidR="00794F6C" w:rsidRPr="00794F6C">
        <w:rPr>
          <w:rFonts w:ascii="Arial" w:hAnsi="Arial" w:cs="Arial"/>
          <w:sz w:val="20"/>
          <w:szCs w:val="20"/>
        </w:rPr>
        <w:t>Women in Brazil are routinely tested for HIV-1 during pregnancy with rapid testing repeated during labor in some settings. Partner testing is not routinely offered. The peripartum period provides opportunity for HIV testing of couple</w:t>
      </w:r>
      <w:r w:rsidR="0036015C" w:rsidRPr="00430D2B">
        <w:rPr>
          <w:rFonts w:ascii="Arial" w:hAnsi="Arial" w:cs="Arial"/>
          <w:sz w:val="20"/>
          <w:szCs w:val="20"/>
        </w:rPr>
        <w:t xml:space="preserve"> </w:t>
      </w:r>
      <w:r w:rsidR="00794F6C" w:rsidRPr="00794F6C">
        <w:rPr>
          <w:rFonts w:ascii="Arial" w:hAnsi="Arial" w:cs="Arial"/>
          <w:sz w:val="20"/>
          <w:szCs w:val="20"/>
        </w:rPr>
        <w:t>[</w:t>
      </w:r>
      <w:r w:rsidR="0036015C" w:rsidRPr="00430D2B">
        <w:rPr>
          <w:rFonts w:ascii="Arial" w:hAnsi="Arial" w:cs="Arial"/>
          <w:sz w:val="20"/>
          <w:szCs w:val="20"/>
        </w:rPr>
        <w:t>12</w:t>
      </w:r>
      <w:r w:rsidR="00794F6C" w:rsidRPr="00794F6C">
        <w:rPr>
          <w:rFonts w:ascii="Arial" w:hAnsi="Arial" w:cs="Arial"/>
          <w:sz w:val="20"/>
          <w:szCs w:val="20"/>
        </w:rPr>
        <w:t>].</w:t>
      </w:r>
    </w:p>
    <w:p w14:paraId="532DC852" w14:textId="6EF26FC2" w:rsidR="00A8326D" w:rsidRPr="00430D2B" w:rsidRDefault="00067EC6" w:rsidP="00402E76">
      <w:pPr>
        <w:spacing w:after="0" w:line="240" w:lineRule="auto"/>
        <w:jc w:val="both"/>
        <w:rPr>
          <w:rFonts w:ascii="Arial" w:hAnsi="Arial" w:cs="Arial"/>
          <w:sz w:val="20"/>
          <w:szCs w:val="20"/>
        </w:rPr>
      </w:pPr>
      <w:r w:rsidRPr="00430D2B">
        <w:rPr>
          <w:rFonts w:ascii="Arial" w:hAnsi="Arial" w:cs="Arial"/>
          <w:sz w:val="20"/>
          <w:szCs w:val="20"/>
        </w:rPr>
        <w:t>In Guinea, HIV prevalence is estimated at 1.5% among people aged 15-49; it varies from 1.6% among women aged 15-49 to 1.3% among men aged 15-49</w:t>
      </w:r>
      <w:r w:rsidR="00225521" w:rsidRPr="00430D2B">
        <w:rPr>
          <w:rFonts w:ascii="Arial" w:hAnsi="Arial" w:cs="Arial"/>
          <w:sz w:val="20"/>
          <w:szCs w:val="20"/>
        </w:rPr>
        <w:t xml:space="preserve"> </w:t>
      </w:r>
      <w:r w:rsidR="00E72285" w:rsidRPr="00430D2B">
        <w:rPr>
          <w:rFonts w:ascii="Arial" w:hAnsi="Arial" w:cs="Arial"/>
          <w:sz w:val="20"/>
          <w:szCs w:val="20"/>
          <w:lang w:val="fr-FR"/>
        </w:rPr>
        <w:fldChar w:fldCharType="begin"/>
      </w:r>
      <w:r w:rsidR="00E72285" w:rsidRPr="00430D2B">
        <w:rPr>
          <w:rFonts w:ascii="Arial" w:hAnsi="Arial" w:cs="Arial"/>
          <w:sz w:val="20"/>
          <w:szCs w:val="20"/>
        </w:rPr>
        <w:instrText xml:space="preserve"> ADDIN ZOTERO_ITEM CSL_CITATION {"citationID":"12Ef4OM2","properties":{"formattedCitation":"[7]","plainCitation":"[7]","noteIndex":0},"citationItems":[{"id":897,"uris":["http://zotero.org/users/7366155/items/NZNMHIZX"],"itemData":{"id":897,"type":"report","title":"Institut National de la Statistique (INS) et ICF. 2018. Enquête Démographique et de Santé en Guinée 2018. Conakry, Guinée, et Rockville, Maryland, USA : INS et ICF."}}],"schema":"https://github.com/citation-style-language/schema/raw/master/csl-citation.json"} </w:instrText>
      </w:r>
      <w:r w:rsidR="00E72285" w:rsidRPr="00430D2B">
        <w:rPr>
          <w:rFonts w:ascii="Arial" w:hAnsi="Arial" w:cs="Arial"/>
          <w:sz w:val="20"/>
          <w:szCs w:val="20"/>
          <w:lang w:val="fr-FR"/>
        </w:rPr>
        <w:fldChar w:fldCharType="separate"/>
      </w:r>
      <w:r w:rsidR="00E72285" w:rsidRPr="00430D2B">
        <w:rPr>
          <w:rFonts w:ascii="Arial" w:hAnsi="Arial" w:cs="Arial"/>
          <w:sz w:val="20"/>
          <w:szCs w:val="20"/>
        </w:rPr>
        <w:t>[</w:t>
      </w:r>
      <w:r w:rsidR="0036015C" w:rsidRPr="00430D2B">
        <w:rPr>
          <w:rFonts w:ascii="Arial" w:hAnsi="Arial" w:cs="Arial"/>
          <w:sz w:val="20"/>
          <w:szCs w:val="20"/>
        </w:rPr>
        <w:t>13</w:t>
      </w:r>
      <w:r w:rsidR="00E72285" w:rsidRPr="00430D2B">
        <w:rPr>
          <w:rFonts w:ascii="Arial" w:hAnsi="Arial" w:cs="Arial"/>
          <w:sz w:val="20"/>
          <w:szCs w:val="20"/>
        </w:rPr>
        <w:t>]</w:t>
      </w:r>
      <w:r w:rsidR="00E72285" w:rsidRPr="00430D2B">
        <w:rPr>
          <w:rFonts w:ascii="Arial" w:hAnsi="Arial" w:cs="Arial"/>
          <w:sz w:val="20"/>
          <w:szCs w:val="20"/>
          <w:lang w:val="fr-FR"/>
        </w:rPr>
        <w:fldChar w:fldCharType="end"/>
      </w:r>
      <w:r w:rsidR="00225521" w:rsidRPr="00430D2B">
        <w:rPr>
          <w:rFonts w:ascii="Arial" w:hAnsi="Arial" w:cs="Arial"/>
          <w:sz w:val="20"/>
          <w:szCs w:val="20"/>
        </w:rPr>
        <w:t>.</w:t>
      </w:r>
      <w:r w:rsidR="00246D3C" w:rsidRPr="00430D2B">
        <w:rPr>
          <w:rFonts w:ascii="Arial" w:hAnsi="Arial" w:cs="Arial"/>
          <w:sz w:val="20"/>
          <w:szCs w:val="20"/>
        </w:rPr>
        <w:t xml:space="preserve"> </w:t>
      </w:r>
      <w:r w:rsidRPr="00430D2B">
        <w:rPr>
          <w:rFonts w:ascii="Arial" w:hAnsi="Arial" w:cs="Arial"/>
          <w:sz w:val="20"/>
          <w:szCs w:val="20"/>
        </w:rPr>
        <w:t>To protect children, one of the government's priorities is Prevention of Mother-to-Child Transmission (PMTCT), which is based on breaking the chain of contamination and enabling HIV-positive women to give birth to healthy children</w:t>
      </w:r>
      <w:r w:rsidR="00A8326D" w:rsidRPr="00430D2B">
        <w:rPr>
          <w:rFonts w:ascii="Arial" w:hAnsi="Arial" w:cs="Arial"/>
          <w:sz w:val="20"/>
          <w:szCs w:val="20"/>
        </w:rPr>
        <w:t>.</w:t>
      </w:r>
      <w:bookmarkStart w:id="5" w:name="_Hlk100761116"/>
      <w:r w:rsidR="00E96404" w:rsidRPr="00430D2B">
        <w:rPr>
          <w:rFonts w:ascii="Arial" w:hAnsi="Arial" w:cs="Arial"/>
          <w:sz w:val="20"/>
          <w:szCs w:val="20"/>
        </w:rPr>
        <w:t xml:space="preserve"> </w:t>
      </w:r>
      <w:bookmarkEnd w:id="5"/>
      <w:r w:rsidRPr="00430D2B">
        <w:rPr>
          <w:rFonts w:ascii="Arial" w:hAnsi="Arial" w:cs="Arial"/>
          <w:sz w:val="20"/>
          <w:szCs w:val="20"/>
        </w:rPr>
        <w:t xml:space="preserve">According to the 2021 report from the National AIDS and Hepatitis Control </w:t>
      </w:r>
      <w:proofErr w:type="spellStart"/>
      <w:r w:rsidRPr="00430D2B">
        <w:rPr>
          <w:rFonts w:ascii="Arial" w:hAnsi="Arial" w:cs="Arial"/>
          <w:sz w:val="20"/>
          <w:szCs w:val="20"/>
        </w:rPr>
        <w:t>Programme</w:t>
      </w:r>
      <w:proofErr w:type="spellEnd"/>
      <w:r w:rsidRPr="00430D2B">
        <w:rPr>
          <w:rFonts w:ascii="Arial" w:hAnsi="Arial" w:cs="Arial"/>
          <w:sz w:val="20"/>
          <w:szCs w:val="20"/>
        </w:rPr>
        <w:t xml:space="preserve"> (PNLSH), 93% of the 2,252 children tested for HIV between 1 January and 31 December 2021 tested negative</w:t>
      </w:r>
      <w:r w:rsidR="00A8326D" w:rsidRPr="00430D2B">
        <w:rPr>
          <w:rFonts w:ascii="Arial" w:hAnsi="Arial" w:cs="Arial"/>
          <w:sz w:val="20"/>
          <w:szCs w:val="20"/>
        </w:rPr>
        <w:t xml:space="preserve">. </w:t>
      </w:r>
      <w:r w:rsidRPr="00430D2B">
        <w:rPr>
          <w:rFonts w:ascii="Arial" w:hAnsi="Arial" w:cs="Arial"/>
          <w:sz w:val="20"/>
          <w:szCs w:val="20"/>
        </w:rPr>
        <w:t xml:space="preserve">This is the result of significant progress made thanks to PMTCT: in 2020 the rate of negativity was 91% </w:t>
      </w:r>
      <w:r w:rsidR="00C12717" w:rsidRPr="00430D2B">
        <w:rPr>
          <w:rFonts w:ascii="Arial" w:hAnsi="Arial" w:cs="Arial"/>
          <w:sz w:val="20"/>
          <w:szCs w:val="20"/>
          <w:lang w:val="fr-FR"/>
        </w:rPr>
        <w:fldChar w:fldCharType="begin"/>
      </w:r>
      <w:r w:rsidR="00C12717" w:rsidRPr="00430D2B">
        <w:rPr>
          <w:rFonts w:ascii="Arial" w:hAnsi="Arial" w:cs="Arial"/>
          <w:sz w:val="20"/>
          <w:szCs w:val="20"/>
        </w:rPr>
        <w:instrText xml:space="preserve"> ADDIN ZOTERO_ITEM CSL_CITATION {"citationID":"tWQIssCV","properties":{"formattedCitation":"[8]","plainCitation":"[8]","noteIndex":0},"citationItems":[{"id":898,"uris":["http://zotero.org/users/7366155/items/46WNMEL7"],"itemData":{"id":898,"type":"webpage","abstract":"The World Health Organization (WHO) is building a better future for people everywhere. Health lays the foundation for vibrant and productive communities, stronger economies, safer nations and a better world. Our work touches lives around the world every day – often in invisible ways. As the lead health authority within the United Nations (UN) system, we help ensure the safety of the air we breathe, the food we eat, the water we drink and the medicines and vaccines that treat and protect us. The Organization aims to provide every child, woman and man with the best chance to lead a healthier, longer life.","language":"fr","title":"En Guinée, agir pour la fin de la transmission du VIH de la mère à l’enfant | OMS | Bureau régional pour l'Afrique","URL":"https://www.afro.who.int/fr/countries/guinea/news/en-guinee-agir-pour-la-fin-de-la-transmission-du-vih-de-la-mere-lenfant","author":[{"family":"Organisation mondiale de la Santé","given":""}],"accessed":{"date-parts":[["2025",6,9]]},"issued":{"date-parts":[["2022",4,29]]}}}],"schema":"https://github.com/citation-style-language/schema/raw/master/csl-citation.json"} </w:instrText>
      </w:r>
      <w:r w:rsidR="00C12717" w:rsidRPr="00430D2B">
        <w:rPr>
          <w:rFonts w:ascii="Arial" w:hAnsi="Arial" w:cs="Arial"/>
          <w:sz w:val="20"/>
          <w:szCs w:val="20"/>
          <w:lang w:val="fr-FR"/>
        </w:rPr>
        <w:fldChar w:fldCharType="separate"/>
      </w:r>
      <w:r w:rsidR="00C12717" w:rsidRPr="00430D2B">
        <w:rPr>
          <w:rFonts w:ascii="Arial" w:hAnsi="Arial" w:cs="Arial"/>
          <w:sz w:val="20"/>
          <w:szCs w:val="20"/>
        </w:rPr>
        <w:t>[</w:t>
      </w:r>
      <w:r w:rsidR="0036015C" w:rsidRPr="00430D2B">
        <w:rPr>
          <w:rFonts w:ascii="Arial" w:hAnsi="Arial" w:cs="Arial"/>
          <w:sz w:val="20"/>
          <w:szCs w:val="20"/>
        </w:rPr>
        <w:t>14</w:t>
      </w:r>
      <w:r w:rsidR="00C12717" w:rsidRPr="00430D2B">
        <w:rPr>
          <w:rFonts w:ascii="Arial" w:hAnsi="Arial" w:cs="Arial"/>
          <w:sz w:val="20"/>
          <w:szCs w:val="20"/>
        </w:rPr>
        <w:t>]</w:t>
      </w:r>
      <w:r w:rsidR="00C12717" w:rsidRPr="00430D2B">
        <w:rPr>
          <w:rFonts w:ascii="Arial" w:hAnsi="Arial" w:cs="Arial"/>
          <w:sz w:val="20"/>
          <w:szCs w:val="20"/>
          <w:lang w:val="fr-FR"/>
        </w:rPr>
        <w:fldChar w:fldCharType="end"/>
      </w:r>
      <w:r w:rsidR="00A8326D" w:rsidRPr="00430D2B">
        <w:rPr>
          <w:rFonts w:ascii="Arial" w:hAnsi="Arial" w:cs="Arial"/>
          <w:sz w:val="20"/>
          <w:szCs w:val="20"/>
        </w:rPr>
        <w:t>.</w:t>
      </w:r>
    </w:p>
    <w:p w14:paraId="5D5B2498" w14:textId="5EC1F0BF" w:rsidR="00673A07" w:rsidRPr="00430D2B" w:rsidRDefault="0039371E" w:rsidP="00402E76">
      <w:pPr>
        <w:spacing w:after="0" w:line="240" w:lineRule="auto"/>
        <w:jc w:val="both"/>
        <w:rPr>
          <w:rFonts w:ascii="Arial" w:hAnsi="Arial" w:cs="Arial"/>
          <w:sz w:val="20"/>
          <w:szCs w:val="20"/>
        </w:rPr>
      </w:pPr>
      <w:r w:rsidRPr="00430D2B">
        <w:rPr>
          <w:rFonts w:ascii="Arial" w:hAnsi="Arial" w:cs="Arial"/>
          <w:sz w:val="20"/>
          <w:szCs w:val="20"/>
        </w:rPr>
        <w:t>This study aimed</w:t>
      </w:r>
      <w:r w:rsidR="00067EC6" w:rsidRPr="00430D2B">
        <w:rPr>
          <w:rFonts w:ascii="Arial" w:hAnsi="Arial" w:cs="Arial"/>
          <w:sz w:val="20"/>
          <w:szCs w:val="20"/>
        </w:rPr>
        <w:t xml:space="preserve"> to determine the prevalence of HIV in the delivery room at </w:t>
      </w:r>
      <w:proofErr w:type="spellStart"/>
      <w:r w:rsidR="00067EC6" w:rsidRPr="00430D2B">
        <w:rPr>
          <w:rFonts w:ascii="Arial" w:hAnsi="Arial" w:cs="Arial"/>
          <w:sz w:val="20"/>
          <w:szCs w:val="20"/>
        </w:rPr>
        <w:t>Kindia</w:t>
      </w:r>
      <w:proofErr w:type="spellEnd"/>
      <w:r w:rsidR="00067EC6" w:rsidRPr="00430D2B">
        <w:rPr>
          <w:rFonts w:ascii="Arial" w:hAnsi="Arial" w:cs="Arial"/>
          <w:sz w:val="20"/>
          <w:szCs w:val="20"/>
        </w:rPr>
        <w:t xml:space="preserve"> regional hospital and to identify the reasons for non-screening of </w:t>
      </w:r>
      <w:proofErr w:type="spellStart"/>
      <w:r w:rsidR="00067EC6" w:rsidRPr="00430D2B">
        <w:rPr>
          <w:rFonts w:ascii="Arial" w:hAnsi="Arial" w:cs="Arial"/>
          <w:sz w:val="20"/>
          <w:szCs w:val="20"/>
        </w:rPr>
        <w:t>parturients</w:t>
      </w:r>
      <w:proofErr w:type="spellEnd"/>
      <w:r w:rsidR="00067EC6" w:rsidRPr="00430D2B">
        <w:rPr>
          <w:rFonts w:ascii="Arial" w:hAnsi="Arial" w:cs="Arial"/>
          <w:sz w:val="20"/>
          <w:szCs w:val="20"/>
        </w:rPr>
        <w:t>.</w:t>
      </w:r>
      <w:r w:rsidR="00673A07" w:rsidRPr="00430D2B">
        <w:rPr>
          <w:rFonts w:ascii="Arial" w:hAnsi="Arial" w:cs="Arial"/>
          <w:sz w:val="20"/>
          <w:szCs w:val="20"/>
        </w:rPr>
        <w:t xml:space="preserve"> </w:t>
      </w:r>
    </w:p>
    <w:bookmarkEnd w:id="1"/>
    <w:p w14:paraId="6C38D083" w14:textId="34FF5D1C" w:rsidR="00983910" w:rsidRPr="00430D2B" w:rsidRDefault="00067EC6" w:rsidP="00983910">
      <w:pPr>
        <w:pStyle w:val="ListParagraph"/>
        <w:numPr>
          <w:ilvl w:val="0"/>
          <w:numId w:val="3"/>
        </w:numPr>
        <w:spacing w:after="0" w:line="240" w:lineRule="auto"/>
        <w:jc w:val="both"/>
        <w:rPr>
          <w:rFonts w:ascii="Arial" w:hAnsi="Arial" w:cs="Arial"/>
          <w:b/>
          <w:bCs/>
          <w:sz w:val="20"/>
          <w:szCs w:val="20"/>
          <w:lang w:val="fr-FR"/>
        </w:rPr>
      </w:pPr>
      <w:r w:rsidRPr="00430D2B">
        <w:rPr>
          <w:rFonts w:ascii="Arial" w:hAnsi="Arial" w:cs="Arial"/>
          <w:b/>
          <w:bCs/>
          <w:sz w:val="20"/>
          <w:szCs w:val="20"/>
          <w:lang w:val="fr-FR"/>
        </w:rPr>
        <w:t>MATERIAL AND METHOD</w:t>
      </w:r>
      <w:r w:rsidR="00773BF7" w:rsidRPr="00430D2B">
        <w:rPr>
          <w:rFonts w:ascii="Arial" w:hAnsi="Arial" w:cs="Arial"/>
          <w:b/>
          <w:bCs/>
          <w:sz w:val="20"/>
          <w:szCs w:val="20"/>
          <w:lang w:val="fr-FR"/>
        </w:rPr>
        <w:t>S</w:t>
      </w:r>
      <w:bookmarkStart w:id="6" w:name="_Hlk199754480"/>
    </w:p>
    <w:p w14:paraId="163CA4F3" w14:textId="4C4709DD" w:rsidR="00773BF7" w:rsidRPr="00430D2B" w:rsidRDefault="00664267" w:rsidP="00664267">
      <w:pPr>
        <w:pStyle w:val="ListParagraph"/>
        <w:numPr>
          <w:ilvl w:val="1"/>
          <w:numId w:val="3"/>
        </w:numPr>
        <w:spacing w:after="0" w:line="240" w:lineRule="auto"/>
        <w:jc w:val="both"/>
        <w:rPr>
          <w:rFonts w:ascii="Arial" w:hAnsi="Arial" w:cs="Arial"/>
          <w:b/>
          <w:bCs/>
          <w:sz w:val="20"/>
          <w:szCs w:val="20"/>
          <w:lang w:val="fr-FR"/>
        </w:rPr>
      </w:pPr>
      <w:proofErr w:type="spellStart"/>
      <w:r w:rsidRPr="00430D2B">
        <w:rPr>
          <w:rFonts w:ascii="Arial" w:hAnsi="Arial" w:cs="Arial"/>
          <w:b/>
          <w:bCs/>
          <w:sz w:val="20"/>
          <w:szCs w:val="20"/>
          <w:lang w:val="fr-FR"/>
        </w:rPr>
        <w:t>Study</w:t>
      </w:r>
      <w:proofErr w:type="spellEnd"/>
      <w:r w:rsidRPr="00430D2B">
        <w:rPr>
          <w:rFonts w:ascii="Arial" w:hAnsi="Arial" w:cs="Arial"/>
          <w:b/>
          <w:bCs/>
          <w:sz w:val="20"/>
          <w:szCs w:val="20"/>
          <w:lang w:val="fr-FR"/>
        </w:rPr>
        <w:t xml:space="preserve"> </w:t>
      </w:r>
      <w:proofErr w:type="spellStart"/>
      <w:r w:rsidRPr="00430D2B">
        <w:rPr>
          <w:rFonts w:ascii="Arial" w:hAnsi="Arial" w:cs="Arial"/>
          <w:b/>
          <w:bCs/>
          <w:sz w:val="20"/>
          <w:szCs w:val="20"/>
          <w:lang w:val="fr-FR"/>
        </w:rPr>
        <w:t>framework</w:t>
      </w:r>
      <w:proofErr w:type="spellEnd"/>
    </w:p>
    <w:p w14:paraId="78EBECDF" w14:textId="47C52660" w:rsidR="00735996" w:rsidRPr="00430D2B" w:rsidRDefault="00664267" w:rsidP="00402E76">
      <w:pPr>
        <w:spacing w:after="0" w:line="240" w:lineRule="auto"/>
        <w:jc w:val="both"/>
        <w:rPr>
          <w:rFonts w:ascii="Arial" w:hAnsi="Arial" w:cs="Arial"/>
          <w:bCs/>
          <w:sz w:val="20"/>
          <w:szCs w:val="20"/>
        </w:rPr>
      </w:pPr>
      <w:r w:rsidRPr="00430D2B">
        <w:rPr>
          <w:rFonts w:ascii="Arial" w:hAnsi="Arial" w:cs="Arial"/>
          <w:bCs/>
          <w:sz w:val="20"/>
          <w:szCs w:val="20"/>
        </w:rPr>
        <w:t>The Republic of Guinea is a coastal country located in the western part of the African continent, halfway between the equator and the Tropic of Cancer</w:t>
      </w:r>
      <w:r w:rsidR="00DD62B0" w:rsidRPr="00430D2B">
        <w:rPr>
          <w:rFonts w:ascii="Arial" w:hAnsi="Arial" w:cs="Arial"/>
          <w:bCs/>
          <w:sz w:val="20"/>
          <w:szCs w:val="20"/>
        </w:rPr>
        <w:t xml:space="preserve">. </w:t>
      </w:r>
      <w:r w:rsidRPr="00430D2B">
        <w:rPr>
          <w:rFonts w:ascii="Arial" w:hAnsi="Arial" w:cs="Arial"/>
          <w:bCs/>
          <w:sz w:val="20"/>
          <w:szCs w:val="20"/>
        </w:rPr>
        <w:t>It has a surface area of 245,857 km2 and an estimated population of 13,261,638 in 2022, with an average density of 53.94 inhabitants per km²</w:t>
      </w:r>
      <w:r w:rsidR="00DD62B0" w:rsidRPr="00430D2B">
        <w:rPr>
          <w:rFonts w:ascii="Arial" w:hAnsi="Arial" w:cs="Arial"/>
          <w:bCs/>
          <w:sz w:val="20"/>
          <w:szCs w:val="20"/>
        </w:rPr>
        <w:t xml:space="preserve">. </w:t>
      </w:r>
      <w:r w:rsidRPr="00430D2B">
        <w:rPr>
          <w:rFonts w:ascii="Arial" w:hAnsi="Arial" w:cs="Arial"/>
          <w:bCs/>
          <w:sz w:val="20"/>
          <w:szCs w:val="20"/>
        </w:rPr>
        <w:t xml:space="preserve">The health system is based on the administrative division of the country into 8 health regions and 38 prefectures. Public healthcare structures are </w:t>
      </w:r>
      <w:proofErr w:type="spellStart"/>
      <w:r w:rsidRPr="00430D2B">
        <w:rPr>
          <w:rFonts w:ascii="Arial" w:hAnsi="Arial" w:cs="Arial"/>
          <w:bCs/>
          <w:sz w:val="20"/>
          <w:szCs w:val="20"/>
        </w:rPr>
        <w:t>organised</w:t>
      </w:r>
      <w:proofErr w:type="spellEnd"/>
      <w:r w:rsidRPr="00430D2B">
        <w:rPr>
          <w:rFonts w:ascii="Arial" w:hAnsi="Arial" w:cs="Arial"/>
          <w:bCs/>
          <w:sz w:val="20"/>
          <w:szCs w:val="20"/>
        </w:rPr>
        <w:t xml:space="preserve"> into three levels</w:t>
      </w:r>
      <w:r w:rsidR="00AE5003" w:rsidRPr="00430D2B">
        <w:rPr>
          <w:rFonts w:ascii="Arial" w:hAnsi="Arial" w:cs="Arial"/>
          <w:bCs/>
          <w:sz w:val="20"/>
          <w:szCs w:val="20"/>
        </w:rPr>
        <w:t>.</w:t>
      </w:r>
      <w:r w:rsidR="00A01BEE" w:rsidRPr="00430D2B">
        <w:rPr>
          <w:rFonts w:ascii="Arial" w:hAnsi="Arial" w:cs="Arial"/>
          <w:bCs/>
          <w:sz w:val="20"/>
          <w:szCs w:val="20"/>
        </w:rPr>
        <w:t xml:space="preserve"> </w:t>
      </w:r>
      <w:r w:rsidRPr="00430D2B">
        <w:rPr>
          <w:rFonts w:ascii="Arial" w:hAnsi="Arial" w:cs="Arial"/>
          <w:bCs/>
          <w:sz w:val="20"/>
          <w:szCs w:val="20"/>
        </w:rPr>
        <w:t>The secondary level is represented by the regional hospitals, which act as prefectural health facilities in the prefectures where they are located.</w:t>
      </w:r>
      <w:r w:rsidR="00283A23" w:rsidRPr="00430D2B">
        <w:rPr>
          <w:rFonts w:ascii="Arial" w:hAnsi="Arial" w:cs="Arial"/>
          <w:bCs/>
          <w:sz w:val="20"/>
          <w:szCs w:val="20"/>
        </w:rPr>
        <w:t xml:space="preserve"> </w:t>
      </w:r>
      <w:r w:rsidRPr="00430D2B">
        <w:rPr>
          <w:rFonts w:ascii="Arial" w:hAnsi="Arial" w:cs="Arial"/>
          <w:bCs/>
          <w:sz w:val="20"/>
          <w:szCs w:val="20"/>
        </w:rPr>
        <w:t xml:space="preserve">The health prefecture of </w:t>
      </w:r>
      <w:proofErr w:type="spellStart"/>
      <w:r w:rsidRPr="00430D2B">
        <w:rPr>
          <w:rFonts w:ascii="Arial" w:hAnsi="Arial" w:cs="Arial"/>
          <w:bCs/>
          <w:sz w:val="20"/>
          <w:szCs w:val="20"/>
        </w:rPr>
        <w:t>Kindia</w:t>
      </w:r>
      <w:proofErr w:type="spellEnd"/>
      <w:r w:rsidRPr="00430D2B">
        <w:rPr>
          <w:rFonts w:ascii="Arial" w:hAnsi="Arial" w:cs="Arial"/>
          <w:bCs/>
          <w:sz w:val="20"/>
          <w:szCs w:val="20"/>
        </w:rPr>
        <w:t xml:space="preserve">, capital of the health region of the same name, has 93 health posts and 15 health </w:t>
      </w:r>
      <w:proofErr w:type="spellStart"/>
      <w:r w:rsidRPr="00430D2B">
        <w:rPr>
          <w:rFonts w:ascii="Arial" w:hAnsi="Arial" w:cs="Arial"/>
          <w:bCs/>
          <w:sz w:val="20"/>
          <w:szCs w:val="20"/>
        </w:rPr>
        <w:t>centres</w:t>
      </w:r>
      <w:proofErr w:type="spellEnd"/>
      <w:r w:rsidRPr="00430D2B">
        <w:rPr>
          <w:rFonts w:ascii="Arial" w:hAnsi="Arial" w:cs="Arial"/>
          <w:bCs/>
          <w:sz w:val="20"/>
          <w:szCs w:val="20"/>
        </w:rPr>
        <w:t>.</w:t>
      </w:r>
      <w:r w:rsidR="00815CB9" w:rsidRPr="00430D2B">
        <w:rPr>
          <w:rFonts w:ascii="Arial" w:hAnsi="Arial" w:cs="Arial"/>
          <w:bCs/>
          <w:sz w:val="20"/>
          <w:szCs w:val="20"/>
        </w:rPr>
        <w:t xml:space="preserve"> </w:t>
      </w:r>
      <w:r w:rsidR="00ED4316" w:rsidRPr="00430D2B">
        <w:rPr>
          <w:rFonts w:ascii="Arial" w:hAnsi="Arial" w:cs="Arial"/>
          <w:bCs/>
          <w:sz w:val="20"/>
          <w:szCs w:val="20"/>
        </w:rPr>
        <w:t xml:space="preserve">The maternity ward at </w:t>
      </w:r>
      <w:proofErr w:type="spellStart"/>
      <w:r w:rsidR="00ED4316" w:rsidRPr="00430D2B">
        <w:rPr>
          <w:rFonts w:ascii="Arial" w:hAnsi="Arial" w:cs="Arial"/>
          <w:bCs/>
          <w:sz w:val="20"/>
          <w:szCs w:val="20"/>
        </w:rPr>
        <w:t>Kindia</w:t>
      </w:r>
      <w:proofErr w:type="spellEnd"/>
      <w:r w:rsidR="00ED4316" w:rsidRPr="00430D2B">
        <w:rPr>
          <w:rFonts w:ascii="Arial" w:hAnsi="Arial" w:cs="Arial"/>
          <w:bCs/>
          <w:sz w:val="20"/>
          <w:szCs w:val="20"/>
        </w:rPr>
        <w:t xml:space="preserve"> prefectural/regional hospital was used as the setting for this study.</w:t>
      </w:r>
      <w:r w:rsidR="00CD56DD" w:rsidRPr="00430D2B">
        <w:rPr>
          <w:rFonts w:ascii="Arial" w:hAnsi="Arial" w:cs="Arial"/>
          <w:bCs/>
          <w:sz w:val="20"/>
          <w:szCs w:val="20"/>
        </w:rPr>
        <w:t xml:space="preserve"> </w:t>
      </w:r>
    </w:p>
    <w:p w14:paraId="35FFB6F5" w14:textId="1D9E2FD9" w:rsidR="00A54E2B" w:rsidRPr="00430D2B" w:rsidRDefault="00ED4316" w:rsidP="00ED4316">
      <w:pPr>
        <w:pStyle w:val="ListParagraph"/>
        <w:numPr>
          <w:ilvl w:val="1"/>
          <w:numId w:val="3"/>
        </w:numPr>
        <w:spacing w:after="0" w:line="240" w:lineRule="auto"/>
        <w:jc w:val="both"/>
        <w:rPr>
          <w:rFonts w:ascii="Arial" w:hAnsi="Arial" w:cs="Arial"/>
          <w:b/>
          <w:bCs/>
          <w:sz w:val="20"/>
          <w:szCs w:val="20"/>
          <w:lang w:val="fr-FR"/>
        </w:rPr>
      </w:pPr>
      <w:r w:rsidRPr="00430D2B">
        <w:rPr>
          <w:rFonts w:ascii="Arial" w:hAnsi="Arial" w:cs="Arial"/>
          <w:b/>
          <w:bCs/>
          <w:sz w:val="20"/>
          <w:szCs w:val="20"/>
          <w:lang w:val="fr-FR"/>
        </w:rPr>
        <w:t xml:space="preserve">Type, duration and </w:t>
      </w:r>
      <w:proofErr w:type="spellStart"/>
      <w:r w:rsidRPr="00430D2B">
        <w:rPr>
          <w:rFonts w:ascii="Arial" w:hAnsi="Arial" w:cs="Arial"/>
          <w:b/>
          <w:bCs/>
          <w:sz w:val="20"/>
          <w:szCs w:val="20"/>
          <w:lang w:val="fr-FR"/>
        </w:rPr>
        <w:t>study</w:t>
      </w:r>
      <w:proofErr w:type="spellEnd"/>
      <w:r w:rsidRPr="00430D2B">
        <w:rPr>
          <w:rFonts w:ascii="Arial" w:hAnsi="Arial" w:cs="Arial"/>
          <w:b/>
          <w:bCs/>
          <w:sz w:val="20"/>
          <w:szCs w:val="20"/>
          <w:lang w:val="fr-FR"/>
        </w:rPr>
        <w:t xml:space="preserve"> population</w:t>
      </w:r>
    </w:p>
    <w:p w14:paraId="3108B2CC" w14:textId="14D961F0" w:rsidR="0031506B" w:rsidRPr="00430D2B" w:rsidRDefault="00ED4316" w:rsidP="00402E76">
      <w:pPr>
        <w:spacing w:after="0" w:line="240" w:lineRule="auto"/>
        <w:jc w:val="both"/>
        <w:rPr>
          <w:rFonts w:ascii="Arial" w:hAnsi="Arial" w:cs="Arial"/>
          <w:sz w:val="20"/>
          <w:szCs w:val="20"/>
        </w:rPr>
      </w:pPr>
      <w:r w:rsidRPr="00430D2B">
        <w:rPr>
          <w:rFonts w:ascii="Arial" w:hAnsi="Arial" w:cs="Arial"/>
          <w:sz w:val="20"/>
          <w:szCs w:val="20"/>
        </w:rPr>
        <w:t xml:space="preserve">This was a descriptive cross-sectional study, lasting three months from 14 May to 13 August 2021 and covering </w:t>
      </w:r>
      <w:proofErr w:type="spellStart"/>
      <w:r w:rsidRPr="00430D2B">
        <w:rPr>
          <w:rFonts w:ascii="Arial" w:hAnsi="Arial" w:cs="Arial"/>
          <w:sz w:val="20"/>
          <w:szCs w:val="20"/>
        </w:rPr>
        <w:t>parturients</w:t>
      </w:r>
      <w:proofErr w:type="spellEnd"/>
      <w:r w:rsidRPr="00430D2B">
        <w:rPr>
          <w:rFonts w:ascii="Arial" w:hAnsi="Arial" w:cs="Arial"/>
          <w:sz w:val="20"/>
          <w:szCs w:val="20"/>
        </w:rPr>
        <w:t xml:space="preserve"> admitted to the delivery room</w:t>
      </w:r>
      <w:r w:rsidR="0031506B" w:rsidRPr="00430D2B">
        <w:rPr>
          <w:rFonts w:ascii="Arial" w:hAnsi="Arial" w:cs="Arial"/>
          <w:sz w:val="20"/>
          <w:szCs w:val="20"/>
        </w:rPr>
        <w:t>.</w:t>
      </w:r>
    </w:p>
    <w:p w14:paraId="16E87E76" w14:textId="04736694" w:rsidR="002C6551" w:rsidRPr="00430D2B" w:rsidRDefault="00ED4316" w:rsidP="00ED4316">
      <w:pPr>
        <w:pStyle w:val="ListParagraph"/>
        <w:numPr>
          <w:ilvl w:val="1"/>
          <w:numId w:val="3"/>
        </w:numPr>
        <w:spacing w:after="0" w:line="240" w:lineRule="auto"/>
        <w:jc w:val="both"/>
        <w:rPr>
          <w:rFonts w:ascii="Arial" w:hAnsi="Arial" w:cs="Arial"/>
          <w:b/>
          <w:bCs/>
          <w:sz w:val="20"/>
          <w:szCs w:val="20"/>
          <w:lang w:val="fr-FR"/>
        </w:rPr>
      </w:pPr>
      <w:proofErr w:type="spellStart"/>
      <w:r w:rsidRPr="00430D2B">
        <w:rPr>
          <w:rFonts w:ascii="Arial" w:hAnsi="Arial" w:cs="Arial"/>
          <w:b/>
          <w:bCs/>
          <w:sz w:val="20"/>
          <w:szCs w:val="20"/>
          <w:lang w:val="fr-FR"/>
        </w:rPr>
        <w:t>Diagnosis</w:t>
      </w:r>
      <w:proofErr w:type="spellEnd"/>
      <w:r w:rsidRPr="00430D2B">
        <w:rPr>
          <w:rFonts w:ascii="Arial" w:hAnsi="Arial" w:cs="Arial"/>
          <w:b/>
          <w:bCs/>
          <w:sz w:val="20"/>
          <w:szCs w:val="20"/>
          <w:lang w:val="fr-FR"/>
        </w:rPr>
        <w:t xml:space="preserve"> and management</w:t>
      </w:r>
    </w:p>
    <w:p w14:paraId="49B94A88" w14:textId="360C2AE2" w:rsidR="00F75531" w:rsidRPr="00430D2B" w:rsidRDefault="00ED4316" w:rsidP="00402E76">
      <w:pPr>
        <w:spacing w:after="0" w:line="240" w:lineRule="auto"/>
        <w:jc w:val="both"/>
        <w:rPr>
          <w:rFonts w:ascii="Arial" w:hAnsi="Arial" w:cs="Arial"/>
          <w:sz w:val="20"/>
          <w:szCs w:val="20"/>
        </w:rPr>
      </w:pPr>
      <w:r w:rsidRPr="00430D2B">
        <w:rPr>
          <w:rFonts w:ascii="Arial" w:hAnsi="Arial" w:cs="Arial"/>
          <w:sz w:val="20"/>
          <w:szCs w:val="20"/>
        </w:rPr>
        <w:t>Screening tests were carried out using Duo RDTs (simultaneous detection of HIV and syphilis in the same sample)</w:t>
      </w:r>
      <w:r w:rsidR="00250AB4" w:rsidRPr="00430D2B">
        <w:rPr>
          <w:rFonts w:ascii="Arial" w:hAnsi="Arial" w:cs="Arial"/>
          <w:sz w:val="20"/>
          <w:szCs w:val="20"/>
        </w:rPr>
        <w:t>.</w:t>
      </w:r>
      <w:r w:rsidR="00FB0CFA" w:rsidRPr="00430D2B">
        <w:rPr>
          <w:rFonts w:ascii="Arial" w:hAnsi="Arial" w:cs="Arial"/>
          <w:sz w:val="20"/>
          <w:szCs w:val="20"/>
        </w:rPr>
        <w:t xml:space="preserve"> </w:t>
      </w:r>
      <w:r w:rsidRPr="00430D2B">
        <w:rPr>
          <w:rFonts w:ascii="Arial" w:hAnsi="Arial" w:cs="Arial"/>
          <w:sz w:val="20"/>
          <w:szCs w:val="20"/>
        </w:rPr>
        <w:t>Bioline confirmation and typing were carried out at the laboratory</w:t>
      </w:r>
      <w:r w:rsidR="00F75531" w:rsidRPr="00430D2B">
        <w:rPr>
          <w:rFonts w:ascii="Arial" w:hAnsi="Arial" w:cs="Arial"/>
          <w:sz w:val="20"/>
          <w:szCs w:val="20"/>
        </w:rPr>
        <w:t>.</w:t>
      </w:r>
    </w:p>
    <w:p w14:paraId="646D251C" w14:textId="5EBD78CF" w:rsidR="00F75531" w:rsidRPr="00430D2B" w:rsidRDefault="00ED4316" w:rsidP="00402E76">
      <w:pPr>
        <w:spacing w:after="0" w:line="240" w:lineRule="auto"/>
        <w:jc w:val="both"/>
        <w:rPr>
          <w:rFonts w:ascii="Arial" w:hAnsi="Arial" w:cs="Arial"/>
          <w:sz w:val="20"/>
          <w:szCs w:val="20"/>
        </w:rPr>
      </w:pPr>
      <w:r w:rsidRPr="00430D2B">
        <w:rPr>
          <w:rFonts w:ascii="Arial" w:hAnsi="Arial" w:cs="Arial"/>
          <w:sz w:val="20"/>
          <w:szCs w:val="20"/>
        </w:rPr>
        <w:t>Mothers who tested positive were taken to the hospital's care unit for people living with HIV</w:t>
      </w:r>
      <w:r w:rsidR="00F75531" w:rsidRPr="00430D2B">
        <w:rPr>
          <w:rFonts w:ascii="Arial" w:hAnsi="Arial" w:cs="Arial"/>
          <w:sz w:val="20"/>
          <w:szCs w:val="20"/>
        </w:rPr>
        <w:t>.</w:t>
      </w:r>
      <w:r w:rsidR="003F435D" w:rsidRPr="00430D2B">
        <w:rPr>
          <w:rFonts w:ascii="Arial" w:hAnsi="Arial" w:cs="Arial"/>
          <w:sz w:val="20"/>
          <w:szCs w:val="20"/>
        </w:rPr>
        <w:t xml:space="preserve"> </w:t>
      </w:r>
      <w:r w:rsidRPr="00430D2B">
        <w:rPr>
          <w:rFonts w:ascii="Arial" w:hAnsi="Arial" w:cs="Arial"/>
          <w:sz w:val="20"/>
          <w:szCs w:val="20"/>
        </w:rPr>
        <w:t>All newborns of HIV-positive mothers received antiretroviral treatment with Nevirapine syrup (2mg/kg/day) for 6 weeks.</w:t>
      </w:r>
      <w:r w:rsidR="00F75531" w:rsidRPr="00430D2B">
        <w:rPr>
          <w:rFonts w:ascii="Arial" w:hAnsi="Arial" w:cs="Arial"/>
          <w:sz w:val="20"/>
          <w:szCs w:val="20"/>
        </w:rPr>
        <w:t xml:space="preserve"> </w:t>
      </w:r>
      <w:r w:rsidRPr="00430D2B">
        <w:rPr>
          <w:rFonts w:ascii="Arial" w:hAnsi="Arial" w:cs="Arial"/>
          <w:sz w:val="20"/>
          <w:szCs w:val="20"/>
        </w:rPr>
        <w:t xml:space="preserve">The newborns were referred to </w:t>
      </w:r>
      <w:proofErr w:type="spellStart"/>
      <w:r w:rsidRPr="00430D2B">
        <w:rPr>
          <w:rFonts w:ascii="Arial" w:hAnsi="Arial" w:cs="Arial"/>
          <w:sz w:val="20"/>
          <w:szCs w:val="20"/>
        </w:rPr>
        <w:t>paediatrics</w:t>
      </w:r>
      <w:proofErr w:type="spellEnd"/>
      <w:r w:rsidRPr="00430D2B">
        <w:rPr>
          <w:rFonts w:ascii="Arial" w:hAnsi="Arial" w:cs="Arial"/>
          <w:sz w:val="20"/>
          <w:szCs w:val="20"/>
        </w:rPr>
        <w:t xml:space="preserve"> after being cared for in the delivery room.</w:t>
      </w:r>
    </w:p>
    <w:p w14:paraId="4A359DFB" w14:textId="1FFB3B83" w:rsidR="00F75531" w:rsidRPr="00430D2B" w:rsidRDefault="00ED4316" w:rsidP="00ED4316">
      <w:pPr>
        <w:pStyle w:val="ListParagraph"/>
        <w:numPr>
          <w:ilvl w:val="1"/>
          <w:numId w:val="3"/>
        </w:numPr>
        <w:spacing w:after="0" w:line="240" w:lineRule="auto"/>
        <w:jc w:val="both"/>
        <w:rPr>
          <w:rFonts w:ascii="Arial" w:hAnsi="Arial" w:cs="Arial"/>
          <w:b/>
          <w:bCs/>
          <w:sz w:val="20"/>
          <w:szCs w:val="20"/>
          <w:lang w:val="fr-FR"/>
        </w:rPr>
      </w:pPr>
      <w:r w:rsidRPr="00430D2B">
        <w:rPr>
          <w:rFonts w:ascii="Arial" w:hAnsi="Arial" w:cs="Arial"/>
          <w:b/>
          <w:bCs/>
          <w:sz w:val="20"/>
          <w:szCs w:val="20"/>
          <w:lang w:val="fr-FR"/>
        </w:rPr>
        <w:t xml:space="preserve">Data collection and </w:t>
      </w:r>
      <w:proofErr w:type="spellStart"/>
      <w:proofErr w:type="gramStart"/>
      <w:r w:rsidRPr="00430D2B">
        <w:rPr>
          <w:rFonts w:ascii="Arial" w:hAnsi="Arial" w:cs="Arial"/>
          <w:b/>
          <w:bCs/>
          <w:sz w:val="20"/>
          <w:szCs w:val="20"/>
          <w:lang w:val="fr-FR"/>
        </w:rPr>
        <w:t>analysis</w:t>
      </w:r>
      <w:proofErr w:type="spellEnd"/>
      <w:r w:rsidR="00F75531" w:rsidRPr="00430D2B">
        <w:rPr>
          <w:rFonts w:ascii="Arial" w:hAnsi="Arial" w:cs="Arial"/>
          <w:b/>
          <w:bCs/>
          <w:sz w:val="20"/>
          <w:szCs w:val="20"/>
          <w:lang w:val="fr-FR"/>
        </w:rPr>
        <w:t>:</w:t>
      </w:r>
      <w:proofErr w:type="gramEnd"/>
    </w:p>
    <w:p w14:paraId="325469B8" w14:textId="5B059C14" w:rsidR="00551622" w:rsidRPr="00430D2B" w:rsidRDefault="00ED4316" w:rsidP="00402E76">
      <w:pPr>
        <w:spacing w:after="0" w:line="240" w:lineRule="auto"/>
        <w:jc w:val="both"/>
        <w:rPr>
          <w:rFonts w:ascii="Arial" w:hAnsi="Arial" w:cs="Arial"/>
          <w:bCs/>
          <w:sz w:val="20"/>
          <w:szCs w:val="20"/>
          <w:lang w:val="fr-FR"/>
        </w:rPr>
      </w:pPr>
      <w:bookmarkStart w:id="7" w:name="_Hlk187433289"/>
      <w:r w:rsidRPr="00430D2B">
        <w:rPr>
          <w:rFonts w:ascii="Arial" w:hAnsi="Arial" w:cs="Arial"/>
          <w:bCs/>
          <w:sz w:val="20"/>
          <w:szCs w:val="20"/>
        </w:rPr>
        <w:t xml:space="preserve">The data was collected in ODK </w:t>
      </w:r>
      <w:proofErr w:type="spellStart"/>
      <w:r w:rsidRPr="00430D2B">
        <w:rPr>
          <w:rFonts w:ascii="Arial" w:hAnsi="Arial" w:cs="Arial"/>
          <w:bCs/>
          <w:sz w:val="20"/>
          <w:szCs w:val="20"/>
        </w:rPr>
        <w:t>collecte</w:t>
      </w:r>
      <w:proofErr w:type="spellEnd"/>
      <w:r w:rsidRPr="00430D2B">
        <w:rPr>
          <w:rFonts w:ascii="Arial" w:hAnsi="Arial" w:cs="Arial"/>
          <w:bCs/>
          <w:sz w:val="20"/>
          <w:szCs w:val="20"/>
        </w:rPr>
        <w:t xml:space="preserve"> V1.30.1, then sent to </w:t>
      </w:r>
      <w:proofErr w:type="spellStart"/>
      <w:r w:rsidRPr="00430D2B">
        <w:rPr>
          <w:rFonts w:ascii="Arial" w:hAnsi="Arial" w:cs="Arial"/>
          <w:bCs/>
          <w:sz w:val="20"/>
          <w:szCs w:val="20"/>
        </w:rPr>
        <w:t>KoBoToolbox</w:t>
      </w:r>
      <w:proofErr w:type="spellEnd"/>
      <w:r w:rsidRPr="00430D2B">
        <w:rPr>
          <w:rFonts w:ascii="Arial" w:hAnsi="Arial" w:cs="Arial"/>
          <w:bCs/>
          <w:sz w:val="20"/>
          <w:szCs w:val="20"/>
        </w:rPr>
        <w:t xml:space="preserve"> and </w:t>
      </w:r>
      <w:proofErr w:type="spellStart"/>
      <w:r w:rsidRPr="00430D2B">
        <w:rPr>
          <w:rFonts w:ascii="Arial" w:hAnsi="Arial" w:cs="Arial"/>
          <w:bCs/>
          <w:sz w:val="20"/>
          <w:szCs w:val="20"/>
        </w:rPr>
        <w:t>analysed</w:t>
      </w:r>
      <w:proofErr w:type="spellEnd"/>
      <w:r w:rsidRPr="00430D2B">
        <w:rPr>
          <w:rFonts w:ascii="Arial" w:hAnsi="Arial" w:cs="Arial"/>
          <w:bCs/>
          <w:sz w:val="20"/>
          <w:szCs w:val="20"/>
        </w:rPr>
        <w:t xml:space="preserve"> by SPSS version 21.</w:t>
      </w:r>
      <w:r w:rsidR="00551622" w:rsidRPr="00430D2B">
        <w:rPr>
          <w:rFonts w:ascii="Arial" w:hAnsi="Arial" w:cs="Arial"/>
          <w:bCs/>
          <w:sz w:val="20"/>
          <w:szCs w:val="20"/>
        </w:rPr>
        <w:t xml:space="preserve"> </w:t>
      </w:r>
      <w:bookmarkEnd w:id="7"/>
      <w:r w:rsidRPr="00430D2B">
        <w:rPr>
          <w:rFonts w:ascii="Arial" w:hAnsi="Arial" w:cs="Arial"/>
          <w:bCs/>
          <w:sz w:val="20"/>
          <w:szCs w:val="20"/>
        </w:rPr>
        <w:t xml:space="preserve">For the qualitative variables, we calculated the numbers and percentages. </w:t>
      </w:r>
      <w:r w:rsidRPr="00430D2B">
        <w:rPr>
          <w:rFonts w:ascii="Arial" w:hAnsi="Arial" w:cs="Arial"/>
          <w:bCs/>
          <w:sz w:val="20"/>
          <w:szCs w:val="20"/>
          <w:lang w:val="fr-FR"/>
        </w:rPr>
        <w:t xml:space="preserve">For quantitative variables, the </w:t>
      </w:r>
      <w:proofErr w:type="spellStart"/>
      <w:r w:rsidRPr="00430D2B">
        <w:rPr>
          <w:rFonts w:ascii="Arial" w:hAnsi="Arial" w:cs="Arial"/>
          <w:bCs/>
          <w:sz w:val="20"/>
          <w:szCs w:val="20"/>
          <w:lang w:val="fr-FR"/>
        </w:rPr>
        <w:t>averages</w:t>
      </w:r>
      <w:proofErr w:type="spellEnd"/>
      <w:r w:rsidRPr="00430D2B">
        <w:rPr>
          <w:rFonts w:ascii="Arial" w:hAnsi="Arial" w:cs="Arial"/>
          <w:bCs/>
          <w:sz w:val="20"/>
          <w:szCs w:val="20"/>
          <w:lang w:val="fr-FR"/>
        </w:rPr>
        <w:t xml:space="preserve"> </w:t>
      </w:r>
      <w:proofErr w:type="spellStart"/>
      <w:r w:rsidRPr="00430D2B">
        <w:rPr>
          <w:rFonts w:ascii="Arial" w:hAnsi="Arial" w:cs="Arial"/>
          <w:bCs/>
          <w:sz w:val="20"/>
          <w:szCs w:val="20"/>
          <w:lang w:val="fr-FR"/>
        </w:rPr>
        <w:t>were</w:t>
      </w:r>
      <w:proofErr w:type="spellEnd"/>
      <w:r w:rsidRPr="00430D2B">
        <w:rPr>
          <w:rFonts w:ascii="Arial" w:hAnsi="Arial" w:cs="Arial"/>
          <w:bCs/>
          <w:sz w:val="20"/>
          <w:szCs w:val="20"/>
          <w:lang w:val="fr-FR"/>
        </w:rPr>
        <w:t xml:space="preserve"> </w:t>
      </w:r>
      <w:proofErr w:type="spellStart"/>
      <w:r w:rsidRPr="00430D2B">
        <w:rPr>
          <w:rFonts w:ascii="Arial" w:hAnsi="Arial" w:cs="Arial"/>
          <w:bCs/>
          <w:sz w:val="20"/>
          <w:szCs w:val="20"/>
          <w:lang w:val="fr-FR"/>
        </w:rPr>
        <w:t>calculated</w:t>
      </w:r>
      <w:proofErr w:type="spellEnd"/>
      <w:r w:rsidRPr="00430D2B">
        <w:rPr>
          <w:rFonts w:ascii="Arial" w:hAnsi="Arial" w:cs="Arial"/>
          <w:bCs/>
          <w:sz w:val="20"/>
          <w:szCs w:val="20"/>
          <w:lang w:val="fr-FR"/>
        </w:rPr>
        <w:t>.</w:t>
      </w:r>
    </w:p>
    <w:bookmarkEnd w:id="6"/>
    <w:p w14:paraId="03533BB1" w14:textId="7274010D" w:rsidR="00D34D52" w:rsidRPr="00430D2B" w:rsidRDefault="00480AD8" w:rsidP="00480AD8">
      <w:pPr>
        <w:pStyle w:val="ListParagraph"/>
        <w:numPr>
          <w:ilvl w:val="0"/>
          <w:numId w:val="3"/>
        </w:numPr>
        <w:spacing w:after="0" w:line="240" w:lineRule="auto"/>
        <w:jc w:val="both"/>
        <w:rPr>
          <w:rFonts w:ascii="Arial" w:hAnsi="Arial" w:cs="Arial"/>
          <w:b/>
          <w:bCs/>
          <w:sz w:val="20"/>
          <w:szCs w:val="20"/>
          <w:lang w:val="fr-FR"/>
        </w:rPr>
      </w:pPr>
      <w:r w:rsidRPr="00430D2B">
        <w:rPr>
          <w:rFonts w:ascii="Arial" w:hAnsi="Arial" w:cs="Arial"/>
          <w:b/>
          <w:bCs/>
          <w:sz w:val="20"/>
          <w:szCs w:val="20"/>
          <w:lang w:val="fr-FR"/>
        </w:rPr>
        <w:t>RESULTS</w:t>
      </w:r>
    </w:p>
    <w:p w14:paraId="6FD4C506" w14:textId="2FAC0C7E" w:rsidR="00463470" w:rsidRPr="00430D2B" w:rsidRDefault="00E5288A" w:rsidP="00402E76">
      <w:pPr>
        <w:spacing w:after="0" w:line="240" w:lineRule="auto"/>
        <w:jc w:val="both"/>
        <w:rPr>
          <w:rFonts w:ascii="Arial" w:hAnsi="Arial" w:cs="Arial"/>
          <w:sz w:val="20"/>
          <w:szCs w:val="20"/>
        </w:rPr>
      </w:pPr>
      <w:bookmarkStart w:id="8" w:name="_Hlk199755472"/>
      <w:r w:rsidRPr="00430D2B">
        <w:rPr>
          <w:rFonts w:ascii="Arial" w:hAnsi="Arial" w:cs="Arial"/>
          <w:sz w:val="20"/>
          <w:szCs w:val="20"/>
        </w:rPr>
        <w:t xml:space="preserve">During the study period, 832 </w:t>
      </w:r>
      <w:proofErr w:type="spellStart"/>
      <w:r w:rsidRPr="00430D2B">
        <w:rPr>
          <w:rFonts w:ascii="Arial" w:hAnsi="Arial" w:cs="Arial"/>
          <w:sz w:val="20"/>
          <w:szCs w:val="20"/>
        </w:rPr>
        <w:t>parturients</w:t>
      </w:r>
      <w:proofErr w:type="spellEnd"/>
      <w:r w:rsidRPr="00430D2B">
        <w:rPr>
          <w:rFonts w:ascii="Arial" w:hAnsi="Arial" w:cs="Arial"/>
          <w:sz w:val="20"/>
          <w:szCs w:val="20"/>
        </w:rPr>
        <w:t xml:space="preserve"> were admitted to the delivery room, 179 (21.51%) of whom did not know their HIV status.</w:t>
      </w:r>
      <w:r w:rsidR="005040FF" w:rsidRPr="00430D2B">
        <w:rPr>
          <w:rFonts w:ascii="Arial" w:hAnsi="Arial" w:cs="Arial"/>
          <w:sz w:val="20"/>
          <w:szCs w:val="20"/>
        </w:rPr>
        <w:t xml:space="preserve"> </w:t>
      </w:r>
      <w:r w:rsidRPr="00430D2B">
        <w:rPr>
          <w:rFonts w:ascii="Arial" w:hAnsi="Arial" w:cs="Arial"/>
          <w:sz w:val="20"/>
          <w:szCs w:val="20"/>
        </w:rPr>
        <w:t xml:space="preserve">After being offered the screening test, 173 (96.65%) accepted. Five </w:t>
      </w:r>
      <w:proofErr w:type="spellStart"/>
      <w:r w:rsidRPr="00430D2B">
        <w:rPr>
          <w:rFonts w:ascii="Arial" w:hAnsi="Arial" w:cs="Arial"/>
          <w:sz w:val="20"/>
          <w:szCs w:val="20"/>
        </w:rPr>
        <w:t>parturients</w:t>
      </w:r>
      <w:proofErr w:type="spellEnd"/>
      <w:r w:rsidRPr="00430D2B">
        <w:rPr>
          <w:rFonts w:ascii="Arial" w:hAnsi="Arial" w:cs="Arial"/>
          <w:sz w:val="20"/>
          <w:szCs w:val="20"/>
        </w:rPr>
        <w:t xml:space="preserve"> (2.89%) had a positive result.</w:t>
      </w:r>
      <w:r w:rsidR="002734FE" w:rsidRPr="00430D2B">
        <w:rPr>
          <w:rFonts w:ascii="Arial" w:hAnsi="Arial" w:cs="Arial"/>
          <w:sz w:val="20"/>
          <w:szCs w:val="20"/>
        </w:rPr>
        <w:t xml:space="preserve"> </w:t>
      </w:r>
    </w:p>
    <w:p w14:paraId="1A1F8FDE" w14:textId="7468437A" w:rsidR="00510FE5" w:rsidRPr="00430D2B" w:rsidRDefault="00E5288A" w:rsidP="00402E76">
      <w:pPr>
        <w:spacing w:after="0" w:line="240" w:lineRule="auto"/>
        <w:jc w:val="both"/>
        <w:rPr>
          <w:rFonts w:ascii="Arial" w:hAnsi="Arial" w:cs="Arial"/>
          <w:sz w:val="20"/>
          <w:szCs w:val="20"/>
        </w:rPr>
      </w:pPr>
      <w:r w:rsidRPr="00430D2B">
        <w:rPr>
          <w:rFonts w:ascii="Arial" w:hAnsi="Arial" w:cs="Arial"/>
          <w:sz w:val="20"/>
          <w:szCs w:val="20"/>
        </w:rPr>
        <w:t xml:space="preserve">In socio-demographic terms, the age groups most represented were </w:t>
      </w:r>
      <w:proofErr w:type="gramStart"/>
      <w:r w:rsidRPr="00430D2B">
        <w:rPr>
          <w:rFonts w:ascii="Arial" w:hAnsi="Arial" w:cs="Arial"/>
          <w:sz w:val="20"/>
          <w:szCs w:val="20"/>
        </w:rPr>
        <w:t>15-24 year</w:t>
      </w:r>
      <w:proofErr w:type="gramEnd"/>
      <w:r w:rsidRPr="00430D2B">
        <w:rPr>
          <w:rFonts w:ascii="Arial" w:hAnsi="Arial" w:cs="Arial"/>
          <w:sz w:val="20"/>
          <w:szCs w:val="20"/>
        </w:rPr>
        <w:t xml:space="preserve"> olds (49.16%) and 25-34 year olds (46.36%).</w:t>
      </w:r>
      <w:r w:rsidR="001B7535" w:rsidRPr="00430D2B">
        <w:rPr>
          <w:rFonts w:ascii="Arial" w:hAnsi="Arial" w:cs="Arial"/>
          <w:sz w:val="20"/>
          <w:szCs w:val="20"/>
        </w:rPr>
        <w:t xml:space="preserve"> </w:t>
      </w:r>
      <w:r w:rsidRPr="00430D2B">
        <w:rPr>
          <w:rFonts w:ascii="Arial" w:hAnsi="Arial" w:cs="Arial"/>
          <w:sz w:val="20"/>
          <w:szCs w:val="20"/>
        </w:rPr>
        <w:t>The dominant marital status was married (84.91%), followed by single (11.73%) and divorced (1.68%).</w:t>
      </w:r>
      <w:r w:rsidR="001B7535" w:rsidRPr="00430D2B">
        <w:rPr>
          <w:rFonts w:ascii="Arial" w:hAnsi="Arial" w:cs="Arial"/>
          <w:sz w:val="20"/>
          <w:szCs w:val="20"/>
        </w:rPr>
        <w:t xml:space="preserve"> </w:t>
      </w:r>
      <w:r w:rsidRPr="00430D2B">
        <w:rPr>
          <w:rFonts w:ascii="Arial" w:hAnsi="Arial" w:cs="Arial"/>
          <w:sz w:val="20"/>
          <w:szCs w:val="20"/>
        </w:rPr>
        <w:t>In terms of level of education, the majority were not at school (58.10%).</w:t>
      </w:r>
      <w:r w:rsidR="009B0209" w:rsidRPr="00430D2B">
        <w:rPr>
          <w:rFonts w:ascii="Arial" w:hAnsi="Arial" w:cs="Arial"/>
          <w:sz w:val="20"/>
          <w:szCs w:val="20"/>
        </w:rPr>
        <w:t xml:space="preserve"> </w:t>
      </w:r>
      <w:r w:rsidRPr="00430D2B">
        <w:rPr>
          <w:rFonts w:ascii="Arial" w:hAnsi="Arial" w:cs="Arial"/>
          <w:sz w:val="20"/>
          <w:szCs w:val="20"/>
        </w:rPr>
        <w:t xml:space="preserve">Primary and </w:t>
      </w:r>
      <w:r w:rsidRPr="00430D2B">
        <w:rPr>
          <w:rFonts w:ascii="Arial" w:hAnsi="Arial" w:cs="Arial"/>
          <w:sz w:val="20"/>
          <w:szCs w:val="20"/>
        </w:rPr>
        <w:lastRenderedPageBreak/>
        <w:t>secondary accounted for 15.64% each.</w:t>
      </w:r>
      <w:r w:rsidR="002843A9" w:rsidRPr="00430D2B">
        <w:rPr>
          <w:rFonts w:ascii="Arial" w:hAnsi="Arial" w:cs="Arial"/>
          <w:sz w:val="20"/>
          <w:szCs w:val="20"/>
        </w:rPr>
        <w:t xml:space="preserve"> </w:t>
      </w:r>
      <w:r w:rsidRPr="00430D2B">
        <w:rPr>
          <w:rFonts w:ascii="Arial" w:hAnsi="Arial" w:cs="Arial"/>
          <w:sz w:val="20"/>
          <w:szCs w:val="20"/>
        </w:rPr>
        <w:t xml:space="preserve">The majority lived in the urban commune of </w:t>
      </w:r>
      <w:proofErr w:type="spellStart"/>
      <w:r w:rsidRPr="00430D2B">
        <w:rPr>
          <w:rFonts w:ascii="Arial" w:hAnsi="Arial" w:cs="Arial"/>
          <w:sz w:val="20"/>
          <w:szCs w:val="20"/>
        </w:rPr>
        <w:t>Kindia</w:t>
      </w:r>
      <w:proofErr w:type="spellEnd"/>
      <w:r w:rsidRPr="00430D2B">
        <w:rPr>
          <w:rFonts w:ascii="Arial" w:hAnsi="Arial" w:cs="Arial"/>
          <w:sz w:val="20"/>
          <w:szCs w:val="20"/>
        </w:rPr>
        <w:t xml:space="preserve"> (77.09%) and were housewives by profession (39.11%) (Table I).</w:t>
      </w:r>
      <w:r w:rsidR="001B7535" w:rsidRPr="00430D2B">
        <w:rPr>
          <w:rFonts w:ascii="Arial" w:hAnsi="Arial" w:cs="Arial"/>
          <w:sz w:val="20"/>
          <w:szCs w:val="20"/>
        </w:rPr>
        <w:t xml:space="preserve"> </w:t>
      </w:r>
    </w:p>
    <w:p w14:paraId="5275682D" w14:textId="611F2D9A" w:rsidR="00510FE5" w:rsidRPr="00430D2B" w:rsidRDefault="00510FE5" w:rsidP="00402E76">
      <w:pPr>
        <w:spacing w:after="0" w:line="240" w:lineRule="auto"/>
        <w:jc w:val="both"/>
        <w:rPr>
          <w:rFonts w:ascii="Arial" w:hAnsi="Arial" w:cs="Arial"/>
          <w:sz w:val="20"/>
          <w:szCs w:val="20"/>
        </w:rPr>
      </w:pPr>
    </w:p>
    <w:p w14:paraId="2732E682" w14:textId="22977436" w:rsidR="00510FE5" w:rsidRPr="00430D2B" w:rsidRDefault="00180C18" w:rsidP="00510FE5">
      <w:pPr>
        <w:spacing w:after="0" w:line="480" w:lineRule="auto"/>
        <w:jc w:val="both"/>
        <w:rPr>
          <w:rFonts w:ascii="Arial" w:hAnsi="Arial" w:cs="Arial"/>
          <w:b/>
          <w:sz w:val="20"/>
          <w:szCs w:val="20"/>
        </w:rPr>
      </w:pPr>
      <w:r w:rsidRPr="00430D2B">
        <w:rPr>
          <w:rFonts w:ascii="Arial" w:hAnsi="Arial" w:cs="Arial"/>
          <w:b/>
          <w:sz w:val="20"/>
          <w:szCs w:val="20"/>
        </w:rPr>
        <w:t xml:space="preserve">Table I: </w:t>
      </w:r>
      <w:r w:rsidRPr="00430D2B">
        <w:rPr>
          <w:rFonts w:ascii="Arial" w:hAnsi="Arial" w:cs="Arial"/>
          <w:sz w:val="20"/>
          <w:szCs w:val="20"/>
        </w:rPr>
        <w:t xml:space="preserve">Distribution of 179 </w:t>
      </w:r>
      <w:proofErr w:type="spellStart"/>
      <w:r w:rsidRPr="00430D2B">
        <w:rPr>
          <w:rFonts w:ascii="Arial" w:hAnsi="Arial" w:cs="Arial"/>
          <w:sz w:val="20"/>
          <w:szCs w:val="20"/>
        </w:rPr>
        <w:t>parturients</w:t>
      </w:r>
      <w:proofErr w:type="spellEnd"/>
      <w:r w:rsidRPr="00430D2B">
        <w:rPr>
          <w:rFonts w:ascii="Arial" w:hAnsi="Arial" w:cs="Arial"/>
          <w:sz w:val="20"/>
          <w:szCs w:val="20"/>
        </w:rPr>
        <w:t xml:space="preserve"> according to sociodemographic characteristics, </w:t>
      </w:r>
      <w:proofErr w:type="spellStart"/>
      <w:r w:rsidRPr="00430D2B">
        <w:rPr>
          <w:rFonts w:ascii="Arial" w:hAnsi="Arial" w:cs="Arial"/>
          <w:sz w:val="20"/>
          <w:szCs w:val="20"/>
        </w:rPr>
        <w:t>Kindia</w:t>
      </w:r>
      <w:proofErr w:type="spellEnd"/>
      <w:r w:rsidRPr="00430D2B">
        <w:rPr>
          <w:rFonts w:ascii="Arial" w:hAnsi="Arial" w:cs="Arial"/>
          <w:sz w:val="20"/>
          <w:szCs w:val="20"/>
        </w:rPr>
        <w:t xml:space="preserve"> regional hospital maternity unit (Guinea), May - August 2021.</w:t>
      </w:r>
    </w:p>
    <w:tbl>
      <w:tblPr>
        <w:tblStyle w:val="TableGrid"/>
        <w:tblW w:w="4992"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7"/>
        <w:gridCol w:w="9"/>
        <w:gridCol w:w="1275"/>
        <w:gridCol w:w="2104"/>
      </w:tblGrid>
      <w:tr w:rsidR="00510FE5" w:rsidRPr="00430D2B" w14:paraId="1C2AF898" w14:textId="77777777" w:rsidTr="000E378C">
        <w:trPr>
          <w:trHeight w:val="397"/>
        </w:trPr>
        <w:tc>
          <w:tcPr>
            <w:tcW w:w="3187" w:type="pct"/>
            <w:tcBorders>
              <w:top w:val="single" w:sz="12" w:space="0" w:color="auto"/>
              <w:bottom w:val="single" w:sz="12" w:space="0" w:color="auto"/>
            </w:tcBorders>
            <w:noWrap/>
            <w:hideMark/>
          </w:tcPr>
          <w:p w14:paraId="66C1DF3E" w14:textId="4E7E0853" w:rsidR="00510FE5" w:rsidRPr="00430D2B" w:rsidRDefault="00180C18" w:rsidP="00510FE5">
            <w:pPr>
              <w:spacing w:line="480" w:lineRule="auto"/>
              <w:jc w:val="both"/>
              <w:rPr>
                <w:rFonts w:ascii="Arial" w:hAnsi="Arial" w:cs="Arial"/>
                <w:sz w:val="20"/>
                <w:szCs w:val="20"/>
                <w:lang w:val="fr-FR"/>
              </w:rPr>
            </w:pPr>
            <w:proofErr w:type="spellStart"/>
            <w:r w:rsidRPr="00430D2B">
              <w:rPr>
                <w:rFonts w:ascii="Arial" w:hAnsi="Arial" w:cs="Arial"/>
                <w:sz w:val="20"/>
                <w:szCs w:val="20"/>
                <w:lang w:val="fr-FR"/>
              </w:rPr>
              <w:t>Characteristics</w:t>
            </w:r>
            <w:proofErr w:type="spellEnd"/>
          </w:p>
        </w:tc>
        <w:tc>
          <w:tcPr>
            <w:tcW w:w="687" w:type="pct"/>
            <w:gridSpan w:val="2"/>
            <w:tcBorders>
              <w:top w:val="single" w:sz="12" w:space="0" w:color="auto"/>
              <w:bottom w:val="single" w:sz="12" w:space="0" w:color="auto"/>
            </w:tcBorders>
            <w:noWrap/>
            <w:hideMark/>
          </w:tcPr>
          <w:p w14:paraId="369E3B72" w14:textId="31A442A8" w:rsidR="00510FE5" w:rsidRPr="00430D2B" w:rsidRDefault="00180C18" w:rsidP="00510FE5">
            <w:pPr>
              <w:spacing w:line="480" w:lineRule="auto"/>
              <w:jc w:val="both"/>
              <w:rPr>
                <w:rFonts w:ascii="Arial" w:hAnsi="Arial" w:cs="Arial"/>
                <w:sz w:val="20"/>
                <w:szCs w:val="20"/>
                <w:lang w:val="fr-FR"/>
              </w:rPr>
            </w:pPr>
            <w:proofErr w:type="spellStart"/>
            <w:r w:rsidRPr="00430D2B">
              <w:rPr>
                <w:rFonts w:ascii="Arial" w:hAnsi="Arial" w:cs="Arial"/>
                <w:sz w:val="20"/>
                <w:szCs w:val="20"/>
                <w:lang w:val="fr-FR"/>
              </w:rPr>
              <w:t>Workforce</w:t>
            </w:r>
            <w:proofErr w:type="spellEnd"/>
          </w:p>
        </w:tc>
        <w:tc>
          <w:tcPr>
            <w:tcW w:w="1126" w:type="pct"/>
            <w:tcBorders>
              <w:top w:val="single" w:sz="12" w:space="0" w:color="auto"/>
              <w:bottom w:val="single" w:sz="12" w:space="0" w:color="auto"/>
            </w:tcBorders>
            <w:noWrap/>
            <w:hideMark/>
          </w:tcPr>
          <w:p w14:paraId="6F5B49CC" w14:textId="77777777"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t>Proportion</w:t>
            </w:r>
          </w:p>
        </w:tc>
      </w:tr>
      <w:tr w:rsidR="00510FE5" w:rsidRPr="00430D2B" w14:paraId="6D96E9EC" w14:textId="77777777" w:rsidTr="000E378C">
        <w:trPr>
          <w:trHeight w:val="454"/>
        </w:trPr>
        <w:tc>
          <w:tcPr>
            <w:tcW w:w="3192" w:type="pct"/>
            <w:gridSpan w:val="2"/>
            <w:tcBorders>
              <w:top w:val="single" w:sz="12" w:space="0" w:color="auto"/>
            </w:tcBorders>
            <w:shd w:val="clear" w:color="auto" w:fill="auto"/>
            <w:noWrap/>
            <w:hideMark/>
          </w:tcPr>
          <w:p w14:paraId="378F9ED5" w14:textId="759AFED8" w:rsidR="00510FE5" w:rsidRPr="00430D2B" w:rsidRDefault="00180C18" w:rsidP="00510FE5">
            <w:pPr>
              <w:spacing w:line="480" w:lineRule="auto"/>
              <w:jc w:val="both"/>
              <w:rPr>
                <w:rFonts w:ascii="Arial" w:hAnsi="Arial" w:cs="Arial"/>
                <w:sz w:val="20"/>
                <w:szCs w:val="20"/>
                <w:lang w:val="fr-FR"/>
              </w:rPr>
            </w:pPr>
            <w:r w:rsidRPr="00430D2B">
              <w:rPr>
                <w:rFonts w:ascii="Arial" w:hAnsi="Arial" w:cs="Arial"/>
                <w:sz w:val="20"/>
                <w:szCs w:val="20"/>
                <w:lang w:val="fr-FR"/>
              </w:rPr>
              <w:t>Age group (</w:t>
            </w:r>
            <w:proofErr w:type="spellStart"/>
            <w:r w:rsidRPr="00430D2B">
              <w:rPr>
                <w:rFonts w:ascii="Arial" w:hAnsi="Arial" w:cs="Arial"/>
                <w:sz w:val="20"/>
                <w:szCs w:val="20"/>
                <w:lang w:val="fr-FR"/>
              </w:rPr>
              <w:t>years</w:t>
            </w:r>
            <w:proofErr w:type="spellEnd"/>
            <w:r w:rsidRPr="00430D2B">
              <w:rPr>
                <w:rFonts w:ascii="Arial" w:hAnsi="Arial" w:cs="Arial"/>
                <w:sz w:val="20"/>
                <w:szCs w:val="20"/>
                <w:lang w:val="fr-FR"/>
              </w:rPr>
              <w:t>)</w:t>
            </w:r>
          </w:p>
        </w:tc>
        <w:tc>
          <w:tcPr>
            <w:tcW w:w="682" w:type="pct"/>
            <w:tcBorders>
              <w:top w:val="single" w:sz="12" w:space="0" w:color="auto"/>
            </w:tcBorders>
            <w:shd w:val="clear" w:color="auto" w:fill="auto"/>
            <w:noWrap/>
            <w:hideMark/>
          </w:tcPr>
          <w:p w14:paraId="1BCD3363" w14:textId="77777777" w:rsidR="00510FE5" w:rsidRPr="00430D2B" w:rsidRDefault="00510FE5" w:rsidP="00510FE5">
            <w:pPr>
              <w:spacing w:line="480" w:lineRule="auto"/>
              <w:jc w:val="both"/>
              <w:rPr>
                <w:rFonts w:ascii="Arial" w:hAnsi="Arial" w:cs="Arial"/>
                <w:sz w:val="20"/>
                <w:szCs w:val="20"/>
                <w:lang w:val="fr-FR"/>
              </w:rPr>
            </w:pPr>
          </w:p>
        </w:tc>
        <w:tc>
          <w:tcPr>
            <w:tcW w:w="1126" w:type="pct"/>
            <w:tcBorders>
              <w:top w:val="single" w:sz="12" w:space="0" w:color="auto"/>
            </w:tcBorders>
            <w:shd w:val="clear" w:color="auto" w:fill="auto"/>
            <w:noWrap/>
            <w:hideMark/>
          </w:tcPr>
          <w:p w14:paraId="2A3926EC" w14:textId="77777777" w:rsidR="00510FE5" w:rsidRPr="00430D2B" w:rsidRDefault="00510FE5" w:rsidP="00510FE5">
            <w:pPr>
              <w:spacing w:line="480" w:lineRule="auto"/>
              <w:jc w:val="both"/>
              <w:rPr>
                <w:rFonts w:ascii="Arial" w:hAnsi="Arial" w:cs="Arial"/>
                <w:sz w:val="20"/>
                <w:szCs w:val="20"/>
                <w:lang w:val="fr-FR"/>
              </w:rPr>
            </w:pPr>
          </w:p>
        </w:tc>
      </w:tr>
      <w:tr w:rsidR="00510FE5" w:rsidRPr="00430D2B" w14:paraId="002DFB72" w14:textId="77777777" w:rsidTr="000E378C">
        <w:trPr>
          <w:trHeight w:val="454"/>
        </w:trPr>
        <w:tc>
          <w:tcPr>
            <w:tcW w:w="3192" w:type="pct"/>
            <w:gridSpan w:val="2"/>
            <w:noWrap/>
            <w:hideMark/>
          </w:tcPr>
          <w:p w14:paraId="5198F9CB" w14:textId="41ED3806"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t xml:space="preserve">      </w:t>
            </w:r>
            <w:r w:rsidR="00180C18" w:rsidRPr="00430D2B">
              <w:rPr>
                <w:rFonts w:ascii="Arial" w:hAnsi="Arial" w:cs="Arial"/>
                <w:sz w:val="20"/>
                <w:szCs w:val="20"/>
                <w:lang w:val="fr-FR"/>
              </w:rPr>
              <w:t xml:space="preserve">15 </w:t>
            </w:r>
            <w:r w:rsidR="00FE73DD" w:rsidRPr="00430D2B">
              <w:rPr>
                <w:rFonts w:ascii="Arial" w:hAnsi="Arial" w:cs="Arial"/>
                <w:sz w:val="20"/>
                <w:szCs w:val="20"/>
                <w:lang w:val="fr-FR"/>
              </w:rPr>
              <w:t>–</w:t>
            </w:r>
            <w:r w:rsidRPr="00430D2B">
              <w:rPr>
                <w:rFonts w:ascii="Arial" w:hAnsi="Arial" w:cs="Arial"/>
                <w:sz w:val="20"/>
                <w:szCs w:val="20"/>
                <w:lang w:val="fr-FR"/>
              </w:rPr>
              <w:t xml:space="preserve"> 24</w:t>
            </w:r>
          </w:p>
        </w:tc>
        <w:tc>
          <w:tcPr>
            <w:tcW w:w="682" w:type="pct"/>
            <w:noWrap/>
            <w:hideMark/>
          </w:tcPr>
          <w:p w14:paraId="74B3D2B6" w14:textId="77777777"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t>88</w:t>
            </w:r>
          </w:p>
        </w:tc>
        <w:tc>
          <w:tcPr>
            <w:tcW w:w="1126" w:type="pct"/>
            <w:noWrap/>
            <w:hideMark/>
          </w:tcPr>
          <w:p w14:paraId="31A77486" w14:textId="0D882B09" w:rsidR="00510FE5" w:rsidRPr="00430D2B" w:rsidRDefault="00180C18" w:rsidP="00510FE5">
            <w:pPr>
              <w:spacing w:line="480" w:lineRule="auto"/>
              <w:jc w:val="both"/>
              <w:rPr>
                <w:rFonts w:ascii="Arial" w:hAnsi="Arial" w:cs="Arial"/>
                <w:sz w:val="20"/>
                <w:szCs w:val="20"/>
                <w:lang w:val="fr-FR"/>
              </w:rPr>
            </w:pPr>
            <w:r w:rsidRPr="00430D2B">
              <w:rPr>
                <w:rFonts w:ascii="Arial" w:hAnsi="Arial" w:cs="Arial"/>
                <w:sz w:val="20"/>
                <w:szCs w:val="20"/>
                <w:lang w:val="fr-FR"/>
              </w:rPr>
              <w:t>49.</w:t>
            </w:r>
            <w:r w:rsidR="00510FE5" w:rsidRPr="00430D2B">
              <w:rPr>
                <w:rFonts w:ascii="Arial" w:hAnsi="Arial" w:cs="Arial"/>
                <w:sz w:val="20"/>
                <w:szCs w:val="20"/>
                <w:lang w:val="fr-FR"/>
              </w:rPr>
              <w:t>16</w:t>
            </w:r>
          </w:p>
        </w:tc>
      </w:tr>
      <w:tr w:rsidR="00510FE5" w:rsidRPr="00430D2B" w14:paraId="632C99AB" w14:textId="77777777" w:rsidTr="000E378C">
        <w:trPr>
          <w:trHeight w:val="454"/>
        </w:trPr>
        <w:tc>
          <w:tcPr>
            <w:tcW w:w="3192" w:type="pct"/>
            <w:gridSpan w:val="2"/>
            <w:noWrap/>
            <w:hideMark/>
          </w:tcPr>
          <w:p w14:paraId="7F13F1D1" w14:textId="5F6881B7" w:rsidR="00510FE5" w:rsidRPr="00430D2B" w:rsidRDefault="00510FE5" w:rsidP="00180C18">
            <w:pPr>
              <w:spacing w:line="480" w:lineRule="auto"/>
              <w:jc w:val="both"/>
              <w:rPr>
                <w:rFonts w:ascii="Arial" w:hAnsi="Arial" w:cs="Arial"/>
                <w:sz w:val="20"/>
                <w:szCs w:val="20"/>
                <w:lang w:val="fr-FR"/>
              </w:rPr>
            </w:pPr>
            <w:r w:rsidRPr="00430D2B">
              <w:rPr>
                <w:rFonts w:ascii="Arial" w:hAnsi="Arial" w:cs="Arial"/>
                <w:sz w:val="20"/>
                <w:szCs w:val="20"/>
                <w:lang w:val="fr-FR"/>
              </w:rPr>
              <w:t xml:space="preserve">      25 </w:t>
            </w:r>
            <w:r w:rsidR="00FE73DD" w:rsidRPr="00430D2B">
              <w:rPr>
                <w:rFonts w:ascii="Arial" w:hAnsi="Arial" w:cs="Arial"/>
                <w:sz w:val="20"/>
                <w:szCs w:val="20"/>
                <w:lang w:val="fr-FR"/>
              </w:rPr>
              <w:t>–</w:t>
            </w:r>
            <w:r w:rsidRPr="00430D2B">
              <w:rPr>
                <w:rFonts w:ascii="Arial" w:hAnsi="Arial" w:cs="Arial"/>
                <w:sz w:val="20"/>
                <w:szCs w:val="20"/>
                <w:lang w:val="fr-FR"/>
              </w:rPr>
              <w:t xml:space="preserve"> 34</w:t>
            </w:r>
          </w:p>
        </w:tc>
        <w:tc>
          <w:tcPr>
            <w:tcW w:w="682" w:type="pct"/>
            <w:noWrap/>
            <w:hideMark/>
          </w:tcPr>
          <w:p w14:paraId="3B30E1FA" w14:textId="77777777"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t>83</w:t>
            </w:r>
          </w:p>
        </w:tc>
        <w:tc>
          <w:tcPr>
            <w:tcW w:w="1126" w:type="pct"/>
            <w:noWrap/>
            <w:hideMark/>
          </w:tcPr>
          <w:p w14:paraId="5D5A1035" w14:textId="42FB667F" w:rsidR="00510FE5" w:rsidRPr="00430D2B" w:rsidRDefault="00180C18" w:rsidP="00510FE5">
            <w:pPr>
              <w:spacing w:line="480" w:lineRule="auto"/>
              <w:jc w:val="both"/>
              <w:rPr>
                <w:rFonts w:ascii="Arial" w:hAnsi="Arial" w:cs="Arial"/>
                <w:sz w:val="20"/>
                <w:szCs w:val="20"/>
                <w:lang w:val="fr-FR"/>
              </w:rPr>
            </w:pPr>
            <w:r w:rsidRPr="00430D2B">
              <w:rPr>
                <w:rFonts w:ascii="Arial" w:hAnsi="Arial" w:cs="Arial"/>
                <w:sz w:val="20"/>
                <w:szCs w:val="20"/>
                <w:lang w:val="fr-FR"/>
              </w:rPr>
              <w:t>46.</w:t>
            </w:r>
            <w:r w:rsidR="00510FE5" w:rsidRPr="00430D2B">
              <w:rPr>
                <w:rFonts w:ascii="Arial" w:hAnsi="Arial" w:cs="Arial"/>
                <w:sz w:val="20"/>
                <w:szCs w:val="20"/>
                <w:lang w:val="fr-FR"/>
              </w:rPr>
              <w:t>36</w:t>
            </w:r>
          </w:p>
        </w:tc>
      </w:tr>
      <w:tr w:rsidR="00510FE5" w:rsidRPr="00430D2B" w14:paraId="3B359948" w14:textId="77777777" w:rsidTr="000E378C">
        <w:trPr>
          <w:trHeight w:val="454"/>
        </w:trPr>
        <w:tc>
          <w:tcPr>
            <w:tcW w:w="3192" w:type="pct"/>
            <w:gridSpan w:val="2"/>
            <w:noWrap/>
            <w:hideMark/>
          </w:tcPr>
          <w:p w14:paraId="41101BD9" w14:textId="2426451A" w:rsidR="00510FE5" w:rsidRPr="00430D2B" w:rsidRDefault="00510FE5" w:rsidP="00180C18">
            <w:pPr>
              <w:spacing w:line="480" w:lineRule="auto"/>
              <w:jc w:val="both"/>
              <w:rPr>
                <w:rFonts w:ascii="Arial" w:hAnsi="Arial" w:cs="Arial"/>
                <w:sz w:val="20"/>
                <w:szCs w:val="20"/>
                <w:lang w:val="fr-FR"/>
              </w:rPr>
            </w:pPr>
            <w:r w:rsidRPr="00430D2B">
              <w:rPr>
                <w:rFonts w:ascii="Arial" w:hAnsi="Arial" w:cs="Arial"/>
                <w:sz w:val="20"/>
                <w:szCs w:val="20"/>
                <w:lang w:val="fr-FR"/>
              </w:rPr>
              <w:t xml:space="preserve">      35 </w:t>
            </w:r>
            <w:r w:rsidR="00F7714F" w:rsidRPr="00430D2B">
              <w:rPr>
                <w:rFonts w:ascii="Arial" w:hAnsi="Arial" w:cs="Arial"/>
                <w:sz w:val="20"/>
                <w:szCs w:val="20"/>
                <w:lang w:val="fr-FR"/>
              </w:rPr>
              <w:t>–</w:t>
            </w:r>
            <w:r w:rsidRPr="00430D2B">
              <w:rPr>
                <w:rFonts w:ascii="Arial" w:hAnsi="Arial" w:cs="Arial"/>
                <w:sz w:val="20"/>
                <w:szCs w:val="20"/>
                <w:lang w:val="fr-FR"/>
              </w:rPr>
              <w:t xml:space="preserve"> 44</w:t>
            </w:r>
          </w:p>
        </w:tc>
        <w:tc>
          <w:tcPr>
            <w:tcW w:w="682" w:type="pct"/>
            <w:noWrap/>
            <w:hideMark/>
          </w:tcPr>
          <w:p w14:paraId="22092ECC" w14:textId="77777777"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t>7</w:t>
            </w:r>
          </w:p>
        </w:tc>
        <w:tc>
          <w:tcPr>
            <w:tcW w:w="1126" w:type="pct"/>
            <w:noWrap/>
            <w:hideMark/>
          </w:tcPr>
          <w:p w14:paraId="55550F37" w14:textId="7E622A08" w:rsidR="00510FE5" w:rsidRPr="00430D2B" w:rsidRDefault="00510FE5" w:rsidP="00180C18">
            <w:pPr>
              <w:spacing w:line="480" w:lineRule="auto"/>
              <w:jc w:val="both"/>
              <w:rPr>
                <w:rFonts w:ascii="Arial" w:hAnsi="Arial" w:cs="Arial"/>
                <w:sz w:val="20"/>
                <w:szCs w:val="20"/>
                <w:lang w:val="fr-FR"/>
              </w:rPr>
            </w:pPr>
            <w:r w:rsidRPr="00430D2B">
              <w:rPr>
                <w:rFonts w:ascii="Arial" w:hAnsi="Arial" w:cs="Arial"/>
                <w:sz w:val="20"/>
                <w:szCs w:val="20"/>
                <w:lang w:val="fr-FR"/>
              </w:rPr>
              <w:t>3</w:t>
            </w:r>
            <w:r w:rsidR="00180C18" w:rsidRPr="00430D2B">
              <w:rPr>
                <w:rFonts w:ascii="Arial" w:hAnsi="Arial" w:cs="Arial"/>
                <w:sz w:val="20"/>
                <w:szCs w:val="20"/>
                <w:lang w:val="fr-FR"/>
              </w:rPr>
              <w:t>.</w:t>
            </w:r>
            <w:r w:rsidRPr="00430D2B">
              <w:rPr>
                <w:rFonts w:ascii="Arial" w:hAnsi="Arial" w:cs="Arial"/>
                <w:sz w:val="20"/>
                <w:szCs w:val="20"/>
                <w:lang w:val="fr-FR"/>
              </w:rPr>
              <w:t>91</w:t>
            </w:r>
          </w:p>
        </w:tc>
      </w:tr>
      <w:tr w:rsidR="00510FE5" w:rsidRPr="00430D2B" w14:paraId="7467805B" w14:textId="77777777" w:rsidTr="000E378C">
        <w:trPr>
          <w:trHeight w:val="454"/>
        </w:trPr>
        <w:tc>
          <w:tcPr>
            <w:tcW w:w="3192" w:type="pct"/>
            <w:gridSpan w:val="2"/>
            <w:noWrap/>
            <w:hideMark/>
          </w:tcPr>
          <w:p w14:paraId="12463301" w14:textId="48E38CA4"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t xml:space="preserve">      </w:t>
            </w:r>
            <w:r w:rsidR="00180C18" w:rsidRPr="00430D2B">
              <w:rPr>
                <w:rFonts w:ascii="Arial" w:hAnsi="Arial" w:cs="Arial"/>
                <w:sz w:val="20"/>
                <w:szCs w:val="20"/>
                <w:lang w:val="fr-FR"/>
              </w:rPr>
              <w:t>45 and over</w:t>
            </w:r>
          </w:p>
        </w:tc>
        <w:tc>
          <w:tcPr>
            <w:tcW w:w="682" w:type="pct"/>
            <w:noWrap/>
            <w:hideMark/>
          </w:tcPr>
          <w:p w14:paraId="2A1F6AA8" w14:textId="77777777"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t>1</w:t>
            </w:r>
          </w:p>
        </w:tc>
        <w:tc>
          <w:tcPr>
            <w:tcW w:w="1126" w:type="pct"/>
            <w:noWrap/>
            <w:hideMark/>
          </w:tcPr>
          <w:p w14:paraId="124B78D7" w14:textId="11EC86DC" w:rsidR="00510FE5" w:rsidRPr="00430D2B" w:rsidRDefault="00510FE5" w:rsidP="00180C18">
            <w:pPr>
              <w:spacing w:line="480" w:lineRule="auto"/>
              <w:jc w:val="both"/>
              <w:rPr>
                <w:rFonts w:ascii="Arial" w:hAnsi="Arial" w:cs="Arial"/>
                <w:sz w:val="20"/>
                <w:szCs w:val="20"/>
                <w:lang w:val="fr-FR"/>
              </w:rPr>
            </w:pPr>
            <w:r w:rsidRPr="00430D2B">
              <w:rPr>
                <w:rFonts w:ascii="Arial" w:hAnsi="Arial" w:cs="Arial"/>
                <w:sz w:val="20"/>
                <w:szCs w:val="20"/>
                <w:lang w:val="fr-FR"/>
              </w:rPr>
              <w:t>0</w:t>
            </w:r>
            <w:r w:rsidR="00180C18" w:rsidRPr="00430D2B">
              <w:rPr>
                <w:rFonts w:ascii="Arial" w:hAnsi="Arial" w:cs="Arial"/>
                <w:sz w:val="20"/>
                <w:szCs w:val="20"/>
                <w:lang w:val="fr-FR"/>
              </w:rPr>
              <w:t>.</w:t>
            </w:r>
            <w:r w:rsidRPr="00430D2B">
              <w:rPr>
                <w:rFonts w:ascii="Arial" w:hAnsi="Arial" w:cs="Arial"/>
                <w:sz w:val="20"/>
                <w:szCs w:val="20"/>
                <w:lang w:val="fr-FR"/>
              </w:rPr>
              <w:t>56</w:t>
            </w:r>
          </w:p>
        </w:tc>
      </w:tr>
      <w:tr w:rsidR="00510FE5" w:rsidRPr="00430D2B" w14:paraId="5529EB5D" w14:textId="77777777" w:rsidTr="000E378C">
        <w:trPr>
          <w:trHeight w:val="454"/>
        </w:trPr>
        <w:tc>
          <w:tcPr>
            <w:tcW w:w="3192" w:type="pct"/>
            <w:gridSpan w:val="2"/>
            <w:shd w:val="clear" w:color="auto" w:fill="auto"/>
            <w:noWrap/>
            <w:hideMark/>
          </w:tcPr>
          <w:p w14:paraId="41B4225D" w14:textId="49F1C5ED" w:rsidR="00510FE5" w:rsidRPr="00430D2B" w:rsidRDefault="00180C18" w:rsidP="00510FE5">
            <w:pPr>
              <w:spacing w:line="480" w:lineRule="auto"/>
              <w:jc w:val="both"/>
              <w:rPr>
                <w:rFonts w:ascii="Arial" w:hAnsi="Arial" w:cs="Arial"/>
                <w:sz w:val="20"/>
                <w:szCs w:val="20"/>
                <w:lang w:val="fr-FR"/>
              </w:rPr>
            </w:pPr>
            <w:r w:rsidRPr="00430D2B">
              <w:rPr>
                <w:rFonts w:ascii="Arial" w:hAnsi="Arial" w:cs="Arial"/>
                <w:sz w:val="20"/>
                <w:szCs w:val="20"/>
                <w:lang w:val="fr-FR"/>
              </w:rPr>
              <w:t xml:space="preserve">Marital </w:t>
            </w:r>
            <w:proofErr w:type="spellStart"/>
            <w:r w:rsidRPr="00430D2B">
              <w:rPr>
                <w:rFonts w:ascii="Arial" w:hAnsi="Arial" w:cs="Arial"/>
                <w:sz w:val="20"/>
                <w:szCs w:val="20"/>
                <w:lang w:val="fr-FR"/>
              </w:rPr>
              <w:t>status</w:t>
            </w:r>
            <w:proofErr w:type="spellEnd"/>
          </w:p>
        </w:tc>
        <w:tc>
          <w:tcPr>
            <w:tcW w:w="682" w:type="pct"/>
            <w:shd w:val="clear" w:color="auto" w:fill="auto"/>
            <w:noWrap/>
            <w:hideMark/>
          </w:tcPr>
          <w:p w14:paraId="369714A4" w14:textId="77777777" w:rsidR="00510FE5" w:rsidRPr="00430D2B" w:rsidRDefault="00510FE5" w:rsidP="00510FE5">
            <w:pPr>
              <w:spacing w:line="480" w:lineRule="auto"/>
              <w:jc w:val="both"/>
              <w:rPr>
                <w:rFonts w:ascii="Arial" w:hAnsi="Arial" w:cs="Arial"/>
                <w:sz w:val="20"/>
                <w:szCs w:val="20"/>
                <w:lang w:val="fr-FR"/>
              </w:rPr>
            </w:pPr>
          </w:p>
        </w:tc>
        <w:tc>
          <w:tcPr>
            <w:tcW w:w="1126" w:type="pct"/>
            <w:shd w:val="clear" w:color="auto" w:fill="auto"/>
            <w:noWrap/>
            <w:hideMark/>
          </w:tcPr>
          <w:p w14:paraId="5CFF9CA9" w14:textId="77777777" w:rsidR="00510FE5" w:rsidRPr="00430D2B" w:rsidRDefault="00510FE5" w:rsidP="00510FE5">
            <w:pPr>
              <w:spacing w:line="480" w:lineRule="auto"/>
              <w:jc w:val="both"/>
              <w:rPr>
                <w:rFonts w:ascii="Arial" w:hAnsi="Arial" w:cs="Arial"/>
                <w:sz w:val="20"/>
                <w:szCs w:val="20"/>
                <w:lang w:val="fr-FR"/>
              </w:rPr>
            </w:pPr>
          </w:p>
        </w:tc>
      </w:tr>
      <w:tr w:rsidR="00510FE5" w:rsidRPr="00430D2B" w14:paraId="277163FB" w14:textId="77777777" w:rsidTr="000E378C">
        <w:trPr>
          <w:trHeight w:val="454"/>
        </w:trPr>
        <w:tc>
          <w:tcPr>
            <w:tcW w:w="3192" w:type="pct"/>
            <w:gridSpan w:val="2"/>
            <w:noWrap/>
            <w:hideMark/>
          </w:tcPr>
          <w:p w14:paraId="4437452C" w14:textId="10110607"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t xml:space="preserve">      </w:t>
            </w:r>
            <w:r w:rsidR="00180C18" w:rsidRPr="00430D2B">
              <w:rPr>
                <w:rFonts w:ascii="Arial" w:hAnsi="Arial" w:cs="Arial"/>
                <w:sz w:val="20"/>
                <w:szCs w:val="20"/>
                <w:lang w:val="fr-FR"/>
              </w:rPr>
              <w:t>Single</w:t>
            </w:r>
          </w:p>
        </w:tc>
        <w:tc>
          <w:tcPr>
            <w:tcW w:w="682" w:type="pct"/>
            <w:noWrap/>
            <w:hideMark/>
          </w:tcPr>
          <w:p w14:paraId="17658287" w14:textId="77777777"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t>21</w:t>
            </w:r>
          </w:p>
        </w:tc>
        <w:tc>
          <w:tcPr>
            <w:tcW w:w="1126" w:type="pct"/>
            <w:noWrap/>
            <w:hideMark/>
          </w:tcPr>
          <w:p w14:paraId="2C4D2AD8" w14:textId="5B5A6582"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t>11,</w:t>
            </w:r>
            <w:r w:rsidR="00EA423E" w:rsidRPr="00430D2B">
              <w:rPr>
                <w:rFonts w:ascii="Arial" w:hAnsi="Arial" w:cs="Arial"/>
                <w:sz w:val="20"/>
                <w:szCs w:val="20"/>
                <w:lang w:val="fr-FR"/>
              </w:rPr>
              <w:t> ;</w:t>
            </w:r>
            <w:r w:rsidRPr="00430D2B">
              <w:rPr>
                <w:rFonts w:ascii="Arial" w:hAnsi="Arial" w:cs="Arial"/>
                <w:sz w:val="20"/>
                <w:szCs w:val="20"/>
                <w:lang w:val="fr-FR"/>
              </w:rPr>
              <w:t>73</w:t>
            </w:r>
          </w:p>
        </w:tc>
      </w:tr>
      <w:tr w:rsidR="00510FE5" w:rsidRPr="00430D2B" w14:paraId="1E543E3D" w14:textId="77777777" w:rsidTr="000E378C">
        <w:trPr>
          <w:trHeight w:val="454"/>
        </w:trPr>
        <w:tc>
          <w:tcPr>
            <w:tcW w:w="3192" w:type="pct"/>
            <w:gridSpan w:val="2"/>
            <w:noWrap/>
            <w:hideMark/>
          </w:tcPr>
          <w:p w14:paraId="441560E9" w14:textId="4F3E6D89"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t xml:space="preserve">      </w:t>
            </w:r>
            <w:proofErr w:type="spellStart"/>
            <w:r w:rsidR="00180C18" w:rsidRPr="00430D2B">
              <w:rPr>
                <w:rFonts w:ascii="Arial" w:hAnsi="Arial" w:cs="Arial"/>
                <w:sz w:val="20"/>
                <w:szCs w:val="20"/>
                <w:lang w:val="fr-FR"/>
              </w:rPr>
              <w:t>Divorced</w:t>
            </w:r>
            <w:proofErr w:type="spellEnd"/>
          </w:p>
        </w:tc>
        <w:tc>
          <w:tcPr>
            <w:tcW w:w="682" w:type="pct"/>
            <w:noWrap/>
            <w:hideMark/>
          </w:tcPr>
          <w:p w14:paraId="0333A47D" w14:textId="77777777"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t>3</w:t>
            </w:r>
          </w:p>
        </w:tc>
        <w:tc>
          <w:tcPr>
            <w:tcW w:w="1126" w:type="pct"/>
            <w:noWrap/>
            <w:hideMark/>
          </w:tcPr>
          <w:p w14:paraId="6F39FAB7" w14:textId="14F94036" w:rsidR="00510FE5" w:rsidRPr="00430D2B" w:rsidRDefault="00510FE5" w:rsidP="00EA423E">
            <w:pPr>
              <w:spacing w:line="480" w:lineRule="auto"/>
              <w:jc w:val="both"/>
              <w:rPr>
                <w:rFonts w:ascii="Arial" w:hAnsi="Arial" w:cs="Arial"/>
                <w:sz w:val="20"/>
                <w:szCs w:val="20"/>
                <w:lang w:val="fr-FR"/>
              </w:rPr>
            </w:pPr>
            <w:r w:rsidRPr="00430D2B">
              <w:rPr>
                <w:rFonts w:ascii="Arial" w:hAnsi="Arial" w:cs="Arial"/>
                <w:sz w:val="20"/>
                <w:szCs w:val="20"/>
                <w:lang w:val="fr-FR"/>
              </w:rPr>
              <w:t>1</w:t>
            </w:r>
            <w:r w:rsidR="00EA423E" w:rsidRPr="00430D2B">
              <w:rPr>
                <w:rFonts w:ascii="Arial" w:hAnsi="Arial" w:cs="Arial"/>
                <w:sz w:val="20"/>
                <w:szCs w:val="20"/>
                <w:lang w:val="fr-FR"/>
              </w:rPr>
              <w:t>.</w:t>
            </w:r>
            <w:r w:rsidRPr="00430D2B">
              <w:rPr>
                <w:rFonts w:ascii="Arial" w:hAnsi="Arial" w:cs="Arial"/>
                <w:sz w:val="20"/>
                <w:szCs w:val="20"/>
                <w:lang w:val="fr-FR"/>
              </w:rPr>
              <w:t>68</w:t>
            </w:r>
          </w:p>
        </w:tc>
      </w:tr>
      <w:tr w:rsidR="00510FE5" w:rsidRPr="00430D2B" w14:paraId="2A7306AE" w14:textId="77777777" w:rsidTr="000E378C">
        <w:trPr>
          <w:trHeight w:val="454"/>
        </w:trPr>
        <w:tc>
          <w:tcPr>
            <w:tcW w:w="3192" w:type="pct"/>
            <w:gridSpan w:val="2"/>
            <w:noWrap/>
            <w:hideMark/>
          </w:tcPr>
          <w:p w14:paraId="20E46907" w14:textId="365FCCF3"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t xml:space="preserve">      </w:t>
            </w:r>
            <w:r w:rsidR="00180C18" w:rsidRPr="00430D2B">
              <w:rPr>
                <w:rFonts w:ascii="Arial" w:hAnsi="Arial" w:cs="Arial"/>
                <w:sz w:val="20"/>
                <w:szCs w:val="20"/>
                <w:lang w:val="fr-FR"/>
              </w:rPr>
              <w:t>Married</w:t>
            </w:r>
          </w:p>
        </w:tc>
        <w:tc>
          <w:tcPr>
            <w:tcW w:w="682" w:type="pct"/>
            <w:noWrap/>
            <w:hideMark/>
          </w:tcPr>
          <w:p w14:paraId="759DF43A" w14:textId="77777777"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t>152</w:t>
            </w:r>
          </w:p>
        </w:tc>
        <w:tc>
          <w:tcPr>
            <w:tcW w:w="1126" w:type="pct"/>
            <w:noWrap/>
            <w:hideMark/>
          </w:tcPr>
          <w:p w14:paraId="47AF483C" w14:textId="458AD42E" w:rsidR="00510FE5" w:rsidRPr="00430D2B" w:rsidRDefault="00510FE5" w:rsidP="00EA423E">
            <w:pPr>
              <w:spacing w:line="480" w:lineRule="auto"/>
              <w:jc w:val="both"/>
              <w:rPr>
                <w:rFonts w:ascii="Arial" w:hAnsi="Arial" w:cs="Arial"/>
                <w:sz w:val="20"/>
                <w:szCs w:val="20"/>
                <w:lang w:val="fr-FR"/>
              </w:rPr>
            </w:pPr>
            <w:r w:rsidRPr="00430D2B">
              <w:rPr>
                <w:rFonts w:ascii="Arial" w:hAnsi="Arial" w:cs="Arial"/>
                <w:sz w:val="20"/>
                <w:szCs w:val="20"/>
                <w:lang w:val="fr-FR"/>
              </w:rPr>
              <w:t>84</w:t>
            </w:r>
            <w:r w:rsidR="00EA423E" w:rsidRPr="00430D2B">
              <w:rPr>
                <w:rFonts w:ascii="Arial" w:hAnsi="Arial" w:cs="Arial"/>
                <w:sz w:val="20"/>
                <w:szCs w:val="20"/>
                <w:lang w:val="fr-FR"/>
              </w:rPr>
              <w:t>.</w:t>
            </w:r>
            <w:r w:rsidRPr="00430D2B">
              <w:rPr>
                <w:rFonts w:ascii="Arial" w:hAnsi="Arial" w:cs="Arial"/>
                <w:sz w:val="20"/>
                <w:szCs w:val="20"/>
                <w:lang w:val="fr-FR"/>
              </w:rPr>
              <w:t>91</w:t>
            </w:r>
          </w:p>
        </w:tc>
      </w:tr>
      <w:tr w:rsidR="00510FE5" w:rsidRPr="00430D2B" w14:paraId="0A00AC9C" w14:textId="77777777" w:rsidTr="000E378C">
        <w:trPr>
          <w:trHeight w:val="454"/>
        </w:trPr>
        <w:tc>
          <w:tcPr>
            <w:tcW w:w="3192" w:type="pct"/>
            <w:gridSpan w:val="2"/>
            <w:noWrap/>
            <w:hideMark/>
          </w:tcPr>
          <w:p w14:paraId="19D415BC" w14:textId="6C62736E"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t xml:space="preserve">      </w:t>
            </w:r>
            <w:proofErr w:type="spellStart"/>
            <w:r w:rsidR="00180C18" w:rsidRPr="00430D2B">
              <w:rPr>
                <w:rFonts w:ascii="Arial" w:hAnsi="Arial" w:cs="Arial"/>
                <w:sz w:val="20"/>
                <w:szCs w:val="20"/>
                <w:lang w:val="fr-FR"/>
              </w:rPr>
              <w:t>Widow</w:t>
            </w:r>
            <w:proofErr w:type="spellEnd"/>
          </w:p>
        </w:tc>
        <w:tc>
          <w:tcPr>
            <w:tcW w:w="682" w:type="pct"/>
            <w:noWrap/>
            <w:hideMark/>
          </w:tcPr>
          <w:p w14:paraId="78527C93" w14:textId="77777777"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t>3</w:t>
            </w:r>
          </w:p>
        </w:tc>
        <w:tc>
          <w:tcPr>
            <w:tcW w:w="1126" w:type="pct"/>
            <w:noWrap/>
            <w:hideMark/>
          </w:tcPr>
          <w:p w14:paraId="0F8204D9" w14:textId="7DCEFDCE" w:rsidR="00510FE5" w:rsidRPr="00430D2B" w:rsidRDefault="00EA423E" w:rsidP="00510FE5">
            <w:pPr>
              <w:spacing w:line="480" w:lineRule="auto"/>
              <w:jc w:val="both"/>
              <w:rPr>
                <w:rFonts w:ascii="Arial" w:hAnsi="Arial" w:cs="Arial"/>
                <w:sz w:val="20"/>
                <w:szCs w:val="20"/>
                <w:lang w:val="fr-FR"/>
              </w:rPr>
            </w:pPr>
            <w:r w:rsidRPr="00430D2B">
              <w:rPr>
                <w:rFonts w:ascii="Arial" w:hAnsi="Arial" w:cs="Arial"/>
                <w:sz w:val="20"/>
                <w:szCs w:val="20"/>
                <w:lang w:val="fr-FR"/>
              </w:rPr>
              <w:t>1.</w:t>
            </w:r>
            <w:r w:rsidR="00510FE5" w:rsidRPr="00430D2B">
              <w:rPr>
                <w:rFonts w:ascii="Arial" w:hAnsi="Arial" w:cs="Arial"/>
                <w:sz w:val="20"/>
                <w:szCs w:val="20"/>
                <w:lang w:val="fr-FR"/>
              </w:rPr>
              <w:t>68</w:t>
            </w:r>
          </w:p>
        </w:tc>
      </w:tr>
      <w:tr w:rsidR="00510FE5" w:rsidRPr="00430D2B" w14:paraId="441821AC" w14:textId="77777777" w:rsidTr="000E378C">
        <w:trPr>
          <w:trHeight w:val="454"/>
        </w:trPr>
        <w:tc>
          <w:tcPr>
            <w:tcW w:w="3192" w:type="pct"/>
            <w:gridSpan w:val="2"/>
            <w:shd w:val="clear" w:color="auto" w:fill="auto"/>
            <w:noWrap/>
            <w:hideMark/>
          </w:tcPr>
          <w:p w14:paraId="56EAA3DA" w14:textId="7E34DE94" w:rsidR="00510FE5" w:rsidRPr="00430D2B" w:rsidRDefault="00180C18" w:rsidP="00510FE5">
            <w:pPr>
              <w:spacing w:line="480" w:lineRule="auto"/>
              <w:jc w:val="both"/>
              <w:rPr>
                <w:rFonts w:ascii="Arial" w:hAnsi="Arial" w:cs="Arial"/>
                <w:sz w:val="20"/>
                <w:szCs w:val="20"/>
                <w:lang w:val="fr-FR"/>
              </w:rPr>
            </w:pPr>
            <w:proofErr w:type="spellStart"/>
            <w:r w:rsidRPr="00430D2B">
              <w:rPr>
                <w:rFonts w:ascii="Arial" w:hAnsi="Arial" w:cs="Arial"/>
                <w:sz w:val="20"/>
                <w:szCs w:val="20"/>
                <w:lang w:val="fr-FR"/>
              </w:rPr>
              <w:t>Level</w:t>
            </w:r>
            <w:proofErr w:type="spellEnd"/>
            <w:r w:rsidRPr="00430D2B">
              <w:rPr>
                <w:rFonts w:ascii="Arial" w:hAnsi="Arial" w:cs="Arial"/>
                <w:sz w:val="20"/>
                <w:szCs w:val="20"/>
                <w:lang w:val="fr-FR"/>
              </w:rPr>
              <w:t xml:space="preserve"> of </w:t>
            </w:r>
            <w:proofErr w:type="spellStart"/>
            <w:r w:rsidRPr="00430D2B">
              <w:rPr>
                <w:rFonts w:ascii="Arial" w:hAnsi="Arial" w:cs="Arial"/>
                <w:sz w:val="20"/>
                <w:szCs w:val="20"/>
                <w:lang w:val="fr-FR"/>
              </w:rPr>
              <w:t>education</w:t>
            </w:r>
            <w:proofErr w:type="spellEnd"/>
          </w:p>
        </w:tc>
        <w:tc>
          <w:tcPr>
            <w:tcW w:w="682" w:type="pct"/>
            <w:shd w:val="clear" w:color="auto" w:fill="auto"/>
            <w:noWrap/>
            <w:hideMark/>
          </w:tcPr>
          <w:p w14:paraId="029CD178" w14:textId="77777777" w:rsidR="00510FE5" w:rsidRPr="00430D2B" w:rsidRDefault="00510FE5" w:rsidP="00510FE5">
            <w:pPr>
              <w:spacing w:line="480" w:lineRule="auto"/>
              <w:jc w:val="both"/>
              <w:rPr>
                <w:rFonts w:ascii="Arial" w:hAnsi="Arial" w:cs="Arial"/>
                <w:sz w:val="20"/>
                <w:szCs w:val="20"/>
                <w:lang w:val="fr-FR"/>
              </w:rPr>
            </w:pPr>
          </w:p>
        </w:tc>
        <w:tc>
          <w:tcPr>
            <w:tcW w:w="1126" w:type="pct"/>
            <w:shd w:val="clear" w:color="auto" w:fill="auto"/>
            <w:noWrap/>
            <w:hideMark/>
          </w:tcPr>
          <w:p w14:paraId="551C91F4" w14:textId="77777777" w:rsidR="00510FE5" w:rsidRPr="00430D2B" w:rsidRDefault="00510FE5" w:rsidP="00510FE5">
            <w:pPr>
              <w:spacing w:line="480" w:lineRule="auto"/>
              <w:jc w:val="both"/>
              <w:rPr>
                <w:rFonts w:ascii="Arial" w:hAnsi="Arial" w:cs="Arial"/>
                <w:sz w:val="20"/>
                <w:szCs w:val="20"/>
                <w:lang w:val="fr-FR"/>
              </w:rPr>
            </w:pPr>
          </w:p>
        </w:tc>
      </w:tr>
      <w:tr w:rsidR="00510FE5" w:rsidRPr="00430D2B" w14:paraId="18488F8D" w14:textId="77777777" w:rsidTr="000E378C">
        <w:trPr>
          <w:trHeight w:val="454"/>
        </w:trPr>
        <w:tc>
          <w:tcPr>
            <w:tcW w:w="3192" w:type="pct"/>
            <w:gridSpan w:val="2"/>
            <w:noWrap/>
            <w:hideMark/>
          </w:tcPr>
          <w:p w14:paraId="6CD0A0C5" w14:textId="7E9B4B9A"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t xml:space="preserve">      </w:t>
            </w:r>
            <w:r w:rsidR="00180C18" w:rsidRPr="00430D2B">
              <w:rPr>
                <w:rFonts w:ascii="Arial" w:hAnsi="Arial" w:cs="Arial"/>
                <w:sz w:val="20"/>
                <w:szCs w:val="20"/>
                <w:lang w:val="fr-FR"/>
              </w:rPr>
              <w:t xml:space="preserve">Not </w:t>
            </w:r>
            <w:proofErr w:type="spellStart"/>
            <w:r w:rsidR="00180C18" w:rsidRPr="00430D2B">
              <w:rPr>
                <w:rFonts w:ascii="Arial" w:hAnsi="Arial" w:cs="Arial"/>
                <w:sz w:val="20"/>
                <w:szCs w:val="20"/>
                <w:lang w:val="fr-FR"/>
              </w:rPr>
              <w:t>enrolled</w:t>
            </w:r>
            <w:proofErr w:type="spellEnd"/>
          </w:p>
        </w:tc>
        <w:tc>
          <w:tcPr>
            <w:tcW w:w="682" w:type="pct"/>
            <w:noWrap/>
            <w:hideMark/>
          </w:tcPr>
          <w:p w14:paraId="1AB484E1" w14:textId="77777777"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t>104</w:t>
            </w:r>
          </w:p>
        </w:tc>
        <w:tc>
          <w:tcPr>
            <w:tcW w:w="1126" w:type="pct"/>
            <w:noWrap/>
            <w:hideMark/>
          </w:tcPr>
          <w:p w14:paraId="1A5A6104" w14:textId="55D3B712" w:rsidR="00510FE5" w:rsidRPr="00430D2B" w:rsidRDefault="00510FE5" w:rsidP="00EA423E">
            <w:pPr>
              <w:spacing w:line="480" w:lineRule="auto"/>
              <w:jc w:val="both"/>
              <w:rPr>
                <w:rFonts w:ascii="Arial" w:hAnsi="Arial" w:cs="Arial"/>
                <w:sz w:val="20"/>
                <w:szCs w:val="20"/>
                <w:lang w:val="fr-FR"/>
              </w:rPr>
            </w:pPr>
            <w:r w:rsidRPr="00430D2B">
              <w:rPr>
                <w:rFonts w:ascii="Arial" w:hAnsi="Arial" w:cs="Arial"/>
                <w:sz w:val="20"/>
                <w:szCs w:val="20"/>
                <w:lang w:val="fr-FR"/>
              </w:rPr>
              <w:t>58</w:t>
            </w:r>
            <w:r w:rsidR="00EA423E" w:rsidRPr="00430D2B">
              <w:rPr>
                <w:rFonts w:ascii="Arial" w:hAnsi="Arial" w:cs="Arial"/>
                <w:sz w:val="20"/>
                <w:szCs w:val="20"/>
                <w:lang w:val="fr-FR"/>
              </w:rPr>
              <w:t>.</w:t>
            </w:r>
            <w:r w:rsidRPr="00430D2B">
              <w:rPr>
                <w:rFonts w:ascii="Arial" w:hAnsi="Arial" w:cs="Arial"/>
                <w:sz w:val="20"/>
                <w:szCs w:val="20"/>
                <w:lang w:val="fr-FR"/>
              </w:rPr>
              <w:t>10</w:t>
            </w:r>
          </w:p>
        </w:tc>
      </w:tr>
      <w:tr w:rsidR="00510FE5" w:rsidRPr="00430D2B" w14:paraId="18EAC4AE" w14:textId="77777777" w:rsidTr="000E378C">
        <w:trPr>
          <w:trHeight w:val="454"/>
        </w:trPr>
        <w:tc>
          <w:tcPr>
            <w:tcW w:w="3192" w:type="pct"/>
            <w:gridSpan w:val="2"/>
            <w:noWrap/>
            <w:hideMark/>
          </w:tcPr>
          <w:p w14:paraId="32B7D76F" w14:textId="3244D9EB"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t xml:space="preserve">      </w:t>
            </w:r>
            <w:proofErr w:type="spellStart"/>
            <w:r w:rsidR="00180C18" w:rsidRPr="00430D2B">
              <w:rPr>
                <w:rFonts w:ascii="Arial" w:hAnsi="Arial" w:cs="Arial"/>
                <w:sz w:val="20"/>
                <w:szCs w:val="20"/>
                <w:lang w:val="fr-FR"/>
              </w:rPr>
              <w:t>Primary</w:t>
            </w:r>
            <w:proofErr w:type="spellEnd"/>
          </w:p>
        </w:tc>
        <w:tc>
          <w:tcPr>
            <w:tcW w:w="682" w:type="pct"/>
            <w:noWrap/>
            <w:hideMark/>
          </w:tcPr>
          <w:p w14:paraId="51D0948A" w14:textId="77777777"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t>28</w:t>
            </w:r>
          </w:p>
        </w:tc>
        <w:tc>
          <w:tcPr>
            <w:tcW w:w="1126" w:type="pct"/>
            <w:noWrap/>
            <w:hideMark/>
          </w:tcPr>
          <w:p w14:paraId="49DF5C75" w14:textId="55469DC4" w:rsidR="00510FE5" w:rsidRPr="00430D2B" w:rsidRDefault="00EA423E" w:rsidP="00510FE5">
            <w:pPr>
              <w:spacing w:line="480" w:lineRule="auto"/>
              <w:jc w:val="both"/>
              <w:rPr>
                <w:rFonts w:ascii="Arial" w:hAnsi="Arial" w:cs="Arial"/>
                <w:sz w:val="20"/>
                <w:szCs w:val="20"/>
                <w:lang w:val="fr-FR"/>
              </w:rPr>
            </w:pPr>
            <w:r w:rsidRPr="00430D2B">
              <w:rPr>
                <w:rFonts w:ascii="Arial" w:hAnsi="Arial" w:cs="Arial"/>
                <w:sz w:val="20"/>
                <w:szCs w:val="20"/>
                <w:lang w:val="fr-FR"/>
              </w:rPr>
              <w:t>15.</w:t>
            </w:r>
            <w:r w:rsidR="00510FE5" w:rsidRPr="00430D2B">
              <w:rPr>
                <w:rFonts w:ascii="Arial" w:hAnsi="Arial" w:cs="Arial"/>
                <w:sz w:val="20"/>
                <w:szCs w:val="20"/>
                <w:lang w:val="fr-FR"/>
              </w:rPr>
              <w:t>64</w:t>
            </w:r>
          </w:p>
        </w:tc>
      </w:tr>
      <w:tr w:rsidR="00510FE5" w:rsidRPr="00430D2B" w14:paraId="50FFB168" w14:textId="77777777" w:rsidTr="000E378C">
        <w:trPr>
          <w:trHeight w:val="454"/>
        </w:trPr>
        <w:tc>
          <w:tcPr>
            <w:tcW w:w="3192" w:type="pct"/>
            <w:gridSpan w:val="2"/>
            <w:noWrap/>
            <w:hideMark/>
          </w:tcPr>
          <w:p w14:paraId="01880854" w14:textId="5710E2F4"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t xml:space="preserve">      </w:t>
            </w:r>
            <w:proofErr w:type="spellStart"/>
            <w:r w:rsidR="00180C18" w:rsidRPr="00430D2B">
              <w:rPr>
                <w:rFonts w:ascii="Arial" w:hAnsi="Arial" w:cs="Arial"/>
                <w:sz w:val="20"/>
                <w:szCs w:val="20"/>
                <w:lang w:val="fr-FR"/>
              </w:rPr>
              <w:t>Secondary</w:t>
            </w:r>
            <w:proofErr w:type="spellEnd"/>
          </w:p>
        </w:tc>
        <w:tc>
          <w:tcPr>
            <w:tcW w:w="682" w:type="pct"/>
            <w:noWrap/>
            <w:hideMark/>
          </w:tcPr>
          <w:p w14:paraId="5AB42C12" w14:textId="77777777"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t>28</w:t>
            </w:r>
          </w:p>
        </w:tc>
        <w:tc>
          <w:tcPr>
            <w:tcW w:w="1126" w:type="pct"/>
            <w:noWrap/>
            <w:hideMark/>
          </w:tcPr>
          <w:p w14:paraId="4D0B992A" w14:textId="48267D25" w:rsidR="00510FE5" w:rsidRPr="00430D2B" w:rsidRDefault="00EA423E" w:rsidP="00510FE5">
            <w:pPr>
              <w:spacing w:line="480" w:lineRule="auto"/>
              <w:jc w:val="both"/>
              <w:rPr>
                <w:rFonts w:ascii="Arial" w:hAnsi="Arial" w:cs="Arial"/>
                <w:sz w:val="20"/>
                <w:szCs w:val="20"/>
                <w:lang w:val="fr-FR"/>
              </w:rPr>
            </w:pPr>
            <w:r w:rsidRPr="00430D2B">
              <w:rPr>
                <w:rFonts w:ascii="Arial" w:hAnsi="Arial" w:cs="Arial"/>
                <w:sz w:val="20"/>
                <w:szCs w:val="20"/>
                <w:lang w:val="fr-FR"/>
              </w:rPr>
              <w:t>15.</w:t>
            </w:r>
            <w:r w:rsidR="00510FE5" w:rsidRPr="00430D2B">
              <w:rPr>
                <w:rFonts w:ascii="Arial" w:hAnsi="Arial" w:cs="Arial"/>
                <w:sz w:val="20"/>
                <w:szCs w:val="20"/>
                <w:lang w:val="fr-FR"/>
              </w:rPr>
              <w:t>64</w:t>
            </w:r>
          </w:p>
        </w:tc>
      </w:tr>
      <w:tr w:rsidR="00510FE5" w:rsidRPr="00430D2B" w14:paraId="4BBC952D" w14:textId="77777777" w:rsidTr="000E378C">
        <w:trPr>
          <w:trHeight w:val="454"/>
        </w:trPr>
        <w:tc>
          <w:tcPr>
            <w:tcW w:w="3192" w:type="pct"/>
            <w:gridSpan w:val="2"/>
            <w:noWrap/>
            <w:hideMark/>
          </w:tcPr>
          <w:p w14:paraId="7C45B1C1" w14:textId="5303A557"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t xml:space="preserve">      </w:t>
            </w:r>
            <w:r w:rsidR="00180C18" w:rsidRPr="00430D2B">
              <w:rPr>
                <w:rFonts w:ascii="Arial" w:hAnsi="Arial" w:cs="Arial"/>
                <w:sz w:val="20"/>
                <w:szCs w:val="20"/>
                <w:lang w:val="fr-FR"/>
              </w:rPr>
              <w:t>Superior</w:t>
            </w:r>
          </w:p>
        </w:tc>
        <w:tc>
          <w:tcPr>
            <w:tcW w:w="682" w:type="pct"/>
            <w:noWrap/>
            <w:hideMark/>
          </w:tcPr>
          <w:p w14:paraId="18C12430" w14:textId="77777777"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t>19</w:t>
            </w:r>
          </w:p>
        </w:tc>
        <w:tc>
          <w:tcPr>
            <w:tcW w:w="1126" w:type="pct"/>
            <w:noWrap/>
            <w:hideMark/>
          </w:tcPr>
          <w:p w14:paraId="44960EA4" w14:textId="6539395F" w:rsidR="00510FE5" w:rsidRPr="00430D2B" w:rsidRDefault="00EA423E" w:rsidP="00510FE5">
            <w:pPr>
              <w:spacing w:line="480" w:lineRule="auto"/>
              <w:jc w:val="both"/>
              <w:rPr>
                <w:rFonts w:ascii="Arial" w:hAnsi="Arial" w:cs="Arial"/>
                <w:sz w:val="20"/>
                <w:szCs w:val="20"/>
                <w:lang w:val="fr-FR"/>
              </w:rPr>
            </w:pPr>
            <w:r w:rsidRPr="00430D2B">
              <w:rPr>
                <w:rFonts w:ascii="Arial" w:hAnsi="Arial" w:cs="Arial"/>
                <w:sz w:val="20"/>
                <w:szCs w:val="20"/>
                <w:lang w:val="fr-FR"/>
              </w:rPr>
              <w:t>10.</w:t>
            </w:r>
            <w:r w:rsidR="00510FE5" w:rsidRPr="00430D2B">
              <w:rPr>
                <w:rFonts w:ascii="Arial" w:hAnsi="Arial" w:cs="Arial"/>
                <w:sz w:val="20"/>
                <w:szCs w:val="20"/>
                <w:lang w:val="fr-FR"/>
              </w:rPr>
              <w:t>61</w:t>
            </w:r>
          </w:p>
        </w:tc>
      </w:tr>
      <w:tr w:rsidR="00510FE5" w:rsidRPr="00430D2B" w14:paraId="1BE30882" w14:textId="77777777" w:rsidTr="000E378C">
        <w:trPr>
          <w:trHeight w:val="454"/>
        </w:trPr>
        <w:tc>
          <w:tcPr>
            <w:tcW w:w="3192" w:type="pct"/>
            <w:gridSpan w:val="2"/>
            <w:shd w:val="clear" w:color="auto" w:fill="auto"/>
            <w:noWrap/>
            <w:hideMark/>
          </w:tcPr>
          <w:p w14:paraId="1CB3B2E5" w14:textId="52D68BE5" w:rsidR="00510FE5" w:rsidRPr="00430D2B" w:rsidRDefault="00180C18" w:rsidP="00510FE5">
            <w:pPr>
              <w:spacing w:line="480" w:lineRule="auto"/>
              <w:jc w:val="both"/>
              <w:rPr>
                <w:rFonts w:ascii="Arial" w:hAnsi="Arial" w:cs="Arial"/>
                <w:sz w:val="20"/>
                <w:szCs w:val="20"/>
                <w:lang w:val="fr-FR"/>
              </w:rPr>
            </w:pPr>
            <w:r w:rsidRPr="00430D2B">
              <w:rPr>
                <w:rFonts w:ascii="Arial" w:hAnsi="Arial" w:cs="Arial"/>
                <w:sz w:val="20"/>
                <w:szCs w:val="20"/>
                <w:lang w:val="fr-FR"/>
              </w:rPr>
              <w:t>Profession</w:t>
            </w:r>
          </w:p>
        </w:tc>
        <w:tc>
          <w:tcPr>
            <w:tcW w:w="682" w:type="pct"/>
            <w:shd w:val="clear" w:color="auto" w:fill="auto"/>
            <w:noWrap/>
            <w:hideMark/>
          </w:tcPr>
          <w:p w14:paraId="34E2C2F9" w14:textId="77777777" w:rsidR="00510FE5" w:rsidRPr="00430D2B" w:rsidRDefault="00510FE5" w:rsidP="00510FE5">
            <w:pPr>
              <w:spacing w:line="480" w:lineRule="auto"/>
              <w:jc w:val="both"/>
              <w:rPr>
                <w:rFonts w:ascii="Arial" w:hAnsi="Arial" w:cs="Arial"/>
                <w:sz w:val="20"/>
                <w:szCs w:val="20"/>
                <w:lang w:val="fr-FR"/>
              </w:rPr>
            </w:pPr>
          </w:p>
        </w:tc>
        <w:tc>
          <w:tcPr>
            <w:tcW w:w="1126" w:type="pct"/>
            <w:shd w:val="clear" w:color="auto" w:fill="auto"/>
            <w:noWrap/>
            <w:hideMark/>
          </w:tcPr>
          <w:p w14:paraId="7A5EA4BE" w14:textId="77777777" w:rsidR="00510FE5" w:rsidRPr="00430D2B" w:rsidRDefault="00510FE5" w:rsidP="00510FE5">
            <w:pPr>
              <w:spacing w:line="480" w:lineRule="auto"/>
              <w:jc w:val="both"/>
              <w:rPr>
                <w:rFonts w:ascii="Arial" w:hAnsi="Arial" w:cs="Arial"/>
                <w:sz w:val="20"/>
                <w:szCs w:val="20"/>
                <w:lang w:val="fr-FR"/>
              </w:rPr>
            </w:pPr>
          </w:p>
        </w:tc>
      </w:tr>
      <w:tr w:rsidR="00510FE5" w:rsidRPr="00430D2B" w14:paraId="51B5308B" w14:textId="77777777" w:rsidTr="000E378C">
        <w:trPr>
          <w:trHeight w:val="454"/>
        </w:trPr>
        <w:tc>
          <w:tcPr>
            <w:tcW w:w="3192" w:type="pct"/>
            <w:gridSpan w:val="2"/>
            <w:noWrap/>
            <w:hideMark/>
          </w:tcPr>
          <w:p w14:paraId="6FCA23E3" w14:textId="4BF0E125"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t xml:space="preserve">      </w:t>
            </w:r>
            <w:proofErr w:type="spellStart"/>
            <w:r w:rsidR="00180C18" w:rsidRPr="00430D2B">
              <w:rPr>
                <w:rFonts w:ascii="Arial" w:hAnsi="Arial" w:cs="Arial"/>
                <w:sz w:val="20"/>
                <w:szCs w:val="20"/>
                <w:lang w:val="fr-FR"/>
              </w:rPr>
              <w:t>Pupil</w:t>
            </w:r>
            <w:proofErr w:type="spellEnd"/>
            <w:r w:rsidR="00180C18" w:rsidRPr="00430D2B">
              <w:rPr>
                <w:rFonts w:ascii="Arial" w:hAnsi="Arial" w:cs="Arial"/>
                <w:sz w:val="20"/>
                <w:szCs w:val="20"/>
                <w:lang w:val="fr-FR"/>
              </w:rPr>
              <w:t>/</w:t>
            </w:r>
            <w:proofErr w:type="spellStart"/>
            <w:r w:rsidR="00180C18" w:rsidRPr="00430D2B">
              <w:rPr>
                <w:rFonts w:ascii="Arial" w:hAnsi="Arial" w:cs="Arial"/>
                <w:sz w:val="20"/>
                <w:szCs w:val="20"/>
                <w:lang w:val="fr-FR"/>
              </w:rPr>
              <w:t>Student</w:t>
            </w:r>
            <w:proofErr w:type="spellEnd"/>
          </w:p>
        </w:tc>
        <w:tc>
          <w:tcPr>
            <w:tcW w:w="682" w:type="pct"/>
            <w:noWrap/>
            <w:hideMark/>
          </w:tcPr>
          <w:p w14:paraId="38CFB24D" w14:textId="77777777"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t>31</w:t>
            </w:r>
          </w:p>
        </w:tc>
        <w:tc>
          <w:tcPr>
            <w:tcW w:w="1126" w:type="pct"/>
            <w:noWrap/>
            <w:hideMark/>
          </w:tcPr>
          <w:p w14:paraId="12F8111D" w14:textId="281C833D" w:rsidR="00510FE5" w:rsidRPr="00430D2B" w:rsidRDefault="00EA423E" w:rsidP="00510FE5">
            <w:pPr>
              <w:spacing w:line="480" w:lineRule="auto"/>
              <w:jc w:val="both"/>
              <w:rPr>
                <w:rFonts w:ascii="Arial" w:hAnsi="Arial" w:cs="Arial"/>
                <w:sz w:val="20"/>
                <w:szCs w:val="20"/>
                <w:lang w:val="fr-FR"/>
              </w:rPr>
            </w:pPr>
            <w:r w:rsidRPr="00430D2B">
              <w:rPr>
                <w:rFonts w:ascii="Arial" w:hAnsi="Arial" w:cs="Arial"/>
                <w:sz w:val="20"/>
                <w:szCs w:val="20"/>
                <w:lang w:val="fr-FR"/>
              </w:rPr>
              <w:t>17.</w:t>
            </w:r>
            <w:r w:rsidR="00510FE5" w:rsidRPr="00430D2B">
              <w:rPr>
                <w:rFonts w:ascii="Arial" w:hAnsi="Arial" w:cs="Arial"/>
                <w:sz w:val="20"/>
                <w:szCs w:val="20"/>
                <w:lang w:val="fr-FR"/>
              </w:rPr>
              <w:t>32</w:t>
            </w:r>
          </w:p>
        </w:tc>
      </w:tr>
      <w:tr w:rsidR="00510FE5" w:rsidRPr="00430D2B" w14:paraId="3C18FE73" w14:textId="77777777" w:rsidTr="000E378C">
        <w:trPr>
          <w:trHeight w:val="397"/>
        </w:trPr>
        <w:tc>
          <w:tcPr>
            <w:tcW w:w="3192" w:type="pct"/>
            <w:gridSpan w:val="2"/>
            <w:noWrap/>
            <w:hideMark/>
          </w:tcPr>
          <w:p w14:paraId="2F142860" w14:textId="517FA7FC"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t xml:space="preserve">      </w:t>
            </w:r>
            <w:proofErr w:type="spellStart"/>
            <w:r w:rsidR="00EA423E" w:rsidRPr="00430D2B">
              <w:rPr>
                <w:rFonts w:ascii="Arial" w:hAnsi="Arial" w:cs="Arial"/>
                <w:sz w:val="20"/>
                <w:szCs w:val="20"/>
                <w:lang w:val="fr-FR"/>
              </w:rPr>
              <w:t>Housewife</w:t>
            </w:r>
            <w:proofErr w:type="spellEnd"/>
          </w:p>
        </w:tc>
        <w:tc>
          <w:tcPr>
            <w:tcW w:w="682" w:type="pct"/>
            <w:noWrap/>
            <w:hideMark/>
          </w:tcPr>
          <w:p w14:paraId="335DC996" w14:textId="77777777"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t>70</w:t>
            </w:r>
          </w:p>
        </w:tc>
        <w:tc>
          <w:tcPr>
            <w:tcW w:w="1126" w:type="pct"/>
            <w:noWrap/>
            <w:hideMark/>
          </w:tcPr>
          <w:p w14:paraId="300B49BF" w14:textId="2DFA5A41" w:rsidR="00510FE5" w:rsidRPr="00430D2B" w:rsidRDefault="00EA423E" w:rsidP="00510FE5">
            <w:pPr>
              <w:spacing w:line="480" w:lineRule="auto"/>
              <w:jc w:val="both"/>
              <w:rPr>
                <w:rFonts w:ascii="Arial" w:hAnsi="Arial" w:cs="Arial"/>
                <w:sz w:val="20"/>
                <w:szCs w:val="20"/>
                <w:lang w:val="fr-FR"/>
              </w:rPr>
            </w:pPr>
            <w:bookmarkStart w:id="9" w:name="_Hlk198488191"/>
            <w:r w:rsidRPr="00430D2B">
              <w:rPr>
                <w:rFonts w:ascii="Arial" w:hAnsi="Arial" w:cs="Arial"/>
                <w:sz w:val="20"/>
                <w:szCs w:val="20"/>
                <w:lang w:val="fr-FR"/>
              </w:rPr>
              <w:t>39.</w:t>
            </w:r>
            <w:r w:rsidR="00510FE5" w:rsidRPr="00430D2B">
              <w:rPr>
                <w:rFonts w:ascii="Arial" w:hAnsi="Arial" w:cs="Arial"/>
                <w:sz w:val="20"/>
                <w:szCs w:val="20"/>
                <w:lang w:val="fr-FR"/>
              </w:rPr>
              <w:t>11</w:t>
            </w:r>
            <w:bookmarkEnd w:id="9"/>
          </w:p>
        </w:tc>
      </w:tr>
      <w:tr w:rsidR="00510FE5" w:rsidRPr="00430D2B" w14:paraId="2727B829" w14:textId="77777777" w:rsidTr="000E378C">
        <w:trPr>
          <w:trHeight w:val="454"/>
        </w:trPr>
        <w:tc>
          <w:tcPr>
            <w:tcW w:w="3192" w:type="pct"/>
            <w:gridSpan w:val="2"/>
            <w:noWrap/>
            <w:hideMark/>
          </w:tcPr>
          <w:p w14:paraId="25E6685B" w14:textId="79AA7C7F"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t xml:space="preserve">      </w:t>
            </w:r>
            <w:proofErr w:type="spellStart"/>
            <w:r w:rsidR="00EA423E" w:rsidRPr="00430D2B">
              <w:rPr>
                <w:rFonts w:ascii="Arial" w:hAnsi="Arial" w:cs="Arial"/>
                <w:sz w:val="20"/>
                <w:szCs w:val="20"/>
                <w:lang w:val="fr-FR"/>
              </w:rPr>
              <w:t>Unemployed</w:t>
            </w:r>
            <w:proofErr w:type="spellEnd"/>
          </w:p>
        </w:tc>
        <w:tc>
          <w:tcPr>
            <w:tcW w:w="682" w:type="pct"/>
            <w:noWrap/>
            <w:hideMark/>
          </w:tcPr>
          <w:p w14:paraId="133E3817" w14:textId="77777777"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t>6</w:t>
            </w:r>
          </w:p>
        </w:tc>
        <w:tc>
          <w:tcPr>
            <w:tcW w:w="1126" w:type="pct"/>
            <w:noWrap/>
            <w:hideMark/>
          </w:tcPr>
          <w:p w14:paraId="54FA7357" w14:textId="77CFFDC6" w:rsidR="00510FE5" w:rsidRPr="00430D2B" w:rsidRDefault="00EA423E" w:rsidP="00510FE5">
            <w:pPr>
              <w:spacing w:line="480" w:lineRule="auto"/>
              <w:jc w:val="both"/>
              <w:rPr>
                <w:rFonts w:ascii="Arial" w:hAnsi="Arial" w:cs="Arial"/>
                <w:sz w:val="20"/>
                <w:szCs w:val="20"/>
                <w:lang w:val="fr-FR"/>
              </w:rPr>
            </w:pPr>
            <w:r w:rsidRPr="00430D2B">
              <w:rPr>
                <w:rFonts w:ascii="Arial" w:hAnsi="Arial" w:cs="Arial"/>
                <w:sz w:val="20"/>
                <w:szCs w:val="20"/>
                <w:lang w:val="fr-FR"/>
              </w:rPr>
              <w:t>3.</w:t>
            </w:r>
            <w:r w:rsidR="00510FE5" w:rsidRPr="00430D2B">
              <w:rPr>
                <w:rFonts w:ascii="Arial" w:hAnsi="Arial" w:cs="Arial"/>
                <w:sz w:val="20"/>
                <w:szCs w:val="20"/>
                <w:lang w:val="fr-FR"/>
              </w:rPr>
              <w:t>35</w:t>
            </w:r>
          </w:p>
        </w:tc>
      </w:tr>
      <w:tr w:rsidR="00510FE5" w:rsidRPr="00430D2B" w14:paraId="0184484C" w14:textId="77777777" w:rsidTr="000E378C">
        <w:trPr>
          <w:trHeight w:val="454"/>
        </w:trPr>
        <w:tc>
          <w:tcPr>
            <w:tcW w:w="3192" w:type="pct"/>
            <w:gridSpan w:val="2"/>
            <w:noWrap/>
            <w:hideMark/>
          </w:tcPr>
          <w:p w14:paraId="39D0B16C" w14:textId="16816012"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t xml:space="preserve">      </w:t>
            </w:r>
            <w:proofErr w:type="spellStart"/>
            <w:r w:rsidR="00EA423E" w:rsidRPr="00430D2B">
              <w:rPr>
                <w:rFonts w:ascii="Arial" w:hAnsi="Arial" w:cs="Arial"/>
                <w:sz w:val="20"/>
                <w:szCs w:val="20"/>
                <w:lang w:val="fr-FR"/>
              </w:rPr>
              <w:t>Formal</w:t>
            </w:r>
            <w:proofErr w:type="spellEnd"/>
            <w:r w:rsidR="00EA423E" w:rsidRPr="00430D2B">
              <w:rPr>
                <w:rFonts w:ascii="Arial" w:hAnsi="Arial" w:cs="Arial"/>
                <w:sz w:val="20"/>
                <w:szCs w:val="20"/>
                <w:lang w:val="fr-FR"/>
              </w:rPr>
              <w:t xml:space="preserve"> </w:t>
            </w:r>
            <w:proofErr w:type="spellStart"/>
            <w:r w:rsidR="00EA423E" w:rsidRPr="00430D2B">
              <w:rPr>
                <w:rFonts w:ascii="Arial" w:hAnsi="Arial" w:cs="Arial"/>
                <w:sz w:val="20"/>
                <w:szCs w:val="20"/>
                <w:lang w:val="fr-FR"/>
              </w:rPr>
              <w:t>sector</w:t>
            </w:r>
            <w:proofErr w:type="spellEnd"/>
          </w:p>
        </w:tc>
        <w:tc>
          <w:tcPr>
            <w:tcW w:w="682" w:type="pct"/>
            <w:noWrap/>
            <w:hideMark/>
          </w:tcPr>
          <w:p w14:paraId="16333C60" w14:textId="77777777"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t>12</w:t>
            </w:r>
          </w:p>
        </w:tc>
        <w:tc>
          <w:tcPr>
            <w:tcW w:w="1126" w:type="pct"/>
            <w:noWrap/>
            <w:hideMark/>
          </w:tcPr>
          <w:p w14:paraId="469FF4EF" w14:textId="67EF4C58" w:rsidR="00510FE5" w:rsidRPr="00430D2B" w:rsidRDefault="00EA423E" w:rsidP="00510FE5">
            <w:pPr>
              <w:spacing w:line="480" w:lineRule="auto"/>
              <w:jc w:val="both"/>
              <w:rPr>
                <w:rFonts w:ascii="Arial" w:hAnsi="Arial" w:cs="Arial"/>
                <w:sz w:val="20"/>
                <w:szCs w:val="20"/>
                <w:lang w:val="fr-FR"/>
              </w:rPr>
            </w:pPr>
            <w:r w:rsidRPr="00430D2B">
              <w:rPr>
                <w:rFonts w:ascii="Arial" w:hAnsi="Arial" w:cs="Arial"/>
                <w:sz w:val="20"/>
                <w:szCs w:val="20"/>
                <w:lang w:val="fr-FR"/>
              </w:rPr>
              <w:t>6.</w:t>
            </w:r>
            <w:r w:rsidR="00510FE5" w:rsidRPr="00430D2B">
              <w:rPr>
                <w:rFonts w:ascii="Arial" w:hAnsi="Arial" w:cs="Arial"/>
                <w:sz w:val="20"/>
                <w:szCs w:val="20"/>
                <w:lang w:val="fr-FR"/>
              </w:rPr>
              <w:t>70</w:t>
            </w:r>
          </w:p>
        </w:tc>
      </w:tr>
      <w:tr w:rsidR="00510FE5" w:rsidRPr="00430D2B" w14:paraId="018F3757" w14:textId="77777777" w:rsidTr="000E378C">
        <w:trPr>
          <w:trHeight w:val="454"/>
        </w:trPr>
        <w:tc>
          <w:tcPr>
            <w:tcW w:w="3192" w:type="pct"/>
            <w:gridSpan w:val="2"/>
            <w:noWrap/>
            <w:hideMark/>
          </w:tcPr>
          <w:p w14:paraId="4AD64C6C" w14:textId="495F09C2"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t xml:space="preserve">      </w:t>
            </w:r>
            <w:r w:rsidR="00EA423E" w:rsidRPr="00430D2B">
              <w:rPr>
                <w:rFonts w:ascii="Arial" w:hAnsi="Arial" w:cs="Arial"/>
                <w:sz w:val="20"/>
                <w:szCs w:val="20"/>
                <w:lang w:val="fr-FR"/>
              </w:rPr>
              <w:t xml:space="preserve">Informal </w:t>
            </w:r>
            <w:proofErr w:type="spellStart"/>
            <w:r w:rsidR="00EA423E" w:rsidRPr="00430D2B">
              <w:rPr>
                <w:rFonts w:ascii="Arial" w:hAnsi="Arial" w:cs="Arial"/>
                <w:sz w:val="20"/>
                <w:szCs w:val="20"/>
                <w:lang w:val="fr-FR"/>
              </w:rPr>
              <w:t>sector</w:t>
            </w:r>
            <w:proofErr w:type="spellEnd"/>
          </w:p>
        </w:tc>
        <w:tc>
          <w:tcPr>
            <w:tcW w:w="682" w:type="pct"/>
            <w:noWrap/>
            <w:hideMark/>
          </w:tcPr>
          <w:p w14:paraId="1A3EA9A6" w14:textId="77777777"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t>60</w:t>
            </w:r>
          </w:p>
        </w:tc>
        <w:tc>
          <w:tcPr>
            <w:tcW w:w="1126" w:type="pct"/>
            <w:noWrap/>
            <w:hideMark/>
          </w:tcPr>
          <w:p w14:paraId="70FEFF26" w14:textId="50411AEE" w:rsidR="00510FE5" w:rsidRPr="00430D2B" w:rsidRDefault="00510FE5" w:rsidP="00EA423E">
            <w:pPr>
              <w:spacing w:line="480" w:lineRule="auto"/>
              <w:jc w:val="both"/>
              <w:rPr>
                <w:rFonts w:ascii="Arial" w:hAnsi="Arial" w:cs="Arial"/>
                <w:sz w:val="20"/>
                <w:szCs w:val="20"/>
                <w:lang w:val="fr-FR"/>
              </w:rPr>
            </w:pPr>
            <w:r w:rsidRPr="00430D2B">
              <w:rPr>
                <w:rFonts w:ascii="Arial" w:hAnsi="Arial" w:cs="Arial"/>
                <w:sz w:val="20"/>
                <w:szCs w:val="20"/>
                <w:lang w:val="fr-FR"/>
              </w:rPr>
              <w:t>33</w:t>
            </w:r>
            <w:r w:rsidR="00EA423E" w:rsidRPr="00430D2B">
              <w:rPr>
                <w:rFonts w:ascii="Arial" w:hAnsi="Arial" w:cs="Arial"/>
                <w:sz w:val="20"/>
                <w:szCs w:val="20"/>
                <w:lang w:val="fr-FR"/>
              </w:rPr>
              <w:t>.</w:t>
            </w:r>
            <w:r w:rsidRPr="00430D2B">
              <w:rPr>
                <w:rFonts w:ascii="Arial" w:hAnsi="Arial" w:cs="Arial"/>
                <w:sz w:val="20"/>
                <w:szCs w:val="20"/>
                <w:lang w:val="fr-FR"/>
              </w:rPr>
              <w:t>52</w:t>
            </w:r>
          </w:p>
        </w:tc>
      </w:tr>
      <w:tr w:rsidR="00510FE5" w:rsidRPr="00430D2B" w14:paraId="2706597F" w14:textId="77777777" w:rsidTr="000E378C">
        <w:trPr>
          <w:trHeight w:val="454"/>
        </w:trPr>
        <w:tc>
          <w:tcPr>
            <w:tcW w:w="3192" w:type="pct"/>
            <w:gridSpan w:val="2"/>
            <w:shd w:val="clear" w:color="auto" w:fill="auto"/>
            <w:noWrap/>
            <w:hideMark/>
          </w:tcPr>
          <w:p w14:paraId="6E4AB2AF" w14:textId="5F60F07C" w:rsidR="00510FE5" w:rsidRPr="00430D2B" w:rsidRDefault="00EA423E" w:rsidP="00510FE5">
            <w:pPr>
              <w:spacing w:line="480" w:lineRule="auto"/>
              <w:jc w:val="both"/>
              <w:rPr>
                <w:rFonts w:ascii="Arial" w:hAnsi="Arial" w:cs="Arial"/>
                <w:sz w:val="20"/>
                <w:szCs w:val="20"/>
                <w:lang w:val="fr-FR"/>
              </w:rPr>
            </w:pPr>
            <w:r w:rsidRPr="00430D2B">
              <w:rPr>
                <w:rFonts w:ascii="Arial" w:hAnsi="Arial" w:cs="Arial"/>
                <w:sz w:val="20"/>
                <w:szCs w:val="20"/>
                <w:lang w:val="fr-FR"/>
              </w:rPr>
              <w:t>Provenance</w:t>
            </w:r>
          </w:p>
        </w:tc>
        <w:tc>
          <w:tcPr>
            <w:tcW w:w="682" w:type="pct"/>
            <w:shd w:val="clear" w:color="auto" w:fill="auto"/>
            <w:noWrap/>
            <w:hideMark/>
          </w:tcPr>
          <w:p w14:paraId="42B5D89D" w14:textId="77777777" w:rsidR="00510FE5" w:rsidRPr="00430D2B" w:rsidRDefault="00510FE5" w:rsidP="00510FE5">
            <w:pPr>
              <w:spacing w:line="480" w:lineRule="auto"/>
              <w:jc w:val="both"/>
              <w:rPr>
                <w:rFonts w:ascii="Arial" w:hAnsi="Arial" w:cs="Arial"/>
                <w:sz w:val="20"/>
                <w:szCs w:val="20"/>
                <w:lang w:val="fr-FR"/>
              </w:rPr>
            </w:pPr>
          </w:p>
        </w:tc>
        <w:tc>
          <w:tcPr>
            <w:tcW w:w="1126" w:type="pct"/>
            <w:shd w:val="clear" w:color="auto" w:fill="auto"/>
            <w:noWrap/>
            <w:hideMark/>
          </w:tcPr>
          <w:p w14:paraId="5543D9C6" w14:textId="77777777" w:rsidR="00510FE5" w:rsidRPr="00430D2B" w:rsidRDefault="00510FE5" w:rsidP="00510FE5">
            <w:pPr>
              <w:spacing w:line="480" w:lineRule="auto"/>
              <w:jc w:val="both"/>
              <w:rPr>
                <w:rFonts w:ascii="Arial" w:hAnsi="Arial" w:cs="Arial"/>
                <w:sz w:val="20"/>
                <w:szCs w:val="20"/>
                <w:lang w:val="fr-FR"/>
              </w:rPr>
            </w:pPr>
          </w:p>
        </w:tc>
      </w:tr>
      <w:tr w:rsidR="00510FE5" w:rsidRPr="00430D2B" w14:paraId="4D7B5F42" w14:textId="77777777" w:rsidTr="000E378C">
        <w:trPr>
          <w:trHeight w:val="454"/>
        </w:trPr>
        <w:tc>
          <w:tcPr>
            <w:tcW w:w="3192" w:type="pct"/>
            <w:gridSpan w:val="2"/>
            <w:noWrap/>
            <w:hideMark/>
          </w:tcPr>
          <w:p w14:paraId="39A42B70" w14:textId="61E5E355"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t xml:space="preserve">      </w:t>
            </w:r>
            <w:r w:rsidR="00EA423E" w:rsidRPr="00430D2B">
              <w:rPr>
                <w:rFonts w:ascii="Arial" w:hAnsi="Arial" w:cs="Arial"/>
                <w:sz w:val="20"/>
                <w:szCs w:val="20"/>
                <w:lang w:val="fr-FR"/>
              </w:rPr>
              <w:t xml:space="preserve">Urban </w:t>
            </w:r>
            <w:proofErr w:type="spellStart"/>
            <w:r w:rsidR="00EA423E" w:rsidRPr="00430D2B">
              <w:rPr>
                <w:rFonts w:ascii="Arial" w:hAnsi="Arial" w:cs="Arial"/>
                <w:sz w:val="20"/>
                <w:szCs w:val="20"/>
                <w:lang w:val="fr-FR"/>
              </w:rPr>
              <w:t>municipality</w:t>
            </w:r>
            <w:proofErr w:type="spellEnd"/>
          </w:p>
        </w:tc>
        <w:tc>
          <w:tcPr>
            <w:tcW w:w="682" w:type="pct"/>
            <w:noWrap/>
            <w:hideMark/>
          </w:tcPr>
          <w:p w14:paraId="6A233A68" w14:textId="77777777"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t>138</w:t>
            </w:r>
          </w:p>
        </w:tc>
        <w:tc>
          <w:tcPr>
            <w:tcW w:w="1126" w:type="pct"/>
            <w:noWrap/>
            <w:hideMark/>
          </w:tcPr>
          <w:p w14:paraId="64849600" w14:textId="5724C86D" w:rsidR="00510FE5" w:rsidRPr="00430D2B" w:rsidRDefault="00EA423E" w:rsidP="00510FE5">
            <w:pPr>
              <w:spacing w:line="480" w:lineRule="auto"/>
              <w:jc w:val="both"/>
              <w:rPr>
                <w:rFonts w:ascii="Arial" w:hAnsi="Arial" w:cs="Arial"/>
                <w:sz w:val="20"/>
                <w:szCs w:val="20"/>
                <w:lang w:val="fr-FR"/>
              </w:rPr>
            </w:pPr>
            <w:bookmarkStart w:id="10" w:name="_Hlk198488282"/>
            <w:r w:rsidRPr="00430D2B">
              <w:rPr>
                <w:rFonts w:ascii="Arial" w:hAnsi="Arial" w:cs="Arial"/>
                <w:sz w:val="20"/>
                <w:szCs w:val="20"/>
                <w:lang w:val="fr-FR"/>
              </w:rPr>
              <w:t>77.</w:t>
            </w:r>
            <w:r w:rsidR="00510FE5" w:rsidRPr="00430D2B">
              <w:rPr>
                <w:rFonts w:ascii="Arial" w:hAnsi="Arial" w:cs="Arial"/>
                <w:sz w:val="20"/>
                <w:szCs w:val="20"/>
                <w:lang w:val="fr-FR"/>
              </w:rPr>
              <w:t>09</w:t>
            </w:r>
            <w:bookmarkEnd w:id="10"/>
          </w:p>
        </w:tc>
      </w:tr>
      <w:tr w:rsidR="00510FE5" w:rsidRPr="00430D2B" w14:paraId="20F1CFC2" w14:textId="77777777" w:rsidTr="000E378C">
        <w:trPr>
          <w:trHeight w:val="454"/>
        </w:trPr>
        <w:tc>
          <w:tcPr>
            <w:tcW w:w="3192" w:type="pct"/>
            <w:gridSpan w:val="2"/>
            <w:tcBorders>
              <w:bottom w:val="single" w:sz="12" w:space="0" w:color="auto"/>
            </w:tcBorders>
            <w:noWrap/>
            <w:hideMark/>
          </w:tcPr>
          <w:p w14:paraId="110237FA" w14:textId="45B31EBA"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lastRenderedPageBreak/>
              <w:t xml:space="preserve">      </w:t>
            </w:r>
            <w:r w:rsidR="00EA423E" w:rsidRPr="00430D2B">
              <w:rPr>
                <w:rFonts w:ascii="Arial" w:hAnsi="Arial" w:cs="Arial"/>
                <w:sz w:val="20"/>
                <w:szCs w:val="20"/>
                <w:lang w:val="fr-FR"/>
              </w:rPr>
              <w:t xml:space="preserve">Rural </w:t>
            </w:r>
            <w:proofErr w:type="spellStart"/>
            <w:r w:rsidR="00EA423E" w:rsidRPr="00430D2B">
              <w:rPr>
                <w:rFonts w:ascii="Arial" w:hAnsi="Arial" w:cs="Arial"/>
                <w:sz w:val="20"/>
                <w:szCs w:val="20"/>
                <w:lang w:val="fr-FR"/>
              </w:rPr>
              <w:t>municipality</w:t>
            </w:r>
            <w:proofErr w:type="spellEnd"/>
          </w:p>
        </w:tc>
        <w:tc>
          <w:tcPr>
            <w:tcW w:w="682" w:type="pct"/>
            <w:tcBorders>
              <w:bottom w:val="single" w:sz="12" w:space="0" w:color="auto"/>
            </w:tcBorders>
            <w:noWrap/>
            <w:hideMark/>
          </w:tcPr>
          <w:p w14:paraId="1D2A32DC" w14:textId="77777777" w:rsidR="00510FE5" w:rsidRPr="00430D2B" w:rsidRDefault="00510FE5" w:rsidP="00510FE5">
            <w:pPr>
              <w:spacing w:line="480" w:lineRule="auto"/>
              <w:jc w:val="both"/>
              <w:rPr>
                <w:rFonts w:ascii="Arial" w:hAnsi="Arial" w:cs="Arial"/>
                <w:sz w:val="20"/>
                <w:szCs w:val="20"/>
                <w:lang w:val="fr-FR"/>
              </w:rPr>
            </w:pPr>
            <w:r w:rsidRPr="00430D2B">
              <w:rPr>
                <w:rFonts w:ascii="Arial" w:hAnsi="Arial" w:cs="Arial"/>
                <w:sz w:val="20"/>
                <w:szCs w:val="20"/>
                <w:lang w:val="fr-FR"/>
              </w:rPr>
              <w:t>41</w:t>
            </w:r>
          </w:p>
        </w:tc>
        <w:tc>
          <w:tcPr>
            <w:tcW w:w="1126" w:type="pct"/>
            <w:tcBorders>
              <w:bottom w:val="single" w:sz="12" w:space="0" w:color="auto"/>
            </w:tcBorders>
            <w:noWrap/>
            <w:hideMark/>
          </w:tcPr>
          <w:p w14:paraId="76EDEEDF" w14:textId="1FBAA61D" w:rsidR="00510FE5" w:rsidRPr="00430D2B" w:rsidRDefault="00EA423E" w:rsidP="00510FE5">
            <w:pPr>
              <w:spacing w:line="480" w:lineRule="auto"/>
              <w:jc w:val="both"/>
              <w:rPr>
                <w:rFonts w:ascii="Arial" w:hAnsi="Arial" w:cs="Arial"/>
                <w:sz w:val="20"/>
                <w:szCs w:val="20"/>
                <w:lang w:val="fr-FR"/>
              </w:rPr>
            </w:pPr>
            <w:r w:rsidRPr="00430D2B">
              <w:rPr>
                <w:rFonts w:ascii="Arial" w:hAnsi="Arial" w:cs="Arial"/>
                <w:sz w:val="20"/>
                <w:szCs w:val="20"/>
                <w:lang w:val="fr-FR"/>
              </w:rPr>
              <w:t>22.</w:t>
            </w:r>
            <w:r w:rsidR="00510FE5" w:rsidRPr="00430D2B">
              <w:rPr>
                <w:rFonts w:ascii="Arial" w:hAnsi="Arial" w:cs="Arial"/>
                <w:sz w:val="20"/>
                <w:szCs w:val="20"/>
                <w:lang w:val="fr-FR"/>
              </w:rPr>
              <w:t>91</w:t>
            </w:r>
          </w:p>
        </w:tc>
      </w:tr>
    </w:tbl>
    <w:p w14:paraId="77BC0AEF" w14:textId="77777777" w:rsidR="00510FE5" w:rsidRPr="00430D2B" w:rsidRDefault="00510FE5" w:rsidP="00510FE5">
      <w:pPr>
        <w:spacing w:after="0" w:line="480" w:lineRule="auto"/>
        <w:jc w:val="both"/>
        <w:rPr>
          <w:rFonts w:ascii="Arial" w:hAnsi="Arial" w:cs="Arial"/>
          <w:b/>
          <w:sz w:val="20"/>
          <w:szCs w:val="20"/>
          <w:lang w:val="fr-FR"/>
        </w:rPr>
      </w:pPr>
    </w:p>
    <w:p w14:paraId="042554CD" w14:textId="77777777" w:rsidR="00510FE5" w:rsidRPr="00430D2B" w:rsidRDefault="00510FE5" w:rsidP="00402E76">
      <w:pPr>
        <w:spacing w:after="0" w:line="240" w:lineRule="auto"/>
        <w:jc w:val="both"/>
        <w:rPr>
          <w:rFonts w:ascii="Arial" w:hAnsi="Arial" w:cs="Arial"/>
          <w:sz w:val="20"/>
          <w:szCs w:val="20"/>
          <w:lang w:val="fr-FR"/>
        </w:rPr>
      </w:pPr>
    </w:p>
    <w:p w14:paraId="61BB14F0" w14:textId="77777777" w:rsidR="00510FE5" w:rsidRPr="00430D2B" w:rsidRDefault="00510FE5" w:rsidP="00402E76">
      <w:pPr>
        <w:spacing w:after="0" w:line="240" w:lineRule="auto"/>
        <w:jc w:val="both"/>
        <w:rPr>
          <w:rFonts w:ascii="Arial" w:hAnsi="Arial" w:cs="Arial"/>
          <w:sz w:val="20"/>
          <w:szCs w:val="20"/>
          <w:lang w:val="fr-FR"/>
        </w:rPr>
      </w:pPr>
    </w:p>
    <w:p w14:paraId="15354D33" w14:textId="5711C2F5" w:rsidR="00DD2FA1" w:rsidRPr="00430D2B" w:rsidRDefault="006653E5" w:rsidP="00DD2FA1">
      <w:pPr>
        <w:spacing w:after="0" w:line="480" w:lineRule="auto"/>
        <w:jc w:val="both"/>
        <w:rPr>
          <w:rFonts w:ascii="Arial" w:hAnsi="Arial" w:cs="Arial"/>
          <w:sz w:val="20"/>
          <w:szCs w:val="20"/>
        </w:rPr>
      </w:pPr>
      <w:r w:rsidRPr="00430D2B">
        <w:rPr>
          <w:rFonts w:ascii="Arial" w:hAnsi="Arial" w:cs="Arial"/>
          <w:bCs/>
          <w:sz w:val="20"/>
          <w:szCs w:val="20"/>
        </w:rPr>
        <w:t xml:space="preserve">Obstetrically, </w:t>
      </w:r>
      <w:proofErr w:type="spellStart"/>
      <w:r w:rsidRPr="00430D2B">
        <w:rPr>
          <w:rFonts w:ascii="Arial" w:hAnsi="Arial" w:cs="Arial"/>
          <w:bCs/>
          <w:sz w:val="20"/>
          <w:szCs w:val="20"/>
        </w:rPr>
        <w:t>pauci</w:t>
      </w:r>
      <w:proofErr w:type="spellEnd"/>
      <w:r w:rsidRPr="00430D2B">
        <w:rPr>
          <w:rFonts w:ascii="Arial" w:hAnsi="Arial" w:cs="Arial"/>
          <w:bCs/>
          <w:sz w:val="20"/>
          <w:szCs w:val="20"/>
        </w:rPr>
        <w:t xml:space="preserve"> and primigravida were the most numerous with 36.87% and 35.19% of cases</w:t>
      </w:r>
      <w:r w:rsidR="00C60D25" w:rsidRPr="00430D2B">
        <w:rPr>
          <w:rFonts w:ascii="Arial" w:hAnsi="Arial" w:cs="Arial"/>
          <w:bCs/>
          <w:sz w:val="20"/>
          <w:szCs w:val="20"/>
        </w:rPr>
        <w:t>,</w:t>
      </w:r>
      <w:r w:rsidRPr="00430D2B">
        <w:rPr>
          <w:rFonts w:ascii="Arial" w:hAnsi="Arial" w:cs="Arial"/>
          <w:bCs/>
          <w:sz w:val="20"/>
          <w:szCs w:val="20"/>
        </w:rPr>
        <w:t xml:space="preserve"> respectively. In terms of parity, </w:t>
      </w:r>
      <w:proofErr w:type="spellStart"/>
      <w:r w:rsidRPr="00430D2B">
        <w:rPr>
          <w:rFonts w:ascii="Arial" w:hAnsi="Arial" w:cs="Arial"/>
          <w:bCs/>
          <w:sz w:val="20"/>
          <w:szCs w:val="20"/>
        </w:rPr>
        <w:t>pauci</w:t>
      </w:r>
      <w:proofErr w:type="spellEnd"/>
      <w:r w:rsidRPr="00430D2B">
        <w:rPr>
          <w:rFonts w:ascii="Arial" w:hAnsi="Arial" w:cs="Arial"/>
          <w:bCs/>
          <w:sz w:val="20"/>
          <w:szCs w:val="20"/>
        </w:rPr>
        <w:t xml:space="preserve"> (40.22%) and primiparous (36.31%) dominated (Table </w:t>
      </w:r>
      <w:r w:rsidR="000C48D7" w:rsidRPr="00430D2B">
        <w:rPr>
          <w:rFonts w:ascii="Arial" w:hAnsi="Arial" w:cs="Arial"/>
          <w:bCs/>
          <w:sz w:val="20"/>
          <w:szCs w:val="20"/>
        </w:rPr>
        <w:t>2</w:t>
      </w:r>
      <w:r w:rsidRPr="00430D2B">
        <w:rPr>
          <w:rFonts w:ascii="Arial" w:hAnsi="Arial" w:cs="Arial"/>
          <w:bCs/>
          <w:sz w:val="20"/>
          <w:szCs w:val="20"/>
        </w:rPr>
        <w:t>).</w:t>
      </w:r>
      <w:r w:rsidR="00684B5D" w:rsidRPr="00430D2B">
        <w:rPr>
          <w:rFonts w:ascii="Arial" w:hAnsi="Arial" w:cs="Arial"/>
          <w:sz w:val="20"/>
          <w:szCs w:val="20"/>
        </w:rPr>
        <w:t xml:space="preserve"> </w:t>
      </w:r>
    </w:p>
    <w:p w14:paraId="68C93554" w14:textId="5DB2D705" w:rsidR="00DD2FA1" w:rsidRPr="00430D2B" w:rsidRDefault="00DD2FA1" w:rsidP="00DD2FA1">
      <w:pPr>
        <w:spacing w:after="0" w:line="480" w:lineRule="auto"/>
        <w:jc w:val="both"/>
        <w:rPr>
          <w:rFonts w:ascii="Arial" w:hAnsi="Arial" w:cs="Arial"/>
          <w:sz w:val="20"/>
          <w:szCs w:val="20"/>
        </w:rPr>
      </w:pPr>
    </w:p>
    <w:p w14:paraId="4375E238" w14:textId="0D7220E3" w:rsidR="00DD2FA1" w:rsidRPr="00430D2B" w:rsidRDefault="006653E5" w:rsidP="00DD2FA1">
      <w:pPr>
        <w:spacing w:after="0" w:line="480" w:lineRule="auto"/>
        <w:jc w:val="both"/>
        <w:rPr>
          <w:rFonts w:ascii="Arial" w:hAnsi="Arial" w:cs="Arial"/>
          <w:b/>
          <w:sz w:val="20"/>
          <w:szCs w:val="20"/>
        </w:rPr>
      </w:pPr>
      <w:r w:rsidRPr="00430D2B">
        <w:rPr>
          <w:rFonts w:ascii="Arial" w:hAnsi="Arial" w:cs="Arial"/>
          <w:b/>
          <w:sz w:val="20"/>
          <w:szCs w:val="20"/>
        </w:rPr>
        <w:t xml:space="preserve">Table </w:t>
      </w:r>
      <w:r w:rsidR="000C48D7" w:rsidRPr="00430D2B">
        <w:rPr>
          <w:rFonts w:ascii="Arial" w:hAnsi="Arial" w:cs="Arial"/>
          <w:b/>
          <w:sz w:val="20"/>
          <w:szCs w:val="20"/>
        </w:rPr>
        <w:t>2</w:t>
      </w:r>
      <w:r w:rsidRPr="00430D2B">
        <w:rPr>
          <w:rFonts w:ascii="Arial" w:hAnsi="Arial" w:cs="Arial"/>
          <w:b/>
          <w:sz w:val="20"/>
          <w:szCs w:val="20"/>
        </w:rPr>
        <w:t>:</w:t>
      </w:r>
      <w:r w:rsidRPr="00430D2B">
        <w:rPr>
          <w:rFonts w:ascii="Arial" w:hAnsi="Arial" w:cs="Arial"/>
          <w:sz w:val="20"/>
          <w:szCs w:val="20"/>
        </w:rPr>
        <w:t xml:space="preserve"> Distribution of 179 </w:t>
      </w:r>
      <w:proofErr w:type="spellStart"/>
      <w:r w:rsidRPr="00430D2B">
        <w:rPr>
          <w:rFonts w:ascii="Arial" w:hAnsi="Arial" w:cs="Arial"/>
          <w:sz w:val="20"/>
          <w:szCs w:val="20"/>
        </w:rPr>
        <w:t>parturients</w:t>
      </w:r>
      <w:proofErr w:type="spellEnd"/>
      <w:r w:rsidRPr="00430D2B">
        <w:rPr>
          <w:rFonts w:ascii="Arial" w:hAnsi="Arial" w:cs="Arial"/>
          <w:sz w:val="20"/>
          <w:szCs w:val="20"/>
        </w:rPr>
        <w:t xml:space="preserve"> according to clinical data, </w:t>
      </w:r>
      <w:proofErr w:type="spellStart"/>
      <w:r w:rsidRPr="00430D2B">
        <w:rPr>
          <w:rFonts w:ascii="Arial" w:hAnsi="Arial" w:cs="Arial"/>
          <w:sz w:val="20"/>
          <w:szCs w:val="20"/>
        </w:rPr>
        <w:t>Kindia</w:t>
      </w:r>
      <w:proofErr w:type="spellEnd"/>
      <w:r w:rsidRPr="00430D2B">
        <w:rPr>
          <w:rFonts w:ascii="Arial" w:hAnsi="Arial" w:cs="Arial"/>
          <w:sz w:val="20"/>
          <w:szCs w:val="20"/>
        </w:rPr>
        <w:t xml:space="preserve"> Regional Hospital Maternity Unit (Guinea), May - August 2021.</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73"/>
        <w:gridCol w:w="4607"/>
        <w:gridCol w:w="2048"/>
        <w:gridCol w:w="2632"/>
      </w:tblGrid>
      <w:tr w:rsidR="00DD2FA1" w:rsidRPr="00430D2B" w14:paraId="4536BE53" w14:textId="77777777" w:rsidTr="000E378C">
        <w:trPr>
          <w:gridBefore w:val="1"/>
          <w:wBefore w:w="39" w:type="pct"/>
          <w:cantSplit/>
          <w:trHeight w:val="113"/>
        </w:trPr>
        <w:tc>
          <w:tcPr>
            <w:tcW w:w="2461" w:type="pct"/>
            <w:tcBorders>
              <w:top w:val="single" w:sz="12" w:space="0" w:color="auto"/>
              <w:bottom w:val="single" w:sz="12" w:space="0" w:color="auto"/>
            </w:tcBorders>
            <w:shd w:val="clear" w:color="auto" w:fill="FFFFFF"/>
            <w:vAlign w:val="center"/>
          </w:tcPr>
          <w:p w14:paraId="1C7452F1" w14:textId="01EBD103" w:rsidR="00DD2FA1" w:rsidRPr="00430D2B" w:rsidRDefault="006653E5" w:rsidP="00DD2FA1">
            <w:pPr>
              <w:spacing w:after="0" w:line="480" w:lineRule="auto"/>
              <w:jc w:val="both"/>
              <w:rPr>
                <w:rFonts w:ascii="Arial" w:hAnsi="Arial" w:cs="Arial"/>
                <w:bCs/>
                <w:sz w:val="20"/>
                <w:szCs w:val="20"/>
                <w:lang w:val="fr-FR"/>
              </w:rPr>
            </w:pPr>
            <w:proofErr w:type="spellStart"/>
            <w:r w:rsidRPr="00430D2B">
              <w:rPr>
                <w:rFonts w:ascii="Arial" w:hAnsi="Arial" w:cs="Arial"/>
                <w:bCs/>
                <w:sz w:val="20"/>
                <w:szCs w:val="20"/>
                <w:lang w:val="fr-FR"/>
              </w:rPr>
              <w:t>Characteristics</w:t>
            </w:r>
            <w:proofErr w:type="spellEnd"/>
          </w:p>
        </w:tc>
        <w:tc>
          <w:tcPr>
            <w:tcW w:w="1094" w:type="pct"/>
            <w:tcBorders>
              <w:top w:val="single" w:sz="12" w:space="0" w:color="auto"/>
              <w:bottom w:val="single" w:sz="12" w:space="0" w:color="auto"/>
            </w:tcBorders>
            <w:shd w:val="clear" w:color="auto" w:fill="FFFFFF"/>
            <w:vAlign w:val="center"/>
          </w:tcPr>
          <w:p w14:paraId="359E9DCD" w14:textId="211038BC" w:rsidR="00DD2FA1" w:rsidRPr="00430D2B" w:rsidRDefault="006653E5" w:rsidP="00DD2FA1">
            <w:pPr>
              <w:spacing w:after="0" w:line="480" w:lineRule="auto"/>
              <w:jc w:val="both"/>
              <w:rPr>
                <w:rFonts w:ascii="Arial" w:hAnsi="Arial" w:cs="Arial"/>
                <w:bCs/>
                <w:sz w:val="20"/>
                <w:szCs w:val="20"/>
                <w:lang w:val="fr-FR"/>
              </w:rPr>
            </w:pPr>
            <w:proofErr w:type="spellStart"/>
            <w:r w:rsidRPr="00430D2B">
              <w:rPr>
                <w:rFonts w:ascii="Arial" w:hAnsi="Arial" w:cs="Arial"/>
                <w:bCs/>
                <w:sz w:val="20"/>
                <w:szCs w:val="20"/>
                <w:lang w:val="fr-FR"/>
              </w:rPr>
              <w:t>Workforce</w:t>
            </w:r>
            <w:proofErr w:type="spellEnd"/>
          </w:p>
        </w:tc>
        <w:tc>
          <w:tcPr>
            <w:tcW w:w="1406" w:type="pct"/>
            <w:tcBorders>
              <w:top w:val="single" w:sz="12" w:space="0" w:color="auto"/>
              <w:bottom w:val="single" w:sz="12" w:space="0" w:color="auto"/>
            </w:tcBorders>
            <w:shd w:val="clear" w:color="auto" w:fill="FFFFFF"/>
            <w:vAlign w:val="center"/>
          </w:tcPr>
          <w:p w14:paraId="2118886F" w14:textId="77777777" w:rsidR="00DD2FA1" w:rsidRPr="00430D2B" w:rsidRDefault="00DD2FA1" w:rsidP="00DD2FA1">
            <w:pPr>
              <w:spacing w:after="0" w:line="480" w:lineRule="auto"/>
              <w:jc w:val="both"/>
              <w:rPr>
                <w:rFonts w:ascii="Arial" w:hAnsi="Arial" w:cs="Arial"/>
                <w:bCs/>
                <w:sz w:val="20"/>
                <w:szCs w:val="20"/>
                <w:lang w:val="fr-FR"/>
              </w:rPr>
            </w:pPr>
            <w:r w:rsidRPr="00430D2B">
              <w:rPr>
                <w:rFonts w:ascii="Arial" w:hAnsi="Arial" w:cs="Arial"/>
                <w:bCs/>
                <w:sz w:val="20"/>
                <w:szCs w:val="20"/>
                <w:lang w:val="fr-FR"/>
              </w:rPr>
              <w:t>Proportion</w:t>
            </w:r>
          </w:p>
        </w:tc>
      </w:tr>
      <w:tr w:rsidR="00DD2FA1" w:rsidRPr="00430D2B" w14:paraId="38CFD111" w14:textId="77777777" w:rsidTr="000E378C">
        <w:tblPrEx>
          <w:tblCellMar>
            <w:left w:w="70" w:type="dxa"/>
            <w:right w:w="70" w:type="dxa"/>
          </w:tblCellMar>
          <w:tblLook w:val="04A0" w:firstRow="1" w:lastRow="0" w:firstColumn="1" w:lastColumn="0" w:noHBand="0" w:noVBand="1"/>
        </w:tblPrEx>
        <w:trPr>
          <w:trHeight w:val="113"/>
        </w:trPr>
        <w:tc>
          <w:tcPr>
            <w:tcW w:w="5000" w:type="pct"/>
            <w:gridSpan w:val="4"/>
            <w:shd w:val="clear" w:color="auto" w:fill="auto"/>
            <w:noWrap/>
            <w:vAlign w:val="bottom"/>
            <w:hideMark/>
          </w:tcPr>
          <w:p w14:paraId="6030523D" w14:textId="70D09155" w:rsidR="00DD2FA1" w:rsidRPr="00430D2B" w:rsidRDefault="00F7714F" w:rsidP="00DD2FA1">
            <w:pPr>
              <w:spacing w:after="0" w:line="480" w:lineRule="auto"/>
              <w:jc w:val="both"/>
              <w:rPr>
                <w:rFonts w:ascii="Arial" w:hAnsi="Arial" w:cs="Arial"/>
                <w:sz w:val="20"/>
                <w:szCs w:val="20"/>
                <w:lang w:val="fr-FR"/>
              </w:rPr>
            </w:pPr>
            <w:r w:rsidRPr="00430D2B">
              <w:rPr>
                <w:rFonts w:ascii="Arial" w:hAnsi="Arial" w:cs="Arial"/>
                <w:sz w:val="20"/>
                <w:szCs w:val="20"/>
                <w:lang w:val="en-GB"/>
              </w:rPr>
              <w:t>Gravida</w:t>
            </w:r>
          </w:p>
        </w:tc>
      </w:tr>
      <w:tr w:rsidR="00DD2FA1" w:rsidRPr="00430D2B" w14:paraId="3D746259" w14:textId="77777777" w:rsidTr="000E378C">
        <w:tblPrEx>
          <w:tblCellMar>
            <w:left w:w="70" w:type="dxa"/>
            <w:right w:w="70" w:type="dxa"/>
          </w:tblCellMar>
          <w:tblLook w:val="04A0" w:firstRow="1" w:lastRow="0" w:firstColumn="1" w:lastColumn="0" w:noHBand="0" w:noVBand="1"/>
        </w:tblPrEx>
        <w:trPr>
          <w:trHeight w:val="113"/>
        </w:trPr>
        <w:tc>
          <w:tcPr>
            <w:tcW w:w="2500" w:type="pct"/>
            <w:gridSpan w:val="2"/>
            <w:shd w:val="clear" w:color="auto" w:fill="auto"/>
            <w:noWrap/>
            <w:vAlign w:val="bottom"/>
            <w:hideMark/>
          </w:tcPr>
          <w:p w14:paraId="17944A07" w14:textId="4DCA6975" w:rsidR="00DD2FA1" w:rsidRPr="00430D2B" w:rsidRDefault="00DD2FA1" w:rsidP="00DD2FA1">
            <w:pPr>
              <w:spacing w:after="0" w:line="480" w:lineRule="auto"/>
              <w:jc w:val="both"/>
              <w:rPr>
                <w:rFonts w:ascii="Arial" w:hAnsi="Arial" w:cs="Arial"/>
                <w:bCs/>
                <w:sz w:val="20"/>
                <w:szCs w:val="20"/>
                <w:lang w:val="fr-FR"/>
              </w:rPr>
            </w:pPr>
            <w:r w:rsidRPr="00430D2B">
              <w:rPr>
                <w:rFonts w:ascii="Arial" w:hAnsi="Arial" w:cs="Arial"/>
                <w:bCs/>
                <w:sz w:val="20"/>
                <w:szCs w:val="20"/>
                <w:lang w:val="fr-FR"/>
              </w:rPr>
              <w:t xml:space="preserve">      </w:t>
            </w:r>
            <w:proofErr w:type="spellStart"/>
            <w:r w:rsidR="006653E5" w:rsidRPr="00430D2B">
              <w:rPr>
                <w:rFonts w:ascii="Arial" w:hAnsi="Arial" w:cs="Arial"/>
                <w:bCs/>
                <w:sz w:val="20"/>
                <w:szCs w:val="20"/>
                <w:lang w:val="fr-FR"/>
              </w:rPr>
              <w:t>Paucigest</w:t>
            </w:r>
            <w:proofErr w:type="spellEnd"/>
          </w:p>
        </w:tc>
        <w:tc>
          <w:tcPr>
            <w:tcW w:w="1094" w:type="pct"/>
            <w:shd w:val="clear" w:color="auto" w:fill="auto"/>
            <w:noWrap/>
            <w:vAlign w:val="bottom"/>
            <w:hideMark/>
          </w:tcPr>
          <w:p w14:paraId="2EE8A1A5" w14:textId="77777777" w:rsidR="00DD2FA1" w:rsidRPr="00430D2B" w:rsidRDefault="00DD2FA1" w:rsidP="00DD2FA1">
            <w:pPr>
              <w:spacing w:after="0" w:line="480" w:lineRule="auto"/>
              <w:jc w:val="both"/>
              <w:rPr>
                <w:rFonts w:ascii="Arial" w:hAnsi="Arial" w:cs="Arial"/>
                <w:bCs/>
                <w:sz w:val="20"/>
                <w:szCs w:val="20"/>
                <w:lang w:val="fr-FR"/>
              </w:rPr>
            </w:pPr>
            <w:r w:rsidRPr="00430D2B">
              <w:rPr>
                <w:rFonts w:ascii="Arial" w:hAnsi="Arial" w:cs="Arial"/>
                <w:bCs/>
                <w:sz w:val="20"/>
                <w:szCs w:val="20"/>
                <w:lang w:val="fr-FR"/>
              </w:rPr>
              <w:t>66</w:t>
            </w:r>
          </w:p>
        </w:tc>
        <w:tc>
          <w:tcPr>
            <w:tcW w:w="1406" w:type="pct"/>
            <w:shd w:val="clear" w:color="auto" w:fill="auto"/>
            <w:noWrap/>
            <w:vAlign w:val="bottom"/>
            <w:hideMark/>
          </w:tcPr>
          <w:p w14:paraId="2D8E0C23" w14:textId="4E577A45" w:rsidR="00DD2FA1" w:rsidRPr="00430D2B" w:rsidRDefault="00DD2FA1" w:rsidP="00306F92">
            <w:pPr>
              <w:spacing w:after="0" w:line="480" w:lineRule="auto"/>
              <w:jc w:val="both"/>
              <w:rPr>
                <w:rFonts w:ascii="Arial" w:hAnsi="Arial" w:cs="Arial"/>
                <w:bCs/>
                <w:sz w:val="20"/>
                <w:szCs w:val="20"/>
                <w:lang w:val="fr-FR"/>
              </w:rPr>
            </w:pPr>
            <w:r w:rsidRPr="00430D2B">
              <w:rPr>
                <w:rFonts w:ascii="Arial" w:hAnsi="Arial" w:cs="Arial"/>
                <w:bCs/>
                <w:sz w:val="20"/>
                <w:szCs w:val="20"/>
                <w:lang w:val="fr-FR"/>
              </w:rPr>
              <w:t>36</w:t>
            </w:r>
            <w:r w:rsidR="00306F92" w:rsidRPr="00430D2B">
              <w:rPr>
                <w:rFonts w:ascii="Arial" w:hAnsi="Arial" w:cs="Arial"/>
                <w:bCs/>
                <w:sz w:val="20"/>
                <w:szCs w:val="20"/>
                <w:lang w:val="fr-FR"/>
              </w:rPr>
              <w:t>.</w:t>
            </w:r>
            <w:r w:rsidRPr="00430D2B">
              <w:rPr>
                <w:rFonts w:ascii="Arial" w:hAnsi="Arial" w:cs="Arial"/>
                <w:bCs/>
                <w:sz w:val="20"/>
                <w:szCs w:val="20"/>
                <w:lang w:val="fr-FR"/>
              </w:rPr>
              <w:t>87</w:t>
            </w:r>
          </w:p>
        </w:tc>
      </w:tr>
      <w:tr w:rsidR="00DD2FA1" w:rsidRPr="00430D2B" w14:paraId="056029F7" w14:textId="77777777" w:rsidTr="000E378C">
        <w:tblPrEx>
          <w:tblCellMar>
            <w:left w:w="70" w:type="dxa"/>
            <w:right w:w="70" w:type="dxa"/>
          </w:tblCellMar>
          <w:tblLook w:val="04A0" w:firstRow="1" w:lastRow="0" w:firstColumn="1" w:lastColumn="0" w:noHBand="0" w:noVBand="1"/>
        </w:tblPrEx>
        <w:trPr>
          <w:trHeight w:val="113"/>
        </w:trPr>
        <w:tc>
          <w:tcPr>
            <w:tcW w:w="2500" w:type="pct"/>
            <w:gridSpan w:val="2"/>
            <w:shd w:val="clear" w:color="auto" w:fill="auto"/>
            <w:noWrap/>
            <w:vAlign w:val="bottom"/>
            <w:hideMark/>
          </w:tcPr>
          <w:p w14:paraId="34EDBCAF" w14:textId="5257AA2F" w:rsidR="00DD2FA1" w:rsidRPr="00430D2B" w:rsidRDefault="00DD2FA1" w:rsidP="00DD2FA1">
            <w:pPr>
              <w:spacing w:after="0" w:line="480" w:lineRule="auto"/>
              <w:jc w:val="both"/>
              <w:rPr>
                <w:rFonts w:ascii="Arial" w:hAnsi="Arial" w:cs="Arial"/>
                <w:sz w:val="20"/>
                <w:szCs w:val="20"/>
                <w:lang w:val="fr-FR"/>
              </w:rPr>
            </w:pPr>
            <w:r w:rsidRPr="00430D2B">
              <w:rPr>
                <w:rFonts w:ascii="Arial" w:hAnsi="Arial" w:cs="Arial"/>
                <w:sz w:val="20"/>
                <w:szCs w:val="20"/>
                <w:lang w:val="fr-FR"/>
              </w:rPr>
              <w:t xml:space="preserve">      </w:t>
            </w:r>
            <w:proofErr w:type="spellStart"/>
            <w:r w:rsidR="006653E5" w:rsidRPr="00430D2B">
              <w:rPr>
                <w:rFonts w:ascii="Arial" w:hAnsi="Arial" w:cs="Arial"/>
                <w:sz w:val="20"/>
                <w:szCs w:val="20"/>
                <w:lang w:val="fr-FR"/>
              </w:rPr>
              <w:t>Primigest</w:t>
            </w:r>
            <w:proofErr w:type="spellEnd"/>
          </w:p>
        </w:tc>
        <w:tc>
          <w:tcPr>
            <w:tcW w:w="1094" w:type="pct"/>
            <w:shd w:val="clear" w:color="auto" w:fill="auto"/>
            <w:noWrap/>
            <w:vAlign w:val="bottom"/>
            <w:hideMark/>
          </w:tcPr>
          <w:p w14:paraId="1F6C62F0" w14:textId="77777777" w:rsidR="00DD2FA1" w:rsidRPr="00430D2B" w:rsidRDefault="00DD2FA1" w:rsidP="00DD2FA1">
            <w:pPr>
              <w:spacing w:after="0" w:line="480" w:lineRule="auto"/>
              <w:jc w:val="both"/>
              <w:rPr>
                <w:rFonts w:ascii="Arial" w:hAnsi="Arial" w:cs="Arial"/>
                <w:sz w:val="20"/>
                <w:szCs w:val="20"/>
                <w:lang w:val="fr-FR"/>
              </w:rPr>
            </w:pPr>
            <w:r w:rsidRPr="00430D2B">
              <w:rPr>
                <w:rFonts w:ascii="Arial" w:hAnsi="Arial" w:cs="Arial"/>
                <w:sz w:val="20"/>
                <w:szCs w:val="20"/>
                <w:lang w:val="fr-FR"/>
              </w:rPr>
              <w:t>63</w:t>
            </w:r>
          </w:p>
        </w:tc>
        <w:tc>
          <w:tcPr>
            <w:tcW w:w="1406" w:type="pct"/>
            <w:shd w:val="clear" w:color="auto" w:fill="auto"/>
            <w:noWrap/>
            <w:vAlign w:val="bottom"/>
            <w:hideMark/>
          </w:tcPr>
          <w:p w14:paraId="1C1C511B" w14:textId="304E9F5F" w:rsidR="00DD2FA1" w:rsidRPr="00430D2B" w:rsidRDefault="00306F92" w:rsidP="00DD2FA1">
            <w:pPr>
              <w:spacing w:after="0" w:line="480" w:lineRule="auto"/>
              <w:jc w:val="both"/>
              <w:rPr>
                <w:rFonts w:ascii="Arial" w:hAnsi="Arial" w:cs="Arial"/>
                <w:sz w:val="20"/>
                <w:szCs w:val="20"/>
                <w:lang w:val="fr-FR"/>
              </w:rPr>
            </w:pPr>
            <w:r w:rsidRPr="00430D2B">
              <w:rPr>
                <w:rFonts w:ascii="Arial" w:hAnsi="Arial" w:cs="Arial"/>
                <w:sz w:val="20"/>
                <w:szCs w:val="20"/>
                <w:lang w:val="fr-FR"/>
              </w:rPr>
              <w:t>35.</w:t>
            </w:r>
            <w:r w:rsidR="00DD2FA1" w:rsidRPr="00430D2B">
              <w:rPr>
                <w:rFonts w:ascii="Arial" w:hAnsi="Arial" w:cs="Arial"/>
                <w:sz w:val="20"/>
                <w:szCs w:val="20"/>
                <w:lang w:val="fr-FR"/>
              </w:rPr>
              <w:t>19</w:t>
            </w:r>
          </w:p>
        </w:tc>
      </w:tr>
      <w:tr w:rsidR="00DD2FA1" w:rsidRPr="00430D2B" w14:paraId="6DCFC0DB" w14:textId="77777777" w:rsidTr="000E378C">
        <w:tblPrEx>
          <w:tblCellMar>
            <w:left w:w="70" w:type="dxa"/>
            <w:right w:w="70" w:type="dxa"/>
          </w:tblCellMar>
          <w:tblLook w:val="04A0" w:firstRow="1" w:lastRow="0" w:firstColumn="1" w:lastColumn="0" w:noHBand="0" w:noVBand="1"/>
        </w:tblPrEx>
        <w:trPr>
          <w:trHeight w:val="113"/>
        </w:trPr>
        <w:tc>
          <w:tcPr>
            <w:tcW w:w="2500" w:type="pct"/>
            <w:gridSpan w:val="2"/>
            <w:shd w:val="clear" w:color="auto" w:fill="auto"/>
            <w:noWrap/>
            <w:vAlign w:val="bottom"/>
            <w:hideMark/>
          </w:tcPr>
          <w:p w14:paraId="5536A233" w14:textId="7330D8B1" w:rsidR="00DD2FA1" w:rsidRPr="00430D2B" w:rsidRDefault="00DD2FA1" w:rsidP="00DD2FA1">
            <w:pPr>
              <w:spacing w:after="0" w:line="480" w:lineRule="auto"/>
              <w:jc w:val="both"/>
              <w:rPr>
                <w:rFonts w:ascii="Arial" w:hAnsi="Arial" w:cs="Arial"/>
                <w:sz w:val="20"/>
                <w:szCs w:val="20"/>
                <w:lang w:val="fr-FR"/>
              </w:rPr>
            </w:pPr>
            <w:r w:rsidRPr="00430D2B">
              <w:rPr>
                <w:rFonts w:ascii="Arial" w:hAnsi="Arial" w:cs="Arial"/>
                <w:sz w:val="20"/>
                <w:szCs w:val="20"/>
                <w:lang w:val="fr-FR"/>
              </w:rPr>
              <w:t xml:space="preserve">      </w:t>
            </w:r>
            <w:proofErr w:type="spellStart"/>
            <w:r w:rsidR="006653E5" w:rsidRPr="00430D2B">
              <w:rPr>
                <w:rFonts w:ascii="Arial" w:hAnsi="Arial" w:cs="Arial"/>
                <w:sz w:val="20"/>
                <w:szCs w:val="20"/>
                <w:lang w:val="fr-FR"/>
              </w:rPr>
              <w:t>Multigest</w:t>
            </w:r>
            <w:proofErr w:type="spellEnd"/>
          </w:p>
        </w:tc>
        <w:tc>
          <w:tcPr>
            <w:tcW w:w="1094" w:type="pct"/>
            <w:shd w:val="clear" w:color="auto" w:fill="auto"/>
            <w:noWrap/>
            <w:vAlign w:val="bottom"/>
            <w:hideMark/>
          </w:tcPr>
          <w:p w14:paraId="2BF96495" w14:textId="77777777" w:rsidR="00DD2FA1" w:rsidRPr="00430D2B" w:rsidRDefault="00DD2FA1" w:rsidP="00DD2FA1">
            <w:pPr>
              <w:spacing w:after="0" w:line="480" w:lineRule="auto"/>
              <w:jc w:val="both"/>
              <w:rPr>
                <w:rFonts w:ascii="Arial" w:hAnsi="Arial" w:cs="Arial"/>
                <w:sz w:val="20"/>
                <w:szCs w:val="20"/>
                <w:lang w:val="fr-FR"/>
              </w:rPr>
            </w:pPr>
            <w:r w:rsidRPr="00430D2B">
              <w:rPr>
                <w:rFonts w:ascii="Arial" w:hAnsi="Arial" w:cs="Arial"/>
                <w:sz w:val="20"/>
                <w:szCs w:val="20"/>
                <w:lang w:val="fr-FR"/>
              </w:rPr>
              <w:t>36</w:t>
            </w:r>
          </w:p>
        </w:tc>
        <w:tc>
          <w:tcPr>
            <w:tcW w:w="1406" w:type="pct"/>
            <w:shd w:val="clear" w:color="auto" w:fill="auto"/>
            <w:noWrap/>
            <w:vAlign w:val="bottom"/>
            <w:hideMark/>
          </w:tcPr>
          <w:p w14:paraId="19946ABE" w14:textId="55A79966" w:rsidR="00DD2FA1" w:rsidRPr="00430D2B" w:rsidRDefault="00306F92" w:rsidP="00DD2FA1">
            <w:pPr>
              <w:spacing w:after="0" w:line="480" w:lineRule="auto"/>
              <w:jc w:val="both"/>
              <w:rPr>
                <w:rFonts w:ascii="Arial" w:hAnsi="Arial" w:cs="Arial"/>
                <w:sz w:val="20"/>
                <w:szCs w:val="20"/>
                <w:lang w:val="fr-FR"/>
              </w:rPr>
            </w:pPr>
            <w:r w:rsidRPr="00430D2B">
              <w:rPr>
                <w:rFonts w:ascii="Arial" w:hAnsi="Arial" w:cs="Arial"/>
                <w:sz w:val="20"/>
                <w:szCs w:val="20"/>
                <w:lang w:val="fr-FR"/>
              </w:rPr>
              <w:t>20.</w:t>
            </w:r>
            <w:r w:rsidR="00DD2FA1" w:rsidRPr="00430D2B">
              <w:rPr>
                <w:rFonts w:ascii="Arial" w:hAnsi="Arial" w:cs="Arial"/>
                <w:sz w:val="20"/>
                <w:szCs w:val="20"/>
                <w:lang w:val="fr-FR"/>
              </w:rPr>
              <w:t>11</w:t>
            </w:r>
          </w:p>
        </w:tc>
      </w:tr>
      <w:tr w:rsidR="00DD2FA1" w:rsidRPr="00430D2B" w14:paraId="2C4BCC7E" w14:textId="77777777" w:rsidTr="000E378C">
        <w:tblPrEx>
          <w:tblCellMar>
            <w:left w:w="70" w:type="dxa"/>
            <w:right w:w="70" w:type="dxa"/>
          </w:tblCellMar>
          <w:tblLook w:val="04A0" w:firstRow="1" w:lastRow="0" w:firstColumn="1" w:lastColumn="0" w:noHBand="0" w:noVBand="1"/>
        </w:tblPrEx>
        <w:trPr>
          <w:trHeight w:val="113"/>
        </w:trPr>
        <w:tc>
          <w:tcPr>
            <w:tcW w:w="2500" w:type="pct"/>
            <w:gridSpan w:val="2"/>
            <w:shd w:val="clear" w:color="auto" w:fill="auto"/>
            <w:noWrap/>
            <w:vAlign w:val="bottom"/>
            <w:hideMark/>
          </w:tcPr>
          <w:p w14:paraId="5626767C" w14:textId="33E70C58" w:rsidR="00DD2FA1" w:rsidRPr="00430D2B" w:rsidRDefault="00DD2FA1" w:rsidP="00DD2FA1">
            <w:pPr>
              <w:spacing w:after="0" w:line="480" w:lineRule="auto"/>
              <w:jc w:val="both"/>
              <w:rPr>
                <w:rFonts w:ascii="Arial" w:hAnsi="Arial" w:cs="Arial"/>
                <w:sz w:val="20"/>
                <w:szCs w:val="20"/>
                <w:lang w:val="fr-FR"/>
              </w:rPr>
            </w:pPr>
            <w:r w:rsidRPr="00430D2B">
              <w:rPr>
                <w:rFonts w:ascii="Arial" w:hAnsi="Arial" w:cs="Arial"/>
                <w:sz w:val="20"/>
                <w:szCs w:val="20"/>
                <w:lang w:val="fr-FR"/>
              </w:rPr>
              <w:t xml:space="preserve">      </w:t>
            </w:r>
            <w:r w:rsidR="006653E5" w:rsidRPr="00430D2B">
              <w:rPr>
                <w:rFonts w:ascii="Arial" w:hAnsi="Arial" w:cs="Arial"/>
                <w:sz w:val="20"/>
                <w:szCs w:val="20"/>
                <w:lang w:val="fr-FR"/>
              </w:rPr>
              <w:t xml:space="preserve">Large </w:t>
            </w:r>
            <w:proofErr w:type="spellStart"/>
            <w:r w:rsidR="006653E5" w:rsidRPr="00430D2B">
              <w:rPr>
                <w:rFonts w:ascii="Arial" w:hAnsi="Arial" w:cs="Arial"/>
                <w:sz w:val="20"/>
                <w:szCs w:val="20"/>
                <w:lang w:val="fr-FR"/>
              </w:rPr>
              <w:t>multigest</w:t>
            </w:r>
            <w:proofErr w:type="spellEnd"/>
          </w:p>
        </w:tc>
        <w:tc>
          <w:tcPr>
            <w:tcW w:w="1094" w:type="pct"/>
            <w:shd w:val="clear" w:color="auto" w:fill="auto"/>
            <w:noWrap/>
            <w:vAlign w:val="bottom"/>
            <w:hideMark/>
          </w:tcPr>
          <w:p w14:paraId="1C9C66AA" w14:textId="77777777" w:rsidR="00DD2FA1" w:rsidRPr="00430D2B" w:rsidRDefault="00DD2FA1" w:rsidP="00DD2FA1">
            <w:pPr>
              <w:spacing w:after="0" w:line="480" w:lineRule="auto"/>
              <w:jc w:val="both"/>
              <w:rPr>
                <w:rFonts w:ascii="Arial" w:hAnsi="Arial" w:cs="Arial"/>
                <w:sz w:val="20"/>
                <w:szCs w:val="20"/>
                <w:lang w:val="fr-FR"/>
              </w:rPr>
            </w:pPr>
            <w:r w:rsidRPr="00430D2B">
              <w:rPr>
                <w:rFonts w:ascii="Arial" w:hAnsi="Arial" w:cs="Arial"/>
                <w:sz w:val="20"/>
                <w:szCs w:val="20"/>
                <w:lang w:val="fr-FR"/>
              </w:rPr>
              <w:t>14</w:t>
            </w:r>
          </w:p>
        </w:tc>
        <w:tc>
          <w:tcPr>
            <w:tcW w:w="1406" w:type="pct"/>
            <w:shd w:val="clear" w:color="auto" w:fill="auto"/>
            <w:noWrap/>
            <w:vAlign w:val="bottom"/>
            <w:hideMark/>
          </w:tcPr>
          <w:p w14:paraId="371B45A6" w14:textId="46BE134C" w:rsidR="00DD2FA1" w:rsidRPr="00430D2B" w:rsidRDefault="00306F92" w:rsidP="00DD2FA1">
            <w:pPr>
              <w:spacing w:after="0" w:line="480" w:lineRule="auto"/>
              <w:jc w:val="both"/>
              <w:rPr>
                <w:rFonts w:ascii="Arial" w:hAnsi="Arial" w:cs="Arial"/>
                <w:sz w:val="20"/>
                <w:szCs w:val="20"/>
                <w:lang w:val="fr-FR"/>
              </w:rPr>
            </w:pPr>
            <w:r w:rsidRPr="00430D2B">
              <w:rPr>
                <w:rFonts w:ascii="Arial" w:hAnsi="Arial" w:cs="Arial"/>
                <w:sz w:val="20"/>
                <w:szCs w:val="20"/>
                <w:lang w:val="fr-FR"/>
              </w:rPr>
              <w:t>7.</w:t>
            </w:r>
            <w:r w:rsidR="00DD2FA1" w:rsidRPr="00430D2B">
              <w:rPr>
                <w:rFonts w:ascii="Arial" w:hAnsi="Arial" w:cs="Arial"/>
                <w:sz w:val="20"/>
                <w:szCs w:val="20"/>
                <w:lang w:val="fr-FR"/>
              </w:rPr>
              <w:t>82</w:t>
            </w:r>
          </w:p>
        </w:tc>
      </w:tr>
      <w:tr w:rsidR="00DD2FA1" w:rsidRPr="00430D2B" w14:paraId="1CDFCFF6" w14:textId="77777777" w:rsidTr="000E378C">
        <w:tblPrEx>
          <w:tblCellMar>
            <w:left w:w="70" w:type="dxa"/>
            <w:right w:w="70" w:type="dxa"/>
          </w:tblCellMar>
          <w:tblLook w:val="04A0" w:firstRow="1" w:lastRow="0" w:firstColumn="1" w:lastColumn="0" w:noHBand="0" w:noVBand="1"/>
        </w:tblPrEx>
        <w:trPr>
          <w:trHeight w:val="113"/>
        </w:trPr>
        <w:tc>
          <w:tcPr>
            <w:tcW w:w="5000" w:type="pct"/>
            <w:gridSpan w:val="4"/>
            <w:shd w:val="clear" w:color="auto" w:fill="auto"/>
            <w:noWrap/>
            <w:vAlign w:val="bottom"/>
            <w:hideMark/>
          </w:tcPr>
          <w:p w14:paraId="72F0D9C8" w14:textId="584E4BDA" w:rsidR="00DD2FA1" w:rsidRPr="00430D2B" w:rsidRDefault="000E378C" w:rsidP="00DD2FA1">
            <w:pPr>
              <w:spacing w:after="0" w:line="480" w:lineRule="auto"/>
              <w:jc w:val="both"/>
              <w:rPr>
                <w:rFonts w:ascii="Arial" w:hAnsi="Arial" w:cs="Arial"/>
                <w:sz w:val="20"/>
                <w:szCs w:val="20"/>
                <w:lang w:val="fr-FR"/>
              </w:rPr>
            </w:pPr>
            <w:proofErr w:type="spellStart"/>
            <w:r w:rsidRPr="00430D2B">
              <w:rPr>
                <w:rFonts w:ascii="Arial" w:hAnsi="Arial" w:cs="Arial"/>
                <w:sz w:val="20"/>
                <w:szCs w:val="20"/>
                <w:lang w:val="fr-FR"/>
              </w:rPr>
              <w:t>Parity</w:t>
            </w:r>
            <w:proofErr w:type="spellEnd"/>
          </w:p>
        </w:tc>
      </w:tr>
      <w:tr w:rsidR="00DD2FA1" w:rsidRPr="00430D2B" w14:paraId="4542C1D8" w14:textId="77777777" w:rsidTr="000E378C">
        <w:tblPrEx>
          <w:tblCellMar>
            <w:left w:w="70" w:type="dxa"/>
            <w:right w:w="70" w:type="dxa"/>
          </w:tblCellMar>
          <w:tblLook w:val="04A0" w:firstRow="1" w:lastRow="0" w:firstColumn="1" w:lastColumn="0" w:noHBand="0" w:noVBand="1"/>
        </w:tblPrEx>
        <w:trPr>
          <w:trHeight w:val="113"/>
        </w:trPr>
        <w:tc>
          <w:tcPr>
            <w:tcW w:w="2500" w:type="pct"/>
            <w:gridSpan w:val="2"/>
            <w:shd w:val="clear" w:color="auto" w:fill="auto"/>
            <w:noWrap/>
            <w:vAlign w:val="bottom"/>
            <w:hideMark/>
          </w:tcPr>
          <w:p w14:paraId="5139BF0C" w14:textId="77777777" w:rsidR="00DD2FA1" w:rsidRPr="00430D2B" w:rsidRDefault="00DD2FA1" w:rsidP="00DD2FA1">
            <w:pPr>
              <w:spacing w:after="0" w:line="480" w:lineRule="auto"/>
              <w:jc w:val="both"/>
              <w:rPr>
                <w:rFonts w:ascii="Arial" w:hAnsi="Arial" w:cs="Arial"/>
                <w:bCs/>
                <w:sz w:val="20"/>
                <w:szCs w:val="20"/>
                <w:lang w:val="fr-FR"/>
              </w:rPr>
            </w:pPr>
            <w:r w:rsidRPr="00430D2B">
              <w:rPr>
                <w:rFonts w:ascii="Arial" w:hAnsi="Arial" w:cs="Arial"/>
                <w:bCs/>
                <w:sz w:val="20"/>
                <w:szCs w:val="20"/>
                <w:lang w:val="fr-FR"/>
              </w:rPr>
              <w:t xml:space="preserve">      Paucipare</w:t>
            </w:r>
          </w:p>
        </w:tc>
        <w:tc>
          <w:tcPr>
            <w:tcW w:w="1094" w:type="pct"/>
            <w:shd w:val="clear" w:color="auto" w:fill="auto"/>
            <w:noWrap/>
            <w:vAlign w:val="bottom"/>
            <w:hideMark/>
          </w:tcPr>
          <w:p w14:paraId="2F630F6B" w14:textId="77777777" w:rsidR="00DD2FA1" w:rsidRPr="00430D2B" w:rsidRDefault="00DD2FA1" w:rsidP="00DD2FA1">
            <w:pPr>
              <w:spacing w:after="0" w:line="480" w:lineRule="auto"/>
              <w:jc w:val="both"/>
              <w:rPr>
                <w:rFonts w:ascii="Arial" w:hAnsi="Arial" w:cs="Arial"/>
                <w:bCs/>
                <w:sz w:val="20"/>
                <w:szCs w:val="20"/>
                <w:lang w:val="fr-FR"/>
              </w:rPr>
            </w:pPr>
            <w:r w:rsidRPr="00430D2B">
              <w:rPr>
                <w:rFonts w:ascii="Arial" w:hAnsi="Arial" w:cs="Arial"/>
                <w:bCs/>
                <w:sz w:val="20"/>
                <w:szCs w:val="20"/>
                <w:lang w:val="fr-FR"/>
              </w:rPr>
              <w:t>72</w:t>
            </w:r>
          </w:p>
        </w:tc>
        <w:tc>
          <w:tcPr>
            <w:tcW w:w="1406" w:type="pct"/>
            <w:shd w:val="clear" w:color="auto" w:fill="auto"/>
            <w:noWrap/>
            <w:vAlign w:val="bottom"/>
            <w:hideMark/>
          </w:tcPr>
          <w:p w14:paraId="06535078" w14:textId="1AE762CD" w:rsidR="00DD2FA1" w:rsidRPr="00430D2B" w:rsidRDefault="00DD2FA1" w:rsidP="00306F92">
            <w:pPr>
              <w:spacing w:after="0" w:line="480" w:lineRule="auto"/>
              <w:jc w:val="both"/>
              <w:rPr>
                <w:rFonts w:ascii="Arial" w:hAnsi="Arial" w:cs="Arial"/>
                <w:bCs/>
                <w:sz w:val="20"/>
                <w:szCs w:val="20"/>
                <w:lang w:val="fr-FR"/>
              </w:rPr>
            </w:pPr>
            <w:r w:rsidRPr="00430D2B">
              <w:rPr>
                <w:rFonts w:ascii="Arial" w:hAnsi="Arial" w:cs="Arial"/>
                <w:bCs/>
                <w:sz w:val="20"/>
                <w:szCs w:val="20"/>
                <w:lang w:val="fr-FR"/>
              </w:rPr>
              <w:t>40</w:t>
            </w:r>
            <w:r w:rsidR="00306F92" w:rsidRPr="00430D2B">
              <w:rPr>
                <w:rFonts w:ascii="Arial" w:hAnsi="Arial" w:cs="Arial"/>
                <w:bCs/>
                <w:sz w:val="20"/>
                <w:szCs w:val="20"/>
                <w:lang w:val="fr-FR"/>
              </w:rPr>
              <w:t>.</w:t>
            </w:r>
            <w:r w:rsidRPr="00430D2B">
              <w:rPr>
                <w:rFonts w:ascii="Arial" w:hAnsi="Arial" w:cs="Arial"/>
                <w:bCs/>
                <w:sz w:val="20"/>
                <w:szCs w:val="20"/>
                <w:lang w:val="fr-FR"/>
              </w:rPr>
              <w:t>22</w:t>
            </w:r>
          </w:p>
        </w:tc>
      </w:tr>
      <w:tr w:rsidR="00DD2FA1" w:rsidRPr="00430D2B" w14:paraId="1731AB0C" w14:textId="77777777" w:rsidTr="000E378C">
        <w:tblPrEx>
          <w:tblCellMar>
            <w:left w:w="70" w:type="dxa"/>
            <w:right w:w="70" w:type="dxa"/>
          </w:tblCellMar>
          <w:tblLook w:val="04A0" w:firstRow="1" w:lastRow="0" w:firstColumn="1" w:lastColumn="0" w:noHBand="0" w:noVBand="1"/>
        </w:tblPrEx>
        <w:trPr>
          <w:trHeight w:val="113"/>
        </w:trPr>
        <w:tc>
          <w:tcPr>
            <w:tcW w:w="2500" w:type="pct"/>
            <w:gridSpan w:val="2"/>
            <w:shd w:val="clear" w:color="auto" w:fill="auto"/>
            <w:noWrap/>
            <w:vAlign w:val="bottom"/>
            <w:hideMark/>
          </w:tcPr>
          <w:p w14:paraId="2D13426D" w14:textId="77777777" w:rsidR="00DD2FA1" w:rsidRPr="00430D2B" w:rsidRDefault="00DD2FA1" w:rsidP="00DD2FA1">
            <w:pPr>
              <w:spacing w:after="0" w:line="480" w:lineRule="auto"/>
              <w:jc w:val="both"/>
              <w:rPr>
                <w:rFonts w:ascii="Arial" w:hAnsi="Arial" w:cs="Arial"/>
                <w:sz w:val="20"/>
                <w:szCs w:val="20"/>
                <w:lang w:val="fr-FR"/>
              </w:rPr>
            </w:pPr>
            <w:r w:rsidRPr="00430D2B">
              <w:rPr>
                <w:rFonts w:ascii="Arial" w:hAnsi="Arial" w:cs="Arial"/>
                <w:sz w:val="20"/>
                <w:szCs w:val="20"/>
                <w:lang w:val="fr-FR"/>
              </w:rPr>
              <w:t xml:space="preserve">      Primipare</w:t>
            </w:r>
          </w:p>
        </w:tc>
        <w:tc>
          <w:tcPr>
            <w:tcW w:w="1094" w:type="pct"/>
            <w:shd w:val="clear" w:color="auto" w:fill="auto"/>
            <w:noWrap/>
            <w:vAlign w:val="bottom"/>
            <w:hideMark/>
          </w:tcPr>
          <w:p w14:paraId="56E829F6" w14:textId="77777777" w:rsidR="00DD2FA1" w:rsidRPr="00430D2B" w:rsidRDefault="00DD2FA1" w:rsidP="00DD2FA1">
            <w:pPr>
              <w:spacing w:after="0" w:line="480" w:lineRule="auto"/>
              <w:jc w:val="both"/>
              <w:rPr>
                <w:rFonts w:ascii="Arial" w:hAnsi="Arial" w:cs="Arial"/>
                <w:sz w:val="20"/>
                <w:szCs w:val="20"/>
                <w:lang w:val="fr-FR"/>
              </w:rPr>
            </w:pPr>
            <w:r w:rsidRPr="00430D2B">
              <w:rPr>
                <w:rFonts w:ascii="Arial" w:hAnsi="Arial" w:cs="Arial"/>
                <w:sz w:val="20"/>
                <w:szCs w:val="20"/>
                <w:lang w:val="fr-FR"/>
              </w:rPr>
              <w:t>65</w:t>
            </w:r>
          </w:p>
        </w:tc>
        <w:tc>
          <w:tcPr>
            <w:tcW w:w="1406" w:type="pct"/>
            <w:shd w:val="clear" w:color="auto" w:fill="auto"/>
            <w:noWrap/>
            <w:vAlign w:val="bottom"/>
            <w:hideMark/>
          </w:tcPr>
          <w:p w14:paraId="239E9E75" w14:textId="508AB809" w:rsidR="00DD2FA1" w:rsidRPr="00430D2B" w:rsidRDefault="00306F92" w:rsidP="00DD2FA1">
            <w:pPr>
              <w:spacing w:after="0" w:line="480" w:lineRule="auto"/>
              <w:jc w:val="both"/>
              <w:rPr>
                <w:rFonts w:ascii="Arial" w:hAnsi="Arial" w:cs="Arial"/>
                <w:sz w:val="20"/>
                <w:szCs w:val="20"/>
                <w:lang w:val="fr-FR"/>
              </w:rPr>
            </w:pPr>
            <w:r w:rsidRPr="00430D2B">
              <w:rPr>
                <w:rFonts w:ascii="Arial" w:hAnsi="Arial" w:cs="Arial"/>
                <w:sz w:val="20"/>
                <w:szCs w:val="20"/>
                <w:lang w:val="fr-FR"/>
              </w:rPr>
              <w:t>36.</w:t>
            </w:r>
            <w:r w:rsidR="00DD2FA1" w:rsidRPr="00430D2B">
              <w:rPr>
                <w:rFonts w:ascii="Arial" w:hAnsi="Arial" w:cs="Arial"/>
                <w:sz w:val="20"/>
                <w:szCs w:val="20"/>
                <w:lang w:val="fr-FR"/>
              </w:rPr>
              <w:t>31</w:t>
            </w:r>
          </w:p>
        </w:tc>
      </w:tr>
      <w:tr w:rsidR="00DD2FA1" w:rsidRPr="00430D2B" w14:paraId="6EEB5543" w14:textId="77777777" w:rsidTr="000E378C">
        <w:tblPrEx>
          <w:tblCellMar>
            <w:left w:w="70" w:type="dxa"/>
            <w:right w:w="70" w:type="dxa"/>
          </w:tblCellMar>
          <w:tblLook w:val="04A0" w:firstRow="1" w:lastRow="0" w:firstColumn="1" w:lastColumn="0" w:noHBand="0" w:noVBand="1"/>
        </w:tblPrEx>
        <w:trPr>
          <w:trHeight w:val="113"/>
        </w:trPr>
        <w:tc>
          <w:tcPr>
            <w:tcW w:w="2500" w:type="pct"/>
            <w:gridSpan w:val="2"/>
            <w:shd w:val="clear" w:color="auto" w:fill="auto"/>
            <w:noWrap/>
            <w:vAlign w:val="bottom"/>
            <w:hideMark/>
          </w:tcPr>
          <w:p w14:paraId="677BBC34" w14:textId="77777777" w:rsidR="00DD2FA1" w:rsidRPr="00430D2B" w:rsidRDefault="00DD2FA1" w:rsidP="00DD2FA1">
            <w:pPr>
              <w:spacing w:after="0" w:line="480" w:lineRule="auto"/>
              <w:jc w:val="both"/>
              <w:rPr>
                <w:rFonts w:ascii="Arial" w:hAnsi="Arial" w:cs="Arial"/>
                <w:sz w:val="20"/>
                <w:szCs w:val="20"/>
                <w:lang w:val="fr-FR"/>
              </w:rPr>
            </w:pPr>
            <w:r w:rsidRPr="00430D2B">
              <w:rPr>
                <w:rFonts w:ascii="Arial" w:hAnsi="Arial" w:cs="Arial"/>
                <w:sz w:val="20"/>
                <w:szCs w:val="20"/>
                <w:lang w:val="fr-FR"/>
              </w:rPr>
              <w:t xml:space="preserve">      Multipare</w:t>
            </w:r>
          </w:p>
        </w:tc>
        <w:tc>
          <w:tcPr>
            <w:tcW w:w="1094" w:type="pct"/>
            <w:shd w:val="clear" w:color="auto" w:fill="auto"/>
            <w:noWrap/>
            <w:vAlign w:val="bottom"/>
            <w:hideMark/>
          </w:tcPr>
          <w:p w14:paraId="10F016B9" w14:textId="77777777" w:rsidR="00DD2FA1" w:rsidRPr="00430D2B" w:rsidRDefault="00DD2FA1" w:rsidP="00DD2FA1">
            <w:pPr>
              <w:spacing w:after="0" w:line="480" w:lineRule="auto"/>
              <w:jc w:val="both"/>
              <w:rPr>
                <w:rFonts w:ascii="Arial" w:hAnsi="Arial" w:cs="Arial"/>
                <w:sz w:val="20"/>
                <w:szCs w:val="20"/>
                <w:lang w:val="fr-FR"/>
              </w:rPr>
            </w:pPr>
            <w:r w:rsidRPr="00430D2B">
              <w:rPr>
                <w:rFonts w:ascii="Arial" w:hAnsi="Arial" w:cs="Arial"/>
                <w:sz w:val="20"/>
                <w:szCs w:val="20"/>
                <w:lang w:val="fr-FR"/>
              </w:rPr>
              <w:t>35</w:t>
            </w:r>
          </w:p>
        </w:tc>
        <w:tc>
          <w:tcPr>
            <w:tcW w:w="1406" w:type="pct"/>
            <w:shd w:val="clear" w:color="auto" w:fill="auto"/>
            <w:noWrap/>
            <w:vAlign w:val="bottom"/>
            <w:hideMark/>
          </w:tcPr>
          <w:p w14:paraId="65A46609" w14:textId="2878BEC4" w:rsidR="00DD2FA1" w:rsidRPr="00430D2B" w:rsidRDefault="00306F92" w:rsidP="00DD2FA1">
            <w:pPr>
              <w:spacing w:after="0" w:line="480" w:lineRule="auto"/>
              <w:jc w:val="both"/>
              <w:rPr>
                <w:rFonts w:ascii="Arial" w:hAnsi="Arial" w:cs="Arial"/>
                <w:sz w:val="20"/>
                <w:szCs w:val="20"/>
                <w:lang w:val="fr-FR"/>
              </w:rPr>
            </w:pPr>
            <w:r w:rsidRPr="00430D2B">
              <w:rPr>
                <w:rFonts w:ascii="Arial" w:hAnsi="Arial" w:cs="Arial"/>
                <w:sz w:val="20"/>
                <w:szCs w:val="20"/>
                <w:lang w:val="fr-FR"/>
              </w:rPr>
              <w:t>19.</w:t>
            </w:r>
            <w:r w:rsidR="00DD2FA1" w:rsidRPr="00430D2B">
              <w:rPr>
                <w:rFonts w:ascii="Arial" w:hAnsi="Arial" w:cs="Arial"/>
                <w:sz w:val="20"/>
                <w:szCs w:val="20"/>
                <w:lang w:val="fr-FR"/>
              </w:rPr>
              <w:t>55</w:t>
            </w:r>
          </w:p>
        </w:tc>
      </w:tr>
      <w:tr w:rsidR="00DD2FA1" w:rsidRPr="00430D2B" w14:paraId="0C5F72B6" w14:textId="77777777" w:rsidTr="000E378C">
        <w:tblPrEx>
          <w:tblCellMar>
            <w:left w:w="70" w:type="dxa"/>
            <w:right w:w="70" w:type="dxa"/>
          </w:tblCellMar>
          <w:tblLook w:val="04A0" w:firstRow="1" w:lastRow="0" w:firstColumn="1" w:lastColumn="0" w:noHBand="0" w:noVBand="1"/>
        </w:tblPrEx>
        <w:trPr>
          <w:trHeight w:val="113"/>
        </w:trPr>
        <w:tc>
          <w:tcPr>
            <w:tcW w:w="2500" w:type="pct"/>
            <w:gridSpan w:val="2"/>
            <w:shd w:val="clear" w:color="auto" w:fill="auto"/>
            <w:noWrap/>
            <w:vAlign w:val="bottom"/>
            <w:hideMark/>
          </w:tcPr>
          <w:p w14:paraId="5532DE0E" w14:textId="3A8604FE" w:rsidR="00DD2FA1" w:rsidRPr="00430D2B" w:rsidRDefault="00DD2FA1" w:rsidP="00DD2FA1">
            <w:pPr>
              <w:spacing w:after="0" w:line="480" w:lineRule="auto"/>
              <w:jc w:val="both"/>
              <w:rPr>
                <w:rFonts w:ascii="Arial" w:hAnsi="Arial" w:cs="Arial"/>
                <w:sz w:val="20"/>
                <w:szCs w:val="20"/>
                <w:lang w:val="fr-FR"/>
              </w:rPr>
            </w:pPr>
            <w:r w:rsidRPr="00430D2B">
              <w:rPr>
                <w:rFonts w:ascii="Arial" w:hAnsi="Arial" w:cs="Arial"/>
                <w:sz w:val="20"/>
                <w:szCs w:val="20"/>
                <w:lang w:val="fr-FR"/>
              </w:rPr>
              <w:t xml:space="preserve">      </w:t>
            </w:r>
            <w:r w:rsidR="000E378C" w:rsidRPr="00430D2B">
              <w:rPr>
                <w:rFonts w:ascii="Arial" w:hAnsi="Arial" w:cs="Arial"/>
                <w:sz w:val="20"/>
                <w:szCs w:val="20"/>
                <w:lang w:val="fr-FR"/>
              </w:rPr>
              <w:t xml:space="preserve">Large </w:t>
            </w:r>
            <w:r w:rsidRPr="00430D2B">
              <w:rPr>
                <w:rFonts w:ascii="Arial" w:hAnsi="Arial" w:cs="Arial"/>
                <w:sz w:val="20"/>
                <w:szCs w:val="20"/>
                <w:lang w:val="fr-FR"/>
              </w:rPr>
              <w:t>multipare</w:t>
            </w:r>
          </w:p>
        </w:tc>
        <w:tc>
          <w:tcPr>
            <w:tcW w:w="1094" w:type="pct"/>
            <w:shd w:val="clear" w:color="auto" w:fill="auto"/>
            <w:noWrap/>
            <w:vAlign w:val="bottom"/>
            <w:hideMark/>
          </w:tcPr>
          <w:p w14:paraId="1B7D9C86" w14:textId="77777777" w:rsidR="00DD2FA1" w:rsidRPr="00430D2B" w:rsidRDefault="00DD2FA1" w:rsidP="00DD2FA1">
            <w:pPr>
              <w:spacing w:after="0" w:line="480" w:lineRule="auto"/>
              <w:jc w:val="both"/>
              <w:rPr>
                <w:rFonts w:ascii="Arial" w:hAnsi="Arial" w:cs="Arial"/>
                <w:sz w:val="20"/>
                <w:szCs w:val="20"/>
                <w:lang w:val="fr-FR"/>
              </w:rPr>
            </w:pPr>
            <w:r w:rsidRPr="00430D2B">
              <w:rPr>
                <w:rFonts w:ascii="Arial" w:hAnsi="Arial" w:cs="Arial"/>
                <w:sz w:val="20"/>
                <w:szCs w:val="20"/>
                <w:lang w:val="fr-FR"/>
              </w:rPr>
              <w:t>7</w:t>
            </w:r>
          </w:p>
        </w:tc>
        <w:tc>
          <w:tcPr>
            <w:tcW w:w="1406" w:type="pct"/>
            <w:shd w:val="clear" w:color="auto" w:fill="auto"/>
            <w:noWrap/>
            <w:vAlign w:val="bottom"/>
            <w:hideMark/>
          </w:tcPr>
          <w:p w14:paraId="3CEA8790" w14:textId="164AD7C2" w:rsidR="00DD2FA1" w:rsidRPr="00430D2B" w:rsidRDefault="00306F92" w:rsidP="00DD2FA1">
            <w:pPr>
              <w:spacing w:after="0" w:line="480" w:lineRule="auto"/>
              <w:jc w:val="both"/>
              <w:rPr>
                <w:rFonts w:ascii="Arial" w:hAnsi="Arial" w:cs="Arial"/>
                <w:sz w:val="20"/>
                <w:szCs w:val="20"/>
                <w:lang w:val="fr-FR"/>
              </w:rPr>
            </w:pPr>
            <w:r w:rsidRPr="00430D2B">
              <w:rPr>
                <w:rFonts w:ascii="Arial" w:hAnsi="Arial" w:cs="Arial"/>
                <w:sz w:val="20"/>
                <w:szCs w:val="20"/>
                <w:lang w:val="fr-FR"/>
              </w:rPr>
              <w:t>3.</w:t>
            </w:r>
            <w:r w:rsidR="00DD2FA1" w:rsidRPr="00430D2B">
              <w:rPr>
                <w:rFonts w:ascii="Arial" w:hAnsi="Arial" w:cs="Arial"/>
                <w:sz w:val="20"/>
                <w:szCs w:val="20"/>
                <w:lang w:val="fr-FR"/>
              </w:rPr>
              <w:t>91</w:t>
            </w:r>
          </w:p>
        </w:tc>
      </w:tr>
      <w:tr w:rsidR="00DD2FA1" w:rsidRPr="00430D2B" w14:paraId="24ADE4E6" w14:textId="77777777" w:rsidTr="000E378C">
        <w:tblPrEx>
          <w:tblCellMar>
            <w:left w:w="70" w:type="dxa"/>
            <w:right w:w="70" w:type="dxa"/>
          </w:tblCellMar>
          <w:tblLook w:val="04A0" w:firstRow="1" w:lastRow="0" w:firstColumn="1" w:lastColumn="0" w:noHBand="0" w:noVBand="1"/>
        </w:tblPrEx>
        <w:trPr>
          <w:trHeight w:val="113"/>
        </w:trPr>
        <w:tc>
          <w:tcPr>
            <w:tcW w:w="5000" w:type="pct"/>
            <w:gridSpan w:val="4"/>
            <w:shd w:val="clear" w:color="auto" w:fill="auto"/>
            <w:noWrap/>
            <w:vAlign w:val="bottom"/>
            <w:hideMark/>
          </w:tcPr>
          <w:p w14:paraId="44C069F6" w14:textId="05B5EA8B" w:rsidR="00DD2FA1" w:rsidRPr="00430D2B" w:rsidRDefault="00306F92" w:rsidP="00DD2FA1">
            <w:pPr>
              <w:spacing w:after="0" w:line="480" w:lineRule="auto"/>
              <w:jc w:val="both"/>
              <w:rPr>
                <w:rFonts w:ascii="Arial" w:hAnsi="Arial" w:cs="Arial"/>
                <w:sz w:val="20"/>
                <w:szCs w:val="20"/>
                <w:lang w:val="fr-FR"/>
              </w:rPr>
            </w:pPr>
            <w:proofErr w:type="spellStart"/>
            <w:r w:rsidRPr="00430D2B">
              <w:rPr>
                <w:rFonts w:ascii="Arial" w:hAnsi="Arial" w:cs="Arial"/>
                <w:sz w:val="20"/>
                <w:szCs w:val="20"/>
                <w:lang w:val="fr-FR"/>
              </w:rPr>
              <w:t>Gestational</w:t>
            </w:r>
            <w:proofErr w:type="spellEnd"/>
            <w:r w:rsidRPr="00430D2B">
              <w:rPr>
                <w:rFonts w:ascii="Arial" w:hAnsi="Arial" w:cs="Arial"/>
                <w:sz w:val="20"/>
                <w:szCs w:val="20"/>
                <w:lang w:val="fr-FR"/>
              </w:rPr>
              <w:t xml:space="preserve"> </w:t>
            </w:r>
            <w:proofErr w:type="spellStart"/>
            <w:r w:rsidRPr="00430D2B">
              <w:rPr>
                <w:rFonts w:ascii="Arial" w:hAnsi="Arial" w:cs="Arial"/>
                <w:sz w:val="20"/>
                <w:szCs w:val="20"/>
                <w:lang w:val="fr-FR"/>
              </w:rPr>
              <w:t>age</w:t>
            </w:r>
            <w:proofErr w:type="spellEnd"/>
            <w:r w:rsidRPr="00430D2B">
              <w:rPr>
                <w:rFonts w:ascii="Arial" w:hAnsi="Arial" w:cs="Arial"/>
                <w:sz w:val="20"/>
                <w:szCs w:val="20"/>
                <w:lang w:val="fr-FR"/>
              </w:rPr>
              <w:t xml:space="preserve"> (SA)</w:t>
            </w:r>
          </w:p>
        </w:tc>
      </w:tr>
      <w:tr w:rsidR="00DD2FA1" w:rsidRPr="00430D2B" w14:paraId="1FDFFFC6" w14:textId="77777777" w:rsidTr="000E378C">
        <w:tblPrEx>
          <w:tblCellMar>
            <w:left w:w="70" w:type="dxa"/>
            <w:right w:w="70" w:type="dxa"/>
          </w:tblCellMar>
          <w:tblLook w:val="04A0" w:firstRow="1" w:lastRow="0" w:firstColumn="1" w:lastColumn="0" w:noHBand="0" w:noVBand="1"/>
        </w:tblPrEx>
        <w:trPr>
          <w:trHeight w:val="113"/>
        </w:trPr>
        <w:tc>
          <w:tcPr>
            <w:tcW w:w="2500" w:type="pct"/>
            <w:gridSpan w:val="2"/>
            <w:shd w:val="clear" w:color="auto" w:fill="auto"/>
            <w:noWrap/>
            <w:vAlign w:val="bottom"/>
            <w:hideMark/>
          </w:tcPr>
          <w:p w14:paraId="3E331FED" w14:textId="77777777" w:rsidR="00DD2FA1" w:rsidRPr="00430D2B" w:rsidRDefault="00DD2FA1" w:rsidP="00DD2FA1">
            <w:pPr>
              <w:spacing w:after="0" w:line="480" w:lineRule="auto"/>
              <w:jc w:val="both"/>
              <w:rPr>
                <w:rFonts w:ascii="Arial" w:hAnsi="Arial" w:cs="Arial"/>
                <w:bCs/>
                <w:sz w:val="20"/>
                <w:szCs w:val="20"/>
                <w:lang w:val="fr-FR"/>
              </w:rPr>
            </w:pPr>
            <w:r w:rsidRPr="00430D2B">
              <w:rPr>
                <w:rFonts w:ascii="Arial" w:hAnsi="Arial" w:cs="Arial"/>
                <w:bCs/>
                <w:sz w:val="20"/>
                <w:szCs w:val="20"/>
                <w:lang w:val="fr-FR"/>
              </w:rPr>
              <w:t xml:space="preserve">     38-42</w:t>
            </w:r>
          </w:p>
        </w:tc>
        <w:tc>
          <w:tcPr>
            <w:tcW w:w="1094" w:type="pct"/>
            <w:shd w:val="clear" w:color="auto" w:fill="auto"/>
            <w:noWrap/>
            <w:vAlign w:val="bottom"/>
            <w:hideMark/>
          </w:tcPr>
          <w:p w14:paraId="4A5C8ECE" w14:textId="77777777" w:rsidR="00DD2FA1" w:rsidRPr="00430D2B" w:rsidRDefault="00DD2FA1" w:rsidP="00DD2FA1">
            <w:pPr>
              <w:spacing w:after="0" w:line="480" w:lineRule="auto"/>
              <w:jc w:val="both"/>
              <w:rPr>
                <w:rFonts w:ascii="Arial" w:hAnsi="Arial" w:cs="Arial"/>
                <w:bCs/>
                <w:sz w:val="20"/>
                <w:szCs w:val="20"/>
                <w:lang w:val="fr-FR"/>
              </w:rPr>
            </w:pPr>
            <w:r w:rsidRPr="00430D2B">
              <w:rPr>
                <w:rFonts w:ascii="Arial" w:hAnsi="Arial" w:cs="Arial"/>
                <w:bCs/>
                <w:sz w:val="20"/>
                <w:szCs w:val="20"/>
                <w:lang w:val="fr-FR"/>
              </w:rPr>
              <w:t>162</w:t>
            </w:r>
          </w:p>
        </w:tc>
        <w:tc>
          <w:tcPr>
            <w:tcW w:w="1406" w:type="pct"/>
            <w:shd w:val="clear" w:color="auto" w:fill="auto"/>
            <w:noWrap/>
            <w:vAlign w:val="bottom"/>
            <w:hideMark/>
          </w:tcPr>
          <w:p w14:paraId="5BDF4828" w14:textId="5A91FA59" w:rsidR="00DD2FA1" w:rsidRPr="00430D2B" w:rsidRDefault="00DD2FA1" w:rsidP="00306F92">
            <w:pPr>
              <w:spacing w:after="0" w:line="480" w:lineRule="auto"/>
              <w:jc w:val="both"/>
              <w:rPr>
                <w:rFonts w:ascii="Arial" w:hAnsi="Arial" w:cs="Arial"/>
                <w:bCs/>
                <w:sz w:val="20"/>
                <w:szCs w:val="20"/>
                <w:lang w:val="fr-FR"/>
              </w:rPr>
            </w:pPr>
            <w:r w:rsidRPr="00430D2B">
              <w:rPr>
                <w:rFonts w:ascii="Arial" w:hAnsi="Arial" w:cs="Arial"/>
                <w:bCs/>
                <w:sz w:val="20"/>
                <w:szCs w:val="20"/>
                <w:lang w:val="fr-FR"/>
              </w:rPr>
              <w:t>90</w:t>
            </w:r>
            <w:r w:rsidR="00306F92" w:rsidRPr="00430D2B">
              <w:rPr>
                <w:rFonts w:ascii="Arial" w:hAnsi="Arial" w:cs="Arial"/>
                <w:bCs/>
                <w:sz w:val="20"/>
                <w:szCs w:val="20"/>
                <w:lang w:val="fr-FR"/>
              </w:rPr>
              <w:t>.</w:t>
            </w:r>
            <w:r w:rsidRPr="00430D2B">
              <w:rPr>
                <w:rFonts w:ascii="Arial" w:hAnsi="Arial" w:cs="Arial"/>
                <w:bCs/>
                <w:sz w:val="20"/>
                <w:szCs w:val="20"/>
                <w:lang w:val="fr-FR"/>
              </w:rPr>
              <w:t>50</w:t>
            </w:r>
          </w:p>
        </w:tc>
      </w:tr>
      <w:tr w:rsidR="00DD2FA1" w:rsidRPr="00430D2B" w14:paraId="34B6FA40" w14:textId="77777777" w:rsidTr="000E378C">
        <w:tblPrEx>
          <w:tblCellMar>
            <w:left w:w="70" w:type="dxa"/>
            <w:right w:w="70" w:type="dxa"/>
          </w:tblCellMar>
          <w:tblLook w:val="04A0" w:firstRow="1" w:lastRow="0" w:firstColumn="1" w:lastColumn="0" w:noHBand="0" w:noVBand="1"/>
        </w:tblPrEx>
        <w:trPr>
          <w:trHeight w:val="113"/>
        </w:trPr>
        <w:tc>
          <w:tcPr>
            <w:tcW w:w="2500" w:type="pct"/>
            <w:gridSpan w:val="2"/>
            <w:shd w:val="clear" w:color="auto" w:fill="auto"/>
            <w:noWrap/>
            <w:vAlign w:val="bottom"/>
            <w:hideMark/>
          </w:tcPr>
          <w:p w14:paraId="6F640F37" w14:textId="77777777" w:rsidR="00DD2FA1" w:rsidRPr="00430D2B" w:rsidRDefault="00DD2FA1" w:rsidP="00DD2FA1">
            <w:pPr>
              <w:spacing w:after="0" w:line="480" w:lineRule="auto"/>
              <w:jc w:val="both"/>
              <w:rPr>
                <w:rFonts w:ascii="Arial" w:hAnsi="Arial" w:cs="Arial"/>
                <w:sz w:val="20"/>
                <w:szCs w:val="20"/>
                <w:lang w:val="fr-FR"/>
              </w:rPr>
            </w:pPr>
            <w:r w:rsidRPr="00430D2B">
              <w:rPr>
                <w:rFonts w:ascii="Arial" w:hAnsi="Arial" w:cs="Arial"/>
                <w:sz w:val="20"/>
                <w:szCs w:val="20"/>
                <w:lang w:val="fr-FR"/>
              </w:rPr>
              <w:t xml:space="preserve">      &lt;38</w:t>
            </w:r>
          </w:p>
        </w:tc>
        <w:tc>
          <w:tcPr>
            <w:tcW w:w="1094" w:type="pct"/>
            <w:shd w:val="clear" w:color="auto" w:fill="auto"/>
            <w:noWrap/>
            <w:vAlign w:val="bottom"/>
            <w:hideMark/>
          </w:tcPr>
          <w:p w14:paraId="6CA8AB56" w14:textId="77777777" w:rsidR="00DD2FA1" w:rsidRPr="00430D2B" w:rsidRDefault="00DD2FA1" w:rsidP="00DD2FA1">
            <w:pPr>
              <w:spacing w:after="0" w:line="480" w:lineRule="auto"/>
              <w:jc w:val="both"/>
              <w:rPr>
                <w:rFonts w:ascii="Arial" w:hAnsi="Arial" w:cs="Arial"/>
                <w:sz w:val="20"/>
                <w:szCs w:val="20"/>
                <w:lang w:val="fr-FR"/>
              </w:rPr>
            </w:pPr>
            <w:r w:rsidRPr="00430D2B">
              <w:rPr>
                <w:rFonts w:ascii="Arial" w:hAnsi="Arial" w:cs="Arial"/>
                <w:sz w:val="20"/>
                <w:szCs w:val="20"/>
                <w:lang w:val="fr-FR"/>
              </w:rPr>
              <w:t>14</w:t>
            </w:r>
          </w:p>
        </w:tc>
        <w:tc>
          <w:tcPr>
            <w:tcW w:w="1406" w:type="pct"/>
            <w:shd w:val="clear" w:color="auto" w:fill="auto"/>
            <w:noWrap/>
            <w:vAlign w:val="bottom"/>
            <w:hideMark/>
          </w:tcPr>
          <w:p w14:paraId="1DC1F3E9" w14:textId="6FE516EB" w:rsidR="00DD2FA1" w:rsidRPr="00430D2B" w:rsidRDefault="00306F92" w:rsidP="00DD2FA1">
            <w:pPr>
              <w:spacing w:after="0" w:line="480" w:lineRule="auto"/>
              <w:jc w:val="both"/>
              <w:rPr>
                <w:rFonts w:ascii="Arial" w:hAnsi="Arial" w:cs="Arial"/>
                <w:sz w:val="20"/>
                <w:szCs w:val="20"/>
                <w:lang w:val="fr-FR"/>
              </w:rPr>
            </w:pPr>
            <w:r w:rsidRPr="00430D2B">
              <w:rPr>
                <w:rFonts w:ascii="Arial" w:hAnsi="Arial" w:cs="Arial"/>
                <w:sz w:val="20"/>
                <w:szCs w:val="20"/>
                <w:lang w:val="fr-FR"/>
              </w:rPr>
              <w:t>7.</w:t>
            </w:r>
            <w:r w:rsidR="00DD2FA1" w:rsidRPr="00430D2B">
              <w:rPr>
                <w:rFonts w:ascii="Arial" w:hAnsi="Arial" w:cs="Arial"/>
                <w:sz w:val="20"/>
                <w:szCs w:val="20"/>
                <w:lang w:val="fr-FR"/>
              </w:rPr>
              <w:t>82</w:t>
            </w:r>
          </w:p>
        </w:tc>
      </w:tr>
      <w:tr w:rsidR="00DD2FA1" w:rsidRPr="00430D2B" w14:paraId="28621411" w14:textId="77777777" w:rsidTr="000E378C">
        <w:tblPrEx>
          <w:tblCellMar>
            <w:left w:w="70" w:type="dxa"/>
            <w:right w:w="70" w:type="dxa"/>
          </w:tblCellMar>
          <w:tblLook w:val="04A0" w:firstRow="1" w:lastRow="0" w:firstColumn="1" w:lastColumn="0" w:noHBand="0" w:noVBand="1"/>
        </w:tblPrEx>
        <w:trPr>
          <w:trHeight w:val="113"/>
        </w:trPr>
        <w:tc>
          <w:tcPr>
            <w:tcW w:w="2500" w:type="pct"/>
            <w:gridSpan w:val="2"/>
            <w:tcBorders>
              <w:bottom w:val="single" w:sz="12" w:space="0" w:color="auto"/>
            </w:tcBorders>
            <w:shd w:val="clear" w:color="auto" w:fill="auto"/>
            <w:noWrap/>
            <w:vAlign w:val="bottom"/>
            <w:hideMark/>
          </w:tcPr>
          <w:p w14:paraId="6AAB4376" w14:textId="77777777" w:rsidR="00DD2FA1" w:rsidRPr="00430D2B" w:rsidRDefault="00DD2FA1" w:rsidP="00DD2FA1">
            <w:pPr>
              <w:spacing w:after="0" w:line="480" w:lineRule="auto"/>
              <w:jc w:val="both"/>
              <w:rPr>
                <w:rFonts w:ascii="Arial" w:hAnsi="Arial" w:cs="Arial"/>
                <w:sz w:val="20"/>
                <w:szCs w:val="20"/>
                <w:lang w:val="fr-FR"/>
              </w:rPr>
            </w:pPr>
            <w:r w:rsidRPr="00430D2B">
              <w:rPr>
                <w:rFonts w:ascii="Arial" w:hAnsi="Arial" w:cs="Arial"/>
                <w:sz w:val="20"/>
                <w:szCs w:val="20"/>
                <w:lang w:val="fr-FR"/>
              </w:rPr>
              <w:t xml:space="preserve">      &gt;42</w:t>
            </w:r>
          </w:p>
        </w:tc>
        <w:tc>
          <w:tcPr>
            <w:tcW w:w="1094" w:type="pct"/>
            <w:tcBorders>
              <w:bottom w:val="single" w:sz="12" w:space="0" w:color="auto"/>
            </w:tcBorders>
            <w:shd w:val="clear" w:color="auto" w:fill="auto"/>
            <w:noWrap/>
            <w:vAlign w:val="bottom"/>
            <w:hideMark/>
          </w:tcPr>
          <w:p w14:paraId="4747FA61" w14:textId="77777777" w:rsidR="00DD2FA1" w:rsidRPr="00430D2B" w:rsidRDefault="00DD2FA1" w:rsidP="00DD2FA1">
            <w:pPr>
              <w:spacing w:after="0" w:line="480" w:lineRule="auto"/>
              <w:jc w:val="both"/>
              <w:rPr>
                <w:rFonts w:ascii="Arial" w:hAnsi="Arial" w:cs="Arial"/>
                <w:sz w:val="20"/>
                <w:szCs w:val="20"/>
                <w:lang w:val="fr-FR"/>
              </w:rPr>
            </w:pPr>
            <w:r w:rsidRPr="00430D2B">
              <w:rPr>
                <w:rFonts w:ascii="Arial" w:hAnsi="Arial" w:cs="Arial"/>
                <w:sz w:val="20"/>
                <w:szCs w:val="20"/>
                <w:lang w:val="fr-FR"/>
              </w:rPr>
              <w:t>3</w:t>
            </w:r>
          </w:p>
        </w:tc>
        <w:tc>
          <w:tcPr>
            <w:tcW w:w="1406" w:type="pct"/>
            <w:tcBorders>
              <w:bottom w:val="single" w:sz="12" w:space="0" w:color="auto"/>
            </w:tcBorders>
            <w:shd w:val="clear" w:color="auto" w:fill="auto"/>
            <w:noWrap/>
            <w:vAlign w:val="bottom"/>
            <w:hideMark/>
          </w:tcPr>
          <w:p w14:paraId="2F5D4663" w14:textId="09DB8689" w:rsidR="00DD2FA1" w:rsidRPr="00430D2B" w:rsidRDefault="00306F92" w:rsidP="00DD2FA1">
            <w:pPr>
              <w:spacing w:after="0" w:line="480" w:lineRule="auto"/>
              <w:jc w:val="both"/>
              <w:rPr>
                <w:rFonts w:ascii="Arial" w:hAnsi="Arial" w:cs="Arial"/>
                <w:sz w:val="20"/>
                <w:szCs w:val="20"/>
                <w:lang w:val="fr-FR"/>
              </w:rPr>
            </w:pPr>
            <w:r w:rsidRPr="00430D2B">
              <w:rPr>
                <w:rFonts w:ascii="Arial" w:hAnsi="Arial" w:cs="Arial"/>
                <w:sz w:val="20"/>
                <w:szCs w:val="20"/>
                <w:lang w:val="fr-FR"/>
              </w:rPr>
              <w:t>1.</w:t>
            </w:r>
            <w:r w:rsidR="00DD2FA1" w:rsidRPr="00430D2B">
              <w:rPr>
                <w:rFonts w:ascii="Arial" w:hAnsi="Arial" w:cs="Arial"/>
                <w:sz w:val="20"/>
                <w:szCs w:val="20"/>
                <w:lang w:val="fr-FR"/>
              </w:rPr>
              <w:t>68</w:t>
            </w:r>
          </w:p>
        </w:tc>
      </w:tr>
    </w:tbl>
    <w:p w14:paraId="55A88A52" w14:textId="77777777" w:rsidR="00DD2FA1" w:rsidRPr="00430D2B" w:rsidRDefault="00DD2FA1" w:rsidP="00DD2FA1">
      <w:pPr>
        <w:spacing w:after="0" w:line="480" w:lineRule="auto"/>
        <w:jc w:val="both"/>
        <w:rPr>
          <w:rFonts w:ascii="Arial" w:hAnsi="Arial" w:cs="Arial"/>
          <w:sz w:val="20"/>
          <w:szCs w:val="20"/>
          <w:lang w:val="fr-FR"/>
        </w:rPr>
      </w:pPr>
    </w:p>
    <w:p w14:paraId="30EFC0B8" w14:textId="77777777" w:rsidR="00DD2FA1" w:rsidRPr="00430D2B" w:rsidRDefault="00DD2FA1" w:rsidP="00DD2FA1">
      <w:pPr>
        <w:spacing w:after="0" w:line="480" w:lineRule="auto"/>
        <w:jc w:val="both"/>
        <w:rPr>
          <w:rFonts w:ascii="Arial" w:hAnsi="Arial" w:cs="Arial"/>
          <w:sz w:val="20"/>
          <w:szCs w:val="20"/>
          <w:lang w:val="fr-FR"/>
        </w:rPr>
      </w:pPr>
    </w:p>
    <w:p w14:paraId="1A161F13" w14:textId="77777777" w:rsidR="00DD2FA1" w:rsidRPr="00430D2B" w:rsidRDefault="00DD2FA1" w:rsidP="00402E76">
      <w:pPr>
        <w:spacing w:after="0" w:line="240" w:lineRule="auto"/>
        <w:jc w:val="both"/>
        <w:rPr>
          <w:rFonts w:ascii="Arial" w:hAnsi="Arial" w:cs="Arial"/>
          <w:sz w:val="20"/>
          <w:szCs w:val="20"/>
          <w:lang w:val="fr-FR"/>
        </w:rPr>
      </w:pPr>
    </w:p>
    <w:p w14:paraId="567FA294" w14:textId="4BAF491E" w:rsidR="00684B5D" w:rsidRPr="00430D2B" w:rsidRDefault="00F83D60" w:rsidP="00402E76">
      <w:pPr>
        <w:spacing w:after="0" w:line="240" w:lineRule="auto"/>
        <w:jc w:val="both"/>
        <w:rPr>
          <w:rFonts w:ascii="Arial" w:hAnsi="Arial" w:cs="Arial"/>
          <w:bCs/>
          <w:sz w:val="20"/>
          <w:szCs w:val="20"/>
        </w:rPr>
      </w:pPr>
      <w:r w:rsidRPr="00430D2B">
        <w:rPr>
          <w:rFonts w:ascii="Arial" w:hAnsi="Arial" w:cs="Arial"/>
          <w:bCs/>
          <w:sz w:val="20"/>
          <w:szCs w:val="20"/>
        </w:rPr>
        <w:t>The number of antenatal consultations (ANC) carried out varied from 1-3 in 84.36% of cases and was ≥ 4 in 11.73%.</w:t>
      </w:r>
      <w:r w:rsidR="00684B5D" w:rsidRPr="00430D2B">
        <w:rPr>
          <w:rFonts w:ascii="Arial" w:hAnsi="Arial" w:cs="Arial"/>
          <w:bCs/>
          <w:sz w:val="20"/>
          <w:szCs w:val="20"/>
        </w:rPr>
        <w:t xml:space="preserve"> </w:t>
      </w:r>
      <w:r w:rsidRPr="00430D2B">
        <w:rPr>
          <w:rFonts w:ascii="Arial" w:hAnsi="Arial" w:cs="Arial"/>
          <w:bCs/>
          <w:sz w:val="20"/>
          <w:szCs w:val="20"/>
        </w:rPr>
        <w:t xml:space="preserve">Seven </w:t>
      </w:r>
      <w:proofErr w:type="spellStart"/>
      <w:r w:rsidRPr="00430D2B">
        <w:rPr>
          <w:rFonts w:ascii="Arial" w:hAnsi="Arial" w:cs="Arial"/>
          <w:bCs/>
          <w:sz w:val="20"/>
          <w:szCs w:val="20"/>
        </w:rPr>
        <w:t>parturients</w:t>
      </w:r>
      <w:proofErr w:type="spellEnd"/>
      <w:r w:rsidRPr="00430D2B">
        <w:rPr>
          <w:rFonts w:ascii="Arial" w:hAnsi="Arial" w:cs="Arial"/>
          <w:bCs/>
          <w:sz w:val="20"/>
          <w:szCs w:val="20"/>
        </w:rPr>
        <w:t xml:space="preserve"> had not undergone ANC.</w:t>
      </w:r>
      <w:r w:rsidR="00007274" w:rsidRPr="00430D2B">
        <w:rPr>
          <w:rFonts w:ascii="Arial" w:hAnsi="Arial" w:cs="Arial"/>
          <w:bCs/>
          <w:sz w:val="20"/>
          <w:szCs w:val="20"/>
        </w:rPr>
        <w:t xml:space="preserve"> </w:t>
      </w:r>
      <w:r w:rsidRPr="00430D2B">
        <w:rPr>
          <w:rFonts w:ascii="Arial" w:hAnsi="Arial" w:cs="Arial"/>
          <w:bCs/>
          <w:sz w:val="20"/>
          <w:szCs w:val="20"/>
        </w:rPr>
        <w:t>The majority (58.10%) had a vaginal delivery and 81% had exclusively breastfed their newborn.</w:t>
      </w:r>
      <w:r w:rsidR="00684B5D" w:rsidRPr="00430D2B">
        <w:rPr>
          <w:rFonts w:ascii="Arial" w:hAnsi="Arial" w:cs="Arial"/>
          <w:bCs/>
          <w:sz w:val="20"/>
          <w:szCs w:val="20"/>
        </w:rPr>
        <w:t xml:space="preserve"> </w:t>
      </w:r>
    </w:p>
    <w:p w14:paraId="6D0E827B" w14:textId="77777777" w:rsidR="00F83D60" w:rsidRPr="00430D2B" w:rsidRDefault="00F83D60" w:rsidP="00402E76">
      <w:pPr>
        <w:spacing w:after="0" w:line="240" w:lineRule="auto"/>
        <w:jc w:val="both"/>
        <w:rPr>
          <w:rFonts w:ascii="Arial" w:hAnsi="Arial" w:cs="Arial"/>
          <w:sz w:val="20"/>
          <w:szCs w:val="20"/>
        </w:rPr>
      </w:pPr>
      <w:r w:rsidRPr="00430D2B">
        <w:rPr>
          <w:rFonts w:ascii="Arial" w:hAnsi="Arial" w:cs="Arial"/>
          <w:sz w:val="20"/>
          <w:szCs w:val="20"/>
        </w:rPr>
        <w:lastRenderedPageBreak/>
        <w:t>The main reasons for not knowing their serostatus were that the screening test was broken (39.7%), that the test was not offered during ANC (31.8%) and that screening was refused (8.9%).</w:t>
      </w:r>
      <w:r w:rsidR="005C43F0" w:rsidRPr="00430D2B">
        <w:rPr>
          <w:rFonts w:ascii="Arial" w:hAnsi="Arial" w:cs="Arial"/>
          <w:sz w:val="20"/>
          <w:szCs w:val="20"/>
        </w:rPr>
        <w:t xml:space="preserve"> </w:t>
      </w:r>
      <w:r w:rsidRPr="00430D2B">
        <w:rPr>
          <w:rFonts w:ascii="Arial" w:hAnsi="Arial" w:cs="Arial"/>
          <w:sz w:val="20"/>
          <w:szCs w:val="20"/>
        </w:rPr>
        <w:t xml:space="preserve">The main reasons given by </w:t>
      </w:r>
      <w:proofErr w:type="spellStart"/>
      <w:r w:rsidRPr="00430D2B">
        <w:rPr>
          <w:rFonts w:ascii="Arial" w:hAnsi="Arial" w:cs="Arial"/>
          <w:sz w:val="20"/>
          <w:szCs w:val="20"/>
        </w:rPr>
        <w:t>parturients</w:t>
      </w:r>
      <w:proofErr w:type="spellEnd"/>
      <w:r w:rsidRPr="00430D2B">
        <w:rPr>
          <w:rFonts w:ascii="Arial" w:hAnsi="Arial" w:cs="Arial"/>
          <w:sz w:val="20"/>
          <w:szCs w:val="20"/>
        </w:rPr>
        <w:t xml:space="preserve"> who refused the screening test were their state of health (33.33%), staff indiscretion (16.67%), fear of </w:t>
      </w:r>
      <w:proofErr w:type="spellStart"/>
      <w:r w:rsidRPr="00430D2B">
        <w:rPr>
          <w:rFonts w:ascii="Arial" w:hAnsi="Arial" w:cs="Arial"/>
          <w:sz w:val="20"/>
          <w:szCs w:val="20"/>
        </w:rPr>
        <w:t>stigmatisation</w:t>
      </w:r>
      <w:proofErr w:type="spellEnd"/>
      <w:r w:rsidRPr="00430D2B">
        <w:rPr>
          <w:rFonts w:ascii="Arial" w:hAnsi="Arial" w:cs="Arial"/>
          <w:sz w:val="20"/>
          <w:szCs w:val="20"/>
        </w:rPr>
        <w:t xml:space="preserve"> (16.67%) and the lack of consent from their partner (16.67%).</w:t>
      </w:r>
    </w:p>
    <w:p w14:paraId="37EC7282" w14:textId="43E96D2F" w:rsidR="00DE6B9E" w:rsidRPr="00430D2B" w:rsidRDefault="00654A5C" w:rsidP="00402E76">
      <w:pPr>
        <w:spacing w:after="0" w:line="240" w:lineRule="auto"/>
        <w:jc w:val="both"/>
        <w:rPr>
          <w:rFonts w:ascii="Arial" w:hAnsi="Arial" w:cs="Arial"/>
          <w:sz w:val="20"/>
          <w:szCs w:val="20"/>
        </w:rPr>
      </w:pPr>
      <w:r w:rsidRPr="00430D2B">
        <w:rPr>
          <w:rFonts w:ascii="Arial" w:hAnsi="Arial" w:cs="Arial"/>
          <w:sz w:val="20"/>
          <w:szCs w:val="20"/>
        </w:rPr>
        <w:t xml:space="preserve"> </w:t>
      </w:r>
    </w:p>
    <w:bookmarkEnd w:id="8"/>
    <w:p w14:paraId="5014286B" w14:textId="687D9967" w:rsidR="00B448DB" w:rsidRPr="00430D2B" w:rsidRDefault="00D61A22" w:rsidP="00F83D60">
      <w:pPr>
        <w:pStyle w:val="ListParagraph"/>
        <w:numPr>
          <w:ilvl w:val="0"/>
          <w:numId w:val="3"/>
        </w:numPr>
        <w:spacing w:after="0" w:line="240" w:lineRule="auto"/>
        <w:jc w:val="both"/>
        <w:rPr>
          <w:rFonts w:ascii="Arial" w:hAnsi="Arial" w:cs="Arial"/>
          <w:b/>
          <w:bCs/>
          <w:sz w:val="20"/>
          <w:szCs w:val="20"/>
          <w:lang w:val="fr-FR"/>
        </w:rPr>
      </w:pPr>
      <w:r w:rsidRPr="00430D2B">
        <w:rPr>
          <w:rFonts w:ascii="Arial" w:hAnsi="Arial" w:cs="Arial"/>
          <w:b/>
          <w:bCs/>
          <w:sz w:val="20"/>
          <w:szCs w:val="20"/>
          <w:lang w:val="fr-FR"/>
        </w:rPr>
        <w:t>DISCUSSION</w:t>
      </w:r>
    </w:p>
    <w:p w14:paraId="07DA0FF0" w14:textId="322CC412" w:rsidR="00F72180" w:rsidRPr="00430D2B" w:rsidRDefault="00F83D60" w:rsidP="00402E76">
      <w:pPr>
        <w:spacing w:after="0" w:line="240" w:lineRule="auto"/>
        <w:jc w:val="both"/>
        <w:rPr>
          <w:rFonts w:ascii="Arial" w:hAnsi="Arial" w:cs="Arial"/>
          <w:b/>
          <w:bCs/>
          <w:sz w:val="20"/>
          <w:szCs w:val="20"/>
        </w:rPr>
      </w:pPr>
      <w:r w:rsidRPr="00430D2B">
        <w:rPr>
          <w:rFonts w:ascii="Arial" w:hAnsi="Arial" w:cs="Arial"/>
          <w:bCs/>
          <w:sz w:val="20"/>
          <w:szCs w:val="20"/>
        </w:rPr>
        <w:t>Low uptake of HIV testing is seen as a bottleneck in preventing mother-to-child transmission of HIV</w:t>
      </w:r>
      <w:r w:rsidR="00291540" w:rsidRPr="00430D2B">
        <w:rPr>
          <w:rFonts w:ascii="Arial" w:hAnsi="Arial" w:cs="Arial"/>
          <w:bCs/>
          <w:sz w:val="20"/>
          <w:szCs w:val="20"/>
        </w:rPr>
        <w:t xml:space="preserve">. </w:t>
      </w:r>
      <w:r w:rsidR="003D7F25" w:rsidRPr="00430D2B">
        <w:rPr>
          <w:rFonts w:ascii="Arial" w:hAnsi="Arial" w:cs="Arial"/>
          <w:bCs/>
          <w:sz w:val="20"/>
          <w:szCs w:val="20"/>
        </w:rPr>
        <w:t xml:space="preserve"> </w:t>
      </w:r>
      <w:r w:rsidRPr="00430D2B">
        <w:rPr>
          <w:rFonts w:ascii="Arial" w:hAnsi="Arial" w:cs="Arial"/>
          <w:bCs/>
          <w:sz w:val="20"/>
          <w:szCs w:val="20"/>
        </w:rPr>
        <w:t xml:space="preserve">As well as reducing morbidity and mortality among infected people, early detection of HIV infection is </w:t>
      </w:r>
      <w:proofErr w:type="spellStart"/>
      <w:r w:rsidRPr="00430D2B">
        <w:rPr>
          <w:rFonts w:ascii="Arial" w:hAnsi="Arial" w:cs="Arial"/>
          <w:bCs/>
          <w:sz w:val="20"/>
          <w:szCs w:val="20"/>
        </w:rPr>
        <w:t>recognised</w:t>
      </w:r>
      <w:proofErr w:type="spellEnd"/>
      <w:r w:rsidRPr="00430D2B">
        <w:rPr>
          <w:rFonts w:ascii="Arial" w:hAnsi="Arial" w:cs="Arial"/>
          <w:bCs/>
          <w:sz w:val="20"/>
          <w:szCs w:val="20"/>
        </w:rPr>
        <w:t xml:space="preserve"> as an essential element in the fight against the spread of the disease.</w:t>
      </w:r>
      <w:r w:rsidR="00917CF0" w:rsidRPr="00430D2B">
        <w:rPr>
          <w:rFonts w:ascii="Arial" w:hAnsi="Arial" w:cs="Arial"/>
          <w:bCs/>
          <w:sz w:val="20"/>
          <w:szCs w:val="20"/>
        </w:rPr>
        <w:t xml:space="preserve"> </w:t>
      </w:r>
      <w:r w:rsidRPr="00430D2B">
        <w:rPr>
          <w:rFonts w:ascii="Arial" w:hAnsi="Arial" w:cs="Arial"/>
          <w:sz w:val="20"/>
          <w:szCs w:val="20"/>
        </w:rPr>
        <w:t>In Guinea, HIV standards and procedures have been revised and adopted, with treatment for all and differentiated approaches taken into account.</w:t>
      </w:r>
      <w:r w:rsidR="00F72180" w:rsidRPr="00430D2B">
        <w:rPr>
          <w:rFonts w:ascii="Arial" w:hAnsi="Arial" w:cs="Arial"/>
          <w:sz w:val="20"/>
          <w:szCs w:val="20"/>
        </w:rPr>
        <w:t xml:space="preserve"> </w:t>
      </w:r>
      <w:r w:rsidR="0019147B" w:rsidRPr="00430D2B">
        <w:rPr>
          <w:rFonts w:ascii="Arial" w:hAnsi="Arial" w:cs="Arial"/>
          <w:sz w:val="20"/>
          <w:szCs w:val="20"/>
        </w:rPr>
        <w:t>This approach has been implemented in PMTCT, and all women who test positive are systematically put on ARV</w:t>
      </w:r>
      <w:r w:rsidR="00E33231" w:rsidRPr="00430D2B">
        <w:rPr>
          <w:rFonts w:ascii="Arial" w:hAnsi="Arial" w:cs="Arial"/>
          <w:b/>
          <w:bCs/>
          <w:sz w:val="20"/>
          <w:szCs w:val="20"/>
        </w:rPr>
        <w:t xml:space="preserve"> </w:t>
      </w:r>
      <w:r w:rsidR="0080411B" w:rsidRPr="00430D2B">
        <w:rPr>
          <w:rFonts w:ascii="Arial" w:hAnsi="Arial" w:cs="Arial"/>
          <w:b/>
          <w:bCs/>
          <w:sz w:val="20"/>
          <w:szCs w:val="20"/>
          <w:lang w:val="fr-FR"/>
        </w:rPr>
        <w:fldChar w:fldCharType="begin"/>
      </w:r>
      <w:r w:rsidR="00EF0164" w:rsidRPr="00430D2B">
        <w:rPr>
          <w:rFonts w:ascii="Arial" w:hAnsi="Arial" w:cs="Arial"/>
          <w:b/>
          <w:bCs/>
          <w:sz w:val="20"/>
          <w:szCs w:val="20"/>
        </w:rPr>
        <w:instrText xml:space="preserve"> ADDIN ZOTERO_ITEM CSL_CITATION {"citationID":"CI7qWDHM","properties":{"formattedCitation":"[9]","plainCitation":"[9]","noteIndex":0},"citationItems":[{"id":900,"uris":["http://zotero.org/users/7366155/items/KFPTGD5K"],"itemData":{"id":900,"type":"webpage","abstract":"State report on progress in responding to HIV/AIDS (covering January - December 2019)","container-title":"https://www.unaids.org/sites/default/files/country/documents/GIN_2020_countryreport.pdf","language":"fr","note":"archive_location: Guinea","title":"Rapports d’avancement nationaux - Guinée; Rapport mondial d’avancement sur la lutte contre le sida 2020","URL":"https://www.ecoi.net/en/document/2038357.html","author":[{"family":"ONUSIDA – Programme commun des Nations Unies sur le VIH/sida","given":""}],"accessed":{"date-parts":[["2025",6,9]]},"issued":{"date-parts":[["2020",1,1]]}}}],"schema":"https://github.com/citation-style-language/schema/raw/master/csl-citation.json"} </w:instrText>
      </w:r>
      <w:r w:rsidR="0080411B" w:rsidRPr="00430D2B">
        <w:rPr>
          <w:rFonts w:ascii="Arial" w:hAnsi="Arial" w:cs="Arial"/>
          <w:b/>
          <w:bCs/>
          <w:sz w:val="20"/>
          <w:szCs w:val="20"/>
          <w:lang w:val="fr-FR"/>
        </w:rPr>
        <w:fldChar w:fldCharType="separate"/>
      </w:r>
      <w:r w:rsidR="00EF0164" w:rsidRPr="00430D2B">
        <w:rPr>
          <w:rFonts w:ascii="Arial" w:hAnsi="Arial" w:cs="Arial"/>
          <w:sz w:val="20"/>
          <w:szCs w:val="20"/>
        </w:rPr>
        <w:t>[</w:t>
      </w:r>
      <w:r w:rsidR="0036015C" w:rsidRPr="00430D2B">
        <w:rPr>
          <w:rFonts w:ascii="Arial" w:hAnsi="Arial" w:cs="Arial"/>
          <w:sz w:val="20"/>
          <w:szCs w:val="20"/>
        </w:rPr>
        <w:t>15</w:t>
      </w:r>
      <w:r w:rsidR="00EF0164" w:rsidRPr="00430D2B">
        <w:rPr>
          <w:rFonts w:ascii="Arial" w:hAnsi="Arial" w:cs="Arial"/>
          <w:sz w:val="20"/>
          <w:szCs w:val="20"/>
        </w:rPr>
        <w:t>]</w:t>
      </w:r>
      <w:r w:rsidR="0080411B" w:rsidRPr="00430D2B">
        <w:rPr>
          <w:rFonts w:ascii="Arial" w:hAnsi="Arial" w:cs="Arial"/>
          <w:b/>
          <w:bCs/>
          <w:sz w:val="20"/>
          <w:szCs w:val="20"/>
          <w:lang w:val="fr-FR"/>
        </w:rPr>
        <w:fldChar w:fldCharType="end"/>
      </w:r>
      <w:r w:rsidR="00122B76" w:rsidRPr="00430D2B">
        <w:rPr>
          <w:rFonts w:ascii="Arial" w:hAnsi="Arial" w:cs="Arial"/>
          <w:sz w:val="20"/>
          <w:szCs w:val="20"/>
        </w:rPr>
        <w:t>.</w:t>
      </w:r>
    </w:p>
    <w:p w14:paraId="22E31F86" w14:textId="1D252965" w:rsidR="00975FB7" w:rsidRPr="00430D2B" w:rsidRDefault="0019147B" w:rsidP="00402E76">
      <w:pPr>
        <w:spacing w:after="0" w:line="240" w:lineRule="auto"/>
        <w:jc w:val="both"/>
        <w:rPr>
          <w:rFonts w:ascii="Arial" w:hAnsi="Arial" w:cs="Arial"/>
          <w:bCs/>
          <w:sz w:val="20"/>
          <w:szCs w:val="20"/>
        </w:rPr>
      </w:pPr>
      <w:r w:rsidRPr="00430D2B">
        <w:rPr>
          <w:rFonts w:ascii="Arial" w:hAnsi="Arial" w:cs="Arial"/>
          <w:bCs/>
          <w:sz w:val="20"/>
          <w:szCs w:val="20"/>
        </w:rPr>
        <w:t>A large number of our respondents had not been screened during their ANC.</w:t>
      </w:r>
      <w:r w:rsidR="00975FB7" w:rsidRPr="00430D2B">
        <w:rPr>
          <w:rFonts w:ascii="Arial" w:hAnsi="Arial" w:cs="Arial"/>
          <w:bCs/>
          <w:sz w:val="20"/>
          <w:szCs w:val="20"/>
        </w:rPr>
        <w:t xml:space="preserve"> </w:t>
      </w:r>
      <w:r w:rsidRPr="00430D2B">
        <w:rPr>
          <w:rFonts w:ascii="Arial" w:hAnsi="Arial" w:cs="Arial"/>
          <w:bCs/>
          <w:sz w:val="20"/>
          <w:szCs w:val="20"/>
        </w:rPr>
        <w:t xml:space="preserve">In Mali in 2019, 4.34% of pregnant women had not been tested for HIV before going into </w:t>
      </w:r>
      <w:proofErr w:type="spellStart"/>
      <w:r w:rsidRPr="00430D2B">
        <w:rPr>
          <w:rFonts w:ascii="Arial" w:hAnsi="Arial" w:cs="Arial"/>
          <w:bCs/>
          <w:sz w:val="20"/>
          <w:szCs w:val="20"/>
        </w:rPr>
        <w:t>labour</w:t>
      </w:r>
      <w:proofErr w:type="spellEnd"/>
      <w:r w:rsidR="00BA457C" w:rsidRPr="00430D2B">
        <w:rPr>
          <w:rFonts w:ascii="Arial" w:hAnsi="Arial" w:cs="Arial"/>
          <w:bCs/>
          <w:sz w:val="20"/>
          <w:szCs w:val="20"/>
        </w:rPr>
        <w:t xml:space="preserve"> </w:t>
      </w:r>
      <w:r w:rsidR="00BA457C" w:rsidRPr="00430D2B">
        <w:rPr>
          <w:rFonts w:ascii="Arial" w:hAnsi="Arial" w:cs="Arial"/>
          <w:bCs/>
          <w:sz w:val="20"/>
          <w:szCs w:val="20"/>
          <w:lang w:val="fr-FR"/>
        </w:rPr>
        <w:fldChar w:fldCharType="begin"/>
      </w:r>
      <w:r w:rsidR="00865B24" w:rsidRPr="00430D2B">
        <w:rPr>
          <w:rFonts w:ascii="Arial" w:hAnsi="Arial" w:cs="Arial"/>
          <w:bCs/>
          <w:sz w:val="20"/>
          <w:szCs w:val="20"/>
        </w:rPr>
        <w:instrText xml:space="preserve"> ADDIN ZOTERO_ITEM CSL_CITATION {"citationID":"h9rpUaPg","properties":{"formattedCitation":"[10]","plainCitation":"[10]","noteIndex":0},"citationItems":[{"id":920,"uris":["http://zotero.org/users/7366155/items/2WIBQN63"],"itemData":{"id":920,"type":"article-journal","abstract":"Objectives: To evaluate the impact of counseling for HIV screening in the delivery room in parturient who did not benefit from this activity during prenatal consultation. Methods: The study was carried out at the health reference center of the District V of Bamako between January 1st and December 31st, 2014. All the parturient admitted to the delivery room were enrolled after brief description of the study. Were included those who were at a cervical dilatation at 4cm stage or more or in the immediate postnatal and have a gestational age ≥ 28 weeks of amenorrhea and/or had a baby with fetal weight ≥1000g. The diagnosis of HIV was first performed with strip test and confirmed with immunocomb II HIV1 and 2 Bi spot. Results: The study reported that 4.34% (380) of parturients did not do HIV screening during antenatal care. In the delivery room, these 380 parturients have all benefited from voluntary HIV testing. We registered 11 refusals. Of the 369 parturients who took the test, 37 were HIV positive or 10%. The mean age was 27 ± 07; uneducated (58.9%) living in a polygamous regime (65.9); prenatal follow-up done (95.12%); 93% followed in the PMTCT structures. Antiretrovirals were given to all mothers and live infants.Conclusion: Given the high frequency (10%) of the positive cases in our study, it is necessary to continue the activities of Counseling and Voluntary Screening in the delivery room to allow all pregnant women who give birth in our structures to benefit from PMTCT interventions.","container-title":"Revue Malienne d'Infectiologie et de Microbiologie","DOI":"10.53597/remim.v13i1.1304","ISSN":"1987-0876","issue":"1","language":"fr","license":"(c) Tous droits réservés Revue Malienne d'Infectiologie et de Microbiologie 2019","note":"number: 1","page":"34-40","source":"revues.ml","title":"Dépistage du VIH en salle d'accouchement à la maternité du Centre de Santé de Référence de la commune V Bamako","volume":"13","author":[{"family":"Traoré","given":"S. O."},{"family":"Berthé","given":"B."},{"family":"Konaté","given":"I."},{"family":"Camara","given":"D."},{"family":"Samaké","given":"A."},{"family":"Traoré","given":"M. A."},{"family":"Traoré","given":"O. M."},{"family":"Dembélé","given":"B."},{"family":"Coulibaly","given":"F."},{"family":"N1","given":"N. Diakité"},{"family":"Sangaré","given":"R. T."},{"family":"Diallo","given":"F."},{"family":"Diarra","given":"L."},{"family":"Traoré","given":"M."}],"issued":{"date-parts":[["2019"]]}}}],"schema":"https://github.com/citation-style-language/schema/raw/master/csl-citation.json"} </w:instrText>
      </w:r>
      <w:r w:rsidR="00BA457C" w:rsidRPr="00430D2B">
        <w:rPr>
          <w:rFonts w:ascii="Arial" w:hAnsi="Arial" w:cs="Arial"/>
          <w:bCs/>
          <w:sz w:val="20"/>
          <w:szCs w:val="20"/>
          <w:lang w:val="fr-FR"/>
        </w:rPr>
        <w:fldChar w:fldCharType="separate"/>
      </w:r>
      <w:r w:rsidR="00EF0164" w:rsidRPr="00430D2B">
        <w:rPr>
          <w:rFonts w:ascii="Arial" w:hAnsi="Arial" w:cs="Arial"/>
          <w:sz w:val="20"/>
          <w:szCs w:val="20"/>
        </w:rPr>
        <w:t>[1</w:t>
      </w:r>
      <w:r w:rsidR="0036015C" w:rsidRPr="00430D2B">
        <w:rPr>
          <w:rFonts w:ascii="Arial" w:hAnsi="Arial" w:cs="Arial"/>
          <w:sz w:val="20"/>
          <w:szCs w:val="20"/>
        </w:rPr>
        <w:t>6</w:t>
      </w:r>
      <w:r w:rsidR="00EF0164" w:rsidRPr="00430D2B">
        <w:rPr>
          <w:rFonts w:ascii="Arial" w:hAnsi="Arial" w:cs="Arial"/>
          <w:sz w:val="20"/>
          <w:szCs w:val="20"/>
        </w:rPr>
        <w:t>]</w:t>
      </w:r>
      <w:r w:rsidR="00BA457C" w:rsidRPr="00430D2B">
        <w:rPr>
          <w:rFonts w:ascii="Arial" w:hAnsi="Arial" w:cs="Arial"/>
          <w:bCs/>
          <w:sz w:val="20"/>
          <w:szCs w:val="20"/>
          <w:lang w:val="fr-FR"/>
        </w:rPr>
        <w:fldChar w:fldCharType="end"/>
      </w:r>
      <w:r w:rsidR="00975FB7" w:rsidRPr="00430D2B">
        <w:rPr>
          <w:rFonts w:ascii="Arial" w:hAnsi="Arial" w:cs="Arial"/>
          <w:bCs/>
          <w:sz w:val="20"/>
          <w:szCs w:val="20"/>
        </w:rPr>
        <w:t>.</w:t>
      </w:r>
      <w:r w:rsidR="00E423CD" w:rsidRPr="00430D2B">
        <w:rPr>
          <w:rFonts w:ascii="Arial" w:hAnsi="Arial" w:cs="Arial"/>
          <w:bCs/>
          <w:sz w:val="20"/>
          <w:szCs w:val="20"/>
        </w:rPr>
        <w:t xml:space="preserve"> </w:t>
      </w:r>
      <w:r w:rsidRPr="00430D2B">
        <w:rPr>
          <w:rFonts w:ascii="Arial" w:hAnsi="Arial" w:cs="Arial"/>
          <w:sz w:val="20"/>
          <w:szCs w:val="20"/>
        </w:rPr>
        <w:t>In the USA, although the vast majority of states, including Florida, have adopted laws in line with the CDC's recommendations</w:t>
      </w:r>
      <w:r w:rsidR="00E423CD" w:rsidRPr="00430D2B">
        <w:rPr>
          <w:rFonts w:ascii="Arial" w:hAnsi="Arial" w:cs="Arial"/>
          <w:sz w:val="20"/>
          <w:szCs w:val="20"/>
        </w:rPr>
        <w:t xml:space="preserve"> </w:t>
      </w:r>
      <w:r w:rsidR="0080411B" w:rsidRPr="00430D2B">
        <w:rPr>
          <w:rFonts w:ascii="Arial" w:hAnsi="Arial" w:cs="Arial"/>
          <w:sz w:val="20"/>
          <w:szCs w:val="20"/>
          <w:lang w:val="fr-FR"/>
        </w:rPr>
        <w:fldChar w:fldCharType="begin"/>
      </w:r>
      <w:r w:rsidR="00865B24" w:rsidRPr="00430D2B">
        <w:rPr>
          <w:rFonts w:ascii="Arial" w:hAnsi="Arial" w:cs="Arial"/>
          <w:sz w:val="20"/>
          <w:szCs w:val="20"/>
        </w:rPr>
        <w:instrText xml:space="preserve"> ADDIN ZOTERO_ITEM CSL_CITATION {"citationID":"nmTqhydk","properties":{"formattedCitation":"[11,12]","plainCitation":"[11,12]","noteIndex":0},"citationItems":[{"id":902,"uris":["http://zotero.org/users/7366155/items/3N38R3C2"],"itemData":{"id":902,"type":"article-journal","abstract":"To the Editor: In 2006, the Centers for Disease Control and Prevention (CDC) issued recommendations for routine human immunodeficiency virus (HIV) testing in health care settings with HIV prevalence of 0.1% or greater for all persons aged 13 to 64 years, regardless of risk. Central elements address consent and counseling. CDC recommendations promote written or oral informed consent through an opt-out process (ie, patient is told the test will be obtained unless declined), in which general consent for medical care is sufficient for HIV testing, and advocate against mandatory prevention counseling and in-person notification of negative test results.","container-title":"JAMA","DOI":"10.1001/jama.2011.564","ISSN":"0098-7484","issue":"17","journalAbbreviation":"JAMA","page":"1767-1768","source":"Silverchair","title":"Centers for Disease Control and Prevention 2006 Human Immunodeficiency Virus Testing Recommendations and State Testing Laws","volume":"305","author":[{"family":"Neff","given":"Sarah"},{"family":"Goldschmidt","given":"Ronald"}],"issued":{"date-parts":[["2011"]]}},"label":"page"},{"id":904,"uris":["http://zotero.org/users/7366155/items/WU3MQP9A"],"itemData":{"id":904,"type":"article-newspaper","title":"The 2016 Florida Statutes. Title XXIX, Chapter 381, Public Health: General Provisions, The Florida Senate, 2016"},"label":"page"}],"schema":"https://github.com/citation-style-language/schema/raw/master/csl-citation.json"} </w:instrText>
      </w:r>
      <w:r w:rsidR="0080411B" w:rsidRPr="00430D2B">
        <w:rPr>
          <w:rFonts w:ascii="Arial" w:hAnsi="Arial" w:cs="Arial"/>
          <w:sz w:val="20"/>
          <w:szCs w:val="20"/>
          <w:lang w:val="fr-FR"/>
        </w:rPr>
        <w:fldChar w:fldCharType="separate"/>
      </w:r>
      <w:r w:rsidR="00EF0164" w:rsidRPr="00430D2B">
        <w:rPr>
          <w:rFonts w:ascii="Arial" w:hAnsi="Arial" w:cs="Arial"/>
          <w:sz w:val="20"/>
          <w:szCs w:val="20"/>
        </w:rPr>
        <w:t>[1</w:t>
      </w:r>
      <w:r w:rsidR="0036015C" w:rsidRPr="00430D2B">
        <w:rPr>
          <w:rFonts w:ascii="Arial" w:hAnsi="Arial" w:cs="Arial"/>
          <w:sz w:val="20"/>
          <w:szCs w:val="20"/>
        </w:rPr>
        <w:t>7</w:t>
      </w:r>
      <w:r w:rsidR="00EF0164" w:rsidRPr="00430D2B">
        <w:rPr>
          <w:rFonts w:ascii="Arial" w:hAnsi="Arial" w:cs="Arial"/>
          <w:sz w:val="20"/>
          <w:szCs w:val="20"/>
        </w:rPr>
        <w:t>,1</w:t>
      </w:r>
      <w:r w:rsidR="0036015C" w:rsidRPr="00430D2B">
        <w:rPr>
          <w:rFonts w:ascii="Arial" w:hAnsi="Arial" w:cs="Arial"/>
          <w:sz w:val="20"/>
          <w:szCs w:val="20"/>
        </w:rPr>
        <w:t>8</w:t>
      </w:r>
      <w:r w:rsidR="00EF0164" w:rsidRPr="00430D2B">
        <w:rPr>
          <w:rFonts w:ascii="Arial" w:hAnsi="Arial" w:cs="Arial"/>
          <w:sz w:val="20"/>
          <w:szCs w:val="20"/>
        </w:rPr>
        <w:t>]</w:t>
      </w:r>
      <w:r w:rsidR="0080411B" w:rsidRPr="00430D2B">
        <w:rPr>
          <w:rFonts w:ascii="Arial" w:hAnsi="Arial" w:cs="Arial"/>
          <w:sz w:val="20"/>
          <w:szCs w:val="20"/>
          <w:lang w:val="fr-FR"/>
        </w:rPr>
        <w:fldChar w:fldCharType="end"/>
      </w:r>
      <w:r w:rsidR="00E423CD" w:rsidRPr="00430D2B">
        <w:rPr>
          <w:rFonts w:ascii="Arial" w:hAnsi="Arial" w:cs="Arial"/>
          <w:sz w:val="20"/>
          <w:szCs w:val="20"/>
        </w:rPr>
        <w:t xml:space="preserve">, </w:t>
      </w:r>
      <w:r w:rsidRPr="00430D2B">
        <w:rPr>
          <w:rFonts w:ascii="Arial" w:hAnsi="Arial" w:cs="Arial"/>
          <w:sz w:val="20"/>
          <w:szCs w:val="20"/>
        </w:rPr>
        <w:t>HIV screening for pregnant women is not universal.</w:t>
      </w:r>
      <w:r w:rsidR="00975FB7" w:rsidRPr="00430D2B">
        <w:rPr>
          <w:rFonts w:ascii="Arial" w:hAnsi="Arial" w:cs="Arial"/>
          <w:bCs/>
          <w:sz w:val="20"/>
          <w:szCs w:val="20"/>
        </w:rPr>
        <w:t xml:space="preserve"> </w:t>
      </w:r>
      <w:r w:rsidRPr="00430D2B">
        <w:rPr>
          <w:rFonts w:ascii="Arial" w:hAnsi="Arial" w:cs="Arial"/>
          <w:bCs/>
          <w:sz w:val="20"/>
          <w:szCs w:val="20"/>
        </w:rPr>
        <w:t xml:space="preserve">HIV screening of pregnant women during </w:t>
      </w:r>
      <w:proofErr w:type="spellStart"/>
      <w:r w:rsidRPr="00430D2B">
        <w:rPr>
          <w:rFonts w:ascii="Arial" w:hAnsi="Arial" w:cs="Arial"/>
          <w:bCs/>
          <w:sz w:val="20"/>
          <w:szCs w:val="20"/>
        </w:rPr>
        <w:t>labour</w:t>
      </w:r>
      <w:proofErr w:type="spellEnd"/>
      <w:r w:rsidRPr="00430D2B">
        <w:rPr>
          <w:rFonts w:ascii="Arial" w:hAnsi="Arial" w:cs="Arial"/>
          <w:bCs/>
          <w:sz w:val="20"/>
          <w:szCs w:val="20"/>
        </w:rPr>
        <w:t xml:space="preserve"> and delivery is one of the last opportunities to prevent mother-to-child transmission of HIV, particularly for women who have not had access to antenatal care or HIV screening services in early pregnancy </w:t>
      </w:r>
      <w:r w:rsidR="000E12B4" w:rsidRPr="00430D2B">
        <w:rPr>
          <w:rFonts w:ascii="Arial" w:hAnsi="Arial" w:cs="Arial"/>
          <w:bCs/>
          <w:sz w:val="20"/>
          <w:szCs w:val="20"/>
          <w:lang w:val="fr-FR"/>
        </w:rPr>
        <w:fldChar w:fldCharType="begin"/>
      </w:r>
      <w:r w:rsidR="00865B24" w:rsidRPr="00430D2B">
        <w:rPr>
          <w:rFonts w:ascii="Arial" w:hAnsi="Arial" w:cs="Arial"/>
          <w:bCs/>
          <w:sz w:val="20"/>
          <w:szCs w:val="20"/>
        </w:rPr>
        <w:instrText xml:space="preserve"> ADDIN ZOTERO_ITEM CSL_CITATION {"citationID":"XmnbYCsD","properties":{"formattedCitation":"[13]","plainCitation":"[13]","noteIndex":0},"citationItems":[{"id":905,"uris":["http://zotero.org/users/7366155/items/4KCJSF4S"],"itemData":{"id":905,"type":"article-journal","abstract":"BACKGROUND: Testing pregnant women for HIV at the time of labor and delivery is the last opportunity for prevention of mother-to-child HIV transmission (PMTCT) measures, particularly in settings where women do not receive adequate antenatal care. However, HIV testing and counseling of pregnant women in labor is a challenge, especially in resource-constrained settings. In India, many rural women present for delivery without any prior antenatal care. Those who do get antenatal care are not always tested for HIV, because of deficiencies in the provision of HIV testing and counseling services. In this context, we investigated the impact of introducing round-the-clock, rapid, point-of-care HIV testing and counseling in a busy labor ward at a tertiary care hospital in rural India.\nMETHODS AND FINDINGS: After they provided written informed consent, women admitted to the labor ward of a rural teaching hospital in India were offered two rapid tests on oral fluid a</w:instrText>
      </w:r>
      <w:r w:rsidR="00865B24" w:rsidRPr="00430D2B">
        <w:rPr>
          <w:rFonts w:ascii="Arial" w:hAnsi="Arial" w:cs="Arial"/>
          <w:bCs/>
          <w:sz w:val="20"/>
          <w:szCs w:val="20"/>
          <w:lang w:val="fr-FR"/>
        </w:rPr>
        <w:instrText>nd finger-stick specimens (OraQuick Rapid HIV-1/HIV-2 tests, OraSure Technologies). Simultaneously, venous blood was drawn for conventional HIV ELISA testing. Western blot tests were performed for confirmatory testing if women were positive by both rapid tests and dual ELISA, or where test results were discordant. Round-the-clock (24 h, 7 d/wk) abbreviated prepartum and extended postpartum counseling sessions were offered as part of the testing strategy. HIV-positive women were administered PMTCT interventions. Of 1,252 eligible women (age range 18 y to 38 y) approached for consent over a 9 mo period in 2006, 1,222 (98%) accepted HIV testing in the labor ward. Of these, 1,003 (82%) women presented with either no reports or incomplete reports of prior HIV testing results at the time of admission to the labor ward. Of 1,222 women, 15 were diagnosed as HIV-positive (on the basis of two rapid tests, dual ELISA and Western blot), yielding a seroprevalence of 1.23% (95% confidence interval [CI] 0.61%-1.8%). Of the 15 HIV test-positive women, four (27%) had presented with reported HIV status, and 11 (73%) new cases of HIV infection were detected due to rapid testing in the labor room. Thus, 11 HIV-positive women received PMTCT interventions on account of round-the-clock rapid HIV testing and counseling in the labor room. While both OraQuick tests (oral and finger-stick) were 100% specific, one false-negative result was documented (with both oral fluid and finger-stick specimens). Of the 15 HIV-infected women who delivered, 13 infants were HIV seronegative at birth and at 1 and 4 mo after delivery; two HIV-positive infants died within a month of delivery.\nCONCLUSIONS: In a busy</w:instrText>
      </w:r>
      <w:r w:rsidR="00865B24" w:rsidRPr="00430D2B">
        <w:rPr>
          <w:rFonts w:ascii="Arial" w:hAnsi="Arial" w:cs="Arial"/>
          <w:bCs/>
          <w:sz w:val="20"/>
          <w:szCs w:val="20"/>
        </w:rPr>
        <w:instrText xml:space="preserve"> rural labor ward setting in India, we demonstrated that it is feasible to introduce a program of round-the-clock rapid HIV testing, including prepartum and extended postpartum counseling sessions. Our data suggest that the availability of round-the-clock rapid HIV testing resulted in successful documentation of HIV serostatus in a large proportion (82%) of rural women who were unaware of their HIV status when admitted to the labor room. In addition, 11 (73%) of a total of 15 HIV-positive women received PMTCT interventions because of round-the-clock rapid testing in the labor ward. These findings are relevant for PMTCT programs in developing countries.","container-title":"PLoS medicine","DOI":"10.1371/journal.pmed.0050092","ISSN":"1549-1676","issue":"5","journalAbbreviation":"PLoS Med","language":"eng","note":"PMID: 18462011\nPMCID: PMC2365974","page":"e92","source":"PubMed","title":"Impact of round-the-clock, rapid oral fluid HIV testing of women in labor in rural India","volume":"5","author":[{"family":"Pai","given":"Nitika Pant"},{"family":"Barick","given":"Ritu"},{"family":"Tulsky","given":"Jacqueline P."},{"family":"Shivkumar","given":"Poonam V."},{"family":"Cohan","given":"Deborah"},{"family":"Kalantri","given":"Shriprakash"},{"family":"Pai","given":"Madhukar"},{"family":"Klein","given":"Marina B."},{"family":"Chhabra","given":"Shakuntala"}],"issued":{"date-parts":[["2008"]]}}}],"schema":"https://github.com/citation-style-language/schema/raw/master/csl-citation.json"} </w:instrText>
      </w:r>
      <w:r w:rsidR="000E12B4" w:rsidRPr="00430D2B">
        <w:rPr>
          <w:rFonts w:ascii="Arial" w:hAnsi="Arial" w:cs="Arial"/>
          <w:bCs/>
          <w:sz w:val="20"/>
          <w:szCs w:val="20"/>
          <w:lang w:val="fr-FR"/>
        </w:rPr>
        <w:fldChar w:fldCharType="separate"/>
      </w:r>
      <w:r w:rsidR="00EF0164" w:rsidRPr="00430D2B">
        <w:rPr>
          <w:rFonts w:ascii="Arial" w:hAnsi="Arial" w:cs="Arial"/>
          <w:sz w:val="20"/>
          <w:szCs w:val="20"/>
        </w:rPr>
        <w:t>[1</w:t>
      </w:r>
      <w:r w:rsidR="0036015C" w:rsidRPr="00430D2B">
        <w:rPr>
          <w:rFonts w:ascii="Arial" w:hAnsi="Arial" w:cs="Arial"/>
          <w:sz w:val="20"/>
          <w:szCs w:val="20"/>
        </w:rPr>
        <w:t>9</w:t>
      </w:r>
      <w:r w:rsidR="00EF0164" w:rsidRPr="00430D2B">
        <w:rPr>
          <w:rFonts w:ascii="Arial" w:hAnsi="Arial" w:cs="Arial"/>
          <w:sz w:val="20"/>
          <w:szCs w:val="20"/>
        </w:rPr>
        <w:t>]</w:t>
      </w:r>
      <w:r w:rsidR="000E12B4" w:rsidRPr="00430D2B">
        <w:rPr>
          <w:rFonts w:ascii="Arial" w:hAnsi="Arial" w:cs="Arial"/>
          <w:bCs/>
          <w:sz w:val="20"/>
          <w:szCs w:val="20"/>
          <w:lang w:val="fr-FR"/>
        </w:rPr>
        <w:fldChar w:fldCharType="end"/>
      </w:r>
      <w:r w:rsidR="00A20BAA" w:rsidRPr="00430D2B">
        <w:rPr>
          <w:rFonts w:ascii="Arial" w:hAnsi="Arial" w:cs="Arial"/>
          <w:bCs/>
          <w:sz w:val="20"/>
          <w:szCs w:val="20"/>
        </w:rPr>
        <w:t xml:space="preserve">. </w:t>
      </w:r>
      <w:r w:rsidR="00014EB3" w:rsidRPr="00430D2B">
        <w:rPr>
          <w:rFonts w:ascii="Arial" w:hAnsi="Arial" w:cs="Arial"/>
          <w:bCs/>
          <w:sz w:val="20"/>
          <w:szCs w:val="20"/>
        </w:rPr>
        <w:t>These days, no woman should give birth without knowing her HIV status.</w:t>
      </w:r>
    </w:p>
    <w:p w14:paraId="7DE0BDE2" w14:textId="11F5C417" w:rsidR="00447608" w:rsidRPr="00447608" w:rsidRDefault="0036015C" w:rsidP="00447608">
      <w:pPr>
        <w:spacing w:after="0" w:line="240" w:lineRule="auto"/>
        <w:jc w:val="both"/>
        <w:rPr>
          <w:rFonts w:ascii="Arial" w:hAnsi="Arial" w:cs="Arial"/>
          <w:bCs/>
          <w:sz w:val="20"/>
          <w:szCs w:val="20"/>
        </w:rPr>
      </w:pPr>
      <w:r w:rsidRPr="00447608">
        <w:rPr>
          <w:rFonts w:ascii="Arial" w:hAnsi="Arial" w:cs="Arial"/>
          <w:bCs/>
          <w:sz w:val="20"/>
          <w:szCs w:val="20"/>
        </w:rPr>
        <w:t xml:space="preserve">Several significant advancements in HIV testing have occurred over the last two decades. Serologic techniques based on recombinant antigens have been developed to provide advantages in various testing contexts. These advancements are fast tests performed on a fingertip blood sample with minimal procedural steps </w:t>
      </w:r>
      <w:r w:rsidRPr="00447608">
        <w:rPr>
          <w:rFonts w:ascii="Arial" w:hAnsi="Arial" w:cs="Arial"/>
          <w:bCs/>
          <w:sz w:val="20"/>
          <w:szCs w:val="20"/>
          <w:lang w:val="fr-FR"/>
        </w:rPr>
        <w:fldChar w:fldCharType="begin"/>
      </w:r>
      <w:r w:rsidRPr="00447608">
        <w:rPr>
          <w:rFonts w:ascii="Arial" w:hAnsi="Arial" w:cs="Arial"/>
          <w:bCs/>
          <w:sz w:val="20"/>
          <w:szCs w:val="20"/>
        </w:rPr>
        <w:instrText xml:space="preserve"> ADDIN ZOTERO_ITEM CSL_CITATION {"citationID":"sN06Hdpe","properties":{"formattedCitation":"[4]","plainCitation":"[4]","noteIndex":0},"citationItems":[{"id":216,"uris":["http://zotero.org/users/8308422/items/T2X4J2UQ"],"uri":["http://zotero.org/users/8308422/items/T2X4J2UQ"],"itemData":{"id":216,"type":"article-journal","abstract":"Introduction. HIV infection is a pandemic that deeply affects sub-Saharan Africa. This infection with children is mainly transmitted vertically from the mother to the baby. This mother to baby HIV/AIDS transmission is roughly from 30 to 50 per cent. The main aim of this work was to determine the rate of HIV non tested women and check the reasons why they are not tested.\nMethod: It is a cross-sectional and descriptive study that occurred over six months from October, 1st 2013 to March, 31st 2014.\nResult. The sample number is 140 out of the2509 female gestating we see in the birthing room that is to say 5, 6%. - Out of the 06/140 (4.3%) gestating patients refused to have the screening test; -Out of the 134/140 gestating patients accepted to have the screening test, -Out of the 9/140 gestating patients were HIV positive.\nConclusion. The HIV screening test completion in birthing room is crucial for female gestating prevention and refunding. This screening base must be the counseling hence the training of the health staff and the high involvement of the government. It is through that way that one can bend the pandemic prevalence curve.","container-title":"Rev int sc méd Abj","journalAbbreviation":"-RISM","language":"fr","page":"42-48","source":"Zotero","title":"Dépistage de l’infection à VIH en salle d’accouchement : expérience de la maternité du CHU de Cocody","volume":"12","author":[{"family":"Denis","given":"EFFOH"},{"family":"Achille","given":"KOFFI"},{"family":"Roland","given":"ADJOBY"},{"family":"Vincent","given":"KOFFI Soh"},{"family":"Diomande","given":"GONDO"},{"family":"Raphael","given":"ABAULETH"},{"family":"Ehouman","given":"BONI Serge"}],"issued":{"date-parts":[["2018"]]}}}],"schema":"https://github.com/citation-style-language/schema/raw/master/csl-citation.json"} </w:instrText>
      </w:r>
      <w:r w:rsidRPr="00447608">
        <w:rPr>
          <w:rFonts w:ascii="Arial" w:hAnsi="Arial" w:cs="Arial"/>
          <w:bCs/>
          <w:sz w:val="20"/>
          <w:szCs w:val="20"/>
          <w:lang w:val="fr-FR"/>
        </w:rPr>
        <w:fldChar w:fldCharType="separate"/>
      </w:r>
      <w:r w:rsidRPr="00447608">
        <w:rPr>
          <w:rFonts w:ascii="Arial" w:hAnsi="Arial" w:cs="Arial"/>
          <w:bCs/>
          <w:sz w:val="20"/>
          <w:szCs w:val="20"/>
        </w:rPr>
        <w:t>[</w:t>
      </w:r>
      <w:r w:rsidR="00765A4D" w:rsidRPr="00430D2B">
        <w:rPr>
          <w:rFonts w:ascii="Arial" w:hAnsi="Arial" w:cs="Arial"/>
          <w:bCs/>
          <w:sz w:val="20"/>
          <w:szCs w:val="20"/>
        </w:rPr>
        <w:t>20</w:t>
      </w:r>
      <w:r w:rsidRPr="00447608">
        <w:rPr>
          <w:rFonts w:ascii="Arial" w:hAnsi="Arial" w:cs="Arial"/>
          <w:bCs/>
          <w:sz w:val="20"/>
          <w:szCs w:val="20"/>
        </w:rPr>
        <w:t>]</w:t>
      </w:r>
      <w:r w:rsidRPr="00447608">
        <w:rPr>
          <w:rFonts w:ascii="Arial" w:hAnsi="Arial" w:cs="Arial"/>
          <w:bCs/>
          <w:sz w:val="20"/>
          <w:szCs w:val="20"/>
        </w:rPr>
        <w:fldChar w:fldCharType="end"/>
      </w:r>
      <w:r w:rsidRPr="00447608">
        <w:rPr>
          <w:rFonts w:ascii="Arial" w:hAnsi="Arial" w:cs="Arial"/>
          <w:bCs/>
          <w:sz w:val="20"/>
          <w:szCs w:val="20"/>
        </w:rPr>
        <w:t>.</w:t>
      </w:r>
      <w:r w:rsidR="002004CC" w:rsidRPr="00430D2B">
        <w:rPr>
          <w:rFonts w:ascii="Arial" w:hAnsi="Arial" w:cs="Arial"/>
          <w:bCs/>
          <w:sz w:val="20"/>
          <w:szCs w:val="20"/>
        </w:rPr>
        <w:t xml:space="preserve"> </w:t>
      </w:r>
      <w:r w:rsidR="00014EB3" w:rsidRPr="00430D2B">
        <w:rPr>
          <w:rFonts w:ascii="Arial" w:hAnsi="Arial" w:cs="Arial"/>
          <w:bCs/>
          <w:sz w:val="20"/>
          <w:szCs w:val="20"/>
        </w:rPr>
        <w:t xml:space="preserve">In our series, the majority of </w:t>
      </w:r>
      <w:proofErr w:type="spellStart"/>
      <w:r w:rsidR="00014EB3" w:rsidRPr="00430D2B">
        <w:rPr>
          <w:rFonts w:ascii="Arial" w:hAnsi="Arial" w:cs="Arial"/>
          <w:bCs/>
          <w:sz w:val="20"/>
          <w:szCs w:val="20"/>
        </w:rPr>
        <w:t>parturients</w:t>
      </w:r>
      <w:proofErr w:type="spellEnd"/>
      <w:r w:rsidR="00014EB3" w:rsidRPr="00430D2B">
        <w:rPr>
          <w:rFonts w:ascii="Arial" w:hAnsi="Arial" w:cs="Arial"/>
          <w:bCs/>
          <w:sz w:val="20"/>
          <w:szCs w:val="20"/>
        </w:rPr>
        <w:t xml:space="preserve"> who did not know their HIV status agreed to be tested.</w:t>
      </w:r>
      <w:r w:rsidR="00291540" w:rsidRPr="00430D2B">
        <w:rPr>
          <w:rFonts w:ascii="Arial" w:hAnsi="Arial" w:cs="Arial"/>
          <w:bCs/>
          <w:sz w:val="20"/>
          <w:szCs w:val="20"/>
        </w:rPr>
        <w:t xml:space="preserve"> </w:t>
      </w:r>
      <w:r w:rsidR="00014EB3" w:rsidRPr="00430D2B">
        <w:rPr>
          <w:rFonts w:ascii="Arial" w:hAnsi="Arial" w:cs="Arial"/>
          <w:bCs/>
          <w:sz w:val="20"/>
          <w:szCs w:val="20"/>
        </w:rPr>
        <w:t>This observation was also made in Mali</w:t>
      </w:r>
      <w:r w:rsidR="00BB49A6" w:rsidRPr="00430D2B">
        <w:rPr>
          <w:rFonts w:ascii="Arial" w:hAnsi="Arial" w:cs="Arial"/>
          <w:bCs/>
          <w:sz w:val="20"/>
          <w:szCs w:val="20"/>
        </w:rPr>
        <w:t xml:space="preserve"> </w:t>
      </w:r>
      <w:r w:rsidR="00BB49A6" w:rsidRPr="00430D2B">
        <w:rPr>
          <w:rFonts w:ascii="Arial" w:hAnsi="Arial" w:cs="Arial"/>
          <w:bCs/>
          <w:sz w:val="20"/>
          <w:szCs w:val="20"/>
          <w:lang w:val="fr-FR"/>
        </w:rPr>
        <w:fldChar w:fldCharType="begin"/>
      </w:r>
      <w:r w:rsidR="00865B24" w:rsidRPr="00430D2B">
        <w:rPr>
          <w:rFonts w:ascii="Arial" w:hAnsi="Arial" w:cs="Arial"/>
          <w:bCs/>
          <w:sz w:val="20"/>
          <w:szCs w:val="20"/>
        </w:rPr>
        <w:instrText xml:space="preserve"> ADDIN ZOTERO_ITEM CSL_CITATION {"citationID":"YfKQpqjN","properties":{"formattedCitation":"[10]","plainCitation":"[10]","noteIndex":0},"citationItems":[{"id":920,"uris":["http://zotero.org/users/7366155/items/2WIBQN63"],"itemData":{"id":920,"type":"article-journal","abstract":"Objectives: To evaluate the impact of counseling for HIV screening in the delivery room in parturient who did not benefit from this activity during prenatal consultation. Methods: The study was carried out at the health reference center of the District V of Bamako between January 1st and December 31st, 2014. All the parturient admitted to the delivery room were enrolled after brief description of the study. Were included those who were at a cervical dilatation at 4cm stage or more or in the immediate postnatal and have a gestational age ≥ 28 weeks of amenorrhea and/or had a baby with fetal weight ≥1000g. The diagnosis of HIV was first performed with strip test and confirmed with immunocomb II HIV1 and 2 Bi spot. Results: The study reported that 4.34% (380) of parturients did not do HIV screening during antenatal care. In the delivery room, these 380 parturients have all benefited from voluntary HIV testing. We registered 11 refusals. Of the 369 parturients who took the test, 37 were HIV positive or 10%. The mean age was 27 ± 07; uneducated (58.9%) living in a polygamous regime (65.9); prenatal follow-up done (95.12%); 93% followed in the PMTCT structures. Antiretrovirals were given to all mothers and live infants.Conclusion: Given the high frequency (10%) of the positive cases in our study, it is necessary to continue the activities of Counseling and Voluntary Screening in the delivery room to allow all pregnant women who give birth in our structures to benefit from PMTCT interventions.","container-title":"Revue Malienne d'Infectiologie et de Microbiologie","DOI":"10.53597/remim.v13i1.1304","ISSN":"1987-0876","issue":"1","language":"fr","license":"(c) Tous droits réservés Revue Malienne d'Infectiologie et de Microbiologie 2019","note":"number: 1","page":"34-40","source":"revues.ml","title":"Dépistage du VIH en salle d'accouchement à la maternité du Centre de Santé de Référence de la commune V Bamako","volume":"13","author":[{"family":"Traoré","given":"S. O."},{"family":"Berthé","given":"B."},{"family":"Konaté","given":"I."},{"family":"Camara","given":"D."},{"family":"Samaké","given":"A."},{"family":"Traoré","given":"M. A."},{"family":"Traoré","given":"O. M."},{"family":"Dembélé","given":"B."},{"family":"Coulibaly","given":"F."},{"family":"N1","given":"N. Diakité"},{"family":"Sangaré","given":"R. T."},{"family":"Diallo","given":"F."},{"family":"Diarra","given":"L."},{"family":"Traoré","given":"M."}],"issued":{"date-parts":[["2019"]]}}}],"schema":"https://github.com/citation-style-language/schema/raw/master/csl-citation.json"} </w:instrText>
      </w:r>
      <w:r w:rsidR="00BB49A6" w:rsidRPr="00430D2B">
        <w:rPr>
          <w:rFonts w:ascii="Arial" w:hAnsi="Arial" w:cs="Arial"/>
          <w:bCs/>
          <w:sz w:val="20"/>
          <w:szCs w:val="20"/>
          <w:lang w:val="fr-FR"/>
        </w:rPr>
        <w:fldChar w:fldCharType="separate"/>
      </w:r>
      <w:r w:rsidR="00EF0164" w:rsidRPr="00430D2B">
        <w:rPr>
          <w:rFonts w:ascii="Arial" w:hAnsi="Arial" w:cs="Arial"/>
          <w:sz w:val="20"/>
          <w:szCs w:val="20"/>
        </w:rPr>
        <w:t>[1</w:t>
      </w:r>
      <w:r w:rsidR="00765A4D" w:rsidRPr="00430D2B">
        <w:rPr>
          <w:rFonts w:ascii="Arial" w:hAnsi="Arial" w:cs="Arial"/>
          <w:sz w:val="20"/>
          <w:szCs w:val="20"/>
        </w:rPr>
        <w:t>6</w:t>
      </w:r>
      <w:r w:rsidR="00EF0164" w:rsidRPr="00430D2B">
        <w:rPr>
          <w:rFonts w:ascii="Arial" w:hAnsi="Arial" w:cs="Arial"/>
          <w:sz w:val="20"/>
          <w:szCs w:val="20"/>
        </w:rPr>
        <w:t>]</w:t>
      </w:r>
      <w:r w:rsidR="00BB49A6" w:rsidRPr="00430D2B">
        <w:rPr>
          <w:rFonts w:ascii="Arial" w:hAnsi="Arial" w:cs="Arial"/>
          <w:bCs/>
          <w:sz w:val="20"/>
          <w:szCs w:val="20"/>
          <w:lang w:val="fr-FR"/>
        </w:rPr>
        <w:fldChar w:fldCharType="end"/>
      </w:r>
      <w:r w:rsidR="00BB49A6" w:rsidRPr="00430D2B">
        <w:rPr>
          <w:rFonts w:ascii="Arial" w:hAnsi="Arial" w:cs="Arial"/>
          <w:bCs/>
          <w:sz w:val="20"/>
          <w:szCs w:val="20"/>
        </w:rPr>
        <w:t xml:space="preserve">  </w:t>
      </w:r>
      <w:r w:rsidR="00014EB3" w:rsidRPr="00430D2B">
        <w:rPr>
          <w:rFonts w:ascii="Arial" w:hAnsi="Arial" w:cs="Arial"/>
          <w:bCs/>
          <w:sz w:val="20"/>
          <w:szCs w:val="20"/>
        </w:rPr>
        <w:t>and Congo</w:t>
      </w:r>
      <w:r w:rsidR="00DF6E79" w:rsidRPr="00430D2B">
        <w:rPr>
          <w:rFonts w:ascii="Arial" w:hAnsi="Arial" w:cs="Arial"/>
          <w:bCs/>
          <w:sz w:val="20"/>
          <w:szCs w:val="20"/>
        </w:rPr>
        <w:t xml:space="preserve"> </w:t>
      </w:r>
      <w:r w:rsidR="00DF6E79" w:rsidRPr="00430D2B">
        <w:rPr>
          <w:rFonts w:ascii="Arial" w:hAnsi="Arial" w:cs="Arial"/>
          <w:bCs/>
          <w:sz w:val="20"/>
          <w:szCs w:val="20"/>
          <w:lang w:val="fr-FR"/>
        </w:rPr>
        <w:fldChar w:fldCharType="begin"/>
      </w:r>
      <w:r w:rsidR="00865B24" w:rsidRPr="00430D2B">
        <w:rPr>
          <w:rFonts w:ascii="Arial" w:hAnsi="Arial" w:cs="Arial"/>
          <w:bCs/>
          <w:sz w:val="20"/>
          <w:szCs w:val="20"/>
        </w:rPr>
        <w:instrText xml:space="preserve"> ADDIN ZOTERO_ITEM CSL_CITATION {"citationID":"9tDq51YS","properties":{"formattedCitation":"[14]","plainCitation":"[14]","noteIndex":0},"citationItems":[{"id":908,"uris":["http://zotero.org/users/7366155/items/94EQW5Q8"],"itemData":{"id":908,"type":"article-journal","abstract":"Background\nAlthough HIV testing is offered during antenatal care, the proportion of women giving birth without knowing their HIV status is still important in DR Congo. The objective of this study was to determine the acceptability of rapid HIV testing among parturients in labor room, and to identify factors that are associated with the acceptability of HIV testing.\nMethods\nIntervention including rapid HIV testing among pregnant women in labor rooms in Lubumbashi for 5 months, from September 2010 to February 2011. Pregnant women who tested HIV positive were attended by prevention of mother-to-child transmission service. Descriptive statistical analysis and logistic regression were performed.\nResults\nAmong 474 pregnant women who enter the labor room, 433 (91.4%; confidence interval [CI]: 95%: 88.4–93.7%) had voluntary testing for HIV in the labor room after counseling. The acceptance of rapid testing for HIV was significantly higher when the duration of counseling was less or equal to 5minutes (adjusted Odds ratio [aOR]=5.8; [CI] 95%: 2.6–13); among those who did not report having this screening test during antenatal care (aOR=3.8; [CI] 95%: 2–7.8), among those who were in early labor (aOR=2.</w:instrText>
      </w:r>
      <w:r w:rsidR="00865B24" w:rsidRPr="00430D2B">
        <w:rPr>
          <w:rFonts w:ascii="Arial" w:hAnsi="Arial" w:cs="Arial"/>
          <w:bCs/>
          <w:sz w:val="20"/>
          <w:szCs w:val="20"/>
          <w:lang w:val="fr-FR"/>
        </w:rPr>
        <w:instrText>3; [CI] 95%: 1.2–4.7) and lower in adolescents than in adults (aOR=0.1; [CI] 95%: 0.0–0.7).\nConclusion\nCounseling and voluntary HIV testing are accepted in our labor rooms. Consistently offering this service in the labor room could be a catch-up strategy to be combined with antenatal care testing.\nRésumé\nPosition du problème\nMalgré le dépistage du VIH proposé lors des consultations prénatales (CPN), la proportion des femmes qui accouchent sans connaître leur statut sérologique au VIH est encore importante en RD Congo. L’objectif de cette étude était de déterminer l’acceptabilité du dépistage rapide du VIH parmi les parturientes en salle de travail et d’identifier les facteurs qui sont associés à l’acceptabilité du dépistage du VIH.\nMéthodologie\nL’intervention a consisté à faire le dépistage rapide du VIH chez les parturientes admises en salles de travail à Lubumbashi du 29 septembre 2010 au 28 février 2011. Les parturientes testées VIH positives ont été prises en charge par le service de prévention de la transmission du VIH de la mère à l’enfant. Les analyses statistiques descriptives usuelles et une régression logistique ont été réalisées.\nRésultats\nSur 474 parturientes, 433 (91,4 % ; intervalle de confiance [IC] 95 % : 88,4–93,7) ont fait le dépistage volontaire du VIH en salle de travail après counseling. L’acceptabilité du dépistage rapide du VIH était significativement plus élevée lorsque la durée du counseling</w:instrText>
      </w:r>
      <w:r w:rsidR="00865B24" w:rsidRPr="00430D2B">
        <w:rPr>
          <w:rFonts w:ascii="Arial" w:hAnsi="Arial" w:cs="Arial"/>
          <w:bCs/>
          <w:sz w:val="20"/>
          <w:szCs w:val="20"/>
        </w:rPr>
        <w:instrText xml:space="preserve"> était inférieure ou égale à cinq minutes (Odds ratio ajusté [ORa]=5,8 ; IC 95 % : 2,6–13) ; chez les parturientes qui avaient déclaré ne pas avoir fait ce dépistage aux CPN (ORa=3,8 ; IC 95 % : 2–7,8) et chez celles qui étaient en début de travail d’accouchement (ORa=2,3 ; IC 95 % : 1,2–4,7). En revanche, elle était plus basse chez les adolescentes que chez les adultes (ORa=0,1 ; [CI] 95 % : 0,0–0,7).\nConclusion\nLe conseil et le dépistage volontaire du VIH sont acceptés dans nos salles de travail. En le proposant systématiquement en salle de travail, ils pourraient servir de stratégie de rattrapage en complémentarité avec le service intégré aux CPN.","container-title":"Revue d'Épidémiologie et de Santé Publique","DOI":"10.1016/j.respe.2012.05.008","ISSN":"0398-7620","issue":"1","journalAbbreviation":"Revue d'Épidémiologie et de Santé Publique","page":"21-27","source":"ScienceDirect","title":"Dépistage du VIH en salle de travail à Lubumbashi, République démocratique du Congo. Une stratégie de rattrapage dans le cadre de la prévention de la transmission de la mère à l’enfant","volume":"61","author":[{"family":"Mwembo-Tambwe","given":"A. N. K."},{"family":"Kalenga","given":"M. K."},{"family":"Donnen","given":"P."},{"family":"Humblet","given":"P."},{"family":"Chenge","given":"M."},{"family":"Dramaix","given":"M."},{"family":"Buekens","given":"P."}],"issued":{"date-parts":[["2013"]]}}}],"schema":"https://github.com/citation-style-language/schema/raw/master/csl-citation.json"} </w:instrText>
      </w:r>
      <w:r w:rsidR="00DF6E79" w:rsidRPr="00430D2B">
        <w:rPr>
          <w:rFonts w:ascii="Arial" w:hAnsi="Arial" w:cs="Arial"/>
          <w:bCs/>
          <w:sz w:val="20"/>
          <w:szCs w:val="20"/>
          <w:lang w:val="fr-FR"/>
        </w:rPr>
        <w:fldChar w:fldCharType="separate"/>
      </w:r>
      <w:r w:rsidR="00EF0164" w:rsidRPr="00430D2B">
        <w:rPr>
          <w:rFonts w:ascii="Arial" w:hAnsi="Arial" w:cs="Arial"/>
          <w:sz w:val="20"/>
          <w:szCs w:val="20"/>
        </w:rPr>
        <w:t>[</w:t>
      </w:r>
      <w:r w:rsidR="00765A4D" w:rsidRPr="00430D2B">
        <w:rPr>
          <w:rFonts w:ascii="Arial" w:hAnsi="Arial" w:cs="Arial"/>
          <w:sz w:val="20"/>
          <w:szCs w:val="20"/>
        </w:rPr>
        <w:t>21</w:t>
      </w:r>
      <w:r w:rsidR="00EF0164" w:rsidRPr="00430D2B">
        <w:rPr>
          <w:rFonts w:ascii="Arial" w:hAnsi="Arial" w:cs="Arial"/>
          <w:sz w:val="20"/>
          <w:szCs w:val="20"/>
        </w:rPr>
        <w:t>]</w:t>
      </w:r>
      <w:r w:rsidR="00DF6E79" w:rsidRPr="00430D2B">
        <w:rPr>
          <w:rFonts w:ascii="Arial" w:hAnsi="Arial" w:cs="Arial"/>
          <w:bCs/>
          <w:sz w:val="20"/>
          <w:szCs w:val="20"/>
          <w:lang w:val="fr-FR"/>
        </w:rPr>
        <w:fldChar w:fldCharType="end"/>
      </w:r>
      <w:r w:rsidR="00BB49A6" w:rsidRPr="00430D2B">
        <w:rPr>
          <w:rFonts w:ascii="Arial" w:hAnsi="Arial" w:cs="Arial"/>
          <w:bCs/>
          <w:sz w:val="20"/>
          <w:szCs w:val="20"/>
        </w:rPr>
        <w:t>.</w:t>
      </w:r>
      <w:r w:rsidR="00025498" w:rsidRPr="00430D2B">
        <w:rPr>
          <w:rFonts w:ascii="Arial" w:hAnsi="Arial" w:cs="Arial"/>
          <w:bCs/>
          <w:sz w:val="20"/>
          <w:szCs w:val="20"/>
        </w:rPr>
        <w:t xml:space="preserve"> </w:t>
      </w:r>
      <w:r w:rsidR="00014EB3" w:rsidRPr="00430D2B">
        <w:rPr>
          <w:rFonts w:ascii="Arial" w:hAnsi="Arial" w:cs="Arial"/>
          <w:bCs/>
          <w:sz w:val="20"/>
          <w:szCs w:val="20"/>
        </w:rPr>
        <w:t xml:space="preserve">This high rate of acceptability in our study could be explained by the better strategy implemented to approach </w:t>
      </w:r>
      <w:proofErr w:type="spellStart"/>
      <w:r w:rsidR="00014EB3" w:rsidRPr="00430D2B">
        <w:rPr>
          <w:rFonts w:ascii="Arial" w:hAnsi="Arial" w:cs="Arial"/>
          <w:bCs/>
          <w:sz w:val="20"/>
          <w:szCs w:val="20"/>
        </w:rPr>
        <w:t>parturients</w:t>
      </w:r>
      <w:proofErr w:type="spellEnd"/>
      <w:r w:rsidR="00291540" w:rsidRPr="00430D2B">
        <w:rPr>
          <w:rFonts w:ascii="Arial" w:hAnsi="Arial" w:cs="Arial"/>
          <w:bCs/>
          <w:sz w:val="20"/>
          <w:szCs w:val="20"/>
        </w:rPr>
        <w:t xml:space="preserve">. </w:t>
      </w:r>
      <w:r w:rsidR="00014EB3" w:rsidRPr="00430D2B">
        <w:rPr>
          <w:rFonts w:ascii="Arial" w:hAnsi="Arial" w:cs="Arial"/>
          <w:bCs/>
          <w:sz w:val="20"/>
          <w:szCs w:val="20"/>
        </w:rPr>
        <w:t>Despite counselling and information about the risks of mother-to-child transmission in the event of seropositivity, others remained reluctant to undergo screening</w:t>
      </w:r>
      <w:r w:rsidR="00F4219F" w:rsidRPr="00430D2B">
        <w:rPr>
          <w:rFonts w:ascii="Arial" w:hAnsi="Arial" w:cs="Arial"/>
          <w:bCs/>
          <w:sz w:val="20"/>
          <w:szCs w:val="20"/>
        </w:rPr>
        <w:t xml:space="preserve">. </w:t>
      </w:r>
    </w:p>
    <w:p w14:paraId="39E2AC62" w14:textId="3DF2490B" w:rsidR="009F40EC" w:rsidRPr="00430D2B" w:rsidRDefault="00D66B6C" w:rsidP="00402E76">
      <w:pPr>
        <w:spacing w:after="0" w:line="240" w:lineRule="auto"/>
        <w:jc w:val="both"/>
        <w:rPr>
          <w:rFonts w:ascii="Arial" w:hAnsi="Arial" w:cs="Arial"/>
          <w:b/>
          <w:bCs/>
          <w:sz w:val="20"/>
          <w:szCs w:val="20"/>
        </w:rPr>
      </w:pPr>
      <w:r w:rsidRPr="00430D2B">
        <w:rPr>
          <w:rFonts w:ascii="Arial" w:hAnsi="Arial" w:cs="Arial"/>
          <w:bCs/>
          <w:sz w:val="20"/>
          <w:szCs w:val="20"/>
        </w:rPr>
        <w:t>The prevalence of HIV among our respondents was lower than that of the national HIV sentinel surveillance survey carried out in 2015, which showed a prevalence of 3.56%</w:t>
      </w:r>
      <w:r w:rsidR="00D77714" w:rsidRPr="00430D2B">
        <w:rPr>
          <w:rFonts w:ascii="Arial" w:hAnsi="Arial" w:cs="Arial"/>
          <w:bCs/>
          <w:sz w:val="20"/>
          <w:szCs w:val="20"/>
        </w:rPr>
        <w:t xml:space="preserve"> </w:t>
      </w:r>
      <w:r w:rsidR="00D77714" w:rsidRPr="00430D2B">
        <w:rPr>
          <w:rFonts w:ascii="Arial" w:hAnsi="Arial" w:cs="Arial"/>
          <w:bCs/>
          <w:sz w:val="20"/>
          <w:szCs w:val="20"/>
          <w:lang w:val="fr-FR"/>
        </w:rPr>
        <w:fldChar w:fldCharType="begin"/>
      </w:r>
      <w:r w:rsidR="00EF0164" w:rsidRPr="00430D2B">
        <w:rPr>
          <w:rFonts w:ascii="Arial" w:hAnsi="Arial" w:cs="Arial"/>
          <w:bCs/>
          <w:sz w:val="20"/>
          <w:szCs w:val="20"/>
        </w:rPr>
        <w:instrText xml:space="preserve"> ADDIN ZOTERO_ITEM CSL_CITATION {"citationID":"3pOprnxX","properties":{"formattedCitation":"[15]","plainCitation":"[15]","noteIndex":0},"citationItems":[{"id":910,"uris":["http://zotero.org/users/7366155/items/D22V57F9"],"itemData":{"id":910,"type":"article-journal","title":"Enquête Nationale de Surveillance Sentinelle du VIH auprès des Femmes Enceintes dans les Sites sentinelles. Comité National de lutte contre les IST/VIH/SIDA. Ministère de la sante, République de Guinée ; 2015."}}],"schema":"https://github.com/citation-style-language/schema/raw/master/csl-citation.json"} </w:instrText>
      </w:r>
      <w:r w:rsidR="00D77714" w:rsidRPr="00430D2B">
        <w:rPr>
          <w:rFonts w:ascii="Arial" w:hAnsi="Arial" w:cs="Arial"/>
          <w:bCs/>
          <w:sz w:val="20"/>
          <w:szCs w:val="20"/>
          <w:lang w:val="fr-FR"/>
        </w:rPr>
        <w:fldChar w:fldCharType="separate"/>
      </w:r>
      <w:r w:rsidR="00EF0164" w:rsidRPr="00430D2B">
        <w:rPr>
          <w:rFonts w:ascii="Arial" w:hAnsi="Arial" w:cs="Arial"/>
          <w:sz w:val="20"/>
          <w:szCs w:val="20"/>
        </w:rPr>
        <w:t>[</w:t>
      </w:r>
      <w:r w:rsidR="00765A4D" w:rsidRPr="00430D2B">
        <w:rPr>
          <w:rFonts w:ascii="Arial" w:hAnsi="Arial" w:cs="Arial"/>
          <w:sz w:val="20"/>
          <w:szCs w:val="20"/>
        </w:rPr>
        <w:t>22</w:t>
      </w:r>
      <w:r w:rsidR="00EF0164" w:rsidRPr="00430D2B">
        <w:rPr>
          <w:rFonts w:ascii="Arial" w:hAnsi="Arial" w:cs="Arial"/>
          <w:sz w:val="20"/>
          <w:szCs w:val="20"/>
        </w:rPr>
        <w:t>]</w:t>
      </w:r>
      <w:r w:rsidR="00D77714" w:rsidRPr="00430D2B">
        <w:rPr>
          <w:rFonts w:ascii="Arial" w:hAnsi="Arial" w:cs="Arial"/>
          <w:bCs/>
          <w:sz w:val="20"/>
          <w:szCs w:val="20"/>
          <w:lang w:val="fr-FR"/>
        </w:rPr>
        <w:fldChar w:fldCharType="end"/>
      </w:r>
      <w:r w:rsidR="0031739A" w:rsidRPr="00430D2B">
        <w:rPr>
          <w:rFonts w:ascii="Arial" w:hAnsi="Arial" w:cs="Arial"/>
          <w:bCs/>
          <w:sz w:val="20"/>
          <w:szCs w:val="20"/>
        </w:rPr>
        <w:t xml:space="preserve">. </w:t>
      </w:r>
      <w:r w:rsidR="009B47F7" w:rsidRPr="00430D2B">
        <w:rPr>
          <w:rFonts w:ascii="Arial" w:hAnsi="Arial" w:cs="Arial"/>
          <w:sz w:val="20"/>
          <w:szCs w:val="20"/>
        </w:rPr>
        <w:t>In Guinea, a great deal of progress has been made in various areas of the fight against HIV, including treatment.</w:t>
      </w:r>
      <w:r w:rsidR="009F40EC" w:rsidRPr="00430D2B">
        <w:rPr>
          <w:rFonts w:ascii="Arial" w:hAnsi="Arial" w:cs="Arial"/>
          <w:sz w:val="20"/>
          <w:szCs w:val="20"/>
        </w:rPr>
        <w:t xml:space="preserve"> </w:t>
      </w:r>
      <w:r w:rsidR="009B47F7" w:rsidRPr="00430D2B">
        <w:rPr>
          <w:rFonts w:ascii="Arial" w:hAnsi="Arial" w:cs="Arial"/>
          <w:sz w:val="20"/>
          <w:szCs w:val="20"/>
        </w:rPr>
        <w:t xml:space="preserve">Community dispensing of ARVs is in a pilot phase </w:t>
      </w:r>
      <w:r w:rsidR="00C60D25" w:rsidRPr="00430D2B">
        <w:rPr>
          <w:rFonts w:ascii="Arial" w:hAnsi="Arial" w:cs="Arial"/>
          <w:sz w:val="20"/>
          <w:szCs w:val="20"/>
        </w:rPr>
        <w:t>to be</w:t>
      </w:r>
      <w:r w:rsidR="009B47F7" w:rsidRPr="00430D2B">
        <w:rPr>
          <w:rFonts w:ascii="Arial" w:hAnsi="Arial" w:cs="Arial"/>
          <w:sz w:val="20"/>
          <w:szCs w:val="20"/>
        </w:rPr>
        <w:t xml:space="preserve"> scaled up.</w:t>
      </w:r>
      <w:r w:rsidR="009F40EC" w:rsidRPr="00430D2B">
        <w:rPr>
          <w:rFonts w:ascii="Arial" w:hAnsi="Arial" w:cs="Arial"/>
          <w:sz w:val="20"/>
          <w:szCs w:val="20"/>
        </w:rPr>
        <w:t xml:space="preserve"> </w:t>
      </w:r>
      <w:r w:rsidR="009B47F7" w:rsidRPr="00430D2B">
        <w:rPr>
          <w:rFonts w:ascii="Arial" w:hAnsi="Arial" w:cs="Arial"/>
          <w:sz w:val="20"/>
          <w:szCs w:val="20"/>
        </w:rPr>
        <w:t>In addition, a collective has been set up to defend the rights of PLHIV, as well as two community observatories</w:t>
      </w:r>
      <w:r w:rsidR="009F40EC" w:rsidRPr="00430D2B">
        <w:rPr>
          <w:rFonts w:ascii="Arial" w:hAnsi="Arial" w:cs="Arial"/>
          <w:b/>
          <w:bCs/>
          <w:sz w:val="20"/>
          <w:szCs w:val="20"/>
        </w:rPr>
        <w:t xml:space="preserve"> </w:t>
      </w:r>
      <w:r w:rsidR="000E12B4" w:rsidRPr="00430D2B">
        <w:rPr>
          <w:rFonts w:ascii="Arial" w:hAnsi="Arial" w:cs="Arial"/>
          <w:sz w:val="20"/>
          <w:szCs w:val="20"/>
          <w:lang w:val="fr-FR"/>
        </w:rPr>
        <w:fldChar w:fldCharType="begin"/>
      </w:r>
      <w:r w:rsidR="00EF0164" w:rsidRPr="00430D2B">
        <w:rPr>
          <w:rFonts w:ascii="Arial" w:hAnsi="Arial" w:cs="Arial"/>
          <w:sz w:val="20"/>
          <w:szCs w:val="20"/>
        </w:rPr>
        <w:instrText xml:space="preserve"> ADDIN ZOTERO_ITEM CSL_CITATION {"citationID":"65Mx3Ogo","properties":{"formattedCitation":"[9]","plainCitation":"[9]","noteIndex":0},"citationItems":[{"id":900,"uris":["http://zotero.org/users/7366155/items/KFPTGD5K"],"itemData":{"id":900,"type":"webpage","abstract":"State report on progress in responding to HIV/AIDS (covering January - December 2019)","container-title":"https://www.unaids.org/sites/default/files/country/documents/GIN_2020_countryreport.pdf","language":"fr","note":"archive_location: Guinea","title":"Rapports d’avancement nationaux - Guinée; Rapport mondial d’avancement sur la lutte contre le sida 2020","URL":"https://www.ecoi.net/en/document/2038357.html","author":[{"family":"ONUSIDA – Programme commun des Nations Unies sur le VIH/sida","given":""}],"accessed":{"date-parts":[["2025",6,9]]},"issued":{"date-parts":[["2020",1,1]]}}}],"schema":"https://github.com/citation-style-language/schema/raw/master/csl-citation.json"} </w:instrText>
      </w:r>
      <w:r w:rsidR="000E12B4" w:rsidRPr="00430D2B">
        <w:rPr>
          <w:rFonts w:ascii="Arial" w:hAnsi="Arial" w:cs="Arial"/>
          <w:sz w:val="20"/>
          <w:szCs w:val="20"/>
          <w:lang w:val="fr-FR"/>
        </w:rPr>
        <w:fldChar w:fldCharType="separate"/>
      </w:r>
      <w:r w:rsidR="00EF0164" w:rsidRPr="00430D2B">
        <w:rPr>
          <w:rFonts w:ascii="Arial" w:hAnsi="Arial" w:cs="Arial"/>
          <w:sz w:val="20"/>
          <w:szCs w:val="20"/>
        </w:rPr>
        <w:t>[</w:t>
      </w:r>
      <w:r w:rsidR="00765A4D" w:rsidRPr="00430D2B">
        <w:rPr>
          <w:rFonts w:ascii="Arial" w:hAnsi="Arial" w:cs="Arial"/>
          <w:sz w:val="20"/>
          <w:szCs w:val="20"/>
        </w:rPr>
        <w:t>15</w:t>
      </w:r>
      <w:r w:rsidR="00EF0164" w:rsidRPr="00430D2B">
        <w:rPr>
          <w:rFonts w:ascii="Arial" w:hAnsi="Arial" w:cs="Arial"/>
          <w:sz w:val="20"/>
          <w:szCs w:val="20"/>
        </w:rPr>
        <w:t>]</w:t>
      </w:r>
      <w:r w:rsidR="000E12B4" w:rsidRPr="00430D2B">
        <w:rPr>
          <w:rFonts w:ascii="Arial" w:hAnsi="Arial" w:cs="Arial"/>
          <w:sz w:val="20"/>
          <w:szCs w:val="20"/>
          <w:lang w:val="fr-FR"/>
        </w:rPr>
        <w:fldChar w:fldCharType="end"/>
      </w:r>
      <w:r w:rsidR="009F40EC" w:rsidRPr="00430D2B">
        <w:rPr>
          <w:rFonts w:ascii="Arial" w:hAnsi="Arial" w:cs="Arial"/>
          <w:sz w:val="20"/>
          <w:szCs w:val="20"/>
        </w:rPr>
        <w:t xml:space="preserve">. </w:t>
      </w:r>
      <w:r w:rsidR="009B47F7" w:rsidRPr="00430D2B">
        <w:rPr>
          <w:rFonts w:ascii="Arial" w:hAnsi="Arial" w:cs="Arial"/>
          <w:sz w:val="20"/>
          <w:szCs w:val="20"/>
        </w:rPr>
        <w:t>To improve PMTCT indicators, the PNLSH has taken steps to eliminate vertical transmission.</w:t>
      </w:r>
      <w:r w:rsidR="009F40EC" w:rsidRPr="00430D2B">
        <w:rPr>
          <w:rFonts w:ascii="Arial" w:hAnsi="Arial" w:cs="Arial"/>
          <w:sz w:val="20"/>
          <w:szCs w:val="20"/>
        </w:rPr>
        <w:t xml:space="preserve"> </w:t>
      </w:r>
      <w:r w:rsidR="009B47F7" w:rsidRPr="00430D2B">
        <w:rPr>
          <w:rFonts w:ascii="Arial" w:hAnsi="Arial" w:cs="Arial"/>
          <w:sz w:val="20"/>
          <w:szCs w:val="20"/>
        </w:rPr>
        <w:t xml:space="preserve">With the financial support of its partners, this </w:t>
      </w:r>
      <w:proofErr w:type="spellStart"/>
      <w:r w:rsidR="009B47F7" w:rsidRPr="00430D2B">
        <w:rPr>
          <w:rFonts w:ascii="Arial" w:hAnsi="Arial" w:cs="Arial"/>
          <w:sz w:val="20"/>
          <w:szCs w:val="20"/>
        </w:rPr>
        <w:t>programme</w:t>
      </w:r>
      <w:proofErr w:type="spellEnd"/>
      <w:r w:rsidR="009B47F7" w:rsidRPr="00430D2B">
        <w:rPr>
          <w:rFonts w:ascii="Arial" w:hAnsi="Arial" w:cs="Arial"/>
          <w:sz w:val="20"/>
          <w:szCs w:val="20"/>
        </w:rPr>
        <w:t xml:space="preserve"> has carried out a needs assessment in 66 high-cohort PMTCT sites (250 patients or more).</w:t>
      </w:r>
      <w:r w:rsidR="009F40EC" w:rsidRPr="00430D2B">
        <w:rPr>
          <w:rFonts w:ascii="Arial" w:hAnsi="Arial" w:cs="Arial"/>
          <w:sz w:val="20"/>
          <w:szCs w:val="20"/>
        </w:rPr>
        <w:t xml:space="preserve"> </w:t>
      </w:r>
      <w:r w:rsidR="009B47F7" w:rsidRPr="00430D2B">
        <w:rPr>
          <w:rFonts w:ascii="Arial" w:hAnsi="Arial" w:cs="Arial"/>
          <w:sz w:val="20"/>
          <w:szCs w:val="20"/>
        </w:rPr>
        <w:t>The results revealed shortcomings in staff training, obsolete infrastructure, a lack of laboratory equipment and supplies, irregular distribution of ARVs, and low motivation among healthcare staff.</w:t>
      </w:r>
      <w:r w:rsidR="009F40EC" w:rsidRPr="00430D2B">
        <w:rPr>
          <w:rFonts w:ascii="Arial" w:hAnsi="Arial" w:cs="Arial"/>
          <w:sz w:val="20"/>
          <w:szCs w:val="20"/>
        </w:rPr>
        <w:t xml:space="preserve"> </w:t>
      </w:r>
      <w:r w:rsidR="009B47F7" w:rsidRPr="00430D2B">
        <w:rPr>
          <w:rFonts w:ascii="Arial" w:hAnsi="Arial" w:cs="Arial"/>
          <w:sz w:val="20"/>
          <w:szCs w:val="20"/>
        </w:rPr>
        <w:t xml:space="preserve">Based on these findings, an improvement plan has been drawn up and implemented </w:t>
      </w:r>
      <w:r w:rsidR="000E12B4" w:rsidRPr="00430D2B">
        <w:rPr>
          <w:rFonts w:ascii="Arial" w:hAnsi="Arial" w:cs="Arial"/>
          <w:bCs/>
          <w:sz w:val="20"/>
          <w:szCs w:val="20"/>
          <w:lang w:val="fr-FR"/>
        </w:rPr>
        <w:fldChar w:fldCharType="begin"/>
      </w:r>
      <w:r w:rsidR="00865B24" w:rsidRPr="00430D2B">
        <w:rPr>
          <w:rFonts w:ascii="Arial" w:hAnsi="Arial" w:cs="Arial"/>
          <w:bCs/>
          <w:sz w:val="20"/>
          <w:szCs w:val="20"/>
        </w:rPr>
        <w:instrText xml:space="preserve"> ADDIN ZOTERO_ITEM CSL_CITATION {"citationID":"2VjsumeW","properties":{"formattedCitation":"[16]","plainCitation":"[16]","noteIndex":0},"citationItems":[{"id":911,"uris":["http://zotero.org/users/7366155/items/JTTQWWV7"],"itemData":{"id":911,"type":"article-journal","abstract":"Vertical transmission of HIV remains a major challenge in Guinea, especially, in low-resource rural areas. This paper presents the results of a pilot project designed to enhance the prevention of vertical transmission through a comprehensive improvement plan implemented across 66 large-cohort sites.","container-title":"AIDS Research and Therapy","DOI":"10.1186/s12981-024-00639-y","ISSN":"1742-6405","issue":"1","journalAbbreviation":"AIDS Research and Therapy","page":"55","source":"BioMed Central","title":"Optimization of the vertical transmission prevention program in Guinea: impact of the improvement plan on performance indicators at large-cohort sites","title-short":"Optimization of the vertical transmission prevention program in Guinea","volume":"21","author":[{"family":"Camara","given":"Soriba"},{"family":"Millimouno","given":"Tamba Mina"},{"family":"Hounmenou","given":"Castro Gbêmêmali"},{"family":"Kolié","given":"Delphin"},{"family":"Kadio","given":"Kadio Jean-Jacques Olivier"},{"family":"Sow","given":"Abdoulaye"},{"family":"Sidibé","given":"Sidikiba"},{"family":"Delamou","given":"Alexandre"}],"issued":{"date-parts":[["2024"]]}}}],"schema":"https://github.com/citation-style-language/schema/raw/master/csl-citation.json"} </w:instrText>
      </w:r>
      <w:r w:rsidR="000E12B4" w:rsidRPr="00430D2B">
        <w:rPr>
          <w:rFonts w:ascii="Arial" w:hAnsi="Arial" w:cs="Arial"/>
          <w:bCs/>
          <w:sz w:val="20"/>
          <w:szCs w:val="20"/>
          <w:lang w:val="fr-FR"/>
        </w:rPr>
        <w:fldChar w:fldCharType="separate"/>
      </w:r>
      <w:r w:rsidR="00EF0164" w:rsidRPr="00430D2B">
        <w:rPr>
          <w:rFonts w:ascii="Arial" w:hAnsi="Arial" w:cs="Arial"/>
          <w:sz w:val="20"/>
          <w:szCs w:val="20"/>
        </w:rPr>
        <w:t>[</w:t>
      </w:r>
      <w:r w:rsidR="00765A4D" w:rsidRPr="00430D2B">
        <w:rPr>
          <w:rFonts w:ascii="Arial" w:hAnsi="Arial" w:cs="Arial"/>
          <w:sz w:val="20"/>
          <w:szCs w:val="20"/>
        </w:rPr>
        <w:t>23</w:t>
      </w:r>
      <w:r w:rsidR="00EF0164" w:rsidRPr="00430D2B">
        <w:rPr>
          <w:rFonts w:ascii="Arial" w:hAnsi="Arial" w:cs="Arial"/>
          <w:sz w:val="20"/>
          <w:szCs w:val="20"/>
        </w:rPr>
        <w:t>]</w:t>
      </w:r>
      <w:r w:rsidR="000E12B4" w:rsidRPr="00430D2B">
        <w:rPr>
          <w:rFonts w:ascii="Arial" w:hAnsi="Arial" w:cs="Arial"/>
          <w:sz w:val="20"/>
          <w:szCs w:val="20"/>
          <w:lang w:val="fr-FR"/>
        </w:rPr>
        <w:fldChar w:fldCharType="end"/>
      </w:r>
      <w:r w:rsidR="009F40EC" w:rsidRPr="00430D2B">
        <w:rPr>
          <w:rFonts w:ascii="Arial" w:hAnsi="Arial" w:cs="Arial"/>
          <w:sz w:val="20"/>
          <w:szCs w:val="20"/>
        </w:rPr>
        <w:t>.</w:t>
      </w:r>
    </w:p>
    <w:p w14:paraId="04127AA5" w14:textId="77586E99" w:rsidR="00EB22E0" w:rsidRPr="00430D2B" w:rsidRDefault="009B47F7" w:rsidP="00402E76">
      <w:pPr>
        <w:spacing w:after="0" w:line="240" w:lineRule="auto"/>
        <w:jc w:val="both"/>
        <w:rPr>
          <w:rFonts w:ascii="Arial" w:hAnsi="Arial" w:cs="Arial"/>
          <w:bCs/>
          <w:sz w:val="20"/>
          <w:szCs w:val="20"/>
        </w:rPr>
      </w:pPr>
      <w:r w:rsidRPr="00430D2B">
        <w:rPr>
          <w:rFonts w:ascii="Arial" w:hAnsi="Arial" w:cs="Arial"/>
          <w:bCs/>
          <w:sz w:val="20"/>
          <w:szCs w:val="20"/>
        </w:rPr>
        <w:t xml:space="preserve">According to the </w:t>
      </w:r>
      <w:proofErr w:type="spellStart"/>
      <w:r w:rsidRPr="00430D2B">
        <w:rPr>
          <w:rFonts w:ascii="Arial" w:hAnsi="Arial" w:cs="Arial"/>
          <w:bCs/>
          <w:sz w:val="20"/>
          <w:szCs w:val="20"/>
        </w:rPr>
        <w:t>parturients</w:t>
      </w:r>
      <w:proofErr w:type="spellEnd"/>
      <w:r w:rsidRPr="00430D2B">
        <w:rPr>
          <w:rFonts w:ascii="Arial" w:hAnsi="Arial" w:cs="Arial"/>
          <w:bCs/>
          <w:sz w:val="20"/>
          <w:szCs w:val="20"/>
        </w:rPr>
        <w:t xml:space="preserve">, the main reasons why screening was not carried out were that the tests were out of stock at the health </w:t>
      </w:r>
      <w:proofErr w:type="spellStart"/>
      <w:r w:rsidRPr="00430D2B">
        <w:rPr>
          <w:rFonts w:ascii="Arial" w:hAnsi="Arial" w:cs="Arial"/>
          <w:bCs/>
          <w:sz w:val="20"/>
          <w:szCs w:val="20"/>
        </w:rPr>
        <w:t>centres</w:t>
      </w:r>
      <w:proofErr w:type="spellEnd"/>
      <w:r w:rsidRPr="00430D2B">
        <w:rPr>
          <w:rFonts w:ascii="Arial" w:hAnsi="Arial" w:cs="Arial"/>
          <w:bCs/>
          <w:sz w:val="20"/>
          <w:szCs w:val="20"/>
        </w:rPr>
        <w:t xml:space="preserve"> and that no screening test was offered.</w:t>
      </w:r>
      <w:r w:rsidR="00291540" w:rsidRPr="00430D2B">
        <w:rPr>
          <w:rFonts w:ascii="Arial" w:hAnsi="Arial" w:cs="Arial"/>
          <w:bCs/>
          <w:sz w:val="20"/>
          <w:szCs w:val="20"/>
        </w:rPr>
        <w:t xml:space="preserve"> </w:t>
      </w:r>
      <w:r w:rsidRPr="00430D2B">
        <w:rPr>
          <w:rFonts w:ascii="Arial" w:hAnsi="Arial" w:cs="Arial"/>
          <w:bCs/>
          <w:sz w:val="20"/>
          <w:szCs w:val="20"/>
        </w:rPr>
        <w:t>These results show that the majority of women would have agreed to be screened during ANC if the tests were systematically offered by the providers with permanent availability.</w:t>
      </w:r>
      <w:r w:rsidR="00AF166B" w:rsidRPr="00430D2B">
        <w:rPr>
          <w:rFonts w:ascii="Arial" w:hAnsi="Arial" w:cs="Arial"/>
          <w:bCs/>
          <w:sz w:val="20"/>
          <w:szCs w:val="20"/>
        </w:rPr>
        <w:t xml:space="preserve"> </w:t>
      </w:r>
      <w:r w:rsidRPr="00430D2B">
        <w:rPr>
          <w:rFonts w:ascii="Arial" w:hAnsi="Arial" w:cs="Arial"/>
          <w:bCs/>
          <w:sz w:val="20"/>
          <w:szCs w:val="20"/>
        </w:rPr>
        <w:t xml:space="preserve">To </w:t>
      </w:r>
      <w:proofErr w:type="spellStart"/>
      <w:r w:rsidRPr="00430D2B">
        <w:rPr>
          <w:rFonts w:ascii="Arial" w:hAnsi="Arial" w:cs="Arial"/>
          <w:bCs/>
          <w:sz w:val="20"/>
          <w:szCs w:val="20"/>
        </w:rPr>
        <w:t>minimise</w:t>
      </w:r>
      <w:proofErr w:type="spellEnd"/>
      <w:r w:rsidRPr="00430D2B">
        <w:rPr>
          <w:rFonts w:ascii="Arial" w:hAnsi="Arial" w:cs="Arial"/>
          <w:bCs/>
          <w:sz w:val="20"/>
          <w:szCs w:val="20"/>
        </w:rPr>
        <w:t xml:space="preserve"> these missed opportunities for screening in the era of test and treat, the PNLSH needs to step up its efforts by making tests and treatments available throughout the country.</w:t>
      </w:r>
      <w:r w:rsidR="00F60EB1" w:rsidRPr="00430D2B">
        <w:rPr>
          <w:rFonts w:ascii="Arial" w:hAnsi="Arial" w:cs="Arial"/>
          <w:bCs/>
          <w:sz w:val="20"/>
          <w:szCs w:val="20"/>
        </w:rPr>
        <w:t xml:space="preserve"> </w:t>
      </w:r>
      <w:r w:rsidRPr="00430D2B">
        <w:rPr>
          <w:rFonts w:ascii="Arial" w:hAnsi="Arial" w:cs="Arial"/>
          <w:bCs/>
          <w:sz w:val="20"/>
          <w:szCs w:val="20"/>
        </w:rPr>
        <w:t>In addition, a series of ongoing training courses will further strengthen the capacity of service providers to provide HIV screening advice and to advise on what to do in the event of a positive test result.</w:t>
      </w:r>
      <w:r w:rsidR="006E6788" w:rsidRPr="00430D2B">
        <w:rPr>
          <w:rFonts w:ascii="Arial" w:hAnsi="Arial" w:cs="Arial"/>
          <w:bCs/>
          <w:sz w:val="20"/>
          <w:szCs w:val="20"/>
        </w:rPr>
        <w:t xml:space="preserve"> </w:t>
      </w:r>
    </w:p>
    <w:p w14:paraId="75211F6E" w14:textId="77777777" w:rsidR="00962FCF" w:rsidRDefault="009B47F7" w:rsidP="00402E76">
      <w:pPr>
        <w:spacing w:after="0" w:line="240" w:lineRule="auto"/>
        <w:jc w:val="both"/>
        <w:rPr>
          <w:rFonts w:ascii="Arial" w:hAnsi="Arial" w:cs="Arial"/>
          <w:b/>
          <w:sz w:val="20"/>
          <w:szCs w:val="20"/>
        </w:rPr>
      </w:pPr>
      <w:r w:rsidRPr="00430D2B">
        <w:rPr>
          <w:rFonts w:ascii="Arial" w:hAnsi="Arial" w:cs="Arial"/>
          <w:bCs/>
          <w:sz w:val="20"/>
          <w:szCs w:val="20"/>
        </w:rPr>
        <w:t xml:space="preserve">The categorical refusal of screening by six </w:t>
      </w:r>
      <w:proofErr w:type="spellStart"/>
      <w:r w:rsidRPr="00430D2B">
        <w:rPr>
          <w:rFonts w:ascii="Arial" w:hAnsi="Arial" w:cs="Arial"/>
          <w:bCs/>
          <w:sz w:val="20"/>
          <w:szCs w:val="20"/>
        </w:rPr>
        <w:t>parturients</w:t>
      </w:r>
      <w:proofErr w:type="spellEnd"/>
      <w:r w:rsidRPr="00430D2B">
        <w:rPr>
          <w:rFonts w:ascii="Arial" w:hAnsi="Arial" w:cs="Arial"/>
          <w:bCs/>
          <w:sz w:val="20"/>
          <w:szCs w:val="20"/>
        </w:rPr>
        <w:t xml:space="preserve"> in our study was motivated by denial of the disease, opposition from the partner, fear of a positive result</w:t>
      </w:r>
      <w:r w:rsidR="00C60D25" w:rsidRPr="00430D2B">
        <w:rPr>
          <w:rFonts w:ascii="Arial" w:hAnsi="Arial" w:cs="Arial"/>
          <w:bCs/>
          <w:sz w:val="20"/>
          <w:szCs w:val="20"/>
        </w:rPr>
        <w:t>,</w:t>
      </w:r>
      <w:r w:rsidRPr="00430D2B">
        <w:rPr>
          <w:rFonts w:ascii="Arial" w:hAnsi="Arial" w:cs="Arial"/>
          <w:bCs/>
          <w:sz w:val="20"/>
          <w:szCs w:val="20"/>
        </w:rPr>
        <w:t xml:space="preserve"> and indiscretion on the part of staf</w:t>
      </w:r>
      <w:r w:rsidR="00682F48" w:rsidRPr="00430D2B">
        <w:rPr>
          <w:rFonts w:ascii="Arial" w:hAnsi="Arial" w:cs="Arial"/>
          <w:bCs/>
          <w:sz w:val="20"/>
          <w:szCs w:val="20"/>
        </w:rPr>
        <w:t xml:space="preserve">f. </w:t>
      </w:r>
      <w:r w:rsidRPr="00430D2B">
        <w:rPr>
          <w:rFonts w:ascii="Arial" w:hAnsi="Arial" w:cs="Arial"/>
          <w:bCs/>
          <w:sz w:val="20"/>
          <w:szCs w:val="20"/>
        </w:rPr>
        <w:t>In Benin, Kêdoté et al. reported that the main reasons were fear of a positive result and its consequences for family life</w:t>
      </w:r>
      <w:r w:rsidR="00804871" w:rsidRPr="00430D2B">
        <w:rPr>
          <w:rFonts w:ascii="Arial" w:hAnsi="Arial" w:cs="Arial"/>
          <w:bCs/>
          <w:sz w:val="20"/>
          <w:szCs w:val="20"/>
        </w:rPr>
        <w:t xml:space="preserve"> </w:t>
      </w:r>
      <w:r w:rsidR="00804871" w:rsidRPr="00430D2B">
        <w:rPr>
          <w:rFonts w:ascii="Arial" w:hAnsi="Arial" w:cs="Arial"/>
          <w:bCs/>
          <w:sz w:val="20"/>
          <w:szCs w:val="20"/>
          <w:lang w:val="fr-FR"/>
        </w:rPr>
        <w:fldChar w:fldCharType="begin"/>
      </w:r>
      <w:r w:rsidR="00865B24" w:rsidRPr="00430D2B">
        <w:rPr>
          <w:rFonts w:ascii="Arial" w:hAnsi="Arial" w:cs="Arial"/>
          <w:bCs/>
          <w:sz w:val="20"/>
          <w:szCs w:val="20"/>
        </w:rPr>
        <w:instrText xml:space="preserve"> ADDIN ZOTERO_ITEM CSL_CITATION {"citationID":"dOJTI8hZ","properties":{"formattedCitation":"[17]","plainCitation":"[17]","noteIndex":0},"citationItems":[{"id":914,"uris":["http://zotero.org/users/7366155/items/9E6ZHD9M"],"itemData":{"id":914,"type":"article-journal","abstract":"Résumé\nIntroduction\nDans les politiques internationales et nationales sur le VIH/sida, le consentement libre et éclairé est reconnu comme une composante essentielle des programmes de dépistage. Le consentement libre et éclairé implique pour les femmes enceintes d’obtenir des informations sur le programme de prévention de la transmission du VIH de la mère à l’enfant (PTME), de les comprendre et de faire un choix autonome après avoir évalué les risques et avantages. Cependant, aucune évaluation du programme de PTME ne s’est intéressée au consentement. L’objectif de cet article est d’explorer le caractère libre et éclairé du consentement des femmes enceintes quant au dépistage et à leurs motivations à faire le test.\nMéthode\nNous avons utilisé des données récoltées dans le cadre d’une analyse d’implantation du programme de PTME au Bénin. Cette analyse s’appuie sur un devis d’étude de cas multiples incluant six maternités choisies parmi les 56 sites fonctionnels. Spécifiquement pour l’analyse du consentement, nous avons associé les données provenant d’une enquête à celles d’une recherche qualitative.\nRésultats\nHormis trois cas de dépistage à l’insu, le caractère volontaire du consentement au test est respecté sur les sites de PTME. Vingt-neuf cas de refus ont été identifiés. Les raisons les plus souvent évoquées par les femmes enceintes sont la peur du résultat positif et de ses conséquences sur la vie familiale dans 55,2 % des cas et l’attente de l’accord ou du désaccord du mari dans 27,6 % des cas. Si globalement le consentement a été volontaire sur tous les sites, son caractère éclairé est moins probant.\nSummary\nIntroduction\nIn international and national HIV/AIDS policies, free and informed consent is recognized as one of the major components of testing programs. For pregnant women, free and informed consent means that they should get information on prevention of mother-to-child transmission (PMTCT), understand them and make an independent choice after weighing the risks and advantages. However, no PMTCT program looked into the issue of consent. The objective of this paper is to explore the free and informed nature of pregnant women's consent with regard to testing and their rationale for accepting to be tested.\nMethods\nWe used data collected within the framework of the analysis of the creation of the PMTCT program in Benin. This analysis is based on multiple case studies that covered six maternity homes selected from 56 operational sites. For the specific analysis of consent, we used both survey data and qualitative research data.\nFindings\nApart from three cases of secret testing, the free nature of the consent to the test is respected on the PMTCT sites. Twenty-nine cases of refusal were recorded. The reasons put forth by most pregnant women include the fear of a positive test and its consequences on family life in 55.2% of cases and the expectation of their husbands’ agreement or disagreement in 27.6% of cases. On the whole, the consent was free on all the sites but its informed nature is less respected.","container-title":"Éthique &amp; Santé","DOI":"10.1016/j.etiqe.2011.07.003","ISSN":"1765-4629","issue":"4","journalAbbreviation":"Éthique &amp; Santé","page":"173-179","source":"ScienceDirect","title":"Prévention de la transmission mère-enfant du VIH/sida au Bénin : le consentement des femmes au dépistage est-il libre et éclairé ?","title-short":"Prévention de la transmission mère-enfant du VIH/sida au Bénin","volume":"8","author":[{"family":"Kêdoté","given":"N. M."},{"family":"Brousselle","given":"A."},{"family":"Champagne","given":"F."},{"family":"Laudy","given":"D."}],"issued":{"date-parts":[["2011"]]}}}],"schema":"https://github.com/citation-style-language/schema/raw/master/csl-citation.json"} </w:instrText>
      </w:r>
      <w:r w:rsidR="00804871" w:rsidRPr="00430D2B">
        <w:rPr>
          <w:rFonts w:ascii="Arial" w:hAnsi="Arial" w:cs="Arial"/>
          <w:bCs/>
          <w:sz w:val="20"/>
          <w:szCs w:val="20"/>
          <w:lang w:val="fr-FR"/>
        </w:rPr>
        <w:fldChar w:fldCharType="separate"/>
      </w:r>
      <w:r w:rsidR="00EF0164" w:rsidRPr="00430D2B">
        <w:rPr>
          <w:rFonts w:ascii="Arial" w:hAnsi="Arial" w:cs="Arial"/>
          <w:sz w:val="20"/>
          <w:szCs w:val="20"/>
        </w:rPr>
        <w:t>[</w:t>
      </w:r>
      <w:r w:rsidR="00765A4D" w:rsidRPr="00430D2B">
        <w:rPr>
          <w:rFonts w:ascii="Arial" w:hAnsi="Arial" w:cs="Arial"/>
          <w:sz w:val="20"/>
          <w:szCs w:val="20"/>
        </w:rPr>
        <w:t>24</w:t>
      </w:r>
      <w:r w:rsidR="00EF0164" w:rsidRPr="00430D2B">
        <w:rPr>
          <w:rFonts w:ascii="Arial" w:hAnsi="Arial" w:cs="Arial"/>
          <w:sz w:val="20"/>
          <w:szCs w:val="20"/>
        </w:rPr>
        <w:t>]</w:t>
      </w:r>
      <w:r w:rsidR="00804871" w:rsidRPr="00430D2B">
        <w:rPr>
          <w:rFonts w:ascii="Arial" w:hAnsi="Arial" w:cs="Arial"/>
          <w:bCs/>
          <w:sz w:val="20"/>
          <w:szCs w:val="20"/>
          <w:lang w:val="fr-FR"/>
        </w:rPr>
        <w:fldChar w:fldCharType="end"/>
      </w:r>
      <w:r w:rsidR="00291540" w:rsidRPr="00430D2B">
        <w:rPr>
          <w:rFonts w:ascii="Arial" w:hAnsi="Arial" w:cs="Arial"/>
          <w:bCs/>
          <w:sz w:val="20"/>
          <w:szCs w:val="20"/>
        </w:rPr>
        <w:t xml:space="preserve">. </w:t>
      </w:r>
      <w:r w:rsidR="00F3364F" w:rsidRPr="00430D2B">
        <w:rPr>
          <w:rFonts w:ascii="Arial" w:hAnsi="Arial" w:cs="Arial"/>
          <w:bCs/>
          <w:sz w:val="20"/>
          <w:szCs w:val="20"/>
        </w:rPr>
        <w:t>These results show that the lack of information and involvement of spouses and stigma are barriers to HIV screening</w:t>
      </w:r>
      <w:r w:rsidR="00291540" w:rsidRPr="00430D2B">
        <w:rPr>
          <w:rFonts w:ascii="Arial" w:hAnsi="Arial" w:cs="Arial"/>
          <w:bCs/>
          <w:sz w:val="20"/>
          <w:szCs w:val="20"/>
        </w:rPr>
        <w:t>.</w:t>
      </w:r>
      <w:r w:rsidR="00CB42E4" w:rsidRPr="00430D2B">
        <w:rPr>
          <w:rFonts w:ascii="Arial" w:hAnsi="Arial" w:cs="Arial"/>
          <w:bCs/>
          <w:sz w:val="20"/>
          <w:szCs w:val="20"/>
        </w:rPr>
        <w:t xml:space="preserve"> </w:t>
      </w:r>
      <w:r w:rsidR="002F52FC" w:rsidRPr="00430D2B">
        <w:rPr>
          <w:rFonts w:ascii="Arial" w:hAnsi="Arial" w:cs="Arial"/>
          <w:bCs/>
          <w:sz w:val="20"/>
          <w:szCs w:val="20"/>
        </w:rPr>
        <w:t>The factors that prevent women from seeking HIV testing during pregnancy can be divided into three broad categories: socio-cultural, economic</w:t>
      </w:r>
      <w:r w:rsidR="00C60D25" w:rsidRPr="00430D2B">
        <w:rPr>
          <w:rFonts w:ascii="Arial" w:hAnsi="Arial" w:cs="Arial"/>
          <w:bCs/>
          <w:sz w:val="20"/>
          <w:szCs w:val="20"/>
        </w:rPr>
        <w:t>,</w:t>
      </w:r>
      <w:r w:rsidR="002F52FC" w:rsidRPr="00430D2B">
        <w:rPr>
          <w:rFonts w:ascii="Arial" w:hAnsi="Arial" w:cs="Arial"/>
          <w:bCs/>
          <w:sz w:val="20"/>
          <w:szCs w:val="20"/>
        </w:rPr>
        <w:t xml:space="preserve"> and infrastructural</w:t>
      </w:r>
      <w:r w:rsidR="00EF0164" w:rsidRPr="00430D2B">
        <w:rPr>
          <w:rFonts w:ascii="Arial" w:hAnsi="Arial" w:cs="Arial"/>
          <w:bCs/>
          <w:sz w:val="20"/>
          <w:szCs w:val="20"/>
        </w:rPr>
        <w:t xml:space="preserve"> </w:t>
      </w:r>
      <w:r w:rsidR="000E12B4" w:rsidRPr="00430D2B">
        <w:rPr>
          <w:rFonts w:ascii="Arial" w:hAnsi="Arial" w:cs="Arial"/>
          <w:bCs/>
          <w:sz w:val="20"/>
          <w:szCs w:val="20"/>
          <w:lang w:val="fr-FR"/>
        </w:rPr>
        <w:fldChar w:fldCharType="begin"/>
      </w:r>
      <w:r w:rsidR="00865B24" w:rsidRPr="00430D2B">
        <w:rPr>
          <w:rFonts w:ascii="Arial" w:hAnsi="Arial" w:cs="Arial"/>
          <w:bCs/>
          <w:sz w:val="20"/>
          <w:szCs w:val="20"/>
        </w:rPr>
        <w:instrText xml:space="preserve"> ADDIN ZOTERO_ITEM CSL_CITATION {"citationID":"Cp7B8AKK","properties":{"formattedCitation":"[18]","plainCitation":"[18]","noteIndex":0},"citationItems":[{"id":917,"uris":["http://zotero.org/users/7366155/items/IE3E6KG9"],"itemData":{"id":917,"type":"article-journal","abstract":"Worldwide, approximately 2.5 million children (95% CI: 2.2-2.6) are living with HIV infection. In 2007 alone, approximately 420,000 children (95%CI: 350,000-540,000) were newly infected with HIV - a vast majority of these infections were acquired through maternal-fetal transmission. Many of these infections could have been reduced by timely diagnosis and the delivery of interventions aimed at preventing mother-to-child HIV transmission. This perspective examines the attitudes preventing women from accessing HIV testing early on during pregnancy and the issues and challenges that remain in the institutionalization of interventions to prevent mother-to-child HIV transmission at labor and delivery. Socio-cultural and economic factors prevent women from accessing testing at an opportune time during pregnancy. In addition, a lack of adequate infrastructure often prevents timely delivery of interventions to those who access testing at the last minute (i.e., during labor and delivery). In the wake of a pediatric HIV epidemic and the need for lifelong provision of antiretroviral therapy to infected children, a simple strategy for provision of round-the-clock rapid testing and counseling services in the labor rooms may be cost saving to the healthcare systems worldwide.","container-title":"Women's Health (London, England)","DOI":"10.2217/17455057.5.1.55","ISSN":"1745-5065","issue":"1","journalAbbreviation":"Womens Health (Lond)","language":"eng","note":"PMID: 19102641","page":"55-62","source":"PubMed","title":"Rapid testing at labor and delivery to prevent mother-to-child HIV transmission in developing settings: issues and challenges","title-short":"Rapid testing at labor and delivery to prevent mother-to-child HIV transmission in developing settings","volume":"5","author":[{"family":"Pai","given":"Nitika Pant"},{"family":"Klein","given":"Marina B."}],"issued":{"date-parts":[["2009"]]}}}],"schema":"https://github.com/citation-style-language/schema/raw/master/csl-citation.json"} </w:instrText>
      </w:r>
      <w:r w:rsidR="000E12B4" w:rsidRPr="00430D2B">
        <w:rPr>
          <w:rFonts w:ascii="Arial" w:hAnsi="Arial" w:cs="Arial"/>
          <w:bCs/>
          <w:sz w:val="20"/>
          <w:szCs w:val="20"/>
          <w:lang w:val="fr-FR"/>
        </w:rPr>
        <w:fldChar w:fldCharType="separate"/>
      </w:r>
      <w:r w:rsidR="00EF0164" w:rsidRPr="00430D2B">
        <w:rPr>
          <w:rFonts w:ascii="Arial" w:hAnsi="Arial" w:cs="Arial"/>
          <w:sz w:val="20"/>
          <w:szCs w:val="20"/>
        </w:rPr>
        <w:t>[</w:t>
      </w:r>
      <w:r w:rsidR="00765A4D" w:rsidRPr="00430D2B">
        <w:rPr>
          <w:rFonts w:ascii="Arial" w:hAnsi="Arial" w:cs="Arial"/>
          <w:sz w:val="20"/>
          <w:szCs w:val="20"/>
        </w:rPr>
        <w:t>25</w:t>
      </w:r>
      <w:r w:rsidR="00EF0164" w:rsidRPr="00430D2B">
        <w:rPr>
          <w:rFonts w:ascii="Arial" w:hAnsi="Arial" w:cs="Arial"/>
          <w:sz w:val="20"/>
          <w:szCs w:val="20"/>
        </w:rPr>
        <w:t>]</w:t>
      </w:r>
      <w:r w:rsidR="000E12B4" w:rsidRPr="00430D2B">
        <w:rPr>
          <w:rFonts w:ascii="Arial" w:hAnsi="Arial" w:cs="Arial"/>
          <w:bCs/>
          <w:sz w:val="20"/>
          <w:szCs w:val="20"/>
          <w:lang w:val="fr-FR"/>
        </w:rPr>
        <w:fldChar w:fldCharType="end"/>
      </w:r>
      <w:r w:rsidR="00796A5C" w:rsidRPr="00430D2B">
        <w:rPr>
          <w:rFonts w:ascii="Arial" w:hAnsi="Arial" w:cs="Arial"/>
          <w:b/>
          <w:sz w:val="20"/>
          <w:szCs w:val="20"/>
        </w:rPr>
        <w:t>.</w:t>
      </w:r>
      <w:r w:rsidR="00794598">
        <w:rPr>
          <w:rFonts w:ascii="Arial" w:hAnsi="Arial" w:cs="Arial"/>
          <w:b/>
          <w:sz w:val="20"/>
          <w:szCs w:val="20"/>
        </w:rPr>
        <w:t xml:space="preserve"> </w:t>
      </w:r>
    </w:p>
    <w:p w14:paraId="7C4153FF" w14:textId="50D777F0" w:rsidR="006E5D78" w:rsidRPr="00794598" w:rsidRDefault="006E5D78" w:rsidP="00402E76">
      <w:pPr>
        <w:spacing w:after="0" w:line="240" w:lineRule="auto"/>
        <w:jc w:val="both"/>
        <w:rPr>
          <w:rFonts w:ascii="Arial" w:hAnsi="Arial" w:cs="Arial"/>
          <w:bCs/>
          <w:sz w:val="20"/>
          <w:szCs w:val="20"/>
        </w:rPr>
      </w:pPr>
      <w:r w:rsidRPr="00794598">
        <w:rPr>
          <w:rFonts w:ascii="Arial" w:hAnsi="Arial" w:cs="Arial"/>
          <w:bCs/>
          <w:sz w:val="20"/>
          <w:szCs w:val="20"/>
        </w:rPr>
        <w:t xml:space="preserve">Nowadays, efforts must also be made to eliminate vertical transmission of HIV. Achieving and sustaining this elimination requires strong political and public health commitment to resilient systems. By strengthening health systems to combat vertical transmission, a wide range of services and outcomes related to maternal and child health are also improved. This directly contributes to the achievement of Sustainable </w:t>
      </w:r>
      <w:r w:rsidRPr="00794598">
        <w:rPr>
          <w:rFonts w:ascii="Arial" w:hAnsi="Arial" w:cs="Arial"/>
          <w:bCs/>
          <w:sz w:val="20"/>
          <w:szCs w:val="20"/>
        </w:rPr>
        <w:lastRenderedPageBreak/>
        <w:t>Development Goals 3 (ensure healthy lives and promote well-being for all), 5 (achieve gender equality and empower all women and girls), and 10 (reduce inequalities in access to basic services and products) [26].</w:t>
      </w:r>
    </w:p>
    <w:p w14:paraId="31B15E63" w14:textId="55C645EE" w:rsidR="00B448DB" w:rsidRPr="00430D2B" w:rsidRDefault="00B3428B" w:rsidP="00402E76">
      <w:pPr>
        <w:spacing w:after="0" w:line="240" w:lineRule="auto"/>
        <w:jc w:val="both"/>
        <w:rPr>
          <w:rFonts w:ascii="Arial" w:hAnsi="Arial" w:cs="Arial"/>
          <w:b/>
          <w:sz w:val="20"/>
          <w:szCs w:val="20"/>
        </w:rPr>
      </w:pPr>
      <w:r w:rsidRPr="00430D2B">
        <w:rPr>
          <w:rFonts w:ascii="Arial" w:hAnsi="Arial" w:cs="Arial"/>
          <w:b/>
          <w:sz w:val="20"/>
          <w:szCs w:val="20"/>
        </w:rPr>
        <w:t>CONCLUSION</w:t>
      </w:r>
    </w:p>
    <w:p w14:paraId="3EBC0ADA" w14:textId="1F269013" w:rsidR="001F2DA5" w:rsidRPr="00430D2B" w:rsidRDefault="002F52FC" w:rsidP="00402E76">
      <w:pPr>
        <w:spacing w:after="0" w:line="240" w:lineRule="auto"/>
        <w:jc w:val="both"/>
        <w:rPr>
          <w:rFonts w:ascii="Arial" w:hAnsi="Arial" w:cs="Arial"/>
          <w:bCs/>
          <w:sz w:val="20"/>
          <w:szCs w:val="20"/>
        </w:rPr>
      </w:pPr>
      <w:r w:rsidRPr="00430D2B">
        <w:rPr>
          <w:rFonts w:ascii="Arial" w:hAnsi="Arial" w:cs="Arial"/>
          <w:bCs/>
          <w:sz w:val="20"/>
          <w:szCs w:val="20"/>
        </w:rPr>
        <w:t xml:space="preserve">This study shows that catch-up HIV testing is well accepted in the delivery room of the </w:t>
      </w:r>
      <w:proofErr w:type="spellStart"/>
      <w:r w:rsidRPr="00430D2B">
        <w:rPr>
          <w:rFonts w:ascii="Arial" w:hAnsi="Arial" w:cs="Arial"/>
          <w:bCs/>
          <w:sz w:val="20"/>
          <w:szCs w:val="20"/>
        </w:rPr>
        <w:t>Kindia</w:t>
      </w:r>
      <w:proofErr w:type="spellEnd"/>
      <w:r w:rsidRPr="00430D2B">
        <w:rPr>
          <w:rFonts w:ascii="Arial" w:hAnsi="Arial" w:cs="Arial"/>
          <w:bCs/>
          <w:sz w:val="20"/>
          <w:szCs w:val="20"/>
        </w:rPr>
        <w:t xml:space="preserve"> regional hospital</w:t>
      </w:r>
      <w:r w:rsidR="001F2DA5" w:rsidRPr="00430D2B">
        <w:rPr>
          <w:rFonts w:ascii="Arial" w:hAnsi="Arial" w:cs="Arial"/>
          <w:bCs/>
          <w:sz w:val="20"/>
          <w:szCs w:val="20"/>
        </w:rPr>
        <w:t>.</w:t>
      </w:r>
      <w:r w:rsidR="00931EB4" w:rsidRPr="00430D2B">
        <w:rPr>
          <w:rFonts w:ascii="Arial" w:hAnsi="Arial" w:cs="Arial"/>
          <w:bCs/>
          <w:sz w:val="20"/>
          <w:szCs w:val="20"/>
        </w:rPr>
        <w:t xml:space="preserve"> </w:t>
      </w:r>
      <w:r w:rsidRPr="00430D2B">
        <w:rPr>
          <w:rFonts w:ascii="Arial" w:hAnsi="Arial" w:cs="Arial"/>
          <w:bCs/>
          <w:sz w:val="20"/>
          <w:szCs w:val="20"/>
        </w:rPr>
        <w:t>The proportion of women giving birth with unknown HIV status is still high, and the main reasons for this are that the test is not carried out</w:t>
      </w:r>
      <w:r w:rsidR="00C60D25" w:rsidRPr="00430D2B">
        <w:rPr>
          <w:rFonts w:ascii="Arial" w:hAnsi="Arial" w:cs="Arial"/>
          <w:bCs/>
          <w:sz w:val="20"/>
          <w:szCs w:val="20"/>
        </w:rPr>
        <w:t>,</w:t>
      </w:r>
      <w:r w:rsidRPr="00430D2B">
        <w:rPr>
          <w:rFonts w:ascii="Arial" w:hAnsi="Arial" w:cs="Arial"/>
          <w:bCs/>
          <w:sz w:val="20"/>
          <w:szCs w:val="20"/>
        </w:rPr>
        <w:t xml:space="preserve"> and healthcare staff do not offer screening.</w:t>
      </w:r>
    </w:p>
    <w:p w14:paraId="406929ED" w14:textId="51B30A1D" w:rsidR="002C3B03" w:rsidRPr="00430D2B" w:rsidRDefault="002F52FC" w:rsidP="00402E76">
      <w:pPr>
        <w:spacing w:after="0" w:line="240" w:lineRule="auto"/>
        <w:jc w:val="both"/>
        <w:rPr>
          <w:rFonts w:ascii="Arial" w:hAnsi="Arial" w:cs="Arial"/>
          <w:bCs/>
          <w:sz w:val="20"/>
          <w:szCs w:val="20"/>
        </w:rPr>
      </w:pPr>
      <w:bookmarkStart w:id="11" w:name="_Hlk199753420"/>
      <w:r w:rsidRPr="00430D2B">
        <w:rPr>
          <w:rFonts w:ascii="Arial" w:hAnsi="Arial" w:cs="Arial"/>
          <w:bCs/>
          <w:sz w:val="20"/>
          <w:szCs w:val="20"/>
        </w:rPr>
        <w:t xml:space="preserve">If the reasons for non-screening of </w:t>
      </w:r>
      <w:proofErr w:type="spellStart"/>
      <w:r w:rsidRPr="00430D2B">
        <w:rPr>
          <w:rFonts w:ascii="Arial" w:hAnsi="Arial" w:cs="Arial"/>
          <w:bCs/>
          <w:sz w:val="20"/>
          <w:szCs w:val="20"/>
        </w:rPr>
        <w:t>parturients</w:t>
      </w:r>
      <w:proofErr w:type="spellEnd"/>
      <w:r w:rsidRPr="00430D2B">
        <w:rPr>
          <w:rFonts w:ascii="Arial" w:hAnsi="Arial" w:cs="Arial"/>
          <w:bCs/>
          <w:sz w:val="20"/>
          <w:szCs w:val="20"/>
        </w:rPr>
        <w:t xml:space="preserve"> are taken into account by the health authorities at all levels, the rate of HIV screening in the first months of pregnancy can be increased, thereby eliminating vertical transmission in Guinea.</w:t>
      </w:r>
      <w:r w:rsidR="002C3B03" w:rsidRPr="00430D2B">
        <w:rPr>
          <w:rFonts w:ascii="Arial" w:hAnsi="Arial" w:cs="Arial"/>
          <w:bCs/>
          <w:sz w:val="20"/>
          <w:szCs w:val="20"/>
        </w:rPr>
        <w:t xml:space="preserve"> </w:t>
      </w:r>
    </w:p>
    <w:bookmarkEnd w:id="11"/>
    <w:p w14:paraId="5E92B9AB" w14:textId="3F859D48" w:rsidR="005944C6" w:rsidRPr="00430D2B" w:rsidRDefault="002F52FC" w:rsidP="00402E76">
      <w:pPr>
        <w:spacing w:after="0" w:line="240" w:lineRule="auto"/>
        <w:jc w:val="both"/>
        <w:rPr>
          <w:rFonts w:ascii="Arial" w:hAnsi="Arial" w:cs="Arial"/>
          <w:b/>
          <w:sz w:val="20"/>
          <w:szCs w:val="20"/>
        </w:rPr>
      </w:pPr>
      <w:r w:rsidRPr="00430D2B">
        <w:rPr>
          <w:rFonts w:ascii="Arial" w:hAnsi="Arial" w:cs="Arial"/>
          <w:b/>
          <w:sz w:val="20"/>
          <w:szCs w:val="20"/>
        </w:rPr>
        <w:t>CONSENT</w:t>
      </w:r>
    </w:p>
    <w:p w14:paraId="0A5E80D5" w14:textId="2449B45A" w:rsidR="001C0274" w:rsidRPr="00430D2B" w:rsidRDefault="002F52FC" w:rsidP="00402E76">
      <w:pPr>
        <w:spacing w:after="0" w:line="240" w:lineRule="auto"/>
        <w:jc w:val="both"/>
        <w:rPr>
          <w:rFonts w:ascii="Arial" w:hAnsi="Arial" w:cs="Arial"/>
          <w:sz w:val="20"/>
          <w:szCs w:val="20"/>
        </w:rPr>
      </w:pPr>
      <w:r w:rsidRPr="00430D2B">
        <w:rPr>
          <w:rFonts w:ascii="Arial" w:hAnsi="Arial" w:cs="Arial"/>
          <w:sz w:val="20"/>
          <w:szCs w:val="20"/>
        </w:rPr>
        <w:t>Verbal informed consent was obtained from each parturient who was not screened.</w:t>
      </w:r>
    </w:p>
    <w:p w14:paraId="49E9B987" w14:textId="413B7132" w:rsidR="005944C6" w:rsidRPr="00430D2B" w:rsidRDefault="002F52FC" w:rsidP="00402E76">
      <w:pPr>
        <w:spacing w:after="0" w:line="240" w:lineRule="auto"/>
        <w:jc w:val="both"/>
        <w:rPr>
          <w:rFonts w:ascii="Arial" w:hAnsi="Arial" w:cs="Arial"/>
          <w:b/>
          <w:bCs/>
          <w:sz w:val="20"/>
          <w:szCs w:val="20"/>
        </w:rPr>
      </w:pPr>
      <w:r w:rsidRPr="00430D2B">
        <w:rPr>
          <w:rFonts w:ascii="Arial" w:hAnsi="Arial" w:cs="Arial"/>
          <w:b/>
          <w:bCs/>
          <w:sz w:val="20"/>
          <w:szCs w:val="20"/>
        </w:rPr>
        <w:t>ETHICAL APPROVAL</w:t>
      </w:r>
    </w:p>
    <w:p w14:paraId="267F5A4B" w14:textId="78332C9B" w:rsidR="005944C6" w:rsidRPr="00430D2B" w:rsidRDefault="002F52FC" w:rsidP="00402E76">
      <w:pPr>
        <w:spacing w:after="0" w:line="240" w:lineRule="auto"/>
        <w:jc w:val="both"/>
        <w:rPr>
          <w:rFonts w:ascii="Arial" w:hAnsi="Arial" w:cs="Arial"/>
          <w:bCs/>
          <w:sz w:val="20"/>
          <w:szCs w:val="20"/>
        </w:rPr>
      </w:pPr>
      <w:r w:rsidRPr="00430D2B">
        <w:rPr>
          <w:rFonts w:ascii="Arial" w:hAnsi="Arial" w:cs="Arial"/>
          <w:bCs/>
          <w:sz w:val="20"/>
          <w:szCs w:val="20"/>
        </w:rPr>
        <w:t>The study protocol was approved by the approval committee of the Faculty of Health Sciences and Techniques at the Gamal Abdel Nasser University in Conakry.</w:t>
      </w:r>
      <w:r w:rsidR="005944C6" w:rsidRPr="00430D2B">
        <w:rPr>
          <w:rFonts w:ascii="Arial" w:hAnsi="Arial" w:cs="Arial"/>
          <w:bCs/>
          <w:sz w:val="20"/>
          <w:szCs w:val="20"/>
        </w:rPr>
        <w:t xml:space="preserve"> </w:t>
      </w:r>
    </w:p>
    <w:p w14:paraId="7EB7B873" w14:textId="312A0C77" w:rsidR="005944C6" w:rsidRPr="00430D2B" w:rsidRDefault="002F52FC" w:rsidP="00402E76">
      <w:pPr>
        <w:spacing w:after="0" w:line="240" w:lineRule="auto"/>
        <w:jc w:val="both"/>
        <w:rPr>
          <w:rFonts w:ascii="Arial" w:hAnsi="Arial" w:cs="Arial"/>
          <w:bCs/>
          <w:sz w:val="20"/>
          <w:szCs w:val="20"/>
        </w:rPr>
      </w:pPr>
      <w:r w:rsidRPr="00430D2B">
        <w:rPr>
          <w:rFonts w:ascii="Arial" w:hAnsi="Arial" w:cs="Arial"/>
          <w:bCs/>
          <w:sz w:val="20"/>
          <w:szCs w:val="20"/>
        </w:rPr>
        <w:t>Participants' anonymity and confidentiality were respected.</w:t>
      </w:r>
    </w:p>
    <w:p w14:paraId="692BFF5F" w14:textId="7C0629C2" w:rsidR="005944C6" w:rsidRPr="00430D2B" w:rsidRDefault="002F52FC" w:rsidP="00402E76">
      <w:pPr>
        <w:spacing w:after="0" w:line="240" w:lineRule="auto"/>
        <w:jc w:val="both"/>
        <w:rPr>
          <w:rFonts w:ascii="Arial" w:hAnsi="Arial" w:cs="Arial"/>
          <w:b/>
          <w:bCs/>
          <w:sz w:val="20"/>
          <w:szCs w:val="20"/>
        </w:rPr>
      </w:pPr>
      <w:r w:rsidRPr="00430D2B">
        <w:rPr>
          <w:rFonts w:ascii="Arial" w:hAnsi="Arial" w:cs="Arial"/>
          <w:b/>
          <w:bCs/>
          <w:sz w:val="20"/>
          <w:szCs w:val="20"/>
        </w:rPr>
        <w:t>DISCLAIMER (ARTIFICIAL INTELLIGENCE)</w:t>
      </w:r>
      <w:r w:rsidR="00B3428B" w:rsidRPr="00430D2B">
        <w:rPr>
          <w:rFonts w:ascii="Arial" w:hAnsi="Arial" w:cs="Arial"/>
          <w:b/>
          <w:bCs/>
          <w:sz w:val="20"/>
          <w:szCs w:val="20"/>
        </w:rPr>
        <w:t xml:space="preserve"> </w:t>
      </w:r>
    </w:p>
    <w:p w14:paraId="57F0D96B" w14:textId="37C511A3" w:rsidR="005944C6" w:rsidRPr="00430D2B" w:rsidRDefault="002F52FC" w:rsidP="00402E76">
      <w:pPr>
        <w:spacing w:after="0" w:line="240" w:lineRule="auto"/>
        <w:jc w:val="both"/>
        <w:rPr>
          <w:rFonts w:ascii="Arial" w:hAnsi="Arial" w:cs="Arial"/>
          <w:bCs/>
          <w:sz w:val="20"/>
          <w:szCs w:val="20"/>
        </w:rPr>
      </w:pPr>
      <w:r w:rsidRPr="00430D2B">
        <w:rPr>
          <w:rFonts w:ascii="Arial" w:hAnsi="Arial" w:cs="Arial"/>
          <w:bCs/>
          <w:sz w:val="20"/>
          <w:szCs w:val="20"/>
        </w:rPr>
        <w:t>Generative AI technologies such as large language models (ChatGPT, COPILOT, etc.) and text-image generators were not used in the writing of this manuscript.</w:t>
      </w:r>
    </w:p>
    <w:p w14:paraId="7CC5A1B1" w14:textId="77777777" w:rsidR="00834863" w:rsidRPr="00430D2B" w:rsidRDefault="00834863" w:rsidP="00834863">
      <w:pPr>
        <w:spacing w:after="0" w:line="240" w:lineRule="auto"/>
        <w:jc w:val="both"/>
        <w:rPr>
          <w:rFonts w:ascii="Arial" w:hAnsi="Arial" w:cs="Arial"/>
          <w:bCs/>
          <w:sz w:val="20"/>
          <w:szCs w:val="20"/>
        </w:rPr>
      </w:pPr>
    </w:p>
    <w:p w14:paraId="1F734125" w14:textId="53F33436" w:rsidR="005944C6" w:rsidRPr="00430D2B" w:rsidRDefault="00B3428B" w:rsidP="007A3E84">
      <w:pPr>
        <w:spacing w:after="0" w:line="240" w:lineRule="auto"/>
        <w:jc w:val="both"/>
        <w:rPr>
          <w:rFonts w:ascii="Arial" w:hAnsi="Arial" w:cs="Arial"/>
          <w:b/>
          <w:sz w:val="20"/>
          <w:szCs w:val="20"/>
          <w:lang w:val="fr-FR"/>
        </w:rPr>
      </w:pPr>
      <w:bookmarkStart w:id="12" w:name="_Toc168724815"/>
      <w:r w:rsidRPr="00430D2B">
        <w:rPr>
          <w:rFonts w:ascii="Arial" w:hAnsi="Arial" w:cs="Arial"/>
          <w:b/>
          <w:sz w:val="20"/>
          <w:szCs w:val="20"/>
          <w:lang w:val="fr-FR"/>
        </w:rPr>
        <w:t xml:space="preserve">RÉFÉRENCES </w:t>
      </w:r>
      <w:bookmarkEnd w:id="12"/>
    </w:p>
    <w:p w14:paraId="613F04CA" w14:textId="77777777" w:rsidR="00865B24" w:rsidRPr="00430D2B" w:rsidRDefault="00836657" w:rsidP="007A3E84">
      <w:pPr>
        <w:pStyle w:val="Bibliography"/>
        <w:spacing w:after="0"/>
        <w:jc w:val="both"/>
        <w:rPr>
          <w:rFonts w:ascii="Arial" w:hAnsi="Arial" w:cs="Arial"/>
          <w:sz w:val="20"/>
          <w:szCs w:val="20"/>
        </w:rPr>
      </w:pPr>
      <w:r w:rsidRPr="00430D2B">
        <w:rPr>
          <w:rFonts w:ascii="Arial" w:hAnsi="Arial" w:cs="Arial"/>
          <w:bCs/>
          <w:sz w:val="20"/>
          <w:szCs w:val="20"/>
        </w:rPr>
        <w:fldChar w:fldCharType="begin"/>
      </w:r>
      <w:r w:rsidR="00865B24" w:rsidRPr="00430D2B">
        <w:rPr>
          <w:rFonts w:ascii="Arial" w:hAnsi="Arial" w:cs="Arial"/>
          <w:bCs/>
          <w:sz w:val="20"/>
          <w:szCs w:val="20"/>
          <w:lang w:val="fr-FR"/>
        </w:rPr>
        <w:instrText xml:space="preserve"> ADDIN ZOTERO_BIBL {"uncited":[],"omitted":[],"custom":[]} CSL_BIBLIOGRAPHY </w:instrText>
      </w:r>
      <w:r w:rsidRPr="00430D2B">
        <w:rPr>
          <w:rFonts w:ascii="Arial" w:hAnsi="Arial" w:cs="Arial"/>
          <w:bCs/>
          <w:sz w:val="20"/>
          <w:szCs w:val="20"/>
        </w:rPr>
        <w:fldChar w:fldCharType="separate"/>
      </w:r>
      <w:r w:rsidR="00865B24" w:rsidRPr="00430D2B">
        <w:rPr>
          <w:rFonts w:ascii="Arial" w:hAnsi="Arial" w:cs="Arial"/>
          <w:sz w:val="20"/>
          <w:szCs w:val="20"/>
          <w:lang w:val="fr-FR"/>
        </w:rPr>
        <w:t>1.</w:t>
      </w:r>
      <w:r w:rsidR="00865B24" w:rsidRPr="00430D2B">
        <w:rPr>
          <w:rFonts w:ascii="Arial" w:hAnsi="Arial" w:cs="Arial"/>
          <w:sz w:val="20"/>
          <w:szCs w:val="20"/>
          <w:lang w:val="fr-FR"/>
        </w:rPr>
        <w:tab/>
        <w:t xml:space="preserve">Branson BM, Handsfield HH, Lampe MA, Janssen RS, Taylor AW, Lyss SW et al. </w:t>
      </w:r>
      <w:r w:rsidR="00865B24" w:rsidRPr="00430D2B">
        <w:rPr>
          <w:rFonts w:ascii="Arial" w:hAnsi="Arial" w:cs="Arial"/>
          <w:sz w:val="20"/>
          <w:szCs w:val="20"/>
        </w:rPr>
        <w:t xml:space="preserve">Revised recommendations for HIV testing of adults, adolescents, and pregnant women in health-care settings, MMWR Morbidity and Mortality Weekly Report 2006;55:1–17. </w:t>
      </w:r>
    </w:p>
    <w:p w14:paraId="49A7A820" w14:textId="21BCCBC8" w:rsidR="00865B24" w:rsidRPr="00430D2B" w:rsidRDefault="00865B24" w:rsidP="007A3E84">
      <w:pPr>
        <w:pStyle w:val="Bibliography"/>
        <w:spacing w:after="0"/>
        <w:jc w:val="both"/>
        <w:rPr>
          <w:rFonts w:ascii="Arial" w:hAnsi="Arial" w:cs="Arial"/>
          <w:sz w:val="20"/>
          <w:szCs w:val="20"/>
        </w:rPr>
      </w:pPr>
      <w:r w:rsidRPr="00430D2B">
        <w:rPr>
          <w:rFonts w:ascii="Arial" w:hAnsi="Arial" w:cs="Arial"/>
          <w:sz w:val="20"/>
          <w:szCs w:val="20"/>
        </w:rPr>
        <w:t>2.</w:t>
      </w:r>
      <w:r w:rsidRPr="00430D2B">
        <w:rPr>
          <w:rFonts w:ascii="Arial" w:hAnsi="Arial" w:cs="Arial"/>
          <w:sz w:val="20"/>
          <w:szCs w:val="20"/>
        </w:rPr>
        <w:tab/>
      </w:r>
      <w:r w:rsidR="002F52FC" w:rsidRPr="00430D2B">
        <w:rPr>
          <w:rFonts w:ascii="Arial" w:hAnsi="Arial" w:cs="Arial"/>
          <w:sz w:val="20"/>
          <w:szCs w:val="20"/>
        </w:rPr>
        <w:t>American College of Obstetricians and Gynecologists. Prenatal and perinatal human immunodeficiency virus screening: expanded recommendations. Committee Opinion No. 635. Obstetrics and gynaecology</w:t>
      </w:r>
      <w:r w:rsidRPr="00430D2B">
        <w:rPr>
          <w:rFonts w:ascii="Arial" w:hAnsi="Arial" w:cs="Arial"/>
          <w:sz w:val="20"/>
          <w:szCs w:val="20"/>
        </w:rPr>
        <w:t xml:space="preserve">. 2015 ; 125 : 1544–1547. </w:t>
      </w:r>
    </w:p>
    <w:p w14:paraId="3FE9BF4C" w14:textId="77777777" w:rsidR="00865B24" w:rsidRPr="00430D2B" w:rsidRDefault="00865B24" w:rsidP="007A3E84">
      <w:pPr>
        <w:pStyle w:val="Bibliography"/>
        <w:spacing w:after="0"/>
        <w:jc w:val="both"/>
        <w:rPr>
          <w:rFonts w:ascii="Arial" w:hAnsi="Arial" w:cs="Arial"/>
          <w:sz w:val="20"/>
          <w:szCs w:val="20"/>
        </w:rPr>
      </w:pPr>
      <w:r w:rsidRPr="00430D2B">
        <w:rPr>
          <w:rFonts w:ascii="Arial" w:hAnsi="Arial" w:cs="Arial"/>
          <w:sz w:val="20"/>
          <w:szCs w:val="20"/>
        </w:rPr>
        <w:t>3.</w:t>
      </w:r>
      <w:r w:rsidRPr="00430D2B">
        <w:rPr>
          <w:rFonts w:ascii="Arial" w:hAnsi="Arial" w:cs="Arial"/>
          <w:sz w:val="20"/>
          <w:szCs w:val="20"/>
        </w:rPr>
        <w:tab/>
        <w:t xml:space="preserve">Awopegba OE, Kalu A, Ahinkorah BO, Seidu AA, Ajayi AI. Prenatal care coverage and correlates of HIV testing in sub-Saharan Africa: Insight from demographic and health surveys of 16 countries. PloS One. 2020;15(11):e0242001. </w:t>
      </w:r>
    </w:p>
    <w:p w14:paraId="055CA120" w14:textId="77777777" w:rsidR="00865B24" w:rsidRPr="00430D2B" w:rsidRDefault="00865B24" w:rsidP="007A3E84">
      <w:pPr>
        <w:pStyle w:val="Bibliography"/>
        <w:spacing w:after="0"/>
        <w:jc w:val="both"/>
        <w:rPr>
          <w:rFonts w:ascii="Arial" w:hAnsi="Arial" w:cs="Arial"/>
          <w:sz w:val="20"/>
          <w:szCs w:val="20"/>
        </w:rPr>
      </w:pPr>
      <w:r w:rsidRPr="00430D2B">
        <w:rPr>
          <w:rFonts w:ascii="Arial" w:hAnsi="Arial" w:cs="Arial"/>
          <w:sz w:val="20"/>
          <w:szCs w:val="20"/>
        </w:rPr>
        <w:t>4.</w:t>
      </w:r>
      <w:r w:rsidRPr="00430D2B">
        <w:rPr>
          <w:rFonts w:ascii="Arial" w:hAnsi="Arial" w:cs="Arial"/>
          <w:sz w:val="20"/>
          <w:szCs w:val="20"/>
        </w:rPr>
        <w:tab/>
        <w:t>O Olakunde B, Wakdok S, Olaifa Y, Agbo F, Essen U, Ojo M, et al. Improving the coverage of prevention of mother-to-child transmission of HIV services in Nigeria: should traditional birth attendants be engaged? Int J STD AIDS. 2018;29(7):687</w:t>
      </w:r>
      <w:r w:rsidRPr="00430D2B">
        <w:rPr>
          <w:rFonts w:ascii="Cambria Math" w:hAnsi="Cambria Math" w:cs="Cambria Math"/>
          <w:sz w:val="20"/>
          <w:szCs w:val="20"/>
        </w:rPr>
        <w:t>‑</w:t>
      </w:r>
      <w:r w:rsidRPr="00430D2B">
        <w:rPr>
          <w:rFonts w:ascii="Arial" w:hAnsi="Arial" w:cs="Arial"/>
          <w:sz w:val="20"/>
          <w:szCs w:val="20"/>
        </w:rPr>
        <w:t xml:space="preserve">90. </w:t>
      </w:r>
    </w:p>
    <w:p w14:paraId="4D9E0C49" w14:textId="77777777" w:rsidR="00865B24" w:rsidRPr="00430D2B" w:rsidRDefault="00865B24" w:rsidP="007A3E84">
      <w:pPr>
        <w:pStyle w:val="Bibliography"/>
        <w:spacing w:after="0"/>
        <w:jc w:val="both"/>
        <w:rPr>
          <w:rFonts w:ascii="Arial" w:hAnsi="Arial" w:cs="Arial"/>
          <w:sz w:val="20"/>
          <w:szCs w:val="20"/>
          <w:lang w:val="fr-FR"/>
        </w:rPr>
      </w:pPr>
      <w:r w:rsidRPr="00430D2B">
        <w:rPr>
          <w:rFonts w:ascii="Arial" w:hAnsi="Arial" w:cs="Arial"/>
          <w:sz w:val="20"/>
          <w:szCs w:val="20"/>
        </w:rPr>
        <w:t>5.</w:t>
      </w:r>
      <w:r w:rsidRPr="00430D2B">
        <w:rPr>
          <w:rFonts w:ascii="Arial" w:hAnsi="Arial" w:cs="Arial"/>
          <w:sz w:val="20"/>
          <w:szCs w:val="20"/>
        </w:rPr>
        <w:tab/>
        <w:t xml:space="preserve">World Health Organization (WHO). WHO recommendations on antenatal care for a positive pregnancy experience [Internet]. </w:t>
      </w:r>
      <w:r w:rsidRPr="00430D2B">
        <w:rPr>
          <w:rFonts w:ascii="Arial" w:hAnsi="Arial" w:cs="Arial"/>
          <w:sz w:val="20"/>
          <w:szCs w:val="20"/>
          <w:lang w:val="fr-FR"/>
        </w:rPr>
        <w:t>[cité 9 juin 2025]. Disponible sur: https://www.who.int/publications/i/item/9789241549912</w:t>
      </w:r>
    </w:p>
    <w:p w14:paraId="434A272F" w14:textId="354E28CA" w:rsidR="00865B24" w:rsidRPr="00430D2B" w:rsidRDefault="00865B24" w:rsidP="007A3E84">
      <w:pPr>
        <w:pStyle w:val="Bibliography"/>
        <w:spacing w:after="0"/>
        <w:jc w:val="both"/>
        <w:rPr>
          <w:rFonts w:ascii="Arial" w:hAnsi="Arial" w:cs="Arial"/>
          <w:sz w:val="20"/>
          <w:szCs w:val="20"/>
        </w:rPr>
      </w:pPr>
      <w:r w:rsidRPr="00430D2B">
        <w:rPr>
          <w:rFonts w:ascii="Arial" w:hAnsi="Arial" w:cs="Arial"/>
          <w:sz w:val="20"/>
          <w:szCs w:val="20"/>
        </w:rPr>
        <w:t>6.</w:t>
      </w:r>
      <w:r w:rsidRPr="00430D2B">
        <w:rPr>
          <w:rFonts w:ascii="Arial" w:hAnsi="Arial" w:cs="Arial"/>
          <w:sz w:val="20"/>
          <w:szCs w:val="20"/>
        </w:rPr>
        <w:tab/>
      </w:r>
      <w:r w:rsidR="002F52FC" w:rsidRPr="00430D2B">
        <w:rPr>
          <w:rFonts w:ascii="Arial" w:hAnsi="Arial" w:cs="Arial"/>
          <w:sz w:val="20"/>
          <w:szCs w:val="20"/>
        </w:rPr>
        <w:t>Today's emergency - AIDS at the crossroads. UNAIDS Global AIDS Report Update 2024. Geneva: Joint United Nations Programme on HIV/AIDS; 2024. Licence: CC BY-NC-SA 3.0 IGO</w:t>
      </w:r>
      <w:r w:rsidRPr="00430D2B">
        <w:rPr>
          <w:rFonts w:ascii="Arial" w:hAnsi="Arial" w:cs="Arial"/>
          <w:sz w:val="20"/>
          <w:szCs w:val="20"/>
        </w:rPr>
        <w:t xml:space="preserve">. </w:t>
      </w:r>
    </w:p>
    <w:p w14:paraId="407C5842" w14:textId="77777777" w:rsidR="00D40B38" w:rsidRPr="00D40B38" w:rsidRDefault="00D40B38" w:rsidP="007A3E84">
      <w:pPr>
        <w:jc w:val="both"/>
        <w:rPr>
          <w:rFonts w:ascii="Arial" w:hAnsi="Arial" w:cs="Arial"/>
          <w:sz w:val="20"/>
          <w:szCs w:val="20"/>
        </w:rPr>
      </w:pPr>
      <w:r w:rsidRPr="00D40B38">
        <w:rPr>
          <w:rFonts w:ascii="Arial" w:hAnsi="Arial" w:cs="Arial"/>
          <w:sz w:val="20"/>
          <w:szCs w:val="20"/>
        </w:rPr>
        <w:t>7 Prevention of mother to child transmission of HIV (PMTCT), 2015. Available: https://aidsfree.usaid.gov/resources/pkb/biomedical/ prevention-mother-child-transmission-hiv-pmtct</w:t>
      </w:r>
    </w:p>
    <w:p w14:paraId="7D52AF71" w14:textId="77777777" w:rsidR="00D40B38" w:rsidRPr="00D40B38" w:rsidRDefault="00D40B38" w:rsidP="007A3E84">
      <w:pPr>
        <w:jc w:val="both"/>
        <w:rPr>
          <w:rFonts w:ascii="Arial" w:hAnsi="Arial" w:cs="Arial"/>
          <w:sz w:val="20"/>
          <w:szCs w:val="20"/>
        </w:rPr>
      </w:pPr>
      <w:r w:rsidRPr="00D40B38">
        <w:rPr>
          <w:rFonts w:ascii="Arial" w:hAnsi="Arial" w:cs="Arial"/>
          <w:sz w:val="20"/>
          <w:szCs w:val="20"/>
        </w:rPr>
        <w:t>8. UNAIDS. AIDSinfo; Data sheet; 2019. Available:http://aidsinfo.unaids.org/..</w:t>
      </w:r>
    </w:p>
    <w:p w14:paraId="68218F97" w14:textId="43DE0D8D" w:rsidR="00D40B38" w:rsidRPr="00D40B38" w:rsidRDefault="00D40B38" w:rsidP="007A3E84">
      <w:pPr>
        <w:jc w:val="both"/>
        <w:rPr>
          <w:rFonts w:ascii="Arial" w:hAnsi="Arial" w:cs="Arial"/>
          <w:sz w:val="20"/>
          <w:szCs w:val="20"/>
        </w:rPr>
      </w:pPr>
      <w:r w:rsidRPr="00D40B38">
        <w:rPr>
          <w:rFonts w:ascii="Arial" w:hAnsi="Arial" w:cs="Arial"/>
          <w:sz w:val="20"/>
          <w:szCs w:val="20"/>
        </w:rPr>
        <w:t>9. UNAIDS Global AIDS Update. Ending AIDS: Progress towards the 90-90-90 targets; 2017.</w:t>
      </w:r>
      <w:r w:rsidR="007A3E84">
        <w:rPr>
          <w:rFonts w:ascii="Arial" w:hAnsi="Arial" w:cs="Arial"/>
          <w:sz w:val="20"/>
          <w:szCs w:val="20"/>
        </w:rPr>
        <w:t>,</w:t>
      </w:r>
      <w:r w:rsidRPr="00D40B38">
        <w:rPr>
          <w:rFonts w:ascii="Arial" w:hAnsi="Arial" w:cs="Arial"/>
          <w:sz w:val="20"/>
          <w:szCs w:val="20"/>
        </w:rPr>
        <w:t>Available:https://www.unaids.org/en/resources/campaigns/globalAIDSupdate2017?utm_content=buffer5892d&amp;utm_medium=social&amp;utm_source=twitter.com&amp;utm_campaign=buffer.</w:t>
      </w:r>
    </w:p>
    <w:p w14:paraId="6A8E7256" w14:textId="77777777" w:rsidR="00D40B38" w:rsidRPr="00D40B38" w:rsidRDefault="00D40B38" w:rsidP="007A3E84">
      <w:pPr>
        <w:jc w:val="both"/>
        <w:rPr>
          <w:rFonts w:ascii="Arial" w:hAnsi="Arial" w:cs="Arial"/>
          <w:sz w:val="20"/>
          <w:szCs w:val="20"/>
        </w:rPr>
      </w:pPr>
      <w:r w:rsidRPr="00D40B38">
        <w:rPr>
          <w:rFonts w:ascii="Arial" w:hAnsi="Arial" w:cs="Arial"/>
          <w:sz w:val="20"/>
          <w:szCs w:val="20"/>
        </w:rPr>
        <w:t xml:space="preserve">10. UNAIDS (2018). Start free, Stay free, AIDS-free; progress report; 2017. Available:https://www.unaids.org/sites/default/files/media_asset/JC2923_SFSFAF_2017progressreport_en.pdf </w:t>
      </w:r>
    </w:p>
    <w:p w14:paraId="75C54F51" w14:textId="77777777" w:rsidR="00D40B38" w:rsidRPr="00D40B38" w:rsidRDefault="00D40B38" w:rsidP="007A3E84">
      <w:pPr>
        <w:jc w:val="both"/>
        <w:rPr>
          <w:rFonts w:ascii="Arial" w:hAnsi="Arial" w:cs="Arial"/>
          <w:sz w:val="20"/>
          <w:szCs w:val="20"/>
        </w:rPr>
      </w:pPr>
      <w:r w:rsidRPr="00D40B38">
        <w:rPr>
          <w:rFonts w:ascii="Arial" w:hAnsi="Arial" w:cs="Arial"/>
          <w:sz w:val="20"/>
          <w:szCs w:val="20"/>
        </w:rPr>
        <w:t xml:space="preserve">11. UNAIDS. Data Book; 2017. Available:https://www.unaids.org/sites/default/files/media_asset/20170720_Data_book_2017_en.pdf </w:t>
      </w:r>
    </w:p>
    <w:p w14:paraId="2D80BCDB" w14:textId="77777777" w:rsidR="00D40B38" w:rsidRPr="00430D2B" w:rsidRDefault="00D40B38" w:rsidP="007A3E84">
      <w:pPr>
        <w:jc w:val="both"/>
        <w:rPr>
          <w:rFonts w:ascii="Arial" w:hAnsi="Arial" w:cs="Arial"/>
          <w:sz w:val="20"/>
          <w:szCs w:val="20"/>
        </w:rPr>
      </w:pPr>
      <w:r w:rsidRPr="00D40B38">
        <w:rPr>
          <w:rFonts w:ascii="Arial" w:hAnsi="Arial" w:cs="Arial"/>
          <w:sz w:val="20"/>
          <w:szCs w:val="20"/>
          <w:lang w:val="fr-FR"/>
        </w:rPr>
        <w:lastRenderedPageBreak/>
        <w:t xml:space="preserve">12 </w:t>
      </w:r>
      <w:hyperlink r:id="rId7" w:history="1">
        <w:r w:rsidRPr="00D40B38">
          <w:rPr>
            <w:rStyle w:val="Hyperlink"/>
            <w:rFonts w:ascii="Arial" w:hAnsi="Arial" w:cs="Arial"/>
            <w:color w:val="auto"/>
            <w:sz w:val="20"/>
            <w:szCs w:val="20"/>
            <w:u w:val="none"/>
            <w:lang w:val="fr-FR"/>
          </w:rPr>
          <w:t>M Melo</w:t>
        </w:r>
      </w:hyperlink>
      <w:r w:rsidRPr="00D40B38">
        <w:rPr>
          <w:rFonts w:ascii="Arial" w:hAnsi="Arial" w:cs="Arial"/>
          <w:sz w:val="20"/>
          <w:szCs w:val="20"/>
          <w:lang w:val="fr-FR"/>
        </w:rPr>
        <w:t>, </w:t>
      </w:r>
      <w:hyperlink r:id="rId8" w:history="1">
        <w:r w:rsidRPr="00D40B38">
          <w:rPr>
            <w:rStyle w:val="Hyperlink"/>
            <w:rFonts w:ascii="Arial" w:hAnsi="Arial" w:cs="Arial"/>
            <w:color w:val="auto"/>
            <w:sz w:val="20"/>
            <w:szCs w:val="20"/>
            <w:u w:val="none"/>
            <w:lang w:val="fr-FR"/>
          </w:rPr>
          <w:t>I Varella </w:t>
        </w:r>
      </w:hyperlink>
      <w:r w:rsidRPr="00D40B38">
        <w:rPr>
          <w:rFonts w:ascii="Arial" w:hAnsi="Arial" w:cs="Arial"/>
          <w:sz w:val="20"/>
          <w:szCs w:val="20"/>
          <w:lang w:val="fr-FR"/>
        </w:rPr>
        <w:t>, </w:t>
      </w:r>
      <w:hyperlink r:id="rId9" w:history="1">
        <w:r w:rsidRPr="00D40B38">
          <w:rPr>
            <w:rStyle w:val="Hyperlink"/>
            <w:rFonts w:ascii="Arial" w:hAnsi="Arial" w:cs="Arial"/>
            <w:color w:val="auto"/>
            <w:sz w:val="20"/>
            <w:szCs w:val="20"/>
            <w:u w:val="none"/>
            <w:lang w:val="fr-FR"/>
          </w:rPr>
          <w:t>A Castro </w:t>
        </w:r>
      </w:hyperlink>
      <w:r w:rsidRPr="00D40B38">
        <w:rPr>
          <w:rFonts w:ascii="Arial" w:hAnsi="Arial" w:cs="Arial"/>
          <w:sz w:val="20"/>
          <w:szCs w:val="20"/>
          <w:lang w:val="fr-FR"/>
        </w:rPr>
        <w:t>, </w:t>
      </w:r>
      <w:hyperlink r:id="rId10" w:history="1">
        <w:r w:rsidRPr="00D40B38">
          <w:rPr>
            <w:rStyle w:val="Hyperlink"/>
            <w:rFonts w:ascii="Arial" w:hAnsi="Arial" w:cs="Arial"/>
            <w:color w:val="auto"/>
            <w:sz w:val="20"/>
            <w:szCs w:val="20"/>
            <w:u w:val="none"/>
            <w:lang w:val="fr-FR"/>
          </w:rPr>
          <w:t>K Nielsen-Saines </w:t>
        </w:r>
      </w:hyperlink>
      <w:r w:rsidRPr="00D40B38">
        <w:rPr>
          <w:rFonts w:ascii="Arial" w:hAnsi="Arial" w:cs="Arial"/>
          <w:sz w:val="20"/>
          <w:szCs w:val="20"/>
          <w:lang w:val="fr-FR"/>
        </w:rPr>
        <w:t>, </w:t>
      </w:r>
      <w:hyperlink r:id="rId11" w:history="1">
        <w:r w:rsidRPr="00D40B38">
          <w:rPr>
            <w:rStyle w:val="Hyperlink"/>
            <w:rFonts w:ascii="Arial" w:hAnsi="Arial" w:cs="Arial"/>
            <w:color w:val="auto"/>
            <w:sz w:val="20"/>
            <w:szCs w:val="20"/>
            <w:u w:val="none"/>
            <w:lang w:val="fr-FR"/>
          </w:rPr>
          <w:t>R Lira </w:t>
        </w:r>
      </w:hyperlink>
      <w:r w:rsidRPr="00D40B38">
        <w:rPr>
          <w:rFonts w:ascii="Arial" w:hAnsi="Arial" w:cs="Arial"/>
          <w:sz w:val="20"/>
          <w:szCs w:val="20"/>
          <w:lang w:val="fr-FR"/>
        </w:rPr>
        <w:t>, </w:t>
      </w:r>
      <w:hyperlink r:id="rId12" w:history="1">
        <w:r w:rsidRPr="00D40B38">
          <w:rPr>
            <w:rStyle w:val="Hyperlink"/>
            <w:rFonts w:ascii="Arial" w:hAnsi="Arial" w:cs="Arial"/>
            <w:color w:val="auto"/>
            <w:sz w:val="20"/>
            <w:szCs w:val="20"/>
            <w:u w:val="none"/>
            <w:lang w:val="fr-FR"/>
          </w:rPr>
          <w:t>M Simon </w:t>
        </w:r>
      </w:hyperlink>
      <w:r w:rsidRPr="00D40B38">
        <w:rPr>
          <w:rFonts w:ascii="Arial" w:hAnsi="Arial" w:cs="Arial"/>
          <w:sz w:val="20"/>
          <w:szCs w:val="20"/>
          <w:lang w:val="fr-FR"/>
        </w:rPr>
        <w:t>, </w:t>
      </w:r>
      <w:hyperlink r:id="rId13" w:history="1">
        <w:r w:rsidRPr="00D40B38">
          <w:rPr>
            <w:rStyle w:val="Hyperlink"/>
            <w:rFonts w:ascii="Arial" w:hAnsi="Arial" w:cs="Arial"/>
            <w:color w:val="auto"/>
            <w:sz w:val="20"/>
            <w:szCs w:val="20"/>
            <w:u w:val="none"/>
            <w:lang w:val="fr-FR"/>
          </w:rPr>
          <w:t>N Yeganeh </w:t>
        </w:r>
      </w:hyperlink>
      <w:r w:rsidRPr="00D40B38">
        <w:rPr>
          <w:rFonts w:ascii="Arial" w:hAnsi="Arial" w:cs="Arial"/>
          <w:sz w:val="20"/>
          <w:szCs w:val="20"/>
          <w:lang w:val="fr-FR"/>
        </w:rPr>
        <w:t>, </w:t>
      </w:r>
      <w:hyperlink r:id="rId14" w:history="1">
        <w:r w:rsidRPr="00D40B38">
          <w:rPr>
            <w:rStyle w:val="Hyperlink"/>
            <w:rFonts w:ascii="Arial" w:hAnsi="Arial" w:cs="Arial"/>
            <w:color w:val="auto"/>
            <w:sz w:val="20"/>
            <w:szCs w:val="20"/>
            <w:u w:val="none"/>
            <w:lang w:val="fr-FR"/>
          </w:rPr>
          <w:t>T Rocha </w:t>
        </w:r>
      </w:hyperlink>
      <w:r w:rsidRPr="00D40B38">
        <w:rPr>
          <w:rFonts w:ascii="Arial" w:hAnsi="Arial" w:cs="Arial"/>
          <w:sz w:val="20"/>
          <w:szCs w:val="20"/>
          <w:lang w:val="fr-FR"/>
        </w:rPr>
        <w:t>, </w:t>
      </w:r>
      <w:hyperlink r:id="rId15" w:history="1">
        <w:r w:rsidRPr="00D40B38">
          <w:rPr>
            <w:rStyle w:val="Hyperlink"/>
            <w:rFonts w:ascii="Arial" w:hAnsi="Arial" w:cs="Arial"/>
            <w:color w:val="auto"/>
            <w:sz w:val="20"/>
            <w:szCs w:val="20"/>
            <w:u w:val="none"/>
            <w:lang w:val="fr-FR"/>
          </w:rPr>
          <w:t>J A Bogo Chies </w:t>
        </w:r>
      </w:hyperlink>
      <w:r w:rsidRPr="00D40B38">
        <w:rPr>
          <w:rFonts w:ascii="Arial" w:hAnsi="Arial" w:cs="Arial"/>
          <w:sz w:val="20"/>
          <w:szCs w:val="20"/>
          <w:lang w:val="fr-FR"/>
        </w:rPr>
        <w:t>, </w:t>
      </w:r>
      <w:hyperlink r:id="rId16" w:history="1">
        <w:r w:rsidRPr="00D40B38">
          <w:rPr>
            <w:rStyle w:val="Hyperlink"/>
            <w:rFonts w:ascii="Arial" w:hAnsi="Arial" w:cs="Arial"/>
            <w:color w:val="auto"/>
            <w:sz w:val="20"/>
            <w:szCs w:val="20"/>
            <w:u w:val="none"/>
            <w:lang w:val="fr-FR"/>
          </w:rPr>
          <w:t>B Santos</w:t>
        </w:r>
      </w:hyperlink>
      <w:r w:rsidRPr="00D40B38">
        <w:rPr>
          <w:rFonts w:ascii="Arial" w:hAnsi="Arial" w:cs="Arial"/>
          <w:sz w:val="20"/>
          <w:szCs w:val="20"/>
          <w:lang w:val="fr-FR"/>
        </w:rPr>
        <w:t xml:space="preserve"> Conseil et dépistage volontaires du VIH pour les couples pendant le travail et l'accouchement: l'étude TRIPAI Couples. PMID : 23949585. DOI : </w:t>
      </w:r>
      <w:hyperlink r:id="rId17" w:tgtFrame="_blank" w:history="1">
        <w:r w:rsidRPr="00D40B38">
          <w:rPr>
            <w:rStyle w:val="Hyperlink"/>
            <w:rFonts w:ascii="Arial" w:hAnsi="Arial" w:cs="Arial"/>
            <w:color w:val="auto"/>
            <w:sz w:val="20"/>
            <w:szCs w:val="20"/>
            <w:u w:val="none"/>
            <w:lang w:val="fr-FR"/>
          </w:rPr>
          <w:t>10.1097/01.OLQ.0000430799.69098.c6</w:t>
        </w:r>
      </w:hyperlink>
    </w:p>
    <w:p w14:paraId="0ECE07AD" w14:textId="651017E2" w:rsidR="00865B24" w:rsidRPr="00430D2B" w:rsidRDefault="00B56B60" w:rsidP="007A3E84">
      <w:pPr>
        <w:pStyle w:val="Bibliography"/>
        <w:spacing w:after="0"/>
        <w:jc w:val="both"/>
        <w:rPr>
          <w:rFonts w:ascii="Arial" w:hAnsi="Arial" w:cs="Arial"/>
          <w:sz w:val="20"/>
          <w:szCs w:val="20"/>
        </w:rPr>
      </w:pPr>
      <w:r w:rsidRPr="00430D2B">
        <w:rPr>
          <w:rFonts w:ascii="Arial" w:hAnsi="Arial" w:cs="Arial"/>
          <w:sz w:val="20"/>
          <w:szCs w:val="20"/>
        </w:rPr>
        <w:t>13</w:t>
      </w:r>
      <w:r w:rsidR="00865B24" w:rsidRPr="00430D2B">
        <w:rPr>
          <w:rFonts w:ascii="Arial" w:hAnsi="Arial" w:cs="Arial"/>
          <w:sz w:val="20"/>
          <w:szCs w:val="20"/>
        </w:rPr>
        <w:t>.</w:t>
      </w:r>
      <w:r w:rsidR="00865B24" w:rsidRPr="00430D2B">
        <w:rPr>
          <w:rFonts w:ascii="Arial" w:hAnsi="Arial" w:cs="Arial"/>
          <w:sz w:val="20"/>
          <w:szCs w:val="20"/>
        </w:rPr>
        <w:tab/>
      </w:r>
      <w:r w:rsidR="002F52FC" w:rsidRPr="00430D2B">
        <w:rPr>
          <w:rFonts w:ascii="Arial" w:hAnsi="Arial" w:cs="Arial"/>
          <w:sz w:val="20"/>
          <w:szCs w:val="20"/>
        </w:rPr>
        <w:t>National Institute of Statistics (INS) and ICF. 2018. Guinea Demographic and Health Survey 2018. Conakry, Guinea, and Rockville, Maryland, USA: INS and ICF.</w:t>
      </w:r>
      <w:r w:rsidR="00865B24" w:rsidRPr="00430D2B">
        <w:rPr>
          <w:rFonts w:ascii="Arial" w:hAnsi="Arial" w:cs="Arial"/>
          <w:sz w:val="20"/>
          <w:szCs w:val="20"/>
        </w:rPr>
        <w:t xml:space="preserve">. </w:t>
      </w:r>
    </w:p>
    <w:p w14:paraId="110923E9" w14:textId="11818C4A" w:rsidR="00865B24" w:rsidRPr="00430D2B" w:rsidRDefault="00B56B60" w:rsidP="007A3E84">
      <w:pPr>
        <w:pStyle w:val="Bibliography"/>
        <w:spacing w:after="0"/>
        <w:jc w:val="both"/>
        <w:rPr>
          <w:rFonts w:ascii="Arial" w:hAnsi="Arial" w:cs="Arial"/>
          <w:sz w:val="20"/>
          <w:szCs w:val="20"/>
        </w:rPr>
      </w:pPr>
      <w:r w:rsidRPr="00430D2B">
        <w:rPr>
          <w:rFonts w:ascii="Arial" w:hAnsi="Arial" w:cs="Arial"/>
          <w:sz w:val="20"/>
          <w:szCs w:val="20"/>
        </w:rPr>
        <w:t>14</w:t>
      </w:r>
      <w:r w:rsidR="00865B24" w:rsidRPr="00430D2B">
        <w:rPr>
          <w:rFonts w:ascii="Arial" w:hAnsi="Arial" w:cs="Arial"/>
          <w:sz w:val="20"/>
          <w:szCs w:val="20"/>
        </w:rPr>
        <w:t>.</w:t>
      </w:r>
      <w:r w:rsidR="00865B24" w:rsidRPr="00430D2B">
        <w:rPr>
          <w:rFonts w:ascii="Arial" w:hAnsi="Arial" w:cs="Arial"/>
          <w:sz w:val="20"/>
          <w:szCs w:val="20"/>
        </w:rPr>
        <w:tab/>
      </w:r>
      <w:r w:rsidR="007A0993" w:rsidRPr="00430D2B">
        <w:rPr>
          <w:rFonts w:ascii="Arial" w:hAnsi="Arial" w:cs="Arial"/>
          <w:sz w:val="20"/>
          <w:szCs w:val="20"/>
        </w:rPr>
        <w:t xml:space="preserve">World Health Organization. </w:t>
      </w:r>
      <w:r w:rsidR="007A0993" w:rsidRPr="00430D2B">
        <w:rPr>
          <w:rFonts w:ascii="Arial" w:hAnsi="Arial" w:cs="Arial"/>
          <w:sz w:val="20"/>
          <w:szCs w:val="20"/>
          <w:lang w:val="fr-FR"/>
        </w:rPr>
        <w:t xml:space="preserve">En Guinée, agir pour la fin de la transmission du VIH de la mère à l'enfant [Internet]. </w:t>
      </w:r>
      <w:r w:rsidR="007A0993" w:rsidRPr="00430D2B">
        <w:rPr>
          <w:rFonts w:ascii="Arial" w:hAnsi="Arial" w:cs="Arial"/>
          <w:sz w:val="20"/>
          <w:szCs w:val="20"/>
        </w:rPr>
        <w:t xml:space="preserve">2022 [cited 9 June 2025]. Available from: </w:t>
      </w:r>
      <w:r w:rsidR="00865B24" w:rsidRPr="00430D2B">
        <w:rPr>
          <w:rFonts w:ascii="Arial" w:hAnsi="Arial" w:cs="Arial"/>
          <w:sz w:val="20"/>
          <w:szCs w:val="20"/>
        </w:rPr>
        <w:t>https://www.afro.who.int/fr/countries/guinea/news/en-guinee-agir-pour-la-fin-de-la-transmission-du-vih-de-la-mere-lenfant</w:t>
      </w:r>
    </w:p>
    <w:p w14:paraId="26B34DA1" w14:textId="6354FA00" w:rsidR="00865B24" w:rsidRPr="00430D2B" w:rsidRDefault="00B56B60" w:rsidP="007A3E84">
      <w:pPr>
        <w:pStyle w:val="Bibliography"/>
        <w:spacing w:after="0"/>
        <w:jc w:val="both"/>
        <w:rPr>
          <w:rFonts w:ascii="Arial" w:hAnsi="Arial" w:cs="Arial"/>
          <w:sz w:val="20"/>
          <w:szCs w:val="20"/>
          <w:lang w:val="fr-FR"/>
        </w:rPr>
      </w:pPr>
      <w:r w:rsidRPr="00430D2B">
        <w:rPr>
          <w:rFonts w:ascii="Arial" w:hAnsi="Arial" w:cs="Arial"/>
          <w:sz w:val="20"/>
          <w:szCs w:val="20"/>
          <w:lang w:val="fr-FR"/>
        </w:rPr>
        <w:t>15</w:t>
      </w:r>
      <w:r w:rsidR="00865B24" w:rsidRPr="00430D2B">
        <w:rPr>
          <w:rFonts w:ascii="Arial" w:hAnsi="Arial" w:cs="Arial"/>
          <w:sz w:val="20"/>
          <w:szCs w:val="20"/>
          <w:lang w:val="fr-FR"/>
        </w:rPr>
        <w:t>.</w:t>
      </w:r>
      <w:r w:rsidR="00865B24" w:rsidRPr="00430D2B">
        <w:rPr>
          <w:rFonts w:ascii="Arial" w:hAnsi="Arial" w:cs="Arial"/>
          <w:sz w:val="20"/>
          <w:szCs w:val="20"/>
          <w:lang w:val="fr-FR"/>
        </w:rPr>
        <w:tab/>
        <w:t>ONUSIDA – Programme commun des Nations Unies sur le VIH/sida. https://www.unaids.org/sites/default/files/country/documents/GIN_2020_countryreport.pdf. 2020 [cité 9 juin 2025]. Rapports d’avancement nationaux - Guinée; Rapport mondial d’avancement sur la lutte contre le sida 2020. Disponible sur: https://www.ecoi.net/en/document/2038357.html</w:t>
      </w:r>
    </w:p>
    <w:p w14:paraId="47B5E4DE" w14:textId="4175D145" w:rsidR="00865B24" w:rsidRPr="00430D2B" w:rsidRDefault="00865B24" w:rsidP="007A3E84">
      <w:pPr>
        <w:pStyle w:val="Bibliography"/>
        <w:spacing w:after="0"/>
        <w:jc w:val="both"/>
        <w:rPr>
          <w:rFonts w:ascii="Arial" w:hAnsi="Arial" w:cs="Arial"/>
          <w:sz w:val="20"/>
          <w:szCs w:val="20"/>
        </w:rPr>
      </w:pPr>
      <w:r w:rsidRPr="00430D2B">
        <w:rPr>
          <w:rFonts w:ascii="Arial" w:hAnsi="Arial" w:cs="Arial"/>
          <w:sz w:val="20"/>
          <w:szCs w:val="20"/>
          <w:lang w:val="fr-FR"/>
        </w:rPr>
        <w:t>1</w:t>
      </w:r>
      <w:r w:rsidR="00B56B60" w:rsidRPr="00430D2B">
        <w:rPr>
          <w:rFonts w:ascii="Arial" w:hAnsi="Arial" w:cs="Arial"/>
          <w:sz w:val="20"/>
          <w:szCs w:val="20"/>
          <w:lang w:val="fr-FR"/>
        </w:rPr>
        <w:t>6</w:t>
      </w:r>
      <w:r w:rsidRPr="00430D2B">
        <w:rPr>
          <w:rFonts w:ascii="Arial" w:hAnsi="Arial" w:cs="Arial"/>
          <w:sz w:val="20"/>
          <w:szCs w:val="20"/>
          <w:lang w:val="fr-FR"/>
        </w:rPr>
        <w:t>.</w:t>
      </w:r>
      <w:r w:rsidRPr="00430D2B">
        <w:rPr>
          <w:rFonts w:ascii="Arial" w:hAnsi="Arial" w:cs="Arial"/>
          <w:sz w:val="20"/>
          <w:szCs w:val="20"/>
          <w:lang w:val="fr-FR"/>
        </w:rPr>
        <w:tab/>
        <w:t>Traoré SO, Berthé B, Konaté I, Camara D, Samaké A, Traoré MA, et al.</w:t>
      </w:r>
      <w:r w:rsidR="007A0993" w:rsidRPr="00430D2B">
        <w:rPr>
          <w:rFonts w:ascii="Arial" w:hAnsi="Arial" w:cs="Arial"/>
          <w:sz w:val="20"/>
          <w:szCs w:val="20"/>
          <w:lang w:val="fr-FR"/>
        </w:rPr>
        <w:t xml:space="preserve"> </w:t>
      </w:r>
      <w:r w:rsidR="007A0993" w:rsidRPr="00430D2B">
        <w:rPr>
          <w:rFonts w:ascii="Arial" w:hAnsi="Arial" w:cs="Arial"/>
          <w:sz w:val="20"/>
          <w:szCs w:val="20"/>
        </w:rPr>
        <w:t>HIV screening in the delivery room at the maternity ward of the Commune V Reference Health Centre Bamako</w:t>
      </w:r>
      <w:r w:rsidRPr="00430D2B">
        <w:rPr>
          <w:rFonts w:ascii="Arial" w:hAnsi="Arial" w:cs="Arial"/>
          <w:sz w:val="20"/>
          <w:szCs w:val="20"/>
        </w:rPr>
        <w:t>. Rev Malienne Infect Microbiol. 2019;13(1):34</w:t>
      </w:r>
      <w:r w:rsidRPr="00430D2B">
        <w:rPr>
          <w:rFonts w:ascii="Cambria Math" w:hAnsi="Cambria Math" w:cs="Cambria Math"/>
          <w:sz w:val="20"/>
          <w:szCs w:val="20"/>
        </w:rPr>
        <w:t>‑</w:t>
      </w:r>
      <w:r w:rsidRPr="00430D2B">
        <w:rPr>
          <w:rFonts w:ascii="Arial" w:hAnsi="Arial" w:cs="Arial"/>
          <w:sz w:val="20"/>
          <w:szCs w:val="20"/>
        </w:rPr>
        <w:t xml:space="preserve">40. </w:t>
      </w:r>
    </w:p>
    <w:p w14:paraId="2819E826" w14:textId="33B25D25" w:rsidR="00865B24" w:rsidRPr="00430D2B" w:rsidRDefault="00865B24" w:rsidP="007A3E84">
      <w:pPr>
        <w:pStyle w:val="Bibliography"/>
        <w:spacing w:after="0"/>
        <w:jc w:val="both"/>
        <w:rPr>
          <w:rFonts w:ascii="Arial" w:hAnsi="Arial" w:cs="Arial"/>
          <w:sz w:val="20"/>
          <w:szCs w:val="20"/>
        </w:rPr>
      </w:pPr>
      <w:r w:rsidRPr="00430D2B">
        <w:rPr>
          <w:rFonts w:ascii="Arial" w:hAnsi="Arial" w:cs="Arial"/>
          <w:sz w:val="20"/>
          <w:szCs w:val="20"/>
        </w:rPr>
        <w:t>1</w:t>
      </w:r>
      <w:r w:rsidR="00B56B60" w:rsidRPr="00430D2B">
        <w:rPr>
          <w:rFonts w:ascii="Arial" w:hAnsi="Arial" w:cs="Arial"/>
          <w:sz w:val="20"/>
          <w:szCs w:val="20"/>
        </w:rPr>
        <w:t>7</w:t>
      </w:r>
      <w:r w:rsidRPr="00430D2B">
        <w:rPr>
          <w:rFonts w:ascii="Arial" w:hAnsi="Arial" w:cs="Arial"/>
          <w:sz w:val="20"/>
          <w:szCs w:val="20"/>
        </w:rPr>
        <w:t>.</w:t>
      </w:r>
      <w:r w:rsidRPr="00430D2B">
        <w:rPr>
          <w:rFonts w:ascii="Arial" w:hAnsi="Arial" w:cs="Arial"/>
          <w:sz w:val="20"/>
          <w:szCs w:val="20"/>
        </w:rPr>
        <w:tab/>
        <w:t>Neff S, Goldschmidt R. Centers for Disease Control and Prevention 2006 Human Immunodeficiency Virus Testing Recommendations and State Testing Laws. JAMA. 2011;305(17):1767</w:t>
      </w:r>
      <w:r w:rsidRPr="00430D2B">
        <w:rPr>
          <w:rFonts w:ascii="Cambria Math" w:hAnsi="Cambria Math" w:cs="Cambria Math"/>
          <w:sz w:val="20"/>
          <w:szCs w:val="20"/>
        </w:rPr>
        <w:t>‑</w:t>
      </w:r>
      <w:r w:rsidRPr="00430D2B">
        <w:rPr>
          <w:rFonts w:ascii="Arial" w:hAnsi="Arial" w:cs="Arial"/>
          <w:sz w:val="20"/>
          <w:szCs w:val="20"/>
        </w:rPr>
        <w:t xml:space="preserve">8. </w:t>
      </w:r>
    </w:p>
    <w:p w14:paraId="04EBC8EF" w14:textId="518173F8" w:rsidR="00865B24" w:rsidRPr="00430D2B" w:rsidRDefault="00865B24" w:rsidP="007A3E84">
      <w:pPr>
        <w:pStyle w:val="Bibliography"/>
        <w:spacing w:after="0"/>
        <w:jc w:val="both"/>
        <w:rPr>
          <w:rFonts w:ascii="Arial" w:hAnsi="Arial" w:cs="Arial"/>
          <w:sz w:val="20"/>
          <w:szCs w:val="20"/>
        </w:rPr>
      </w:pPr>
      <w:r w:rsidRPr="00430D2B">
        <w:rPr>
          <w:rFonts w:ascii="Arial" w:hAnsi="Arial" w:cs="Arial"/>
          <w:sz w:val="20"/>
          <w:szCs w:val="20"/>
        </w:rPr>
        <w:t>1</w:t>
      </w:r>
      <w:r w:rsidR="00B56B60" w:rsidRPr="00430D2B">
        <w:rPr>
          <w:rFonts w:ascii="Arial" w:hAnsi="Arial" w:cs="Arial"/>
          <w:sz w:val="20"/>
          <w:szCs w:val="20"/>
        </w:rPr>
        <w:t>8</w:t>
      </w:r>
      <w:r w:rsidRPr="00430D2B">
        <w:rPr>
          <w:rFonts w:ascii="Arial" w:hAnsi="Arial" w:cs="Arial"/>
          <w:sz w:val="20"/>
          <w:szCs w:val="20"/>
        </w:rPr>
        <w:t>.</w:t>
      </w:r>
      <w:r w:rsidRPr="00430D2B">
        <w:rPr>
          <w:rFonts w:ascii="Arial" w:hAnsi="Arial" w:cs="Arial"/>
          <w:sz w:val="20"/>
          <w:szCs w:val="20"/>
        </w:rPr>
        <w:tab/>
        <w:t xml:space="preserve">The 2016 Florida Statutes. Title XXIX, Chapter 381, Public Health: General Provisions, The Florida Senate, 2016. </w:t>
      </w:r>
    </w:p>
    <w:p w14:paraId="6488251B" w14:textId="4857AD7A" w:rsidR="00865B24" w:rsidRPr="00430D2B" w:rsidRDefault="00865B24" w:rsidP="007A3E84">
      <w:pPr>
        <w:pStyle w:val="Bibliography"/>
        <w:spacing w:after="0"/>
        <w:jc w:val="both"/>
        <w:rPr>
          <w:rFonts w:ascii="Arial" w:hAnsi="Arial" w:cs="Arial"/>
          <w:sz w:val="20"/>
          <w:szCs w:val="20"/>
        </w:rPr>
      </w:pPr>
      <w:r w:rsidRPr="00430D2B">
        <w:rPr>
          <w:rFonts w:ascii="Arial" w:hAnsi="Arial" w:cs="Arial"/>
          <w:sz w:val="20"/>
          <w:szCs w:val="20"/>
        </w:rPr>
        <w:t>1</w:t>
      </w:r>
      <w:r w:rsidR="00B56B60" w:rsidRPr="00430D2B">
        <w:rPr>
          <w:rFonts w:ascii="Arial" w:hAnsi="Arial" w:cs="Arial"/>
          <w:sz w:val="20"/>
          <w:szCs w:val="20"/>
        </w:rPr>
        <w:t>9</w:t>
      </w:r>
      <w:r w:rsidRPr="00430D2B">
        <w:rPr>
          <w:rFonts w:ascii="Arial" w:hAnsi="Arial" w:cs="Arial"/>
          <w:sz w:val="20"/>
          <w:szCs w:val="20"/>
        </w:rPr>
        <w:t>.</w:t>
      </w:r>
      <w:r w:rsidRPr="00430D2B">
        <w:rPr>
          <w:rFonts w:ascii="Arial" w:hAnsi="Arial" w:cs="Arial"/>
          <w:sz w:val="20"/>
          <w:szCs w:val="20"/>
        </w:rPr>
        <w:tab/>
        <w:t xml:space="preserve">Pai NP, Barick R, Tulsky JP, Shivkumar PV, Cohan D, Kalantri S, et al. Impact of round-the-clock, rapid oral fluid HIV testing of women in labor in rural India. PLoS Med. 2008;5(5):e92. </w:t>
      </w:r>
    </w:p>
    <w:p w14:paraId="658C28E9" w14:textId="77777777" w:rsidR="00D40B38" w:rsidRPr="00D40B38" w:rsidRDefault="00D40B38" w:rsidP="007A3E84">
      <w:pPr>
        <w:jc w:val="both"/>
        <w:rPr>
          <w:rFonts w:ascii="Arial" w:hAnsi="Arial" w:cs="Arial"/>
          <w:bCs/>
          <w:sz w:val="20"/>
          <w:szCs w:val="20"/>
        </w:rPr>
      </w:pPr>
      <w:bookmarkStart w:id="13" w:name="_Hlk201156988"/>
      <w:r w:rsidRPr="00D40B38">
        <w:rPr>
          <w:rFonts w:ascii="Arial" w:hAnsi="Arial" w:cs="Arial"/>
          <w:bCs/>
          <w:sz w:val="20"/>
          <w:szCs w:val="20"/>
        </w:rPr>
        <w:t>20 AJ Onoja, M Rubainu , Ekanem E. Ekanen, SO Felix, S Araoye. Laboratory Performance Evaluation of Wantai HIV1/2 Rapid Test Kit. Asian Journal of Medicine and Health, 2022; 20(4): 24-30</w:t>
      </w:r>
    </w:p>
    <w:bookmarkEnd w:id="13"/>
    <w:p w14:paraId="5604640F" w14:textId="5A2DDD9D" w:rsidR="00865B24" w:rsidRPr="00430D2B" w:rsidRDefault="00B56B60" w:rsidP="007A3E84">
      <w:pPr>
        <w:pStyle w:val="Bibliography"/>
        <w:spacing w:after="0"/>
        <w:jc w:val="both"/>
        <w:rPr>
          <w:rFonts w:ascii="Arial" w:hAnsi="Arial" w:cs="Arial"/>
          <w:sz w:val="20"/>
          <w:szCs w:val="20"/>
          <w:lang w:val="fr-FR"/>
        </w:rPr>
      </w:pPr>
      <w:r w:rsidRPr="00430D2B">
        <w:rPr>
          <w:rFonts w:ascii="Arial" w:hAnsi="Arial" w:cs="Arial"/>
          <w:sz w:val="20"/>
          <w:szCs w:val="20"/>
          <w:lang w:val="fr-FR"/>
        </w:rPr>
        <w:t>21</w:t>
      </w:r>
      <w:r w:rsidR="00865B24" w:rsidRPr="00430D2B">
        <w:rPr>
          <w:rFonts w:ascii="Arial" w:hAnsi="Arial" w:cs="Arial"/>
          <w:sz w:val="20"/>
          <w:szCs w:val="20"/>
          <w:lang w:val="fr-FR"/>
        </w:rPr>
        <w:t>.</w:t>
      </w:r>
      <w:r w:rsidR="00865B24" w:rsidRPr="00430D2B">
        <w:rPr>
          <w:rFonts w:ascii="Arial" w:hAnsi="Arial" w:cs="Arial"/>
          <w:sz w:val="20"/>
          <w:szCs w:val="20"/>
          <w:lang w:val="fr-FR"/>
        </w:rPr>
        <w:tab/>
        <w:t xml:space="preserve">Mwembo-Tambwe ANK, Kalenga MK, Donnen P, Humblet P, Chenge M, Dramaix M, et al. </w:t>
      </w:r>
      <w:r w:rsidR="007A0993" w:rsidRPr="00430D2B">
        <w:rPr>
          <w:rFonts w:ascii="Arial" w:hAnsi="Arial" w:cs="Arial"/>
          <w:sz w:val="20"/>
          <w:szCs w:val="20"/>
        </w:rPr>
        <w:t xml:space="preserve">HIV screening in the delivery room in Lubumbashi, Democratic Republic of Congo. A catch-up strategy as part of the prevention of mother-to-child transmission. </w:t>
      </w:r>
      <w:r w:rsidR="007A0993" w:rsidRPr="00430D2B">
        <w:rPr>
          <w:rFonts w:ascii="Arial" w:hAnsi="Arial" w:cs="Arial"/>
          <w:sz w:val="20"/>
          <w:szCs w:val="20"/>
          <w:lang w:val="fr-FR"/>
        </w:rPr>
        <w:t>Rev DÉpidémiologie Santé Publique.</w:t>
      </w:r>
      <w:r w:rsidR="00865B24" w:rsidRPr="00430D2B">
        <w:rPr>
          <w:rFonts w:ascii="Arial" w:hAnsi="Arial" w:cs="Arial"/>
          <w:sz w:val="20"/>
          <w:szCs w:val="20"/>
          <w:lang w:val="fr-FR"/>
        </w:rPr>
        <w:t xml:space="preserve"> 2013;61(1):21</w:t>
      </w:r>
      <w:r w:rsidR="00865B24" w:rsidRPr="00430D2B">
        <w:rPr>
          <w:rFonts w:ascii="Cambria Math" w:hAnsi="Cambria Math" w:cs="Cambria Math"/>
          <w:sz w:val="20"/>
          <w:szCs w:val="20"/>
          <w:lang w:val="fr-FR"/>
        </w:rPr>
        <w:t>‑</w:t>
      </w:r>
      <w:r w:rsidR="00865B24" w:rsidRPr="00430D2B">
        <w:rPr>
          <w:rFonts w:ascii="Arial" w:hAnsi="Arial" w:cs="Arial"/>
          <w:sz w:val="20"/>
          <w:szCs w:val="20"/>
          <w:lang w:val="fr-FR"/>
        </w:rPr>
        <w:t xml:space="preserve">7. </w:t>
      </w:r>
    </w:p>
    <w:p w14:paraId="017F78D5" w14:textId="027A8001" w:rsidR="00865B24" w:rsidRPr="00430D2B" w:rsidRDefault="00B56B60" w:rsidP="007A3E84">
      <w:pPr>
        <w:pStyle w:val="Bibliography"/>
        <w:spacing w:after="0"/>
        <w:jc w:val="both"/>
        <w:rPr>
          <w:rFonts w:ascii="Arial" w:hAnsi="Arial" w:cs="Arial"/>
          <w:sz w:val="20"/>
          <w:szCs w:val="20"/>
        </w:rPr>
      </w:pPr>
      <w:r w:rsidRPr="00430D2B">
        <w:rPr>
          <w:rFonts w:ascii="Arial" w:hAnsi="Arial" w:cs="Arial"/>
          <w:sz w:val="20"/>
          <w:szCs w:val="20"/>
          <w:lang w:val="fr-FR"/>
        </w:rPr>
        <w:t>22</w:t>
      </w:r>
      <w:r w:rsidR="00865B24" w:rsidRPr="00430D2B">
        <w:rPr>
          <w:rFonts w:ascii="Arial" w:hAnsi="Arial" w:cs="Arial"/>
          <w:sz w:val="20"/>
          <w:szCs w:val="20"/>
          <w:lang w:val="fr-FR"/>
        </w:rPr>
        <w:t>.</w:t>
      </w:r>
      <w:r w:rsidR="00865B24" w:rsidRPr="00430D2B">
        <w:rPr>
          <w:rFonts w:ascii="Arial" w:hAnsi="Arial" w:cs="Arial"/>
          <w:sz w:val="20"/>
          <w:szCs w:val="20"/>
          <w:lang w:val="fr-FR"/>
        </w:rPr>
        <w:tab/>
      </w:r>
      <w:r w:rsidR="007A0993" w:rsidRPr="00430D2B">
        <w:rPr>
          <w:rFonts w:ascii="Arial" w:hAnsi="Arial" w:cs="Arial"/>
          <w:sz w:val="20"/>
          <w:szCs w:val="20"/>
          <w:lang w:val="fr-FR"/>
        </w:rPr>
        <w:t xml:space="preserve">National HIV Sentinel Surveillance Survey of Pregnant Women in Sentinel Sites. </w:t>
      </w:r>
      <w:r w:rsidR="007A0993" w:rsidRPr="00430D2B">
        <w:rPr>
          <w:rFonts w:ascii="Arial" w:hAnsi="Arial" w:cs="Arial"/>
          <w:sz w:val="20"/>
          <w:szCs w:val="20"/>
        </w:rPr>
        <w:t>National STI/HIV/AIDS Control Committee. Ministry of Health, Republic of Guinea; 2015</w:t>
      </w:r>
      <w:r w:rsidR="00865B24" w:rsidRPr="00430D2B">
        <w:rPr>
          <w:rFonts w:ascii="Arial" w:hAnsi="Arial" w:cs="Arial"/>
          <w:sz w:val="20"/>
          <w:szCs w:val="20"/>
        </w:rPr>
        <w:t xml:space="preserve">. </w:t>
      </w:r>
    </w:p>
    <w:p w14:paraId="124B2DA4" w14:textId="1BA87A00" w:rsidR="00865B24" w:rsidRPr="00430D2B" w:rsidRDefault="00B56B60" w:rsidP="007A3E84">
      <w:pPr>
        <w:pStyle w:val="Bibliography"/>
        <w:spacing w:after="0"/>
        <w:jc w:val="both"/>
        <w:rPr>
          <w:rFonts w:ascii="Arial" w:hAnsi="Arial" w:cs="Arial"/>
          <w:sz w:val="20"/>
          <w:szCs w:val="20"/>
        </w:rPr>
      </w:pPr>
      <w:r w:rsidRPr="00430D2B">
        <w:rPr>
          <w:rFonts w:ascii="Arial" w:hAnsi="Arial" w:cs="Arial"/>
          <w:sz w:val="20"/>
          <w:szCs w:val="20"/>
        </w:rPr>
        <w:t>23</w:t>
      </w:r>
      <w:r w:rsidR="00865B24" w:rsidRPr="00430D2B">
        <w:rPr>
          <w:rFonts w:ascii="Arial" w:hAnsi="Arial" w:cs="Arial"/>
          <w:sz w:val="20"/>
          <w:szCs w:val="20"/>
        </w:rPr>
        <w:t>.</w:t>
      </w:r>
      <w:r w:rsidR="00865B24" w:rsidRPr="00430D2B">
        <w:rPr>
          <w:rFonts w:ascii="Arial" w:hAnsi="Arial" w:cs="Arial"/>
          <w:sz w:val="20"/>
          <w:szCs w:val="20"/>
        </w:rPr>
        <w:tab/>
        <w:t xml:space="preserve">Camara S, Millimouno TM, Hounmenou CG, Kolié D, Kadio KJJO, Sow A, et al. Optimization of the vertical transmission prevention program in Guinea: impact of the improvement plan on performance indicators at large-cohort sites. AIDS Res Ther. 2024;21(1):55. </w:t>
      </w:r>
    </w:p>
    <w:p w14:paraId="6922B123" w14:textId="414238FA" w:rsidR="00865B24" w:rsidRPr="00430D2B" w:rsidRDefault="00B56B60" w:rsidP="007A3E84">
      <w:pPr>
        <w:pStyle w:val="Bibliography"/>
        <w:spacing w:after="0"/>
        <w:jc w:val="both"/>
        <w:rPr>
          <w:rFonts w:ascii="Arial" w:hAnsi="Arial" w:cs="Arial"/>
          <w:sz w:val="20"/>
          <w:szCs w:val="20"/>
        </w:rPr>
      </w:pPr>
      <w:r w:rsidRPr="00430D2B">
        <w:rPr>
          <w:rFonts w:ascii="Arial" w:hAnsi="Arial" w:cs="Arial"/>
          <w:sz w:val="20"/>
          <w:szCs w:val="20"/>
        </w:rPr>
        <w:t>24</w:t>
      </w:r>
      <w:r w:rsidR="00865B24" w:rsidRPr="00430D2B">
        <w:rPr>
          <w:rFonts w:ascii="Arial" w:hAnsi="Arial" w:cs="Arial"/>
          <w:sz w:val="20"/>
          <w:szCs w:val="20"/>
        </w:rPr>
        <w:t>.</w:t>
      </w:r>
      <w:r w:rsidR="00865B24" w:rsidRPr="00430D2B">
        <w:rPr>
          <w:rFonts w:ascii="Arial" w:hAnsi="Arial" w:cs="Arial"/>
          <w:sz w:val="20"/>
          <w:szCs w:val="20"/>
        </w:rPr>
        <w:tab/>
        <w:t xml:space="preserve">Kêdoté NM, Brousselle A, Champagne F, Laudy D. </w:t>
      </w:r>
      <w:r w:rsidR="007A0993" w:rsidRPr="00430D2B">
        <w:rPr>
          <w:rFonts w:ascii="Arial" w:hAnsi="Arial" w:cs="Arial"/>
          <w:sz w:val="20"/>
          <w:szCs w:val="20"/>
        </w:rPr>
        <w:t xml:space="preserve">Prevention of mother-to-child transmission of HIV/AIDS in Benin: is women's consent to screening free and informed? Éthique Santé. </w:t>
      </w:r>
      <w:r w:rsidR="00865B24" w:rsidRPr="00430D2B">
        <w:rPr>
          <w:rFonts w:ascii="Arial" w:hAnsi="Arial" w:cs="Arial"/>
          <w:sz w:val="20"/>
          <w:szCs w:val="20"/>
        </w:rPr>
        <w:t>2011;8(4):173</w:t>
      </w:r>
      <w:r w:rsidR="00865B24" w:rsidRPr="00430D2B">
        <w:rPr>
          <w:rFonts w:ascii="Cambria Math" w:hAnsi="Cambria Math" w:cs="Cambria Math"/>
          <w:sz w:val="20"/>
          <w:szCs w:val="20"/>
        </w:rPr>
        <w:t>‑</w:t>
      </w:r>
      <w:r w:rsidR="00865B24" w:rsidRPr="00430D2B">
        <w:rPr>
          <w:rFonts w:ascii="Arial" w:hAnsi="Arial" w:cs="Arial"/>
          <w:sz w:val="20"/>
          <w:szCs w:val="20"/>
        </w:rPr>
        <w:t xml:space="preserve">9. </w:t>
      </w:r>
    </w:p>
    <w:p w14:paraId="7B94F0FE" w14:textId="77777777" w:rsidR="006E5D78" w:rsidRDefault="00B56B60" w:rsidP="007A3E84">
      <w:pPr>
        <w:pStyle w:val="Bibliography"/>
        <w:spacing w:after="0"/>
        <w:jc w:val="both"/>
        <w:rPr>
          <w:rFonts w:ascii="Arial" w:hAnsi="Arial" w:cs="Arial"/>
          <w:sz w:val="20"/>
          <w:szCs w:val="20"/>
        </w:rPr>
      </w:pPr>
      <w:r w:rsidRPr="00430D2B">
        <w:rPr>
          <w:rFonts w:ascii="Arial" w:hAnsi="Arial" w:cs="Arial"/>
          <w:sz w:val="20"/>
          <w:szCs w:val="20"/>
        </w:rPr>
        <w:t>25</w:t>
      </w:r>
      <w:r w:rsidR="00865B24" w:rsidRPr="00430D2B">
        <w:rPr>
          <w:rFonts w:ascii="Arial" w:hAnsi="Arial" w:cs="Arial"/>
          <w:sz w:val="20"/>
          <w:szCs w:val="20"/>
        </w:rPr>
        <w:t>.</w:t>
      </w:r>
      <w:r w:rsidR="00865B24" w:rsidRPr="00430D2B">
        <w:rPr>
          <w:rFonts w:ascii="Arial" w:hAnsi="Arial" w:cs="Arial"/>
          <w:sz w:val="20"/>
          <w:szCs w:val="20"/>
        </w:rPr>
        <w:tab/>
        <w:t>Pai NP, Klein MB. Rapid testing at labor and delivery to prevent mother-to-child HIV transmission in developing settings: issues and challenges. Womens Health Lond Engl. 2009;5(1):55</w:t>
      </w:r>
      <w:r w:rsidR="00865B24" w:rsidRPr="00430D2B">
        <w:rPr>
          <w:rFonts w:ascii="Cambria Math" w:hAnsi="Cambria Math" w:cs="Cambria Math"/>
          <w:sz w:val="20"/>
          <w:szCs w:val="20"/>
        </w:rPr>
        <w:t>‑</w:t>
      </w:r>
      <w:r w:rsidR="00865B24" w:rsidRPr="00430D2B">
        <w:rPr>
          <w:rFonts w:ascii="Arial" w:hAnsi="Arial" w:cs="Arial"/>
          <w:sz w:val="20"/>
          <w:szCs w:val="20"/>
        </w:rPr>
        <w:t>62.</w:t>
      </w:r>
    </w:p>
    <w:p w14:paraId="42DA261F" w14:textId="0F09EB01" w:rsidR="004E52FD" w:rsidRPr="00430D2B" w:rsidRDefault="00865B24" w:rsidP="007A3E84">
      <w:pPr>
        <w:pStyle w:val="Bibliography"/>
        <w:spacing w:after="0"/>
        <w:jc w:val="both"/>
        <w:rPr>
          <w:rFonts w:ascii="Arial" w:hAnsi="Arial" w:cs="Arial"/>
          <w:bCs/>
          <w:sz w:val="20"/>
          <w:szCs w:val="20"/>
        </w:rPr>
      </w:pPr>
      <w:r w:rsidRPr="00430D2B">
        <w:rPr>
          <w:rFonts w:ascii="Arial" w:hAnsi="Arial" w:cs="Arial"/>
          <w:sz w:val="20"/>
          <w:szCs w:val="20"/>
        </w:rPr>
        <w:t xml:space="preserve"> </w:t>
      </w:r>
      <w:r w:rsidR="00836657" w:rsidRPr="00430D2B">
        <w:rPr>
          <w:rFonts w:ascii="Arial" w:hAnsi="Arial" w:cs="Arial"/>
          <w:bCs/>
          <w:sz w:val="20"/>
          <w:szCs w:val="20"/>
        </w:rPr>
        <w:fldChar w:fldCharType="end"/>
      </w:r>
      <w:r w:rsidR="006E5D78">
        <w:rPr>
          <w:rFonts w:ascii="Arial" w:hAnsi="Arial" w:cs="Arial"/>
          <w:bCs/>
          <w:sz w:val="20"/>
          <w:szCs w:val="20"/>
        </w:rPr>
        <w:t xml:space="preserve">26. </w:t>
      </w:r>
      <w:r w:rsidR="006E5D78" w:rsidRPr="006E5D78">
        <w:rPr>
          <w:rFonts w:ascii="Arial" w:hAnsi="Arial" w:cs="Arial"/>
          <w:bCs/>
          <w:sz w:val="20"/>
          <w:szCs w:val="20"/>
        </w:rPr>
        <w:t>World Health Organization: Global guidance on criteria and processes for validation: elimination of mother-to-child transmission of HIV, syphilis and hepatitis B virus. 2021</w:t>
      </w:r>
    </w:p>
    <w:sectPr w:rsidR="004E52FD" w:rsidRPr="00430D2B">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E0FEE" w14:textId="77777777" w:rsidR="00177B1B" w:rsidRDefault="00177B1B" w:rsidP="00205CF3">
      <w:pPr>
        <w:spacing w:after="0" w:line="240" w:lineRule="auto"/>
      </w:pPr>
      <w:r>
        <w:separator/>
      </w:r>
    </w:p>
  </w:endnote>
  <w:endnote w:type="continuationSeparator" w:id="0">
    <w:p w14:paraId="5F9D0617" w14:textId="77777777" w:rsidR="00177B1B" w:rsidRDefault="00177B1B" w:rsidP="0020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7C79" w14:textId="77777777" w:rsidR="00205CF3" w:rsidRDefault="00205C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C2283" w14:textId="77777777" w:rsidR="00205CF3" w:rsidRDefault="00205C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E724A" w14:textId="77777777" w:rsidR="00205CF3" w:rsidRDefault="00205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12E6E" w14:textId="77777777" w:rsidR="00177B1B" w:rsidRDefault="00177B1B" w:rsidP="00205CF3">
      <w:pPr>
        <w:spacing w:after="0" w:line="240" w:lineRule="auto"/>
      </w:pPr>
      <w:r>
        <w:separator/>
      </w:r>
    </w:p>
  </w:footnote>
  <w:footnote w:type="continuationSeparator" w:id="0">
    <w:p w14:paraId="47393B53" w14:textId="77777777" w:rsidR="00177B1B" w:rsidRDefault="00177B1B" w:rsidP="0020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EF387" w14:textId="2EFF659B" w:rsidR="00205CF3" w:rsidRDefault="00177B1B">
    <w:pPr>
      <w:pStyle w:val="Header"/>
    </w:pPr>
    <w:r>
      <w:rPr>
        <w:noProof/>
      </w:rPr>
      <w:pict w14:anchorId="655CA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FCE3C" w14:textId="6DDF355E" w:rsidR="00205CF3" w:rsidRDefault="00177B1B">
    <w:pPr>
      <w:pStyle w:val="Header"/>
    </w:pPr>
    <w:r>
      <w:rPr>
        <w:noProof/>
      </w:rPr>
      <w:pict w14:anchorId="43CB6B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D717B" w14:textId="71A819AC" w:rsidR="00205CF3" w:rsidRDefault="00177B1B">
    <w:pPr>
      <w:pStyle w:val="Header"/>
    </w:pPr>
    <w:r>
      <w:rPr>
        <w:noProof/>
      </w:rPr>
      <w:pict w14:anchorId="30596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3pt;height:11.3pt;visibility:visible;mso-wrap-style:square" o:bullet="t">
        <v:imagedata r:id="rId1" o:title=""/>
      </v:shape>
    </w:pict>
  </w:numPicBullet>
  <w:abstractNum w:abstractNumId="0" w15:restartNumberingAfterBreak="0">
    <w:nsid w:val="10F1156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7D0769"/>
    <w:multiLevelType w:val="multilevel"/>
    <w:tmpl w:val="FC16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01665"/>
    <w:multiLevelType w:val="hybridMultilevel"/>
    <w:tmpl w:val="D67A7DF8"/>
    <w:lvl w:ilvl="0" w:tplc="4DAE8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B02246"/>
    <w:multiLevelType w:val="hybridMultilevel"/>
    <w:tmpl w:val="FD4E34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1C65D93"/>
    <w:multiLevelType w:val="multilevel"/>
    <w:tmpl w:val="040C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7CF2277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41C"/>
    <w:rsid w:val="00000942"/>
    <w:rsid w:val="00000F15"/>
    <w:rsid w:val="00007274"/>
    <w:rsid w:val="00007A2F"/>
    <w:rsid w:val="00010DFA"/>
    <w:rsid w:val="000146A2"/>
    <w:rsid w:val="00014EB3"/>
    <w:rsid w:val="00025498"/>
    <w:rsid w:val="0003214F"/>
    <w:rsid w:val="0003712C"/>
    <w:rsid w:val="00041CAE"/>
    <w:rsid w:val="00044E33"/>
    <w:rsid w:val="00045C63"/>
    <w:rsid w:val="00045CF3"/>
    <w:rsid w:val="000530CF"/>
    <w:rsid w:val="00067EC6"/>
    <w:rsid w:val="00076803"/>
    <w:rsid w:val="00077815"/>
    <w:rsid w:val="0008259E"/>
    <w:rsid w:val="00094B20"/>
    <w:rsid w:val="000979AF"/>
    <w:rsid w:val="000A5EAF"/>
    <w:rsid w:val="000B1797"/>
    <w:rsid w:val="000B73DC"/>
    <w:rsid w:val="000C017C"/>
    <w:rsid w:val="000C48D7"/>
    <w:rsid w:val="000C58DE"/>
    <w:rsid w:val="000C77C0"/>
    <w:rsid w:val="000E0088"/>
    <w:rsid w:val="000E12B4"/>
    <w:rsid w:val="000E3145"/>
    <w:rsid w:val="000E378C"/>
    <w:rsid w:val="000E42A3"/>
    <w:rsid w:val="000F2148"/>
    <w:rsid w:val="000F404C"/>
    <w:rsid w:val="00104F2A"/>
    <w:rsid w:val="00105A83"/>
    <w:rsid w:val="001077D7"/>
    <w:rsid w:val="00107B29"/>
    <w:rsid w:val="00113093"/>
    <w:rsid w:val="001140AC"/>
    <w:rsid w:val="0011437A"/>
    <w:rsid w:val="0011611C"/>
    <w:rsid w:val="0011776A"/>
    <w:rsid w:val="00121B70"/>
    <w:rsid w:val="00122B76"/>
    <w:rsid w:val="00124342"/>
    <w:rsid w:val="00127286"/>
    <w:rsid w:val="00127B7E"/>
    <w:rsid w:val="00134B74"/>
    <w:rsid w:val="001353BE"/>
    <w:rsid w:val="00136492"/>
    <w:rsid w:val="00140070"/>
    <w:rsid w:val="00140ECE"/>
    <w:rsid w:val="00147CCD"/>
    <w:rsid w:val="00152508"/>
    <w:rsid w:val="001617B3"/>
    <w:rsid w:val="00165CC7"/>
    <w:rsid w:val="00177B1B"/>
    <w:rsid w:val="00180C18"/>
    <w:rsid w:val="001836DC"/>
    <w:rsid w:val="0019147B"/>
    <w:rsid w:val="00191DCA"/>
    <w:rsid w:val="0019249E"/>
    <w:rsid w:val="00193377"/>
    <w:rsid w:val="0019694E"/>
    <w:rsid w:val="001A6798"/>
    <w:rsid w:val="001A67BF"/>
    <w:rsid w:val="001A7C22"/>
    <w:rsid w:val="001B33E2"/>
    <w:rsid w:val="001B4833"/>
    <w:rsid w:val="001B689E"/>
    <w:rsid w:val="001B7535"/>
    <w:rsid w:val="001C0274"/>
    <w:rsid w:val="001C5E94"/>
    <w:rsid w:val="001C7704"/>
    <w:rsid w:val="001D54CE"/>
    <w:rsid w:val="001E1F0C"/>
    <w:rsid w:val="001E44CA"/>
    <w:rsid w:val="001F2DA5"/>
    <w:rsid w:val="002004CC"/>
    <w:rsid w:val="0020064D"/>
    <w:rsid w:val="00205CF3"/>
    <w:rsid w:val="0020766B"/>
    <w:rsid w:val="00210DE2"/>
    <w:rsid w:val="00211E59"/>
    <w:rsid w:val="0021461E"/>
    <w:rsid w:val="002202BC"/>
    <w:rsid w:val="00222989"/>
    <w:rsid w:val="00225521"/>
    <w:rsid w:val="00226829"/>
    <w:rsid w:val="0023249C"/>
    <w:rsid w:val="0023595F"/>
    <w:rsid w:val="00243BBC"/>
    <w:rsid w:val="00245660"/>
    <w:rsid w:val="00246D3C"/>
    <w:rsid w:val="00247075"/>
    <w:rsid w:val="00250AB4"/>
    <w:rsid w:val="002606EA"/>
    <w:rsid w:val="002616AC"/>
    <w:rsid w:val="002619DE"/>
    <w:rsid w:val="00264B76"/>
    <w:rsid w:val="002734FE"/>
    <w:rsid w:val="00283A23"/>
    <w:rsid w:val="002843A9"/>
    <w:rsid w:val="0029093A"/>
    <w:rsid w:val="00290D33"/>
    <w:rsid w:val="00291540"/>
    <w:rsid w:val="002A12E9"/>
    <w:rsid w:val="002A780C"/>
    <w:rsid w:val="002B75E4"/>
    <w:rsid w:val="002C25F2"/>
    <w:rsid w:val="002C3156"/>
    <w:rsid w:val="002C3B03"/>
    <w:rsid w:val="002C6551"/>
    <w:rsid w:val="002D2244"/>
    <w:rsid w:val="002D3090"/>
    <w:rsid w:val="002E744C"/>
    <w:rsid w:val="002F141C"/>
    <w:rsid w:val="002F1D67"/>
    <w:rsid w:val="002F21B0"/>
    <w:rsid w:val="002F52FC"/>
    <w:rsid w:val="0030447A"/>
    <w:rsid w:val="003060DA"/>
    <w:rsid w:val="00306AAC"/>
    <w:rsid w:val="00306F92"/>
    <w:rsid w:val="00310249"/>
    <w:rsid w:val="0031506B"/>
    <w:rsid w:val="0031739A"/>
    <w:rsid w:val="00321100"/>
    <w:rsid w:val="00321CC9"/>
    <w:rsid w:val="0032525A"/>
    <w:rsid w:val="00327FBF"/>
    <w:rsid w:val="0033284F"/>
    <w:rsid w:val="00332FA1"/>
    <w:rsid w:val="00333B15"/>
    <w:rsid w:val="00335519"/>
    <w:rsid w:val="00335C9D"/>
    <w:rsid w:val="00335EC5"/>
    <w:rsid w:val="00337437"/>
    <w:rsid w:val="00341B9D"/>
    <w:rsid w:val="00342F63"/>
    <w:rsid w:val="00344C39"/>
    <w:rsid w:val="00353529"/>
    <w:rsid w:val="0036015C"/>
    <w:rsid w:val="0036071E"/>
    <w:rsid w:val="00362DFA"/>
    <w:rsid w:val="00363903"/>
    <w:rsid w:val="003769CC"/>
    <w:rsid w:val="00385FFC"/>
    <w:rsid w:val="00391DCD"/>
    <w:rsid w:val="0039371E"/>
    <w:rsid w:val="00395860"/>
    <w:rsid w:val="003A1AFA"/>
    <w:rsid w:val="003A5769"/>
    <w:rsid w:val="003A616F"/>
    <w:rsid w:val="003B1E27"/>
    <w:rsid w:val="003B73FD"/>
    <w:rsid w:val="003B7A71"/>
    <w:rsid w:val="003C11C2"/>
    <w:rsid w:val="003C62BF"/>
    <w:rsid w:val="003D5377"/>
    <w:rsid w:val="003D7F25"/>
    <w:rsid w:val="003E2119"/>
    <w:rsid w:val="003E2B51"/>
    <w:rsid w:val="003E5B02"/>
    <w:rsid w:val="003F2DEF"/>
    <w:rsid w:val="003F435D"/>
    <w:rsid w:val="003F6AFD"/>
    <w:rsid w:val="00402E76"/>
    <w:rsid w:val="00405D22"/>
    <w:rsid w:val="004201DD"/>
    <w:rsid w:val="00422AAD"/>
    <w:rsid w:val="00422F21"/>
    <w:rsid w:val="0042604D"/>
    <w:rsid w:val="004273E7"/>
    <w:rsid w:val="00430669"/>
    <w:rsid w:val="00430D2B"/>
    <w:rsid w:val="004345FF"/>
    <w:rsid w:val="0043632B"/>
    <w:rsid w:val="0043718D"/>
    <w:rsid w:val="00437F7C"/>
    <w:rsid w:val="00447608"/>
    <w:rsid w:val="00447E4A"/>
    <w:rsid w:val="00450332"/>
    <w:rsid w:val="00451AD0"/>
    <w:rsid w:val="00452BD8"/>
    <w:rsid w:val="00453F20"/>
    <w:rsid w:val="00454003"/>
    <w:rsid w:val="0045503D"/>
    <w:rsid w:val="00455EB3"/>
    <w:rsid w:val="00463470"/>
    <w:rsid w:val="004648E8"/>
    <w:rsid w:val="00465690"/>
    <w:rsid w:val="00466AC7"/>
    <w:rsid w:val="004719DE"/>
    <w:rsid w:val="004721B7"/>
    <w:rsid w:val="004742A2"/>
    <w:rsid w:val="00480AD8"/>
    <w:rsid w:val="00480C75"/>
    <w:rsid w:val="004851D8"/>
    <w:rsid w:val="004959E3"/>
    <w:rsid w:val="004A29F7"/>
    <w:rsid w:val="004A3B36"/>
    <w:rsid w:val="004A54FB"/>
    <w:rsid w:val="004B0656"/>
    <w:rsid w:val="004B0C85"/>
    <w:rsid w:val="004B3912"/>
    <w:rsid w:val="004C3021"/>
    <w:rsid w:val="004C66B4"/>
    <w:rsid w:val="004D430C"/>
    <w:rsid w:val="004D44EA"/>
    <w:rsid w:val="004D77B6"/>
    <w:rsid w:val="004E0E2C"/>
    <w:rsid w:val="004E1FC0"/>
    <w:rsid w:val="004E52FD"/>
    <w:rsid w:val="004F6AB4"/>
    <w:rsid w:val="005040FF"/>
    <w:rsid w:val="00505279"/>
    <w:rsid w:val="00506948"/>
    <w:rsid w:val="00506D97"/>
    <w:rsid w:val="00510EE5"/>
    <w:rsid w:val="00510FE5"/>
    <w:rsid w:val="00524E54"/>
    <w:rsid w:val="0052508E"/>
    <w:rsid w:val="005271CF"/>
    <w:rsid w:val="00534C3C"/>
    <w:rsid w:val="0053595C"/>
    <w:rsid w:val="0053702A"/>
    <w:rsid w:val="0054245A"/>
    <w:rsid w:val="00547EAC"/>
    <w:rsid w:val="00550CB6"/>
    <w:rsid w:val="00551622"/>
    <w:rsid w:val="00562DD5"/>
    <w:rsid w:val="00567D21"/>
    <w:rsid w:val="005731AA"/>
    <w:rsid w:val="005734B3"/>
    <w:rsid w:val="0057421F"/>
    <w:rsid w:val="00574714"/>
    <w:rsid w:val="00575673"/>
    <w:rsid w:val="00577AAE"/>
    <w:rsid w:val="005934DC"/>
    <w:rsid w:val="005944C6"/>
    <w:rsid w:val="005A6467"/>
    <w:rsid w:val="005A668A"/>
    <w:rsid w:val="005A7E4E"/>
    <w:rsid w:val="005B3342"/>
    <w:rsid w:val="005B4A8E"/>
    <w:rsid w:val="005C43F0"/>
    <w:rsid w:val="005C5597"/>
    <w:rsid w:val="005C6580"/>
    <w:rsid w:val="005D0851"/>
    <w:rsid w:val="005D11D7"/>
    <w:rsid w:val="005D4F03"/>
    <w:rsid w:val="005D7F48"/>
    <w:rsid w:val="005F21A8"/>
    <w:rsid w:val="005F4C7F"/>
    <w:rsid w:val="00602AA0"/>
    <w:rsid w:val="00603B1C"/>
    <w:rsid w:val="0060666C"/>
    <w:rsid w:val="00614D02"/>
    <w:rsid w:val="006161A9"/>
    <w:rsid w:val="006175A0"/>
    <w:rsid w:val="0062205B"/>
    <w:rsid w:val="00625A42"/>
    <w:rsid w:val="00626D3A"/>
    <w:rsid w:val="00630285"/>
    <w:rsid w:val="006310B2"/>
    <w:rsid w:val="00641E0C"/>
    <w:rsid w:val="006440B1"/>
    <w:rsid w:val="006473EB"/>
    <w:rsid w:val="00653A14"/>
    <w:rsid w:val="00654A5C"/>
    <w:rsid w:val="00654C3E"/>
    <w:rsid w:val="00661AA7"/>
    <w:rsid w:val="00664267"/>
    <w:rsid w:val="006653E5"/>
    <w:rsid w:val="00670583"/>
    <w:rsid w:val="00673A07"/>
    <w:rsid w:val="00674799"/>
    <w:rsid w:val="00682F48"/>
    <w:rsid w:val="00684B5D"/>
    <w:rsid w:val="006878DE"/>
    <w:rsid w:val="00697186"/>
    <w:rsid w:val="00697AF8"/>
    <w:rsid w:val="006B2151"/>
    <w:rsid w:val="006B7E0E"/>
    <w:rsid w:val="006C3580"/>
    <w:rsid w:val="006C79AF"/>
    <w:rsid w:val="006D039A"/>
    <w:rsid w:val="006D23FB"/>
    <w:rsid w:val="006D4D56"/>
    <w:rsid w:val="006D72BC"/>
    <w:rsid w:val="006E0A7B"/>
    <w:rsid w:val="006E5D78"/>
    <w:rsid w:val="006E6788"/>
    <w:rsid w:val="006F07F8"/>
    <w:rsid w:val="006F1D60"/>
    <w:rsid w:val="006F7427"/>
    <w:rsid w:val="00713A56"/>
    <w:rsid w:val="00714BF9"/>
    <w:rsid w:val="007164F2"/>
    <w:rsid w:val="00720639"/>
    <w:rsid w:val="007245D2"/>
    <w:rsid w:val="007335E5"/>
    <w:rsid w:val="0073439C"/>
    <w:rsid w:val="00735996"/>
    <w:rsid w:val="007372E7"/>
    <w:rsid w:val="007404E5"/>
    <w:rsid w:val="00747D03"/>
    <w:rsid w:val="00756969"/>
    <w:rsid w:val="00762A2D"/>
    <w:rsid w:val="00763C3E"/>
    <w:rsid w:val="00764C02"/>
    <w:rsid w:val="00765A4D"/>
    <w:rsid w:val="00770079"/>
    <w:rsid w:val="00770E4B"/>
    <w:rsid w:val="00773BF7"/>
    <w:rsid w:val="0077691D"/>
    <w:rsid w:val="0078170A"/>
    <w:rsid w:val="00794598"/>
    <w:rsid w:val="00794F6C"/>
    <w:rsid w:val="00796A5C"/>
    <w:rsid w:val="00796C69"/>
    <w:rsid w:val="007A0993"/>
    <w:rsid w:val="007A3E84"/>
    <w:rsid w:val="007A4548"/>
    <w:rsid w:val="007A6481"/>
    <w:rsid w:val="007A73BA"/>
    <w:rsid w:val="007A75D0"/>
    <w:rsid w:val="007B5004"/>
    <w:rsid w:val="007C2607"/>
    <w:rsid w:val="007C6280"/>
    <w:rsid w:val="007D1DD9"/>
    <w:rsid w:val="007D60C7"/>
    <w:rsid w:val="007D7B96"/>
    <w:rsid w:val="007E72F1"/>
    <w:rsid w:val="007F34BF"/>
    <w:rsid w:val="007F552A"/>
    <w:rsid w:val="007F60AA"/>
    <w:rsid w:val="00800649"/>
    <w:rsid w:val="0080411B"/>
    <w:rsid w:val="00804871"/>
    <w:rsid w:val="00806918"/>
    <w:rsid w:val="00815CB9"/>
    <w:rsid w:val="00821049"/>
    <w:rsid w:val="00834863"/>
    <w:rsid w:val="00836657"/>
    <w:rsid w:val="008404F8"/>
    <w:rsid w:val="0085239A"/>
    <w:rsid w:val="00854EF9"/>
    <w:rsid w:val="00865B24"/>
    <w:rsid w:val="008D0822"/>
    <w:rsid w:val="008D3E5C"/>
    <w:rsid w:val="008E6801"/>
    <w:rsid w:val="008F1FA0"/>
    <w:rsid w:val="008F6DE4"/>
    <w:rsid w:val="00904326"/>
    <w:rsid w:val="00907D27"/>
    <w:rsid w:val="009141D3"/>
    <w:rsid w:val="00917CF0"/>
    <w:rsid w:val="00921AD9"/>
    <w:rsid w:val="00924EC0"/>
    <w:rsid w:val="00927AD7"/>
    <w:rsid w:val="00931EB4"/>
    <w:rsid w:val="0093223E"/>
    <w:rsid w:val="00954DC6"/>
    <w:rsid w:val="00955D02"/>
    <w:rsid w:val="009615BC"/>
    <w:rsid w:val="00962BF7"/>
    <w:rsid w:val="00962FCF"/>
    <w:rsid w:val="00967A9F"/>
    <w:rsid w:val="00971054"/>
    <w:rsid w:val="00974D60"/>
    <w:rsid w:val="00975110"/>
    <w:rsid w:val="00975FB7"/>
    <w:rsid w:val="00980033"/>
    <w:rsid w:val="0098325A"/>
    <w:rsid w:val="00983910"/>
    <w:rsid w:val="0098546B"/>
    <w:rsid w:val="0098625B"/>
    <w:rsid w:val="0099765C"/>
    <w:rsid w:val="009A39A8"/>
    <w:rsid w:val="009A4DF3"/>
    <w:rsid w:val="009B0049"/>
    <w:rsid w:val="009B0209"/>
    <w:rsid w:val="009B47F7"/>
    <w:rsid w:val="009B6004"/>
    <w:rsid w:val="009C0BC1"/>
    <w:rsid w:val="009C1015"/>
    <w:rsid w:val="009C1C37"/>
    <w:rsid w:val="009C48E5"/>
    <w:rsid w:val="009C4EE9"/>
    <w:rsid w:val="009D348E"/>
    <w:rsid w:val="009D3627"/>
    <w:rsid w:val="009D50C0"/>
    <w:rsid w:val="009D5984"/>
    <w:rsid w:val="009E157E"/>
    <w:rsid w:val="009E3973"/>
    <w:rsid w:val="009E6F83"/>
    <w:rsid w:val="009F40EC"/>
    <w:rsid w:val="009F5C5D"/>
    <w:rsid w:val="009F7B8A"/>
    <w:rsid w:val="009F7E5B"/>
    <w:rsid w:val="00A018EB"/>
    <w:rsid w:val="00A01BEE"/>
    <w:rsid w:val="00A02D36"/>
    <w:rsid w:val="00A042E3"/>
    <w:rsid w:val="00A0668F"/>
    <w:rsid w:val="00A07E58"/>
    <w:rsid w:val="00A20BAA"/>
    <w:rsid w:val="00A3077F"/>
    <w:rsid w:val="00A30B66"/>
    <w:rsid w:val="00A372F7"/>
    <w:rsid w:val="00A418A7"/>
    <w:rsid w:val="00A46C50"/>
    <w:rsid w:val="00A46EAF"/>
    <w:rsid w:val="00A526B2"/>
    <w:rsid w:val="00A545C0"/>
    <w:rsid w:val="00A54E2B"/>
    <w:rsid w:val="00A6025F"/>
    <w:rsid w:val="00A604C5"/>
    <w:rsid w:val="00A63868"/>
    <w:rsid w:val="00A6491D"/>
    <w:rsid w:val="00A65CAE"/>
    <w:rsid w:val="00A66DA6"/>
    <w:rsid w:val="00A67E1A"/>
    <w:rsid w:val="00A779EF"/>
    <w:rsid w:val="00A822B4"/>
    <w:rsid w:val="00A8326D"/>
    <w:rsid w:val="00A874E3"/>
    <w:rsid w:val="00A90BEF"/>
    <w:rsid w:val="00A96003"/>
    <w:rsid w:val="00AA1E59"/>
    <w:rsid w:val="00AA33B3"/>
    <w:rsid w:val="00AA6405"/>
    <w:rsid w:val="00AB130E"/>
    <w:rsid w:val="00AC458C"/>
    <w:rsid w:val="00AC7525"/>
    <w:rsid w:val="00AD1ABC"/>
    <w:rsid w:val="00AD23C2"/>
    <w:rsid w:val="00AE5003"/>
    <w:rsid w:val="00AE592E"/>
    <w:rsid w:val="00AE6DEB"/>
    <w:rsid w:val="00AF166B"/>
    <w:rsid w:val="00AF7142"/>
    <w:rsid w:val="00B07201"/>
    <w:rsid w:val="00B21E71"/>
    <w:rsid w:val="00B22148"/>
    <w:rsid w:val="00B27C23"/>
    <w:rsid w:val="00B32CBB"/>
    <w:rsid w:val="00B3412D"/>
    <w:rsid w:val="00B3428B"/>
    <w:rsid w:val="00B35CDB"/>
    <w:rsid w:val="00B420D8"/>
    <w:rsid w:val="00B434D8"/>
    <w:rsid w:val="00B448DB"/>
    <w:rsid w:val="00B45E59"/>
    <w:rsid w:val="00B534E6"/>
    <w:rsid w:val="00B56B60"/>
    <w:rsid w:val="00B6042F"/>
    <w:rsid w:val="00B6357E"/>
    <w:rsid w:val="00B63DDC"/>
    <w:rsid w:val="00B71475"/>
    <w:rsid w:val="00B75627"/>
    <w:rsid w:val="00B7626B"/>
    <w:rsid w:val="00B76AEE"/>
    <w:rsid w:val="00B81230"/>
    <w:rsid w:val="00B86E88"/>
    <w:rsid w:val="00B913F5"/>
    <w:rsid w:val="00B9304F"/>
    <w:rsid w:val="00B938B4"/>
    <w:rsid w:val="00BA4100"/>
    <w:rsid w:val="00BA457C"/>
    <w:rsid w:val="00BA4B7A"/>
    <w:rsid w:val="00BB4959"/>
    <w:rsid w:val="00BB49A6"/>
    <w:rsid w:val="00BB5A12"/>
    <w:rsid w:val="00BB6D1A"/>
    <w:rsid w:val="00BD6D42"/>
    <w:rsid w:val="00BE0AAC"/>
    <w:rsid w:val="00BE5C61"/>
    <w:rsid w:val="00BE7E64"/>
    <w:rsid w:val="00BF2981"/>
    <w:rsid w:val="00C02AB0"/>
    <w:rsid w:val="00C10277"/>
    <w:rsid w:val="00C102E5"/>
    <w:rsid w:val="00C12717"/>
    <w:rsid w:val="00C2427B"/>
    <w:rsid w:val="00C33351"/>
    <w:rsid w:val="00C36E23"/>
    <w:rsid w:val="00C44B89"/>
    <w:rsid w:val="00C6071E"/>
    <w:rsid w:val="00C60D25"/>
    <w:rsid w:val="00C7027E"/>
    <w:rsid w:val="00C7642A"/>
    <w:rsid w:val="00C86B39"/>
    <w:rsid w:val="00C9043F"/>
    <w:rsid w:val="00C950CD"/>
    <w:rsid w:val="00CA2F70"/>
    <w:rsid w:val="00CA3018"/>
    <w:rsid w:val="00CB42E4"/>
    <w:rsid w:val="00CB4F5D"/>
    <w:rsid w:val="00CB614A"/>
    <w:rsid w:val="00CC2E79"/>
    <w:rsid w:val="00CD56DD"/>
    <w:rsid w:val="00CE7B19"/>
    <w:rsid w:val="00D04C19"/>
    <w:rsid w:val="00D07827"/>
    <w:rsid w:val="00D07EDE"/>
    <w:rsid w:val="00D10BAE"/>
    <w:rsid w:val="00D12AE6"/>
    <w:rsid w:val="00D34D52"/>
    <w:rsid w:val="00D40B38"/>
    <w:rsid w:val="00D429A3"/>
    <w:rsid w:val="00D43C9C"/>
    <w:rsid w:val="00D509F4"/>
    <w:rsid w:val="00D54E29"/>
    <w:rsid w:val="00D61A22"/>
    <w:rsid w:val="00D66B6C"/>
    <w:rsid w:val="00D71157"/>
    <w:rsid w:val="00D7176F"/>
    <w:rsid w:val="00D7492F"/>
    <w:rsid w:val="00D77714"/>
    <w:rsid w:val="00D828C1"/>
    <w:rsid w:val="00D85744"/>
    <w:rsid w:val="00D86C62"/>
    <w:rsid w:val="00D9338A"/>
    <w:rsid w:val="00D95733"/>
    <w:rsid w:val="00DA3D45"/>
    <w:rsid w:val="00DA4AA4"/>
    <w:rsid w:val="00DB0034"/>
    <w:rsid w:val="00DB065E"/>
    <w:rsid w:val="00DB5AA4"/>
    <w:rsid w:val="00DC10F5"/>
    <w:rsid w:val="00DC48AB"/>
    <w:rsid w:val="00DD2FA1"/>
    <w:rsid w:val="00DD598C"/>
    <w:rsid w:val="00DD6040"/>
    <w:rsid w:val="00DD62B0"/>
    <w:rsid w:val="00DD65F7"/>
    <w:rsid w:val="00DE6B9E"/>
    <w:rsid w:val="00DF4072"/>
    <w:rsid w:val="00DF6E79"/>
    <w:rsid w:val="00E01C43"/>
    <w:rsid w:val="00E0723B"/>
    <w:rsid w:val="00E130C1"/>
    <w:rsid w:val="00E16415"/>
    <w:rsid w:val="00E24DB1"/>
    <w:rsid w:val="00E310D8"/>
    <w:rsid w:val="00E33231"/>
    <w:rsid w:val="00E3351F"/>
    <w:rsid w:val="00E347A5"/>
    <w:rsid w:val="00E37288"/>
    <w:rsid w:val="00E423CD"/>
    <w:rsid w:val="00E42550"/>
    <w:rsid w:val="00E4781A"/>
    <w:rsid w:val="00E50CEC"/>
    <w:rsid w:val="00E52274"/>
    <w:rsid w:val="00E5288A"/>
    <w:rsid w:val="00E72285"/>
    <w:rsid w:val="00E72F8C"/>
    <w:rsid w:val="00E74389"/>
    <w:rsid w:val="00E7440B"/>
    <w:rsid w:val="00E80C24"/>
    <w:rsid w:val="00E83864"/>
    <w:rsid w:val="00E83FCD"/>
    <w:rsid w:val="00E90E70"/>
    <w:rsid w:val="00E9211D"/>
    <w:rsid w:val="00E928D4"/>
    <w:rsid w:val="00E96404"/>
    <w:rsid w:val="00E97126"/>
    <w:rsid w:val="00EA423E"/>
    <w:rsid w:val="00EB22E0"/>
    <w:rsid w:val="00EB3050"/>
    <w:rsid w:val="00EB4021"/>
    <w:rsid w:val="00EC5565"/>
    <w:rsid w:val="00EC672F"/>
    <w:rsid w:val="00ED2C2C"/>
    <w:rsid w:val="00ED4316"/>
    <w:rsid w:val="00EE1715"/>
    <w:rsid w:val="00EE3A48"/>
    <w:rsid w:val="00EF0164"/>
    <w:rsid w:val="00EF0621"/>
    <w:rsid w:val="00F0683B"/>
    <w:rsid w:val="00F1233E"/>
    <w:rsid w:val="00F147EA"/>
    <w:rsid w:val="00F25AF3"/>
    <w:rsid w:val="00F30330"/>
    <w:rsid w:val="00F331BD"/>
    <w:rsid w:val="00F3364F"/>
    <w:rsid w:val="00F35556"/>
    <w:rsid w:val="00F36A62"/>
    <w:rsid w:val="00F40AFE"/>
    <w:rsid w:val="00F41153"/>
    <w:rsid w:val="00F4219F"/>
    <w:rsid w:val="00F443C1"/>
    <w:rsid w:val="00F54094"/>
    <w:rsid w:val="00F57A14"/>
    <w:rsid w:val="00F60EB1"/>
    <w:rsid w:val="00F62BF7"/>
    <w:rsid w:val="00F62C47"/>
    <w:rsid w:val="00F62F9A"/>
    <w:rsid w:val="00F67D78"/>
    <w:rsid w:val="00F72180"/>
    <w:rsid w:val="00F75531"/>
    <w:rsid w:val="00F7714F"/>
    <w:rsid w:val="00F82D32"/>
    <w:rsid w:val="00F83D60"/>
    <w:rsid w:val="00F92FD8"/>
    <w:rsid w:val="00FB0CFA"/>
    <w:rsid w:val="00FC2956"/>
    <w:rsid w:val="00FC32D8"/>
    <w:rsid w:val="00FD4B5F"/>
    <w:rsid w:val="00FE73DD"/>
    <w:rsid w:val="00FF3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580F5B"/>
  <w15:chartTrackingRefBased/>
  <w15:docId w15:val="{74019FBB-1A44-4612-815C-5627682A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4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14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14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14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14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14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4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4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4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4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14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14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14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14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14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4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4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41C"/>
    <w:rPr>
      <w:rFonts w:eastAsiaTheme="majorEastAsia" w:cstheme="majorBidi"/>
      <w:color w:val="272727" w:themeColor="text1" w:themeTint="D8"/>
    </w:rPr>
  </w:style>
  <w:style w:type="paragraph" w:styleId="Title">
    <w:name w:val="Title"/>
    <w:basedOn w:val="Normal"/>
    <w:next w:val="Normal"/>
    <w:link w:val="TitleChar"/>
    <w:uiPriority w:val="10"/>
    <w:qFormat/>
    <w:rsid w:val="002F14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4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4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4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41C"/>
    <w:pPr>
      <w:spacing w:before="160"/>
      <w:jc w:val="center"/>
    </w:pPr>
    <w:rPr>
      <w:i/>
      <w:iCs/>
      <w:color w:val="404040" w:themeColor="text1" w:themeTint="BF"/>
    </w:rPr>
  </w:style>
  <w:style w:type="character" w:customStyle="1" w:styleId="QuoteChar">
    <w:name w:val="Quote Char"/>
    <w:basedOn w:val="DefaultParagraphFont"/>
    <w:link w:val="Quote"/>
    <w:uiPriority w:val="29"/>
    <w:rsid w:val="002F141C"/>
    <w:rPr>
      <w:i/>
      <w:iCs/>
      <w:color w:val="404040" w:themeColor="text1" w:themeTint="BF"/>
    </w:rPr>
  </w:style>
  <w:style w:type="paragraph" w:styleId="ListParagraph">
    <w:name w:val="List Paragraph"/>
    <w:basedOn w:val="Normal"/>
    <w:uiPriority w:val="34"/>
    <w:qFormat/>
    <w:rsid w:val="002F141C"/>
    <w:pPr>
      <w:ind w:left="720"/>
      <w:contextualSpacing/>
    </w:pPr>
  </w:style>
  <w:style w:type="character" w:styleId="IntenseEmphasis">
    <w:name w:val="Intense Emphasis"/>
    <w:basedOn w:val="DefaultParagraphFont"/>
    <w:uiPriority w:val="21"/>
    <w:qFormat/>
    <w:rsid w:val="002F141C"/>
    <w:rPr>
      <w:i/>
      <w:iCs/>
      <w:color w:val="2F5496" w:themeColor="accent1" w:themeShade="BF"/>
    </w:rPr>
  </w:style>
  <w:style w:type="paragraph" w:styleId="IntenseQuote">
    <w:name w:val="Intense Quote"/>
    <w:basedOn w:val="Normal"/>
    <w:next w:val="Normal"/>
    <w:link w:val="IntenseQuoteChar"/>
    <w:uiPriority w:val="30"/>
    <w:qFormat/>
    <w:rsid w:val="002F14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141C"/>
    <w:rPr>
      <w:i/>
      <w:iCs/>
      <w:color w:val="2F5496" w:themeColor="accent1" w:themeShade="BF"/>
    </w:rPr>
  </w:style>
  <w:style w:type="character" w:styleId="IntenseReference">
    <w:name w:val="Intense Reference"/>
    <w:basedOn w:val="DefaultParagraphFont"/>
    <w:uiPriority w:val="32"/>
    <w:qFormat/>
    <w:rsid w:val="002F141C"/>
    <w:rPr>
      <w:b/>
      <w:bCs/>
      <w:smallCaps/>
      <w:color w:val="2F5496" w:themeColor="accent1" w:themeShade="BF"/>
      <w:spacing w:val="5"/>
    </w:rPr>
  </w:style>
  <w:style w:type="table" w:styleId="TableGrid">
    <w:name w:val="Table Grid"/>
    <w:basedOn w:val="TableNormal"/>
    <w:uiPriority w:val="39"/>
    <w:rsid w:val="00321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6D1A"/>
    <w:rPr>
      <w:color w:val="0563C1" w:themeColor="hyperlink"/>
      <w:u w:val="single"/>
    </w:rPr>
  </w:style>
  <w:style w:type="character" w:customStyle="1" w:styleId="Mentionnonrsolue1">
    <w:name w:val="Mention non résolue1"/>
    <w:basedOn w:val="DefaultParagraphFont"/>
    <w:uiPriority w:val="99"/>
    <w:semiHidden/>
    <w:unhideWhenUsed/>
    <w:rsid w:val="00BB6D1A"/>
    <w:rPr>
      <w:color w:val="605E5C"/>
      <w:shd w:val="clear" w:color="auto" w:fill="E1DFDD"/>
    </w:rPr>
  </w:style>
  <w:style w:type="paragraph" w:styleId="Bibliography">
    <w:name w:val="Bibliography"/>
    <w:basedOn w:val="Normal"/>
    <w:next w:val="Normal"/>
    <w:uiPriority w:val="37"/>
    <w:unhideWhenUsed/>
    <w:rsid w:val="00931EB4"/>
    <w:pPr>
      <w:tabs>
        <w:tab w:val="left" w:pos="384"/>
      </w:tabs>
      <w:spacing w:after="240" w:line="240" w:lineRule="auto"/>
      <w:ind w:left="384" w:hanging="384"/>
    </w:pPr>
  </w:style>
  <w:style w:type="paragraph" w:styleId="Header">
    <w:name w:val="header"/>
    <w:basedOn w:val="Normal"/>
    <w:link w:val="HeaderChar"/>
    <w:uiPriority w:val="99"/>
    <w:unhideWhenUsed/>
    <w:rsid w:val="00205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F3"/>
  </w:style>
  <w:style w:type="paragraph" w:styleId="Footer">
    <w:name w:val="footer"/>
    <w:basedOn w:val="Normal"/>
    <w:link w:val="FooterChar"/>
    <w:uiPriority w:val="99"/>
    <w:unhideWhenUsed/>
    <w:rsid w:val="00205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CF3"/>
  </w:style>
  <w:style w:type="character" w:styleId="UnresolvedMention">
    <w:name w:val="Unresolved Mention"/>
    <w:basedOn w:val="DefaultParagraphFont"/>
    <w:uiPriority w:val="99"/>
    <w:semiHidden/>
    <w:unhideWhenUsed/>
    <w:rsid w:val="004E5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670">
      <w:bodyDiv w:val="1"/>
      <w:marLeft w:val="0"/>
      <w:marRight w:val="0"/>
      <w:marTop w:val="0"/>
      <w:marBottom w:val="0"/>
      <w:divBdr>
        <w:top w:val="none" w:sz="0" w:space="0" w:color="auto"/>
        <w:left w:val="none" w:sz="0" w:space="0" w:color="auto"/>
        <w:bottom w:val="none" w:sz="0" w:space="0" w:color="auto"/>
        <w:right w:val="none" w:sz="0" w:space="0" w:color="auto"/>
      </w:divBdr>
      <w:divsChild>
        <w:div w:id="1144392998">
          <w:marLeft w:val="0"/>
          <w:marRight w:val="0"/>
          <w:marTop w:val="0"/>
          <w:marBottom w:val="0"/>
          <w:divBdr>
            <w:top w:val="none" w:sz="0" w:space="0" w:color="auto"/>
            <w:left w:val="none" w:sz="0" w:space="0" w:color="auto"/>
            <w:bottom w:val="none" w:sz="0" w:space="0" w:color="auto"/>
            <w:right w:val="none" w:sz="0" w:space="0" w:color="auto"/>
          </w:divBdr>
          <w:divsChild>
            <w:div w:id="1926915808">
              <w:marLeft w:val="0"/>
              <w:marRight w:val="0"/>
              <w:marTop w:val="0"/>
              <w:marBottom w:val="90"/>
              <w:divBdr>
                <w:top w:val="none" w:sz="0" w:space="0" w:color="auto"/>
                <w:left w:val="none" w:sz="0" w:space="0" w:color="auto"/>
                <w:bottom w:val="none" w:sz="0" w:space="0" w:color="auto"/>
                <w:right w:val="none" w:sz="0" w:space="0" w:color="auto"/>
              </w:divBdr>
              <w:divsChild>
                <w:div w:id="1869028253">
                  <w:marLeft w:val="0"/>
                  <w:marRight w:val="0"/>
                  <w:marTop w:val="0"/>
                  <w:marBottom w:val="0"/>
                  <w:divBdr>
                    <w:top w:val="none" w:sz="0" w:space="0" w:color="auto"/>
                    <w:left w:val="none" w:sz="0" w:space="0" w:color="auto"/>
                    <w:bottom w:val="none" w:sz="0" w:space="0" w:color="auto"/>
                    <w:right w:val="none" w:sz="0" w:space="0" w:color="auto"/>
                  </w:divBdr>
                  <w:divsChild>
                    <w:div w:id="999382422">
                      <w:marLeft w:val="0"/>
                      <w:marRight w:val="0"/>
                      <w:marTop w:val="0"/>
                      <w:marBottom w:val="0"/>
                      <w:divBdr>
                        <w:top w:val="none" w:sz="0" w:space="0" w:color="auto"/>
                        <w:left w:val="none" w:sz="0" w:space="0" w:color="auto"/>
                        <w:bottom w:val="none" w:sz="0" w:space="0" w:color="auto"/>
                        <w:right w:val="none" w:sz="0" w:space="0" w:color="auto"/>
                      </w:divBdr>
                      <w:divsChild>
                        <w:div w:id="20381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511794">
          <w:marLeft w:val="0"/>
          <w:marRight w:val="0"/>
          <w:marTop w:val="0"/>
          <w:marBottom w:val="0"/>
          <w:divBdr>
            <w:top w:val="none" w:sz="0" w:space="0" w:color="auto"/>
            <w:left w:val="none" w:sz="0" w:space="0" w:color="auto"/>
            <w:bottom w:val="none" w:sz="0" w:space="0" w:color="auto"/>
            <w:right w:val="none" w:sz="0" w:space="0" w:color="auto"/>
          </w:divBdr>
          <w:divsChild>
            <w:div w:id="1052077519">
              <w:marLeft w:val="0"/>
              <w:marRight w:val="0"/>
              <w:marTop w:val="0"/>
              <w:marBottom w:val="0"/>
              <w:divBdr>
                <w:top w:val="none" w:sz="0" w:space="0" w:color="auto"/>
                <w:left w:val="none" w:sz="0" w:space="0" w:color="auto"/>
                <w:bottom w:val="none" w:sz="0" w:space="0" w:color="auto"/>
                <w:right w:val="none" w:sz="0" w:space="0" w:color="auto"/>
              </w:divBdr>
              <w:divsChild>
                <w:div w:id="2130124257">
                  <w:marLeft w:val="0"/>
                  <w:marRight w:val="0"/>
                  <w:marTop w:val="120"/>
                  <w:marBottom w:val="0"/>
                  <w:divBdr>
                    <w:top w:val="none" w:sz="0" w:space="0" w:color="auto"/>
                    <w:left w:val="none" w:sz="0" w:space="0" w:color="auto"/>
                    <w:bottom w:val="none" w:sz="0" w:space="0" w:color="auto"/>
                    <w:right w:val="none" w:sz="0" w:space="0" w:color="auto"/>
                  </w:divBdr>
                  <w:divsChild>
                    <w:div w:id="17715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457076">
          <w:marLeft w:val="0"/>
          <w:marRight w:val="0"/>
          <w:marTop w:val="0"/>
          <w:marBottom w:val="0"/>
          <w:divBdr>
            <w:top w:val="none" w:sz="0" w:space="0" w:color="auto"/>
            <w:left w:val="none" w:sz="0" w:space="0" w:color="auto"/>
            <w:bottom w:val="none" w:sz="0" w:space="0" w:color="auto"/>
            <w:right w:val="none" w:sz="0" w:space="0" w:color="auto"/>
          </w:divBdr>
          <w:divsChild>
            <w:div w:id="706489468">
              <w:marLeft w:val="0"/>
              <w:marRight w:val="0"/>
              <w:marTop w:val="0"/>
              <w:marBottom w:val="0"/>
              <w:divBdr>
                <w:top w:val="none" w:sz="0" w:space="0" w:color="auto"/>
                <w:left w:val="none" w:sz="0" w:space="0" w:color="auto"/>
                <w:bottom w:val="none" w:sz="0" w:space="0" w:color="auto"/>
                <w:right w:val="none" w:sz="0" w:space="0" w:color="auto"/>
              </w:divBdr>
              <w:divsChild>
                <w:div w:id="1190142819">
                  <w:marLeft w:val="0"/>
                  <w:marRight w:val="0"/>
                  <w:marTop w:val="120"/>
                  <w:marBottom w:val="0"/>
                  <w:divBdr>
                    <w:top w:val="none" w:sz="0" w:space="0" w:color="auto"/>
                    <w:left w:val="none" w:sz="0" w:space="0" w:color="auto"/>
                    <w:bottom w:val="none" w:sz="0" w:space="0" w:color="auto"/>
                    <w:right w:val="none" w:sz="0" w:space="0" w:color="auto"/>
                  </w:divBdr>
                  <w:divsChild>
                    <w:div w:id="173631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88608">
          <w:marLeft w:val="0"/>
          <w:marRight w:val="0"/>
          <w:marTop w:val="0"/>
          <w:marBottom w:val="0"/>
          <w:divBdr>
            <w:top w:val="none" w:sz="0" w:space="0" w:color="auto"/>
            <w:left w:val="none" w:sz="0" w:space="0" w:color="auto"/>
            <w:bottom w:val="none" w:sz="0" w:space="0" w:color="auto"/>
            <w:right w:val="none" w:sz="0" w:space="0" w:color="auto"/>
          </w:divBdr>
          <w:divsChild>
            <w:div w:id="527794132">
              <w:marLeft w:val="0"/>
              <w:marRight w:val="0"/>
              <w:marTop w:val="0"/>
              <w:marBottom w:val="0"/>
              <w:divBdr>
                <w:top w:val="none" w:sz="0" w:space="0" w:color="auto"/>
                <w:left w:val="none" w:sz="0" w:space="0" w:color="auto"/>
                <w:bottom w:val="none" w:sz="0" w:space="0" w:color="auto"/>
                <w:right w:val="none" w:sz="0" w:space="0" w:color="auto"/>
              </w:divBdr>
              <w:divsChild>
                <w:div w:id="687677797">
                  <w:marLeft w:val="0"/>
                  <w:marRight w:val="0"/>
                  <w:marTop w:val="120"/>
                  <w:marBottom w:val="0"/>
                  <w:divBdr>
                    <w:top w:val="none" w:sz="0" w:space="0" w:color="auto"/>
                    <w:left w:val="none" w:sz="0" w:space="0" w:color="auto"/>
                    <w:bottom w:val="none" w:sz="0" w:space="0" w:color="auto"/>
                    <w:right w:val="none" w:sz="0" w:space="0" w:color="auto"/>
                  </w:divBdr>
                  <w:divsChild>
                    <w:div w:id="12917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553821">
      <w:bodyDiv w:val="1"/>
      <w:marLeft w:val="0"/>
      <w:marRight w:val="0"/>
      <w:marTop w:val="0"/>
      <w:marBottom w:val="0"/>
      <w:divBdr>
        <w:top w:val="none" w:sz="0" w:space="0" w:color="auto"/>
        <w:left w:val="none" w:sz="0" w:space="0" w:color="auto"/>
        <w:bottom w:val="none" w:sz="0" w:space="0" w:color="auto"/>
        <w:right w:val="none" w:sz="0" w:space="0" w:color="auto"/>
      </w:divBdr>
      <w:divsChild>
        <w:div w:id="1596280319">
          <w:marLeft w:val="0"/>
          <w:marRight w:val="0"/>
          <w:marTop w:val="0"/>
          <w:marBottom w:val="0"/>
          <w:divBdr>
            <w:top w:val="none" w:sz="0" w:space="0" w:color="auto"/>
            <w:left w:val="none" w:sz="0" w:space="0" w:color="auto"/>
            <w:bottom w:val="none" w:sz="0" w:space="0" w:color="auto"/>
            <w:right w:val="none" w:sz="0" w:space="0" w:color="auto"/>
          </w:divBdr>
        </w:div>
      </w:divsChild>
    </w:div>
    <w:div w:id="1508248769">
      <w:bodyDiv w:val="1"/>
      <w:marLeft w:val="0"/>
      <w:marRight w:val="0"/>
      <w:marTop w:val="0"/>
      <w:marBottom w:val="0"/>
      <w:divBdr>
        <w:top w:val="none" w:sz="0" w:space="0" w:color="auto"/>
        <w:left w:val="none" w:sz="0" w:space="0" w:color="auto"/>
        <w:bottom w:val="none" w:sz="0" w:space="0" w:color="auto"/>
        <w:right w:val="none" w:sz="0" w:space="0" w:color="auto"/>
      </w:divBdr>
      <w:divsChild>
        <w:div w:id="1576477195">
          <w:marLeft w:val="0"/>
          <w:marRight w:val="0"/>
          <w:marTop w:val="0"/>
          <w:marBottom w:val="0"/>
          <w:divBdr>
            <w:top w:val="single" w:sz="12" w:space="12" w:color="C0C0C0"/>
            <w:left w:val="none" w:sz="0" w:space="0" w:color="auto"/>
            <w:bottom w:val="none" w:sz="0" w:space="0" w:color="auto"/>
            <w:right w:val="none" w:sz="0" w:space="0" w:color="auto"/>
          </w:divBdr>
        </w:div>
        <w:div w:id="431626080">
          <w:marLeft w:val="0"/>
          <w:marRight w:val="0"/>
          <w:marTop w:val="480"/>
          <w:marBottom w:val="480"/>
          <w:divBdr>
            <w:top w:val="none" w:sz="0" w:space="0" w:color="auto"/>
            <w:left w:val="none" w:sz="0" w:space="0" w:color="auto"/>
            <w:bottom w:val="none" w:sz="0" w:space="0" w:color="auto"/>
            <w:right w:val="none" w:sz="0" w:space="0" w:color="auto"/>
          </w:divBdr>
        </w:div>
      </w:divsChild>
    </w:div>
    <w:div w:id="1555196671">
      <w:bodyDiv w:val="1"/>
      <w:marLeft w:val="0"/>
      <w:marRight w:val="0"/>
      <w:marTop w:val="0"/>
      <w:marBottom w:val="0"/>
      <w:divBdr>
        <w:top w:val="none" w:sz="0" w:space="0" w:color="auto"/>
        <w:left w:val="none" w:sz="0" w:space="0" w:color="auto"/>
        <w:bottom w:val="none" w:sz="0" w:space="0" w:color="auto"/>
        <w:right w:val="none" w:sz="0" w:space="0" w:color="auto"/>
      </w:divBdr>
    </w:div>
    <w:div w:id="1741177573">
      <w:bodyDiv w:val="1"/>
      <w:marLeft w:val="0"/>
      <w:marRight w:val="0"/>
      <w:marTop w:val="0"/>
      <w:marBottom w:val="0"/>
      <w:divBdr>
        <w:top w:val="none" w:sz="0" w:space="0" w:color="auto"/>
        <w:left w:val="none" w:sz="0" w:space="0" w:color="auto"/>
        <w:bottom w:val="none" w:sz="0" w:space="0" w:color="auto"/>
        <w:right w:val="none" w:sz="0" w:space="0" w:color="auto"/>
      </w:divBdr>
    </w:div>
    <w:div w:id="1832022249">
      <w:bodyDiv w:val="1"/>
      <w:marLeft w:val="0"/>
      <w:marRight w:val="0"/>
      <w:marTop w:val="0"/>
      <w:marBottom w:val="0"/>
      <w:divBdr>
        <w:top w:val="none" w:sz="0" w:space="0" w:color="auto"/>
        <w:left w:val="none" w:sz="0" w:space="0" w:color="auto"/>
        <w:bottom w:val="none" w:sz="0" w:space="0" w:color="auto"/>
        <w:right w:val="none" w:sz="0" w:space="0" w:color="auto"/>
      </w:divBdr>
    </w:div>
    <w:div w:id="213655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Varella+I&amp;cauthor_id=23949585" TargetMode="External"/><Relationship Id="rId13" Type="http://schemas.openxmlformats.org/officeDocument/2006/relationships/hyperlink" Target="https://pubmed.ncbi.nlm.nih.gov/?term=Yeganeh+N&amp;cauthor_id=23949585"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pubmed.ncbi.nlm.nih.gov/?term=Melo+M&amp;cauthor_id=23949585" TargetMode="External"/><Relationship Id="rId12" Type="http://schemas.openxmlformats.org/officeDocument/2006/relationships/hyperlink" Target="https://pubmed.ncbi.nlm.nih.gov/?term=Simon+M&amp;cauthor_id=23949585" TargetMode="External"/><Relationship Id="rId17" Type="http://schemas.openxmlformats.org/officeDocument/2006/relationships/hyperlink" Target="https://doi.org/10.1097/01.olq.0000430799.69098.c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ubmed.ncbi.nlm.nih.gov/?term=Santos+B&amp;cauthor_id=23949585"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Lira+R&amp;cauthor_id=2394958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ubmed.ncbi.nlm.nih.gov/?term=Bogo+Chies+JA&amp;cauthor_id=23949585" TargetMode="External"/><Relationship Id="rId23" Type="http://schemas.openxmlformats.org/officeDocument/2006/relationships/footer" Target="footer3.xml"/><Relationship Id="rId10" Type="http://schemas.openxmlformats.org/officeDocument/2006/relationships/hyperlink" Target="https://pubmed.ncbi.nlm.nih.gov/?term=Nielsen-Saines+K&amp;cauthor_id=2394958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pubmed.ncbi.nlm.nih.gov/?term=Castro+A&amp;cauthor_id=23949585" TargetMode="External"/><Relationship Id="rId14" Type="http://schemas.openxmlformats.org/officeDocument/2006/relationships/hyperlink" Target="https://pubmed.ncbi.nlm.nih.gov/?term=Rocha+T&amp;cauthor_id=23949585" TargetMode="External"/><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7</Pages>
  <Words>9140</Words>
  <Characters>52102</Characters>
  <Application>Microsoft Office Word</Application>
  <DocSecurity>0</DocSecurity>
  <Lines>434</Lines>
  <Paragraphs>122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Fodé Amara TRAORE</dc:creator>
  <cp:keywords/>
  <dc:description/>
  <cp:lastModifiedBy>Editor-11</cp:lastModifiedBy>
  <cp:revision>35</cp:revision>
  <dcterms:created xsi:type="dcterms:W3CDTF">2025-06-17T10:17:00Z</dcterms:created>
  <dcterms:modified xsi:type="dcterms:W3CDTF">2025-06-19T08:07:00Z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d9299169-27d9-4024-a032-1b1693d9de5d</vt:lpwstr>
  </property>
  <property fmtid="{D5CDD505-2E9C-101B-9397-08002B2CF9AE}" pid="3" name="ZOTERO_PREF_1">
    <vt:lpwstr>&lt;data data-version="3" zotero-version="7.0.15"&gt;&lt;session id="wD9vod1H"/&gt;&lt;style id="http://www.zotero.org/styles/vancouver" locale="fr-FR" hasBibliography="1" bibliographyStyleHasBeenSet="1"/&gt;&lt;prefs&gt;&lt;pref name="fieldType" value="Field"/&gt;&lt;pref name="automati</vt:lpwstr>
  </property>
  <property fmtid="{D5CDD505-2E9C-101B-9397-08002B2CF9AE}" pid="4" name="ZOTERO_PREF_2">
    <vt:lpwstr>cJournalAbbreviations" value="true"/&gt;&lt;/prefs&gt;&lt;/data&gt;</vt:lpwstr>
  </property>
</Properties>
</file>