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6FD37" w14:textId="77777777" w:rsidR="0002651B" w:rsidRPr="00EE35C5" w:rsidRDefault="0002651B" w:rsidP="0002651B">
      <w:pPr>
        <w:spacing w:line="360" w:lineRule="auto"/>
        <w:contextualSpacing/>
        <w:jc w:val="right"/>
        <w:rPr>
          <w:rFonts w:ascii="Arial" w:hAnsi="Arial" w:cs="Arial"/>
          <w:sz w:val="22"/>
          <w:szCs w:val="22"/>
        </w:rPr>
      </w:pPr>
    </w:p>
    <w:p w14:paraId="207CDFEE" w14:textId="77777777" w:rsidR="0002651B" w:rsidRDefault="0002651B" w:rsidP="0002651B">
      <w:pPr>
        <w:widowControl w:val="0"/>
        <w:autoSpaceDE w:val="0"/>
        <w:autoSpaceDN w:val="0"/>
        <w:adjustRightInd w:val="0"/>
        <w:spacing w:line="360" w:lineRule="auto"/>
        <w:contextualSpacing/>
        <w:jc w:val="right"/>
        <w:rPr>
          <w:rFonts w:ascii="Times New Roman" w:hAnsi="Times New Roman"/>
          <w:b/>
          <w:bCs/>
          <w:lang w:val="fr-FR"/>
        </w:rPr>
      </w:pPr>
      <w:r w:rsidRPr="0002651B">
        <w:rPr>
          <w:rFonts w:ascii="Times New Roman" w:hAnsi="Times New Roman"/>
          <w:b/>
          <w:bCs/>
          <w:lang w:val="fr-FR"/>
        </w:rPr>
        <w:t>Epidemiological, clinical and biological aspects of childhood HIV in Libreville</w:t>
      </w:r>
    </w:p>
    <w:p w14:paraId="021CF59B" w14:textId="77777777" w:rsidR="00966C97" w:rsidRPr="0002651B" w:rsidRDefault="00966C97" w:rsidP="0002651B">
      <w:pPr>
        <w:widowControl w:val="0"/>
        <w:autoSpaceDE w:val="0"/>
        <w:autoSpaceDN w:val="0"/>
        <w:adjustRightInd w:val="0"/>
        <w:spacing w:line="360" w:lineRule="auto"/>
        <w:contextualSpacing/>
        <w:jc w:val="right"/>
        <w:rPr>
          <w:rFonts w:ascii="Times New Roman" w:hAnsi="Times New Roman"/>
          <w:b/>
          <w:bCs/>
          <w:lang w:val="fr-FR"/>
        </w:rPr>
      </w:pPr>
    </w:p>
    <w:p w14:paraId="790DE697" w14:textId="2F3D4AB4" w:rsidR="00966C97" w:rsidRPr="0002651B" w:rsidRDefault="00966C97" w:rsidP="0002651B">
      <w:pPr>
        <w:widowControl w:val="0"/>
        <w:autoSpaceDE w:val="0"/>
        <w:autoSpaceDN w:val="0"/>
        <w:adjustRightInd w:val="0"/>
        <w:spacing w:line="360" w:lineRule="auto"/>
        <w:contextualSpacing/>
        <w:jc w:val="right"/>
        <w:rPr>
          <w:rFonts w:ascii="Times New Roman" w:hAnsi="Times New Roman"/>
          <w:b/>
          <w:bCs/>
          <w:lang w:val="fr-FR"/>
        </w:rPr>
      </w:pPr>
    </w:p>
    <w:p w14:paraId="5C728D77" w14:textId="77777777" w:rsidR="0002651B" w:rsidRPr="0002651B" w:rsidRDefault="0002651B" w:rsidP="0002651B">
      <w:pPr>
        <w:widowControl w:val="0"/>
        <w:autoSpaceDE w:val="0"/>
        <w:autoSpaceDN w:val="0"/>
        <w:adjustRightInd w:val="0"/>
        <w:spacing w:line="360" w:lineRule="auto"/>
        <w:contextualSpacing/>
        <w:jc w:val="right"/>
        <w:rPr>
          <w:rFonts w:ascii="Times New Roman" w:hAnsi="Times New Roman"/>
          <w:b/>
          <w:bCs/>
          <w:lang w:val="fr-FR"/>
        </w:rPr>
      </w:pPr>
    </w:p>
    <w:p w14:paraId="31A9F58F" w14:textId="77777777" w:rsidR="0002651B" w:rsidRPr="00C15DE2" w:rsidRDefault="0002651B" w:rsidP="0002651B">
      <w:pPr>
        <w:widowControl w:val="0"/>
        <w:autoSpaceDE w:val="0"/>
        <w:autoSpaceDN w:val="0"/>
        <w:adjustRightInd w:val="0"/>
        <w:spacing w:line="360" w:lineRule="auto"/>
        <w:contextualSpacing/>
        <w:jc w:val="right"/>
        <w:rPr>
          <w:rFonts w:ascii="Times New Roman" w:hAnsi="Times New Roman"/>
          <w:b/>
        </w:rPr>
      </w:pPr>
    </w:p>
    <w:p w14:paraId="603E34EE" w14:textId="77777777" w:rsidR="0002651B" w:rsidRPr="008C2AFB" w:rsidRDefault="0002651B" w:rsidP="0002651B">
      <w:pPr>
        <w:pStyle w:val="Author"/>
        <w:spacing w:line="240" w:lineRule="auto"/>
        <w:jc w:val="both"/>
        <w:rPr>
          <w:rFonts w:ascii="Arial" w:hAnsi="Arial" w:cs="Arial"/>
          <w:sz w:val="22"/>
          <w:szCs w:val="22"/>
        </w:rPr>
      </w:pPr>
    </w:p>
    <w:p w14:paraId="4D818153" w14:textId="77777777" w:rsidR="0002651B" w:rsidRPr="008C2AFB" w:rsidRDefault="0002651B" w:rsidP="0002651B">
      <w:pPr>
        <w:pStyle w:val="Affiliation"/>
        <w:spacing w:after="0" w:line="240" w:lineRule="auto"/>
        <w:jc w:val="both"/>
        <w:rPr>
          <w:rFonts w:ascii="Arial" w:hAnsi="Arial" w:cs="Arial"/>
          <w:sz w:val="22"/>
          <w:szCs w:val="22"/>
        </w:rPr>
      </w:pPr>
    </w:p>
    <w:p w14:paraId="7C4B3872" w14:textId="77777777" w:rsidR="0002651B" w:rsidRPr="00251EE4" w:rsidRDefault="0002651B" w:rsidP="0002651B">
      <w:pPr>
        <w:widowControl w:val="0"/>
        <w:autoSpaceDE w:val="0"/>
        <w:autoSpaceDN w:val="0"/>
        <w:adjustRightInd w:val="0"/>
        <w:spacing w:line="360" w:lineRule="auto"/>
        <w:contextualSpacing/>
        <w:rPr>
          <w:rFonts w:ascii="Arial" w:hAnsi="Arial" w:cs="Arial"/>
          <w:b/>
          <w:sz w:val="22"/>
          <w:szCs w:val="22"/>
        </w:rPr>
      </w:pPr>
      <w:r>
        <w:rPr>
          <w:rFonts w:ascii="Arial" w:hAnsi="Arial" w:cs="Arial"/>
          <w:noProof/>
          <w:sz w:val="22"/>
          <w:szCs w:val="22"/>
          <w:lang w:val="fr-FR" w:eastAsia="fr-FR"/>
        </w:rPr>
        <mc:AlternateContent>
          <mc:Choice Requires="wps">
            <w:drawing>
              <wp:inline distT="0" distB="0" distL="0" distR="0" wp14:anchorId="09D89D86" wp14:editId="561FE2EA">
                <wp:extent cx="5303520" cy="0"/>
                <wp:effectExtent l="22860" t="19685" r="33020" b="4381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0B18B93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" strokeweight="1.5pt">
                <w10:anchorlock/>
              </v:shape>
            </w:pict>
          </mc:Fallback>
        </mc:AlternateContent>
      </w:r>
    </w:p>
    <w:p w14:paraId="6CC171CF" w14:textId="77777777" w:rsidR="0002651B" w:rsidRPr="008C2AFB" w:rsidRDefault="0002651B" w:rsidP="0002651B">
      <w:pPr>
        <w:pStyle w:val="Copyright"/>
        <w:spacing w:after="0" w:line="240" w:lineRule="auto"/>
        <w:jc w:val="both"/>
        <w:rPr>
          <w:rFonts w:ascii="Arial" w:hAnsi="Arial" w:cs="Arial"/>
          <w:sz w:val="22"/>
          <w:szCs w:val="22"/>
        </w:rPr>
        <w:sectPr w:rsidR="0002651B" w:rsidRPr="008C2AFB" w:rsidSect="00142996">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p>
    <w:p w14:paraId="543810E7" w14:textId="77777777" w:rsidR="0002651B" w:rsidRPr="008C2AFB" w:rsidRDefault="0002651B" w:rsidP="0002651B">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76"/>
      </w:tblGrid>
      <w:tr w:rsidR="0002651B" w:rsidRPr="008C2AFB" w14:paraId="189E42B0" w14:textId="77777777" w:rsidTr="00015492">
        <w:tc>
          <w:tcPr>
            <w:tcW w:w="8424" w:type="dxa"/>
            <w:shd w:val="clear" w:color="auto" w:fill="F2F2F2"/>
          </w:tcPr>
          <w:p w14:paraId="05ED4DC1" w14:textId="77777777" w:rsidR="0002651B" w:rsidRPr="00042F6E" w:rsidRDefault="0002651B" w:rsidP="00015492">
            <w:pPr>
              <w:widowControl w:val="0"/>
              <w:autoSpaceDE w:val="0"/>
              <w:autoSpaceDN w:val="0"/>
              <w:adjustRightInd w:val="0"/>
              <w:spacing w:line="360" w:lineRule="auto"/>
              <w:contextualSpacing/>
              <w:rPr>
                <w:rFonts w:ascii="Arial" w:hAnsi="Arial" w:cs="Arial"/>
                <w:b/>
                <w:sz w:val="22"/>
                <w:szCs w:val="22"/>
              </w:rPr>
            </w:pPr>
            <w:r>
              <w:rPr>
                <w:rFonts w:ascii="Arial" w:hAnsi="Arial" w:cs="Arial"/>
                <w:noProof/>
                <w:sz w:val="22"/>
                <w:szCs w:val="22"/>
                <w:lang w:val="fr-FR" w:eastAsia="fr-FR"/>
              </w:rPr>
              <mc:AlternateContent>
                <mc:Choice Requires="wps">
                  <w:drawing>
                    <wp:inline distT="0" distB="0" distL="0" distR="0" wp14:anchorId="2050FE8E" wp14:editId="5E42555E">
                      <wp:extent cx="5303520" cy="0"/>
                      <wp:effectExtent l="25400" t="21590" r="43180" b="4191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 w14:anchorId="3121C8C3" id="AutoShape 3"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" strokeweight="1.5pt">
                      <w10:anchorlock/>
                    </v:shape>
                  </w:pict>
                </mc:Fallback>
              </mc:AlternateContent>
            </w:r>
            <w:r w:rsidRPr="00042F6E">
              <w:rPr>
                <w:rFonts w:ascii="Arial" w:hAnsi="Arial" w:cs="Arial"/>
                <w:b/>
                <w:sz w:val="22"/>
                <w:szCs w:val="22"/>
              </w:rPr>
              <w:t>SUMMARY</w:t>
            </w:r>
          </w:p>
          <w:p w14:paraId="7BCCA4CD" w14:textId="27DAA3D2" w:rsidR="0002651B" w:rsidRPr="0002651B" w:rsidRDefault="0002651B" w:rsidP="0002651B">
            <w:pPr>
              <w:widowControl w:val="0"/>
              <w:autoSpaceDE w:val="0"/>
              <w:autoSpaceDN w:val="0"/>
              <w:adjustRightInd w:val="0"/>
              <w:spacing w:line="360" w:lineRule="auto"/>
              <w:ind w:right="-284"/>
              <w:contextualSpacing/>
              <w:rPr>
                <w:rFonts w:ascii="Arial" w:hAnsi="Arial" w:cs="Arial"/>
                <w:b/>
                <w:sz w:val="22"/>
                <w:szCs w:val="22"/>
                <w:lang w:val="fr-FR"/>
              </w:rPr>
            </w:pPr>
            <w:r w:rsidRPr="00EE35C5">
              <w:rPr>
                <w:rFonts w:ascii="Arial" w:hAnsi="Arial" w:cs="Arial"/>
                <w:b/>
                <w:sz w:val="22"/>
                <w:szCs w:val="22"/>
              </w:rPr>
              <w:t xml:space="preserve">INTRODUCTION: </w:t>
            </w:r>
            <w:r w:rsidRPr="0002651B">
              <w:rPr>
                <w:rFonts w:ascii="Arial" w:hAnsi="Arial" w:cs="Arial"/>
                <w:b/>
                <w:sz w:val="22"/>
                <w:szCs w:val="22"/>
                <w:lang w:val="fr-FR"/>
              </w:rPr>
              <w:t>Human immunodeficiency virus (HIV) infection is a chronic viral infection characterized by the progressive destruction of CD4 T lymphocytes. Its pre</w:t>
            </w:r>
            <w:r w:rsidR="00015492">
              <w:rPr>
                <w:rFonts w:ascii="Arial" w:hAnsi="Arial" w:cs="Arial"/>
                <w:b/>
                <w:sz w:val="22"/>
                <w:szCs w:val="22"/>
                <w:lang w:val="fr-FR"/>
              </w:rPr>
              <w:t xml:space="preserve">valence in Gabon is estimated </w:t>
            </w:r>
            <w:hyperlink r:id="rId13" w:history="1">
              <w:r w:rsidRPr="0002651B">
                <w:rPr>
                  <w:rStyle w:val="Hyperlink"/>
                  <w:rFonts w:ascii="Arial" w:hAnsi="Arial" w:cs="Arial"/>
                  <w:b/>
                  <w:sz w:val="22"/>
                  <w:szCs w:val="22"/>
                  <w:lang w:val="fr-FR"/>
                </w:rPr>
                <w:t>4.1</w:t>
              </w:r>
            </w:hyperlink>
            <w:r w:rsidR="00015492">
              <w:rPr>
                <w:rFonts w:ascii="Arial" w:hAnsi="Arial" w:cs="Arial"/>
                <w:b/>
                <w:sz w:val="22"/>
                <w:szCs w:val="22"/>
                <w:lang w:val="fr-FR"/>
              </w:rPr>
              <w:t>% with</w:t>
            </w:r>
            <w:r w:rsidRPr="0002651B">
              <w:rPr>
                <w:rFonts w:ascii="Arial" w:hAnsi="Arial" w:cs="Arial"/>
                <w:b/>
                <w:sz w:val="22"/>
                <w:szCs w:val="22"/>
                <w:lang w:val="fr-FR"/>
              </w:rPr>
              <w:t xml:space="preserve"> approximately 2,</w:t>
            </w:r>
            <w:hyperlink r:id="rId14" w:history="1">
              <w:r w:rsidRPr="0002651B">
                <w:rPr>
                  <w:rStyle w:val="Hyperlink"/>
                  <w:rFonts w:ascii="Arial" w:hAnsi="Arial" w:cs="Arial"/>
                  <w:b/>
                  <w:sz w:val="22"/>
                  <w:szCs w:val="22"/>
                  <w:lang w:val="fr-FR"/>
                </w:rPr>
                <w:t>500</w:t>
              </w:r>
            </w:hyperlink>
            <w:r w:rsidRPr="0002651B">
              <w:rPr>
                <w:rFonts w:ascii="Arial" w:hAnsi="Arial" w:cs="Arial"/>
                <w:b/>
                <w:sz w:val="22"/>
                <w:szCs w:val="22"/>
                <w:lang w:val="fr-FR"/>
              </w:rPr>
              <w:t xml:space="preserve"> affected children. This pathology remains a real public health problem on a global scale. The objective of our work was to describe the epidemiological, clinical and biological aspects of HIV-positive children in Libreville. </w:t>
            </w:r>
          </w:p>
          <w:p w14:paraId="74DB3572" w14:textId="6BE3B445" w:rsidR="0002651B" w:rsidRPr="008C2AFB" w:rsidRDefault="0002651B" w:rsidP="0002651B">
            <w:pPr>
              <w:widowControl w:val="0"/>
              <w:autoSpaceDE w:val="0"/>
              <w:autoSpaceDN w:val="0"/>
              <w:adjustRightInd w:val="0"/>
              <w:spacing w:line="360" w:lineRule="auto"/>
              <w:ind w:right="-284"/>
              <w:contextualSpacing/>
              <w:rPr>
                <w:rFonts w:ascii="Arial" w:eastAsia="Calibri" w:hAnsi="Arial" w:cs="Arial"/>
                <w:sz w:val="22"/>
                <w:szCs w:val="22"/>
              </w:rPr>
            </w:pPr>
            <w:r w:rsidRPr="0002651B">
              <w:rPr>
                <w:rFonts w:ascii="Arial" w:hAnsi="Arial" w:cs="Arial"/>
                <w:b/>
                <w:sz w:val="22"/>
                <w:szCs w:val="22"/>
                <w:lang w:val="fr-FR"/>
              </w:rPr>
              <w:t>Material and method: This is a ret</w:t>
            </w:r>
            <w:r w:rsidR="00CB5E13">
              <w:rPr>
                <w:rFonts w:ascii="Arial" w:hAnsi="Arial" w:cs="Arial"/>
                <w:b/>
                <w:sz w:val="22"/>
                <w:szCs w:val="22"/>
                <w:lang w:val="fr-FR"/>
              </w:rPr>
              <w:t>rospective study whic</w:t>
            </w:r>
            <w:bookmarkStart w:id="0" w:name="_GoBack"/>
            <w:bookmarkEnd w:id="0"/>
            <w:r w:rsidR="00CB5E13">
              <w:rPr>
                <w:rFonts w:ascii="Arial" w:hAnsi="Arial" w:cs="Arial"/>
                <w:b/>
                <w:sz w:val="22"/>
                <w:szCs w:val="22"/>
                <w:lang w:val="fr-FR"/>
              </w:rPr>
              <w:t>h involved</w:t>
            </w:r>
            <w:r w:rsidRPr="0002651B">
              <w:rPr>
                <w:rFonts w:ascii="Arial" w:hAnsi="Arial" w:cs="Arial"/>
                <w:b/>
                <w:sz w:val="22"/>
                <w:szCs w:val="22"/>
                <w:lang w:val="fr-FR"/>
              </w:rPr>
              <w:t xml:space="preserve"> patients followed in the four major pediatric care centers in Libreville from January </w:t>
            </w:r>
            <w:hyperlink r:id="rId15" w:history="1">
              <w:r w:rsidRPr="0002651B">
                <w:rPr>
                  <w:rStyle w:val="Hyperlink"/>
                  <w:rFonts w:ascii="Arial" w:hAnsi="Arial" w:cs="Arial"/>
                  <w:b/>
                  <w:sz w:val="22"/>
                  <w:szCs w:val="22"/>
                  <w:lang w:val="fr-FR"/>
                </w:rPr>
                <w:t>2015</w:t>
              </w:r>
            </w:hyperlink>
            <w:r w:rsidRPr="0002651B">
              <w:rPr>
                <w:rFonts w:ascii="Arial" w:hAnsi="Arial" w:cs="Arial"/>
                <w:b/>
                <w:sz w:val="22"/>
                <w:szCs w:val="22"/>
                <w:lang w:val="fr-FR"/>
              </w:rPr>
              <w:t xml:space="preserve"> to December </w:t>
            </w:r>
            <w:hyperlink r:id="rId16" w:history="1">
              <w:r w:rsidRPr="0002651B">
                <w:rPr>
                  <w:rStyle w:val="Hyperlink"/>
                  <w:rFonts w:ascii="Arial" w:hAnsi="Arial" w:cs="Arial"/>
                  <w:b/>
                  <w:sz w:val="22"/>
                  <w:szCs w:val="22"/>
                  <w:lang w:val="fr-FR"/>
                </w:rPr>
                <w:t>2022</w:t>
              </w:r>
            </w:hyperlink>
            <w:r w:rsidRPr="0002651B">
              <w:rPr>
                <w:rFonts w:ascii="Arial" w:hAnsi="Arial" w:cs="Arial"/>
                <w:b/>
                <w:sz w:val="22"/>
                <w:szCs w:val="22"/>
                <w:lang w:val="fr-FR"/>
              </w:rPr>
              <w:t xml:space="preserve">. We included all complete medical records of children and adolescents aged 0 to 19 years with positive HIV serology or PCR. Results: The mean age was </w:t>
            </w:r>
            <w:hyperlink r:id="rId17" w:history="1">
              <w:r w:rsidRPr="0002651B">
                <w:rPr>
                  <w:rStyle w:val="Hyperlink"/>
                  <w:rFonts w:ascii="Arial" w:hAnsi="Arial" w:cs="Arial"/>
                  <w:b/>
                  <w:sz w:val="22"/>
                  <w:szCs w:val="22"/>
                  <w:lang w:val="fr-FR"/>
                </w:rPr>
                <w:t>10.6</w:t>
              </w:r>
            </w:hyperlink>
            <w:r w:rsidRPr="0002651B">
              <w:rPr>
                <w:rFonts w:ascii="Arial" w:hAnsi="Arial" w:cs="Arial"/>
                <w:b/>
                <w:sz w:val="22"/>
                <w:szCs w:val="22"/>
                <w:lang w:val="fr-FR"/>
              </w:rPr>
              <w:t xml:space="preserve"> ± </w:t>
            </w:r>
            <w:hyperlink r:id="rId18" w:history="1">
              <w:r w:rsidRPr="0002651B">
                <w:rPr>
                  <w:rStyle w:val="Hyperlink"/>
                  <w:rFonts w:ascii="Arial" w:hAnsi="Arial" w:cs="Arial"/>
                  <w:b/>
                  <w:sz w:val="22"/>
                  <w:szCs w:val="22"/>
                  <w:lang w:val="fr-FR"/>
                </w:rPr>
                <w:t>5.1</w:t>
              </w:r>
            </w:hyperlink>
            <w:r w:rsidRPr="0002651B">
              <w:rPr>
                <w:rFonts w:ascii="Arial" w:hAnsi="Arial" w:cs="Arial"/>
                <w:b/>
                <w:sz w:val="22"/>
                <w:szCs w:val="22"/>
                <w:lang w:val="fr-FR"/>
              </w:rPr>
              <w:t xml:space="preserve"> years. The </w:t>
            </w:r>
            <w:hyperlink r:id="rId19" w:history="1">
              <w:r w:rsidRPr="0002651B">
                <w:rPr>
                  <w:rStyle w:val="Hyperlink"/>
                  <w:rFonts w:ascii="Arial" w:hAnsi="Arial" w:cs="Arial"/>
                  <w:b/>
                  <w:sz w:val="22"/>
                  <w:szCs w:val="22"/>
                  <w:lang w:val="fr-FR"/>
                </w:rPr>
                <w:t>10-14</w:t>
              </w:r>
            </w:hyperlink>
            <w:r w:rsidRPr="0002651B">
              <w:rPr>
                <w:rFonts w:ascii="Arial" w:hAnsi="Arial" w:cs="Arial"/>
                <w:b/>
                <w:sz w:val="22"/>
                <w:szCs w:val="22"/>
                <w:lang w:val="fr-FR"/>
              </w:rPr>
              <w:t xml:space="preserve"> year old group represented </w:t>
            </w:r>
            <w:hyperlink r:id="rId20" w:history="1">
              <w:r w:rsidRPr="0002651B">
                <w:rPr>
                  <w:rStyle w:val="Hyperlink"/>
                  <w:rFonts w:ascii="Arial" w:hAnsi="Arial" w:cs="Arial"/>
                  <w:b/>
                  <w:sz w:val="22"/>
                  <w:szCs w:val="22"/>
                  <w:lang w:val="fr-FR"/>
                </w:rPr>
                <w:t>32.3</w:t>
              </w:r>
            </w:hyperlink>
            <w:r w:rsidRPr="0002651B">
              <w:rPr>
                <w:rFonts w:ascii="Arial" w:hAnsi="Arial" w:cs="Arial"/>
                <w:b/>
                <w:sz w:val="22"/>
                <w:szCs w:val="22"/>
                <w:lang w:val="fr-FR"/>
              </w:rPr>
              <w:t xml:space="preserve">%. The sex ratio was </w:t>
            </w:r>
            <w:hyperlink r:id="rId21" w:history="1">
              <w:r w:rsidRPr="0002651B">
                <w:rPr>
                  <w:rStyle w:val="Hyperlink"/>
                  <w:rFonts w:ascii="Arial" w:hAnsi="Arial" w:cs="Arial"/>
                  <w:b/>
                  <w:sz w:val="22"/>
                  <w:szCs w:val="22"/>
                  <w:lang w:val="fr-FR"/>
                </w:rPr>
                <w:t>1.13</w:t>
              </w:r>
            </w:hyperlink>
            <w:r w:rsidR="00CB5E13">
              <w:rPr>
                <w:rFonts w:ascii="Arial" w:hAnsi="Arial" w:cs="Arial"/>
                <w:b/>
                <w:sz w:val="22"/>
                <w:szCs w:val="22"/>
                <w:lang w:val="fr-FR"/>
              </w:rPr>
              <w:t xml:space="preserve"> male to female.</w:t>
            </w:r>
            <w:r w:rsidRPr="0002651B">
              <w:rPr>
                <w:rFonts w:ascii="Arial" w:hAnsi="Arial" w:cs="Arial"/>
                <w:b/>
                <w:sz w:val="22"/>
                <w:szCs w:val="22"/>
                <w:lang w:val="fr-FR"/>
              </w:rPr>
              <w:t xml:space="preserve"> In our study </w:t>
            </w:r>
            <w:hyperlink r:id="rId22" w:history="1">
              <w:r w:rsidRPr="0002651B">
                <w:rPr>
                  <w:rStyle w:val="Hyperlink"/>
                  <w:rFonts w:ascii="Arial" w:hAnsi="Arial" w:cs="Arial"/>
                  <w:b/>
                  <w:sz w:val="22"/>
                  <w:szCs w:val="22"/>
                  <w:lang w:val="fr-FR"/>
                </w:rPr>
                <w:t>46.9</w:t>
              </w:r>
            </w:hyperlink>
            <w:r w:rsidRPr="0002651B">
              <w:rPr>
                <w:rFonts w:ascii="Arial" w:hAnsi="Arial" w:cs="Arial"/>
                <w:b/>
                <w:sz w:val="22"/>
                <w:szCs w:val="22"/>
                <w:lang w:val="fr-FR"/>
              </w:rPr>
              <w:t>% were orphans and they were more affected by academic delay (</w:t>
            </w:r>
            <w:hyperlink r:id="rId23" w:history="1">
              <w:r w:rsidRPr="0002651B">
                <w:rPr>
                  <w:rStyle w:val="Hyperlink"/>
                  <w:rFonts w:ascii="Arial" w:hAnsi="Arial" w:cs="Arial"/>
                  <w:b/>
                  <w:sz w:val="22"/>
                  <w:szCs w:val="22"/>
                  <w:lang w:val="fr-FR"/>
                </w:rPr>
                <w:t>51.9</w:t>
              </w:r>
            </w:hyperlink>
            <w:r w:rsidRPr="0002651B">
              <w:rPr>
                <w:rFonts w:ascii="Arial" w:hAnsi="Arial" w:cs="Arial"/>
                <w:b/>
                <w:sz w:val="22"/>
                <w:szCs w:val="22"/>
                <w:lang w:val="fr-FR"/>
              </w:rPr>
              <w:t xml:space="preserve">% versus </w:t>
            </w:r>
            <w:hyperlink r:id="rId24" w:history="1">
              <w:r w:rsidRPr="0002651B">
                <w:rPr>
                  <w:rStyle w:val="Hyperlink"/>
                  <w:rFonts w:ascii="Arial" w:hAnsi="Arial" w:cs="Arial"/>
                  <w:b/>
                  <w:sz w:val="22"/>
                  <w:szCs w:val="22"/>
                  <w:lang w:val="fr-FR"/>
                </w:rPr>
                <w:t>45.7</w:t>
              </w:r>
            </w:hyperlink>
            <w:r w:rsidRPr="0002651B">
              <w:rPr>
                <w:rFonts w:ascii="Arial" w:hAnsi="Arial" w:cs="Arial"/>
                <w:b/>
                <w:sz w:val="22"/>
                <w:szCs w:val="22"/>
                <w:lang w:val="fr-FR"/>
              </w:rPr>
              <w:t>%). The clinical signs were dominated by fever (</w:t>
            </w:r>
            <w:hyperlink r:id="rId25" w:history="1">
              <w:r w:rsidRPr="0002651B">
                <w:rPr>
                  <w:rStyle w:val="Hyperlink"/>
                  <w:rFonts w:ascii="Arial" w:hAnsi="Arial" w:cs="Arial"/>
                  <w:b/>
                  <w:sz w:val="22"/>
                  <w:szCs w:val="22"/>
                  <w:lang w:val="fr-FR"/>
                </w:rPr>
                <w:t>40.6</w:t>
              </w:r>
            </w:hyperlink>
            <w:r w:rsidRPr="0002651B">
              <w:rPr>
                <w:rFonts w:ascii="Arial" w:hAnsi="Arial" w:cs="Arial"/>
                <w:b/>
                <w:sz w:val="22"/>
                <w:szCs w:val="22"/>
                <w:lang w:val="fr-FR"/>
              </w:rPr>
              <w:t>%). The main opportunistic infection found was digestive (</w:t>
            </w:r>
            <w:hyperlink r:id="rId26" w:history="1">
              <w:r w:rsidRPr="0002651B">
                <w:rPr>
                  <w:rStyle w:val="Hyperlink"/>
                  <w:rFonts w:ascii="Arial" w:hAnsi="Arial" w:cs="Arial"/>
                  <w:b/>
                  <w:sz w:val="22"/>
                  <w:szCs w:val="22"/>
                  <w:lang w:val="fr-FR"/>
                </w:rPr>
                <w:t>7.3</w:t>
              </w:r>
            </w:hyperlink>
            <w:r w:rsidRPr="0002651B">
              <w:rPr>
                <w:rFonts w:ascii="Arial" w:hAnsi="Arial" w:cs="Arial"/>
                <w:b/>
                <w:sz w:val="22"/>
                <w:szCs w:val="22"/>
                <w:lang w:val="fr-FR"/>
              </w:rPr>
              <w:t>%) and tuberculosis represented the first co-infection (</w:t>
            </w:r>
            <w:hyperlink r:id="rId27" w:history="1">
              <w:r w:rsidRPr="0002651B">
                <w:rPr>
                  <w:rStyle w:val="Hyperlink"/>
                  <w:rFonts w:ascii="Arial" w:hAnsi="Arial" w:cs="Arial"/>
                  <w:b/>
                  <w:sz w:val="22"/>
                  <w:szCs w:val="22"/>
                  <w:lang w:val="fr-FR"/>
                </w:rPr>
                <w:t>13.2</w:t>
              </w:r>
            </w:hyperlink>
            <w:r w:rsidRPr="0002651B">
              <w:rPr>
                <w:rFonts w:ascii="Arial" w:hAnsi="Arial" w:cs="Arial"/>
                <w:b/>
                <w:sz w:val="22"/>
                <w:szCs w:val="22"/>
                <w:lang w:val="fr-FR"/>
              </w:rPr>
              <w:t xml:space="preserve">%). We had </w:t>
            </w:r>
            <w:hyperlink r:id="rId28" w:history="1">
              <w:r w:rsidRPr="0002651B">
                <w:rPr>
                  <w:rStyle w:val="Hyperlink"/>
                  <w:rFonts w:ascii="Arial" w:hAnsi="Arial" w:cs="Arial"/>
                  <w:b/>
                  <w:sz w:val="22"/>
                  <w:szCs w:val="22"/>
                  <w:lang w:val="fr-FR"/>
                </w:rPr>
                <w:t>5.2</w:t>
              </w:r>
            </w:hyperlink>
            <w:r w:rsidRPr="0002651B">
              <w:rPr>
                <w:rFonts w:ascii="Arial" w:hAnsi="Arial" w:cs="Arial"/>
                <w:b/>
                <w:sz w:val="22"/>
                <w:szCs w:val="22"/>
                <w:lang w:val="fr-FR"/>
              </w:rPr>
              <w:t>% of patients with acute malnutrition. Conclusion: HIV-AIDS in children remains a public health problem given its socio-economic impact on the population. The cost of follow-up assessments and hospitalizations are among the problems that slow down the regular follow-up of our patients.</w:t>
            </w:r>
            <w:r w:rsidRPr="008C2AFB">
              <w:rPr>
                <w:rFonts w:ascii="Arial" w:eastAsia="Calibri" w:hAnsi="Arial" w:cs="Arial"/>
                <w:sz w:val="22"/>
                <w:szCs w:val="22"/>
              </w:rPr>
              <w:t xml:space="preserve"> </w:t>
            </w:r>
          </w:p>
        </w:tc>
      </w:tr>
    </w:tbl>
    <w:p w14:paraId="0A711F8D" w14:textId="77777777" w:rsidR="0002651B" w:rsidRDefault="0002651B" w:rsidP="0002651B">
      <w:pPr>
        <w:pStyle w:val="Body"/>
        <w:spacing w:after="0"/>
        <w:jc w:val="left"/>
        <w:rPr>
          <w:rFonts w:ascii="Arial" w:hAnsi="Arial" w:cs="Arial"/>
          <w:i/>
        </w:rPr>
      </w:pPr>
    </w:p>
    <w:p w14:paraId="30D40DE2" w14:textId="77777777" w:rsidR="0002651B" w:rsidRDefault="0002651B" w:rsidP="0002651B">
      <w:pPr>
        <w:pStyle w:val="Body"/>
        <w:spacing w:after="0"/>
        <w:jc w:val="left"/>
        <w:rPr>
          <w:rFonts w:ascii="Arial" w:hAnsi="Arial" w:cs="Arial"/>
          <w:i/>
        </w:rPr>
      </w:pPr>
      <w:r w:rsidRPr="00042F6E">
        <w:rPr>
          <w:rFonts w:ascii="Arial" w:hAnsi="Arial" w:cs="Arial"/>
          <w:i/>
        </w:rPr>
        <w:t>Keywords:</w:t>
      </w:r>
      <w:r w:rsidRPr="0002651B">
        <w:rPr>
          <w:rFonts w:asciiTheme="minorHAnsi" w:eastAsiaTheme="minorHAnsi" w:hAnsiTheme="minorHAnsi" w:cstheme="minorBidi"/>
          <w:sz w:val="22"/>
          <w:szCs w:val="22"/>
          <w:lang w:val="fr-FR"/>
        </w:rPr>
        <w:t xml:space="preserve"> </w:t>
      </w:r>
      <w:r w:rsidRPr="0002651B">
        <w:rPr>
          <w:rFonts w:ascii="Arial" w:hAnsi="Arial" w:cs="Arial"/>
          <w:i/>
          <w:lang w:val="fr-FR"/>
        </w:rPr>
        <w:t>HIV, Epidemiology, Child, Libreville</w:t>
      </w:r>
      <w:r>
        <w:rPr>
          <w:rFonts w:ascii="Arial" w:hAnsi="Arial" w:cs="Arial"/>
          <w:i/>
        </w:rPr>
        <w:t xml:space="preserve"> </w:t>
      </w:r>
    </w:p>
    <w:p w14:paraId="522570A4" w14:textId="77777777" w:rsidR="0002651B" w:rsidRPr="00A24E7E" w:rsidRDefault="0002651B" w:rsidP="0002651B">
      <w:pPr>
        <w:pStyle w:val="Body"/>
        <w:spacing w:after="0"/>
        <w:rPr>
          <w:rFonts w:ascii="Arial" w:hAnsi="Arial" w:cs="Arial"/>
          <w:i/>
        </w:rPr>
      </w:pPr>
    </w:p>
    <w:p w14:paraId="015F1FBE" w14:textId="77777777" w:rsidR="0002651B" w:rsidRDefault="0002651B" w:rsidP="0002651B">
      <w:pPr>
        <w:pStyle w:val="AbstHead"/>
        <w:numPr>
          <w:ilvl w:val="0"/>
          <w:numId w:val="1"/>
        </w:numPr>
        <w:spacing w:after="0"/>
        <w:jc w:val="both"/>
        <w:rPr>
          <w:rFonts w:ascii="Arial" w:hAnsi="Arial" w:cs="Arial"/>
        </w:rPr>
      </w:pPr>
      <w:r w:rsidRPr="00FB3A86">
        <w:rPr>
          <w:rFonts w:ascii="Arial" w:hAnsi="Arial" w:cs="Arial"/>
        </w:rPr>
        <w:lastRenderedPageBreak/>
        <w:t>INTRODUCTION</w:t>
      </w:r>
      <w:r>
        <w:rPr>
          <w:rFonts w:ascii="Arial" w:hAnsi="Arial" w:cs="Arial"/>
        </w:rPr>
        <w:t xml:space="preserve"> </w:t>
      </w:r>
    </w:p>
    <w:p w14:paraId="39517F89" w14:textId="77777777" w:rsidR="0002651B" w:rsidRDefault="0002651B" w:rsidP="0002651B">
      <w:pPr>
        <w:pStyle w:val="AbstHead"/>
        <w:spacing w:after="0"/>
        <w:ind w:left="720"/>
        <w:jc w:val="both"/>
        <w:rPr>
          <w:rFonts w:ascii="Arial" w:hAnsi="Arial" w:cs="Arial"/>
        </w:rPr>
      </w:pPr>
    </w:p>
    <w:p w14:paraId="06967780" w14:textId="0EB9BCC4" w:rsidR="0002651B" w:rsidRPr="0002651B" w:rsidRDefault="004E3821" w:rsidP="0002651B">
      <w:pPr>
        <w:pStyle w:val="AbstHead"/>
        <w:rPr>
          <w:rFonts w:ascii="Arial" w:hAnsi="Arial" w:cs="Arial"/>
          <w:lang w:val="fr-FR"/>
        </w:rPr>
      </w:pPr>
      <w:r w:rsidRPr="0002651B">
        <w:rPr>
          <w:rFonts w:ascii="Arial" w:hAnsi="Arial" w:cs="Arial"/>
          <w:caps w:val="0"/>
          <w:lang w:val="fr-FR"/>
        </w:rPr>
        <w:t xml:space="preserve">Hiv remains a major cause of morbidity and mortality among adults and children worldwide. In </w:t>
      </w:r>
      <w:hyperlink r:id="rId29" w:history="1">
        <w:r w:rsidRPr="0002651B">
          <w:rPr>
            <w:rStyle w:val="Hyperlink"/>
            <w:rFonts w:ascii="Arial" w:hAnsi="Arial" w:cs="Arial"/>
            <w:caps w:val="0"/>
            <w:lang w:val="fr-FR"/>
          </w:rPr>
          <w:t>2022</w:t>
        </w:r>
      </w:hyperlink>
      <w:r w:rsidRPr="0002651B">
        <w:rPr>
          <w:rFonts w:ascii="Arial" w:hAnsi="Arial" w:cs="Arial"/>
          <w:caps w:val="0"/>
          <w:lang w:val="fr-FR"/>
        </w:rPr>
        <w:t xml:space="preserve">, unaids estimated the number of people living with hiv (plhiv) at </w:t>
      </w:r>
      <w:hyperlink r:id="rId30" w:history="1">
        <w:r w:rsidRPr="0002651B">
          <w:rPr>
            <w:rStyle w:val="Hyperlink"/>
            <w:rFonts w:ascii="Arial" w:hAnsi="Arial" w:cs="Arial"/>
            <w:caps w:val="0"/>
            <w:lang w:val="fr-FR"/>
          </w:rPr>
          <w:t>38.4</w:t>
        </w:r>
      </w:hyperlink>
      <w:r w:rsidRPr="0002651B">
        <w:rPr>
          <w:rFonts w:ascii="Arial" w:hAnsi="Arial" w:cs="Arial"/>
          <w:caps w:val="0"/>
          <w:lang w:val="fr-FR"/>
        </w:rPr>
        <w:t xml:space="preserve"> million, 66% of whom resided in sub-saharan africa [1]. This part of the world, which is the most affected, represents </w:t>
      </w:r>
      <w:hyperlink r:id="rId31" w:history="1">
        <w:r w:rsidRPr="0002651B">
          <w:rPr>
            <w:rStyle w:val="Hyperlink"/>
            <w:rFonts w:ascii="Arial" w:hAnsi="Arial" w:cs="Arial"/>
            <w:caps w:val="0"/>
            <w:lang w:val="fr-FR"/>
          </w:rPr>
          <w:t>14.5</w:t>
        </w:r>
      </w:hyperlink>
      <w:r w:rsidRPr="0002651B">
        <w:rPr>
          <w:rFonts w:ascii="Arial" w:hAnsi="Arial" w:cs="Arial"/>
          <w:caps w:val="0"/>
          <w:lang w:val="fr-FR"/>
        </w:rPr>
        <w:t xml:space="preserve">% of the world population [1]. The number of infected children and adolescents worldwide was estimated at </w:t>
      </w:r>
      <w:hyperlink r:id="rId32" w:history="1">
        <w:r w:rsidRPr="0002651B">
          <w:rPr>
            <w:rStyle w:val="Hyperlink"/>
            <w:rFonts w:ascii="Arial" w:hAnsi="Arial" w:cs="Arial"/>
            <w:caps w:val="0"/>
            <w:lang w:val="fr-FR"/>
          </w:rPr>
          <w:t>2.8</w:t>
        </w:r>
      </w:hyperlink>
      <w:r w:rsidRPr="0002651B">
        <w:rPr>
          <w:rFonts w:ascii="Arial" w:hAnsi="Arial" w:cs="Arial"/>
          <w:caps w:val="0"/>
          <w:lang w:val="fr-FR"/>
        </w:rPr>
        <w:t xml:space="preserve"> million and 88% of them were in africa [2]. Despite improvements in coverage and effectiveness of prevention of mother-to-child transmission of hiv (pmtct) interventions worldwide, the number of children under 15 living with hiv is increased from </w:t>
      </w:r>
      <w:hyperlink r:id="rId33" w:history="1">
        <w:r w:rsidRPr="0002651B">
          <w:rPr>
            <w:rStyle w:val="Hyperlink"/>
            <w:rFonts w:ascii="Arial" w:hAnsi="Arial" w:cs="Arial"/>
            <w:caps w:val="0"/>
            <w:lang w:val="fr-FR"/>
          </w:rPr>
          <w:t>1.5</w:t>
        </w:r>
      </w:hyperlink>
      <w:r w:rsidRPr="0002651B">
        <w:rPr>
          <w:rFonts w:ascii="Arial" w:hAnsi="Arial" w:cs="Arial"/>
          <w:caps w:val="0"/>
          <w:lang w:val="fr-FR"/>
        </w:rPr>
        <w:t xml:space="preserve"> million in </w:t>
      </w:r>
      <w:hyperlink r:id="rId34" w:history="1">
        <w:r w:rsidRPr="0002651B">
          <w:rPr>
            <w:rStyle w:val="Hyperlink"/>
            <w:rFonts w:ascii="Arial" w:hAnsi="Arial" w:cs="Arial"/>
            <w:caps w:val="0"/>
            <w:lang w:val="fr-FR"/>
          </w:rPr>
          <w:t>2001</w:t>
        </w:r>
      </w:hyperlink>
      <w:r w:rsidRPr="0002651B">
        <w:rPr>
          <w:rFonts w:ascii="Arial" w:hAnsi="Arial" w:cs="Arial"/>
          <w:caps w:val="0"/>
          <w:lang w:val="fr-FR"/>
        </w:rPr>
        <w:t xml:space="preserve"> to </w:t>
      </w:r>
      <w:hyperlink r:id="rId35" w:history="1">
        <w:r w:rsidRPr="0002651B">
          <w:rPr>
            <w:rStyle w:val="Hyperlink"/>
            <w:rFonts w:ascii="Arial" w:hAnsi="Arial" w:cs="Arial"/>
            <w:caps w:val="0"/>
            <w:lang w:val="fr-FR"/>
          </w:rPr>
          <w:t>3.5</w:t>
        </w:r>
      </w:hyperlink>
      <w:r w:rsidRPr="0002651B">
        <w:rPr>
          <w:rFonts w:ascii="Arial" w:hAnsi="Arial" w:cs="Arial"/>
          <w:caps w:val="0"/>
          <w:lang w:val="fr-FR"/>
        </w:rPr>
        <w:t xml:space="preserve"> million in </w:t>
      </w:r>
      <w:hyperlink r:id="rId36" w:history="1">
        <w:r w:rsidRPr="0002651B">
          <w:rPr>
            <w:rStyle w:val="Hyperlink"/>
            <w:rFonts w:ascii="Arial" w:hAnsi="Arial" w:cs="Arial"/>
            <w:caps w:val="0"/>
            <w:lang w:val="fr-FR"/>
          </w:rPr>
          <w:t>2010</w:t>
        </w:r>
      </w:hyperlink>
      <w:r w:rsidRPr="0002651B">
        <w:rPr>
          <w:rFonts w:ascii="Arial" w:hAnsi="Arial" w:cs="Arial"/>
          <w:caps w:val="0"/>
          <w:lang w:val="fr-FR"/>
        </w:rPr>
        <w:t xml:space="preserve">. The number of new infections among children and adolescents is estimated at </w:t>
      </w:r>
      <w:hyperlink r:id="rId37" w:history="1">
        <w:r w:rsidRPr="0002651B">
          <w:rPr>
            <w:rStyle w:val="Hyperlink"/>
            <w:rFonts w:ascii="Arial" w:hAnsi="Arial" w:cs="Arial"/>
            <w:caps w:val="0"/>
            <w:lang w:val="fr-FR"/>
          </w:rPr>
          <w:t>300</w:t>
        </w:r>
      </w:hyperlink>
      <w:r w:rsidRPr="0002651B">
        <w:rPr>
          <w:rFonts w:ascii="Arial" w:hAnsi="Arial" w:cs="Arial"/>
          <w:caps w:val="0"/>
          <w:lang w:val="fr-FR"/>
        </w:rPr>
        <w:t>,</w:t>
      </w:r>
      <w:hyperlink r:id="rId38" w:history="1">
        <w:r w:rsidRPr="0002651B">
          <w:rPr>
            <w:rStyle w:val="Hyperlink"/>
            <w:rFonts w:ascii="Arial" w:hAnsi="Arial" w:cs="Arial"/>
            <w:caps w:val="0"/>
            <w:lang w:val="fr-FR"/>
          </w:rPr>
          <w:t>000</w:t>
        </w:r>
      </w:hyperlink>
      <w:r w:rsidRPr="0002651B">
        <w:rPr>
          <w:rFonts w:ascii="Arial" w:hAnsi="Arial" w:cs="Arial"/>
          <w:caps w:val="0"/>
          <w:lang w:val="fr-FR"/>
        </w:rPr>
        <w:t xml:space="preserve"> worldwide. Approximately 18% of hiv-related deaths occur among children [2]. In gabon, the hiv prevalence rate is estimated at </w:t>
      </w:r>
      <w:hyperlink r:id="rId39" w:history="1">
        <w:r w:rsidRPr="0002651B">
          <w:rPr>
            <w:rStyle w:val="Hyperlink"/>
            <w:rFonts w:ascii="Arial" w:hAnsi="Arial" w:cs="Arial"/>
            <w:caps w:val="0"/>
            <w:lang w:val="fr-FR"/>
          </w:rPr>
          <w:t>3.6</w:t>
        </w:r>
      </w:hyperlink>
      <w:r w:rsidRPr="0002651B">
        <w:rPr>
          <w:rFonts w:ascii="Arial" w:hAnsi="Arial" w:cs="Arial"/>
          <w:caps w:val="0"/>
          <w:lang w:val="fr-FR"/>
        </w:rPr>
        <w:t>% in the general population. Nearly 2,</w:t>
      </w:r>
      <w:hyperlink r:id="rId40" w:history="1">
        <w:r w:rsidRPr="0002651B">
          <w:rPr>
            <w:rStyle w:val="Hyperlink"/>
            <w:rFonts w:ascii="Arial" w:hAnsi="Arial" w:cs="Arial"/>
            <w:caps w:val="0"/>
            <w:lang w:val="fr-FR"/>
          </w:rPr>
          <w:t>500</w:t>
        </w:r>
      </w:hyperlink>
      <w:r w:rsidRPr="0002651B">
        <w:rPr>
          <w:rFonts w:ascii="Arial" w:hAnsi="Arial" w:cs="Arial"/>
          <w:caps w:val="0"/>
          <w:lang w:val="fr-FR"/>
        </w:rPr>
        <w:t xml:space="preserve"> children are affected according to the latest epidemiological surveillance bulletin from unaids gabon and only </w:t>
      </w:r>
      <w:hyperlink r:id="rId41" w:history="1">
        <w:r w:rsidRPr="0002651B">
          <w:rPr>
            <w:rStyle w:val="Hyperlink"/>
            <w:rFonts w:ascii="Arial" w:hAnsi="Arial" w:cs="Arial"/>
            <w:caps w:val="0"/>
            <w:lang w:val="fr-FR"/>
          </w:rPr>
          <w:t>587</w:t>
        </w:r>
      </w:hyperlink>
      <w:r w:rsidRPr="0002651B">
        <w:rPr>
          <w:rFonts w:ascii="Arial" w:hAnsi="Arial" w:cs="Arial"/>
          <w:caps w:val="0"/>
          <w:lang w:val="fr-FR"/>
        </w:rPr>
        <w:t xml:space="preserve"> children are known and currently cared for [3]. Given the few studies carried out on this pathology in children in gabon, and in order to contribute to improving pediatric care, we opted to study the epidemiological, clinical and biological aspects of hiv infection in children followed in all majorpediatric care centers in libreville. </w:t>
      </w:r>
    </w:p>
    <w:p w14:paraId="55732870" w14:textId="77777777" w:rsidR="0002651B" w:rsidRPr="0002651B" w:rsidRDefault="0002651B" w:rsidP="0002651B">
      <w:pPr>
        <w:spacing w:line="360" w:lineRule="auto"/>
        <w:rPr>
          <w:rFonts w:ascii="Arial" w:hAnsi="Arial" w:cs="Arial"/>
          <w:b/>
          <w:sz w:val="22"/>
          <w:szCs w:val="22"/>
          <w:lang w:val="fr-FR"/>
        </w:rPr>
      </w:pPr>
      <w:r w:rsidRPr="0070449B">
        <w:rPr>
          <w:rFonts w:ascii="Arial" w:hAnsi="Arial" w:cs="Arial"/>
          <w:b/>
          <w:sz w:val="22"/>
          <w:szCs w:val="22"/>
        </w:rPr>
        <w:t xml:space="preserve">2. </w:t>
      </w:r>
      <w:r w:rsidRPr="0002651B">
        <w:rPr>
          <w:rFonts w:ascii="Arial" w:hAnsi="Arial" w:cs="Arial"/>
          <w:b/>
          <w:sz w:val="22"/>
          <w:szCs w:val="22"/>
          <w:lang w:val="fr-FR"/>
        </w:rPr>
        <w:t>Material and method</w:t>
      </w:r>
    </w:p>
    <w:p w14:paraId="3DE340B5" w14:textId="799E048B" w:rsidR="0002651B" w:rsidRPr="0070449B" w:rsidRDefault="0002651B" w:rsidP="0002651B">
      <w:pPr>
        <w:spacing w:line="360" w:lineRule="auto"/>
        <w:rPr>
          <w:rFonts w:ascii="Arial" w:hAnsi="Arial" w:cs="Arial"/>
          <w:b/>
          <w:sz w:val="22"/>
          <w:szCs w:val="22"/>
        </w:rPr>
      </w:pPr>
      <w:r w:rsidRPr="0002651B">
        <w:rPr>
          <w:rFonts w:ascii="Arial" w:hAnsi="Arial" w:cs="Arial"/>
          <w:b/>
          <w:sz w:val="22"/>
          <w:szCs w:val="22"/>
          <w:lang w:val="fr-FR"/>
        </w:rPr>
        <w:t xml:space="preserve">This is a retrospective, multicenter, descriptive and analytical study ranging from January </w:t>
      </w:r>
      <w:hyperlink r:id="rId42" w:history="1">
        <w:r w:rsidRPr="0002651B">
          <w:rPr>
            <w:rStyle w:val="Hyperlink"/>
            <w:rFonts w:ascii="Arial" w:hAnsi="Arial" w:cs="Arial"/>
            <w:b/>
            <w:sz w:val="22"/>
            <w:szCs w:val="22"/>
            <w:lang w:val="fr-FR"/>
          </w:rPr>
          <w:t>2015</w:t>
        </w:r>
      </w:hyperlink>
      <w:r w:rsidRPr="0002651B">
        <w:rPr>
          <w:rFonts w:ascii="Arial" w:hAnsi="Arial" w:cs="Arial"/>
          <w:b/>
          <w:sz w:val="22"/>
          <w:szCs w:val="22"/>
          <w:lang w:val="fr-FR"/>
        </w:rPr>
        <w:t xml:space="preserve"> to December </w:t>
      </w:r>
      <w:hyperlink r:id="rId43" w:history="1">
        <w:r w:rsidRPr="0002651B">
          <w:rPr>
            <w:rStyle w:val="Hyperlink"/>
            <w:rFonts w:ascii="Arial" w:hAnsi="Arial" w:cs="Arial"/>
            <w:b/>
            <w:sz w:val="22"/>
            <w:szCs w:val="22"/>
            <w:lang w:val="fr-FR"/>
          </w:rPr>
          <w:t>2022</w:t>
        </w:r>
      </w:hyperlink>
      <w:r w:rsidRPr="0002651B">
        <w:rPr>
          <w:rFonts w:ascii="Arial" w:hAnsi="Arial" w:cs="Arial"/>
          <w:b/>
          <w:sz w:val="22"/>
          <w:szCs w:val="22"/>
          <w:lang w:val="fr-FR"/>
        </w:rPr>
        <w:t xml:space="preserve"> which took place in large pediatric outpatient treatment centers (CTA) in Libreville. We included all patients with positive HIV serology or PCR aged </w:t>
      </w:r>
      <w:hyperlink r:id="rId44" w:history="1">
        <w:r w:rsidRPr="0002651B">
          <w:rPr>
            <w:rStyle w:val="Hyperlink"/>
            <w:rFonts w:ascii="Arial" w:hAnsi="Arial" w:cs="Arial"/>
            <w:b/>
            <w:sz w:val="22"/>
            <w:szCs w:val="22"/>
            <w:lang w:val="fr-FR"/>
          </w:rPr>
          <w:t>0-19</w:t>
        </w:r>
      </w:hyperlink>
      <w:r w:rsidRPr="0002651B">
        <w:rPr>
          <w:rFonts w:ascii="Arial" w:hAnsi="Arial" w:cs="Arial"/>
          <w:b/>
          <w:sz w:val="22"/>
          <w:szCs w:val="22"/>
          <w:lang w:val="fr-FR"/>
        </w:rPr>
        <w:t xml:space="preserve"> year</w:t>
      </w:r>
      <w:r w:rsidR="001A070A">
        <w:rPr>
          <w:rFonts w:ascii="Arial" w:hAnsi="Arial" w:cs="Arial"/>
          <w:b/>
          <w:sz w:val="22"/>
          <w:szCs w:val="22"/>
          <w:lang w:val="fr-FR"/>
        </w:rPr>
        <w:t xml:space="preserve">s. Through </w:t>
      </w:r>
      <w:r w:rsidRPr="0002651B">
        <w:rPr>
          <w:rFonts w:ascii="Arial" w:hAnsi="Arial" w:cs="Arial"/>
          <w:b/>
          <w:sz w:val="22"/>
          <w:szCs w:val="22"/>
          <w:lang w:val="fr-FR"/>
        </w:rPr>
        <w:t xml:space="preserve"> the analysis of medical records, we listed the various epidemiological, clinical and paraclinical parameters on a standardized form. The statistical analysis was carried out using SPSS software version 25. The comparison between categorical variables was carried out using the Chi2 test (or Fisher for small numbers) and the comparison of means using the Student T test.</w:t>
      </w:r>
    </w:p>
    <w:p w14:paraId="5236286F" w14:textId="77777777" w:rsidR="0002651B" w:rsidRPr="00FB3A86" w:rsidRDefault="0002651B" w:rsidP="0002651B">
      <w:pPr>
        <w:pStyle w:val="AbstHead"/>
        <w:spacing w:after="0"/>
        <w:jc w:val="both"/>
        <w:rPr>
          <w:rFonts w:ascii="Arial" w:hAnsi="Arial" w:cs="Arial"/>
        </w:rPr>
      </w:pPr>
    </w:p>
    <w:p w14:paraId="02BA0B83" w14:textId="77777777" w:rsidR="0002651B" w:rsidRDefault="0002651B" w:rsidP="0002651B">
      <w:pPr>
        <w:pStyle w:val="Head1"/>
        <w:spacing w:after="0"/>
        <w:jc w:val="both"/>
        <w:rPr>
          <w:rFonts w:ascii="Arial" w:hAnsi="Arial" w:cs="Arial"/>
        </w:rPr>
      </w:pPr>
      <w:r>
        <w:rPr>
          <w:rFonts w:ascii="Arial" w:hAnsi="Arial" w:cs="Arial"/>
        </w:rPr>
        <w:t>3. results and discussion</w:t>
      </w:r>
    </w:p>
    <w:p w14:paraId="36584442" w14:textId="77777777" w:rsidR="0002651B" w:rsidRDefault="0002651B" w:rsidP="0002651B">
      <w:pPr>
        <w:spacing w:line="360" w:lineRule="auto"/>
        <w:rPr>
          <w:rFonts w:ascii="Arial" w:hAnsi="Arial" w:cs="Arial"/>
          <w:sz w:val="22"/>
          <w:szCs w:val="22"/>
          <w:lang w:val="fr-FR"/>
        </w:rPr>
      </w:pPr>
    </w:p>
    <w:p w14:paraId="733F5D23" w14:textId="75A76CAE" w:rsidR="0002651B" w:rsidRDefault="0002651B" w:rsidP="0002651B">
      <w:pPr>
        <w:spacing w:line="360" w:lineRule="auto"/>
        <w:rPr>
          <w:rFonts w:ascii="Arial" w:hAnsi="Arial" w:cs="Arial"/>
          <w:sz w:val="22"/>
          <w:szCs w:val="22"/>
          <w:lang w:val="fr-FR"/>
        </w:rPr>
      </w:pPr>
      <w:r w:rsidRPr="0002651B">
        <w:rPr>
          <w:rFonts w:ascii="Arial" w:hAnsi="Arial" w:cs="Arial"/>
          <w:sz w:val="22"/>
          <w:szCs w:val="22"/>
          <w:lang w:val="fr-FR"/>
        </w:rPr>
        <w:t xml:space="preserve">We included </w:t>
      </w:r>
      <w:hyperlink r:id="rId45" w:history="1">
        <w:r w:rsidRPr="0002651B">
          <w:rPr>
            <w:rStyle w:val="Hyperlink"/>
            <w:rFonts w:ascii="Arial" w:hAnsi="Arial" w:cs="Arial"/>
            <w:sz w:val="22"/>
            <w:szCs w:val="22"/>
            <w:lang w:val="fr-FR"/>
          </w:rPr>
          <w:t>288</w:t>
        </w:r>
      </w:hyperlink>
      <w:r w:rsidRPr="0002651B">
        <w:rPr>
          <w:rFonts w:ascii="Arial" w:hAnsi="Arial" w:cs="Arial"/>
          <w:sz w:val="22"/>
          <w:szCs w:val="22"/>
          <w:lang w:val="fr-FR"/>
        </w:rPr>
        <w:t xml:space="preserve"> children, for a participation rate of </w:t>
      </w:r>
      <w:hyperlink r:id="rId46" w:history="1">
        <w:r w:rsidRPr="0002651B">
          <w:rPr>
            <w:rStyle w:val="Hyperlink"/>
            <w:rFonts w:ascii="Arial" w:hAnsi="Arial" w:cs="Arial"/>
            <w:sz w:val="22"/>
            <w:szCs w:val="22"/>
            <w:lang w:val="fr-FR"/>
          </w:rPr>
          <w:t>83.5</w:t>
        </w:r>
      </w:hyperlink>
      <w:r w:rsidRPr="0002651B">
        <w:rPr>
          <w:rFonts w:ascii="Arial" w:hAnsi="Arial" w:cs="Arial"/>
          <w:sz w:val="22"/>
          <w:szCs w:val="22"/>
          <w:lang w:val="fr-FR"/>
        </w:rPr>
        <w:t xml:space="preserve">%. The sex ratio </w:t>
      </w:r>
      <w:r w:rsidRPr="001A070A">
        <w:rPr>
          <w:rFonts w:ascii="Arial" w:hAnsi="Arial" w:cs="Arial"/>
          <w:sz w:val="22"/>
          <w:szCs w:val="22"/>
          <w:lang w:val="fr-FR"/>
        </w:rPr>
        <w:t xml:space="preserve">was </w:t>
      </w:r>
      <w:hyperlink r:id="rId47" w:history="1">
        <w:r w:rsidRPr="001A070A">
          <w:rPr>
            <w:rStyle w:val="Hyperlink"/>
            <w:rFonts w:ascii="Arial" w:hAnsi="Arial" w:cs="Arial"/>
            <w:sz w:val="22"/>
            <w:szCs w:val="22"/>
            <w:u w:val="none"/>
            <w:lang w:val="fr-FR"/>
          </w:rPr>
          <w:t>1.13</w:t>
        </w:r>
      </w:hyperlink>
      <w:r w:rsidR="001A070A" w:rsidRPr="001A070A">
        <w:rPr>
          <w:rStyle w:val="Hyperlink"/>
          <w:rFonts w:ascii="Arial" w:hAnsi="Arial" w:cs="Arial"/>
          <w:sz w:val="22"/>
          <w:szCs w:val="22"/>
          <w:u w:val="none"/>
          <w:lang w:val="fr-FR"/>
        </w:rPr>
        <w:t xml:space="preserve">  male to famale</w:t>
      </w:r>
      <w:r w:rsidRPr="001A070A">
        <w:rPr>
          <w:rFonts w:ascii="Arial" w:hAnsi="Arial" w:cs="Arial"/>
          <w:sz w:val="22"/>
          <w:szCs w:val="22"/>
          <w:lang w:val="fr-FR"/>
        </w:rPr>
        <w:t>.</w:t>
      </w:r>
      <w:r w:rsidRPr="0002651B">
        <w:rPr>
          <w:rFonts w:ascii="Arial" w:hAnsi="Arial" w:cs="Arial"/>
          <w:sz w:val="22"/>
          <w:szCs w:val="22"/>
          <w:lang w:val="fr-FR"/>
        </w:rPr>
        <w:t xml:space="preserve"> The average age of the sample was </w:t>
      </w:r>
      <w:hyperlink r:id="rId48" w:history="1">
        <w:r w:rsidRPr="0002651B">
          <w:rPr>
            <w:rStyle w:val="Hyperlink"/>
            <w:rFonts w:ascii="Arial" w:hAnsi="Arial" w:cs="Arial"/>
            <w:sz w:val="22"/>
            <w:szCs w:val="22"/>
            <w:lang w:val="fr-FR"/>
          </w:rPr>
          <w:t>10.6</w:t>
        </w:r>
      </w:hyperlink>
      <w:r w:rsidRPr="0002651B">
        <w:rPr>
          <w:rFonts w:ascii="Arial" w:hAnsi="Arial" w:cs="Arial"/>
          <w:sz w:val="22"/>
          <w:szCs w:val="22"/>
          <w:lang w:val="fr-FR"/>
        </w:rPr>
        <w:t xml:space="preserve"> ±</w:t>
      </w:r>
      <w:hyperlink r:id="rId49" w:history="1">
        <w:r w:rsidRPr="0002651B">
          <w:rPr>
            <w:rStyle w:val="Hyperlink"/>
            <w:rFonts w:ascii="Arial" w:hAnsi="Arial" w:cs="Arial"/>
            <w:sz w:val="22"/>
            <w:szCs w:val="22"/>
            <w:lang w:val="fr-FR"/>
          </w:rPr>
          <w:t>5.1</w:t>
        </w:r>
      </w:hyperlink>
      <w:r w:rsidRPr="0002651B">
        <w:rPr>
          <w:rFonts w:ascii="Arial" w:hAnsi="Arial" w:cs="Arial"/>
          <w:sz w:val="22"/>
          <w:szCs w:val="22"/>
          <w:lang w:val="fr-FR"/>
        </w:rPr>
        <w:t xml:space="preserve"> years with extremes of 2 months and 19 years. The </w:t>
      </w:r>
      <w:hyperlink r:id="rId50" w:history="1">
        <w:r w:rsidRPr="0002651B">
          <w:rPr>
            <w:rStyle w:val="Hyperlink"/>
            <w:rFonts w:ascii="Arial" w:hAnsi="Arial" w:cs="Arial"/>
            <w:sz w:val="22"/>
            <w:szCs w:val="22"/>
            <w:lang w:val="fr-FR"/>
          </w:rPr>
          <w:t>10-14</w:t>
        </w:r>
      </w:hyperlink>
      <w:r w:rsidRPr="0002651B">
        <w:rPr>
          <w:rFonts w:ascii="Arial" w:hAnsi="Arial" w:cs="Arial"/>
          <w:sz w:val="22"/>
          <w:szCs w:val="22"/>
          <w:lang w:val="fr-FR"/>
        </w:rPr>
        <w:t xml:space="preserve"> year old group represented </w:t>
      </w:r>
      <w:hyperlink r:id="rId51" w:history="1">
        <w:r w:rsidRPr="0002651B">
          <w:rPr>
            <w:rStyle w:val="Hyperlink"/>
            <w:rFonts w:ascii="Arial" w:hAnsi="Arial" w:cs="Arial"/>
            <w:sz w:val="22"/>
            <w:szCs w:val="22"/>
            <w:lang w:val="fr-FR"/>
          </w:rPr>
          <w:t>32.3</w:t>
        </w:r>
      </w:hyperlink>
      <w:r w:rsidRPr="0002651B">
        <w:rPr>
          <w:rFonts w:ascii="Arial" w:hAnsi="Arial" w:cs="Arial"/>
          <w:sz w:val="22"/>
          <w:szCs w:val="22"/>
          <w:lang w:val="fr-FR"/>
        </w:rPr>
        <w:t xml:space="preserve">% of the study group. The distribution according to the place of recruitment classified: The CTA of Libreville represented </w:t>
      </w:r>
      <w:hyperlink r:id="rId52" w:history="1">
        <w:r w:rsidRPr="0002651B">
          <w:rPr>
            <w:rStyle w:val="Hyperlink"/>
            <w:rFonts w:ascii="Arial" w:hAnsi="Arial" w:cs="Arial"/>
            <w:sz w:val="22"/>
            <w:szCs w:val="22"/>
            <w:lang w:val="fr-FR"/>
          </w:rPr>
          <w:t>55.6</w:t>
        </w:r>
      </w:hyperlink>
      <w:r w:rsidRPr="0002651B">
        <w:rPr>
          <w:rFonts w:ascii="Arial" w:hAnsi="Arial" w:cs="Arial"/>
          <w:sz w:val="22"/>
          <w:szCs w:val="22"/>
          <w:lang w:val="fr-FR"/>
        </w:rPr>
        <w:t>% of the patients recruited followed by the</w:t>
      </w:r>
      <w:r w:rsidR="008C6B0C">
        <w:rPr>
          <w:rFonts w:ascii="Arial" w:hAnsi="Arial" w:cs="Arial"/>
          <w:sz w:val="22"/>
          <w:szCs w:val="22"/>
          <w:lang w:val="fr-FR"/>
        </w:rPr>
        <w:t xml:space="preserve"> University</w:t>
      </w:r>
      <w:r w:rsidRPr="0002651B">
        <w:rPr>
          <w:rFonts w:ascii="Arial" w:hAnsi="Arial" w:cs="Arial"/>
          <w:sz w:val="22"/>
          <w:szCs w:val="22"/>
          <w:lang w:val="fr-FR"/>
        </w:rPr>
        <w:t xml:space="preserve"> </w:t>
      </w:r>
      <w:r w:rsidR="008C6B0C">
        <w:rPr>
          <w:rFonts w:ascii="Arial" w:hAnsi="Arial" w:cs="Arial"/>
          <w:sz w:val="22"/>
          <w:szCs w:val="22"/>
          <w:lang w:val="fr-FR"/>
        </w:rPr>
        <w:t>Hospital Center mother Foundation JEANNE EBORI (</w:t>
      </w:r>
      <w:r w:rsidRPr="0002651B">
        <w:rPr>
          <w:rFonts w:ascii="Arial" w:hAnsi="Arial" w:cs="Arial"/>
          <w:sz w:val="22"/>
          <w:szCs w:val="22"/>
          <w:lang w:val="fr-FR"/>
        </w:rPr>
        <w:t>CHUMEFJE</w:t>
      </w:r>
      <w:r w:rsidR="008C6B0C">
        <w:rPr>
          <w:rFonts w:ascii="Arial" w:hAnsi="Arial" w:cs="Arial"/>
          <w:sz w:val="22"/>
          <w:szCs w:val="22"/>
          <w:lang w:val="fr-FR"/>
        </w:rPr>
        <w:t>)</w:t>
      </w:r>
      <w:r w:rsidRPr="0002651B">
        <w:rPr>
          <w:rFonts w:ascii="Arial" w:hAnsi="Arial" w:cs="Arial"/>
          <w:sz w:val="22"/>
          <w:szCs w:val="22"/>
          <w:lang w:val="fr-FR"/>
        </w:rPr>
        <w:t xml:space="preserve"> (</w:t>
      </w:r>
      <w:hyperlink r:id="rId53" w:history="1">
        <w:r w:rsidRPr="0002651B">
          <w:rPr>
            <w:rStyle w:val="Hyperlink"/>
            <w:rFonts w:ascii="Arial" w:hAnsi="Arial" w:cs="Arial"/>
            <w:sz w:val="22"/>
            <w:szCs w:val="22"/>
            <w:lang w:val="fr-FR"/>
          </w:rPr>
          <w:t>21.2</w:t>
        </w:r>
      </w:hyperlink>
      <w:r w:rsidRPr="0002651B">
        <w:rPr>
          <w:rFonts w:ascii="Arial" w:hAnsi="Arial" w:cs="Arial"/>
          <w:sz w:val="22"/>
          <w:szCs w:val="22"/>
          <w:lang w:val="fr-FR"/>
        </w:rPr>
        <w:t xml:space="preserve">%), the CTA of </w:t>
      </w:r>
      <w:r w:rsidR="008C6B0C" w:rsidRPr="0002651B">
        <w:rPr>
          <w:rFonts w:ascii="Arial" w:hAnsi="Arial" w:cs="Arial"/>
          <w:sz w:val="22"/>
          <w:szCs w:val="22"/>
          <w:lang w:val="fr-FR"/>
        </w:rPr>
        <w:t>NKEMBO</w:t>
      </w:r>
      <w:r w:rsidRPr="0002651B">
        <w:rPr>
          <w:rFonts w:ascii="Arial" w:hAnsi="Arial" w:cs="Arial"/>
          <w:sz w:val="22"/>
          <w:szCs w:val="22"/>
          <w:lang w:val="fr-FR"/>
        </w:rPr>
        <w:t xml:space="preserve"> (</w:t>
      </w:r>
      <w:hyperlink r:id="rId54" w:history="1">
        <w:r w:rsidRPr="0002651B">
          <w:rPr>
            <w:rStyle w:val="Hyperlink"/>
            <w:rFonts w:ascii="Arial" w:hAnsi="Arial" w:cs="Arial"/>
            <w:sz w:val="22"/>
            <w:szCs w:val="22"/>
            <w:lang w:val="fr-FR"/>
          </w:rPr>
          <w:t>15.3</w:t>
        </w:r>
      </w:hyperlink>
      <w:r w:rsidRPr="0002651B">
        <w:rPr>
          <w:rFonts w:ascii="Arial" w:hAnsi="Arial" w:cs="Arial"/>
          <w:sz w:val="22"/>
          <w:szCs w:val="22"/>
          <w:lang w:val="fr-FR"/>
        </w:rPr>
        <w:t xml:space="preserve">%) and the </w:t>
      </w:r>
      <w:r w:rsidR="008C6B0C">
        <w:rPr>
          <w:rFonts w:ascii="Arial" w:hAnsi="Arial" w:cs="Arial"/>
          <w:sz w:val="22"/>
          <w:szCs w:val="22"/>
          <w:lang w:val="fr-FR"/>
        </w:rPr>
        <w:t xml:space="preserve">Hospital Instuctions of the </w:t>
      </w:r>
      <w:r w:rsidR="001A070A">
        <w:rPr>
          <w:rFonts w:ascii="Arial" w:hAnsi="Arial" w:cs="Arial"/>
          <w:sz w:val="22"/>
          <w:szCs w:val="22"/>
          <w:lang w:val="fr-FR"/>
        </w:rPr>
        <w:t>Armies OMAR BONGO ONDIMBA (</w:t>
      </w:r>
      <w:r w:rsidRPr="0002651B">
        <w:rPr>
          <w:rFonts w:ascii="Arial" w:hAnsi="Arial" w:cs="Arial"/>
          <w:sz w:val="22"/>
          <w:szCs w:val="22"/>
          <w:lang w:val="fr-FR"/>
        </w:rPr>
        <w:t>HIAOBO</w:t>
      </w:r>
      <w:r w:rsidR="001A070A">
        <w:rPr>
          <w:rFonts w:ascii="Arial" w:hAnsi="Arial" w:cs="Arial"/>
          <w:sz w:val="22"/>
          <w:szCs w:val="22"/>
          <w:lang w:val="fr-FR"/>
        </w:rPr>
        <w:t>)</w:t>
      </w:r>
      <w:r w:rsidRPr="0002651B">
        <w:rPr>
          <w:rFonts w:ascii="Arial" w:hAnsi="Arial" w:cs="Arial"/>
          <w:sz w:val="22"/>
          <w:szCs w:val="22"/>
          <w:lang w:val="fr-FR"/>
        </w:rPr>
        <w:t xml:space="preserve"> (8%) . There were </w:t>
      </w:r>
      <w:hyperlink r:id="rId55" w:history="1">
        <w:r w:rsidRPr="0002651B">
          <w:rPr>
            <w:rStyle w:val="Hyperlink"/>
            <w:rFonts w:ascii="Arial" w:hAnsi="Arial" w:cs="Arial"/>
            <w:sz w:val="22"/>
            <w:szCs w:val="22"/>
            <w:lang w:val="fr-FR"/>
          </w:rPr>
          <w:t>188</w:t>
        </w:r>
      </w:hyperlink>
      <w:r w:rsidRPr="0002651B">
        <w:rPr>
          <w:rFonts w:ascii="Arial" w:hAnsi="Arial" w:cs="Arial"/>
          <w:sz w:val="22"/>
          <w:szCs w:val="22"/>
          <w:lang w:val="fr-FR"/>
        </w:rPr>
        <w:t xml:space="preserve"> children in school, or </w:t>
      </w:r>
      <w:hyperlink r:id="rId56" w:history="1">
        <w:r w:rsidRPr="0002651B">
          <w:rPr>
            <w:rStyle w:val="Hyperlink"/>
            <w:rFonts w:ascii="Arial" w:hAnsi="Arial" w:cs="Arial"/>
            <w:sz w:val="22"/>
            <w:szCs w:val="22"/>
            <w:lang w:val="fr-FR"/>
          </w:rPr>
          <w:t>65.3</w:t>
        </w:r>
      </w:hyperlink>
      <w:r w:rsidRPr="0002651B">
        <w:rPr>
          <w:rFonts w:ascii="Arial" w:hAnsi="Arial" w:cs="Arial"/>
          <w:sz w:val="22"/>
          <w:szCs w:val="22"/>
          <w:lang w:val="fr-FR"/>
        </w:rPr>
        <w:t xml:space="preserve">% of the total enrollment, and </w:t>
      </w:r>
      <w:hyperlink r:id="rId57" w:history="1">
        <w:r w:rsidRPr="0002651B">
          <w:rPr>
            <w:rStyle w:val="Hyperlink"/>
            <w:rFonts w:ascii="Arial" w:hAnsi="Arial" w:cs="Arial"/>
            <w:sz w:val="22"/>
            <w:szCs w:val="22"/>
            <w:lang w:val="fr-FR"/>
          </w:rPr>
          <w:t>47.6</w:t>
        </w:r>
      </w:hyperlink>
      <w:r w:rsidRPr="0002651B">
        <w:rPr>
          <w:rFonts w:ascii="Arial" w:hAnsi="Arial" w:cs="Arial"/>
          <w:sz w:val="22"/>
          <w:szCs w:val="22"/>
          <w:lang w:val="fr-FR"/>
        </w:rPr>
        <w:t xml:space="preserve">% were behind in school. The sample consisted of </w:t>
      </w:r>
      <w:hyperlink r:id="rId58" w:history="1">
        <w:r w:rsidRPr="0002651B">
          <w:rPr>
            <w:rStyle w:val="Hyperlink"/>
            <w:rFonts w:ascii="Arial" w:hAnsi="Arial" w:cs="Arial"/>
            <w:sz w:val="22"/>
            <w:szCs w:val="22"/>
            <w:lang w:val="fr-FR"/>
          </w:rPr>
          <w:t>135</w:t>
        </w:r>
      </w:hyperlink>
      <w:r w:rsidRPr="0002651B">
        <w:rPr>
          <w:rFonts w:ascii="Arial" w:hAnsi="Arial" w:cs="Arial"/>
          <w:sz w:val="22"/>
          <w:szCs w:val="22"/>
          <w:lang w:val="fr-FR"/>
        </w:rPr>
        <w:t xml:space="preserve"> orphans (</w:t>
      </w:r>
      <w:hyperlink r:id="rId59" w:history="1">
        <w:r w:rsidRPr="0002651B">
          <w:rPr>
            <w:rStyle w:val="Hyperlink"/>
            <w:rFonts w:ascii="Arial" w:hAnsi="Arial" w:cs="Arial"/>
            <w:sz w:val="22"/>
            <w:szCs w:val="22"/>
            <w:lang w:val="fr-FR"/>
          </w:rPr>
          <w:t>46.9</w:t>
        </w:r>
      </w:hyperlink>
      <w:r w:rsidRPr="0002651B">
        <w:rPr>
          <w:rFonts w:ascii="Arial" w:hAnsi="Arial" w:cs="Arial"/>
          <w:sz w:val="22"/>
          <w:szCs w:val="22"/>
          <w:lang w:val="fr-FR"/>
        </w:rPr>
        <w:t xml:space="preserve">%) of whom </w:t>
      </w:r>
      <w:hyperlink r:id="rId60" w:history="1">
        <w:r w:rsidRPr="0002651B">
          <w:rPr>
            <w:rStyle w:val="Hyperlink"/>
            <w:rFonts w:ascii="Arial" w:hAnsi="Arial" w:cs="Arial"/>
            <w:sz w:val="22"/>
            <w:szCs w:val="22"/>
            <w:lang w:val="fr-FR"/>
          </w:rPr>
          <w:t>105</w:t>
        </w:r>
      </w:hyperlink>
      <w:r w:rsidRPr="0002651B">
        <w:rPr>
          <w:rFonts w:ascii="Arial" w:hAnsi="Arial" w:cs="Arial"/>
          <w:sz w:val="22"/>
          <w:szCs w:val="22"/>
          <w:lang w:val="fr-FR"/>
        </w:rPr>
        <w:t xml:space="preserve"> were maternal orphans (</w:t>
      </w:r>
      <w:hyperlink r:id="rId61" w:history="1">
        <w:r w:rsidRPr="0002651B">
          <w:rPr>
            <w:rStyle w:val="Hyperlink"/>
            <w:rFonts w:ascii="Arial" w:hAnsi="Arial" w:cs="Arial"/>
            <w:sz w:val="22"/>
            <w:szCs w:val="22"/>
            <w:lang w:val="fr-FR"/>
          </w:rPr>
          <w:t>36.5</w:t>
        </w:r>
      </w:hyperlink>
      <w:r w:rsidRPr="0002651B">
        <w:rPr>
          <w:rFonts w:ascii="Arial" w:hAnsi="Arial" w:cs="Arial"/>
          <w:sz w:val="22"/>
          <w:szCs w:val="22"/>
          <w:lang w:val="fr-FR"/>
        </w:rPr>
        <w:t xml:space="preserve">%). The head of the family was unemployed in </w:t>
      </w:r>
      <w:hyperlink r:id="rId62" w:history="1">
        <w:r w:rsidRPr="0002651B">
          <w:rPr>
            <w:rStyle w:val="Hyperlink"/>
            <w:rFonts w:ascii="Arial" w:hAnsi="Arial" w:cs="Arial"/>
            <w:sz w:val="22"/>
            <w:szCs w:val="22"/>
            <w:lang w:val="fr-FR"/>
          </w:rPr>
          <w:t>39.6</w:t>
        </w:r>
      </w:hyperlink>
      <w:r w:rsidRPr="0002651B">
        <w:rPr>
          <w:rFonts w:ascii="Arial" w:hAnsi="Arial" w:cs="Arial"/>
          <w:sz w:val="22"/>
          <w:szCs w:val="22"/>
          <w:lang w:val="fr-FR"/>
        </w:rPr>
        <w:t xml:space="preserve">% of cases. Parents with an average income numbered </w:t>
      </w:r>
      <w:hyperlink r:id="rId63" w:history="1">
        <w:r w:rsidRPr="0002651B">
          <w:rPr>
            <w:rStyle w:val="Hyperlink"/>
            <w:rFonts w:ascii="Arial" w:hAnsi="Arial" w:cs="Arial"/>
            <w:sz w:val="22"/>
            <w:szCs w:val="22"/>
            <w:lang w:val="fr-FR"/>
          </w:rPr>
          <w:t>151</w:t>
        </w:r>
      </w:hyperlink>
      <w:r w:rsidRPr="0002651B">
        <w:rPr>
          <w:rFonts w:ascii="Arial" w:hAnsi="Arial" w:cs="Arial"/>
          <w:sz w:val="22"/>
          <w:szCs w:val="22"/>
          <w:lang w:val="fr-FR"/>
        </w:rPr>
        <w:t xml:space="preserve"> or </w:t>
      </w:r>
      <w:hyperlink r:id="rId64" w:history="1">
        <w:r w:rsidRPr="0002651B">
          <w:rPr>
            <w:rStyle w:val="Hyperlink"/>
            <w:rFonts w:ascii="Arial" w:hAnsi="Arial" w:cs="Arial"/>
            <w:sz w:val="22"/>
            <w:szCs w:val="22"/>
            <w:lang w:val="fr-FR"/>
          </w:rPr>
          <w:t>52.4</w:t>
        </w:r>
      </w:hyperlink>
      <w:r w:rsidRPr="0002651B">
        <w:rPr>
          <w:rFonts w:ascii="Arial" w:hAnsi="Arial" w:cs="Arial"/>
          <w:sz w:val="22"/>
          <w:szCs w:val="22"/>
          <w:lang w:val="fr-FR"/>
        </w:rPr>
        <w:t xml:space="preserve">% of the sample, low and high income had respectively </w:t>
      </w:r>
      <w:hyperlink r:id="rId65" w:history="1">
        <w:r w:rsidRPr="0002651B">
          <w:rPr>
            <w:rStyle w:val="Hyperlink"/>
            <w:rFonts w:ascii="Arial" w:hAnsi="Arial" w:cs="Arial"/>
            <w:sz w:val="22"/>
            <w:szCs w:val="22"/>
            <w:lang w:val="fr-FR"/>
          </w:rPr>
          <w:t>106</w:t>
        </w:r>
      </w:hyperlink>
      <w:r w:rsidRPr="0002651B">
        <w:rPr>
          <w:rFonts w:ascii="Arial" w:hAnsi="Arial" w:cs="Arial"/>
          <w:sz w:val="22"/>
          <w:szCs w:val="22"/>
          <w:lang w:val="fr-FR"/>
        </w:rPr>
        <w:t xml:space="preserve"> and 31 cases or </w:t>
      </w:r>
      <w:hyperlink r:id="rId66" w:history="1">
        <w:r w:rsidRPr="0002651B">
          <w:rPr>
            <w:rStyle w:val="Hyperlink"/>
            <w:rFonts w:ascii="Arial" w:hAnsi="Arial" w:cs="Arial"/>
            <w:sz w:val="22"/>
            <w:szCs w:val="22"/>
            <w:lang w:val="fr-FR"/>
          </w:rPr>
          <w:t>36.8</w:t>
        </w:r>
      </w:hyperlink>
      <w:r w:rsidRPr="0002651B">
        <w:rPr>
          <w:rFonts w:ascii="Arial" w:hAnsi="Arial" w:cs="Arial"/>
          <w:sz w:val="22"/>
          <w:szCs w:val="22"/>
          <w:lang w:val="fr-FR"/>
        </w:rPr>
        <w:t xml:space="preserve">% and </w:t>
      </w:r>
      <w:hyperlink r:id="rId67" w:history="1">
        <w:r w:rsidRPr="0002651B">
          <w:rPr>
            <w:rStyle w:val="Hyperlink"/>
            <w:rFonts w:ascii="Arial" w:hAnsi="Arial" w:cs="Arial"/>
            <w:sz w:val="22"/>
            <w:szCs w:val="22"/>
            <w:lang w:val="fr-FR"/>
          </w:rPr>
          <w:t>10.8</w:t>
        </w:r>
      </w:hyperlink>
      <w:r w:rsidRPr="0002651B">
        <w:rPr>
          <w:rFonts w:ascii="Arial" w:hAnsi="Arial" w:cs="Arial"/>
          <w:sz w:val="22"/>
          <w:szCs w:val="22"/>
          <w:lang w:val="fr-FR"/>
        </w:rPr>
        <w:t xml:space="preserve">%. The mothers had a positive serological status in </w:t>
      </w:r>
      <w:hyperlink r:id="rId68" w:history="1">
        <w:r w:rsidRPr="0002651B">
          <w:rPr>
            <w:rStyle w:val="Hyperlink"/>
            <w:rFonts w:ascii="Arial" w:hAnsi="Arial" w:cs="Arial"/>
            <w:sz w:val="22"/>
            <w:szCs w:val="22"/>
            <w:lang w:val="fr-FR"/>
          </w:rPr>
          <w:t>93.1</w:t>
        </w:r>
      </w:hyperlink>
      <w:r w:rsidRPr="0002651B">
        <w:rPr>
          <w:rFonts w:ascii="Arial" w:hAnsi="Arial" w:cs="Arial"/>
          <w:sz w:val="22"/>
          <w:szCs w:val="22"/>
          <w:lang w:val="fr-FR"/>
        </w:rPr>
        <w:t>% of cases (</w:t>
      </w:r>
      <w:hyperlink r:id="rId69" w:history="1">
        <w:r w:rsidRPr="0002651B">
          <w:rPr>
            <w:rStyle w:val="Hyperlink"/>
            <w:rFonts w:ascii="Arial" w:hAnsi="Arial" w:cs="Arial"/>
            <w:sz w:val="22"/>
            <w:szCs w:val="22"/>
            <w:lang w:val="fr-FR"/>
          </w:rPr>
          <w:t>268</w:t>
        </w:r>
      </w:hyperlink>
      <w:r w:rsidRPr="0002651B">
        <w:rPr>
          <w:rFonts w:ascii="Arial" w:hAnsi="Arial" w:cs="Arial"/>
          <w:sz w:val="22"/>
          <w:szCs w:val="22"/>
          <w:lang w:val="fr-FR"/>
        </w:rPr>
        <w:t xml:space="preserve"> women). PMTCT was not performed in </w:t>
      </w:r>
      <w:hyperlink r:id="rId70" w:history="1">
        <w:r w:rsidRPr="0002651B">
          <w:rPr>
            <w:rStyle w:val="Hyperlink"/>
            <w:rFonts w:ascii="Arial" w:hAnsi="Arial" w:cs="Arial"/>
            <w:sz w:val="22"/>
            <w:szCs w:val="22"/>
            <w:lang w:val="fr-FR"/>
          </w:rPr>
          <w:t>97.2</w:t>
        </w:r>
      </w:hyperlink>
      <w:r w:rsidRPr="0002651B">
        <w:rPr>
          <w:rFonts w:ascii="Arial" w:hAnsi="Arial" w:cs="Arial"/>
          <w:sz w:val="22"/>
          <w:szCs w:val="22"/>
          <w:lang w:val="fr-FR"/>
        </w:rPr>
        <w:t>% of cases (</w:t>
      </w:r>
      <w:hyperlink r:id="rId71" w:history="1">
        <w:r w:rsidRPr="0002651B">
          <w:rPr>
            <w:rStyle w:val="Hyperlink"/>
            <w:rFonts w:ascii="Arial" w:hAnsi="Arial" w:cs="Arial"/>
            <w:sz w:val="22"/>
            <w:szCs w:val="22"/>
            <w:lang w:val="fr-FR"/>
          </w:rPr>
          <w:t>280</w:t>
        </w:r>
      </w:hyperlink>
      <w:r w:rsidRPr="0002651B">
        <w:rPr>
          <w:rFonts w:ascii="Arial" w:hAnsi="Arial" w:cs="Arial"/>
          <w:sz w:val="22"/>
          <w:szCs w:val="22"/>
          <w:lang w:val="fr-FR"/>
        </w:rPr>
        <w:t>). Six mothers (</w:t>
      </w:r>
      <w:hyperlink r:id="rId72" w:history="1">
        <w:r w:rsidRPr="0002651B">
          <w:rPr>
            <w:rStyle w:val="Hyperlink"/>
            <w:rFonts w:ascii="Arial" w:hAnsi="Arial" w:cs="Arial"/>
            <w:sz w:val="22"/>
            <w:szCs w:val="22"/>
            <w:lang w:val="fr-FR"/>
          </w:rPr>
          <w:t>2.1</w:t>
        </w:r>
      </w:hyperlink>
      <w:r w:rsidRPr="0002651B">
        <w:rPr>
          <w:rFonts w:ascii="Arial" w:hAnsi="Arial" w:cs="Arial"/>
          <w:sz w:val="22"/>
          <w:szCs w:val="22"/>
          <w:lang w:val="fr-FR"/>
        </w:rPr>
        <w:t xml:space="preserve">%) had realized this and in </w:t>
      </w:r>
      <w:hyperlink r:id="rId73" w:history="1">
        <w:r w:rsidRPr="0002651B">
          <w:rPr>
            <w:rStyle w:val="Hyperlink"/>
            <w:rFonts w:ascii="Arial" w:hAnsi="Arial" w:cs="Arial"/>
            <w:sz w:val="22"/>
            <w:szCs w:val="22"/>
            <w:lang w:val="fr-FR"/>
          </w:rPr>
          <w:t>0.7</w:t>
        </w:r>
      </w:hyperlink>
      <w:r w:rsidRPr="0002651B">
        <w:rPr>
          <w:rFonts w:ascii="Arial" w:hAnsi="Arial" w:cs="Arial"/>
          <w:sz w:val="22"/>
          <w:szCs w:val="22"/>
          <w:lang w:val="fr-FR"/>
        </w:rPr>
        <w:t xml:space="preserve">% of them it had not been notified. Patients were referred in </w:t>
      </w:r>
      <w:r w:rsidRPr="00220293">
        <w:rPr>
          <w:rFonts w:ascii="Arial" w:hAnsi="Arial" w:cs="Arial"/>
          <w:sz w:val="22"/>
          <w:szCs w:val="22"/>
          <w:lang w:val="fr-FR"/>
        </w:rPr>
        <w:t>53.5</w:t>
      </w:r>
      <w:r w:rsidRPr="0002651B">
        <w:rPr>
          <w:rFonts w:ascii="Arial" w:hAnsi="Arial" w:cs="Arial"/>
          <w:sz w:val="22"/>
          <w:szCs w:val="22"/>
          <w:lang w:val="fr-FR"/>
        </w:rPr>
        <w:t xml:space="preserve">% of cases with a positive VRS, in 7% of cases for an opportunistic infection and for </w:t>
      </w:r>
      <w:hyperlink r:id="rId74" w:history="1">
        <w:r w:rsidRPr="0002651B">
          <w:rPr>
            <w:rStyle w:val="Hyperlink"/>
            <w:rFonts w:ascii="Arial" w:hAnsi="Arial" w:cs="Arial"/>
            <w:sz w:val="22"/>
            <w:szCs w:val="22"/>
            <w:lang w:val="fr-FR"/>
          </w:rPr>
          <w:t>39.6</w:t>
        </w:r>
      </w:hyperlink>
      <w:r w:rsidRPr="0002651B">
        <w:rPr>
          <w:rFonts w:ascii="Arial" w:hAnsi="Arial" w:cs="Arial"/>
          <w:sz w:val="22"/>
          <w:szCs w:val="22"/>
          <w:lang w:val="fr-FR"/>
        </w:rPr>
        <w:t>% of cases these were patients whose mothers were suspected of being infected with H</w:t>
      </w:r>
      <w:r w:rsidR="001A070A">
        <w:rPr>
          <w:rFonts w:ascii="Arial" w:hAnsi="Arial" w:cs="Arial"/>
          <w:sz w:val="22"/>
          <w:szCs w:val="22"/>
          <w:lang w:val="fr-FR"/>
        </w:rPr>
        <w:t>IV. Fever was the main sign</w:t>
      </w:r>
      <w:r w:rsidRPr="0002651B">
        <w:rPr>
          <w:rFonts w:ascii="Arial" w:hAnsi="Arial" w:cs="Arial"/>
          <w:sz w:val="22"/>
          <w:szCs w:val="22"/>
          <w:lang w:val="fr-FR"/>
        </w:rPr>
        <w:t xml:space="preserve"> in </w:t>
      </w:r>
      <w:hyperlink r:id="rId75" w:history="1">
        <w:r w:rsidRPr="0002651B">
          <w:rPr>
            <w:rStyle w:val="Hyperlink"/>
            <w:rFonts w:ascii="Arial" w:hAnsi="Arial" w:cs="Arial"/>
            <w:sz w:val="22"/>
            <w:szCs w:val="22"/>
            <w:lang w:val="fr-FR"/>
          </w:rPr>
          <w:t>40.6</w:t>
        </w:r>
      </w:hyperlink>
      <w:r w:rsidRPr="0002651B">
        <w:rPr>
          <w:rFonts w:ascii="Arial" w:hAnsi="Arial" w:cs="Arial"/>
          <w:sz w:val="22"/>
          <w:szCs w:val="22"/>
          <w:lang w:val="fr-FR"/>
        </w:rPr>
        <w:t xml:space="preserve">% of cases followed by convulsions in </w:t>
      </w:r>
      <w:hyperlink r:id="rId76" w:history="1">
        <w:r w:rsidRPr="0002651B">
          <w:rPr>
            <w:rStyle w:val="Hyperlink"/>
            <w:rFonts w:ascii="Arial" w:hAnsi="Arial" w:cs="Arial"/>
            <w:sz w:val="22"/>
            <w:szCs w:val="22"/>
            <w:lang w:val="fr-FR"/>
          </w:rPr>
          <w:t>0.7</w:t>
        </w:r>
      </w:hyperlink>
      <w:r w:rsidRPr="0002651B">
        <w:rPr>
          <w:rFonts w:ascii="Arial" w:hAnsi="Arial" w:cs="Arial"/>
          <w:sz w:val="22"/>
          <w:szCs w:val="22"/>
          <w:lang w:val="fr-FR"/>
        </w:rPr>
        <w:t xml:space="preserve">% of cases. Digestive pathology represented </w:t>
      </w:r>
      <w:hyperlink r:id="rId77" w:history="1">
        <w:r w:rsidRPr="0002651B">
          <w:rPr>
            <w:rStyle w:val="Hyperlink"/>
            <w:rFonts w:ascii="Arial" w:hAnsi="Arial" w:cs="Arial"/>
            <w:sz w:val="22"/>
            <w:szCs w:val="22"/>
            <w:lang w:val="fr-FR"/>
          </w:rPr>
          <w:t>7.3</w:t>
        </w:r>
      </w:hyperlink>
      <w:r w:rsidRPr="0002651B">
        <w:rPr>
          <w:rFonts w:ascii="Arial" w:hAnsi="Arial" w:cs="Arial"/>
          <w:sz w:val="22"/>
          <w:szCs w:val="22"/>
          <w:lang w:val="fr-FR"/>
        </w:rPr>
        <w:t xml:space="preserve">% of cases, followed by dermatological and respiratory pathologies. </w:t>
      </w:r>
      <w:r w:rsidR="001A070A">
        <w:rPr>
          <w:rFonts w:ascii="Arial" w:hAnsi="Arial" w:cs="Arial"/>
          <w:sz w:val="22"/>
          <w:szCs w:val="22"/>
          <w:lang w:val="fr-FR"/>
        </w:rPr>
        <w:t xml:space="preserve">Extra </w:t>
      </w:r>
      <w:r w:rsidR="001A070A">
        <w:rPr>
          <w:rFonts w:ascii="Arial" w:hAnsi="Arial" w:cs="Arial"/>
          <w:sz w:val="22"/>
          <w:szCs w:val="22"/>
          <w:lang w:val="fr-FR"/>
        </w:rPr>
        <w:lastRenderedPageBreak/>
        <w:t>pulmonary t</w:t>
      </w:r>
      <w:r w:rsidRPr="0002651B">
        <w:rPr>
          <w:rFonts w:ascii="Arial" w:hAnsi="Arial" w:cs="Arial"/>
          <w:sz w:val="22"/>
          <w:szCs w:val="22"/>
          <w:lang w:val="fr-FR"/>
        </w:rPr>
        <w:t xml:space="preserve">uberculosis was present in </w:t>
      </w:r>
      <w:hyperlink r:id="rId78" w:history="1">
        <w:r w:rsidRPr="0002651B">
          <w:rPr>
            <w:rStyle w:val="Hyperlink"/>
            <w:rFonts w:ascii="Arial" w:hAnsi="Arial" w:cs="Arial"/>
            <w:sz w:val="22"/>
            <w:szCs w:val="22"/>
            <w:lang w:val="fr-FR"/>
          </w:rPr>
          <w:t>13.2</w:t>
        </w:r>
      </w:hyperlink>
      <w:r w:rsidRPr="0002651B">
        <w:rPr>
          <w:rFonts w:ascii="Arial" w:hAnsi="Arial" w:cs="Arial"/>
          <w:sz w:val="22"/>
          <w:szCs w:val="22"/>
          <w:lang w:val="fr-FR"/>
        </w:rPr>
        <w:t xml:space="preserve">% of cases. Lung involvement alone represented </w:t>
      </w:r>
      <w:hyperlink r:id="rId79" w:history="1">
        <w:r w:rsidRPr="0002651B">
          <w:rPr>
            <w:rStyle w:val="Hyperlink"/>
            <w:rFonts w:ascii="Arial" w:hAnsi="Arial" w:cs="Arial"/>
            <w:sz w:val="22"/>
            <w:szCs w:val="22"/>
            <w:lang w:val="fr-FR"/>
          </w:rPr>
          <w:t>11.2</w:t>
        </w:r>
      </w:hyperlink>
      <w:r w:rsidRPr="0002651B">
        <w:rPr>
          <w:rFonts w:ascii="Arial" w:hAnsi="Arial" w:cs="Arial"/>
          <w:sz w:val="22"/>
          <w:szCs w:val="22"/>
          <w:lang w:val="fr-FR"/>
        </w:rPr>
        <w:t xml:space="preserve">% of co-infections. The rate of acute malnutrition among patients increased from </w:t>
      </w:r>
      <w:hyperlink r:id="rId80" w:history="1">
        <w:r w:rsidRPr="0002651B">
          <w:rPr>
            <w:rStyle w:val="Hyperlink"/>
            <w:rFonts w:ascii="Arial" w:hAnsi="Arial" w:cs="Arial"/>
            <w:sz w:val="22"/>
            <w:szCs w:val="22"/>
            <w:lang w:val="fr-FR"/>
          </w:rPr>
          <w:t>5.2</w:t>
        </w:r>
      </w:hyperlink>
      <w:r w:rsidRPr="0002651B">
        <w:rPr>
          <w:rFonts w:ascii="Arial" w:hAnsi="Arial" w:cs="Arial"/>
          <w:sz w:val="22"/>
          <w:szCs w:val="22"/>
          <w:lang w:val="fr-FR"/>
        </w:rPr>
        <w:t xml:space="preserve">% at the initial consultation to </w:t>
      </w:r>
      <w:hyperlink r:id="rId81" w:history="1">
        <w:r w:rsidRPr="0002651B">
          <w:rPr>
            <w:rStyle w:val="Hyperlink"/>
            <w:rFonts w:ascii="Arial" w:hAnsi="Arial" w:cs="Arial"/>
            <w:sz w:val="22"/>
            <w:szCs w:val="22"/>
            <w:lang w:val="fr-FR"/>
          </w:rPr>
          <w:t>2.8</w:t>
        </w:r>
      </w:hyperlink>
      <w:r w:rsidRPr="0002651B">
        <w:rPr>
          <w:rFonts w:ascii="Arial" w:hAnsi="Arial" w:cs="Arial"/>
          <w:sz w:val="22"/>
          <w:szCs w:val="22"/>
          <w:lang w:val="fr-FR"/>
        </w:rPr>
        <w:t xml:space="preserve">%. </w:t>
      </w:r>
      <w:r w:rsidR="00B66935">
        <w:rPr>
          <w:rFonts w:ascii="Arial" w:hAnsi="Arial" w:cs="Arial"/>
          <w:sz w:val="22"/>
          <w:szCs w:val="22"/>
          <w:lang w:val="fr-FR"/>
        </w:rPr>
        <w:t>Putting them on ART treatment allowed the children to have a better general condition, u</w:t>
      </w:r>
      <w:r w:rsidRPr="0002651B">
        <w:rPr>
          <w:rFonts w:ascii="Arial" w:hAnsi="Arial" w:cs="Arial"/>
          <w:sz w:val="22"/>
          <w:szCs w:val="22"/>
          <w:lang w:val="fr-FR"/>
        </w:rPr>
        <w:t xml:space="preserve">nderweight represented respectively </w:t>
      </w:r>
      <w:hyperlink r:id="rId82" w:history="1">
        <w:r w:rsidRPr="0002651B">
          <w:rPr>
            <w:rStyle w:val="Hyperlink"/>
            <w:rFonts w:ascii="Arial" w:hAnsi="Arial" w:cs="Arial"/>
            <w:sz w:val="22"/>
            <w:szCs w:val="22"/>
            <w:lang w:val="fr-FR"/>
          </w:rPr>
          <w:t>43.8</w:t>
        </w:r>
      </w:hyperlink>
      <w:r w:rsidRPr="0002651B">
        <w:rPr>
          <w:rFonts w:ascii="Arial" w:hAnsi="Arial" w:cs="Arial"/>
          <w:sz w:val="22"/>
          <w:szCs w:val="22"/>
          <w:lang w:val="fr-FR"/>
        </w:rPr>
        <w:t xml:space="preserve">% at the start of ART and </w:t>
      </w:r>
      <w:hyperlink r:id="rId83" w:history="1">
        <w:r w:rsidRPr="0002651B">
          <w:rPr>
            <w:rStyle w:val="Hyperlink"/>
            <w:rFonts w:ascii="Arial" w:hAnsi="Arial" w:cs="Arial"/>
            <w:sz w:val="22"/>
            <w:szCs w:val="22"/>
            <w:lang w:val="fr-FR"/>
          </w:rPr>
          <w:t>24.3</w:t>
        </w:r>
      </w:hyperlink>
      <w:r w:rsidRPr="0002651B">
        <w:rPr>
          <w:rFonts w:ascii="Arial" w:hAnsi="Arial" w:cs="Arial"/>
          <w:sz w:val="22"/>
          <w:szCs w:val="22"/>
          <w:lang w:val="fr-FR"/>
        </w:rPr>
        <w:t xml:space="preserve">% of cases at the last consultation. During the initial consultation, patients presenting with growth retardation represented 4% of cases. At the last consultation these figures increased to 5%. Patients in clinical stage 3 represented </w:t>
      </w:r>
      <w:hyperlink r:id="rId84" w:history="1">
        <w:r w:rsidRPr="0002651B">
          <w:rPr>
            <w:rStyle w:val="Hyperlink"/>
            <w:rFonts w:ascii="Arial" w:hAnsi="Arial" w:cs="Arial"/>
            <w:sz w:val="22"/>
            <w:szCs w:val="22"/>
            <w:lang w:val="fr-FR"/>
          </w:rPr>
          <w:t>27.8</w:t>
        </w:r>
      </w:hyperlink>
      <w:r w:rsidRPr="0002651B">
        <w:rPr>
          <w:rFonts w:ascii="Arial" w:hAnsi="Arial" w:cs="Arial"/>
          <w:sz w:val="22"/>
          <w:szCs w:val="22"/>
          <w:lang w:val="fr-FR"/>
        </w:rPr>
        <w:t xml:space="preserve">% and those in stage 4, </w:t>
      </w:r>
      <w:hyperlink r:id="rId85" w:history="1">
        <w:r w:rsidRPr="0002651B">
          <w:rPr>
            <w:rStyle w:val="Hyperlink"/>
            <w:rFonts w:ascii="Arial" w:hAnsi="Arial" w:cs="Arial"/>
            <w:sz w:val="22"/>
            <w:szCs w:val="22"/>
            <w:lang w:val="fr-FR"/>
          </w:rPr>
          <w:t>5.2</w:t>
        </w:r>
      </w:hyperlink>
      <w:r w:rsidRPr="0002651B">
        <w:rPr>
          <w:rFonts w:ascii="Arial" w:hAnsi="Arial" w:cs="Arial"/>
          <w:sz w:val="22"/>
          <w:szCs w:val="22"/>
          <w:lang w:val="fr-FR"/>
        </w:rPr>
        <w:t>%. These two groups combined totaled 33%</w:t>
      </w:r>
      <w:r w:rsidR="00A97CF2">
        <w:rPr>
          <w:rFonts w:ascii="Arial" w:hAnsi="Arial" w:cs="Arial"/>
          <w:sz w:val="22"/>
          <w:szCs w:val="22"/>
          <w:lang w:val="fr-FR"/>
        </w:rPr>
        <w:t xml:space="preserve"> </w:t>
      </w:r>
      <w:r w:rsidRPr="0002651B">
        <w:rPr>
          <w:rFonts w:ascii="Arial" w:hAnsi="Arial" w:cs="Arial"/>
          <w:sz w:val="22"/>
          <w:szCs w:val="22"/>
          <w:lang w:val="fr-FR"/>
        </w:rPr>
        <w:t xml:space="preserve">or a third of the entire sample. At the last consultation these figures rose to </w:t>
      </w:r>
      <w:hyperlink r:id="rId86" w:history="1">
        <w:r w:rsidRPr="0002651B">
          <w:rPr>
            <w:rStyle w:val="Hyperlink"/>
            <w:rFonts w:ascii="Arial" w:hAnsi="Arial" w:cs="Arial"/>
            <w:sz w:val="22"/>
            <w:szCs w:val="22"/>
            <w:lang w:val="fr-FR"/>
          </w:rPr>
          <w:t>5.9</w:t>
        </w:r>
      </w:hyperlink>
      <w:r w:rsidRPr="0002651B">
        <w:rPr>
          <w:rFonts w:ascii="Arial" w:hAnsi="Arial" w:cs="Arial"/>
          <w:sz w:val="22"/>
          <w:szCs w:val="22"/>
          <w:lang w:val="fr-FR"/>
        </w:rPr>
        <w:t>% for the two groups co</w:t>
      </w:r>
      <w:r w:rsidR="00C97452">
        <w:rPr>
          <w:rFonts w:ascii="Arial" w:hAnsi="Arial" w:cs="Arial"/>
          <w:sz w:val="22"/>
          <w:szCs w:val="22"/>
          <w:lang w:val="fr-FR"/>
        </w:rPr>
        <w:t xml:space="preserve">mbined. After initiation of ART one hundred and eighty six patients </w:t>
      </w:r>
      <w:r w:rsidRPr="0002651B">
        <w:rPr>
          <w:rFonts w:ascii="Arial" w:hAnsi="Arial" w:cs="Arial"/>
          <w:sz w:val="22"/>
          <w:szCs w:val="22"/>
          <w:lang w:val="fr-FR"/>
        </w:rPr>
        <w:t xml:space="preserve">or </w:t>
      </w:r>
      <w:hyperlink r:id="rId87" w:history="1">
        <w:r w:rsidRPr="0002651B">
          <w:rPr>
            <w:rStyle w:val="Hyperlink"/>
            <w:rFonts w:ascii="Arial" w:hAnsi="Arial" w:cs="Arial"/>
            <w:sz w:val="22"/>
            <w:szCs w:val="22"/>
            <w:lang w:val="fr-FR"/>
          </w:rPr>
          <w:t>64.6</w:t>
        </w:r>
      </w:hyperlink>
      <w:r w:rsidRPr="0002651B">
        <w:rPr>
          <w:rFonts w:ascii="Arial" w:hAnsi="Arial" w:cs="Arial"/>
          <w:sz w:val="22"/>
          <w:szCs w:val="22"/>
          <w:lang w:val="fr-FR"/>
        </w:rPr>
        <w:t>%, had an undetectable viral load a</w:t>
      </w:r>
      <w:r w:rsidR="00C97452">
        <w:rPr>
          <w:rFonts w:ascii="Arial" w:hAnsi="Arial" w:cs="Arial"/>
          <w:sz w:val="22"/>
          <w:szCs w:val="22"/>
          <w:lang w:val="fr-FR"/>
        </w:rPr>
        <w:t>nd forty nine</w:t>
      </w:r>
      <w:r w:rsidR="00A97CF2">
        <w:rPr>
          <w:rFonts w:ascii="Arial" w:hAnsi="Arial" w:cs="Arial"/>
          <w:sz w:val="22"/>
          <w:szCs w:val="22"/>
          <w:lang w:val="fr-FR"/>
        </w:rPr>
        <w:t xml:space="preserve"> of them had a detectable viral load</w:t>
      </w:r>
      <w:r w:rsidRPr="0002651B">
        <w:rPr>
          <w:rFonts w:ascii="Arial" w:hAnsi="Arial" w:cs="Arial"/>
          <w:sz w:val="22"/>
          <w:szCs w:val="22"/>
          <w:lang w:val="fr-FR"/>
        </w:rPr>
        <w:t xml:space="preserve">, or </w:t>
      </w:r>
      <w:r w:rsidRPr="00C97452">
        <w:rPr>
          <w:rFonts w:ascii="Arial" w:hAnsi="Arial" w:cs="Arial"/>
          <w:color w:val="FF0000"/>
          <w:sz w:val="22"/>
          <w:szCs w:val="22"/>
          <w:lang w:val="fr-FR"/>
        </w:rPr>
        <w:t>17%</w:t>
      </w:r>
      <w:r w:rsidRPr="0002651B">
        <w:rPr>
          <w:rFonts w:ascii="Arial" w:hAnsi="Arial" w:cs="Arial"/>
          <w:sz w:val="22"/>
          <w:szCs w:val="22"/>
          <w:lang w:val="fr-FR"/>
        </w:rPr>
        <w:t xml:space="preserve">, with extremes ranging from </w:t>
      </w:r>
      <w:hyperlink r:id="rId88" w:history="1">
        <w:r w:rsidRPr="0002651B">
          <w:rPr>
            <w:rStyle w:val="Hyperlink"/>
            <w:rFonts w:ascii="Arial" w:hAnsi="Arial" w:cs="Arial"/>
            <w:sz w:val="22"/>
            <w:szCs w:val="22"/>
            <w:lang w:val="fr-FR"/>
          </w:rPr>
          <w:t>1040</w:t>
        </w:r>
      </w:hyperlink>
      <w:r w:rsidRPr="0002651B">
        <w:rPr>
          <w:rFonts w:ascii="Arial" w:hAnsi="Arial" w:cs="Arial"/>
          <w:sz w:val="22"/>
          <w:szCs w:val="22"/>
          <w:lang w:val="fr-FR"/>
        </w:rPr>
        <w:t xml:space="preserve"> to 7,</w:t>
      </w:r>
      <w:hyperlink r:id="rId89" w:history="1">
        <w:r w:rsidRPr="0002651B">
          <w:rPr>
            <w:rStyle w:val="Hyperlink"/>
            <w:rFonts w:ascii="Arial" w:hAnsi="Arial" w:cs="Arial"/>
            <w:sz w:val="22"/>
            <w:szCs w:val="22"/>
            <w:lang w:val="fr-FR"/>
          </w:rPr>
          <w:t>310</w:t>
        </w:r>
      </w:hyperlink>
      <w:r w:rsidRPr="0002651B">
        <w:rPr>
          <w:rFonts w:ascii="Arial" w:hAnsi="Arial" w:cs="Arial"/>
          <w:sz w:val="22"/>
          <w:szCs w:val="22"/>
          <w:lang w:val="fr-FR"/>
        </w:rPr>
        <w:t>,</w:t>
      </w:r>
      <w:hyperlink r:id="rId90" w:history="1">
        <w:r w:rsidRPr="0002651B">
          <w:rPr>
            <w:rStyle w:val="Hyperlink"/>
            <w:rFonts w:ascii="Arial" w:hAnsi="Arial" w:cs="Arial"/>
            <w:sz w:val="22"/>
            <w:szCs w:val="22"/>
            <w:lang w:val="fr-FR"/>
          </w:rPr>
          <w:t>000</w:t>
        </w:r>
      </w:hyperlink>
      <w:r w:rsidRPr="0002651B">
        <w:rPr>
          <w:rFonts w:ascii="Arial" w:hAnsi="Arial" w:cs="Arial"/>
          <w:sz w:val="22"/>
          <w:szCs w:val="22"/>
          <w:lang w:val="fr-FR"/>
        </w:rPr>
        <w:t xml:space="preserve"> copies/ml. Fifty-three patients, or </w:t>
      </w:r>
      <w:hyperlink r:id="rId91" w:history="1">
        <w:r w:rsidRPr="0002651B">
          <w:rPr>
            <w:rStyle w:val="Hyperlink"/>
            <w:rFonts w:ascii="Arial" w:hAnsi="Arial" w:cs="Arial"/>
            <w:sz w:val="22"/>
            <w:szCs w:val="22"/>
            <w:lang w:val="fr-FR"/>
          </w:rPr>
          <w:t>18.4</w:t>
        </w:r>
      </w:hyperlink>
      <w:r w:rsidRPr="0002651B">
        <w:rPr>
          <w:rFonts w:ascii="Arial" w:hAnsi="Arial" w:cs="Arial"/>
          <w:sz w:val="22"/>
          <w:szCs w:val="22"/>
          <w:lang w:val="fr-FR"/>
        </w:rPr>
        <w:t xml:space="preserve">%, had not performed a CV. The average CD4 count went from </w:t>
      </w:r>
      <w:hyperlink r:id="rId92" w:history="1">
        <w:r w:rsidRPr="0002651B">
          <w:rPr>
            <w:rStyle w:val="Hyperlink"/>
            <w:rFonts w:ascii="Arial" w:hAnsi="Arial" w:cs="Arial"/>
            <w:sz w:val="22"/>
            <w:szCs w:val="22"/>
            <w:lang w:val="fr-FR"/>
          </w:rPr>
          <w:t>554</w:t>
        </w:r>
      </w:hyperlink>
      <w:r w:rsidRPr="0002651B">
        <w:rPr>
          <w:rFonts w:ascii="Arial" w:hAnsi="Arial" w:cs="Arial"/>
          <w:sz w:val="22"/>
          <w:szCs w:val="22"/>
          <w:lang w:val="fr-FR"/>
        </w:rPr>
        <w:t xml:space="preserve">/mm³ compared to </w:t>
      </w:r>
      <w:hyperlink r:id="rId93" w:history="1">
        <w:r w:rsidRPr="0002651B">
          <w:rPr>
            <w:rStyle w:val="Hyperlink"/>
            <w:rFonts w:ascii="Arial" w:hAnsi="Arial" w:cs="Arial"/>
            <w:sz w:val="22"/>
            <w:szCs w:val="22"/>
            <w:lang w:val="fr-FR"/>
          </w:rPr>
          <w:t>674</w:t>
        </w:r>
      </w:hyperlink>
      <w:r w:rsidRPr="0002651B">
        <w:rPr>
          <w:rFonts w:ascii="Arial" w:hAnsi="Arial" w:cs="Arial"/>
          <w:sz w:val="22"/>
          <w:szCs w:val="22"/>
          <w:lang w:val="fr-FR"/>
        </w:rPr>
        <w:t xml:space="preserve">/mm³ for a maximum of </w:t>
      </w:r>
      <w:hyperlink r:id="rId94" w:history="1">
        <w:r w:rsidRPr="0002651B">
          <w:rPr>
            <w:rStyle w:val="Hyperlink"/>
            <w:rFonts w:ascii="Arial" w:hAnsi="Arial" w:cs="Arial"/>
            <w:sz w:val="22"/>
            <w:szCs w:val="22"/>
            <w:lang w:val="fr-FR"/>
          </w:rPr>
          <w:t>3039</w:t>
        </w:r>
      </w:hyperlink>
      <w:r w:rsidRPr="0002651B">
        <w:rPr>
          <w:rFonts w:ascii="Arial" w:hAnsi="Arial" w:cs="Arial"/>
          <w:sz w:val="22"/>
          <w:szCs w:val="22"/>
          <w:lang w:val="fr-FR"/>
        </w:rPr>
        <w:t xml:space="preserve"> and </w:t>
      </w:r>
      <w:hyperlink r:id="rId95" w:history="1">
        <w:r w:rsidRPr="0002651B">
          <w:rPr>
            <w:rStyle w:val="Hyperlink"/>
            <w:rFonts w:ascii="Arial" w:hAnsi="Arial" w:cs="Arial"/>
            <w:sz w:val="22"/>
            <w:szCs w:val="22"/>
            <w:lang w:val="fr-FR"/>
          </w:rPr>
          <w:t>2159</w:t>
        </w:r>
      </w:hyperlink>
      <w:r w:rsidRPr="0002651B">
        <w:rPr>
          <w:rFonts w:ascii="Arial" w:hAnsi="Arial" w:cs="Arial"/>
          <w:sz w:val="22"/>
          <w:szCs w:val="22"/>
          <w:lang w:val="fr-FR"/>
        </w:rPr>
        <w:t xml:space="preserve">. We had </w:t>
      </w:r>
      <w:r w:rsidR="00C97452">
        <w:rPr>
          <w:rFonts w:ascii="Arial" w:hAnsi="Arial" w:cs="Arial"/>
          <w:sz w:val="22"/>
          <w:szCs w:val="22"/>
          <w:lang w:val="fr-FR"/>
        </w:rPr>
        <w:t>two hundred</w:t>
      </w:r>
      <w:r w:rsidR="003F4CE9">
        <w:rPr>
          <w:rFonts w:ascii="Arial" w:hAnsi="Arial" w:cs="Arial"/>
          <w:sz w:val="22"/>
          <w:szCs w:val="22"/>
          <w:lang w:val="fr-FR"/>
        </w:rPr>
        <w:t xml:space="preserve"> </w:t>
      </w:r>
      <w:r w:rsidR="00C97452">
        <w:rPr>
          <w:rFonts w:ascii="Arial" w:hAnsi="Arial" w:cs="Arial"/>
          <w:sz w:val="22"/>
          <w:szCs w:val="22"/>
          <w:lang w:val="fr-FR"/>
        </w:rPr>
        <w:t>and fourteen</w:t>
      </w:r>
      <w:r w:rsidRPr="0002651B">
        <w:rPr>
          <w:rFonts w:ascii="Arial" w:hAnsi="Arial" w:cs="Arial"/>
          <w:sz w:val="22"/>
          <w:szCs w:val="22"/>
          <w:lang w:val="fr-FR"/>
        </w:rPr>
        <w:t xml:space="preserve"> patients or </w:t>
      </w:r>
      <w:hyperlink r:id="rId96" w:history="1">
        <w:r w:rsidRPr="0002651B">
          <w:rPr>
            <w:rStyle w:val="Hyperlink"/>
            <w:rFonts w:ascii="Arial" w:hAnsi="Arial" w:cs="Arial"/>
            <w:sz w:val="22"/>
            <w:szCs w:val="22"/>
            <w:lang w:val="fr-FR"/>
          </w:rPr>
          <w:t>84.6</w:t>
        </w:r>
      </w:hyperlink>
      <w:r w:rsidRPr="0002651B">
        <w:rPr>
          <w:rFonts w:ascii="Arial" w:hAnsi="Arial" w:cs="Arial"/>
          <w:sz w:val="22"/>
          <w:szCs w:val="22"/>
          <w:lang w:val="fr-FR"/>
        </w:rPr>
        <w:t xml:space="preserve">% with a CD4 count below </w:t>
      </w:r>
      <w:hyperlink r:id="rId97" w:history="1">
        <w:r w:rsidRPr="0002651B">
          <w:rPr>
            <w:rStyle w:val="Hyperlink"/>
            <w:rFonts w:ascii="Arial" w:hAnsi="Arial" w:cs="Arial"/>
            <w:sz w:val="22"/>
            <w:szCs w:val="22"/>
            <w:lang w:val="fr-FR"/>
          </w:rPr>
          <w:t>1000</w:t>
        </w:r>
      </w:hyperlink>
      <w:r w:rsidRPr="0002651B">
        <w:rPr>
          <w:rFonts w:ascii="Arial" w:hAnsi="Arial" w:cs="Arial"/>
          <w:sz w:val="22"/>
          <w:szCs w:val="22"/>
          <w:lang w:val="fr-FR"/>
        </w:rPr>
        <w:t>/mm³ corresponding to moderate or severe immunosuppression during of the initial consultation</w:t>
      </w:r>
      <w:r w:rsidR="003F4CE9">
        <w:rPr>
          <w:rFonts w:ascii="Arial" w:hAnsi="Arial" w:cs="Arial"/>
          <w:sz w:val="22"/>
          <w:szCs w:val="22"/>
          <w:lang w:val="fr-FR"/>
        </w:rPr>
        <w:t xml:space="preserve"> and </w:t>
      </w:r>
      <w:hyperlink r:id="rId98" w:history="1">
        <w:r w:rsidR="003F4CE9" w:rsidRPr="0002651B">
          <w:rPr>
            <w:rStyle w:val="Hyperlink"/>
            <w:rFonts w:ascii="Arial" w:hAnsi="Arial" w:cs="Arial"/>
            <w:sz w:val="22"/>
            <w:szCs w:val="22"/>
            <w:lang w:val="fr-FR"/>
          </w:rPr>
          <w:t>15.4</w:t>
        </w:r>
      </w:hyperlink>
      <w:r w:rsidR="003F4CE9" w:rsidRPr="0002651B">
        <w:rPr>
          <w:rFonts w:ascii="Arial" w:hAnsi="Arial" w:cs="Arial"/>
          <w:sz w:val="22"/>
          <w:szCs w:val="22"/>
          <w:lang w:val="fr-FR"/>
        </w:rPr>
        <w:t xml:space="preserve">% of patients had a CD4 count &gt; </w:t>
      </w:r>
      <w:hyperlink r:id="rId99" w:history="1">
        <w:r w:rsidR="003F4CE9" w:rsidRPr="0002651B">
          <w:rPr>
            <w:rStyle w:val="Hyperlink"/>
            <w:rFonts w:ascii="Arial" w:hAnsi="Arial" w:cs="Arial"/>
            <w:sz w:val="22"/>
            <w:szCs w:val="22"/>
            <w:lang w:val="fr-FR"/>
          </w:rPr>
          <w:t>1000</w:t>
        </w:r>
      </w:hyperlink>
      <w:r w:rsidR="003F4CE9" w:rsidRPr="0002651B">
        <w:rPr>
          <w:rFonts w:ascii="Arial" w:hAnsi="Arial" w:cs="Arial"/>
          <w:sz w:val="22"/>
          <w:szCs w:val="22"/>
          <w:lang w:val="fr-FR"/>
        </w:rPr>
        <w:t>/mm³</w:t>
      </w:r>
      <w:r w:rsidRPr="0002651B">
        <w:rPr>
          <w:rFonts w:ascii="Arial" w:hAnsi="Arial" w:cs="Arial"/>
          <w:sz w:val="22"/>
          <w:szCs w:val="22"/>
          <w:lang w:val="fr-FR"/>
        </w:rPr>
        <w:t xml:space="preserve">. </w:t>
      </w:r>
    </w:p>
    <w:p w14:paraId="75214727" w14:textId="77777777" w:rsidR="003F4CE9" w:rsidRPr="0002651B" w:rsidRDefault="003F4CE9" w:rsidP="0002651B">
      <w:pPr>
        <w:spacing w:line="360" w:lineRule="auto"/>
        <w:rPr>
          <w:rFonts w:ascii="Arial" w:hAnsi="Arial" w:cs="Arial"/>
          <w:sz w:val="22"/>
          <w:szCs w:val="22"/>
          <w:lang w:val="fr-FR"/>
        </w:rPr>
      </w:pPr>
    </w:p>
    <w:p w14:paraId="60E4EB4B" w14:textId="33015123" w:rsidR="0002651B" w:rsidRPr="0002651B" w:rsidRDefault="0002651B" w:rsidP="0002651B">
      <w:pPr>
        <w:spacing w:line="360" w:lineRule="auto"/>
        <w:rPr>
          <w:rFonts w:ascii="Arial" w:hAnsi="Arial" w:cs="Arial"/>
          <w:b/>
          <w:sz w:val="22"/>
          <w:szCs w:val="22"/>
          <w:lang w:val="fr-FR"/>
        </w:rPr>
      </w:pPr>
      <w:r w:rsidRPr="0002651B">
        <w:rPr>
          <w:rFonts w:ascii="Arial" w:hAnsi="Arial" w:cs="Arial"/>
          <w:sz w:val="22"/>
          <w:szCs w:val="22"/>
          <w:lang w:val="fr-FR"/>
        </w:rPr>
        <w:t xml:space="preserve">This is the first work carried out in Gabon covering the four major pediatric care centers. During the study period we consulted </w:t>
      </w:r>
      <w:hyperlink r:id="rId100" w:history="1">
        <w:r w:rsidRPr="0002651B">
          <w:rPr>
            <w:rStyle w:val="Hyperlink"/>
            <w:rFonts w:ascii="Arial" w:hAnsi="Arial" w:cs="Arial"/>
            <w:sz w:val="22"/>
            <w:szCs w:val="22"/>
            <w:lang w:val="fr-FR"/>
          </w:rPr>
          <w:t>345</w:t>
        </w:r>
      </w:hyperlink>
      <w:r w:rsidRPr="0002651B">
        <w:rPr>
          <w:rFonts w:ascii="Arial" w:hAnsi="Arial" w:cs="Arial"/>
          <w:sz w:val="22"/>
          <w:szCs w:val="22"/>
          <w:lang w:val="fr-FR"/>
        </w:rPr>
        <w:t xml:space="preserve"> files of children aged 2 months to 19 years and retained </w:t>
      </w:r>
      <w:hyperlink r:id="rId101" w:history="1">
        <w:r w:rsidRPr="0002651B">
          <w:rPr>
            <w:rStyle w:val="Hyperlink"/>
            <w:rFonts w:ascii="Arial" w:hAnsi="Arial" w:cs="Arial"/>
            <w:sz w:val="22"/>
            <w:szCs w:val="22"/>
            <w:lang w:val="fr-FR"/>
          </w:rPr>
          <w:t>288</w:t>
        </w:r>
      </w:hyperlink>
      <w:r w:rsidRPr="0002651B">
        <w:rPr>
          <w:rFonts w:ascii="Arial" w:hAnsi="Arial" w:cs="Arial"/>
          <w:sz w:val="22"/>
          <w:szCs w:val="22"/>
          <w:lang w:val="fr-FR"/>
        </w:rPr>
        <w:t xml:space="preserve">. </w:t>
      </w:r>
    </w:p>
    <w:p w14:paraId="49238585" w14:textId="3B564A4D" w:rsidR="0002651B" w:rsidRPr="0002651B" w:rsidRDefault="0002651B" w:rsidP="0002651B">
      <w:pPr>
        <w:spacing w:line="360" w:lineRule="auto"/>
        <w:rPr>
          <w:rFonts w:ascii="Arial" w:hAnsi="Arial" w:cs="Arial"/>
          <w:sz w:val="22"/>
          <w:szCs w:val="22"/>
          <w:lang w:val="fr-FR"/>
        </w:rPr>
      </w:pPr>
      <w:r w:rsidRPr="0002651B">
        <w:rPr>
          <w:rFonts w:ascii="Arial" w:hAnsi="Arial" w:cs="Arial"/>
          <w:sz w:val="22"/>
          <w:szCs w:val="22"/>
          <w:lang w:val="fr-FR"/>
        </w:rPr>
        <w:t xml:space="preserve">Socio-demographic characteristics: Our study reveals a male predominance of around </w:t>
      </w:r>
      <w:hyperlink r:id="rId102" w:history="1">
        <w:r w:rsidRPr="0002651B">
          <w:rPr>
            <w:rStyle w:val="Hyperlink"/>
            <w:rFonts w:ascii="Arial" w:hAnsi="Arial" w:cs="Arial"/>
            <w:sz w:val="22"/>
            <w:szCs w:val="22"/>
            <w:lang w:val="fr-FR"/>
          </w:rPr>
          <w:t>53.1</w:t>
        </w:r>
      </w:hyperlink>
      <w:r w:rsidRPr="0002651B">
        <w:rPr>
          <w:rFonts w:ascii="Arial" w:hAnsi="Arial" w:cs="Arial"/>
          <w:sz w:val="22"/>
          <w:szCs w:val="22"/>
          <w:lang w:val="fr-FR"/>
        </w:rPr>
        <w:t xml:space="preserve">% compared to </w:t>
      </w:r>
      <w:hyperlink r:id="rId103" w:history="1">
        <w:r w:rsidRPr="0002651B">
          <w:rPr>
            <w:rStyle w:val="Hyperlink"/>
            <w:rFonts w:ascii="Arial" w:hAnsi="Arial" w:cs="Arial"/>
            <w:sz w:val="22"/>
            <w:szCs w:val="22"/>
            <w:lang w:val="fr-FR"/>
          </w:rPr>
          <w:t>46.9</w:t>
        </w:r>
      </w:hyperlink>
      <w:r w:rsidRPr="0002651B">
        <w:rPr>
          <w:rFonts w:ascii="Arial" w:hAnsi="Arial" w:cs="Arial"/>
          <w:sz w:val="22"/>
          <w:szCs w:val="22"/>
          <w:lang w:val="fr-FR"/>
        </w:rPr>
        <w:t xml:space="preserve">% girls, i.e. a sex ratio of </w:t>
      </w:r>
      <w:hyperlink r:id="rId104" w:history="1">
        <w:r w:rsidRPr="0002651B">
          <w:rPr>
            <w:rStyle w:val="Hyperlink"/>
            <w:rFonts w:ascii="Arial" w:hAnsi="Arial" w:cs="Arial"/>
            <w:sz w:val="22"/>
            <w:szCs w:val="22"/>
            <w:lang w:val="fr-FR"/>
          </w:rPr>
          <w:t>1.13</w:t>
        </w:r>
      </w:hyperlink>
      <w:r w:rsidRPr="0002651B">
        <w:rPr>
          <w:rFonts w:ascii="Arial" w:hAnsi="Arial" w:cs="Arial"/>
          <w:sz w:val="22"/>
          <w:szCs w:val="22"/>
          <w:lang w:val="fr-FR"/>
        </w:rPr>
        <w:t xml:space="preserve">. This male predominance was found in Morocco [4], Botswana [5] and Zimbabwe [6] at </w:t>
      </w:r>
      <w:hyperlink r:id="rId105" w:history="1">
        <w:r w:rsidRPr="0002651B">
          <w:rPr>
            <w:rStyle w:val="Hyperlink"/>
            <w:rFonts w:ascii="Arial" w:hAnsi="Arial" w:cs="Arial"/>
            <w:sz w:val="22"/>
            <w:szCs w:val="22"/>
            <w:lang w:val="fr-FR"/>
          </w:rPr>
          <w:t>53.1</w:t>
        </w:r>
      </w:hyperlink>
      <w:r w:rsidRPr="0002651B">
        <w:rPr>
          <w:rFonts w:ascii="Arial" w:hAnsi="Arial" w:cs="Arial"/>
          <w:sz w:val="22"/>
          <w:szCs w:val="22"/>
          <w:lang w:val="fr-FR"/>
        </w:rPr>
        <w:t xml:space="preserve">%, </w:t>
      </w:r>
      <w:hyperlink r:id="rId106" w:history="1">
        <w:r w:rsidRPr="0002651B">
          <w:rPr>
            <w:rStyle w:val="Hyperlink"/>
            <w:rFonts w:ascii="Arial" w:hAnsi="Arial" w:cs="Arial"/>
            <w:sz w:val="22"/>
            <w:szCs w:val="22"/>
            <w:lang w:val="fr-FR"/>
          </w:rPr>
          <w:t>52.4</w:t>
        </w:r>
      </w:hyperlink>
      <w:r w:rsidRPr="0002651B">
        <w:rPr>
          <w:rFonts w:ascii="Arial" w:hAnsi="Arial" w:cs="Arial"/>
          <w:sz w:val="22"/>
          <w:szCs w:val="22"/>
          <w:lang w:val="fr-FR"/>
        </w:rPr>
        <w:t xml:space="preserve">% and </w:t>
      </w:r>
      <w:hyperlink r:id="rId107" w:history="1">
        <w:r w:rsidRPr="0002651B">
          <w:rPr>
            <w:rStyle w:val="Hyperlink"/>
            <w:rFonts w:ascii="Arial" w:hAnsi="Arial" w:cs="Arial"/>
            <w:sz w:val="22"/>
            <w:szCs w:val="22"/>
            <w:lang w:val="fr-FR"/>
          </w:rPr>
          <w:t>50.5</w:t>
        </w:r>
      </w:hyperlink>
      <w:r w:rsidRPr="0002651B">
        <w:rPr>
          <w:rFonts w:ascii="Arial" w:hAnsi="Arial" w:cs="Arial"/>
          <w:sz w:val="22"/>
          <w:szCs w:val="22"/>
          <w:lang w:val="fr-FR"/>
        </w:rPr>
        <w:t xml:space="preserve">% respectively. Traore in Mali [7] and Luque [8] in Latin America found a female predominance of around </w:t>
      </w:r>
      <w:hyperlink r:id="rId108" w:history="1">
        <w:r w:rsidRPr="0002651B">
          <w:rPr>
            <w:rStyle w:val="Hyperlink"/>
            <w:rFonts w:ascii="Arial" w:hAnsi="Arial" w:cs="Arial"/>
            <w:sz w:val="22"/>
            <w:szCs w:val="22"/>
            <w:lang w:val="fr-FR"/>
          </w:rPr>
          <w:t>76.3</w:t>
        </w:r>
      </w:hyperlink>
      <w:r w:rsidRPr="0002651B">
        <w:rPr>
          <w:rFonts w:ascii="Arial" w:hAnsi="Arial" w:cs="Arial"/>
          <w:sz w:val="22"/>
          <w:szCs w:val="22"/>
          <w:lang w:val="fr-FR"/>
        </w:rPr>
        <w:t xml:space="preserve">% and 53%. These studies demonstrate that HIV AIDS affects patients of both sexes in almost similar proportions. The average age of the sample was </w:t>
      </w:r>
      <w:hyperlink r:id="rId109" w:history="1">
        <w:r w:rsidRPr="0002651B">
          <w:rPr>
            <w:rStyle w:val="Hyperlink"/>
            <w:rFonts w:ascii="Arial" w:hAnsi="Arial" w:cs="Arial"/>
            <w:sz w:val="22"/>
            <w:szCs w:val="22"/>
            <w:lang w:val="fr-FR"/>
          </w:rPr>
          <w:t>10.6</w:t>
        </w:r>
      </w:hyperlink>
      <w:r w:rsidRPr="0002651B">
        <w:rPr>
          <w:rFonts w:ascii="Arial" w:hAnsi="Arial" w:cs="Arial"/>
          <w:sz w:val="22"/>
          <w:szCs w:val="22"/>
          <w:lang w:val="fr-FR"/>
        </w:rPr>
        <w:t xml:space="preserve"> ±</w:t>
      </w:r>
      <w:hyperlink r:id="rId110" w:history="1">
        <w:r w:rsidRPr="0002651B">
          <w:rPr>
            <w:rStyle w:val="Hyperlink"/>
            <w:rFonts w:ascii="Arial" w:hAnsi="Arial" w:cs="Arial"/>
            <w:sz w:val="22"/>
            <w:szCs w:val="22"/>
            <w:lang w:val="fr-FR"/>
          </w:rPr>
          <w:t>5.1</w:t>
        </w:r>
      </w:hyperlink>
      <w:r w:rsidRPr="0002651B">
        <w:rPr>
          <w:rFonts w:ascii="Arial" w:hAnsi="Arial" w:cs="Arial"/>
          <w:sz w:val="22"/>
          <w:szCs w:val="22"/>
          <w:lang w:val="fr-FR"/>
        </w:rPr>
        <w:t xml:space="preserve"> years with extremes ranging from 2 months to 19 years. The </w:t>
      </w:r>
      <w:hyperlink r:id="rId111" w:history="1">
        <w:r w:rsidRPr="0002651B">
          <w:rPr>
            <w:rStyle w:val="Hyperlink"/>
            <w:rFonts w:ascii="Arial" w:hAnsi="Arial" w:cs="Arial"/>
            <w:sz w:val="22"/>
            <w:szCs w:val="22"/>
            <w:lang w:val="fr-FR"/>
          </w:rPr>
          <w:t>10-14</w:t>
        </w:r>
      </w:hyperlink>
      <w:r w:rsidRPr="0002651B">
        <w:rPr>
          <w:rFonts w:ascii="Arial" w:hAnsi="Arial" w:cs="Arial"/>
          <w:sz w:val="22"/>
          <w:szCs w:val="22"/>
          <w:lang w:val="fr-FR"/>
        </w:rPr>
        <w:t xml:space="preserve"> year old group represented </w:t>
      </w:r>
      <w:hyperlink r:id="rId112" w:history="1">
        <w:r w:rsidRPr="0002651B">
          <w:rPr>
            <w:rStyle w:val="Hyperlink"/>
            <w:rFonts w:ascii="Arial" w:hAnsi="Arial" w:cs="Arial"/>
            <w:sz w:val="22"/>
            <w:szCs w:val="22"/>
            <w:lang w:val="fr-FR"/>
          </w:rPr>
          <w:t>32.3</w:t>
        </w:r>
      </w:hyperlink>
      <w:r w:rsidRPr="0002651B">
        <w:rPr>
          <w:rFonts w:ascii="Arial" w:hAnsi="Arial" w:cs="Arial"/>
          <w:sz w:val="22"/>
          <w:szCs w:val="22"/>
          <w:lang w:val="fr-FR"/>
        </w:rPr>
        <w:t xml:space="preserve">% of the study group. Kobangue in Central Africa [9] found a lower average age of </w:t>
      </w:r>
      <w:hyperlink r:id="rId113" w:history="1">
        <w:r w:rsidRPr="0002651B">
          <w:rPr>
            <w:rStyle w:val="Hyperlink"/>
            <w:rFonts w:ascii="Arial" w:hAnsi="Arial" w:cs="Arial"/>
            <w:sz w:val="22"/>
            <w:szCs w:val="22"/>
            <w:lang w:val="fr-FR"/>
          </w:rPr>
          <w:t>6.5</w:t>
        </w:r>
      </w:hyperlink>
      <w:r w:rsidRPr="0002651B">
        <w:rPr>
          <w:rFonts w:ascii="Arial" w:hAnsi="Arial" w:cs="Arial"/>
          <w:sz w:val="22"/>
          <w:szCs w:val="22"/>
          <w:lang w:val="fr-FR"/>
        </w:rPr>
        <w:t xml:space="preserve"> years with extremes ranging from 4 months to 15 years. Cissé [10] in Senegal had results lower than ours with an average age of 8 years and extremes ranging from 6 months to 19 years. Tshikwej Ngwej [11] in the Democratic Republic of Congo found an average age of 9 years for extremes ranging from 3 years to 15 years. Our study reveals an obvious late diagnosis with an average age of 10 years. Our study sample consisted of </w:t>
      </w:r>
      <w:hyperlink r:id="rId114" w:history="1">
        <w:r w:rsidRPr="0002651B">
          <w:rPr>
            <w:rStyle w:val="Hyperlink"/>
            <w:rFonts w:ascii="Arial" w:hAnsi="Arial" w:cs="Arial"/>
            <w:sz w:val="22"/>
            <w:szCs w:val="22"/>
            <w:lang w:val="fr-FR"/>
          </w:rPr>
          <w:t>135</w:t>
        </w:r>
      </w:hyperlink>
      <w:r w:rsidRPr="0002651B">
        <w:rPr>
          <w:rFonts w:ascii="Arial" w:hAnsi="Arial" w:cs="Arial"/>
          <w:sz w:val="22"/>
          <w:szCs w:val="22"/>
          <w:lang w:val="fr-FR"/>
        </w:rPr>
        <w:t xml:space="preserve"> orphans (</w:t>
      </w:r>
      <w:hyperlink r:id="rId115" w:history="1">
        <w:r w:rsidRPr="0002651B">
          <w:rPr>
            <w:rStyle w:val="Hyperlink"/>
            <w:rFonts w:ascii="Arial" w:hAnsi="Arial" w:cs="Arial"/>
            <w:sz w:val="22"/>
            <w:szCs w:val="22"/>
            <w:lang w:val="fr-FR"/>
          </w:rPr>
          <w:t>46.9</w:t>
        </w:r>
      </w:hyperlink>
      <w:r w:rsidRPr="0002651B">
        <w:rPr>
          <w:rFonts w:ascii="Arial" w:hAnsi="Arial" w:cs="Arial"/>
          <w:sz w:val="22"/>
          <w:szCs w:val="22"/>
          <w:lang w:val="fr-FR"/>
        </w:rPr>
        <w:t>%) and 21 (</w:t>
      </w:r>
      <w:hyperlink r:id="rId116" w:history="1">
        <w:r w:rsidRPr="0002651B">
          <w:rPr>
            <w:rStyle w:val="Hyperlink"/>
            <w:rFonts w:ascii="Arial" w:hAnsi="Arial" w:cs="Arial"/>
            <w:sz w:val="22"/>
            <w:szCs w:val="22"/>
            <w:lang w:val="fr-FR"/>
          </w:rPr>
          <w:t>7.3</w:t>
        </w:r>
      </w:hyperlink>
      <w:r w:rsidRPr="0002651B">
        <w:rPr>
          <w:rFonts w:ascii="Arial" w:hAnsi="Arial" w:cs="Arial"/>
          <w:sz w:val="22"/>
          <w:szCs w:val="22"/>
          <w:lang w:val="fr-FR"/>
        </w:rPr>
        <w:t xml:space="preserve">%) were orphans of both parents. Kouadio [12] found a proportion of </w:t>
      </w:r>
      <w:hyperlink r:id="rId117" w:history="1">
        <w:r w:rsidRPr="0002651B">
          <w:rPr>
            <w:rStyle w:val="Hyperlink"/>
            <w:rFonts w:ascii="Arial" w:hAnsi="Arial" w:cs="Arial"/>
            <w:sz w:val="22"/>
            <w:szCs w:val="22"/>
            <w:lang w:val="fr-FR"/>
          </w:rPr>
          <w:t>47.4</w:t>
        </w:r>
      </w:hyperlink>
      <w:r w:rsidRPr="0002651B">
        <w:rPr>
          <w:rFonts w:ascii="Arial" w:hAnsi="Arial" w:cs="Arial"/>
          <w:sz w:val="22"/>
          <w:szCs w:val="22"/>
          <w:lang w:val="fr-FR"/>
        </w:rPr>
        <w:t xml:space="preserve">% Kalla in Cameroon [13] and Cissé [10] in Senegal found similar figures, respectively </w:t>
      </w:r>
      <w:hyperlink r:id="rId118" w:history="1">
        <w:r w:rsidRPr="0002651B">
          <w:rPr>
            <w:rStyle w:val="Hyperlink"/>
            <w:rFonts w:ascii="Arial" w:hAnsi="Arial" w:cs="Arial"/>
            <w:sz w:val="22"/>
            <w:szCs w:val="22"/>
            <w:lang w:val="fr-FR"/>
          </w:rPr>
          <w:t>40.9</w:t>
        </w:r>
      </w:hyperlink>
      <w:r w:rsidRPr="0002651B">
        <w:rPr>
          <w:rFonts w:ascii="Arial" w:hAnsi="Arial" w:cs="Arial"/>
          <w:sz w:val="22"/>
          <w:szCs w:val="22"/>
          <w:lang w:val="fr-FR"/>
        </w:rPr>
        <w:t xml:space="preserve">% and 43% orphans. On the other hand, Tshikwej Ngwej found a higher proportion of around </w:t>
      </w:r>
      <w:hyperlink r:id="rId119" w:history="1">
        <w:r w:rsidRPr="0002651B">
          <w:rPr>
            <w:rStyle w:val="Hyperlink"/>
            <w:rFonts w:ascii="Arial" w:hAnsi="Arial" w:cs="Arial"/>
            <w:sz w:val="22"/>
            <w:szCs w:val="22"/>
            <w:lang w:val="fr-FR"/>
          </w:rPr>
          <w:t>75.8</w:t>
        </w:r>
      </w:hyperlink>
      <w:r w:rsidRPr="0002651B">
        <w:rPr>
          <w:rFonts w:ascii="Arial" w:hAnsi="Arial" w:cs="Arial"/>
          <w:sz w:val="22"/>
          <w:szCs w:val="22"/>
          <w:lang w:val="fr-FR"/>
        </w:rPr>
        <w:t xml:space="preserve">% of orphans [11]. HIV AIDS is a major source of orphans with the hazards that this status causes in terms of health, psycho-emotional balance, education, social and economic status. In our study, school children represented </w:t>
      </w:r>
      <w:hyperlink r:id="rId120" w:history="1">
        <w:r w:rsidRPr="0002651B">
          <w:rPr>
            <w:rStyle w:val="Hyperlink"/>
            <w:rFonts w:ascii="Arial" w:hAnsi="Arial" w:cs="Arial"/>
            <w:sz w:val="22"/>
            <w:szCs w:val="22"/>
            <w:lang w:val="fr-FR"/>
          </w:rPr>
          <w:t>65.3</w:t>
        </w:r>
      </w:hyperlink>
      <w:r w:rsidRPr="0002651B">
        <w:rPr>
          <w:rFonts w:ascii="Arial" w:hAnsi="Arial" w:cs="Arial"/>
          <w:sz w:val="22"/>
          <w:szCs w:val="22"/>
          <w:lang w:val="fr-FR"/>
        </w:rPr>
        <w:t xml:space="preserve">% of the population. Among them, </w:t>
      </w:r>
      <w:hyperlink r:id="rId121" w:history="1">
        <w:r w:rsidRPr="0002651B">
          <w:rPr>
            <w:rStyle w:val="Hyperlink"/>
            <w:rFonts w:ascii="Arial" w:hAnsi="Arial" w:cs="Arial"/>
            <w:sz w:val="22"/>
            <w:szCs w:val="22"/>
            <w:lang w:val="fr-FR"/>
          </w:rPr>
          <w:t>47.6</w:t>
        </w:r>
      </w:hyperlink>
      <w:r w:rsidRPr="0002651B">
        <w:rPr>
          <w:rFonts w:ascii="Arial" w:hAnsi="Arial" w:cs="Arial"/>
          <w:sz w:val="22"/>
          <w:szCs w:val="22"/>
          <w:lang w:val="fr-FR"/>
        </w:rPr>
        <w:t>% were behind in school. Kouadio in Ivory Coast found a proportion of 58%. There was a significant association between educational level and orphan status. We observe that orphans were more often late (</w:t>
      </w:r>
      <w:hyperlink r:id="rId122" w:history="1">
        <w:r w:rsidRPr="0002651B">
          <w:rPr>
            <w:rStyle w:val="Hyperlink"/>
            <w:rFonts w:ascii="Arial" w:hAnsi="Arial" w:cs="Arial"/>
            <w:sz w:val="22"/>
            <w:szCs w:val="22"/>
            <w:lang w:val="fr-FR"/>
          </w:rPr>
          <w:t>51.9</w:t>
        </w:r>
      </w:hyperlink>
      <w:r w:rsidRPr="0002651B">
        <w:rPr>
          <w:rFonts w:ascii="Arial" w:hAnsi="Arial" w:cs="Arial"/>
          <w:sz w:val="22"/>
          <w:szCs w:val="22"/>
          <w:lang w:val="fr-FR"/>
        </w:rPr>
        <w:t xml:space="preserve">% versus </w:t>
      </w:r>
      <w:hyperlink r:id="rId123" w:history="1">
        <w:r w:rsidRPr="0002651B">
          <w:rPr>
            <w:rStyle w:val="Hyperlink"/>
            <w:rFonts w:ascii="Arial" w:hAnsi="Arial" w:cs="Arial"/>
            <w:sz w:val="22"/>
            <w:szCs w:val="22"/>
            <w:lang w:val="fr-FR"/>
          </w:rPr>
          <w:t>45.7</w:t>
        </w:r>
      </w:hyperlink>
      <w:r w:rsidRPr="0002651B">
        <w:rPr>
          <w:rFonts w:ascii="Arial" w:hAnsi="Arial" w:cs="Arial"/>
          <w:sz w:val="22"/>
          <w:szCs w:val="22"/>
          <w:lang w:val="fr-FR"/>
        </w:rPr>
        <w:t>%), or not in school (</w:t>
      </w:r>
      <w:hyperlink r:id="rId124" w:history="1">
        <w:r w:rsidRPr="0002651B">
          <w:rPr>
            <w:rStyle w:val="Hyperlink"/>
            <w:rFonts w:ascii="Arial" w:hAnsi="Arial" w:cs="Arial"/>
            <w:sz w:val="22"/>
            <w:szCs w:val="22"/>
            <w:lang w:val="fr-FR"/>
          </w:rPr>
          <w:t>26.7</w:t>
        </w:r>
      </w:hyperlink>
      <w:r w:rsidRPr="0002651B">
        <w:rPr>
          <w:rFonts w:ascii="Arial" w:hAnsi="Arial" w:cs="Arial"/>
          <w:sz w:val="22"/>
          <w:szCs w:val="22"/>
          <w:lang w:val="fr-FR"/>
        </w:rPr>
        <w:t xml:space="preserve">% versus </w:t>
      </w:r>
      <w:hyperlink r:id="rId125" w:history="1">
        <w:r w:rsidRPr="0002651B">
          <w:rPr>
            <w:rStyle w:val="Hyperlink"/>
            <w:rFonts w:ascii="Arial" w:hAnsi="Arial" w:cs="Arial"/>
            <w:sz w:val="22"/>
            <w:szCs w:val="22"/>
            <w:lang w:val="fr-FR"/>
          </w:rPr>
          <w:t>13.9</w:t>
        </w:r>
      </w:hyperlink>
      <w:r w:rsidRPr="0002651B">
        <w:rPr>
          <w:rFonts w:ascii="Arial" w:hAnsi="Arial" w:cs="Arial"/>
          <w:sz w:val="22"/>
          <w:szCs w:val="22"/>
          <w:lang w:val="fr-FR"/>
        </w:rPr>
        <w:t xml:space="preserve">%) than non-orphans. There is a statistically significant difference between the groups in terms of educational status. In particular, it is observed that children who were orphaned by both </w:t>
      </w:r>
      <w:r w:rsidRPr="0002651B">
        <w:rPr>
          <w:rFonts w:ascii="Arial" w:hAnsi="Arial" w:cs="Arial"/>
          <w:sz w:val="22"/>
          <w:szCs w:val="22"/>
          <w:lang w:val="fr-FR"/>
        </w:rPr>
        <w:lastRenderedPageBreak/>
        <w:t xml:space="preserve">parents and children who were fatherless had the highest percentage of children falling behind, while non-orphaned children had the highest percentage of children with normal academic status. . HIV impacts schooling. Most chronic illnesses are a source of repeated absences, pain, fatigue and the inability to participate in all activities. HIV causes high morbidity in children before treatment [12]. He is </w:t>
      </w:r>
      <w:r w:rsidR="003F4CE9">
        <w:rPr>
          <w:rFonts w:ascii="Arial" w:hAnsi="Arial" w:cs="Arial"/>
          <w:sz w:val="22"/>
          <w:szCs w:val="22"/>
          <w:lang w:val="fr-FR"/>
        </w:rPr>
        <w:t xml:space="preserve">responsible for </w:t>
      </w:r>
      <w:r w:rsidRPr="0002651B">
        <w:rPr>
          <w:rFonts w:ascii="Arial" w:hAnsi="Arial" w:cs="Arial"/>
          <w:sz w:val="22"/>
          <w:szCs w:val="22"/>
          <w:lang w:val="fr-FR"/>
        </w:rPr>
        <w:t xml:space="preserve">orphans, which further threatens the education of these children. The head of the family was unemployed in </w:t>
      </w:r>
      <w:hyperlink r:id="rId126" w:history="1">
        <w:r w:rsidRPr="0002651B">
          <w:rPr>
            <w:rStyle w:val="Hyperlink"/>
            <w:rFonts w:ascii="Arial" w:hAnsi="Arial" w:cs="Arial"/>
            <w:sz w:val="22"/>
            <w:szCs w:val="22"/>
            <w:lang w:val="fr-FR"/>
          </w:rPr>
          <w:t>39.6</w:t>
        </w:r>
      </w:hyperlink>
      <w:r w:rsidRPr="0002651B">
        <w:rPr>
          <w:rFonts w:ascii="Arial" w:hAnsi="Arial" w:cs="Arial"/>
          <w:sz w:val="22"/>
          <w:szCs w:val="22"/>
          <w:lang w:val="fr-FR"/>
        </w:rPr>
        <w:t xml:space="preserve">% of cases. Patients from low-income families numbered </w:t>
      </w:r>
      <w:hyperlink r:id="rId127" w:history="1">
        <w:r w:rsidRPr="0002651B">
          <w:rPr>
            <w:rStyle w:val="Hyperlink"/>
            <w:rFonts w:ascii="Arial" w:hAnsi="Arial" w:cs="Arial"/>
            <w:sz w:val="22"/>
            <w:szCs w:val="22"/>
            <w:lang w:val="fr-FR"/>
          </w:rPr>
          <w:t>106</w:t>
        </w:r>
      </w:hyperlink>
      <w:r w:rsidRPr="0002651B">
        <w:rPr>
          <w:rFonts w:ascii="Arial" w:hAnsi="Arial" w:cs="Arial"/>
          <w:sz w:val="22"/>
          <w:szCs w:val="22"/>
          <w:lang w:val="fr-FR"/>
        </w:rPr>
        <w:t xml:space="preserve"> or </w:t>
      </w:r>
      <w:hyperlink r:id="rId128" w:history="1">
        <w:r w:rsidRPr="0002651B">
          <w:rPr>
            <w:rStyle w:val="Hyperlink"/>
            <w:rFonts w:ascii="Arial" w:hAnsi="Arial" w:cs="Arial"/>
            <w:sz w:val="22"/>
            <w:szCs w:val="22"/>
            <w:lang w:val="fr-FR"/>
          </w:rPr>
          <w:t>36.8</w:t>
        </w:r>
      </w:hyperlink>
      <w:r w:rsidRPr="0002651B">
        <w:rPr>
          <w:rFonts w:ascii="Arial" w:hAnsi="Arial" w:cs="Arial"/>
          <w:sz w:val="22"/>
          <w:szCs w:val="22"/>
          <w:lang w:val="fr-FR"/>
        </w:rPr>
        <w:t xml:space="preserve">%. Ismail [14] and Rizkou [4] in Morocco found respectively 95% and </w:t>
      </w:r>
      <w:hyperlink r:id="rId129" w:history="1">
        <w:r w:rsidRPr="0002651B">
          <w:rPr>
            <w:rStyle w:val="Hyperlink"/>
            <w:rFonts w:ascii="Arial" w:hAnsi="Arial" w:cs="Arial"/>
            <w:sz w:val="22"/>
            <w:szCs w:val="22"/>
            <w:lang w:val="fr-FR"/>
          </w:rPr>
          <w:t>75.51</w:t>
        </w:r>
      </w:hyperlink>
      <w:r w:rsidRPr="0002651B">
        <w:rPr>
          <w:rFonts w:ascii="Arial" w:hAnsi="Arial" w:cs="Arial"/>
          <w:sz w:val="22"/>
          <w:szCs w:val="22"/>
          <w:lang w:val="fr-FR"/>
        </w:rPr>
        <w:t xml:space="preserve">% of patients from families with low income. These populations are probably more vulnerable due to the lack of information. It is therefore essential to strengthen prevention activities by raising awareness among these populations. Low financial income has been identified by several authors as being one of the main obstacles to adherence to health care in general. The provision of care has been improved, in particular thanks to coverage by national health insurance. The mothers had positive HIV serology in </w:t>
      </w:r>
      <w:hyperlink r:id="rId130" w:history="1">
        <w:r w:rsidRPr="0002651B">
          <w:rPr>
            <w:rStyle w:val="Hyperlink"/>
            <w:rFonts w:ascii="Arial" w:hAnsi="Arial" w:cs="Arial"/>
            <w:sz w:val="22"/>
            <w:szCs w:val="22"/>
            <w:lang w:val="fr-FR"/>
          </w:rPr>
          <w:t>93.1</w:t>
        </w:r>
      </w:hyperlink>
      <w:r w:rsidRPr="0002651B">
        <w:rPr>
          <w:rFonts w:ascii="Arial" w:hAnsi="Arial" w:cs="Arial"/>
          <w:sz w:val="22"/>
          <w:szCs w:val="22"/>
          <w:lang w:val="fr-FR"/>
        </w:rPr>
        <w:t xml:space="preserve">% of cases compared to only 17% of the fathers. Diagne-Guèye [15] in Senegal found 96% of mothers infected compared to only 39% of fathers. Barry M.C [16] had </w:t>
      </w:r>
      <w:hyperlink r:id="rId131" w:history="1">
        <w:r w:rsidRPr="0002651B">
          <w:rPr>
            <w:rStyle w:val="Hyperlink"/>
            <w:rFonts w:ascii="Arial" w:hAnsi="Arial" w:cs="Arial"/>
            <w:sz w:val="22"/>
            <w:szCs w:val="22"/>
            <w:lang w:val="fr-FR"/>
          </w:rPr>
          <w:t>89.3</w:t>
        </w:r>
      </w:hyperlink>
      <w:r w:rsidRPr="0002651B">
        <w:rPr>
          <w:rFonts w:ascii="Arial" w:hAnsi="Arial" w:cs="Arial"/>
          <w:sz w:val="22"/>
          <w:szCs w:val="22"/>
          <w:lang w:val="fr-FR"/>
        </w:rPr>
        <w:t xml:space="preserve">% of mothers HIV positive compared to 19% of fathers HIV positive. This reflects a predominant vertical transmission which can be prevented by accessible means [17]. PMTCT was not performed in </w:t>
      </w:r>
      <w:hyperlink r:id="rId132" w:history="1">
        <w:r w:rsidRPr="0002651B">
          <w:rPr>
            <w:rStyle w:val="Hyperlink"/>
            <w:rFonts w:ascii="Arial" w:hAnsi="Arial" w:cs="Arial"/>
            <w:sz w:val="22"/>
            <w:szCs w:val="22"/>
            <w:lang w:val="fr-FR"/>
          </w:rPr>
          <w:t>280</w:t>
        </w:r>
      </w:hyperlink>
      <w:r w:rsidRPr="0002651B">
        <w:rPr>
          <w:rFonts w:ascii="Arial" w:hAnsi="Arial" w:cs="Arial"/>
          <w:sz w:val="22"/>
          <w:szCs w:val="22"/>
          <w:lang w:val="fr-FR"/>
        </w:rPr>
        <w:t xml:space="preserve"> mothers or </w:t>
      </w:r>
      <w:hyperlink r:id="rId133" w:history="1">
        <w:r w:rsidRPr="0002651B">
          <w:rPr>
            <w:rStyle w:val="Hyperlink"/>
            <w:rFonts w:ascii="Arial" w:hAnsi="Arial" w:cs="Arial"/>
            <w:sz w:val="22"/>
            <w:szCs w:val="22"/>
            <w:lang w:val="fr-FR"/>
          </w:rPr>
          <w:t>97.2</w:t>
        </w:r>
      </w:hyperlink>
      <w:r w:rsidRPr="0002651B">
        <w:rPr>
          <w:rFonts w:ascii="Arial" w:hAnsi="Arial" w:cs="Arial"/>
          <w:sz w:val="22"/>
          <w:szCs w:val="22"/>
          <w:lang w:val="fr-FR"/>
        </w:rPr>
        <w:t xml:space="preserve">% of cases. Barry M.C found a larger proportion of around 14% of mothers who had benefited from follow-up [16]. </w:t>
      </w:r>
    </w:p>
    <w:p w14:paraId="72C62105" w14:textId="011B1C21" w:rsidR="0002651B" w:rsidRPr="0002651B" w:rsidRDefault="0002651B" w:rsidP="0002651B">
      <w:pPr>
        <w:spacing w:line="360" w:lineRule="auto"/>
        <w:rPr>
          <w:rFonts w:ascii="Arial" w:hAnsi="Arial" w:cs="Arial"/>
          <w:sz w:val="22"/>
          <w:szCs w:val="22"/>
          <w:lang w:val="fr-FR"/>
        </w:rPr>
      </w:pPr>
      <w:r w:rsidRPr="0002651B">
        <w:rPr>
          <w:rFonts w:ascii="Arial" w:hAnsi="Arial" w:cs="Arial"/>
          <w:sz w:val="22"/>
          <w:szCs w:val="22"/>
          <w:lang w:val="fr-FR"/>
        </w:rPr>
        <w:t xml:space="preserve">Anamnestic and clinical characteristics: Patients were referred in </w:t>
      </w:r>
      <w:hyperlink r:id="rId134" w:history="1">
        <w:r w:rsidRPr="0002651B">
          <w:rPr>
            <w:rStyle w:val="Hyperlink"/>
            <w:rFonts w:ascii="Arial" w:hAnsi="Arial" w:cs="Arial"/>
            <w:sz w:val="22"/>
            <w:szCs w:val="22"/>
            <w:lang w:val="fr-FR"/>
          </w:rPr>
          <w:t>53.5</w:t>
        </w:r>
      </w:hyperlink>
      <w:r w:rsidRPr="0002651B">
        <w:rPr>
          <w:rFonts w:ascii="Arial" w:hAnsi="Arial" w:cs="Arial"/>
          <w:sz w:val="22"/>
          <w:szCs w:val="22"/>
          <w:lang w:val="fr-FR"/>
        </w:rPr>
        <w:t xml:space="preserve">% of cases with a positive VRS and for </w:t>
      </w:r>
      <w:hyperlink r:id="rId135" w:history="1">
        <w:r w:rsidRPr="0002651B">
          <w:rPr>
            <w:rStyle w:val="Hyperlink"/>
            <w:rFonts w:ascii="Arial" w:hAnsi="Arial" w:cs="Arial"/>
            <w:sz w:val="22"/>
            <w:szCs w:val="22"/>
            <w:lang w:val="fr-FR"/>
          </w:rPr>
          <w:t>39.6</w:t>
        </w:r>
      </w:hyperlink>
      <w:r w:rsidRPr="0002651B">
        <w:rPr>
          <w:rFonts w:ascii="Arial" w:hAnsi="Arial" w:cs="Arial"/>
          <w:sz w:val="22"/>
          <w:szCs w:val="22"/>
          <w:lang w:val="fr-FR"/>
        </w:rPr>
        <w:t xml:space="preserve">% of cases it was a family screening. Thiam [18] found family screening first in 24% of cases, while Ismail [14] and Rizkou [4] similarly found parental seropositivity in </w:t>
      </w:r>
      <w:hyperlink r:id="rId136" w:history="1">
        <w:r w:rsidRPr="0002651B">
          <w:rPr>
            <w:rStyle w:val="Hyperlink"/>
            <w:rFonts w:ascii="Arial" w:hAnsi="Arial" w:cs="Arial"/>
            <w:sz w:val="22"/>
            <w:szCs w:val="22"/>
            <w:lang w:val="fr-FR"/>
          </w:rPr>
          <w:t>28.5</w:t>
        </w:r>
      </w:hyperlink>
      <w:r w:rsidRPr="0002651B">
        <w:rPr>
          <w:rFonts w:ascii="Arial" w:hAnsi="Arial" w:cs="Arial"/>
          <w:sz w:val="22"/>
          <w:szCs w:val="22"/>
          <w:lang w:val="fr-FR"/>
        </w:rPr>
        <w:t xml:space="preserve">% and 40% respectively. Fever was the most common discovery circumstance in </w:t>
      </w:r>
      <w:hyperlink r:id="rId137" w:history="1">
        <w:r w:rsidRPr="0002651B">
          <w:rPr>
            <w:rStyle w:val="Hyperlink"/>
            <w:rFonts w:ascii="Arial" w:hAnsi="Arial" w:cs="Arial"/>
            <w:sz w:val="22"/>
            <w:szCs w:val="22"/>
            <w:lang w:val="fr-FR"/>
          </w:rPr>
          <w:t>40.6</w:t>
        </w:r>
      </w:hyperlink>
      <w:r w:rsidRPr="0002651B">
        <w:rPr>
          <w:rFonts w:ascii="Arial" w:hAnsi="Arial" w:cs="Arial"/>
          <w:sz w:val="22"/>
          <w:szCs w:val="22"/>
          <w:lang w:val="fr-FR"/>
        </w:rPr>
        <w:t>% of cases, followed by cough (</w:t>
      </w:r>
      <w:hyperlink r:id="rId138" w:history="1">
        <w:r w:rsidRPr="0002651B">
          <w:rPr>
            <w:rStyle w:val="Hyperlink"/>
            <w:rFonts w:ascii="Arial" w:hAnsi="Arial" w:cs="Arial"/>
            <w:sz w:val="22"/>
            <w:szCs w:val="22"/>
            <w:lang w:val="fr-FR"/>
          </w:rPr>
          <w:t>18.8</w:t>
        </w:r>
      </w:hyperlink>
      <w:r w:rsidRPr="0002651B">
        <w:rPr>
          <w:rFonts w:ascii="Arial" w:hAnsi="Arial" w:cs="Arial"/>
          <w:sz w:val="22"/>
          <w:szCs w:val="22"/>
          <w:lang w:val="fr-FR"/>
        </w:rPr>
        <w:t xml:space="preserve">%) and diarrhea in </w:t>
      </w:r>
      <w:hyperlink r:id="rId139" w:history="1">
        <w:r w:rsidRPr="0002651B">
          <w:rPr>
            <w:rStyle w:val="Hyperlink"/>
            <w:rFonts w:ascii="Arial" w:hAnsi="Arial" w:cs="Arial"/>
            <w:sz w:val="22"/>
            <w:szCs w:val="22"/>
            <w:lang w:val="fr-FR"/>
          </w:rPr>
          <w:t>5.9</w:t>
        </w:r>
      </w:hyperlink>
      <w:r w:rsidRPr="0002651B">
        <w:rPr>
          <w:rFonts w:ascii="Arial" w:hAnsi="Arial" w:cs="Arial"/>
          <w:sz w:val="22"/>
          <w:szCs w:val="22"/>
          <w:lang w:val="fr-FR"/>
        </w:rPr>
        <w:t>% of cases. Ismail I. in Morocco [14] initially found cough (65%), fever (30%) and diarrhea (20%). Pedrini M [19] mainly found cough of less than 15 days first (51%), skin lesions (</w:t>
      </w:r>
      <w:hyperlink r:id="rId140" w:history="1">
        <w:r w:rsidRPr="0002651B">
          <w:rPr>
            <w:rStyle w:val="Hyperlink"/>
            <w:rFonts w:ascii="Arial" w:hAnsi="Arial" w:cs="Arial"/>
            <w:sz w:val="22"/>
            <w:szCs w:val="22"/>
            <w:lang w:val="fr-FR"/>
          </w:rPr>
          <w:t>27.8</w:t>
        </w:r>
      </w:hyperlink>
      <w:r w:rsidRPr="0002651B">
        <w:rPr>
          <w:rFonts w:ascii="Arial" w:hAnsi="Arial" w:cs="Arial"/>
          <w:sz w:val="22"/>
          <w:szCs w:val="22"/>
          <w:lang w:val="fr-FR"/>
        </w:rPr>
        <w:t>%), fever (</w:t>
      </w:r>
      <w:hyperlink r:id="rId141" w:history="1">
        <w:r w:rsidRPr="0002651B">
          <w:rPr>
            <w:rStyle w:val="Hyperlink"/>
            <w:rFonts w:ascii="Arial" w:hAnsi="Arial" w:cs="Arial"/>
            <w:sz w:val="22"/>
            <w:szCs w:val="22"/>
            <w:lang w:val="fr-FR"/>
          </w:rPr>
          <w:t>16.9</w:t>
        </w:r>
      </w:hyperlink>
      <w:r w:rsidRPr="0002651B">
        <w:rPr>
          <w:rFonts w:ascii="Arial" w:hAnsi="Arial" w:cs="Arial"/>
          <w:sz w:val="22"/>
          <w:szCs w:val="22"/>
          <w:lang w:val="fr-FR"/>
        </w:rPr>
        <w:t>%) and cough of more than 15 days (</w:t>
      </w:r>
      <w:hyperlink r:id="rId142" w:history="1">
        <w:r w:rsidRPr="0002651B">
          <w:rPr>
            <w:rStyle w:val="Hyperlink"/>
            <w:rFonts w:ascii="Arial" w:hAnsi="Arial" w:cs="Arial"/>
            <w:sz w:val="22"/>
            <w:szCs w:val="22"/>
            <w:lang w:val="fr-FR"/>
          </w:rPr>
          <w:t>13. 3</w:t>
        </w:r>
      </w:hyperlink>
      <w:r w:rsidRPr="0002651B">
        <w:rPr>
          <w:rFonts w:ascii="Arial" w:hAnsi="Arial" w:cs="Arial"/>
          <w:sz w:val="22"/>
          <w:szCs w:val="22"/>
          <w:lang w:val="fr-FR"/>
        </w:rPr>
        <w:t xml:space="preserve">%). For Thiam [18] in Senegal, chronic cough was the first reason for consultation in 16 patients (64%), followed by prurigo (36%), chronic diarrhea (32%) and finally digestive candidiasis </w:t>
      </w:r>
      <w:proofErr w:type="gramStart"/>
      <w:r w:rsidRPr="0002651B">
        <w:rPr>
          <w:rFonts w:ascii="Arial" w:hAnsi="Arial" w:cs="Arial"/>
          <w:sz w:val="22"/>
          <w:szCs w:val="22"/>
          <w:lang w:val="fr-FR"/>
        </w:rPr>
        <w:t>( 32</w:t>
      </w:r>
      <w:proofErr w:type="gramEnd"/>
      <w:r w:rsidRPr="0002651B">
        <w:rPr>
          <w:rFonts w:ascii="Arial" w:hAnsi="Arial" w:cs="Arial"/>
          <w:sz w:val="22"/>
          <w:szCs w:val="22"/>
          <w:lang w:val="fr-FR"/>
        </w:rPr>
        <w:t xml:space="preserve">%). Digestive pathology represented </w:t>
      </w:r>
      <w:hyperlink r:id="rId143" w:history="1">
        <w:r w:rsidRPr="0002651B">
          <w:rPr>
            <w:rStyle w:val="Hyperlink"/>
            <w:rFonts w:ascii="Arial" w:hAnsi="Arial" w:cs="Arial"/>
            <w:sz w:val="22"/>
            <w:szCs w:val="22"/>
            <w:lang w:val="fr-FR"/>
          </w:rPr>
          <w:t>7.3</w:t>
        </w:r>
      </w:hyperlink>
      <w:r w:rsidRPr="0002651B">
        <w:rPr>
          <w:rFonts w:ascii="Arial" w:hAnsi="Arial" w:cs="Arial"/>
          <w:sz w:val="22"/>
          <w:szCs w:val="22"/>
          <w:lang w:val="fr-FR"/>
        </w:rPr>
        <w:t>% of cases, followed by dermatological and respiratory pathologies (</w:t>
      </w:r>
      <w:hyperlink r:id="rId144" w:history="1">
        <w:r w:rsidRPr="0002651B">
          <w:rPr>
            <w:rStyle w:val="Hyperlink"/>
            <w:rFonts w:ascii="Arial" w:hAnsi="Arial" w:cs="Arial"/>
            <w:sz w:val="22"/>
            <w:szCs w:val="22"/>
            <w:lang w:val="fr-FR"/>
          </w:rPr>
          <w:t>4.5</w:t>
        </w:r>
      </w:hyperlink>
      <w:r w:rsidRPr="0002651B">
        <w:rPr>
          <w:rFonts w:ascii="Arial" w:hAnsi="Arial" w:cs="Arial"/>
          <w:sz w:val="22"/>
          <w:szCs w:val="22"/>
          <w:lang w:val="fr-FR"/>
        </w:rPr>
        <w:t xml:space="preserve">% each). Yamini in India [20] and Fru in Cameroon [21] found values of around </w:t>
      </w:r>
      <w:hyperlink r:id="rId145" w:history="1">
        <w:r w:rsidRPr="0002651B">
          <w:rPr>
            <w:rStyle w:val="Hyperlink"/>
            <w:rFonts w:ascii="Arial" w:hAnsi="Arial" w:cs="Arial"/>
            <w:sz w:val="22"/>
            <w:szCs w:val="22"/>
            <w:lang w:val="fr-FR"/>
          </w:rPr>
          <w:t>27.73</w:t>
        </w:r>
      </w:hyperlink>
      <w:r w:rsidRPr="0002651B">
        <w:rPr>
          <w:rFonts w:ascii="Arial" w:hAnsi="Arial" w:cs="Arial"/>
          <w:sz w:val="22"/>
          <w:szCs w:val="22"/>
          <w:lang w:val="fr-FR"/>
        </w:rPr>
        <w:t xml:space="preserve">% and </w:t>
      </w:r>
      <w:hyperlink r:id="rId146" w:history="1">
        <w:r w:rsidRPr="0002651B">
          <w:rPr>
            <w:rStyle w:val="Hyperlink"/>
            <w:rFonts w:ascii="Arial" w:hAnsi="Arial" w:cs="Arial"/>
            <w:sz w:val="22"/>
            <w:szCs w:val="22"/>
            <w:lang w:val="fr-FR"/>
          </w:rPr>
          <w:t>34.4</w:t>
        </w:r>
      </w:hyperlink>
      <w:r w:rsidRPr="0002651B">
        <w:rPr>
          <w:rFonts w:ascii="Arial" w:hAnsi="Arial" w:cs="Arial"/>
          <w:sz w:val="22"/>
          <w:szCs w:val="22"/>
          <w:lang w:val="fr-FR"/>
        </w:rPr>
        <w:t xml:space="preserve">% for respiratory infections, </w:t>
      </w:r>
      <w:hyperlink r:id="rId147" w:history="1">
        <w:r w:rsidRPr="0002651B">
          <w:rPr>
            <w:rStyle w:val="Hyperlink"/>
            <w:rFonts w:ascii="Arial" w:hAnsi="Arial" w:cs="Arial"/>
            <w:sz w:val="22"/>
            <w:szCs w:val="22"/>
            <w:lang w:val="fr-FR"/>
          </w:rPr>
          <w:t>13.4</w:t>
        </w:r>
      </w:hyperlink>
      <w:r w:rsidRPr="0002651B">
        <w:rPr>
          <w:rFonts w:ascii="Arial" w:hAnsi="Arial" w:cs="Arial"/>
          <w:sz w:val="22"/>
          <w:szCs w:val="22"/>
          <w:lang w:val="fr-FR"/>
        </w:rPr>
        <w:t xml:space="preserve">% and </w:t>
      </w:r>
      <w:hyperlink r:id="rId148" w:history="1">
        <w:r w:rsidRPr="0002651B">
          <w:rPr>
            <w:rStyle w:val="Hyperlink"/>
            <w:rFonts w:ascii="Arial" w:hAnsi="Arial" w:cs="Arial"/>
            <w:sz w:val="22"/>
            <w:szCs w:val="22"/>
            <w:lang w:val="fr-FR"/>
          </w:rPr>
          <w:t>14.75</w:t>
        </w:r>
      </w:hyperlink>
      <w:r w:rsidRPr="0002651B">
        <w:rPr>
          <w:rFonts w:ascii="Arial" w:hAnsi="Arial" w:cs="Arial"/>
          <w:sz w:val="22"/>
          <w:szCs w:val="22"/>
          <w:lang w:val="fr-FR"/>
        </w:rPr>
        <w:t xml:space="preserve">% dermatological, </w:t>
      </w:r>
      <w:hyperlink r:id="rId149" w:history="1">
        <w:r w:rsidRPr="0002651B">
          <w:rPr>
            <w:rStyle w:val="Hyperlink"/>
            <w:rFonts w:ascii="Arial" w:hAnsi="Arial" w:cs="Arial"/>
            <w:sz w:val="22"/>
            <w:szCs w:val="22"/>
            <w:lang w:val="fr-FR"/>
          </w:rPr>
          <w:t>8.75</w:t>
        </w:r>
      </w:hyperlink>
      <w:r w:rsidRPr="0002651B">
        <w:rPr>
          <w:rFonts w:ascii="Arial" w:hAnsi="Arial" w:cs="Arial"/>
          <w:sz w:val="22"/>
          <w:szCs w:val="22"/>
          <w:lang w:val="fr-FR"/>
        </w:rPr>
        <w:t xml:space="preserve"> % and </w:t>
      </w:r>
      <w:hyperlink r:id="rId150" w:history="1">
        <w:r w:rsidRPr="0002651B">
          <w:rPr>
            <w:rStyle w:val="Hyperlink"/>
            <w:rFonts w:ascii="Arial" w:hAnsi="Arial" w:cs="Arial"/>
            <w:sz w:val="22"/>
            <w:szCs w:val="22"/>
            <w:lang w:val="fr-FR"/>
          </w:rPr>
          <w:t>27.8</w:t>
        </w:r>
      </w:hyperlink>
      <w:r w:rsidRPr="0002651B">
        <w:rPr>
          <w:rFonts w:ascii="Arial" w:hAnsi="Arial" w:cs="Arial"/>
          <w:sz w:val="22"/>
          <w:szCs w:val="22"/>
          <w:lang w:val="fr-FR"/>
        </w:rPr>
        <w:t xml:space="preserve">% digestive. </w:t>
      </w:r>
      <w:r w:rsidR="006C1210">
        <w:rPr>
          <w:rFonts w:ascii="Arial" w:hAnsi="Arial" w:cs="Arial"/>
          <w:sz w:val="22"/>
          <w:szCs w:val="22"/>
          <w:lang w:val="fr-FR"/>
        </w:rPr>
        <w:t>Extra pulmonary t</w:t>
      </w:r>
      <w:r w:rsidRPr="0002651B">
        <w:rPr>
          <w:rFonts w:ascii="Arial" w:hAnsi="Arial" w:cs="Arial"/>
          <w:sz w:val="22"/>
          <w:szCs w:val="22"/>
          <w:lang w:val="fr-FR"/>
        </w:rPr>
        <w:t xml:space="preserve">uberculosis was present in </w:t>
      </w:r>
      <w:hyperlink r:id="rId151" w:history="1">
        <w:r w:rsidRPr="0002651B">
          <w:rPr>
            <w:rStyle w:val="Hyperlink"/>
            <w:rFonts w:ascii="Arial" w:hAnsi="Arial" w:cs="Arial"/>
            <w:sz w:val="22"/>
            <w:szCs w:val="22"/>
            <w:lang w:val="fr-FR"/>
          </w:rPr>
          <w:t>13.2</w:t>
        </w:r>
      </w:hyperlink>
      <w:r w:rsidRPr="0002651B">
        <w:rPr>
          <w:rFonts w:ascii="Arial" w:hAnsi="Arial" w:cs="Arial"/>
          <w:sz w:val="22"/>
          <w:szCs w:val="22"/>
          <w:lang w:val="fr-FR"/>
        </w:rPr>
        <w:t xml:space="preserve">% of cases. Lung involvement alone represented </w:t>
      </w:r>
      <w:hyperlink r:id="rId152" w:history="1">
        <w:r w:rsidRPr="0002651B">
          <w:rPr>
            <w:rStyle w:val="Hyperlink"/>
            <w:rFonts w:ascii="Arial" w:hAnsi="Arial" w:cs="Arial"/>
            <w:sz w:val="22"/>
            <w:szCs w:val="22"/>
            <w:lang w:val="fr-FR"/>
          </w:rPr>
          <w:t>11.2</w:t>
        </w:r>
      </w:hyperlink>
      <w:r w:rsidRPr="0002651B">
        <w:rPr>
          <w:rFonts w:ascii="Arial" w:hAnsi="Arial" w:cs="Arial"/>
          <w:sz w:val="22"/>
          <w:szCs w:val="22"/>
          <w:lang w:val="fr-FR"/>
        </w:rPr>
        <w:t xml:space="preserve">% of co-infections. For Ubesie [22] pulmonary tuberculosis-HIV co-infection affected </w:t>
      </w:r>
      <w:hyperlink r:id="rId153" w:history="1">
        <w:r w:rsidRPr="0002651B">
          <w:rPr>
            <w:rStyle w:val="Hyperlink"/>
            <w:rFonts w:ascii="Arial" w:hAnsi="Arial" w:cs="Arial"/>
            <w:sz w:val="22"/>
            <w:szCs w:val="22"/>
            <w:lang w:val="fr-FR"/>
          </w:rPr>
          <w:t>32.4</w:t>
        </w:r>
      </w:hyperlink>
      <w:r w:rsidRPr="0002651B">
        <w:rPr>
          <w:rFonts w:ascii="Arial" w:hAnsi="Arial" w:cs="Arial"/>
          <w:sz w:val="22"/>
          <w:szCs w:val="22"/>
          <w:lang w:val="fr-FR"/>
        </w:rPr>
        <w:t xml:space="preserve">% of the cases in his study. As for Bangoura [23] in Guinea, he found </w:t>
      </w:r>
      <w:hyperlink r:id="rId154" w:history="1">
        <w:r w:rsidRPr="0002651B">
          <w:rPr>
            <w:rStyle w:val="Hyperlink"/>
            <w:rFonts w:ascii="Arial" w:hAnsi="Arial" w:cs="Arial"/>
            <w:sz w:val="22"/>
            <w:szCs w:val="22"/>
            <w:lang w:val="fr-FR"/>
          </w:rPr>
          <w:t>32.7</w:t>
        </w:r>
      </w:hyperlink>
      <w:r w:rsidRPr="0002651B">
        <w:rPr>
          <w:rFonts w:ascii="Arial" w:hAnsi="Arial" w:cs="Arial"/>
          <w:sz w:val="22"/>
          <w:szCs w:val="22"/>
          <w:lang w:val="fr-FR"/>
        </w:rPr>
        <w:t xml:space="preserve">% of pulmonary tuberculosis co-infection followed by lymph node tuberculosis. These figures are lower than those of our study but the result is the same, tuberculosis is the most </w:t>
      </w:r>
      <w:r w:rsidR="006C1210">
        <w:rPr>
          <w:rFonts w:ascii="Arial" w:hAnsi="Arial" w:cs="Arial"/>
          <w:sz w:val="22"/>
          <w:szCs w:val="22"/>
          <w:lang w:val="fr-FR"/>
        </w:rPr>
        <w:t xml:space="preserve">documented opportunistic infection </w:t>
      </w:r>
      <w:r w:rsidRPr="0002651B">
        <w:rPr>
          <w:rFonts w:ascii="Arial" w:hAnsi="Arial" w:cs="Arial"/>
          <w:sz w:val="22"/>
          <w:szCs w:val="22"/>
          <w:lang w:val="fr-FR"/>
        </w:rPr>
        <w:t xml:space="preserve">in HIV and mainly the pulmonary form. In our study, we had patients suffering from acute malnutrition of around </w:t>
      </w:r>
      <w:hyperlink r:id="rId155" w:history="1">
        <w:r w:rsidRPr="0002651B">
          <w:rPr>
            <w:rStyle w:val="Hyperlink"/>
            <w:rFonts w:ascii="Arial" w:hAnsi="Arial" w:cs="Arial"/>
            <w:sz w:val="22"/>
            <w:szCs w:val="22"/>
            <w:lang w:val="fr-FR"/>
          </w:rPr>
          <w:t>5.2</w:t>
        </w:r>
      </w:hyperlink>
      <w:r w:rsidRPr="0002651B">
        <w:rPr>
          <w:rFonts w:ascii="Arial" w:hAnsi="Arial" w:cs="Arial"/>
          <w:sz w:val="22"/>
          <w:szCs w:val="22"/>
          <w:lang w:val="fr-FR"/>
        </w:rPr>
        <w:t xml:space="preserve">%. Underweight was found in </w:t>
      </w:r>
      <w:hyperlink r:id="rId156" w:history="1">
        <w:r w:rsidRPr="0002651B">
          <w:rPr>
            <w:rStyle w:val="Hyperlink"/>
            <w:rFonts w:ascii="Arial" w:hAnsi="Arial" w:cs="Arial"/>
            <w:sz w:val="22"/>
            <w:szCs w:val="22"/>
            <w:lang w:val="fr-FR"/>
          </w:rPr>
          <w:t>43.8</w:t>
        </w:r>
      </w:hyperlink>
      <w:r w:rsidRPr="0002651B">
        <w:rPr>
          <w:rFonts w:ascii="Arial" w:hAnsi="Arial" w:cs="Arial"/>
          <w:sz w:val="22"/>
          <w:szCs w:val="22"/>
          <w:lang w:val="fr-FR"/>
        </w:rPr>
        <w:t xml:space="preserve">% of patients and growth retardation in 4% of them. In Djadou [24] acute malnutrition, underweight and growth retardation concerned </w:t>
      </w:r>
      <w:hyperlink r:id="rId157" w:history="1">
        <w:r w:rsidRPr="0002651B">
          <w:rPr>
            <w:rStyle w:val="Hyperlink"/>
            <w:rFonts w:ascii="Arial" w:hAnsi="Arial" w:cs="Arial"/>
            <w:sz w:val="22"/>
            <w:szCs w:val="22"/>
            <w:lang w:val="fr-FR"/>
          </w:rPr>
          <w:t>60.2</w:t>
        </w:r>
      </w:hyperlink>
      <w:r w:rsidRPr="0002651B">
        <w:rPr>
          <w:rFonts w:ascii="Arial" w:hAnsi="Arial" w:cs="Arial"/>
          <w:sz w:val="22"/>
          <w:szCs w:val="22"/>
          <w:lang w:val="fr-FR"/>
        </w:rPr>
        <w:t xml:space="preserve">%, </w:t>
      </w:r>
      <w:hyperlink r:id="rId158" w:history="1">
        <w:r w:rsidRPr="0002651B">
          <w:rPr>
            <w:rStyle w:val="Hyperlink"/>
            <w:rFonts w:ascii="Arial" w:hAnsi="Arial" w:cs="Arial"/>
            <w:sz w:val="22"/>
            <w:szCs w:val="22"/>
            <w:lang w:val="fr-FR"/>
          </w:rPr>
          <w:t>69.1</w:t>
        </w:r>
      </w:hyperlink>
      <w:r w:rsidRPr="0002651B">
        <w:rPr>
          <w:rFonts w:ascii="Arial" w:hAnsi="Arial" w:cs="Arial"/>
          <w:sz w:val="22"/>
          <w:szCs w:val="22"/>
          <w:lang w:val="fr-FR"/>
        </w:rPr>
        <w:t xml:space="preserve">% and </w:t>
      </w:r>
      <w:hyperlink r:id="rId159" w:history="1">
        <w:r w:rsidRPr="0002651B">
          <w:rPr>
            <w:rStyle w:val="Hyperlink"/>
            <w:rFonts w:ascii="Arial" w:hAnsi="Arial" w:cs="Arial"/>
            <w:sz w:val="22"/>
            <w:szCs w:val="22"/>
            <w:lang w:val="fr-FR"/>
          </w:rPr>
          <w:t>70.8</w:t>
        </w:r>
      </w:hyperlink>
      <w:r w:rsidRPr="0002651B">
        <w:rPr>
          <w:rFonts w:ascii="Arial" w:hAnsi="Arial" w:cs="Arial"/>
          <w:sz w:val="22"/>
          <w:szCs w:val="22"/>
          <w:lang w:val="fr-FR"/>
        </w:rPr>
        <w:t xml:space="preserve">% respectively. Jesson [25] and Mwadianvita [26] respectively found a prevalence of 42% and </w:t>
      </w:r>
      <w:hyperlink r:id="rId160" w:history="1">
        <w:r w:rsidRPr="0002651B">
          <w:rPr>
            <w:rStyle w:val="Hyperlink"/>
            <w:rFonts w:ascii="Arial" w:hAnsi="Arial" w:cs="Arial"/>
            <w:sz w:val="22"/>
            <w:szCs w:val="22"/>
            <w:lang w:val="fr-FR"/>
          </w:rPr>
          <w:t>60.8</w:t>
        </w:r>
      </w:hyperlink>
      <w:r w:rsidRPr="0002651B">
        <w:rPr>
          <w:rFonts w:ascii="Arial" w:hAnsi="Arial" w:cs="Arial"/>
          <w:sz w:val="22"/>
          <w:szCs w:val="22"/>
          <w:lang w:val="fr-FR"/>
        </w:rPr>
        <w:t xml:space="preserve">% of malnutrition in their study. Patients being at the clinical stage 3 represented </w:t>
      </w:r>
      <w:hyperlink r:id="rId161" w:history="1">
        <w:r w:rsidRPr="0002651B">
          <w:rPr>
            <w:rStyle w:val="Hyperlink"/>
            <w:rFonts w:ascii="Arial" w:hAnsi="Arial" w:cs="Arial"/>
            <w:sz w:val="22"/>
            <w:szCs w:val="22"/>
            <w:lang w:val="fr-FR"/>
          </w:rPr>
          <w:t>27.8</w:t>
        </w:r>
      </w:hyperlink>
      <w:r w:rsidRPr="0002651B">
        <w:rPr>
          <w:rFonts w:ascii="Arial" w:hAnsi="Arial" w:cs="Arial"/>
          <w:sz w:val="22"/>
          <w:szCs w:val="22"/>
          <w:lang w:val="fr-FR"/>
        </w:rPr>
        <w:t xml:space="preserve">% and those in stage 4, </w:t>
      </w:r>
      <w:hyperlink r:id="rId162" w:history="1">
        <w:r w:rsidRPr="0002651B">
          <w:rPr>
            <w:rStyle w:val="Hyperlink"/>
            <w:rFonts w:ascii="Arial" w:hAnsi="Arial" w:cs="Arial"/>
            <w:sz w:val="22"/>
            <w:szCs w:val="22"/>
            <w:lang w:val="fr-FR"/>
          </w:rPr>
          <w:t>5.2</w:t>
        </w:r>
      </w:hyperlink>
      <w:r w:rsidRPr="0002651B">
        <w:rPr>
          <w:rFonts w:ascii="Arial" w:hAnsi="Arial" w:cs="Arial"/>
          <w:sz w:val="22"/>
          <w:szCs w:val="22"/>
          <w:lang w:val="fr-FR"/>
        </w:rPr>
        <w:t xml:space="preserve">%. These two groups combined totaled 33%, or a third of the entire sample. At the last consultation these figures </w:t>
      </w:r>
      <w:r w:rsidRPr="0002651B">
        <w:rPr>
          <w:rFonts w:ascii="Arial" w:hAnsi="Arial" w:cs="Arial"/>
          <w:sz w:val="22"/>
          <w:szCs w:val="22"/>
          <w:lang w:val="fr-FR"/>
        </w:rPr>
        <w:lastRenderedPageBreak/>
        <w:t xml:space="preserve">rose to </w:t>
      </w:r>
      <w:hyperlink r:id="rId163" w:history="1">
        <w:r w:rsidRPr="0002651B">
          <w:rPr>
            <w:rStyle w:val="Hyperlink"/>
            <w:rFonts w:ascii="Arial" w:hAnsi="Arial" w:cs="Arial"/>
            <w:sz w:val="22"/>
            <w:szCs w:val="22"/>
            <w:lang w:val="fr-FR"/>
          </w:rPr>
          <w:t>5.9</w:t>
        </w:r>
      </w:hyperlink>
      <w:r w:rsidRPr="0002651B">
        <w:rPr>
          <w:rFonts w:ascii="Arial" w:hAnsi="Arial" w:cs="Arial"/>
          <w:sz w:val="22"/>
          <w:szCs w:val="22"/>
          <w:lang w:val="fr-FR"/>
        </w:rPr>
        <w:t xml:space="preserve">% for the two groups combined. For Diancoumba [27] stage 3 represented </w:t>
      </w:r>
      <w:hyperlink r:id="rId164" w:history="1">
        <w:r w:rsidRPr="0002651B">
          <w:rPr>
            <w:rStyle w:val="Hyperlink"/>
            <w:rFonts w:ascii="Arial" w:hAnsi="Arial" w:cs="Arial"/>
            <w:sz w:val="22"/>
            <w:szCs w:val="22"/>
            <w:lang w:val="fr-FR"/>
          </w:rPr>
          <w:t>40.5</w:t>
        </w:r>
      </w:hyperlink>
      <w:r w:rsidRPr="0002651B">
        <w:rPr>
          <w:rFonts w:ascii="Arial" w:hAnsi="Arial" w:cs="Arial"/>
          <w:sz w:val="22"/>
          <w:szCs w:val="22"/>
          <w:lang w:val="fr-FR"/>
        </w:rPr>
        <w:t xml:space="preserve">% for a combined stage 3 and 4 of </w:t>
      </w:r>
      <w:hyperlink r:id="rId165" w:history="1">
        <w:r w:rsidRPr="0002651B">
          <w:rPr>
            <w:rStyle w:val="Hyperlink"/>
            <w:rFonts w:ascii="Arial" w:hAnsi="Arial" w:cs="Arial"/>
            <w:sz w:val="22"/>
            <w:szCs w:val="22"/>
            <w:lang w:val="fr-FR"/>
          </w:rPr>
          <w:t>66.2</w:t>
        </w:r>
      </w:hyperlink>
      <w:r w:rsidRPr="0002651B">
        <w:rPr>
          <w:rFonts w:ascii="Arial" w:hAnsi="Arial" w:cs="Arial"/>
          <w:sz w:val="22"/>
          <w:szCs w:val="22"/>
          <w:lang w:val="fr-FR"/>
        </w:rPr>
        <w:t xml:space="preserve">%. Takassi [28] had </w:t>
      </w:r>
      <w:hyperlink r:id="rId166" w:history="1">
        <w:r w:rsidRPr="0002651B">
          <w:rPr>
            <w:rStyle w:val="Hyperlink"/>
            <w:rFonts w:ascii="Arial" w:hAnsi="Arial" w:cs="Arial"/>
            <w:sz w:val="22"/>
            <w:szCs w:val="22"/>
            <w:lang w:val="fr-FR"/>
          </w:rPr>
          <w:t>47.8</w:t>
        </w:r>
      </w:hyperlink>
      <w:r w:rsidRPr="0002651B">
        <w:rPr>
          <w:rFonts w:ascii="Arial" w:hAnsi="Arial" w:cs="Arial"/>
          <w:sz w:val="22"/>
          <w:szCs w:val="22"/>
          <w:lang w:val="fr-FR"/>
        </w:rPr>
        <w:t xml:space="preserve">% of the population at stage 3 and for the two groups (stage 3 and 4) 60%. These rates were double those found in our study at the initial consultation. The pre-therapeutic assessment was without abnormality in </w:t>
      </w:r>
      <w:hyperlink r:id="rId167" w:history="1">
        <w:r w:rsidRPr="0002651B">
          <w:rPr>
            <w:rStyle w:val="Hyperlink"/>
            <w:rFonts w:ascii="Arial" w:hAnsi="Arial" w:cs="Arial"/>
            <w:sz w:val="22"/>
            <w:szCs w:val="22"/>
            <w:lang w:val="fr-FR"/>
          </w:rPr>
          <w:t>158</w:t>
        </w:r>
      </w:hyperlink>
      <w:r w:rsidRPr="0002651B">
        <w:rPr>
          <w:rFonts w:ascii="Arial" w:hAnsi="Arial" w:cs="Arial"/>
          <w:sz w:val="22"/>
          <w:szCs w:val="22"/>
          <w:lang w:val="fr-FR"/>
        </w:rPr>
        <w:t xml:space="preserve"> patients (</w:t>
      </w:r>
      <w:hyperlink r:id="rId168" w:history="1">
        <w:r w:rsidRPr="0002651B">
          <w:rPr>
            <w:rStyle w:val="Hyperlink"/>
            <w:rFonts w:ascii="Arial" w:hAnsi="Arial" w:cs="Arial"/>
            <w:sz w:val="22"/>
            <w:szCs w:val="22"/>
            <w:lang w:val="fr-FR"/>
          </w:rPr>
          <w:t>54.9</w:t>
        </w:r>
      </w:hyperlink>
      <w:r w:rsidRPr="0002651B">
        <w:rPr>
          <w:rFonts w:ascii="Arial" w:hAnsi="Arial" w:cs="Arial"/>
          <w:sz w:val="22"/>
          <w:szCs w:val="22"/>
          <w:lang w:val="fr-FR"/>
        </w:rPr>
        <w:t xml:space="preserve">%), </w:t>
      </w:r>
      <w:hyperlink r:id="rId169" w:history="1">
        <w:r w:rsidRPr="0002651B">
          <w:rPr>
            <w:rStyle w:val="Hyperlink"/>
            <w:rFonts w:ascii="Arial" w:hAnsi="Arial" w:cs="Arial"/>
            <w:sz w:val="22"/>
            <w:szCs w:val="22"/>
            <w:lang w:val="fr-FR"/>
          </w:rPr>
          <w:t>130</w:t>
        </w:r>
      </w:hyperlink>
      <w:r w:rsidRPr="0002651B">
        <w:rPr>
          <w:rFonts w:ascii="Arial" w:hAnsi="Arial" w:cs="Arial"/>
          <w:sz w:val="22"/>
          <w:szCs w:val="22"/>
          <w:lang w:val="fr-FR"/>
        </w:rPr>
        <w:t xml:space="preserve"> (</w:t>
      </w:r>
      <w:hyperlink r:id="rId170" w:history="1">
        <w:r w:rsidRPr="0002651B">
          <w:rPr>
            <w:rStyle w:val="Hyperlink"/>
            <w:rFonts w:ascii="Arial" w:hAnsi="Arial" w:cs="Arial"/>
            <w:sz w:val="22"/>
            <w:szCs w:val="22"/>
            <w:lang w:val="fr-FR"/>
          </w:rPr>
          <w:t>40.6</w:t>
        </w:r>
      </w:hyperlink>
      <w:r w:rsidRPr="0002651B">
        <w:rPr>
          <w:rFonts w:ascii="Arial" w:hAnsi="Arial" w:cs="Arial"/>
          <w:sz w:val="22"/>
          <w:szCs w:val="22"/>
          <w:lang w:val="fr-FR"/>
        </w:rPr>
        <w:t xml:space="preserve">%) of them had an abnormal assessment. Anemia was found in </w:t>
      </w:r>
      <w:hyperlink r:id="rId171" w:history="1">
        <w:r w:rsidRPr="0002651B">
          <w:rPr>
            <w:rStyle w:val="Hyperlink"/>
            <w:rFonts w:ascii="Arial" w:hAnsi="Arial" w:cs="Arial"/>
            <w:sz w:val="22"/>
            <w:szCs w:val="22"/>
            <w:lang w:val="fr-FR"/>
          </w:rPr>
          <w:t>29.2</w:t>
        </w:r>
      </w:hyperlink>
      <w:r w:rsidRPr="0002651B">
        <w:rPr>
          <w:rFonts w:ascii="Arial" w:hAnsi="Arial" w:cs="Arial"/>
          <w:sz w:val="22"/>
          <w:szCs w:val="22"/>
          <w:lang w:val="fr-FR"/>
        </w:rPr>
        <w:t>% of cases. The Kobangue study [9] found anemia in similar proportions (</w:t>
      </w:r>
      <w:hyperlink r:id="rId172" w:history="1">
        <w:r w:rsidRPr="0002651B">
          <w:rPr>
            <w:rStyle w:val="Hyperlink"/>
            <w:rFonts w:ascii="Arial" w:hAnsi="Arial" w:cs="Arial"/>
            <w:sz w:val="22"/>
            <w:szCs w:val="22"/>
            <w:lang w:val="fr-FR"/>
          </w:rPr>
          <w:t>33.9</w:t>
        </w:r>
      </w:hyperlink>
      <w:r w:rsidRPr="0002651B">
        <w:rPr>
          <w:rFonts w:ascii="Arial" w:hAnsi="Arial" w:cs="Arial"/>
          <w:sz w:val="22"/>
          <w:szCs w:val="22"/>
          <w:lang w:val="fr-FR"/>
        </w:rPr>
        <w:t xml:space="preserve">%). For Thiam [18], Diancoumba [27] and Prakash Poudel [29] these figures were higher by 65%, </w:t>
      </w:r>
      <w:hyperlink r:id="rId173" w:history="1">
        <w:r w:rsidRPr="0002651B">
          <w:rPr>
            <w:rStyle w:val="Hyperlink"/>
            <w:rFonts w:ascii="Arial" w:hAnsi="Arial" w:cs="Arial"/>
            <w:sz w:val="22"/>
            <w:szCs w:val="22"/>
            <w:lang w:val="fr-FR"/>
          </w:rPr>
          <w:t>64.86</w:t>
        </w:r>
      </w:hyperlink>
      <w:r w:rsidRPr="0002651B">
        <w:rPr>
          <w:rFonts w:ascii="Arial" w:hAnsi="Arial" w:cs="Arial"/>
          <w:sz w:val="22"/>
          <w:szCs w:val="22"/>
          <w:lang w:val="fr-FR"/>
        </w:rPr>
        <w:t xml:space="preserve">% and </w:t>
      </w:r>
      <w:hyperlink r:id="rId174" w:history="1">
        <w:r w:rsidRPr="0002651B">
          <w:rPr>
            <w:rStyle w:val="Hyperlink"/>
            <w:rFonts w:ascii="Arial" w:hAnsi="Arial" w:cs="Arial"/>
            <w:sz w:val="22"/>
            <w:szCs w:val="22"/>
            <w:lang w:val="fr-FR"/>
          </w:rPr>
          <w:t>74.4</w:t>
        </w:r>
      </w:hyperlink>
      <w:r w:rsidRPr="0002651B">
        <w:rPr>
          <w:rFonts w:ascii="Arial" w:hAnsi="Arial" w:cs="Arial"/>
          <w:sz w:val="22"/>
          <w:szCs w:val="22"/>
          <w:lang w:val="fr-FR"/>
        </w:rPr>
        <w:t xml:space="preserve">% respectively. This significant difference with our study could be explained by the numbers of the different studies. Indeed, except for the Kobangue study and ours, the other three had fewer than </w:t>
      </w:r>
      <w:hyperlink r:id="rId175" w:history="1">
        <w:r w:rsidRPr="0002651B">
          <w:rPr>
            <w:rStyle w:val="Hyperlink"/>
            <w:rFonts w:ascii="Arial" w:hAnsi="Arial" w:cs="Arial"/>
            <w:sz w:val="22"/>
            <w:szCs w:val="22"/>
            <w:lang w:val="fr-FR"/>
          </w:rPr>
          <w:t>100</w:t>
        </w:r>
      </w:hyperlink>
      <w:r w:rsidRPr="0002651B">
        <w:rPr>
          <w:rFonts w:ascii="Arial" w:hAnsi="Arial" w:cs="Arial"/>
          <w:sz w:val="22"/>
          <w:szCs w:val="22"/>
          <w:lang w:val="fr-FR"/>
        </w:rPr>
        <w:t xml:space="preserve"> patients. We had </w:t>
      </w:r>
      <w:hyperlink r:id="rId176" w:history="1">
        <w:r w:rsidRPr="0002651B">
          <w:rPr>
            <w:rStyle w:val="Hyperlink"/>
            <w:rFonts w:ascii="Arial" w:hAnsi="Arial" w:cs="Arial"/>
            <w:sz w:val="22"/>
            <w:szCs w:val="22"/>
            <w:lang w:val="fr-FR"/>
          </w:rPr>
          <w:t>214</w:t>
        </w:r>
      </w:hyperlink>
      <w:r w:rsidRPr="0002651B">
        <w:rPr>
          <w:rFonts w:ascii="Arial" w:hAnsi="Arial" w:cs="Arial"/>
          <w:sz w:val="22"/>
          <w:szCs w:val="22"/>
          <w:lang w:val="fr-FR"/>
        </w:rPr>
        <w:t xml:space="preserve"> patients, or </w:t>
      </w:r>
      <w:hyperlink r:id="rId177" w:history="1">
        <w:r w:rsidRPr="0002651B">
          <w:rPr>
            <w:rStyle w:val="Hyperlink"/>
            <w:rFonts w:ascii="Arial" w:hAnsi="Arial" w:cs="Arial"/>
            <w:sz w:val="22"/>
            <w:szCs w:val="22"/>
            <w:lang w:val="fr-FR"/>
          </w:rPr>
          <w:t>84.6</w:t>
        </w:r>
      </w:hyperlink>
      <w:r w:rsidRPr="0002651B">
        <w:rPr>
          <w:rFonts w:ascii="Arial" w:hAnsi="Arial" w:cs="Arial"/>
          <w:sz w:val="22"/>
          <w:szCs w:val="22"/>
          <w:lang w:val="fr-FR"/>
        </w:rPr>
        <w:t xml:space="preserve">%%, with moderate to severe immunodeficiency with a CD4 count below </w:t>
      </w:r>
      <w:hyperlink r:id="rId178" w:history="1">
        <w:r w:rsidRPr="0002651B">
          <w:rPr>
            <w:rStyle w:val="Hyperlink"/>
            <w:rFonts w:ascii="Arial" w:hAnsi="Arial" w:cs="Arial"/>
            <w:sz w:val="22"/>
            <w:szCs w:val="22"/>
            <w:lang w:val="fr-FR"/>
          </w:rPr>
          <w:t>1000</w:t>
        </w:r>
      </w:hyperlink>
      <w:r w:rsidRPr="0002651B">
        <w:rPr>
          <w:rFonts w:ascii="Arial" w:hAnsi="Arial" w:cs="Arial"/>
          <w:sz w:val="22"/>
          <w:szCs w:val="22"/>
          <w:lang w:val="fr-FR"/>
        </w:rPr>
        <w:t xml:space="preserve">/mm³ during the initial consultation. During the first consultation, 35 patients or </w:t>
      </w:r>
      <w:hyperlink r:id="rId179" w:history="1">
        <w:r w:rsidRPr="0002651B">
          <w:rPr>
            <w:rStyle w:val="Hyperlink"/>
            <w:rFonts w:ascii="Arial" w:hAnsi="Arial" w:cs="Arial"/>
            <w:sz w:val="22"/>
            <w:szCs w:val="22"/>
            <w:lang w:val="fr-FR"/>
          </w:rPr>
          <w:t>12.1</w:t>
        </w:r>
      </w:hyperlink>
      <w:r w:rsidRPr="0002651B">
        <w:rPr>
          <w:rFonts w:ascii="Arial" w:hAnsi="Arial" w:cs="Arial"/>
          <w:sz w:val="22"/>
          <w:szCs w:val="22"/>
          <w:lang w:val="fr-FR"/>
        </w:rPr>
        <w:t xml:space="preserve">% had not carried out the CD4 count. Takassi [28] and Diancoumba [27] found respectively </w:t>
      </w:r>
      <w:hyperlink r:id="rId180" w:history="1">
        <w:r w:rsidRPr="0002651B">
          <w:rPr>
            <w:rStyle w:val="Hyperlink"/>
            <w:rFonts w:ascii="Arial" w:hAnsi="Arial" w:cs="Arial"/>
            <w:sz w:val="22"/>
            <w:szCs w:val="22"/>
            <w:lang w:val="fr-FR"/>
          </w:rPr>
          <w:t>84.6</w:t>
        </w:r>
      </w:hyperlink>
      <w:r w:rsidRPr="0002651B">
        <w:rPr>
          <w:rFonts w:ascii="Arial" w:hAnsi="Arial" w:cs="Arial"/>
          <w:sz w:val="22"/>
          <w:szCs w:val="22"/>
          <w:lang w:val="fr-FR"/>
        </w:rPr>
        <w:t xml:space="preserve">% and 77% of moderate or severe immunosuppression, figures similar to ours. Tshikwej Ngwej [11] and Kalla [30] had figures higher than ours with a rate of moderate or severe immunosuppression of the order of </w:t>
      </w:r>
      <w:hyperlink r:id="rId181" w:history="1">
        <w:r w:rsidRPr="0002651B">
          <w:rPr>
            <w:rStyle w:val="Hyperlink"/>
            <w:rFonts w:ascii="Arial" w:hAnsi="Arial" w:cs="Arial"/>
            <w:sz w:val="22"/>
            <w:szCs w:val="22"/>
            <w:lang w:val="fr-FR"/>
          </w:rPr>
          <w:t>95.2</w:t>
        </w:r>
      </w:hyperlink>
      <w:r w:rsidRPr="0002651B">
        <w:rPr>
          <w:rFonts w:ascii="Arial" w:hAnsi="Arial" w:cs="Arial"/>
          <w:sz w:val="22"/>
          <w:szCs w:val="22"/>
          <w:lang w:val="fr-FR"/>
        </w:rPr>
        <w:t xml:space="preserve">% and </w:t>
      </w:r>
      <w:hyperlink r:id="rId182" w:history="1">
        <w:r w:rsidRPr="0002651B">
          <w:rPr>
            <w:rStyle w:val="Hyperlink"/>
            <w:rFonts w:ascii="Arial" w:hAnsi="Arial" w:cs="Arial"/>
            <w:sz w:val="22"/>
            <w:szCs w:val="22"/>
            <w:lang w:val="fr-FR"/>
          </w:rPr>
          <w:t>91.6</w:t>
        </w:r>
      </w:hyperlink>
      <w:r w:rsidRPr="0002651B">
        <w:rPr>
          <w:rFonts w:ascii="Arial" w:hAnsi="Arial" w:cs="Arial"/>
          <w:sz w:val="22"/>
          <w:szCs w:val="22"/>
          <w:lang w:val="fr-FR"/>
        </w:rPr>
        <w:t xml:space="preserve">% respectively. Around </w:t>
      </w:r>
      <w:hyperlink r:id="rId183" w:history="1">
        <w:r w:rsidRPr="0002651B">
          <w:rPr>
            <w:rStyle w:val="Hyperlink"/>
            <w:rFonts w:ascii="Arial" w:hAnsi="Arial" w:cs="Arial"/>
            <w:sz w:val="22"/>
            <w:szCs w:val="22"/>
            <w:lang w:val="fr-FR"/>
          </w:rPr>
          <w:t>186</w:t>
        </w:r>
      </w:hyperlink>
      <w:r w:rsidRPr="0002651B">
        <w:rPr>
          <w:rFonts w:ascii="Arial" w:hAnsi="Arial" w:cs="Arial"/>
          <w:sz w:val="22"/>
          <w:szCs w:val="22"/>
          <w:lang w:val="fr-FR"/>
        </w:rPr>
        <w:t xml:space="preserve"> patients or </w:t>
      </w:r>
      <w:hyperlink r:id="rId184" w:history="1">
        <w:r w:rsidRPr="0002651B">
          <w:rPr>
            <w:rStyle w:val="Hyperlink"/>
            <w:rFonts w:ascii="Arial" w:hAnsi="Arial" w:cs="Arial"/>
            <w:sz w:val="22"/>
            <w:szCs w:val="22"/>
            <w:lang w:val="fr-FR"/>
          </w:rPr>
          <w:t>64.6</w:t>
        </w:r>
      </w:hyperlink>
      <w:r w:rsidRPr="0002651B">
        <w:rPr>
          <w:rFonts w:ascii="Arial" w:hAnsi="Arial" w:cs="Arial"/>
          <w:sz w:val="22"/>
          <w:szCs w:val="22"/>
          <w:lang w:val="fr-FR"/>
        </w:rPr>
        <w:t xml:space="preserve">% had an undetectable viral load and 49 (17%) of them had a detectable VL. In the literature, we found in Guinea Conakry [31] </w:t>
      </w:r>
      <w:hyperlink r:id="rId185" w:history="1">
        <w:r w:rsidRPr="0002651B">
          <w:rPr>
            <w:rStyle w:val="Hyperlink"/>
            <w:rFonts w:ascii="Arial" w:hAnsi="Arial" w:cs="Arial"/>
            <w:sz w:val="22"/>
            <w:szCs w:val="22"/>
            <w:lang w:val="fr-FR"/>
          </w:rPr>
          <w:t>89.8</w:t>
        </w:r>
      </w:hyperlink>
      <w:r w:rsidRPr="0002651B">
        <w:rPr>
          <w:rFonts w:ascii="Arial" w:hAnsi="Arial" w:cs="Arial"/>
          <w:sz w:val="22"/>
          <w:szCs w:val="22"/>
          <w:lang w:val="fr-FR"/>
        </w:rPr>
        <w:t xml:space="preserve">% of patients in the study with an undetectable CV, while </w:t>
      </w:r>
      <w:hyperlink r:id="rId186" w:history="1">
        <w:r w:rsidRPr="0002651B">
          <w:rPr>
            <w:rStyle w:val="Hyperlink"/>
            <w:rFonts w:ascii="Arial" w:hAnsi="Arial" w:cs="Arial"/>
            <w:sz w:val="22"/>
            <w:szCs w:val="22"/>
            <w:lang w:val="fr-FR"/>
          </w:rPr>
          <w:t>10.2</w:t>
        </w:r>
      </w:hyperlink>
      <w:r w:rsidRPr="0002651B">
        <w:rPr>
          <w:rFonts w:ascii="Arial" w:hAnsi="Arial" w:cs="Arial"/>
          <w:sz w:val="22"/>
          <w:szCs w:val="22"/>
          <w:lang w:val="fr-FR"/>
        </w:rPr>
        <w:t xml:space="preserve">% had a detectable CV of between </w:t>
      </w:r>
      <w:hyperlink r:id="rId187" w:history="1">
        <w:r w:rsidRPr="0002651B">
          <w:rPr>
            <w:rStyle w:val="Hyperlink"/>
            <w:rFonts w:ascii="Arial" w:hAnsi="Arial" w:cs="Arial"/>
            <w:sz w:val="22"/>
            <w:szCs w:val="22"/>
            <w:lang w:val="fr-FR"/>
          </w:rPr>
          <w:t>5000</w:t>
        </w:r>
      </w:hyperlink>
      <w:r w:rsidRPr="0002651B">
        <w:rPr>
          <w:rFonts w:ascii="Arial" w:hAnsi="Arial" w:cs="Arial"/>
          <w:sz w:val="22"/>
          <w:szCs w:val="22"/>
          <w:lang w:val="fr-FR"/>
        </w:rPr>
        <w:t xml:space="preserve"> and </w:t>
      </w:r>
      <w:hyperlink r:id="rId188" w:history="1">
        <w:r w:rsidRPr="0002651B">
          <w:rPr>
            <w:rStyle w:val="Hyperlink"/>
            <w:rFonts w:ascii="Arial" w:hAnsi="Arial" w:cs="Arial"/>
            <w:sz w:val="22"/>
            <w:szCs w:val="22"/>
            <w:lang w:val="fr-FR"/>
          </w:rPr>
          <w:t>100</w:t>
        </w:r>
      </w:hyperlink>
      <w:r w:rsidRPr="0002651B">
        <w:rPr>
          <w:rFonts w:ascii="Arial" w:hAnsi="Arial" w:cs="Arial"/>
          <w:sz w:val="22"/>
          <w:szCs w:val="22"/>
          <w:lang w:val="fr-FR"/>
        </w:rPr>
        <w:t>,</w:t>
      </w:r>
      <w:hyperlink r:id="rId189" w:history="1">
        <w:r w:rsidRPr="0002651B">
          <w:rPr>
            <w:rStyle w:val="Hyperlink"/>
            <w:rFonts w:ascii="Arial" w:hAnsi="Arial" w:cs="Arial"/>
            <w:sz w:val="22"/>
            <w:szCs w:val="22"/>
            <w:lang w:val="fr-FR"/>
          </w:rPr>
          <w:t>000</w:t>
        </w:r>
      </w:hyperlink>
      <w:r w:rsidRPr="0002651B">
        <w:rPr>
          <w:rFonts w:ascii="Arial" w:hAnsi="Arial" w:cs="Arial"/>
          <w:sz w:val="22"/>
          <w:szCs w:val="22"/>
          <w:lang w:val="fr-FR"/>
        </w:rPr>
        <w:t xml:space="preserve"> copies/ml. Barro Makoura [32] and Thiam [18] found respectively </w:t>
      </w:r>
      <w:hyperlink r:id="rId190" w:history="1">
        <w:r w:rsidRPr="0002651B">
          <w:rPr>
            <w:rStyle w:val="Hyperlink"/>
            <w:rFonts w:ascii="Arial" w:hAnsi="Arial" w:cs="Arial"/>
            <w:sz w:val="22"/>
            <w:szCs w:val="22"/>
            <w:lang w:val="fr-FR"/>
          </w:rPr>
          <w:t>45.3</w:t>
        </w:r>
      </w:hyperlink>
      <w:r w:rsidRPr="0002651B">
        <w:rPr>
          <w:rFonts w:ascii="Arial" w:hAnsi="Arial" w:cs="Arial"/>
          <w:sz w:val="22"/>
          <w:szCs w:val="22"/>
          <w:lang w:val="fr-FR"/>
        </w:rPr>
        <w:t xml:space="preserve">% and </w:t>
      </w:r>
      <w:hyperlink r:id="rId191" w:history="1">
        <w:r w:rsidRPr="0002651B">
          <w:rPr>
            <w:rStyle w:val="Hyperlink"/>
            <w:rFonts w:ascii="Arial" w:hAnsi="Arial" w:cs="Arial"/>
            <w:sz w:val="22"/>
            <w:szCs w:val="22"/>
            <w:lang w:val="fr-FR"/>
          </w:rPr>
          <w:t>77.8</w:t>
        </w:r>
      </w:hyperlink>
      <w:r w:rsidRPr="0002651B">
        <w:rPr>
          <w:rFonts w:ascii="Arial" w:hAnsi="Arial" w:cs="Arial"/>
          <w:sz w:val="22"/>
          <w:szCs w:val="22"/>
          <w:lang w:val="fr-FR"/>
        </w:rPr>
        <w:t>% of detectable CV in their studies. Most of the countries cited have programs including free viral loads for people living with HIV. In our country, this free service is occasional</w:t>
      </w:r>
    </w:p>
    <w:p w14:paraId="35EDB7A0" w14:textId="77777777" w:rsidR="0002651B" w:rsidRDefault="0002651B" w:rsidP="0002651B">
      <w:pPr>
        <w:spacing w:line="360" w:lineRule="auto"/>
        <w:rPr>
          <w:rFonts w:ascii="Arial" w:hAnsi="Arial" w:cs="Arial"/>
          <w:sz w:val="22"/>
          <w:szCs w:val="22"/>
        </w:rPr>
      </w:pPr>
    </w:p>
    <w:p w14:paraId="7BAA43DF" w14:textId="77777777" w:rsidR="0002651B" w:rsidRPr="0070449B" w:rsidRDefault="0002651B" w:rsidP="0002651B">
      <w:pPr>
        <w:spacing w:line="360" w:lineRule="auto"/>
        <w:rPr>
          <w:rFonts w:ascii="Arial" w:hAnsi="Arial" w:cs="Arial"/>
          <w:b/>
          <w:sz w:val="22"/>
          <w:szCs w:val="22"/>
        </w:rPr>
      </w:pPr>
      <w:r w:rsidRPr="0070449B">
        <w:rPr>
          <w:rFonts w:ascii="Arial" w:hAnsi="Arial" w:cs="Arial"/>
          <w:b/>
          <w:sz w:val="22"/>
          <w:szCs w:val="22"/>
        </w:rPr>
        <w:t>4. CONCLUSION</w:t>
      </w:r>
    </w:p>
    <w:p w14:paraId="4DFABE8B" w14:textId="77777777" w:rsidR="0002651B" w:rsidRPr="0002651B" w:rsidRDefault="0002651B" w:rsidP="0002651B">
      <w:pPr>
        <w:spacing w:line="360" w:lineRule="auto"/>
        <w:rPr>
          <w:rFonts w:ascii="Arial" w:hAnsi="Arial" w:cs="Arial"/>
          <w:sz w:val="22"/>
          <w:szCs w:val="22"/>
          <w:lang w:val="fr-FR"/>
        </w:rPr>
      </w:pPr>
      <w:r w:rsidRPr="0002651B">
        <w:rPr>
          <w:rFonts w:ascii="Arial" w:hAnsi="Arial" w:cs="Arial"/>
          <w:sz w:val="22"/>
          <w:szCs w:val="22"/>
          <w:lang w:val="fr-FR"/>
        </w:rPr>
        <w:t xml:space="preserve">HIV/AIDS remains a major public health and socio-economic development problem throughout the world and in sub-Saharan Africa in particular. Interesting progress has been made at the national level in the care of children infected with HIV, notably the implementation of ACTs in general and pediatric ACTs in particular, even if they are still insufficient in number. This study allowed us to demonstrate that antiretroviral treatment has a clear benefit for children and adolescents living with HIV, that this treatment must be provided early and that it is urgent to improve transmission prevention. </w:t>
      </w:r>
      <w:proofErr w:type="gramStart"/>
      <w:r w:rsidRPr="0002651B">
        <w:rPr>
          <w:rFonts w:ascii="Arial" w:hAnsi="Arial" w:cs="Arial"/>
          <w:sz w:val="22"/>
          <w:szCs w:val="22"/>
          <w:lang w:val="fr-FR"/>
        </w:rPr>
        <w:t>mother</w:t>
      </w:r>
      <w:proofErr w:type="gramEnd"/>
      <w:r w:rsidRPr="0002651B">
        <w:rPr>
          <w:rFonts w:ascii="Arial" w:hAnsi="Arial" w:cs="Arial"/>
          <w:sz w:val="22"/>
          <w:szCs w:val="22"/>
          <w:lang w:val="fr-FR"/>
        </w:rPr>
        <w:t xml:space="preserve"> child in Gabon.</w:t>
      </w:r>
    </w:p>
    <w:p w14:paraId="4AC88FF3" w14:textId="77777777" w:rsidR="0032365C" w:rsidRDefault="0032365C" w:rsidP="0002651B">
      <w:pPr>
        <w:spacing w:line="360" w:lineRule="auto"/>
        <w:rPr>
          <w:rFonts w:ascii="Arial" w:hAnsi="Arial" w:cs="Arial"/>
          <w:sz w:val="22"/>
          <w:szCs w:val="22"/>
          <w:lang w:val="fr-FR"/>
        </w:rPr>
      </w:pPr>
    </w:p>
    <w:p w14:paraId="08A0A744" w14:textId="77777777" w:rsidR="0032365C" w:rsidRPr="00747747" w:rsidRDefault="0032365C" w:rsidP="0032365C">
      <w:pPr>
        <w:spacing w:after="200" w:line="276" w:lineRule="auto"/>
        <w:rPr>
          <w:rFonts w:ascii="Calibri" w:eastAsia="Calibri" w:hAnsi="Calibri"/>
          <w:color w:val="800000"/>
          <w:kern w:val="2"/>
          <w:sz w:val="22"/>
          <w:szCs w:val="22"/>
          <w:highlight w:val="yellow"/>
        </w:rPr>
      </w:pPr>
      <w:bookmarkStart w:id="1" w:name="_Hlk180402183"/>
      <w:r w:rsidRPr="00747747">
        <w:rPr>
          <w:rFonts w:ascii="Calibri" w:eastAsia="Calibri" w:hAnsi="Calibri"/>
          <w:color w:val="800000"/>
          <w:kern w:val="2"/>
          <w:sz w:val="22"/>
          <w:szCs w:val="22"/>
          <w:highlight w:val="yellow"/>
        </w:rPr>
        <w:t>Disclaimer (Artificial intelligence)</w:t>
      </w:r>
    </w:p>
    <w:p w14:paraId="54CCD0CF" w14:textId="2379845B" w:rsidR="0032365C" w:rsidRPr="00747747" w:rsidRDefault="00747747" w:rsidP="0032365C">
      <w:pPr>
        <w:spacing w:after="200" w:line="276" w:lineRule="auto"/>
        <w:rPr>
          <w:rFonts w:ascii="Calibri" w:eastAsia="Calibri" w:hAnsi="Calibri"/>
          <w:color w:val="800000"/>
          <w:kern w:val="2"/>
          <w:sz w:val="22"/>
          <w:szCs w:val="22"/>
          <w:highlight w:val="yellow"/>
        </w:rPr>
      </w:pPr>
      <w:r>
        <w:rPr>
          <w:rFonts w:ascii="Calibri" w:eastAsia="Calibri" w:hAnsi="Calibri"/>
          <w:color w:val="800000"/>
          <w:kern w:val="2"/>
          <w:sz w:val="22"/>
          <w:szCs w:val="22"/>
          <w:highlight w:val="yellow"/>
        </w:rPr>
        <w:t xml:space="preserve">We declare </w:t>
      </w:r>
      <w:r w:rsidR="0032365C" w:rsidRPr="00747747">
        <w:rPr>
          <w:rFonts w:ascii="Calibri" w:eastAsia="Calibri" w:hAnsi="Calibri"/>
          <w:color w:val="800000"/>
          <w:kern w:val="2"/>
          <w:sz w:val="22"/>
          <w:szCs w:val="22"/>
          <w:highlight w:val="yellow"/>
        </w:rPr>
        <w:t xml:space="preserve">that NO generative AI technologies such as Large Language Models (ChatGPT, COPILOT, etc.) and text-to-image generators have been used during the writing or editing of this manuscript. </w:t>
      </w:r>
    </w:p>
    <w:bookmarkEnd w:id="1"/>
    <w:p w14:paraId="44C71AD5" w14:textId="2AE653EC" w:rsidR="0032365C" w:rsidRDefault="00D733F7" w:rsidP="0002651B">
      <w:pPr>
        <w:spacing w:line="360" w:lineRule="auto"/>
        <w:rPr>
          <w:rFonts w:ascii="Arial" w:hAnsi="Arial" w:cs="Arial"/>
          <w:sz w:val="22"/>
          <w:szCs w:val="22"/>
          <w:lang w:val="fr-FR"/>
        </w:rPr>
      </w:pPr>
      <w:r>
        <w:rPr>
          <w:rFonts w:ascii="Arial" w:hAnsi="Arial" w:cs="Arial"/>
          <w:sz w:val="22"/>
          <w:szCs w:val="22"/>
          <w:lang w:val="fr-FR"/>
        </w:rPr>
        <w:t>We have no conflict of interest</w:t>
      </w:r>
    </w:p>
    <w:p w14:paraId="07D766A3" w14:textId="77777777" w:rsidR="00747747" w:rsidRDefault="00747747" w:rsidP="0002651B">
      <w:pPr>
        <w:spacing w:line="360" w:lineRule="auto"/>
        <w:rPr>
          <w:rFonts w:ascii="Arial" w:hAnsi="Arial" w:cs="Arial"/>
          <w:b/>
          <w:sz w:val="22"/>
          <w:szCs w:val="22"/>
        </w:rPr>
      </w:pPr>
    </w:p>
    <w:p w14:paraId="6D892AF1" w14:textId="77777777" w:rsidR="00747747" w:rsidRDefault="00747747" w:rsidP="0002651B">
      <w:pPr>
        <w:spacing w:line="360" w:lineRule="auto"/>
        <w:rPr>
          <w:rFonts w:ascii="Arial" w:hAnsi="Arial" w:cs="Arial"/>
          <w:b/>
          <w:sz w:val="22"/>
          <w:szCs w:val="22"/>
        </w:rPr>
      </w:pPr>
    </w:p>
    <w:p w14:paraId="42415470" w14:textId="77777777" w:rsidR="00747747" w:rsidRDefault="00747747" w:rsidP="0002651B">
      <w:pPr>
        <w:spacing w:line="360" w:lineRule="auto"/>
        <w:rPr>
          <w:rFonts w:ascii="Arial" w:hAnsi="Arial" w:cs="Arial"/>
          <w:b/>
          <w:sz w:val="22"/>
          <w:szCs w:val="22"/>
        </w:rPr>
      </w:pPr>
    </w:p>
    <w:p w14:paraId="5F513450" w14:textId="77777777" w:rsidR="00747747" w:rsidRDefault="00747747" w:rsidP="0002651B">
      <w:pPr>
        <w:spacing w:line="360" w:lineRule="auto"/>
        <w:rPr>
          <w:rFonts w:ascii="Arial" w:hAnsi="Arial" w:cs="Arial"/>
          <w:b/>
          <w:sz w:val="22"/>
          <w:szCs w:val="22"/>
        </w:rPr>
      </w:pPr>
    </w:p>
    <w:p w14:paraId="4950C2EB" w14:textId="77777777" w:rsidR="00747747" w:rsidRDefault="00747747" w:rsidP="0002651B">
      <w:pPr>
        <w:spacing w:line="360" w:lineRule="auto"/>
        <w:rPr>
          <w:rFonts w:ascii="Arial" w:hAnsi="Arial" w:cs="Arial"/>
          <w:b/>
          <w:sz w:val="22"/>
          <w:szCs w:val="22"/>
        </w:rPr>
      </w:pPr>
    </w:p>
    <w:p w14:paraId="0FAE2029" w14:textId="77777777" w:rsidR="0002651B" w:rsidRPr="0070449B" w:rsidRDefault="0002651B" w:rsidP="0002651B">
      <w:pPr>
        <w:spacing w:line="360" w:lineRule="auto"/>
        <w:rPr>
          <w:rFonts w:ascii="Arial" w:hAnsi="Arial" w:cs="Arial"/>
          <w:b/>
          <w:sz w:val="22"/>
          <w:szCs w:val="22"/>
        </w:rPr>
      </w:pPr>
      <w:r w:rsidRPr="0070449B">
        <w:rPr>
          <w:rFonts w:ascii="Arial" w:hAnsi="Arial" w:cs="Arial"/>
          <w:b/>
          <w:sz w:val="22"/>
          <w:szCs w:val="22"/>
        </w:rPr>
        <w:lastRenderedPageBreak/>
        <w:t>REFERENCES</w:t>
      </w:r>
    </w:p>
    <w:p w14:paraId="4E2134AC"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1. UNAIDS Fact Sheet, 2022. [Online]. https://www.unaids.org/en/resources/documents/2022/UNAIDS_FactSheet</w:t>
      </w:r>
    </w:p>
    <w:p w14:paraId="6AEE9AF3"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Accessed 30 August 2023</w:t>
      </w:r>
    </w:p>
    <w:p w14:paraId="5EBB4EC4"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2. UNICEF World AIDS Day Report. 2021. [Online]. https://www.childrenandaids.org/sites/default/files/2022-01/2021%20WAD%20Report-sm.pdf Accessed 30 August 2023</w:t>
      </w:r>
    </w:p>
    <w:p w14:paraId="52C9A405"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3. UNAIDS, Country factsheets Gabon. 2021. [Online]. https://www.unaids.org/en/regionscountries/countries/gabon. Accessed 04 September 2023.</w:t>
      </w:r>
    </w:p>
    <w:p w14:paraId="228ACFB2" w14:textId="77777777" w:rsidR="005162F2"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4. Rizkou J. Retroviral infection in children at the Marrakech University Hospital, Doctoral thesis in medicine. CADI AYYAD University, Marrakech 2018; N°038:116p </w:t>
      </w:r>
    </w:p>
    <w:p w14:paraId="1CA64676" w14:textId="424EAD71"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5. Dipesalema RJ, Mabikwa V, Makhanda J, Tolle MA, Anabwani GB, Syed Faisal A. The prevalence and determinants of short stature in HIV-infected children. J Int Assoc Provid AIDS Care </w:t>
      </w:r>
      <w:proofErr w:type="gramStart"/>
      <w:r w:rsidRPr="00E47CF9">
        <w:rPr>
          <w:rFonts w:ascii="Arial" w:hAnsi="Arial" w:cs="Arial"/>
          <w:b/>
          <w:sz w:val="22"/>
          <w:szCs w:val="22"/>
          <w:lang w:val="fr-FR"/>
        </w:rPr>
        <w:t>2014;</w:t>
      </w:r>
      <w:proofErr w:type="gramEnd"/>
      <w:r w:rsidRPr="00E47CF9">
        <w:rPr>
          <w:rFonts w:ascii="Arial" w:hAnsi="Arial" w:cs="Arial"/>
          <w:b/>
          <w:sz w:val="22"/>
          <w:szCs w:val="22"/>
          <w:lang w:val="fr-FR"/>
        </w:rPr>
        <w:t>13(6):529-33.</w:t>
      </w:r>
    </w:p>
    <w:p w14:paraId="31E9CCE6"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6. Pufall EL, Nyamukapa C, Eaton JW, Mutsindiri R, Chawira G, Munyati S et al. HIV in children in a general population sample in East Zimbabwe: prevalence, causes and effects. PLoS One </w:t>
      </w:r>
      <w:proofErr w:type="gramStart"/>
      <w:r w:rsidRPr="00E47CF9">
        <w:rPr>
          <w:rFonts w:ascii="Arial" w:hAnsi="Arial" w:cs="Arial"/>
          <w:b/>
          <w:sz w:val="22"/>
          <w:szCs w:val="22"/>
          <w:lang w:val="fr-FR"/>
        </w:rPr>
        <w:t>2014;</w:t>
      </w:r>
      <w:proofErr w:type="gramEnd"/>
      <w:r w:rsidRPr="00E47CF9">
        <w:rPr>
          <w:rFonts w:ascii="Arial" w:hAnsi="Arial" w:cs="Arial"/>
          <w:b/>
          <w:sz w:val="22"/>
          <w:szCs w:val="22"/>
          <w:lang w:val="fr-FR"/>
        </w:rPr>
        <w:t>9(11): e11341.</w:t>
      </w:r>
    </w:p>
    <w:p w14:paraId="71665796"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7. Traoré N. A. Clinical and therapeutic epidemiological aspects of HIV infection at the BAFOULABE reference health center (Kayes Region), Doctoral thesis in medicine, Faculty of Medicine, Pharmacy and Odontology, Bamako 2012; 76p.</w:t>
      </w:r>
    </w:p>
    <w:p w14:paraId="7E3B12FE"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8. Luque MT, Jenkins CA, Shepherd BE, Padgett D, Rouzier V, Succi RCM, et al. Mortality in Children with Human Immunodeficiency Virus Initiating Treatment: A Six-Cohort Study in Latin America. J Pediatr 2017; 182: 245-252.</w:t>
      </w:r>
    </w:p>
    <w:p w14:paraId="3B54A411"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9. Kobangue L, Gody JC, Diemer SCH, Biguene-Sapoua-Boka Y, Dibere Kamba GD, Bobossy Serengbe. Epidemiological, clinical, biological and therapeutic aspects of children who died under antiretroviral therapy at the Bangui pediatric complex (Central African Republic). Rev. CAMES Santé 2016; 4(2):16p</w:t>
      </w:r>
    </w:p>
    <w:p w14:paraId="3926FB84"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10. Cissé AB, Laborde-Balen G, Kébé-Fall K, Dramé A, Diop H, Diop K et al. High level of treatment failure and drug resistance to first-line antiretroviral therapies among HIV-infected children receiving decentralized care in Senegal. BMC Pediatrics 2019; 19: 8p.</w:t>
      </w:r>
    </w:p>
    <w:p w14:paraId="278BBA8A"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11. Tshikwej Ngwej D, Mukuku O, Kaj Malonga F, Numbi Luboya O, Kakoma J-B, Okitotsho Wembonyama S et al. Clinical and biological evolution of HIV-infected children under antiretroviral therapy in Lubumbashi (Democratic Republic of Congo). Research 2020; 21(2); 2-15.</w:t>
      </w:r>
    </w:p>
    <w:p w14:paraId="368013D4"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12. Kouadio EA, Dainguy ME, Gro Bi AM, Angan Goli A, Kouakou Kouamé C, Folquet-Amorissani M et al. HIV-infected adolescents during the transition from pediatric to adult care in a referral hospital in Abidjan, Côte d’Ivoire. Clinical characteristics studies. RISM </w:t>
      </w:r>
      <w:proofErr w:type="gramStart"/>
      <w:r w:rsidRPr="00E47CF9">
        <w:rPr>
          <w:rFonts w:ascii="Arial" w:hAnsi="Arial" w:cs="Arial"/>
          <w:b/>
          <w:sz w:val="22"/>
          <w:szCs w:val="22"/>
          <w:lang w:val="fr-FR"/>
        </w:rPr>
        <w:t>2023;</w:t>
      </w:r>
      <w:proofErr w:type="gramEnd"/>
      <w:r w:rsidRPr="00E47CF9">
        <w:rPr>
          <w:rFonts w:ascii="Arial" w:hAnsi="Arial" w:cs="Arial"/>
          <w:b/>
          <w:sz w:val="22"/>
          <w:szCs w:val="22"/>
          <w:lang w:val="fr-FR"/>
        </w:rPr>
        <w:t>25(1):9-17.</w:t>
      </w:r>
    </w:p>
    <w:p w14:paraId="6A8581BB"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13. Kalla GCM, Mve Mve VG, Kamgaing Noubi N, Ehouzou Mandeng MN, Okomo Assoumou MC, Mbopi-Keou FX et al. Determinants of survival in HIV-infected children aged 6 months to 15 years followed in the city of Ebolowa, Cameroon, from 2008 to 2018. PAMJ. </w:t>
      </w:r>
      <w:proofErr w:type="gramStart"/>
      <w:r w:rsidRPr="00E47CF9">
        <w:rPr>
          <w:rFonts w:ascii="Arial" w:hAnsi="Arial" w:cs="Arial"/>
          <w:b/>
          <w:sz w:val="22"/>
          <w:szCs w:val="22"/>
          <w:lang w:val="fr-FR"/>
        </w:rPr>
        <w:t>2020;</w:t>
      </w:r>
      <w:proofErr w:type="gramEnd"/>
      <w:r w:rsidRPr="00E47CF9">
        <w:rPr>
          <w:rFonts w:ascii="Arial" w:hAnsi="Arial" w:cs="Arial"/>
          <w:b/>
          <w:sz w:val="22"/>
          <w:szCs w:val="22"/>
          <w:lang w:val="fr-FR"/>
        </w:rPr>
        <w:t>37(308): 15p.</w:t>
      </w:r>
    </w:p>
    <w:p w14:paraId="1ECEDB59"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lastRenderedPageBreak/>
        <w:t>14. Ismail I. HIV infection in children: Experience of the CHU Hassan II Fes referral center. Doctoral thesis in medicine, Faculty of Medicine and Pharmacy, Fes 2018; No. 230/18: 167p</w:t>
      </w:r>
    </w:p>
    <w:p w14:paraId="00C194D7"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15. Diagne-Guèye NR, Whest LA, Guèye M, Sylla A, Sy-Signaté H. Breastfeeding protected by triple antiretroviral therapy as a strategy for preventing mother-to-child transmission of HIV: the experience of the Albert-Royer National Children's Hospital in Dakar. PEDPUE </w:t>
      </w:r>
      <w:proofErr w:type="gramStart"/>
      <w:r w:rsidRPr="00E47CF9">
        <w:rPr>
          <w:rFonts w:ascii="Arial" w:hAnsi="Arial" w:cs="Arial"/>
          <w:b/>
          <w:sz w:val="22"/>
          <w:szCs w:val="22"/>
          <w:lang w:val="fr-FR"/>
        </w:rPr>
        <w:t>2016;</w:t>
      </w:r>
      <w:proofErr w:type="gramEnd"/>
      <w:r w:rsidRPr="00E47CF9">
        <w:rPr>
          <w:rFonts w:ascii="Arial" w:hAnsi="Arial" w:cs="Arial"/>
          <w:b/>
          <w:sz w:val="22"/>
          <w:szCs w:val="22"/>
          <w:lang w:val="fr-FR"/>
        </w:rPr>
        <w:t>1219: 3p</w:t>
      </w:r>
    </w:p>
    <w:p w14:paraId="14836E33" w14:textId="054D7B01"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16</w:t>
      </w:r>
      <w:r w:rsidRPr="00747747">
        <w:rPr>
          <w:rFonts w:ascii="Arial" w:hAnsi="Arial" w:cs="Arial"/>
          <w:b/>
          <w:sz w:val="22"/>
          <w:szCs w:val="22"/>
          <w:lang w:val="fr-FR"/>
        </w:rPr>
        <w:t xml:space="preserve">. </w:t>
      </w:r>
      <w:r w:rsidR="0011552A" w:rsidRPr="00747747">
        <w:rPr>
          <w:rFonts w:ascii="Arial" w:eastAsiaTheme="minorEastAsia" w:hAnsi="Arial" w:cs="Arial"/>
          <w:b/>
          <w:sz w:val="22"/>
          <w:szCs w:val="22"/>
          <w:lang w:val="fr-FR" w:eastAsia="fr-FR"/>
        </w:rPr>
        <w:t xml:space="preserve">BARRY Mamadou Ciré, DIALLO M.L, DIALLO Ibrahima Sory, Doukouré Mamadou Aliou, BANGOURA MA, DIA H </w:t>
      </w:r>
      <w:r w:rsidRPr="00747747">
        <w:rPr>
          <w:rFonts w:ascii="Arial" w:hAnsi="Arial" w:cs="Arial"/>
          <w:b/>
          <w:sz w:val="22"/>
          <w:szCs w:val="22"/>
          <w:lang w:val="fr-FR"/>
        </w:rPr>
        <w:t>et al. HIV infection in children aged 0 to 15 years: Epidemiological, clinical and therapeutic aspects at the Outpatient</w:t>
      </w:r>
      <w:r w:rsidRPr="00E47CF9">
        <w:rPr>
          <w:rFonts w:ascii="Arial" w:hAnsi="Arial" w:cs="Arial"/>
          <w:b/>
          <w:sz w:val="22"/>
          <w:szCs w:val="22"/>
          <w:lang w:val="fr-FR"/>
        </w:rPr>
        <w:t xml:space="preserve"> Treatment Center of the CMC Matam. Rev int sc med Abj -RISM </w:t>
      </w:r>
      <w:proofErr w:type="gramStart"/>
      <w:r w:rsidRPr="00E47CF9">
        <w:rPr>
          <w:rFonts w:ascii="Arial" w:hAnsi="Arial" w:cs="Arial"/>
          <w:b/>
          <w:sz w:val="22"/>
          <w:szCs w:val="22"/>
          <w:lang w:val="fr-FR"/>
        </w:rPr>
        <w:t>2019;</w:t>
      </w:r>
      <w:proofErr w:type="gramEnd"/>
      <w:r w:rsidRPr="00E47CF9">
        <w:rPr>
          <w:rFonts w:ascii="Arial" w:hAnsi="Arial" w:cs="Arial"/>
          <w:b/>
          <w:sz w:val="22"/>
          <w:szCs w:val="22"/>
          <w:lang w:val="fr-FR"/>
        </w:rPr>
        <w:t>21(3):190-195</w:t>
      </w:r>
    </w:p>
    <w:p w14:paraId="11276067"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17. Monpoux F, Warszawski J. Prevention of mother-to-child transmission. Mt pediatrics </w:t>
      </w:r>
      <w:proofErr w:type="gramStart"/>
      <w:r w:rsidRPr="00E47CF9">
        <w:rPr>
          <w:rFonts w:ascii="Arial" w:hAnsi="Arial" w:cs="Arial"/>
          <w:b/>
          <w:sz w:val="22"/>
          <w:szCs w:val="22"/>
          <w:lang w:val="fr-FR"/>
        </w:rPr>
        <w:t>2016;</w:t>
      </w:r>
      <w:proofErr w:type="gramEnd"/>
      <w:r w:rsidRPr="00E47CF9">
        <w:rPr>
          <w:rFonts w:ascii="Arial" w:hAnsi="Arial" w:cs="Arial"/>
          <w:b/>
          <w:sz w:val="22"/>
          <w:szCs w:val="22"/>
          <w:lang w:val="fr-FR"/>
        </w:rPr>
        <w:t>19(1):16-25 doi:10.1684/mtp.2016.0586</w:t>
      </w:r>
    </w:p>
    <w:p w14:paraId="54E173B4" w14:textId="77777777" w:rsidR="005162F2"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18. Thiam L, Jokébé Coly I, Niokhor Diouf F, Boiro D, Seck N, Basse I et al. Children living with HIV in Ziguinchor/Senegal: Epidemiological, clinical, therapeutic and evolutionary aspects. Mt pediatrics 2021; 23(1): 56-62 </w:t>
      </w:r>
    </w:p>
    <w:p w14:paraId="16156138" w14:textId="77777777" w:rsidR="005162F2"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19. Pedrini M, Moradela C, Macete E, Gondo K, Brabin BJ, Menendez C. Clinical, nutritional and immunological characteristics of HIV-infected children in an area of ​​high HIV prevalence. Journal of Tropical Pediatrics 2015; 61:286-294 </w:t>
      </w:r>
    </w:p>
    <w:p w14:paraId="4C6D6F1D" w14:textId="77777777" w:rsidR="005162F2"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20. Yamini, Mandelia C, Sreedharan S. Otorhinolaryngological manifestations among HIV positive children in coastal karnataka. Journal of Clinical and Diagnostic Research 2015; 9 (3) 5-8 </w:t>
      </w:r>
    </w:p>
    <w:p w14:paraId="33F6F015" w14:textId="1D4C88AC" w:rsidR="005162F2"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21. Soh Fru F, Chiabi A, Nguefack S, Mah E, Takou V, Bogne JB et al. Baseline demographic, clinical and immunological profiles of HIV-infected children at the Yaounde Gynaeco-Obstetric and Pediatric hospital, Cameroon. PAMJ 2014; 17(87): 2-6</w:t>
      </w:r>
    </w:p>
    <w:p w14:paraId="38939978" w14:textId="77777777" w:rsidR="005162F2"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 22. Ubesie AC, Iloh KK, Eze CU, Iloh O, Ibeziako NS, Okoli C et al. Clinical and laboratory profile of ARV naive HIV infected children in the era of highly active anti-retroviral therapy in Enugu, south-east Nigeria. International Journal of Tropical Disease and Health 2014; 4(7): 759-759 </w:t>
      </w:r>
    </w:p>
    <w:p w14:paraId="178B5297" w14:textId="11736B7C"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 xml:space="preserve">23. Bangoura </w:t>
      </w:r>
      <w:proofErr w:type="gramStart"/>
      <w:r w:rsidRPr="00E47CF9">
        <w:rPr>
          <w:rFonts w:ascii="Arial" w:hAnsi="Arial" w:cs="Arial"/>
          <w:b/>
          <w:sz w:val="22"/>
          <w:szCs w:val="22"/>
          <w:lang w:val="fr-FR"/>
        </w:rPr>
        <w:t>K</w:t>
      </w:r>
      <w:r w:rsidRPr="00E47CF9">
        <w:t xml:space="preserve"> </w:t>
      </w:r>
      <w:r w:rsidRPr="00E47CF9">
        <w:rPr>
          <w:rFonts w:ascii="Arial" w:hAnsi="Arial" w:cs="Arial"/>
          <w:b/>
          <w:sz w:val="22"/>
          <w:szCs w:val="22"/>
          <w:lang w:val="fr-FR"/>
        </w:rPr>
        <w:t>,</w:t>
      </w:r>
      <w:proofErr w:type="gramEnd"/>
      <w:r w:rsidRPr="00E47CF9">
        <w:rPr>
          <w:rFonts w:ascii="Arial" w:hAnsi="Arial" w:cs="Arial"/>
          <w:b/>
          <w:sz w:val="22"/>
          <w:szCs w:val="22"/>
          <w:lang w:val="fr-FR"/>
        </w:rPr>
        <w:t xml:space="preserve"> Fofana H, Camara SH, Diallo FB, Diallo ML, Diop MM et al. Tuberculosis and HIV coinfection in children aged 0-14 years at Donka National Hospital (Guinea). Health Res. Afr 2023; 1(4): 59-63</w:t>
      </w:r>
    </w:p>
    <w:p w14:paraId="56EC3329" w14:textId="77777777" w:rsidR="00E47CF9" w:rsidRPr="00E47CF9" w:rsidRDefault="00E47CF9" w:rsidP="00E47CF9">
      <w:pPr>
        <w:spacing w:line="360" w:lineRule="auto"/>
        <w:rPr>
          <w:rFonts w:ascii="Arial" w:hAnsi="Arial" w:cs="Arial"/>
          <w:b/>
          <w:sz w:val="22"/>
          <w:szCs w:val="22"/>
          <w:lang w:val="fr-FR"/>
        </w:rPr>
      </w:pPr>
    </w:p>
    <w:p w14:paraId="3E739099"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24. Djadou KE, Takassi OE, Akolly DAE, Banka K, Agbeko F, ​​Agbèrè D et al. Nutritional status of HIV-infected children at the initiation of highly active antiretroviral therapy at Sylvanus Olympio University Hospital. J Afr Pedriatr Genet Med 2018; 6: 40-45</w:t>
      </w:r>
    </w:p>
    <w:p w14:paraId="116A53A2"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25. Jesson J. Malnutrition and pediatric HIV infection in West Africa. Doctoral thesis in medicine, University of Bordeaux, 2016; 235p</w:t>
      </w:r>
    </w:p>
    <w:p w14:paraId="371725D3"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26. Mwadianvita CZ, Ngoy Kanyenze F, Watu Wembonyama C, Mujing A Mutomb F, Mupoya K, Mwembo-Tambwe A Nkoy A et al. Nutritional status of children aged 6 to 59 months infected with HIV but not treated with ARVs in Lumumbashi. PAMJ 2014; 19(7): 7p</w:t>
      </w:r>
    </w:p>
    <w:p w14:paraId="0E12DD6E"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lastRenderedPageBreak/>
        <w:t>27. Diancoumba DD. Management of children infected with HIV/AIDS in the pediatric department of Somine Dolo hospital in Mopti from 2012 to 2016. Doctoral thesis in Medicine, Faculty of Medicine and Odontology, Bamako 2018; No. 256: 110p</w:t>
      </w:r>
    </w:p>
    <w:p w14:paraId="04C58D45"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28. Takassi OE, Djadou KE, Agbéko F, ​​Adi P, Fiawoo M, Agèrè ARD et al. Evaluation of the outcome of HIV-infected children monitored in Togo. Science and Technology, Health Sciences 2018; 41(1): 117-123</w:t>
      </w:r>
    </w:p>
    <w:p w14:paraId="29C94E69"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29. Poudel P, Pokharel R, Chitlangia M, Chaudhary S. Profile of HIV infected children: A hospital based study at Eastern Nepal. Asian Pac J Trop Dis 2014; 4(3): 169-175</w:t>
      </w:r>
    </w:p>
    <w:p w14:paraId="2AD1CA6B"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30. Kalla GCM, Okomo Assoumou MC, Kamgaing N, Monebenimp F, Mbopi-Keou FX. Impact of antiretroviral treatment on the biological profile of HIV-positive children monitored at the Yaoundé University Hospital in Cameroon. PAMJ 2015; 20: 159</w:t>
      </w:r>
    </w:p>
    <w:p w14:paraId="71AA92B7" w14:textId="77777777" w:rsidR="00E47CF9" w:rsidRPr="00E47CF9" w:rsidRDefault="00E47CF9" w:rsidP="00E47CF9">
      <w:pPr>
        <w:spacing w:line="360" w:lineRule="auto"/>
        <w:rPr>
          <w:rFonts w:ascii="Arial" w:hAnsi="Arial" w:cs="Arial"/>
          <w:b/>
          <w:sz w:val="22"/>
          <w:szCs w:val="22"/>
          <w:lang w:val="fr-FR"/>
        </w:rPr>
      </w:pPr>
      <w:r w:rsidRPr="00E47CF9">
        <w:rPr>
          <w:rFonts w:ascii="Arial" w:hAnsi="Arial" w:cs="Arial"/>
          <w:b/>
          <w:sz w:val="22"/>
          <w:szCs w:val="22"/>
          <w:lang w:val="fr-FR"/>
        </w:rPr>
        <w:t>31. Barry MC, Sidibe S, Diallo ML, Diallo FB, Bah AB. Therapeutic failures in HIV-infected children in the pediatric department of the Ignace Deen National Hospital in Conakry. Rev int sc med Abj-RISM 2019; 21(1): 44-49</w:t>
      </w:r>
    </w:p>
    <w:p w14:paraId="61B78206" w14:textId="37CB5CAF" w:rsidR="0002651B" w:rsidRPr="0002651B" w:rsidRDefault="00E47CF9" w:rsidP="00E47CF9">
      <w:pPr>
        <w:spacing w:line="360" w:lineRule="auto"/>
        <w:rPr>
          <w:rFonts w:ascii="Arial" w:hAnsi="Arial" w:cs="Arial"/>
          <w:b/>
          <w:bCs/>
          <w:sz w:val="22"/>
          <w:szCs w:val="22"/>
          <w:lang w:val="fr-FR"/>
        </w:rPr>
      </w:pPr>
      <w:r w:rsidRPr="00E47CF9">
        <w:rPr>
          <w:rFonts w:ascii="Arial" w:hAnsi="Arial" w:cs="Arial"/>
          <w:b/>
          <w:sz w:val="22"/>
          <w:szCs w:val="22"/>
          <w:lang w:val="fr-FR"/>
        </w:rPr>
        <w:t>32. Barro M, Diallo WJ, Hien M, Sanogo B, Ouermi SA, Ouattara Ad Bafa I et al. Ocular manifestations in HIV-infected children in Bobo-Dioulasso (Burkina Faso). RAMReS2S 2020; 2(2): 20-27.</w:t>
      </w:r>
    </w:p>
    <w:p w14:paraId="5803FA2B" w14:textId="77777777" w:rsidR="0002651B" w:rsidRPr="0002651B" w:rsidRDefault="0002651B" w:rsidP="0002651B">
      <w:pPr>
        <w:spacing w:line="360" w:lineRule="auto"/>
        <w:rPr>
          <w:rFonts w:ascii="Arial" w:hAnsi="Arial" w:cs="Arial"/>
          <w:b/>
          <w:bCs/>
          <w:sz w:val="22"/>
          <w:szCs w:val="22"/>
          <w:lang w:val="fr-FR"/>
        </w:rPr>
      </w:pPr>
    </w:p>
    <w:p w14:paraId="2BA1233B" w14:textId="77777777" w:rsidR="0002651B" w:rsidRPr="0002651B" w:rsidRDefault="0002651B" w:rsidP="0002651B">
      <w:pPr>
        <w:spacing w:line="360" w:lineRule="auto"/>
        <w:rPr>
          <w:rFonts w:ascii="Arial" w:hAnsi="Arial" w:cs="Arial"/>
          <w:b/>
          <w:bCs/>
          <w:sz w:val="22"/>
          <w:szCs w:val="22"/>
          <w:lang w:val="fr-FR"/>
        </w:rPr>
      </w:pPr>
    </w:p>
    <w:p w14:paraId="5FD15F94" w14:textId="77777777" w:rsidR="0002651B" w:rsidRPr="0002651B" w:rsidRDefault="0002651B" w:rsidP="0002651B">
      <w:pPr>
        <w:spacing w:line="360" w:lineRule="auto"/>
        <w:rPr>
          <w:rFonts w:ascii="Arial" w:hAnsi="Arial" w:cs="Arial"/>
          <w:b/>
          <w:sz w:val="22"/>
          <w:szCs w:val="22"/>
          <w:lang w:val="fr-FR"/>
        </w:rPr>
      </w:pPr>
    </w:p>
    <w:p w14:paraId="7E4CA61A" w14:textId="77777777" w:rsidR="0002651B" w:rsidRDefault="0002651B" w:rsidP="0002651B">
      <w:pPr>
        <w:spacing w:line="360" w:lineRule="auto"/>
        <w:rPr>
          <w:rFonts w:ascii="Arial" w:hAnsi="Arial" w:cs="Arial"/>
          <w:b/>
          <w:sz w:val="22"/>
          <w:szCs w:val="22"/>
          <w:lang w:val="fr-FR"/>
        </w:rPr>
      </w:pPr>
    </w:p>
    <w:p w14:paraId="5D8D1E84" w14:textId="77777777" w:rsidR="00375F61" w:rsidRDefault="00375F61"/>
    <w:sectPr w:rsidR="00375F61" w:rsidSect="00142996">
      <w:headerReference w:type="even" r:id="rId192"/>
      <w:headerReference w:type="default" r:id="rId193"/>
      <w:footerReference w:type="default" r:id="rId194"/>
      <w:headerReference w:type="first" r:id="rId1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91887" w14:textId="77777777" w:rsidR="0011552A" w:rsidRDefault="0011552A">
      <w:r>
        <w:separator/>
      </w:r>
    </w:p>
  </w:endnote>
  <w:endnote w:type="continuationSeparator" w:id="0">
    <w:p w14:paraId="1AC76F6A" w14:textId="77777777" w:rsidR="0011552A" w:rsidRDefault="0011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F04B" w14:textId="77777777" w:rsidR="0011552A" w:rsidRDefault="00115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7EE8" w14:textId="77777777" w:rsidR="0011552A" w:rsidRDefault="00115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3686" w14:textId="759C7288" w:rsidR="0011552A" w:rsidRPr="00DD3E23" w:rsidRDefault="0011552A" w:rsidP="00DD3E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908EB" w14:textId="5E5F630D" w:rsidR="0011552A" w:rsidRPr="008310CC" w:rsidRDefault="0011552A" w:rsidP="00831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784FA" w14:textId="77777777" w:rsidR="0011552A" w:rsidRDefault="0011552A">
      <w:r>
        <w:separator/>
      </w:r>
    </w:p>
  </w:footnote>
  <w:footnote w:type="continuationSeparator" w:id="0">
    <w:p w14:paraId="3E0E9BF8" w14:textId="77777777" w:rsidR="0011552A" w:rsidRDefault="0011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4D83A" w14:textId="2E5BFBBB" w:rsidR="0011552A" w:rsidRDefault="00220293">
    <w:pPr>
      <w:pStyle w:val="Header"/>
    </w:pPr>
    <w:r>
      <w:rPr>
        <w:noProof/>
      </w:rPr>
      <w:pict w14:anchorId="2EEF5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4779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CD64" w14:textId="25142CA1" w:rsidR="0011552A" w:rsidRDefault="00220293">
    <w:pPr>
      <w:pStyle w:val="Header"/>
    </w:pPr>
    <w:r>
      <w:rPr>
        <w:noProof/>
      </w:rPr>
      <w:pict w14:anchorId="2FE95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4779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FDA5" w14:textId="6299363E" w:rsidR="0011552A" w:rsidRPr="00296529" w:rsidRDefault="00220293" w:rsidP="00015492">
    <w:pPr>
      <w:ind w:left="2160"/>
      <w:jc w:val="center"/>
      <w:rPr>
        <w:rFonts w:ascii="Times New Roman" w:eastAsia="Calibri" w:hAnsi="Times New Roman"/>
        <w:i/>
        <w:sz w:val="18"/>
        <w:szCs w:val="22"/>
      </w:rPr>
    </w:pPr>
    <w:r>
      <w:rPr>
        <w:noProof/>
      </w:rPr>
      <w:pict w14:anchorId="0992D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4779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B2A398" w14:textId="77777777" w:rsidR="0011552A" w:rsidRPr="00296529" w:rsidRDefault="0011552A" w:rsidP="00015492">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23AD36A" w14:textId="77777777" w:rsidR="0011552A" w:rsidRPr="00296529" w:rsidRDefault="0011552A" w:rsidP="00015492">
    <w:pPr>
      <w:jc w:val="center"/>
      <w:rPr>
        <w:rFonts w:ascii="Times New Roman" w:eastAsia="Calibri" w:hAnsi="Times New Roman"/>
        <w:i/>
        <w:sz w:val="18"/>
        <w:szCs w:val="22"/>
      </w:rPr>
    </w:pPr>
    <w:r>
      <w:rPr>
        <w:rFonts w:ascii="Times New Roman" w:eastAsia="Calibri" w:hAnsi="Times New Roman"/>
        <w:i/>
        <w:sz w:val="18"/>
        <w:szCs w:val="22"/>
      </w:rPr>
      <w:t>.</w:t>
    </w:r>
  </w:p>
  <w:p w14:paraId="65CD5123" w14:textId="77777777" w:rsidR="0011552A" w:rsidRPr="00296529" w:rsidRDefault="0011552A" w:rsidP="00015492">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0AE9E6F" w14:textId="77777777" w:rsidR="0011552A" w:rsidRDefault="0011552A" w:rsidP="00015492">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00BF53" w14:textId="77777777" w:rsidR="0011552A" w:rsidRDefault="0011552A" w:rsidP="00015492">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5B89311" w14:textId="77777777" w:rsidR="0011552A" w:rsidRDefault="0011552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D110D" w14:textId="66FCF22E" w:rsidR="0011552A" w:rsidRDefault="00220293">
    <w:pPr>
      <w:pStyle w:val="Header"/>
    </w:pPr>
    <w:r>
      <w:rPr>
        <w:noProof/>
      </w:rPr>
      <w:pict w14:anchorId="71947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4780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DAD3" w14:textId="14BA90D7" w:rsidR="0011552A" w:rsidRDefault="00220293">
    <w:pPr>
      <w:pStyle w:val="Header"/>
    </w:pPr>
    <w:r>
      <w:rPr>
        <w:noProof/>
      </w:rPr>
      <w:pict w14:anchorId="59470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4780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7EA1" w14:textId="169DDEF2" w:rsidR="0011552A" w:rsidRDefault="00220293">
    <w:pPr>
      <w:pStyle w:val="Header"/>
    </w:pPr>
    <w:r>
      <w:rPr>
        <w:noProof/>
      </w:rPr>
      <w:pict w14:anchorId="2770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4779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46E5"/>
    <w:multiLevelType w:val="hybridMultilevel"/>
    <w:tmpl w:val="7812AF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2F2DF1"/>
    <w:multiLevelType w:val="hybridMultilevel"/>
    <w:tmpl w:val="D272F8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51B"/>
    <w:rsid w:val="00015492"/>
    <w:rsid w:val="0002651B"/>
    <w:rsid w:val="000870C7"/>
    <w:rsid w:val="0011552A"/>
    <w:rsid w:val="00142996"/>
    <w:rsid w:val="0018387D"/>
    <w:rsid w:val="001A070A"/>
    <w:rsid w:val="00220293"/>
    <w:rsid w:val="0032365C"/>
    <w:rsid w:val="00375F61"/>
    <w:rsid w:val="003F4CE9"/>
    <w:rsid w:val="00417CC3"/>
    <w:rsid w:val="004E3821"/>
    <w:rsid w:val="005162F2"/>
    <w:rsid w:val="00561BE2"/>
    <w:rsid w:val="00613215"/>
    <w:rsid w:val="00641C87"/>
    <w:rsid w:val="006C1210"/>
    <w:rsid w:val="006E7C82"/>
    <w:rsid w:val="00747747"/>
    <w:rsid w:val="00763DED"/>
    <w:rsid w:val="008310CC"/>
    <w:rsid w:val="00845617"/>
    <w:rsid w:val="008C6B0C"/>
    <w:rsid w:val="00966C97"/>
    <w:rsid w:val="00A97CF2"/>
    <w:rsid w:val="00B3503D"/>
    <w:rsid w:val="00B66935"/>
    <w:rsid w:val="00B939A4"/>
    <w:rsid w:val="00C44E6E"/>
    <w:rsid w:val="00C54380"/>
    <w:rsid w:val="00C97452"/>
    <w:rsid w:val="00CB5E13"/>
    <w:rsid w:val="00CD5711"/>
    <w:rsid w:val="00D733F7"/>
    <w:rsid w:val="00DD3E23"/>
    <w:rsid w:val="00E47CF9"/>
    <w:rsid w:val="00EF4EA7"/>
    <w:rsid w:val="00FB6E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862871"/>
  <w14:defaultImageDpi w14:val="300"/>
  <w15:docId w15:val="{ADFF0822-DAC3-4326-A1A4-CD459F78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51B"/>
    <w:rPr>
      <w:rFonts w:ascii="Helvetica" w:eastAsia="Times New Roman" w:hAnsi="Helvetica"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02651B"/>
    <w:pPr>
      <w:spacing w:line="280" w:lineRule="exact"/>
      <w:jc w:val="right"/>
    </w:pPr>
    <w:rPr>
      <w:b/>
      <w:sz w:val="24"/>
    </w:rPr>
  </w:style>
  <w:style w:type="paragraph" w:customStyle="1" w:styleId="Affiliation">
    <w:name w:val="Affiliation"/>
    <w:basedOn w:val="Normal"/>
    <w:rsid w:val="0002651B"/>
    <w:pPr>
      <w:spacing w:after="240" w:line="240" w:lineRule="exact"/>
      <w:jc w:val="right"/>
    </w:pPr>
  </w:style>
  <w:style w:type="paragraph" w:customStyle="1" w:styleId="Body">
    <w:name w:val="Body"/>
    <w:basedOn w:val="Normal"/>
    <w:rsid w:val="0002651B"/>
    <w:pPr>
      <w:spacing w:after="240"/>
      <w:jc w:val="both"/>
    </w:pPr>
  </w:style>
  <w:style w:type="paragraph" w:customStyle="1" w:styleId="AbstHead">
    <w:name w:val="Abst Head"/>
    <w:basedOn w:val="Normal"/>
    <w:rsid w:val="0002651B"/>
    <w:pPr>
      <w:keepNext/>
      <w:spacing w:after="240"/>
    </w:pPr>
    <w:rPr>
      <w:b/>
      <w:caps/>
      <w:sz w:val="22"/>
    </w:rPr>
  </w:style>
  <w:style w:type="paragraph" w:customStyle="1" w:styleId="ReferHead">
    <w:name w:val="Refer Head"/>
    <w:basedOn w:val="Normal"/>
    <w:rsid w:val="0002651B"/>
    <w:pPr>
      <w:keepNext/>
      <w:spacing w:after="240"/>
    </w:pPr>
    <w:rPr>
      <w:b/>
      <w:caps/>
      <w:sz w:val="22"/>
    </w:rPr>
  </w:style>
  <w:style w:type="paragraph" w:customStyle="1" w:styleId="Copyright">
    <w:name w:val="Copyright"/>
    <w:basedOn w:val="Normal"/>
    <w:rsid w:val="0002651B"/>
    <w:pPr>
      <w:spacing w:after="960" w:line="200" w:lineRule="exact"/>
    </w:pPr>
    <w:rPr>
      <w:sz w:val="16"/>
    </w:rPr>
  </w:style>
  <w:style w:type="paragraph" w:customStyle="1" w:styleId="Head1">
    <w:name w:val="Head1"/>
    <w:basedOn w:val="Normal"/>
    <w:rsid w:val="0002651B"/>
    <w:pPr>
      <w:keepNext/>
      <w:spacing w:after="240"/>
    </w:pPr>
    <w:rPr>
      <w:b/>
      <w:caps/>
      <w:sz w:val="22"/>
    </w:rPr>
  </w:style>
  <w:style w:type="paragraph" w:customStyle="1" w:styleId="Appendix">
    <w:name w:val="Appendix"/>
    <w:basedOn w:val="Normal"/>
    <w:rsid w:val="0002651B"/>
    <w:pPr>
      <w:keepNext/>
      <w:spacing w:after="240"/>
    </w:pPr>
    <w:rPr>
      <w:b/>
      <w:caps/>
      <w:sz w:val="22"/>
    </w:rPr>
  </w:style>
  <w:style w:type="paragraph" w:styleId="Footer">
    <w:name w:val="footer"/>
    <w:basedOn w:val="Normal"/>
    <w:link w:val="FooterChar"/>
    <w:rsid w:val="0002651B"/>
    <w:pPr>
      <w:tabs>
        <w:tab w:val="center" w:pos="4320"/>
        <w:tab w:val="right" w:pos="8640"/>
      </w:tabs>
    </w:pPr>
  </w:style>
  <w:style w:type="character" w:customStyle="1" w:styleId="FooterChar">
    <w:name w:val="Footer Char"/>
    <w:basedOn w:val="DefaultParagraphFont"/>
    <w:link w:val="Footer"/>
    <w:rsid w:val="0002651B"/>
    <w:rPr>
      <w:rFonts w:ascii="Helvetica" w:eastAsia="Times New Roman" w:hAnsi="Helvetica" w:cs="Times New Roman"/>
      <w:sz w:val="20"/>
      <w:szCs w:val="20"/>
      <w:lang w:val="en-US" w:eastAsia="en-US"/>
    </w:rPr>
  </w:style>
  <w:style w:type="paragraph" w:styleId="Header">
    <w:name w:val="header"/>
    <w:basedOn w:val="Normal"/>
    <w:link w:val="HeaderChar"/>
    <w:rsid w:val="0002651B"/>
    <w:pPr>
      <w:tabs>
        <w:tab w:val="center" w:pos="4320"/>
        <w:tab w:val="right" w:pos="8640"/>
      </w:tabs>
    </w:pPr>
  </w:style>
  <w:style w:type="character" w:customStyle="1" w:styleId="HeaderChar">
    <w:name w:val="Header Char"/>
    <w:basedOn w:val="DefaultParagraphFont"/>
    <w:link w:val="Header"/>
    <w:rsid w:val="0002651B"/>
    <w:rPr>
      <w:rFonts w:ascii="Helvetica" w:eastAsia="Times New Roman" w:hAnsi="Helvetica" w:cs="Times New Roman"/>
      <w:sz w:val="20"/>
      <w:szCs w:val="20"/>
      <w:lang w:val="en-US" w:eastAsia="en-US"/>
    </w:rPr>
  </w:style>
  <w:style w:type="character" w:styleId="Hyperlink">
    <w:name w:val="Hyperlink"/>
    <w:basedOn w:val="DefaultParagraphFont"/>
    <w:rsid w:val="0002651B"/>
    <w:rPr>
      <w:color w:val="FF0080"/>
      <w:u w:val="single"/>
    </w:rPr>
  </w:style>
  <w:style w:type="character" w:styleId="LineNumber">
    <w:name w:val="line number"/>
    <w:basedOn w:val="DefaultParagraphFont"/>
    <w:uiPriority w:val="99"/>
    <w:semiHidden/>
    <w:unhideWhenUsed/>
    <w:rsid w:val="0002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17" Type="http://schemas.openxmlformats.org/officeDocument/2006/relationships/hyperlink" Target="tel:47.4" TargetMode="External"/><Relationship Id="rId21" Type="http://schemas.openxmlformats.org/officeDocument/2006/relationships/hyperlink" Target="tel:1.13" TargetMode="External"/><Relationship Id="rId42" Type="http://schemas.openxmlformats.org/officeDocument/2006/relationships/hyperlink" Target="tel:2015" TargetMode="External"/><Relationship Id="rId63" Type="http://schemas.openxmlformats.org/officeDocument/2006/relationships/hyperlink" Target="tel:151" TargetMode="External"/><Relationship Id="rId84" Type="http://schemas.openxmlformats.org/officeDocument/2006/relationships/hyperlink" Target="tel:27.8" TargetMode="External"/><Relationship Id="rId138" Type="http://schemas.openxmlformats.org/officeDocument/2006/relationships/hyperlink" Target="tel:18.8" TargetMode="External"/><Relationship Id="rId159" Type="http://schemas.openxmlformats.org/officeDocument/2006/relationships/hyperlink" Target="tel:70.8" TargetMode="External"/><Relationship Id="rId170" Type="http://schemas.openxmlformats.org/officeDocument/2006/relationships/hyperlink" Target="tel:40.6" TargetMode="External"/><Relationship Id="rId191" Type="http://schemas.openxmlformats.org/officeDocument/2006/relationships/hyperlink" Target="tel:77.8" TargetMode="External"/><Relationship Id="rId107" Type="http://schemas.openxmlformats.org/officeDocument/2006/relationships/hyperlink" Target="tel:50.5" TargetMode="External"/><Relationship Id="rId11" Type="http://schemas.openxmlformats.org/officeDocument/2006/relationships/header" Target="header3.xml"/><Relationship Id="rId32" Type="http://schemas.openxmlformats.org/officeDocument/2006/relationships/hyperlink" Target="tel:2.8" TargetMode="External"/><Relationship Id="rId53" Type="http://schemas.openxmlformats.org/officeDocument/2006/relationships/hyperlink" Target="tel:21.2" TargetMode="External"/><Relationship Id="rId74" Type="http://schemas.openxmlformats.org/officeDocument/2006/relationships/hyperlink" Target="tel:39.6" TargetMode="External"/><Relationship Id="rId128" Type="http://schemas.openxmlformats.org/officeDocument/2006/relationships/hyperlink" Target="tel:36.8" TargetMode="External"/><Relationship Id="rId149" Type="http://schemas.openxmlformats.org/officeDocument/2006/relationships/hyperlink" Target="tel:8.75" TargetMode="External"/><Relationship Id="rId5" Type="http://schemas.openxmlformats.org/officeDocument/2006/relationships/footnotes" Target="footnotes.xml"/><Relationship Id="rId95" Type="http://schemas.openxmlformats.org/officeDocument/2006/relationships/hyperlink" Target="tel:2159" TargetMode="External"/><Relationship Id="rId160" Type="http://schemas.openxmlformats.org/officeDocument/2006/relationships/hyperlink" Target="tel:60.8" TargetMode="External"/><Relationship Id="rId181" Type="http://schemas.openxmlformats.org/officeDocument/2006/relationships/hyperlink" Target="tel:95.2" TargetMode="External"/><Relationship Id="rId22" Type="http://schemas.openxmlformats.org/officeDocument/2006/relationships/hyperlink" Target="tel:46.9" TargetMode="External"/><Relationship Id="rId43" Type="http://schemas.openxmlformats.org/officeDocument/2006/relationships/hyperlink" Target="tel:2022" TargetMode="External"/><Relationship Id="rId64" Type="http://schemas.openxmlformats.org/officeDocument/2006/relationships/hyperlink" Target="tel:52.4" TargetMode="External"/><Relationship Id="rId118" Type="http://schemas.openxmlformats.org/officeDocument/2006/relationships/hyperlink" Target="tel:40.9" TargetMode="External"/><Relationship Id="rId139" Type="http://schemas.openxmlformats.org/officeDocument/2006/relationships/hyperlink" Target="tel:5.9" TargetMode="External"/><Relationship Id="rId85" Type="http://schemas.openxmlformats.org/officeDocument/2006/relationships/hyperlink" Target="tel:5.2" TargetMode="External"/><Relationship Id="rId150" Type="http://schemas.openxmlformats.org/officeDocument/2006/relationships/hyperlink" Target="tel:27.8" TargetMode="External"/><Relationship Id="rId171" Type="http://schemas.openxmlformats.org/officeDocument/2006/relationships/hyperlink" Target="tel:29.2" TargetMode="External"/><Relationship Id="rId192" Type="http://schemas.openxmlformats.org/officeDocument/2006/relationships/header" Target="header4.xml"/><Relationship Id="rId12" Type="http://schemas.openxmlformats.org/officeDocument/2006/relationships/footer" Target="footer3.xml"/><Relationship Id="rId33" Type="http://schemas.openxmlformats.org/officeDocument/2006/relationships/hyperlink" Target="tel:1.5" TargetMode="External"/><Relationship Id="rId108" Type="http://schemas.openxmlformats.org/officeDocument/2006/relationships/hyperlink" Target="tel:76.3" TargetMode="External"/><Relationship Id="rId129" Type="http://schemas.openxmlformats.org/officeDocument/2006/relationships/hyperlink" Target="tel:75.51" TargetMode="External"/><Relationship Id="rId54" Type="http://schemas.openxmlformats.org/officeDocument/2006/relationships/hyperlink" Target="tel:15.3" TargetMode="External"/><Relationship Id="rId75" Type="http://schemas.openxmlformats.org/officeDocument/2006/relationships/hyperlink" Target="tel:40.6" TargetMode="External"/><Relationship Id="rId96" Type="http://schemas.openxmlformats.org/officeDocument/2006/relationships/hyperlink" Target="tel:84.6" TargetMode="External"/><Relationship Id="rId140" Type="http://schemas.openxmlformats.org/officeDocument/2006/relationships/hyperlink" Target="tel:27.8" TargetMode="External"/><Relationship Id="rId161" Type="http://schemas.openxmlformats.org/officeDocument/2006/relationships/hyperlink" Target="tel:27.8" TargetMode="External"/><Relationship Id="rId182" Type="http://schemas.openxmlformats.org/officeDocument/2006/relationships/hyperlink" Target="tel:91.6" TargetMode="External"/><Relationship Id="rId6" Type="http://schemas.openxmlformats.org/officeDocument/2006/relationships/endnotes" Target="endnotes.xml"/><Relationship Id="rId23" Type="http://schemas.openxmlformats.org/officeDocument/2006/relationships/hyperlink" Target="tel:51.9" TargetMode="External"/><Relationship Id="rId119" Type="http://schemas.openxmlformats.org/officeDocument/2006/relationships/hyperlink" Target="tel:75.8" TargetMode="External"/><Relationship Id="rId44" Type="http://schemas.openxmlformats.org/officeDocument/2006/relationships/hyperlink" Target="tel:0-19" TargetMode="External"/><Relationship Id="rId65" Type="http://schemas.openxmlformats.org/officeDocument/2006/relationships/hyperlink" Target="tel:106" TargetMode="External"/><Relationship Id="rId86" Type="http://schemas.openxmlformats.org/officeDocument/2006/relationships/hyperlink" Target="tel:5.9" TargetMode="External"/><Relationship Id="rId130" Type="http://schemas.openxmlformats.org/officeDocument/2006/relationships/hyperlink" Target="tel:93.1" TargetMode="External"/><Relationship Id="rId151" Type="http://schemas.openxmlformats.org/officeDocument/2006/relationships/hyperlink" Target="tel:13.2" TargetMode="External"/><Relationship Id="rId172" Type="http://schemas.openxmlformats.org/officeDocument/2006/relationships/hyperlink" Target="tel:33.9" TargetMode="External"/><Relationship Id="rId193" Type="http://schemas.openxmlformats.org/officeDocument/2006/relationships/header" Target="header5.xml"/><Relationship Id="rId13" Type="http://schemas.openxmlformats.org/officeDocument/2006/relationships/hyperlink" Target="tel:4.1" TargetMode="External"/><Relationship Id="rId109" Type="http://schemas.openxmlformats.org/officeDocument/2006/relationships/hyperlink" Target="tel:10.6" TargetMode="External"/><Relationship Id="rId34" Type="http://schemas.openxmlformats.org/officeDocument/2006/relationships/hyperlink" Target="tel:2001" TargetMode="External"/><Relationship Id="rId55" Type="http://schemas.openxmlformats.org/officeDocument/2006/relationships/hyperlink" Target="tel:188" TargetMode="External"/><Relationship Id="rId76" Type="http://schemas.openxmlformats.org/officeDocument/2006/relationships/hyperlink" Target="tel:0.7" TargetMode="External"/><Relationship Id="rId97" Type="http://schemas.openxmlformats.org/officeDocument/2006/relationships/hyperlink" Target="tel:1000" TargetMode="External"/><Relationship Id="rId120" Type="http://schemas.openxmlformats.org/officeDocument/2006/relationships/hyperlink" Target="tel:65.3" TargetMode="External"/><Relationship Id="rId141" Type="http://schemas.openxmlformats.org/officeDocument/2006/relationships/hyperlink" Target="tel:16.9" TargetMode="External"/><Relationship Id="rId7" Type="http://schemas.openxmlformats.org/officeDocument/2006/relationships/header" Target="header1.xml"/><Relationship Id="rId71" Type="http://schemas.openxmlformats.org/officeDocument/2006/relationships/hyperlink" Target="tel:280" TargetMode="External"/><Relationship Id="rId92" Type="http://schemas.openxmlformats.org/officeDocument/2006/relationships/hyperlink" Target="tel:554" TargetMode="External"/><Relationship Id="rId162" Type="http://schemas.openxmlformats.org/officeDocument/2006/relationships/hyperlink" Target="tel:5.2" TargetMode="External"/><Relationship Id="rId183" Type="http://schemas.openxmlformats.org/officeDocument/2006/relationships/hyperlink" Target="tel:186" TargetMode="External"/><Relationship Id="rId2" Type="http://schemas.openxmlformats.org/officeDocument/2006/relationships/styles" Target="styles.xml"/><Relationship Id="rId29" Type="http://schemas.openxmlformats.org/officeDocument/2006/relationships/hyperlink" Target="tel:2022" TargetMode="External"/><Relationship Id="rId24" Type="http://schemas.openxmlformats.org/officeDocument/2006/relationships/hyperlink" Target="tel:45.7" TargetMode="External"/><Relationship Id="rId40" Type="http://schemas.openxmlformats.org/officeDocument/2006/relationships/hyperlink" Target="tel:500" TargetMode="External"/><Relationship Id="rId45" Type="http://schemas.openxmlformats.org/officeDocument/2006/relationships/hyperlink" Target="tel:288" TargetMode="External"/><Relationship Id="rId66" Type="http://schemas.openxmlformats.org/officeDocument/2006/relationships/hyperlink" Target="tel:36.8" TargetMode="External"/><Relationship Id="rId87" Type="http://schemas.openxmlformats.org/officeDocument/2006/relationships/hyperlink" Target="tel:64.6" TargetMode="External"/><Relationship Id="rId110" Type="http://schemas.openxmlformats.org/officeDocument/2006/relationships/hyperlink" Target="tel:5.1" TargetMode="External"/><Relationship Id="rId115" Type="http://schemas.openxmlformats.org/officeDocument/2006/relationships/hyperlink" Target="tel:46.9" TargetMode="External"/><Relationship Id="rId131" Type="http://schemas.openxmlformats.org/officeDocument/2006/relationships/hyperlink" Target="tel:89.3" TargetMode="External"/><Relationship Id="rId136" Type="http://schemas.openxmlformats.org/officeDocument/2006/relationships/hyperlink" Target="tel:28.5" TargetMode="External"/><Relationship Id="rId157" Type="http://schemas.openxmlformats.org/officeDocument/2006/relationships/hyperlink" Target="tel:60.2" TargetMode="External"/><Relationship Id="rId178" Type="http://schemas.openxmlformats.org/officeDocument/2006/relationships/hyperlink" Target="tel:1000" TargetMode="External"/><Relationship Id="rId61" Type="http://schemas.openxmlformats.org/officeDocument/2006/relationships/hyperlink" Target="tel:36.5" TargetMode="External"/><Relationship Id="rId82" Type="http://schemas.openxmlformats.org/officeDocument/2006/relationships/hyperlink" Target="tel:43.8" TargetMode="External"/><Relationship Id="rId152" Type="http://schemas.openxmlformats.org/officeDocument/2006/relationships/hyperlink" Target="tel:11.2" TargetMode="External"/><Relationship Id="rId173" Type="http://schemas.openxmlformats.org/officeDocument/2006/relationships/hyperlink" Target="tel:64.86" TargetMode="External"/><Relationship Id="rId194" Type="http://schemas.openxmlformats.org/officeDocument/2006/relationships/footer" Target="footer4.xml"/><Relationship Id="rId19" Type="http://schemas.openxmlformats.org/officeDocument/2006/relationships/hyperlink" Target="tel:10-14" TargetMode="External"/><Relationship Id="rId14" Type="http://schemas.openxmlformats.org/officeDocument/2006/relationships/hyperlink" Target="tel:500" TargetMode="External"/><Relationship Id="rId30" Type="http://schemas.openxmlformats.org/officeDocument/2006/relationships/hyperlink" Target="tel:38.4" TargetMode="External"/><Relationship Id="rId35" Type="http://schemas.openxmlformats.org/officeDocument/2006/relationships/hyperlink" Target="tel:3.5" TargetMode="External"/><Relationship Id="rId56" Type="http://schemas.openxmlformats.org/officeDocument/2006/relationships/hyperlink" Target="tel:65.3" TargetMode="External"/><Relationship Id="rId77" Type="http://schemas.openxmlformats.org/officeDocument/2006/relationships/hyperlink" Target="tel:7.3" TargetMode="External"/><Relationship Id="rId100" Type="http://schemas.openxmlformats.org/officeDocument/2006/relationships/hyperlink" Target="tel:345" TargetMode="External"/><Relationship Id="rId105" Type="http://schemas.openxmlformats.org/officeDocument/2006/relationships/hyperlink" Target="tel:53.1" TargetMode="External"/><Relationship Id="rId126" Type="http://schemas.openxmlformats.org/officeDocument/2006/relationships/hyperlink" Target="tel:39.6" TargetMode="External"/><Relationship Id="rId147" Type="http://schemas.openxmlformats.org/officeDocument/2006/relationships/hyperlink" Target="tel:13.4" TargetMode="External"/><Relationship Id="rId168" Type="http://schemas.openxmlformats.org/officeDocument/2006/relationships/hyperlink" Target="tel:54.9" TargetMode="External"/><Relationship Id="rId8" Type="http://schemas.openxmlformats.org/officeDocument/2006/relationships/header" Target="header2.xml"/><Relationship Id="rId51" Type="http://schemas.openxmlformats.org/officeDocument/2006/relationships/hyperlink" Target="tel:32.3" TargetMode="External"/><Relationship Id="rId72" Type="http://schemas.openxmlformats.org/officeDocument/2006/relationships/hyperlink" Target="tel:2.1" TargetMode="External"/><Relationship Id="rId93" Type="http://schemas.openxmlformats.org/officeDocument/2006/relationships/hyperlink" Target="tel:674" TargetMode="External"/><Relationship Id="rId98" Type="http://schemas.openxmlformats.org/officeDocument/2006/relationships/hyperlink" Target="tel:15.4" TargetMode="External"/><Relationship Id="rId121" Type="http://schemas.openxmlformats.org/officeDocument/2006/relationships/hyperlink" Target="tel:47.6" TargetMode="External"/><Relationship Id="rId142" Type="http://schemas.openxmlformats.org/officeDocument/2006/relationships/hyperlink" Target="tel:13.%203" TargetMode="External"/><Relationship Id="rId163" Type="http://schemas.openxmlformats.org/officeDocument/2006/relationships/hyperlink" Target="tel:5.9" TargetMode="External"/><Relationship Id="rId184" Type="http://schemas.openxmlformats.org/officeDocument/2006/relationships/hyperlink" Target="tel:64.6" TargetMode="External"/><Relationship Id="rId189" Type="http://schemas.openxmlformats.org/officeDocument/2006/relationships/hyperlink" Target="tel:000" TargetMode="External"/><Relationship Id="rId3" Type="http://schemas.openxmlformats.org/officeDocument/2006/relationships/settings" Target="settings.xml"/><Relationship Id="rId25" Type="http://schemas.openxmlformats.org/officeDocument/2006/relationships/hyperlink" Target="tel:40.6" TargetMode="External"/><Relationship Id="rId46" Type="http://schemas.openxmlformats.org/officeDocument/2006/relationships/hyperlink" Target="tel:83.5" TargetMode="External"/><Relationship Id="rId67" Type="http://schemas.openxmlformats.org/officeDocument/2006/relationships/hyperlink" Target="tel:10.8" TargetMode="External"/><Relationship Id="rId116" Type="http://schemas.openxmlformats.org/officeDocument/2006/relationships/hyperlink" Target="tel:7.3" TargetMode="External"/><Relationship Id="rId137" Type="http://schemas.openxmlformats.org/officeDocument/2006/relationships/hyperlink" Target="tel:40.6" TargetMode="External"/><Relationship Id="rId158" Type="http://schemas.openxmlformats.org/officeDocument/2006/relationships/hyperlink" Target="tel:69.1" TargetMode="External"/><Relationship Id="rId20" Type="http://schemas.openxmlformats.org/officeDocument/2006/relationships/hyperlink" Target="tel:32.3" TargetMode="External"/><Relationship Id="rId41" Type="http://schemas.openxmlformats.org/officeDocument/2006/relationships/hyperlink" Target="tel:587" TargetMode="External"/><Relationship Id="rId62" Type="http://schemas.openxmlformats.org/officeDocument/2006/relationships/hyperlink" Target="tel:39.6" TargetMode="External"/><Relationship Id="rId83" Type="http://schemas.openxmlformats.org/officeDocument/2006/relationships/hyperlink" Target="tel:24.3" TargetMode="External"/><Relationship Id="rId88" Type="http://schemas.openxmlformats.org/officeDocument/2006/relationships/hyperlink" Target="tel:1040" TargetMode="External"/><Relationship Id="rId111" Type="http://schemas.openxmlformats.org/officeDocument/2006/relationships/hyperlink" Target="tel:10-14" TargetMode="External"/><Relationship Id="rId132" Type="http://schemas.openxmlformats.org/officeDocument/2006/relationships/hyperlink" Target="tel:280" TargetMode="External"/><Relationship Id="rId153" Type="http://schemas.openxmlformats.org/officeDocument/2006/relationships/hyperlink" Target="tel:32.4" TargetMode="External"/><Relationship Id="rId174" Type="http://schemas.openxmlformats.org/officeDocument/2006/relationships/hyperlink" Target="tel:74.4" TargetMode="External"/><Relationship Id="rId179" Type="http://schemas.openxmlformats.org/officeDocument/2006/relationships/hyperlink" Target="tel:12.1" TargetMode="External"/><Relationship Id="rId195" Type="http://schemas.openxmlformats.org/officeDocument/2006/relationships/header" Target="header6.xml"/><Relationship Id="rId190" Type="http://schemas.openxmlformats.org/officeDocument/2006/relationships/hyperlink" Target="tel:45.3" TargetMode="External"/><Relationship Id="rId15" Type="http://schemas.openxmlformats.org/officeDocument/2006/relationships/hyperlink" Target="tel:2015" TargetMode="External"/><Relationship Id="rId36" Type="http://schemas.openxmlformats.org/officeDocument/2006/relationships/hyperlink" Target="tel:2010" TargetMode="External"/><Relationship Id="rId57" Type="http://schemas.openxmlformats.org/officeDocument/2006/relationships/hyperlink" Target="tel:47.6" TargetMode="External"/><Relationship Id="rId106" Type="http://schemas.openxmlformats.org/officeDocument/2006/relationships/hyperlink" Target="tel:52.4" TargetMode="External"/><Relationship Id="rId127" Type="http://schemas.openxmlformats.org/officeDocument/2006/relationships/hyperlink" Target="tel:106" TargetMode="External"/><Relationship Id="rId10" Type="http://schemas.openxmlformats.org/officeDocument/2006/relationships/footer" Target="footer2.xml"/><Relationship Id="rId31" Type="http://schemas.openxmlformats.org/officeDocument/2006/relationships/hyperlink" Target="tel:14.5" TargetMode="External"/><Relationship Id="rId52" Type="http://schemas.openxmlformats.org/officeDocument/2006/relationships/hyperlink" Target="tel:55.6" TargetMode="External"/><Relationship Id="rId73" Type="http://schemas.openxmlformats.org/officeDocument/2006/relationships/hyperlink" Target="tel:0.7" TargetMode="External"/><Relationship Id="rId78" Type="http://schemas.openxmlformats.org/officeDocument/2006/relationships/hyperlink" Target="tel:13.2" TargetMode="External"/><Relationship Id="rId94" Type="http://schemas.openxmlformats.org/officeDocument/2006/relationships/hyperlink" Target="tel:3039" TargetMode="External"/><Relationship Id="rId99" Type="http://schemas.openxmlformats.org/officeDocument/2006/relationships/hyperlink" Target="tel:1000" TargetMode="External"/><Relationship Id="rId101" Type="http://schemas.openxmlformats.org/officeDocument/2006/relationships/hyperlink" Target="tel:288" TargetMode="External"/><Relationship Id="rId122" Type="http://schemas.openxmlformats.org/officeDocument/2006/relationships/hyperlink" Target="tel:51.9" TargetMode="External"/><Relationship Id="rId143" Type="http://schemas.openxmlformats.org/officeDocument/2006/relationships/hyperlink" Target="tel:7.3" TargetMode="External"/><Relationship Id="rId148" Type="http://schemas.openxmlformats.org/officeDocument/2006/relationships/hyperlink" Target="tel:14.75" TargetMode="External"/><Relationship Id="rId164" Type="http://schemas.openxmlformats.org/officeDocument/2006/relationships/hyperlink" Target="tel:40.5" TargetMode="External"/><Relationship Id="rId169" Type="http://schemas.openxmlformats.org/officeDocument/2006/relationships/hyperlink" Target="tel:130" TargetMode="External"/><Relationship Id="rId185" Type="http://schemas.openxmlformats.org/officeDocument/2006/relationships/hyperlink" Target="tel:89.8"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tel:84.6" TargetMode="External"/><Relationship Id="rId26" Type="http://schemas.openxmlformats.org/officeDocument/2006/relationships/hyperlink" Target="tel:7.3" TargetMode="External"/><Relationship Id="rId47" Type="http://schemas.openxmlformats.org/officeDocument/2006/relationships/hyperlink" Target="tel:1.13" TargetMode="External"/><Relationship Id="rId68" Type="http://schemas.openxmlformats.org/officeDocument/2006/relationships/hyperlink" Target="tel:93.1" TargetMode="External"/><Relationship Id="rId89" Type="http://schemas.openxmlformats.org/officeDocument/2006/relationships/hyperlink" Target="tel:310" TargetMode="External"/><Relationship Id="rId112" Type="http://schemas.openxmlformats.org/officeDocument/2006/relationships/hyperlink" Target="tel:32.3" TargetMode="External"/><Relationship Id="rId133" Type="http://schemas.openxmlformats.org/officeDocument/2006/relationships/hyperlink" Target="tel:97.2" TargetMode="External"/><Relationship Id="rId154" Type="http://schemas.openxmlformats.org/officeDocument/2006/relationships/hyperlink" Target="tel:32.7" TargetMode="External"/><Relationship Id="rId175" Type="http://schemas.openxmlformats.org/officeDocument/2006/relationships/hyperlink" Target="tel:100" TargetMode="External"/><Relationship Id="rId196" Type="http://schemas.openxmlformats.org/officeDocument/2006/relationships/fontTable" Target="fontTable.xml"/><Relationship Id="rId16" Type="http://schemas.openxmlformats.org/officeDocument/2006/relationships/hyperlink" Target="tel:2022" TargetMode="External"/><Relationship Id="rId37" Type="http://schemas.openxmlformats.org/officeDocument/2006/relationships/hyperlink" Target="tel:300" TargetMode="External"/><Relationship Id="rId58" Type="http://schemas.openxmlformats.org/officeDocument/2006/relationships/hyperlink" Target="tel:135" TargetMode="External"/><Relationship Id="rId79" Type="http://schemas.openxmlformats.org/officeDocument/2006/relationships/hyperlink" Target="tel:11.2" TargetMode="External"/><Relationship Id="rId102" Type="http://schemas.openxmlformats.org/officeDocument/2006/relationships/hyperlink" Target="tel:53.1" TargetMode="External"/><Relationship Id="rId123" Type="http://schemas.openxmlformats.org/officeDocument/2006/relationships/hyperlink" Target="tel:45.7" TargetMode="External"/><Relationship Id="rId144" Type="http://schemas.openxmlformats.org/officeDocument/2006/relationships/hyperlink" Target="tel:4.5" TargetMode="External"/><Relationship Id="rId90" Type="http://schemas.openxmlformats.org/officeDocument/2006/relationships/hyperlink" Target="tel:000" TargetMode="External"/><Relationship Id="rId165" Type="http://schemas.openxmlformats.org/officeDocument/2006/relationships/hyperlink" Target="tel:66.2" TargetMode="External"/><Relationship Id="rId186" Type="http://schemas.openxmlformats.org/officeDocument/2006/relationships/hyperlink" Target="tel:10.2" TargetMode="External"/><Relationship Id="rId27" Type="http://schemas.openxmlformats.org/officeDocument/2006/relationships/hyperlink" Target="tel:13.2" TargetMode="External"/><Relationship Id="rId48" Type="http://schemas.openxmlformats.org/officeDocument/2006/relationships/hyperlink" Target="tel:10.6" TargetMode="External"/><Relationship Id="rId69" Type="http://schemas.openxmlformats.org/officeDocument/2006/relationships/hyperlink" Target="tel:268" TargetMode="External"/><Relationship Id="rId113" Type="http://schemas.openxmlformats.org/officeDocument/2006/relationships/hyperlink" Target="tel:6.5" TargetMode="External"/><Relationship Id="rId134" Type="http://schemas.openxmlformats.org/officeDocument/2006/relationships/hyperlink" Target="tel:53.5" TargetMode="External"/><Relationship Id="rId80" Type="http://schemas.openxmlformats.org/officeDocument/2006/relationships/hyperlink" Target="tel:5.2" TargetMode="External"/><Relationship Id="rId155" Type="http://schemas.openxmlformats.org/officeDocument/2006/relationships/hyperlink" Target="tel:5.2" TargetMode="External"/><Relationship Id="rId176" Type="http://schemas.openxmlformats.org/officeDocument/2006/relationships/hyperlink" Target="tel:214" TargetMode="External"/><Relationship Id="rId197" Type="http://schemas.openxmlformats.org/officeDocument/2006/relationships/theme" Target="theme/theme1.xml"/><Relationship Id="rId17" Type="http://schemas.openxmlformats.org/officeDocument/2006/relationships/hyperlink" Target="tel:10.6" TargetMode="External"/><Relationship Id="rId38" Type="http://schemas.openxmlformats.org/officeDocument/2006/relationships/hyperlink" Target="tel:000" TargetMode="External"/><Relationship Id="rId59" Type="http://schemas.openxmlformats.org/officeDocument/2006/relationships/hyperlink" Target="tel:46.9" TargetMode="External"/><Relationship Id="rId103" Type="http://schemas.openxmlformats.org/officeDocument/2006/relationships/hyperlink" Target="tel:46.9" TargetMode="External"/><Relationship Id="rId124" Type="http://schemas.openxmlformats.org/officeDocument/2006/relationships/hyperlink" Target="tel:26.7" TargetMode="External"/><Relationship Id="rId70" Type="http://schemas.openxmlformats.org/officeDocument/2006/relationships/hyperlink" Target="tel:97.2" TargetMode="External"/><Relationship Id="rId91" Type="http://schemas.openxmlformats.org/officeDocument/2006/relationships/hyperlink" Target="tel:18.4" TargetMode="External"/><Relationship Id="rId145" Type="http://schemas.openxmlformats.org/officeDocument/2006/relationships/hyperlink" Target="tel:27.73" TargetMode="External"/><Relationship Id="rId166" Type="http://schemas.openxmlformats.org/officeDocument/2006/relationships/hyperlink" Target="tel:47.8" TargetMode="External"/><Relationship Id="rId187" Type="http://schemas.openxmlformats.org/officeDocument/2006/relationships/hyperlink" Target="tel:5000" TargetMode="External"/><Relationship Id="rId1" Type="http://schemas.openxmlformats.org/officeDocument/2006/relationships/numbering" Target="numbering.xml"/><Relationship Id="rId28" Type="http://schemas.openxmlformats.org/officeDocument/2006/relationships/hyperlink" Target="tel:5.2" TargetMode="External"/><Relationship Id="rId49" Type="http://schemas.openxmlformats.org/officeDocument/2006/relationships/hyperlink" Target="tel:5.1" TargetMode="External"/><Relationship Id="rId114" Type="http://schemas.openxmlformats.org/officeDocument/2006/relationships/hyperlink" Target="tel:135" TargetMode="External"/><Relationship Id="rId60" Type="http://schemas.openxmlformats.org/officeDocument/2006/relationships/hyperlink" Target="tel:105" TargetMode="External"/><Relationship Id="rId81" Type="http://schemas.openxmlformats.org/officeDocument/2006/relationships/hyperlink" Target="tel:2.8" TargetMode="External"/><Relationship Id="rId135" Type="http://schemas.openxmlformats.org/officeDocument/2006/relationships/hyperlink" Target="tel:39.6" TargetMode="External"/><Relationship Id="rId156" Type="http://schemas.openxmlformats.org/officeDocument/2006/relationships/hyperlink" Target="tel:43.8" TargetMode="External"/><Relationship Id="rId177" Type="http://schemas.openxmlformats.org/officeDocument/2006/relationships/hyperlink" Target="tel:84.6" TargetMode="External"/><Relationship Id="rId18" Type="http://schemas.openxmlformats.org/officeDocument/2006/relationships/hyperlink" Target="tel:5.1" TargetMode="External"/><Relationship Id="rId39" Type="http://schemas.openxmlformats.org/officeDocument/2006/relationships/hyperlink" Target="tel:3.6" TargetMode="External"/><Relationship Id="rId50" Type="http://schemas.openxmlformats.org/officeDocument/2006/relationships/hyperlink" Target="tel:10-14" TargetMode="External"/><Relationship Id="rId104" Type="http://schemas.openxmlformats.org/officeDocument/2006/relationships/hyperlink" Target="tel:1.13" TargetMode="External"/><Relationship Id="rId125" Type="http://schemas.openxmlformats.org/officeDocument/2006/relationships/hyperlink" Target="tel:13.9" TargetMode="External"/><Relationship Id="rId146" Type="http://schemas.openxmlformats.org/officeDocument/2006/relationships/hyperlink" Target="tel:34.4" TargetMode="External"/><Relationship Id="rId167" Type="http://schemas.openxmlformats.org/officeDocument/2006/relationships/hyperlink" Target="tel:158" TargetMode="External"/><Relationship Id="rId188" Type="http://schemas.openxmlformats.org/officeDocument/2006/relationships/hyperlink" Target="tel:10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4060</Words>
  <Characters>23142</Characters>
  <Application>Microsoft Office Word</Application>
  <DocSecurity>0</DocSecurity>
  <Lines>192</Lines>
  <Paragraphs>54</Paragraphs>
  <ScaleCrop>false</ScaleCrop>
  <Company>las</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larissa</dc:creator>
  <cp:keywords/>
  <dc:description/>
  <cp:lastModifiedBy>SDI PC New 16</cp:lastModifiedBy>
  <cp:revision>20</cp:revision>
  <dcterms:created xsi:type="dcterms:W3CDTF">2024-10-24T21:51:00Z</dcterms:created>
  <dcterms:modified xsi:type="dcterms:W3CDTF">2024-11-07T10:29:00Z</dcterms:modified>
</cp:coreProperties>
</file>