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4D292" w14:textId="7871FBB5" w:rsidR="007816C8" w:rsidRPr="007816C8" w:rsidRDefault="007816C8" w:rsidP="00110278">
      <w:pPr>
        <w:widowControl w:val="0"/>
        <w:autoSpaceDE w:val="0"/>
        <w:autoSpaceDN w:val="0"/>
        <w:spacing w:after="0" w:line="360" w:lineRule="auto"/>
        <w:jc w:val="center"/>
        <w:rPr>
          <w:rFonts w:ascii="Times New Roman" w:eastAsia="Times New Roman" w:hAnsi="Times New Roman" w:cs="Times New Roman"/>
          <w:b/>
          <w:sz w:val="28"/>
          <w:szCs w:val="28"/>
          <w:lang w:val="en-US"/>
        </w:rPr>
      </w:pPr>
      <w:r w:rsidRPr="007816C8">
        <w:rPr>
          <w:rFonts w:ascii="Times New Roman" w:eastAsia="Times New Roman" w:hAnsi="Times New Roman" w:cs="Times New Roman"/>
          <w:b/>
          <w:sz w:val="28"/>
          <w:szCs w:val="28"/>
          <w:lang w:val="en-US"/>
        </w:rPr>
        <w:t>The Effect of Geometric Adjustments in an Indirect Forced Convection Solar Tunnel Dryer: A Study Based on CFD Simulations and Experimental Investigations</w:t>
      </w:r>
    </w:p>
    <w:p w14:paraId="72FA3700" w14:textId="77777777" w:rsidR="00261556" w:rsidRPr="00261556" w:rsidRDefault="00261556" w:rsidP="00110278">
      <w:pPr>
        <w:widowControl w:val="0"/>
        <w:autoSpaceDE w:val="0"/>
        <w:autoSpaceDN w:val="0"/>
        <w:spacing w:after="0" w:line="360" w:lineRule="auto"/>
        <w:jc w:val="both"/>
        <w:rPr>
          <w:rFonts w:ascii="Times New Roman" w:eastAsia="Times New Roman" w:hAnsi="Times New Roman" w:cs="Times New Roman"/>
          <w:sz w:val="28"/>
          <w:szCs w:val="28"/>
          <w:lang w:val="en-US"/>
        </w:rPr>
      </w:pPr>
    </w:p>
    <w:p w14:paraId="47065715" w14:textId="77777777" w:rsidR="00261556" w:rsidRPr="007816C8" w:rsidRDefault="00261556" w:rsidP="00110278">
      <w:pPr>
        <w:widowControl w:val="0"/>
        <w:autoSpaceDE w:val="0"/>
        <w:autoSpaceDN w:val="0"/>
        <w:spacing w:after="0" w:line="360" w:lineRule="auto"/>
        <w:ind w:left="964" w:right="962"/>
        <w:jc w:val="center"/>
        <w:rPr>
          <w:rFonts w:ascii="Times New Roman" w:eastAsia="Times New Roman" w:hAnsi="Times New Roman" w:cs="Times New Roman"/>
          <w:color w:val="0000FF"/>
          <w:u w:val="single" w:color="0000FF"/>
          <w:lang w:val="en-US"/>
        </w:rPr>
      </w:pPr>
    </w:p>
    <w:p w14:paraId="535B67DD" w14:textId="570D2FF9" w:rsidR="00D332DE" w:rsidRDefault="00261556" w:rsidP="00110278">
      <w:pPr>
        <w:spacing w:after="0" w:line="360" w:lineRule="auto"/>
        <w:jc w:val="both"/>
        <w:rPr>
          <w:rFonts w:ascii="Times New Roman" w:eastAsia="Times New Roman" w:hAnsi="Times New Roman" w:cs="Times New Roman"/>
          <w:sz w:val="24"/>
          <w:szCs w:val="24"/>
          <w:lang w:val="en-US"/>
        </w:rPr>
      </w:pPr>
      <w:r w:rsidRPr="00261556">
        <w:rPr>
          <w:rFonts w:ascii="Times New Roman" w:eastAsia="Times New Roman" w:hAnsi="Times New Roman" w:cs="Times New Roman"/>
          <w:b/>
          <w:bCs/>
          <w:sz w:val="24"/>
          <w:szCs w:val="24"/>
          <w:lang w:val="en-US"/>
        </w:rPr>
        <w:t>Abstract</w:t>
      </w:r>
    </w:p>
    <w:p w14:paraId="075D0BBF" w14:textId="32F4F31A" w:rsidR="00D332DE" w:rsidRPr="00D332DE" w:rsidRDefault="00D332DE" w:rsidP="00D332DE">
      <w:pPr>
        <w:spacing w:after="0" w:line="360" w:lineRule="auto"/>
        <w:jc w:val="both"/>
        <w:rPr>
          <w:rFonts w:ascii="Times New Roman" w:eastAsia="Times New Roman" w:hAnsi="Times New Roman" w:cs="Times New Roman"/>
          <w:sz w:val="24"/>
          <w:szCs w:val="24"/>
          <w:lang w:val="en-US"/>
        </w:rPr>
      </w:pPr>
      <w:r w:rsidRPr="00261556">
        <w:rPr>
          <w:rFonts w:ascii="Times New Roman" w:eastAsia="Times New Roman" w:hAnsi="Times New Roman" w:cs="Times New Roman"/>
          <w:sz w:val="24"/>
          <w:szCs w:val="24"/>
          <w:lang w:val="en-US"/>
        </w:rPr>
        <w:t>The quality of dried agri-food products depends on the uniformity of their moisture content at the end of the drying process. Controlling parameters such as temperature, air velocity, and relative humidity within the dryer is essential to ensure optimal drying. This study presents the design of a tunnel-type indirect solar dryer intended for drying agri-food products</w:t>
      </w:r>
      <w:r w:rsidRPr="00D332DE">
        <w:rPr>
          <w:rFonts w:ascii="Times New Roman" w:eastAsia="Times New Roman" w:hAnsi="Times New Roman" w:cs="Times New Roman"/>
          <w:sz w:val="24"/>
          <w:szCs w:val="24"/>
          <w:lang w:val="en-US"/>
        </w:rPr>
        <w:t xml:space="preserve">. The main scientific challenge lies in the numerical evaluation and proposal of solutions to improve the dryer's performance. With this in mind, a numerical simulation was carried out using computational fluid dynamics (CFD) to </w:t>
      </w:r>
      <w:proofErr w:type="spellStart"/>
      <w:r w:rsidRPr="00D332DE">
        <w:rPr>
          <w:rFonts w:ascii="Times New Roman" w:eastAsia="Times New Roman" w:hAnsi="Times New Roman" w:cs="Times New Roman"/>
          <w:sz w:val="24"/>
          <w:szCs w:val="24"/>
          <w:lang w:val="en-US"/>
        </w:rPr>
        <w:t>analyse</w:t>
      </w:r>
      <w:proofErr w:type="spellEnd"/>
      <w:r w:rsidRPr="00D332DE">
        <w:rPr>
          <w:rFonts w:ascii="Times New Roman" w:eastAsia="Times New Roman" w:hAnsi="Times New Roman" w:cs="Times New Roman"/>
          <w:sz w:val="24"/>
          <w:szCs w:val="24"/>
          <w:lang w:val="en-US"/>
        </w:rPr>
        <w:t xml:space="preserve"> the distribution of air flow and temperatures inside the dryer. Three simulation models were developed, with variable input values: air speed (1 m/s, 2 m/s and 3 m/s) and the temperature of the wall exposed to solar radiation (40°C, 50°C and 60°C). To validate the numerical results, an experimental study was conducted. Comparisons revealed high coefficients of determination between the simulated and experimental data: R² = 0.9951 for temperature and R² = 0.9217 for air velocity. Geometric adjustments were then made to the CFD model. The right angles (90°) at the upper ends of the drying chamber were changed to flat angles (0°), while those at the lower ends were replaced by 45° angles. These modifications led to an </w:t>
      </w:r>
      <w:proofErr w:type="spellStart"/>
      <w:r w:rsidRPr="00D332DE">
        <w:rPr>
          <w:rFonts w:ascii="Times New Roman" w:eastAsia="Times New Roman" w:hAnsi="Times New Roman" w:cs="Times New Roman"/>
          <w:sz w:val="24"/>
          <w:szCs w:val="24"/>
          <w:lang w:val="en-US"/>
        </w:rPr>
        <w:t>optimisation</w:t>
      </w:r>
      <w:proofErr w:type="spellEnd"/>
      <w:r w:rsidRPr="00D332DE">
        <w:rPr>
          <w:rFonts w:ascii="Times New Roman" w:eastAsia="Times New Roman" w:hAnsi="Times New Roman" w:cs="Times New Roman"/>
          <w:sz w:val="24"/>
          <w:szCs w:val="24"/>
          <w:lang w:val="en-US"/>
        </w:rPr>
        <w:t xml:space="preserve"> of the dryer's thermal performance, as well as a significant improvement in the efficiency of the drying process.</w:t>
      </w:r>
    </w:p>
    <w:p w14:paraId="2A8224D4" w14:textId="7BCC9FE3" w:rsidR="00261556" w:rsidRDefault="00261556" w:rsidP="00110278">
      <w:pPr>
        <w:spacing w:after="0" w:line="360" w:lineRule="auto"/>
        <w:rPr>
          <w:rFonts w:ascii="Times New Roman" w:eastAsia="Times New Roman" w:hAnsi="Times New Roman" w:cs="Times New Roman"/>
          <w:sz w:val="24"/>
          <w:szCs w:val="24"/>
          <w:lang w:val="en-US"/>
        </w:rPr>
      </w:pPr>
      <w:r w:rsidRPr="00261556">
        <w:rPr>
          <w:rFonts w:ascii="Times New Roman" w:eastAsia="Times New Roman" w:hAnsi="Times New Roman" w:cs="Times New Roman"/>
          <w:b/>
          <w:bCs/>
          <w:sz w:val="24"/>
          <w:szCs w:val="24"/>
          <w:lang w:val="en-US"/>
        </w:rPr>
        <w:t>Keywords</w:t>
      </w:r>
      <w:r w:rsidRPr="00261556">
        <w:rPr>
          <w:rFonts w:ascii="Times New Roman" w:eastAsia="Times New Roman" w:hAnsi="Times New Roman" w:cs="Times New Roman"/>
          <w:sz w:val="24"/>
          <w:szCs w:val="24"/>
          <w:lang w:val="en-US"/>
        </w:rPr>
        <w:t>: Indirect solar tunnel dryer, airflow, air temperature, numerical simulation, CFD</w:t>
      </w:r>
      <w:r w:rsidR="00274A3D">
        <w:rPr>
          <w:rFonts w:ascii="Times New Roman" w:eastAsia="Times New Roman" w:hAnsi="Times New Roman" w:cs="Times New Roman"/>
          <w:sz w:val="24"/>
          <w:szCs w:val="24"/>
          <w:lang w:val="en-US"/>
        </w:rPr>
        <w:t xml:space="preserve">, </w:t>
      </w:r>
      <w:r w:rsidR="00274A3D" w:rsidRPr="00274A3D">
        <w:rPr>
          <w:rFonts w:ascii="Times New Roman" w:eastAsia="Times New Roman" w:hAnsi="Times New Roman" w:cs="Times New Roman"/>
          <w:sz w:val="24"/>
          <w:szCs w:val="24"/>
          <w:lang w:val="en-US"/>
        </w:rPr>
        <w:t>Geometric adjustment effect</w:t>
      </w:r>
      <w:r w:rsidRPr="00274A3D">
        <w:rPr>
          <w:rFonts w:ascii="Times New Roman" w:eastAsia="Times New Roman" w:hAnsi="Times New Roman" w:cs="Times New Roman"/>
          <w:sz w:val="24"/>
          <w:szCs w:val="24"/>
          <w:lang w:val="en-US"/>
        </w:rPr>
        <w:t>.</w:t>
      </w:r>
    </w:p>
    <w:p w14:paraId="5DCBA3CB" w14:textId="77777777" w:rsidR="00261556" w:rsidRDefault="00261556" w:rsidP="00110278">
      <w:pPr>
        <w:spacing w:after="0" w:line="360" w:lineRule="auto"/>
        <w:jc w:val="both"/>
        <w:rPr>
          <w:rFonts w:ascii="Times New Roman" w:eastAsia="Times New Roman" w:hAnsi="Times New Roman" w:cs="Times New Roman"/>
          <w:b/>
          <w:bCs/>
          <w:sz w:val="24"/>
          <w:szCs w:val="24"/>
          <w:lang w:val="en-US"/>
        </w:rPr>
      </w:pPr>
      <w:r w:rsidRPr="00261556">
        <w:rPr>
          <w:rFonts w:ascii="Times New Roman" w:eastAsia="Times New Roman" w:hAnsi="Times New Roman" w:cs="Times New Roman"/>
          <w:b/>
          <w:bCs/>
          <w:sz w:val="24"/>
          <w:szCs w:val="24"/>
          <w:lang w:val="en-US"/>
        </w:rPr>
        <w:t>1. Introduction</w:t>
      </w:r>
    </w:p>
    <w:p w14:paraId="68578739" w14:textId="77777777" w:rsidR="00261556" w:rsidRDefault="00110FC7" w:rsidP="00110278">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261556" w:rsidRPr="00261556">
        <w:rPr>
          <w:rFonts w:ascii="Times New Roman" w:eastAsia="Times New Roman" w:hAnsi="Times New Roman" w:cs="Times New Roman"/>
          <w:sz w:val="24"/>
          <w:szCs w:val="24"/>
          <w:lang w:val="en-US"/>
        </w:rPr>
        <w:t xml:space="preserve">Since the oil crisis of the 1980s, solar drying technology has attracted considerable interest among researchers, mainly as a response to the energy demands associated with the preservation of fruits and vegetables [1]. This method, the subject of numerous scientific studies, remains one of the most actively researched fields today—particularly in developing countries where simple and low-cost technologies are still widely used [2]. Solar dryers, commonly employed in the agri-food industry, are valued for their simple design, low installation costs, and ease of use in various environments [3]. Several types of dryers have been studied in the scientific literature, each evaluated based on its physical characteristics, </w:t>
      </w:r>
      <w:r w:rsidR="00261556" w:rsidRPr="00261556">
        <w:rPr>
          <w:rFonts w:ascii="Times New Roman" w:eastAsia="Times New Roman" w:hAnsi="Times New Roman" w:cs="Times New Roman"/>
          <w:sz w:val="24"/>
          <w:szCs w:val="24"/>
          <w:lang w:val="en-US"/>
        </w:rPr>
        <w:lastRenderedPageBreak/>
        <w:t>thermal performance, and the quality of the dried products [4].</w:t>
      </w:r>
      <w:r w:rsidR="00261556">
        <w:rPr>
          <w:rFonts w:ascii="Times New Roman" w:eastAsia="Times New Roman" w:hAnsi="Times New Roman" w:cs="Times New Roman"/>
          <w:sz w:val="24"/>
          <w:szCs w:val="24"/>
          <w:lang w:val="en-US"/>
        </w:rPr>
        <w:t xml:space="preserve"> </w:t>
      </w:r>
      <w:r w:rsidR="00261556" w:rsidRPr="00261556">
        <w:rPr>
          <w:rFonts w:ascii="Times New Roman" w:eastAsia="Times New Roman" w:hAnsi="Times New Roman" w:cs="Times New Roman"/>
          <w:sz w:val="24"/>
          <w:szCs w:val="24"/>
          <w:lang w:val="en-US"/>
        </w:rPr>
        <w:t>Within the drying chamber, hot air flows from the inlet to the outlet, resulting in faster drying of products located near the inlet compared to those further away. The dehydration rate is directly influenced by the temperature and velocity of the drying air [5][6]. Therefore, achieving a uniform airflow distribution inside the dryer is crucial for ensuring optimal efficiency and homogeneous drying of the products [7].</w:t>
      </w:r>
      <w:r w:rsidR="00261556">
        <w:rPr>
          <w:rFonts w:ascii="Times New Roman" w:eastAsia="Times New Roman" w:hAnsi="Times New Roman" w:cs="Times New Roman"/>
          <w:sz w:val="24"/>
          <w:szCs w:val="24"/>
          <w:lang w:val="en-US"/>
        </w:rPr>
        <w:t xml:space="preserve"> </w:t>
      </w:r>
      <w:r w:rsidR="00261556" w:rsidRPr="00261556">
        <w:rPr>
          <w:rFonts w:ascii="Times New Roman" w:eastAsia="Times New Roman" w:hAnsi="Times New Roman" w:cs="Times New Roman"/>
          <w:sz w:val="24"/>
          <w:szCs w:val="24"/>
          <w:lang w:val="en-US"/>
        </w:rPr>
        <w:t>To better understand the airflow and temperature distribution, Computational Fluid Dynamics (CFD) was employed to analyze a tunnel-type solar dryer. Geometric modifications were then applied to the CFD model in order to optimize the thermal performance of the drying process.</w:t>
      </w:r>
    </w:p>
    <w:p w14:paraId="00EB85CE" w14:textId="77777777" w:rsidR="00110FC7" w:rsidRPr="00110FC7" w:rsidRDefault="00110FC7" w:rsidP="00110278">
      <w:pPr>
        <w:spacing w:after="0" w:line="360" w:lineRule="auto"/>
        <w:jc w:val="both"/>
        <w:rPr>
          <w:rFonts w:ascii="Times New Roman" w:eastAsia="Times New Roman" w:hAnsi="Times New Roman" w:cs="Times New Roman"/>
          <w:b/>
          <w:bCs/>
          <w:sz w:val="24"/>
          <w:szCs w:val="24"/>
          <w:lang w:val="en-US"/>
        </w:rPr>
      </w:pPr>
      <w:r w:rsidRPr="00110FC7">
        <w:rPr>
          <w:rFonts w:ascii="Times New Roman" w:eastAsia="Times New Roman" w:hAnsi="Times New Roman" w:cs="Times New Roman"/>
          <w:b/>
          <w:bCs/>
          <w:sz w:val="24"/>
          <w:szCs w:val="24"/>
          <w:lang w:val="en-US"/>
        </w:rPr>
        <w:t>2. Materials and Methods</w:t>
      </w:r>
    </w:p>
    <w:p w14:paraId="6678D91F" w14:textId="77777777" w:rsidR="00110FC7" w:rsidRPr="00110FC7" w:rsidRDefault="00110FC7" w:rsidP="00110278">
      <w:pPr>
        <w:spacing w:after="0" w:line="360" w:lineRule="auto"/>
        <w:jc w:val="both"/>
        <w:rPr>
          <w:rFonts w:ascii="Times New Roman" w:eastAsia="Times New Roman" w:hAnsi="Times New Roman" w:cs="Times New Roman"/>
          <w:b/>
          <w:bCs/>
          <w:sz w:val="24"/>
          <w:szCs w:val="24"/>
          <w:lang w:val="en-US"/>
        </w:rPr>
      </w:pPr>
      <w:r w:rsidRPr="00110FC7">
        <w:rPr>
          <w:rFonts w:ascii="Times New Roman" w:eastAsia="Times New Roman" w:hAnsi="Times New Roman" w:cs="Times New Roman"/>
          <w:b/>
          <w:bCs/>
          <w:sz w:val="24"/>
          <w:szCs w:val="24"/>
          <w:lang w:val="en-US"/>
        </w:rPr>
        <w:t>2.1 Dryer Description</w:t>
      </w:r>
    </w:p>
    <w:p w14:paraId="452E5753" w14:textId="48DB58B7" w:rsidR="00110FC7" w:rsidRDefault="00110FC7"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00363D0C" w:rsidRPr="00363D0C">
        <w:rPr>
          <w:rFonts w:ascii="Times New Roman" w:eastAsia="Times New Roman" w:hAnsi="Times New Roman" w:cs="Times New Roman"/>
          <w:bCs/>
          <w:sz w:val="24"/>
          <w:szCs w:val="24"/>
          <w:lang w:val="en-US"/>
        </w:rPr>
        <w:t xml:space="preserve">The dryer studied is an indirect solar dryer with forced convection of the tunnel type (see Figure 1). It consists of a parallelepiped frame made of 1 mm thick steel sheet, painted black to </w:t>
      </w:r>
      <w:proofErr w:type="spellStart"/>
      <w:r w:rsidR="00363D0C" w:rsidRPr="00363D0C">
        <w:rPr>
          <w:rFonts w:ascii="Times New Roman" w:eastAsia="Times New Roman" w:hAnsi="Times New Roman" w:cs="Times New Roman"/>
          <w:bCs/>
          <w:sz w:val="24"/>
          <w:szCs w:val="24"/>
          <w:lang w:val="en-US"/>
        </w:rPr>
        <w:t>optimise</w:t>
      </w:r>
      <w:proofErr w:type="spellEnd"/>
      <w:r w:rsidR="00363D0C" w:rsidRPr="00363D0C">
        <w:rPr>
          <w:rFonts w:ascii="Times New Roman" w:eastAsia="Times New Roman" w:hAnsi="Times New Roman" w:cs="Times New Roman"/>
          <w:bCs/>
          <w:sz w:val="24"/>
          <w:szCs w:val="24"/>
          <w:lang w:val="en-US"/>
        </w:rPr>
        <w:t xml:space="preserve"> solar radiation absorption. The dryer measures 210 cm long and 45 cm wide. On one of the side faces, on the width side, a fan is installed to force air circulation inside the dryer. Opposite this face is the air exhaust vent. One of the side panels, on the long side, is equipped with three doors providing access to the various compartments of the dryer. Inside, each compartment is equipped with racks with a surface area of 490 cm², and each compartment can hold up to six racks spaced 10 cm apart.</w:t>
      </w:r>
    </w:p>
    <w:p w14:paraId="21E72D50" w14:textId="3CC21ED2" w:rsidR="0080057F" w:rsidRDefault="0080057F" w:rsidP="00110278">
      <w:pPr>
        <w:spacing w:after="0" w:line="360" w:lineRule="auto"/>
        <w:jc w:val="both"/>
        <w:rPr>
          <w:rFonts w:ascii="Times New Roman" w:eastAsia="Times New Roman" w:hAnsi="Times New Roman" w:cs="Times New Roman"/>
          <w:b/>
          <w:bCs/>
          <w:sz w:val="24"/>
          <w:szCs w:val="24"/>
          <w:lang w:val="en-US"/>
        </w:rPr>
      </w:pPr>
      <w:r w:rsidRPr="00343958">
        <w:rPr>
          <w:rFonts w:ascii="Times New Roman" w:hAnsi="Times New Roman" w:cs="Times New Roman"/>
          <w:noProof/>
          <w:sz w:val="24"/>
          <w:szCs w:val="24"/>
          <w:lang w:val="en-US"/>
        </w:rPr>
        <w:drawing>
          <wp:inline distT="0" distB="0" distL="0" distR="0" wp14:anchorId="7E252013" wp14:editId="6187A4F4">
            <wp:extent cx="5760720" cy="2044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extLst>
                        <a:ext uri="{28A0092B-C50C-407E-A947-70E740481C1C}">
                          <a14:useLocalDpi xmlns:a14="http://schemas.microsoft.com/office/drawing/2010/main" val="0"/>
                        </a:ext>
                      </a:extLst>
                    </a:blip>
                    <a:stretch>
                      <a:fillRect/>
                    </a:stretch>
                  </pic:blipFill>
                  <pic:spPr>
                    <a:xfrm>
                      <a:off x="0" y="0"/>
                      <a:ext cx="5760720" cy="2044700"/>
                    </a:xfrm>
                    <a:prstGeom prst="rect">
                      <a:avLst/>
                    </a:prstGeom>
                  </pic:spPr>
                </pic:pic>
              </a:graphicData>
            </a:graphic>
          </wp:inline>
        </w:drawing>
      </w:r>
    </w:p>
    <w:p w14:paraId="1DD8E106" w14:textId="3D6BBB5E" w:rsidR="00110FC7" w:rsidRDefault="00110FC7" w:rsidP="00110278">
      <w:pPr>
        <w:spacing w:after="0" w:line="360" w:lineRule="auto"/>
        <w:jc w:val="both"/>
        <w:rPr>
          <w:rFonts w:ascii="Times New Roman" w:eastAsia="Times New Roman" w:hAnsi="Times New Roman" w:cs="Times New Roman"/>
          <w:bCs/>
          <w:sz w:val="24"/>
          <w:szCs w:val="24"/>
          <w:lang w:val="en-US"/>
        </w:rPr>
      </w:pPr>
    </w:p>
    <w:p w14:paraId="243D5CCD" w14:textId="77777777" w:rsidR="00110FC7" w:rsidRDefault="00110FC7" w:rsidP="00110278">
      <w:pPr>
        <w:spacing w:after="0" w:line="360" w:lineRule="auto"/>
        <w:jc w:val="center"/>
        <w:rPr>
          <w:rFonts w:ascii="Times New Roman" w:eastAsia="Times New Roman" w:hAnsi="Times New Roman" w:cs="Times New Roman"/>
          <w:bCs/>
          <w:sz w:val="24"/>
          <w:szCs w:val="24"/>
          <w:lang w:val="en-US"/>
        </w:rPr>
      </w:pPr>
      <w:r w:rsidRPr="005F7524">
        <w:rPr>
          <w:rFonts w:ascii="Times New Roman" w:eastAsia="Times New Roman" w:hAnsi="Times New Roman" w:cs="Times New Roman"/>
          <w:b/>
          <w:bCs/>
          <w:sz w:val="24"/>
          <w:szCs w:val="24"/>
          <w:lang w:val="en-US"/>
        </w:rPr>
        <w:t>Figure 1:</w:t>
      </w:r>
      <w:r w:rsidRPr="00110FC7">
        <w:rPr>
          <w:rFonts w:ascii="Times New Roman" w:eastAsia="Times New Roman" w:hAnsi="Times New Roman" w:cs="Times New Roman"/>
          <w:bCs/>
          <w:sz w:val="24"/>
          <w:szCs w:val="24"/>
          <w:lang w:val="en-US"/>
        </w:rPr>
        <w:t xml:space="preserve"> Schematic representation of the dryer</w:t>
      </w:r>
    </w:p>
    <w:p w14:paraId="611DF219" w14:textId="77777777" w:rsidR="00110FC7" w:rsidRPr="00363D0C" w:rsidRDefault="00110FC7" w:rsidP="00110278">
      <w:pPr>
        <w:spacing w:after="0" w:line="360" w:lineRule="auto"/>
        <w:jc w:val="both"/>
        <w:rPr>
          <w:rFonts w:ascii="Times New Roman" w:eastAsia="Times New Roman" w:hAnsi="Times New Roman" w:cs="Times New Roman"/>
          <w:b/>
          <w:bCs/>
          <w:sz w:val="24"/>
          <w:szCs w:val="24"/>
          <w:lang w:val="en-US"/>
        </w:rPr>
      </w:pPr>
      <w:r w:rsidRPr="00363D0C">
        <w:rPr>
          <w:rFonts w:ascii="Times New Roman" w:eastAsia="Times New Roman" w:hAnsi="Times New Roman" w:cs="Times New Roman"/>
          <w:b/>
          <w:bCs/>
          <w:sz w:val="24"/>
          <w:szCs w:val="24"/>
          <w:lang w:val="en-US"/>
        </w:rPr>
        <w:t>2.3 CFD Numerical Model</w:t>
      </w:r>
    </w:p>
    <w:p w14:paraId="54DD89D0" w14:textId="77777777" w:rsidR="00110FC7" w:rsidRPr="00110FC7" w:rsidRDefault="00110FC7"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110FC7">
        <w:rPr>
          <w:rFonts w:ascii="Times New Roman" w:eastAsia="Times New Roman" w:hAnsi="Times New Roman" w:cs="Times New Roman"/>
          <w:bCs/>
          <w:sz w:val="24"/>
          <w:szCs w:val="24"/>
          <w:lang w:val="en-US"/>
        </w:rPr>
        <w:t>Computational Fluid Dynamics (CFD) is widely used to predict air velocity and temperature within drying chambers [8]. It significantly reduces the time required for experimental work, which can often be tedious and challenging. Solving a problem using the CFD method can be structured into the following three main steps [9]:</w:t>
      </w:r>
    </w:p>
    <w:p w14:paraId="51FCDD82" w14:textId="77777777" w:rsidR="00110FC7" w:rsidRPr="00110FC7" w:rsidRDefault="00110FC7" w:rsidP="00110278">
      <w:pPr>
        <w:spacing w:after="0" w:line="360" w:lineRule="auto"/>
        <w:jc w:val="both"/>
        <w:rPr>
          <w:rFonts w:ascii="Times New Roman" w:eastAsia="Times New Roman" w:hAnsi="Times New Roman" w:cs="Times New Roman"/>
          <w:bCs/>
          <w:sz w:val="24"/>
          <w:szCs w:val="24"/>
          <w:lang w:val="en-US"/>
        </w:rPr>
      </w:pPr>
    </w:p>
    <w:p w14:paraId="6CCAA21C" w14:textId="77777777" w:rsidR="00110FC7" w:rsidRPr="00110FC7" w:rsidRDefault="00110FC7" w:rsidP="00110278">
      <w:pPr>
        <w:pStyle w:val="ListParagraph"/>
        <w:numPr>
          <w:ilvl w:val="0"/>
          <w:numId w:val="1"/>
        </w:num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t>Problem setup: This involves defining the geometry, generating a mesh to discretize the computational domain, and selecting appropriate physical models and numerical methods;</w:t>
      </w:r>
    </w:p>
    <w:p w14:paraId="34B9FCDD" w14:textId="77777777" w:rsidR="00110FC7" w:rsidRPr="00110FC7" w:rsidRDefault="00110FC7" w:rsidP="00110278">
      <w:pPr>
        <w:pStyle w:val="ListParagraph"/>
        <w:numPr>
          <w:ilvl w:val="0"/>
          <w:numId w:val="1"/>
        </w:num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t>Numerical resolution: The problem is solved through the execution of a computational program;</w:t>
      </w:r>
    </w:p>
    <w:p w14:paraId="5E268B51" w14:textId="77777777" w:rsidR="00110FC7" w:rsidRDefault="00110FC7" w:rsidP="00110278">
      <w:pPr>
        <w:pStyle w:val="ListParagraph"/>
        <w:numPr>
          <w:ilvl w:val="0"/>
          <w:numId w:val="1"/>
        </w:numPr>
        <w:spacing w:after="0" w:line="360" w:lineRule="auto"/>
        <w:jc w:val="both"/>
        <w:rPr>
          <w:rFonts w:ascii="Times New Roman" w:eastAsia="Times New Roman" w:hAnsi="Times New Roman" w:cs="Times New Roman"/>
          <w:bCs/>
          <w:sz w:val="24"/>
          <w:szCs w:val="24"/>
          <w:lang w:val="en-US"/>
        </w:rPr>
      </w:pPr>
      <w:r w:rsidRPr="00110FC7">
        <w:rPr>
          <w:rFonts w:ascii="Times New Roman" w:eastAsia="Times New Roman" w:hAnsi="Times New Roman" w:cs="Times New Roman"/>
          <w:bCs/>
          <w:sz w:val="24"/>
          <w:szCs w:val="24"/>
          <w:lang w:val="en-US"/>
        </w:rPr>
        <w:t>Post-processing of results: First, the consistency of the results is verified, then they are analyzed in order to provide answers to the initial research questions.</w:t>
      </w:r>
    </w:p>
    <w:p w14:paraId="07BB84E3" w14:textId="77777777" w:rsidR="00110FC7" w:rsidRPr="00110FC7" w:rsidRDefault="00110FC7" w:rsidP="00110278">
      <w:pPr>
        <w:spacing w:after="0" w:line="360" w:lineRule="auto"/>
        <w:jc w:val="both"/>
        <w:rPr>
          <w:rFonts w:ascii="Times New Roman" w:eastAsia="Times New Roman" w:hAnsi="Times New Roman" w:cs="Times New Roman"/>
          <w:b/>
          <w:bCs/>
          <w:sz w:val="24"/>
          <w:szCs w:val="24"/>
          <w:lang w:val="en-US"/>
        </w:rPr>
      </w:pPr>
      <w:r w:rsidRPr="00110FC7">
        <w:rPr>
          <w:rFonts w:ascii="Times New Roman" w:eastAsia="Times New Roman" w:hAnsi="Times New Roman" w:cs="Times New Roman"/>
          <w:b/>
          <w:bCs/>
          <w:sz w:val="24"/>
          <w:szCs w:val="24"/>
          <w:lang w:val="en-US"/>
        </w:rPr>
        <w:t>2.3.1 Model Geometry</w:t>
      </w:r>
    </w:p>
    <w:p w14:paraId="3FE59F81" w14:textId="77777777" w:rsidR="00110FC7" w:rsidRDefault="00110FC7"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Pr="00110FC7">
        <w:rPr>
          <w:rFonts w:ascii="Times New Roman" w:eastAsia="Times New Roman" w:hAnsi="Times New Roman" w:cs="Times New Roman"/>
          <w:bCs/>
          <w:sz w:val="24"/>
          <w:szCs w:val="24"/>
          <w:lang w:val="en-US"/>
        </w:rPr>
        <w:t xml:space="preserve">Figure 2 shows the geometric configuration of the model built using the </w:t>
      </w:r>
      <w:proofErr w:type="spellStart"/>
      <w:r w:rsidRPr="00110FC7">
        <w:rPr>
          <w:rFonts w:ascii="Times New Roman" w:eastAsia="Times New Roman" w:hAnsi="Times New Roman" w:cs="Times New Roman"/>
          <w:bCs/>
          <w:sz w:val="24"/>
          <w:szCs w:val="24"/>
          <w:lang w:val="en-US"/>
        </w:rPr>
        <w:t>F</w:t>
      </w:r>
      <w:r w:rsidR="00AC33D2">
        <w:rPr>
          <w:rFonts w:ascii="Times New Roman" w:eastAsia="Times New Roman" w:hAnsi="Times New Roman" w:cs="Times New Roman"/>
          <w:bCs/>
          <w:sz w:val="24"/>
          <w:szCs w:val="24"/>
          <w:lang w:val="en-US"/>
        </w:rPr>
        <w:t>EATool</w:t>
      </w:r>
      <w:proofErr w:type="spellEnd"/>
      <w:r w:rsidR="00AC33D2">
        <w:rPr>
          <w:rFonts w:ascii="Times New Roman" w:eastAsia="Times New Roman" w:hAnsi="Times New Roman" w:cs="Times New Roman"/>
          <w:bCs/>
          <w:sz w:val="24"/>
          <w:szCs w:val="24"/>
          <w:lang w:val="en-US"/>
        </w:rPr>
        <w:t xml:space="preserve"> Multiphysics environment</w:t>
      </w:r>
      <w:r w:rsidRPr="00110FC7">
        <w:rPr>
          <w:rFonts w:ascii="Times New Roman" w:eastAsia="Times New Roman" w:hAnsi="Times New Roman" w:cs="Times New Roman"/>
          <w:bCs/>
          <w:sz w:val="24"/>
          <w:szCs w:val="24"/>
          <w:lang w:val="en-US"/>
        </w:rPr>
        <w:t>. The geometric parameters are presented in Table 1.</w:t>
      </w:r>
    </w:p>
    <w:p w14:paraId="6724E3B0" w14:textId="77777777" w:rsidR="00261556" w:rsidRPr="00261556" w:rsidRDefault="00110FC7" w:rsidP="00110278">
      <w:pPr>
        <w:spacing w:after="0" w:line="360" w:lineRule="auto"/>
        <w:jc w:val="both"/>
        <w:rPr>
          <w:rFonts w:ascii="Times New Roman" w:eastAsia="Times New Roman" w:hAnsi="Times New Roman" w:cs="Times New Roman"/>
          <w:bCs/>
          <w:sz w:val="24"/>
          <w:szCs w:val="24"/>
          <w:lang w:val="en-US"/>
        </w:rPr>
      </w:pPr>
      <w:r>
        <w:rPr>
          <w:noProof/>
          <w:lang w:val="en-US"/>
        </w:rPr>
        <w:drawing>
          <wp:inline distT="0" distB="0" distL="0" distR="0" wp14:anchorId="7874C850" wp14:editId="3335A737">
            <wp:extent cx="5760720" cy="112839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1128395"/>
                    </a:xfrm>
                    <a:prstGeom prst="rect">
                      <a:avLst/>
                    </a:prstGeom>
                  </pic:spPr>
                </pic:pic>
              </a:graphicData>
            </a:graphic>
          </wp:inline>
        </w:drawing>
      </w:r>
    </w:p>
    <w:p w14:paraId="0D3FD040" w14:textId="77777777" w:rsidR="00261556" w:rsidRPr="00261556" w:rsidRDefault="00261556" w:rsidP="00110278">
      <w:pPr>
        <w:widowControl w:val="0"/>
        <w:autoSpaceDE w:val="0"/>
        <w:autoSpaceDN w:val="0"/>
        <w:spacing w:after="0" w:line="360" w:lineRule="auto"/>
        <w:ind w:left="964" w:right="962"/>
        <w:jc w:val="both"/>
        <w:rPr>
          <w:rFonts w:ascii="Times New Roman" w:eastAsia="Times New Roman" w:hAnsi="Times New Roman" w:cs="Times New Roman"/>
          <w:color w:val="0000FF"/>
          <w:u w:val="single" w:color="0000FF"/>
          <w:lang w:val="en-US"/>
        </w:rPr>
      </w:pPr>
    </w:p>
    <w:p w14:paraId="6424DDA5" w14:textId="77777777" w:rsidR="008A27C3" w:rsidRDefault="00110FC7" w:rsidP="00110278">
      <w:pPr>
        <w:spacing w:after="0" w:line="360" w:lineRule="auto"/>
        <w:jc w:val="center"/>
        <w:rPr>
          <w:rFonts w:ascii="Times New Roman" w:eastAsia="Times New Roman" w:hAnsi="Times New Roman" w:cs="Times New Roman"/>
          <w:bCs/>
          <w:sz w:val="24"/>
          <w:szCs w:val="24"/>
          <w:lang w:val="en-US"/>
        </w:rPr>
      </w:pPr>
      <w:r w:rsidRPr="005F7524">
        <w:rPr>
          <w:rFonts w:ascii="Times New Roman" w:eastAsia="Times New Roman" w:hAnsi="Times New Roman" w:cs="Times New Roman"/>
          <w:b/>
          <w:bCs/>
          <w:sz w:val="24"/>
          <w:szCs w:val="24"/>
          <w:lang w:val="en-US"/>
        </w:rPr>
        <w:t>Figure 2:</w:t>
      </w:r>
      <w:r w:rsidRPr="00110FC7">
        <w:rPr>
          <w:rFonts w:ascii="Times New Roman" w:eastAsia="Times New Roman" w:hAnsi="Times New Roman" w:cs="Times New Roman"/>
          <w:bCs/>
          <w:sz w:val="24"/>
          <w:szCs w:val="24"/>
          <w:lang w:val="en-US"/>
        </w:rPr>
        <w:t xml:space="preserve"> Geometric configuration of the model</w:t>
      </w:r>
    </w:p>
    <w:p w14:paraId="7557FE32" w14:textId="77777777" w:rsidR="00110FC7" w:rsidRPr="005F7524" w:rsidRDefault="005F7524" w:rsidP="00110278">
      <w:pPr>
        <w:spacing w:after="0" w:line="360" w:lineRule="auto"/>
        <w:jc w:val="both"/>
        <w:rPr>
          <w:rFonts w:ascii="Times New Roman" w:hAnsi="Times New Roman" w:cs="Times New Roman"/>
          <w:sz w:val="24"/>
          <w:szCs w:val="24"/>
          <w:lang w:val="en-US"/>
        </w:rPr>
      </w:pPr>
      <w:r w:rsidRPr="005F7524">
        <w:rPr>
          <w:rFonts w:ascii="Times New Roman" w:hAnsi="Times New Roman" w:cs="Times New Roman"/>
          <w:b/>
          <w:sz w:val="24"/>
          <w:szCs w:val="24"/>
          <w:lang w:val="en-US"/>
        </w:rPr>
        <w:t xml:space="preserve">Table 1: </w:t>
      </w:r>
      <w:r w:rsidRPr="005F7524">
        <w:rPr>
          <w:rFonts w:ascii="Times New Roman" w:hAnsi="Times New Roman" w:cs="Times New Roman"/>
          <w:sz w:val="24"/>
          <w:szCs w:val="24"/>
          <w:lang w:val="en-US"/>
        </w:rPr>
        <w:t>Geometric parameters of the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29"/>
      </w:tblGrid>
      <w:tr w:rsidR="00110FC7" w:rsidRPr="005F7524" w14:paraId="5D2C85F0" w14:textId="77777777" w:rsidTr="00EF07CD">
        <w:tc>
          <w:tcPr>
            <w:tcW w:w="7933" w:type="dxa"/>
          </w:tcPr>
          <w:p w14:paraId="4BBFBCA6"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Air inlet size (m)</w:t>
            </w:r>
          </w:p>
        </w:tc>
        <w:tc>
          <w:tcPr>
            <w:tcW w:w="1129" w:type="dxa"/>
          </w:tcPr>
          <w:p w14:paraId="15B50925"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0.25</w:t>
            </w:r>
          </w:p>
        </w:tc>
      </w:tr>
      <w:tr w:rsidR="00110FC7" w:rsidRPr="005F7524" w14:paraId="06D8DCAB" w14:textId="77777777" w:rsidTr="00EF07CD">
        <w:tc>
          <w:tcPr>
            <w:tcW w:w="7933" w:type="dxa"/>
          </w:tcPr>
          <w:p w14:paraId="101B3C8E"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Air outlet size (m)</w:t>
            </w:r>
          </w:p>
        </w:tc>
        <w:tc>
          <w:tcPr>
            <w:tcW w:w="1129" w:type="dxa"/>
          </w:tcPr>
          <w:p w14:paraId="7FEECA6E"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0.25</w:t>
            </w:r>
          </w:p>
        </w:tc>
      </w:tr>
      <w:tr w:rsidR="00110FC7" w:rsidRPr="005F7524" w14:paraId="26E88842" w14:textId="77777777" w:rsidTr="00EF07CD">
        <w:tc>
          <w:tcPr>
            <w:tcW w:w="7933" w:type="dxa"/>
          </w:tcPr>
          <w:p w14:paraId="48964597"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Drying chamber length (m)</w:t>
            </w:r>
          </w:p>
        </w:tc>
        <w:tc>
          <w:tcPr>
            <w:tcW w:w="1129" w:type="dxa"/>
          </w:tcPr>
          <w:p w14:paraId="47F897E8"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2.1</w:t>
            </w:r>
          </w:p>
        </w:tc>
      </w:tr>
      <w:tr w:rsidR="00110FC7" w:rsidRPr="005F7524" w14:paraId="1A1C1A2B" w14:textId="77777777" w:rsidTr="00EF07CD">
        <w:tc>
          <w:tcPr>
            <w:tcW w:w="7933" w:type="dxa"/>
          </w:tcPr>
          <w:p w14:paraId="41C011CF"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Drying chamber width (m)</w:t>
            </w:r>
          </w:p>
        </w:tc>
        <w:tc>
          <w:tcPr>
            <w:tcW w:w="1129" w:type="dxa"/>
          </w:tcPr>
          <w:p w14:paraId="00781722"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0.45</w:t>
            </w:r>
          </w:p>
        </w:tc>
      </w:tr>
      <w:tr w:rsidR="00110FC7" w:rsidRPr="005F7524" w14:paraId="1C23E796" w14:textId="77777777" w:rsidTr="00EF07CD">
        <w:tc>
          <w:tcPr>
            <w:tcW w:w="7933" w:type="dxa"/>
          </w:tcPr>
          <w:p w14:paraId="43249A8B"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Distance between the air inlet and the top of the drying chamber (m)</w:t>
            </w:r>
          </w:p>
        </w:tc>
        <w:tc>
          <w:tcPr>
            <w:tcW w:w="1129" w:type="dxa"/>
          </w:tcPr>
          <w:p w14:paraId="6E49B14E"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0.1</w:t>
            </w:r>
          </w:p>
        </w:tc>
      </w:tr>
      <w:tr w:rsidR="00110FC7" w:rsidRPr="005F7524" w14:paraId="07E807AC" w14:textId="77777777" w:rsidTr="00EF07CD">
        <w:tc>
          <w:tcPr>
            <w:tcW w:w="7933" w:type="dxa"/>
          </w:tcPr>
          <w:p w14:paraId="28782ED9" w14:textId="77777777" w:rsidR="00110FC7" w:rsidRPr="005F7524" w:rsidRDefault="005F7524"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Distance between the air inlet and the bottom of the drying chamber (m)</w:t>
            </w:r>
          </w:p>
        </w:tc>
        <w:tc>
          <w:tcPr>
            <w:tcW w:w="1129" w:type="dxa"/>
          </w:tcPr>
          <w:p w14:paraId="25AA0E01" w14:textId="77777777" w:rsidR="00110FC7" w:rsidRPr="005F7524" w:rsidRDefault="00110FC7" w:rsidP="00110278">
            <w:pPr>
              <w:spacing w:line="360" w:lineRule="auto"/>
              <w:jc w:val="both"/>
              <w:rPr>
                <w:rFonts w:ascii="Times New Roman" w:hAnsi="Times New Roman" w:cs="Times New Roman"/>
                <w:sz w:val="24"/>
                <w:szCs w:val="24"/>
                <w:lang w:val="en-US"/>
              </w:rPr>
            </w:pPr>
            <w:r w:rsidRPr="005F7524">
              <w:rPr>
                <w:rFonts w:ascii="Times New Roman" w:hAnsi="Times New Roman" w:cs="Times New Roman"/>
                <w:sz w:val="24"/>
                <w:szCs w:val="24"/>
                <w:lang w:val="en-US"/>
              </w:rPr>
              <w:t>0.1</w:t>
            </w:r>
          </w:p>
        </w:tc>
      </w:tr>
    </w:tbl>
    <w:p w14:paraId="6B7AF3A6" w14:textId="77777777" w:rsidR="00110FC7" w:rsidRDefault="00110FC7" w:rsidP="00110278">
      <w:pPr>
        <w:spacing w:after="0" w:line="360" w:lineRule="auto"/>
        <w:jc w:val="both"/>
        <w:rPr>
          <w:rFonts w:ascii="Times New Roman" w:hAnsi="Times New Roman" w:cs="Times New Roman"/>
          <w:sz w:val="24"/>
          <w:szCs w:val="24"/>
        </w:rPr>
      </w:pPr>
    </w:p>
    <w:p w14:paraId="66E220E9" w14:textId="77777777" w:rsidR="005F7524" w:rsidRPr="005F7524" w:rsidRDefault="005F7524" w:rsidP="00110278">
      <w:pPr>
        <w:spacing w:after="0" w:line="360" w:lineRule="auto"/>
        <w:jc w:val="both"/>
        <w:rPr>
          <w:rFonts w:ascii="Times New Roman" w:hAnsi="Times New Roman" w:cs="Times New Roman"/>
          <w:b/>
          <w:sz w:val="24"/>
          <w:szCs w:val="24"/>
          <w:lang w:val="en-US"/>
        </w:rPr>
      </w:pPr>
      <w:r w:rsidRPr="005F7524">
        <w:rPr>
          <w:rFonts w:ascii="Times New Roman" w:hAnsi="Times New Roman" w:cs="Times New Roman"/>
          <w:b/>
          <w:sz w:val="24"/>
          <w:szCs w:val="24"/>
          <w:lang w:val="en-US"/>
        </w:rPr>
        <w:t>2.3.2 Mesh Used</w:t>
      </w:r>
    </w:p>
    <w:p w14:paraId="0C15835C" w14:textId="77777777" w:rsidR="005F7524" w:rsidRDefault="005F7524" w:rsidP="0011027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F7524">
        <w:rPr>
          <w:rFonts w:ascii="Times New Roman" w:hAnsi="Times New Roman" w:cs="Times New Roman"/>
          <w:sz w:val="24"/>
          <w:szCs w:val="24"/>
          <w:lang w:val="en-US"/>
        </w:rPr>
        <w:t>Figure 3 shows the mesh topology and node distribution. The mesh parameters for the generated model are presented in the following Table 2.</w:t>
      </w:r>
    </w:p>
    <w:p w14:paraId="305D0570" w14:textId="77777777" w:rsidR="005F7524" w:rsidRPr="005F7524" w:rsidRDefault="005F7524" w:rsidP="00110278">
      <w:pPr>
        <w:spacing w:after="0" w:line="360" w:lineRule="auto"/>
        <w:jc w:val="both"/>
        <w:rPr>
          <w:rFonts w:ascii="Times New Roman" w:hAnsi="Times New Roman" w:cs="Times New Roman"/>
          <w:sz w:val="24"/>
          <w:szCs w:val="24"/>
          <w:lang w:val="en-US"/>
        </w:rPr>
      </w:pPr>
      <w:r w:rsidRPr="005F7524">
        <w:rPr>
          <w:rFonts w:ascii="Times New Roman" w:hAnsi="Times New Roman" w:cs="Times New Roman"/>
          <w:b/>
          <w:sz w:val="24"/>
          <w:szCs w:val="24"/>
          <w:lang w:val="en-US"/>
        </w:rPr>
        <w:t xml:space="preserve">Table 2: </w:t>
      </w:r>
      <w:r w:rsidRPr="005F7524">
        <w:rPr>
          <w:rFonts w:ascii="Times New Roman" w:hAnsi="Times New Roman" w:cs="Times New Roman"/>
          <w:sz w:val="24"/>
          <w:szCs w:val="24"/>
          <w:lang w:val="en-US"/>
        </w:rPr>
        <w:t>Mesh parameters of the generated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5F7524" w:rsidRPr="00640748" w14:paraId="3193D7F6" w14:textId="77777777" w:rsidTr="00EF07CD">
        <w:tc>
          <w:tcPr>
            <w:tcW w:w="5949" w:type="dxa"/>
          </w:tcPr>
          <w:p w14:paraId="7BA6692F" w14:textId="77777777" w:rsidR="005F7524" w:rsidRPr="00640748" w:rsidRDefault="005F7524"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Number of grid points</w:t>
            </w:r>
          </w:p>
        </w:tc>
        <w:tc>
          <w:tcPr>
            <w:tcW w:w="3113" w:type="dxa"/>
          </w:tcPr>
          <w:p w14:paraId="3A1E2590" w14:textId="77777777" w:rsidR="005F7524" w:rsidRPr="00640748" w:rsidRDefault="005F7524"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2940</w:t>
            </w:r>
          </w:p>
        </w:tc>
      </w:tr>
      <w:tr w:rsidR="005F7524" w:rsidRPr="00640748" w14:paraId="58EDFBE5" w14:textId="77777777" w:rsidTr="00EF07CD">
        <w:tc>
          <w:tcPr>
            <w:tcW w:w="5949" w:type="dxa"/>
          </w:tcPr>
          <w:p w14:paraId="0FD0B942"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Number of grid cells</w:t>
            </w:r>
          </w:p>
        </w:tc>
        <w:tc>
          <w:tcPr>
            <w:tcW w:w="3113" w:type="dxa"/>
          </w:tcPr>
          <w:p w14:paraId="555FD7FE" w14:textId="77777777" w:rsidR="005F7524" w:rsidRPr="00640748" w:rsidRDefault="005F7524"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5593</w:t>
            </w:r>
          </w:p>
        </w:tc>
      </w:tr>
      <w:tr w:rsidR="005F7524" w:rsidRPr="00640748" w14:paraId="040E743B" w14:textId="77777777" w:rsidTr="00EF07CD">
        <w:tc>
          <w:tcPr>
            <w:tcW w:w="5949" w:type="dxa"/>
          </w:tcPr>
          <w:p w14:paraId="3CE56B1D"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Minimum cell area</w:t>
            </w:r>
          </w:p>
        </w:tc>
        <w:tc>
          <w:tcPr>
            <w:tcW w:w="3113" w:type="dxa"/>
          </w:tcPr>
          <w:p w14:paraId="484B1917"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1.</w:t>
            </w:r>
            <w:r w:rsidR="005F7524" w:rsidRPr="00640748">
              <w:rPr>
                <w:rFonts w:ascii="Times New Roman" w:eastAsia="Times New Roman" w:hAnsi="Times New Roman" w:cs="Times New Roman"/>
                <w:sz w:val="24"/>
                <w:szCs w:val="24"/>
                <w:lang w:val="en-US"/>
              </w:rPr>
              <w:t>1011x10</w:t>
            </w:r>
            <w:r w:rsidR="005F7524" w:rsidRPr="00640748">
              <w:rPr>
                <w:rFonts w:ascii="Times New Roman" w:eastAsia="Times New Roman" w:hAnsi="Times New Roman" w:cs="Times New Roman"/>
                <w:sz w:val="24"/>
                <w:szCs w:val="24"/>
                <w:vertAlign w:val="superscript"/>
                <w:lang w:val="en-US"/>
              </w:rPr>
              <w:t>-04</w:t>
            </w:r>
          </w:p>
        </w:tc>
      </w:tr>
      <w:tr w:rsidR="005F7524" w:rsidRPr="00640748" w14:paraId="6051C514" w14:textId="77777777" w:rsidTr="00EF07CD">
        <w:tc>
          <w:tcPr>
            <w:tcW w:w="5949" w:type="dxa"/>
          </w:tcPr>
          <w:p w14:paraId="398DABFD" w14:textId="77777777" w:rsidR="005F7524" w:rsidRPr="00640748" w:rsidRDefault="00640748" w:rsidP="00110278">
            <w:pPr>
              <w:spacing w:line="360" w:lineRule="auto"/>
              <w:rPr>
                <w:rFonts w:ascii="Times New Roman" w:eastAsia="Times New Roman" w:hAnsi="Times New Roman" w:cs="Times New Roman"/>
                <w:sz w:val="24"/>
                <w:szCs w:val="24"/>
                <w:lang w:val="en-US"/>
              </w:rPr>
            </w:pPr>
            <w:r w:rsidRPr="00640748">
              <w:rPr>
                <w:rFonts w:ascii="Times New Roman" w:eastAsia="Times New Roman" w:hAnsi="Times New Roman" w:cs="Times New Roman"/>
                <w:sz w:val="24"/>
                <w:szCs w:val="24"/>
                <w:lang w:val="en-US"/>
              </w:rPr>
              <w:t>Average cell area</w:t>
            </w:r>
          </w:p>
        </w:tc>
        <w:tc>
          <w:tcPr>
            <w:tcW w:w="3113" w:type="dxa"/>
          </w:tcPr>
          <w:p w14:paraId="0B0BD75D"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1.</w:t>
            </w:r>
            <w:r w:rsidR="005F7524" w:rsidRPr="00640748">
              <w:rPr>
                <w:rFonts w:ascii="Times New Roman" w:eastAsia="Times New Roman" w:hAnsi="Times New Roman" w:cs="Times New Roman"/>
                <w:sz w:val="24"/>
                <w:szCs w:val="24"/>
                <w:lang w:val="en-US"/>
              </w:rPr>
              <w:t>7075 x10</w:t>
            </w:r>
            <w:r w:rsidR="005F7524" w:rsidRPr="00640748">
              <w:rPr>
                <w:rFonts w:ascii="Times New Roman" w:eastAsia="Times New Roman" w:hAnsi="Times New Roman" w:cs="Times New Roman"/>
                <w:sz w:val="24"/>
                <w:szCs w:val="24"/>
                <w:vertAlign w:val="superscript"/>
                <w:lang w:val="en-US"/>
              </w:rPr>
              <w:t>-04</w:t>
            </w:r>
          </w:p>
        </w:tc>
      </w:tr>
      <w:tr w:rsidR="005F7524" w:rsidRPr="00640748" w14:paraId="35C3CD5D" w14:textId="77777777" w:rsidTr="00EF07CD">
        <w:tc>
          <w:tcPr>
            <w:tcW w:w="5949" w:type="dxa"/>
          </w:tcPr>
          <w:p w14:paraId="3C02763E"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lastRenderedPageBreak/>
              <w:t>Maximum cell area</w:t>
            </w:r>
          </w:p>
        </w:tc>
        <w:tc>
          <w:tcPr>
            <w:tcW w:w="3113" w:type="dxa"/>
          </w:tcPr>
          <w:p w14:paraId="457F0A88"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2.</w:t>
            </w:r>
            <w:r w:rsidR="005F7524" w:rsidRPr="00640748">
              <w:rPr>
                <w:rFonts w:ascii="Times New Roman" w:eastAsia="Times New Roman" w:hAnsi="Times New Roman" w:cs="Times New Roman"/>
                <w:sz w:val="24"/>
                <w:szCs w:val="24"/>
                <w:lang w:val="en-US"/>
              </w:rPr>
              <w:t>4540 x10</w:t>
            </w:r>
            <w:r w:rsidR="005F7524" w:rsidRPr="00640748">
              <w:rPr>
                <w:rFonts w:ascii="Times New Roman" w:eastAsia="Times New Roman" w:hAnsi="Times New Roman" w:cs="Times New Roman"/>
                <w:sz w:val="24"/>
                <w:szCs w:val="24"/>
                <w:vertAlign w:val="superscript"/>
                <w:lang w:val="en-US"/>
              </w:rPr>
              <w:t>-04</w:t>
            </w:r>
          </w:p>
        </w:tc>
      </w:tr>
      <w:tr w:rsidR="005F7524" w:rsidRPr="00640748" w14:paraId="7B945AD7" w14:textId="77777777" w:rsidTr="00EF07CD">
        <w:tc>
          <w:tcPr>
            <w:tcW w:w="5949" w:type="dxa"/>
          </w:tcPr>
          <w:p w14:paraId="33AA26FA"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Minimum cell quality</w:t>
            </w:r>
          </w:p>
        </w:tc>
        <w:tc>
          <w:tcPr>
            <w:tcW w:w="3113" w:type="dxa"/>
          </w:tcPr>
          <w:p w14:paraId="21A61585"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0.</w:t>
            </w:r>
            <w:r w:rsidR="005F7524" w:rsidRPr="00640748">
              <w:rPr>
                <w:rFonts w:ascii="Times New Roman" w:eastAsia="Times New Roman" w:hAnsi="Times New Roman" w:cs="Times New Roman"/>
                <w:sz w:val="24"/>
                <w:szCs w:val="24"/>
                <w:lang w:val="en-US"/>
              </w:rPr>
              <w:t>8175</w:t>
            </w:r>
          </w:p>
        </w:tc>
      </w:tr>
      <w:tr w:rsidR="005F7524" w:rsidRPr="00640748" w14:paraId="48459286" w14:textId="77777777" w:rsidTr="00EF07CD">
        <w:tc>
          <w:tcPr>
            <w:tcW w:w="5949" w:type="dxa"/>
          </w:tcPr>
          <w:p w14:paraId="056DEDE9"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Average cell quality</w:t>
            </w:r>
          </w:p>
        </w:tc>
        <w:tc>
          <w:tcPr>
            <w:tcW w:w="3113" w:type="dxa"/>
          </w:tcPr>
          <w:p w14:paraId="654CA43D" w14:textId="77777777" w:rsidR="005F7524" w:rsidRPr="00640748" w:rsidRDefault="00640748" w:rsidP="00110278">
            <w:pPr>
              <w:spacing w:line="360" w:lineRule="auto"/>
              <w:jc w:val="both"/>
              <w:rPr>
                <w:rFonts w:ascii="Times New Roman" w:hAnsi="Times New Roman" w:cs="Times New Roman"/>
                <w:sz w:val="24"/>
                <w:szCs w:val="24"/>
                <w:lang w:val="en-US"/>
              </w:rPr>
            </w:pPr>
            <w:r w:rsidRPr="00640748">
              <w:rPr>
                <w:rFonts w:ascii="Times New Roman" w:eastAsia="Times New Roman" w:hAnsi="Times New Roman" w:cs="Times New Roman"/>
                <w:sz w:val="24"/>
                <w:szCs w:val="24"/>
                <w:lang w:val="en-US"/>
              </w:rPr>
              <w:t>0.</w:t>
            </w:r>
            <w:r w:rsidR="005F7524" w:rsidRPr="00640748">
              <w:rPr>
                <w:rFonts w:ascii="Times New Roman" w:eastAsia="Times New Roman" w:hAnsi="Times New Roman" w:cs="Times New Roman"/>
                <w:sz w:val="24"/>
                <w:szCs w:val="24"/>
                <w:lang w:val="en-US"/>
              </w:rPr>
              <w:t>9970</w:t>
            </w:r>
          </w:p>
        </w:tc>
      </w:tr>
    </w:tbl>
    <w:p w14:paraId="3012FAC5" w14:textId="77777777" w:rsidR="005F7524" w:rsidRPr="00640748" w:rsidRDefault="005F7524" w:rsidP="00110278">
      <w:pPr>
        <w:spacing w:after="0" w:line="360" w:lineRule="auto"/>
        <w:jc w:val="both"/>
        <w:rPr>
          <w:rFonts w:ascii="Times New Roman" w:hAnsi="Times New Roman" w:cs="Times New Roman"/>
          <w:sz w:val="24"/>
          <w:szCs w:val="24"/>
          <w:lang w:val="en-US"/>
        </w:rPr>
      </w:pPr>
    </w:p>
    <w:p w14:paraId="632B141B" w14:textId="77777777" w:rsidR="00640748" w:rsidRDefault="00640748" w:rsidP="00110278">
      <w:pPr>
        <w:spacing w:after="0" w:line="360" w:lineRule="auto"/>
        <w:jc w:val="both"/>
        <w:rPr>
          <w:rFonts w:ascii="Times New Roman" w:hAnsi="Times New Roman" w:cs="Times New Roman"/>
          <w:b/>
          <w:sz w:val="24"/>
          <w:szCs w:val="24"/>
          <w:lang w:val="en-US"/>
        </w:rPr>
      </w:pPr>
    </w:p>
    <w:p w14:paraId="06AF4706" w14:textId="77777777" w:rsidR="00640748" w:rsidRPr="00640748" w:rsidRDefault="00640748" w:rsidP="00110278">
      <w:pPr>
        <w:spacing w:after="0" w:line="360" w:lineRule="auto"/>
        <w:jc w:val="both"/>
        <w:rPr>
          <w:rFonts w:ascii="Times New Roman" w:hAnsi="Times New Roman" w:cs="Times New Roman"/>
          <w:b/>
          <w:sz w:val="24"/>
          <w:szCs w:val="24"/>
          <w:lang w:val="en-US"/>
        </w:rPr>
      </w:pPr>
      <w:r w:rsidRPr="00640748">
        <w:rPr>
          <w:rFonts w:ascii="Times New Roman" w:hAnsi="Times New Roman" w:cs="Times New Roman"/>
          <w:b/>
          <w:sz w:val="24"/>
          <w:szCs w:val="24"/>
          <w:lang w:val="en-US"/>
        </w:rPr>
        <w:t>2.3.3 Governing Equations of the Numerical Model</w:t>
      </w:r>
    </w:p>
    <w:p w14:paraId="0D446449" w14:textId="02F1914B" w:rsidR="005F7524" w:rsidRDefault="00640748" w:rsidP="0011027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40748">
        <w:rPr>
          <w:rFonts w:ascii="Times New Roman" w:hAnsi="Times New Roman" w:cs="Times New Roman"/>
          <w:sz w:val="24"/>
          <w:szCs w:val="24"/>
          <w:lang w:val="en-US"/>
        </w:rPr>
        <w:t xml:space="preserve">The equations governing the numerical model for the distribution of airflow and temperature are inspired by existing models in the scientific literature. These equations are derived from the fundamental laws of mass and energy conservation. They are based on the </w:t>
      </w:r>
      <w:proofErr w:type="spellStart"/>
      <w:r w:rsidRPr="00640748">
        <w:rPr>
          <w:rFonts w:ascii="Times New Roman" w:hAnsi="Times New Roman" w:cs="Times New Roman"/>
          <w:sz w:val="24"/>
          <w:szCs w:val="24"/>
          <w:lang w:val="en-US"/>
        </w:rPr>
        <w:t>Navier</w:t>
      </w:r>
      <w:proofErr w:type="spellEnd"/>
      <w:r w:rsidRPr="00640748">
        <w:rPr>
          <w:rFonts w:ascii="Times New Roman" w:hAnsi="Times New Roman" w:cs="Times New Roman"/>
          <w:sz w:val="24"/>
          <w:szCs w:val="24"/>
          <w:lang w:val="en-US"/>
        </w:rPr>
        <w:t>–Stokes equation and heat transfer equations</w:t>
      </w:r>
      <w:r w:rsidR="005D4D7B">
        <w:rPr>
          <w:rFonts w:ascii="Times New Roman" w:hAnsi="Times New Roman" w:cs="Times New Roman"/>
          <w:sz w:val="24"/>
          <w:szCs w:val="24"/>
          <w:lang w:val="en-US"/>
        </w:rPr>
        <w:t xml:space="preserve"> [10]</w:t>
      </w:r>
      <w:r w:rsidR="00666B58">
        <w:rPr>
          <w:rFonts w:ascii="Times New Roman" w:hAnsi="Times New Roman" w:cs="Times New Roman"/>
          <w:sz w:val="24"/>
          <w:szCs w:val="24"/>
          <w:lang w:val="en-US"/>
        </w:rPr>
        <w:t xml:space="preserve"> [11]</w:t>
      </w:r>
      <w:r w:rsidRPr="00640748">
        <w:rPr>
          <w:rFonts w:ascii="Times New Roman" w:hAnsi="Times New Roman" w:cs="Times New Roman"/>
          <w:sz w:val="24"/>
          <w:szCs w:val="24"/>
          <w:lang w:val="en-US"/>
        </w:rPr>
        <w:t>.</w:t>
      </w:r>
    </w:p>
    <w:p w14:paraId="13C7F35A" w14:textId="77777777" w:rsidR="00640748" w:rsidRDefault="00640748" w:rsidP="00110278">
      <w:pPr>
        <w:spacing w:after="0" w:line="360" w:lineRule="auto"/>
        <w:jc w:val="center"/>
        <w:rPr>
          <w:rFonts w:ascii="Times New Roman" w:hAnsi="Times New Roman" w:cs="Times New Roman"/>
          <w:b/>
          <w:sz w:val="24"/>
          <w:szCs w:val="24"/>
          <w:lang w:val="en-US"/>
        </w:rPr>
      </w:pPr>
      <w:r w:rsidRPr="00640748">
        <w:rPr>
          <w:rFonts w:ascii="Times New Roman" w:hAnsi="Times New Roman" w:cs="Times New Roman"/>
          <w:b/>
          <w:sz w:val="24"/>
          <w:szCs w:val="24"/>
          <w:lang w:val="en-US"/>
        </w:rPr>
        <w:t>Navier–Stokes Equation Used in the Model.</w:t>
      </w:r>
    </w:p>
    <w:p w14:paraId="78CF8B53" w14:textId="77777777" w:rsidR="00640748" w:rsidRPr="00B05219" w:rsidRDefault="00C16515" w:rsidP="00110278">
      <w:pPr>
        <w:spacing w:after="0" w:line="36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r>
                    <m:rPr>
                      <m:sty m:val="p"/>
                    </m:rPr>
                    <w:rPr>
                      <w:rFonts w:ascii="Cambria Math" w:hAnsi="Cambria Math" w:cs="Times New Roman"/>
                      <w:sz w:val="24"/>
                      <w:szCs w:val="24"/>
                    </w:rPr>
                    <m:t>∇</m:t>
                  </m:r>
                </m:e>
              </m:d>
              <m:r>
                <w:rPr>
                  <w:rFonts w:ascii="Cambria Math" w:hAnsi="Cambria Math" w:cs="Times New Roman"/>
                  <w:sz w:val="24"/>
                  <w:szCs w:val="24"/>
                </w:rPr>
                <m:t>u</m:t>
              </m:r>
            </m:e>
          </m:d>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m:t>
              </m:r>
              <m:d>
                <m:dPr>
                  <m:ctrlPr>
                    <w:rPr>
                      <w:rFonts w:ascii="Cambria Math" w:hAnsi="Cambria Math" w:cs="Times New Roman"/>
                      <w:i/>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u+</m:t>
                  </m:r>
                  <m:sSup>
                    <m:sSupPr>
                      <m:ctrlPr>
                        <w:rPr>
                          <w:rFonts w:ascii="Cambria Math" w:hAnsi="Cambria Math" w:cs="Times New Roman"/>
                          <w:i/>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u</m:t>
                      </m:r>
                    </m:e>
                    <m:sup>
                      <m:r>
                        <w:rPr>
                          <w:rFonts w:ascii="Cambria Math" w:hAnsi="Cambria Math" w:cs="Times New Roman"/>
                          <w:sz w:val="24"/>
                          <w:szCs w:val="24"/>
                        </w:rPr>
                        <m:t>T</m:t>
                      </m:r>
                    </m:sup>
                  </m:sSup>
                </m:e>
              </m:d>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u</m:t>
          </m:r>
          <m:r>
            <w:rPr>
              <w:rFonts w:ascii="Cambria Math" w:eastAsiaTheme="minorEastAsia" w:hAnsi="Cambria Math" w:cs="Times New Roman"/>
              <w:sz w:val="24"/>
              <w:szCs w:val="24"/>
            </w:rPr>
            <m:t xml:space="preserve">   (1)   </m:t>
          </m:r>
        </m:oMath>
      </m:oMathPara>
    </w:p>
    <w:p w14:paraId="4D20E1DE" w14:textId="77777777" w:rsidR="00640748" w:rsidRPr="007816C8" w:rsidRDefault="00640748" w:rsidP="00110278">
      <w:pPr>
        <w:spacing w:after="0" w:line="360" w:lineRule="auto"/>
        <w:jc w:val="both"/>
        <w:rPr>
          <w:rFonts w:ascii="Times New Roman" w:eastAsiaTheme="minorEastAsia" w:hAnsi="Times New Roman" w:cs="Times New Roman"/>
          <w:sz w:val="24"/>
          <w:szCs w:val="24"/>
          <w:lang w:val="en-US"/>
        </w:rPr>
      </w:pPr>
      <w:r w:rsidRPr="007816C8">
        <w:rPr>
          <w:rFonts w:ascii="Times New Roman" w:eastAsiaTheme="minorEastAsia" w:hAnsi="Times New Roman" w:cs="Times New Roman"/>
          <w:sz w:val="24"/>
          <w:szCs w:val="24"/>
          <w:lang w:val="en-US"/>
        </w:rPr>
        <w:t>With the following parameters:</w:t>
      </w:r>
    </w:p>
    <w:p w14:paraId="0185DF17" w14:textId="77777777" w:rsidR="00640748" w:rsidRPr="00640748" w:rsidRDefault="00C16515"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oMath>
      <w:r w:rsidR="00640748" w:rsidRPr="00640748">
        <w:rPr>
          <w:rFonts w:ascii="Times New Roman" w:eastAsiaTheme="minorEastAsia" w:hAnsi="Times New Roman" w:cs="Times New Roman"/>
          <w:sz w:val="24"/>
          <w:szCs w:val="24"/>
          <w:lang w:val="en-US"/>
        </w:rPr>
        <w:t> :</w:t>
      </w:r>
      <w:r w:rsidR="00640748" w:rsidRPr="00640748">
        <w:rPr>
          <w:lang w:val="en-US"/>
        </w:rPr>
        <w:t xml:space="preserve"> </w:t>
      </w:r>
      <w:r w:rsidR="00640748" w:rsidRPr="00640748">
        <w:rPr>
          <w:rFonts w:ascii="Times New Roman" w:eastAsiaTheme="minorEastAsia" w:hAnsi="Times New Roman" w:cs="Times New Roman"/>
          <w:sz w:val="24"/>
          <w:szCs w:val="24"/>
          <w:lang w:val="en-US"/>
        </w:rPr>
        <w:t>air density</w:t>
      </w:r>
    </w:p>
    <w:p w14:paraId="07CC15E1" w14:textId="77777777" w:rsidR="00640748" w:rsidRPr="00640748"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u</m:t>
        </m:r>
      </m:oMath>
      <w:r w:rsidRPr="00640748">
        <w:rPr>
          <w:rFonts w:ascii="Times New Roman" w:eastAsiaTheme="minorEastAsia" w:hAnsi="Times New Roman" w:cs="Times New Roman"/>
          <w:sz w:val="24"/>
          <w:szCs w:val="24"/>
          <w:lang w:val="en-US"/>
        </w:rPr>
        <w:t> : air velocity</w:t>
      </w:r>
    </w:p>
    <w:p w14:paraId="3B7005C6" w14:textId="77777777" w:rsidR="00640748" w:rsidRPr="00640748" w:rsidRDefault="00C16515" w:rsidP="00110278">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lang w:val="en-US"/>
              </w:rPr>
              <m:t>,</m:t>
            </m:r>
          </m:sup>
        </m:sSup>
      </m:oMath>
      <w:r w:rsidR="00640748" w:rsidRPr="00640748">
        <w:rPr>
          <w:rFonts w:ascii="Times New Roman" w:eastAsiaTheme="minorEastAsia" w:hAnsi="Times New Roman" w:cs="Times New Roman"/>
          <w:sz w:val="24"/>
          <w:szCs w:val="24"/>
          <w:lang w:val="en-US"/>
        </w:rPr>
        <w:t> : rate of change of velocity with respect to time</w:t>
      </w:r>
    </w:p>
    <w:p w14:paraId="539A4246" w14:textId="77777777" w:rsidR="00640748" w:rsidRPr="00640748"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p</m:t>
        </m:r>
      </m:oMath>
      <w:r w:rsidRPr="00640748">
        <w:rPr>
          <w:rFonts w:ascii="Times New Roman" w:eastAsiaTheme="minorEastAsia" w:hAnsi="Times New Roman" w:cs="Times New Roman"/>
          <w:sz w:val="24"/>
          <w:szCs w:val="24"/>
          <w:lang w:val="en-US"/>
        </w:rPr>
        <w:t> : air pressure</w:t>
      </w:r>
    </w:p>
    <w:p w14:paraId="5FED6892" w14:textId="77777777" w:rsidR="00640748" w:rsidRPr="00640748"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μ</m:t>
        </m:r>
      </m:oMath>
      <w:r w:rsidRPr="00640748">
        <w:rPr>
          <w:rFonts w:ascii="Times New Roman" w:eastAsiaTheme="minorEastAsia" w:hAnsi="Times New Roman" w:cs="Times New Roman"/>
          <w:sz w:val="24"/>
          <w:szCs w:val="24"/>
          <w:lang w:val="en-US"/>
        </w:rPr>
        <w:t> : kinematic viscosity of air</w:t>
      </w:r>
    </w:p>
    <w:p w14:paraId="31D18D85" w14:textId="77777777" w:rsidR="00640748" w:rsidRPr="00110278" w:rsidRDefault="00C16515"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lang w:val="en-US"/>
          </w:rPr>
          <m:t> </m:t>
        </m:r>
      </m:oMath>
      <w:r w:rsidR="00640748" w:rsidRPr="00640748">
        <w:rPr>
          <w:rFonts w:ascii="Times New Roman" w:eastAsiaTheme="minorEastAsia" w:hAnsi="Times New Roman" w:cs="Times New Roman"/>
          <w:sz w:val="24"/>
          <w:szCs w:val="24"/>
          <w:lang w:val="en-US"/>
        </w:rPr>
        <w:t xml:space="preserve">: </w:t>
      </w:r>
      <w:r w:rsidR="00640748" w:rsidRPr="00110278">
        <w:rPr>
          <w:rFonts w:ascii="Times New Roman" w:eastAsiaTheme="minorEastAsia" w:hAnsi="Times New Roman" w:cs="Times New Roman"/>
          <w:sz w:val="24"/>
          <w:szCs w:val="24"/>
          <w:lang w:val="en-US"/>
        </w:rPr>
        <w:t>external forces</w:t>
      </w:r>
    </w:p>
    <w:p w14:paraId="4F2EF10C" w14:textId="77777777" w:rsidR="00640748" w:rsidRDefault="00640748" w:rsidP="00110278">
      <w:pPr>
        <w:spacing w:after="0" w:line="360" w:lineRule="auto"/>
        <w:jc w:val="center"/>
        <w:rPr>
          <w:rFonts w:ascii="Times New Roman" w:eastAsiaTheme="minorEastAsia" w:hAnsi="Times New Roman" w:cs="Times New Roman"/>
          <w:b/>
          <w:sz w:val="24"/>
          <w:szCs w:val="24"/>
          <w:lang w:val="en-US"/>
        </w:rPr>
      </w:pPr>
      <w:r w:rsidRPr="00640748">
        <w:rPr>
          <w:rFonts w:ascii="Times New Roman" w:eastAsiaTheme="minorEastAsia" w:hAnsi="Times New Roman" w:cs="Times New Roman"/>
          <w:b/>
          <w:sz w:val="24"/>
          <w:szCs w:val="24"/>
          <w:lang w:val="en-US"/>
        </w:rPr>
        <w:t>Heat Transfer Equation Used in the Model</w:t>
      </w:r>
    </w:p>
    <w:p w14:paraId="56E22902" w14:textId="77777777" w:rsidR="00640748" w:rsidRPr="00F16BD6" w:rsidRDefault="00C16515" w:rsidP="00110278">
      <w:pPr>
        <w:spacing w:after="0"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=Q-ρ</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T                               (2)</m:t>
          </m:r>
        </m:oMath>
      </m:oMathPara>
    </w:p>
    <w:p w14:paraId="3D4C0ECA" w14:textId="77777777" w:rsidR="00640748" w:rsidRPr="007816C8" w:rsidRDefault="00640748" w:rsidP="00110278">
      <w:pPr>
        <w:spacing w:after="0" w:line="360" w:lineRule="auto"/>
        <w:jc w:val="both"/>
        <w:rPr>
          <w:rFonts w:ascii="Times New Roman" w:eastAsiaTheme="minorEastAsia" w:hAnsi="Times New Roman" w:cs="Times New Roman"/>
          <w:sz w:val="24"/>
          <w:szCs w:val="24"/>
          <w:lang w:val="en-US"/>
        </w:rPr>
      </w:pPr>
      <w:r w:rsidRPr="007816C8">
        <w:rPr>
          <w:rFonts w:ascii="Times New Roman" w:eastAsiaTheme="minorEastAsia" w:hAnsi="Times New Roman" w:cs="Times New Roman"/>
          <w:sz w:val="24"/>
          <w:szCs w:val="24"/>
          <w:lang w:val="en-US"/>
        </w:rPr>
        <w:t>With the following parameters:</w:t>
      </w:r>
    </w:p>
    <w:p w14:paraId="29E025CA" w14:textId="77777777" w:rsidR="00640748" w:rsidRPr="00615A2B" w:rsidRDefault="00C16515"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p</m:t>
            </m:r>
          </m:sub>
        </m:sSub>
      </m:oMath>
      <w:r w:rsidR="00640748"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density of the dryer wall</w:t>
      </w:r>
      <w:r w:rsidR="00640748" w:rsidRPr="00615A2B">
        <w:rPr>
          <w:rFonts w:ascii="Times New Roman" w:eastAsiaTheme="minorEastAsia" w:hAnsi="Times New Roman" w:cs="Times New Roman"/>
          <w:sz w:val="24"/>
          <w:szCs w:val="24"/>
          <w:lang w:val="en-US"/>
        </w:rPr>
        <w:t xml:space="preserve"> </w:t>
      </w:r>
    </w:p>
    <w:p w14:paraId="17167806" w14:textId="77777777" w:rsidR="00640748" w:rsidRPr="00615A2B" w:rsidRDefault="00C16515" w:rsidP="00110278">
      <w:pPr>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oMath>
      <w:r w:rsidR="00640748"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specific heat capacity of the sheet metal</w:t>
      </w:r>
    </w:p>
    <w:p w14:paraId="54073626" w14:textId="77777777" w:rsidR="00640748" w:rsidRPr="00615A2B"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T</m:t>
        </m:r>
      </m:oMath>
      <w:r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temperature</w:t>
      </w:r>
    </w:p>
    <w:p w14:paraId="33B543F2" w14:textId="77777777" w:rsidR="00615A2B" w:rsidRPr="00615A2B" w:rsidRDefault="00C16515" w:rsidP="00110278">
      <w:pPr>
        <w:spacing w:after="0" w:line="360" w:lineRule="auto"/>
        <w:jc w:val="both"/>
        <w:rPr>
          <w:rFonts w:ascii="Times New Roman" w:eastAsiaTheme="minorEastAsia" w:hAnsi="Times New Roman" w:cs="Times New Roman"/>
          <w:sz w:val="24"/>
          <w:szCs w:val="24"/>
          <w:lang w:val="en-US"/>
        </w:rPr>
      </w:pP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lang w:val="en-US"/>
              </w:rPr>
              <m:t>'</m:t>
            </m:r>
          </m:sup>
        </m:sSup>
      </m:oMath>
      <w:r w:rsidR="00640748"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rate of change of temperature with respect to time</w:t>
      </w:r>
    </w:p>
    <w:p w14:paraId="4BFC6338" w14:textId="77777777" w:rsidR="00640748" w:rsidRPr="00615A2B"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k</m:t>
        </m:r>
      </m:oMath>
      <w:r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thermal conductivity</w:t>
      </w:r>
    </w:p>
    <w:p w14:paraId="2C77400D" w14:textId="77777777" w:rsidR="00640748" w:rsidRPr="00615A2B" w:rsidRDefault="00640748"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rPr>
          <m:t>Q</m:t>
        </m:r>
      </m:oMath>
      <w:r w:rsidRPr="00615A2B">
        <w:rPr>
          <w:rFonts w:ascii="Times New Roman" w:eastAsiaTheme="minorEastAsia" w:hAnsi="Times New Roman" w:cs="Times New Roman"/>
          <w:sz w:val="24"/>
          <w:szCs w:val="24"/>
          <w:lang w:val="en-US"/>
        </w:rPr>
        <w:t xml:space="preserve"> : </w:t>
      </w:r>
      <w:r w:rsidR="00615A2B" w:rsidRPr="00615A2B">
        <w:rPr>
          <w:rFonts w:ascii="Times New Roman" w:eastAsiaTheme="minorEastAsia" w:hAnsi="Times New Roman" w:cs="Times New Roman"/>
          <w:sz w:val="24"/>
          <w:szCs w:val="24"/>
          <w:lang w:val="en-US"/>
        </w:rPr>
        <w:t>heat quantity</w:t>
      </w:r>
    </w:p>
    <w:p w14:paraId="75E0EAFE" w14:textId="77777777" w:rsidR="00615A2B" w:rsidRPr="00615A2B" w:rsidRDefault="00615A2B" w:rsidP="00110278">
      <w:pPr>
        <w:spacing w:after="0" w:line="360" w:lineRule="auto"/>
        <w:jc w:val="both"/>
        <w:rPr>
          <w:rFonts w:ascii="Times New Roman" w:eastAsiaTheme="minorEastAsia" w:hAnsi="Times New Roman" w:cs="Times New Roman"/>
          <w:b/>
          <w:sz w:val="24"/>
          <w:szCs w:val="24"/>
          <w:lang w:val="en-US"/>
        </w:rPr>
      </w:pPr>
      <w:r w:rsidRPr="00615A2B">
        <w:rPr>
          <w:rFonts w:ascii="Times New Roman" w:eastAsiaTheme="minorEastAsia" w:hAnsi="Times New Roman" w:cs="Times New Roman"/>
          <w:b/>
          <w:sz w:val="24"/>
          <w:szCs w:val="24"/>
          <w:lang w:val="en-US"/>
        </w:rPr>
        <w:t>Boundary Conditions</w:t>
      </w:r>
    </w:p>
    <w:p w14:paraId="50A3FBEC" w14:textId="3060947A" w:rsidR="00640748" w:rsidRDefault="00615A2B" w:rsidP="00110278">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Pr="00615A2B">
        <w:rPr>
          <w:rFonts w:ascii="Times New Roman" w:eastAsiaTheme="minorEastAsia" w:hAnsi="Times New Roman" w:cs="Times New Roman"/>
          <w:sz w:val="24"/>
          <w:szCs w:val="24"/>
          <w:lang w:val="en-US"/>
        </w:rPr>
        <w:t>For the airflow distribution within the system, the velocity coefficient of the incoming airflow is conditioned b</w:t>
      </w:r>
      <w:r w:rsidR="00666B58">
        <w:rPr>
          <w:rFonts w:ascii="Times New Roman" w:eastAsiaTheme="minorEastAsia" w:hAnsi="Times New Roman" w:cs="Times New Roman"/>
          <w:sz w:val="24"/>
          <w:szCs w:val="24"/>
          <w:lang w:val="en-US"/>
        </w:rPr>
        <w:t>y the following relationship [12</w:t>
      </w:r>
      <w:r w:rsidRPr="00615A2B">
        <w:rPr>
          <w:rFonts w:ascii="Times New Roman" w:eastAsiaTheme="minorEastAsia" w:hAnsi="Times New Roman" w:cs="Times New Roman"/>
          <w:sz w:val="24"/>
          <w:szCs w:val="24"/>
          <w:lang w:val="en-US"/>
        </w:rPr>
        <w:t>].</w:t>
      </w:r>
    </w:p>
    <w:p w14:paraId="3E046B12" w14:textId="77777777" w:rsidR="00615A2B" w:rsidRPr="00DE4949" w:rsidRDefault="00C16515" w:rsidP="00110278">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max</m:t>
                  </m:r>
                </m:sub>
              </m:sSub>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h-y</m:t>
                  </m:r>
                </m:e>
              </m:d>
              <m:r>
                <w:rPr>
                  <w:rFonts w:ascii="Cambria Math" w:hAnsi="Cambria Math" w:cs="Times New Roman"/>
                  <w:sz w:val="24"/>
                  <w:szCs w:val="24"/>
                </w:rPr>
                <m:t>)</m:t>
              </m:r>
            </m:num>
            <m:den>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en>
          </m:f>
          <m:r>
            <w:rPr>
              <w:rFonts w:ascii="Cambria Math" w:hAnsi="Cambria Math" w:cs="Times New Roman"/>
              <w:sz w:val="24"/>
              <w:szCs w:val="24"/>
            </w:rPr>
            <m:t>,     0≤y≤h               (</m:t>
          </m:r>
          <m:r>
            <w:rPr>
              <w:rFonts w:ascii="Cambria Math" w:hAnsi="Cambria Math" w:cs="Times New Roman"/>
              <w:sz w:val="24"/>
              <w:szCs w:val="24"/>
            </w:rPr>
            <m:t>3)</m:t>
          </m:r>
        </m:oMath>
      </m:oMathPara>
    </w:p>
    <w:p w14:paraId="4A8C5F50" w14:textId="77777777" w:rsidR="00615A2B" w:rsidRPr="00A00F70" w:rsidRDefault="00615A2B" w:rsidP="00110278">
      <w:pPr>
        <w:spacing w:after="0" w:line="360" w:lineRule="auto"/>
        <w:jc w:val="both"/>
        <w:rPr>
          <w:rFonts w:ascii="Times New Roman" w:eastAsiaTheme="minorEastAsia" w:hAnsi="Times New Roman" w:cs="Times New Roman"/>
          <w:sz w:val="24"/>
          <w:szCs w:val="24"/>
        </w:rPr>
      </w:pPr>
    </w:p>
    <w:p w14:paraId="06316EBC" w14:textId="77777777" w:rsidR="00615A2B" w:rsidRPr="007816C8" w:rsidRDefault="00615A2B" w:rsidP="00110278">
      <w:pPr>
        <w:spacing w:after="0" w:line="360" w:lineRule="auto"/>
        <w:jc w:val="both"/>
        <w:rPr>
          <w:rFonts w:ascii="Times New Roman" w:eastAsiaTheme="minorEastAsia" w:hAnsi="Times New Roman" w:cs="Times New Roman"/>
          <w:sz w:val="24"/>
          <w:szCs w:val="24"/>
          <w:lang w:val="en-US"/>
        </w:rPr>
      </w:pPr>
      <w:r w:rsidRPr="007816C8">
        <w:rPr>
          <w:rFonts w:ascii="Times New Roman" w:eastAsiaTheme="minorEastAsia" w:hAnsi="Times New Roman" w:cs="Times New Roman"/>
          <w:sz w:val="24"/>
          <w:szCs w:val="24"/>
          <w:lang w:val="en-US"/>
        </w:rPr>
        <w:t>With:</w:t>
      </w:r>
    </w:p>
    <w:p w14:paraId="3171E0A3" w14:textId="77777777" w:rsidR="00615A2B" w:rsidRPr="00615A2B" w:rsidRDefault="00C16515"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in</m:t>
            </m:r>
          </m:sub>
        </m:sSub>
        <m:r>
          <w:rPr>
            <w:rFonts w:ascii="Cambria Math" w:hAnsi="Cambria Math" w:cs="Times New Roman"/>
            <w:sz w:val="24"/>
            <w:szCs w:val="24"/>
            <w:lang w:val="en-US"/>
          </w:rPr>
          <m:t> </m:t>
        </m:r>
      </m:oMath>
      <w:r w:rsidR="00615A2B" w:rsidRPr="00615A2B">
        <w:rPr>
          <w:rFonts w:ascii="Times New Roman" w:eastAsiaTheme="minorEastAsia" w:hAnsi="Times New Roman" w:cs="Times New Roman"/>
          <w:sz w:val="24"/>
          <w:szCs w:val="24"/>
          <w:lang w:val="en-US"/>
        </w:rPr>
        <w:t>: velocity coefficient of the incoming airflow into the system</w:t>
      </w:r>
    </w:p>
    <w:p w14:paraId="78C3ABD9" w14:textId="77777777" w:rsidR="00615A2B" w:rsidRPr="00615A2B" w:rsidRDefault="00C16515" w:rsidP="00110278">
      <w:pPr>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max</m:t>
            </m:r>
          </m:sub>
        </m:sSub>
        <m:r>
          <w:rPr>
            <w:rFonts w:ascii="Cambria Math" w:hAnsi="Cambria Math" w:cs="Times New Roman"/>
            <w:sz w:val="24"/>
            <w:szCs w:val="24"/>
            <w:lang w:val="en-US"/>
          </w:rPr>
          <m:t> </m:t>
        </m:r>
      </m:oMath>
      <w:r w:rsidR="00615A2B" w:rsidRPr="00615A2B">
        <w:rPr>
          <w:rFonts w:ascii="Times New Roman" w:eastAsiaTheme="minorEastAsia" w:hAnsi="Times New Roman" w:cs="Times New Roman"/>
          <w:sz w:val="24"/>
          <w:szCs w:val="24"/>
          <w:lang w:val="en-US"/>
        </w:rPr>
        <w:t>: maximum air velocity at the inlet of the drying chamber</w:t>
      </w:r>
    </w:p>
    <w:p w14:paraId="05A48D7C" w14:textId="77777777" w:rsidR="00615A2B" w:rsidRPr="00615A2B" w:rsidRDefault="00615A2B" w:rsidP="00110278">
      <w:pPr>
        <w:spacing w:after="0" w:line="36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h</m:t>
        </m:r>
      </m:oMath>
      <w:r w:rsidRPr="00615A2B">
        <w:rPr>
          <w:rFonts w:ascii="Times New Roman" w:eastAsiaTheme="minorEastAsia" w:hAnsi="Times New Roman" w:cs="Times New Roman"/>
          <w:sz w:val="24"/>
          <w:szCs w:val="24"/>
          <w:lang w:val="en-US"/>
        </w:rPr>
        <w:t> : height of the air inlet opening into the drying chamber</w:t>
      </w:r>
    </w:p>
    <w:p w14:paraId="14D48605" w14:textId="77777777" w:rsidR="00615A2B" w:rsidRPr="00615A2B" w:rsidRDefault="00615A2B" w:rsidP="00110278">
      <w:pPr>
        <w:spacing w:after="0" w:line="360" w:lineRule="auto"/>
        <w:jc w:val="both"/>
        <w:rPr>
          <w:rFonts w:ascii="Times New Roman" w:eastAsiaTheme="minorEastAsia" w:hAnsi="Times New Roman" w:cs="Times New Roman"/>
          <w:sz w:val="24"/>
          <w:szCs w:val="24"/>
          <w:lang w:val="en-US"/>
        </w:rPr>
      </w:pPr>
      <w:r w:rsidRPr="00615A2B">
        <w:rPr>
          <w:rFonts w:ascii="Times New Roman" w:eastAsiaTheme="minorEastAsia" w:hAnsi="Times New Roman" w:cs="Times New Roman"/>
          <w:sz w:val="24"/>
          <w:szCs w:val="24"/>
          <w:lang w:val="en-US"/>
        </w:rPr>
        <w:t>The pressure of the airflow from the outlet to the interior of the system is assumed to be zero. The other sides of the system are</w:t>
      </w:r>
      <w:r>
        <w:rPr>
          <w:rFonts w:ascii="Times New Roman" w:eastAsiaTheme="minorEastAsia" w:hAnsi="Times New Roman" w:cs="Times New Roman"/>
          <w:sz w:val="24"/>
          <w:szCs w:val="24"/>
          <w:lang w:val="en-US"/>
        </w:rPr>
        <w:t xml:space="preserve"> considered as slip-free walls.</w:t>
      </w:r>
    </w:p>
    <w:p w14:paraId="356689F4" w14:textId="001F5BC9" w:rsidR="00D01B4F" w:rsidRPr="006D23F0" w:rsidRDefault="006D23F0" w:rsidP="00110278">
      <w:pPr>
        <w:spacing w:after="0" w:line="360" w:lineRule="auto"/>
        <w:jc w:val="both"/>
        <w:rPr>
          <w:rFonts w:ascii="Times New Roman" w:eastAsiaTheme="minorEastAsia" w:hAnsi="Times New Roman" w:cs="Times New Roman"/>
          <w:sz w:val="24"/>
          <w:szCs w:val="24"/>
          <w:lang w:val="en-US"/>
        </w:rPr>
      </w:pPr>
      <w:r w:rsidRPr="006D23F0">
        <w:rPr>
          <w:rFonts w:ascii="Times New Roman" w:eastAsiaTheme="minorEastAsia" w:hAnsi="Times New Roman" w:cs="Times New Roman"/>
          <w:sz w:val="24"/>
          <w:szCs w:val="24"/>
          <w:lang w:val="en-US"/>
        </w:rPr>
        <w:t>The temperature values at the inlet of the dryer walls were set to define the temperature diffusion within the system</w:t>
      </w:r>
    </w:p>
    <w:p w14:paraId="2DC8FE87" w14:textId="77777777" w:rsidR="00615A2B" w:rsidRPr="00615A2B" w:rsidRDefault="00615A2B" w:rsidP="00110278">
      <w:pPr>
        <w:spacing w:after="0" w:line="360" w:lineRule="auto"/>
        <w:jc w:val="both"/>
        <w:rPr>
          <w:rFonts w:ascii="Times New Roman" w:hAnsi="Times New Roman" w:cs="Times New Roman"/>
          <w:b/>
          <w:sz w:val="24"/>
          <w:szCs w:val="24"/>
          <w:lang w:val="en-US"/>
        </w:rPr>
      </w:pPr>
      <w:r w:rsidRPr="00615A2B">
        <w:rPr>
          <w:rFonts w:ascii="Times New Roman" w:hAnsi="Times New Roman" w:cs="Times New Roman"/>
          <w:b/>
          <w:sz w:val="24"/>
          <w:szCs w:val="24"/>
          <w:lang w:val="en-US"/>
        </w:rPr>
        <w:t>2.4 Experimental Approach</w:t>
      </w:r>
    </w:p>
    <w:p w14:paraId="3361713D" w14:textId="6CDEBB1C" w:rsidR="00615A2B" w:rsidRPr="00615A2B" w:rsidRDefault="00EF07CD" w:rsidP="00110278">
      <w:pPr>
        <w:spacing w:after="0" w:line="360" w:lineRule="auto"/>
        <w:jc w:val="both"/>
        <w:rPr>
          <w:rFonts w:ascii="Times New Roman" w:hAnsi="Times New Roman" w:cs="Times New Roman"/>
          <w:sz w:val="24"/>
          <w:szCs w:val="24"/>
          <w:lang w:val="en-US"/>
        </w:rPr>
      </w:pPr>
      <w:r w:rsidRPr="00EF07CD">
        <w:rPr>
          <w:rFonts w:ascii="Times New Roman" w:hAnsi="Times New Roman" w:cs="Times New Roman"/>
          <w:sz w:val="24"/>
          <w:szCs w:val="24"/>
          <w:lang w:val="en-US"/>
        </w:rPr>
        <w:t>To validate the model simulated using Computational Fluid Dynamics (CFD), experimental tests were conducted using temperature and wind speed sensors, as shown in Figure 3</w:t>
      </w:r>
      <w:r w:rsidR="004E0552">
        <w:rPr>
          <w:rFonts w:ascii="Times New Roman" w:hAnsi="Times New Roman" w:cs="Times New Roman"/>
          <w:sz w:val="24"/>
          <w:szCs w:val="24"/>
          <w:lang w:val="en-US"/>
        </w:rPr>
        <w:t>a and 3b</w:t>
      </w:r>
      <w:r w:rsidRPr="00EF07CD">
        <w:rPr>
          <w:rFonts w:ascii="Times New Roman" w:hAnsi="Times New Roman" w:cs="Times New Roman"/>
          <w:sz w:val="24"/>
          <w:szCs w:val="24"/>
          <w:lang w:val="en-US"/>
        </w:rPr>
        <w:t>.</w:t>
      </w:r>
      <w:r w:rsidR="009E21D6">
        <w:rPr>
          <w:rFonts w:ascii="Times New Roman" w:hAnsi="Times New Roman" w:cs="Times New Roman"/>
          <w:noProof/>
          <w:sz w:val="24"/>
          <w:szCs w:val="24"/>
          <w:lang w:val="en-US"/>
        </w:rPr>
        <w:drawing>
          <wp:inline distT="0" distB="0" distL="0" distR="0" wp14:anchorId="10FD8D23" wp14:editId="268A3582">
            <wp:extent cx="5760720" cy="32004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00400"/>
                    </a:xfrm>
                    <a:prstGeom prst="rect">
                      <a:avLst/>
                    </a:prstGeom>
                    <a:noFill/>
                    <a:ln>
                      <a:noFill/>
                    </a:ln>
                  </pic:spPr>
                </pic:pic>
              </a:graphicData>
            </a:graphic>
          </wp:inline>
        </w:drawing>
      </w:r>
      <w:r w:rsidR="00615A2B" w:rsidRPr="00615A2B">
        <w:rPr>
          <w:rFonts w:ascii="Times New Roman" w:hAnsi="Times New Roman" w:cs="Times New Roman"/>
          <w:sz w:val="24"/>
          <w:szCs w:val="24"/>
          <w:lang w:val="en-US"/>
        </w:rPr>
        <w:t xml:space="preserve">    </w:t>
      </w:r>
    </w:p>
    <w:p w14:paraId="3C41F472" w14:textId="21065C59" w:rsidR="00615A2B" w:rsidRPr="00615A2B" w:rsidRDefault="00615A2B" w:rsidP="00110278">
      <w:pPr>
        <w:spacing w:after="0" w:line="360" w:lineRule="auto"/>
        <w:jc w:val="center"/>
        <w:rPr>
          <w:rFonts w:ascii="Times New Roman" w:hAnsi="Times New Roman" w:cs="Times New Roman"/>
          <w:b/>
          <w:bCs/>
          <w:iCs/>
          <w:sz w:val="24"/>
          <w:szCs w:val="24"/>
          <w:lang w:val="en-US"/>
        </w:rPr>
      </w:pPr>
      <w:r w:rsidRPr="00615A2B">
        <w:rPr>
          <w:rFonts w:ascii="Times New Roman" w:hAnsi="Times New Roman" w:cs="Times New Roman"/>
          <w:b/>
          <w:bCs/>
          <w:iCs/>
          <w:sz w:val="24"/>
          <w:szCs w:val="24"/>
          <w:lang w:val="en-US"/>
        </w:rPr>
        <w:t xml:space="preserve">Figure </w:t>
      </w:r>
      <w:r w:rsidR="00EA56D9">
        <w:rPr>
          <w:rFonts w:ascii="Times New Roman" w:hAnsi="Times New Roman" w:cs="Times New Roman"/>
          <w:b/>
          <w:bCs/>
          <w:iCs/>
          <w:sz w:val="24"/>
          <w:szCs w:val="24"/>
          <w:lang w:val="en-US"/>
        </w:rPr>
        <w:t>3</w:t>
      </w:r>
      <w:r w:rsidR="004E0552">
        <w:rPr>
          <w:rFonts w:ascii="Times New Roman" w:hAnsi="Times New Roman" w:cs="Times New Roman"/>
          <w:b/>
          <w:bCs/>
          <w:iCs/>
          <w:sz w:val="24"/>
          <w:szCs w:val="24"/>
          <w:lang w:val="en-US"/>
        </w:rPr>
        <w:t>(a)</w:t>
      </w:r>
      <w:r w:rsidRPr="00615A2B">
        <w:rPr>
          <w:rFonts w:ascii="Times New Roman" w:hAnsi="Times New Roman" w:cs="Times New Roman"/>
          <w:b/>
          <w:bCs/>
          <w:iCs/>
          <w:sz w:val="24"/>
          <w:szCs w:val="24"/>
          <w:lang w:val="en-US"/>
        </w:rPr>
        <w:t xml:space="preserve">: </w:t>
      </w:r>
      <w:r w:rsidRPr="00615A2B">
        <w:rPr>
          <w:rFonts w:ascii="Times New Roman" w:hAnsi="Times New Roman" w:cs="Times New Roman"/>
          <w:bCs/>
          <w:iCs/>
          <w:sz w:val="24"/>
          <w:szCs w:val="24"/>
          <w:lang w:val="en-US"/>
        </w:rPr>
        <w:t>Schematic representation of the setup</w:t>
      </w:r>
    </w:p>
    <w:p w14:paraId="494B9799" w14:textId="77777777" w:rsidR="00615A2B" w:rsidRDefault="00615A2B" w:rsidP="00110278">
      <w:pPr>
        <w:spacing w:after="0" w:line="360" w:lineRule="auto"/>
        <w:jc w:val="both"/>
        <w:rPr>
          <w:rFonts w:ascii="Times New Roman" w:hAnsi="Times New Roman" w:cs="Times New Roman"/>
          <w:b/>
          <w:sz w:val="24"/>
          <w:szCs w:val="24"/>
        </w:rPr>
      </w:pPr>
      <w:r w:rsidRPr="00343958">
        <w:rPr>
          <w:rFonts w:ascii="Times New Roman" w:hAnsi="Times New Roman" w:cs="Times New Roman"/>
          <w:b/>
          <w:noProof/>
          <w:sz w:val="24"/>
          <w:szCs w:val="24"/>
          <w:lang w:val="en-US"/>
        </w:rPr>
        <w:drawing>
          <wp:inline distT="0" distB="0" distL="0" distR="0" wp14:anchorId="6A692517" wp14:editId="5EC0C715">
            <wp:extent cx="5760720" cy="1348740"/>
            <wp:effectExtent l="0" t="0" r="0" b="381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1348740"/>
                    </a:xfrm>
                    <a:prstGeom prst="rect">
                      <a:avLst/>
                    </a:prstGeom>
                  </pic:spPr>
                </pic:pic>
              </a:graphicData>
            </a:graphic>
          </wp:inline>
        </w:drawing>
      </w:r>
    </w:p>
    <w:p w14:paraId="7403AEC8" w14:textId="1F0A8CAB" w:rsidR="00110FC7" w:rsidRPr="00110278" w:rsidRDefault="004E0552" w:rsidP="004E0552">
      <w:pPr>
        <w:spacing w:after="0" w:line="360" w:lineRule="auto"/>
        <w:rPr>
          <w:rFonts w:ascii="Times New Roman" w:hAnsi="Times New Roman" w:cs="Times New Roman"/>
          <w:bCs/>
          <w:iCs/>
          <w:sz w:val="24"/>
          <w:szCs w:val="24"/>
          <w:lang w:val="en-US"/>
        </w:rPr>
      </w:pPr>
      <w:r>
        <w:rPr>
          <w:rFonts w:ascii="Times New Roman" w:hAnsi="Times New Roman" w:cs="Times New Roman"/>
          <w:b/>
          <w:bCs/>
          <w:iCs/>
          <w:sz w:val="24"/>
          <w:szCs w:val="24"/>
          <w:lang w:val="en-US"/>
        </w:rPr>
        <w:t>Fig</w:t>
      </w:r>
      <w:r w:rsidR="00615A2B" w:rsidRPr="00047022">
        <w:rPr>
          <w:rFonts w:ascii="Times New Roman" w:hAnsi="Times New Roman" w:cs="Times New Roman"/>
          <w:b/>
          <w:bCs/>
          <w:iCs/>
          <w:sz w:val="24"/>
          <w:szCs w:val="24"/>
          <w:lang w:val="en-US"/>
        </w:rPr>
        <w:t xml:space="preserve"> </w:t>
      </w:r>
      <w:r>
        <w:rPr>
          <w:rFonts w:ascii="Times New Roman" w:hAnsi="Times New Roman" w:cs="Times New Roman"/>
          <w:b/>
          <w:bCs/>
          <w:iCs/>
          <w:sz w:val="24"/>
          <w:szCs w:val="24"/>
          <w:lang w:val="en-US"/>
        </w:rPr>
        <w:t>3(b)</w:t>
      </w:r>
      <w:r w:rsidR="00615A2B" w:rsidRPr="00110278">
        <w:rPr>
          <w:rFonts w:ascii="Times New Roman" w:hAnsi="Times New Roman" w:cs="Times New Roman"/>
          <w:b/>
          <w:bCs/>
          <w:iCs/>
          <w:sz w:val="24"/>
          <w:szCs w:val="24"/>
          <w:lang w:val="en-US"/>
        </w:rPr>
        <w:t xml:space="preserve">: </w:t>
      </w:r>
      <w:r w:rsidR="00615A2B" w:rsidRPr="00110278">
        <w:rPr>
          <w:rFonts w:ascii="Times New Roman" w:hAnsi="Times New Roman" w:cs="Times New Roman"/>
          <w:bCs/>
          <w:iCs/>
          <w:sz w:val="24"/>
          <w:szCs w:val="24"/>
          <w:lang w:val="en-US"/>
        </w:rPr>
        <w:t>Photo of the setup</w:t>
      </w:r>
    </w:p>
    <w:p w14:paraId="4C552591" w14:textId="77777777" w:rsidR="00615A2B" w:rsidRPr="00615A2B" w:rsidRDefault="00615A2B" w:rsidP="00110278">
      <w:pPr>
        <w:spacing w:after="0" w:line="360" w:lineRule="auto"/>
        <w:jc w:val="both"/>
        <w:rPr>
          <w:rFonts w:ascii="Times New Roman" w:eastAsia="Times New Roman" w:hAnsi="Times New Roman" w:cs="Times New Roman"/>
          <w:b/>
          <w:bCs/>
          <w:sz w:val="24"/>
          <w:szCs w:val="24"/>
          <w:lang w:val="en-US"/>
        </w:rPr>
      </w:pPr>
      <w:r w:rsidRPr="00615A2B">
        <w:rPr>
          <w:rFonts w:ascii="Times New Roman" w:eastAsia="Times New Roman" w:hAnsi="Times New Roman" w:cs="Times New Roman"/>
          <w:b/>
          <w:bCs/>
          <w:sz w:val="24"/>
          <w:szCs w:val="24"/>
          <w:lang w:val="en-US"/>
        </w:rPr>
        <w:t>2.4.1 Equipment Used</w:t>
      </w:r>
    </w:p>
    <w:p w14:paraId="798F0FB4" w14:textId="77777777" w:rsidR="00615A2B" w:rsidRPr="00615A2B" w:rsidRDefault="00615A2B" w:rsidP="00110278">
      <w:p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t>The main equipment used for our experimental tests includes:</w:t>
      </w:r>
    </w:p>
    <w:p w14:paraId="005A590A" w14:textId="550BDBC2" w:rsidR="00615A2B" w:rsidRDefault="00615A2B" w:rsidP="006D23F0">
      <w:pPr>
        <w:pStyle w:val="ListParagraph"/>
        <w:numPr>
          <w:ilvl w:val="0"/>
          <w:numId w:val="2"/>
        </w:num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lastRenderedPageBreak/>
        <w:t>Temperature probes of the thermocouple type, coupled with a data acquisition system (JINKO-JK804), to monitor the temperature changes of the product, the walls, and the ambient air in the dryer.</w:t>
      </w:r>
      <w:r w:rsidR="006D23F0">
        <w:rPr>
          <w:rFonts w:ascii="Times New Roman" w:eastAsia="Times New Roman" w:hAnsi="Times New Roman" w:cs="Times New Roman"/>
          <w:bCs/>
          <w:sz w:val="24"/>
          <w:szCs w:val="24"/>
          <w:lang w:val="en-US"/>
        </w:rPr>
        <w:t xml:space="preserve"> </w:t>
      </w:r>
      <w:r w:rsidR="006D23F0" w:rsidRPr="006D23F0">
        <w:rPr>
          <w:rFonts w:ascii="Times New Roman" w:eastAsia="Times New Roman" w:hAnsi="Times New Roman" w:cs="Times New Roman"/>
          <w:bCs/>
          <w:sz w:val="24"/>
          <w:szCs w:val="24"/>
          <w:lang w:val="en-US"/>
        </w:rPr>
        <w:t>The technical specifications are in the table</w:t>
      </w:r>
      <w:r w:rsidR="006D23F0">
        <w:rPr>
          <w:rFonts w:ascii="Times New Roman" w:eastAsia="Times New Roman" w:hAnsi="Times New Roman" w:cs="Times New Roman"/>
          <w:bCs/>
          <w:sz w:val="24"/>
          <w:szCs w:val="24"/>
          <w:lang w:val="en-US"/>
        </w:rPr>
        <w:t xml:space="preserve"> 3.</w:t>
      </w:r>
    </w:p>
    <w:p w14:paraId="139B7F95" w14:textId="77777777" w:rsidR="006D23F0" w:rsidRDefault="006D23F0" w:rsidP="00615F65">
      <w:pPr>
        <w:spacing w:after="0" w:line="360" w:lineRule="auto"/>
        <w:jc w:val="both"/>
        <w:rPr>
          <w:rFonts w:ascii="Times New Roman" w:eastAsia="Times New Roman" w:hAnsi="Times New Roman" w:cs="Times New Roman"/>
          <w:b/>
          <w:bCs/>
          <w:sz w:val="24"/>
          <w:szCs w:val="24"/>
          <w:lang w:val="en-US"/>
        </w:rPr>
      </w:pPr>
    </w:p>
    <w:p w14:paraId="0FA46F61" w14:textId="73BA6D25" w:rsidR="00615F65" w:rsidRPr="00615F65" w:rsidRDefault="00615F65" w:rsidP="00615F65">
      <w:pPr>
        <w:spacing w:after="0" w:line="360" w:lineRule="auto"/>
        <w:jc w:val="both"/>
        <w:rPr>
          <w:rFonts w:ascii="Times New Roman" w:eastAsia="Times New Roman" w:hAnsi="Times New Roman" w:cs="Times New Roman"/>
          <w:bCs/>
          <w:sz w:val="24"/>
          <w:szCs w:val="24"/>
          <w:lang w:val="en-US"/>
        </w:rPr>
      </w:pPr>
      <w:r w:rsidRPr="00615F65">
        <w:rPr>
          <w:rFonts w:ascii="Times New Roman" w:eastAsia="Times New Roman" w:hAnsi="Times New Roman" w:cs="Times New Roman"/>
          <w:b/>
          <w:bCs/>
          <w:sz w:val="24"/>
          <w:szCs w:val="24"/>
          <w:lang w:val="en-US"/>
        </w:rPr>
        <w:t xml:space="preserve">Table </w:t>
      </w:r>
      <w:r w:rsidR="006D23F0">
        <w:rPr>
          <w:rFonts w:ascii="Times New Roman" w:eastAsia="Times New Roman" w:hAnsi="Times New Roman" w:cs="Times New Roman"/>
          <w:b/>
          <w:bCs/>
          <w:sz w:val="24"/>
          <w:szCs w:val="24"/>
          <w:lang w:val="en-US"/>
        </w:rPr>
        <w:t>3</w:t>
      </w:r>
      <w:r>
        <w:rPr>
          <w:rFonts w:ascii="Times New Roman" w:eastAsia="Times New Roman" w:hAnsi="Times New Roman" w:cs="Times New Roman"/>
          <w:b/>
          <w:bCs/>
          <w:sz w:val="24"/>
          <w:szCs w:val="24"/>
          <w:lang w:val="en-US"/>
        </w:rPr>
        <w:t>:</w:t>
      </w:r>
      <w:r w:rsidRPr="00615F65">
        <w:rPr>
          <w:rFonts w:ascii="Times New Roman" w:eastAsia="Times New Roman" w:hAnsi="Times New Roman" w:cs="Times New Roman"/>
          <w:bCs/>
          <w:sz w:val="24"/>
          <w:szCs w:val="24"/>
          <w:lang w:val="en-US"/>
        </w:rPr>
        <w:t xml:space="preserve"> Specifications of Multichannel portable temperature meter (JINKO-JK804) with thermocouples.</w:t>
      </w:r>
    </w:p>
    <w:tbl>
      <w:tblPr>
        <w:tblStyle w:val="TableGrid"/>
        <w:tblW w:w="4900" w:type="pct"/>
        <w:jc w:val="center"/>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0A0" w:firstRow="1" w:lastRow="0" w:firstColumn="1" w:lastColumn="0" w:noHBand="0" w:noVBand="0"/>
      </w:tblPr>
      <w:tblGrid>
        <w:gridCol w:w="4445"/>
        <w:gridCol w:w="4446"/>
      </w:tblGrid>
      <w:tr w:rsidR="00615F65" w:rsidRPr="00F3704D" w14:paraId="2E0F6998" w14:textId="77777777" w:rsidTr="00615F65">
        <w:trPr>
          <w:trHeight w:val="20"/>
          <w:jc w:val="center"/>
        </w:trPr>
        <w:tc>
          <w:tcPr>
            <w:tcW w:w="2500" w:type="pct"/>
            <w:shd w:val="clear" w:color="auto" w:fill="FFFFFF" w:themeFill="background1"/>
            <w:vAlign w:val="center"/>
          </w:tcPr>
          <w:p w14:paraId="325195DC"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B Display:</w:t>
            </w:r>
          </w:p>
        </w:tc>
        <w:tc>
          <w:tcPr>
            <w:tcW w:w="2500" w:type="pct"/>
            <w:shd w:val="clear" w:color="auto" w:fill="FFFFFF" w:themeFill="background1"/>
            <w:vAlign w:val="center"/>
          </w:tcPr>
          <w:p w14:paraId="7EEEE68B"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5 digits</w:t>
            </w:r>
          </w:p>
        </w:tc>
      </w:tr>
      <w:tr w:rsidR="00615F65" w:rsidRPr="00F3704D" w14:paraId="1CD23DA5" w14:textId="77777777" w:rsidTr="00615F65">
        <w:trPr>
          <w:trHeight w:val="20"/>
          <w:jc w:val="center"/>
        </w:trPr>
        <w:tc>
          <w:tcPr>
            <w:tcW w:w="2500" w:type="pct"/>
            <w:shd w:val="clear" w:color="auto" w:fill="FFFFFF" w:themeFill="background1"/>
            <w:vAlign w:val="center"/>
          </w:tcPr>
          <w:p w14:paraId="2052B2E1"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Min and Max Reading:</w:t>
            </w:r>
          </w:p>
        </w:tc>
        <w:tc>
          <w:tcPr>
            <w:tcW w:w="2500" w:type="pct"/>
            <w:shd w:val="clear" w:color="auto" w:fill="FFFFFF" w:themeFill="background1"/>
            <w:vAlign w:val="center"/>
          </w:tcPr>
          <w:p w14:paraId="1FA5203B"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-200.0°C to 1800.0°C</w:t>
            </w:r>
          </w:p>
        </w:tc>
      </w:tr>
      <w:tr w:rsidR="00615F65" w:rsidRPr="00F3704D" w14:paraId="1A5F6CD8" w14:textId="77777777" w:rsidTr="00615F65">
        <w:trPr>
          <w:trHeight w:val="20"/>
          <w:jc w:val="center"/>
        </w:trPr>
        <w:tc>
          <w:tcPr>
            <w:tcW w:w="2500" w:type="pct"/>
            <w:shd w:val="clear" w:color="auto" w:fill="FFFFFF" w:themeFill="background1"/>
            <w:vAlign w:val="center"/>
          </w:tcPr>
          <w:p w14:paraId="48939DFC"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Interface:</w:t>
            </w:r>
          </w:p>
        </w:tc>
        <w:tc>
          <w:tcPr>
            <w:tcW w:w="2500" w:type="pct"/>
            <w:shd w:val="clear" w:color="auto" w:fill="FFFFFF" w:themeFill="background1"/>
            <w:vAlign w:val="center"/>
          </w:tcPr>
          <w:p w14:paraId="6220AB7B"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USB, MICRO SD, PC</w:t>
            </w:r>
          </w:p>
        </w:tc>
      </w:tr>
      <w:tr w:rsidR="00615F65" w:rsidRPr="00F3704D" w14:paraId="68872F9D" w14:textId="77777777" w:rsidTr="00615F65">
        <w:trPr>
          <w:trHeight w:val="20"/>
          <w:jc w:val="center"/>
        </w:trPr>
        <w:tc>
          <w:tcPr>
            <w:tcW w:w="2500" w:type="pct"/>
            <w:shd w:val="clear" w:color="auto" w:fill="FFFFFF" w:themeFill="background1"/>
            <w:vAlign w:val="center"/>
          </w:tcPr>
          <w:p w14:paraId="59DF682B"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Thermocouple Type:</w:t>
            </w:r>
          </w:p>
        </w:tc>
        <w:tc>
          <w:tcPr>
            <w:tcW w:w="2500" w:type="pct"/>
            <w:shd w:val="clear" w:color="auto" w:fill="FFFFFF" w:themeFill="background1"/>
            <w:vAlign w:val="center"/>
          </w:tcPr>
          <w:p w14:paraId="6AAC2152"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T, K, J, N, E, S, R</w:t>
            </w:r>
          </w:p>
        </w:tc>
      </w:tr>
      <w:tr w:rsidR="00615F65" w:rsidRPr="00F3704D" w14:paraId="76A04F4C" w14:textId="77777777" w:rsidTr="00615F65">
        <w:trPr>
          <w:trHeight w:val="20"/>
          <w:jc w:val="center"/>
        </w:trPr>
        <w:tc>
          <w:tcPr>
            <w:tcW w:w="2500" w:type="pct"/>
            <w:shd w:val="clear" w:color="auto" w:fill="FFFFFF" w:themeFill="background1"/>
            <w:vAlign w:val="center"/>
          </w:tcPr>
          <w:p w14:paraId="253A784C"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Thermocouple Accuracy used</w:t>
            </w:r>
          </w:p>
        </w:tc>
        <w:tc>
          <w:tcPr>
            <w:tcW w:w="2500" w:type="pct"/>
            <w:shd w:val="clear" w:color="auto" w:fill="FFFFFF" w:themeFill="background1"/>
            <w:vAlign w:val="center"/>
          </w:tcPr>
          <w:p w14:paraId="4F25C26A" w14:textId="77777777" w:rsidR="00615F65" w:rsidRPr="00615F65" w:rsidRDefault="00615F65" w:rsidP="00615F65">
            <w:pPr>
              <w:spacing w:line="360" w:lineRule="auto"/>
              <w:jc w:val="both"/>
              <w:rPr>
                <w:rFonts w:ascii="Times New Roman" w:eastAsia="Times New Roman" w:hAnsi="Times New Roman" w:cs="Times New Roman"/>
                <w:sz w:val="24"/>
                <w:szCs w:val="24"/>
                <w:lang w:val="en-US"/>
              </w:rPr>
            </w:pPr>
            <w:r w:rsidRPr="00615F65">
              <w:rPr>
                <w:rFonts w:ascii="Times New Roman" w:eastAsia="Times New Roman" w:hAnsi="Times New Roman" w:cs="Times New Roman"/>
                <w:sz w:val="24"/>
                <w:szCs w:val="24"/>
                <w:lang w:val="en-US"/>
              </w:rPr>
              <w:t>±0.5°C</w:t>
            </w:r>
          </w:p>
        </w:tc>
      </w:tr>
    </w:tbl>
    <w:p w14:paraId="6C9F7EA0" w14:textId="77777777" w:rsidR="00615F65" w:rsidRPr="00615A2B" w:rsidRDefault="00615F65" w:rsidP="00615F65">
      <w:pPr>
        <w:spacing w:after="0" w:line="360" w:lineRule="auto"/>
        <w:jc w:val="both"/>
        <w:rPr>
          <w:rFonts w:ascii="Times New Roman" w:eastAsia="Times New Roman" w:hAnsi="Times New Roman" w:cs="Times New Roman"/>
          <w:bCs/>
          <w:sz w:val="24"/>
          <w:szCs w:val="24"/>
          <w:lang w:val="en-US"/>
        </w:rPr>
      </w:pPr>
    </w:p>
    <w:p w14:paraId="251696CC" w14:textId="79F9451E" w:rsidR="00615A2B" w:rsidRDefault="00615A2B" w:rsidP="006D23F0">
      <w:pPr>
        <w:pStyle w:val="ListParagraph"/>
        <w:numPr>
          <w:ilvl w:val="0"/>
          <w:numId w:val="2"/>
        </w:numPr>
        <w:spacing w:after="0" w:line="360" w:lineRule="auto"/>
        <w:jc w:val="both"/>
        <w:rPr>
          <w:rFonts w:ascii="Times New Roman" w:eastAsia="Times New Roman" w:hAnsi="Times New Roman" w:cs="Times New Roman"/>
          <w:bCs/>
          <w:sz w:val="24"/>
          <w:szCs w:val="24"/>
          <w:lang w:val="en-US"/>
        </w:rPr>
      </w:pPr>
      <w:r w:rsidRPr="00615A2B">
        <w:rPr>
          <w:rFonts w:ascii="Times New Roman" w:eastAsia="Times New Roman" w:hAnsi="Times New Roman" w:cs="Times New Roman"/>
          <w:bCs/>
          <w:sz w:val="24"/>
          <w:szCs w:val="24"/>
          <w:lang w:val="en-US"/>
        </w:rPr>
        <w:t>A thermo-anemometer of the UNI-T UT363 BT type, used to monitor the airflow velocity at various locations within the dryer.</w:t>
      </w:r>
      <w:r w:rsidR="006D23F0">
        <w:rPr>
          <w:rFonts w:ascii="Times New Roman" w:eastAsia="Times New Roman" w:hAnsi="Times New Roman" w:cs="Times New Roman"/>
          <w:bCs/>
          <w:sz w:val="24"/>
          <w:szCs w:val="24"/>
          <w:lang w:val="en-US"/>
        </w:rPr>
        <w:t xml:space="preserve"> </w:t>
      </w:r>
      <w:r w:rsidR="006D23F0" w:rsidRPr="006D23F0">
        <w:rPr>
          <w:rFonts w:ascii="Times New Roman" w:eastAsia="Times New Roman" w:hAnsi="Times New Roman" w:cs="Times New Roman"/>
          <w:bCs/>
          <w:sz w:val="24"/>
          <w:szCs w:val="24"/>
          <w:lang w:val="en-US"/>
        </w:rPr>
        <w:t>The technical specifications are in the table</w:t>
      </w:r>
      <w:r w:rsidR="006D23F0">
        <w:rPr>
          <w:rFonts w:ascii="Times New Roman" w:eastAsia="Times New Roman" w:hAnsi="Times New Roman" w:cs="Times New Roman"/>
          <w:bCs/>
          <w:sz w:val="24"/>
          <w:szCs w:val="24"/>
          <w:lang w:val="en-US"/>
        </w:rPr>
        <w:t xml:space="preserve"> 4.</w:t>
      </w:r>
    </w:p>
    <w:p w14:paraId="4EEF9120" w14:textId="77777777" w:rsidR="006D23F0" w:rsidRDefault="006D23F0" w:rsidP="00615F65">
      <w:pPr>
        <w:spacing w:after="0" w:line="360" w:lineRule="auto"/>
        <w:jc w:val="both"/>
        <w:rPr>
          <w:rFonts w:ascii="Times New Roman" w:eastAsia="Times New Roman" w:hAnsi="Times New Roman" w:cs="Times New Roman"/>
          <w:b/>
          <w:bCs/>
          <w:sz w:val="24"/>
          <w:szCs w:val="24"/>
          <w:lang w:val="en-US"/>
        </w:rPr>
      </w:pPr>
    </w:p>
    <w:p w14:paraId="3F76545C" w14:textId="58DDC586" w:rsidR="00615F65" w:rsidRPr="00615F65" w:rsidRDefault="00615F65" w:rsidP="00615F65">
      <w:pPr>
        <w:spacing w:after="0" w:line="360" w:lineRule="auto"/>
        <w:jc w:val="both"/>
        <w:rPr>
          <w:rFonts w:ascii="Times New Roman" w:eastAsia="Times New Roman" w:hAnsi="Times New Roman" w:cs="Times New Roman"/>
          <w:bCs/>
          <w:sz w:val="24"/>
          <w:szCs w:val="24"/>
          <w:lang w:val="en-US"/>
        </w:rPr>
      </w:pPr>
      <w:r w:rsidRPr="00615F65">
        <w:rPr>
          <w:rFonts w:ascii="Times New Roman" w:eastAsia="Times New Roman" w:hAnsi="Times New Roman" w:cs="Times New Roman"/>
          <w:b/>
          <w:bCs/>
          <w:sz w:val="24"/>
          <w:szCs w:val="24"/>
          <w:lang w:val="en-US"/>
        </w:rPr>
        <w:t xml:space="preserve">Table </w:t>
      </w:r>
      <w:r>
        <w:rPr>
          <w:rFonts w:ascii="Times New Roman" w:eastAsia="Times New Roman" w:hAnsi="Times New Roman" w:cs="Times New Roman"/>
          <w:b/>
          <w:bCs/>
          <w:sz w:val="24"/>
          <w:szCs w:val="24"/>
          <w:lang w:val="en-US"/>
        </w:rPr>
        <w:t>4</w:t>
      </w:r>
      <w:r w:rsidRPr="00615F65">
        <w:rPr>
          <w:rFonts w:ascii="Times New Roman" w:eastAsia="Times New Roman" w:hAnsi="Times New Roman" w:cs="Times New Roman"/>
          <w:b/>
          <w:bCs/>
          <w:sz w:val="24"/>
          <w:szCs w:val="24"/>
          <w:lang w:val="en-US"/>
        </w:rPr>
        <w:t>:</w:t>
      </w:r>
      <w:r w:rsidRPr="00615F65">
        <w:rPr>
          <w:rFonts w:ascii="Times New Roman" w:eastAsia="Times New Roman" w:hAnsi="Times New Roman" w:cs="Times New Roman"/>
          <w:bCs/>
          <w:sz w:val="24"/>
          <w:szCs w:val="24"/>
          <w:lang w:val="en-US"/>
        </w:rPr>
        <w:t xml:space="preserve"> Specifications of </w:t>
      </w:r>
      <w:r w:rsidR="006D23F0" w:rsidRPr="006D23F0">
        <w:rPr>
          <w:rFonts w:ascii="Times New Roman" w:eastAsia="Times New Roman" w:hAnsi="Times New Roman" w:cs="Times New Roman"/>
          <w:bCs/>
          <w:sz w:val="24"/>
          <w:szCs w:val="24"/>
          <w:lang w:val="en-US"/>
        </w:rPr>
        <w:t>the UNI-T UT363 BT anemometer</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77"/>
        <w:gridCol w:w="2746"/>
        <w:gridCol w:w="1333"/>
        <w:gridCol w:w="30"/>
        <w:gridCol w:w="2186"/>
      </w:tblGrid>
      <w:tr w:rsidR="00C7431B" w:rsidRPr="00C7431B" w14:paraId="6CA766E9" w14:textId="77777777" w:rsidTr="00C7431B">
        <w:trPr>
          <w:tblHeader/>
          <w:tblCellSpacing w:w="15" w:type="dxa"/>
        </w:trPr>
        <w:tc>
          <w:tcPr>
            <w:tcW w:w="0" w:type="auto"/>
            <w:vAlign w:val="center"/>
            <w:hideMark/>
          </w:tcPr>
          <w:p w14:paraId="49B86E33" w14:textId="77777777" w:rsidR="00C7431B" w:rsidRPr="00C7431B" w:rsidRDefault="00C7431B" w:rsidP="00C7431B">
            <w:pPr>
              <w:spacing w:after="0" w:line="240" w:lineRule="auto"/>
              <w:jc w:val="center"/>
              <w:rPr>
                <w:rFonts w:ascii="Times New Roman" w:eastAsia="Times New Roman" w:hAnsi="Times New Roman" w:cs="Times New Roman"/>
                <w:b/>
                <w:bCs/>
                <w:sz w:val="24"/>
                <w:szCs w:val="24"/>
                <w:lang w:val="en-US"/>
              </w:rPr>
            </w:pPr>
            <w:r w:rsidRPr="00C7431B">
              <w:rPr>
                <w:rFonts w:ascii="Times New Roman" w:eastAsia="Times New Roman" w:hAnsi="Times New Roman" w:cs="Times New Roman"/>
                <w:b/>
                <w:bCs/>
                <w:sz w:val="24"/>
                <w:szCs w:val="24"/>
                <w:lang w:val="en-US"/>
              </w:rPr>
              <w:t>Function</w:t>
            </w:r>
          </w:p>
        </w:tc>
        <w:tc>
          <w:tcPr>
            <w:tcW w:w="0" w:type="auto"/>
            <w:vAlign w:val="center"/>
            <w:hideMark/>
          </w:tcPr>
          <w:p w14:paraId="43687664" w14:textId="77777777" w:rsidR="00C7431B" w:rsidRPr="00C7431B" w:rsidRDefault="00C7431B" w:rsidP="00C7431B">
            <w:pPr>
              <w:spacing w:after="0" w:line="240" w:lineRule="auto"/>
              <w:jc w:val="center"/>
              <w:rPr>
                <w:rFonts w:ascii="Times New Roman" w:eastAsia="Times New Roman" w:hAnsi="Times New Roman" w:cs="Times New Roman"/>
                <w:b/>
                <w:bCs/>
                <w:sz w:val="24"/>
                <w:szCs w:val="24"/>
                <w:lang w:val="en-US"/>
              </w:rPr>
            </w:pPr>
            <w:r w:rsidRPr="00C7431B">
              <w:rPr>
                <w:rFonts w:ascii="Times New Roman" w:eastAsia="Times New Roman" w:hAnsi="Times New Roman" w:cs="Times New Roman"/>
                <w:b/>
                <w:bCs/>
                <w:sz w:val="24"/>
                <w:szCs w:val="24"/>
                <w:lang w:val="en-US"/>
              </w:rPr>
              <w:t>Measurement Range</w:t>
            </w:r>
          </w:p>
        </w:tc>
        <w:tc>
          <w:tcPr>
            <w:tcW w:w="1349" w:type="dxa"/>
            <w:gridSpan w:val="2"/>
            <w:vAlign w:val="center"/>
            <w:hideMark/>
          </w:tcPr>
          <w:p w14:paraId="1992A855" w14:textId="77777777" w:rsidR="00C7431B" w:rsidRPr="00C7431B" w:rsidRDefault="00C7431B" w:rsidP="00C7431B">
            <w:pPr>
              <w:spacing w:after="0" w:line="240" w:lineRule="auto"/>
              <w:jc w:val="center"/>
              <w:rPr>
                <w:rFonts w:ascii="Times New Roman" w:eastAsia="Times New Roman" w:hAnsi="Times New Roman" w:cs="Times New Roman"/>
                <w:b/>
                <w:bCs/>
                <w:sz w:val="24"/>
                <w:szCs w:val="24"/>
                <w:lang w:val="en-US"/>
              </w:rPr>
            </w:pPr>
            <w:r w:rsidRPr="00C7431B">
              <w:rPr>
                <w:rFonts w:ascii="Times New Roman" w:eastAsia="Times New Roman" w:hAnsi="Times New Roman" w:cs="Times New Roman"/>
                <w:b/>
                <w:bCs/>
                <w:sz w:val="24"/>
                <w:szCs w:val="24"/>
                <w:lang w:val="en-US"/>
              </w:rPr>
              <w:t>Resolution</w:t>
            </w:r>
          </w:p>
        </w:tc>
        <w:tc>
          <w:tcPr>
            <w:tcW w:w="1939" w:type="dxa"/>
            <w:vAlign w:val="center"/>
            <w:hideMark/>
          </w:tcPr>
          <w:p w14:paraId="2A507BBA" w14:textId="77777777" w:rsidR="00C7431B" w:rsidRPr="00C7431B" w:rsidRDefault="00C7431B" w:rsidP="00C7431B">
            <w:pPr>
              <w:spacing w:after="0" w:line="240" w:lineRule="auto"/>
              <w:jc w:val="center"/>
              <w:rPr>
                <w:rFonts w:ascii="Times New Roman" w:eastAsia="Times New Roman" w:hAnsi="Times New Roman" w:cs="Times New Roman"/>
                <w:b/>
                <w:bCs/>
                <w:sz w:val="24"/>
                <w:szCs w:val="24"/>
                <w:lang w:val="en-US"/>
              </w:rPr>
            </w:pPr>
            <w:r w:rsidRPr="00C7431B">
              <w:rPr>
                <w:rFonts w:ascii="Times New Roman" w:eastAsia="Times New Roman" w:hAnsi="Times New Roman" w:cs="Times New Roman"/>
                <w:b/>
                <w:bCs/>
                <w:sz w:val="24"/>
                <w:szCs w:val="24"/>
                <w:lang w:val="en-US"/>
              </w:rPr>
              <w:t>Accuracy</w:t>
            </w:r>
          </w:p>
        </w:tc>
      </w:tr>
      <w:tr w:rsidR="00C7431B" w:rsidRPr="00C7431B" w14:paraId="52448A87" w14:textId="77777777" w:rsidTr="00C7431B">
        <w:trPr>
          <w:tblCellSpacing w:w="15" w:type="dxa"/>
        </w:trPr>
        <w:tc>
          <w:tcPr>
            <w:tcW w:w="0" w:type="auto"/>
            <w:vAlign w:val="center"/>
            <w:hideMark/>
          </w:tcPr>
          <w:p w14:paraId="6D23D867"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b/>
                <w:bCs/>
                <w:sz w:val="24"/>
                <w:szCs w:val="24"/>
                <w:lang w:val="en-US"/>
              </w:rPr>
              <w:t>Wind speed measurement</w:t>
            </w:r>
          </w:p>
        </w:tc>
        <w:tc>
          <w:tcPr>
            <w:tcW w:w="0" w:type="auto"/>
            <w:vAlign w:val="center"/>
            <w:hideMark/>
          </w:tcPr>
          <w:p w14:paraId="1331C6A8"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0 to 30 m/s (standard)</w:t>
            </w:r>
          </w:p>
        </w:tc>
        <w:tc>
          <w:tcPr>
            <w:tcW w:w="0" w:type="auto"/>
            <w:vAlign w:val="center"/>
            <w:hideMark/>
          </w:tcPr>
          <w:p w14:paraId="779EC969"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0.1</w:t>
            </w:r>
          </w:p>
        </w:tc>
        <w:tc>
          <w:tcPr>
            <w:tcW w:w="0" w:type="auto"/>
            <w:gridSpan w:val="2"/>
            <w:vAlign w:val="center"/>
            <w:hideMark/>
          </w:tcPr>
          <w:p w14:paraId="21A1ABB2"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±(5%rdg + 0.5)</w:t>
            </w:r>
          </w:p>
        </w:tc>
      </w:tr>
      <w:tr w:rsidR="00C7431B" w:rsidRPr="00C7431B" w14:paraId="5F53D31C" w14:textId="77777777" w:rsidTr="00C7431B">
        <w:trPr>
          <w:tblCellSpacing w:w="15" w:type="dxa"/>
        </w:trPr>
        <w:tc>
          <w:tcPr>
            <w:tcW w:w="0" w:type="auto"/>
            <w:vAlign w:val="center"/>
            <w:hideMark/>
          </w:tcPr>
          <w:p w14:paraId="2A834618" w14:textId="53F20254"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p>
        </w:tc>
        <w:tc>
          <w:tcPr>
            <w:tcW w:w="0" w:type="auto"/>
            <w:vAlign w:val="center"/>
            <w:hideMark/>
          </w:tcPr>
          <w:p w14:paraId="0924D386"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1.4 to 108 km/h (reference)</w:t>
            </w:r>
          </w:p>
        </w:tc>
        <w:tc>
          <w:tcPr>
            <w:tcW w:w="0" w:type="auto"/>
            <w:vAlign w:val="center"/>
            <w:hideMark/>
          </w:tcPr>
          <w:p w14:paraId="64D3761F" w14:textId="733A4F7B"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p>
        </w:tc>
        <w:tc>
          <w:tcPr>
            <w:tcW w:w="0" w:type="auto"/>
            <w:gridSpan w:val="2"/>
            <w:vAlign w:val="center"/>
            <w:hideMark/>
          </w:tcPr>
          <w:p w14:paraId="1F67772E"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±(5%rdg + 15 digits)</w:t>
            </w:r>
          </w:p>
        </w:tc>
      </w:tr>
      <w:tr w:rsidR="00C7431B" w:rsidRPr="00C7431B" w14:paraId="1F4775B0" w14:textId="77777777" w:rsidTr="00C7431B">
        <w:trPr>
          <w:tblCellSpacing w:w="15" w:type="dxa"/>
        </w:trPr>
        <w:tc>
          <w:tcPr>
            <w:tcW w:w="0" w:type="auto"/>
            <w:vAlign w:val="center"/>
            <w:hideMark/>
          </w:tcPr>
          <w:p w14:paraId="2DD6CA3D" w14:textId="0650457C"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p>
        </w:tc>
        <w:tc>
          <w:tcPr>
            <w:tcW w:w="0" w:type="auto"/>
            <w:vAlign w:val="center"/>
            <w:hideMark/>
          </w:tcPr>
          <w:p w14:paraId="241963AC"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0.7 to 58 knots (reference)</w:t>
            </w:r>
          </w:p>
        </w:tc>
        <w:tc>
          <w:tcPr>
            <w:tcW w:w="0" w:type="auto"/>
            <w:vAlign w:val="center"/>
            <w:hideMark/>
          </w:tcPr>
          <w:p w14:paraId="7D118B55" w14:textId="1F08239D"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p>
        </w:tc>
        <w:tc>
          <w:tcPr>
            <w:tcW w:w="0" w:type="auto"/>
            <w:gridSpan w:val="2"/>
            <w:vAlign w:val="center"/>
            <w:hideMark/>
          </w:tcPr>
          <w:p w14:paraId="251B3185"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±(5%rdg + 10 digits)</w:t>
            </w:r>
          </w:p>
        </w:tc>
      </w:tr>
      <w:tr w:rsidR="00C7431B" w:rsidRPr="00C7431B" w14:paraId="2594A655" w14:textId="77777777" w:rsidTr="00C7431B">
        <w:trPr>
          <w:tblCellSpacing w:w="15" w:type="dxa"/>
        </w:trPr>
        <w:tc>
          <w:tcPr>
            <w:tcW w:w="0" w:type="auto"/>
            <w:vAlign w:val="center"/>
            <w:hideMark/>
          </w:tcPr>
          <w:p w14:paraId="137AA786" w14:textId="508647EA"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p>
        </w:tc>
        <w:tc>
          <w:tcPr>
            <w:tcW w:w="0" w:type="auto"/>
            <w:vAlign w:val="center"/>
            <w:hideMark/>
          </w:tcPr>
          <w:p w14:paraId="63797733"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0.8 to 67 mph (reference)</w:t>
            </w:r>
          </w:p>
        </w:tc>
        <w:tc>
          <w:tcPr>
            <w:tcW w:w="0" w:type="auto"/>
            <w:vAlign w:val="center"/>
            <w:hideMark/>
          </w:tcPr>
          <w:p w14:paraId="45DED038" w14:textId="164AF051"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p>
        </w:tc>
        <w:tc>
          <w:tcPr>
            <w:tcW w:w="0" w:type="auto"/>
            <w:gridSpan w:val="2"/>
            <w:vAlign w:val="center"/>
            <w:hideMark/>
          </w:tcPr>
          <w:p w14:paraId="0FE6D561"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±(5%rdg + 10 digits)</w:t>
            </w:r>
          </w:p>
        </w:tc>
      </w:tr>
      <w:tr w:rsidR="00C7431B" w:rsidRPr="00C7431B" w14:paraId="7B1669A9" w14:textId="77777777" w:rsidTr="00C7431B">
        <w:trPr>
          <w:tblCellSpacing w:w="15" w:type="dxa"/>
        </w:trPr>
        <w:tc>
          <w:tcPr>
            <w:tcW w:w="0" w:type="auto"/>
            <w:vAlign w:val="center"/>
            <w:hideMark/>
          </w:tcPr>
          <w:p w14:paraId="52BDD847" w14:textId="4A81B9BE"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p>
        </w:tc>
        <w:tc>
          <w:tcPr>
            <w:tcW w:w="0" w:type="auto"/>
            <w:vAlign w:val="center"/>
            <w:hideMark/>
          </w:tcPr>
          <w:p w14:paraId="581F0DFC"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78 to 5905 ft/min (reference)</w:t>
            </w:r>
          </w:p>
        </w:tc>
        <w:tc>
          <w:tcPr>
            <w:tcW w:w="0" w:type="auto"/>
            <w:vAlign w:val="center"/>
            <w:hideMark/>
          </w:tcPr>
          <w:p w14:paraId="3A684F7E"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1</w:t>
            </w:r>
          </w:p>
        </w:tc>
        <w:tc>
          <w:tcPr>
            <w:tcW w:w="0" w:type="auto"/>
            <w:gridSpan w:val="2"/>
            <w:vAlign w:val="center"/>
            <w:hideMark/>
          </w:tcPr>
          <w:p w14:paraId="4EBE7189"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±(5%rdg + 180 digits)</w:t>
            </w:r>
          </w:p>
        </w:tc>
      </w:tr>
      <w:tr w:rsidR="00C7431B" w:rsidRPr="00C7431B" w14:paraId="6A05AB99" w14:textId="77777777" w:rsidTr="00C7431B">
        <w:trPr>
          <w:tblCellSpacing w:w="15" w:type="dxa"/>
        </w:trPr>
        <w:tc>
          <w:tcPr>
            <w:tcW w:w="0" w:type="auto"/>
            <w:vAlign w:val="center"/>
            <w:hideMark/>
          </w:tcPr>
          <w:p w14:paraId="25E070E2"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b/>
                <w:bCs/>
                <w:sz w:val="24"/>
                <w:szCs w:val="24"/>
                <w:lang w:val="en-US"/>
              </w:rPr>
              <w:t>Temperature measurement</w:t>
            </w:r>
          </w:p>
        </w:tc>
        <w:tc>
          <w:tcPr>
            <w:tcW w:w="0" w:type="auto"/>
            <w:vAlign w:val="center"/>
            <w:hideMark/>
          </w:tcPr>
          <w:p w14:paraId="2E574493"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-10 to 60°C</w:t>
            </w:r>
          </w:p>
        </w:tc>
        <w:tc>
          <w:tcPr>
            <w:tcW w:w="0" w:type="auto"/>
            <w:vAlign w:val="center"/>
            <w:hideMark/>
          </w:tcPr>
          <w:p w14:paraId="64EE9743"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0.1°C</w:t>
            </w:r>
          </w:p>
        </w:tc>
        <w:tc>
          <w:tcPr>
            <w:tcW w:w="0" w:type="auto"/>
            <w:gridSpan w:val="2"/>
            <w:vAlign w:val="center"/>
            <w:hideMark/>
          </w:tcPr>
          <w:p w14:paraId="302DD9B4"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±2°C</w:t>
            </w:r>
          </w:p>
        </w:tc>
      </w:tr>
      <w:tr w:rsidR="00C7431B" w:rsidRPr="00C7431B" w14:paraId="15C49E33" w14:textId="77777777" w:rsidTr="00C7431B">
        <w:trPr>
          <w:tblCellSpacing w:w="15" w:type="dxa"/>
        </w:trPr>
        <w:tc>
          <w:tcPr>
            <w:tcW w:w="0" w:type="auto"/>
            <w:vAlign w:val="center"/>
            <w:hideMark/>
          </w:tcPr>
          <w:p w14:paraId="76950B48" w14:textId="6DBF90C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p>
        </w:tc>
        <w:tc>
          <w:tcPr>
            <w:tcW w:w="0" w:type="auto"/>
            <w:vAlign w:val="center"/>
            <w:hideMark/>
          </w:tcPr>
          <w:p w14:paraId="4EDECF47"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14 to 122°F</w:t>
            </w:r>
          </w:p>
        </w:tc>
        <w:tc>
          <w:tcPr>
            <w:tcW w:w="0" w:type="auto"/>
            <w:vAlign w:val="center"/>
            <w:hideMark/>
          </w:tcPr>
          <w:p w14:paraId="54C2B607"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0.2°C</w:t>
            </w:r>
          </w:p>
        </w:tc>
        <w:tc>
          <w:tcPr>
            <w:tcW w:w="0" w:type="auto"/>
            <w:gridSpan w:val="2"/>
            <w:vAlign w:val="center"/>
            <w:hideMark/>
          </w:tcPr>
          <w:p w14:paraId="4CCDFF36"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±4°C</w:t>
            </w:r>
          </w:p>
        </w:tc>
      </w:tr>
      <w:tr w:rsidR="00C7431B" w:rsidRPr="00C7431B" w14:paraId="41D34B29" w14:textId="77777777" w:rsidTr="00C7431B">
        <w:trPr>
          <w:tblCellSpacing w:w="15" w:type="dxa"/>
        </w:trPr>
        <w:tc>
          <w:tcPr>
            <w:tcW w:w="0" w:type="auto"/>
            <w:vAlign w:val="center"/>
            <w:hideMark/>
          </w:tcPr>
          <w:p w14:paraId="32F5CD5D"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b/>
                <w:bCs/>
                <w:sz w:val="24"/>
                <w:szCs w:val="24"/>
                <w:lang w:val="en-US"/>
              </w:rPr>
              <w:t>Wind force level</w:t>
            </w:r>
          </w:p>
        </w:tc>
        <w:tc>
          <w:tcPr>
            <w:tcW w:w="0" w:type="auto"/>
            <w:vAlign w:val="center"/>
            <w:hideMark/>
          </w:tcPr>
          <w:p w14:paraId="1AD44387"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Level 0 to 12</w:t>
            </w:r>
          </w:p>
        </w:tc>
        <w:tc>
          <w:tcPr>
            <w:tcW w:w="0" w:type="auto"/>
            <w:vAlign w:val="center"/>
            <w:hideMark/>
          </w:tcPr>
          <w:p w14:paraId="5C2F443E"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1</w:t>
            </w:r>
          </w:p>
        </w:tc>
        <w:tc>
          <w:tcPr>
            <w:tcW w:w="0" w:type="auto"/>
            <w:gridSpan w:val="2"/>
            <w:vAlign w:val="center"/>
            <w:hideMark/>
          </w:tcPr>
          <w:p w14:paraId="1C59F330" w14:textId="77777777" w:rsidR="00C7431B" w:rsidRPr="00C7431B" w:rsidRDefault="00C7431B" w:rsidP="00C7431B">
            <w:pPr>
              <w:spacing w:after="0" w:line="240" w:lineRule="auto"/>
              <w:jc w:val="center"/>
              <w:rPr>
                <w:rFonts w:ascii="Times New Roman" w:eastAsia="Times New Roman" w:hAnsi="Times New Roman" w:cs="Times New Roman"/>
                <w:sz w:val="24"/>
                <w:szCs w:val="24"/>
                <w:lang w:val="en-US"/>
              </w:rPr>
            </w:pPr>
            <w:r w:rsidRPr="00C7431B">
              <w:rPr>
                <w:rFonts w:ascii="Times New Roman" w:eastAsia="Times New Roman" w:hAnsi="Times New Roman" w:cs="Times New Roman"/>
                <w:sz w:val="24"/>
                <w:szCs w:val="24"/>
                <w:lang w:val="en-US"/>
              </w:rPr>
              <w:t>—</w:t>
            </w:r>
          </w:p>
        </w:tc>
      </w:tr>
    </w:tbl>
    <w:p w14:paraId="50F691B6" w14:textId="77777777" w:rsidR="009136C1" w:rsidRDefault="009136C1" w:rsidP="009136C1">
      <w:pPr>
        <w:spacing w:after="0" w:line="360" w:lineRule="auto"/>
        <w:jc w:val="both"/>
        <w:rPr>
          <w:rFonts w:ascii="Times New Roman" w:eastAsia="Times New Roman" w:hAnsi="Times New Roman" w:cs="Times New Roman"/>
          <w:bCs/>
          <w:sz w:val="24"/>
          <w:szCs w:val="24"/>
          <w:lang w:val="en-US"/>
        </w:rPr>
      </w:pPr>
    </w:p>
    <w:p w14:paraId="729DBEA9" w14:textId="77777777" w:rsidR="009136C1" w:rsidRDefault="009136C1" w:rsidP="009136C1">
      <w:pPr>
        <w:spacing w:after="0" w:line="360" w:lineRule="auto"/>
        <w:jc w:val="both"/>
        <w:rPr>
          <w:rFonts w:ascii="Times New Roman" w:eastAsia="Times New Roman" w:hAnsi="Times New Roman" w:cs="Times New Roman"/>
          <w:bCs/>
          <w:sz w:val="24"/>
          <w:szCs w:val="24"/>
          <w:lang w:val="en-US"/>
        </w:rPr>
      </w:pPr>
    </w:p>
    <w:p w14:paraId="5B996A50" w14:textId="28567DCB" w:rsidR="009136C1" w:rsidRPr="001F046B" w:rsidRDefault="009136C1" w:rsidP="009136C1">
      <w:pPr>
        <w:spacing w:after="0" w:line="360" w:lineRule="auto"/>
        <w:jc w:val="both"/>
        <w:rPr>
          <w:rFonts w:ascii="Times New Roman" w:eastAsia="Times New Roman" w:hAnsi="Times New Roman" w:cs="Times New Roman"/>
          <w:b/>
          <w:sz w:val="24"/>
          <w:szCs w:val="24"/>
          <w:lang w:val="en-US"/>
        </w:rPr>
      </w:pPr>
      <w:bookmarkStart w:id="0" w:name="_GoBack"/>
      <w:r w:rsidRPr="001F046B">
        <w:rPr>
          <w:rFonts w:ascii="Times New Roman" w:eastAsia="Times New Roman" w:hAnsi="Times New Roman" w:cs="Times New Roman"/>
          <w:b/>
          <w:sz w:val="24"/>
          <w:szCs w:val="24"/>
          <w:lang w:val="en-US"/>
        </w:rPr>
        <w:t>Result</w:t>
      </w:r>
      <w:bookmarkEnd w:id="0"/>
      <w:r w:rsidRPr="001F046B">
        <w:rPr>
          <w:rFonts w:ascii="Times New Roman" w:eastAsia="Times New Roman" w:hAnsi="Times New Roman" w:cs="Times New Roman"/>
          <w:b/>
          <w:sz w:val="24"/>
          <w:szCs w:val="24"/>
          <w:lang w:val="en-US"/>
        </w:rPr>
        <w:t xml:space="preserve"> And Discussion</w:t>
      </w:r>
    </w:p>
    <w:p w14:paraId="6EA3D27F" w14:textId="77777777" w:rsidR="00615A2B" w:rsidRPr="00615A2B" w:rsidRDefault="00615A2B" w:rsidP="00110278">
      <w:pPr>
        <w:spacing w:after="0" w:line="360" w:lineRule="auto"/>
        <w:jc w:val="both"/>
        <w:rPr>
          <w:rFonts w:ascii="Times New Roman" w:eastAsia="Times New Roman" w:hAnsi="Times New Roman" w:cs="Times New Roman"/>
          <w:b/>
          <w:bCs/>
          <w:sz w:val="24"/>
          <w:szCs w:val="24"/>
          <w:lang w:val="en-US"/>
        </w:rPr>
      </w:pPr>
      <w:r w:rsidRPr="00615A2B">
        <w:rPr>
          <w:rFonts w:ascii="Times New Roman" w:eastAsia="Times New Roman" w:hAnsi="Times New Roman" w:cs="Times New Roman"/>
          <w:b/>
          <w:bCs/>
          <w:sz w:val="24"/>
          <w:szCs w:val="24"/>
          <w:lang w:val="en-US"/>
        </w:rPr>
        <w:t>3.1 Airflow Distribution</w:t>
      </w:r>
    </w:p>
    <w:p w14:paraId="1DCF37D1" w14:textId="237F7E9F" w:rsidR="00615A2B" w:rsidRDefault="00047022"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Figures 4</w:t>
      </w:r>
      <w:r w:rsidR="00615A2B" w:rsidRPr="00615A2B">
        <w:rPr>
          <w:rFonts w:ascii="Times New Roman" w:eastAsia="Times New Roman" w:hAnsi="Times New Roman" w:cs="Times New Roman"/>
          <w:bCs/>
          <w:sz w:val="24"/>
          <w:szCs w:val="24"/>
          <w:lang w:val="en-US"/>
        </w:rPr>
        <w:t xml:space="preserve"> (a), (b), and (c) present the airflow velocity distribution profile inside the drying chamber. In (a), (b), and (c), we have the inlet velocities of 1 m/s, 2 m/s, and 3 m/s, respectively.</w:t>
      </w:r>
    </w:p>
    <w:p w14:paraId="319D1323" w14:textId="77777777" w:rsidR="002807AB" w:rsidRPr="00110278" w:rsidRDefault="002807AB" w:rsidP="00110278">
      <w:pPr>
        <w:spacing w:after="0" w:line="360" w:lineRule="auto"/>
        <w:jc w:val="both"/>
        <w:rPr>
          <w:rFonts w:ascii="Times New Roman" w:hAnsi="Times New Roman" w:cs="Times New Roman"/>
          <w:sz w:val="24"/>
          <w:szCs w:val="24"/>
          <w:lang w:val="en-US"/>
        </w:rPr>
      </w:pPr>
    </w:p>
    <w:p w14:paraId="71F3E0C1" w14:textId="77777777" w:rsidR="002807AB" w:rsidRDefault="002807AB" w:rsidP="00110278">
      <w:pPr>
        <w:spacing w:after="0" w:line="360" w:lineRule="auto"/>
        <w:jc w:val="both"/>
        <w:rPr>
          <w:rFonts w:ascii="Times New Roman" w:hAnsi="Times New Roman" w:cs="Times New Roman"/>
          <w:sz w:val="24"/>
          <w:szCs w:val="24"/>
        </w:rPr>
      </w:pPr>
      <w:r>
        <w:rPr>
          <w:noProof/>
          <w:lang w:val="en-US"/>
        </w:rPr>
        <w:lastRenderedPageBreak/>
        <w:drawing>
          <wp:inline distT="0" distB="0" distL="0" distR="0" wp14:anchorId="24A267C4" wp14:editId="05739CB4">
            <wp:extent cx="5760720" cy="234251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2342515"/>
                    </a:xfrm>
                    <a:prstGeom prst="rect">
                      <a:avLst/>
                    </a:prstGeom>
                  </pic:spPr>
                </pic:pic>
              </a:graphicData>
            </a:graphic>
          </wp:inline>
        </w:drawing>
      </w:r>
    </w:p>
    <w:p w14:paraId="34025169"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p w14:paraId="57FA0861" w14:textId="77777777" w:rsidR="002807AB" w:rsidRDefault="002807AB" w:rsidP="00110278">
      <w:pPr>
        <w:spacing w:after="0" w:line="360" w:lineRule="auto"/>
        <w:jc w:val="center"/>
        <w:rPr>
          <w:rFonts w:ascii="Times New Roman" w:hAnsi="Times New Roman" w:cs="Times New Roman"/>
          <w:sz w:val="24"/>
          <w:szCs w:val="24"/>
        </w:rPr>
      </w:pPr>
      <w:r>
        <w:rPr>
          <w:noProof/>
          <w:lang w:val="en-US"/>
        </w:rPr>
        <w:drawing>
          <wp:inline distT="0" distB="0" distL="0" distR="0" wp14:anchorId="3F4F5858" wp14:editId="61FCEF39">
            <wp:extent cx="5760720" cy="23368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2336800"/>
                    </a:xfrm>
                    <a:prstGeom prst="rect">
                      <a:avLst/>
                    </a:prstGeom>
                  </pic:spPr>
                </pic:pic>
              </a:graphicData>
            </a:graphic>
          </wp:inline>
        </w:drawing>
      </w:r>
    </w:p>
    <w:p w14:paraId="2E2045E9"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p w14:paraId="2726B8DD" w14:textId="77777777" w:rsidR="002807AB" w:rsidRDefault="002807AB" w:rsidP="00110278">
      <w:pPr>
        <w:spacing w:after="0" w:line="360" w:lineRule="auto"/>
        <w:jc w:val="center"/>
        <w:rPr>
          <w:rFonts w:ascii="Times New Roman" w:hAnsi="Times New Roman" w:cs="Times New Roman"/>
          <w:sz w:val="24"/>
          <w:szCs w:val="24"/>
        </w:rPr>
      </w:pPr>
      <w:r>
        <w:rPr>
          <w:noProof/>
          <w:lang w:val="en-US"/>
        </w:rPr>
        <w:drawing>
          <wp:inline distT="0" distB="0" distL="0" distR="0" wp14:anchorId="3F7253F2" wp14:editId="200B3685">
            <wp:extent cx="5760720" cy="22879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extLst>
                        <a:ext uri="{28A0092B-C50C-407E-A947-70E740481C1C}">
                          <a14:useLocalDpi xmlns:a14="http://schemas.microsoft.com/office/drawing/2010/main" val="0"/>
                        </a:ext>
                      </a:extLst>
                    </a:blip>
                    <a:stretch>
                      <a:fillRect/>
                    </a:stretch>
                  </pic:blipFill>
                  <pic:spPr>
                    <a:xfrm>
                      <a:off x="0" y="0"/>
                      <a:ext cx="5760720" cy="2287905"/>
                    </a:xfrm>
                    <a:prstGeom prst="rect">
                      <a:avLst/>
                    </a:prstGeom>
                  </pic:spPr>
                </pic:pic>
              </a:graphicData>
            </a:graphic>
          </wp:inline>
        </w:drawing>
      </w:r>
    </w:p>
    <w:p w14:paraId="138EB920" w14:textId="77777777" w:rsidR="002807AB" w:rsidRPr="00110278" w:rsidRDefault="002807AB" w:rsidP="00110278">
      <w:pPr>
        <w:spacing w:after="0" w:line="360" w:lineRule="auto"/>
        <w:jc w:val="center"/>
        <w:rPr>
          <w:rFonts w:ascii="Times New Roman" w:hAnsi="Times New Roman" w:cs="Times New Roman"/>
          <w:sz w:val="24"/>
          <w:szCs w:val="24"/>
          <w:lang w:val="en-US"/>
        </w:rPr>
      </w:pPr>
      <w:r w:rsidRPr="00110278">
        <w:rPr>
          <w:rFonts w:ascii="Times New Roman" w:hAnsi="Times New Roman" w:cs="Times New Roman"/>
          <w:sz w:val="24"/>
          <w:szCs w:val="24"/>
          <w:lang w:val="en-US"/>
        </w:rPr>
        <w:t xml:space="preserve">   (c)</w:t>
      </w:r>
    </w:p>
    <w:p w14:paraId="6560B4FF" w14:textId="6C65B3EB" w:rsidR="00615A2B" w:rsidRDefault="00047022" w:rsidP="00110278">
      <w:pPr>
        <w:spacing w:after="0" w:line="360" w:lineRule="auto"/>
        <w:jc w:val="center"/>
        <w:rPr>
          <w:rFonts w:ascii="Times New Roman" w:hAnsi="Times New Roman" w:cs="Times New Roman"/>
          <w:bCs/>
          <w:iCs/>
          <w:sz w:val="24"/>
          <w:szCs w:val="24"/>
          <w:lang w:val="en-US"/>
        </w:rPr>
      </w:pPr>
      <w:r>
        <w:rPr>
          <w:rFonts w:ascii="Times New Roman" w:hAnsi="Times New Roman" w:cs="Times New Roman"/>
          <w:b/>
          <w:bCs/>
          <w:iCs/>
          <w:sz w:val="24"/>
          <w:szCs w:val="24"/>
          <w:lang w:val="en-US"/>
        </w:rPr>
        <w:t>Figure 4</w:t>
      </w:r>
      <w:r w:rsidR="002807AB" w:rsidRPr="002807AB">
        <w:rPr>
          <w:rFonts w:ascii="Times New Roman" w:hAnsi="Times New Roman" w:cs="Times New Roman"/>
          <w:b/>
          <w:bCs/>
          <w:iCs/>
          <w:sz w:val="24"/>
          <w:szCs w:val="24"/>
          <w:lang w:val="en-US"/>
        </w:rPr>
        <w:t xml:space="preserve">: </w:t>
      </w:r>
      <w:r w:rsidR="002807AB" w:rsidRPr="002807AB">
        <w:rPr>
          <w:rFonts w:ascii="Times New Roman" w:hAnsi="Times New Roman" w:cs="Times New Roman"/>
          <w:bCs/>
          <w:iCs/>
          <w:sz w:val="24"/>
          <w:szCs w:val="24"/>
          <w:lang w:val="en-US"/>
        </w:rPr>
        <w:t>Air velocity distribution profile inside the drying chamber (in (a), (b), and (c) the inlet velocities are 1 m/s, 2 m/s, and 3 m/s, respectively).</w:t>
      </w:r>
    </w:p>
    <w:p w14:paraId="4A0C9991" w14:textId="0EB7EDBE" w:rsidR="002807AB" w:rsidRDefault="002807AB"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ab/>
      </w:r>
      <w:r w:rsidR="00EF07CD" w:rsidRPr="00EF07CD">
        <w:rPr>
          <w:rFonts w:ascii="Times New Roman" w:eastAsia="Times New Roman" w:hAnsi="Times New Roman" w:cs="Times New Roman"/>
          <w:bCs/>
          <w:sz w:val="24"/>
          <w:szCs w:val="24"/>
          <w:lang w:val="en-US"/>
        </w:rPr>
        <w:t>The results reveal a concentration of airflow in the middle of the drying chamber. As the inlet velocity increases, the airflow distribution becomes more uniform. However, insufficient airflow is observed at both the upper and lower ends of the chamber. This limitation is attributed to the geometric configuration of the dryer, particularly the right-angled junction between the fan housing section and the drying chamber. Modifying the chamber’s geometry could help address this issue</w:t>
      </w:r>
      <w:r w:rsidR="00EF07CD">
        <w:rPr>
          <w:rFonts w:ascii="Times New Roman" w:eastAsia="Times New Roman" w:hAnsi="Times New Roman" w:cs="Times New Roman"/>
          <w:bCs/>
          <w:sz w:val="24"/>
          <w:szCs w:val="24"/>
          <w:lang w:val="en-US"/>
        </w:rPr>
        <w:t>.</w:t>
      </w:r>
    </w:p>
    <w:p w14:paraId="606C1DF9" w14:textId="77777777" w:rsidR="002807AB" w:rsidRPr="002807AB" w:rsidRDefault="002807AB" w:rsidP="00110278">
      <w:pPr>
        <w:spacing w:after="0" w:line="360" w:lineRule="auto"/>
        <w:jc w:val="both"/>
        <w:rPr>
          <w:rFonts w:ascii="Times New Roman" w:eastAsia="Times New Roman" w:hAnsi="Times New Roman" w:cs="Times New Roman"/>
          <w:b/>
          <w:bCs/>
          <w:sz w:val="24"/>
          <w:szCs w:val="24"/>
          <w:lang w:val="en-US"/>
        </w:rPr>
      </w:pPr>
      <w:r w:rsidRPr="002807AB">
        <w:rPr>
          <w:rFonts w:ascii="Times New Roman" w:eastAsia="Times New Roman" w:hAnsi="Times New Roman" w:cs="Times New Roman"/>
          <w:b/>
          <w:bCs/>
          <w:sz w:val="24"/>
          <w:szCs w:val="24"/>
          <w:lang w:val="en-US"/>
        </w:rPr>
        <w:t>3.2 Temperature Diffusion</w:t>
      </w:r>
    </w:p>
    <w:p w14:paraId="2EC6D28B" w14:textId="5DF65CA3" w:rsidR="002807AB" w:rsidRDefault="002807AB"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00047022">
        <w:rPr>
          <w:rFonts w:ascii="Times New Roman" w:eastAsia="Times New Roman" w:hAnsi="Times New Roman" w:cs="Times New Roman"/>
          <w:bCs/>
          <w:sz w:val="24"/>
          <w:szCs w:val="24"/>
          <w:lang w:val="en-US"/>
        </w:rPr>
        <w:t>Figures 5</w:t>
      </w:r>
      <w:r w:rsidRPr="002807AB">
        <w:rPr>
          <w:rFonts w:ascii="Times New Roman" w:eastAsia="Times New Roman" w:hAnsi="Times New Roman" w:cs="Times New Roman"/>
          <w:bCs/>
          <w:sz w:val="24"/>
          <w:szCs w:val="24"/>
          <w:lang w:val="en-US"/>
        </w:rPr>
        <w:t xml:space="preserve"> (a), (b), and (c) present the heat transfer profile in the drying chamber. In (a), (b), and (c), we have the wall temperature receiving solar radiation set at 40°C, 50°C, and 60°C, respectively.</w:t>
      </w:r>
    </w:p>
    <w:p w14:paraId="1C87E65B" w14:textId="77777777" w:rsidR="002807AB" w:rsidRPr="00110278" w:rsidRDefault="002807AB" w:rsidP="00110278">
      <w:pPr>
        <w:spacing w:after="0" w:line="360" w:lineRule="auto"/>
        <w:jc w:val="both"/>
        <w:rPr>
          <w:rFonts w:ascii="Times New Roman" w:hAnsi="Times New Roman" w:cs="Times New Roman"/>
          <w:sz w:val="24"/>
          <w:szCs w:val="24"/>
          <w:lang w:val="en-US"/>
        </w:rPr>
      </w:pPr>
    </w:p>
    <w:p w14:paraId="249CEBF4" w14:textId="77777777" w:rsidR="002807AB" w:rsidRDefault="002807AB" w:rsidP="00110278">
      <w:pPr>
        <w:spacing w:after="0" w:line="360" w:lineRule="auto"/>
        <w:jc w:val="both"/>
        <w:rPr>
          <w:rFonts w:ascii="Times New Roman" w:hAnsi="Times New Roman" w:cs="Times New Roman"/>
          <w:sz w:val="24"/>
          <w:szCs w:val="24"/>
        </w:rPr>
      </w:pPr>
      <w:r>
        <w:rPr>
          <w:noProof/>
          <w:lang w:val="en-US"/>
        </w:rPr>
        <w:drawing>
          <wp:inline distT="0" distB="0" distL="0" distR="0" wp14:anchorId="69374A5B" wp14:editId="092C6E30">
            <wp:extent cx="5760720" cy="2715895"/>
            <wp:effectExtent l="0" t="0" r="0" b="825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extLst>
                        <a:ext uri="{28A0092B-C50C-407E-A947-70E740481C1C}">
                          <a14:useLocalDpi xmlns:a14="http://schemas.microsoft.com/office/drawing/2010/main" val="0"/>
                        </a:ext>
                      </a:extLst>
                    </a:blip>
                    <a:stretch>
                      <a:fillRect/>
                    </a:stretch>
                  </pic:blipFill>
                  <pic:spPr>
                    <a:xfrm>
                      <a:off x="0" y="0"/>
                      <a:ext cx="5760720" cy="2715895"/>
                    </a:xfrm>
                    <a:prstGeom prst="rect">
                      <a:avLst/>
                    </a:prstGeom>
                  </pic:spPr>
                </pic:pic>
              </a:graphicData>
            </a:graphic>
          </wp:inline>
        </w:drawing>
      </w:r>
    </w:p>
    <w:p w14:paraId="3314C0A4"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p w14:paraId="3E2F149E" w14:textId="77777777" w:rsidR="002807AB" w:rsidRDefault="002807AB" w:rsidP="00110278">
      <w:pPr>
        <w:spacing w:after="0" w:line="360" w:lineRule="auto"/>
      </w:pPr>
    </w:p>
    <w:p w14:paraId="2F36BE5A" w14:textId="77777777" w:rsidR="002807AB" w:rsidRDefault="002807AB" w:rsidP="00110278">
      <w:pPr>
        <w:spacing w:after="0" w:line="360" w:lineRule="auto"/>
      </w:pPr>
      <w:r>
        <w:rPr>
          <w:noProof/>
          <w:lang w:val="en-US"/>
        </w:rPr>
        <w:lastRenderedPageBreak/>
        <w:drawing>
          <wp:inline distT="0" distB="0" distL="0" distR="0" wp14:anchorId="088BD4D9" wp14:editId="77713F27">
            <wp:extent cx="5760720" cy="26924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
                      <a:extLst>
                        <a:ext uri="{28A0092B-C50C-407E-A947-70E740481C1C}">
                          <a14:useLocalDpi xmlns:a14="http://schemas.microsoft.com/office/drawing/2010/main" val="0"/>
                        </a:ext>
                      </a:extLst>
                    </a:blip>
                    <a:stretch>
                      <a:fillRect/>
                    </a:stretch>
                  </pic:blipFill>
                  <pic:spPr>
                    <a:xfrm>
                      <a:off x="0" y="0"/>
                      <a:ext cx="5760720" cy="2692400"/>
                    </a:xfrm>
                    <a:prstGeom prst="rect">
                      <a:avLst/>
                    </a:prstGeom>
                  </pic:spPr>
                </pic:pic>
              </a:graphicData>
            </a:graphic>
          </wp:inline>
        </w:drawing>
      </w:r>
    </w:p>
    <w:p w14:paraId="62314B13" w14:textId="77777777" w:rsidR="002807AB" w:rsidRDefault="002807AB" w:rsidP="001102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p w14:paraId="181A0394" w14:textId="77777777" w:rsidR="002807AB" w:rsidRDefault="002807AB" w:rsidP="00110278">
      <w:pPr>
        <w:spacing w:after="0" w:line="360" w:lineRule="auto"/>
        <w:jc w:val="center"/>
        <w:rPr>
          <w:rFonts w:ascii="Times New Roman" w:hAnsi="Times New Roman" w:cs="Times New Roman"/>
          <w:sz w:val="24"/>
          <w:szCs w:val="24"/>
        </w:rPr>
      </w:pPr>
      <w:r>
        <w:rPr>
          <w:noProof/>
          <w:lang w:val="en-US"/>
        </w:rPr>
        <w:drawing>
          <wp:inline distT="0" distB="0" distL="0" distR="0" wp14:anchorId="4E90AF75" wp14:editId="1FA7F1C0">
            <wp:extent cx="5760720" cy="2721610"/>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extLst>
                        <a:ext uri="{28A0092B-C50C-407E-A947-70E740481C1C}">
                          <a14:useLocalDpi xmlns:a14="http://schemas.microsoft.com/office/drawing/2010/main" val="0"/>
                        </a:ext>
                      </a:extLst>
                    </a:blip>
                    <a:stretch>
                      <a:fillRect/>
                    </a:stretch>
                  </pic:blipFill>
                  <pic:spPr>
                    <a:xfrm>
                      <a:off x="0" y="0"/>
                      <a:ext cx="5760720" cy="2721610"/>
                    </a:xfrm>
                    <a:prstGeom prst="rect">
                      <a:avLst/>
                    </a:prstGeom>
                  </pic:spPr>
                </pic:pic>
              </a:graphicData>
            </a:graphic>
          </wp:inline>
        </w:drawing>
      </w:r>
    </w:p>
    <w:p w14:paraId="3907F8EB" w14:textId="77777777" w:rsidR="002807AB" w:rsidRPr="00110278" w:rsidRDefault="002807AB" w:rsidP="00110278">
      <w:pPr>
        <w:spacing w:after="0" w:line="360" w:lineRule="auto"/>
        <w:jc w:val="center"/>
        <w:rPr>
          <w:rFonts w:ascii="Times New Roman" w:hAnsi="Times New Roman" w:cs="Times New Roman"/>
          <w:sz w:val="24"/>
          <w:szCs w:val="24"/>
          <w:lang w:val="en-US"/>
        </w:rPr>
      </w:pPr>
      <w:r w:rsidRPr="00110278">
        <w:rPr>
          <w:rFonts w:ascii="Times New Roman" w:hAnsi="Times New Roman" w:cs="Times New Roman"/>
          <w:sz w:val="24"/>
          <w:szCs w:val="24"/>
          <w:lang w:val="en-US"/>
        </w:rPr>
        <w:t>(c)</w:t>
      </w:r>
    </w:p>
    <w:p w14:paraId="01E51309" w14:textId="460971E5" w:rsidR="002807AB" w:rsidRDefault="00047022" w:rsidP="00110278">
      <w:pPr>
        <w:spacing w:after="0" w:line="360" w:lineRule="auto"/>
        <w:jc w:val="center"/>
        <w:rPr>
          <w:rFonts w:ascii="Times New Roman" w:hAnsi="Times New Roman" w:cs="Times New Roman"/>
          <w:bCs/>
          <w:iCs/>
          <w:sz w:val="24"/>
          <w:szCs w:val="24"/>
          <w:lang w:val="en-US"/>
        </w:rPr>
      </w:pPr>
      <w:r>
        <w:rPr>
          <w:rFonts w:ascii="Times New Roman" w:hAnsi="Times New Roman" w:cs="Times New Roman"/>
          <w:b/>
          <w:bCs/>
          <w:iCs/>
          <w:sz w:val="24"/>
          <w:szCs w:val="24"/>
          <w:lang w:val="en-US"/>
        </w:rPr>
        <w:t>Figure 5</w:t>
      </w:r>
      <w:r w:rsidR="002807AB" w:rsidRPr="002807AB">
        <w:rPr>
          <w:rFonts w:ascii="Times New Roman" w:hAnsi="Times New Roman" w:cs="Times New Roman"/>
          <w:b/>
          <w:bCs/>
          <w:iCs/>
          <w:sz w:val="24"/>
          <w:szCs w:val="24"/>
          <w:lang w:val="en-US"/>
        </w:rPr>
        <w:t xml:space="preserve">: </w:t>
      </w:r>
      <w:r w:rsidR="002807AB" w:rsidRPr="002807AB">
        <w:rPr>
          <w:rFonts w:ascii="Times New Roman" w:hAnsi="Times New Roman" w:cs="Times New Roman"/>
          <w:bCs/>
          <w:iCs/>
          <w:sz w:val="24"/>
          <w:szCs w:val="24"/>
          <w:lang w:val="en-US"/>
        </w:rPr>
        <w:t>Temperature distribution profile inside the drying chamber (in (a), (b), and (c), the wall temperature is set at 40°C, 50°C, and 60°C, respectively).</w:t>
      </w:r>
    </w:p>
    <w:p w14:paraId="4C17F492" w14:textId="4888EBE4" w:rsidR="002807AB" w:rsidRPr="00EF07CD" w:rsidRDefault="002807AB" w:rsidP="00110278">
      <w:pPr>
        <w:spacing w:after="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r w:rsidR="00EF07CD" w:rsidRPr="00EF07CD">
        <w:rPr>
          <w:rFonts w:ascii="Times New Roman" w:eastAsia="Times New Roman" w:hAnsi="Times New Roman" w:cs="Times New Roman"/>
          <w:bCs/>
          <w:sz w:val="24"/>
          <w:szCs w:val="24"/>
          <w:lang w:val="en-US"/>
        </w:rPr>
        <w:t>The results indicate a heat distribution pattern originating from the upper wall of the dryer and extending into the interior of the drying chamber, highlighting a temperature difference between the upper and lower sections. This temperature gradient becomes more pronounced as the upper wall temperature increases. The phenomenon is primarily attributed to the geometric design of the dryer. In addition to the right-angled side corners, the dryer rests directly on the ground, limiting heat transfer in the lower part of the chamber unless it is exposed to a high-temperature environment.</w:t>
      </w:r>
    </w:p>
    <w:p w14:paraId="4E0E56A3" w14:textId="77777777" w:rsidR="002807AB" w:rsidRPr="002807AB" w:rsidRDefault="002807AB" w:rsidP="00110278">
      <w:pPr>
        <w:spacing w:after="0" w:line="360" w:lineRule="auto"/>
        <w:jc w:val="both"/>
        <w:rPr>
          <w:rFonts w:ascii="Times New Roman" w:eastAsia="Times New Roman" w:hAnsi="Times New Roman" w:cs="Times New Roman"/>
          <w:b/>
          <w:bCs/>
          <w:sz w:val="24"/>
          <w:szCs w:val="24"/>
          <w:lang w:val="en-US"/>
        </w:rPr>
      </w:pPr>
      <w:r w:rsidRPr="002807AB">
        <w:rPr>
          <w:rFonts w:ascii="Times New Roman" w:eastAsia="Times New Roman" w:hAnsi="Times New Roman" w:cs="Times New Roman"/>
          <w:b/>
          <w:bCs/>
          <w:sz w:val="24"/>
          <w:szCs w:val="24"/>
          <w:lang w:val="en-US"/>
        </w:rPr>
        <w:t>3.3 Comparison between Experimental Measurements and CFD Models</w:t>
      </w:r>
    </w:p>
    <w:p w14:paraId="171E94A4" w14:textId="59FFFB58" w:rsidR="002807AB" w:rsidRDefault="002807AB" w:rsidP="00110278">
      <w:pPr>
        <w:spacing w:after="0" w:line="360" w:lineRule="auto"/>
        <w:jc w:val="both"/>
        <w:rPr>
          <w:rFonts w:ascii="Times New Roman" w:eastAsia="Times New Roman" w:hAnsi="Times New Roman" w:cs="Times New Roman"/>
          <w:bCs/>
          <w:sz w:val="24"/>
          <w:szCs w:val="24"/>
          <w:lang w:val="en-US"/>
        </w:rPr>
      </w:pPr>
      <w:r w:rsidRPr="002807AB">
        <w:rPr>
          <w:rFonts w:ascii="Times New Roman" w:eastAsia="Times New Roman" w:hAnsi="Times New Roman" w:cs="Times New Roman"/>
          <w:bCs/>
          <w:sz w:val="24"/>
          <w:szCs w:val="24"/>
          <w:lang w:val="en-US"/>
        </w:rPr>
        <w:lastRenderedPageBreak/>
        <w:t>The air temperature and velocity measured experimentally within the drying chamber are compared with the data obtaine</w:t>
      </w:r>
      <w:r w:rsidR="00047022">
        <w:rPr>
          <w:rFonts w:ascii="Times New Roman" w:eastAsia="Times New Roman" w:hAnsi="Times New Roman" w:cs="Times New Roman"/>
          <w:bCs/>
          <w:sz w:val="24"/>
          <w:szCs w:val="24"/>
          <w:lang w:val="en-US"/>
        </w:rPr>
        <w:t>d from the CFD models. Figures 6</w:t>
      </w:r>
      <w:r w:rsidRPr="002807AB">
        <w:rPr>
          <w:rFonts w:ascii="Times New Roman" w:eastAsia="Times New Roman" w:hAnsi="Times New Roman" w:cs="Times New Roman"/>
          <w:bCs/>
          <w:sz w:val="24"/>
          <w:szCs w:val="24"/>
          <w:lang w:val="en-US"/>
        </w:rPr>
        <w:t xml:space="preserve"> (a) and (b) present the comparison of the temperature and air velocity profiles, respectively.</w:t>
      </w:r>
    </w:p>
    <w:tbl>
      <w:tblPr>
        <w:tblStyle w:val="TableGrid"/>
        <w:tblW w:w="104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234"/>
      </w:tblGrid>
      <w:tr w:rsidR="002807AB" w14:paraId="2243EF0D" w14:textId="77777777" w:rsidTr="002807AB">
        <w:tc>
          <w:tcPr>
            <w:tcW w:w="5196" w:type="dxa"/>
          </w:tcPr>
          <w:p w14:paraId="0B3920DD" w14:textId="77777777" w:rsidR="002807AB" w:rsidRDefault="006B00F0" w:rsidP="00110278">
            <w:pPr>
              <w:spacing w:line="360" w:lineRule="auto"/>
            </w:pPr>
            <w:r>
              <w:rPr>
                <w:rFonts w:ascii="Times New Roman" w:eastAsia="Times New Roman" w:hAnsi="Times New Roman" w:cs="Times New Roman"/>
                <w:noProof/>
                <w:sz w:val="24"/>
                <w:szCs w:val="24"/>
                <w:lang w:val="en-US"/>
              </w:rPr>
              <w:drawing>
                <wp:inline distT="0" distB="0" distL="0" distR="0" wp14:anchorId="08F208DA" wp14:editId="484A4C37">
                  <wp:extent cx="3195796" cy="255270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3210230" cy="2564230"/>
                          </a:xfrm>
                          <a:prstGeom prst="rect">
                            <a:avLst/>
                          </a:prstGeom>
                        </pic:spPr>
                      </pic:pic>
                    </a:graphicData>
                  </a:graphic>
                </wp:inline>
              </w:drawing>
            </w:r>
          </w:p>
        </w:tc>
        <w:tc>
          <w:tcPr>
            <w:tcW w:w="5294" w:type="dxa"/>
          </w:tcPr>
          <w:p w14:paraId="29AE6420" w14:textId="77777777" w:rsidR="002807AB" w:rsidRDefault="006B00F0" w:rsidP="00110278">
            <w:pPr>
              <w:spacing w:line="360" w:lineRule="auto"/>
            </w:pPr>
            <w:r>
              <w:rPr>
                <w:rFonts w:ascii="Times New Roman" w:eastAsia="Times New Roman" w:hAnsi="Times New Roman" w:cs="Times New Roman"/>
                <w:noProof/>
                <w:sz w:val="24"/>
                <w:szCs w:val="24"/>
                <w:lang w:val="en-US"/>
              </w:rPr>
              <w:drawing>
                <wp:inline distT="0" distB="0" distL="0" distR="0" wp14:anchorId="655ABC96" wp14:editId="6501A1D4">
                  <wp:extent cx="3176807" cy="2533650"/>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extLst>
                              <a:ext uri="{28A0092B-C50C-407E-A947-70E740481C1C}">
                                <a14:useLocalDpi xmlns:a14="http://schemas.microsoft.com/office/drawing/2010/main" val="0"/>
                              </a:ext>
                            </a:extLst>
                          </a:blip>
                          <a:stretch>
                            <a:fillRect/>
                          </a:stretch>
                        </pic:blipFill>
                        <pic:spPr>
                          <a:xfrm>
                            <a:off x="0" y="0"/>
                            <a:ext cx="3190031" cy="2544197"/>
                          </a:xfrm>
                          <a:prstGeom prst="rect">
                            <a:avLst/>
                          </a:prstGeom>
                        </pic:spPr>
                      </pic:pic>
                    </a:graphicData>
                  </a:graphic>
                </wp:inline>
              </w:drawing>
            </w:r>
          </w:p>
        </w:tc>
      </w:tr>
      <w:tr w:rsidR="002807AB" w:rsidRPr="00274A3D" w14:paraId="77DBD80C" w14:textId="77777777" w:rsidTr="002807AB">
        <w:tc>
          <w:tcPr>
            <w:tcW w:w="5196" w:type="dxa"/>
          </w:tcPr>
          <w:p w14:paraId="23368DE1" w14:textId="77777777" w:rsidR="002807AB" w:rsidRDefault="002807AB" w:rsidP="00110278">
            <w:pPr>
              <w:spacing w:line="360" w:lineRule="auto"/>
              <w:jc w:val="center"/>
              <w:rPr>
                <w:rFonts w:ascii="Times New Roman" w:hAnsi="Times New Roman" w:cs="Times New Roman"/>
                <w:b/>
                <w:sz w:val="24"/>
                <w:szCs w:val="24"/>
              </w:rPr>
            </w:pPr>
          </w:p>
          <w:p w14:paraId="7EEDC780" w14:textId="12A79117" w:rsidR="002807AB" w:rsidRDefault="00047022" w:rsidP="00110278">
            <w:pPr>
              <w:spacing w:line="360" w:lineRule="auto"/>
              <w:jc w:val="center"/>
            </w:pPr>
            <w:r>
              <w:rPr>
                <w:rFonts w:ascii="Times New Roman" w:hAnsi="Times New Roman" w:cs="Times New Roman"/>
                <w:b/>
                <w:sz w:val="24"/>
                <w:szCs w:val="24"/>
              </w:rPr>
              <w:t>Figure 6</w:t>
            </w:r>
            <w:r w:rsidR="002807AB">
              <w:rPr>
                <w:rFonts w:ascii="Times New Roman" w:hAnsi="Times New Roman" w:cs="Times New Roman"/>
                <w:b/>
                <w:sz w:val="24"/>
                <w:szCs w:val="24"/>
              </w:rPr>
              <w:t xml:space="preserve"> (a) </w:t>
            </w:r>
            <w:r w:rsidR="002807AB" w:rsidRPr="00B37032">
              <w:rPr>
                <w:rFonts w:ascii="Times New Roman" w:hAnsi="Times New Roman" w:cs="Times New Roman"/>
                <w:b/>
                <w:sz w:val="24"/>
                <w:szCs w:val="24"/>
              </w:rPr>
              <w:t>:</w:t>
            </w:r>
            <w:r w:rsidR="0080057F">
              <w:rPr>
                <w:rFonts w:ascii="Times New Roman" w:hAnsi="Times New Roman" w:cs="Times New Roman"/>
                <w:b/>
                <w:sz w:val="24"/>
                <w:szCs w:val="24"/>
              </w:rPr>
              <w:t xml:space="preserve"> </w:t>
            </w:r>
            <w:r w:rsidR="0080057F" w:rsidRPr="0080057F">
              <w:rPr>
                <w:rFonts w:ascii="Times New Roman" w:hAnsi="Times New Roman" w:cs="Times New Roman"/>
                <w:sz w:val="24"/>
                <w:szCs w:val="24"/>
              </w:rPr>
              <w:t xml:space="preserve">Comparaison </w:t>
            </w:r>
            <w:proofErr w:type="spellStart"/>
            <w:r w:rsidR="0080057F">
              <w:rPr>
                <w:rFonts w:ascii="Times New Roman" w:hAnsi="Times New Roman" w:cs="Times New Roman"/>
                <w:sz w:val="24"/>
                <w:szCs w:val="24"/>
              </w:rPr>
              <w:t>b</w:t>
            </w:r>
            <w:r w:rsidR="0080057F" w:rsidRPr="0080057F">
              <w:rPr>
                <w:rFonts w:ascii="Times New Roman" w:hAnsi="Times New Roman" w:cs="Times New Roman"/>
                <w:sz w:val="24"/>
                <w:szCs w:val="24"/>
              </w:rPr>
              <w:t>etween</w:t>
            </w:r>
            <w:proofErr w:type="spellEnd"/>
            <w:r w:rsidR="0080057F" w:rsidRPr="0080057F">
              <w:rPr>
                <w:rFonts w:ascii="Times New Roman" w:hAnsi="Times New Roman" w:cs="Times New Roman"/>
                <w:sz w:val="24"/>
                <w:szCs w:val="24"/>
              </w:rPr>
              <w:t xml:space="preserve"> expérimental température mesurément and model </w:t>
            </w:r>
            <w:r w:rsidR="002807AB" w:rsidRPr="00352747">
              <w:rPr>
                <w:rFonts w:ascii="Times New Roman" w:hAnsi="Times New Roman" w:cs="Times New Roman"/>
                <w:sz w:val="24"/>
                <w:szCs w:val="24"/>
              </w:rPr>
              <w:t>CFD</w:t>
            </w:r>
          </w:p>
        </w:tc>
        <w:tc>
          <w:tcPr>
            <w:tcW w:w="5294" w:type="dxa"/>
          </w:tcPr>
          <w:p w14:paraId="030B86BE" w14:textId="77777777" w:rsidR="002807AB" w:rsidRDefault="002807AB" w:rsidP="00110278">
            <w:pPr>
              <w:spacing w:line="360" w:lineRule="auto"/>
              <w:jc w:val="center"/>
              <w:rPr>
                <w:rFonts w:ascii="Times New Roman" w:hAnsi="Times New Roman" w:cs="Times New Roman"/>
                <w:b/>
                <w:sz w:val="24"/>
                <w:szCs w:val="24"/>
              </w:rPr>
            </w:pPr>
          </w:p>
          <w:p w14:paraId="6C3CE9A2" w14:textId="3AAA81EF" w:rsidR="002807AB" w:rsidRPr="002807AB" w:rsidRDefault="00047022" w:rsidP="00110278">
            <w:pPr>
              <w:spacing w:line="360" w:lineRule="auto"/>
              <w:jc w:val="center"/>
              <w:rPr>
                <w:lang w:val="en-US"/>
              </w:rPr>
            </w:pPr>
            <w:r>
              <w:rPr>
                <w:rFonts w:ascii="Times New Roman" w:hAnsi="Times New Roman" w:cs="Times New Roman"/>
                <w:b/>
                <w:sz w:val="24"/>
                <w:szCs w:val="24"/>
                <w:lang w:val="en-US"/>
              </w:rPr>
              <w:t>Figure 6</w:t>
            </w:r>
            <w:r w:rsidR="002807AB" w:rsidRPr="002807AB">
              <w:rPr>
                <w:rFonts w:ascii="Times New Roman" w:hAnsi="Times New Roman" w:cs="Times New Roman"/>
                <w:b/>
                <w:sz w:val="24"/>
                <w:szCs w:val="24"/>
                <w:lang w:val="en-US"/>
              </w:rPr>
              <w:t xml:space="preserve"> (b): </w:t>
            </w:r>
            <w:r w:rsidR="002807AB" w:rsidRPr="002807AB">
              <w:rPr>
                <w:rFonts w:ascii="Times New Roman" w:hAnsi="Times New Roman" w:cs="Times New Roman"/>
                <w:sz w:val="24"/>
                <w:szCs w:val="24"/>
                <w:lang w:val="en-US"/>
              </w:rPr>
              <w:t>Comparison between experimental air velocity measurements and CFD model predictions</w:t>
            </w:r>
          </w:p>
        </w:tc>
      </w:tr>
    </w:tbl>
    <w:p w14:paraId="333E214D" w14:textId="640443A0" w:rsidR="002807AB" w:rsidRDefault="002807AB" w:rsidP="00110278">
      <w:pPr>
        <w:spacing w:after="0" w:line="360" w:lineRule="auto"/>
        <w:jc w:val="both"/>
        <w:rPr>
          <w:rFonts w:ascii="Times New Roman" w:eastAsia="Times New Roman" w:hAnsi="Times New Roman" w:cs="Times New Roman"/>
          <w:bCs/>
          <w:sz w:val="24"/>
          <w:szCs w:val="24"/>
          <w:lang w:val="en-US"/>
        </w:rPr>
      </w:pPr>
      <w:r w:rsidRPr="002807AB">
        <w:rPr>
          <w:rFonts w:ascii="Times New Roman" w:eastAsia="Times New Roman" w:hAnsi="Times New Roman" w:cs="Times New Roman"/>
          <w:bCs/>
          <w:sz w:val="24"/>
          <w:szCs w:val="24"/>
          <w:lang w:val="en-US"/>
        </w:rPr>
        <w:t>By analyzing these figures, a good agreement can be observed between the CFD model predictions and a numb</w:t>
      </w:r>
      <w:r>
        <w:rPr>
          <w:rFonts w:ascii="Times New Roman" w:eastAsia="Times New Roman" w:hAnsi="Times New Roman" w:cs="Times New Roman"/>
          <w:bCs/>
          <w:sz w:val="24"/>
          <w:szCs w:val="24"/>
          <w:lang w:val="en-US"/>
        </w:rPr>
        <w:t xml:space="preserve">er of experimental data points. </w:t>
      </w:r>
      <w:r w:rsidRPr="002807AB">
        <w:rPr>
          <w:rFonts w:ascii="Times New Roman" w:eastAsia="Times New Roman" w:hAnsi="Times New Roman" w:cs="Times New Roman"/>
          <w:bCs/>
          <w:sz w:val="24"/>
          <w:szCs w:val="24"/>
          <w:lang w:val="en-US"/>
        </w:rPr>
        <w:t>The table</w:t>
      </w:r>
      <w:r w:rsidR="006D23F0">
        <w:rPr>
          <w:rFonts w:ascii="Times New Roman" w:eastAsia="Times New Roman" w:hAnsi="Times New Roman" w:cs="Times New Roman"/>
          <w:bCs/>
          <w:sz w:val="24"/>
          <w:szCs w:val="24"/>
          <w:lang w:val="en-US"/>
        </w:rPr>
        <w:t xml:space="preserve"> 5</w:t>
      </w:r>
      <w:r w:rsidRPr="002807AB">
        <w:rPr>
          <w:rFonts w:ascii="Times New Roman" w:eastAsia="Times New Roman" w:hAnsi="Times New Roman" w:cs="Times New Roman"/>
          <w:bCs/>
          <w:sz w:val="24"/>
          <w:szCs w:val="24"/>
          <w:lang w:val="en-US"/>
        </w:rPr>
        <w:t xml:space="preserve"> below presents the statistical parameters of the relative errors between the experimental and simulated results, calculated using the following formulas</w:t>
      </w:r>
      <w:r w:rsidR="005D4D7B">
        <w:rPr>
          <w:rFonts w:ascii="Times New Roman" w:eastAsia="Times New Roman" w:hAnsi="Times New Roman" w:cs="Times New Roman"/>
          <w:bCs/>
          <w:sz w:val="24"/>
          <w:szCs w:val="24"/>
          <w:lang w:val="en-US"/>
        </w:rPr>
        <w:t xml:space="preserve"> [11]</w:t>
      </w:r>
      <w:r w:rsidRPr="002807AB">
        <w:rPr>
          <w:rFonts w:ascii="Times New Roman" w:eastAsia="Times New Roman" w:hAnsi="Times New Roman" w:cs="Times New Roman"/>
          <w:bCs/>
          <w:sz w:val="24"/>
          <w:szCs w:val="24"/>
          <w:lang w:val="en-US"/>
        </w:rPr>
        <w:t>:</w:t>
      </w:r>
    </w:p>
    <w:p w14:paraId="719067ED" w14:textId="77777777" w:rsidR="002807AB" w:rsidRPr="003A2B1E" w:rsidRDefault="002807AB" w:rsidP="00110278">
      <w:pPr>
        <w:spacing w:after="0" w:line="360" w:lineRule="auto"/>
        <w:jc w:val="center"/>
        <w:rPr>
          <w:rFonts w:ascii="Times New Roman" w:hAnsi="Times New Roman" w:cs="Times New Roman"/>
          <w:b/>
          <w:lang w:val="en-US"/>
        </w:rPr>
      </w:pPr>
      <w:r w:rsidRPr="003A2B1E">
        <w:rPr>
          <w:rFonts w:ascii="Times New Roman" w:hAnsi="Times New Roman" w:cs="Times New Roman"/>
          <w:b/>
          <w:lang w:val="en-US"/>
        </w:rPr>
        <w:t>R-Square</w:t>
      </w:r>
    </w:p>
    <w:p w14:paraId="4BEFF0F3" w14:textId="77777777" w:rsidR="002807AB" w:rsidRPr="003A2B1E" w:rsidRDefault="00C16515" w:rsidP="00110278">
      <w:pPr>
        <w:spacing w:after="0" w:line="360" w:lineRule="auto"/>
        <w:jc w:val="both"/>
        <w:rPr>
          <w:rFonts w:ascii="Times New Roman" w:hAnsi="Times New Roman" w:cs="Times New Roman"/>
          <w:lang w:val="en-US"/>
        </w:rPr>
      </w:pPr>
      <m:oMathPara>
        <m:oMathParaPr>
          <m:jc m:val="center"/>
        </m:oMathParaPr>
        <m:oMath>
          <m:sSup>
            <m:sSupPr>
              <m:ctrlPr>
                <w:rPr>
                  <w:rFonts w:ascii="Cambria Math" w:hAnsi="Cambria Math" w:cs="Times New Roman"/>
                  <w:lang w:val="en-US"/>
                </w:rPr>
              </m:ctrlPr>
            </m:sSupPr>
            <m:e>
              <m:r>
                <m:rPr>
                  <m:sty m:val="p"/>
                </m:rPr>
                <w:rPr>
                  <w:rFonts w:ascii="Cambria Math" w:hAnsi="Cambria Math" w:cs="Times New Roman"/>
                  <w:lang w:val="en-US"/>
                </w:rPr>
                <m:t>R</m:t>
              </m:r>
            </m:e>
            <m:sup>
              <m:r>
                <m:rPr>
                  <m:sty m:val="p"/>
                </m:rPr>
                <w:rPr>
                  <w:rFonts w:ascii="Cambria Math" w:hAnsi="Cambria Math" w:cs="Times New Roman"/>
                  <w:lang w:val="en-US"/>
                </w:rPr>
                <m:t>2</m:t>
              </m:r>
            </m:sup>
          </m:sSup>
          <m:r>
            <m:rPr>
              <m:sty m:val="p"/>
            </m:rPr>
            <w:rPr>
              <w:rFonts w:ascii="Cambria Math" w:hAnsi="Cambria Math" w:cs="Times New Roman"/>
              <w:lang w:val="en-US"/>
            </w:rPr>
            <m:t>=1-</m:t>
          </m:r>
          <m:f>
            <m:fPr>
              <m:ctrlPr>
                <w:rPr>
                  <w:rFonts w:ascii="Cambria Math" w:hAnsi="Cambria Math" w:cs="Times New Roman"/>
                  <w:lang w:val="en-US"/>
                </w:rPr>
              </m:ctrlPr>
            </m:fPr>
            <m:num>
              <m:f>
                <m:fPr>
                  <m:ctrlPr>
                    <w:rPr>
                      <w:rFonts w:ascii="Cambria Math" w:hAnsi="Cambria Math" w:cs="Times New Roman"/>
                      <w:lang w:val="en-US"/>
                    </w:rPr>
                  </m:ctrlPr>
                </m:fPr>
                <m:num>
                  <m:r>
                    <m:rPr>
                      <m:sty m:val="p"/>
                    </m:rPr>
                    <w:rPr>
                      <w:rFonts w:ascii="Cambria Math" w:hAnsi="Cambria Math" w:cs="Times New Roman"/>
                      <w:lang w:val="en-US"/>
                    </w:rPr>
                    <m:t>1</m:t>
                  </m:r>
                </m:num>
                <m:den>
                  <m:r>
                    <m:rPr>
                      <m:sty m:val="p"/>
                    </m:rPr>
                    <w:rPr>
                      <w:rFonts w:ascii="Cambria Math" w:hAnsi="Cambria Math" w:cs="Times New Roman"/>
                      <w:lang w:val="en-US"/>
                    </w:rPr>
                    <m:t>n</m:t>
                  </m:r>
                </m:den>
              </m:f>
              <m:nary>
                <m:naryPr>
                  <m:chr m:val="∑"/>
                  <m:limLoc m:val="undOvr"/>
                  <m:ctrlPr>
                    <w:rPr>
                      <w:rFonts w:ascii="Cambria Math" w:hAnsi="Cambria Math" w:cs="Times New Roman"/>
                      <w:lang w:val="en-US"/>
                    </w:rPr>
                  </m:ctrlPr>
                </m:naryPr>
                <m:sub>
                  <m:r>
                    <m:rPr>
                      <m:sty m:val="p"/>
                    </m:rPr>
                    <w:rPr>
                      <w:rFonts w:ascii="Cambria Math" w:hAnsi="Cambria Math" w:cs="Times New Roman"/>
                      <w:lang w:val="en-US"/>
                    </w:rPr>
                    <m:t>i=1</m:t>
                  </m:r>
                </m:sub>
                <m:sup>
                  <m:r>
                    <m:rPr>
                      <m:sty m:val="p"/>
                    </m:rPr>
                    <w:rPr>
                      <w:rFonts w:ascii="Cambria Math" w:hAnsi="Cambria Math" w:cs="Times New Roman"/>
                      <w:lang w:val="en-US"/>
                    </w:rPr>
                    <m:t>n</m:t>
                  </m:r>
                </m:sup>
                <m:e>
                  <m:sSup>
                    <m:sSupPr>
                      <m:ctrlPr>
                        <w:rPr>
                          <w:rFonts w:ascii="Cambria Math" w:hAnsi="Cambria Math" w:cs="Times New Roman"/>
                          <w:lang w:val="en-US"/>
                        </w:rPr>
                      </m:ctrlPr>
                    </m:sSupPr>
                    <m:e>
                      <m:d>
                        <m:dPr>
                          <m:ctrlPr>
                            <w:rPr>
                              <w:rFonts w:ascii="Cambria Math" w:hAnsi="Cambria Math" w:cs="Times New Roman"/>
                              <w:lang w:val="en-US"/>
                            </w:rPr>
                          </m:ctrlPr>
                        </m:dPr>
                        <m:e>
                          <m:sSub>
                            <m:sSubPr>
                              <m:ctrlPr>
                                <w:rPr>
                                  <w:rFonts w:ascii="Cambria Math" w:hAnsi="Cambria Math" w:cs="Times New Roman"/>
                                  <w:lang w:val="en-US"/>
                                </w:rPr>
                              </m:ctrlPr>
                            </m:sSubPr>
                            <m:e>
                              <m:r>
                                <m:rPr>
                                  <m:sty m:val="p"/>
                                </m:rPr>
                                <w:rPr>
                                  <w:rFonts w:ascii="Cambria Math" w:hAnsi="Cambria Math" w:cs="Times New Roman"/>
                                  <w:lang w:val="en-US"/>
                                </w:rPr>
                                <m:t>Yexp</m:t>
                              </m:r>
                            </m:e>
                            <m:sub>
                              <m:r>
                                <m:rPr>
                                  <m:sty m:val="p"/>
                                </m:rPr>
                                <w:rPr>
                                  <w:rFonts w:ascii="Cambria Math" w:hAnsi="Cambria Math" w:cs="Times New Roman"/>
                                  <w:lang w:val="en-US"/>
                                </w:rPr>
                                <m:t>i</m:t>
                              </m:r>
                            </m:sub>
                          </m:sSub>
                          <m:r>
                            <m:rPr>
                              <m:sty m:val="p"/>
                            </m:rPr>
                            <w:rPr>
                              <w:rFonts w:ascii="Cambria Math" w:hAnsi="Cambria Math" w:cs="Times New Roman"/>
                              <w:lang w:val="en-US"/>
                            </w:rPr>
                            <m:t>-</m:t>
                          </m:r>
                          <m:sSub>
                            <m:sSubPr>
                              <m:ctrlPr>
                                <w:rPr>
                                  <w:rFonts w:ascii="Cambria Math" w:hAnsi="Cambria Math" w:cs="Times New Roman"/>
                                  <w:lang w:val="en-US"/>
                                </w:rPr>
                              </m:ctrlPr>
                            </m:sSubPr>
                            <m:e>
                              <m:r>
                                <m:rPr>
                                  <m:sty m:val="p"/>
                                </m:rPr>
                                <w:rPr>
                                  <w:rFonts w:ascii="Cambria Math" w:hAnsi="Cambria Math" w:cs="Times New Roman"/>
                                  <w:lang w:val="en-US"/>
                                </w:rPr>
                                <m:t>Ymod</m:t>
                              </m:r>
                            </m:e>
                            <m:sub>
                              <m:r>
                                <m:rPr>
                                  <m:sty m:val="p"/>
                                </m:rPr>
                                <w:rPr>
                                  <w:rFonts w:ascii="Cambria Math" w:hAnsi="Cambria Math" w:cs="Times New Roman"/>
                                  <w:lang w:val="en-US"/>
                                </w:rPr>
                                <m:t>i</m:t>
                              </m:r>
                            </m:sub>
                          </m:sSub>
                        </m:e>
                      </m:d>
                    </m:e>
                    <m:sup>
                      <m:r>
                        <m:rPr>
                          <m:sty m:val="p"/>
                        </m:rPr>
                        <w:rPr>
                          <w:rFonts w:ascii="Cambria Math" w:hAnsi="Cambria Math" w:cs="Times New Roman"/>
                          <w:lang w:val="en-US"/>
                        </w:rPr>
                        <m:t>2</m:t>
                      </m:r>
                    </m:sup>
                  </m:sSup>
                </m:e>
              </m:nary>
            </m:num>
            <m:den>
              <m:f>
                <m:fPr>
                  <m:ctrlPr>
                    <w:rPr>
                      <w:rFonts w:ascii="Cambria Math" w:hAnsi="Cambria Math" w:cs="Times New Roman"/>
                      <w:lang w:val="en-US"/>
                    </w:rPr>
                  </m:ctrlPr>
                </m:fPr>
                <m:num>
                  <m:r>
                    <m:rPr>
                      <m:sty m:val="p"/>
                    </m:rPr>
                    <w:rPr>
                      <w:rFonts w:ascii="Cambria Math" w:hAnsi="Cambria Math" w:cs="Times New Roman"/>
                      <w:lang w:val="en-US"/>
                    </w:rPr>
                    <m:t>1</m:t>
                  </m:r>
                </m:num>
                <m:den>
                  <m:r>
                    <m:rPr>
                      <m:sty m:val="p"/>
                    </m:rPr>
                    <w:rPr>
                      <w:rFonts w:ascii="Cambria Math" w:hAnsi="Cambria Math" w:cs="Times New Roman"/>
                      <w:lang w:val="en-US"/>
                    </w:rPr>
                    <m:t>n</m:t>
                  </m:r>
                </m:den>
              </m:f>
              <m:nary>
                <m:naryPr>
                  <m:chr m:val="∑"/>
                  <m:limLoc m:val="undOvr"/>
                  <m:ctrlPr>
                    <w:rPr>
                      <w:rFonts w:ascii="Cambria Math" w:hAnsi="Cambria Math" w:cs="Times New Roman"/>
                      <w:lang w:val="en-US"/>
                    </w:rPr>
                  </m:ctrlPr>
                </m:naryPr>
                <m:sub>
                  <m:r>
                    <m:rPr>
                      <m:sty m:val="p"/>
                    </m:rPr>
                    <w:rPr>
                      <w:rFonts w:ascii="Cambria Math" w:hAnsi="Cambria Math" w:cs="Times New Roman"/>
                      <w:lang w:val="en-US"/>
                    </w:rPr>
                    <m:t>i=1</m:t>
                  </m:r>
                </m:sub>
                <m:sup>
                  <m:r>
                    <m:rPr>
                      <m:sty m:val="p"/>
                    </m:rPr>
                    <w:rPr>
                      <w:rFonts w:ascii="Cambria Math" w:hAnsi="Cambria Math" w:cs="Times New Roman"/>
                      <w:lang w:val="en-US"/>
                    </w:rPr>
                    <m:t>n</m:t>
                  </m:r>
                </m:sup>
                <m:e>
                  <m:sSup>
                    <m:sSupPr>
                      <m:ctrlPr>
                        <w:rPr>
                          <w:rFonts w:ascii="Cambria Math" w:hAnsi="Cambria Math" w:cs="Times New Roman"/>
                          <w:lang w:val="en-US"/>
                        </w:rPr>
                      </m:ctrlPr>
                    </m:sSupPr>
                    <m:e>
                      <m:d>
                        <m:dPr>
                          <m:ctrlPr>
                            <w:rPr>
                              <w:rFonts w:ascii="Cambria Math" w:hAnsi="Cambria Math" w:cs="Times New Roman"/>
                              <w:lang w:val="en-US"/>
                            </w:rPr>
                          </m:ctrlPr>
                        </m:dPr>
                        <m:e>
                          <m:sSub>
                            <m:sSubPr>
                              <m:ctrlPr>
                                <w:rPr>
                                  <w:rFonts w:ascii="Cambria Math" w:hAnsi="Cambria Math" w:cs="Times New Roman"/>
                                  <w:lang w:val="en-US"/>
                                </w:rPr>
                              </m:ctrlPr>
                            </m:sSubPr>
                            <m:e>
                              <m:r>
                                <m:rPr>
                                  <m:sty m:val="p"/>
                                </m:rPr>
                                <w:rPr>
                                  <w:rFonts w:ascii="Cambria Math" w:hAnsi="Cambria Math" w:cs="Times New Roman"/>
                                  <w:lang w:val="en-US"/>
                                </w:rPr>
                                <m:t>Yexp</m:t>
                              </m:r>
                            </m:e>
                            <m:sub>
                              <m:r>
                                <m:rPr>
                                  <m:sty m:val="p"/>
                                </m:rPr>
                                <w:rPr>
                                  <w:rFonts w:ascii="Cambria Math" w:hAnsi="Cambria Math" w:cs="Times New Roman"/>
                                  <w:lang w:val="en-US"/>
                                </w:rPr>
                                <m:t>i</m:t>
                              </m:r>
                            </m:sub>
                          </m:sSub>
                          <m:r>
                            <m:rPr>
                              <m:sty m:val="p"/>
                            </m:rPr>
                            <w:rPr>
                              <w:rFonts w:ascii="Cambria Math" w:hAnsi="Cambria Math" w:cs="Times New Roman"/>
                              <w:lang w:val="en-US"/>
                            </w:rPr>
                            <m:t>-</m:t>
                          </m:r>
                          <m:acc>
                            <m:accPr>
                              <m:chr m:val="̅"/>
                              <m:ctrlPr>
                                <w:rPr>
                                  <w:rFonts w:ascii="Cambria Math" w:hAnsi="Cambria Math" w:cs="Times New Roman"/>
                                  <w:lang w:val="en-US"/>
                                </w:rPr>
                              </m:ctrlPr>
                            </m:accPr>
                            <m:e>
                              <m:sSub>
                                <m:sSubPr>
                                  <m:ctrlPr>
                                    <w:rPr>
                                      <w:rFonts w:ascii="Cambria Math" w:hAnsi="Cambria Math" w:cs="Times New Roman"/>
                                      <w:lang w:val="en-US"/>
                                    </w:rPr>
                                  </m:ctrlPr>
                                </m:sSubPr>
                                <m:e>
                                  <m:r>
                                    <m:rPr>
                                      <m:sty m:val="p"/>
                                    </m:rPr>
                                    <w:rPr>
                                      <w:rFonts w:ascii="Cambria Math" w:hAnsi="Cambria Math" w:cs="Times New Roman"/>
                                      <w:lang w:val="en-US"/>
                                    </w:rPr>
                                    <m:t>Yexp</m:t>
                                  </m:r>
                                </m:e>
                                <m:sub>
                                  <m:r>
                                    <m:rPr>
                                      <m:sty m:val="p"/>
                                    </m:rPr>
                                    <w:rPr>
                                      <w:rFonts w:ascii="Cambria Math" w:hAnsi="Cambria Math" w:cs="Times New Roman"/>
                                      <w:lang w:val="en-US"/>
                                    </w:rPr>
                                    <m:t>i</m:t>
                                  </m:r>
                                </m:sub>
                              </m:sSub>
                            </m:e>
                          </m:acc>
                        </m:e>
                      </m:d>
                    </m:e>
                    <m:sup>
                      <m:r>
                        <m:rPr>
                          <m:sty m:val="p"/>
                        </m:rPr>
                        <w:rPr>
                          <w:rFonts w:ascii="Cambria Math" w:hAnsi="Cambria Math" w:cs="Times New Roman"/>
                          <w:lang w:val="en-US"/>
                        </w:rPr>
                        <m:t>2</m:t>
                      </m:r>
                    </m:sup>
                  </m:sSup>
                </m:e>
              </m:nary>
            </m:den>
          </m:f>
          <m:r>
            <m:rPr>
              <m:sty m:val="p"/>
            </m:rPr>
            <w:rPr>
              <w:rFonts w:ascii="Cambria Math" w:hAnsi="Cambria Math" w:cs="Times New Roman"/>
              <w:lang w:val="en-US"/>
            </w:rPr>
            <m:t xml:space="preserve">          (4)</m:t>
          </m:r>
        </m:oMath>
      </m:oMathPara>
    </w:p>
    <w:p w14:paraId="4EFB6BE0" w14:textId="52C8FB1B" w:rsidR="002807AB" w:rsidRDefault="006D23F0" w:rsidP="0011027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5</w:t>
      </w:r>
      <w:r w:rsidR="006A2829" w:rsidRPr="006A2829">
        <w:rPr>
          <w:rFonts w:ascii="Times New Roman" w:hAnsi="Times New Roman" w:cs="Times New Roman"/>
          <w:b/>
          <w:sz w:val="24"/>
          <w:szCs w:val="24"/>
        </w:rPr>
        <w:t>:</w:t>
      </w:r>
      <w:proofErr w:type="gramEnd"/>
      <w:r w:rsidR="006A2829" w:rsidRPr="006A2829">
        <w:rPr>
          <w:rFonts w:ascii="Times New Roman" w:hAnsi="Times New Roman" w:cs="Times New Roman"/>
          <w:b/>
          <w:sz w:val="24"/>
          <w:szCs w:val="24"/>
        </w:rPr>
        <w:t xml:space="preserve"> </w:t>
      </w:r>
      <w:proofErr w:type="spellStart"/>
      <w:r w:rsidR="006A2829" w:rsidRPr="006A2829">
        <w:rPr>
          <w:rFonts w:ascii="Times New Roman" w:hAnsi="Times New Roman" w:cs="Times New Roman"/>
          <w:sz w:val="24"/>
          <w:szCs w:val="24"/>
        </w:rPr>
        <w:t>Statistical</w:t>
      </w:r>
      <w:proofErr w:type="spellEnd"/>
      <w:r w:rsidR="006A2829" w:rsidRPr="006A2829">
        <w:rPr>
          <w:rFonts w:ascii="Times New Roman" w:hAnsi="Times New Roman" w:cs="Times New Roman"/>
          <w:sz w:val="24"/>
          <w:szCs w:val="24"/>
        </w:rPr>
        <w:t xml:space="preserve"> </w:t>
      </w:r>
      <w:proofErr w:type="spellStart"/>
      <w:r w:rsidR="006A2829" w:rsidRPr="006A2829">
        <w:rPr>
          <w:rFonts w:ascii="Times New Roman" w:hAnsi="Times New Roman" w:cs="Times New Roman"/>
          <w:sz w:val="24"/>
          <w:szCs w:val="24"/>
        </w:rPr>
        <w:t>Parameters</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2"/>
        <w:gridCol w:w="1843"/>
      </w:tblGrid>
      <w:tr w:rsidR="002807AB" w:rsidRPr="00090539" w14:paraId="05BD79E3" w14:textId="77777777" w:rsidTr="00EF07CD">
        <w:trPr>
          <w:jc w:val="center"/>
        </w:trPr>
        <w:tc>
          <w:tcPr>
            <w:tcW w:w="7102" w:type="dxa"/>
          </w:tcPr>
          <w:p w14:paraId="1E6642CC" w14:textId="77777777" w:rsidR="002807AB" w:rsidRPr="00263D09" w:rsidRDefault="006A2829" w:rsidP="00110278">
            <w:pPr>
              <w:spacing w:line="360" w:lineRule="auto"/>
              <w:jc w:val="both"/>
              <w:rPr>
                <w:rFonts w:ascii="Times New Roman" w:hAnsi="Times New Roman" w:cs="Times New Roman"/>
                <w:b/>
                <w:sz w:val="24"/>
                <w:szCs w:val="24"/>
              </w:rPr>
            </w:pPr>
            <w:proofErr w:type="spellStart"/>
            <w:r w:rsidRPr="006A2829">
              <w:rPr>
                <w:rFonts w:ascii="Times New Roman" w:hAnsi="Times New Roman" w:cs="Times New Roman"/>
                <w:b/>
                <w:sz w:val="24"/>
                <w:szCs w:val="24"/>
              </w:rPr>
              <w:t>Statistical</w:t>
            </w:r>
            <w:proofErr w:type="spellEnd"/>
            <w:r w:rsidRPr="006A2829">
              <w:rPr>
                <w:rFonts w:ascii="Times New Roman" w:hAnsi="Times New Roman" w:cs="Times New Roman"/>
                <w:b/>
                <w:sz w:val="24"/>
                <w:szCs w:val="24"/>
              </w:rPr>
              <w:t xml:space="preserve"> </w:t>
            </w:r>
            <w:proofErr w:type="spellStart"/>
            <w:r w:rsidRPr="006A2829">
              <w:rPr>
                <w:rFonts w:ascii="Times New Roman" w:hAnsi="Times New Roman" w:cs="Times New Roman"/>
                <w:b/>
                <w:sz w:val="24"/>
                <w:szCs w:val="24"/>
              </w:rPr>
              <w:t>Parameters</w:t>
            </w:r>
            <w:proofErr w:type="spellEnd"/>
          </w:p>
        </w:tc>
        <w:tc>
          <w:tcPr>
            <w:tcW w:w="1843" w:type="dxa"/>
          </w:tcPr>
          <w:p w14:paraId="541D5E74" w14:textId="77777777" w:rsidR="002807AB" w:rsidRPr="00263D09" w:rsidRDefault="002807AB" w:rsidP="00110278">
            <w:pPr>
              <w:spacing w:line="360" w:lineRule="auto"/>
              <w:jc w:val="both"/>
              <w:rPr>
                <w:rFonts w:ascii="Times New Roman" w:hAnsi="Times New Roman" w:cs="Times New Roman"/>
                <w:b/>
                <w:sz w:val="24"/>
                <w:szCs w:val="24"/>
              </w:rPr>
            </w:pPr>
            <w:r w:rsidRPr="00263D09">
              <w:rPr>
                <w:rFonts w:ascii="Times New Roman" w:hAnsi="Times New Roman" w:cs="Times New Roman"/>
                <w:b/>
                <w:sz w:val="24"/>
                <w:szCs w:val="24"/>
              </w:rPr>
              <w:t>R</w:t>
            </w:r>
            <w:r w:rsidRPr="00263D09">
              <w:rPr>
                <w:rFonts w:ascii="Times New Roman" w:hAnsi="Times New Roman" w:cs="Times New Roman"/>
                <w:b/>
                <w:sz w:val="24"/>
                <w:szCs w:val="24"/>
                <w:vertAlign w:val="superscript"/>
              </w:rPr>
              <w:t>2</w:t>
            </w:r>
          </w:p>
        </w:tc>
      </w:tr>
      <w:tr w:rsidR="002807AB" w:rsidRPr="00090539" w14:paraId="09652E30" w14:textId="77777777" w:rsidTr="00EF07CD">
        <w:trPr>
          <w:jc w:val="center"/>
        </w:trPr>
        <w:tc>
          <w:tcPr>
            <w:tcW w:w="7102" w:type="dxa"/>
          </w:tcPr>
          <w:p w14:paraId="50F9A29A" w14:textId="77777777" w:rsidR="002807AB" w:rsidRPr="006A2829" w:rsidRDefault="006A2829" w:rsidP="00110278">
            <w:pPr>
              <w:spacing w:line="360" w:lineRule="auto"/>
              <w:jc w:val="both"/>
              <w:rPr>
                <w:rFonts w:ascii="Times New Roman" w:hAnsi="Times New Roman" w:cs="Times New Roman"/>
                <w:sz w:val="24"/>
                <w:szCs w:val="24"/>
                <w:lang w:val="en-US"/>
              </w:rPr>
            </w:pPr>
            <w:r w:rsidRPr="006A2829">
              <w:rPr>
                <w:rFonts w:ascii="Times New Roman" w:hAnsi="Times New Roman" w:cs="Times New Roman"/>
                <w:sz w:val="24"/>
                <w:szCs w:val="24"/>
                <w:lang w:val="en-US"/>
              </w:rPr>
              <w:t>Relative errors between the two sets of temperature results</w:t>
            </w:r>
          </w:p>
        </w:tc>
        <w:tc>
          <w:tcPr>
            <w:tcW w:w="1843" w:type="dxa"/>
          </w:tcPr>
          <w:p w14:paraId="13DFBD13" w14:textId="77777777" w:rsidR="002807AB" w:rsidRPr="00090539" w:rsidRDefault="002807AB" w:rsidP="00110278">
            <w:pPr>
              <w:spacing w:line="360" w:lineRule="auto"/>
              <w:jc w:val="both"/>
              <w:rPr>
                <w:rFonts w:ascii="Times New Roman" w:hAnsi="Times New Roman" w:cs="Times New Roman"/>
                <w:sz w:val="24"/>
                <w:szCs w:val="24"/>
              </w:rPr>
            </w:pPr>
            <w:r w:rsidRPr="00921F98">
              <w:rPr>
                <w:rFonts w:ascii="Times New Roman" w:hAnsi="Times New Roman" w:cs="Times New Roman"/>
                <w:sz w:val="24"/>
                <w:szCs w:val="24"/>
              </w:rPr>
              <w:t>0.9951</w:t>
            </w:r>
          </w:p>
        </w:tc>
      </w:tr>
      <w:tr w:rsidR="002807AB" w:rsidRPr="00090539" w14:paraId="652FFB07" w14:textId="77777777" w:rsidTr="00EF07CD">
        <w:trPr>
          <w:jc w:val="center"/>
        </w:trPr>
        <w:tc>
          <w:tcPr>
            <w:tcW w:w="7102" w:type="dxa"/>
          </w:tcPr>
          <w:p w14:paraId="09A9A854" w14:textId="77777777" w:rsidR="002807AB" w:rsidRPr="002157F8" w:rsidRDefault="002157F8" w:rsidP="00110278">
            <w:pPr>
              <w:spacing w:line="360" w:lineRule="auto"/>
              <w:jc w:val="both"/>
              <w:rPr>
                <w:rFonts w:ascii="Times New Roman" w:hAnsi="Times New Roman" w:cs="Times New Roman"/>
                <w:sz w:val="24"/>
                <w:szCs w:val="24"/>
                <w:lang w:val="en-US"/>
              </w:rPr>
            </w:pPr>
            <w:r w:rsidRPr="002157F8">
              <w:rPr>
                <w:rFonts w:ascii="Times New Roman" w:hAnsi="Times New Roman" w:cs="Times New Roman"/>
                <w:sz w:val="24"/>
                <w:szCs w:val="24"/>
                <w:lang w:val="en-US"/>
              </w:rPr>
              <w:t>Relative errors between the two sets of temperature results</w:t>
            </w:r>
          </w:p>
        </w:tc>
        <w:tc>
          <w:tcPr>
            <w:tcW w:w="1843" w:type="dxa"/>
          </w:tcPr>
          <w:p w14:paraId="4CAB5D88" w14:textId="77777777" w:rsidR="002807AB" w:rsidRPr="00090539" w:rsidRDefault="002807AB" w:rsidP="00110278">
            <w:pPr>
              <w:spacing w:line="360" w:lineRule="auto"/>
              <w:jc w:val="both"/>
              <w:rPr>
                <w:rFonts w:ascii="Times New Roman" w:hAnsi="Times New Roman" w:cs="Times New Roman"/>
                <w:sz w:val="24"/>
                <w:szCs w:val="24"/>
              </w:rPr>
            </w:pPr>
            <w:r w:rsidRPr="008503A5">
              <w:rPr>
                <w:rFonts w:ascii="Times New Roman" w:hAnsi="Times New Roman" w:cs="Times New Roman"/>
                <w:sz w:val="24"/>
                <w:szCs w:val="24"/>
              </w:rPr>
              <w:t>0.9217</w:t>
            </w:r>
          </w:p>
        </w:tc>
      </w:tr>
    </w:tbl>
    <w:p w14:paraId="7CBE2676" w14:textId="77777777" w:rsidR="002807AB"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t>The examination of these values shows an</w:t>
      </w:r>
      <w:r>
        <w:rPr>
          <w:rFonts w:ascii="Times New Roman" w:eastAsia="Times New Roman" w:hAnsi="Times New Roman" w:cs="Times New Roman"/>
          <w:bCs/>
          <w:sz w:val="24"/>
          <w:szCs w:val="24"/>
          <w:lang w:val="en-US"/>
        </w:rPr>
        <w:t xml:space="preserve"> </w:t>
      </w:r>
      <w:r w:rsidRPr="002157F8">
        <w:rPr>
          <w:rFonts w:ascii="Times New Roman" w:hAnsi="Times New Roman" w:cs="Times New Roman"/>
          <w:sz w:val="24"/>
          <w:szCs w:val="24"/>
          <w:lang w:val="en-US"/>
        </w:rPr>
        <w:t>R</w:t>
      </w:r>
      <w:r w:rsidRPr="002157F8">
        <w:rPr>
          <w:rFonts w:ascii="Times New Roman" w:hAnsi="Times New Roman" w:cs="Times New Roman"/>
          <w:sz w:val="24"/>
          <w:szCs w:val="24"/>
          <w:vertAlign w:val="superscript"/>
          <w:lang w:val="en-US"/>
        </w:rPr>
        <w:t>2</w:t>
      </w:r>
      <w:r w:rsidRPr="002157F8">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close</w:t>
      </w:r>
      <w:r w:rsidRPr="002157F8">
        <w:rPr>
          <w:rFonts w:ascii="Times New Roman" w:eastAsia="Times New Roman" w:hAnsi="Times New Roman" w:cs="Times New Roman"/>
          <w:bCs/>
          <w:sz w:val="24"/>
          <w:szCs w:val="24"/>
          <w:lang w:val="en-US"/>
        </w:rPr>
        <w:t xml:space="preserve"> to one. We can conclude that the model is satisfactory.</w:t>
      </w:r>
    </w:p>
    <w:p w14:paraId="25D684CA" w14:textId="77777777" w:rsidR="002157F8" w:rsidRPr="002157F8" w:rsidRDefault="002157F8" w:rsidP="00110278">
      <w:pPr>
        <w:spacing w:after="0" w:line="360" w:lineRule="auto"/>
        <w:jc w:val="both"/>
        <w:rPr>
          <w:rFonts w:ascii="Times New Roman" w:eastAsia="Times New Roman" w:hAnsi="Times New Roman" w:cs="Times New Roman"/>
          <w:b/>
          <w:bCs/>
          <w:sz w:val="24"/>
          <w:szCs w:val="24"/>
          <w:lang w:val="en-US"/>
        </w:rPr>
      </w:pPr>
      <w:r w:rsidRPr="002157F8">
        <w:rPr>
          <w:rFonts w:ascii="Times New Roman" w:eastAsia="Times New Roman" w:hAnsi="Times New Roman" w:cs="Times New Roman"/>
          <w:b/>
          <w:bCs/>
          <w:sz w:val="24"/>
          <w:szCs w:val="24"/>
          <w:lang w:val="en-US"/>
        </w:rPr>
        <w:t>3.4 Optimizing the Dryer Performance through the CFD Model</w:t>
      </w:r>
    </w:p>
    <w:p w14:paraId="31B1000B" w14:textId="15B70790" w:rsidR="002157F8" w:rsidRDefault="002157F8" w:rsidP="00110278">
      <w:pPr>
        <w:spacing w:after="0" w:line="360" w:lineRule="auto"/>
        <w:jc w:val="both"/>
        <w:rPr>
          <w:rFonts w:ascii="Times New Roman" w:eastAsia="Times New Roman" w:hAnsi="Times New Roman" w:cs="Times New Roman"/>
          <w:bCs/>
          <w:sz w:val="24"/>
          <w:szCs w:val="24"/>
          <w:lang w:val="en-US"/>
        </w:rPr>
      </w:pPr>
      <w:r w:rsidRPr="002157F8">
        <w:rPr>
          <w:rFonts w:ascii="Times New Roman" w:eastAsia="Times New Roman" w:hAnsi="Times New Roman" w:cs="Times New Roman"/>
          <w:bCs/>
          <w:sz w:val="24"/>
          <w:szCs w:val="24"/>
          <w:lang w:val="en-US"/>
        </w:rPr>
        <w:t xml:space="preserve">Although this type of dryer has yielded good results for drying certain agri-food products, modifications to its geometry are necessary to achieve better distribution of air </w:t>
      </w:r>
      <w:r w:rsidR="00047022">
        <w:rPr>
          <w:rFonts w:ascii="Times New Roman" w:eastAsia="Times New Roman" w:hAnsi="Times New Roman" w:cs="Times New Roman"/>
          <w:bCs/>
          <w:sz w:val="24"/>
          <w:szCs w:val="24"/>
          <w:lang w:val="en-US"/>
        </w:rPr>
        <w:t xml:space="preserve">and temperature </w:t>
      </w:r>
      <w:r w:rsidR="00047022">
        <w:rPr>
          <w:rFonts w:ascii="Times New Roman" w:eastAsia="Times New Roman" w:hAnsi="Times New Roman" w:cs="Times New Roman"/>
          <w:bCs/>
          <w:sz w:val="24"/>
          <w:szCs w:val="24"/>
          <w:lang w:val="en-US"/>
        </w:rPr>
        <w:lastRenderedPageBreak/>
        <w:t>flows. Figures 7 and 8</w:t>
      </w:r>
      <w:r w:rsidRPr="002157F8">
        <w:rPr>
          <w:rFonts w:ascii="Times New Roman" w:eastAsia="Times New Roman" w:hAnsi="Times New Roman" w:cs="Times New Roman"/>
          <w:bCs/>
          <w:sz w:val="24"/>
          <w:szCs w:val="24"/>
          <w:lang w:val="en-US"/>
        </w:rPr>
        <w:t xml:space="preserve"> present, respectively, the air velocity and temperature distribution profiles inside the drying chamber of the modified dryer.</w:t>
      </w:r>
    </w:p>
    <w:p w14:paraId="6E5B647C" w14:textId="77777777" w:rsidR="002157F8" w:rsidRPr="00110278" w:rsidRDefault="002157F8" w:rsidP="00110278">
      <w:pPr>
        <w:spacing w:after="0" w:line="360" w:lineRule="auto"/>
        <w:jc w:val="both"/>
        <w:rPr>
          <w:rFonts w:ascii="Times New Roman" w:hAnsi="Times New Roman" w:cs="Times New Roman"/>
          <w:sz w:val="24"/>
          <w:szCs w:val="24"/>
          <w:lang w:val="en-US"/>
        </w:rPr>
      </w:pPr>
    </w:p>
    <w:p w14:paraId="432AD59E" w14:textId="77777777" w:rsidR="002157F8" w:rsidRPr="00110278" w:rsidRDefault="002157F8" w:rsidP="00110278">
      <w:pPr>
        <w:spacing w:after="0" w:line="360" w:lineRule="auto"/>
        <w:jc w:val="both"/>
        <w:rPr>
          <w:rFonts w:ascii="Times New Roman" w:hAnsi="Times New Roman" w:cs="Times New Roman"/>
          <w:sz w:val="24"/>
          <w:szCs w:val="24"/>
          <w:lang w:val="en-US"/>
        </w:rPr>
      </w:pPr>
    </w:p>
    <w:p w14:paraId="5D51EFE1" w14:textId="77777777" w:rsidR="002157F8" w:rsidRDefault="002157F8" w:rsidP="0011027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AAA2BF8" wp14:editId="3D65766D">
            <wp:extent cx="5760720" cy="269557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9">
                      <a:extLst>
                        <a:ext uri="{28A0092B-C50C-407E-A947-70E740481C1C}">
                          <a14:useLocalDpi xmlns:a14="http://schemas.microsoft.com/office/drawing/2010/main" val="0"/>
                        </a:ext>
                      </a:extLst>
                    </a:blip>
                    <a:stretch>
                      <a:fillRect/>
                    </a:stretch>
                  </pic:blipFill>
                  <pic:spPr>
                    <a:xfrm>
                      <a:off x="0" y="0"/>
                      <a:ext cx="5760720" cy="2695575"/>
                    </a:xfrm>
                    <a:prstGeom prst="rect">
                      <a:avLst/>
                    </a:prstGeom>
                  </pic:spPr>
                </pic:pic>
              </a:graphicData>
            </a:graphic>
          </wp:inline>
        </w:drawing>
      </w:r>
    </w:p>
    <w:p w14:paraId="2B6C70A4" w14:textId="3B2EBD0D" w:rsidR="002157F8" w:rsidRPr="002157F8" w:rsidRDefault="00047022" w:rsidP="00110278">
      <w:pPr>
        <w:spacing w:after="0" w:line="360" w:lineRule="auto"/>
        <w:jc w:val="center"/>
        <w:rPr>
          <w:rFonts w:ascii="Times New Roman" w:hAnsi="Times New Roman" w:cs="Times New Roman"/>
          <w:sz w:val="24"/>
          <w:szCs w:val="24"/>
          <w:lang w:val="en-US"/>
        </w:rPr>
      </w:pPr>
      <w:r>
        <w:rPr>
          <w:rFonts w:ascii="Times New Roman" w:hAnsi="Times New Roman" w:cs="Times New Roman"/>
          <w:b/>
          <w:bCs/>
          <w:iCs/>
          <w:sz w:val="24"/>
          <w:szCs w:val="24"/>
          <w:lang w:val="en-US"/>
        </w:rPr>
        <w:t xml:space="preserve">Figure </w:t>
      </w:r>
      <w:proofErr w:type="gramStart"/>
      <w:r>
        <w:rPr>
          <w:rFonts w:ascii="Times New Roman" w:hAnsi="Times New Roman" w:cs="Times New Roman"/>
          <w:b/>
          <w:bCs/>
          <w:iCs/>
          <w:sz w:val="24"/>
          <w:szCs w:val="24"/>
          <w:lang w:val="en-US"/>
        </w:rPr>
        <w:t xml:space="preserve">7 </w:t>
      </w:r>
      <w:r w:rsidR="002157F8" w:rsidRPr="00E76A33">
        <w:rPr>
          <w:rFonts w:ascii="Times New Roman" w:hAnsi="Times New Roman" w:cs="Times New Roman"/>
          <w:b/>
          <w:bCs/>
          <w:iCs/>
          <w:sz w:val="24"/>
          <w:szCs w:val="24"/>
          <w:lang w:val="en-US"/>
        </w:rPr>
        <w:t>:</w:t>
      </w:r>
      <w:proofErr w:type="gramEnd"/>
      <w:r w:rsidR="002157F8" w:rsidRPr="00E76A33">
        <w:rPr>
          <w:rFonts w:ascii="Times New Roman" w:hAnsi="Times New Roman" w:cs="Times New Roman"/>
          <w:b/>
          <w:bCs/>
          <w:iCs/>
          <w:sz w:val="24"/>
          <w:szCs w:val="24"/>
          <w:lang w:val="en-US"/>
        </w:rPr>
        <w:t xml:space="preserve"> </w:t>
      </w:r>
      <w:r w:rsidR="002157F8" w:rsidRPr="00E76A33">
        <w:rPr>
          <w:rFonts w:ascii="Times New Roman" w:hAnsi="Times New Roman" w:cs="Times New Roman"/>
          <w:bCs/>
          <w:iCs/>
          <w:sz w:val="24"/>
          <w:szCs w:val="24"/>
          <w:lang w:val="en-US"/>
        </w:rPr>
        <w:t>Air velocity distribution profile inside the drying chamber of the modified dryer</w:t>
      </w:r>
    </w:p>
    <w:p w14:paraId="7A2A1E9D" w14:textId="77777777" w:rsidR="002157F8" w:rsidRDefault="002157F8" w:rsidP="0011027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87D0950" wp14:editId="6FDB3A78">
            <wp:extent cx="5760720" cy="2721610"/>
            <wp:effectExtent l="0" t="0" r="0" b="254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0">
                      <a:extLst>
                        <a:ext uri="{28A0092B-C50C-407E-A947-70E740481C1C}">
                          <a14:useLocalDpi xmlns:a14="http://schemas.microsoft.com/office/drawing/2010/main" val="0"/>
                        </a:ext>
                      </a:extLst>
                    </a:blip>
                    <a:stretch>
                      <a:fillRect/>
                    </a:stretch>
                  </pic:blipFill>
                  <pic:spPr>
                    <a:xfrm>
                      <a:off x="0" y="0"/>
                      <a:ext cx="5760720" cy="2721610"/>
                    </a:xfrm>
                    <a:prstGeom prst="rect">
                      <a:avLst/>
                    </a:prstGeom>
                  </pic:spPr>
                </pic:pic>
              </a:graphicData>
            </a:graphic>
          </wp:inline>
        </w:drawing>
      </w:r>
    </w:p>
    <w:p w14:paraId="3CE56179" w14:textId="562AEE7D" w:rsidR="002157F8" w:rsidRDefault="00047022" w:rsidP="00110278">
      <w:pPr>
        <w:spacing w:after="0" w:line="360" w:lineRule="auto"/>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Figure 8</w:t>
      </w:r>
      <w:r w:rsidR="002157F8" w:rsidRPr="002157F8">
        <w:rPr>
          <w:rFonts w:ascii="Times New Roman" w:hAnsi="Times New Roman" w:cs="Times New Roman"/>
          <w:b/>
          <w:bCs/>
          <w:iCs/>
          <w:sz w:val="24"/>
          <w:szCs w:val="24"/>
          <w:lang w:val="en-US"/>
        </w:rPr>
        <w:t>:</w:t>
      </w:r>
      <w:r w:rsidR="002157F8" w:rsidRPr="002157F8">
        <w:rPr>
          <w:rFonts w:ascii="Times New Roman" w:hAnsi="Times New Roman" w:cs="Times New Roman"/>
          <w:bCs/>
          <w:iCs/>
          <w:sz w:val="24"/>
          <w:szCs w:val="24"/>
          <w:lang w:val="en-US"/>
        </w:rPr>
        <w:t xml:space="preserve"> Temperature distribution profile inside the drying chamber of the modified dryer</w:t>
      </w:r>
      <w:r w:rsidR="002157F8" w:rsidRPr="002157F8">
        <w:rPr>
          <w:rFonts w:ascii="Times New Roman" w:hAnsi="Times New Roman" w:cs="Times New Roman"/>
          <w:b/>
          <w:bCs/>
          <w:iCs/>
          <w:sz w:val="24"/>
          <w:szCs w:val="24"/>
          <w:lang w:val="en-US"/>
        </w:rPr>
        <w:t>.</w:t>
      </w:r>
    </w:p>
    <w:p w14:paraId="17F729AE" w14:textId="4C601720" w:rsidR="002157F8" w:rsidRPr="00EF07CD" w:rsidRDefault="00EF07CD" w:rsidP="00110278">
      <w:pPr>
        <w:spacing w:after="0" w:line="360" w:lineRule="auto"/>
        <w:jc w:val="both"/>
        <w:rPr>
          <w:rFonts w:ascii="Times New Roman" w:eastAsia="Times New Roman" w:hAnsi="Times New Roman" w:cs="Times New Roman"/>
          <w:bCs/>
          <w:sz w:val="24"/>
          <w:szCs w:val="24"/>
          <w:lang w:val="en-US"/>
        </w:rPr>
      </w:pPr>
      <w:r w:rsidRPr="00EF07CD">
        <w:rPr>
          <w:rFonts w:ascii="Times New Roman" w:eastAsia="Times New Roman" w:hAnsi="Times New Roman" w:cs="Times New Roman"/>
          <w:bCs/>
          <w:sz w:val="24"/>
          <w:szCs w:val="24"/>
          <w:lang w:val="en-US"/>
        </w:rPr>
        <w:t>As shown in Figure 7, removing the upper corner angles at both ends and modifying those at the bottom of the drying chamber results in a more uniform airflow distribution. Figure 8 further demonstrates an improvement in temperature distribution within the chamber, despite the original configuration—where the dryer rests directly on the ground—being maintained.</w:t>
      </w:r>
    </w:p>
    <w:p w14:paraId="0006A9BE" w14:textId="77777777" w:rsidR="002157F8" w:rsidRPr="003E3225" w:rsidRDefault="002157F8" w:rsidP="00110278">
      <w:pPr>
        <w:spacing w:after="0" w:line="360" w:lineRule="auto"/>
        <w:jc w:val="both"/>
        <w:rPr>
          <w:rFonts w:ascii="Times New Roman" w:eastAsia="Times New Roman" w:hAnsi="Times New Roman" w:cs="Times New Roman"/>
          <w:b/>
          <w:bCs/>
          <w:sz w:val="24"/>
          <w:szCs w:val="24"/>
          <w:lang w:val="en-US"/>
        </w:rPr>
      </w:pPr>
      <w:r w:rsidRPr="003E3225">
        <w:rPr>
          <w:rFonts w:ascii="Times New Roman" w:eastAsia="Times New Roman" w:hAnsi="Times New Roman" w:cs="Times New Roman"/>
          <w:b/>
          <w:bCs/>
          <w:sz w:val="24"/>
          <w:szCs w:val="24"/>
          <w:lang w:val="en-US"/>
        </w:rPr>
        <w:t>IV. Conclusion</w:t>
      </w:r>
    </w:p>
    <w:p w14:paraId="5128213D" w14:textId="49F530CB" w:rsidR="00EF07CD" w:rsidRPr="00EF07CD" w:rsidRDefault="00EF07CD" w:rsidP="00EF07CD">
      <w:pPr>
        <w:spacing w:after="0" w:line="360" w:lineRule="auto"/>
        <w:jc w:val="both"/>
        <w:rPr>
          <w:rFonts w:ascii="Times New Roman" w:eastAsia="Times New Roman" w:hAnsi="Times New Roman" w:cs="Times New Roman"/>
          <w:bCs/>
          <w:sz w:val="24"/>
          <w:szCs w:val="24"/>
          <w:lang w:val="en-US"/>
        </w:rPr>
      </w:pPr>
      <w:r w:rsidRPr="00EF07CD">
        <w:rPr>
          <w:rFonts w:ascii="Times New Roman" w:eastAsia="Times New Roman" w:hAnsi="Times New Roman" w:cs="Times New Roman"/>
          <w:bCs/>
          <w:sz w:val="24"/>
          <w:szCs w:val="24"/>
          <w:lang w:val="en-US"/>
        </w:rPr>
        <w:lastRenderedPageBreak/>
        <w:t>This study enhanced the understanding of airflow and temperature distribution within the investigated dryer. The predicted values from the CFD model were compared with experimental measurements, showing strong agreement, with a correlation coefficient (R) close to 1. A geometric modification of the dryer was performed using the CFD numerical model, while preserving its original dimensions and overall architecture. The simulation results for the modified configuration</w:t>
      </w:r>
      <w:r>
        <w:rPr>
          <w:rFonts w:ascii="Times New Roman" w:eastAsia="Times New Roman" w:hAnsi="Times New Roman" w:cs="Times New Roman"/>
          <w:bCs/>
          <w:sz w:val="24"/>
          <w:szCs w:val="24"/>
          <w:lang w:val="en-US"/>
        </w:rPr>
        <w:t xml:space="preserve"> indicate improved performance.</w:t>
      </w:r>
    </w:p>
    <w:p w14:paraId="0B8FFFDF" w14:textId="77777777" w:rsidR="00EF07CD" w:rsidRPr="00EF07CD" w:rsidRDefault="00EF07CD" w:rsidP="00EF07CD">
      <w:pPr>
        <w:spacing w:after="0" w:line="360" w:lineRule="auto"/>
        <w:jc w:val="both"/>
        <w:rPr>
          <w:rFonts w:ascii="Times New Roman" w:eastAsia="Times New Roman" w:hAnsi="Times New Roman" w:cs="Times New Roman"/>
          <w:bCs/>
          <w:sz w:val="24"/>
          <w:szCs w:val="24"/>
          <w:lang w:val="en-US"/>
        </w:rPr>
      </w:pPr>
    </w:p>
    <w:p w14:paraId="78BFFE6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78904A33"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527B8621"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2AC05FB1" w14:textId="77777777" w:rsidR="00A26EC3" w:rsidRPr="0080057F" w:rsidRDefault="00A26EC3" w:rsidP="00A26EC3">
      <w:pPr>
        <w:rPr>
          <w:b/>
          <w:highlight w:val="yellow"/>
          <w:lang w:val="en-US"/>
        </w:rPr>
      </w:pPr>
      <w:r w:rsidRPr="0080057F">
        <w:rPr>
          <w:b/>
          <w:highlight w:val="yellow"/>
          <w:lang w:val="en-US"/>
        </w:rPr>
        <w:t>Disclaimer (Artificial intelligence)</w:t>
      </w:r>
    </w:p>
    <w:p w14:paraId="3123CC4A" w14:textId="77777777" w:rsidR="00A26EC3" w:rsidRPr="007816C8" w:rsidRDefault="00A26EC3" w:rsidP="00A26EC3">
      <w:pPr>
        <w:rPr>
          <w:highlight w:val="yellow"/>
          <w:lang w:val="en-US"/>
        </w:rPr>
      </w:pPr>
    </w:p>
    <w:p w14:paraId="4560F532" w14:textId="77777777" w:rsidR="00A26EC3" w:rsidRPr="007816C8" w:rsidRDefault="00A26EC3" w:rsidP="00A26EC3">
      <w:pPr>
        <w:rPr>
          <w:highlight w:val="yellow"/>
          <w:lang w:val="en-US"/>
        </w:rPr>
      </w:pPr>
      <w:r w:rsidRPr="007816C8">
        <w:rPr>
          <w:highlight w:val="yellow"/>
          <w:lang w:val="en-US"/>
        </w:rPr>
        <w:t xml:space="preserve">Option 1: </w:t>
      </w:r>
    </w:p>
    <w:p w14:paraId="33AB4F7D" w14:textId="77777777" w:rsidR="00A26EC3" w:rsidRPr="007816C8" w:rsidRDefault="00A26EC3" w:rsidP="00A26EC3">
      <w:pPr>
        <w:rPr>
          <w:highlight w:val="yellow"/>
          <w:lang w:val="en-US"/>
        </w:rPr>
      </w:pPr>
    </w:p>
    <w:p w14:paraId="4E153D75" w14:textId="77777777" w:rsidR="00A26EC3" w:rsidRPr="007816C8" w:rsidRDefault="00A26EC3" w:rsidP="00A26EC3">
      <w:pPr>
        <w:rPr>
          <w:highlight w:val="yellow"/>
          <w:lang w:val="en-US"/>
        </w:rPr>
      </w:pPr>
      <w:r w:rsidRPr="007816C8">
        <w:rPr>
          <w:highlight w:val="yellow"/>
          <w:lang w:val="en-US"/>
        </w:rPr>
        <w:t>Author(s) hereby declare that NO generative AI technologies such as Large Language Models (</w:t>
      </w:r>
      <w:proofErr w:type="spellStart"/>
      <w:r w:rsidRPr="007816C8">
        <w:rPr>
          <w:highlight w:val="yellow"/>
          <w:lang w:val="en-US"/>
        </w:rPr>
        <w:t>ChatGPT</w:t>
      </w:r>
      <w:proofErr w:type="spellEnd"/>
      <w:r w:rsidRPr="007816C8">
        <w:rPr>
          <w:highlight w:val="yellow"/>
          <w:lang w:val="en-US"/>
        </w:rPr>
        <w:t xml:space="preserve">, COPILOT, etc.) and text-to-image generators have been used during the writing or editing of this manuscript. </w:t>
      </w:r>
    </w:p>
    <w:p w14:paraId="1FE3A38C" w14:textId="77777777" w:rsidR="00A26EC3" w:rsidRPr="007816C8" w:rsidRDefault="00A26EC3" w:rsidP="00A26EC3">
      <w:pPr>
        <w:rPr>
          <w:highlight w:val="yellow"/>
          <w:lang w:val="en-US"/>
        </w:rPr>
      </w:pPr>
    </w:p>
    <w:p w14:paraId="7B05F6DD" w14:textId="77777777" w:rsidR="00A26EC3" w:rsidRPr="007816C8" w:rsidRDefault="00A26EC3" w:rsidP="00A26EC3">
      <w:pPr>
        <w:rPr>
          <w:highlight w:val="yellow"/>
          <w:lang w:val="en-US"/>
        </w:rPr>
      </w:pPr>
      <w:r w:rsidRPr="007816C8">
        <w:rPr>
          <w:highlight w:val="yellow"/>
          <w:lang w:val="en-US"/>
        </w:rPr>
        <w:t xml:space="preserve">Option 2: </w:t>
      </w:r>
    </w:p>
    <w:p w14:paraId="2EDC87A7" w14:textId="77777777" w:rsidR="00A26EC3" w:rsidRPr="007816C8" w:rsidRDefault="00A26EC3" w:rsidP="00A26EC3">
      <w:pPr>
        <w:rPr>
          <w:highlight w:val="yellow"/>
          <w:lang w:val="en-US"/>
        </w:rPr>
      </w:pPr>
    </w:p>
    <w:p w14:paraId="5D4CE5D0" w14:textId="77777777" w:rsidR="00A26EC3" w:rsidRPr="007816C8" w:rsidRDefault="00A26EC3" w:rsidP="00A26EC3">
      <w:pPr>
        <w:rPr>
          <w:highlight w:val="yellow"/>
          <w:lang w:val="en-US"/>
        </w:rPr>
      </w:pPr>
      <w:r w:rsidRPr="007816C8">
        <w:rPr>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1935BA" w14:textId="77777777" w:rsidR="00A26EC3" w:rsidRPr="007816C8" w:rsidRDefault="00A26EC3" w:rsidP="00A26EC3">
      <w:pPr>
        <w:rPr>
          <w:highlight w:val="yellow"/>
          <w:lang w:val="en-US"/>
        </w:rPr>
      </w:pPr>
    </w:p>
    <w:p w14:paraId="642F0040" w14:textId="77777777" w:rsidR="00A26EC3" w:rsidRPr="007816C8" w:rsidRDefault="00A26EC3" w:rsidP="00A26EC3">
      <w:pPr>
        <w:rPr>
          <w:highlight w:val="yellow"/>
          <w:lang w:val="en-US"/>
        </w:rPr>
      </w:pPr>
      <w:r w:rsidRPr="007816C8">
        <w:rPr>
          <w:highlight w:val="yellow"/>
          <w:lang w:val="en-US"/>
        </w:rPr>
        <w:t>Details of the AI usage are given below:</w:t>
      </w:r>
    </w:p>
    <w:p w14:paraId="7A2995BA" w14:textId="77777777" w:rsidR="00A26EC3" w:rsidRPr="007816C8" w:rsidRDefault="00A26EC3" w:rsidP="00A26EC3">
      <w:pPr>
        <w:rPr>
          <w:highlight w:val="yellow"/>
          <w:lang w:val="en-US"/>
        </w:rPr>
      </w:pPr>
      <w:r w:rsidRPr="007816C8">
        <w:rPr>
          <w:highlight w:val="yellow"/>
          <w:lang w:val="en-US"/>
        </w:rPr>
        <w:t>1.</w:t>
      </w:r>
    </w:p>
    <w:p w14:paraId="2861F1CA" w14:textId="77777777" w:rsidR="00A26EC3" w:rsidRPr="007816C8" w:rsidRDefault="00A26EC3" w:rsidP="00A26EC3">
      <w:pPr>
        <w:rPr>
          <w:highlight w:val="yellow"/>
          <w:lang w:val="en-US"/>
        </w:rPr>
      </w:pPr>
      <w:r w:rsidRPr="007816C8">
        <w:rPr>
          <w:highlight w:val="yellow"/>
          <w:lang w:val="en-US"/>
        </w:rPr>
        <w:t>2.</w:t>
      </w:r>
    </w:p>
    <w:p w14:paraId="5085978A" w14:textId="77777777" w:rsidR="00A26EC3" w:rsidRPr="007816C8" w:rsidRDefault="00A26EC3" w:rsidP="00A26EC3">
      <w:pPr>
        <w:rPr>
          <w:lang w:val="en-US"/>
        </w:rPr>
      </w:pPr>
      <w:r w:rsidRPr="007816C8">
        <w:rPr>
          <w:highlight w:val="yellow"/>
          <w:lang w:val="en-US"/>
        </w:rPr>
        <w:t>3.</w:t>
      </w:r>
    </w:p>
    <w:p w14:paraId="67D586B6"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59DF573"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17DDDD86"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5881F9E"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231C43E"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A42622F"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2FBD4884"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B93C693"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F35A7F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87A12F7"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E364BD8"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14088D91"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272B9CF7"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F31666D"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533545E"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0D385BCA"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46260C5B"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3CB4CCD6" w14:textId="77777777" w:rsidR="002157F8" w:rsidRDefault="002157F8" w:rsidP="00110278">
      <w:pPr>
        <w:spacing w:after="0" w:line="360" w:lineRule="auto"/>
        <w:jc w:val="both"/>
        <w:rPr>
          <w:rFonts w:ascii="Times New Roman" w:eastAsia="Times New Roman" w:hAnsi="Times New Roman" w:cs="Times New Roman"/>
          <w:bCs/>
          <w:sz w:val="24"/>
          <w:szCs w:val="24"/>
          <w:lang w:val="en-US"/>
        </w:rPr>
      </w:pPr>
    </w:p>
    <w:p w14:paraId="7F22F60B"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b/>
          <w:bCs/>
          <w:sz w:val="24"/>
          <w:szCs w:val="24"/>
          <w:lang w:val="en-US"/>
        </w:rPr>
        <w:t>References</w:t>
      </w:r>
    </w:p>
    <w:p w14:paraId="7B460F0F"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[1] Dissa, A. O. (2007). </w:t>
      </w:r>
      <w:r w:rsidRPr="002157F8">
        <w:rPr>
          <w:rFonts w:ascii="Times New Roman" w:eastAsia="Times New Roman" w:hAnsi="Times New Roman" w:cs="Times New Roman"/>
          <w:i/>
          <w:iCs/>
          <w:sz w:val="24"/>
          <w:szCs w:val="24"/>
          <w:lang w:val="en-US"/>
        </w:rPr>
        <w:t xml:space="preserve">Convective drying of mango: Analysis of the influence of </w:t>
      </w:r>
      <w:proofErr w:type="spellStart"/>
      <w:r w:rsidRPr="002157F8">
        <w:rPr>
          <w:rFonts w:ascii="Times New Roman" w:eastAsia="Times New Roman" w:hAnsi="Times New Roman" w:cs="Times New Roman"/>
          <w:i/>
          <w:iCs/>
          <w:sz w:val="24"/>
          <w:szCs w:val="24"/>
          <w:lang w:val="en-US"/>
        </w:rPr>
        <w:t>aerolic</w:t>
      </w:r>
      <w:proofErr w:type="spellEnd"/>
      <w:r w:rsidRPr="002157F8">
        <w:rPr>
          <w:rFonts w:ascii="Times New Roman" w:eastAsia="Times New Roman" w:hAnsi="Times New Roman" w:cs="Times New Roman"/>
          <w:i/>
          <w:iCs/>
          <w:sz w:val="24"/>
          <w:szCs w:val="24"/>
          <w:lang w:val="en-US"/>
        </w:rPr>
        <w:t xml:space="preserve"> and intrinsic parameters, design and modeling of an indirect solar dryer</w:t>
      </w:r>
      <w:r w:rsidRPr="002157F8">
        <w:rPr>
          <w:rFonts w:ascii="Times New Roman" w:eastAsia="Times New Roman" w:hAnsi="Times New Roman" w:cs="Times New Roman"/>
          <w:sz w:val="24"/>
          <w:szCs w:val="24"/>
          <w:lang w:val="en-US"/>
        </w:rPr>
        <w:t>. PhD Thesis, University of Ouagadougou, Burkina Faso.</w:t>
      </w:r>
    </w:p>
    <w:p w14:paraId="49BCB772"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[2] </w:t>
      </w:r>
      <w:proofErr w:type="spellStart"/>
      <w:r w:rsidRPr="002157F8">
        <w:rPr>
          <w:rFonts w:ascii="Times New Roman" w:eastAsia="Times New Roman" w:hAnsi="Times New Roman" w:cs="Times New Roman"/>
          <w:sz w:val="24"/>
          <w:szCs w:val="24"/>
          <w:lang w:val="en-US"/>
        </w:rPr>
        <w:t>Nganhou</w:t>
      </w:r>
      <w:proofErr w:type="spellEnd"/>
      <w:r w:rsidRPr="002157F8">
        <w:rPr>
          <w:rFonts w:ascii="Times New Roman" w:eastAsia="Times New Roman" w:hAnsi="Times New Roman" w:cs="Times New Roman"/>
          <w:sz w:val="24"/>
          <w:szCs w:val="24"/>
          <w:lang w:val="en-US"/>
        </w:rPr>
        <w:t xml:space="preserve">, J., &amp; </w:t>
      </w:r>
      <w:proofErr w:type="spellStart"/>
      <w:r w:rsidRPr="002157F8">
        <w:rPr>
          <w:rFonts w:ascii="Times New Roman" w:eastAsia="Times New Roman" w:hAnsi="Times New Roman" w:cs="Times New Roman"/>
          <w:sz w:val="24"/>
          <w:szCs w:val="24"/>
          <w:lang w:val="en-US"/>
        </w:rPr>
        <w:t>Nganya</w:t>
      </w:r>
      <w:proofErr w:type="spellEnd"/>
      <w:r w:rsidRPr="002157F8">
        <w:rPr>
          <w:rFonts w:ascii="Times New Roman" w:eastAsia="Times New Roman" w:hAnsi="Times New Roman" w:cs="Times New Roman"/>
          <w:sz w:val="24"/>
          <w:szCs w:val="24"/>
          <w:lang w:val="en-US"/>
        </w:rPr>
        <w:t xml:space="preserve">, T. (2003). </w:t>
      </w:r>
      <w:r w:rsidRPr="002157F8">
        <w:rPr>
          <w:rFonts w:ascii="Times New Roman" w:eastAsia="Times New Roman" w:hAnsi="Times New Roman" w:cs="Times New Roman"/>
          <w:i/>
          <w:iCs/>
          <w:sz w:val="24"/>
          <w:szCs w:val="24"/>
          <w:lang w:val="en-US"/>
        </w:rPr>
        <w:t>Numerical simulation of the dynamic behavior of a solar drying system for cocoa beans in Cameroon</w:t>
      </w:r>
      <w:r w:rsidRPr="002157F8">
        <w:rPr>
          <w:rFonts w:ascii="Times New Roman" w:eastAsia="Times New Roman" w:hAnsi="Times New Roman" w:cs="Times New Roman"/>
          <w:sz w:val="24"/>
          <w:szCs w:val="24"/>
          <w:lang w:val="en-US"/>
        </w:rPr>
        <w:t>. Biological and Food Processing (PBA). Retrieved from http://spip.em.refer.org/tet/pba1/article40.html</w:t>
      </w:r>
    </w:p>
    <w:p w14:paraId="67D67A23"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[3] </w:t>
      </w:r>
      <w:proofErr w:type="spellStart"/>
      <w:r w:rsidRPr="002157F8">
        <w:rPr>
          <w:rFonts w:ascii="Times New Roman" w:eastAsia="Times New Roman" w:hAnsi="Times New Roman" w:cs="Times New Roman"/>
          <w:sz w:val="24"/>
          <w:szCs w:val="24"/>
          <w:lang w:val="en-US"/>
        </w:rPr>
        <w:t>Amanlou</w:t>
      </w:r>
      <w:proofErr w:type="spellEnd"/>
      <w:r w:rsidRPr="002157F8">
        <w:rPr>
          <w:rFonts w:ascii="Times New Roman" w:eastAsia="Times New Roman" w:hAnsi="Times New Roman" w:cs="Times New Roman"/>
          <w:sz w:val="24"/>
          <w:szCs w:val="24"/>
          <w:lang w:val="en-US"/>
        </w:rPr>
        <w:t xml:space="preserve">, Y., &amp; </w:t>
      </w:r>
      <w:proofErr w:type="spellStart"/>
      <w:r w:rsidRPr="002157F8">
        <w:rPr>
          <w:rFonts w:ascii="Times New Roman" w:eastAsia="Times New Roman" w:hAnsi="Times New Roman" w:cs="Times New Roman"/>
          <w:sz w:val="24"/>
          <w:szCs w:val="24"/>
          <w:lang w:val="en-US"/>
        </w:rPr>
        <w:t>Zomorodian</w:t>
      </w:r>
      <w:proofErr w:type="spellEnd"/>
      <w:r w:rsidRPr="002157F8">
        <w:rPr>
          <w:rFonts w:ascii="Times New Roman" w:eastAsia="Times New Roman" w:hAnsi="Times New Roman" w:cs="Times New Roman"/>
          <w:sz w:val="24"/>
          <w:szCs w:val="24"/>
          <w:lang w:val="en-US"/>
        </w:rPr>
        <w:t xml:space="preserve">, A. (2010). Applying CFD for designing a new fruit cabinet dryer. </w:t>
      </w:r>
      <w:r w:rsidRPr="002157F8">
        <w:rPr>
          <w:rFonts w:ascii="Times New Roman" w:eastAsia="Times New Roman" w:hAnsi="Times New Roman" w:cs="Times New Roman"/>
          <w:i/>
          <w:iCs/>
          <w:sz w:val="24"/>
          <w:szCs w:val="24"/>
          <w:lang w:val="en-US"/>
        </w:rPr>
        <w:t>Journal of Food Engineering</w:t>
      </w:r>
      <w:r w:rsidRPr="002157F8">
        <w:rPr>
          <w:rFonts w:ascii="Times New Roman" w:eastAsia="Times New Roman" w:hAnsi="Times New Roman" w:cs="Times New Roman"/>
          <w:sz w:val="24"/>
          <w:szCs w:val="24"/>
          <w:lang w:val="en-US"/>
        </w:rPr>
        <w:t>. https://doi.org/10.1016/j.jfoodeng.2010.06.001</w:t>
      </w:r>
    </w:p>
    <w:p w14:paraId="2A1875DF"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[4] </w:t>
      </w:r>
      <w:proofErr w:type="spellStart"/>
      <w:r w:rsidRPr="002157F8">
        <w:rPr>
          <w:rFonts w:ascii="Times New Roman" w:eastAsia="Times New Roman" w:hAnsi="Times New Roman" w:cs="Times New Roman"/>
          <w:sz w:val="24"/>
          <w:szCs w:val="24"/>
          <w:lang w:val="en-US"/>
        </w:rPr>
        <w:t>Goudjinou</w:t>
      </w:r>
      <w:proofErr w:type="spellEnd"/>
      <w:r w:rsidRPr="002157F8">
        <w:rPr>
          <w:rFonts w:ascii="Times New Roman" w:eastAsia="Times New Roman" w:hAnsi="Times New Roman" w:cs="Times New Roman"/>
          <w:sz w:val="24"/>
          <w:szCs w:val="24"/>
          <w:lang w:val="en-US"/>
        </w:rPr>
        <w:t xml:space="preserve">, C. (2018). </w:t>
      </w:r>
      <w:r w:rsidRPr="002157F8">
        <w:rPr>
          <w:rFonts w:ascii="Times New Roman" w:eastAsia="Times New Roman" w:hAnsi="Times New Roman" w:cs="Times New Roman"/>
          <w:i/>
          <w:iCs/>
          <w:sz w:val="24"/>
          <w:szCs w:val="24"/>
          <w:lang w:val="en-US"/>
        </w:rPr>
        <w:t>Theoretical and experimental study of solar drying of Moringa oleifera leaves: Thermophysical, physicochemical, and functional characterization of the derived powder</w:t>
      </w:r>
      <w:r w:rsidRPr="002157F8">
        <w:rPr>
          <w:rFonts w:ascii="Times New Roman" w:eastAsia="Times New Roman" w:hAnsi="Times New Roman" w:cs="Times New Roman"/>
          <w:sz w:val="24"/>
          <w:szCs w:val="24"/>
          <w:lang w:val="en-US"/>
        </w:rPr>
        <w:t>. PhD Thesis, University of Abomey-</w:t>
      </w:r>
      <w:proofErr w:type="spellStart"/>
      <w:r w:rsidRPr="002157F8">
        <w:rPr>
          <w:rFonts w:ascii="Times New Roman" w:eastAsia="Times New Roman" w:hAnsi="Times New Roman" w:cs="Times New Roman"/>
          <w:sz w:val="24"/>
          <w:szCs w:val="24"/>
          <w:lang w:val="en-US"/>
        </w:rPr>
        <w:t>Calavi</w:t>
      </w:r>
      <w:proofErr w:type="spellEnd"/>
      <w:r w:rsidRPr="002157F8">
        <w:rPr>
          <w:rFonts w:ascii="Times New Roman" w:eastAsia="Times New Roman" w:hAnsi="Times New Roman" w:cs="Times New Roman"/>
          <w:sz w:val="24"/>
          <w:szCs w:val="24"/>
          <w:lang w:val="en-US"/>
        </w:rPr>
        <w:t>, Benin.</w:t>
      </w:r>
    </w:p>
    <w:p w14:paraId="076EA7BC"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[5] Mulet, A., Berna, A., Borras, M., &amp; Pinaga, F. (1987). Effect of airflow rate on carrot drying. </w:t>
      </w:r>
      <w:r w:rsidRPr="002157F8">
        <w:rPr>
          <w:rFonts w:ascii="Times New Roman" w:eastAsia="Times New Roman" w:hAnsi="Times New Roman" w:cs="Times New Roman"/>
          <w:i/>
          <w:iCs/>
          <w:sz w:val="24"/>
          <w:szCs w:val="24"/>
          <w:lang w:val="en-US"/>
        </w:rPr>
        <w:t>Drying Technology</w:t>
      </w:r>
      <w:r w:rsidRPr="002157F8">
        <w:rPr>
          <w:rFonts w:ascii="Times New Roman" w:eastAsia="Times New Roman" w:hAnsi="Times New Roman" w:cs="Times New Roman"/>
          <w:sz w:val="24"/>
          <w:szCs w:val="24"/>
          <w:lang w:val="en-US"/>
        </w:rPr>
        <w:t>, 5(2), 245–258.</w:t>
      </w:r>
    </w:p>
    <w:p w14:paraId="3B2581DB"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[6] </w:t>
      </w:r>
      <w:proofErr w:type="spellStart"/>
      <w:r w:rsidRPr="002157F8">
        <w:rPr>
          <w:rFonts w:ascii="Times New Roman" w:eastAsia="Times New Roman" w:hAnsi="Times New Roman" w:cs="Times New Roman"/>
          <w:sz w:val="24"/>
          <w:szCs w:val="24"/>
          <w:lang w:val="en-US"/>
        </w:rPr>
        <w:t>Karathanos</w:t>
      </w:r>
      <w:proofErr w:type="spellEnd"/>
      <w:r w:rsidRPr="002157F8">
        <w:rPr>
          <w:rFonts w:ascii="Times New Roman" w:eastAsia="Times New Roman" w:hAnsi="Times New Roman" w:cs="Times New Roman"/>
          <w:sz w:val="24"/>
          <w:szCs w:val="24"/>
          <w:lang w:val="en-US"/>
        </w:rPr>
        <w:t xml:space="preserve">, V. T., &amp; </w:t>
      </w:r>
      <w:proofErr w:type="spellStart"/>
      <w:r w:rsidRPr="002157F8">
        <w:rPr>
          <w:rFonts w:ascii="Times New Roman" w:eastAsia="Times New Roman" w:hAnsi="Times New Roman" w:cs="Times New Roman"/>
          <w:sz w:val="24"/>
          <w:szCs w:val="24"/>
          <w:lang w:val="en-US"/>
        </w:rPr>
        <w:t>Belessiotis</w:t>
      </w:r>
      <w:proofErr w:type="spellEnd"/>
      <w:r w:rsidRPr="002157F8">
        <w:rPr>
          <w:rFonts w:ascii="Times New Roman" w:eastAsia="Times New Roman" w:hAnsi="Times New Roman" w:cs="Times New Roman"/>
          <w:sz w:val="24"/>
          <w:szCs w:val="24"/>
          <w:lang w:val="en-US"/>
        </w:rPr>
        <w:t xml:space="preserve">, V. G. (1997). Sun and artificial air-drying kinetics of some agricultural products. </w:t>
      </w:r>
      <w:r w:rsidRPr="002157F8">
        <w:rPr>
          <w:rFonts w:ascii="Times New Roman" w:eastAsia="Times New Roman" w:hAnsi="Times New Roman" w:cs="Times New Roman"/>
          <w:i/>
          <w:iCs/>
          <w:sz w:val="24"/>
          <w:szCs w:val="24"/>
          <w:lang w:val="en-US"/>
        </w:rPr>
        <w:t>Journal of Food Engineering</w:t>
      </w:r>
      <w:r w:rsidRPr="002157F8">
        <w:rPr>
          <w:rFonts w:ascii="Times New Roman" w:eastAsia="Times New Roman" w:hAnsi="Times New Roman" w:cs="Times New Roman"/>
          <w:sz w:val="24"/>
          <w:szCs w:val="24"/>
          <w:lang w:val="en-US"/>
        </w:rPr>
        <w:t>, 31(1), 35–46.</w:t>
      </w:r>
    </w:p>
    <w:p w14:paraId="28F38EFE"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[7] </w:t>
      </w:r>
      <w:proofErr w:type="spellStart"/>
      <w:r w:rsidRPr="002157F8">
        <w:rPr>
          <w:rFonts w:ascii="Times New Roman" w:eastAsia="Times New Roman" w:hAnsi="Times New Roman" w:cs="Times New Roman"/>
          <w:sz w:val="24"/>
          <w:szCs w:val="24"/>
          <w:lang w:val="en-US"/>
        </w:rPr>
        <w:t>Mirade</w:t>
      </w:r>
      <w:proofErr w:type="spellEnd"/>
      <w:r w:rsidRPr="002157F8">
        <w:rPr>
          <w:rFonts w:ascii="Times New Roman" w:eastAsia="Times New Roman" w:hAnsi="Times New Roman" w:cs="Times New Roman"/>
          <w:sz w:val="24"/>
          <w:szCs w:val="24"/>
          <w:lang w:val="en-US"/>
        </w:rPr>
        <w:t xml:space="preserve">, P. S. (2003). Prediction of the air velocity field in modern meat dryers using unsteady computational fluid dynamics (CFD) models. </w:t>
      </w:r>
      <w:r w:rsidRPr="002157F8">
        <w:rPr>
          <w:rFonts w:ascii="Times New Roman" w:eastAsia="Times New Roman" w:hAnsi="Times New Roman" w:cs="Times New Roman"/>
          <w:i/>
          <w:iCs/>
          <w:sz w:val="24"/>
          <w:szCs w:val="24"/>
          <w:lang w:val="en-US"/>
        </w:rPr>
        <w:t>Journal of Food Engineering</w:t>
      </w:r>
      <w:r w:rsidRPr="002157F8">
        <w:rPr>
          <w:rFonts w:ascii="Times New Roman" w:eastAsia="Times New Roman" w:hAnsi="Times New Roman" w:cs="Times New Roman"/>
          <w:sz w:val="24"/>
          <w:szCs w:val="24"/>
          <w:lang w:val="en-US"/>
        </w:rPr>
        <w:t>, 60, 41–48.</w:t>
      </w:r>
    </w:p>
    <w:p w14:paraId="22C17759" w14:textId="77777777" w:rsidR="002157F8" w:rsidRPr="002157F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lastRenderedPageBreak/>
        <w:t xml:space="preserve">[8] Norton, T., &amp; Sun, D. W. (2006). Computational fluid dynamics (CFD) – an effective and efficient design and analysis tool for the food industry: A review. </w:t>
      </w:r>
      <w:r w:rsidRPr="002157F8">
        <w:rPr>
          <w:rFonts w:ascii="Times New Roman" w:eastAsia="Times New Roman" w:hAnsi="Times New Roman" w:cs="Times New Roman"/>
          <w:i/>
          <w:iCs/>
          <w:sz w:val="24"/>
          <w:szCs w:val="24"/>
          <w:lang w:val="en-US"/>
        </w:rPr>
        <w:t>Trends in Food Science &amp; Technology</w:t>
      </w:r>
      <w:r w:rsidRPr="002157F8">
        <w:rPr>
          <w:rFonts w:ascii="Times New Roman" w:eastAsia="Times New Roman" w:hAnsi="Times New Roman" w:cs="Times New Roman"/>
          <w:sz w:val="24"/>
          <w:szCs w:val="24"/>
          <w:lang w:val="en-US"/>
        </w:rPr>
        <w:t>, 17, 600–620.</w:t>
      </w:r>
    </w:p>
    <w:p w14:paraId="4C23D752" w14:textId="77777777" w:rsidR="00666B58" w:rsidRDefault="002157F8" w:rsidP="00110278">
      <w:pPr>
        <w:spacing w:after="0" w:line="360" w:lineRule="auto"/>
        <w:rPr>
          <w:rFonts w:ascii="Times New Roman" w:eastAsia="Times New Roman" w:hAnsi="Times New Roman" w:cs="Times New Roman"/>
          <w:sz w:val="24"/>
          <w:szCs w:val="24"/>
          <w:lang w:val="en-US"/>
        </w:rPr>
      </w:pPr>
      <w:r w:rsidRPr="002157F8">
        <w:rPr>
          <w:rFonts w:ascii="Times New Roman" w:eastAsia="Times New Roman" w:hAnsi="Times New Roman" w:cs="Times New Roman"/>
          <w:sz w:val="24"/>
          <w:szCs w:val="24"/>
          <w:lang w:val="en-US"/>
        </w:rPr>
        <w:t xml:space="preserve">[9] Wikipedia contributors. (2021, June 2). </w:t>
      </w:r>
      <w:r w:rsidRPr="002157F8">
        <w:rPr>
          <w:rFonts w:ascii="Times New Roman" w:eastAsia="Times New Roman" w:hAnsi="Times New Roman" w:cs="Times New Roman"/>
          <w:i/>
          <w:iCs/>
          <w:sz w:val="24"/>
          <w:szCs w:val="24"/>
          <w:lang w:val="en-US"/>
        </w:rPr>
        <w:t>Computational fluid dynamics</w:t>
      </w:r>
      <w:r w:rsidRPr="002157F8">
        <w:rPr>
          <w:rFonts w:ascii="Times New Roman" w:eastAsia="Times New Roman" w:hAnsi="Times New Roman" w:cs="Times New Roman"/>
          <w:sz w:val="24"/>
          <w:szCs w:val="24"/>
          <w:lang w:val="en-US"/>
        </w:rPr>
        <w:t xml:space="preserve">. Retrieved from </w:t>
      </w:r>
    </w:p>
    <w:p w14:paraId="730C5956" w14:textId="16084D8B" w:rsidR="002157F8" w:rsidRDefault="00C16515" w:rsidP="00110278">
      <w:pPr>
        <w:spacing w:after="0" w:line="360" w:lineRule="auto"/>
        <w:rPr>
          <w:rFonts w:ascii="Times New Roman" w:eastAsia="Times New Roman" w:hAnsi="Times New Roman" w:cs="Times New Roman"/>
          <w:color w:val="0000FF"/>
          <w:sz w:val="24"/>
          <w:szCs w:val="24"/>
          <w:u w:val="single"/>
          <w:lang w:val="en-US"/>
        </w:rPr>
      </w:pPr>
      <w:hyperlink r:id="rId21" w:tgtFrame="_new" w:history="1">
        <w:r w:rsidR="002157F8" w:rsidRPr="002157F8">
          <w:rPr>
            <w:rFonts w:ascii="Times New Roman" w:eastAsia="Times New Roman" w:hAnsi="Times New Roman" w:cs="Times New Roman"/>
            <w:color w:val="0000FF"/>
            <w:sz w:val="24"/>
            <w:szCs w:val="24"/>
            <w:u w:val="single"/>
            <w:lang w:val="en-US"/>
          </w:rPr>
          <w:t>https://fr.wikipedia.org/wiki/M%C3%A9canique_des_fluides_num%C3%A9rique</w:t>
        </w:r>
      </w:hyperlink>
    </w:p>
    <w:p w14:paraId="57937E6C" w14:textId="03E44483" w:rsidR="00666B58" w:rsidRDefault="00666B58" w:rsidP="00110278">
      <w:pPr>
        <w:spacing w:after="0" w:line="360" w:lineRule="auto"/>
        <w:rPr>
          <w:rFonts w:ascii="Times New Roman" w:eastAsia="Times New Roman" w:hAnsi="Times New Roman" w:cs="Times New Roman"/>
          <w:sz w:val="24"/>
          <w:szCs w:val="24"/>
          <w:lang w:val="en-US"/>
        </w:rPr>
      </w:pPr>
      <w:r w:rsidRPr="00666B5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10</w:t>
      </w:r>
      <w:r w:rsidRPr="00666B5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666B58">
        <w:rPr>
          <w:rFonts w:ascii="Times New Roman" w:eastAsia="Times New Roman" w:hAnsi="Times New Roman" w:cs="Times New Roman"/>
          <w:sz w:val="24"/>
          <w:szCs w:val="24"/>
          <w:lang w:val="en-US"/>
        </w:rPr>
        <w:t>Kundu, P. K., Cohen, I. M., &amp; Dowling, D. R. (2015). Fluid Mechanics (6th ed.). Academic Press.</w:t>
      </w:r>
    </w:p>
    <w:p w14:paraId="6725144E" w14:textId="6465DC05" w:rsidR="00666B58" w:rsidRPr="00666B58" w:rsidRDefault="00666B58" w:rsidP="00666B5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[11] </w:t>
      </w:r>
      <w:proofErr w:type="spellStart"/>
      <w:r w:rsidRPr="00666B58">
        <w:rPr>
          <w:rFonts w:ascii="Times New Roman" w:eastAsia="Times New Roman" w:hAnsi="Times New Roman" w:cs="Times New Roman"/>
          <w:sz w:val="24"/>
          <w:szCs w:val="24"/>
          <w:lang w:val="en-US"/>
        </w:rPr>
        <w:t>ncropera</w:t>
      </w:r>
      <w:proofErr w:type="spellEnd"/>
      <w:r w:rsidRPr="00666B58">
        <w:rPr>
          <w:rFonts w:ascii="Times New Roman" w:eastAsia="Times New Roman" w:hAnsi="Times New Roman" w:cs="Times New Roman"/>
          <w:sz w:val="24"/>
          <w:szCs w:val="24"/>
          <w:lang w:val="en-US"/>
        </w:rPr>
        <w:t xml:space="preserve">, F. P., DeWitt, D. P., Bergman, T. L., &amp; Lavine, A. S. (2007). Fundamentals of Heat and </w:t>
      </w:r>
      <w:r>
        <w:rPr>
          <w:rFonts w:ascii="Times New Roman" w:eastAsia="Times New Roman" w:hAnsi="Times New Roman" w:cs="Times New Roman"/>
          <w:sz w:val="24"/>
          <w:szCs w:val="24"/>
          <w:lang w:val="en-US"/>
        </w:rPr>
        <w:t>Mass Transfer (6th ed.). Wiley.</w:t>
      </w:r>
    </w:p>
    <w:p w14:paraId="3BCC2770" w14:textId="57E3A37C" w:rsidR="002157F8" w:rsidRDefault="00666B58" w:rsidP="00110278">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2157F8" w:rsidRPr="002157F8">
        <w:rPr>
          <w:rFonts w:ascii="Times New Roman" w:eastAsia="Times New Roman" w:hAnsi="Times New Roman" w:cs="Times New Roman"/>
          <w:sz w:val="24"/>
          <w:szCs w:val="24"/>
          <w:lang w:val="en-US"/>
        </w:rPr>
        <w:t xml:space="preserve">] John, V. (2004). Reference values for drag and lift of a two-dimensional time-dependent flow around a cylinder. </w:t>
      </w:r>
      <w:r w:rsidR="002157F8" w:rsidRPr="002157F8">
        <w:rPr>
          <w:rFonts w:ascii="Times New Roman" w:eastAsia="Times New Roman" w:hAnsi="Times New Roman" w:cs="Times New Roman"/>
          <w:i/>
          <w:iCs/>
          <w:sz w:val="24"/>
          <w:szCs w:val="24"/>
          <w:lang w:val="en-US"/>
        </w:rPr>
        <w:t>International Journal for Numerical Methods in Fluids</w:t>
      </w:r>
      <w:r w:rsidR="002157F8" w:rsidRPr="002157F8">
        <w:rPr>
          <w:rFonts w:ascii="Times New Roman" w:eastAsia="Times New Roman" w:hAnsi="Times New Roman" w:cs="Times New Roman"/>
          <w:sz w:val="24"/>
          <w:szCs w:val="24"/>
          <w:lang w:val="en-US"/>
        </w:rPr>
        <w:t>, 44, 777–788.</w:t>
      </w:r>
    </w:p>
    <w:p w14:paraId="408CACE6" w14:textId="0958FC9F" w:rsidR="005D4D7B" w:rsidRPr="002157F8" w:rsidRDefault="005D4D7B" w:rsidP="00110278">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666B58">
        <w:rPr>
          <w:rFonts w:ascii="Times New Roman" w:eastAsia="Times New Roman" w:hAnsi="Times New Roman" w:cs="Times New Roman"/>
          <w:sz w:val="24"/>
          <w:szCs w:val="24"/>
          <w:lang w:val="en-US"/>
        </w:rPr>
        <w:t>13</w:t>
      </w:r>
      <w:r>
        <w:rPr>
          <w:rFonts w:ascii="Times New Roman" w:eastAsia="Times New Roman" w:hAnsi="Times New Roman" w:cs="Times New Roman"/>
          <w:sz w:val="24"/>
          <w:szCs w:val="24"/>
          <w:lang w:val="en-US"/>
        </w:rPr>
        <w:t xml:space="preserve">] </w:t>
      </w:r>
      <w:r w:rsidRPr="005D4D7B">
        <w:rPr>
          <w:rFonts w:ascii="Times New Roman" w:eastAsia="Times New Roman" w:hAnsi="Times New Roman" w:cs="Times New Roman"/>
          <w:sz w:val="24"/>
          <w:szCs w:val="24"/>
          <w:lang w:val="en-US"/>
        </w:rPr>
        <w:t xml:space="preserve">Montgomery, D. C., &amp; </w:t>
      </w:r>
      <w:proofErr w:type="spellStart"/>
      <w:r w:rsidRPr="005D4D7B">
        <w:rPr>
          <w:rFonts w:ascii="Times New Roman" w:eastAsia="Times New Roman" w:hAnsi="Times New Roman" w:cs="Times New Roman"/>
          <w:sz w:val="24"/>
          <w:szCs w:val="24"/>
          <w:lang w:val="en-US"/>
        </w:rPr>
        <w:t>Runger</w:t>
      </w:r>
      <w:proofErr w:type="spellEnd"/>
      <w:r w:rsidRPr="005D4D7B">
        <w:rPr>
          <w:rFonts w:ascii="Times New Roman" w:eastAsia="Times New Roman" w:hAnsi="Times New Roman" w:cs="Times New Roman"/>
          <w:sz w:val="24"/>
          <w:szCs w:val="24"/>
          <w:lang w:val="en-US"/>
        </w:rPr>
        <w:t>, G. C. (2014). Applied Statistics and Probability for Engineers (6th ed.). Wiley.</w:t>
      </w:r>
    </w:p>
    <w:p w14:paraId="2211BC72" w14:textId="55753B39" w:rsidR="002157F8" w:rsidRPr="002157F8" w:rsidRDefault="00666B58" w:rsidP="00110278">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r w:rsidR="002157F8" w:rsidRPr="002157F8">
        <w:rPr>
          <w:rFonts w:ascii="Times New Roman" w:eastAsia="Times New Roman" w:hAnsi="Times New Roman" w:cs="Times New Roman"/>
          <w:sz w:val="24"/>
          <w:szCs w:val="24"/>
          <w:lang w:val="en-US"/>
        </w:rPr>
        <w:t xml:space="preserve">] </w:t>
      </w:r>
      <w:proofErr w:type="spellStart"/>
      <w:r w:rsidR="002157F8" w:rsidRPr="002157F8">
        <w:rPr>
          <w:rFonts w:ascii="Times New Roman" w:eastAsia="Times New Roman" w:hAnsi="Times New Roman" w:cs="Times New Roman"/>
          <w:sz w:val="24"/>
          <w:szCs w:val="24"/>
          <w:lang w:val="en-US"/>
        </w:rPr>
        <w:t>Nabh</w:t>
      </w:r>
      <w:proofErr w:type="spellEnd"/>
      <w:r w:rsidR="002157F8" w:rsidRPr="002157F8">
        <w:rPr>
          <w:rFonts w:ascii="Times New Roman" w:eastAsia="Times New Roman" w:hAnsi="Times New Roman" w:cs="Times New Roman"/>
          <w:sz w:val="24"/>
          <w:szCs w:val="24"/>
          <w:lang w:val="en-US"/>
        </w:rPr>
        <w:t xml:space="preserve">, G. (1998). </w:t>
      </w:r>
      <w:r w:rsidR="002157F8" w:rsidRPr="002157F8">
        <w:rPr>
          <w:rFonts w:ascii="Times New Roman" w:eastAsia="Times New Roman" w:hAnsi="Times New Roman" w:cs="Times New Roman"/>
          <w:i/>
          <w:iCs/>
          <w:sz w:val="24"/>
          <w:szCs w:val="24"/>
          <w:lang w:val="en-US"/>
        </w:rPr>
        <w:t>On higher order methods for the stationary incompressible Navier-Stokes equations</w:t>
      </w:r>
      <w:r w:rsidR="002157F8" w:rsidRPr="002157F8">
        <w:rPr>
          <w:rFonts w:ascii="Times New Roman" w:eastAsia="Times New Roman" w:hAnsi="Times New Roman" w:cs="Times New Roman"/>
          <w:sz w:val="24"/>
          <w:szCs w:val="24"/>
          <w:lang w:val="en-US"/>
        </w:rPr>
        <w:t xml:space="preserve"> (PhD Thesis). Universität Heidelberg, Preprint 42/98.</w:t>
      </w:r>
    </w:p>
    <w:p w14:paraId="1D772334" w14:textId="7EBA8E92" w:rsidR="002157F8" w:rsidRPr="002157F8" w:rsidRDefault="00666B58" w:rsidP="00110278">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r w:rsidR="002157F8" w:rsidRPr="002157F8">
        <w:rPr>
          <w:rFonts w:ascii="Times New Roman" w:eastAsia="Times New Roman" w:hAnsi="Times New Roman" w:cs="Times New Roman"/>
          <w:sz w:val="24"/>
          <w:szCs w:val="24"/>
          <w:lang w:val="en-US"/>
        </w:rPr>
        <w:t xml:space="preserve">] John, V., &amp; Matthies, G. (2001). Higher-order finite element </w:t>
      </w:r>
      <w:proofErr w:type="spellStart"/>
      <w:r w:rsidR="002157F8" w:rsidRPr="002157F8">
        <w:rPr>
          <w:rFonts w:ascii="Times New Roman" w:eastAsia="Times New Roman" w:hAnsi="Times New Roman" w:cs="Times New Roman"/>
          <w:sz w:val="24"/>
          <w:szCs w:val="24"/>
          <w:lang w:val="en-US"/>
        </w:rPr>
        <w:t>discretizations</w:t>
      </w:r>
      <w:proofErr w:type="spellEnd"/>
      <w:r w:rsidR="002157F8" w:rsidRPr="002157F8">
        <w:rPr>
          <w:rFonts w:ascii="Times New Roman" w:eastAsia="Times New Roman" w:hAnsi="Times New Roman" w:cs="Times New Roman"/>
          <w:sz w:val="24"/>
          <w:szCs w:val="24"/>
          <w:lang w:val="en-US"/>
        </w:rPr>
        <w:t xml:space="preserve"> in a benchmark problem for incompressible flows. </w:t>
      </w:r>
      <w:r w:rsidR="002157F8" w:rsidRPr="002157F8">
        <w:rPr>
          <w:rFonts w:ascii="Times New Roman" w:eastAsia="Times New Roman" w:hAnsi="Times New Roman" w:cs="Times New Roman"/>
          <w:i/>
          <w:iCs/>
          <w:sz w:val="24"/>
          <w:szCs w:val="24"/>
          <w:lang w:val="en-US"/>
        </w:rPr>
        <w:t>International Journal for Numerical Methods in Fluids</w:t>
      </w:r>
      <w:r w:rsidR="002157F8" w:rsidRPr="002157F8">
        <w:rPr>
          <w:rFonts w:ascii="Times New Roman" w:eastAsia="Times New Roman" w:hAnsi="Times New Roman" w:cs="Times New Roman"/>
          <w:sz w:val="24"/>
          <w:szCs w:val="24"/>
          <w:lang w:val="en-US"/>
        </w:rPr>
        <w:t>, 37(8), 885–903.</w:t>
      </w:r>
    </w:p>
    <w:p w14:paraId="7E8E47CC" w14:textId="43371B50" w:rsidR="006B00F0" w:rsidRPr="00110278" w:rsidRDefault="00666B58" w:rsidP="006B00F0">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r w:rsidR="002157F8" w:rsidRPr="002157F8">
        <w:rPr>
          <w:rFonts w:ascii="Times New Roman" w:eastAsia="Times New Roman" w:hAnsi="Times New Roman" w:cs="Times New Roman"/>
          <w:sz w:val="24"/>
          <w:szCs w:val="24"/>
          <w:lang w:val="en-US"/>
        </w:rPr>
        <w:t xml:space="preserve">] John, V., &amp; Rang, J. (2010). Adaptive time step control for the incompressible Navier–Stokes equations. </w:t>
      </w:r>
      <w:r w:rsidR="002157F8" w:rsidRPr="002157F8">
        <w:rPr>
          <w:rFonts w:ascii="Times New Roman" w:eastAsia="Times New Roman" w:hAnsi="Times New Roman" w:cs="Times New Roman"/>
          <w:i/>
          <w:iCs/>
          <w:sz w:val="24"/>
          <w:szCs w:val="24"/>
          <w:lang w:val="en-US"/>
        </w:rPr>
        <w:t>Computational Methods in Applied Mechanics and Engineering</w:t>
      </w:r>
      <w:r w:rsidR="002157F8" w:rsidRPr="002157F8">
        <w:rPr>
          <w:rFonts w:ascii="Times New Roman" w:eastAsia="Times New Roman" w:hAnsi="Times New Roman" w:cs="Times New Roman"/>
          <w:sz w:val="24"/>
          <w:szCs w:val="24"/>
          <w:lang w:val="en-US"/>
        </w:rPr>
        <w:t>, 199, 5</w:t>
      </w:r>
      <w:r w:rsidR="00110278">
        <w:rPr>
          <w:rFonts w:ascii="Times New Roman" w:eastAsia="Times New Roman" w:hAnsi="Times New Roman" w:cs="Times New Roman"/>
          <w:sz w:val="24"/>
          <w:szCs w:val="24"/>
          <w:lang w:val="en-US"/>
        </w:rPr>
        <w:t>14–524</w:t>
      </w:r>
    </w:p>
    <w:sectPr w:rsidR="006B00F0" w:rsidRPr="00110278">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355DD" w14:textId="77777777" w:rsidR="00C16515" w:rsidRDefault="00C16515" w:rsidP="006B00F0">
      <w:pPr>
        <w:spacing w:after="0" w:line="240" w:lineRule="auto"/>
      </w:pPr>
      <w:r>
        <w:separator/>
      </w:r>
    </w:p>
  </w:endnote>
  <w:endnote w:type="continuationSeparator" w:id="0">
    <w:p w14:paraId="52FFC96E" w14:textId="77777777" w:rsidR="00C16515" w:rsidRDefault="00C16515" w:rsidP="006B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344B" w14:textId="77777777" w:rsidR="00EF07CD" w:rsidRDefault="00EF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71F7" w14:textId="77777777" w:rsidR="00EF07CD" w:rsidRDefault="00EF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ED95C" w14:textId="77777777" w:rsidR="00EF07CD" w:rsidRDefault="00EF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067FD" w14:textId="77777777" w:rsidR="00C16515" w:rsidRDefault="00C16515" w:rsidP="006B00F0">
      <w:pPr>
        <w:spacing w:after="0" w:line="240" w:lineRule="auto"/>
      </w:pPr>
      <w:r>
        <w:separator/>
      </w:r>
    </w:p>
  </w:footnote>
  <w:footnote w:type="continuationSeparator" w:id="0">
    <w:p w14:paraId="5BC1801E" w14:textId="77777777" w:rsidR="00C16515" w:rsidRDefault="00C16515" w:rsidP="006B0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B72A" w14:textId="082846FF" w:rsidR="00EF07CD" w:rsidRDefault="00C16515">
    <w:pPr>
      <w:pStyle w:val="Header"/>
    </w:pPr>
    <w:r>
      <w:rPr>
        <w:noProof/>
      </w:rPr>
      <w:pict w14:anchorId="72CEF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6615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E25B" w14:textId="49DE74B3" w:rsidR="00EF07CD" w:rsidRDefault="00C16515">
    <w:pPr>
      <w:pStyle w:val="Header"/>
    </w:pPr>
    <w:r>
      <w:rPr>
        <w:noProof/>
      </w:rPr>
      <w:pict w14:anchorId="3389D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6615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7AB7" w14:textId="1D8A6809" w:rsidR="00EF07CD" w:rsidRDefault="00C16515">
    <w:pPr>
      <w:pStyle w:val="Header"/>
    </w:pPr>
    <w:r>
      <w:rPr>
        <w:noProof/>
      </w:rPr>
      <w:pict w14:anchorId="4E89F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6615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CCE"/>
    <w:multiLevelType w:val="hybridMultilevel"/>
    <w:tmpl w:val="A136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D5BD3"/>
    <w:multiLevelType w:val="hybridMultilevel"/>
    <w:tmpl w:val="D3DA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31"/>
    <w:rsid w:val="00047022"/>
    <w:rsid w:val="0005274E"/>
    <w:rsid w:val="00110278"/>
    <w:rsid w:val="00110FC7"/>
    <w:rsid w:val="0014580C"/>
    <w:rsid w:val="0016310F"/>
    <w:rsid w:val="001635F1"/>
    <w:rsid w:val="001F046B"/>
    <w:rsid w:val="002157F8"/>
    <w:rsid w:val="00234B8C"/>
    <w:rsid w:val="00261556"/>
    <w:rsid w:val="00274A3D"/>
    <w:rsid w:val="002807AB"/>
    <w:rsid w:val="002D2404"/>
    <w:rsid w:val="00324653"/>
    <w:rsid w:val="00363D0C"/>
    <w:rsid w:val="003A3CA8"/>
    <w:rsid w:val="003E3225"/>
    <w:rsid w:val="004B28F3"/>
    <w:rsid w:val="004E0552"/>
    <w:rsid w:val="0050685D"/>
    <w:rsid w:val="0052721C"/>
    <w:rsid w:val="005A41E7"/>
    <w:rsid w:val="005D4D7B"/>
    <w:rsid w:val="005D781B"/>
    <w:rsid w:val="005F7524"/>
    <w:rsid w:val="00615A2B"/>
    <w:rsid w:val="00615F65"/>
    <w:rsid w:val="00640748"/>
    <w:rsid w:val="00666B58"/>
    <w:rsid w:val="006A2829"/>
    <w:rsid w:val="006B00F0"/>
    <w:rsid w:val="006D23F0"/>
    <w:rsid w:val="007816C8"/>
    <w:rsid w:val="0080057F"/>
    <w:rsid w:val="00823C36"/>
    <w:rsid w:val="008A27C3"/>
    <w:rsid w:val="00905597"/>
    <w:rsid w:val="009136C1"/>
    <w:rsid w:val="009C5BF1"/>
    <w:rsid w:val="009E21D6"/>
    <w:rsid w:val="00A26EC3"/>
    <w:rsid w:val="00AC33D2"/>
    <w:rsid w:val="00B74ACE"/>
    <w:rsid w:val="00C16515"/>
    <w:rsid w:val="00C511D0"/>
    <w:rsid w:val="00C7431B"/>
    <w:rsid w:val="00D01B4F"/>
    <w:rsid w:val="00D22931"/>
    <w:rsid w:val="00D332DE"/>
    <w:rsid w:val="00E042E5"/>
    <w:rsid w:val="00EA56D9"/>
    <w:rsid w:val="00EF07CD"/>
    <w:rsid w:val="00F25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96395"/>
  <w15:chartTrackingRefBased/>
  <w15:docId w15:val="{DA6808AF-9D4B-4011-84B6-D0E5CEE1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1556"/>
    <w:rPr>
      <w:b/>
      <w:bCs/>
    </w:rPr>
  </w:style>
  <w:style w:type="paragraph" w:styleId="ListParagraph">
    <w:name w:val="List Paragraph"/>
    <w:basedOn w:val="Normal"/>
    <w:uiPriority w:val="34"/>
    <w:qFormat/>
    <w:rsid w:val="00110FC7"/>
    <w:pPr>
      <w:ind w:left="720"/>
      <w:contextualSpacing/>
    </w:pPr>
  </w:style>
  <w:style w:type="table" w:styleId="TableGrid">
    <w:name w:val="Table Grid"/>
    <w:basedOn w:val="TableNormal"/>
    <w:rsid w:val="0011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57F8"/>
    <w:rPr>
      <w:i/>
      <w:iCs/>
    </w:rPr>
  </w:style>
  <w:style w:type="character" w:styleId="Hyperlink">
    <w:name w:val="Hyperlink"/>
    <w:basedOn w:val="DefaultParagraphFont"/>
    <w:uiPriority w:val="99"/>
    <w:semiHidden/>
    <w:unhideWhenUsed/>
    <w:rsid w:val="002157F8"/>
    <w:rPr>
      <w:color w:val="0000FF"/>
      <w:u w:val="single"/>
    </w:rPr>
  </w:style>
  <w:style w:type="paragraph" w:styleId="Header">
    <w:name w:val="header"/>
    <w:basedOn w:val="Normal"/>
    <w:link w:val="HeaderChar"/>
    <w:uiPriority w:val="99"/>
    <w:unhideWhenUsed/>
    <w:rsid w:val="006B00F0"/>
    <w:pPr>
      <w:tabs>
        <w:tab w:val="center" w:pos="4703"/>
        <w:tab w:val="right" w:pos="9406"/>
      </w:tabs>
      <w:spacing w:after="0" w:line="240" w:lineRule="auto"/>
    </w:pPr>
  </w:style>
  <w:style w:type="character" w:customStyle="1" w:styleId="HeaderChar">
    <w:name w:val="Header Char"/>
    <w:basedOn w:val="DefaultParagraphFont"/>
    <w:link w:val="Header"/>
    <w:uiPriority w:val="99"/>
    <w:rsid w:val="006B00F0"/>
  </w:style>
  <w:style w:type="paragraph" w:styleId="Footer">
    <w:name w:val="footer"/>
    <w:basedOn w:val="Normal"/>
    <w:link w:val="FooterChar"/>
    <w:uiPriority w:val="99"/>
    <w:unhideWhenUsed/>
    <w:rsid w:val="006B00F0"/>
    <w:pPr>
      <w:tabs>
        <w:tab w:val="center" w:pos="4703"/>
        <w:tab w:val="right" w:pos="9406"/>
      </w:tabs>
      <w:spacing w:after="0" w:line="240" w:lineRule="auto"/>
    </w:pPr>
  </w:style>
  <w:style w:type="character" w:customStyle="1" w:styleId="FooterChar">
    <w:name w:val="Footer Char"/>
    <w:basedOn w:val="DefaultParagraphFont"/>
    <w:link w:val="Footer"/>
    <w:uiPriority w:val="99"/>
    <w:rsid w:val="006B00F0"/>
  </w:style>
  <w:style w:type="paragraph" w:customStyle="1" w:styleId="25-SciencePG-Table-caption-multiple-lines">
    <w:name w:val="25-SciencePG-Table-caption-multiple-lines"/>
    <w:basedOn w:val="Normal"/>
    <w:qFormat/>
    <w:rsid w:val="00615F65"/>
    <w:pPr>
      <w:widowControl w:val="0"/>
      <w:tabs>
        <w:tab w:val="left" w:pos="4680"/>
      </w:tabs>
      <w:adjustRightInd w:val="0"/>
      <w:snapToGrid w:val="0"/>
      <w:spacing w:before="200" w:after="100" w:line="200" w:lineRule="exact"/>
      <w:jc w:val="both"/>
    </w:pPr>
    <w:rPr>
      <w:rFonts w:ascii="Times New Roman" w:eastAsia="Times New Roman" w:hAnsi="Times New Roman" w:cs="Times New Roman"/>
      <w:i/>
      <w:kern w:val="2"/>
      <w:sz w:val="16"/>
      <w:szCs w:val="16"/>
      <w:lang w:val="en-US" w:eastAsia="zh-CN"/>
    </w:rPr>
  </w:style>
  <w:style w:type="paragraph" w:customStyle="1" w:styleId="28-SciencePG-Table-text">
    <w:name w:val="28-SciencePG-Table-text"/>
    <w:basedOn w:val="Normal"/>
    <w:qFormat/>
    <w:rsid w:val="00615F65"/>
    <w:pPr>
      <w:widowControl w:val="0"/>
      <w:adjustRightInd w:val="0"/>
      <w:snapToGrid w:val="0"/>
      <w:spacing w:after="0" w:line="200" w:lineRule="exact"/>
    </w:pPr>
    <w:rPr>
      <w:rFonts w:ascii="Times New Roman" w:eastAsia="Times New Roman" w:hAnsi="Times New Roman" w:cs="Times New Roman"/>
      <w:kern w:val="2"/>
      <w:sz w:val="16"/>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8227">
      <w:bodyDiv w:val="1"/>
      <w:marLeft w:val="0"/>
      <w:marRight w:val="0"/>
      <w:marTop w:val="0"/>
      <w:marBottom w:val="0"/>
      <w:divBdr>
        <w:top w:val="none" w:sz="0" w:space="0" w:color="auto"/>
        <w:left w:val="none" w:sz="0" w:space="0" w:color="auto"/>
        <w:bottom w:val="none" w:sz="0" w:space="0" w:color="auto"/>
        <w:right w:val="none" w:sz="0" w:space="0" w:color="auto"/>
      </w:divBdr>
    </w:div>
    <w:div w:id="418212386">
      <w:bodyDiv w:val="1"/>
      <w:marLeft w:val="0"/>
      <w:marRight w:val="0"/>
      <w:marTop w:val="0"/>
      <w:marBottom w:val="0"/>
      <w:divBdr>
        <w:top w:val="none" w:sz="0" w:space="0" w:color="auto"/>
        <w:left w:val="none" w:sz="0" w:space="0" w:color="auto"/>
        <w:bottom w:val="none" w:sz="0" w:space="0" w:color="auto"/>
        <w:right w:val="none" w:sz="0" w:space="0" w:color="auto"/>
      </w:divBdr>
    </w:div>
    <w:div w:id="452602084">
      <w:bodyDiv w:val="1"/>
      <w:marLeft w:val="0"/>
      <w:marRight w:val="0"/>
      <w:marTop w:val="0"/>
      <w:marBottom w:val="0"/>
      <w:divBdr>
        <w:top w:val="none" w:sz="0" w:space="0" w:color="auto"/>
        <w:left w:val="none" w:sz="0" w:space="0" w:color="auto"/>
        <w:bottom w:val="none" w:sz="0" w:space="0" w:color="auto"/>
        <w:right w:val="none" w:sz="0" w:space="0" w:color="auto"/>
      </w:divBdr>
    </w:div>
    <w:div w:id="548304415">
      <w:bodyDiv w:val="1"/>
      <w:marLeft w:val="0"/>
      <w:marRight w:val="0"/>
      <w:marTop w:val="0"/>
      <w:marBottom w:val="0"/>
      <w:divBdr>
        <w:top w:val="none" w:sz="0" w:space="0" w:color="auto"/>
        <w:left w:val="none" w:sz="0" w:space="0" w:color="auto"/>
        <w:bottom w:val="none" w:sz="0" w:space="0" w:color="auto"/>
        <w:right w:val="none" w:sz="0" w:space="0" w:color="auto"/>
      </w:divBdr>
    </w:div>
    <w:div w:id="762261056">
      <w:bodyDiv w:val="1"/>
      <w:marLeft w:val="0"/>
      <w:marRight w:val="0"/>
      <w:marTop w:val="0"/>
      <w:marBottom w:val="0"/>
      <w:divBdr>
        <w:top w:val="none" w:sz="0" w:space="0" w:color="auto"/>
        <w:left w:val="none" w:sz="0" w:space="0" w:color="auto"/>
        <w:bottom w:val="none" w:sz="0" w:space="0" w:color="auto"/>
        <w:right w:val="none" w:sz="0" w:space="0" w:color="auto"/>
      </w:divBdr>
    </w:div>
    <w:div w:id="862203481">
      <w:bodyDiv w:val="1"/>
      <w:marLeft w:val="0"/>
      <w:marRight w:val="0"/>
      <w:marTop w:val="0"/>
      <w:marBottom w:val="0"/>
      <w:divBdr>
        <w:top w:val="none" w:sz="0" w:space="0" w:color="auto"/>
        <w:left w:val="none" w:sz="0" w:space="0" w:color="auto"/>
        <w:bottom w:val="none" w:sz="0" w:space="0" w:color="auto"/>
        <w:right w:val="none" w:sz="0" w:space="0" w:color="auto"/>
      </w:divBdr>
    </w:div>
    <w:div w:id="891228935">
      <w:bodyDiv w:val="1"/>
      <w:marLeft w:val="0"/>
      <w:marRight w:val="0"/>
      <w:marTop w:val="0"/>
      <w:marBottom w:val="0"/>
      <w:divBdr>
        <w:top w:val="none" w:sz="0" w:space="0" w:color="auto"/>
        <w:left w:val="none" w:sz="0" w:space="0" w:color="auto"/>
        <w:bottom w:val="none" w:sz="0" w:space="0" w:color="auto"/>
        <w:right w:val="none" w:sz="0" w:space="0" w:color="auto"/>
      </w:divBdr>
    </w:div>
    <w:div w:id="1069379312">
      <w:bodyDiv w:val="1"/>
      <w:marLeft w:val="0"/>
      <w:marRight w:val="0"/>
      <w:marTop w:val="0"/>
      <w:marBottom w:val="0"/>
      <w:divBdr>
        <w:top w:val="none" w:sz="0" w:space="0" w:color="auto"/>
        <w:left w:val="none" w:sz="0" w:space="0" w:color="auto"/>
        <w:bottom w:val="none" w:sz="0" w:space="0" w:color="auto"/>
        <w:right w:val="none" w:sz="0" w:space="0" w:color="auto"/>
      </w:divBdr>
    </w:div>
    <w:div w:id="1264654512">
      <w:bodyDiv w:val="1"/>
      <w:marLeft w:val="0"/>
      <w:marRight w:val="0"/>
      <w:marTop w:val="0"/>
      <w:marBottom w:val="0"/>
      <w:divBdr>
        <w:top w:val="none" w:sz="0" w:space="0" w:color="auto"/>
        <w:left w:val="none" w:sz="0" w:space="0" w:color="auto"/>
        <w:bottom w:val="none" w:sz="0" w:space="0" w:color="auto"/>
        <w:right w:val="none" w:sz="0" w:space="0" w:color="auto"/>
      </w:divBdr>
    </w:div>
    <w:div w:id="1587494926">
      <w:bodyDiv w:val="1"/>
      <w:marLeft w:val="0"/>
      <w:marRight w:val="0"/>
      <w:marTop w:val="0"/>
      <w:marBottom w:val="0"/>
      <w:divBdr>
        <w:top w:val="none" w:sz="0" w:space="0" w:color="auto"/>
        <w:left w:val="none" w:sz="0" w:space="0" w:color="auto"/>
        <w:bottom w:val="none" w:sz="0" w:space="0" w:color="auto"/>
        <w:right w:val="none" w:sz="0" w:space="0" w:color="auto"/>
      </w:divBdr>
    </w:div>
    <w:div w:id="1654992672">
      <w:bodyDiv w:val="1"/>
      <w:marLeft w:val="0"/>
      <w:marRight w:val="0"/>
      <w:marTop w:val="0"/>
      <w:marBottom w:val="0"/>
      <w:divBdr>
        <w:top w:val="none" w:sz="0" w:space="0" w:color="auto"/>
        <w:left w:val="none" w:sz="0" w:space="0" w:color="auto"/>
        <w:bottom w:val="none" w:sz="0" w:space="0" w:color="auto"/>
        <w:right w:val="none" w:sz="0" w:space="0" w:color="auto"/>
      </w:divBdr>
    </w:div>
    <w:div w:id="1662999277">
      <w:bodyDiv w:val="1"/>
      <w:marLeft w:val="0"/>
      <w:marRight w:val="0"/>
      <w:marTop w:val="0"/>
      <w:marBottom w:val="0"/>
      <w:divBdr>
        <w:top w:val="none" w:sz="0" w:space="0" w:color="auto"/>
        <w:left w:val="none" w:sz="0" w:space="0" w:color="auto"/>
        <w:bottom w:val="none" w:sz="0" w:space="0" w:color="auto"/>
        <w:right w:val="none" w:sz="0" w:space="0" w:color="auto"/>
      </w:divBdr>
    </w:div>
    <w:div w:id="1891988859">
      <w:bodyDiv w:val="1"/>
      <w:marLeft w:val="0"/>
      <w:marRight w:val="0"/>
      <w:marTop w:val="0"/>
      <w:marBottom w:val="0"/>
      <w:divBdr>
        <w:top w:val="none" w:sz="0" w:space="0" w:color="auto"/>
        <w:left w:val="none" w:sz="0" w:space="0" w:color="auto"/>
        <w:bottom w:val="none" w:sz="0" w:space="0" w:color="auto"/>
        <w:right w:val="none" w:sz="0" w:space="0" w:color="auto"/>
      </w:divBdr>
    </w:div>
    <w:div w:id="1961254442">
      <w:bodyDiv w:val="1"/>
      <w:marLeft w:val="0"/>
      <w:marRight w:val="0"/>
      <w:marTop w:val="0"/>
      <w:marBottom w:val="0"/>
      <w:divBdr>
        <w:top w:val="none" w:sz="0" w:space="0" w:color="auto"/>
        <w:left w:val="none" w:sz="0" w:space="0" w:color="auto"/>
        <w:bottom w:val="none" w:sz="0" w:space="0" w:color="auto"/>
        <w:right w:val="none" w:sz="0" w:space="0" w:color="auto"/>
      </w:divBdr>
    </w:div>
    <w:div w:id="2038577213">
      <w:bodyDiv w:val="1"/>
      <w:marLeft w:val="0"/>
      <w:marRight w:val="0"/>
      <w:marTop w:val="0"/>
      <w:marBottom w:val="0"/>
      <w:divBdr>
        <w:top w:val="none" w:sz="0" w:space="0" w:color="auto"/>
        <w:left w:val="none" w:sz="0" w:space="0" w:color="auto"/>
        <w:bottom w:val="none" w:sz="0" w:space="0" w:color="auto"/>
        <w:right w:val="none" w:sz="0" w:space="0" w:color="auto"/>
      </w:divBdr>
    </w:div>
    <w:div w:id="2053380748">
      <w:bodyDiv w:val="1"/>
      <w:marLeft w:val="0"/>
      <w:marRight w:val="0"/>
      <w:marTop w:val="0"/>
      <w:marBottom w:val="0"/>
      <w:divBdr>
        <w:top w:val="none" w:sz="0" w:space="0" w:color="auto"/>
        <w:left w:val="none" w:sz="0" w:space="0" w:color="auto"/>
        <w:bottom w:val="none" w:sz="0" w:space="0" w:color="auto"/>
        <w:right w:val="none" w:sz="0" w:space="0" w:color="auto"/>
      </w:divBdr>
    </w:div>
    <w:div w:id="2079549761">
      <w:bodyDiv w:val="1"/>
      <w:marLeft w:val="0"/>
      <w:marRight w:val="0"/>
      <w:marTop w:val="0"/>
      <w:marBottom w:val="0"/>
      <w:divBdr>
        <w:top w:val="none" w:sz="0" w:space="0" w:color="auto"/>
        <w:left w:val="none" w:sz="0" w:space="0" w:color="auto"/>
        <w:bottom w:val="none" w:sz="0" w:space="0" w:color="auto"/>
        <w:right w:val="none" w:sz="0" w:space="0" w:color="auto"/>
      </w:divBdr>
    </w:div>
    <w:div w:id="2111923580">
      <w:bodyDiv w:val="1"/>
      <w:marLeft w:val="0"/>
      <w:marRight w:val="0"/>
      <w:marTop w:val="0"/>
      <w:marBottom w:val="0"/>
      <w:divBdr>
        <w:top w:val="none" w:sz="0" w:space="0" w:color="auto"/>
        <w:left w:val="none" w:sz="0" w:space="0" w:color="auto"/>
        <w:bottom w:val="none" w:sz="0" w:space="0" w:color="auto"/>
        <w:right w:val="none" w:sz="0" w:space="0" w:color="auto"/>
      </w:divBdr>
    </w:div>
    <w:div w:id="21386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fr.wikipedia.org/wiki/M%C3%A9canique_des_fluides_num%C3%A9rique"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14</Pages>
  <Words>2586</Words>
  <Characters>14742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AOUTA</dc:creator>
  <cp:keywords/>
  <dc:description/>
  <cp:lastModifiedBy>SDI 1183</cp:lastModifiedBy>
  <cp:revision>31</cp:revision>
  <cp:lastPrinted>2025-06-10T16:51:00Z</cp:lastPrinted>
  <dcterms:created xsi:type="dcterms:W3CDTF">2025-04-11T15:56:00Z</dcterms:created>
  <dcterms:modified xsi:type="dcterms:W3CDTF">2025-06-21T11:56:00Z</dcterms:modified>
</cp:coreProperties>
</file>