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F7F1B" w14:textId="77777777" w:rsidR="009A7C67" w:rsidRPr="007059FC" w:rsidRDefault="00905972" w:rsidP="009A7C67">
      <w:pPr>
        <w:shd w:val="clear" w:color="auto" w:fill="FFFFFF"/>
        <w:spacing w:after="0" w:line="240" w:lineRule="auto"/>
        <w:rPr>
          <w:rFonts w:ascii="Times New Roman" w:eastAsia="Times New Roman" w:hAnsi="Times New Roman" w:cs="Times New Roman"/>
          <w:i/>
          <w:iCs/>
          <w:color w:val="222222"/>
          <w:sz w:val="24"/>
          <w:szCs w:val="24"/>
          <w:lang w:eastAsia="en-IN"/>
        </w:rPr>
      </w:pPr>
      <w:r w:rsidRPr="007059FC">
        <w:rPr>
          <w:rFonts w:ascii="Times New Roman" w:eastAsia="Times New Roman" w:hAnsi="Times New Roman" w:cs="Times New Roman"/>
          <w:i/>
          <w:iCs/>
          <w:color w:val="222222"/>
          <w:sz w:val="24"/>
          <w:szCs w:val="24"/>
          <w:lang w:eastAsia="en-IN"/>
        </w:rPr>
        <w:t xml:space="preserve"> </w:t>
      </w:r>
    </w:p>
    <w:p w14:paraId="582D54B9" w14:textId="77777777" w:rsidR="002A558D" w:rsidRDefault="002A558D"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6E104761" w14:textId="77777777" w:rsidR="002A558D" w:rsidRDefault="002A558D"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485C1ED4" w14:textId="5DB962E0" w:rsidR="009A7C67" w:rsidRPr="00624FDD" w:rsidRDefault="00527F9F" w:rsidP="00A50EA1">
      <w:pPr>
        <w:shd w:val="clear" w:color="auto" w:fill="FFFFFF"/>
        <w:spacing w:after="0" w:line="240" w:lineRule="auto"/>
        <w:jc w:val="center"/>
        <w:rPr>
          <w:rFonts w:ascii="Times New Roman" w:eastAsia="Times New Roman" w:hAnsi="Times New Roman" w:cs="Times New Roman"/>
          <w:b/>
          <w:iCs/>
          <w:color w:val="222222"/>
          <w:sz w:val="24"/>
          <w:szCs w:val="24"/>
          <w:lang w:eastAsia="en-IN"/>
        </w:rPr>
      </w:pPr>
      <w:r>
        <w:rPr>
          <w:rFonts w:ascii="Times New Roman" w:eastAsia="Times New Roman" w:hAnsi="Times New Roman" w:cs="Times New Roman"/>
          <w:iCs/>
          <w:color w:val="222222"/>
          <w:sz w:val="24"/>
          <w:szCs w:val="24"/>
          <w:lang w:eastAsia="en-IN"/>
        </w:rPr>
        <w:t xml:space="preserve"> </w:t>
      </w:r>
      <w:r w:rsidR="00B151AA" w:rsidRPr="00624FDD">
        <w:rPr>
          <w:rFonts w:ascii="Times New Roman" w:eastAsia="Times New Roman" w:hAnsi="Times New Roman" w:cs="Times New Roman"/>
          <w:b/>
          <w:iCs/>
          <w:color w:val="222222"/>
          <w:sz w:val="24"/>
          <w:szCs w:val="24"/>
          <w:lang w:eastAsia="en-IN"/>
        </w:rPr>
        <w:t>Two Species of Moss Inhabitant Testate Amoebae (</w:t>
      </w:r>
      <w:proofErr w:type="spellStart"/>
      <w:r w:rsidR="00B151AA" w:rsidRPr="00624FDD">
        <w:rPr>
          <w:rFonts w:ascii="Times New Roman" w:eastAsia="Times New Roman" w:hAnsi="Times New Roman" w:cs="Times New Roman"/>
          <w:b/>
          <w:iCs/>
          <w:color w:val="222222"/>
          <w:sz w:val="24"/>
          <w:szCs w:val="24"/>
          <w:lang w:eastAsia="en-IN"/>
        </w:rPr>
        <w:t>Centropyxidae</w:t>
      </w:r>
      <w:proofErr w:type="spellEnd"/>
      <w:r w:rsidR="00B151AA" w:rsidRPr="00624FDD">
        <w:rPr>
          <w:rFonts w:ascii="Times New Roman" w:eastAsia="Times New Roman" w:hAnsi="Times New Roman" w:cs="Times New Roman"/>
          <w:b/>
          <w:iCs/>
          <w:color w:val="222222"/>
          <w:sz w:val="24"/>
          <w:szCs w:val="24"/>
          <w:lang w:eastAsia="en-IN"/>
        </w:rPr>
        <w:t xml:space="preserve"> And </w:t>
      </w:r>
      <w:proofErr w:type="spellStart"/>
      <w:r w:rsidR="00B151AA" w:rsidRPr="00624FDD">
        <w:rPr>
          <w:rFonts w:ascii="Times New Roman" w:eastAsia="Times New Roman" w:hAnsi="Times New Roman" w:cs="Times New Roman"/>
          <w:b/>
          <w:iCs/>
          <w:color w:val="222222"/>
          <w:sz w:val="24"/>
          <w:szCs w:val="24"/>
          <w:lang w:eastAsia="en-IN"/>
        </w:rPr>
        <w:t>Lesquereusiidae</w:t>
      </w:r>
      <w:proofErr w:type="spellEnd"/>
      <w:r w:rsidR="00B151AA" w:rsidRPr="00624FDD">
        <w:rPr>
          <w:rFonts w:ascii="Times New Roman" w:eastAsia="Times New Roman" w:hAnsi="Times New Roman" w:cs="Times New Roman"/>
          <w:b/>
          <w:iCs/>
          <w:color w:val="222222"/>
          <w:sz w:val="24"/>
          <w:szCs w:val="24"/>
          <w:lang w:eastAsia="en-IN"/>
        </w:rPr>
        <w:t xml:space="preserve">) </w:t>
      </w:r>
      <w:r w:rsidR="00B151AA">
        <w:rPr>
          <w:rFonts w:ascii="Times New Roman" w:eastAsia="Times New Roman" w:hAnsi="Times New Roman" w:cs="Times New Roman"/>
          <w:b/>
          <w:iCs/>
          <w:color w:val="222222"/>
          <w:sz w:val="24"/>
          <w:szCs w:val="24"/>
          <w:lang w:eastAsia="en-IN"/>
        </w:rPr>
        <w:t>Join</w:t>
      </w:r>
      <w:r w:rsidR="00B151AA" w:rsidRPr="00624FDD">
        <w:rPr>
          <w:rFonts w:ascii="Times New Roman" w:eastAsia="Times New Roman" w:hAnsi="Times New Roman" w:cs="Times New Roman"/>
          <w:b/>
          <w:iCs/>
          <w:color w:val="222222"/>
          <w:sz w:val="24"/>
          <w:szCs w:val="24"/>
          <w:lang w:eastAsia="en-IN"/>
        </w:rPr>
        <w:t xml:space="preserve"> Indian Testate Fauna</w:t>
      </w:r>
    </w:p>
    <w:p w14:paraId="111773C6" w14:textId="77777777" w:rsidR="007059FC" w:rsidRPr="00624FDD" w:rsidRDefault="007059FC" w:rsidP="00A50EA1">
      <w:pPr>
        <w:shd w:val="clear" w:color="auto" w:fill="FFFFFF"/>
        <w:spacing w:after="0" w:line="240" w:lineRule="auto"/>
        <w:jc w:val="center"/>
        <w:rPr>
          <w:rFonts w:ascii="Times New Roman" w:eastAsia="Times New Roman" w:hAnsi="Times New Roman" w:cs="Times New Roman"/>
          <w:b/>
          <w:iCs/>
          <w:color w:val="222222"/>
          <w:sz w:val="24"/>
          <w:szCs w:val="24"/>
          <w:lang w:eastAsia="en-IN"/>
        </w:rPr>
      </w:pPr>
    </w:p>
    <w:p w14:paraId="08547041" w14:textId="77777777" w:rsidR="0048779A" w:rsidRPr="007059FC" w:rsidRDefault="0048779A"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2A631F38" w14:textId="77777777" w:rsidR="0048779A" w:rsidRPr="00C41C22" w:rsidRDefault="00A50EA1" w:rsidP="00FC355D">
      <w:pPr>
        <w:shd w:val="clear" w:color="auto" w:fill="FFFFFF"/>
        <w:spacing w:after="0" w:line="240" w:lineRule="auto"/>
        <w:rPr>
          <w:rFonts w:ascii="Times New Roman" w:eastAsia="Times New Roman" w:hAnsi="Times New Roman" w:cs="Times New Roman"/>
          <w:b/>
          <w:iCs/>
          <w:color w:val="222222"/>
          <w:sz w:val="24"/>
          <w:szCs w:val="24"/>
          <w:lang w:eastAsia="en-IN"/>
        </w:rPr>
      </w:pPr>
      <w:r w:rsidRPr="00C41C22">
        <w:rPr>
          <w:rFonts w:ascii="Times New Roman" w:eastAsia="Times New Roman" w:hAnsi="Times New Roman" w:cs="Times New Roman"/>
          <w:b/>
          <w:iCs/>
          <w:color w:val="222222"/>
          <w:sz w:val="24"/>
          <w:szCs w:val="24"/>
          <w:lang w:eastAsia="en-IN"/>
        </w:rPr>
        <w:t>ABSTRACT</w:t>
      </w:r>
    </w:p>
    <w:p w14:paraId="37B16443" w14:textId="77777777" w:rsidR="007059FC" w:rsidRPr="007059FC" w:rsidRDefault="007059FC"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2B602BAB" w14:textId="0AFA1FFE" w:rsidR="0048779A" w:rsidRPr="007F2B3A" w:rsidRDefault="007F2B3A" w:rsidP="007F2B3A">
      <w:pPr>
        <w:shd w:val="clear" w:color="auto" w:fill="FFFFFF"/>
        <w:spacing w:after="0" w:line="276" w:lineRule="auto"/>
        <w:jc w:val="both"/>
        <w:rPr>
          <w:rStyle w:val="SubtleEmphasis"/>
          <w:rFonts w:ascii="Times New Roman" w:hAnsi="Times New Roman" w:cs="Times New Roman"/>
          <w:sz w:val="24"/>
          <w:szCs w:val="24"/>
        </w:rPr>
      </w:pPr>
      <w:r w:rsidRPr="007F2B3A">
        <w:rPr>
          <w:rFonts w:ascii="Times New Roman" w:eastAsia="Times New Roman" w:hAnsi="Times New Roman" w:cs="Times New Roman"/>
          <w:iCs/>
          <w:color w:val="222222"/>
          <w:sz w:val="24"/>
          <w:szCs w:val="24"/>
          <w:lang w:eastAsia="en-IN"/>
        </w:rPr>
        <w:t xml:space="preserve"> </w:t>
      </w:r>
      <w:r w:rsidR="005B3889" w:rsidRPr="007F2B3A">
        <w:rPr>
          <w:rFonts w:ascii="Times New Roman" w:eastAsia="Times New Roman" w:hAnsi="Times New Roman" w:cs="Times New Roman"/>
          <w:iCs/>
          <w:color w:val="222222"/>
          <w:sz w:val="24"/>
          <w:szCs w:val="24"/>
          <w:lang w:eastAsia="en-IN"/>
        </w:rPr>
        <w:t xml:space="preserve">The epiphytic bryophytes as a microbial habitat on trees in terrestrial environment holds diverse microscopic organisms. </w:t>
      </w:r>
      <w:r w:rsidR="00935C3B">
        <w:rPr>
          <w:rFonts w:ascii="Times New Roman" w:eastAsia="Times New Roman" w:hAnsi="Times New Roman" w:cs="Times New Roman"/>
          <w:iCs/>
          <w:color w:val="222222"/>
          <w:sz w:val="24"/>
          <w:szCs w:val="24"/>
          <w:lang w:eastAsia="en-IN"/>
        </w:rPr>
        <w:t xml:space="preserve">These moss habitats are suitable for testate amoebae which are bioindicators of </w:t>
      </w:r>
      <w:proofErr w:type="spellStart"/>
      <w:r w:rsidR="00935C3B">
        <w:rPr>
          <w:rFonts w:ascii="Times New Roman" w:eastAsia="Times New Roman" w:hAnsi="Times New Roman" w:cs="Times New Roman"/>
          <w:iCs/>
          <w:color w:val="222222"/>
          <w:sz w:val="24"/>
          <w:szCs w:val="24"/>
          <w:lang w:eastAsia="en-IN"/>
        </w:rPr>
        <w:t>envirornment</w:t>
      </w:r>
      <w:proofErr w:type="spellEnd"/>
      <w:r w:rsidR="00935C3B">
        <w:rPr>
          <w:rFonts w:ascii="Times New Roman" w:eastAsia="Times New Roman" w:hAnsi="Times New Roman" w:cs="Times New Roman"/>
          <w:iCs/>
          <w:color w:val="222222"/>
          <w:sz w:val="24"/>
          <w:szCs w:val="24"/>
          <w:lang w:eastAsia="en-IN"/>
        </w:rPr>
        <w:t xml:space="preserve">. </w:t>
      </w:r>
      <w:r w:rsidR="005B3889" w:rsidRPr="007F2B3A">
        <w:rPr>
          <w:rFonts w:ascii="Times New Roman" w:eastAsia="Times New Roman" w:hAnsi="Times New Roman" w:cs="Times New Roman"/>
          <w:iCs/>
          <w:color w:val="222222"/>
          <w:sz w:val="24"/>
          <w:szCs w:val="24"/>
          <w:lang w:eastAsia="en-IN"/>
        </w:rPr>
        <w:t>The present investigation on testate amoebae population in tree mosses</w:t>
      </w:r>
      <w:r w:rsidR="00002064" w:rsidRPr="007F2B3A">
        <w:rPr>
          <w:rFonts w:ascii="Times New Roman" w:eastAsia="Times New Roman" w:hAnsi="Times New Roman" w:cs="Times New Roman"/>
          <w:iCs/>
          <w:color w:val="222222"/>
          <w:sz w:val="24"/>
          <w:szCs w:val="24"/>
          <w:lang w:eastAsia="en-IN"/>
        </w:rPr>
        <w:t>,</w:t>
      </w:r>
      <w:r w:rsidR="003512FB">
        <w:rPr>
          <w:rFonts w:ascii="Times New Roman" w:eastAsia="Times New Roman" w:hAnsi="Times New Roman" w:cs="Times New Roman"/>
          <w:iCs/>
          <w:color w:val="222222"/>
          <w:sz w:val="24"/>
          <w:szCs w:val="24"/>
          <w:lang w:eastAsia="en-IN"/>
        </w:rPr>
        <w:t xml:space="preserve"> collected during</w:t>
      </w:r>
      <w:r w:rsidR="005B3889" w:rsidRPr="007F2B3A">
        <w:rPr>
          <w:rFonts w:ascii="Times New Roman" w:eastAsia="Times New Roman" w:hAnsi="Times New Roman" w:cs="Times New Roman"/>
          <w:iCs/>
          <w:color w:val="222222"/>
          <w:sz w:val="24"/>
          <w:szCs w:val="24"/>
          <w:lang w:eastAsia="en-IN"/>
        </w:rPr>
        <w:t xml:space="preserve"> various </w:t>
      </w:r>
      <w:r w:rsidR="00935C3B">
        <w:rPr>
          <w:rFonts w:ascii="Times New Roman" w:eastAsia="Times New Roman" w:hAnsi="Times New Roman" w:cs="Times New Roman"/>
          <w:iCs/>
          <w:color w:val="222222"/>
          <w:sz w:val="24"/>
          <w:szCs w:val="24"/>
          <w:lang w:eastAsia="en-IN"/>
        </w:rPr>
        <w:t>surveys from</w:t>
      </w:r>
      <w:r w:rsidR="003512FB">
        <w:rPr>
          <w:rFonts w:ascii="Times New Roman" w:eastAsia="Times New Roman" w:hAnsi="Times New Roman" w:cs="Times New Roman"/>
          <w:iCs/>
          <w:color w:val="222222"/>
          <w:sz w:val="24"/>
          <w:szCs w:val="24"/>
          <w:lang w:eastAsia="en-IN"/>
        </w:rPr>
        <w:t xml:space="preserve"> </w:t>
      </w:r>
      <w:r w:rsidR="009B14E8" w:rsidRPr="007F2B3A">
        <w:rPr>
          <w:rFonts w:ascii="Times New Roman" w:eastAsia="Times New Roman" w:hAnsi="Times New Roman" w:cs="Times New Roman"/>
          <w:iCs/>
          <w:color w:val="222222"/>
          <w:sz w:val="24"/>
          <w:szCs w:val="24"/>
          <w:lang w:eastAsia="en-IN"/>
        </w:rPr>
        <w:t>Parambikulam Tiger Reserve, Kerala and Taluka, Uttarakhand</w:t>
      </w:r>
      <w:r w:rsidR="00BF155F" w:rsidRPr="007F2B3A">
        <w:rPr>
          <w:rFonts w:ascii="Times New Roman" w:eastAsia="Times New Roman" w:hAnsi="Times New Roman" w:cs="Times New Roman"/>
          <w:iCs/>
          <w:color w:val="222222"/>
          <w:sz w:val="24"/>
          <w:szCs w:val="24"/>
          <w:lang w:eastAsia="en-IN"/>
        </w:rPr>
        <w:t xml:space="preserve">. The </w:t>
      </w:r>
      <w:r w:rsidR="003512FB">
        <w:rPr>
          <w:rFonts w:ascii="Times New Roman" w:eastAsia="Times New Roman" w:hAnsi="Times New Roman" w:cs="Times New Roman"/>
          <w:iCs/>
          <w:color w:val="222222"/>
          <w:sz w:val="24"/>
          <w:szCs w:val="24"/>
          <w:lang w:eastAsia="en-IN"/>
        </w:rPr>
        <w:t>study</w:t>
      </w:r>
      <w:r w:rsidR="005159BC" w:rsidRPr="007F2B3A">
        <w:rPr>
          <w:rFonts w:ascii="Times New Roman" w:eastAsia="Times New Roman" w:hAnsi="Times New Roman" w:cs="Times New Roman"/>
          <w:iCs/>
          <w:color w:val="222222"/>
          <w:sz w:val="24"/>
          <w:szCs w:val="24"/>
          <w:lang w:eastAsia="en-IN"/>
        </w:rPr>
        <w:t xml:space="preserve"> </w:t>
      </w:r>
      <w:r w:rsidR="003512FB">
        <w:rPr>
          <w:rFonts w:ascii="Times New Roman" w:eastAsia="Times New Roman" w:hAnsi="Times New Roman" w:cs="Times New Roman"/>
          <w:iCs/>
          <w:color w:val="222222"/>
          <w:sz w:val="24"/>
          <w:szCs w:val="24"/>
          <w:lang w:eastAsia="en-IN"/>
        </w:rPr>
        <w:t xml:space="preserve">recorded two species of testate amoebae </w:t>
      </w:r>
      <w:r w:rsidR="00002064" w:rsidRPr="007F2B3A">
        <w:rPr>
          <w:rFonts w:ascii="Times New Roman" w:eastAsia="Times New Roman" w:hAnsi="Times New Roman" w:cs="Times New Roman"/>
          <w:iCs/>
          <w:color w:val="222222"/>
          <w:sz w:val="24"/>
          <w:szCs w:val="24"/>
          <w:lang w:eastAsia="en-IN"/>
        </w:rPr>
        <w:t xml:space="preserve"> </w:t>
      </w:r>
      <w:r w:rsidR="005159BC" w:rsidRPr="007F2B3A">
        <w:rPr>
          <w:rFonts w:ascii="Times New Roman" w:eastAsia="Times New Roman" w:hAnsi="Times New Roman" w:cs="Times New Roman"/>
          <w:i/>
          <w:iCs/>
          <w:color w:val="222222"/>
          <w:sz w:val="24"/>
          <w:szCs w:val="24"/>
          <w:lang w:eastAsia="en-IN"/>
        </w:rPr>
        <w:t>viz</w:t>
      </w:r>
      <w:r w:rsidR="005159BC" w:rsidRPr="007F2B3A">
        <w:rPr>
          <w:rFonts w:ascii="Times New Roman" w:eastAsia="Times New Roman" w:hAnsi="Times New Roman" w:cs="Times New Roman"/>
          <w:iCs/>
          <w:color w:val="222222"/>
          <w:sz w:val="24"/>
          <w:szCs w:val="24"/>
          <w:lang w:eastAsia="en-IN"/>
        </w:rPr>
        <w:t xml:space="preserve">., </w:t>
      </w:r>
      <w:proofErr w:type="spellStart"/>
      <w:r w:rsidR="005159BC" w:rsidRPr="007F2B3A">
        <w:rPr>
          <w:rFonts w:ascii="Times New Roman" w:eastAsia="Times New Roman" w:hAnsi="Times New Roman" w:cs="Times New Roman"/>
          <w:i/>
          <w:iCs/>
          <w:color w:val="222222"/>
          <w:sz w:val="24"/>
          <w:szCs w:val="24"/>
          <w:lang w:eastAsia="en-IN"/>
        </w:rPr>
        <w:t>Centropyxis</w:t>
      </w:r>
      <w:proofErr w:type="spellEnd"/>
      <w:r w:rsidR="005159BC" w:rsidRPr="007F2B3A">
        <w:rPr>
          <w:rFonts w:ascii="Times New Roman" w:eastAsia="Times New Roman" w:hAnsi="Times New Roman" w:cs="Times New Roman"/>
          <w:i/>
          <w:iCs/>
          <w:color w:val="222222"/>
          <w:sz w:val="24"/>
          <w:szCs w:val="24"/>
          <w:lang w:eastAsia="en-IN"/>
        </w:rPr>
        <w:t xml:space="preserve"> </w:t>
      </w:r>
      <w:proofErr w:type="spellStart"/>
      <w:r w:rsidR="005159BC" w:rsidRPr="007F2B3A">
        <w:rPr>
          <w:rFonts w:ascii="Times New Roman" w:eastAsia="Times New Roman" w:hAnsi="Times New Roman" w:cs="Times New Roman"/>
          <w:i/>
          <w:iCs/>
          <w:color w:val="222222"/>
          <w:sz w:val="24"/>
          <w:szCs w:val="24"/>
          <w:lang w:eastAsia="en-IN"/>
        </w:rPr>
        <w:t>bipilata</w:t>
      </w:r>
      <w:proofErr w:type="spellEnd"/>
      <w:r w:rsidR="005159BC" w:rsidRPr="007F2B3A">
        <w:rPr>
          <w:rFonts w:ascii="Times New Roman" w:eastAsia="Times New Roman" w:hAnsi="Times New Roman" w:cs="Times New Roman"/>
          <w:iCs/>
          <w:color w:val="222222"/>
          <w:sz w:val="24"/>
          <w:szCs w:val="24"/>
          <w:lang w:eastAsia="en-IN"/>
        </w:rPr>
        <w:t xml:space="preserve"> </w:t>
      </w:r>
      <w:proofErr w:type="spellStart"/>
      <w:r w:rsidR="005159BC" w:rsidRPr="007F2B3A">
        <w:rPr>
          <w:rFonts w:ascii="Times New Roman" w:eastAsia="Times New Roman" w:hAnsi="Times New Roman" w:cs="Times New Roman"/>
          <w:color w:val="222222"/>
          <w:sz w:val="24"/>
          <w:szCs w:val="24"/>
          <w:lang w:eastAsia="en-IN"/>
        </w:rPr>
        <w:t>Bakovic</w:t>
      </w:r>
      <w:proofErr w:type="spellEnd"/>
      <w:r w:rsidR="005159BC" w:rsidRPr="007F2B3A">
        <w:rPr>
          <w:rFonts w:ascii="Times New Roman" w:eastAsia="Times New Roman" w:hAnsi="Times New Roman" w:cs="Times New Roman"/>
          <w:color w:val="222222"/>
          <w:sz w:val="24"/>
          <w:szCs w:val="24"/>
          <w:lang w:eastAsia="en-IN"/>
        </w:rPr>
        <w:t xml:space="preserve"> </w:t>
      </w:r>
      <w:r w:rsidR="005159BC" w:rsidRPr="007F2B3A">
        <w:rPr>
          <w:rFonts w:ascii="Times New Roman" w:eastAsia="Times New Roman" w:hAnsi="Times New Roman" w:cs="Times New Roman"/>
          <w:i/>
          <w:color w:val="222222"/>
          <w:sz w:val="24"/>
          <w:szCs w:val="24"/>
          <w:lang w:eastAsia="en-IN"/>
        </w:rPr>
        <w:t>et al.,</w:t>
      </w:r>
      <w:r w:rsidR="005159BC" w:rsidRPr="007F2B3A">
        <w:rPr>
          <w:rFonts w:ascii="Times New Roman" w:eastAsia="Times New Roman" w:hAnsi="Times New Roman" w:cs="Times New Roman"/>
          <w:color w:val="222222"/>
          <w:sz w:val="24"/>
          <w:szCs w:val="24"/>
          <w:lang w:eastAsia="en-IN"/>
        </w:rPr>
        <w:t xml:space="preserve"> 2019 and </w:t>
      </w:r>
      <w:proofErr w:type="spellStart"/>
      <w:r w:rsidR="005159BC" w:rsidRPr="007F2B3A">
        <w:rPr>
          <w:rFonts w:ascii="Times New Roman" w:eastAsia="Times New Roman" w:hAnsi="Times New Roman" w:cs="Times New Roman"/>
          <w:i/>
          <w:color w:val="222222"/>
          <w:sz w:val="24"/>
          <w:szCs w:val="24"/>
          <w:lang w:eastAsia="en-IN"/>
        </w:rPr>
        <w:t>Paraquadrula</w:t>
      </w:r>
      <w:proofErr w:type="spellEnd"/>
      <w:r w:rsidR="005159BC" w:rsidRPr="007F2B3A">
        <w:rPr>
          <w:rFonts w:ascii="Times New Roman" w:eastAsia="Times New Roman" w:hAnsi="Times New Roman" w:cs="Times New Roman"/>
          <w:i/>
          <w:color w:val="222222"/>
          <w:sz w:val="24"/>
          <w:szCs w:val="24"/>
          <w:lang w:eastAsia="en-IN"/>
        </w:rPr>
        <w:t xml:space="preserve"> </w:t>
      </w:r>
      <w:proofErr w:type="spellStart"/>
      <w:r w:rsidR="005159BC" w:rsidRPr="007F2B3A">
        <w:rPr>
          <w:rFonts w:ascii="Times New Roman" w:eastAsia="Times New Roman" w:hAnsi="Times New Roman" w:cs="Times New Roman"/>
          <w:i/>
          <w:color w:val="222222"/>
          <w:sz w:val="24"/>
          <w:szCs w:val="24"/>
          <w:lang w:eastAsia="en-IN"/>
        </w:rPr>
        <w:t>discoides</w:t>
      </w:r>
      <w:proofErr w:type="spellEnd"/>
      <w:r w:rsidR="005159BC" w:rsidRPr="007F2B3A">
        <w:rPr>
          <w:rFonts w:ascii="Times New Roman" w:eastAsia="Times New Roman" w:hAnsi="Times New Roman" w:cs="Times New Roman"/>
          <w:color w:val="222222"/>
          <w:sz w:val="24"/>
          <w:szCs w:val="24"/>
          <w:lang w:eastAsia="en-IN"/>
        </w:rPr>
        <w:t xml:space="preserve"> (</w:t>
      </w:r>
      <w:proofErr w:type="spellStart"/>
      <w:r w:rsidR="005159BC" w:rsidRPr="007F2B3A">
        <w:rPr>
          <w:rFonts w:ascii="Times New Roman" w:eastAsia="Times New Roman" w:hAnsi="Times New Roman" w:cs="Times New Roman"/>
          <w:color w:val="222222"/>
          <w:sz w:val="24"/>
          <w:szCs w:val="24"/>
          <w:lang w:eastAsia="en-IN"/>
        </w:rPr>
        <w:t>Penard</w:t>
      </w:r>
      <w:proofErr w:type="spellEnd"/>
      <w:r w:rsidR="005159BC" w:rsidRPr="007F2B3A">
        <w:rPr>
          <w:rFonts w:ascii="Times New Roman" w:eastAsia="Times New Roman" w:hAnsi="Times New Roman" w:cs="Times New Roman"/>
          <w:color w:val="222222"/>
          <w:sz w:val="24"/>
          <w:szCs w:val="24"/>
          <w:lang w:eastAsia="en-IN"/>
        </w:rPr>
        <w:t xml:space="preserve">, 1893) Deflandre,1932 </w:t>
      </w:r>
      <w:r w:rsidR="003512FB">
        <w:rPr>
          <w:rFonts w:ascii="Times New Roman" w:eastAsia="Times New Roman" w:hAnsi="Times New Roman" w:cs="Times New Roman"/>
          <w:color w:val="222222"/>
          <w:sz w:val="24"/>
          <w:szCs w:val="24"/>
          <w:lang w:eastAsia="en-IN"/>
        </w:rPr>
        <w:t xml:space="preserve">are new additions </w:t>
      </w:r>
      <w:r w:rsidR="00BB0827" w:rsidRPr="007F2B3A">
        <w:rPr>
          <w:rFonts w:ascii="Times New Roman" w:eastAsia="Times New Roman" w:hAnsi="Times New Roman" w:cs="Times New Roman"/>
          <w:color w:val="222222"/>
          <w:sz w:val="24"/>
          <w:szCs w:val="24"/>
          <w:lang w:eastAsia="en-IN"/>
        </w:rPr>
        <w:t>to Indian testate fauna.</w:t>
      </w:r>
    </w:p>
    <w:p w14:paraId="237803FB" w14:textId="77777777" w:rsidR="00A50EA1" w:rsidRPr="007F2B3A" w:rsidRDefault="00A50EA1"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 </w:t>
      </w:r>
    </w:p>
    <w:p w14:paraId="4E3D8B40" w14:textId="5EB77786" w:rsidR="0048779A" w:rsidRPr="007F2B3A" w:rsidRDefault="00A50EA1"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b/>
          <w:iCs/>
          <w:color w:val="222222"/>
          <w:sz w:val="24"/>
          <w:szCs w:val="24"/>
          <w:lang w:eastAsia="en-IN"/>
        </w:rPr>
        <w:t>Key Words:</w:t>
      </w:r>
      <w:r w:rsidRPr="007F2B3A">
        <w:rPr>
          <w:rFonts w:ascii="Times New Roman" w:eastAsia="Times New Roman" w:hAnsi="Times New Roman" w:cs="Times New Roman"/>
          <w:iCs/>
          <w:color w:val="222222"/>
          <w:sz w:val="24"/>
          <w:szCs w:val="24"/>
          <w:lang w:eastAsia="en-IN"/>
        </w:rPr>
        <w:t xml:space="preserve"> </w:t>
      </w:r>
      <w:r w:rsidR="00BB0827" w:rsidRPr="007F2B3A">
        <w:rPr>
          <w:rFonts w:ascii="Times New Roman" w:eastAsia="Times New Roman" w:hAnsi="Times New Roman" w:cs="Times New Roman"/>
          <w:i/>
          <w:iCs/>
          <w:color w:val="222222"/>
          <w:sz w:val="24"/>
          <w:szCs w:val="24"/>
          <w:lang w:eastAsia="en-IN"/>
        </w:rPr>
        <w:t xml:space="preserve">Protozoa, </w:t>
      </w:r>
      <w:r w:rsidRPr="007F2B3A">
        <w:rPr>
          <w:rFonts w:ascii="Times New Roman" w:eastAsia="Times New Roman" w:hAnsi="Times New Roman" w:cs="Times New Roman"/>
          <w:i/>
          <w:iCs/>
          <w:color w:val="222222"/>
          <w:sz w:val="24"/>
          <w:szCs w:val="24"/>
          <w:lang w:eastAsia="en-IN"/>
        </w:rPr>
        <w:t>T</w:t>
      </w:r>
      <w:r w:rsidR="005159BC" w:rsidRPr="007F2B3A">
        <w:rPr>
          <w:rFonts w:ascii="Times New Roman" w:eastAsia="Times New Roman" w:hAnsi="Times New Roman" w:cs="Times New Roman"/>
          <w:i/>
          <w:iCs/>
          <w:color w:val="222222"/>
          <w:sz w:val="24"/>
          <w:szCs w:val="24"/>
          <w:lang w:eastAsia="en-IN"/>
        </w:rPr>
        <w:t xml:space="preserve">estate Amoebae, </w:t>
      </w:r>
      <w:r w:rsidR="00BB0827" w:rsidRPr="007F2B3A">
        <w:rPr>
          <w:rFonts w:ascii="Times New Roman" w:eastAsia="Times New Roman" w:hAnsi="Times New Roman" w:cs="Times New Roman"/>
          <w:i/>
          <w:iCs/>
          <w:color w:val="222222"/>
          <w:sz w:val="24"/>
          <w:szCs w:val="24"/>
          <w:lang w:eastAsia="en-IN"/>
        </w:rPr>
        <w:t xml:space="preserve">Moss, </w:t>
      </w:r>
      <w:r w:rsidR="00B151AA">
        <w:rPr>
          <w:rFonts w:ascii="Times New Roman" w:eastAsia="Times New Roman" w:hAnsi="Times New Roman" w:cs="Times New Roman"/>
          <w:i/>
          <w:iCs/>
          <w:color w:val="222222"/>
          <w:sz w:val="24"/>
          <w:szCs w:val="24"/>
          <w:lang w:eastAsia="en-IN"/>
        </w:rPr>
        <w:t>E</w:t>
      </w:r>
      <w:r w:rsidR="00B151AA" w:rsidRPr="00B151AA">
        <w:rPr>
          <w:rFonts w:ascii="Times New Roman" w:eastAsia="Times New Roman" w:hAnsi="Times New Roman" w:cs="Times New Roman"/>
          <w:i/>
          <w:iCs/>
          <w:color w:val="222222"/>
          <w:sz w:val="24"/>
          <w:szCs w:val="24"/>
          <w:lang w:eastAsia="en-IN"/>
        </w:rPr>
        <w:t>piphytic bryophytes</w:t>
      </w:r>
    </w:p>
    <w:p w14:paraId="2A13F2A3" w14:textId="77777777" w:rsidR="0048779A" w:rsidRPr="007F2B3A" w:rsidRDefault="0048779A"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5A502FA1" w14:textId="77777777" w:rsidR="009A7C67" w:rsidRPr="007F2B3A" w:rsidRDefault="00A50EA1" w:rsidP="007F2B3A">
      <w:pPr>
        <w:pStyle w:val="ListParagraph"/>
        <w:numPr>
          <w:ilvl w:val="0"/>
          <w:numId w:val="4"/>
        </w:num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INTRODUCTION</w:t>
      </w:r>
    </w:p>
    <w:p w14:paraId="51401A37"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4A18F908" w14:textId="4EE6D997" w:rsidR="007C2964" w:rsidRDefault="007C2964" w:rsidP="007F2B3A">
      <w:pPr>
        <w:shd w:val="clear" w:color="auto" w:fill="FFFFFF"/>
        <w:spacing w:after="0" w:line="276" w:lineRule="auto"/>
        <w:ind w:firstLine="720"/>
        <w:jc w:val="both"/>
        <w:rPr>
          <w:rFonts w:ascii="Times New Roman" w:eastAsia="Times New Roman" w:hAnsi="Times New Roman" w:cs="Times New Roman"/>
          <w:iCs/>
          <w:color w:val="222222"/>
          <w:sz w:val="24"/>
          <w:szCs w:val="24"/>
          <w:lang w:eastAsia="en-IN"/>
        </w:rPr>
      </w:pPr>
      <w:proofErr w:type="gramStart"/>
      <w:r w:rsidRPr="007C2964">
        <w:rPr>
          <w:rFonts w:ascii="Times New Roman" w:eastAsia="Times New Roman" w:hAnsi="Times New Roman" w:cs="Times New Roman"/>
          <w:iCs/>
          <w:color w:val="222222"/>
          <w:sz w:val="24"/>
          <w:szCs w:val="24"/>
          <w:lang w:eastAsia="en-IN"/>
        </w:rPr>
        <w:t>The  importance</w:t>
      </w:r>
      <w:proofErr w:type="gramEnd"/>
      <w:r w:rsidRPr="007C2964">
        <w:rPr>
          <w:rFonts w:ascii="Times New Roman" w:eastAsia="Times New Roman" w:hAnsi="Times New Roman" w:cs="Times New Roman"/>
          <w:iCs/>
          <w:color w:val="222222"/>
          <w:sz w:val="24"/>
          <w:szCs w:val="24"/>
          <w:lang w:eastAsia="en-IN"/>
        </w:rPr>
        <w:t xml:space="preserve">  of  mosses  in  Indian  Ramsar wetlands  must  be  studied  by  considering  their contribution   to   ecological   well-being   through biodiversity  support  and  soil  moisture  regulation as   well   as   their   function   in   nutrient   cycling. </w:t>
      </w:r>
      <w:proofErr w:type="gramStart"/>
      <w:r w:rsidRPr="007C2964">
        <w:rPr>
          <w:rFonts w:ascii="Times New Roman" w:eastAsia="Times New Roman" w:hAnsi="Times New Roman" w:cs="Times New Roman"/>
          <w:iCs/>
          <w:color w:val="222222"/>
          <w:sz w:val="24"/>
          <w:szCs w:val="24"/>
          <w:lang w:eastAsia="en-IN"/>
        </w:rPr>
        <w:t>Nonvascular  micro</w:t>
      </w:r>
      <w:proofErr w:type="gramEnd"/>
      <w:r w:rsidRPr="007C2964">
        <w:rPr>
          <w:rFonts w:ascii="Times New Roman" w:eastAsia="Times New Roman" w:hAnsi="Times New Roman" w:cs="Times New Roman"/>
          <w:iCs/>
          <w:color w:val="222222"/>
          <w:sz w:val="24"/>
          <w:szCs w:val="24"/>
          <w:lang w:eastAsia="en-IN"/>
        </w:rPr>
        <w:t xml:space="preserve">-organisms  help  to  maintain environmental   well-being   by   ensuring   </w:t>
      </w:r>
      <w:proofErr w:type="spellStart"/>
      <w:r w:rsidRPr="007C2964">
        <w:rPr>
          <w:rFonts w:ascii="Times New Roman" w:eastAsia="Times New Roman" w:hAnsi="Times New Roman" w:cs="Times New Roman"/>
          <w:iCs/>
          <w:color w:val="222222"/>
          <w:sz w:val="24"/>
          <w:szCs w:val="24"/>
          <w:lang w:eastAsia="en-IN"/>
        </w:rPr>
        <w:t>waterstability</w:t>
      </w:r>
      <w:proofErr w:type="spellEnd"/>
      <w:r w:rsidRPr="007C2964">
        <w:rPr>
          <w:rFonts w:ascii="Times New Roman" w:eastAsia="Times New Roman" w:hAnsi="Times New Roman" w:cs="Times New Roman"/>
          <w:iCs/>
          <w:color w:val="222222"/>
          <w:sz w:val="24"/>
          <w:szCs w:val="24"/>
          <w:lang w:eastAsia="en-IN"/>
        </w:rPr>
        <w:t xml:space="preserve">  while  offering  living  conditions  to  testate amoebae and various other microorganisms</w:t>
      </w:r>
      <w:r>
        <w:rPr>
          <w:rFonts w:ascii="Times New Roman" w:eastAsia="Times New Roman" w:hAnsi="Times New Roman" w:cs="Times New Roman"/>
          <w:iCs/>
          <w:color w:val="222222"/>
          <w:sz w:val="24"/>
          <w:szCs w:val="24"/>
          <w:lang w:eastAsia="en-IN"/>
        </w:rPr>
        <w:t xml:space="preserve"> (</w:t>
      </w:r>
      <w:r w:rsidRPr="007C2964">
        <w:rPr>
          <w:rFonts w:ascii="Times New Roman" w:eastAsia="Times New Roman" w:hAnsi="Times New Roman" w:cs="Times New Roman"/>
          <w:iCs/>
          <w:color w:val="222222"/>
          <w:sz w:val="24"/>
          <w:szCs w:val="24"/>
          <w:lang w:eastAsia="en-IN"/>
        </w:rPr>
        <w:t>Sathish Kumar</w:t>
      </w:r>
      <w:r>
        <w:rPr>
          <w:rFonts w:ascii="Times New Roman" w:eastAsia="Times New Roman" w:hAnsi="Times New Roman" w:cs="Times New Roman"/>
          <w:iCs/>
          <w:color w:val="222222"/>
          <w:sz w:val="24"/>
          <w:szCs w:val="24"/>
          <w:lang w:eastAsia="en-IN"/>
        </w:rPr>
        <w:t xml:space="preserve"> et al., 2025</w:t>
      </w:r>
      <w:bookmarkStart w:id="0" w:name="_GoBack"/>
      <w:bookmarkEnd w:id="0"/>
      <w:r>
        <w:rPr>
          <w:rFonts w:ascii="Times New Roman" w:eastAsia="Times New Roman" w:hAnsi="Times New Roman" w:cs="Times New Roman"/>
          <w:iCs/>
          <w:color w:val="222222"/>
          <w:sz w:val="24"/>
          <w:szCs w:val="24"/>
          <w:lang w:eastAsia="en-IN"/>
        </w:rPr>
        <w:t xml:space="preserve">). </w:t>
      </w:r>
      <w:r w:rsidR="00C46873" w:rsidRPr="007F2B3A">
        <w:rPr>
          <w:rFonts w:ascii="Times New Roman" w:eastAsia="Times New Roman" w:hAnsi="Times New Roman" w:cs="Times New Roman"/>
          <w:iCs/>
          <w:color w:val="222222"/>
          <w:sz w:val="24"/>
          <w:szCs w:val="24"/>
          <w:lang w:eastAsia="en-IN"/>
        </w:rPr>
        <w:t xml:space="preserve">Testate amoebae </w:t>
      </w:r>
      <w:r w:rsidR="005B00B5" w:rsidRPr="007F2B3A">
        <w:rPr>
          <w:rFonts w:ascii="Times New Roman" w:eastAsia="Times New Roman" w:hAnsi="Times New Roman" w:cs="Times New Roman"/>
          <w:iCs/>
          <w:color w:val="222222"/>
          <w:sz w:val="24"/>
          <w:szCs w:val="24"/>
          <w:lang w:eastAsia="en-IN"/>
        </w:rPr>
        <w:t>are tiny shelled amoebae, occurs in aquatic and moist terrestrial habitats, and plays</w:t>
      </w:r>
      <w:r w:rsidR="003F7B4D">
        <w:rPr>
          <w:rFonts w:ascii="Times New Roman" w:eastAsia="Times New Roman" w:hAnsi="Times New Roman" w:cs="Times New Roman"/>
          <w:iCs/>
          <w:color w:val="222222"/>
          <w:sz w:val="24"/>
          <w:szCs w:val="24"/>
          <w:lang w:eastAsia="en-IN"/>
        </w:rPr>
        <w:t xml:space="preserve"> an important role in biomon</w:t>
      </w:r>
      <w:r w:rsidR="003A27E0">
        <w:rPr>
          <w:rFonts w:ascii="Times New Roman" w:eastAsia="Times New Roman" w:hAnsi="Times New Roman" w:cs="Times New Roman"/>
          <w:iCs/>
          <w:color w:val="222222"/>
          <w:sz w:val="24"/>
          <w:szCs w:val="24"/>
          <w:lang w:eastAsia="en-IN"/>
        </w:rPr>
        <w:t>i</w:t>
      </w:r>
      <w:r w:rsidR="00D06051" w:rsidRPr="007F2B3A">
        <w:rPr>
          <w:rFonts w:ascii="Times New Roman" w:eastAsia="Times New Roman" w:hAnsi="Times New Roman" w:cs="Times New Roman"/>
          <w:iCs/>
          <w:color w:val="222222"/>
          <w:sz w:val="24"/>
          <w:szCs w:val="24"/>
          <w:lang w:eastAsia="en-IN"/>
        </w:rPr>
        <w:t xml:space="preserve">toring and </w:t>
      </w:r>
      <w:proofErr w:type="spellStart"/>
      <w:r w:rsidR="00D06051" w:rsidRPr="007F2B3A">
        <w:rPr>
          <w:rFonts w:ascii="Times New Roman" w:eastAsia="Times New Roman" w:hAnsi="Times New Roman" w:cs="Times New Roman"/>
          <w:iCs/>
          <w:color w:val="222222"/>
          <w:sz w:val="24"/>
          <w:szCs w:val="24"/>
          <w:lang w:eastAsia="en-IN"/>
        </w:rPr>
        <w:t>pal</w:t>
      </w:r>
      <w:r w:rsidR="003512FB">
        <w:rPr>
          <w:rFonts w:ascii="Times New Roman" w:eastAsia="Times New Roman" w:hAnsi="Times New Roman" w:cs="Times New Roman"/>
          <w:iCs/>
          <w:color w:val="222222"/>
          <w:sz w:val="24"/>
          <w:szCs w:val="24"/>
          <w:lang w:eastAsia="en-IN"/>
        </w:rPr>
        <w:t>a</w:t>
      </w:r>
      <w:r w:rsidR="00D06051" w:rsidRPr="007F2B3A">
        <w:rPr>
          <w:rFonts w:ascii="Times New Roman" w:eastAsia="Times New Roman" w:hAnsi="Times New Roman" w:cs="Times New Roman"/>
          <w:iCs/>
          <w:color w:val="222222"/>
          <w:sz w:val="24"/>
          <w:szCs w:val="24"/>
          <w:lang w:eastAsia="en-IN"/>
        </w:rPr>
        <w:t>eoecological</w:t>
      </w:r>
      <w:proofErr w:type="spellEnd"/>
      <w:r w:rsidR="00D06051" w:rsidRPr="007F2B3A">
        <w:rPr>
          <w:rFonts w:ascii="Times New Roman" w:eastAsia="Times New Roman" w:hAnsi="Times New Roman" w:cs="Times New Roman"/>
          <w:iCs/>
          <w:color w:val="222222"/>
          <w:sz w:val="24"/>
          <w:szCs w:val="24"/>
          <w:lang w:eastAsia="en-IN"/>
        </w:rPr>
        <w:t xml:space="preserve"> studies (</w:t>
      </w:r>
      <w:proofErr w:type="spellStart"/>
      <w:r w:rsidR="00D06051" w:rsidRPr="007F2B3A">
        <w:rPr>
          <w:rFonts w:ascii="Times New Roman" w:eastAsia="Times New Roman" w:hAnsi="Times New Roman" w:cs="Times New Roman"/>
          <w:iCs/>
          <w:color w:val="222222"/>
          <w:sz w:val="24"/>
          <w:szCs w:val="24"/>
          <w:lang w:eastAsia="en-IN"/>
        </w:rPr>
        <w:t>Simova</w:t>
      </w:r>
      <w:proofErr w:type="spellEnd"/>
      <w:r w:rsidR="00D06051" w:rsidRPr="007F2B3A">
        <w:rPr>
          <w:rFonts w:ascii="Times New Roman" w:eastAsia="Times New Roman" w:hAnsi="Times New Roman" w:cs="Times New Roman"/>
          <w:iCs/>
          <w:color w:val="222222"/>
          <w:sz w:val="24"/>
          <w:szCs w:val="24"/>
          <w:lang w:eastAsia="en-IN"/>
        </w:rPr>
        <w:t xml:space="preserve"> </w:t>
      </w:r>
      <w:r w:rsidR="00D06051" w:rsidRPr="007F2B3A">
        <w:rPr>
          <w:rFonts w:ascii="Times New Roman" w:eastAsia="Times New Roman" w:hAnsi="Times New Roman" w:cs="Times New Roman"/>
          <w:i/>
          <w:iCs/>
          <w:color w:val="222222"/>
          <w:sz w:val="24"/>
          <w:szCs w:val="24"/>
          <w:lang w:eastAsia="en-IN"/>
        </w:rPr>
        <w:t>et al.,</w:t>
      </w:r>
      <w:r w:rsidR="00D06051" w:rsidRPr="007F2B3A">
        <w:rPr>
          <w:rFonts w:ascii="Times New Roman" w:eastAsia="Times New Roman" w:hAnsi="Times New Roman" w:cs="Times New Roman"/>
          <w:iCs/>
          <w:color w:val="222222"/>
          <w:sz w:val="24"/>
          <w:szCs w:val="24"/>
          <w:lang w:eastAsia="en-IN"/>
        </w:rPr>
        <w:t xml:space="preserve"> 2022). </w:t>
      </w:r>
      <w:r w:rsidR="00491402" w:rsidRPr="007F2B3A">
        <w:rPr>
          <w:rFonts w:ascii="Times New Roman" w:eastAsia="Times New Roman" w:hAnsi="Times New Roman" w:cs="Times New Roman"/>
          <w:iCs/>
          <w:color w:val="222222"/>
          <w:sz w:val="24"/>
          <w:szCs w:val="24"/>
          <w:lang w:eastAsia="en-IN"/>
        </w:rPr>
        <w:t xml:space="preserve">Their shorter life cycle relates to indicating the ecological changes in the habitat. </w:t>
      </w:r>
      <w:proofErr w:type="gramStart"/>
      <w:r w:rsidRPr="007C2964">
        <w:rPr>
          <w:rFonts w:ascii="Times New Roman" w:eastAsia="Times New Roman" w:hAnsi="Times New Roman" w:cs="Times New Roman"/>
          <w:iCs/>
          <w:color w:val="222222"/>
          <w:sz w:val="24"/>
          <w:szCs w:val="24"/>
          <w:lang w:eastAsia="en-IN"/>
        </w:rPr>
        <w:t>Testate  amoebae</w:t>
      </w:r>
      <w:proofErr w:type="gramEnd"/>
      <w:r w:rsidRPr="007C2964">
        <w:rPr>
          <w:rFonts w:ascii="Times New Roman" w:eastAsia="Times New Roman" w:hAnsi="Times New Roman" w:cs="Times New Roman"/>
          <w:iCs/>
          <w:color w:val="222222"/>
          <w:sz w:val="24"/>
          <w:szCs w:val="24"/>
          <w:lang w:eastAsia="en-IN"/>
        </w:rPr>
        <w:t xml:space="preserve">  are  present  in  large  quantities and  high  densities  in  Sphagnum  biotopes  and play essential roles in the microbial loop, nutrient cycling,  and  ecosystem  processes</w:t>
      </w:r>
      <w:r>
        <w:rPr>
          <w:rFonts w:ascii="Times New Roman" w:eastAsia="Times New Roman" w:hAnsi="Times New Roman" w:cs="Times New Roman"/>
          <w:iCs/>
          <w:color w:val="222222"/>
          <w:sz w:val="24"/>
          <w:szCs w:val="24"/>
          <w:lang w:eastAsia="en-IN"/>
        </w:rPr>
        <w:t>.</w:t>
      </w:r>
    </w:p>
    <w:p w14:paraId="69B8AB57" w14:textId="77777777" w:rsidR="007C2964" w:rsidRDefault="007C2964" w:rsidP="007F2B3A">
      <w:pPr>
        <w:shd w:val="clear" w:color="auto" w:fill="FFFFFF"/>
        <w:spacing w:after="0" w:line="276" w:lineRule="auto"/>
        <w:ind w:firstLine="720"/>
        <w:jc w:val="both"/>
        <w:rPr>
          <w:rFonts w:ascii="Times New Roman" w:eastAsia="Times New Roman" w:hAnsi="Times New Roman" w:cs="Times New Roman"/>
          <w:iCs/>
          <w:color w:val="222222"/>
          <w:sz w:val="24"/>
          <w:szCs w:val="24"/>
          <w:lang w:eastAsia="en-IN"/>
        </w:rPr>
      </w:pPr>
    </w:p>
    <w:p w14:paraId="233A8AF2" w14:textId="3B168352" w:rsidR="009A7C67" w:rsidRPr="007F2B3A" w:rsidRDefault="00491402" w:rsidP="007F2B3A">
      <w:pPr>
        <w:shd w:val="clear" w:color="auto" w:fill="FFFFFF"/>
        <w:spacing w:after="0" w:line="276" w:lineRule="auto"/>
        <w:ind w:firstLine="720"/>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Testate amoebae community engaged their survivorship highly influenced by the environmental factors and nutrients, moisture and temperature available in the mosses (Mitchell and Gilbert, 2004; </w:t>
      </w:r>
      <w:r w:rsidR="008F3917" w:rsidRPr="007F2B3A">
        <w:rPr>
          <w:rFonts w:ascii="Times New Roman" w:eastAsia="Times New Roman" w:hAnsi="Times New Roman" w:cs="Times New Roman"/>
          <w:iCs/>
          <w:color w:val="222222"/>
          <w:sz w:val="24"/>
          <w:szCs w:val="24"/>
          <w:lang w:eastAsia="en-IN"/>
        </w:rPr>
        <w:t xml:space="preserve">Warner </w:t>
      </w:r>
      <w:r w:rsidR="008F3917" w:rsidRPr="007F2B3A">
        <w:rPr>
          <w:rFonts w:ascii="Times New Roman" w:eastAsia="Times New Roman" w:hAnsi="Times New Roman" w:cs="Times New Roman"/>
          <w:i/>
          <w:iCs/>
          <w:color w:val="222222"/>
          <w:sz w:val="24"/>
          <w:szCs w:val="24"/>
          <w:lang w:eastAsia="en-IN"/>
        </w:rPr>
        <w:t>et al</w:t>
      </w:r>
      <w:r w:rsidR="008F3917" w:rsidRPr="007F2B3A">
        <w:rPr>
          <w:rFonts w:ascii="Times New Roman" w:eastAsia="Times New Roman" w:hAnsi="Times New Roman" w:cs="Times New Roman"/>
          <w:iCs/>
          <w:color w:val="222222"/>
          <w:sz w:val="24"/>
          <w:szCs w:val="24"/>
          <w:lang w:eastAsia="en-IN"/>
        </w:rPr>
        <w:t xml:space="preserve">., 2007; </w:t>
      </w:r>
      <w:r w:rsidR="00B77E39" w:rsidRPr="007F2B3A">
        <w:rPr>
          <w:rFonts w:ascii="Times New Roman" w:eastAsia="Times New Roman" w:hAnsi="Times New Roman" w:cs="Times New Roman"/>
          <w:iCs/>
          <w:color w:val="222222"/>
          <w:sz w:val="24"/>
          <w:szCs w:val="24"/>
          <w:lang w:eastAsia="en-IN"/>
        </w:rPr>
        <w:t>Char</w:t>
      </w:r>
      <w:r w:rsidRPr="007F2B3A">
        <w:rPr>
          <w:rFonts w:ascii="Times New Roman" w:eastAsia="Times New Roman" w:hAnsi="Times New Roman" w:cs="Times New Roman"/>
          <w:iCs/>
          <w:color w:val="222222"/>
          <w:sz w:val="24"/>
          <w:szCs w:val="24"/>
          <w:lang w:eastAsia="en-IN"/>
        </w:rPr>
        <w:t>man,</w:t>
      </w:r>
      <w:r w:rsidR="001D5ADD">
        <w:rPr>
          <w:rFonts w:ascii="Times New Roman" w:eastAsia="Times New Roman" w:hAnsi="Times New Roman" w:cs="Times New Roman"/>
          <w:iCs/>
          <w:color w:val="222222"/>
          <w:sz w:val="24"/>
          <w:szCs w:val="24"/>
          <w:lang w:eastAsia="en-IN"/>
        </w:rPr>
        <w:t xml:space="preserve">                                                                                                                                                                                                                                                                                                                                                                                                                                                                          </w:t>
      </w:r>
      <w:r w:rsidRPr="007F2B3A">
        <w:rPr>
          <w:rFonts w:ascii="Times New Roman" w:eastAsia="Times New Roman" w:hAnsi="Times New Roman" w:cs="Times New Roman"/>
          <w:iCs/>
          <w:color w:val="222222"/>
          <w:sz w:val="24"/>
          <w:szCs w:val="24"/>
          <w:lang w:eastAsia="en-IN"/>
        </w:rPr>
        <w:t>200</w:t>
      </w:r>
      <w:r w:rsidR="00B77E39" w:rsidRPr="007F2B3A">
        <w:rPr>
          <w:rFonts w:ascii="Times New Roman" w:eastAsia="Times New Roman" w:hAnsi="Times New Roman" w:cs="Times New Roman"/>
          <w:iCs/>
          <w:color w:val="222222"/>
          <w:sz w:val="24"/>
          <w:szCs w:val="24"/>
          <w:lang w:eastAsia="en-IN"/>
        </w:rPr>
        <w:t>1</w:t>
      </w:r>
      <w:r w:rsidRPr="007F2B3A">
        <w:rPr>
          <w:rFonts w:ascii="Times New Roman" w:eastAsia="Times New Roman" w:hAnsi="Times New Roman" w:cs="Times New Roman"/>
          <w:iCs/>
          <w:color w:val="222222"/>
          <w:sz w:val="24"/>
          <w:szCs w:val="24"/>
          <w:lang w:eastAsia="en-IN"/>
        </w:rPr>
        <w:t xml:space="preserve">). </w:t>
      </w:r>
      <w:r w:rsidR="00F718E1" w:rsidRPr="00B363A7">
        <w:rPr>
          <w:rFonts w:ascii="Times New Roman" w:hAnsi="Times New Roman" w:cs="Times New Roman"/>
          <w:sz w:val="24"/>
          <w:szCs w:val="24"/>
        </w:rPr>
        <w:t>The importance of moisture to testate amoebae is well known with some taxa and they are occurring most abundantly in wet environments. Studies in various environments have proved the significance of moisture on testate amoebae biology and ecology (</w:t>
      </w:r>
      <w:proofErr w:type="spellStart"/>
      <w:r w:rsidR="00F718E1" w:rsidRPr="00B363A7">
        <w:rPr>
          <w:rFonts w:ascii="Times New Roman" w:hAnsi="Times New Roman" w:cs="Times New Roman"/>
          <w:sz w:val="24"/>
          <w:szCs w:val="24"/>
        </w:rPr>
        <w:t>Wanner</w:t>
      </w:r>
      <w:proofErr w:type="spellEnd"/>
      <w:r w:rsidR="00F718E1" w:rsidRPr="00B363A7">
        <w:rPr>
          <w:rFonts w:ascii="Times New Roman" w:hAnsi="Times New Roman" w:cs="Times New Roman"/>
          <w:sz w:val="24"/>
          <w:szCs w:val="24"/>
        </w:rPr>
        <w:t xml:space="preserve">, 2007; </w:t>
      </w:r>
      <w:proofErr w:type="spellStart"/>
      <w:r w:rsidR="00F718E1" w:rsidRPr="00B363A7">
        <w:rPr>
          <w:rFonts w:ascii="Times New Roman" w:hAnsi="Times New Roman" w:cs="Times New Roman"/>
          <w:sz w:val="24"/>
          <w:szCs w:val="24"/>
        </w:rPr>
        <w:t>Charman</w:t>
      </w:r>
      <w:proofErr w:type="spellEnd"/>
      <w:r w:rsidR="00F718E1" w:rsidRPr="00B363A7">
        <w:rPr>
          <w:rFonts w:ascii="Times New Roman" w:hAnsi="Times New Roman" w:cs="Times New Roman"/>
          <w:sz w:val="24"/>
          <w:szCs w:val="24"/>
        </w:rPr>
        <w:t xml:space="preserve">, 2001) and present study also proves that the abundance of testate amoebae was found in tree mosses where moisture content was more.  </w:t>
      </w:r>
      <w:r w:rsidR="0011538D" w:rsidRPr="007F2B3A">
        <w:rPr>
          <w:rFonts w:ascii="Times New Roman" w:eastAsia="Times New Roman" w:hAnsi="Times New Roman" w:cs="Times New Roman"/>
          <w:iCs/>
          <w:color w:val="222222"/>
          <w:sz w:val="24"/>
          <w:szCs w:val="24"/>
          <w:lang w:eastAsia="en-IN"/>
        </w:rPr>
        <w:t xml:space="preserve">The geographical distribution of testate amoebae has been reported all over the world. Globally </w:t>
      </w:r>
      <w:r w:rsidR="009C68C0" w:rsidRPr="007F2B3A">
        <w:rPr>
          <w:rFonts w:ascii="Times New Roman" w:eastAsia="Times New Roman" w:hAnsi="Times New Roman" w:cs="Times New Roman"/>
          <w:iCs/>
          <w:color w:val="222222"/>
          <w:sz w:val="24"/>
          <w:szCs w:val="24"/>
          <w:lang w:eastAsia="en-IN"/>
        </w:rPr>
        <w:t>about 675 species under 104 genera, 22 families were reported from testate amoebae</w:t>
      </w:r>
      <w:r w:rsidR="00846130" w:rsidRPr="007F2B3A">
        <w:rPr>
          <w:rFonts w:ascii="Times New Roman" w:eastAsia="Times New Roman" w:hAnsi="Times New Roman" w:cs="Times New Roman"/>
          <w:iCs/>
          <w:color w:val="222222"/>
          <w:sz w:val="24"/>
          <w:szCs w:val="24"/>
          <w:lang w:eastAsia="en-IN"/>
        </w:rPr>
        <w:t>.</w:t>
      </w:r>
      <w:r w:rsidR="009C68C0" w:rsidRPr="007F2B3A">
        <w:rPr>
          <w:rFonts w:ascii="Times New Roman" w:eastAsia="Times New Roman" w:hAnsi="Times New Roman" w:cs="Times New Roman"/>
          <w:iCs/>
          <w:color w:val="222222"/>
          <w:sz w:val="24"/>
          <w:szCs w:val="24"/>
          <w:lang w:eastAsia="en-IN"/>
        </w:rPr>
        <w:t xml:space="preserve"> The diverse testate amoebae of about 209 species under 37 genera were explored from India (Bindu </w:t>
      </w:r>
      <w:r w:rsidR="009C68C0" w:rsidRPr="007F2B3A">
        <w:rPr>
          <w:rFonts w:ascii="Times New Roman" w:eastAsia="Times New Roman" w:hAnsi="Times New Roman" w:cs="Times New Roman"/>
          <w:i/>
          <w:iCs/>
          <w:color w:val="222222"/>
          <w:sz w:val="24"/>
          <w:szCs w:val="24"/>
          <w:lang w:eastAsia="en-IN"/>
        </w:rPr>
        <w:t>et al</w:t>
      </w:r>
      <w:r w:rsidR="009C68C0" w:rsidRPr="007F2B3A">
        <w:rPr>
          <w:rFonts w:ascii="Times New Roman" w:eastAsia="Times New Roman" w:hAnsi="Times New Roman" w:cs="Times New Roman"/>
          <w:iCs/>
          <w:color w:val="222222"/>
          <w:sz w:val="24"/>
          <w:szCs w:val="24"/>
          <w:lang w:eastAsia="en-IN"/>
        </w:rPr>
        <w:t>.,</w:t>
      </w:r>
      <w:r w:rsidR="00D758D8" w:rsidRPr="007F2B3A">
        <w:rPr>
          <w:rFonts w:ascii="Times New Roman" w:eastAsia="Times New Roman" w:hAnsi="Times New Roman" w:cs="Times New Roman"/>
          <w:iCs/>
          <w:color w:val="222222"/>
          <w:sz w:val="24"/>
          <w:szCs w:val="24"/>
          <w:lang w:eastAsia="en-IN"/>
        </w:rPr>
        <w:t xml:space="preserve"> </w:t>
      </w:r>
      <w:r w:rsidR="009C68C0" w:rsidRPr="007F2B3A">
        <w:rPr>
          <w:rFonts w:ascii="Times New Roman" w:eastAsia="Times New Roman" w:hAnsi="Times New Roman" w:cs="Times New Roman"/>
          <w:iCs/>
          <w:color w:val="222222"/>
          <w:sz w:val="24"/>
          <w:szCs w:val="24"/>
          <w:lang w:eastAsia="en-IN"/>
        </w:rPr>
        <w:t xml:space="preserve">2024).  The research on moss dwelling </w:t>
      </w:r>
      <w:r w:rsidR="00DC262E" w:rsidRPr="007F2B3A">
        <w:rPr>
          <w:rFonts w:ascii="Times New Roman" w:eastAsia="Times New Roman" w:hAnsi="Times New Roman" w:cs="Times New Roman"/>
          <w:iCs/>
          <w:color w:val="222222"/>
          <w:sz w:val="24"/>
          <w:szCs w:val="24"/>
          <w:lang w:eastAsia="en-IN"/>
        </w:rPr>
        <w:t xml:space="preserve">testate amoebae </w:t>
      </w:r>
      <w:r w:rsidR="009C68C0" w:rsidRPr="007F2B3A">
        <w:rPr>
          <w:rFonts w:ascii="Times New Roman" w:eastAsia="Times New Roman" w:hAnsi="Times New Roman" w:cs="Times New Roman"/>
          <w:iCs/>
          <w:color w:val="222222"/>
          <w:sz w:val="24"/>
          <w:szCs w:val="24"/>
          <w:lang w:eastAsia="en-IN"/>
        </w:rPr>
        <w:t>have been reported from India (</w:t>
      </w:r>
      <w:r w:rsidR="005B00B5" w:rsidRPr="007F2B3A">
        <w:rPr>
          <w:rFonts w:ascii="Times New Roman" w:eastAsia="Times New Roman" w:hAnsi="Times New Roman" w:cs="Times New Roman"/>
          <w:iCs/>
          <w:color w:val="222222"/>
          <w:sz w:val="24"/>
          <w:szCs w:val="24"/>
          <w:lang w:eastAsia="en-IN"/>
        </w:rPr>
        <w:t>Chattopadhyay and Das, 2003)</w:t>
      </w:r>
      <w:r w:rsidR="009C68C0" w:rsidRPr="007F2B3A">
        <w:rPr>
          <w:rFonts w:ascii="Times New Roman" w:eastAsia="Times New Roman" w:hAnsi="Times New Roman" w:cs="Times New Roman"/>
          <w:iCs/>
          <w:color w:val="222222"/>
          <w:sz w:val="24"/>
          <w:szCs w:val="24"/>
          <w:lang w:eastAsia="en-IN"/>
        </w:rPr>
        <w:t>.</w:t>
      </w:r>
      <w:r w:rsidR="00A92BF2" w:rsidRPr="007F2B3A">
        <w:rPr>
          <w:rFonts w:ascii="Times New Roman" w:eastAsia="Times New Roman" w:hAnsi="Times New Roman" w:cs="Times New Roman"/>
          <w:iCs/>
          <w:color w:val="222222"/>
          <w:sz w:val="24"/>
          <w:szCs w:val="24"/>
          <w:lang w:eastAsia="en-IN"/>
        </w:rPr>
        <w:t xml:space="preserve"> </w:t>
      </w:r>
    </w:p>
    <w:p w14:paraId="17F12D06"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1A59011F" w14:textId="77777777" w:rsidR="009A7C67" w:rsidRPr="007F2B3A" w:rsidRDefault="00C41C22" w:rsidP="007F2B3A">
      <w:pPr>
        <w:pStyle w:val="ListParagraph"/>
        <w:numPr>
          <w:ilvl w:val="0"/>
          <w:numId w:val="4"/>
        </w:num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MATERIAL</w:t>
      </w:r>
      <w:r w:rsidR="00FC355D" w:rsidRPr="007F2B3A">
        <w:rPr>
          <w:rFonts w:ascii="Times New Roman" w:eastAsia="Times New Roman" w:hAnsi="Times New Roman" w:cs="Times New Roman"/>
          <w:b/>
          <w:iCs/>
          <w:color w:val="222222"/>
          <w:sz w:val="24"/>
          <w:szCs w:val="24"/>
          <w:lang w:eastAsia="en-IN"/>
        </w:rPr>
        <w:t xml:space="preserve"> AND METHODS</w:t>
      </w:r>
    </w:p>
    <w:p w14:paraId="638CAFBE"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FF0000"/>
          <w:sz w:val="24"/>
          <w:szCs w:val="24"/>
          <w:lang w:eastAsia="en-IN"/>
        </w:rPr>
      </w:pPr>
    </w:p>
    <w:p w14:paraId="273EEFAE" w14:textId="186ED934" w:rsidR="009A7C67" w:rsidRPr="007F2B3A" w:rsidRDefault="00002064"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The moss/bryophytes samples </w:t>
      </w:r>
      <w:r w:rsidR="00527F9F" w:rsidRPr="007F2B3A">
        <w:rPr>
          <w:rFonts w:ascii="Times New Roman" w:eastAsia="Times New Roman" w:hAnsi="Times New Roman" w:cs="Times New Roman"/>
          <w:iCs/>
          <w:color w:val="222222"/>
          <w:sz w:val="24"/>
          <w:szCs w:val="24"/>
          <w:lang w:eastAsia="en-IN"/>
        </w:rPr>
        <w:t xml:space="preserve">for the present study </w:t>
      </w:r>
      <w:r w:rsidRPr="007F2B3A">
        <w:rPr>
          <w:rFonts w:ascii="Times New Roman" w:eastAsia="Times New Roman" w:hAnsi="Times New Roman" w:cs="Times New Roman"/>
          <w:iCs/>
          <w:color w:val="222222"/>
          <w:sz w:val="24"/>
          <w:szCs w:val="24"/>
          <w:lang w:eastAsia="en-IN"/>
        </w:rPr>
        <w:t>were collect</w:t>
      </w:r>
      <w:r w:rsidR="00527F9F" w:rsidRPr="007F2B3A">
        <w:rPr>
          <w:rFonts w:ascii="Times New Roman" w:eastAsia="Times New Roman" w:hAnsi="Times New Roman" w:cs="Times New Roman"/>
          <w:iCs/>
          <w:color w:val="222222"/>
          <w:sz w:val="24"/>
          <w:szCs w:val="24"/>
          <w:lang w:eastAsia="en-IN"/>
        </w:rPr>
        <w:t xml:space="preserve">ed during the faunistic surveys of Zoological survey of India by scraping from tree bark from </w:t>
      </w:r>
      <w:r w:rsidRPr="007F2B3A">
        <w:rPr>
          <w:rFonts w:ascii="Times New Roman" w:eastAsia="Times New Roman" w:hAnsi="Times New Roman" w:cs="Times New Roman"/>
          <w:iCs/>
          <w:color w:val="222222"/>
          <w:sz w:val="24"/>
          <w:szCs w:val="24"/>
          <w:lang w:eastAsia="en-IN"/>
        </w:rPr>
        <w:t xml:space="preserve">Taluka at Uttarakhand and Parambikulam Tiger Reserve of </w:t>
      </w:r>
      <w:r w:rsidR="00D23191" w:rsidRPr="007F2B3A">
        <w:rPr>
          <w:rFonts w:ascii="Times New Roman" w:eastAsia="Times New Roman" w:hAnsi="Times New Roman" w:cs="Times New Roman"/>
          <w:iCs/>
          <w:color w:val="222222"/>
          <w:sz w:val="24"/>
          <w:szCs w:val="24"/>
          <w:lang w:eastAsia="en-IN"/>
        </w:rPr>
        <w:t xml:space="preserve">Kerala. The collected bryophytes were </w:t>
      </w:r>
      <w:r w:rsidR="00012628" w:rsidRPr="007F2B3A">
        <w:rPr>
          <w:rFonts w:ascii="Times New Roman" w:eastAsia="Times New Roman" w:hAnsi="Times New Roman" w:cs="Times New Roman"/>
          <w:iCs/>
          <w:color w:val="222222"/>
          <w:sz w:val="24"/>
          <w:szCs w:val="24"/>
          <w:lang w:eastAsia="en-IN"/>
        </w:rPr>
        <w:t xml:space="preserve">processed by non-flooded petri dish method developed </w:t>
      </w:r>
      <w:r w:rsidR="00FC355D" w:rsidRPr="007F2B3A">
        <w:rPr>
          <w:rFonts w:ascii="Times New Roman" w:eastAsia="Times New Roman" w:hAnsi="Times New Roman" w:cs="Times New Roman"/>
          <w:iCs/>
          <w:color w:val="222222"/>
          <w:sz w:val="24"/>
          <w:szCs w:val="24"/>
          <w:lang w:eastAsia="en-IN"/>
        </w:rPr>
        <w:t xml:space="preserve">by </w:t>
      </w:r>
      <w:proofErr w:type="spellStart"/>
      <w:r w:rsidR="00FC355D" w:rsidRPr="007F2B3A">
        <w:rPr>
          <w:rFonts w:ascii="Times New Roman" w:eastAsia="Times New Roman" w:hAnsi="Times New Roman" w:cs="Times New Roman"/>
          <w:iCs/>
          <w:color w:val="222222"/>
          <w:sz w:val="24"/>
          <w:szCs w:val="24"/>
          <w:lang w:eastAsia="en-IN"/>
        </w:rPr>
        <w:t>Foissner</w:t>
      </w:r>
      <w:proofErr w:type="spellEnd"/>
      <w:r w:rsidR="00FC355D" w:rsidRPr="007F2B3A">
        <w:rPr>
          <w:rFonts w:ascii="Times New Roman" w:eastAsia="Times New Roman" w:hAnsi="Times New Roman" w:cs="Times New Roman"/>
          <w:iCs/>
          <w:color w:val="222222"/>
          <w:sz w:val="24"/>
          <w:szCs w:val="24"/>
          <w:lang w:eastAsia="en-IN"/>
        </w:rPr>
        <w:t xml:space="preserve"> (1992).</w:t>
      </w:r>
      <w:r w:rsidR="00D23191" w:rsidRPr="007F2B3A">
        <w:rPr>
          <w:rFonts w:ascii="Times New Roman" w:eastAsia="Times New Roman" w:hAnsi="Times New Roman" w:cs="Times New Roman"/>
          <w:iCs/>
          <w:color w:val="222222"/>
          <w:sz w:val="24"/>
          <w:szCs w:val="24"/>
          <w:lang w:eastAsia="en-IN"/>
        </w:rPr>
        <w:t xml:space="preserve"> The testate amoebae population were sorted and the isolated specimen were permanently mounted in DPX medium and subjected to identification</w:t>
      </w:r>
      <w:r w:rsidR="007F34F3" w:rsidRPr="007F2B3A">
        <w:rPr>
          <w:rFonts w:ascii="Times New Roman" w:eastAsia="Times New Roman" w:hAnsi="Times New Roman" w:cs="Times New Roman"/>
          <w:iCs/>
          <w:color w:val="222222"/>
          <w:sz w:val="24"/>
          <w:szCs w:val="24"/>
          <w:lang w:eastAsia="en-IN"/>
        </w:rPr>
        <w:t xml:space="preserve"> under 400 to 1000</w:t>
      </w:r>
      <w:r w:rsidR="00FC355D" w:rsidRPr="007F2B3A">
        <w:rPr>
          <w:rFonts w:ascii="Times New Roman" w:eastAsia="Times New Roman" w:hAnsi="Times New Roman" w:cs="Times New Roman"/>
          <w:iCs/>
          <w:color w:val="222222"/>
          <w:sz w:val="24"/>
          <w:szCs w:val="24"/>
          <w:lang w:eastAsia="en-IN"/>
        </w:rPr>
        <w:t>x magni</w:t>
      </w:r>
      <w:r w:rsidR="00AA42F5">
        <w:rPr>
          <w:rFonts w:ascii="Times New Roman" w:eastAsia="Times New Roman" w:hAnsi="Times New Roman" w:cs="Times New Roman"/>
          <w:iCs/>
          <w:color w:val="222222"/>
          <w:sz w:val="24"/>
          <w:szCs w:val="24"/>
          <w:lang w:eastAsia="en-IN"/>
        </w:rPr>
        <w:t>fi</w:t>
      </w:r>
      <w:r w:rsidR="00FC355D" w:rsidRPr="007F2B3A">
        <w:rPr>
          <w:rFonts w:ascii="Times New Roman" w:eastAsia="Times New Roman" w:hAnsi="Times New Roman" w:cs="Times New Roman"/>
          <w:iCs/>
          <w:color w:val="222222"/>
          <w:sz w:val="24"/>
          <w:szCs w:val="24"/>
          <w:lang w:eastAsia="en-IN"/>
        </w:rPr>
        <w:t>cation using Leica DM 2000 microscope</w:t>
      </w:r>
      <w:r w:rsidR="00D23191" w:rsidRPr="007F2B3A">
        <w:rPr>
          <w:rFonts w:ascii="Times New Roman" w:eastAsia="Times New Roman" w:hAnsi="Times New Roman" w:cs="Times New Roman"/>
          <w:iCs/>
          <w:color w:val="222222"/>
          <w:sz w:val="24"/>
          <w:szCs w:val="24"/>
          <w:lang w:eastAsia="en-IN"/>
        </w:rPr>
        <w:t xml:space="preserve">. </w:t>
      </w:r>
      <w:r w:rsidR="00A37AF7" w:rsidRPr="007F2B3A">
        <w:rPr>
          <w:rFonts w:ascii="Times New Roman" w:eastAsia="Times New Roman" w:hAnsi="Times New Roman" w:cs="Times New Roman"/>
          <w:iCs/>
          <w:color w:val="222222"/>
          <w:sz w:val="24"/>
          <w:szCs w:val="24"/>
          <w:lang w:eastAsia="en-IN"/>
        </w:rPr>
        <w:t>Permanent slides were prepared and deposited in the National Zoological collection of</w:t>
      </w:r>
      <w:r w:rsidR="00E87CEB" w:rsidRPr="007F2B3A">
        <w:rPr>
          <w:rFonts w:ascii="Times New Roman" w:eastAsia="Times New Roman" w:hAnsi="Times New Roman" w:cs="Times New Roman"/>
          <w:iCs/>
          <w:color w:val="222222"/>
          <w:sz w:val="24"/>
          <w:szCs w:val="24"/>
          <w:lang w:eastAsia="en-IN"/>
        </w:rPr>
        <w:t xml:space="preserve"> Marine Biology Regional centre, Chennai and </w:t>
      </w:r>
      <w:r w:rsidR="00A37AF7" w:rsidRPr="007F2B3A">
        <w:rPr>
          <w:rFonts w:ascii="Times New Roman" w:eastAsia="Times New Roman" w:hAnsi="Times New Roman" w:cs="Times New Roman"/>
          <w:iCs/>
          <w:color w:val="222222"/>
          <w:sz w:val="24"/>
          <w:szCs w:val="24"/>
          <w:lang w:eastAsia="en-IN"/>
        </w:rPr>
        <w:t>Western Ghat Regional Centre, Kozhikode, Kerala.</w:t>
      </w:r>
      <w:r w:rsidR="00E87CEB" w:rsidRPr="007F2B3A">
        <w:rPr>
          <w:rFonts w:ascii="Times New Roman" w:eastAsia="Times New Roman" w:hAnsi="Times New Roman" w:cs="Times New Roman"/>
          <w:iCs/>
          <w:color w:val="222222"/>
          <w:sz w:val="24"/>
          <w:szCs w:val="24"/>
          <w:lang w:eastAsia="en-IN"/>
        </w:rPr>
        <w:t xml:space="preserve"> </w:t>
      </w:r>
      <w:r w:rsidR="00D23191" w:rsidRPr="007F2B3A">
        <w:rPr>
          <w:rFonts w:ascii="Times New Roman" w:eastAsia="Times New Roman" w:hAnsi="Times New Roman" w:cs="Times New Roman"/>
          <w:iCs/>
          <w:color w:val="222222"/>
          <w:sz w:val="24"/>
          <w:szCs w:val="24"/>
          <w:lang w:eastAsia="en-IN"/>
        </w:rPr>
        <w:t xml:space="preserve">The </w:t>
      </w:r>
      <w:r w:rsidR="00FC355D" w:rsidRPr="007F2B3A">
        <w:rPr>
          <w:rFonts w:ascii="Times New Roman" w:eastAsia="Times New Roman" w:hAnsi="Times New Roman" w:cs="Times New Roman"/>
          <w:iCs/>
          <w:color w:val="222222"/>
          <w:sz w:val="24"/>
          <w:szCs w:val="24"/>
          <w:lang w:eastAsia="en-IN"/>
        </w:rPr>
        <w:t xml:space="preserve">classification followed is Adl </w:t>
      </w:r>
      <w:r w:rsidR="00FC355D" w:rsidRPr="0094540D">
        <w:rPr>
          <w:rFonts w:ascii="Times New Roman" w:eastAsia="Times New Roman" w:hAnsi="Times New Roman" w:cs="Times New Roman"/>
          <w:i/>
          <w:iCs/>
          <w:color w:val="222222"/>
          <w:sz w:val="24"/>
          <w:szCs w:val="24"/>
          <w:lang w:eastAsia="en-IN"/>
        </w:rPr>
        <w:t>et al</w:t>
      </w:r>
      <w:r w:rsidR="00A37AF7" w:rsidRPr="0094540D">
        <w:rPr>
          <w:rFonts w:ascii="Times New Roman" w:eastAsia="Times New Roman" w:hAnsi="Times New Roman" w:cs="Times New Roman"/>
          <w:i/>
          <w:iCs/>
          <w:color w:val="222222"/>
          <w:sz w:val="24"/>
          <w:szCs w:val="24"/>
          <w:lang w:eastAsia="en-IN"/>
        </w:rPr>
        <w:t>.</w:t>
      </w:r>
      <w:r w:rsidR="0094540D">
        <w:rPr>
          <w:rFonts w:ascii="Times New Roman" w:eastAsia="Times New Roman" w:hAnsi="Times New Roman" w:cs="Times New Roman"/>
          <w:iCs/>
          <w:color w:val="222222"/>
          <w:sz w:val="24"/>
          <w:szCs w:val="24"/>
          <w:lang w:eastAsia="en-IN"/>
        </w:rPr>
        <w:t xml:space="preserve"> </w:t>
      </w:r>
      <w:r w:rsidR="00A37AF7" w:rsidRPr="007F2B3A">
        <w:rPr>
          <w:rFonts w:ascii="Times New Roman" w:eastAsia="Times New Roman" w:hAnsi="Times New Roman" w:cs="Times New Roman"/>
          <w:iCs/>
          <w:color w:val="222222"/>
          <w:sz w:val="24"/>
          <w:szCs w:val="24"/>
          <w:lang w:eastAsia="en-IN"/>
        </w:rPr>
        <w:t>(</w:t>
      </w:r>
      <w:r w:rsidR="00FC355D" w:rsidRPr="007F2B3A">
        <w:rPr>
          <w:rFonts w:ascii="Times New Roman" w:eastAsia="Times New Roman" w:hAnsi="Times New Roman" w:cs="Times New Roman"/>
          <w:iCs/>
          <w:color w:val="222222"/>
          <w:sz w:val="24"/>
          <w:szCs w:val="24"/>
          <w:lang w:eastAsia="en-IN"/>
        </w:rPr>
        <w:t>2019</w:t>
      </w:r>
      <w:r w:rsidR="00A37AF7" w:rsidRPr="007F2B3A">
        <w:rPr>
          <w:rFonts w:ascii="Times New Roman" w:eastAsia="Times New Roman" w:hAnsi="Times New Roman" w:cs="Times New Roman"/>
          <w:iCs/>
          <w:color w:val="222222"/>
          <w:sz w:val="24"/>
          <w:szCs w:val="24"/>
          <w:lang w:eastAsia="en-IN"/>
        </w:rPr>
        <w:t>)</w:t>
      </w:r>
      <w:r w:rsidR="00FC355D" w:rsidRPr="007F2B3A">
        <w:rPr>
          <w:rFonts w:ascii="Times New Roman" w:eastAsia="Times New Roman" w:hAnsi="Times New Roman" w:cs="Times New Roman"/>
          <w:iCs/>
          <w:color w:val="222222"/>
          <w:sz w:val="24"/>
          <w:szCs w:val="24"/>
          <w:lang w:eastAsia="en-IN"/>
        </w:rPr>
        <w:t>.</w:t>
      </w:r>
      <w:r w:rsidR="00A37AF7" w:rsidRPr="007F2B3A">
        <w:rPr>
          <w:rFonts w:ascii="Times New Roman" w:eastAsia="Times New Roman" w:hAnsi="Times New Roman" w:cs="Times New Roman"/>
          <w:iCs/>
          <w:color w:val="222222"/>
          <w:sz w:val="24"/>
          <w:szCs w:val="24"/>
          <w:lang w:eastAsia="en-IN"/>
        </w:rPr>
        <w:t xml:space="preserve"> </w:t>
      </w:r>
    </w:p>
    <w:p w14:paraId="347DB004" w14:textId="77777777" w:rsidR="00B77E39" w:rsidRPr="007F2B3A" w:rsidRDefault="00B77E39" w:rsidP="007F2B3A">
      <w:pPr>
        <w:shd w:val="clear" w:color="auto" w:fill="FFFFFF"/>
        <w:spacing w:after="0" w:line="276" w:lineRule="auto"/>
        <w:jc w:val="center"/>
        <w:rPr>
          <w:rFonts w:ascii="Times New Roman" w:eastAsia="Times New Roman" w:hAnsi="Times New Roman" w:cs="Times New Roman"/>
          <w:iCs/>
          <w:color w:val="222222"/>
          <w:sz w:val="24"/>
          <w:szCs w:val="24"/>
          <w:lang w:eastAsia="en-IN"/>
        </w:rPr>
      </w:pPr>
    </w:p>
    <w:p w14:paraId="54D66012" w14:textId="77777777" w:rsidR="00B77E39" w:rsidRPr="007F2B3A" w:rsidRDefault="00B77E39" w:rsidP="007F2B3A">
      <w:pPr>
        <w:shd w:val="clear" w:color="auto" w:fill="FFFFFF"/>
        <w:spacing w:after="0" w:line="276" w:lineRule="auto"/>
        <w:jc w:val="center"/>
        <w:rPr>
          <w:rFonts w:ascii="Times New Roman" w:eastAsia="Times New Roman" w:hAnsi="Times New Roman" w:cs="Times New Roman"/>
          <w:iCs/>
          <w:color w:val="222222"/>
          <w:sz w:val="24"/>
          <w:szCs w:val="24"/>
          <w:lang w:eastAsia="en-IN"/>
        </w:rPr>
      </w:pPr>
    </w:p>
    <w:p w14:paraId="3F306B7B" w14:textId="1BD2D241" w:rsidR="009A7C67" w:rsidRPr="007F2B3A" w:rsidRDefault="00FC355D" w:rsidP="007F2B3A">
      <w:pPr>
        <w:pStyle w:val="ListParagraph"/>
        <w:numPr>
          <w:ilvl w:val="0"/>
          <w:numId w:val="4"/>
        </w:num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RESULTS</w:t>
      </w:r>
      <w:r w:rsidR="00C41C22" w:rsidRPr="007F2B3A">
        <w:rPr>
          <w:rFonts w:ascii="Times New Roman" w:eastAsia="Times New Roman" w:hAnsi="Times New Roman" w:cs="Times New Roman"/>
          <w:b/>
          <w:iCs/>
          <w:color w:val="222222"/>
          <w:sz w:val="24"/>
          <w:szCs w:val="24"/>
          <w:lang w:eastAsia="en-IN"/>
        </w:rPr>
        <w:t xml:space="preserve"> </w:t>
      </w:r>
      <w:r w:rsidR="002778AA">
        <w:rPr>
          <w:rFonts w:ascii="Times New Roman" w:eastAsia="Times New Roman" w:hAnsi="Times New Roman" w:cs="Times New Roman"/>
          <w:b/>
          <w:iCs/>
          <w:color w:val="222222"/>
          <w:sz w:val="24"/>
          <w:szCs w:val="24"/>
          <w:lang w:eastAsia="en-IN"/>
        </w:rPr>
        <w:t xml:space="preserve">AND DISCUSSION </w:t>
      </w:r>
    </w:p>
    <w:p w14:paraId="3F981876" w14:textId="77777777" w:rsidR="00B77E39" w:rsidRPr="007F2B3A" w:rsidRDefault="00A37AF7"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The details of the </w:t>
      </w:r>
      <w:r w:rsidR="00E87CEB" w:rsidRPr="007F2B3A">
        <w:rPr>
          <w:rFonts w:ascii="Times New Roman" w:eastAsia="Times New Roman" w:hAnsi="Times New Roman" w:cs="Times New Roman"/>
          <w:iCs/>
          <w:color w:val="222222"/>
          <w:sz w:val="24"/>
          <w:szCs w:val="24"/>
          <w:lang w:eastAsia="en-IN"/>
        </w:rPr>
        <w:t xml:space="preserve">new additions of testate species are provided below. </w:t>
      </w:r>
    </w:p>
    <w:p w14:paraId="48EF4B59" w14:textId="77777777" w:rsidR="00B77E39" w:rsidRPr="007F2B3A" w:rsidRDefault="00B77E39"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1F2A5F10" w14:textId="77777777" w:rsidR="00A50EA1" w:rsidRPr="007F2B3A" w:rsidRDefault="00A50EA1" w:rsidP="007F2B3A">
      <w:p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Systematic Account</w:t>
      </w:r>
    </w:p>
    <w:p w14:paraId="378DB876" w14:textId="77777777" w:rsidR="00E87CEB" w:rsidRPr="007F2B3A" w:rsidRDefault="00E87CEB" w:rsidP="007F2B3A">
      <w:pPr>
        <w:shd w:val="clear" w:color="auto" w:fill="FFFFFF"/>
        <w:spacing w:after="0" w:line="276" w:lineRule="auto"/>
        <w:rPr>
          <w:rFonts w:ascii="Times New Roman" w:eastAsia="Times New Roman" w:hAnsi="Times New Roman" w:cs="Times New Roman"/>
          <w:b/>
          <w:iCs/>
          <w:color w:val="222222"/>
          <w:sz w:val="24"/>
          <w:szCs w:val="24"/>
          <w:lang w:eastAsia="en-IN"/>
        </w:rPr>
      </w:pPr>
    </w:p>
    <w:p w14:paraId="52EA63ED" w14:textId="77777777" w:rsidR="00A50EA1" w:rsidRPr="007F2B3A" w:rsidRDefault="00E87CEB"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Phylum</w:t>
      </w:r>
      <w:r w:rsidR="00A37AF7" w:rsidRPr="007F2B3A">
        <w:rPr>
          <w:rFonts w:ascii="Times New Roman" w:eastAsia="Times New Roman" w:hAnsi="Times New Roman" w:cs="Times New Roman"/>
          <w:iCs/>
          <w:color w:val="222222"/>
          <w:sz w:val="24"/>
          <w:szCs w:val="24"/>
          <w:lang w:eastAsia="en-IN"/>
        </w:rPr>
        <w:t xml:space="preserve">: </w:t>
      </w:r>
      <w:r w:rsidR="0094540D">
        <w:rPr>
          <w:rFonts w:ascii="Times New Roman" w:eastAsia="Times New Roman" w:hAnsi="Times New Roman" w:cs="Times New Roman"/>
          <w:iCs/>
          <w:color w:val="222222"/>
          <w:sz w:val="24"/>
          <w:szCs w:val="24"/>
          <w:lang w:eastAsia="en-IN"/>
        </w:rPr>
        <w:tab/>
      </w:r>
      <w:r w:rsidR="00A37AF7" w:rsidRPr="007F2B3A">
        <w:rPr>
          <w:rFonts w:ascii="Times New Roman" w:eastAsia="Times New Roman" w:hAnsi="Times New Roman" w:cs="Times New Roman"/>
          <w:iCs/>
          <w:color w:val="222222"/>
          <w:sz w:val="24"/>
          <w:szCs w:val="24"/>
          <w:lang w:eastAsia="en-IN"/>
        </w:rPr>
        <w:t>Tubulinea Smirnov et al., 2005</w:t>
      </w:r>
    </w:p>
    <w:p w14:paraId="05086BDE" w14:textId="77777777" w:rsidR="009B2530" w:rsidRPr="007F2B3A" w:rsidRDefault="00A37AF7"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Class: </w:t>
      </w:r>
      <w:r w:rsidR="0094540D">
        <w:rPr>
          <w:rFonts w:ascii="Times New Roman" w:eastAsia="Times New Roman" w:hAnsi="Times New Roman" w:cs="Times New Roman"/>
          <w:iCs/>
          <w:color w:val="222222"/>
          <w:sz w:val="24"/>
          <w:szCs w:val="24"/>
          <w:lang w:eastAsia="en-IN"/>
        </w:rPr>
        <w:tab/>
      </w:r>
      <w:r w:rsidR="0094540D">
        <w:rPr>
          <w:rFonts w:ascii="Times New Roman" w:eastAsia="Times New Roman" w:hAnsi="Times New Roman" w:cs="Times New Roman"/>
          <w:iCs/>
          <w:color w:val="222222"/>
          <w:sz w:val="24"/>
          <w:szCs w:val="24"/>
          <w:lang w:eastAsia="en-IN"/>
        </w:rPr>
        <w:tab/>
      </w:r>
      <w:proofErr w:type="spellStart"/>
      <w:r w:rsidRPr="007F2B3A">
        <w:rPr>
          <w:rFonts w:ascii="Times New Roman" w:eastAsia="Times New Roman" w:hAnsi="Times New Roman" w:cs="Times New Roman"/>
          <w:iCs/>
          <w:color w:val="222222"/>
          <w:sz w:val="24"/>
          <w:szCs w:val="24"/>
          <w:lang w:eastAsia="en-IN"/>
        </w:rPr>
        <w:t>Corycida</w:t>
      </w:r>
      <w:proofErr w:type="spellEnd"/>
      <w:r w:rsidRPr="007F2B3A">
        <w:rPr>
          <w:rFonts w:ascii="Times New Roman" w:eastAsia="Times New Roman" w:hAnsi="Times New Roman" w:cs="Times New Roman"/>
          <w:iCs/>
          <w:color w:val="222222"/>
          <w:sz w:val="24"/>
          <w:szCs w:val="24"/>
          <w:lang w:eastAsia="en-IN"/>
        </w:rPr>
        <w:t xml:space="preserve"> Kang et al., 2017</w:t>
      </w:r>
    </w:p>
    <w:p w14:paraId="2F1EE549" w14:textId="77777777" w:rsidR="009B2530" w:rsidRPr="007F2B3A" w:rsidRDefault="009B2530"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Order: </w:t>
      </w:r>
      <w:r w:rsidR="0094540D">
        <w:rPr>
          <w:rFonts w:ascii="Times New Roman" w:eastAsia="Times New Roman" w:hAnsi="Times New Roman" w:cs="Times New Roman"/>
          <w:iCs/>
          <w:color w:val="222222"/>
          <w:sz w:val="24"/>
          <w:szCs w:val="24"/>
          <w:lang w:eastAsia="en-IN"/>
        </w:rPr>
        <w:tab/>
      </w:r>
      <w:r w:rsidR="0094540D">
        <w:rPr>
          <w:rFonts w:ascii="Times New Roman" w:eastAsia="Times New Roman" w:hAnsi="Times New Roman" w:cs="Times New Roman"/>
          <w:iCs/>
          <w:color w:val="222222"/>
          <w:sz w:val="24"/>
          <w:szCs w:val="24"/>
          <w:lang w:eastAsia="en-IN"/>
        </w:rPr>
        <w:tab/>
      </w:r>
      <w:r w:rsidRPr="007F2B3A">
        <w:rPr>
          <w:rFonts w:ascii="Times New Roman" w:eastAsia="Times New Roman" w:hAnsi="Times New Roman" w:cs="Times New Roman"/>
          <w:iCs/>
          <w:color w:val="222222"/>
          <w:sz w:val="24"/>
          <w:szCs w:val="24"/>
          <w:lang w:eastAsia="en-IN"/>
        </w:rPr>
        <w:t>Arcellinida Kent, 1880</w:t>
      </w:r>
    </w:p>
    <w:p w14:paraId="4F4EFFDB" w14:textId="77777777" w:rsidR="009B2530" w:rsidRPr="007F2B3A" w:rsidRDefault="009B2530"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Infraorder</w:t>
      </w:r>
      <w:r w:rsidR="00A37AF7" w:rsidRPr="007F2B3A">
        <w:rPr>
          <w:rFonts w:ascii="Times New Roman" w:eastAsia="Times New Roman" w:hAnsi="Times New Roman" w:cs="Times New Roman"/>
          <w:iCs/>
          <w:color w:val="222222"/>
          <w:sz w:val="24"/>
          <w:szCs w:val="24"/>
          <w:lang w:eastAsia="en-IN"/>
        </w:rPr>
        <w:t>:</w:t>
      </w:r>
      <w:r w:rsidRPr="007F2B3A">
        <w:rPr>
          <w:rFonts w:ascii="Times New Roman" w:eastAsia="Times New Roman" w:hAnsi="Times New Roman" w:cs="Times New Roman"/>
          <w:iCs/>
          <w:color w:val="222222"/>
          <w:sz w:val="24"/>
          <w:szCs w:val="24"/>
          <w:lang w:eastAsia="en-IN"/>
        </w:rPr>
        <w:t xml:space="preserve"> </w:t>
      </w:r>
      <w:r w:rsidR="0094540D">
        <w:rPr>
          <w:rFonts w:ascii="Times New Roman" w:eastAsia="Times New Roman" w:hAnsi="Times New Roman" w:cs="Times New Roman"/>
          <w:iCs/>
          <w:color w:val="222222"/>
          <w:sz w:val="24"/>
          <w:szCs w:val="24"/>
          <w:lang w:eastAsia="en-IN"/>
        </w:rPr>
        <w:tab/>
      </w:r>
      <w:proofErr w:type="spellStart"/>
      <w:r w:rsidR="00A37AF7" w:rsidRPr="007F2B3A">
        <w:rPr>
          <w:rFonts w:ascii="Times New Roman" w:eastAsia="Times New Roman" w:hAnsi="Times New Roman" w:cs="Times New Roman"/>
          <w:iCs/>
          <w:color w:val="222222"/>
          <w:sz w:val="24"/>
          <w:szCs w:val="24"/>
          <w:lang w:eastAsia="en-IN"/>
        </w:rPr>
        <w:t>Excentrostoma</w:t>
      </w:r>
      <w:proofErr w:type="spellEnd"/>
      <w:r w:rsidR="00A37AF7" w:rsidRPr="007F2B3A">
        <w:rPr>
          <w:rFonts w:ascii="Times New Roman" w:eastAsia="Times New Roman" w:hAnsi="Times New Roman" w:cs="Times New Roman"/>
          <w:iCs/>
          <w:color w:val="222222"/>
          <w:sz w:val="24"/>
          <w:szCs w:val="24"/>
          <w:lang w:eastAsia="en-IN"/>
        </w:rPr>
        <w:t xml:space="preserve"> Lahr et al., 2019</w:t>
      </w:r>
    </w:p>
    <w:p w14:paraId="24BA4256" w14:textId="77777777" w:rsidR="00A50EA1" w:rsidRPr="007F2B3A" w:rsidRDefault="00A50EA1"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Family</w:t>
      </w:r>
      <w:r w:rsidR="00A37AF7" w:rsidRPr="007F2B3A">
        <w:rPr>
          <w:rFonts w:ascii="Times New Roman" w:eastAsia="Times New Roman" w:hAnsi="Times New Roman" w:cs="Times New Roman"/>
          <w:iCs/>
          <w:color w:val="222222"/>
          <w:sz w:val="24"/>
          <w:szCs w:val="24"/>
          <w:lang w:eastAsia="en-IN"/>
        </w:rPr>
        <w:t>:</w:t>
      </w:r>
      <w:r w:rsidRPr="007F2B3A">
        <w:rPr>
          <w:rFonts w:ascii="Times New Roman" w:eastAsia="Times New Roman" w:hAnsi="Times New Roman" w:cs="Times New Roman"/>
          <w:iCs/>
          <w:color w:val="222222"/>
          <w:sz w:val="24"/>
          <w:szCs w:val="24"/>
          <w:lang w:eastAsia="en-IN"/>
        </w:rPr>
        <w:t xml:space="preserve"> </w:t>
      </w:r>
      <w:r w:rsidR="0094540D">
        <w:rPr>
          <w:rFonts w:ascii="Times New Roman" w:eastAsia="Times New Roman" w:hAnsi="Times New Roman" w:cs="Times New Roman"/>
          <w:iCs/>
          <w:color w:val="222222"/>
          <w:sz w:val="24"/>
          <w:szCs w:val="24"/>
          <w:lang w:eastAsia="en-IN"/>
        </w:rPr>
        <w:tab/>
      </w:r>
      <w:r w:rsidRPr="007F2B3A">
        <w:rPr>
          <w:rFonts w:ascii="Times New Roman" w:eastAsia="Times New Roman" w:hAnsi="Times New Roman" w:cs="Times New Roman"/>
          <w:iCs/>
          <w:color w:val="222222"/>
          <w:sz w:val="24"/>
          <w:szCs w:val="24"/>
          <w:lang w:eastAsia="en-IN"/>
        </w:rPr>
        <w:t>Centropyxidae</w:t>
      </w:r>
      <w:r w:rsidR="00A37AF7" w:rsidRPr="007F2B3A">
        <w:rPr>
          <w:rFonts w:ascii="Times New Roman" w:eastAsia="Times New Roman" w:hAnsi="Times New Roman" w:cs="Times New Roman"/>
          <w:iCs/>
          <w:color w:val="222222"/>
          <w:sz w:val="24"/>
          <w:szCs w:val="24"/>
          <w:lang w:eastAsia="en-IN"/>
        </w:rPr>
        <w:t xml:space="preserve"> Jung, 1942</w:t>
      </w:r>
    </w:p>
    <w:p w14:paraId="188FA58D" w14:textId="77777777" w:rsidR="00E87CEB" w:rsidRPr="007F2B3A" w:rsidRDefault="00E87CEB"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Genus: </w:t>
      </w:r>
      <w:r w:rsidR="0094540D">
        <w:rPr>
          <w:rFonts w:ascii="Times New Roman" w:eastAsia="Times New Roman" w:hAnsi="Times New Roman" w:cs="Times New Roman"/>
          <w:iCs/>
          <w:color w:val="222222"/>
          <w:sz w:val="24"/>
          <w:szCs w:val="24"/>
          <w:lang w:eastAsia="en-IN"/>
        </w:rPr>
        <w:tab/>
      </w:r>
      <w:proofErr w:type="spellStart"/>
      <w:r w:rsidRPr="00016A42">
        <w:rPr>
          <w:rFonts w:ascii="Times New Roman" w:eastAsia="Times New Roman" w:hAnsi="Times New Roman" w:cs="Times New Roman"/>
          <w:b/>
          <w:i/>
          <w:iCs/>
          <w:color w:val="222222"/>
          <w:sz w:val="24"/>
          <w:szCs w:val="24"/>
          <w:lang w:eastAsia="en-IN"/>
        </w:rPr>
        <w:t>Centropyxis</w:t>
      </w:r>
      <w:proofErr w:type="spellEnd"/>
      <w:r w:rsidRPr="0094540D">
        <w:rPr>
          <w:rFonts w:ascii="Times New Roman" w:eastAsia="Times New Roman" w:hAnsi="Times New Roman" w:cs="Times New Roman"/>
          <w:iCs/>
          <w:color w:val="222222"/>
          <w:sz w:val="24"/>
          <w:szCs w:val="24"/>
          <w:lang w:eastAsia="en-IN"/>
        </w:rPr>
        <w:t xml:space="preserve"> </w:t>
      </w:r>
      <w:r w:rsidRPr="007F2B3A">
        <w:rPr>
          <w:rFonts w:ascii="Times New Roman" w:eastAsia="Times New Roman" w:hAnsi="Times New Roman" w:cs="Times New Roman"/>
          <w:iCs/>
          <w:color w:val="222222"/>
          <w:sz w:val="24"/>
          <w:szCs w:val="24"/>
          <w:lang w:eastAsia="en-IN"/>
        </w:rPr>
        <w:t>Stein, 1857</w:t>
      </w:r>
    </w:p>
    <w:p w14:paraId="59CED090" w14:textId="77777777" w:rsidR="00E87CEB" w:rsidRPr="007F2B3A" w:rsidRDefault="00E87CEB"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    </w:t>
      </w:r>
    </w:p>
    <w:p w14:paraId="6E2402F2" w14:textId="77777777" w:rsidR="00E87CEB" w:rsidRPr="007F2B3A" w:rsidRDefault="00E87CEB" w:rsidP="007F2B3A">
      <w:p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Description of species</w:t>
      </w:r>
    </w:p>
    <w:p w14:paraId="7691E78F" w14:textId="77777777" w:rsidR="00A50EA1" w:rsidRPr="007F2B3A" w:rsidRDefault="00A50EA1"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566D5DA5" w14:textId="77777777" w:rsidR="009A7C67" w:rsidRPr="007F2B3A" w:rsidRDefault="009A7C67" w:rsidP="007F2B3A">
      <w:pPr>
        <w:pStyle w:val="ListParagraph"/>
        <w:numPr>
          <w:ilvl w:val="0"/>
          <w:numId w:val="2"/>
        </w:numPr>
        <w:shd w:val="clear" w:color="auto" w:fill="FFFFFF"/>
        <w:spacing w:after="0" w:line="276" w:lineRule="auto"/>
        <w:jc w:val="center"/>
        <w:rPr>
          <w:rFonts w:ascii="Times New Roman" w:eastAsia="Times New Roman" w:hAnsi="Times New Roman" w:cs="Times New Roman"/>
          <w:color w:val="222222"/>
          <w:sz w:val="24"/>
          <w:szCs w:val="24"/>
          <w:lang w:eastAsia="en-IN"/>
        </w:rPr>
      </w:pPr>
      <w:proofErr w:type="spellStart"/>
      <w:r w:rsidRPr="007F2B3A">
        <w:rPr>
          <w:rFonts w:ascii="Times New Roman" w:eastAsia="Times New Roman" w:hAnsi="Times New Roman" w:cs="Times New Roman"/>
          <w:b/>
          <w:i/>
          <w:iCs/>
          <w:color w:val="222222"/>
          <w:sz w:val="24"/>
          <w:szCs w:val="24"/>
          <w:lang w:eastAsia="en-IN"/>
        </w:rPr>
        <w:t>Centropyxis</w:t>
      </w:r>
      <w:proofErr w:type="spellEnd"/>
      <w:r w:rsidRPr="007F2B3A">
        <w:rPr>
          <w:rFonts w:ascii="Times New Roman" w:eastAsia="Times New Roman" w:hAnsi="Times New Roman" w:cs="Times New Roman"/>
          <w:b/>
          <w:i/>
          <w:iCs/>
          <w:color w:val="222222"/>
          <w:sz w:val="24"/>
          <w:szCs w:val="24"/>
          <w:lang w:eastAsia="en-IN"/>
        </w:rPr>
        <w:t xml:space="preserve"> </w:t>
      </w:r>
      <w:proofErr w:type="spellStart"/>
      <w:r w:rsidRPr="007F2B3A">
        <w:rPr>
          <w:rFonts w:ascii="Times New Roman" w:eastAsia="Times New Roman" w:hAnsi="Times New Roman" w:cs="Times New Roman"/>
          <w:b/>
          <w:i/>
          <w:iCs/>
          <w:color w:val="222222"/>
          <w:sz w:val="24"/>
          <w:szCs w:val="24"/>
          <w:lang w:eastAsia="en-IN"/>
        </w:rPr>
        <w:t>bipilata</w:t>
      </w:r>
      <w:proofErr w:type="spellEnd"/>
      <w:r w:rsidR="00A50EA1" w:rsidRPr="007F2B3A">
        <w:rPr>
          <w:rFonts w:ascii="Times New Roman" w:eastAsia="Times New Roman" w:hAnsi="Times New Roman" w:cs="Times New Roman"/>
          <w:color w:val="222222"/>
          <w:sz w:val="24"/>
          <w:szCs w:val="24"/>
          <w:lang w:eastAsia="en-IN"/>
        </w:rPr>
        <w:t> </w:t>
      </w:r>
      <w:proofErr w:type="spellStart"/>
      <w:r w:rsidR="00A50EA1" w:rsidRPr="007F2B3A">
        <w:rPr>
          <w:rFonts w:ascii="Times New Roman" w:eastAsia="Times New Roman" w:hAnsi="Times New Roman" w:cs="Times New Roman"/>
          <w:color w:val="222222"/>
          <w:sz w:val="24"/>
          <w:szCs w:val="24"/>
          <w:lang w:eastAsia="en-IN"/>
        </w:rPr>
        <w:t>Bakovic</w:t>
      </w:r>
      <w:proofErr w:type="spellEnd"/>
      <w:r w:rsidR="00A50EA1" w:rsidRPr="007F2B3A">
        <w:rPr>
          <w:rFonts w:ascii="Times New Roman" w:eastAsia="Times New Roman" w:hAnsi="Times New Roman" w:cs="Times New Roman"/>
          <w:color w:val="222222"/>
          <w:sz w:val="24"/>
          <w:szCs w:val="24"/>
          <w:lang w:eastAsia="en-IN"/>
        </w:rPr>
        <w:t xml:space="preserve"> </w:t>
      </w:r>
      <w:r w:rsidR="00A50EA1" w:rsidRPr="007F2B3A">
        <w:rPr>
          <w:rFonts w:ascii="Times New Roman" w:eastAsia="Times New Roman" w:hAnsi="Times New Roman" w:cs="Times New Roman"/>
          <w:i/>
          <w:color w:val="222222"/>
          <w:sz w:val="24"/>
          <w:szCs w:val="24"/>
          <w:lang w:eastAsia="en-IN"/>
        </w:rPr>
        <w:t>et al.,</w:t>
      </w:r>
      <w:r w:rsidR="00A50EA1" w:rsidRPr="007F2B3A">
        <w:rPr>
          <w:rFonts w:ascii="Times New Roman" w:eastAsia="Times New Roman" w:hAnsi="Times New Roman" w:cs="Times New Roman"/>
          <w:color w:val="222222"/>
          <w:sz w:val="24"/>
          <w:szCs w:val="24"/>
          <w:lang w:eastAsia="en-IN"/>
        </w:rPr>
        <w:t xml:space="preserve"> 2019 </w:t>
      </w:r>
      <w:r w:rsidR="00A37AF7" w:rsidRPr="007F2B3A">
        <w:rPr>
          <w:rFonts w:ascii="Times New Roman" w:eastAsia="Times New Roman" w:hAnsi="Times New Roman" w:cs="Times New Roman"/>
          <w:color w:val="222222"/>
          <w:sz w:val="24"/>
          <w:szCs w:val="24"/>
          <w:lang w:eastAsia="en-IN"/>
        </w:rPr>
        <w:t>(Fig.1)</w:t>
      </w:r>
    </w:p>
    <w:p w14:paraId="3CAE7728" w14:textId="77777777" w:rsidR="00A50EA1" w:rsidRPr="007F2B3A" w:rsidRDefault="00A50EA1" w:rsidP="007F2B3A">
      <w:pPr>
        <w:shd w:val="clear" w:color="auto" w:fill="FFFFFF"/>
        <w:spacing w:after="0" w:line="276" w:lineRule="auto"/>
        <w:jc w:val="center"/>
        <w:rPr>
          <w:rFonts w:ascii="Times New Roman" w:eastAsia="Times New Roman" w:hAnsi="Times New Roman" w:cs="Times New Roman"/>
          <w:i/>
          <w:iCs/>
          <w:color w:val="222222"/>
          <w:sz w:val="24"/>
          <w:szCs w:val="24"/>
          <w:lang w:eastAsia="en-IN"/>
        </w:rPr>
      </w:pPr>
    </w:p>
    <w:p w14:paraId="0C1E08CF" w14:textId="77777777" w:rsidR="009A7C67" w:rsidRPr="007F2B3A" w:rsidRDefault="009A7C67" w:rsidP="007F2B3A">
      <w:pPr>
        <w:shd w:val="clear" w:color="auto" w:fill="FFFFFF"/>
        <w:spacing w:after="0" w:line="276" w:lineRule="auto"/>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iCs/>
          <w:color w:val="222222"/>
          <w:sz w:val="24"/>
          <w:szCs w:val="24"/>
          <w:lang w:eastAsia="en-IN"/>
        </w:rPr>
        <w:t>Material examined</w:t>
      </w:r>
      <w:r w:rsidR="00905972" w:rsidRPr="007F2B3A">
        <w:rPr>
          <w:rFonts w:ascii="Times New Roman" w:eastAsia="Times New Roman" w:hAnsi="Times New Roman" w:cs="Times New Roman"/>
          <w:iCs/>
          <w:color w:val="222222"/>
          <w:sz w:val="24"/>
          <w:szCs w:val="24"/>
          <w:lang w:eastAsia="en-IN"/>
        </w:rPr>
        <w:t>:</w:t>
      </w:r>
      <w:r w:rsidRPr="007F2B3A">
        <w:rPr>
          <w:rFonts w:ascii="Times New Roman" w:eastAsia="Times New Roman" w:hAnsi="Times New Roman" w:cs="Times New Roman"/>
          <w:color w:val="222222"/>
          <w:sz w:val="24"/>
          <w:szCs w:val="24"/>
          <w:lang w:eastAsia="en-IN"/>
        </w:rPr>
        <w:t xml:space="preserve"> Reg No. Mi-1149; </w:t>
      </w:r>
      <w:r w:rsidR="00E87CEB" w:rsidRPr="007F2B3A">
        <w:rPr>
          <w:rFonts w:ascii="Times New Roman" w:eastAsia="Times New Roman" w:hAnsi="Times New Roman" w:cs="Times New Roman"/>
          <w:color w:val="222222"/>
          <w:sz w:val="24"/>
          <w:szCs w:val="24"/>
          <w:lang w:eastAsia="en-IN"/>
        </w:rPr>
        <w:t>2 examples, Date of collection: 13.x.2019</w:t>
      </w:r>
      <w:r w:rsidR="006A0945" w:rsidRPr="007F2B3A">
        <w:rPr>
          <w:rFonts w:ascii="Times New Roman" w:eastAsia="Times New Roman" w:hAnsi="Times New Roman" w:cs="Times New Roman"/>
          <w:color w:val="222222"/>
          <w:sz w:val="24"/>
          <w:szCs w:val="24"/>
          <w:lang w:eastAsia="en-IN"/>
        </w:rPr>
        <w:t xml:space="preserve"> (31.0781°N and 78.2454° E);</w:t>
      </w:r>
      <w:r w:rsidR="0094540D">
        <w:rPr>
          <w:rFonts w:ascii="Times New Roman" w:eastAsia="Times New Roman" w:hAnsi="Times New Roman" w:cs="Times New Roman"/>
          <w:color w:val="222222"/>
          <w:sz w:val="24"/>
          <w:szCs w:val="24"/>
          <w:lang w:eastAsia="en-IN"/>
        </w:rPr>
        <w:t xml:space="preserve"> T</w:t>
      </w:r>
      <w:r w:rsidR="006A0945" w:rsidRPr="007F2B3A">
        <w:rPr>
          <w:rFonts w:ascii="Times New Roman" w:eastAsia="Times New Roman" w:hAnsi="Times New Roman" w:cs="Times New Roman"/>
          <w:color w:val="222222"/>
          <w:sz w:val="24"/>
          <w:szCs w:val="24"/>
          <w:lang w:eastAsia="en-IN"/>
        </w:rPr>
        <w:t xml:space="preserve">ree moss, </w:t>
      </w:r>
      <w:r w:rsidRPr="007F2B3A">
        <w:rPr>
          <w:rFonts w:ascii="Times New Roman" w:eastAsia="Times New Roman" w:hAnsi="Times New Roman" w:cs="Times New Roman"/>
          <w:color w:val="222222"/>
          <w:sz w:val="24"/>
          <w:szCs w:val="24"/>
          <w:lang w:eastAsia="en-IN"/>
        </w:rPr>
        <w:t>Taluka, Uttarakhand</w:t>
      </w:r>
      <w:r w:rsidR="0094540D">
        <w:rPr>
          <w:rFonts w:ascii="Times New Roman" w:eastAsia="Times New Roman" w:hAnsi="Times New Roman" w:cs="Times New Roman"/>
          <w:color w:val="222222"/>
          <w:sz w:val="24"/>
          <w:szCs w:val="24"/>
          <w:lang w:eastAsia="en-IN"/>
        </w:rPr>
        <w:t>.</w:t>
      </w:r>
    </w:p>
    <w:p w14:paraId="7744A76A"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1FD792E2" w14:textId="7595E9C5" w:rsidR="00C95283" w:rsidRDefault="006A0945"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
          <w:iCs/>
          <w:color w:val="222222"/>
          <w:sz w:val="24"/>
          <w:szCs w:val="24"/>
          <w:lang w:eastAsia="en-IN"/>
        </w:rPr>
        <w:t>Diagnostic characters</w:t>
      </w:r>
      <w:r w:rsidR="00A50EA1" w:rsidRPr="007F2B3A">
        <w:rPr>
          <w:rFonts w:ascii="Times New Roman" w:eastAsia="Times New Roman" w:hAnsi="Times New Roman" w:cs="Times New Roman"/>
          <w:iCs/>
          <w:color w:val="222222"/>
          <w:sz w:val="24"/>
          <w:szCs w:val="24"/>
          <w:lang w:eastAsia="en-IN"/>
        </w:rPr>
        <w:t>:</w:t>
      </w:r>
      <w:r w:rsidR="00916EDA" w:rsidRPr="007F2B3A">
        <w:rPr>
          <w:rFonts w:ascii="Times New Roman" w:eastAsia="Times New Roman" w:hAnsi="Times New Roman" w:cs="Times New Roman"/>
          <w:iCs/>
          <w:color w:val="222222"/>
          <w:sz w:val="24"/>
          <w:szCs w:val="24"/>
          <w:lang w:eastAsia="en-IN"/>
        </w:rPr>
        <w:t xml:space="preserve"> Test is round and wider in lateral view, composed or granular organic cement with mineral particles. Colour of the test yellowish to brown. The aperture is eccentric, </w:t>
      </w:r>
      <w:r w:rsidR="00D23191" w:rsidRPr="007F2B3A">
        <w:rPr>
          <w:rFonts w:ascii="Times New Roman" w:eastAsia="Times New Roman" w:hAnsi="Times New Roman" w:cs="Times New Roman"/>
          <w:iCs/>
          <w:color w:val="222222"/>
          <w:sz w:val="24"/>
          <w:szCs w:val="24"/>
          <w:lang w:eastAsia="en-IN"/>
        </w:rPr>
        <w:t>invaginated</w:t>
      </w:r>
      <w:r w:rsidR="00916EDA" w:rsidRPr="007F2B3A">
        <w:rPr>
          <w:rFonts w:ascii="Times New Roman" w:eastAsia="Times New Roman" w:hAnsi="Times New Roman" w:cs="Times New Roman"/>
          <w:iCs/>
          <w:color w:val="222222"/>
          <w:sz w:val="24"/>
          <w:szCs w:val="24"/>
          <w:lang w:eastAsia="en-IN"/>
        </w:rPr>
        <w:t>, elliptical, spherical</w:t>
      </w:r>
      <w:r w:rsidR="0002238E">
        <w:rPr>
          <w:rFonts w:ascii="Times New Roman" w:eastAsia="Times New Roman" w:hAnsi="Times New Roman" w:cs="Times New Roman"/>
          <w:iCs/>
          <w:color w:val="222222"/>
          <w:sz w:val="24"/>
          <w:szCs w:val="24"/>
          <w:lang w:eastAsia="en-IN"/>
        </w:rPr>
        <w:t xml:space="preserve"> and ovoid. The edge of pseudos</w:t>
      </w:r>
      <w:r w:rsidR="00916EDA" w:rsidRPr="007F2B3A">
        <w:rPr>
          <w:rFonts w:ascii="Times New Roman" w:eastAsia="Times New Roman" w:hAnsi="Times New Roman" w:cs="Times New Roman"/>
          <w:iCs/>
          <w:color w:val="222222"/>
          <w:sz w:val="24"/>
          <w:szCs w:val="24"/>
          <w:lang w:eastAsia="en-IN"/>
        </w:rPr>
        <w:t>ome curves inward, creating a small but clear ring, differentiated by slightly darker than the rest of the area in the test.  Two struts connected more or less U shaped opening with anterior part and inner a</w:t>
      </w:r>
      <w:r w:rsidR="005214C5" w:rsidRPr="007F2B3A">
        <w:rPr>
          <w:rFonts w:ascii="Times New Roman" w:eastAsia="Times New Roman" w:hAnsi="Times New Roman" w:cs="Times New Roman"/>
          <w:iCs/>
          <w:color w:val="222222"/>
          <w:sz w:val="24"/>
          <w:szCs w:val="24"/>
          <w:lang w:eastAsia="en-IN"/>
        </w:rPr>
        <w:t>nterior dorsal wall of the test.</w:t>
      </w:r>
      <w:r w:rsidR="00D71129" w:rsidRPr="007F2B3A">
        <w:rPr>
          <w:rFonts w:ascii="Times New Roman" w:eastAsia="Times New Roman" w:hAnsi="Times New Roman" w:cs="Times New Roman"/>
          <w:iCs/>
          <w:color w:val="222222"/>
          <w:sz w:val="24"/>
          <w:szCs w:val="24"/>
          <w:lang w:eastAsia="en-IN"/>
        </w:rPr>
        <w:t xml:space="preserve"> Lack of spines on the test. </w:t>
      </w:r>
    </w:p>
    <w:p w14:paraId="2C2AA7DE" w14:textId="77777777" w:rsidR="0094540D" w:rsidRDefault="0094540D"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p>
    <w:p w14:paraId="7B76B93A" w14:textId="77777777" w:rsidR="007F2B3A" w:rsidRDefault="007F2B3A"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Pr>
          <w:rFonts w:ascii="Times New Roman" w:eastAsia="Times New Roman" w:hAnsi="Times New Roman" w:cs="Times New Roman"/>
          <w:iCs/>
          <w:color w:val="222222"/>
          <w:sz w:val="24"/>
          <w:szCs w:val="24"/>
          <w:lang w:eastAsia="en-IN"/>
        </w:rPr>
        <w:t xml:space="preserve">Family: </w:t>
      </w:r>
      <w:r w:rsidR="0094540D">
        <w:rPr>
          <w:rFonts w:ascii="Times New Roman" w:eastAsia="Times New Roman" w:hAnsi="Times New Roman" w:cs="Times New Roman"/>
          <w:iCs/>
          <w:color w:val="222222"/>
          <w:sz w:val="24"/>
          <w:szCs w:val="24"/>
          <w:lang w:eastAsia="en-IN"/>
        </w:rPr>
        <w:tab/>
      </w:r>
      <w:proofErr w:type="spellStart"/>
      <w:r>
        <w:rPr>
          <w:rFonts w:ascii="Times New Roman" w:eastAsia="Times New Roman" w:hAnsi="Times New Roman" w:cs="Times New Roman"/>
          <w:iCs/>
          <w:color w:val="222222"/>
          <w:sz w:val="24"/>
          <w:szCs w:val="24"/>
          <w:lang w:eastAsia="en-IN"/>
        </w:rPr>
        <w:t>Lesquereusiidae</w:t>
      </w:r>
      <w:proofErr w:type="spellEnd"/>
      <w:r>
        <w:rPr>
          <w:rFonts w:ascii="Times New Roman" w:eastAsia="Times New Roman" w:hAnsi="Times New Roman" w:cs="Times New Roman"/>
          <w:iCs/>
          <w:color w:val="222222"/>
          <w:sz w:val="24"/>
          <w:szCs w:val="24"/>
          <w:lang w:eastAsia="en-IN"/>
        </w:rPr>
        <w:t xml:space="preserve"> Jung, 1942</w:t>
      </w:r>
    </w:p>
    <w:p w14:paraId="14ACCE26" w14:textId="77777777" w:rsidR="007F2B3A" w:rsidRDefault="00856F8F"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Pr>
          <w:rFonts w:ascii="Times New Roman" w:eastAsia="Times New Roman" w:hAnsi="Times New Roman" w:cs="Times New Roman"/>
          <w:iCs/>
          <w:color w:val="222222"/>
          <w:sz w:val="24"/>
          <w:szCs w:val="24"/>
          <w:lang w:eastAsia="en-IN"/>
        </w:rPr>
        <w:t xml:space="preserve">Genus: </w:t>
      </w:r>
      <w:r w:rsidR="0094540D">
        <w:rPr>
          <w:rFonts w:ascii="Times New Roman" w:eastAsia="Times New Roman" w:hAnsi="Times New Roman" w:cs="Times New Roman"/>
          <w:iCs/>
          <w:color w:val="222222"/>
          <w:sz w:val="24"/>
          <w:szCs w:val="24"/>
          <w:lang w:eastAsia="en-IN"/>
        </w:rPr>
        <w:tab/>
      </w:r>
      <w:proofErr w:type="spellStart"/>
      <w:r w:rsidRPr="00016A42">
        <w:rPr>
          <w:rFonts w:ascii="Times New Roman" w:eastAsia="Times New Roman" w:hAnsi="Times New Roman" w:cs="Times New Roman"/>
          <w:b/>
          <w:i/>
          <w:iCs/>
          <w:color w:val="222222"/>
          <w:sz w:val="24"/>
          <w:szCs w:val="24"/>
          <w:lang w:eastAsia="en-IN"/>
        </w:rPr>
        <w:t>Paraquadrula</w:t>
      </w:r>
      <w:proofErr w:type="spellEnd"/>
      <w:r w:rsidRPr="0094540D">
        <w:rPr>
          <w:rFonts w:ascii="Times New Roman" w:eastAsia="Times New Roman" w:hAnsi="Times New Roman" w:cs="Times New Roman"/>
          <w:iCs/>
          <w:color w:val="222222"/>
          <w:sz w:val="24"/>
          <w:szCs w:val="24"/>
          <w:lang w:eastAsia="en-IN"/>
        </w:rPr>
        <w:t xml:space="preserve"> </w:t>
      </w:r>
      <w:proofErr w:type="spellStart"/>
      <w:r>
        <w:rPr>
          <w:rFonts w:ascii="Times New Roman" w:eastAsia="Times New Roman" w:hAnsi="Times New Roman" w:cs="Times New Roman"/>
          <w:iCs/>
          <w:color w:val="222222"/>
          <w:sz w:val="24"/>
          <w:szCs w:val="24"/>
          <w:lang w:eastAsia="en-IN"/>
        </w:rPr>
        <w:t>Deflandre</w:t>
      </w:r>
      <w:proofErr w:type="spellEnd"/>
      <w:r>
        <w:rPr>
          <w:rFonts w:ascii="Times New Roman" w:eastAsia="Times New Roman" w:hAnsi="Times New Roman" w:cs="Times New Roman"/>
          <w:iCs/>
          <w:color w:val="222222"/>
          <w:sz w:val="24"/>
          <w:szCs w:val="24"/>
          <w:lang w:eastAsia="en-IN"/>
        </w:rPr>
        <w:t>, 1932</w:t>
      </w:r>
    </w:p>
    <w:p w14:paraId="446D46D2" w14:textId="77777777" w:rsidR="00856F8F" w:rsidRDefault="00856F8F" w:rsidP="007F2B3A">
      <w:pPr>
        <w:shd w:val="clear" w:color="auto" w:fill="FFFFFF"/>
        <w:spacing w:after="0" w:line="276" w:lineRule="auto"/>
        <w:jc w:val="both"/>
        <w:rPr>
          <w:rFonts w:ascii="Times New Roman" w:eastAsia="Times New Roman" w:hAnsi="Times New Roman" w:cs="Times New Roman"/>
          <w:b/>
          <w:iCs/>
          <w:color w:val="222222"/>
          <w:sz w:val="24"/>
          <w:szCs w:val="24"/>
          <w:lang w:eastAsia="en-IN"/>
        </w:rPr>
      </w:pPr>
    </w:p>
    <w:p w14:paraId="2F42B6EA" w14:textId="77777777" w:rsidR="00856F8F" w:rsidRPr="00856F8F" w:rsidRDefault="00856F8F" w:rsidP="007F2B3A">
      <w:pPr>
        <w:shd w:val="clear" w:color="auto" w:fill="FFFFFF"/>
        <w:spacing w:after="0" w:line="276" w:lineRule="auto"/>
        <w:jc w:val="both"/>
        <w:rPr>
          <w:rFonts w:ascii="Times New Roman" w:eastAsia="Times New Roman" w:hAnsi="Times New Roman" w:cs="Times New Roman"/>
          <w:b/>
          <w:iCs/>
          <w:color w:val="222222"/>
          <w:sz w:val="24"/>
          <w:szCs w:val="24"/>
          <w:lang w:eastAsia="en-IN"/>
        </w:rPr>
      </w:pPr>
      <w:r w:rsidRPr="00856F8F">
        <w:rPr>
          <w:rFonts w:ascii="Times New Roman" w:eastAsia="Times New Roman" w:hAnsi="Times New Roman" w:cs="Times New Roman"/>
          <w:b/>
          <w:iCs/>
          <w:color w:val="222222"/>
          <w:sz w:val="24"/>
          <w:szCs w:val="24"/>
          <w:lang w:eastAsia="en-IN"/>
        </w:rPr>
        <w:t>Description of species</w:t>
      </w:r>
    </w:p>
    <w:p w14:paraId="2D6FF392" w14:textId="77777777" w:rsidR="0097558A" w:rsidRPr="007F2B3A" w:rsidRDefault="0097558A" w:rsidP="007F2B3A">
      <w:pPr>
        <w:shd w:val="clear" w:color="auto" w:fill="FFFFFF"/>
        <w:spacing w:after="0" w:line="276" w:lineRule="auto"/>
        <w:rPr>
          <w:rFonts w:ascii="Times New Roman" w:eastAsia="Times New Roman" w:hAnsi="Times New Roman" w:cs="Times New Roman"/>
          <w:i/>
          <w:iCs/>
          <w:color w:val="222222"/>
          <w:sz w:val="24"/>
          <w:szCs w:val="24"/>
          <w:lang w:eastAsia="en-IN"/>
        </w:rPr>
      </w:pPr>
    </w:p>
    <w:p w14:paraId="3ADFE33C" w14:textId="77777777" w:rsidR="00FB0C3F" w:rsidRPr="007F2B3A" w:rsidRDefault="00A37AF7" w:rsidP="007F2B3A">
      <w:pPr>
        <w:pStyle w:val="ListParagraph"/>
        <w:shd w:val="clear" w:color="auto" w:fill="FFFFFF"/>
        <w:spacing w:after="0" w:line="276" w:lineRule="auto"/>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iCs/>
          <w:color w:val="222222"/>
          <w:sz w:val="24"/>
          <w:szCs w:val="24"/>
          <w:lang w:eastAsia="en-IN"/>
        </w:rPr>
        <w:t xml:space="preserve">                     </w:t>
      </w:r>
      <w:r w:rsidRPr="007F2B3A">
        <w:rPr>
          <w:rFonts w:ascii="Times New Roman" w:eastAsia="Times New Roman" w:hAnsi="Times New Roman" w:cs="Times New Roman"/>
          <w:iCs/>
          <w:color w:val="222222"/>
          <w:sz w:val="24"/>
          <w:szCs w:val="24"/>
          <w:lang w:eastAsia="en-IN"/>
        </w:rPr>
        <w:t>2</w:t>
      </w:r>
      <w:r w:rsidRPr="007F2B3A">
        <w:rPr>
          <w:rFonts w:ascii="Times New Roman" w:eastAsia="Times New Roman" w:hAnsi="Times New Roman" w:cs="Times New Roman"/>
          <w:i/>
          <w:iCs/>
          <w:color w:val="222222"/>
          <w:sz w:val="24"/>
          <w:szCs w:val="24"/>
          <w:lang w:eastAsia="en-IN"/>
        </w:rPr>
        <w:t xml:space="preserve">. </w:t>
      </w:r>
      <w:proofErr w:type="spellStart"/>
      <w:r w:rsidR="009A7C67" w:rsidRPr="007F2B3A">
        <w:rPr>
          <w:rFonts w:ascii="Times New Roman" w:eastAsia="Times New Roman" w:hAnsi="Times New Roman" w:cs="Times New Roman"/>
          <w:b/>
          <w:i/>
          <w:iCs/>
          <w:color w:val="222222"/>
          <w:sz w:val="24"/>
          <w:szCs w:val="24"/>
          <w:lang w:eastAsia="en-IN"/>
        </w:rPr>
        <w:t>Paraquadrula</w:t>
      </w:r>
      <w:proofErr w:type="spellEnd"/>
      <w:r w:rsidR="009A7C67" w:rsidRPr="007F2B3A">
        <w:rPr>
          <w:rFonts w:ascii="Times New Roman" w:eastAsia="Times New Roman" w:hAnsi="Times New Roman" w:cs="Times New Roman"/>
          <w:b/>
          <w:i/>
          <w:iCs/>
          <w:color w:val="222222"/>
          <w:sz w:val="24"/>
          <w:szCs w:val="24"/>
          <w:lang w:eastAsia="en-IN"/>
        </w:rPr>
        <w:t xml:space="preserve"> </w:t>
      </w:r>
      <w:proofErr w:type="spellStart"/>
      <w:r w:rsidR="009A7C67" w:rsidRPr="007F2B3A">
        <w:rPr>
          <w:rFonts w:ascii="Times New Roman" w:eastAsia="Times New Roman" w:hAnsi="Times New Roman" w:cs="Times New Roman"/>
          <w:b/>
          <w:i/>
          <w:iCs/>
          <w:color w:val="222222"/>
          <w:sz w:val="24"/>
          <w:szCs w:val="24"/>
          <w:lang w:eastAsia="en-IN"/>
        </w:rPr>
        <w:t>discoides</w:t>
      </w:r>
      <w:proofErr w:type="spellEnd"/>
      <w:r w:rsidR="009A7C67" w:rsidRPr="007F2B3A">
        <w:rPr>
          <w:rFonts w:ascii="Times New Roman" w:eastAsia="Times New Roman" w:hAnsi="Times New Roman" w:cs="Times New Roman"/>
          <w:i/>
          <w:iCs/>
          <w:color w:val="222222"/>
          <w:sz w:val="24"/>
          <w:szCs w:val="24"/>
          <w:lang w:eastAsia="en-IN"/>
        </w:rPr>
        <w:t xml:space="preserve"> </w:t>
      </w:r>
      <w:r w:rsidR="009A7C67" w:rsidRPr="007F2B3A">
        <w:rPr>
          <w:rFonts w:ascii="Times New Roman" w:eastAsia="Times New Roman" w:hAnsi="Times New Roman" w:cs="Times New Roman"/>
          <w:iCs/>
          <w:color w:val="222222"/>
          <w:sz w:val="24"/>
          <w:szCs w:val="24"/>
          <w:lang w:eastAsia="en-IN"/>
        </w:rPr>
        <w:t>(</w:t>
      </w:r>
      <w:proofErr w:type="spellStart"/>
      <w:r w:rsidR="009A7C67" w:rsidRPr="007F2B3A">
        <w:rPr>
          <w:rFonts w:ascii="Times New Roman" w:eastAsia="Times New Roman" w:hAnsi="Times New Roman" w:cs="Times New Roman"/>
          <w:color w:val="222222"/>
          <w:sz w:val="24"/>
          <w:szCs w:val="24"/>
          <w:lang w:eastAsia="en-IN"/>
        </w:rPr>
        <w:t>Penard</w:t>
      </w:r>
      <w:proofErr w:type="spellEnd"/>
      <w:r w:rsidR="009A7C67" w:rsidRPr="007F2B3A">
        <w:rPr>
          <w:rFonts w:ascii="Times New Roman" w:eastAsia="Times New Roman" w:hAnsi="Times New Roman" w:cs="Times New Roman"/>
          <w:color w:val="222222"/>
          <w:sz w:val="24"/>
          <w:szCs w:val="24"/>
          <w:lang w:eastAsia="en-IN"/>
        </w:rPr>
        <w:t>, 1893))</w:t>
      </w:r>
      <w:r w:rsidR="00916EDA" w:rsidRPr="007F2B3A">
        <w:rPr>
          <w:rFonts w:ascii="Times New Roman" w:eastAsia="Times New Roman" w:hAnsi="Times New Roman" w:cs="Times New Roman"/>
          <w:color w:val="222222"/>
          <w:sz w:val="24"/>
          <w:szCs w:val="24"/>
          <w:lang w:eastAsia="en-IN"/>
        </w:rPr>
        <w:t xml:space="preserve"> Deflandre, 1932</w:t>
      </w:r>
      <w:r w:rsidRPr="007F2B3A">
        <w:rPr>
          <w:rFonts w:ascii="Times New Roman" w:eastAsia="Times New Roman" w:hAnsi="Times New Roman" w:cs="Times New Roman"/>
          <w:color w:val="222222"/>
          <w:sz w:val="24"/>
          <w:szCs w:val="24"/>
          <w:lang w:eastAsia="en-IN"/>
        </w:rPr>
        <w:t xml:space="preserve"> (Fig.2)</w:t>
      </w:r>
    </w:p>
    <w:p w14:paraId="3A1D3B4E" w14:textId="77777777" w:rsidR="0097558A" w:rsidRPr="007F2B3A" w:rsidRDefault="0097558A" w:rsidP="007F2B3A">
      <w:pPr>
        <w:shd w:val="clear" w:color="auto" w:fill="FFFFFF"/>
        <w:spacing w:after="0" w:line="276" w:lineRule="auto"/>
        <w:rPr>
          <w:rFonts w:ascii="Times New Roman" w:eastAsia="Times New Roman" w:hAnsi="Times New Roman" w:cs="Times New Roman"/>
          <w:color w:val="222222"/>
          <w:sz w:val="24"/>
          <w:szCs w:val="24"/>
          <w:lang w:eastAsia="en-IN"/>
        </w:rPr>
      </w:pPr>
    </w:p>
    <w:p w14:paraId="0E78F642" w14:textId="77777777" w:rsidR="009A7C67" w:rsidRPr="007F2B3A" w:rsidRDefault="009A7C67" w:rsidP="007F2B3A">
      <w:pPr>
        <w:shd w:val="clear" w:color="auto" w:fill="FFFFFF"/>
        <w:spacing w:after="0" w:line="276" w:lineRule="auto"/>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color w:val="222222"/>
          <w:sz w:val="24"/>
          <w:szCs w:val="24"/>
          <w:lang w:eastAsia="en-IN"/>
        </w:rPr>
        <w:t>Material examined</w:t>
      </w:r>
      <w:r w:rsidR="007F2B3A">
        <w:rPr>
          <w:rFonts w:ascii="Times New Roman" w:eastAsia="Times New Roman" w:hAnsi="Times New Roman" w:cs="Times New Roman"/>
          <w:color w:val="222222"/>
          <w:sz w:val="24"/>
          <w:szCs w:val="24"/>
          <w:lang w:eastAsia="en-IN"/>
        </w:rPr>
        <w:t xml:space="preserve">: </w:t>
      </w:r>
      <w:r w:rsidRPr="007F2B3A">
        <w:rPr>
          <w:rFonts w:ascii="Times New Roman" w:eastAsia="Times New Roman" w:hAnsi="Times New Roman" w:cs="Times New Roman"/>
          <w:color w:val="222222"/>
          <w:sz w:val="24"/>
          <w:szCs w:val="24"/>
          <w:lang w:eastAsia="en-IN"/>
        </w:rPr>
        <w:t xml:space="preserve"> Reg.</w:t>
      </w:r>
      <w:r w:rsidR="007F2B3A">
        <w:rPr>
          <w:rFonts w:ascii="Times New Roman" w:eastAsia="Times New Roman" w:hAnsi="Times New Roman" w:cs="Times New Roman"/>
          <w:color w:val="222222"/>
          <w:sz w:val="24"/>
          <w:szCs w:val="24"/>
          <w:lang w:eastAsia="en-IN"/>
        </w:rPr>
        <w:t xml:space="preserve"> </w:t>
      </w:r>
      <w:r w:rsidRPr="007F2B3A">
        <w:rPr>
          <w:rFonts w:ascii="Times New Roman" w:eastAsia="Times New Roman" w:hAnsi="Times New Roman" w:cs="Times New Roman"/>
          <w:color w:val="222222"/>
          <w:sz w:val="24"/>
          <w:szCs w:val="24"/>
          <w:lang w:eastAsia="en-IN"/>
        </w:rPr>
        <w:t>No. INV.27662 /3;</w:t>
      </w:r>
      <w:r w:rsidR="00CB0D13" w:rsidRPr="007F2B3A">
        <w:rPr>
          <w:rFonts w:ascii="Times New Roman" w:eastAsia="Times New Roman" w:hAnsi="Times New Roman" w:cs="Times New Roman"/>
          <w:color w:val="222222"/>
          <w:sz w:val="24"/>
          <w:szCs w:val="24"/>
          <w:lang w:eastAsia="en-IN"/>
        </w:rPr>
        <w:t xml:space="preserve"> D</w:t>
      </w:r>
      <w:r w:rsidR="0094540D">
        <w:rPr>
          <w:rFonts w:ascii="Times New Roman" w:eastAsia="Times New Roman" w:hAnsi="Times New Roman" w:cs="Times New Roman"/>
          <w:color w:val="222222"/>
          <w:sz w:val="24"/>
          <w:szCs w:val="24"/>
          <w:lang w:eastAsia="en-IN"/>
        </w:rPr>
        <w:t>ate of collection, 27.vii. 2024; (</w:t>
      </w:r>
      <w:r w:rsidR="00CB0D13" w:rsidRPr="007F2B3A">
        <w:rPr>
          <w:rFonts w:ascii="Times New Roman" w:eastAsia="Times New Roman" w:hAnsi="Times New Roman" w:cs="Times New Roman"/>
          <w:color w:val="222222"/>
          <w:sz w:val="24"/>
          <w:szCs w:val="24"/>
          <w:lang w:eastAsia="en-IN"/>
        </w:rPr>
        <w:t>10.4463 N and 76.8129 E); tree moss</w:t>
      </w:r>
      <w:r w:rsidR="004E42F2" w:rsidRPr="007F2B3A">
        <w:rPr>
          <w:rFonts w:ascii="Times New Roman" w:eastAsia="Times New Roman" w:hAnsi="Times New Roman" w:cs="Times New Roman"/>
          <w:color w:val="222222"/>
          <w:sz w:val="24"/>
          <w:szCs w:val="24"/>
          <w:lang w:eastAsia="en-IN"/>
        </w:rPr>
        <w:t>, Anappady,</w:t>
      </w:r>
      <w:r w:rsidRPr="007F2B3A">
        <w:rPr>
          <w:rFonts w:ascii="Times New Roman" w:eastAsia="Times New Roman" w:hAnsi="Times New Roman" w:cs="Times New Roman"/>
          <w:color w:val="222222"/>
          <w:sz w:val="24"/>
          <w:szCs w:val="24"/>
          <w:lang w:eastAsia="en-IN"/>
        </w:rPr>
        <w:t xml:space="preserve"> Parambikulam TR</w:t>
      </w:r>
      <w:r w:rsidR="007E4C65" w:rsidRPr="007F2B3A">
        <w:rPr>
          <w:rFonts w:ascii="Times New Roman" w:eastAsia="Times New Roman" w:hAnsi="Times New Roman" w:cs="Times New Roman"/>
          <w:color w:val="222222"/>
          <w:sz w:val="24"/>
          <w:szCs w:val="24"/>
          <w:lang w:eastAsia="en-IN"/>
        </w:rPr>
        <w:t>, Kerala</w:t>
      </w:r>
    </w:p>
    <w:p w14:paraId="518BEA10" w14:textId="77777777" w:rsidR="007E4C65" w:rsidRPr="007F2B3A" w:rsidRDefault="007E4C65" w:rsidP="007F2B3A">
      <w:pPr>
        <w:shd w:val="clear" w:color="auto" w:fill="FFFFFF"/>
        <w:spacing w:after="0" w:line="276" w:lineRule="auto"/>
        <w:rPr>
          <w:rFonts w:ascii="Times New Roman" w:eastAsia="Times New Roman" w:hAnsi="Times New Roman" w:cs="Times New Roman"/>
          <w:color w:val="222222"/>
          <w:sz w:val="24"/>
          <w:szCs w:val="24"/>
          <w:lang w:eastAsia="en-IN"/>
        </w:rPr>
      </w:pPr>
    </w:p>
    <w:p w14:paraId="7F9F4877" w14:textId="77777777" w:rsidR="00E146E2" w:rsidRPr="007F2B3A" w:rsidRDefault="006A0945" w:rsidP="0094540D">
      <w:pPr>
        <w:shd w:val="clear" w:color="auto" w:fill="FFFFFF"/>
        <w:spacing w:after="0" w:line="276" w:lineRule="auto"/>
        <w:jc w:val="both"/>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color w:val="222222"/>
          <w:sz w:val="24"/>
          <w:szCs w:val="24"/>
          <w:lang w:eastAsia="en-IN"/>
        </w:rPr>
        <w:t>Diagnostic characters</w:t>
      </w:r>
      <w:r w:rsidR="00B95CEB" w:rsidRPr="007F2B3A">
        <w:rPr>
          <w:rFonts w:ascii="Times New Roman" w:eastAsia="Times New Roman" w:hAnsi="Times New Roman" w:cs="Times New Roman"/>
          <w:color w:val="222222"/>
          <w:sz w:val="24"/>
          <w:szCs w:val="24"/>
          <w:lang w:eastAsia="en-IN"/>
        </w:rPr>
        <w:t xml:space="preserve">: </w:t>
      </w:r>
      <w:r w:rsidR="009B14E8" w:rsidRPr="007F2B3A">
        <w:rPr>
          <w:rFonts w:ascii="Times New Roman" w:eastAsia="Times New Roman" w:hAnsi="Times New Roman" w:cs="Times New Roman"/>
          <w:color w:val="222222"/>
          <w:sz w:val="24"/>
          <w:szCs w:val="24"/>
          <w:lang w:eastAsia="en-IN"/>
        </w:rPr>
        <w:t>T</w:t>
      </w:r>
      <w:r w:rsidR="00B95CEB" w:rsidRPr="007F2B3A">
        <w:rPr>
          <w:rFonts w:ascii="Times New Roman" w:eastAsia="Times New Roman" w:hAnsi="Times New Roman" w:cs="Times New Roman"/>
          <w:color w:val="222222"/>
          <w:sz w:val="24"/>
          <w:szCs w:val="24"/>
          <w:lang w:eastAsia="en-IN"/>
        </w:rPr>
        <w:t xml:space="preserve">est </w:t>
      </w:r>
      <w:r w:rsidR="009B14E8" w:rsidRPr="007F2B3A">
        <w:rPr>
          <w:rFonts w:ascii="Times New Roman" w:eastAsia="Times New Roman" w:hAnsi="Times New Roman" w:cs="Times New Roman"/>
          <w:color w:val="222222"/>
          <w:sz w:val="24"/>
          <w:szCs w:val="24"/>
          <w:lang w:eastAsia="en-IN"/>
        </w:rPr>
        <w:t xml:space="preserve">broad </w:t>
      </w:r>
      <w:r w:rsidR="00B95CEB" w:rsidRPr="007F2B3A">
        <w:rPr>
          <w:rFonts w:ascii="Times New Roman" w:eastAsia="Times New Roman" w:hAnsi="Times New Roman" w:cs="Times New Roman"/>
          <w:color w:val="222222"/>
          <w:sz w:val="24"/>
          <w:szCs w:val="24"/>
          <w:lang w:eastAsia="en-IN"/>
        </w:rPr>
        <w:t>oval slightly compressed</w:t>
      </w:r>
      <w:r w:rsidR="009B14E8" w:rsidRPr="007F2B3A">
        <w:rPr>
          <w:rFonts w:ascii="Times New Roman" w:eastAsia="Times New Roman" w:hAnsi="Times New Roman" w:cs="Times New Roman"/>
          <w:color w:val="222222"/>
          <w:sz w:val="24"/>
          <w:szCs w:val="24"/>
          <w:lang w:eastAsia="en-IN"/>
        </w:rPr>
        <w:t>,</w:t>
      </w:r>
      <w:r w:rsidR="00B95CEB" w:rsidRPr="007F2B3A">
        <w:rPr>
          <w:rFonts w:ascii="Times New Roman" w:eastAsia="Times New Roman" w:hAnsi="Times New Roman" w:cs="Times New Roman"/>
          <w:color w:val="222222"/>
          <w:sz w:val="24"/>
          <w:szCs w:val="24"/>
          <w:lang w:eastAsia="en-IN"/>
        </w:rPr>
        <w:t xml:space="preserve"> transparent</w:t>
      </w:r>
      <w:r w:rsidR="009B14E8" w:rsidRPr="007F2B3A">
        <w:rPr>
          <w:rFonts w:ascii="Times New Roman" w:eastAsia="Times New Roman" w:hAnsi="Times New Roman" w:cs="Times New Roman"/>
          <w:color w:val="222222"/>
          <w:sz w:val="24"/>
          <w:szCs w:val="24"/>
          <w:lang w:eastAsia="en-IN"/>
        </w:rPr>
        <w:t xml:space="preserve"> composed of </w:t>
      </w:r>
      <w:r w:rsidR="00B95CEB" w:rsidRPr="007F2B3A">
        <w:rPr>
          <w:rFonts w:ascii="Times New Roman" w:eastAsia="Times New Roman" w:hAnsi="Times New Roman" w:cs="Times New Roman"/>
          <w:color w:val="222222"/>
          <w:sz w:val="24"/>
          <w:szCs w:val="24"/>
          <w:lang w:eastAsia="en-IN"/>
        </w:rPr>
        <w:t xml:space="preserve">quadrangular calcite shell- plates in rows, sheet like </w:t>
      </w:r>
      <w:r w:rsidR="009B14E8" w:rsidRPr="007F2B3A">
        <w:rPr>
          <w:rFonts w:ascii="Times New Roman" w:eastAsia="Times New Roman" w:hAnsi="Times New Roman" w:cs="Times New Roman"/>
          <w:color w:val="222222"/>
          <w:sz w:val="24"/>
          <w:szCs w:val="24"/>
          <w:lang w:eastAsia="en-IN"/>
        </w:rPr>
        <w:t xml:space="preserve">cement on </w:t>
      </w:r>
      <w:r w:rsidR="002730EA" w:rsidRPr="007F2B3A">
        <w:rPr>
          <w:rFonts w:ascii="Times New Roman" w:eastAsia="Times New Roman" w:hAnsi="Times New Roman" w:cs="Times New Roman"/>
          <w:color w:val="222222"/>
          <w:sz w:val="24"/>
          <w:szCs w:val="24"/>
          <w:lang w:eastAsia="en-IN"/>
        </w:rPr>
        <w:t>shell surface</w:t>
      </w:r>
      <w:r w:rsidR="009B14E8" w:rsidRPr="007F2B3A">
        <w:rPr>
          <w:rFonts w:ascii="Times New Roman" w:eastAsia="Times New Roman" w:hAnsi="Times New Roman" w:cs="Times New Roman"/>
          <w:color w:val="222222"/>
          <w:sz w:val="24"/>
          <w:szCs w:val="24"/>
          <w:lang w:eastAsia="en-IN"/>
        </w:rPr>
        <w:t xml:space="preserve"> and the neck slightly raised ended up with shell plate without any border at oral aperture. </w:t>
      </w:r>
    </w:p>
    <w:p w14:paraId="1CAC0993" w14:textId="77777777" w:rsidR="00B77E39" w:rsidRPr="007F2B3A" w:rsidRDefault="00B77E39" w:rsidP="007F2B3A">
      <w:pPr>
        <w:shd w:val="clear" w:color="auto" w:fill="FFFFFF"/>
        <w:spacing w:after="0" w:line="276" w:lineRule="auto"/>
        <w:rPr>
          <w:rFonts w:ascii="Times New Roman" w:eastAsia="Times New Roman" w:hAnsi="Times New Roman" w:cs="Times New Roman"/>
          <w:color w:val="222222"/>
          <w:sz w:val="24"/>
          <w:szCs w:val="24"/>
          <w:lang w:eastAsia="en-IN"/>
        </w:rPr>
      </w:pPr>
    </w:p>
    <w:p w14:paraId="0EF80820" w14:textId="77777777" w:rsidR="00783C14" w:rsidRPr="007F2B3A" w:rsidRDefault="00417A78" w:rsidP="007F2B3A">
      <w:pPr>
        <w:pStyle w:val="ListParagraph"/>
        <w:numPr>
          <w:ilvl w:val="0"/>
          <w:numId w:val="4"/>
        </w:numPr>
        <w:spacing w:line="276" w:lineRule="auto"/>
        <w:rPr>
          <w:rFonts w:ascii="Times New Roman" w:hAnsi="Times New Roman" w:cs="Times New Roman"/>
          <w:b/>
          <w:sz w:val="24"/>
          <w:szCs w:val="24"/>
        </w:rPr>
      </w:pPr>
      <w:r w:rsidRPr="007F2B3A">
        <w:rPr>
          <w:rFonts w:ascii="Times New Roman" w:hAnsi="Times New Roman" w:cs="Times New Roman"/>
          <w:b/>
          <w:sz w:val="24"/>
          <w:szCs w:val="24"/>
        </w:rPr>
        <w:t>CONCLUSION</w:t>
      </w:r>
      <w:r w:rsidR="004E42F2" w:rsidRPr="007F2B3A">
        <w:rPr>
          <w:rFonts w:ascii="Times New Roman" w:hAnsi="Times New Roman" w:cs="Times New Roman"/>
          <w:b/>
          <w:sz w:val="24"/>
          <w:szCs w:val="24"/>
        </w:rPr>
        <w:t xml:space="preserve"> </w:t>
      </w:r>
    </w:p>
    <w:p w14:paraId="5C5C5E2F" w14:textId="22F5E146" w:rsidR="00BD67F3" w:rsidRDefault="007F2B3A" w:rsidP="007F2B3A">
      <w:pPr>
        <w:spacing w:line="276" w:lineRule="auto"/>
        <w:jc w:val="both"/>
        <w:rPr>
          <w:rFonts w:ascii="Times New Roman" w:eastAsia="Times New Roman" w:hAnsi="Times New Roman" w:cs="Times New Roman"/>
          <w:i/>
          <w:iCs/>
          <w:color w:val="222222"/>
          <w:sz w:val="24"/>
          <w:szCs w:val="24"/>
          <w:lang w:eastAsia="en-IN"/>
        </w:rPr>
      </w:pPr>
      <w:r>
        <w:rPr>
          <w:rFonts w:ascii="Times New Roman" w:hAnsi="Times New Roman" w:cs="Times New Roman"/>
          <w:sz w:val="24"/>
          <w:szCs w:val="24"/>
        </w:rPr>
        <w:t xml:space="preserve">    </w:t>
      </w:r>
      <w:r w:rsidR="00E50249" w:rsidRPr="007F2B3A">
        <w:rPr>
          <w:rFonts w:ascii="Times New Roman" w:hAnsi="Times New Roman" w:cs="Times New Roman"/>
          <w:sz w:val="24"/>
          <w:szCs w:val="24"/>
        </w:rPr>
        <w:t>Perusal of literature revealed that 27 species under the</w:t>
      </w:r>
      <w:r w:rsidR="00BD67F3" w:rsidRPr="007F2B3A">
        <w:rPr>
          <w:rFonts w:ascii="Times New Roman" w:hAnsi="Times New Roman" w:cs="Times New Roman"/>
          <w:sz w:val="24"/>
          <w:szCs w:val="24"/>
        </w:rPr>
        <w:t xml:space="preserve"> genus </w:t>
      </w:r>
      <w:proofErr w:type="spellStart"/>
      <w:r w:rsidR="00527EDF" w:rsidRPr="007F2B3A">
        <w:rPr>
          <w:rFonts w:ascii="Times New Roman" w:hAnsi="Times New Roman" w:cs="Times New Roman"/>
          <w:i/>
          <w:sz w:val="24"/>
          <w:szCs w:val="24"/>
        </w:rPr>
        <w:t>C</w:t>
      </w:r>
      <w:r w:rsidR="004E42F2" w:rsidRPr="007F2B3A">
        <w:rPr>
          <w:rFonts w:ascii="Times New Roman" w:hAnsi="Times New Roman" w:cs="Times New Roman"/>
          <w:i/>
          <w:sz w:val="24"/>
          <w:szCs w:val="24"/>
        </w:rPr>
        <w:t>entro</w:t>
      </w:r>
      <w:r w:rsidR="00E50249" w:rsidRPr="007F2B3A">
        <w:rPr>
          <w:rFonts w:ascii="Times New Roman" w:hAnsi="Times New Roman" w:cs="Times New Roman"/>
          <w:i/>
          <w:sz w:val="24"/>
          <w:szCs w:val="24"/>
        </w:rPr>
        <w:t>pyxis</w:t>
      </w:r>
      <w:proofErr w:type="spellEnd"/>
      <w:r w:rsidR="00BD67F3" w:rsidRPr="007F2B3A">
        <w:rPr>
          <w:rFonts w:ascii="Times New Roman" w:hAnsi="Times New Roman" w:cs="Times New Roman"/>
          <w:sz w:val="24"/>
          <w:szCs w:val="24"/>
        </w:rPr>
        <w:t xml:space="preserve"> and </w:t>
      </w:r>
      <w:r w:rsidR="00E50249" w:rsidRPr="007F2B3A">
        <w:rPr>
          <w:rFonts w:ascii="Times New Roman" w:hAnsi="Times New Roman" w:cs="Times New Roman"/>
          <w:sz w:val="24"/>
          <w:szCs w:val="24"/>
        </w:rPr>
        <w:t xml:space="preserve">1 species under the genus </w:t>
      </w:r>
      <w:proofErr w:type="spellStart"/>
      <w:r w:rsidR="00BD67F3" w:rsidRPr="007F2B3A">
        <w:rPr>
          <w:rFonts w:ascii="Times New Roman" w:hAnsi="Times New Roman" w:cs="Times New Roman"/>
          <w:i/>
          <w:sz w:val="24"/>
          <w:szCs w:val="24"/>
        </w:rPr>
        <w:t>Paraquadrula</w:t>
      </w:r>
      <w:proofErr w:type="spellEnd"/>
      <w:r w:rsidR="00BD67F3" w:rsidRPr="007F2B3A">
        <w:rPr>
          <w:rFonts w:ascii="Times New Roman" w:hAnsi="Times New Roman" w:cs="Times New Roman"/>
          <w:sz w:val="24"/>
          <w:szCs w:val="24"/>
        </w:rPr>
        <w:t xml:space="preserve"> </w:t>
      </w:r>
      <w:r w:rsidR="0050115E" w:rsidRPr="007F2B3A">
        <w:rPr>
          <w:rFonts w:ascii="Times New Roman" w:hAnsi="Times New Roman" w:cs="Times New Roman"/>
          <w:sz w:val="24"/>
          <w:szCs w:val="24"/>
        </w:rPr>
        <w:t xml:space="preserve">were </w:t>
      </w:r>
      <w:r w:rsidR="00BD67F3" w:rsidRPr="007F2B3A">
        <w:rPr>
          <w:rFonts w:ascii="Times New Roman" w:hAnsi="Times New Roman" w:cs="Times New Roman"/>
          <w:sz w:val="24"/>
          <w:szCs w:val="24"/>
        </w:rPr>
        <w:t>recorded so far from India</w:t>
      </w:r>
      <w:r w:rsidR="007E4C65" w:rsidRPr="007F2B3A">
        <w:rPr>
          <w:rFonts w:ascii="Times New Roman" w:hAnsi="Times New Roman" w:cs="Times New Roman"/>
          <w:sz w:val="24"/>
          <w:szCs w:val="24"/>
        </w:rPr>
        <w:t xml:space="preserve"> (</w:t>
      </w:r>
      <w:r w:rsidR="0050115E" w:rsidRPr="007F2B3A">
        <w:rPr>
          <w:rFonts w:ascii="Times New Roman" w:hAnsi="Times New Roman" w:cs="Times New Roman"/>
          <w:sz w:val="24"/>
          <w:szCs w:val="24"/>
        </w:rPr>
        <w:t xml:space="preserve">Bindu </w:t>
      </w:r>
      <w:r w:rsidR="0050115E" w:rsidRPr="007F2B3A">
        <w:rPr>
          <w:rFonts w:ascii="Times New Roman" w:hAnsi="Times New Roman" w:cs="Times New Roman"/>
          <w:i/>
          <w:sz w:val="24"/>
          <w:szCs w:val="24"/>
        </w:rPr>
        <w:t>et al</w:t>
      </w:r>
      <w:r w:rsidR="0050115E" w:rsidRPr="007F2B3A">
        <w:rPr>
          <w:rFonts w:ascii="Times New Roman" w:hAnsi="Times New Roman" w:cs="Times New Roman"/>
          <w:sz w:val="24"/>
          <w:szCs w:val="24"/>
        </w:rPr>
        <w:t>., 2024</w:t>
      </w:r>
      <w:r w:rsidR="007E4C65" w:rsidRPr="007F2B3A">
        <w:rPr>
          <w:rFonts w:ascii="Times New Roman" w:hAnsi="Times New Roman" w:cs="Times New Roman"/>
          <w:sz w:val="24"/>
          <w:szCs w:val="24"/>
        </w:rPr>
        <w:t>)</w:t>
      </w:r>
      <w:r w:rsidR="00E50249" w:rsidRPr="007F2B3A">
        <w:rPr>
          <w:rFonts w:ascii="Times New Roman" w:hAnsi="Times New Roman" w:cs="Times New Roman"/>
          <w:sz w:val="24"/>
          <w:szCs w:val="24"/>
        </w:rPr>
        <w:t xml:space="preserve">.  The present record of </w:t>
      </w:r>
      <w:proofErr w:type="spellStart"/>
      <w:r w:rsidR="00BD67F3" w:rsidRPr="007F2B3A">
        <w:rPr>
          <w:rFonts w:ascii="Times New Roman" w:hAnsi="Times New Roman" w:cs="Times New Roman"/>
          <w:i/>
          <w:sz w:val="24"/>
          <w:szCs w:val="24"/>
        </w:rPr>
        <w:t>Centropyxis</w:t>
      </w:r>
      <w:proofErr w:type="spellEnd"/>
      <w:r w:rsidR="00BD67F3" w:rsidRPr="007F2B3A">
        <w:rPr>
          <w:rFonts w:ascii="Times New Roman" w:hAnsi="Times New Roman" w:cs="Times New Roman"/>
          <w:i/>
          <w:sz w:val="24"/>
          <w:szCs w:val="24"/>
        </w:rPr>
        <w:t xml:space="preserve"> </w:t>
      </w:r>
      <w:proofErr w:type="spellStart"/>
      <w:r w:rsidR="00BD67F3" w:rsidRPr="007F2B3A">
        <w:rPr>
          <w:rFonts w:ascii="Times New Roman" w:hAnsi="Times New Roman" w:cs="Times New Roman"/>
          <w:i/>
          <w:sz w:val="24"/>
          <w:szCs w:val="24"/>
        </w:rPr>
        <w:t>bipilata</w:t>
      </w:r>
      <w:proofErr w:type="spellEnd"/>
      <w:r w:rsidR="00E50249" w:rsidRPr="007F2B3A">
        <w:rPr>
          <w:rFonts w:ascii="Times New Roman" w:hAnsi="Times New Roman" w:cs="Times New Roman"/>
          <w:sz w:val="24"/>
          <w:szCs w:val="24"/>
        </w:rPr>
        <w:t xml:space="preserve"> has</w:t>
      </w:r>
      <w:r w:rsidR="00BD67F3" w:rsidRPr="007F2B3A">
        <w:rPr>
          <w:rFonts w:ascii="Times New Roman" w:hAnsi="Times New Roman" w:cs="Times New Roman"/>
          <w:sz w:val="24"/>
          <w:szCs w:val="24"/>
        </w:rPr>
        <w:t xml:space="preserve"> close similarities with the morphology of </w:t>
      </w:r>
      <w:proofErr w:type="spellStart"/>
      <w:r w:rsidR="00843799">
        <w:rPr>
          <w:rFonts w:ascii="Times New Roman" w:hAnsi="Times New Roman" w:cs="Times New Roman"/>
          <w:i/>
          <w:sz w:val="24"/>
          <w:szCs w:val="24"/>
        </w:rPr>
        <w:t>Centropy</w:t>
      </w:r>
      <w:r w:rsidR="00BD67F3" w:rsidRPr="007F2B3A">
        <w:rPr>
          <w:rFonts w:ascii="Times New Roman" w:hAnsi="Times New Roman" w:cs="Times New Roman"/>
          <w:i/>
          <w:sz w:val="24"/>
          <w:szCs w:val="24"/>
        </w:rPr>
        <w:t>xis</w:t>
      </w:r>
      <w:proofErr w:type="spellEnd"/>
      <w:r w:rsidR="00BD67F3" w:rsidRPr="007F2B3A">
        <w:rPr>
          <w:rFonts w:ascii="Times New Roman" w:hAnsi="Times New Roman" w:cs="Times New Roman"/>
          <w:i/>
          <w:sz w:val="24"/>
          <w:szCs w:val="24"/>
        </w:rPr>
        <w:t xml:space="preserve"> laevigata</w:t>
      </w:r>
      <w:r w:rsidR="00BD67F3" w:rsidRPr="007F2B3A">
        <w:rPr>
          <w:rFonts w:ascii="Times New Roman" w:hAnsi="Times New Roman" w:cs="Times New Roman"/>
          <w:sz w:val="24"/>
          <w:szCs w:val="24"/>
        </w:rPr>
        <w:t xml:space="preserve"> and </w:t>
      </w:r>
      <w:proofErr w:type="spellStart"/>
      <w:r w:rsidR="00843799">
        <w:rPr>
          <w:rFonts w:ascii="Times New Roman" w:hAnsi="Times New Roman" w:cs="Times New Roman"/>
          <w:i/>
          <w:sz w:val="24"/>
          <w:szCs w:val="24"/>
        </w:rPr>
        <w:t>Centrop</w:t>
      </w:r>
      <w:r w:rsidR="00BD67F3" w:rsidRPr="007F2B3A">
        <w:rPr>
          <w:rFonts w:ascii="Times New Roman" w:hAnsi="Times New Roman" w:cs="Times New Roman"/>
          <w:i/>
          <w:sz w:val="24"/>
          <w:szCs w:val="24"/>
        </w:rPr>
        <w:t>yxis</w:t>
      </w:r>
      <w:proofErr w:type="spellEnd"/>
      <w:r w:rsidR="00BD67F3" w:rsidRPr="007F2B3A">
        <w:rPr>
          <w:rFonts w:ascii="Times New Roman" w:hAnsi="Times New Roman" w:cs="Times New Roman"/>
          <w:i/>
          <w:sz w:val="24"/>
          <w:szCs w:val="24"/>
        </w:rPr>
        <w:t xml:space="preserve"> </w:t>
      </w:r>
      <w:proofErr w:type="spellStart"/>
      <w:r w:rsidR="00BD67F3" w:rsidRPr="007F2B3A">
        <w:rPr>
          <w:rFonts w:ascii="Times New Roman" w:hAnsi="Times New Roman" w:cs="Times New Roman"/>
          <w:i/>
          <w:sz w:val="24"/>
          <w:szCs w:val="24"/>
        </w:rPr>
        <w:t>delicatula</w:t>
      </w:r>
      <w:proofErr w:type="spellEnd"/>
      <w:r w:rsidR="00BD67F3" w:rsidRPr="007F2B3A">
        <w:rPr>
          <w:rFonts w:ascii="Times New Roman" w:hAnsi="Times New Roman" w:cs="Times New Roman"/>
          <w:sz w:val="24"/>
          <w:szCs w:val="24"/>
        </w:rPr>
        <w:t>.</w:t>
      </w:r>
      <w:r w:rsidR="00124412" w:rsidRPr="007F2B3A">
        <w:rPr>
          <w:rFonts w:ascii="Times New Roman" w:hAnsi="Times New Roman" w:cs="Times New Roman"/>
          <w:sz w:val="24"/>
          <w:szCs w:val="24"/>
        </w:rPr>
        <w:t xml:space="preserve"> </w:t>
      </w:r>
      <w:r w:rsidR="00B968D0" w:rsidRPr="007F2B3A">
        <w:rPr>
          <w:rFonts w:ascii="Times New Roman" w:hAnsi="Times New Roman" w:cs="Times New Roman"/>
          <w:sz w:val="24"/>
          <w:szCs w:val="24"/>
        </w:rPr>
        <w:t>Globally ab</w:t>
      </w:r>
      <w:r w:rsidR="00E50249" w:rsidRPr="007F2B3A">
        <w:rPr>
          <w:rFonts w:ascii="Times New Roman" w:hAnsi="Times New Roman" w:cs="Times New Roman"/>
          <w:sz w:val="24"/>
          <w:szCs w:val="24"/>
        </w:rPr>
        <w:t xml:space="preserve">out 8 species were reported under the genus </w:t>
      </w:r>
      <w:proofErr w:type="spellStart"/>
      <w:r w:rsidR="00E50249" w:rsidRPr="007F2B3A">
        <w:rPr>
          <w:rFonts w:ascii="Times New Roman" w:hAnsi="Times New Roman" w:cs="Times New Roman"/>
          <w:i/>
          <w:sz w:val="24"/>
          <w:szCs w:val="24"/>
        </w:rPr>
        <w:t>Paraquadrula</w:t>
      </w:r>
      <w:proofErr w:type="spellEnd"/>
      <w:r w:rsidR="00B968D0" w:rsidRPr="007F2B3A">
        <w:rPr>
          <w:rFonts w:ascii="Times New Roman" w:hAnsi="Times New Roman" w:cs="Times New Roman"/>
          <w:sz w:val="24"/>
          <w:szCs w:val="24"/>
        </w:rPr>
        <w:t xml:space="preserve"> whereas </w:t>
      </w:r>
      <w:r w:rsidR="00B968D0" w:rsidRPr="007F2B3A">
        <w:rPr>
          <w:rFonts w:ascii="Times New Roman" w:hAnsi="Times New Roman" w:cs="Times New Roman"/>
          <w:i/>
          <w:sz w:val="24"/>
          <w:szCs w:val="24"/>
        </w:rPr>
        <w:t>P. irregularis</w:t>
      </w:r>
      <w:r w:rsidR="00E50249" w:rsidRPr="007F2B3A">
        <w:rPr>
          <w:rFonts w:ascii="Times New Roman" w:hAnsi="Times New Roman" w:cs="Times New Roman"/>
          <w:sz w:val="24"/>
          <w:szCs w:val="24"/>
        </w:rPr>
        <w:t xml:space="preserve"> was</w:t>
      </w:r>
      <w:r w:rsidR="00B968D0" w:rsidRPr="007F2B3A">
        <w:rPr>
          <w:rFonts w:ascii="Times New Roman" w:hAnsi="Times New Roman" w:cs="Times New Roman"/>
          <w:sz w:val="24"/>
          <w:szCs w:val="24"/>
        </w:rPr>
        <w:t xml:space="preserve"> reported from Kashmir and Kerala (</w:t>
      </w:r>
      <w:proofErr w:type="spellStart"/>
      <w:r w:rsidR="00B968D0" w:rsidRPr="007F2B3A">
        <w:rPr>
          <w:rFonts w:ascii="Times New Roman" w:hAnsi="Times New Roman" w:cs="Times New Roman"/>
          <w:sz w:val="24"/>
          <w:szCs w:val="24"/>
        </w:rPr>
        <w:t>Jheelani</w:t>
      </w:r>
      <w:proofErr w:type="spellEnd"/>
      <w:r w:rsidR="00B968D0" w:rsidRPr="007F2B3A">
        <w:rPr>
          <w:rFonts w:ascii="Times New Roman" w:hAnsi="Times New Roman" w:cs="Times New Roman"/>
          <w:sz w:val="24"/>
          <w:szCs w:val="24"/>
        </w:rPr>
        <w:t xml:space="preserve"> </w:t>
      </w:r>
      <w:r w:rsidR="00B968D0" w:rsidRPr="007F2B3A">
        <w:rPr>
          <w:rFonts w:ascii="Times New Roman" w:hAnsi="Times New Roman" w:cs="Times New Roman"/>
          <w:i/>
          <w:sz w:val="24"/>
          <w:szCs w:val="24"/>
        </w:rPr>
        <w:t>et al</w:t>
      </w:r>
      <w:r w:rsidR="00B968D0" w:rsidRPr="007F2B3A">
        <w:rPr>
          <w:rFonts w:ascii="Times New Roman" w:hAnsi="Times New Roman" w:cs="Times New Roman"/>
          <w:sz w:val="24"/>
          <w:szCs w:val="24"/>
        </w:rPr>
        <w:t xml:space="preserve">. 2018).  </w:t>
      </w:r>
      <w:r w:rsidR="00E50249" w:rsidRPr="007F2B3A">
        <w:rPr>
          <w:rFonts w:ascii="Times New Roman" w:hAnsi="Times New Roman" w:cs="Times New Roman"/>
          <w:sz w:val="24"/>
          <w:szCs w:val="24"/>
        </w:rPr>
        <w:t xml:space="preserve">The present record </w:t>
      </w:r>
      <w:r w:rsidR="0094540D" w:rsidRPr="007F2B3A">
        <w:rPr>
          <w:rFonts w:ascii="Times New Roman" w:hAnsi="Times New Roman" w:cs="Times New Roman"/>
          <w:sz w:val="24"/>
          <w:szCs w:val="24"/>
        </w:rPr>
        <w:t xml:space="preserve">of </w:t>
      </w:r>
      <w:r w:rsidR="0094540D" w:rsidRPr="0094540D">
        <w:rPr>
          <w:rFonts w:ascii="Times New Roman" w:hAnsi="Times New Roman" w:cs="Times New Roman"/>
          <w:i/>
          <w:sz w:val="24"/>
          <w:szCs w:val="24"/>
        </w:rPr>
        <w:t>P</w:t>
      </w:r>
      <w:r w:rsidR="0094540D">
        <w:rPr>
          <w:rFonts w:ascii="Times New Roman" w:hAnsi="Times New Roman" w:cs="Times New Roman"/>
          <w:i/>
          <w:sz w:val="24"/>
          <w:szCs w:val="24"/>
        </w:rPr>
        <w:t>.</w:t>
      </w:r>
      <w:r w:rsidR="00124412" w:rsidRPr="007F2B3A">
        <w:rPr>
          <w:rFonts w:ascii="Times New Roman" w:eastAsia="Times New Roman" w:hAnsi="Times New Roman" w:cs="Times New Roman"/>
          <w:i/>
          <w:iCs/>
          <w:color w:val="222222"/>
          <w:sz w:val="24"/>
          <w:szCs w:val="24"/>
          <w:lang w:eastAsia="en-IN"/>
        </w:rPr>
        <w:t xml:space="preserve"> </w:t>
      </w:r>
      <w:proofErr w:type="spellStart"/>
      <w:r w:rsidR="00124412" w:rsidRPr="007F2B3A">
        <w:rPr>
          <w:rFonts w:ascii="Times New Roman" w:eastAsia="Times New Roman" w:hAnsi="Times New Roman" w:cs="Times New Roman"/>
          <w:i/>
          <w:iCs/>
          <w:color w:val="222222"/>
          <w:sz w:val="24"/>
          <w:szCs w:val="24"/>
          <w:lang w:eastAsia="en-IN"/>
        </w:rPr>
        <w:t>discoides</w:t>
      </w:r>
      <w:proofErr w:type="spellEnd"/>
      <w:r w:rsidR="00124412"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has</w:t>
      </w:r>
      <w:r w:rsidR="00124412" w:rsidRPr="007F2B3A">
        <w:rPr>
          <w:rFonts w:ascii="Times New Roman" w:eastAsia="Times New Roman" w:hAnsi="Times New Roman" w:cs="Times New Roman"/>
          <w:iCs/>
          <w:color w:val="222222"/>
          <w:sz w:val="24"/>
          <w:szCs w:val="24"/>
          <w:lang w:eastAsia="en-IN"/>
        </w:rPr>
        <w:t xml:space="preserve"> similarities </w:t>
      </w:r>
      <w:r w:rsidR="009B14E8" w:rsidRPr="007F2B3A">
        <w:rPr>
          <w:rFonts w:ascii="Times New Roman" w:eastAsia="Times New Roman" w:hAnsi="Times New Roman" w:cs="Times New Roman"/>
          <w:iCs/>
          <w:color w:val="222222"/>
          <w:sz w:val="24"/>
          <w:szCs w:val="24"/>
          <w:lang w:eastAsia="en-IN"/>
        </w:rPr>
        <w:t>with</w:t>
      </w:r>
      <w:r w:rsidR="00E77EA5" w:rsidRPr="007F2B3A">
        <w:rPr>
          <w:rFonts w:ascii="Times New Roman" w:eastAsia="Times New Roman" w:hAnsi="Times New Roman" w:cs="Times New Roman"/>
          <w:iCs/>
          <w:color w:val="222222"/>
          <w:sz w:val="24"/>
          <w:szCs w:val="24"/>
          <w:lang w:eastAsia="en-IN"/>
        </w:rPr>
        <w:t xml:space="preserve"> the already reported</w:t>
      </w:r>
      <w:r w:rsidR="009B14E8" w:rsidRPr="007F2B3A">
        <w:rPr>
          <w:rFonts w:ascii="Times New Roman" w:eastAsia="Times New Roman" w:hAnsi="Times New Roman" w:cs="Times New Roman"/>
          <w:i/>
          <w:iCs/>
          <w:color w:val="222222"/>
          <w:sz w:val="24"/>
          <w:szCs w:val="24"/>
          <w:lang w:eastAsia="en-IN"/>
        </w:rPr>
        <w:t xml:space="preserve"> </w:t>
      </w:r>
      <w:r w:rsidR="00124412" w:rsidRPr="007F2B3A">
        <w:rPr>
          <w:rFonts w:ascii="Times New Roman" w:eastAsia="Times New Roman" w:hAnsi="Times New Roman" w:cs="Times New Roman"/>
          <w:i/>
          <w:iCs/>
          <w:color w:val="222222"/>
          <w:sz w:val="24"/>
          <w:szCs w:val="24"/>
          <w:lang w:eastAsia="en-IN"/>
        </w:rPr>
        <w:t xml:space="preserve">P. irregularis. </w:t>
      </w:r>
      <w:r w:rsidR="00E77EA5" w:rsidRPr="007F2B3A">
        <w:rPr>
          <w:rFonts w:ascii="Times New Roman" w:eastAsia="Times New Roman" w:hAnsi="Times New Roman" w:cs="Times New Roman"/>
          <w:iCs/>
          <w:color w:val="222222"/>
          <w:sz w:val="24"/>
          <w:szCs w:val="24"/>
          <w:lang w:eastAsia="en-IN"/>
        </w:rPr>
        <w:t>In conclusion the</w:t>
      </w:r>
      <w:r w:rsidR="00E77EA5"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present communication reports two species of testate amoebae viz.,</w:t>
      </w:r>
      <w:r w:rsidR="00E77EA5" w:rsidRPr="007F2B3A">
        <w:rPr>
          <w:rFonts w:ascii="Times New Roman" w:hAnsi="Times New Roman" w:cs="Times New Roman"/>
          <w:i/>
          <w:sz w:val="24"/>
          <w:szCs w:val="24"/>
        </w:rPr>
        <w:t xml:space="preserve"> </w:t>
      </w:r>
      <w:proofErr w:type="spellStart"/>
      <w:r w:rsidR="00E77EA5" w:rsidRPr="007F2B3A">
        <w:rPr>
          <w:rFonts w:ascii="Times New Roman" w:hAnsi="Times New Roman" w:cs="Times New Roman"/>
          <w:i/>
          <w:sz w:val="24"/>
          <w:szCs w:val="24"/>
        </w:rPr>
        <w:t>Centropyxis</w:t>
      </w:r>
      <w:proofErr w:type="spellEnd"/>
      <w:r w:rsidR="00E77EA5" w:rsidRPr="007F2B3A">
        <w:rPr>
          <w:rFonts w:ascii="Times New Roman" w:hAnsi="Times New Roman" w:cs="Times New Roman"/>
          <w:i/>
          <w:sz w:val="24"/>
          <w:szCs w:val="24"/>
        </w:rPr>
        <w:t xml:space="preserve"> </w:t>
      </w:r>
      <w:proofErr w:type="spellStart"/>
      <w:r w:rsidR="00E77EA5" w:rsidRPr="007F2B3A">
        <w:rPr>
          <w:rFonts w:ascii="Times New Roman" w:hAnsi="Times New Roman" w:cs="Times New Roman"/>
          <w:i/>
          <w:sz w:val="24"/>
          <w:szCs w:val="24"/>
        </w:rPr>
        <w:t>bipilata</w:t>
      </w:r>
      <w:proofErr w:type="spellEnd"/>
      <w:r w:rsidR="00E77EA5" w:rsidRPr="007F2B3A">
        <w:rPr>
          <w:rFonts w:ascii="Times New Roman" w:hAnsi="Times New Roman" w:cs="Times New Roman"/>
          <w:i/>
          <w:sz w:val="24"/>
          <w:szCs w:val="24"/>
        </w:rPr>
        <w:t xml:space="preserve"> </w:t>
      </w:r>
      <w:proofErr w:type="spellStart"/>
      <w:r w:rsidR="00E77EA5" w:rsidRPr="007F2B3A">
        <w:rPr>
          <w:rFonts w:ascii="Times New Roman" w:eastAsia="Times New Roman" w:hAnsi="Times New Roman" w:cs="Times New Roman"/>
          <w:color w:val="222222"/>
          <w:sz w:val="24"/>
          <w:szCs w:val="24"/>
          <w:lang w:eastAsia="en-IN"/>
        </w:rPr>
        <w:t>Bakovic</w:t>
      </w:r>
      <w:proofErr w:type="spellEnd"/>
      <w:r w:rsidR="00E77EA5" w:rsidRPr="007F2B3A">
        <w:rPr>
          <w:rFonts w:ascii="Times New Roman" w:eastAsia="Times New Roman" w:hAnsi="Times New Roman" w:cs="Times New Roman"/>
          <w:color w:val="222222"/>
          <w:sz w:val="24"/>
          <w:szCs w:val="24"/>
          <w:lang w:eastAsia="en-IN"/>
        </w:rPr>
        <w:t xml:space="preserve"> </w:t>
      </w:r>
      <w:r w:rsidR="00E77EA5" w:rsidRPr="007F2B3A">
        <w:rPr>
          <w:rFonts w:ascii="Times New Roman" w:eastAsia="Times New Roman" w:hAnsi="Times New Roman" w:cs="Times New Roman"/>
          <w:i/>
          <w:color w:val="222222"/>
          <w:sz w:val="24"/>
          <w:szCs w:val="24"/>
          <w:lang w:eastAsia="en-IN"/>
        </w:rPr>
        <w:t>et al.,</w:t>
      </w:r>
      <w:r w:rsidR="00E77EA5" w:rsidRPr="007F2B3A">
        <w:rPr>
          <w:rFonts w:ascii="Times New Roman" w:eastAsia="Times New Roman" w:hAnsi="Times New Roman" w:cs="Times New Roman"/>
          <w:color w:val="222222"/>
          <w:sz w:val="24"/>
          <w:szCs w:val="24"/>
          <w:lang w:eastAsia="en-IN"/>
        </w:rPr>
        <w:t xml:space="preserve"> 2019 </w:t>
      </w:r>
      <w:r w:rsidR="00E77EA5" w:rsidRPr="007F2B3A">
        <w:rPr>
          <w:rFonts w:ascii="Times New Roman" w:hAnsi="Times New Roman" w:cs="Times New Roman"/>
          <w:sz w:val="24"/>
          <w:szCs w:val="24"/>
        </w:rPr>
        <w:t xml:space="preserve">and </w:t>
      </w:r>
      <w:r w:rsidR="00E77EA5" w:rsidRPr="007F2B3A">
        <w:rPr>
          <w:rFonts w:ascii="Times New Roman" w:eastAsia="Times New Roman" w:hAnsi="Times New Roman" w:cs="Times New Roman"/>
          <w:iCs/>
          <w:color w:val="222222"/>
          <w:sz w:val="24"/>
          <w:szCs w:val="24"/>
          <w:lang w:eastAsia="en-IN"/>
        </w:rPr>
        <w:t xml:space="preserve"> </w:t>
      </w:r>
      <w:proofErr w:type="spellStart"/>
      <w:r w:rsidR="00E77EA5" w:rsidRPr="007F2B3A">
        <w:rPr>
          <w:rFonts w:ascii="Times New Roman" w:eastAsia="Times New Roman" w:hAnsi="Times New Roman" w:cs="Times New Roman"/>
          <w:i/>
          <w:iCs/>
          <w:color w:val="222222"/>
          <w:sz w:val="24"/>
          <w:szCs w:val="24"/>
          <w:lang w:eastAsia="en-IN"/>
        </w:rPr>
        <w:t>Paraquadrula</w:t>
      </w:r>
      <w:proofErr w:type="spellEnd"/>
      <w:r w:rsidR="00E77EA5" w:rsidRPr="007F2B3A">
        <w:rPr>
          <w:rFonts w:ascii="Times New Roman" w:eastAsia="Times New Roman" w:hAnsi="Times New Roman" w:cs="Times New Roman"/>
          <w:i/>
          <w:iCs/>
          <w:color w:val="222222"/>
          <w:sz w:val="24"/>
          <w:szCs w:val="24"/>
          <w:lang w:eastAsia="en-IN"/>
        </w:rPr>
        <w:t xml:space="preserve"> </w:t>
      </w:r>
      <w:proofErr w:type="spellStart"/>
      <w:r w:rsidR="00E77EA5" w:rsidRPr="007F2B3A">
        <w:rPr>
          <w:rFonts w:ascii="Times New Roman" w:eastAsia="Times New Roman" w:hAnsi="Times New Roman" w:cs="Times New Roman"/>
          <w:i/>
          <w:iCs/>
          <w:color w:val="222222"/>
          <w:sz w:val="24"/>
          <w:szCs w:val="24"/>
          <w:lang w:eastAsia="en-IN"/>
        </w:rPr>
        <w:t>discoides</w:t>
      </w:r>
      <w:proofErr w:type="spellEnd"/>
      <w:r w:rsidR="00E77EA5"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w:t>
      </w:r>
      <w:proofErr w:type="spellStart"/>
      <w:r w:rsidR="00E77EA5" w:rsidRPr="007F2B3A">
        <w:rPr>
          <w:rFonts w:ascii="Times New Roman" w:eastAsia="Times New Roman" w:hAnsi="Times New Roman" w:cs="Times New Roman"/>
          <w:color w:val="222222"/>
          <w:sz w:val="24"/>
          <w:szCs w:val="24"/>
          <w:lang w:eastAsia="en-IN"/>
        </w:rPr>
        <w:t>Penard</w:t>
      </w:r>
      <w:proofErr w:type="spellEnd"/>
      <w:r w:rsidR="00E77EA5" w:rsidRPr="007F2B3A">
        <w:rPr>
          <w:rFonts w:ascii="Times New Roman" w:eastAsia="Times New Roman" w:hAnsi="Times New Roman" w:cs="Times New Roman"/>
          <w:color w:val="222222"/>
          <w:sz w:val="24"/>
          <w:szCs w:val="24"/>
          <w:lang w:eastAsia="en-IN"/>
        </w:rPr>
        <w:t xml:space="preserve">, 1893)) Deflandre, 1932 </w:t>
      </w:r>
      <w:r w:rsidR="00E77EA5"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as new additions to Indian testate fauna</w:t>
      </w:r>
      <w:r w:rsidR="00E77EA5" w:rsidRPr="007F2B3A">
        <w:rPr>
          <w:rFonts w:ascii="Times New Roman" w:eastAsia="Times New Roman" w:hAnsi="Times New Roman" w:cs="Times New Roman"/>
          <w:i/>
          <w:iCs/>
          <w:color w:val="222222"/>
          <w:sz w:val="24"/>
          <w:szCs w:val="24"/>
          <w:lang w:eastAsia="en-IN"/>
        </w:rPr>
        <w:t>.</w:t>
      </w:r>
    </w:p>
    <w:p w14:paraId="1EF5AEBD" w14:textId="523D4474" w:rsidR="00D47D91" w:rsidRDefault="00D47D91" w:rsidP="007F2B3A">
      <w:pPr>
        <w:spacing w:line="276" w:lineRule="auto"/>
        <w:jc w:val="both"/>
        <w:rPr>
          <w:rFonts w:ascii="Times New Roman" w:eastAsia="Times New Roman" w:hAnsi="Times New Roman" w:cs="Times New Roman"/>
          <w:i/>
          <w:iCs/>
          <w:color w:val="222222"/>
          <w:sz w:val="24"/>
          <w:szCs w:val="24"/>
          <w:lang w:eastAsia="en-IN"/>
        </w:rPr>
      </w:pPr>
    </w:p>
    <w:p w14:paraId="7AF38537" w14:textId="77777777" w:rsidR="00D47D91" w:rsidRPr="00B151AA" w:rsidRDefault="00D47D91" w:rsidP="00D47D91">
      <w:pPr>
        <w:rPr>
          <w:b/>
          <w:highlight w:val="yellow"/>
        </w:rPr>
      </w:pPr>
      <w:r w:rsidRPr="00B151AA">
        <w:rPr>
          <w:b/>
          <w:highlight w:val="yellow"/>
        </w:rPr>
        <w:t>Disclaimer (Artificial intelligence)</w:t>
      </w:r>
    </w:p>
    <w:p w14:paraId="6B4A86CA" w14:textId="77777777" w:rsidR="00D47D91" w:rsidRPr="00394842" w:rsidRDefault="00D47D91" w:rsidP="00D47D91">
      <w:pPr>
        <w:rPr>
          <w:highlight w:val="yellow"/>
        </w:rPr>
      </w:pPr>
    </w:p>
    <w:p w14:paraId="2521DE4F" w14:textId="77777777" w:rsidR="00D47D91" w:rsidRPr="00394842" w:rsidRDefault="00D47D91" w:rsidP="00D47D91">
      <w:pPr>
        <w:rPr>
          <w:highlight w:val="yellow"/>
        </w:rPr>
      </w:pPr>
      <w:r w:rsidRPr="00394842">
        <w:rPr>
          <w:highlight w:val="yellow"/>
        </w:rPr>
        <w:t xml:space="preserve">Option 1: </w:t>
      </w:r>
    </w:p>
    <w:p w14:paraId="1F5A37F8" w14:textId="77777777" w:rsidR="00D47D91" w:rsidRPr="00394842" w:rsidRDefault="00D47D91" w:rsidP="00D47D91">
      <w:pPr>
        <w:rPr>
          <w:highlight w:val="yellow"/>
        </w:rPr>
      </w:pPr>
    </w:p>
    <w:p w14:paraId="6321F291" w14:textId="77777777" w:rsidR="00D47D91" w:rsidRPr="00394842" w:rsidRDefault="00D47D91" w:rsidP="00D47D91">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8639DD6" w14:textId="77777777" w:rsidR="00D47D91" w:rsidRPr="00394842" w:rsidRDefault="00D47D91" w:rsidP="00D47D91">
      <w:pPr>
        <w:rPr>
          <w:highlight w:val="yellow"/>
        </w:rPr>
      </w:pPr>
    </w:p>
    <w:p w14:paraId="1377EE09" w14:textId="77777777" w:rsidR="00D47D91" w:rsidRPr="007F2B3A" w:rsidRDefault="00D47D91" w:rsidP="007F2B3A">
      <w:pPr>
        <w:spacing w:line="276" w:lineRule="auto"/>
        <w:jc w:val="both"/>
        <w:rPr>
          <w:rFonts w:ascii="Times New Roman" w:hAnsi="Times New Roman" w:cs="Times New Roman"/>
          <w:sz w:val="24"/>
          <w:szCs w:val="24"/>
        </w:rPr>
      </w:pPr>
    </w:p>
    <w:p w14:paraId="440C5227" w14:textId="77777777" w:rsidR="0073633F" w:rsidRPr="007F2B3A" w:rsidRDefault="00637B58" w:rsidP="007F2B3A">
      <w:pPr>
        <w:spacing w:line="276" w:lineRule="auto"/>
        <w:rPr>
          <w:rFonts w:ascii="Times New Roman" w:hAnsi="Times New Roman" w:cs="Times New Roman"/>
          <w:b/>
          <w:sz w:val="24"/>
          <w:szCs w:val="24"/>
        </w:rPr>
      </w:pPr>
      <w:r w:rsidRPr="007F2B3A">
        <w:rPr>
          <w:rFonts w:ascii="Times New Roman" w:hAnsi="Times New Roman" w:cs="Times New Roman"/>
          <w:b/>
          <w:sz w:val="24"/>
          <w:szCs w:val="24"/>
        </w:rPr>
        <w:t>REFERENCES</w:t>
      </w:r>
    </w:p>
    <w:p w14:paraId="27B8860D" w14:textId="77777777" w:rsidR="00B968D0" w:rsidRPr="007F2B3A" w:rsidRDefault="00B968D0" w:rsidP="007F2B3A">
      <w:pPr>
        <w:spacing w:line="276" w:lineRule="auto"/>
        <w:jc w:val="both"/>
        <w:rPr>
          <w:rFonts w:ascii="Times New Roman" w:hAnsi="Times New Roman" w:cs="Times New Roman"/>
          <w:sz w:val="24"/>
          <w:szCs w:val="24"/>
        </w:rPr>
      </w:pPr>
      <w:proofErr w:type="spellStart"/>
      <w:r w:rsidRPr="007F2B3A">
        <w:rPr>
          <w:rFonts w:ascii="Times New Roman" w:hAnsi="Times New Roman" w:cs="Times New Roman"/>
          <w:sz w:val="24"/>
          <w:szCs w:val="24"/>
        </w:rPr>
        <w:t>Si</w:t>
      </w:r>
      <w:r w:rsidR="00624FDD" w:rsidRPr="007F2B3A">
        <w:rPr>
          <w:rFonts w:ascii="Times New Roman" w:hAnsi="Times New Roman" w:cs="Times New Roman"/>
          <w:sz w:val="24"/>
          <w:szCs w:val="24"/>
        </w:rPr>
        <w:t>mova</w:t>
      </w:r>
      <w:proofErr w:type="spellEnd"/>
      <w:r w:rsidR="00624FDD" w:rsidRPr="007F2B3A">
        <w:rPr>
          <w:rFonts w:ascii="Times New Roman" w:hAnsi="Times New Roman" w:cs="Times New Roman"/>
          <w:sz w:val="24"/>
          <w:szCs w:val="24"/>
        </w:rPr>
        <w:t>, A., Jirousek, M., Singh, P</w:t>
      </w:r>
      <w:r w:rsidRPr="007F2B3A">
        <w:rPr>
          <w:rFonts w:ascii="Times New Roman" w:hAnsi="Times New Roman" w:cs="Times New Roman"/>
          <w:sz w:val="24"/>
          <w:szCs w:val="24"/>
        </w:rPr>
        <w:t xml:space="preserve">., </w:t>
      </w:r>
      <w:proofErr w:type="spellStart"/>
      <w:proofErr w:type="gramStart"/>
      <w:r w:rsidRPr="007F2B3A">
        <w:rPr>
          <w:rFonts w:ascii="Times New Roman" w:hAnsi="Times New Roman" w:cs="Times New Roman"/>
          <w:sz w:val="24"/>
          <w:szCs w:val="24"/>
        </w:rPr>
        <w:t>Hajkova,P</w:t>
      </w:r>
      <w:proofErr w:type="spellEnd"/>
      <w:r w:rsidR="00624FDD" w:rsidRPr="007F2B3A">
        <w:rPr>
          <w:rFonts w:ascii="Times New Roman" w:hAnsi="Times New Roman" w:cs="Times New Roman"/>
          <w:sz w:val="24"/>
          <w:szCs w:val="24"/>
        </w:rPr>
        <w:t>.</w:t>
      </w:r>
      <w:proofErr w:type="gramEnd"/>
      <w:r w:rsidR="00624FDD" w:rsidRPr="007F2B3A">
        <w:rPr>
          <w:rFonts w:ascii="Times New Roman" w:hAnsi="Times New Roman" w:cs="Times New Roman"/>
          <w:sz w:val="24"/>
          <w:szCs w:val="24"/>
        </w:rPr>
        <w:t>, &amp;</w:t>
      </w:r>
      <w:r w:rsidRPr="007F2B3A">
        <w:rPr>
          <w:rFonts w:ascii="Times New Roman" w:hAnsi="Times New Roman" w:cs="Times New Roman"/>
          <w:sz w:val="24"/>
          <w:szCs w:val="24"/>
        </w:rPr>
        <w:t xml:space="preserve"> Hajek, M.</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2022</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Ecology of testate amoebae along an environmental gradient from bogs to calcareous fens in East- Central Europe: development of transfer functions for </w:t>
      </w:r>
      <w:proofErr w:type="spellStart"/>
      <w:r w:rsidRPr="007F2B3A">
        <w:rPr>
          <w:rFonts w:ascii="Times New Roman" w:hAnsi="Times New Roman" w:cs="Times New Roman"/>
          <w:sz w:val="24"/>
          <w:szCs w:val="24"/>
        </w:rPr>
        <w:t>palaeoenvironmental</w:t>
      </w:r>
      <w:proofErr w:type="spellEnd"/>
      <w:r w:rsidRPr="007F2B3A">
        <w:rPr>
          <w:rFonts w:ascii="Times New Roman" w:hAnsi="Times New Roman" w:cs="Times New Roman"/>
          <w:sz w:val="24"/>
          <w:szCs w:val="24"/>
        </w:rPr>
        <w:t xml:space="preserve"> reconstructions. </w:t>
      </w:r>
      <w:r w:rsidRPr="007F2B3A">
        <w:rPr>
          <w:rFonts w:ascii="Times New Roman" w:hAnsi="Times New Roman" w:cs="Times New Roman"/>
          <w:i/>
          <w:sz w:val="24"/>
          <w:szCs w:val="24"/>
        </w:rPr>
        <w:t>Paleogeography, Palaeoclimatology, Palaeoecology</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601:</w:t>
      </w:r>
      <w:r w:rsidRPr="007F2B3A">
        <w:rPr>
          <w:rFonts w:ascii="Times New Roman" w:hAnsi="Times New Roman" w:cs="Times New Roman"/>
          <w:sz w:val="24"/>
          <w:szCs w:val="24"/>
        </w:rPr>
        <w:t>111145.</w:t>
      </w:r>
    </w:p>
    <w:p w14:paraId="6CFB5911"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Mitchell, E.A. D., &amp; Gilbert, D. (2004). Vertical micro-</w:t>
      </w:r>
      <w:proofErr w:type="spellStart"/>
      <w:r w:rsidRPr="007F2B3A">
        <w:rPr>
          <w:rFonts w:ascii="Times New Roman" w:hAnsi="Times New Roman" w:cs="Times New Roman"/>
          <w:sz w:val="24"/>
          <w:szCs w:val="24"/>
        </w:rPr>
        <w:t>diustribution</w:t>
      </w:r>
      <w:proofErr w:type="spellEnd"/>
      <w:r w:rsidRPr="007F2B3A">
        <w:rPr>
          <w:rFonts w:ascii="Times New Roman" w:hAnsi="Times New Roman" w:cs="Times New Roman"/>
          <w:sz w:val="24"/>
          <w:szCs w:val="24"/>
        </w:rPr>
        <w:t xml:space="preserve"> and response to nitrogen deposition of testate amoebae in Sphagnum. </w:t>
      </w:r>
      <w:r w:rsidRPr="007F2B3A">
        <w:rPr>
          <w:rFonts w:ascii="Times New Roman" w:hAnsi="Times New Roman" w:cs="Times New Roman"/>
          <w:i/>
          <w:sz w:val="24"/>
          <w:szCs w:val="24"/>
        </w:rPr>
        <w:t>Journal of Eukaryotic Microbiology,</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51(4):</w:t>
      </w:r>
      <w:r w:rsidRPr="007F2B3A">
        <w:rPr>
          <w:rFonts w:ascii="Times New Roman" w:hAnsi="Times New Roman" w:cs="Times New Roman"/>
          <w:sz w:val="24"/>
          <w:szCs w:val="24"/>
        </w:rPr>
        <w:t xml:space="preserve"> 480 – 490. </w:t>
      </w:r>
    </w:p>
    <w:p w14:paraId="0194D1CC" w14:textId="77777777" w:rsidR="00B968D0" w:rsidRPr="007F2B3A" w:rsidRDefault="00B968D0"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lastRenderedPageBreak/>
        <w:t>Warner, B.G., Asada, T</w:t>
      </w:r>
      <w:r w:rsidR="00624FDD" w:rsidRPr="007F2B3A">
        <w:rPr>
          <w:rFonts w:ascii="Times New Roman" w:hAnsi="Times New Roman" w:cs="Times New Roman"/>
          <w:sz w:val="24"/>
          <w:szCs w:val="24"/>
        </w:rPr>
        <w:t>., &amp;</w:t>
      </w:r>
      <w:r w:rsidRPr="007F2B3A">
        <w:rPr>
          <w:rFonts w:ascii="Times New Roman" w:hAnsi="Times New Roman" w:cs="Times New Roman"/>
          <w:sz w:val="24"/>
          <w:szCs w:val="24"/>
        </w:rPr>
        <w:t xml:space="preserve"> Quinn, N.P.</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2007</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Seasonal influences on the ecology of testate amoebae (Protozoa) in a small sphagnum peatland in southern Ontario, Canada. </w:t>
      </w:r>
      <w:proofErr w:type="spellStart"/>
      <w:r w:rsidRPr="007F2B3A">
        <w:rPr>
          <w:rFonts w:ascii="Times New Roman" w:hAnsi="Times New Roman" w:cs="Times New Roman"/>
          <w:i/>
          <w:sz w:val="24"/>
          <w:szCs w:val="24"/>
        </w:rPr>
        <w:t>Microb</w:t>
      </w:r>
      <w:proofErr w:type="spellEnd"/>
      <w:r w:rsidRPr="007F2B3A">
        <w:rPr>
          <w:rFonts w:ascii="Times New Roman" w:hAnsi="Times New Roman" w:cs="Times New Roman"/>
          <w:i/>
          <w:sz w:val="24"/>
          <w:szCs w:val="24"/>
        </w:rPr>
        <w:t>. Ecol</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54(1):</w:t>
      </w:r>
      <w:r w:rsidRPr="007F2B3A">
        <w:rPr>
          <w:rFonts w:ascii="Times New Roman" w:hAnsi="Times New Roman" w:cs="Times New Roman"/>
          <w:sz w:val="24"/>
          <w:szCs w:val="24"/>
        </w:rPr>
        <w:t xml:space="preserve"> 91-100.</w:t>
      </w:r>
    </w:p>
    <w:p w14:paraId="454132E3"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 xml:space="preserve">Charman, D.J. (2001). </w:t>
      </w:r>
      <w:proofErr w:type="spellStart"/>
      <w:r w:rsidRPr="007F2B3A">
        <w:rPr>
          <w:rFonts w:ascii="Times New Roman" w:hAnsi="Times New Roman" w:cs="Times New Roman"/>
          <w:sz w:val="24"/>
          <w:szCs w:val="24"/>
        </w:rPr>
        <w:t>Biostratigraphic</w:t>
      </w:r>
      <w:proofErr w:type="spellEnd"/>
      <w:r w:rsidRPr="007F2B3A">
        <w:rPr>
          <w:rFonts w:ascii="Times New Roman" w:hAnsi="Times New Roman" w:cs="Times New Roman"/>
          <w:sz w:val="24"/>
          <w:szCs w:val="24"/>
        </w:rPr>
        <w:t xml:space="preserve"> and </w:t>
      </w:r>
      <w:proofErr w:type="spellStart"/>
      <w:r w:rsidRPr="007F2B3A">
        <w:rPr>
          <w:rFonts w:ascii="Times New Roman" w:hAnsi="Times New Roman" w:cs="Times New Roman"/>
          <w:sz w:val="24"/>
          <w:szCs w:val="24"/>
        </w:rPr>
        <w:t>palaeoenvironmental</w:t>
      </w:r>
      <w:proofErr w:type="spellEnd"/>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applicatiuons</w:t>
      </w:r>
      <w:proofErr w:type="spellEnd"/>
      <w:r w:rsidRPr="007F2B3A">
        <w:rPr>
          <w:rFonts w:ascii="Times New Roman" w:hAnsi="Times New Roman" w:cs="Times New Roman"/>
          <w:sz w:val="24"/>
          <w:szCs w:val="24"/>
        </w:rPr>
        <w:t xml:space="preserve"> of testate amoebae. </w:t>
      </w:r>
      <w:proofErr w:type="spellStart"/>
      <w:r w:rsidRPr="007F2B3A">
        <w:rPr>
          <w:rFonts w:ascii="Times New Roman" w:hAnsi="Times New Roman" w:cs="Times New Roman"/>
          <w:i/>
          <w:sz w:val="24"/>
          <w:szCs w:val="24"/>
        </w:rPr>
        <w:t>Quarternary</w:t>
      </w:r>
      <w:proofErr w:type="spellEnd"/>
      <w:r w:rsidRPr="007F2B3A">
        <w:rPr>
          <w:rFonts w:ascii="Times New Roman" w:hAnsi="Times New Roman" w:cs="Times New Roman"/>
          <w:i/>
          <w:sz w:val="24"/>
          <w:szCs w:val="24"/>
        </w:rPr>
        <w:t xml:space="preserve"> Science Review</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20</w:t>
      </w:r>
      <w:r w:rsidRPr="007F2B3A">
        <w:rPr>
          <w:rFonts w:ascii="Times New Roman" w:hAnsi="Times New Roman" w:cs="Times New Roman"/>
          <w:sz w:val="24"/>
          <w:szCs w:val="24"/>
        </w:rPr>
        <w:t>: 1753 – 1764.</w:t>
      </w:r>
    </w:p>
    <w:p w14:paraId="7149F5A5" w14:textId="332040CF" w:rsidR="00624FDD" w:rsidRPr="007F2B3A" w:rsidRDefault="00624FDD" w:rsidP="007F2B3A">
      <w:pPr>
        <w:spacing w:line="276" w:lineRule="auto"/>
        <w:jc w:val="both"/>
        <w:rPr>
          <w:rFonts w:ascii="Times New Roman" w:hAnsi="Times New Roman" w:cs="Times New Roman"/>
          <w:sz w:val="24"/>
          <w:szCs w:val="24"/>
        </w:rPr>
      </w:pPr>
      <w:proofErr w:type="spellStart"/>
      <w:r w:rsidRPr="007F2B3A">
        <w:rPr>
          <w:rFonts w:ascii="Times New Roman" w:hAnsi="Times New Roman" w:cs="Times New Roman"/>
          <w:sz w:val="24"/>
          <w:szCs w:val="24"/>
        </w:rPr>
        <w:t>BIndu</w:t>
      </w:r>
      <w:proofErr w:type="spellEnd"/>
      <w:r w:rsidRPr="007F2B3A">
        <w:rPr>
          <w:rFonts w:ascii="Times New Roman" w:hAnsi="Times New Roman" w:cs="Times New Roman"/>
          <w:sz w:val="24"/>
          <w:szCs w:val="24"/>
        </w:rPr>
        <w:t xml:space="preserve">, L., </w:t>
      </w:r>
      <w:proofErr w:type="spellStart"/>
      <w:r w:rsidRPr="007F2B3A">
        <w:rPr>
          <w:rFonts w:ascii="Times New Roman" w:hAnsi="Times New Roman" w:cs="Times New Roman"/>
          <w:sz w:val="24"/>
          <w:szCs w:val="24"/>
        </w:rPr>
        <w:t>P</w:t>
      </w:r>
      <w:r w:rsidR="00C15EDA">
        <w:rPr>
          <w:rFonts w:ascii="Times New Roman" w:hAnsi="Times New Roman" w:cs="Times New Roman"/>
          <w:sz w:val="24"/>
          <w:szCs w:val="24"/>
        </w:rPr>
        <w:t>urshothaman</w:t>
      </w:r>
      <w:proofErr w:type="spellEnd"/>
      <w:r w:rsidR="00C15EDA">
        <w:rPr>
          <w:rFonts w:ascii="Times New Roman" w:hAnsi="Times New Roman" w:cs="Times New Roman"/>
          <w:sz w:val="24"/>
          <w:szCs w:val="24"/>
        </w:rPr>
        <w:t xml:space="preserve">, J., Ambili, A., &amp; </w:t>
      </w:r>
      <w:r w:rsidRPr="007F2B3A">
        <w:rPr>
          <w:rFonts w:ascii="Times New Roman" w:hAnsi="Times New Roman" w:cs="Times New Roman"/>
          <w:sz w:val="24"/>
          <w:szCs w:val="24"/>
        </w:rPr>
        <w:t xml:space="preserve">Chaudhury, A. (2024). Testate Amoeba (Protozoa: </w:t>
      </w:r>
      <w:proofErr w:type="spellStart"/>
      <w:r w:rsidRPr="007F2B3A">
        <w:rPr>
          <w:rFonts w:ascii="Times New Roman" w:hAnsi="Times New Roman" w:cs="Times New Roman"/>
          <w:sz w:val="24"/>
          <w:szCs w:val="24"/>
        </w:rPr>
        <w:t>Tubulinea</w:t>
      </w:r>
      <w:proofErr w:type="spellEnd"/>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Cercozoa</w:t>
      </w:r>
      <w:proofErr w:type="spellEnd"/>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Stramenopiles</w:t>
      </w:r>
      <w:proofErr w:type="spellEnd"/>
      <w:r w:rsidRPr="007F2B3A">
        <w:rPr>
          <w:rFonts w:ascii="Times New Roman" w:hAnsi="Times New Roman" w:cs="Times New Roman"/>
          <w:sz w:val="24"/>
          <w:szCs w:val="24"/>
        </w:rPr>
        <w:t>). Version 1.0.Zoological Survey of India.</w:t>
      </w:r>
    </w:p>
    <w:p w14:paraId="3D61B5AD"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 xml:space="preserve">Chattopadhyay, P., &amp; Das, A.K. (2003). Morphology, </w:t>
      </w:r>
      <w:r w:rsidR="009571A4">
        <w:rPr>
          <w:rFonts w:ascii="Times New Roman" w:hAnsi="Times New Roman" w:cs="Times New Roman"/>
          <w:sz w:val="24"/>
          <w:szCs w:val="24"/>
        </w:rPr>
        <w:t>m</w:t>
      </w:r>
      <w:r w:rsidRPr="007F2B3A">
        <w:rPr>
          <w:rFonts w:ascii="Times New Roman" w:hAnsi="Times New Roman" w:cs="Times New Roman"/>
          <w:sz w:val="24"/>
          <w:szCs w:val="24"/>
        </w:rPr>
        <w:t xml:space="preserve">orphometry and ecology of moss dwelling testate amoebae (Protozoa: Rhizopoda) of North and North-East India. </w:t>
      </w:r>
      <w:r w:rsidRPr="007F2B3A">
        <w:rPr>
          <w:rFonts w:ascii="Times New Roman" w:hAnsi="Times New Roman" w:cs="Times New Roman"/>
          <w:i/>
          <w:sz w:val="24"/>
          <w:szCs w:val="24"/>
        </w:rPr>
        <w:t>Memoirs of the Zoological Survey of India</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19(4</w:t>
      </w:r>
      <w:r w:rsidRPr="007F2B3A">
        <w:rPr>
          <w:rFonts w:ascii="Times New Roman" w:hAnsi="Times New Roman" w:cs="Times New Roman"/>
          <w:sz w:val="24"/>
          <w:szCs w:val="24"/>
        </w:rPr>
        <w:t>): 1- 113.</w:t>
      </w:r>
    </w:p>
    <w:p w14:paraId="688375B4" w14:textId="77777777" w:rsidR="00624FDD" w:rsidRPr="007F2B3A" w:rsidRDefault="00624FDD" w:rsidP="007F2B3A">
      <w:pPr>
        <w:spacing w:line="276" w:lineRule="auto"/>
        <w:jc w:val="both"/>
        <w:rPr>
          <w:rFonts w:ascii="Times New Roman" w:hAnsi="Times New Roman" w:cs="Times New Roman"/>
          <w:sz w:val="24"/>
          <w:szCs w:val="24"/>
        </w:rPr>
      </w:pPr>
      <w:proofErr w:type="spellStart"/>
      <w:r w:rsidRPr="007F2B3A">
        <w:rPr>
          <w:rFonts w:ascii="Times New Roman" w:hAnsi="Times New Roman" w:cs="Times New Roman"/>
          <w:sz w:val="24"/>
          <w:szCs w:val="24"/>
        </w:rPr>
        <w:t>Foissner</w:t>
      </w:r>
      <w:proofErr w:type="spellEnd"/>
      <w:r w:rsidRPr="007F2B3A">
        <w:rPr>
          <w:rFonts w:ascii="Times New Roman" w:hAnsi="Times New Roman" w:cs="Times New Roman"/>
          <w:sz w:val="24"/>
          <w:szCs w:val="24"/>
        </w:rPr>
        <w:t xml:space="preserve">, W. (1992). Estimating the species richness of soil protozoa using non-flooded </w:t>
      </w:r>
      <w:proofErr w:type="spellStart"/>
      <w:r w:rsidRPr="007F2B3A">
        <w:rPr>
          <w:rFonts w:ascii="Times New Roman" w:hAnsi="Times New Roman" w:cs="Times New Roman"/>
          <w:sz w:val="24"/>
          <w:szCs w:val="24"/>
        </w:rPr>
        <w:t>petridish</w:t>
      </w:r>
      <w:proofErr w:type="spellEnd"/>
      <w:r w:rsidRPr="007F2B3A">
        <w:rPr>
          <w:rFonts w:ascii="Times New Roman" w:hAnsi="Times New Roman" w:cs="Times New Roman"/>
          <w:sz w:val="24"/>
          <w:szCs w:val="24"/>
        </w:rPr>
        <w:t xml:space="preserve"> method. In J. J. Lee &amp; A. T. Soldo (Eds.), Protocols in Protozoology (p. 119). Allen Press.</w:t>
      </w:r>
    </w:p>
    <w:p w14:paraId="16475BA7" w14:textId="77777777" w:rsidR="00624FDD" w:rsidRPr="007F2B3A" w:rsidRDefault="00624FDD" w:rsidP="007F2B3A">
      <w:pPr>
        <w:pStyle w:val="Default"/>
        <w:spacing w:after="13" w:line="276" w:lineRule="auto"/>
        <w:rPr>
          <w:rFonts w:ascii="Times New Roman" w:hAnsi="Times New Roman" w:cs="Times New Roman"/>
        </w:rPr>
      </w:pPr>
      <w:r w:rsidRPr="007F2B3A">
        <w:rPr>
          <w:rFonts w:ascii="Times New Roman" w:hAnsi="Times New Roman" w:cs="Times New Roman"/>
        </w:rPr>
        <w:t xml:space="preserve">Adl, S.M., Bass, D., Lane, C.E., Lukes, J., Schoch, C.L., Smirnov A., </w:t>
      </w:r>
      <w:r w:rsidRPr="007F2B3A">
        <w:rPr>
          <w:rFonts w:ascii="Times New Roman" w:hAnsi="Times New Roman" w:cs="Times New Roman"/>
          <w:i/>
          <w:iCs/>
        </w:rPr>
        <w:t>et al</w:t>
      </w:r>
      <w:r w:rsidRPr="007F2B3A">
        <w:rPr>
          <w:rFonts w:ascii="Times New Roman" w:hAnsi="Times New Roman" w:cs="Times New Roman"/>
        </w:rPr>
        <w:t xml:space="preserve">. (2019). Revisions to the classification, nomenclature, and diversity of eukaryotes. </w:t>
      </w:r>
      <w:r w:rsidRPr="007F2B3A">
        <w:rPr>
          <w:rFonts w:ascii="Times New Roman" w:hAnsi="Times New Roman" w:cs="Times New Roman"/>
          <w:i/>
        </w:rPr>
        <w:t>Journal of Eukaryotic Microbiology</w:t>
      </w:r>
      <w:r w:rsidRPr="007F2B3A">
        <w:rPr>
          <w:rFonts w:ascii="Times New Roman" w:hAnsi="Times New Roman" w:cs="Times New Roman"/>
        </w:rPr>
        <w:t>.</w:t>
      </w:r>
      <w:r w:rsidRPr="007F2B3A">
        <w:rPr>
          <w:rFonts w:ascii="Times New Roman" w:hAnsi="Times New Roman" w:cs="Times New Roman"/>
          <w:b/>
        </w:rPr>
        <w:t>66</w:t>
      </w:r>
      <w:r w:rsidRPr="007F2B3A">
        <w:rPr>
          <w:rFonts w:ascii="Times New Roman" w:hAnsi="Times New Roman" w:cs="Times New Roman"/>
        </w:rPr>
        <w:t xml:space="preserve">: 4– 119. </w:t>
      </w:r>
    </w:p>
    <w:p w14:paraId="4A93C04D" w14:textId="3927E058" w:rsidR="00624FDD"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 xml:space="preserve">Jeelani, M. Kaur., Mudasir, H., </w:t>
      </w:r>
      <w:proofErr w:type="spellStart"/>
      <w:proofErr w:type="gramStart"/>
      <w:r w:rsidRPr="007F2B3A">
        <w:rPr>
          <w:rFonts w:ascii="Times New Roman" w:hAnsi="Times New Roman" w:cs="Times New Roman"/>
          <w:sz w:val="24"/>
          <w:szCs w:val="24"/>
        </w:rPr>
        <w:t>Huma,S</w:t>
      </w:r>
      <w:proofErr w:type="spellEnd"/>
      <w:r w:rsidRPr="007F2B3A">
        <w:rPr>
          <w:rFonts w:ascii="Times New Roman" w:hAnsi="Times New Roman" w:cs="Times New Roman"/>
          <w:sz w:val="24"/>
          <w:szCs w:val="24"/>
        </w:rPr>
        <w:t>.</w:t>
      </w:r>
      <w:proofErr w:type="gramEnd"/>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Sheikh,B</w:t>
      </w:r>
      <w:proofErr w:type="spellEnd"/>
      <w:r w:rsidRPr="007F2B3A">
        <w:rPr>
          <w:rFonts w:ascii="Times New Roman" w:hAnsi="Times New Roman" w:cs="Times New Roman"/>
          <w:sz w:val="24"/>
          <w:szCs w:val="24"/>
        </w:rPr>
        <w:t>., &amp; Sarwar, S.G. (2018). Use of protozoa as Biological indicators of water quality and Pollution</w:t>
      </w:r>
      <w:r w:rsidRPr="007F2B3A">
        <w:rPr>
          <w:rFonts w:ascii="Times New Roman" w:hAnsi="Times New Roman" w:cs="Times New Roman"/>
          <w:i/>
          <w:sz w:val="24"/>
          <w:szCs w:val="24"/>
        </w:rPr>
        <w:t>. International Journal of Advance Research in Science and Engineering</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7(4):</w:t>
      </w:r>
      <w:r w:rsidRPr="007F2B3A">
        <w:rPr>
          <w:rFonts w:ascii="Times New Roman" w:hAnsi="Times New Roman" w:cs="Times New Roman"/>
          <w:sz w:val="24"/>
          <w:szCs w:val="24"/>
        </w:rPr>
        <w:t xml:space="preserve"> 2021-2030.</w:t>
      </w:r>
    </w:p>
    <w:p w14:paraId="49D66F5A" w14:textId="6CD1C1E3" w:rsidR="007C2964" w:rsidRPr="007F2B3A" w:rsidRDefault="007C2964" w:rsidP="007F2B3A">
      <w:pPr>
        <w:spacing w:line="276" w:lineRule="auto"/>
        <w:jc w:val="both"/>
        <w:rPr>
          <w:rFonts w:ascii="Times New Roman" w:hAnsi="Times New Roman" w:cs="Times New Roman"/>
          <w:sz w:val="24"/>
          <w:szCs w:val="24"/>
        </w:rPr>
      </w:pPr>
      <w:r w:rsidRPr="007C2964">
        <w:rPr>
          <w:rFonts w:ascii="Times New Roman" w:hAnsi="Times New Roman" w:cs="Times New Roman"/>
          <w:sz w:val="24"/>
          <w:szCs w:val="24"/>
        </w:rPr>
        <w:t xml:space="preserve">V. M, Sathish Kumar., Bindu. L, and Anil Kumar. 2025. “Pioneering Study of Testate Amoebae in </w:t>
      </w:r>
      <w:proofErr w:type="spellStart"/>
      <w:r w:rsidRPr="007C2964">
        <w:rPr>
          <w:rFonts w:ascii="Times New Roman" w:hAnsi="Times New Roman" w:cs="Times New Roman"/>
          <w:sz w:val="24"/>
          <w:szCs w:val="24"/>
        </w:rPr>
        <w:t>Nagi</w:t>
      </w:r>
      <w:proofErr w:type="spellEnd"/>
      <w:r w:rsidRPr="007C2964">
        <w:rPr>
          <w:rFonts w:ascii="Times New Roman" w:hAnsi="Times New Roman" w:cs="Times New Roman"/>
          <w:sz w:val="24"/>
          <w:szCs w:val="24"/>
        </w:rPr>
        <w:t xml:space="preserve"> Bird Sanctuary of Bihar, India: A Contribution to Ramsar Site </w:t>
      </w:r>
      <w:proofErr w:type="spellStart"/>
      <w:r w:rsidRPr="007C2964">
        <w:rPr>
          <w:rFonts w:ascii="Times New Roman" w:hAnsi="Times New Roman" w:cs="Times New Roman"/>
          <w:sz w:val="24"/>
          <w:szCs w:val="24"/>
        </w:rPr>
        <w:t>Microfauna</w:t>
      </w:r>
      <w:proofErr w:type="spellEnd"/>
      <w:r w:rsidRPr="007C2964">
        <w:rPr>
          <w:rFonts w:ascii="Times New Roman" w:hAnsi="Times New Roman" w:cs="Times New Roman"/>
          <w:sz w:val="24"/>
          <w:szCs w:val="24"/>
        </w:rPr>
        <w:t>”. Annual Research &amp; Review in Biology 40 (2):81-89. https://doi.org/10.9734/arrb/2025/v40i22204.</w:t>
      </w:r>
    </w:p>
    <w:p w14:paraId="21453160" w14:textId="77777777" w:rsidR="00624FDD" w:rsidRPr="007F2B3A" w:rsidRDefault="00624FDD" w:rsidP="007F2B3A">
      <w:pPr>
        <w:pStyle w:val="Default"/>
        <w:spacing w:after="13" w:line="276" w:lineRule="auto"/>
        <w:rPr>
          <w:rFonts w:ascii="Times New Roman" w:hAnsi="Times New Roman" w:cs="Times New Roman"/>
        </w:rPr>
      </w:pPr>
      <w:r w:rsidRPr="007F2B3A">
        <w:rPr>
          <w:rFonts w:ascii="Times New Roman" w:hAnsi="Times New Roman" w:cs="Times New Roman"/>
        </w:rPr>
        <w:t xml:space="preserve"> </w:t>
      </w:r>
    </w:p>
    <w:p w14:paraId="7683FCD3" w14:textId="77777777" w:rsidR="00624FDD" w:rsidRDefault="00624FDD" w:rsidP="00624FDD">
      <w:pPr>
        <w:jc w:val="both"/>
      </w:pPr>
    </w:p>
    <w:p w14:paraId="40871966" w14:textId="77777777" w:rsidR="00624FDD" w:rsidRDefault="00624FDD" w:rsidP="00FB0C3F">
      <w:pPr>
        <w:jc w:val="both"/>
      </w:pPr>
    </w:p>
    <w:p w14:paraId="19E62384" w14:textId="77777777" w:rsidR="00C46873" w:rsidRDefault="00C46873" w:rsidP="00783C14"/>
    <w:p w14:paraId="2CED410B" w14:textId="74E3F098" w:rsidR="00DC262E" w:rsidRDefault="00D23191" w:rsidP="00DC262E">
      <w:pPr>
        <w:rPr>
          <w:rFonts w:ascii="Times New Roman" w:eastAsia="Times New Roman" w:hAnsi="Times New Roman" w:cs="Times New Roman"/>
          <w:color w:val="222222"/>
          <w:sz w:val="20"/>
          <w:szCs w:val="20"/>
          <w:lang w:eastAsia="en-IN"/>
        </w:rPr>
      </w:pPr>
      <w:r>
        <w:rPr>
          <w:noProof/>
          <w:lang w:eastAsia="en-IN"/>
        </w:rPr>
        <w:t xml:space="preserve">               </w:t>
      </w:r>
      <w:r w:rsidRPr="00D23191">
        <w:rPr>
          <w:noProof/>
          <w:lang w:eastAsia="en-IN"/>
        </w:rPr>
        <w:drawing>
          <wp:inline distT="0" distB="0" distL="0" distR="0" wp14:anchorId="65FE7B2E" wp14:editId="6EC88035">
            <wp:extent cx="2392326" cy="1794665"/>
            <wp:effectExtent l="0" t="0" r="8255" b="0"/>
            <wp:docPr id="2" name="Picture 2" descr="C:\Users\Dr. Chitra J\Desktop\Centropyxis bipila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Chitra J\Desktop\Centropyxis bipilata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4035" cy="1818452"/>
                    </a:xfrm>
                    <a:prstGeom prst="rect">
                      <a:avLst/>
                    </a:prstGeom>
                    <a:noFill/>
                    <a:ln>
                      <a:noFill/>
                    </a:ln>
                  </pic:spPr>
                </pic:pic>
              </a:graphicData>
            </a:graphic>
          </wp:inline>
        </w:drawing>
      </w:r>
      <w:r>
        <w:t xml:space="preserve">   </w:t>
      </w:r>
      <w:r>
        <w:rPr>
          <w:noProof/>
          <w:lang w:eastAsia="en-IN"/>
        </w:rPr>
        <w:t xml:space="preserve">      </w:t>
      </w:r>
      <w:r w:rsidRPr="00D23191">
        <w:rPr>
          <w:noProof/>
          <w:lang w:eastAsia="en-IN"/>
        </w:rPr>
        <w:drawing>
          <wp:inline distT="0" distB="0" distL="0" distR="0" wp14:anchorId="1CEB5729" wp14:editId="0B7B7493">
            <wp:extent cx="2492054" cy="1793816"/>
            <wp:effectExtent l="0" t="0" r="3810" b="0"/>
            <wp:docPr id="4" name="Picture 4" descr="C:\Users\Dr. Chitra J\Desktop\Paraquadrula discoides K-5-a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Chitra J\Desktop\Paraquadrula discoides K-5-a - Copy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248" cy="1850821"/>
                    </a:xfrm>
                    <a:prstGeom prst="rect">
                      <a:avLst/>
                    </a:prstGeom>
                    <a:noFill/>
                    <a:ln>
                      <a:noFill/>
                    </a:ln>
                  </pic:spPr>
                </pic:pic>
              </a:graphicData>
            </a:graphic>
          </wp:inline>
        </w:drawing>
      </w:r>
      <w:r w:rsidR="00FB0C3F">
        <w:rPr>
          <w:sz w:val="20"/>
          <w:szCs w:val="20"/>
        </w:rPr>
        <w:t xml:space="preserve"> </w:t>
      </w:r>
      <w:r w:rsidR="009571A4">
        <w:rPr>
          <w:sz w:val="20"/>
          <w:szCs w:val="20"/>
        </w:rPr>
        <w:t xml:space="preserve"> </w:t>
      </w:r>
      <w:r w:rsidR="00FB0C3F" w:rsidRPr="00FB0C3F">
        <w:rPr>
          <w:sz w:val="20"/>
          <w:szCs w:val="20"/>
        </w:rPr>
        <w:t>Fig. 1</w:t>
      </w:r>
      <w:r w:rsidR="00FB0C3F">
        <w:rPr>
          <w:sz w:val="20"/>
          <w:szCs w:val="20"/>
        </w:rPr>
        <w:t>.</w:t>
      </w:r>
      <w:r w:rsidR="00FB0C3F" w:rsidRPr="00FB0C3F">
        <w:rPr>
          <w:sz w:val="20"/>
          <w:szCs w:val="20"/>
        </w:rPr>
        <w:t xml:space="preserve"> </w:t>
      </w:r>
      <w:proofErr w:type="spellStart"/>
      <w:proofErr w:type="gramStart"/>
      <w:r w:rsidR="00DC262E">
        <w:rPr>
          <w:rFonts w:ascii="Times New Roman" w:eastAsia="Times New Roman" w:hAnsi="Times New Roman" w:cs="Times New Roman"/>
          <w:i/>
          <w:iCs/>
          <w:color w:val="222222"/>
          <w:sz w:val="20"/>
          <w:szCs w:val="20"/>
          <w:lang w:eastAsia="en-IN"/>
        </w:rPr>
        <w:t>Centropyxis</w:t>
      </w:r>
      <w:proofErr w:type="spellEnd"/>
      <w:r w:rsidR="00DC262E">
        <w:rPr>
          <w:rFonts w:ascii="Times New Roman" w:eastAsia="Times New Roman" w:hAnsi="Times New Roman" w:cs="Times New Roman"/>
          <w:i/>
          <w:iCs/>
          <w:color w:val="222222"/>
          <w:sz w:val="20"/>
          <w:szCs w:val="20"/>
          <w:lang w:eastAsia="en-IN"/>
        </w:rPr>
        <w:t xml:space="preserve"> </w:t>
      </w:r>
      <w:r w:rsidR="00FB0C3F" w:rsidRPr="00FB0C3F">
        <w:rPr>
          <w:rFonts w:ascii="Times New Roman" w:eastAsia="Times New Roman" w:hAnsi="Times New Roman" w:cs="Times New Roman"/>
          <w:i/>
          <w:iCs/>
          <w:color w:val="222222"/>
          <w:sz w:val="20"/>
          <w:szCs w:val="20"/>
          <w:lang w:eastAsia="en-IN"/>
        </w:rPr>
        <w:t xml:space="preserve"> </w:t>
      </w:r>
      <w:proofErr w:type="spellStart"/>
      <w:r w:rsidR="00FB0C3F" w:rsidRPr="00FB0C3F">
        <w:rPr>
          <w:rFonts w:ascii="Times New Roman" w:eastAsia="Times New Roman" w:hAnsi="Times New Roman" w:cs="Times New Roman"/>
          <w:i/>
          <w:iCs/>
          <w:color w:val="222222"/>
          <w:sz w:val="20"/>
          <w:szCs w:val="20"/>
          <w:lang w:eastAsia="en-IN"/>
        </w:rPr>
        <w:t>bipilata</w:t>
      </w:r>
      <w:proofErr w:type="spellEnd"/>
      <w:proofErr w:type="gramEnd"/>
      <w:r w:rsidR="00FB0C3F" w:rsidRPr="00FB0C3F">
        <w:rPr>
          <w:rFonts w:ascii="Times New Roman" w:eastAsia="Times New Roman" w:hAnsi="Times New Roman" w:cs="Times New Roman"/>
          <w:color w:val="222222"/>
          <w:sz w:val="20"/>
          <w:szCs w:val="20"/>
          <w:lang w:eastAsia="en-IN"/>
        </w:rPr>
        <w:t> </w:t>
      </w:r>
      <w:proofErr w:type="spellStart"/>
      <w:r w:rsidR="00FB0C3F" w:rsidRPr="00FB0C3F">
        <w:rPr>
          <w:rFonts w:ascii="Times New Roman" w:eastAsia="Times New Roman" w:hAnsi="Times New Roman" w:cs="Times New Roman"/>
          <w:color w:val="222222"/>
          <w:sz w:val="20"/>
          <w:szCs w:val="20"/>
          <w:lang w:eastAsia="en-IN"/>
        </w:rPr>
        <w:t>Bakovic</w:t>
      </w:r>
      <w:proofErr w:type="spellEnd"/>
      <w:r w:rsidR="00FB0C3F" w:rsidRPr="00FB0C3F">
        <w:rPr>
          <w:rFonts w:ascii="Times New Roman" w:eastAsia="Times New Roman" w:hAnsi="Times New Roman" w:cs="Times New Roman"/>
          <w:color w:val="222222"/>
          <w:sz w:val="20"/>
          <w:szCs w:val="20"/>
          <w:lang w:eastAsia="en-IN"/>
        </w:rPr>
        <w:t xml:space="preserve"> </w:t>
      </w:r>
      <w:r w:rsidR="00FB0C3F" w:rsidRPr="00FB0C3F">
        <w:rPr>
          <w:rFonts w:ascii="Times New Roman" w:eastAsia="Times New Roman" w:hAnsi="Times New Roman" w:cs="Times New Roman"/>
          <w:i/>
          <w:color w:val="222222"/>
          <w:sz w:val="20"/>
          <w:szCs w:val="20"/>
          <w:lang w:eastAsia="en-IN"/>
        </w:rPr>
        <w:t>et al.,</w:t>
      </w:r>
      <w:r w:rsidR="00FB0C3F" w:rsidRPr="00FB0C3F">
        <w:rPr>
          <w:rFonts w:ascii="Times New Roman" w:eastAsia="Times New Roman" w:hAnsi="Times New Roman" w:cs="Times New Roman"/>
          <w:color w:val="222222"/>
          <w:sz w:val="20"/>
          <w:szCs w:val="20"/>
          <w:lang w:eastAsia="en-IN"/>
        </w:rPr>
        <w:t xml:space="preserve"> 2019 </w:t>
      </w:r>
      <w:r w:rsidR="00FB0C3F">
        <w:rPr>
          <w:rFonts w:ascii="Times New Roman" w:eastAsia="Times New Roman" w:hAnsi="Times New Roman" w:cs="Times New Roman"/>
          <w:color w:val="222222"/>
          <w:sz w:val="20"/>
          <w:szCs w:val="20"/>
          <w:lang w:eastAsia="en-IN"/>
        </w:rPr>
        <w:t xml:space="preserve">           </w:t>
      </w:r>
      <w:r w:rsidR="00DC262E">
        <w:rPr>
          <w:rFonts w:ascii="Times New Roman" w:eastAsia="Times New Roman" w:hAnsi="Times New Roman" w:cs="Times New Roman"/>
          <w:color w:val="222222"/>
          <w:sz w:val="20"/>
          <w:szCs w:val="20"/>
          <w:lang w:eastAsia="en-IN"/>
        </w:rPr>
        <w:t xml:space="preserve"> </w:t>
      </w:r>
      <w:r w:rsidR="00FB0C3F" w:rsidRPr="00FB0C3F">
        <w:rPr>
          <w:rFonts w:ascii="Times New Roman" w:eastAsia="Times New Roman" w:hAnsi="Times New Roman" w:cs="Times New Roman"/>
          <w:color w:val="222222"/>
          <w:sz w:val="20"/>
          <w:szCs w:val="20"/>
          <w:lang w:eastAsia="en-IN"/>
        </w:rPr>
        <w:t xml:space="preserve">Fig. 2. </w:t>
      </w:r>
      <w:proofErr w:type="spellStart"/>
      <w:r w:rsidR="00FB0C3F" w:rsidRPr="00FB0C3F">
        <w:rPr>
          <w:rFonts w:ascii="Times New Roman" w:eastAsia="Times New Roman" w:hAnsi="Times New Roman" w:cs="Times New Roman"/>
          <w:i/>
          <w:iCs/>
          <w:color w:val="222222"/>
          <w:sz w:val="20"/>
          <w:szCs w:val="20"/>
          <w:lang w:eastAsia="en-IN"/>
        </w:rPr>
        <w:t>P</w:t>
      </w:r>
      <w:r w:rsidR="00DC262E">
        <w:rPr>
          <w:rFonts w:ascii="Times New Roman" w:eastAsia="Times New Roman" w:hAnsi="Times New Roman" w:cs="Times New Roman"/>
          <w:i/>
          <w:iCs/>
          <w:color w:val="222222"/>
          <w:sz w:val="20"/>
          <w:szCs w:val="20"/>
          <w:lang w:eastAsia="en-IN"/>
        </w:rPr>
        <w:t>araquadrula</w:t>
      </w:r>
      <w:proofErr w:type="spellEnd"/>
      <w:r w:rsidR="00DC262E">
        <w:rPr>
          <w:rFonts w:ascii="Times New Roman" w:eastAsia="Times New Roman" w:hAnsi="Times New Roman" w:cs="Times New Roman"/>
          <w:i/>
          <w:iCs/>
          <w:color w:val="222222"/>
          <w:sz w:val="20"/>
          <w:szCs w:val="20"/>
          <w:lang w:eastAsia="en-IN"/>
        </w:rPr>
        <w:t xml:space="preserve"> </w:t>
      </w:r>
      <w:proofErr w:type="spellStart"/>
      <w:r w:rsidR="00FD388E">
        <w:rPr>
          <w:rFonts w:ascii="Times New Roman" w:eastAsia="Times New Roman" w:hAnsi="Times New Roman" w:cs="Times New Roman"/>
          <w:i/>
          <w:iCs/>
          <w:color w:val="222222"/>
          <w:sz w:val="20"/>
          <w:szCs w:val="20"/>
          <w:lang w:eastAsia="en-IN"/>
        </w:rPr>
        <w:t>discoides</w:t>
      </w:r>
      <w:proofErr w:type="spellEnd"/>
      <w:r w:rsidR="00FD388E">
        <w:rPr>
          <w:rFonts w:ascii="Times New Roman" w:eastAsia="Times New Roman" w:hAnsi="Times New Roman" w:cs="Times New Roman"/>
          <w:i/>
          <w:iCs/>
          <w:color w:val="222222"/>
          <w:sz w:val="20"/>
          <w:szCs w:val="20"/>
          <w:lang w:eastAsia="en-IN"/>
        </w:rPr>
        <w:t xml:space="preserve"> </w:t>
      </w:r>
      <w:r w:rsidR="00FD388E" w:rsidRPr="00FD388E">
        <w:rPr>
          <w:rFonts w:ascii="Times New Roman" w:eastAsia="Times New Roman" w:hAnsi="Times New Roman" w:cs="Times New Roman"/>
          <w:iCs/>
          <w:color w:val="222222"/>
          <w:sz w:val="20"/>
          <w:szCs w:val="20"/>
          <w:lang w:eastAsia="en-IN"/>
        </w:rPr>
        <w:t>(</w:t>
      </w:r>
      <w:proofErr w:type="spellStart"/>
      <w:r w:rsidR="00F40836">
        <w:rPr>
          <w:rFonts w:ascii="Times New Roman" w:eastAsia="Times New Roman" w:hAnsi="Times New Roman" w:cs="Times New Roman"/>
          <w:color w:val="222222"/>
          <w:sz w:val="20"/>
          <w:szCs w:val="20"/>
          <w:lang w:eastAsia="en-IN"/>
        </w:rPr>
        <w:t>Penard</w:t>
      </w:r>
      <w:proofErr w:type="spellEnd"/>
      <w:r w:rsidR="00F40836">
        <w:rPr>
          <w:rFonts w:ascii="Times New Roman" w:eastAsia="Times New Roman" w:hAnsi="Times New Roman" w:cs="Times New Roman"/>
          <w:color w:val="222222"/>
          <w:sz w:val="20"/>
          <w:szCs w:val="20"/>
          <w:lang w:eastAsia="en-IN"/>
        </w:rPr>
        <w:t>, 1893)</w:t>
      </w:r>
    </w:p>
    <w:p w14:paraId="24E4FE6B" w14:textId="77777777" w:rsidR="00FB0C3F" w:rsidRPr="00DC262E" w:rsidRDefault="00DC262E" w:rsidP="00DC262E">
      <w:r>
        <w:rPr>
          <w:rFonts w:ascii="Times New Roman" w:eastAsia="Times New Roman" w:hAnsi="Times New Roman" w:cs="Times New Roman"/>
          <w:color w:val="222222"/>
          <w:sz w:val="20"/>
          <w:szCs w:val="20"/>
          <w:lang w:eastAsia="en-IN"/>
        </w:rPr>
        <w:t xml:space="preserve">                                                                                                                                     </w:t>
      </w:r>
      <w:r w:rsidR="00FB0C3F" w:rsidRPr="00FB0C3F">
        <w:rPr>
          <w:rFonts w:ascii="Times New Roman" w:eastAsia="Times New Roman" w:hAnsi="Times New Roman" w:cs="Times New Roman"/>
          <w:color w:val="222222"/>
          <w:sz w:val="20"/>
          <w:szCs w:val="20"/>
          <w:lang w:eastAsia="en-IN"/>
        </w:rPr>
        <w:t xml:space="preserve"> Deflandre, 1932</w:t>
      </w:r>
    </w:p>
    <w:p w14:paraId="000103ED" w14:textId="77777777" w:rsidR="00FB0C3F" w:rsidRPr="00FB0C3F" w:rsidRDefault="00FB0C3F" w:rsidP="00FB0C3F">
      <w:pPr>
        <w:shd w:val="clear" w:color="auto" w:fill="FFFFFF"/>
        <w:spacing w:after="0" w:line="240" w:lineRule="auto"/>
        <w:rPr>
          <w:rFonts w:ascii="Times New Roman" w:eastAsia="Times New Roman" w:hAnsi="Times New Roman" w:cs="Times New Roman"/>
          <w:color w:val="222222"/>
          <w:sz w:val="20"/>
          <w:szCs w:val="20"/>
          <w:lang w:eastAsia="en-IN"/>
        </w:rPr>
      </w:pPr>
    </w:p>
    <w:p w14:paraId="42003F4A" w14:textId="77777777" w:rsidR="00B95CEB" w:rsidRDefault="00B95CEB" w:rsidP="00FB0C3F">
      <w:pPr>
        <w:tabs>
          <w:tab w:val="left" w:pos="6237"/>
        </w:tabs>
      </w:pPr>
    </w:p>
    <w:p w14:paraId="1E88C976" w14:textId="77777777" w:rsidR="00B95CEB" w:rsidRDefault="00B95CEB" w:rsidP="00783C14"/>
    <w:p w14:paraId="00A57176" w14:textId="77777777" w:rsidR="00B95CEB" w:rsidRDefault="00B95CEB" w:rsidP="00783C14"/>
    <w:sectPr w:rsidR="00B95C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69C40" w14:textId="77777777" w:rsidR="00216B04" w:rsidRDefault="00216B04" w:rsidP="00F75FED">
      <w:pPr>
        <w:spacing w:after="0" w:line="240" w:lineRule="auto"/>
      </w:pPr>
      <w:r>
        <w:separator/>
      </w:r>
    </w:p>
  </w:endnote>
  <w:endnote w:type="continuationSeparator" w:id="0">
    <w:p w14:paraId="238E57F3" w14:textId="77777777" w:rsidR="00216B04" w:rsidRDefault="00216B04" w:rsidP="00F7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FA3D" w14:textId="77777777" w:rsidR="00BA7527" w:rsidRDefault="00BA7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66E6" w14:textId="77777777" w:rsidR="00BA7527" w:rsidRDefault="00BA7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9ECA" w14:textId="77777777" w:rsidR="00BA7527" w:rsidRDefault="00BA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3954A" w14:textId="77777777" w:rsidR="00216B04" w:rsidRDefault="00216B04" w:rsidP="00F75FED">
      <w:pPr>
        <w:spacing w:after="0" w:line="240" w:lineRule="auto"/>
      </w:pPr>
      <w:r>
        <w:separator/>
      </w:r>
    </w:p>
  </w:footnote>
  <w:footnote w:type="continuationSeparator" w:id="0">
    <w:p w14:paraId="72758C4F" w14:textId="77777777" w:rsidR="00216B04" w:rsidRDefault="00216B04" w:rsidP="00F7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0994" w14:textId="266C60B1" w:rsidR="00BA7527" w:rsidRDefault="007C2964">
    <w:pPr>
      <w:pStyle w:val="Header"/>
    </w:pPr>
    <w:r>
      <w:rPr>
        <w:noProof/>
      </w:rPr>
      <w:pict w14:anchorId="17796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7627" w14:textId="2BBF4147" w:rsidR="00BA7527" w:rsidRDefault="007C2964">
    <w:pPr>
      <w:pStyle w:val="Header"/>
    </w:pPr>
    <w:r>
      <w:rPr>
        <w:noProof/>
      </w:rPr>
      <w:pict w14:anchorId="45D8D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2592" w14:textId="36375104" w:rsidR="00BA7527" w:rsidRDefault="007C2964">
    <w:pPr>
      <w:pStyle w:val="Header"/>
    </w:pPr>
    <w:r>
      <w:rPr>
        <w:noProof/>
      </w:rPr>
      <w:pict w14:anchorId="4F6D7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556A"/>
    <w:multiLevelType w:val="multilevel"/>
    <w:tmpl w:val="16528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16C9A"/>
    <w:multiLevelType w:val="hybridMultilevel"/>
    <w:tmpl w:val="7D90A2C4"/>
    <w:lvl w:ilvl="0" w:tplc="AFF27A22">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9A7E7A"/>
    <w:multiLevelType w:val="hybridMultilevel"/>
    <w:tmpl w:val="8F485B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69F104A"/>
    <w:multiLevelType w:val="hybridMultilevel"/>
    <w:tmpl w:val="7AB4C5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EwMLG0MDEwMzE1NDZS0lEKTi0uzszPAykwrAUAUHW8KCwAAAA="/>
  </w:docVars>
  <w:rsids>
    <w:rsidRoot w:val="009A7C67"/>
    <w:rsid w:val="00002064"/>
    <w:rsid w:val="00012628"/>
    <w:rsid w:val="00016A42"/>
    <w:rsid w:val="0002238E"/>
    <w:rsid w:val="00026B19"/>
    <w:rsid w:val="000648D1"/>
    <w:rsid w:val="00075918"/>
    <w:rsid w:val="00095FAE"/>
    <w:rsid w:val="000B4DB4"/>
    <w:rsid w:val="000F47D7"/>
    <w:rsid w:val="0011538D"/>
    <w:rsid w:val="00116259"/>
    <w:rsid w:val="00124412"/>
    <w:rsid w:val="0018472A"/>
    <w:rsid w:val="001A60F2"/>
    <w:rsid w:val="001D5ADD"/>
    <w:rsid w:val="001E312D"/>
    <w:rsid w:val="00216B04"/>
    <w:rsid w:val="002730EA"/>
    <w:rsid w:val="002778AA"/>
    <w:rsid w:val="0029279D"/>
    <w:rsid w:val="002A558D"/>
    <w:rsid w:val="002B7920"/>
    <w:rsid w:val="002D0873"/>
    <w:rsid w:val="00327332"/>
    <w:rsid w:val="003512FB"/>
    <w:rsid w:val="003701E3"/>
    <w:rsid w:val="003A27E0"/>
    <w:rsid w:val="003A561E"/>
    <w:rsid w:val="003F4208"/>
    <w:rsid w:val="003F7B4D"/>
    <w:rsid w:val="00417A78"/>
    <w:rsid w:val="004733AE"/>
    <w:rsid w:val="0048779A"/>
    <w:rsid w:val="0049064C"/>
    <w:rsid w:val="00491402"/>
    <w:rsid w:val="004E2E09"/>
    <w:rsid w:val="004E42F2"/>
    <w:rsid w:val="004E4521"/>
    <w:rsid w:val="004E590A"/>
    <w:rsid w:val="0050115E"/>
    <w:rsid w:val="005159BC"/>
    <w:rsid w:val="00516DD4"/>
    <w:rsid w:val="005214C5"/>
    <w:rsid w:val="00527EDF"/>
    <w:rsid w:val="00527F9F"/>
    <w:rsid w:val="00531163"/>
    <w:rsid w:val="00560DD7"/>
    <w:rsid w:val="00565BBC"/>
    <w:rsid w:val="005B00B5"/>
    <w:rsid w:val="005B3889"/>
    <w:rsid w:val="00606FFE"/>
    <w:rsid w:val="00624FDD"/>
    <w:rsid w:val="00637B58"/>
    <w:rsid w:val="00660B5B"/>
    <w:rsid w:val="00662B56"/>
    <w:rsid w:val="006A0945"/>
    <w:rsid w:val="006A1CDD"/>
    <w:rsid w:val="007059FC"/>
    <w:rsid w:val="0073633F"/>
    <w:rsid w:val="0076333F"/>
    <w:rsid w:val="00783C14"/>
    <w:rsid w:val="00794654"/>
    <w:rsid w:val="007C2964"/>
    <w:rsid w:val="007C5F44"/>
    <w:rsid w:val="007E4C65"/>
    <w:rsid w:val="007F2B3A"/>
    <w:rsid w:val="007F34F3"/>
    <w:rsid w:val="008037CA"/>
    <w:rsid w:val="00807E0E"/>
    <w:rsid w:val="008408AC"/>
    <w:rsid w:val="00843799"/>
    <w:rsid w:val="00846130"/>
    <w:rsid w:val="00856F8F"/>
    <w:rsid w:val="008A150F"/>
    <w:rsid w:val="008F3917"/>
    <w:rsid w:val="00905972"/>
    <w:rsid w:val="00916EDA"/>
    <w:rsid w:val="0093095A"/>
    <w:rsid w:val="00935C3B"/>
    <w:rsid w:val="0094540D"/>
    <w:rsid w:val="00945F18"/>
    <w:rsid w:val="009571A4"/>
    <w:rsid w:val="009701AF"/>
    <w:rsid w:val="0097558A"/>
    <w:rsid w:val="009A7C67"/>
    <w:rsid w:val="009B0EDB"/>
    <w:rsid w:val="009B14E8"/>
    <w:rsid w:val="009B2530"/>
    <w:rsid w:val="009B7D8D"/>
    <w:rsid w:val="009C229B"/>
    <w:rsid w:val="009C68C0"/>
    <w:rsid w:val="009E59B2"/>
    <w:rsid w:val="00A30478"/>
    <w:rsid w:val="00A3171F"/>
    <w:rsid w:val="00A37AF7"/>
    <w:rsid w:val="00A50EA1"/>
    <w:rsid w:val="00A92BF2"/>
    <w:rsid w:val="00A92D34"/>
    <w:rsid w:val="00AA42F5"/>
    <w:rsid w:val="00B04468"/>
    <w:rsid w:val="00B151AA"/>
    <w:rsid w:val="00B77E39"/>
    <w:rsid w:val="00B95CEB"/>
    <w:rsid w:val="00B968D0"/>
    <w:rsid w:val="00BA7527"/>
    <w:rsid w:val="00BB0827"/>
    <w:rsid w:val="00BD67F3"/>
    <w:rsid w:val="00BF155F"/>
    <w:rsid w:val="00BF1AC0"/>
    <w:rsid w:val="00C036D1"/>
    <w:rsid w:val="00C15EDA"/>
    <w:rsid w:val="00C215E8"/>
    <w:rsid w:val="00C260DF"/>
    <w:rsid w:val="00C41C22"/>
    <w:rsid w:val="00C46873"/>
    <w:rsid w:val="00C81C28"/>
    <w:rsid w:val="00C95283"/>
    <w:rsid w:val="00CB0D13"/>
    <w:rsid w:val="00CC2344"/>
    <w:rsid w:val="00D06051"/>
    <w:rsid w:val="00D15AF2"/>
    <w:rsid w:val="00D177A4"/>
    <w:rsid w:val="00D17D42"/>
    <w:rsid w:val="00D23191"/>
    <w:rsid w:val="00D31113"/>
    <w:rsid w:val="00D47D91"/>
    <w:rsid w:val="00D71129"/>
    <w:rsid w:val="00D758D8"/>
    <w:rsid w:val="00DC262E"/>
    <w:rsid w:val="00DE032B"/>
    <w:rsid w:val="00E146E2"/>
    <w:rsid w:val="00E45677"/>
    <w:rsid w:val="00E50249"/>
    <w:rsid w:val="00E77EA5"/>
    <w:rsid w:val="00E87CEB"/>
    <w:rsid w:val="00F40836"/>
    <w:rsid w:val="00F718E1"/>
    <w:rsid w:val="00F74D29"/>
    <w:rsid w:val="00F75FED"/>
    <w:rsid w:val="00FA734D"/>
    <w:rsid w:val="00FB0C3F"/>
    <w:rsid w:val="00FC355D"/>
    <w:rsid w:val="00FD38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C2807"/>
  <w15:chartTrackingRefBased/>
  <w15:docId w15:val="{228E7452-3C84-408C-BD18-2F448AFB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565BB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EA1"/>
    <w:rPr>
      <w:color w:val="0563C1" w:themeColor="hyperlink"/>
      <w:u w:val="single"/>
    </w:rPr>
  </w:style>
  <w:style w:type="table" w:styleId="TableGrid">
    <w:name w:val="Table Grid"/>
    <w:basedOn w:val="TableNormal"/>
    <w:uiPriority w:val="39"/>
    <w:rsid w:val="00783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65BBC"/>
    <w:rPr>
      <w:rFonts w:ascii="Times New Roman" w:eastAsia="Times New Roman" w:hAnsi="Times New Roman" w:cs="Times New Roman"/>
      <w:b/>
      <w:bCs/>
      <w:sz w:val="24"/>
      <w:szCs w:val="24"/>
      <w:lang w:eastAsia="en-IN"/>
    </w:rPr>
  </w:style>
  <w:style w:type="paragraph" w:styleId="Header">
    <w:name w:val="header"/>
    <w:basedOn w:val="Normal"/>
    <w:link w:val="HeaderChar"/>
    <w:uiPriority w:val="99"/>
    <w:unhideWhenUsed/>
    <w:rsid w:val="00F75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FED"/>
  </w:style>
  <w:style w:type="paragraph" w:styleId="Footer">
    <w:name w:val="footer"/>
    <w:basedOn w:val="Normal"/>
    <w:link w:val="FooterChar"/>
    <w:uiPriority w:val="99"/>
    <w:unhideWhenUsed/>
    <w:rsid w:val="00F75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FED"/>
  </w:style>
  <w:style w:type="paragraph" w:styleId="NormalWeb">
    <w:name w:val="Normal (Web)"/>
    <w:basedOn w:val="Normal"/>
    <w:uiPriority w:val="99"/>
    <w:semiHidden/>
    <w:unhideWhenUsed/>
    <w:rsid w:val="00D231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
    <w:name w:val="t"/>
    <w:basedOn w:val="DefaultParagraphFont"/>
    <w:rsid w:val="00D71129"/>
  </w:style>
  <w:style w:type="character" w:styleId="SubtleEmphasis">
    <w:name w:val="Subtle Emphasis"/>
    <w:basedOn w:val="DefaultParagraphFont"/>
    <w:uiPriority w:val="19"/>
    <w:qFormat/>
    <w:rsid w:val="001E312D"/>
    <w:rPr>
      <w:i/>
      <w:iCs/>
      <w:color w:val="404040" w:themeColor="text1" w:themeTint="BF"/>
    </w:rPr>
  </w:style>
  <w:style w:type="paragraph" w:styleId="ListParagraph">
    <w:name w:val="List Paragraph"/>
    <w:basedOn w:val="Normal"/>
    <w:uiPriority w:val="34"/>
    <w:qFormat/>
    <w:rsid w:val="00A37AF7"/>
    <w:pPr>
      <w:ind w:left="720"/>
      <w:contextualSpacing/>
    </w:pPr>
  </w:style>
  <w:style w:type="paragraph" w:customStyle="1" w:styleId="Default">
    <w:name w:val="Default"/>
    <w:rsid w:val="00DC262E"/>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A5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56981">
      <w:bodyDiv w:val="1"/>
      <w:marLeft w:val="0"/>
      <w:marRight w:val="0"/>
      <w:marTop w:val="0"/>
      <w:marBottom w:val="0"/>
      <w:divBdr>
        <w:top w:val="none" w:sz="0" w:space="0" w:color="auto"/>
        <w:left w:val="none" w:sz="0" w:space="0" w:color="auto"/>
        <w:bottom w:val="none" w:sz="0" w:space="0" w:color="auto"/>
        <w:right w:val="none" w:sz="0" w:space="0" w:color="auto"/>
      </w:divBdr>
    </w:div>
    <w:div w:id="300308357">
      <w:bodyDiv w:val="1"/>
      <w:marLeft w:val="0"/>
      <w:marRight w:val="0"/>
      <w:marTop w:val="0"/>
      <w:marBottom w:val="0"/>
      <w:divBdr>
        <w:top w:val="none" w:sz="0" w:space="0" w:color="auto"/>
        <w:left w:val="none" w:sz="0" w:space="0" w:color="auto"/>
        <w:bottom w:val="none" w:sz="0" w:space="0" w:color="auto"/>
        <w:right w:val="none" w:sz="0" w:space="0" w:color="auto"/>
      </w:divBdr>
      <w:divsChild>
        <w:div w:id="684598388">
          <w:marLeft w:val="0"/>
          <w:marRight w:val="0"/>
          <w:marTop w:val="0"/>
          <w:marBottom w:val="0"/>
          <w:divBdr>
            <w:top w:val="none" w:sz="0" w:space="0" w:color="auto"/>
            <w:left w:val="none" w:sz="0" w:space="0" w:color="auto"/>
            <w:bottom w:val="none" w:sz="0" w:space="0" w:color="auto"/>
            <w:right w:val="none" w:sz="0" w:space="0" w:color="auto"/>
          </w:divBdr>
          <w:divsChild>
            <w:div w:id="1523398973">
              <w:marLeft w:val="0"/>
              <w:marRight w:val="0"/>
              <w:marTop w:val="0"/>
              <w:marBottom w:val="0"/>
              <w:divBdr>
                <w:top w:val="none" w:sz="0" w:space="0" w:color="auto"/>
                <w:left w:val="none" w:sz="0" w:space="0" w:color="auto"/>
                <w:bottom w:val="none" w:sz="0" w:space="0" w:color="auto"/>
                <w:right w:val="none" w:sz="0" w:space="0" w:color="auto"/>
              </w:divBdr>
              <w:divsChild>
                <w:div w:id="366376147">
                  <w:marLeft w:val="0"/>
                  <w:marRight w:val="0"/>
                  <w:marTop w:val="0"/>
                  <w:marBottom w:val="0"/>
                  <w:divBdr>
                    <w:top w:val="none" w:sz="0" w:space="0" w:color="auto"/>
                    <w:left w:val="none" w:sz="0" w:space="0" w:color="auto"/>
                    <w:bottom w:val="none" w:sz="0" w:space="0" w:color="auto"/>
                    <w:right w:val="none" w:sz="0" w:space="0" w:color="auto"/>
                  </w:divBdr>
                  <w:divsChild>
                    <w:div w:id="6659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2506">
      <w:bodyDiv w:val="1"/>
      <w:marLeft w:val="0"/>
      <w:marRight w:val="0"/>
      <w:marTop w:val="0"/>
      <w:marBottom w:val="0"/>
      <w:divBdr>
        <w:top w:val="none" w:sz="0" w:space="0" w:color="auto"/>
        <w:left w:val="none" w:sz="0" w:space="0" w:color="auto"/>
        <w:bottom w:val="none" w:sz="0" w:space="0" w:color="auto"/>
        <w:right w:val="none" w:sz="0" w:space="0" w:color="auto"/>
      </w:divBdr>
      <w:divsChild>
        <w:div w:id="401172663">
          <w:marLeft w:val="0"/>
          <w:marRight w:val="0"/>
          <w:marTop w:val="0"/>
          <w:marBottom w:val="0"/>
          <w:divBdr>
            <w:top w:val="none" w:sz="0" w:space="0" w:color="auto"/>
            <w:left w:val="none" w:sz="0" w:space="0" w:color="auto"/>
            <w:bottom w:val="none" w:sz="0" w:space="0" w:color="auto"/>
            <w:right w:val="none" w:sz="0" w:space="0" w:color="auto"/>
          </w:divBdr>
        </w:div>
        <w:div w:id="1538085938">
          <w:marLeft w:val="0"/>
          <w:marRight w:val="0"/>
          <w:marTop w:val="0"/>
          <w:marBottom w:val="0"/>
          <w:divBdr>
            <w:top w:val="none" w:sz="0" w:space="0" w:color="auto"/>
            <w:left w:val="none" w:sz="0" w:space="0" w:color="auto"/>
            <w:bottom w:val="none" w:sz="0" w:space="0" w:color="auto"/>
            <w:right w:val="none" w:sz="0" w:space="0" w:color="auto"/>
          </w:divBdr>
        </w:div>
      </w:divsChild>
    </w:div>
    <w:div w:id="847912982">
      <w:bodyDiv w:val="1"/>
      <w:marLeft w:val="0"/>
      <w:marRight w:val="0"/>
      <w:marTop w:val="0"/>
      <w:marBottom w:val="0"/>
      <w:divBdr>
        <w:top w:val="none" w:sz="0" w:space="0" w:color="auto"/>
        <w:left w:val="none" w:sz="0" w:space="0" w:color="auto"/>
        <w:bottom w:val="none" w:sz="0" w:space="0" w:color="auto"/>
        <w:right w:val="none" w:sz="0" w:space="0" w:color="auto"/>
      </w:divBdr>
    </w:div>
    <w:div w:id="1228951750">
      <w:bodyDiv w:val="1"/>
      <w:marLeft w:val="0"/>
      <w:marRight w:val="0"/>
      <w:marTop w:val="0"/>
      <w:marBottom w:val="0"/>
      <w:divBdr>
        <w:top w:val="none" w:sz="0" w:space="0" w:color="auto"/>
        <w:left w:val="none" w:sz="0" w:space="0" w:color="auto"/>
        <w:bottom w:val="none" w:sz="0" w:space="0" w:color="auto"/>
        <w:right w:val="none" w:sz="0" w:space="0" w:color="auto"/>
      </w:divBdr>
    </w:div>
    <w:div w:id="1709407665">
      <w:bodyDiv w:val="1"/>
      <w:marLeft w:val="0"/>
      <w:marRight w:val="0"/>
      <w:marTop w:val="0"/>
      <w:marBottom w:val="0"/>
      <w:divBdr>
        <w:top w:val="none" w:sz="0" w:space="0" w:color="auto"/>
        <w:left w:val="none" w:sz="0" w:space="0" w:color="auto"/>
        <w:bottom w:val="none" w:sz="0" w:space="0" w:color="auto"/>
        <w:right w:val="none" w:sz="0" w:space="0" w:color="auto"/>
      </w:divBdr>
    </w:div>
    <w:div w:id="17468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Chitra J</dc:creator>
  <cp:keywords/>
  <dc:description/>
  <cp:lastModifiedBy>SDI PC New 16</cp:lastModifiedBy>
  <cp:revision>27</cp:revision>
  <dcterms:created xsi:type="dcterms:W3CDTF">2025-06-04T09:24:00Z</dcterms:created>
  <dcterms:modified xsi:type="dcterms:W3CDTF">2025-06-19T11:12:00Z</dcterms:modified>
</cp:coreProperties>
</file>