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340" w:rsidRPr="003D5C8B" w:rsidRDefault="00FB0E41" w:rsidP="00AB6340">
      <w:pPr>
        <w:jc w:val="center"/>
        <w:rPr>
          <w:rFonts w:ascii="Times New Roman" w:hAnsi="Times New Roman" w:cs="Times New Roman"/>
          <w:b/>
          <w:bCs/>
        </w:rPr>
      </w:pPr>
      <w:r w:rsidRPr="003D5C8B">
        <w:rPr>
          <w:rFonts w:ascii="Times New Roman" w:hAnsi="Times New Roman" w:cs="Times New Roman"/>
          <w:b/>
          <w:bCs/>
        </w:rPr>
        <w:t xml:space="preserve">PREVALENCE </w:t>
      </w:r>
      <w:r w:rsidR="00453CA9" w:rsidRPr="00453CA9">
        <w:rPr>
          <w:rFonts w:ascii="Times New Roman" w:hAnsi="Times New Roman" w:cs="Times New Roman"/>
          <w:b/>
          <w:bCs/>
          <w:color w:val="FF0000"/>
        </w:rPr>
        <w:t xml:space="preserve">AND RISK FACTORS </w:t>
      </w:r>
      <w:r w:rsidRPr="003D5C8B">
        <w:rPr>
          <w:rFonts w:ascii="Times New Roman" w:hAnsi="Times New Roman" w:cs="Times New Roman"/>
          <w:b/>
          <w:bCs/>
        </w:rPr>
        <w:t>OF HEPATITIS B AMONG HIV POSITIVE PATIENTS RECEIVING HAART AT FEDERAL MEDICAL CENTRE MAKURDI, BENUE STATE: A COHORT STUDY</w:t>
      </w:r>
    </w:p>
    <w:p w:rsidR="00C325A7" w:rsidRPr="00C325A7" w:rsidRDefault="00C325A7" w:rsidP="005A4CCE">
      <w:pPr>
        <w:rPr>
          <w:rFonts w:ascii="Times New Roman" w:hAnsi="Times New Roman" w:cs="Times New Roman"/>
          <w:b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B6340" w:rsidRPr="003D5C8B" w:rsidTr="003D5C8B">
        <w:tc>
          <w:tcPr>
            <w:tcW w:w="9350" w:type="dxa"/>
          </w:tcPr>
          <w:p w:rsidR="003D5C8B" w:rsidRPr="00633870" w:rsidRDefault="003D5C8B" w:rsidP="00633870">
            <w:pPr>
              <w:jc w:val="both"/>
              <w:rPr>
                <w:rFonts w:ascii="Times New Roman" w:hAnsi="Times New Roman" w:cs="Times New Roman"/>
                <w:b/>
                <w:bCs/>
              </w:rPr>
            </w:pPr>
            <w:r w:rsidRPr="00633870">
              <w:rPr>
                <w:rFonts w:ascii="Times New Roman" w:hAnsi="Times New Roman" w:cs="Times New Roman"/>
                <w:b/>
                <w:bCs/>
              </w:rPr>
              <w:t>ABSTRACT</w:t>
            </w:r>
          </w:p>
          <w:p w:rsidR="00AB6340" w:rsidRPr="00633870" w:rsidRDefault="00AB6340" w:rsidP="00633870">
            <w:pPr>
              <w:jc w:val="both"/>
              <w:rPr>
                <w:rFonts w:ascii="Times New Roman" w:hAnsi="Times New Roman" w:cs="Times New Roman"/>
                <w:bCs/>
              </w:rPr>
            </w:pPr>
            <w:r w:rsidRPr="00633870">
              <w:rPr>
                <w:rFonts w:ascii="Times New Roman" w:hAnsi="Times New Roman" w:cs="Times New Roman"/>
                <w:b/>
                <w:bCs/>
              </w:rPr>
              <w:t xml:space="preserve">INTRODUCTION: </w:t>
            </w:r>
            <w:r w:rsidRPr="00633870">
              <w:rPr>
                <w:rFonts w:ascii="Times New Roman" w:hAnsi="Times New Roman" w:cs="Times New Roman"/>
                <w:bCs/>
              </w:rPr>
              <w:t xml:space="preserve">Human immunodeficiency virus (HIV) and hepatitis B virus (HBV) infections have overlapping transmission and contribute significantly to </w:t>
            </w:r>
            <w:r w:rsidR="00A95E59">
              <w:rPr>
                <w:rFonts w:ascii="Times New Roman" w:hAnsi="Times New Roman" w:cs="Times New Roman"/>
                <w:bCs/>
              </w:rPr>
              <w:t xml:space="preserve">the </w:t>
            </w:r>
            <w:r w:rsidRPr="00633870">
              <w:rPr>
                <w:rFonts w:ascii="Times New Roman" w:hAnsi="Times New Roman" w:cs="Times New Roman"/>
                <w:bCs/>
              </w:rPr>
              <w:t>morbidity and mortality of HIV infected patients.</w:t>
            </w:r>
            <w:r w:rsidR="00453CA9">
              <w:rPr>
                <w:rFonts w:ascii="Times New Roman" w:hAnsi="Times New Roman" w:cs="Times New Roman"/>
                <w:bCs/>
              </w:rPr>
              <w:t xml:space="preserve"> </w:t>
            </w:r>
            <w:r w:rsidR="00453CA9" w:rsidRPr="00453CA9">
              <w:rPr>
                <w:rFonts w:ascii="Times New Roman" w:hAnsi="Times New Roman" w:cs="Times New Roman"/>
                <w:color w:val="FF0000"/>
                <w:sz w:val="24"/>
              </w:rPr>
              <w:t>This study aims to assess Hepatitis B prevalence among HIV positive patients on HAART at Federal Medical Centre, Makurdi.</w:t>
            </w:r>
          </w:p>
          <w:p w:rsidR="005A4CCE" w:rsidRPr="00633870" w:rsidRDefault="003D5C8B" w:rsidP="00633870">
            <w:pPr>
              <w:jc w:val="both"/>
              <w:rPr>
                <w:rFonts w:ascii="Times New Roman" w:hAnsi="Times New Roman" w:cs="Times New Roman"/>
                <w:bCs/>
              </w:rPr>
            </w:pPr>
            <w:r w:rsidRPr="00633870">
              <w:rPr>
                <w:rFonts w:ascii="Times New Roman" w:hAnsi="Times New Roman" w:cs="Times New Roman"/>
                <w:b/>
                <w:bCs/>
              </w:rPr>
              <w:t>METHODS</w:t>
            </w:r>
            <w:r w:rsidR="00A768B8" w:rsidRPr="00633870">
              <w:rPr>
                <w:rFonts w:ascii="Times New Roman" w:hAnsi="Times New Roman" w:cs="Times New Roman"/>
                <w:b/>
                <w:bCs/>
              </w:rPr>
              <w:t>:</w:t>
            </w:r>
            <w:r w:rsidR="00A768B8" w:rsidRPr="00633870">
              <w:rPr>
                <w:rFonts w:ascii="Times New Roman" w:hAnsi="Times New Roman" w:cs="Times New Roman"/>
              </w:rPr>
              <w:t xml:space="preserve"> </w:t>
            </w:r>
            <w:r w:rsidR="00A768B8" w:rsidRPr="00633870">
              <w:rPr>
                <w:rFonts w:ascii="Times New Roman" w:hAnsi="Times New Roman" w:cs="Times New Roman"/>
                <w:bCs/>
              </w:rPr>
              <w:t>A total of 250 study participants were involved in a cohort study design using a consecutive sampling technique. A pre-tested structured self-administered questionnaire was used to collect data on socio-demographic, risk factors</w:t>
            </w:r>
            <w:r w:rsidR="00453CA9">
              <w:rPr>
                <w:rFonts w:ascii="Times New Roman" w:hAnsi="Times New Roman" w:cs="Times New Roman"/>
                <w:bCs/>
              </w:rPr>
              <w:t xml:space="preserve"> </w:t>
            </w:r>
            <w:r w:rsidR="00453CA9" w:rsidRPr="00453CA9">
              <w:rPr>
                <w:rFonts w:ascii="Times New Roman" w:hAnsi="Times New Roman" w:cs="Times New Roman"/>
                <w:bCs/>
                <w:color w:val="FF0000"/>
              </w:rPr>
              <w:t xml:space="preserve">from respondents in </w:t>
            </w:r>
            <w:r w:rsidR="00453CA9" w:rsidRPr="00453CA9">
              <w:rPr>
                <w:rFonts w:ascii="Times New Roman" w:hAnsi="Times New Roman" w:cs="Times New Roman"/>
                <w:color w:val="FF0000"/>
                <w:sz w:val="24"/>
                <w:szCs w:val="24"/>
                <w:shd w:val="clear" w:color="auto" w:fill="FFFFFF"/>
              </w:rPr>
              <w:t>3 months, from September to November 2023</w:t>
            </w:r>
            <w:r w:rsidR="00A768B8" w:rsidRPr="00453CA9">
              <w:rPr>
                <w:rFonts w:ascii="Times New Roman" w:hAnsi="Times New Roman" w:cs="Times New Roman"/>
                <w:bCs/>
                <w:color w:val="FF0000"/>
              </w:rPr>
              <w:t xml:space="preserve">. </w:t>
            </w:r>
            <w:r w:rsidR="00A768B8" w:rsidRPr="00633870">
              <w:rPr>
                <w:rFonts w:ascii="Times New Roman" w:hAnsi="Times New Roman" w:cs="Times New Roman"/>
                <w:bCs/>
              </w:rPr>
              <w:t>While the prevalence of HBV co-infection was tested using Serum samples from individuals using VITROS HBsAg Reagent Pack (Ref 680 1322). Chi square was used to test association between socio-demographic and HBV/HIV co-infec</w:t>
            </w:r>
            <w:r w:rsidR="00453CA9">
              <w:rPr>
                <w:rFonts w:ascii="Times New Roman" w:hAnsi="Times New Roman" w:cs="Times New Roman"/>
                <w:bCs/>
              </w:rPr>
              <w:t>tion. B</w:t>
            </w:r>
            <w:r w:rsidR="00A768B8" w:rsidRPr="00633870">
              <w:rPr>
                <w:rFonts w:ascii="Times New Roman" w:hAnsi="Times New Roman" w:cs="Times New Roman"/>
                <w:bCs/>
              </w:rPr>
              <w:t>inary regressio</w:t>
            </w:r>
            <w:r w:rsidR="00453CA9">
              <w:rPr>
                <w:rFonts w:ascii="Times New Roman" w:hAnsi="Times New Roman" w:cs="Times New Roman"/>
                <w:bCs/>
              </w:rPr>
              <w:t xml:space="preserve">n analysis was used to test </w:t>
            </w:r>
            <w:r w:rsidR="00A768B8" w:rsidRPr="00633870">
              <w:rPr>
                <w:rFonts w:ascii="Times New Roman" w:hAnsi="Times New Roman" w:cs="Times New Roman"/>
                <w:bCs/>
              </w:rPr>
              <w:t>i</w:t>
            </w:r>
            <w:r w:rsidR="00453CA9">
              <w:rPr>
                <w:rFonts w:ascii="Times New Roman" w:hAnsi="Times New Roman" w:cs="Times New Roman"/>
                <w:bCs/>
              </w:rPr>
              <w:t>ndependent predictors of HBV co-</w:t>
            </w:r>
            <w:r w:rsidR="00A768B8" w:rsidRPr="00633870">
              <w:rPr>
                <w:rFonts w:ascii="Times New Roman" w:hAnsi="Times New Roman" w:cs="Times New Roman"/>
                <w:bCs/>
              </w:rPr>
              <w:t>infection. All test were carried out at 9% C.I using SPSS version 26.0</w:t>
            </w:r>
            <w:r w:rsidR="005A4CCE" w:rsidRPr="00633870">
              <w:rPr>
                <w:rFonts w:ascii="Times New Roman" w:hAnsi="Times New Roman" w:cs="Times New Roman"/>
                <w:bCs/>
              </w:rPr>
              <w:t>.</w:t>
            </w:r>
          </w:p>
          <w:p w:rsidR="005A4CCE" w:rsidRPr="00633870" w:rsidRDefault="005A4CCE" w:rsidP="00633870">
            <w:pPr>
              <w:jc w:val="both"/>
              <w:rPr>
                <w:rFonts w:ascii="Times New Roman" w:hAnsi="Times New Roman" w:cs="Times New Roman"/>
              </w:rPr>
            </w:pPr>
            <w:r w:rsidRPr="00633870">
              <w:rPr>
                <w:rFonts w:ascii="Times New Roman" w:hAnsi="Times New Roman" w:cs="Times New Roman"/>
                <w:b/>
                <w:bCs/>
              </w:rPr>
              <w:t xml:space="preserve">RESULTS: </w:t>
            </w:r>
            <w:r w:rsidR="00A768B8" w:rsidRPr="00633870">
              <w:rPr>
                <w:rFonts w:ascii="Times New Roman" w:hAnsi="Times New Roman" w:cs="Times New Roman"/>
                <w:b/>
                <w:bCs/>
              </w:rPr>
              <w:t xml:space="preserve"> </w:t>
            </w:r>
            <w:r w:rsidR="00DB4296" w:rsidRPr="00633870">
              <w:rPr>
                <w:rFonts w:ascii="Times New Roman" w:hAnsi="Times New Roman" w:cs="Times New Roman"/>
                <w:bCs/>
              </w:rPr>
              <w:t>HBV/HIV</w:t>
            </w:r>
            <w:r w:rsidR="00DB4296" w:rsidRPr="00633870">
              <w:rPr>
                <w:rFonts w:ascii="Times New Roman" w:hAnsi="Times New Roman" w:cs="Times New Roman"/>
                <w:b/>
                <w:bCs/>
              </w:rPr>
              <w:t xml:space="preserve"> </w:t>
            </w:r>
            <w:r w:rsidR="00DB4296" w:rsidRPr="00633870">
              <w:rPr>
                <w:rFonts w:ascii="Times New Roman" w:hAnsi="Times New Roman" w:cs="Times New Roman"/>
              </w:rPr>
              <w:t xml:space="preserve">co-infection rate was 14%, with a mean age of 44 years and a male to female sex ratio of 1:3. The findings further shows that </w:t>
            </w:r>
            <w:r w:rsidR="00DB4296">
              <w:rPr>
                <w:rFonts w:ascii="Times New Roman" w:hAnsi="Times New Roman" w:cs="Times New Roman"/>
              </w:rPr>
              <w:t xml:space="preserve">prevalence was higher in respondents with </w:t>
            </w:r>
            <w:r w:rsidR="00DB4296" w:rsidRPr="00633870">
              <w:rPr>
                <w:rFonts w:ascii="Times New Roman" w:hAnsi="Times New Roman" w:cs="Times New Roman"/>
              </w:rPr>
              <w:t>low education level</w:t>
            </w:r>
            <w:r w:rsidR="00DB4296">
              <w:rPr>
                <w:rFonts w:ascii="Times New Roman" w:hAnsi="Times New Roman" w:cs="Times New Roman"/>
              </w:rPr>
              <w:t xml:space="preserve"> (</w:t>
            </w:r>
            <w:r w:rsidR="00DB4296" w:rsidRPr="003D5C8B">
              <w:rPr>
                <w:rFonts w:ascii="Times New Roman" w:hAnsi="Times New Roman" w:cs="Times New Roman"/>
              </w:rPr>
              <w:t>17.9</w:t>
            </w:r>
            <w:r w:rsidR="00DB4296">
              <w:rPr>
                <w:rFonts w:ascii="Times New Roman" w:hAnsi="Times New Roman" w:cs="Times New Roman"/>
              </w:rPr>
              <w:t>%)</w:t>
            </w:r>
            <w:r w:rsidR="00DB4296" w:rsidRPr="00633870">
              <w:rPr>
                <w:rFonts w:ascii="Times New Roman" w:hAnsi="Times New Roman" w:cs="Times New Roman"/>
              </w:rPr>
              <w:t>, multiple sexual partners</w:t>
            </w:r>
            <w:r w:rsidR="00DB4296">
              <w:rPr>
                <w:rFonts w:ascii="Times New Roman" w:hAnsi="Times New Roman" w:cs="Times New Roman"/>
              </w:rPr>
              <w:t xml:space="preserve"> (</w:t>
            </w:r>
            <w:r w:rsidR="00DB4296" w:rsidRPr="003D5C8B">
              <w:rPr>
                <w:rFonts w:ascii="Times New Roman" w:hAnsi="Times New Roman" w:cs="Times New Roman"/>
                <w:sz w:val="24"/>
                <w:szCs w:val="24"/>
              </w:rPr>
              <w:t>31.0</w:t>
            </w:r>
            <w:r w:rsidR="00DB4296">
              <w:rPr>
                <w:rFonts w:ascii="Times New Roman" w:hAnsi="Times New Roman" w:cs="Times New Roman"/>
                <w:sz w:val="24"/>
                <w:szCs w:val="24"/>
              </w:rPr>
              <w:t>%</w:t>
            </w:r>
            <w:r w:rsidR="00DB4296">
              <w:rPr>
                <w:rFonts w:ascii="Times New Roman" w:hAnsi="Times New Roman" w:cs="Times New Roman"/>
              </w:rPr>
              <w:t>)</w:t>
            </w:r>
            <w:r w:rsidR="00DB4296" w:rsidRPr="00633870">
              <w:rPr>
                <w:rFonts w:ascii="Times New Roman" w:hAnsi="Times New Roman" w:cs="Times New Roman"/>
              </w:rPr>
              <w:t>, sharing of sharps</w:t>
            </w:r>
            <w:r w:rsidR="00DB4296">
              <w:rPr>
                <w:rFonts w:ascii="Times New Roman" w:hAnsi="Times New Roman" w:cs="Times New Roman"/>
              </w:rPr>
              <w:t>/blades (</w:t>
            </w:r>
            <w:r w:rsidR="00DB4296">
              <w:rPr>
                <w:rFonts w:ascii="Times New Roman" w:hAnsi="Times New Roman" w:cs="Times New Roman"/>
                <w:sz w:val="24"/>
                <w:szCs w:val="24"/>
              </w:rPr>
              <w:t>25.9%</w:t>
            </w:r>
            <w:r w:rsidR="00DB4296">
              <w:rPr>
                <w:rFonts w:ascii="Times New Roman" w:hAnsi="Times New Roman" w:cs="Times New Roman"/>
              </w:rPr>
              <w:t>)</w:t>
            </w:r>
            <w:r w:rsidR="00DB4296" w:rsidRPr="00633870">
              <w:rPr>
                <w:rFonts w:ascii="Times New Roman" w:hAnsi="Times New Roman" w:cs="Times New Roman"/>
              </w:rPr>
              <w:t>, and alcohol use</w:t>
            </w:r>
            <w:r w:rsidR="00DB4296">
              <w:rPr>
                <w:rFonts w:ascii="Times New Roman" w:hAnsi="Times New Roman" w:cs="Times New Roman"/>
              </w:rPr>
              <w:t xml:space="preserve"> (</w:t>
            </w:r>
            <w:r w:rsidR="00DB4296" w:rsidRPr="003D5C8B">
              <w:rPr>
                <w:rFonts w:ascii="Times New Roman" w:hAnsi="Times New Roman" w:cs="Times New Roman"/>
                <w:sz w:val="24"/>
                <w:szCs w:val="24"/>
              </w:rPr>
              <w:t>31.0</w:t>
            </w:r>
            <w:r w:rsidR="00DB4296">
              <w:rPr>
                <w:rFonts w:ascii="Times New Roman" w:hAnsi="Times New Roman" w:cs="Times New Roman"/>
                <w:sz w:val="24"/>
                <w:szCs w:val="24"/>
              </w:rPr>
              <w:t>%</w:t>
            </w:r>
            <w:r w:rsidR="00DB4296">
              <w:rPr>
                <w:rFonts w:ascii="Times New Roman" w:hAnsi="Times New Roman" w:cs="Times New Roman"/>
              </w:rPr>
              <w:t>)</w:t>
            </w:r>
            <w:r w:rsidR="00DB4296" w:rsidRPr="00633870">
              <w:rPr>
                <w:rFonts w:ascii="Times New Roman" w:hAnsi="Times New Roman" w:cs="Times New Roman"/>
              </w:rPr>
              <w:t xml:space="preserve"> </w:t>
            </w:r>
            <w:r w:rsidR="00DB4296">
              <w:rPr>
                <w:rFonts w:ascii="Times New Roman" w:hAnsi="Times New Roman" w:cs="Times New Roman"/>
              </w:rPr>
              <w:t>and were</w:t>
            </w:r>
            <w:r w:rsidR="00DB4296" w:rsidRPr="00633870">
              <w:rPr>
                <w:rFonts w:ascii="Times New Roman" w:hAnsi="Times New Roman" w:cs="Times New Roman"/>
              </w:rPr>
              <w:t xml:space="preserve"> significant independent predictors of HBV</w:t>
            </w:r>
            <w:r w:rsidR="00DB4296">
              <w:rPr>
                <w:rFonts w:ascii="Times New Roman" w:hAnsi="Times New Roman" w:cs="Times New Roman"/>
              </w:rPr>
              <w:t>/HIV</w:t>
            </w:r>
            <w:r w:rsidR="00DB4296" w:rsidRPr="00633870">
              <w:rPr>
                <w:rFonts w:ascii="Times New Roman" w:hAnsi="Times New Roman" w:cs="Times New Roman"/>
              </w:rPr>
              <w:t xml:space="preserve"> co-infection.</w:t>
            </w:r>
            <w:r w:rsidR="00DB4296">
              <w:rPr>
                <w:rFonts w:ascii="Times New Roman" w:hAnsi="Times New Roman" w:cs="Times New Roman"/>
              </w:rPr>
              <w:t xml:space="preserve"> Low education level (COR=2.419), MSP (COR=3.600), Sharing of sharps/blades (COR=2.674), alcohol use (COR=3.271). </w:t>
            </w:r>
            <w:r w:rsidR="00DB4296" w:rsidRPr="00633870">
              <w:rPr>
                <w:rFonts w:ascii="Times New Roman" w:hAnsi="Times New Roman" w:cs="Times New Roman"/>
              </w:rPr>
              <w:t>Sex, age, religion, marital status, employment status, smoking and BMI were not significantly associated with HBV co-infection.</w:t>
            </w:r>
          </w:p>
          <w:p w:rsidR="005A4CCE" w:rsidRPr="00633870" w:rsidRDefault="003D5C8B" w:rsidP="00633870">
            <w:pPr>
              <w:jc w:val="both"/>
              <w:rPr>
                <w:rFonts w:ascii="Times New Roman" w:hAnsi="Times New Roman" w:cs="Times New Roman"/>
                <w:b/>
              </w:rPr>
            </w:pPr>
            <w:r w:rsidRPr="00633870">
              <w:rPr>
                <w:rFonts w:ascii="Times New Roman" w:hAnsi="Times New Roman" w:cs="Times New Roman"/>
                <w:b/>
              </w:rPr>
              <w:t>CONCLUSION</w:t>
            </w:r>
            <w:r w:rsidR="005A4CCE" w:rsidRPr="00633870">
              <w:rPr>
                <w:rFonts w:ascii="Times New Roman" w:hAnsi="Times New Roman" w:cs="Times New Roman"/>
                <w:b/>
              </w:rPr>
              <w:t xml:space="preserve">: </w:t>
            </w:r>
            <w:r w:rsidR="005A4CCE" w:rsidRPr="00633870">
              <w:rPr>
                <w:rFonts w:ascii="Times New Roman" w:hAnsi="Times New Roman" w:cs="Times New Roman"/>
              </w:rPr>
              <w:t>The</w:t>
            </w:r>
            <w:r w:rsidR="005A4CCE" w:rsidRPr="00633870">
              <w:rPr>
                <w:rFonts w:ascii="Times New Roman" w:hAnsi="Times New Roman" w:cs="Times New Roman"/>
                <w:b/>
              </w:rPr>
              <w:t xml:space="preserve"> </w:t>
            </w:r>
            <w:r w:rsidR="005A4CCE" w:rsidRPr="00633870">
              <w:rPr>
                <w:rFonts w:ascii="Times New Roman" w:hAnsi="Times New Roman" w:cs="Times New Roman"/>
              </w:rPr>
              <w:t>high frequency of HBV/HIV coinfection (14%) demonstrates the disease's endemicity and is, thus, a crucial indicator that needs to be taken into account. There is a need for enhanced public health awareness to address risk behaviors and promote health through widespread testing and immunizations.</w:t>
            </w:r>
            <w:bookmarkStart w:id="0" w:name="_GoBack"/>
            <w:bookmarkEnd w:id="0"/>
          </w:p>
          <w:p w:rsidR="00A768B8" w:rsidRPr="00633870" w:rsidRDefault="00A768B8" w:rsidP="00633870">
            <w:pPr>
              <w:jc w:val="both"/>
              <w:rPr>
                <w:rFonts w:ascii="Times New Roman" w:hAnsi="Times New Roman" w:cs="Times New Roman"/>
                <w:b/>
                <w:bCs/>
              </w:rPr>
            </w:pPr>
          </w:p>
          <w:p w:rsidR="00AB6340" w:rsidRPr="003D5C8B" w:rsidRDefault="003D5C8B" w:rsidP="00633870">
            <w:pPr>
              <w:jc w:val="both"/>
              <w:rPr>
                <w:rFonts w:ascii="Times New Roman" w:hAnsi="Times New Roman" w:cs="Times New Roman"/>
                <w:b/>
                <w:bCs/>
              </w:rPr>
            </w:pPr>
            <w:r w:rsidRPr="00633870">
              <w:rPr>
                <w:rFonts w:ascii="Times New Roman" w:hAnsi="Times New Roman" w:cs="Times New Roman"/>
                <w:b/>
              </w:rPr>
              <w:t>Keywords</w:t>
            </w:r>
            <w:r w:rsidR="005A4CCE" w:rsidRPr="00633870">
              <w:rPr>
                <w:rFonts w:ascii="Times New Roman" w:hAnsi="Times New Roman" w:cs="Times New Roman"/>
                <w:b/>
              </w:rPr>
              <w:t xml:space="preserve">: </w:t>
            </w:r>
            <w:r w:rsidR="005A4CCE" w:rsidRPr="00633870">
              <w:rPr>
                <w:rFonts w:ascii="Times New Roman" w:hAnsi="Times New Roman" w:cs="Times New Roman"/>
              </w:rPr>
              <w:t>HBV, HIV, Co-infection, prevalence</w:t>
            </w:r>
            <w:r w:rsidR="00453CA9">
              <w:rPr>
                <w:rFonts w:ascii="Times New Roman" w:hAnsi="Times New Roman" w:cs="Times New Roman"/>
              </w:rPr>
              <w:t xml:space="preserve">, </w:t>
            </w:r>
            <w:r w:rsidR="00453CA9" w:rsidRPr="00453CA9">
              <w:rPr>
                <w:rFonts w:ascii="Times New Roman" w:hAnsi="Times New Roman" w:cs="Times New Roman"/>
                <w:color w:val="FF0000"/>
              </w:rPr>
              <w:t>Cohort</w:t>
            </w:r>
          </w:p>
        </w:tc>
      </w:tr>
    </w:tbl>
    <w:p w:rsidR="00AB6340" w:rsidRPr="003D5C8B" w:rsidRDefault="00FB0E41" w:rsidP="00FB0E41">
      <w:pPr>
        <w:rPr>
          <w:rFonts w:ascii="Times New Roman" w:hAnsi="Times New Roman" w:cs="Times New Roman"/>
          <w:b/>
          <w:bCs/>
        </w:rPr>
      </w:pPr>
      <w:r w:rsidRPr="003D5C8B">
        <w:rPr>
          <w:rFonts w:ascii="Times New Roman" w:hAnsi="Times New Roman" w:cs="Times New Roman"/>
          <w:b/>
          <w:bCs/>
        </w:rPr>
        <w:t>INTRODUCTION</w:t>
      </w:r>
    </w:p>
    <w:p w:rsidR="00AB6340" w:rsidRPr="003D5C8B" w:rsidRDefault="00AB6340" w:rsidP="00AB6340">
      <w:pPr>
        <w:spacing w:line="360" w:lineRule="auto"/>
        <w:jc w:val="both"/>
        <w:rPr>
          <w:rFonts w:ascii="Times New Roman" w:hAnsi="Times New Roman" w:cs="Times New Roman"/>
          <w:sz w:val="24"/>
        </w:rPr>
      </w:pPr>
      <w:r w:rsidRPr="003D5C8B">
        <w:rPr>
          <w:rFonts w:ascii="Times New Roman" w:hAnsi="Times New Roman" w:cs="Times New Roman"/>
          <w:sz w:val="24"/>
        </w:rPr>
        <w:t>Viral hepatitis B infection is a major worldwide health concern which has claimed the lives of many individuals, young and old inclusive. The hepatitis B virus (HBV) is the cause of this potentially fatal liver infection and it is a deadly virus which belongs to the class of viruses called Hepadnaviridae and was first recorded by Lurman during an epidemic in 1885.</w:t>
      </w:r>
      <w:r w:rsidR="00FB0E41">
        <w:rPr>
          <w:rFonts w:ascii="Times New Roman" w:hAnsi="Times New Roman" w:cs="Times New Roman"/>
          <w:sz w:val="24"/>
          <w:vertAlign w:val="superscript"/>
        </w:rPr>
        <w:t xml:space="preserve"> (1)</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 xml:space="preserve">The modes of transmission of this virus have generally been classified into two - horizontal and vertical transmission. The spread of hepatitis B through sexual intercourse or contact with mucosal surfaces is known as horizontal transmission.  Unprotected intercourse (vaginal, oral, or anal) is considered sexual contact, whereas any contact with an infected patient's blood, semen, saliva, or vaginal secretions is considered mucosal contact. In regions with low to moderate prevalence, unprotected sex and injectable drug use are the main ways that the disease is </w:t>
      </w:r>
      <w:proofErr w:type="gramStart"/>
      <w:r w:rsidRPr="003D5C8B">
        <w:rPr>
          <w:rFonts w:ascii="Times New Roman" w:hAnsi="Times New Roman" w:cs="Times New Roman"/>
          <w:sz w:val="24"/>
        </w:rPr>
        <w:t>spread.</w:t>
      </w:r>
      <w:r w:rsidR="00014A79">
        <w:rPr>
          <w:rFonts w:ascii="Times New Roman" w:hAnsi="Times New Roman" w:cs="Times New Roman"/>
          <w:sz w:val="24"/>
          <w:vertAlign w:val="superscript"/>
        </w:rPr>
        <w:t>(</w:t>
      </w:r>
      <w:proofErr w:type="gramEnd"/>
      <w:r w:rsidR="00014A79">
        <w:rPr>
          <w:rFonts w:ascii="Times New Roman" w:hAnsi="Times New Roman" w:cs="Times New Roman"/>
          <w:sz w:val="24"/>
          <w:vertAlign w:val="superscript"/>
        </w:rPr>
        <w:t>2)</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 xml:space="preserve">In vertical </w:t>
      </w:r>
      <w:r w:rsidRPr="003D5C8B">
        <w:rPr>
          <w:rFonts w:ascii="Times New Roman" w:hAnsi="Times New Roman" w:cs="Times New Roman"/>
          <w:sz w:val="24"/>
        </w:rPr>
        <w:lastRenderedPageBreak/>
        <w:t>transmission, the virus can spread vertically from mother to newborn during the perinatal period.</w:t>
      </w:r>
      <w:r w:rsidR="00014A79">
        <w:rPr>
          <w:rFonts w:ascii="Times New Roman" w:hAnsi="Times New Roman" w:cs="Times New Roman"/>
          <w:sz w:val="24"/>
          <w:vertAlign w:val="superscript"/>
        </w:rPr>
        <w:t>(3)</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In regions with high prevalence, it is the most common form of transmission.</w:t>
      </w:r>
    </w:p>
    <w:p w:rsidR="00AB6340" w:rsidRPr="003D5C8B" w:rsidRDefault="00AB6340" w:rsidP="00AB6340">
      <w:pPr>
        <w:spacing w:line="360" w:lineRule="auto"/>
        <w:jc w:val="both"/>
        <w:rPr>
          <w:rFonts w:ascii="Times New Roman" w:hAnsi="Times New Roman" w:cs="Times New Roman"/>
          <w:sz w:val="24"/>
        </w:rPr>
      </w:pPr>
      <w:r w:rsidRPr="003D5C8B">
        <w:rPr>
          <w:rFonts w:ascii="Times New Roman" w:hAnsi="Times New Roman" w:cs="Times New Roman"/>
          <w:sz w:val="24"/>
        </w:rPr>
        <w:t>HIV, Human Immunodeficiency Virus, is another serious global health concern and is one of the leading causes of immunocompromised states in these climes. 9% of the individuals living with HIV worldwide reside in Nigeria.</w:t>
      </w:r>
      <w:r w:rsidR="00014A79">
        <w:rPr>
          <w:rFonts w:ascii="Times New Roman" w:hAnsi="Times New Roman" w:cs="Times New Roman"/>
          <w:sz w:val="24"/>
          <w:vertAlign w:val="superscript"/>
        </w:rPr>
        <w:t xml:space="preserve"> (4)</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Since no cure has yet been found for this virus, infected individuals live their lives susceptible to infections and other disease conditions because the body's immune system has become deficient. Thankfully, with the advent of the Highly Active Anti Retro viral Therapy (HAART), people living with HIV can go on to live healthier lives, thus, reducing mortality rates.</w:t>
      </w:r>
    </w:p>
    <w:p w:rsidR="00AB6340" w:rsidRPr="00B205BC" w:rsidRDefault="00AB6340" w:rsidP="00AB6340">
      <w:pPr>
        <w:spacing w:line="360" w:lineRule="auto"/>
        <w:jc w:val="both"/>
        <w:rPr>
          <w:rFonts w:ascii="Times New Roman" w:hAnsi="Times New Roman" w:cs="Times New Roman"/>
        </w:rPr>
      </w:pPr>
      <w:r w:rsidRPr="003D5C8B">
        <w:rPr>
          <w:rFonts w:ascii="Times New Roman" w:hAnsi="Times New Roman" w:cs="Times New Roman"/>
          <w:sz w:val="24"/>
        </w:rPr>
        <w:t>Co infection of HIV/AIDS patients with Hepatitis B virus is quite common. According to the Hepatitis B foundation, Hepatitis B co-infection affects about 10% of people with HIV worldwide; rates vary by geography, ranging from 5 to 14% in the US and Europe.</w:t>
      </w:r>
      <w:r w:rsidR="00014A79">
        <w:rPr>
          <w:rFonts w:ascii="Times New Roman" w:hAnsi="Times New Roman" w:cs="Times New Roman"/>
          <w:sz w:val="24"/>
          <w:vertAlign w:val="superscript"/>
        </w:rPr>
        <w:t>(5)</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According to a study, HBV co-infection rates among HIV patients ranged from 3.7% to 59.8%; in Nigeria, the rates were 11.9%.</w:t>
      </w:r>
      <w:r w:rsidR="00014A79">
        <w:rPr>
          <w:rFonts w:ascii="Times New Roman" w:hAnsi="Times New Roman" w:cs="Times New Roman"/>
          <w:sz w:val="24"/>
          <w:vertAlign w:val="superscript"/>
        </w:rPr>
        <w:t>(6)</w:t>
      </w:r>
      <w:r w:rsidRPr="003D5C8B">
        <w:rPr>
          <w:rFonts w:ascii="Times New Roman" w:hAnsi="Times New Roman" w:cs="Times New Roman"/>
          <w:sz w:val="24"/>
        </w:rPr>
        <w:t xml:space="preserve"> Hepatitis B virus (HBV) co-infection is more common in HIV patients for a number of reasons - Shared Transmission Routes: Sexual contact, sharing needles, and coming into contact with contaminated blood are some of the ways that HIV and HBV are spread. Also, HIV impairs immunity, which reduces a person's ability to manage an HBV infection. HIV-positive people are therefore more likely to </w:t>
      </w:r>
      <w:r w:rsidRPr="00B205BC">
        <w:rPr>
          <w:rFonts w:ascii="Times New Roman" w:hAnsi="Times New Roman" w:cs="Times New Roman"/>
          <w:sz w:val="24"/>
        </w:rPr>
        <w:t>have a persistent HBV infection.</w:t>
      </w:r>
      <w:r w:rsidR="00014A79" w:rsidRPr="00B205BC">
        <w:rPr>
          <w:rFonts w:ascii="Times New Roman" w:hAnsi="Times New Roman" w:cs="Times New Roman"/>
          <w:sz w:val="24"/>
          <w:vertAlign w:val="superscript"/>
        </w:rPr>
        <w:t>(7)</w:t>
      </w:r>
      <w:r w:rsidRPr="00B205BC">
        <w:rPr>
          <w:rFonts w:ascii="Times New Roman" w:hAnsi="Times New Roman" w:cs="Times New Roman"/>
          <w:sz w:val="24"/>
        </w:rPr>
        <w:t xml:space="preserve"> Furthermore, individuals infected with HIV frequently exhibit a reduced response to HBV </w:t>
      </w:r>
      <w:proofErr w:type="spellStart"/>
      <w:r w:rsidRPr="00B205BC">
        <w:rPr>
          <w:rFonts w:ascii="Times New Roman" w:hAnsi="Times New Roman" w:cs="Times New Roman"/>
          <w:sz w:val="24"/>
        </w:rPr>
        <w:t>immunisation</w:t>
      </w:r>
      <w:proofErr w:type="spellEnd"/>
      <w:r w:rsidRPr="00B205BC">
        <w:rPr>
          <w:rFonts w:ascii="Times New Roman" w:hAnsi="Times New Roman" w:cs="Times New Roman"/>
          <w:sz w:val="24"/>
        </w:rPr>
        <w:t>, hence heightening their vulnerability to infection.</w:t>
      </w:r>
      <w:r w:rsidR="00014A79" w:rsidRPr="00B205BC">
        <w:rPr>
          <w:rFonts w:ascii="Times New Roman" w:hAnsi="Times New Roman" w:cs="Times New Roman"/>
          <w:sz w:val="24"/>
          <w:vertAlign w:val="superscript"/>
        </w:rPr>
        <w:t>(8)</w:t>
      </w:r>
      <w:r w:rsidR="00B205BC" w:rsidRPr="00B205BC">
        <w:rPr>
          <w:rFonts w:ascii="Times New Roman" w:hAnsi="Times New Roman" w:cs="Times New Roman"/>
        </w:rPr>
        <w:t xml:space="preserve"> </w:t>
      </w:r>
      <w:r w:rsidR="00B205BC" w:rsidRPr="00B205BC">
        <w:rPr>
          <w:rFonts w:ascii="Times New Roman" w:hAnsi="Times New Roman" w:cs="Times New Roman"/>
          <w:color w:val="FF0000"/>
        </w:rPr>
        <w:t xml:space="preserve">Previous study have highlighted prevalence of HBV infections in the study area, however, little have been studied on the HBV co-infection and specific determinants rate among HIV positive patients on HAART warranting this study, therefore, </w:t>
      </w:r>
      <w:r w:rsidR="00B205BC" w:rsidRPr="00B205BC">
        <w:rPr>
          <w:rFonts w:ascii="Times New Roman" w:hAnsi="Times New Roman" w:cs="Times New Roman"/>
        </w:rPr>
        <w:t>t</w:t>
      </w:r>
      <w:r w:rsidRPr="00B205BC">
        <w:rPr>
          <w:rFonts w:ascii="Times New Roman" w:hAnsi="Times New Roman" w:cs="Times New Roman"/>
          <w:sz w:val="24"/>
        </w:rPr>
        <w:t>his study seeks to assess Hepatitis B prevalence among HAART-treated HIV-positive patients at FMC Makurdi, Benue State.</w:t>
      </w:r>
    </w:p>
    <w:p w:rsidR="005A4CCE" w:rsidRPr="003D5C8B" w:rsidRDefault="00633870" w:rsidP="005A4CCE">
      <w:pPr>
        <w:rPr>
          <w:rFonts w:ascii="Times New Roman" w:hAnsi="Times New Roman" w:cs="Times New Roman"/>
          <w:b/>
          <w:sz w:val="24"/>
          <w:szCs w:val="24"/>
        </w:rPr>
      </w:pPr>
      <w:r w:rsidRPr="003D5C8B">
        <w:rPr>
          <w:rFonts w:ascii="Times New Roman" w:hAnsi="Times New Roman" w:cs="Times New Roman"/>
          <w:b/>
          <w:sz w:val="24"/>
          <w:szCs w:val="24"/>
        </w:rPr>
        <w:t>MATERIALS AND METHODS</w:t>
      </w:r>
    </w:p>
    <w:p w:rsidR="005A4CCE" w:rsidRPr="003D5C8B" w:rsidRDefault="005A4CCE" w:rsidP="005A4CCE">
      <w:pPr>
        <w:spacing w:after="0" w:line="480" w:lineRule="auto"/>
        <w:jc w:val="both"/>
        <w:rPr>
          <w:rFonts w:ascii="Times New Roman" w:hAnsi="Times New Roman" w:cs="Times New Roman"/>
          <w:b/>
          <w:bCs/>
          <w:sz w:val="24"/>
          <w:szCs w:val="24"/>
        </w:rPr>
      </w:pPr>
      <w:r w:rsidRPr="003D5C8B">
        <w:rPr>
          <w:rFonts w:ascii="Times New Roman" w:hAnsi="Times New Roman" w:cs="Times New Roman"/>
          <w:b/>
          <w:bCs/>
          <w:sz w:val="24"/>
          <w:szCs w:val="24"/>
        </w:rPr>
        <w:t>Study Area</w:t>
      </w:r>
    </w:p>
    <w:p w:rsidR="005A4CCE" w:rsidRPr="003D5C8B" w:rsidRDefault="005A4CCE" w:rsidP="005A4CCE">
      <w:pPr>
        <w:spacing w:after="0" w:line="36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The study was conducted at the out-patient department, APIN, Federal medical Centre Makurdi (FMC). Makurdi is the state capital of Benue state Nigeria. FMC, Makurdi </w:t>
      </w:r>
      <w:r w:rsidRPr="003D5C8B">
        <w:rPr>
          <w:rFonts w:ascii="Times New Roman" w:hAnsi="Times New Roman" w:cs="Times New Roman"/>
          <w:color w:val="000000"/>
          <w:sz w:val="24"/>
          <w:szCs w:val="24"/>
          <w:shd w:val="clear" w:color="auto" w:fill="FFFFFF"/>
        </w:rPr>
        <w:t>is one of the leading tertiary hospitals in the state that provides healthcare to over 5000 PLWHIV in North central, Nigeria.</w:t>
      </w:r>
      <w:r w:rsidRPr="003D5C8B">
        <w:rPr>
          <w:rFonts w:ascii="Times New Roman" w:hAnsi="Times New Roman" w:cs="Times New Roman"/>
          <w:sz w:val="24"/>
          <w:szCs w:val="24"/>
        </w:rPr>
        <w:t xml:space="preserve"> </w:t>
      </w:r>
      <w:r w:rsidRPr="003D5C8B">
        <w:rPr>
          <w:rFonts w:ascii="Times New Roman" w:hAnsi="Times New Roman" w:cs="Times New Roman"/>
          <w:color w:val="000000"/>
          <w:sz w:val="24"/>
          <w:szCs w:val="24"/>
        </w:rPr>
        <w:t xml:space="preserve">Makurdi is a cosmopolitan city with rich cultural significance and a background of HIV infection, with a robust treatment </w:t>
      </w:r>
      <w:proofErr w:type="spellStart"/>
      <w:r w:rsidRPr="003D5C8B">
        <w:rPr>
          <w:rFonts w:ascii="Times New Roman" w:hAnsi="Times New Roman" w:cs="Times New Roman"/>
          <w:color w:val="000000"/>
          <w:sz w:val="24"/>
          <w:szCs w:val="24"/>
        </w:rPr>
        <w:t>centres</w:t>
      </w:r>
      <w:proofErr w:type="spellEnd"/>
      <w:r w:rsidRPr="003D5C8B">
        <w:rPr>
          <w:rFonts w:ascii="Times New Roman" w:hAnsi="Times New Roman" w:cs="Times New Roman"/>
          <w:color w:val="000000"/>
          <w:sz w:val="24"/>
          <w:szCs w:val="24"/>
        </w:rPr>
        <w:t xml:space="preserve"> making it an important site</w:t>
      </w:r>
      <w:r w:rsidR="00C26BF8" w:rsidRPr="003D5C8B">
        <w:rPr>
          <w:rFonts w:ascii="Times New Roman" w:hAnsi="Times New Roman" w:cs="Times New Roman"/>
          <w:color w:val="000000"/>
          <w:sz w:val="24"/>
          <w:szCs w:val="24"/>
        </w:rPr>
        <w:t xml:space="preserve"> for this</w:t>
      </w:r>
      <w:r w:rsidRPr="003D5C8B">
        <w:rPr>
          <w:rFonts w:ascii="Times New Roman" w:hAnsi="Times New Roman" w:cs="Times New Roman"/>
          <w:color w:val="000000"/>
          <w:sz w:val="24"/>
          <w:szCs w:val="24"/>
        </w:rPr>
        <w:t xml:space="preserve"> study. </w:t>
      </w:r>
    </w:p>
    <w:p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b/>
          <w:bCs/>
          <w:sz w:val="24"/>
          <w:szCs w:val="24"/>
        </w:rPr>
        <w:lastRenderedPageBreak/>
        <w:t>Study design:</w:t>
      </w:r>
      <w:r w:rsidRPr="003D5C8B">
        <w:rPr>
          <w:rFonts w:ascii="Times New Roman" w:hAnsi="Times New Roman" w:cs="Times New Roman"/>
          <w:sz w:val="24"/>
          <w:szCs w:val="24"/>
        </w:rPr>
        <w:t xml:space="preserve"> A hospital-based cohort study involving </w:t>
      </w:r>
      <w:r w:rsidRPr="003D5C8B">
        <w:rPr>
          <w:rFonts w:ascii="Times New Roman" w:hAnsi="Times New Roman" w:cs="Times New Roman"/>
          <w:color w:val="000000"/>
          <w:sz w:val="24"/>
          <w:szCs w:val="24"/>
          <w:shd w:val="clear" w:color="auto" w:fill="FFFFFF"/>
        </w:rPr>
        <w:t>HIV positive adults within the age group of 18 to 80 years. Study participants were recruited at the APIN Antiretroviral therapy clinic, FMC, Makurdi. Recruitment of participants took a span of 3 months from September to November 2023.</w:t>
      </w:r>
    </w:p>
    <w:p w:rsidR="005A4CCE" w:rsidRPr="003D5C8B" w:rsidRDefault="005A4CCE" w:rsidP="005A4CCE">
      <w:pPr>
        <w:spacing w:after="0" w:line="360" w:lineRule="auto"/>
        <w:jc w:val="both"/>
        <w:rPr>
          <w:rFonts w:ascii="Times New Roman" w:hAnsi="Times New Roman" w:cs="Times New Roman"/>
          <w:color w:val="000000"/>
          <w:sz w:val="24"/>
          <w:szCs w:val="24"/>
          <w:shd w:val="clear" w:color="auto" w:fill="FFFFFF"/>
        </w:rPr>
      </w:pPr>
      <w:r w:rsidRPr="003D5C8B">
        <w:rPr>
          <w:rStyle w:val="Strong"/>
          <w:rFonts w:ascii="Times New Roman" w:hAnsi="Times New Roman" w:cs="Times New Roman"/>
          <w:color w:val="000000"/>
          <w:sz w:val="24"/>
          <w:szCs w:val="24"/>
          <w:bdr w:val="none" w:sz="0" w:space="0" w:color="auto" w:frame="1"/>
          <w:shd w:val="clear" w:color="auto" w:fill="FFFFFF"/>
        </w:rPr>
        <w:t>Study population</w:t>
      </w:r>
      <w:r w:rsidRPr="003D5C8B">
        <w:rPr>
          <w:rFonts w:ascii="Times New Roman" w:hAnsi="Times New Roman" w:cs="Times New Roman"/>
          <w:color w:val="000000"/>
          <w:sz w:val="24"/>
          <w:szCs w:val="24"/>
          <w:shd w:val="clear" w:color="auto" w:fill="FFFFFF"/>
        </w:rPr>
        <w:t xml:space="preserve">: Participants were recruited from HIV-infected patients who came to the center for drug refill or routine check-up. </w:t>
      </w:r>
    </w:p>
    <w:p w:rsidR="005A4CCE" w:rsidRPr="003D5C8B" w:rsidRDefault="005A4CCE" w:rsidP="005A4CCE">
      <w:pPr>
        <w:spacing w:after="0" w:line="360" w:lineRule="auto"/>
        <w:jc w:val="both"/>
        <w:rPr>
          <w:rFonts w:ascii="Times New Roman" w:hAnsi="Times New Roman" w:cs="Times New Roman"/>
          <w:sz w:val="24"/>
          <w:szCs w:val="24"/>
        </w:rPr>
      </w:pPr>
      <w:r w:rsidRPr="003D5C8B">
        <w:rPr>
          <w:rStyle w:val="Strong"/>
          <w:rFonts w:ascii="Times New Roman" w:hAnsi="Times New Roman" w:cs="Times New Roman"/>
          <w:color w:val="000000"/>
          <w:sz w:val="24"/>
          <w:szCs w:val="24"/>
          <w:bdr w:val="none" w:sz="0" w:space="0" w:color="auto" w:frame="1"/>
          <w:shd w:val="clear" w:color="auto" w:fill="FFFFFF"/>
        </w:rPr>
        <w:t>Inclusion and Exclusion Criteria</w:t>
      </w:r>
      <w:r w:rsidRPr="003D5C8B">
        <w:rPr>
          <w:rFonts w:ascii="Times New Roman" w:hAnsi="Times New Roman" w:cs="Times New Roman"/>
          <w:sz w:val="24"/>
          <w:szCs w:val="24"/>
        </w:rPr>
        <w:t>:</w:t>
      </w:r>
      <w:r w:rsidRPr="003D5C8B">
        <w:rPr>
          <w:rFonts w:ascii="Times New Roman" w:hAnsi="Times New Roman" w:cs="Times New Roman"/>
          <w:b/>
          <w:bCs/>
          <w:sz w:val="24"/>
          <w:szCs w:val="24"/>
        </w:rPr>
        <w:t xml:space="preserve"> </w:t>
      </w:r>
      <w:r w:rsidRPr="003D5C8B">
        <w:rPr>
          <w:rFonts w:ascii="Times New Roman" w:hAnsi="Times New Roman" w:cs="Times New Roman"/>
          <w:sz w:val="24"/>
          <w:szCs w:val="24"/>
        </w:rPr>
        <w:t>Participants included those whose HIV/AIDS status have been confirmed (Western blot), whether symptomatic or asymptomatic and were receiving ART (≥ 2 years). Excluded from the study were patients that have any other medical conditions that may interfere with the result</w:t>
      </w:r>
      <w:r w:rsidR="00C26BF8" w:rsidRPr="003D5C8B">
        <w:rPr>
          <w:rFonts w:ascii="Times New Roman" w:hAnsi="Times New Roman" w:cs="Times New Roman"/>
          <w:sz w:val="24"/>
          <w:szCs w:val="24"/>
        </w:rPr>
        <w:t xml:space="preserve"> such as Chronic liver disease</w:t>
      </w:r>
      <w:r w:rsidRPr="003D5C8B">
        <w:rPr>
          <w:rFonts w:ascii="Times New Roman" w:hAnsi="Times New Roman" w:cs="Times New Roman"/>
          <w:sz w:val="24"/>
          <w:szCs w:val="24"/>
        </w:rPr>
        <w:t xml:space="preserve">. </w:t>
      </w:r>
    </w:p>
    <w:p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b/>
          <w:bCs/>
          <w:sz w:val="24"/>
          <w:szCs w:val="24"/>
        </w:rPr>
        <w:t>Sampling Technique</w:t>
      </w:r>
    </w:p>
    <w:p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bCs/>
          <w:sz w:val="24"/>
          <w:szCs w:val="24"/>
        </w:rPr>
        <w:t xml:space="preserve">A simple random consecutive sampling technique was used to enroll HIV patients on HAART </w:t>
      </w:r>
      <w:r w:rsidRPr="003D5C8B">
        <w:rPr>
          <w:rFonts w:ascii="Times New Roman" w:hAnsi="Times New Roman" w:cs="Times New Roman"/>
          <w:b/>
          <w:bCs/>
          <w:sz w:val="24"/>
          <w:szCs w:val="24"/>
        </w:rPr>
        <w:t xml:space="preserve"> </w:t>
      </w:r>
      <w:r w:rsidRPr="003D5C8B">
        <w:rPr>
          <w:rFonts w:ascii="Times New Roman" w:hAnsi="Times New Roman" w:cs="Times New Roman"/>
          <w:bCs/>
          <w:sz w:val="24"/>
          <w:szCs w:val="24"/>
        </w:rPr>
        <w:t>from the out patients department in the study site.</w:t>
      </w:r>
    </w:p>
    <w:p w:rsidR="005A4CCE" w:rsidRPr="003D5C8B" w:rsidRDefault="005A4CCE" w:rsidP="005A4CCE">
      <w:pPr>
        <w:spacing w:after="0" w:line="360" w:lineRule="auto"/>
        <w:rPr>
          <w:rFonts w:ascii="Times New Roman" w:hAnsi="Times New Roman" w:cs="Times New Roman"/>
          <w:b/>
          <w:bCs/>
          <w:sz w:val="24"/>
          <w:szCs w:val="24"/>
        </w:rPr>
      </w:pPr>
      <w:bookmarkStart w:id="1" w:name="_Hlk176873843"/>
      <w:r w:rsidRPr="003D5C8B">
        <w:rPr>
          <w:rFonts w:ascii="Times New Roman" w:hAnsi="Times New Roman" w:cs="Times New Roman"/>
          <w:b/>
          <w:bCs/>
          <w:color w:val="000000"/>
          <w:sz w:val="24"/>
          <w:szCs w:val="24"/>
          <w:bdr w:val="none" w:sz="0" w:space="0" w:color="auto" w:frame="1"/>
        </w:rPr>
        <w:t>Administration of Questionnaires</w:t>
      </w:r>
    </w:p>
    <w:p w:rsidR="005A4CCE" w:rsidRPr="003D5C8B" w:rsidRDefault="005A4CCE" w:rsidP="005A4CCE">
      <w:pPr>
        <w:pStyle w:val="NormalWeb"/>
        <w:shd w:val="clear" w:color="auto" w:fill="FFFFFF"/>
        <w:spacing w:before="0" w:beforeAutospacing="0" w:after="225" w:afterAutospacing="0" w:line="360" w:lineRule="auto"/>
        <w:jc w:val="both"/>
        <w:rPr>
          <w:color w:val="000000"/>
        </w:rPr>
      </w:pPr>
      <w:r w:rsidRPr="003D5C8B">
        <w:rPr>
          <w:color w:val="000000"/>
        </w:rPr>
        <w:t xml:space="preserve">socio-demographic characteristics, medical history and some anthropometry </w:t>
      </w:r>
      <w:proofErr w:type="gramStart"/>
      <w:r w:rsidRPr="003D5C8B">
        <w:rPr>
          <w:color w:val="000000"/>
        </w:rPr>
        <w:t>measurements(</w:t>
      </w:r>
      <w:proofErr w:type="gramEnd"/>
      <w:r w:rsidRPr="003D5C8B">
        <w:rPr>
          <w:color w:val="000000"/>
        </w:rPr>
        <w:t>height and weight) were collecte</w:t>
      </w:r>
      <w:r w:rsidR="00C26BF8" w:rsidRPr="003D5C8B">
        <w:rPr>
          <w:color w:val="000000"/>
        </w:rPr>
        <w:t>d using a structured self</w:t>
      </w:r>
      <w:r w:rsidRPr="003D5C8B">
        <w:rPr>
          <w:color w:val="000000"/>
        </w:rPr>
        <w:t>-administered questionnaire</w:t>
      </w:r>
      <w:r w:rsidR="00C26BF8" w:rsidRPr="003D5C8B">
        <w:rPr>
          <w:color w:val="000000"/>
        </w:rPr>
        <w:t>,</w:t>
      </w:r>
      <w:r w:rsidRPr="003D5C8B">
        <w:rPr>
          <w:color w:val="000000"/>
        </w:rPr>
        <w:t xml:space="preserve"> the type of drug regimen and the duration of treatment was also considered.</w:t>
      </w:r>
    </w:p>
    <w:bookmarkEnd w:id="1"/>
    <w:p w:rsidR="005A4CCE" w:rsidRPr="003D5C8B" w:rsidRDefault="005A4CCE" w:rsidP="005A4CCE">
      <w:pPr>
        <w:pStyle w:val="NormalWeb"/>
        <w:shd w:val="clear" w:color="auto" w:fill="FFFFFF"/>
        <w:spacing w:before="0" w:beforeAutospacing="0" w:after="225" w:afterAutospacing="0" w:line="360" w:lineRule="auto"/>
        <w:jc w:val="both"/>
        <w:rPr>
          <w:b/>
          <w:bCs/>
          <w:color w:val="000000"/>
        </w:rPr>
      </w:pPr>
      <w:r w:rsidRPr="003D5C8B">
        <w:rPr>
          <w:b/>
          <w:bCs/>
          <w:color w:val="000000"/>
          <w:bdr w:val="none" w:sz="0" w:space="0" w:color="auto" w:frame="1"/>
        </w:rPr>
        <w:t>Blood Specimen Collection</w:t>
      </w:r>
    </w:p>
    <w:p w:rsidR="00C26BF8" w:rsidRPr="003D5C8B" w:rsidRDefault="005A4CCE" w:rsidP="005A4CCE">
      <w:pPr>
        <w:spacing w:line="360" w:lineRule="auto"/>
        <w:jc w:val="both"/>
        <w:rPr>
          <w:rFonts w:ascii="Times New Roman" w:hAnsi="Times New Roman" w:cs="Times New Roman"/>
          <w:color w:val="000000"/>
          <w:sz w:val="24"/>
          <w:szCs w:val="24"/>
        </w:rPr>
      </w:pPr>
      <w:bookmarkStart w:id="2" w:name="_Hlk176873731"/>
      <w:r w:rsidRPr="003D5C8B">
        <w:rPr>
          <w:rFonts w:ascii="Times New Roman" w:hAnsi="Times New Roman" w:cs="Times New Roman"/>
          <w:color w:val="000000"/>
          <w:sz w:val="24"/>
          <w:szCs w:val="24"/>
        </w:rPr>
        <w:t xml:space="preserve">About 2 </w:t>
      </w:r>
      <w:proofErr w:type="spellStart"/>
      <w:r w:rsidRPr="003D5C8B">
        <w:rPr>
          <w:rFonts w:ascii="Times New Roman" w:hAnsi="Times New Roman" w:cs="Times New Roman"/>
          <w:color w:val="000000"/>
          <w:sz w:val="24"/>
          <w:szCs w:val="24"/>
        </w:rPr>
        <w:t>mls</w:t>
      </w:r>
      <w:proofErr w:type="spellEnd"/>
      <w:r w:rsidRPr="003D5C8B">
        <w:rPr>
          <w:rFonts w:ascii="Times New Roman" w:hAnsi="Times New Roman" w:cs="Times New Roman"/>
          <w:color w:val="000000"/>
          <w:sz w:val="24"/>
          <w:szCs w:val="24"/>
        </w:rPr>
        <w:t xml:space="preserve"> of venous blood sample was collected from each participant into a labelled dry tube using a vacutainer needle. </w:t>
      </w:r>
      <w:r w:rsidR="00C26BF8" w:rsidRPr="003D5C8B">
        <w:rPr>
          <w:rFonts w:ascii="Times New Roman" w:hAnsi="Times New Roman" w:cs="Times New Roman"/>
          <w:color w:val="000000"/>
          <w:sz w:val="24"/>
          <w:szCs w:val="24"/>
        </w:rPr>
        <w:t xml:space="preserve">Samples were allowed to clot and then centrifuge at 3000rpm </w:t>
      </w:r>
      <w:r w:rsidR="00633870">
        <w:rPr>
          <w:rFonts w:ascii="Times New Roman" w:hAnsi="Times New Roman" w:cs="Times New Roman"/>
          <w:color w:val="000000"/>
          <w:sz w:val="24"/>
          <w:szCs w:val="24"/>
        </w:rPr>
        <w:t>for 10 seconds to obtain serum</w:t>
      </w:r>
      <w:r w:rsidR="00C26BF8" w:rsidRPr="003D5C8B">
        <w:rPr>
          <w:rFonts w:ascii="Times New Roman" w:hAnsi="Times New Roman" w:cs="Times New Roman"/>
          <w:color w:val="000000"/>
          <w:sz w:val="24"/>
          <w:szCs w:val="24"/>
        </w:rPr>
        <w:t xml:space="preserve"> which was preserved at standard temperature and later used for screening.</w:t>
      </w:r>
      <w:r w:rsidR="00C26BF8" w:rsidRPr="003D5C8B">
        <w:rPr>
          <w:rFonts w:ascii="Times New Roman" w:hAnsi="Times New Roman" w:cs="Times New Roman"/>
          <w:bCs/>
        </w:rPr>
        <w:t xml:space="preserve"> HBV co-infection was tested using Serum samples from individuals using VITROS HBsAg Reagent Pack (Ref 680 1322)</w:t>
      </w:r>
      <w:r w:rsidR="00633870">
        <w:rPr>
          <w:rFonts w:ascii="Times New Roman" w:hAnsi="Times New Roman" w:cs="Times New Roman"/>
          <w:bCs/>
        </w:rPr>
        <w:t>.</w:t>
      </w:r>
    </w:p>
    <w:bookmarkEnd w:id="2"/>
    <w:p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sz w:val="24"/>
          <w:szCs w:val="24"/>
        </w:rPr>
        <w:t xml:space="preserve"> </w:t>
      </w:r>
      <w:r w:rsidRPr="003D5C8B">
        <w:rPr>
          <w:rFonts w:ascii="Times New Roman" w:hAnsi="Times New Roman" w:cs="Times New Roman"/>
          <w:b/>
          <w:bCs/>
          <w:sz w:val="24"/>
          <w:szCs w:val="24"/>
        </w:rPr>
        <w:t xml:space="preserve">Statistical Analysis </w:t>
      </w:r>
    </w:p>
    <w:p w:rsidR="005A4CCE" w:rsidRPr="003D5C8B" w:rsidRDefault="005A4CCE" w:rsidP="005A4CCE">
      <w:pPr>
        <w:spacing w:line="360" w:lineRule="auto"/>
        <w:jc w:val="both"/>
        <w:rPr>
          <w:rFonts w:ascii="Times New Roman" w:hAnsi="Times New Roman" w:cs="Times New Roman"/>
          <w:color w:val="000000" w:themeColor="text1"/>
          <w:sz w:val="24"/>
          <w:szCs w:val="24"/>
        </w:rPr>
      </w:pPr>
      <w:r w:rsidRPr="003D5C8B">
        <w:rPr>
          <w:rFonts w:ascii="Times New Roman" w:hAnsi="Times New Roman" w:cs="Times New Roman"/>
          <w:color w:val="000000" w:themeColor="text1"/>
          <w:sz w:val="24"/>
          <w:szCs w:val="24"/>
        </w:rPr>
        <w:t xml:space="preserve">Chi-square analysis was used to test significant </w:t>
      </w:r>
      <w:r w:rsidR="00C26BF8" w:rsidRPr="003D5C8B">
        <w:rPr>
          <w:rFonts w:ascii="Times New Roman" w:hAnsi="Times New Roman" w:cs="Times New Roman"/>
          <w:color w:val="000000" w:themeColor="text1"/>
          <w:sz w:val="24"/>
          <w:szCs w:val="24"/>
        </w:rPr>
        <w:t>association</w:t>
      </w:r>
      <w:r w:rsidRPr="003D5C8B">
        <w:rPr>
          <w:rFonts w:ascii="Times New Roman" w:hAnsi="Times New Roman" w:cs="Times New Roman"/>
          <w:color w:val="000000" w:themeColor="text1"/>
          <w:sz w:val="24"/>
          <w:szCs w:val="24"/>
        </w:rPr>
        <w:t xml:space="preserve"> between the sociodemographic characteristics, risk factors with </w:t>
      </w:r>
      <w:r w:rsidR="00C26BF8" w:rsidRPr="003D5C8B">
        <w:rPr>
          <w:rFonts w:ascii="Times New Roman" w:hAnsi="Times New Roman" w:cs="Times New Roman"/>
          <w:color w:val="000000" w:themeColor="text1"/>
          <w:sz w:val="24"/>
          <w:szCs w:val="24"/>
        </w:rPr>
        <w:t>HBV</w:t>
      </w:r>
      <w:r w:rsidRPr="003D5C8B">
        <w:rPr>
          <w:rFonts w:ascii="Times New Roman" w:hAnsi="Times New Roman" w:cs="Times New Roman"/>
          <w:color w:val="000000" w:themeColor="text1"/>
          <w:sz w:val="24"/>
          <w:szCs w:val="24"/>
        </w:rPr>
        <w:t xml:space="preserve"> co-infection. Binary logistics regression was used to test the independents predictors of </w:t>
      </w:r>
      <w:r w:rsidR="00C26BF8" w:rsidRPr="003D5C8B">
        <w:rPr>
          <w:rFonts w:ascii="Times New Roman" w:hAnsi="Times New Roman" w:cs="Times New Roman"/>
          <w:color w:val="000000" w:themeColor="text1"/>
          <w:sz w:val="24"/>
          <w:szCs w:val="24"/>
        </w:rPr>
        <w:t>HBV co-infection, u</w:t>
      </w:r>
      <w:r w:rsidRPr="003D5C8B">
        <w:rPr>
          <w:rFonts w:ascii="Times New Roman" w:hAnsi="Times New Roman" w:cs="Times New Roman"/>
          <w:color w:val="000000" w:themeColor="text1"/>
          <w:sz w:val="24"/>
          <w:szCs w:val="24"/>
        </w:rPr>
        <w:t>sing Statistical Package for Social Sciences (SPSS) version 26.0. All test were carried out at 95% confidence level. Results was</w:t>
      </w:r>
      <w:r w:rsidR="00C26BF8" w:rsidRPr="003D5C8B">
        <w:rPr>
          <w:rFonts w:ascii="Times New Roman" w:hAnsi="Times New Roman" w:cs="Times New Roman"/>
          <w:color w:val="000000" w:themeColor="text1"/>
          <w:sz w:val="24"/>
          <w:szCs w:val="24"/>
        </w:rPr>
        <w:t xml:space="preserve"> presented </w:t>
      </w:r>
      <w:proofErr w:type="gramStart"/>
      <w:r w:rsidR="00C26BF8" w:rsidRPr="003D5C8B">
        <w:rPr>
          <w:rFonts w:ascii="Times New Roman" w:hAnsi="Times New Roman" w:cs="Times New Roman"/>
          <w:color w:val="000000" w:themeColor="text1"/>
          <w:sz w:val="24"/>
          <w:szCs w:val="24"/>
        </w:rPr>
        <w:t xml:space="preserve">using </w:t>
      </w:r>
      <w:r w:rsidRPr="003D5C8B">
        <w:rPr>
          <w:rFonts w:ascii="Times New Roman" w:hAnsi="Times New Roman" w:cs="Times New Roman"/>
          <w:color w:val="000000" w:themeColor="text1"/>
          <w:sz w:val="24"/>
          <w:szCs w:val="24"/>
        </w:rPr>
        <w:t xml:space="preserve"> tables</w:t>
      </w:r>
      <w:proofErr w:type="gramEnd"/>
      <w:r w:rsidRPr="003D5C8B">
        <w:rPr>
          <w:rFonts w:ascii="Times New Roman" w:hAnsi="Times New Roman" w:cs="Times New Roman"/>
          <w:color w:val="000000" w:themeColor="text1"/>
          <w:sz w:val="24"/>
          <w:szCs w:val="24"/>
        </w:rPr>
        <w:t>.</w:t>
      </w:r>
    </w:p>
    <w:p w:rsidR="005A4CCE" w:rsidRPr="003D5C8B" w:rsidRDefault="005A4CCE" w:rsidP="005A4CCE">
      <w:pPr>
        <w:jc w:val="both"/>
        <w:rPr>
          <w:rFonts w:ascii="Times New Roman" w:hAnsi="Times New Roman" w:cs="Times New Roman"/>
          <w:sz w:val="24"/>
          <w:szCs w:val="24"/>
        </w:rPr>
      </w:pPr>
      <w:r w:rsidRPr="003D5C8B">
        <w:rPr>
          <w:rFonts w:ascii="Times New Roman" w:eastAsia="Calibri" w:hAnsi="Times New Roman" w:cs="Times New Roman"/>
          <w:b/>
          <w:sz w:val="24"/>
          <w:szCs w:val="24"/>
        </w:rPr>
        <w:t>Ethical clearance:</w:t>
      </w:r>
      <w:r w:rsidRPr="003D5C8B">
        <w:rPr>
          <w:rFonts w:ascii="Times New Roman" w:hAnsi="Times New Roman" w:cs="Times New Roman"/>
          <w:sz w:val="24"/>
          <w:szCs w:val="24"/>
        </w:rPr>
        <w:t xml:space="preserve"> </w:t>
      </w:r>
    </w:p>
    <w:p w:rsidR="005A4CCE" w:rsidRPr="003D5C8B" w:rsidRDefault="005A4CCE" w:rsidP="00633870">
      <w:pPr>
        <w:spacing w:line="276" w:lineRule="auto"/>
        <w:jc w:val="both"/>
        <w:rPr>
          <w:rFonts w:ascii="Times New Roman" w:hAnsi="Times New Roman" w:cs="Times New Roman"/>
          <w:sz w:val="28"/>
          <w:szCs w:val="24"/>
        </w:rPr>
      </w:pPr>
      <w:r w:rsidRPr="003D5C8B">
        <w:rPr>
          <w:rFonts w:ascii="Times New Roman" w:hAnsi="Times New Roman" w:cs="Times New Roman"/>
          <w:sz w:val="24"/>
          <w:szCs w:val="24"/>
        </w:rPr>
        <w:t xml:space="preserve">The study was approved by the Health Research Ethical Committee (HREC) of Federal Medical Center, Makurdi Benue State with Ref. No: </w:t>
      </w:r>
      <w:r w:rsidRPr="003D5C8B">
        <w:rPr>
          <w:rFonts w:ascii="Times New Roman" w:hAnsi="Times New Roman" w:cs="Times New Roman"/>
          <w:b/>
          <w:sz w:val="24"/>
          <w:szCs w:val="24"/>
        </w:rPr>
        <w:t>FMH/FMC/HREC/108/VL.1</w:t>
      </w:r>
      <w:r w:rsidRPr="003D5C8B">
        <w:rPr>
          <w:rFonts w:ascii="Times New Roman" w:hAnsi="Times New Roman" w:cs="Times New Roman"/>
          <w:sz w:val="24"/>
          <w:szCs w:val="24"/>
        </w:rPr>
        <w:t xml:space="preserve">. </w:t>
      </w:r>
      <w:r w:rsidRPr="003D5C8B">
        <w:rPr>
          <w:rFonts w:ascii="Times New Roman" w:hAnsi="Times New Roman" w:cs="Times New Roman"/>
          <w:sz w:val="24"/>
        </w:rPr>
        <w:t xml:space="preserve">Study participation </w:t>
      </w:r>
      <w:r w:rsidRPr="003D5C8B">
        <w:rPr>
          <w:rFonts w:ascii="Times New Roman" w:hAnsi="Times New Roman" w:cs="Times New Roman"/>
          <w:sz w:val="24"/>
        </w:rPr>
        <w:lastRenderedPageBreak/>
        <w:t>was preceded by written informed consent of each participant; after a thorough explanation and clarification of study aims. Participation in the study was voluntary; with confidentiality and anonymity of study participants assured.</w:t>
      </w:r>
    </w:p>
    <w:p w:rsidR="00AB6340" w:rsidRPr="003D5C8B" w:rsidRDefault="00AB6340" w:rsidP="00AB6340">
      <w:pPr>
        <w:rPr>
          <w:rFonts w:ascii="Times New Roman" w:hAnsi="Times New Roman" w:cs="Times New Roman"/>
          <w:b/>
          <w:sz w:val="24"/>
          <w:szCs w:val="24"/>
        </w:rPr>
      </w:pPr>
    </w:p>
    <w:p w:rsidR="00B9446A" w:rsidRPr="003D5C8B" w:rsidRDefault="00B9446A" w:rsidP="00633870">
      <w:pPr>
        <w:rPr>
          <w:rFonts w:ascii="Times New Roman" w:hAnsi="Times New Roman" w:cs="Times New Roman"/>
          <w:b/>
          <w:sz w:val="24"/>
          <w:szCs w:val="24"/>
        </w:rPr>
      </w:pPr>
      <w:r w:rsidRPr="003D5C8B">
        <w:rPr>
          <w:rFonts w:ascii="Times New Roman" w:hAnsi="Times New Roman" w:cs="Times New Roman"/>
          <w:b/>
          <w:sz w:val="24"/>
          <w:szCs w:val="24"/>
        </w:rPr>
        <w:t>RESULTS</w:t>
      </w:r>
    </w:p>
    <w:p w:rsidR="00A80BAD" w:rsidRPr="003D5C8B" w:rsidRDefault="00A80BAD" w:rsidP="00633870">
      <w:pPr>
        <w:spacing w:line="360" w:lineRule="auto"/>
        <w:jc w:val="both"/>
        <w:rPr>
          <w:rFonts w:ascii="Times New Roman" w:hAnsi="Times New Roman" w:cs="Times New Roman"/>
          <w:sz w:val="24"/>
          <w:szCs w:val="24"/>
        </w:rPr>
      </w:pPr>
      <w:r w:rsidRPr="003D5C8B">
        <w:rPr>
          <w:rFonts w:ascii="Times New Roman" w:hAnsi="Times New Roman" w:cs="Times New Roman"/>
          <w:b/>
          <w:sz w:val="24"/>
          <w:szCs w:val="24"/>
        </w:rPr>
        <w:t xml:space="preserve">Table 1: </w:t>
      </w:r>
      <w:r w:rsidRPr="003D5C8B">
        <w:rPr>
          <w:rFonts w:ascii="Times New Roman" w:hAnsi="Times New Roman" w:cs="Times New Roman"/>
          <w:bCs/>
          <w:sz w:val="24"/>
          <w:szCs w:val="24"/>
        </w:rPr>
        <w:t xml:space="preserve">Socio-demographic characteristics of respondents shows that </w:t>
      </w:r>
      <w:r w:rsidRPr="003D5C8B">
        <w:rPr>
          <w:rFonts w:ascii="Times New Roman" w:hAnsi="Times New Roman" w:cs="Times New Roman"/>
          <w:sz w:val="24"/>
          <w:szCs w:val="24"/>
        </w:rPr>
        <w:t>the sample of 250 respondents consisted of 25.6% males and 74.4% females, yielding a sex ratio of 1:38. The majority of respondents were between 41 and 60 years old (52.8%), with 38.0% aged 21-40, 8.4% aged 61-80, and 0.8% aged ≤20 years, the mean age was 54 years. Most participants were married (55.6%), followed by widowed (27.6%), single (12.4%), and divorced (4.4%). Over half of the respondents had a tertiary level of education (51.6%), while 35.2% had a secondary education, 10.8% had a primary education, and 21.2% had no formal education8. The employment status showed that 32.0% were employed, and 68.0% were unemployed</w:t>
      </w:r>
    </w:p>
    <w:p w:rsidR="00A80BAD" w:rsidRPr="003D5C8B" w:rsidRDefault="00A80BAD">
      <w:pPr>
        <w:rPr>
          <w:rFonts w:ascii="Times New Roman" w:hAnsi="Times New Roman" w:cs="Times New Roman"/>
          <w:b/>
          <w:sz w:val="24"/>
          <w:szCs w:val="24"/>
        </w:rPr>
      </w:pPr>
      <w:r w:rsidRPr="003D5C8B">
        <w:rPr>
          <w:rFonts w:ascii="Times New Roman" w:hAnsi="Times New Roman" w:cs="Times New Roman"/>
          <w:b/>
          <w:sz w:val="24"/>
          <w:szCs w:val="24"/>
        </w:rPr>
        <w:br w:type="page"/>
      </w:r>
    </w:p>
    <w:p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1: </w:t>
      </w:r>
      <w:r w:rsidRPr="003D5C8B">
        <w:rPr>
          <w:rFonts w:ascii="Times New Roman" w:hAnsi="Times New Roman" w:cs="Times New Roman"/>
          <w:bCs/>
          <w:sz w:val="24"/>
          <w:szCs w:val="24"/>
        </w:rPr>
        <w:t>Socio-demographic characteristics of respondents (n=250)</w:t>
      </w:r>
    </w:p>
    <w:tbl>
      <w:tblPr>
        <w:tblStyle w:val="TableGrid"/>
        <w:tblW w:w="946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3044"/>
        <w:gridCol w:w="1620"/>
        <w:gridCol w:w="2880"/>
      </w:tblGrid>
      <w:tr w:rsidR="00F91BBB" w:rsidRPr="003D5C8B" w:rsidTr="00D22B8F">
        <w:tc>
          <w:tcPr>
            <w:tcW w:w="192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3044"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62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Frequency</w:t>
            </w:r>
          </w:p>
        </w:tc>
        <w:tc>
          <w:tcPr>
            <w:tcW w:w="288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Percentage (%)</w:t>
            </w:r>
          </w:p>
        </w:tc>
      </w:tr>
      <w:tr w:rsidR="00F91BBB" w:rsidRPr="003D5C8B" w:rsidTr="00D22B8F">
        <w:tc>
          <w:tcPr>
            <w:tcW w:w="1920"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Sex</w:t>
            </w:r>
          </w:p>
        </w:tc>
        <w:tc>
          <w:tcPr>
            <w:tcW w:w="3044"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Male</w:t>
            </w:r>
          </w:p>
        </w:tc>
        <w:tc>
          <w:tcPr>
            <w:tcW w:w="1620" w:type="dxa"/>
            <w:tcBorders>
              <w:top w:val="single" w:sz="4" w:space="0" w:color="auto"/>
            </w:tcBorders>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64</w:t>
            </w:r>
          </w:p>
        </w:tc>
        <w:tc>
          <w:tcPr>
            <w:tcW w:w="2880" w:type="dxa"/>
            <w:tcBorders>
              <w:top w:val="single" w:sz="4" w:space="0" w:color="auto"/>
            </w:tcBorders>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25.6</w:t>
            </w:r>
          </w:p>
        </w:tc>
      </w:tr>
      <w:tr w:rsidR="00F91BBB" w:rsidRPr="003D5C8B" w:rsidTr="00D22B8F">
        <w:tc>
          <w:tcPr>
            <w:tcW w:w="1920" w:type="dxa"/>
          </w:tcPr>
          <w:p w:rsidR="00F91BBB" w:rsidRPr="003D5C8B" w:rsidRDefault="00F91BBB" w:rsidP="00F65E85">
            <w:pPr>
              <w:rPr>
                <w:rFonts w:ascii="Times New Roman" w:hAnsi="Times New Roman" w:cs="Times New Roman"/>
                <w:sz w:val="24"/>
                <w:szCs w:val="24"/>
              </w:rPr>
            </w:pPr>
          </w:p>
        </w:tc>
        <w:tc>
          <w:tcPr>
            <w:tcW w:w="304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Female</w:t>
            </w:r>
          </w:p>
        </w:tc>
        <w:tc>
          <w:tcPr>
            <w:tcW w:w="162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186</w:t>
            </w:r>
          </w:p>
        </w:tc>
        <w:tc>
          <w:tcPr>
            <w:tcW w:w="288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74.4</w:t>
            </w:r>
          </w:p>
        </w:tc>
      </w:tr>
      <w:tr w:rsidR="00F91BBB" w:rsidRPr="003D5C8B" w:rsidTr="00D22B8F">
        <w:tc>
          <w:tcPr>
            <w:tcW w:w="1920" w:type="dxa"/>
          </w:tcPr>
          <w:p w:rsidR="00F91BBB" w:rsidRPr="003D5C8B" w:rsidRDefault="00F91BBB" w:rsidP="00F65E85">
            <w:pPr>
              <w:rPr>
                <w:rFonts w:ascii="Times New Roman" w:hAnsi="Times New Roman" w:cs="Times New Roman"/>
                <w:sz w:val="24"/>
                <w:szCs w:val="24"/>
              </w:rPr>
            </w:pPr>
          </w:p>
        </w:tc>
        <w:tc>
          <w:tcPr>
            <w:tcW w:w="3044" w:type="dxa"/>
          </w:tcPr>
          <w:p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0"/>
                <w:szCs w:val="20"/>
              </w:rPr>
              <w:t>Sex ratio (M: F)</w:t>
            </w:r>
          </w:p>
        </w:tc>
        <w:tc>
          <w:tcPr>
            <w:tcW w:w="1620" w:type="dxa"/>
          </w:tcPr>
          <w:p w:rsidR="00F91BBB" w:rsidRPr="003D5C8B" w:rsidRDefault="00F91BBB" w:rsidP="00F65E85">
            <w:pPr>
              <w:rPr>
                <w:rFonts w:ascii="Times New Roman" w:hAnsi="Times New Roman" w:cs="Times New Roman"/>
                <w:b/>
                <w:bCs/>
                <w:sz w:val="24"/>
                <w:szCs w:val="24"/>
              </w:rPr>
            </w:pPr>
          </w:p>
        </w:tc>
        <w:tc>
          <w:tcPr>
            <w:tcW w:w="2880" w:type="dxa"/>
          </w:tcPr>
          <w:p w:rsidR="00F91BBB" w:rsidRPr="003D5C8B" w:rsidRDefault="00EA4DA3" w:rsidP="00F65E85">
            <w:pPr>
              <w:rPr>
                <w:rFonts w:ascii="Times New Roman" w:hAnsi="Times New Roman" w:cs="Times New Roman"/>
                <w:b/>
                <w:bCs/>
                <w:sz w:val="24"/>
                <w:szCs w:val="24"/>
              </w:rPr>
            </w:pPr>
            <w:r w:rsidRPr="003D5C8B">
              <w:rPr>
                <w:rFonts w:ascii="Times New Roman" w:hAnsi="Times New Roman" w:cs="Times New Roman"/>
                <w:b/>
                <w:bCs/>
                <w:sz w:val="24"/>
                <w:szCs w:val="24"/>
              </w:rPr>
              <w:t>1:3</w:t>
            </w:r>
          </w:p>
        </w:tc>
      </w:tr>
      <w:tr w:rsidR="00F91BBB" w:rsidRPr="003D5C8B" w:rsidTr="00D22B8F">
        <w:tc>
          <w:tcPr>
            <w:tcW w:w="1920" w:type="dxa"/>
          </w:tcPr>
          <w:p w:rsidR="00F91BBB" w:rsidRPr="003D5C8B" w:rsidRDefault="00F91BBB" w:rsidP="00F65E85">
            <w:pPr>
              <w:rPr>
                <w:rFonts w:ascii="Times New Roman" w:hAnsi="Times New Roman" w:cs="Times New Roman"/>
                <w:sz w:val="24"/>
                <w:szCs w:val="24"/>
              </w:rPr>
            </w:pPr>
          </w:p>
        </w:tc>
        <w:tc>
          <w:tcPr>
            <w:tcW w:w="3044" w:type="dxa"/>
          </w:tcPr>
          <w:p w:rsidR="00F91BBB" w:rsidRPr="003D5C8B" w:rsidRDefault="00F91BBB" w:rsidP="00F65E85">
            <w:pPr>
              <w:rPr>
                <w:rFonts w:ascii="Times New Roman" w:hAnsi="Times New Roman" w:cs="Times New Roman"/>
                <w:b/>
                <w:bCs/>
                <w:sz w:val="24"/>
                <w:szCs w:val="24"/>
              </w:rPr>
            </w:pPr>
          </w:p>
        </w:tc>
        <w:tc>
          <w:tcPr>
            <w:tcW w:w="1620" w:type="dxa"/>
          </w:tcPr>
          <w:p w:rsidR="00F91BBB" w:rsidRPr="003D5C8B" w:rsidRDefault="00F91BBB" w:rsidP="00F65E85">
            <w:pPr>
              <w:rPr>
                <w:rFonts w:ascii="Times New Roman" w:hAnsi="Times New Roman" w:cs="Times New Roman"/>
                <w:b/>
                <w:bCs/>
                <w:sz w:val="24"/>
                <w:szCs w:val="24"/>
              </w:rPr>
            </w:pPr>
          </w:p>
        </w:tc>
        <w:tc>
          <w:tcPr>
            <w:tcW w:w="2880" w:type="dxa"/>
          </w:tcPr>
          <w:p w:rsidR="00F91BBB" w:rsidRPr="003D5C8B" w:rsidRDefault="00F91BBB" w:rsidP="00F65E85">
            <w:pPr>
              <w:rPr>
                <w:rFonts w:ascii="Times New Roman" w:hAnsi="Times New Roman" w:cs="Times New Roman"/>
                <w:sz w:val="24"/>
                <w:szCs w:val="24"/>
              </w:rPr>
            </w:pPr>
          </w:p>
        </w:tc>
      </w:tr>
      <w:tr w:rsidR="00F91BBB" w:rsidRPr="003D5C8B" w:rsidTr="00D22B8F">
        <w:tc>
          <w:tcPr>
            <w:tcW w:w="1920"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Age (years)</w:t>
            </w:r>
          </w:p>
        </w:tc>
        <w:tc>
          <w:tcPr>
            <w:tcW w:w="304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≤20</w:t>
            </w:r>
          </w:p>
        </w:tc>
        <w:tc>
          <w:tcPr>
            <w:tcW w:w="162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w:t>
            </w:r>
          </w:p>
        </w:tc>
        <w:tc>
          <w:tcPr>
            <w:tcW w:w="288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0.8</w:t>
            </w:r>
          </w:p>
        </w:tc>
      </w:tr>
      <w:tr w:rsidR="00F91BBB" w:rsidRPr="003D5C8B" w:rsidTr="00D22B8F">
        <w:tc>
          <w:tcPr>
            <w:tcW w:w="1920" w:type="dxa"/>
          </w:tcPr>
          <w:p w:rsidR="00F91BBB" w:rsidRPr="003D5C8B" w:rsidRDefault="00F91BBB" w:rsidP="00F65E85">
            <w:pPr>
              <w:rPr>
                <w:rFonts w:ascii="Times New Roman" w:hAnsi="Times New Roman" w:cs="Times New Roman"/>
                <w:sz w:val="24"/>
                <w:szCs w:val="24"/>
              </w:rPr>
            </w:pPr>
          </w:p>
        </w:tc>
        <w:tc>
          <w:tcPr>
            <w:tcW w:w="304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21-40</w:t>
            </w:r>
          </w:p>
        </w:tc>
        <w:tc>
          <w:tcPr>
            <w:tcW w:w="162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95</w:t>
            </w:r>
          </w:p>
        </w:tc>
        <w:tc>
          <w:tcPr>
            <w:tcW w:w="288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38.0</w:t>
            </w:r>
          </w:p>
        </w:tc>
      </w:tr>
      <w:tr w:rsidR="00F91BBB" w:rsidRPr="003D5C8B" w:rsidTr="00D22B8F">
        <w:tc>
          <w:tcPr>
            <w:tcW w:w="1920" w:type="dxa"/>
          </w:tcPr>
          <w:p w:rsidR="00F91BBB" w:rsidRPr="003D5C8B" w:rsidRDefault="00F91BBB" w:rsidP="00F65E85">
            <w:pPr>
              <w:rPr>
                <w:rFonts w:ascii="Times New Roman" w:hAnsi="Times New Roman" w:cs="Times New Roman"/>
                <w:sz w:val="24"/>
                <w:szCs w:val="24"/>
              </w:rPr>
            </w:pPr>
          </w:p>
        </w:tc>
        <w:tc>
          <w:tcPr>
            <w:tcW w:w="304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41-60</w:t>
            </w:r>
          </w:p>
        </w:tc>
        <w:tc>
          <w:tcPr>
            <w:tcW w:w="162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132</w:t>
            </w:r>
          </w:p>
        </w:tc>
        <w:tc>
          <w:tcPr>
            <w:tcW w:w="288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52.8</w:t>
            </w:r>
          </w:p>
        </w:tc>
      </w:tr>
      <w:tr w:rsidR="00F91BBB" w:rsidRPr="003D5C8B" w:rsidTr="00D22B8F">
        <w:tc>
          <w:tcPr>
            <w:tcW w:w="1920" w:type="dxa"/>
          </w:tcPr>
          <w:p w:rsidR="00F91BBB" w:rsidRPr="003D5C8B" w:rsidRDefault="00F91BBB" w:rsidP="00F65E85">
            <w:pPr>
              <w:rPr>
                <w:rFonts w:ascii="Times New Roman" w:hAnsi="Times New Roman" w:cs="Times New Roman"/>
                <w:sz w:val="24"/>
                <w:szCs w:val="24"/>
              </w:rPr>
            </w:pPr>
          </w:p>
        </w:tc>
        <w:tc>
          <w:tcPr>
            <w:tcW w:w="304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61-80</w:t>
            </w:r>
          </w:p>
        </w:tc>
        <w:tc>
          <w:tcPr>
            <w:tcW w:w="162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21</w:t>
            </w:r>
          </w:p>
        </w:tc>
        <w:tc>
          <w:tcPr>
            <w:tcW w:w="288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8.4</w:t>
            </w:r>
          </w:p>
        </w:tc>
      </w:tr>
      <w:tr w:rsidR="00D22B8F" w:rsidRPr="003D5C8B" w:rsidTr="00D22B8F">
        <w:tc>
          <w:tcPr>
            <w:tcW w:w="1920" w:type="dxa"/>
          </w:tcPr>
          <w:p w:rsidR="00D22B8F" w:rsidRPr="003D5C8B" w:rsidRDefault="00D22B8F" w:rsidP="00D22B8F">
            <w:pPr>
              <w:rPr>
                <w:rFonts w:ascii="Times New Roman" w:hAnsi="Times New Roman" w:cs="Times New Roman"/>
                <w:b/>
                <w:bCs/>
                <w:sz w:val="24"/>
                <w:szCs w:val="24"/>
              </w:rPr>
            </w:pPr>
          </w:p>
        </w:tc>
        <w:tc>
          <w:tcPr>
            <w:tcW w:w="3044" w:type="dxa"/>
          </w:tcPr>
          <w:p w:rsidR="00D22B8F" w:rsidRPr="003D5C8B" w:rsidRDefault="00D22B8F" w:rsidP="00D22B8F">
            <w:pPr>
              <w:rPr>
                <w:rFonts w:ascii="Times New Roman" w:hAnsi="Times New Roman" w:cs="Times New Roman"/>
                <w:b/>
                <w:bCs/>
                <w:sz w:val="24"/>
                <w:szCs w:val="24"/>
              </w:rPr>
            </w:pPr>
            <w:r w:rsidRPr="003D5C8B">
              <w:rPr>
                <w:rFonts w:ascii="Times New Roman" w:hAnsi="Times New Roman" w:cs="Times New Roman"/>
                <w:b/>
                <w:bCs/>
                <w:sz w:val="24"/>
                <w:szCs w:val="24"/>
              </w:rPr>
              <w:t>Mean age</w:t>
            </w:r>
          </w:p>
        </w:tc>
        <w:tc>
          <w:tcPr>
            <w:tcW w:w="1620" w:type="dxa"/>
          </w:tcPr>
          <w:p w:rsidR="00D22B8F" w:rsidRPr="003D5C8B" w:rsidRDefault="00D22B8F" w:rsidP="00D22B8F">
            <w:pPr>
              <w:rPr>
                <w:rFonts w:ascii="Times New Roman" w:hAnsi="Times New Roman" w:cs="Times New Roman"/>
                <w:b/>
                <w:bCs/>
                <w:sz w:val="24"/>
                <w:szCs w:val="24"/>
              </w:rPr>
            </w:pPr>
          </w:p>
        </w:tc>
        <w:tc>
          <w:tcPr>
            <w:tcW w:w="2880" w:type="dxa"/>
          </w:tcPr>
          <w:p w:rsidR="00D22B8F" w:rsidRPr="003D5C8B" w:rsidRDefault="00D22B8F" w:rsidP="00D22B8F">
            <w:pPr>
              <w:rPr>
                <w:rFonts w:ascii="Times New Roman" w:hAnsi="Times New Roman" w:cs="Times New Roman"/>
                <w:bCs/>
                <w:sz w:val="24"/>
                <w:szCs w:val="24"/>
              </w:rPr>
            </w:pPr>
            <w:r w:rsidRPr="003D5C8B">
              <w:rPr>
                <w:rFonts w:ascii="Times New Roman" w:hAnsi="Times New Roman" w:cs="Times New Roman"/>
                <w:bCs/>
                <w:sz w:val="24"/>
                <w:szCs w:val="24"/>
              </w:rPr>
              <w:t>44.9±11.7</w:t>
            </w:r>
          </w:p>
        </w:tc>
      </w:tr>
      <w:tr w:rsidR="00D22B8F" w:rsidRPr="003D5C8B" w:rsidTr="00D22B8F">
        <w:tc>
          <w:tcPr>
            <w:tcW w:w="1920" w:type="dxa"/>
          </w:tcPr>
          <w:p w:rsidR="00D22B8F" w:rsidRPr="003D5C8B" w:rsidRDefault="00D22B8F" w:rsidP="00D22B8F">
            <w:pPr>
              <w:rPr>
                <w:rFonts w:ascii="Times New Roman" w:hAnsi="Times New Roman" w:cs="Times New Roman"/>
                <w:sz w:val="24"/>
                <w:szCs w:val="24"/>
              </w:rPr>
            </w:pPr>
          </w:p>
        </w:tc>
        <w:tc>
          <w:tcPr>
            <w:tcW w:w="3044" w:type="dxa"/>
          </w:tcPr>
          <w:p w:rsidR="00D22B8F" w:rsidRPr="003D5C8B" w:rsidRDefault="00D22B8F" w:rsidP="00D22B8F">
            <w:pPr>
              <w:rPr>
                <w:rFonts w:ascii="Times New Roman" w:hAnsi="Times New Roman" w:cs="Times New Roman"/>
                <w:b/>
                <w:bCs/>
                <w:sz w:val="24"/>
                <w:szCs w:val="24"/>
              </w:rPr>
            </w:pPr>
          </w:p>
        </w:tc>
        <w:tc>
          <w:tcPr>
            <w:tcW w:w="1620" w:type="dxa"/>
          </w:tcPr>
          <w:p w:rsidR="00D22B8F" w:rsidRPr="003D5C8B" w:rsidRDefault="00D22B8F" w:rsidP="00D22B8F">
            <w:pPr>
              <w:rPr>
                <w:rFonts w:ascii="Times New Roman" w:hAnsi="Times New Roman" w:cs="Times New Roman"/>
                <w:bCs/>
                <w:sz w:val="24"/>
                <w:szCs w:val="24"/>
              </w:rPr>
            </w:pPr>
            <w:r w:rsidRPr="003D5C8B">
              <w:rPr>
                <w:rFonts w:ascii="Times New Roman" w:hAnsi="Times New Roman" w:cs="Times New Roman"/>
                <w:bCs/>
                <w:sz w:val="24"/>
                <w:szCs w:val="24"/>
              </w:rPr>
              <w:t>247</w:t>
            </w:r>
          </w:p>
        </w:tc>
        <w:tc>
          <w:tcPr>
            <w:tcW w:w="2880"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98.8</w:t>
            </w:r>
          </w:p>
        </w:tc>
      </w:tr>
      <w:tr w:rsidR="00D22B8F" w:rsidRPr="003D5C8B" w:rsidTr="00D22B8F">
        <w:tc>
          <w:tcPr>
            <w:tcW w:w="19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Religion</w:t>
            </w: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Christianity</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3</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1.2</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Islam</w:t>
            </w:r>
          </w:p>
        </w:tc>
        <w:tc>
          <w:tcPr>
            <w:tcW w:w="1620" w:type="dxa"/>
          </w:tcPr>
          <w:p w:rsidR="00D22B8F" w:rsidRPr="003D5C8B" w:rsidRDefault="00D22B8F" w:rsidP="00D22B8F">
            <w:pPr>
              <w:rPr>
                <w:rFonts w:ascii="Times New Roman" w:hAnsi="Times New Roman" w:cs="Times New Roman"/>
              </w:rPr>
            </w:pPr>
          </w:p>
        </w:tc>
        <w:tc>
          <w:tcPr>
            <w:tcW w:w="2880" w:type="dxa"/>
          </w:tcPr>
          <w:p w:rsidR="00D22B8F" w:rsidRPr="003D5C8B" w:rsidRDefault="00D22B8F" w:rsidP="00D22B8F">
            <w:pPr>
              <w:rPr>
                <w:rFonts w:ascii="Times New Roman" w:hAnsi="Times New Roman" w:cs="Times New Roman"/>
              </w:rPr>
            </w:pP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p>
        </w:tc>
        <w:tc>
          <w:tcPr>
            <w:tcW w:w="1620" w:type="dxa"/>
          </w:tcPr>
          <w:p w:rsidR="00D22B8F" w:rsidRPr="003D5C8B" w:rsidRDefault="00D22B8F" w:rsidP="00D22B8F">
            <w:pPr>
              <w:rPr>
                <w:rFonts w:ascii="Times New Roman" w:hAnsi="Times New Roman" w:cs="Times New Roman"/>
              </w:rPr>
            </w:pPr>
          </w:p>
        </w:tc>
        <w:tc>
          <w:tcPr>
            <w:tcW w:w="2880" w:type="dxa"/>
          </w:tcPr>
          <w:p w:rsidR="00D22B8F" w:rsidRPr="003D5C8B" w:rsidRDefault="00D22B8F" w:rsidP="00D22B8F">
            <w:pPr>
              <w:rPr>
                <w:rFonts w:ascii="Times New Roman" w:hAnsi="Times New Roman" w:cs="Times New Roman"/>
              </w:rPr>
            </w:pP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b/>
                <w:bCs/>
              </w:rPr>
            </w:pPr>
          </w:p>
        </w:tc>
        <w:tc>
          <w:tcPr>
            <w:tcW w:w="1620" w:type="dxa"/>
          </w:tcPr>
          <w:p w:rsidR="00D22B8F" w:rsidRPr="003D5C8B" w:rsidRDefault="00D22B8F" w:rsidP="00D22B8F">
            <w:pPr>
              <w:rPr>
                <w:rFonts w:ascii="Times New Roman" w:hAnsi="Times New Roman" w:cs="Times New Roman"/>
                <w:b/>
                <w:bCs/>
              </w:rPr>
            </w:pPr>
          </w:p>
        </w:tc>
        <w:tc>
          <w:tcPr>
            <w:tcW w:w="2880" w:type="dxa"/>
          </w:tcPr>
          <w:p w:rsidR="00D22B8F" w:rsidRPr="003D5C8B" w:rsidRDefault="00D22B8F" w:rsidP="00D22B8F">
            <w:pPr>
              <w:rPr>
                <w:rFonts w:ascii="Times New Roman" w:hAnsi="Times New Roman" w:cs="Times New Roman"/>
                <w:b/>
                <w:bCs/>
              </w:rPr>
            </w:pPr>
          </w:p>
        </w:tc>
      </w:tr>
      <w:tr w:rsidR="00D22B8F" w:rsidRPr="003D5C8B" w:rsidTr="00D22B8F">
        <w:tc>
          <w:tcPr>
            <w:tcW w:w="19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Marital Status</w:t>
            </w: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Single</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31</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12.4</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Married</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139</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55.6</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Widowed</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69</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27.6</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Divorced</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11</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4.4</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b/>
                <w:bCs/>
              </w:rPr>
            </w:pPr>
          </w:p>
        </w:tc>
        <w:tc>
          <w:tcPr>
            <w:tcW w:w="1620" w:type="dxa"/>
          </w:tcPr>
          <w:p w:rsidR="00D22B8F" w:rsidRPr="003D5C8B" w:rsidRDefault="00D22B8F" w:rsidP="00D22B8F">
            <w:pPr>
              <w:rPr>
                <w:rFonts w:ascii="Times New Roman" w:hAnsi="Times New Roman" w:cs="Times New Roman"/>
                <w:b/>
                <w:bCs/>
              </w:rPr>
            </w:pPr>
          </w:p>
        </w:tc>
        <w:tc>
          <w:tcPr>
            <w:tcW w:w="2880" w:type="dxa"/>
          </w:tcPr>
          <w:p w:rsidR="00D22B8F" w:rsidRPr="003D5C8B" w:rsidRDefault="00D22B8F" w:rsidP="00D22B8F">
            <w:pPr>
              <w:rPr>
                <w:rFonts w:ascii="Times New Roman" w:hAnsi="Times New Roman" w:cs="Times New Roman"/>
                <w:b/>
                <w:bCs/>
              </w:rPr>
            </w:pPr>
          </w:p>
        </w:tc>
      </w:tr>
      <w:tr w:rsidR="00D22B8F" w:rsidRPr="003D5C8B" w:rsidTr="00D22B8F">
        <w:tc>
          <w:tcPr>
            <w:tcW w:w="19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Level of education</w:t>
            </w: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NFE</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53</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21.2</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Primary</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27</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10.8</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Secondary</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88</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35.2</w:t>
            </w:r>
          </w:p>
        </w:tc>
      </w:tr>
      <w:tr w:rsidR="00D22B8F" w:rsidRPr="003D5C8B" w:rsidTr="00D22B8F">
        <w:tc>
          <w:tcPr>
            <w:tcW w:w="1920" w:type="dxa"/>
          </w:tcPr>
          <w:p w:rsidR="00D22B8F" w:rsidRPr="003D5C8B" w:rsidRDefault="00D22B8F" w:rsidP="00D22B8F">
            <w:pPr>
              <w:rPr>
                <w:rFonts w:ascii="Times New Roman" w:hAnsi="Times New Roman" w:cs="Times New Roman"/>
              </w:rPr>
            </w:pPr>
          </w:p>
        </w:tc>
        <w:tc>
          <w:tcPr>
            <w:tcW w:w="3044"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Tertiary</w:t>
            </w:r>
          </w:p>
        </w:tc>
        <w:tc>
          <w:tcPr>
            <w:tcW w:w="162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129</w:t>
            </w:r>
          </w:p>
        </w:tc>
        <w:tc>
          <w:tcPr>
            <w:tcW w:w="2880" w:type="dxa"/>
          </w:tcPr>
          <w:p w:rsidR="00D22B8F" w:rsidRPr="003D5C8B" w:rsidRDefault="00D22B8F" w:rsidP="00D22B8F">
            <w:pPr>
              <w:rPr>
                <w:rFonts w:ascii="Times New Roman" w:hAnsi="Times New Roman" w:cs="Times New Roman"/>
              </w:rPr>
            </w:pPr>
            <w:r w:rsidRPr="003D5C8B">
              <w:rPr>
                <w:rFonts w:ascii="Times New Roman" w:hAnsi="Times New Roman" w:cs="Times New Roman"/>
              </w:rPr>
              <w:t>51.6</w:t>
            </w:r>
          </w:p>
        </w:tc>
      </w:tr>
      <w:tr w:rsidR="00D22B8F" w:rsidRPr="003D5C8B" w:rsidTr="00D22B8F">
        <w:tc>
          <w:tcPr>
            <w:tcW w:w="1920" w:type="dxa"/>
          </w:tcPr>
          <w:p w:rsidR="00D22B8F" w:rsidRPr="003D5C8B" w:rsidRDefault="00D22B8F" w:rsidP="00D22B8F">
            <w:pPr>
              <w:rPr>
                <w:rFonts w:ascii="Times New Roman" w:hAnsi="Times New Roman" w:cs="Times New Roman"/>
                <w:sz w:val="24"/>
                <w:szCs w:val="24"/>
              </w:rPr>
            </w:pPr>
          </w:p>
        </w:tc>
        <w:tc>
          <w:tcPr>
            <w:tcW w:w="3044" w:type="dxa"/>
          </w:tcPr>
          <w:p w:rsidR="00D22B8F" w:rsidRPr="003D5C8B" w:rsidRDefault="00D22B8F" w:rsidP="00D22B8F">
            <w:pPr>
              <w:rPr>
                <w:rFonts w:ascii="Times New Roman" w:hAnsi="Times New Roman" w:cs="Times New Roman"/>
                <w:sz w:val="24"/>
                <w:szCs w:val="24"/>
              </w:rPr>
            </w:pPr>
          </w:p>
        </w:tc>
        <w:tc>
          <w:tcPr>
            <w:tcW w:w="1620" w:type="dxa"/>
          </w:tcPr>
          <w:p w:rsidR="00D22B8F" w:rsidRPr="003D5C8B" w:rsidRDefault="00D22B8F" w:rsidP="00D22B8F">
            <w:pPr>
              <w:rPr>
                <w:rFonts w:ascii="Times New Roman" w:hAnsi="Times New Roman" w:cs="Times New Roman"/>
                <w:sz w:val="24"/>
                <w:szCs w:val="24"/>
              </w:rPr>
            </w:pPr>
          </w:p>
        </w:tc>
        <w:tc>
          <w:tcPr>
            <w:tcW w:w="2880" w:type="dxa"/>
          </w:tcPr>
          <w:p w:rsidR="00D22B8F" w:rsidRPr="003D5C8B" w:rsidRDefault="00D22B8F" w:rsidP="00D22B8F">
            <w:pPr>
              <w:rPr>
                <w:rFonts w:ascii="Times New Roman" w:hAnsi="Times New Roman" w:cs="Times New Roman"/>
                <w:sz w:val="24"/>
                <w:szCs w:val="24"/>
              </w:rPr>
            </w:pPr>
          </w:p>
        </w:tc>
      </w:tr>
      <w:tr w:rsidR="00D22B8F" w:rsidRPr="003D5C8B" w:rsidTr="00D22B8F">
        <w:tc>
          <w:tcPr>
            <w:tcW w:w="1920"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Employment</w:t>
            </w:r>
          </w:p>
        </w:tc>
        <w:tc>
          <w:tcPr>
            <w:tcW w:w="3044"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Employed</w:t>
            </w:r>
          </w:p>
        </w:tc>
        <w:tc>
          <w:tcPr>
            <w:tcW w:w="1620"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80</w:t>
            </w:r>
          </w:p>
        </w:tc>
        <w:tc>
          <w:tcPr>
            <w:tcW w:w="2880"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32.0</w:t>
            </w:r>
          </w:p>
        </w:tc>
      </w:tr>
      <w:tr w:rsidR="00D22B8F" w:rsidRPr="003D5C8B" w:rsidTr="00D22B8F">
        <w:tc>
          <w:tcPr>
            <w:tcW w:w="1920"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rPr>
              <w:br w:type="page"/>
            </w:r>
          </w:p>
        </w:tc>
        <w:tc>
          <w:tcPr>
            <w:tcW w:w="3044"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Unemployed</w:t>
            </w:r>
          </w:p>
        </w:tc>
        <w:tc>
          <w:tcPr>
            <w:tcW w:w="1620"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170</w:t>
            </w:r>
          </w:p>
        </w:tc>
        <w:tc>
          <w:tcPr>
            <w:tcW w:w="2880" w:type="dxa"/>
          </w:tcPr>
          <w:p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68..0</w:t>
            </w:r>
          </w:p>
        </w:tc>
      </w:tr>
    </w:tbl>
    <w:p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t>NFE=No Formal Education</w:t>
      </w:r>
    </w:p>
    <w:p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br w:type="page"/>
      </w:r>
    </w:p>
    <w:p w:rsidR="00A80BAD" w:rsidRPr="003D5C8B" w:rsidRDefault="00A80BAD"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 xml:space="preserve">Table 2 presents the behavioral characteristics of the 250 respondents. 34.8% reported having multiple sexual partners (MSP), while 65.2% did not. A significant proportion (46.4%) admitted to sharing sharps, compared to 53.6% who did not. </w:t>
      </w:r>
      <w:r w:rsidRPr="00B205BC">
        <w:rPr>
          <w:rFonts w:ascii="Times New Roman" w:hAnsi="Times New Roman" w:cs="Times New Roman"/>
          <w:color w:val="FF0000"/>
          <w:sz w:val="24"/>
          <w:szCs w:val="24"/>
        </w:rPr>
        <w:t>Alcohol use was reported by 38.0% of the respondents, while 62.0% did not consume alcohol. Only a small percentage (6.8%) were smokers, with the vast majority (93.2%) being non-smokers.</w:t>
      </w:r>
      <w:r w:rsidRPr="003D5C8B">
        <w:rPr>
          <w:rFonts w:ascii="Times New Roman" w:hAnsi="Times New Roman" w:cs="Times New Roman"/>
          <w:sz w:val="24"/>
          <w:szCs w:val="24"/>
        </w:rPr>
        <w:t xml:space="preserve"> Regarding Body Mass Index (BMI), 52.4% were within the normal range, 24.0% were overweight, 10.4% were moderately obese, 6.0% were severely obese, 1.6% were morbidly obese, and 5.6% were underweight.</w:t>
      </w:r>
    </w:p>
    <w:p w:rsidR="00A80BAD" w:rsidRPr="003D5C8B" w:rsidRDefault="00A80BAD">
      <w:pPr>
        <w:rPr>
          <w:rFonts w:ascii="Times New Roman" w:hAnsi="Times New Roman" w:cs="Times New Roman"/>
          <w:sz w:val="24"/>
          <w:szCs w:val="24"/>
        </w:rPr>
      </w:pPr>
      <w:r w:rsidRPr="003D5C8B">
        <w:rPr>
          <w:rFonts w:ascii="Times New Roman" w:hAnsi="Times New Roman" w:cs="Times New Roman"/>
          <w:sz w:val="24"/>
          <w:szCs w:val="24"/>
        </w:rPr>
        <w:br w:type="page"/>
      </w:r>
    </w:p>
    <w:p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2: </w:t>
      </w:r>
      <w:proofErr w:type="spellStart"/>
      <w:r w:rsidRPr="003D5C8B">
        <w:rPr>
          <w:rFonts w:ascii="Times New Roman" w:hAnsi="Times New Roman" w:cs="Times New Roman"/>
          <w:bCs/>
          <w:sz w:val="24"/>
          <w:szCs w:val="24"/>
        </w:rPr>
        <w:t>Behavioural</w:t>
      </w:r>
      <w:proofErr w:type="spellEnd"/>
      <w:r w:rsidRPr="003D5C8B">
        <w:rPr>
          <w:rFonts w:ascii="Times New Roman" w:hAnsi="Times New Roman" w:cs="Times New Roman"/>
          <w:bCs/>
          <w:sz w:val="24"/>
          <w:szCs w:val="24"/>
        </w:rPr>
        <w:t xml:space="preserve"> characteristics of respondents (n=250)</w:t>
      </w:r>
    </w:p>
    <w:tbl>
      <w:tblPr>
        <w:tblStyle w:val="TableGrid"/>
        <w:tblW w:w="946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150"/>
        <w:gridCol w:w="1620"/>
        <w:gridCol w:w="2880"/>
      </w:tblGrid>
      <w:tr w:rsidR="00F91BBB" w:rsidRPr="003D5C8B" w:rsidTr="00F80B30">
        <w:tc>
          <w:tcPr>
            <w:tcW w:w="1814"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315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62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Frequency</w:t>
            </w:r>
          </w:p>
        </w:tc>
        <w:tc>
          <w:tcPr>
            <w:tcW w:w="288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Percentage (%)</w:t>
            </w:r>
          </w:p>
        </w:tc>
      </w:tr>
      <w:tr w:rsidR="00F91BBB" w:rsidRPr="003D5C8B" w:rsidTr="00F80B30">
        <w:tc>
          <w:tcPr>
            <w:tcW w:w="1814"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MSP’s</w:t>
            </w:r>
          </w:p>
        </w:tc>
        <w:tc>
          <w:tcPr>
            <w:tcW w:w="3150"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1620" w:type="dxa"/>
            <w:tcBorders>
              <w:top w:val="single" w:sz="4" w:space="0" w:color="auto"/>
            </w:tcBorders>
          </w:tcPr>
          <w:p w:rsidR="00F91BBB" w:rsidRPr="003D5C8B" w:rsidRDefault="00F65E85" w:rsidP="00F65E85">
            <w:pPr>
              <w:tabs>
                <w:tab w:val="left" w:pos="750"/>
              </w:tabs>
              <w:rPr>
                <w:rFonts w:ascii="Times New Roman" w:hAnsi="Times New Roman" w:cs="Times New Roman"/>
                <w:sz w:val="24"/>
                <w:szCs w:val="24"/>
              </w:rPr>
            </w:pPr>
            <w:r w:rsidRPr="003D5C8B">
              <w:rPr>
                <w:rFonts w:ascii="Times New Roman" w:hAnsi="Times New Roman" w:cs="Times New Roman"/>
                <w:sz w:val="24"/>
                <w:szCs w:val="24"/>
              </w:rPr>
              <w:t>87</w:t>
            </w:r>
            <w:r w:rsidRPr="003D5C8B">
              <w:rPr>
                <w:rFonts w:ascii="Times New Roman" w:hAnsi="Times New Roman" w:cs="Times New Roman"/>
                <w:sz w:val="24"/>
                <w:szCs w:val="24"/>
              </w:rPr>
              <w:tab/>
            </w:r>
          </w:p>
        </w:tc>
        <w:tc>
          <w:tcPr>
            <w:tcW w:w="2880" w:type="dxa"/>
            <w:tcBorders>
              <w:top w:val="single" w:sz="4" w:space="0" w:color="auto"/>
            </w:tcBorders>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34.8</w:t>
            </w: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p>
        </w:tc>
        <w:tc>
          <w:tcPr>
            <w:tcW w:w="3150"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163</w:t>
            </w:r>
          </w:p>
        </w:tc>
        <w:tc>
          <w:tcPr>
            <w:tcW w:w="288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65.2</w:t>
            </w: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p>
        </w:tc>
        <w:tc>
          <w:tcPr>
            <w:tcW w:w="3150" w:type="dxa"/>
          </w:tcPr>
          <w:p w:rsidR="00F91BBB" w:rsidRPr="003D5C8B" w:rsidRDefault="00F91BBB" w:rsidP="00F65E85">
            <w:pPr>
              <w:rPr>
                <w:rFonts w:ascii="Times New Roman" w:hAnsi="Times New Roman" w:cs="Times New Roman"/>
                <w:b/>
                <w:bCs/>
                <w:sz w:val="24"/>
                <w:szCs w:val="24"/>
              </w:rPr>
            </w:pPr>
          </w:p>
        </w:tc>
        <w:tc>
          <w:tcPr>
            <w:tcW w:w="1620" w:type="dxa"/>
          </w:tcPr>
          <w:p w:rsidR="00F91BBB" w:rsidRPr="003D5C8B" w:rsidRDefault="00F91BBB" w:rsidP="00F65E85">
            <w:pPr>
              <w:rPr>
                <w:rFonts w:ascii="Times New Roman" w:hAnsi="Times New Roman" w:cs="Times New Roman"/>
                <w:b/>
                <w:bCs/>
                <w:sz w:val="24"/>
                <w:szCs w:val="24"/>
              </w:rPr>
            </w:pPr>
          </w:p>
        </w:tc>
        <w:tc>
          <w:tcPr>
            <w:tcW w:w="2880" w:type="dxa"/>
          </w:tcPr>
          <w:p w:rsidR="00F91BBB" w:rsidRPr="003D5C8B" w:rsidRDefault="00F91BBB" w:rsidP="00F65E85">
            <w:pPr>
              <w:rPr>
                <w:rFonts w:ascii="Times New Roman" w:hAnsi="Times New Roman" w:cs="Times New Roman"/>
                <w:b/>
                <w:bCs/>
                <w:sz w:val="24"/>
                <w:szCs w:val="24"/>
              </w:rPr>
            </w:pP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Sharing of sharps</w:t>
            </w:r>
          </w:p>
        </w:tc>
        <w:tc>
          <w:tcPr>
            <w:tcW w:w="3150" w:type="dxa"/>
          </w:tcPr>
          <w:p w:rsidR="00F91BBB" w:rsidRPr="003D5C8B" w:rsidRDefault="00F91BBB"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620" w:type="dxa"/>
          </w:tcPr>
          <w:p w:rsidR="00F91BBB"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116</w:t>
            </w:r>
          </w:p>
        </w:tc>
        <w:tc>
          <w:tcPr>
            <w:tcW w:w="288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46.4</w:t>
            </w: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p>
        </w:tc>
        <w:tc>
          <w:tcPr>
            <w:tcW w:w="3150"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134</w:t>
            </w:r>
          </w:p>
        </w:tc>
        <w:tc>
          <w:tcPr>
            <w:tcW w:w="288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53.6</w:t>
            </w: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p>
        </w:tc>
        <w:tc>
          <w:tcPr>
            <w:tcW w:w="3150" w:type="dxa"/>
          </w:tcPr>
          <w:p w:rsidR="00F91BBB" w:rsidRPr="003D5C8B" w:rsidRDefault="00F91BBB" w:rsidP="00F65E85">
            <w:pPr>
              <w:rPr>
                <w:rFonts w:ascii="Times New Roman" w:hAnsi="Times New Roman" w:cs="Times New Roman"/>
                <w:sz w:val="24"/>
                <w:szCs w:val="24"/>
              </w:rPr>
            </w:pPr>
          </w:p>
        </w:tc>
        <w:tc>
          <w:tcPr>
            <w:tcW w:w="1620" w:type="dxa"/>
          </w:tcPr>
          <w:p w:rsidR="00F91BBB" w:rsidRPr="003D5C8B" w:rsidRDefault="00F91BBB" w:rsidP="00F65E85">
            <w:pPr>
              <w:rPr>
                <w:rFonts w:ascii="Times New Roman" w:hAnsi="Times New Roman" w:cs="Times New Roman"/>
                <w:sz w:val="24"/>
                <w:szCs w:val="24"/>
              </w:rPr>
            </w:pPr>
          </w:p>
        </w:tc>
        <w:tc>
          <w:tcPr>
            <w:tcW w:w="2880" w:type="dxa"/>
          </w:tcPr>
          <w:p w:rsidR="00F91BBB" w:rsidRPr="003D5C8B" w:rsidRDefault="00F91BBB" w:rsidP="00F65E85">
            <w:pPr>
              <w:rPr>
                <w:rFonts w:ascii="Times New Roman" w:hAnsi="Times New Roman" w:cs="Times New Roman"/>
                <w:sz w:val="24"/>
                <w:szCs w:val="24"/>
              </w:rPr>
            </w:pP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Alcohol use</w:t>
            </w:r>
          </w:p>
        </w:tc>
        <w:tc>
          <w:tcPr>
            <w:tcW w:w="3150" w:type="dxa"/>
          </w:tcPr>
          <w:p w:rsidR="00F91BBB" w:rsidRPr="003D5C8B" w:rsidRDefault="00F91BBB"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620" w:type="dxa"/>
          </w:tcPr>
          <w:p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95</w:t>
            </w:r>
          </w:p>
        </w:tc>
        <w:tc>
          <w:tcPr>
            <w:tcW w:w="2880" w:type="dxa"/>
          </w:tcPr>
          <w:p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38.0</w:t>
            </w: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p>
        </w:tc>
        <w:tc>
          <w:tcPr>
            <w:tcW w:w="3150"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155</w:t>
            </w:r>
          </w:p>
        </w:tc>
        <w:tc>
          <w:tcPr>
            <w:tcW w:w="2880" w:type="dxa"/>
          </w:tcPr>
          <w:p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62.0</w:t>
            </w: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p>
        </w:tc>
        <w:tc>
          <w:tcPr>
            <w:tcW w:w="3150" w:type="dxa"/>
          </w:tcPr>
          <w:p w:rsidR="00F91BBB" w:rsidRPr="003D5C8B" w:rsidRDefault="00F91BBB" w:rsidP="00F65E85">
            <w:pPr>
              <w:rPr>
                <w:rFonts w:ascii="Times New Roman" w:hAnsi="Times New Roman" w:cs="Times New Roman"/>
                <w:sz w:val="24"/>
                <w:szCs w:val="24"/>
              </w:rPr>
            </w:pPr>
          </w:p>
        </w:tc>
        <w:tc>
          <w:tcPr>
            <w:tcW w:w="1620" w:type="dxa"/>
          </w:tcPr>
          <w:p w:rsidR="00F91BBB" w:rsidRPr="003D5C8B" w:rsidRDefault="00F91BBB" w:rsidP="00F65E85">
            <w:pPr>
              <w:rPr>
                <w:rFonts w:ascii="Times New Roman" w:hAnsi="Times New Roman" w:cs="Times New Roman"/>
                <w:b/>
                <w:bCs/>
                <w:sz w:val="24"/>
                <w:szCs w:val="24"/>
              </w:rPr>
            </w:pPr>
          </w:p>
        </w:tc>
        <w:tc>
          <w:tcPr>
            <w:tcW w:w="2880" w:type="dxa"/>
          </w:tcPr>
          <w:p w:rsidR="00F91BBB" w:rsidRPr="003D5C8B" w:rsidRDefault="00F91BBB" w:rsidP="00F65E85">
            <w:pPr>
              <w:rPr>
                <w:rFonts w:ascii="Times New Roman" w:hAnsi="Times New Roman" w:cs="Times New Roman"/>
                <w:b/>
                <w:bCs/>
                <w:sz w:val="24"/>
                <w:szCs w:val="24"/>
              </w:rPr>
            </w:pP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Smoking</w:t>
            </w:r>
          </w:p>
        </w:tc>
        <w:tc>
          <w:tcPr>
            <w:tcW w:w="3150"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1620" w:type="dxa"/>
          </w:tcPr>
          <w:p w:rsidR="00F91BBB" w:rsidRPr="003D5C8B" w:rsidRDefault="00F401B7" w:rsidP="00F65E85">
            <w:pPr>
              <w:rPr>
                <w:rFonts w:ascii="Times New Roman" w:hAnsi="Times New Roman" w:cs="Times New Roman"/>
                <w:bCs/>
                <w:sz w:val="24"/>
                <w:szCs w:val="24"/>
              </w:rPr>
            </w:pPr>
            <w:r w:rsidRPr="003D5C8B">
              <w:rPr>
                <w:rFonts w:ascii="Times New Roman" w:hAnsi="Times New Roman" w:cs="Times New Roman"/>
                <w:bCs/>
                <w:sz w:val="24"/>
                <w:szCs w:val="24"/>
              </w:rPr>
              <w:t>17</w:t>
            </w:r>
          </w:p>
        </w:tc>
        <w:tc>
          <w:tcPr>
            <w:tcW w:w="2880" w:type="dxa"/>
          </w:tcPr>
          <w:p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6.8</w:t>
            </w:r>
          </w:p>
        </w:tc>
      </w:tr>
      <w:tr w:rsidR="00F91BBB" w:rsidRPr="003D5C8B" w:rsidTr="00F80B30">
        <w:tc>
          <w:tcPr>
            <w:tcW w:w="1814" w:type="dxa"/>
          </w:tcPr>
          <w:p w:rsidR="00F91BBB" w:rsidRPr="003D5C8B" w:rsidRDefault="00F91BBB" w:rsidP="00F65E85">
            <w:pPr>
              <w:rPr>
                <w:rFonts w:ascii="Times New Roman" w:hAnsi="Times New Roman" w:cs="Times New Roman"/>
                <w:sz w:val="24"/>
                <w:szCs w:val="24"/>
              </w:rPr>
            </w:pPr>
          </w:p>
        </w:tc>
        <w:tc>
          <w:tcPr>
            <w:tcW w:w="3150"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233</w:t>
            </w:r>
          </w:p>
        </w:tc>
        <w:tc>
          <w:tcPr>
            <w:tcW w:w="2880" w:type="dxa"/>
          </w:tcPr>
          <w:p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93.2</w:t>
            </w:r>
          </w:p>
        </w:tc>
      </w:tr>
      <w:tr w:rsidR="00F65E85" w:rsidRPr="003D5C8B" w:rsidTr="00F80B30">
        <w:tc>
          <w:tcPr>
            <w:tcW w:w="1814" w:type="dxa"/>
          </w:tcPr>
          <w:p w:rsidR="00F65E85" w:rsidRPr="003D5C8B" w:rsidRDefault="00F65E85" w:rsidP="00F65E85">
            <w:pPr>
              <w:rPr>
                <w:rFonts w:ascii="Times New Roman" w:hAnsi="Times New Roman" w:cs="Times New Roman"/>
                <w:sz w:val="24"/>
                <w:szCs w:val="24"/>
              </w:rPr>
            </w:pPr>
          </w:p>
        </w:tc>
        <w:tc>
          <w:tcPr>
            <w:tcW w:w="3150" w:type="dxa"/>
          </w:tcPr>
          <w:p w:rsidR="00F65E85" w:rsidRPr="003D5C8B" w:rsidRDefault="00F65E85" w:rsidP="00F65E85">
            <w:pPr>
              <w:rPr>
                <w:rFonts w:ascii="Times New Roman" w:hAnsi="Times New Roman" w:cs="Times New Roman"/>
                <w:sz w:val="24"/>
                <w:szCs w:val="24"/>
              </w:rPr>
            </w:pPr>
          </w:p>
        </w:tc>
        <w:tc>
          <w:tcPr>
            <w:tcW w:w="1620" w:type="dxa"/>
          </w:tcPr>
          <w:p w:rsidR="00F65E85" w:rsidRPr="003D5C8B" w:rsidRDefault="00F65E85" w:rsidP="00F65E85">
            <w:pPr>
              <w:rPr>
                <w:rFonts w:ascii="Times New Roman" w:hAnsi="Times New Roman" w:cs="Times New Roman"/>
                <w:sz w:val="24"/>
                <w:szCs w:val="24"/>
              </w:rPr>
            </w:pPr>
          </w:p>
        </w:tc>
        <w:tc>
          <w:tcPr>
            <w:tcW w:w="2880" w:type="dxa"/>
          </w:tcPr>
          <w:p w:rsidR="00F65E85" w:rsidRPr="003D5C8B" w:rsidRDefault="00F65E85" w:rsidP="00F65E85">
            <w:pPr>
              <w:rPr>
                <w:rFonts w:ascii="Times New Roman" w:hAnsi="Times New Roman" w:cs="Times New Roman"/>
                <w:sz w:val="24"/>
                <w:szCs w:val="24"/>
              </w:rPr>
            </w:pPr>
          </w:p>
        </w:tc>
      </w:tr>
      <w:tr w:rsidR="00F401B7" w:rsidRPr="003D5C8B" w:rsidTr="00F80B30">
        <w:tc>
          <w:tcPr>
            <w:tcW w:w="1814"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BMI (kg/m</w:t>
            </w:r>
            <w:r w:rsidRPr="00255CB1">
              <w:rPr>
                <w:rFonts w:ascii="Times New Roman" w:hAnsi="Times New Roman" w:cs="Times New Roman"/>
                <w:sz w:val="24"/>
                <w:szCs w:val="24"/>
                <w:vertAlign w:val="superscript"/>
              </w:rPr>
              <w:t>2</w:t>
            </w:r>
            <w:r w:rsidRPr="003D5C8B">
              <w:rPr>
                <w:rFonts w:ascii="Times New Roman" w:hAnsi="Times New Roman" w:cs="Times New Roman"/>
                <w:sz w:val="24"/>
                <w:szCs w:val="24"/>
              </w:rPr>
              <w:t>)</w:t>
            </w:r>
          </w:p>
        </w:tc>
        <w:tc>
          <w:tcPr>
            <w:tcW w:w="315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Underweight</w:t>
            </w:r>
          </w:p>
        </w:tc>
        <w:tc>
          <w:tcPr>
            <w:tcW w:w="162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14</w:t>
            </w:r>
          </w:p>
        </w:tc>
        <w:tc>
          <w:tcPr>
            <w:tcW w:w="288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5.6</w:t>
            </w:r>
          </w:p>
        </w:tc>
      </w:tr>
      <w:tr w:rsidR="00F401B7" w:rsidRPr="003D5C8B" w:rsidTr="00F80B30">
        <w:tc>
          <w:tcPr>
            <w:tcW w:w="1814" w:type="dxa"/>
          </w:tcPr>
          <w:p w:rsidR="00F401B7" w:rsidRPr="003D5C8B" w:rsidRDefault="00F401B7" w:rsidP="00F401B7">
            <w:pPr>
              <w:rPr>
                <w:rFonts w:ascii="Times New Roman" w:hAnsi="Times New Roman" w:cs="Times New Roman"/>
                <w:sz w:val="24"/>
                <w:szCs w:val="24"/>
              </w:rPr>
            </w:pPr>
          </w:p>
        </w:tc>
        <w:tc>
          <w:tcPr>
            <w:tcW w:w="315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Normal</w:t>
            </w:r>
          </w:p>
        </w:tc>
        <w:tc>
          <w:tcPr>
            <w:tcW w:w="162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131</w:t>
            </w:r>
          </w:p>
        </w:tc>
        <w:tc>
          <w:tcPr>
            <w:tcW w:w="288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52.4</w:t>
            </w:r>
          </w:p>
        </w:tc>
      </w:tr>
      <w:tr w:rsidR="00F401B7" w:rsidRPr="003D5C8B" w:rsidTr="00F80B30">
        <w:tc>
          <w:tcPr>
            <w:tcW w:w="1814" w:type="dxa"/>
          </w:tcPr>
          <w:p w:rsidR="00F401B7" w:rsidRPr="003D5C8B" w:rsidRDefault="00F401B7" w:rsidP="00F401B7">
            <w:pPr>
              <w:rPr>
                <w:rFonts w:ascii="Times New Roman" w:hAnsi="Times New Roman" w:cs="Times New Roman"/>
                <w:sz w:val="24"/>
                <w:szCs w:val="24"/>
              </w:rPr>
            </w:pPr>
          </w:p>
        </w:tc>
        <w:tc>
          <w:tcPr>
            <w:tcW w:w="315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Overweight</w:t>
            </w:r>
          </w:p>
        </w:tc>
        <w:tc>
          <w:tcPr>
            <w:tcW w:w="162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60</w:t>
            </w:r>
          </w:p>
        </w:tc>
        <w:tc>
          <w:tcPr>
            <w:tcW w:w="288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24.0</w:t>
            </w:r>
          </w:p>
        </w:tc>
      </w:tr>
      <w:tr w:rsidR="00F401B7" w:rsidRPr="003D5C8B" w:rsidTr="00F80B30">
        <w:tc>
          <w:tcPr>
            <w:tcW w:w="1814" w:type="dxa"/>
          </w:tcPr>
          <w:p w:rsidR="00F401B7" w:rsidRPr="003D5C8B" w:rsidRDefault="00F401B7" w:rsidP="00F401B7">
            <w:pPr>
              <w:rPr>
                <w:rFonts w:ascii="Times New Roman" w:hAnsi="Times New Roman" w:cs="Times New Roman"/>
                <w:sz w:val="24"/>
                <w:szCs w:val="24"/>
              </w:rPr>
            </w:pPr>
          </w:p>
        </w:tc>
        <w:tc>
          <w:tcPr>
            <w:tcW w:w="315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Moderately obese</w:t>
            </w:r>
          </w:p>
        </w:tc>
        <w:tc>
          <w:tcPr>
            <w:tcW w:w="162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26</w:t>
            </w:r>
          </w:p>
        </w:tc>
        <w:tc>
          <w:tcPr>
            <w:tcW w:w="288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10.4</w:t>
            </w:r>
          </w:p>
        </w:tc>
      </w:tr>
      <w:tr w:rsidR="00F401B7" w:rsidRPr="003D5C8B" w:rsidTr="00F80B30">
        <w:tc>
          <w:tcPr>
            <w:tcW w:w="1814" w:type="dxa"/>
          </w:tcPr>
          <w:p w:rsidR="00F401B7" w:rsidRPr="003D5C8B" w:rsidRDefault="00F401B7" w:rsidP="00F401B7">
            <w:pPr>
              <w:rPr>
                <w:rFonts w:ascii="Times New Roman" w:hAnsi="Times New Roman" w:cs="Times New Roman"/>
                <w:sz w:val="24"/>
                <w:szCs w:val="24"/>
              </w:rPr>
            </w:pPr>
          </w:p>
        </w:tc>
        <w:tc>
          <w:tcPr>
            <w:tcW w:w="315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Severely obese</w:t>
            </w:r>
          </w:p>
        </w:tc>
        <w:tc>
          <w:tcPr>
            <w:tcW w:w="162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15</w:t>
            </w:r>
          </w:p>
        </w:tc>
        <w:tc>
          <w:tcPr>
            <w:tcW w:w="288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6.0</w:t>
            </w:r>
          </w:p>
        </w:tc>
      </w:tr>
      <w:tr w:rsidR="00F401B7" w:rsidRPr="003D5C8B" w:rsidTr="00F80B30">
        <w:tc>
          <w:tcPr>
            <w:tcW w:w="1814" w:type="dxa"/>
          </w:tcPr>
          <w:p w:rsidR="00F401B7" w:rsidRPr="003D5C8B" w:rsidRDefault="00F401B7" w:rsidP="00F401B7">
            <w:pPr>
              <w:rPr>
                <w:rFonts w:ascii="Times New Roman" w:hAnsi="Times New Roman" w:cs="Times New Roman"/>
                <w:sz w:val="24"/>
                <w:szCs w:val="24"/>
              </w:rPr>
            </w:pPr>
          </w:p>
        </w:tc>
        <w:tc>
          <w:tcPr>
            <w:tcW w:w="315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Morbidly obese</w:t>
            </w:r>
          </w:p>
        </w:tc>
        <w:tc>
          <w:tcPr>
            <w:tcW w:w="162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4</w:t>
            </w:r>
          </w:p>
        </w:tc>
        <w:tc>
          <w:tcPr>
            <w:tcW w:w="2880" w:type="dxa"/>
          </w:tcPr>
          <w:p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1.6</w:t>
            </w:r>
          </w:p>
        </w:tc>
      </w:tr>
    </w:tbl>
    <w:p w:rsidR="00F91BBB" w:rsidRPr="003D5C8B" w:rsidRDefault="00F850F9" w:rsidP="00F91BBB">
      <w:pPr>
        <w:rPr>
          <w:rFonts w:ascii="Times New Roman" w:hAnsi="Times New Roman" w:cs="Times New Roman"/>
          <w:bCs/>
          <w:sz w:val="24"/>
          <w:szCs w:val="24"/>
        </w:rPr>
      </w:pPr>
      <w:r w:rsidRPr="003D5C8B">
        <w:rPr>
          <w:rFonts w:ascii="Times New Roman" w:hAnsi="Times New Roman" w:cs="Times New Roman"/>
          <w:bCs/>
          <w:sz w:val="24"/>
          <w:szCs w:val="24"/>
        </w:rPr>
        <w:t>MSP=Multiple sexual partners; BMI=Body Mass Index</w:t>
      </w:r>
    </w:p>
    <w:p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br w:type="page"/>
      </w:r>
    </w:p>
    <w:p w:rsidR="00A80BAD" w:rsidRPr="003D5C8B" w:rsidRDefault="00C44E13"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From table 3, t</w:t>
      </w:r>
      <w:r w:rsidR="00A80BAD" w:rsidRPr="003D5C8B">
        <w:rPr>
          <w:rFonts w:ascii="Times New Roman" w:hAnsi="Times New Roman" w:cs="Times New Roman"/>
          <w:sz w:val="24"/>
          <w:szCs w:val="24"/>
        </w:rPr>
        <w:t>he study of 250 participants showed an overall hepatitis B virus (HBV) co-infection prevalence of 14.0% among HIV patients on HAART. Statistical analysis revealed a significant association between the level of education and HBV co-infection (p=0.002), with the highest rate of co-infection (17.9%) observed in participants with a secondary education. No significant associations were found between HBV co-infection and sex (p=0.394), age (p=0.950), religion (p=0.482), marital status (p=0.135), or employment status (p=0.755)</w:t>
      </w:r>
    </w:p>
    <w:p w:rsidR="00C44E13" w:rsidRPr="003D5C8B" w:rsidRDefault="00C44E13">
      <w:pPr>
        <w:rPr>
          <w:rFonts w:ascii="Times New Roman" w:hAnsi="Times New Roman" w:cs="Times New Roman"/>
          <w:b/>
          <w:sz w:val="24"/>
          <w:szCs w:val="24"/>
        </w:rPr>
      </w:pPr>
      <w:r w:rsidRPr="003D5C8B">
        <w:rPr>
          <w:rFonts w:ascii="Times New Roman" w:hAnsi="Times New Roman" w:cs="Times New Roman"/>
          <w:b/>
          <w:sz w:val="24"/>
          <w:szCs w:val="24"/>
        </w:rPr>
        <w:br w:type="page"/>
      </w:r>
    </w:p>
    <w:p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3: </w:t>
      </w:r>
      <w:r w:rsidRPr="003D5C8B">
        <w:rPr>
          <w:rFonts w:ascii="Times New Roman" w:hAnsi="Times New Roman" w:cs="Times New Roman"/>
          <w:bCs/>
          <w:sz w:val="24"/>
          <w:szCs w:val="24"/>
        </w:rPr>
        <w:t xml:space="preserve">Prevalence of </w:t>
      </w:r>
      <w:r w:rsidR="00A80BAD" w:rsidRPr="003D5C8B">
        <w:rPr>
          <w:rFonts w:ascii="Times New Roman" w:hAnsi="Times New Roman" w:cs="Times New Roman"/>
          <w:bCs/>
          <w:sz w:val="24"/>
          <w:szCs w:val="24"/>
        </w:rPr>
        <w:t>HBV</w:t>
      </w:r>
      <w:r w:rsidRPr="003D5C8B">
        <w:rPr>
          <w:rFonts w:ascii="Times New Roman" w:hAnsi="Times New Roman" w:cs="Times New Roman"/>
          <w:bCs/>
          <w:sz w:val="24"/>
          <w:szCs w:val="24"/>
        </w:rPr>
        <w:t xml:space="preserve"> co-infection </w:t>
      </w:r>
      <w:r w:rsidR="00A80BAD" w:rsidRPr="003D5C8B">
        <w:rPr>
          <w:rFonts w:ascii="Times New Roman" w:hAnsi="Times New Roman" w:cs="Times New Roman"/>
          <w:bCs/>
          <w:sz w:val="24"/>
          <w:szCs w:val="24"/>
        </w:rPr>
        <w:t>among HIV patients on HAART</w:t>
      </w:r>
      <w:r w:rsidRPr="003D5C8B">
        <w:rPr>
          <w:rFonts w:ascii="Times New Roman" w:hAnsi="Times New Roman" w:cs="Times New Roman"/>
          <w:bCs/>
          <w:sz w:val="24"/>
          <w:szCs w:val="24"/>
        </w:rPr>
        <w:t xml:space="preserve"> </w:t>
      </w:r>
      <w:r w:rsidR="00A80BAD" w:rsidRPr="003D5C8B">
        <w:rPr>
          <w:rFonts w:ascii="Times New Roman" w:hAnsi="Times New Roman" w:cs="Times New Roman"/>
          <w:bCs/>
          <w:sz w:val="24"/>
          <w:szCs w:val="24"/>
        </w:rPr>
        <w:t>based on</w:t>
      </w:r>
      <w:r w:rsidRPr="003D5C8B">
        <w:rPr>
          <w:rFonts w:ascii="Times New Roman" w:hAnsi="Times New Roman" w:cs="Times New Roman"/>
          <w:bCs/>
          <w:sz w:val="24"/>
          <w:szCs w:val="24"/>
        </w:rPr>
        <w:t xml:space="preserve"> sociodemographic characteristics</w:t>
      </w:r>
    </w:p>
    <w:tbl>
      <w:tblPr>
        <w:tblStyle w:val="TableGrid"/>
        <w:tblW w:w="982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2249"/>
        <w:gridCol w:w="1083"/>
        <w:gridCol w:w="1414"/>
        <w:gridCol w:w="1143"/>
        <w:gridCol w:w="931"/>
        <w:gridCol w:w="1102"/>
      </w:tblGrid>
      <w:tr w:rsidR="00072C1D" w:rsidRPr="003D5C8B" w:rsidTr="00072C1D">
        <w:tc>
          <w:tcPr>
            <w:tcW w:w="1902" w:type="dxa"/>
            <w:tcBorders>
              <w:top w:val="single" w:sz="4" w:space="0" w:color="auto"/>
              <w:bottom w:val="nil"/>
            </w:tcBorders>
          </w:tcPr>
          <w:p w:rsidR="00072C1D" w:rsidRPr="003D5C8B" w:rsidRDefault="00072C1D" w:rsidP="00F65E85">
            <w:pPr>
              <w:rPr>
                <w:rFonts w:ascii="Times New Roman" w:hAnsi="Times New Roman" w:cs="Times New Roman"/>
                <w:sz w:val="24"/>
                <w:szCs w:val="24"/>
              </w:rPr>
            </w:pPr>
          </w:p>
        </w:tc>
        <w:tc>
          <w:tcPr>
            <w:tcW w:w="2249" w:type="dxa"/>
            <w:tcBorders>
              <w:top w:val="single" w:sz="4" w:space="0" w:color="auto"/>
              <w:bottom w:val="nil"/>
            </w:tcBorders>
          </w:tcPr>
          <w:p w:rsidR="00072C1D" w:rsidRPr="003D5C8B" w:rsidRDefault="00072C1D" w:rsidP="00F65E85">
            <w:pPr>
              <w:rPr>
                <w:rFonts w:ascii="Times New Roman" w:hAnsi="Times New Roman" w:cs="Times New Roman"/>
                <w:sz w:val="24"/>
                <w:szCs w:val="24"/>
              </w:rPr>
            </w:pPr>
          </w:p>
        </w:tc>
        <w:tc>
          <w:tcPr>
            <w:tcW w:w="1083" w:type="dxa"/>
            <w:tcBorders>
              <w:top w:val="single" w:sz="4" w:space="0" w:color="auto"/>
              <w:bottom w:val="nil"/>
            </w:tcBorders>
          </w:tcPr>
          <w:p w:rsidR="00072C1D" w:rsidRPr="003D5C8B" w:rsidRDefault="00072C1D" w:rsidP="00F65E85">
            <w:pPr>
              <w:rPr>
                <w:rFonts w:ascii="Times New Roman" w:hAnsi="Times New Roman" w:cs="Times New Roman"/>
                <w:sz w:val="24"/>
                <w:szCs w:val="24"/>
              </w:rPr>
            </w:pPr>
          </w:p>
        </w:tc>
        <w:tc>
          <w:tcPr>
            <w:tcW w:w="2557" w:type="dxa"/>
            <w:gridSpan w:val="2"/>
            <w:tcBorders>
              <w:top w:val="single" w:sz="4" w:space="0" w:color="auto"/>
              <w:bottom w:val="single" w:sz="4" w:space="0" w:color="auto"/>
            </w:tcBorders>
          </w:tcPr>
          <w:p w:rsidR="00072C1D" w:rsidRPr="003D5C8B" w:rsidRDefault="00072C1D" w:rsidP="00F65E85">
            <w:pPr>
              <w:rPr>
                <w:rFonts w:ascii="Times New Roman" w:hAnsi="Times New Roman" w:cs="Times New Roman"/>
                <w:sz w:val="24"/>
                <w:szCs w:val="24"/>
              </w:rPr>
            </w:pPr>
            <w:r w:rsidRPr="003D5C8B">
              <w:rPr>
                <w:rFonts w:ascii="Times New Roman" w:hAnsi="Times New Roman" w:cs="Times New Roman"/>
                <w:sz w:val="24"/>
                <w:szCs w:val="24"/>
              </w:rPr>
              <w:t>HBV Co-infection (%)</w:t>
            </w:r>
          </w:p>
        </w:tc>
        <w:tc>
          <w:tcPr>
            <w:tcW w:w="931" w:type="dxa"/>
            <w:tcBorders>
              <w:top w:val="single" w:sz="4" w:space="0" w:color="auto"/>
              <w:bottom w:val="nil"/>
            </w:tcBorders>
          </w:tcPr>
          <w:p w:rsidR="00072C1D" w:rsidRPr="003D5C8B" w:rsidRDefault="00072C1D" w:rsidP="00F65E85">
            <w:pPr>
              <w:rPr>
                <w:rFonts w:ascii="Times New Roman" w:hAnsi="Times New Roman" w:cs="Times New Roman"/>
                <w:b/>
                <w:bCs/>
                <w:sz w:val="20"/>
                <w:szCs w:val="20"/>
              </w:rPr>
            </w:pPr>
          </w:p>
        </w:tc>
        <w:tc>
          <w:tcPr>
            <w:tcW w:w="1102" w:type="dxa"/>
            <w:tcBorders>
              <w:top w:val="single" w:sz="4" w:space="0" w:color="auto"/>
              <w:bottom w:val="nil"/>
            </w:tcBorders>
          </w:tcPr>
          <w:p w:rsidR="00072C1D" w:rsidRPr="003D5C8B" w:rsidRDefault="00072C1D" w:rsidP="00F65E85">
            <w:pPr>
              <w:rPr>
                <w:rFonts w:ascii="Times New Roman" w:hAnsi="Times New Roman" w:cs="Times New Roman"/>
                <w:sz w:val="24"/>
                <w:szCs w:val="24"/>
              </w:rPr>
            </w:pPr>
          </w:p>
        </w:tc>
      </w:tr>
      <w:tr w:rsidR="00F91BBB" w:rsidRPr="003D5C8B" w:rsidTr="00072C1D">
        <w:tc>
          <w:tcPr>
            <w:tcW w:w="1902"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2249"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083"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w:t>
            </w:r>
          </w:p>
        </w:tc>
        <w:tc>
          <w:tcPr>
            <w:tcW w:w="1414"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Negative</w:t>
            </w:r>
          </w:p>
        </w:tc>
        <w:tc>
          <w:tcPr>
            <w:tcW w:w="1143"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Positive</w:t>
            </w:r>
          </w:p>
        </w:tc>
        <w:tc>
          <w:tcPr>
            <w:tcW w:w="931"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b/>
                <w:bCs/>
                <w:sz w:val="20"/>
                <w:szCs w:val="20"/>
              </w:rPr>
              <w:t>χ2</w:t>
            </w:r>
          </w:p>
        </w:tc>
        <w:tc>
          <w:tcPr>
            <w:tcW w:w="1102"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p-value</w:t>
            </w:r>
          </w:p>
        </w:tc>
      </w:tr>
      <w:tr w:rsidR="00F91BBB" w:rsidRPr="003D5C8B" w:rsidTr="00072C1D">
        <w:tc>
          <w:tcPr>
            <w:tcW w:w="1902"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Sex</w:t>
            </w:r>
          </w:p>
        </w:tc>
        <w:tc>
          <w:tcPr>
            <w:tcW w:w="2249"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Male</w:t>
            </w:r>
          </w:p>
        </w:tc>
        <w:tc>
          <w:tcPr>
            <w:tcW w:w="1083"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64</w:t>
            </w:r>
          </w:p>
        </w:tc>
        <w:tc>
          <w:tcPr>
            <w:tcW w:w="1414" w:type="dxa"/>
            <w:tcBorders>
              <w:top w:val="single" w:sz="4" w:space="0" w:color="auto"/>
            </w:tcBorders>
          </w:tcPr>
          <w:p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53(82.8)</w:t>
            </w:r>
          </w:p>
        </w:tc>
        <w:tc>
          <w:tcPr>
            <w:tcW w:w="1143" w:type="dxa"/>
            <w:tcBorders>
              <w:top w:val="single" w:sz="4" w:space="0" w:color="auto"/>
            </w:tcBorders>
          </w:tcPr>
          <w:p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11(17.2)</w:t>
            </w:r>
          </w:p>
        </w:tc>
        <w:tc>
          <w:tcPr>
            <w:tcW w:w="931" w:type="dxa"/>
            <w:tcBorders>
              <w:top w:val="single" w:sz="4" w:space="0" w:color="auto"/>
            </w:tcBorders>
          </w:tcPr>
          <w:p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0.726</w:t>
            </w:r>
          </w:p>
        </w:tc>
        <w:tc>
          <w:tcPr>
            <w:tcW w:w="1102" w:type="dxa"/>
            <w:tcBorders>
              <w:top w:val="single" w:sz="4" w:space="0" w:color="auto"/>
            </w:tcBorders>
          </w:tcPr>
          <w:p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0.394</w:t>
            </w: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p>
        </w:tc>
        <w:tc>
          <w:tcPr>
            <w:tcW w:w="2249"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Female</w:t>
            </w:r>
          </w:p>
        </w:tc>
        <w:tc>
          <w:tcPr>
            <w:tcW w:w="1083"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186</w:t>
            </w:r>
          </w:p>
        </w:tc>
        <w:tc>
          <w:tcPr>
            <w:tcW w:w="1414" w:type="dxa"/>
          </w:tcPr>
          <w:p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162(87.1)</w:t>
            </w:r>
          </w:p>
        </w:tc>
        <w:tc>
          <w:tcPr>
            <w:tcW w:w="1143" w:type="dxa"/>
          </w:tcPr>
          <w:p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24(12.9)</w:t>
            </w:r>
          </w:p>
        </w:tc>
        <w:tc>
          <w:tcPr>
            <w:tcW w:w="931" w:type="dxa"/>
          </w:tcPr>
          <w:p w:rsidR="00F91BBB" w:rsidRPr="003D5C8B" w:rsidRDefault="00F91BBB" w:rsidP="00F65E85">
            <w:pPr>
              <w:rPr>
                <w:rFonts w:ascii="Times New Roman" w:hAnsi="Times New Roman" w:cs="Times New Roman"/>
                <w:sz w:val="24"/>
                <w:szCs w:val="24"/>
              </w:rPr>
            </w:pPr>
          </w:p>
        </w:tc>
        <w:tc>
          <w:tcPr>
            <w:tcW w:w="1102" w:type="dxa"/>
          </w:tcPr>
          <w:p w:rsidR="00F91BBB" w:rsidRPr="003D5C8B" w:rsidRDefault="00F91BBB" w:rsidP="00F65E85">
            <w:pPr>
              <w:rPr>
                <w:rFonts w:ascii="Times New Roman" w:hAnsi="Times New Roman" w:cs="Times New Roman"/>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p>
        </w:tc>
        <w:tc>
          <w:tcPr>
            <w:tcW w:w="2249" w:type="dxa"/>
          </w:tcPr>
          <w:p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rsidR="00F91BBB" w:rsidRPr="003D5C8B" w:rsidRDefault="00E860B3"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rsidR="00F91BBB" w:rsidRPr="003D5C8B" w:rsidRDefault="00E860B3"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rsidR="00F91BBB" w:rsidRPr="003D5C8B" w:rsidRDefault="00F91BBB" w:rsidP="00F65E85">
            <w:pPr>
              <w:rPr>
                <w:rFonts w:ascii="Times New Roman" w:hAnsi="Times New Roman" w:cs="Times New Roman"/>
                <w:b/>
                <w:bCs/>
                <w:sz w:val="24"/>
                <w:szCs w:val="24"/>
              </w:rPr>
            </w:pPr>
          </w:p>
        </w:tc>
        <w:tc>
          <w:tcPr>
            <w:tcW w:w="1102" w:type="dxa"/>
          </w:tcPr>
          <w:p w:rsidR="00F91BBB" w:rsidRPr="003D5C8B" w:rsidRDefault="00F91BBB" w:rsidP="00F65E85">
            <w:pPr>
              <w:rPr>
                <w:rFonts w:ascii="Times New Roman" w:hAnsi="Times New Roman" w:cs="Times New Roman"/>
                <w:b/>
                <w:bCs/>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p>
        </w:tc>
        <w:tc>
          <w:tcPr>
            <w:tcW w:w="2249" w:type="dxa"/>
          </w:tcPr>
          <w:p w:rsidR="00F91BBB" w:rsidRPr="003D5C8B" w:rsidRDefault="00F91BBB" w:rsidP="00F65E85">
            <w:pPr>
              <w:rPr>
                <w:rFonts w:ascii="Times New Roman" w:hAnsi="Times New Roman" w:cs="Times New Roman"/>
                <w:b/>
                <w:bCs/>
                <w:sz w:val="24"/>
                <w:szCs w:val="24"/>
              </w:rPr>
            </w:pPr>
          </w:p>
        </w:tc>
        <w:tc>
          <w:tcPr>
            <w:tcW w:w="1083" w:type="dxa"/>
          </w:tcPr>
          <w:p w:rsidR="00F91BBB" w:rsidRPr="003D5C8B" w:rsidRDefault="00F91BBB" w:rsidP="00F65E85">
            <w:pPr>
              <w:rPr>
                <w:rFonts w:ascii="Times New Roman" w:hAnsi="Times New Roman" w:cs="Times New Roman"/>
                <w:b/>
                <w:bCs/>
                <w:sz w:val="24"/>
                <w:szCs w:val="24"/>
              </w:rPr>
            </w:pPr>
          </w:p>
        </w:tc>
        <w:tc>
          <w:tcPr>
            <w:tcW w:w="1414" w:type="dxa"/>
          </w:tcPr>
          <w:p w:rsidR="00F91BBB" w:rsidRPr="003D5C8B" w:rsidRDefault="00F91BBB" w:rsidP="00F65E85">
            <w:pPr>
              <w:rPr>
                <w:rFonts w:ascii="Times New Roman" w:hAnsi="Times New Roman" w:cs="Times New Roman"/>
                <w:sz w:val="24"/>
                <w:szCs w:val="24"/>
              </w:rPr>
            </w:pPr>
          </w:p>
        </w:tc>
        <w:tc>
          <w:tcPr>
            <w:tcW w:w="1143" w:type="dxa"/>
          </w:tcPr>
          <w:p w:rsidR="00F91BBB" w:rsidRPr="003D5C8B" w:rsidRDefault="00F91BBB" w:rsidP="00F65E85">
            <w:pPr>
              <w:rPr>
                <w:rFonts w:ascii="Times New Roman" w:hAnsi="Times New Roman" w:cs="Times New Roman"/>
                <w:sz w:val="24"/>
                <w:szCs w:val="24"/>
              </w:rPr>
            </w:pPr>
          </w:p>
        </w:tc>
        <w:tc>
          <w:tcPr>
            <w:tcW w:w="931" w:type="dxa"/>
          </w:tcPr>
          <w:p w:rsidR="00F91BBB" w:rsidRPr="003D5C8B" w:rsidRDefault="00F91BBB" w:rsidP="00F65E85">
            <w:pPr>
              <w:rPr>
                <w:rFonts w:ascii="Times New Roman" w:hAnsi="Times New Roman" w:cs="Times New Roman"/>
                <w:sz w:val="24"/>
                <w:szCs w:val="24"/>
              </w:rPr>
            </w:pPr>
          </w:p>
        </w:tc>
        <w:tc>
          <w:tcPr>
            <w:tcW w:w="1102" w:type="dxa"/>
          </w:tcPr>
          <w:p w:rsidR="00F91BBB" w:rsidRPr="003D5C8B" w:rsidRDefault="00F91BBB" w:rsidP="00F65E85">
            <w:pPr>
              <w:rPr>
                <w:rFonts w:ascii="Times New Roman" w:hAnsi="Times New Roman" w:cs="Times New Roman"/>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Age (years)</w:t>
            </w:r>
          </w:p>
        </w:tc>
        <w:tc>
          <w:tcPr>
            <w:tcW w:w="2249"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≤20</w:t>
            </w:r>
          </w:p>
        </w:tc>
        <w:tc>
          <w:tcPr>
            <w:tcW w:w="1083"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w:t>
            </w:r>
          </w:p>
        </w:tc>
        <w:tc>
          <w:tcPr>
            <w:tcW w:w="1414" w:type="dxa"/>
          </w:tcPr>
          <w:p w:rsidR="00F91BBB" w:rsidRPr="003D5C8B" w:rsidRDefault="00911D11" w:rsidP="00F65E85">
            <w:pPr>
              <w:rPr>
                <w:rFonts w:ascii="Times New Roman" w:hAnsi="Times New Roman" w:cs="Times New Roman"/>
                <w:sz w:val="24"/>
                <w:szCs w:val="24"/>
              </w:rPr>
            </w:pPr>
            <w:r w:rsidRPr="003D5C8B">
              <w:rPr>
                <w:rFonts w:ascii="Times New Roman" w:hAnsi="Times New Roman" w:cs="Times New Roman"/>
                <w:sz w:val="24"/>
                <w:szCs w:val="24"/>
              </w:rPr>
              <w:t>2(100.0)</w:t>
            </w:r>
          </w:p>
        </w:tc>
        <w:tc>
          <w:tcPr>
            <w:tcW w:w="1143" w:type="dxa"/>
          </w:tcPr>
          <w:p w:rsidR="00F91BBB" w:rsidRPr="003D5C8B" w:rsidRDefault="00911D11" w:rsidP="00F65E85">
            <w:pPr>
              <w:rPr>
                <w:rFonts w:ascii="Times New Roman" w:hAnsi="Times New Roman" w:cs="Times New Roman"/>
                <w:sz w:val="24"/>
                <w:szCs w:val="24"/>
              </w:rPr>
            </w:pPr>
            <w:r w:rsidRPr="003D5C8B">
              <w:rPr>
                <w:rFonts w:ascii="Times New Roman" w:hAnsi="Times New Roman" w:cs="Times New Roman"/>
                <w:sz w:val="24"/>
                <w:szCs w:val="24"/>
              </w:rPr>
              <w:t>-</w:t>
            </w:r>
          </w:p>
        </w:tc>
        <w:tc>
          <w:tcPr>
            <w:tcW w:w="931" w:type="dxa"/>
          </w:tcPr>
          <w:p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0.352</w:t>
            </w:r>
          </w:p>
        </w:tc>
        <w:tc>
          <w:tcPr>
            <w:tcW w:w="1102" w:type="dxa"/>
          </w:tcPr>
          <w:p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0.950</w:t>
            </w: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p>
        </w:tc>
        <w:tc>
          <w:tcPr>
            <w:tcW w:w="2249"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21-40</w:t>
            </w:r>
          </w:p>
        </w:tc>
        <w:tc>
          <w:tcPr>
            <w:tcW w:w="1083"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95</w:t>
            </w:r>
          </w:p>
        </w:tc>
        <w:tc>
          <w:tcPr>
            <w:tcW w:w="1414" w:type="dxa"/>
          </w:tcPr>
          <w:p w:rsidR="00F91BBB" w:rsidRPr="003D5C8B" w:rsidRDefault="00911D11" w:rsidP="00F65E85">
            <w:pPr>
              <w:rPr>
                <w:rFonts w:ascii="Times New Roman" w:hAnsi="Times New Roman" w:cs="Times New Roman"/>
                <w:sz w:val="24"/>
                <w:szCs w:val="24"/>
              </w:rPr>
            </w:pPr>
            <w:r w:rsidRPr="003D5C8B">
              <w:rPr>
                <w:rFonts w:ascii="Times New Roman" w:hAnsi="Times New Roman" w:cs="Times New Roman"/>
                <w:sz w:val="24"/>
                <w:szCs w:val="24"/>
              </w:rPr>
              <w:t>82(86.3)</w:t>
            </w:r>
          </w:p>
        </w:tc>
        <w:tc>
          <w:tcPr>
            <w:tcW w:w="1143" w:type="dxa"/>
          </w:tcPr>
          <w:p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13(13.7)</w:t>
            </w:r>
          </w:p>
        </w:tc>
        <w:tc>
          <w:tcPr>
            <w:tcW w:w="931" w:type="dxa"/>
          </w:tcPr>
          <w:p w:rsidR="00F91BBB" w:rsidRPr="003D5C8B" w:rsidRDefault="00F91BBB" w:rsidP="00F65E85">
            <w:pPr>
              <w:rPr>
                <w:rFonts w:ascii="Times New Roman" w:hAnsi="Times New Roman" w:cs="Times New Roman"/>
                <w:sz w:val="24"/>
                <w:szCs w:val="24"/>
              </w:rPr>
            </w:pPr>
          </w:p>
        </w:tc>
        <w:tc>
          <w:tcPr>
            <w:tcW w:w="1102" w:type="dxa"/>
          </w:tcPr>
          <w:p w:rsidR="00F91BBB" w:rsidRPr="003D5C8B" w:rsidRDefault="00F91BBB" w:rsidP="00F65E85">
            <w:pPr>
              <w:rPr>
                <w:rFonts w:ascii="Times New Roman" w:hAnsi="Times New Roman" w:cs="Times New Roman"/>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p>
        </w:tc>
        <w:tc>
          <w:tcPr>
            <w:tcW w:w="2249"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41-60</w:t>
            </w:r>
          </w:p>
        </w:tc>
        <w:tc>
          <w:tcPr>
            <w:tcW w:w="1083"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132</w:t>
            </w:r>
          </w:p>
        </w:tc>
        <w:tc>
          <w:tcPr>
            <w:tcW w:w="1414" w:type="dxa"/>
          </w:tcPr>
          <w:p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113(85.6)</w:t>
            </w:r>
          </w:p>
        </w:tc>
        <w:tc>
          <w:tcPr>
            <w:tcW w:w="1143" w:type="dxa"/>
          </w:tcPr>
          <w:p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19(14.4)</w:t>
            </w:r>
          </w:p>
        </w:tc>
        <w:tc>
          <w:tcPr>
            <w:tcW w:w="931" w:type="dxa"/>
          </w:tcPr>
          <w:p w:rsidR="00F91BBB" w:rsidRPr="003D5C8B" w:rsidRDefault="00F91BBB" w:rsidP="00F65E85">
            <w:pPr>
              <w:rPr>
                <w:rFonts w:ascii="Times New Roman" w:hAnsi="Times New Roman" w:cs="Times New Roman"/>
                <w:sz w:val="24"/>
                <w:szCs w:val="24"/>
              </w:rPr>
            </w:pPr>
          </w:p>
        </w:tc>
        <w:tc>
          <w:tcPr>
            <w:tcW w:w="1102" w:type="dxa"/>
          </w:tcPr>
          <w:p w:rsidR="00F91BBB" w:rsidRPr="003D5C8B" w:rsidRDefault="00F91BBB" w:rsidP="00F65E85">
            <w:pPr>
              <w:rPr>
                <w:rFonts w:ascii="Times New Roman" w:hAnsi="Times New Roman" w:cs="Times New Roman"/>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p>
        </w:tc>
        <w:tc>
          <w:tcPr>
            <w:tcW w:w="2249"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61-80</w:t>
            </w:r>
          </w:p>
        </w:tc>
        <w:tc>
          <w:tcPr>
            <w:tcW w:w="1083"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21</w:t>
            </w:r>
          </w:p>
        </w:tc>
        <w:tc>
          <w:tcPr>
            <w:tcW w:w="1414" w:type="dxa"/>
          </w:tcPr>
          <w:p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18(85.7)</w:t>
            </w:r>
          </w:p>
        </w:tc>
        <w:tc>
          <w:tcPr>
            <w:tcW w:w="1143" w:type="dxa"/>
          </w:tcPr>
          <w:p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3(14.3)</w:t>
            </w:r>
          </w:p>
        </w:tc>
        <w:tc>
          <w:tcPr>
            <w:tcW w:w="931" w:type="dxa"/>
          </w:tcPr>
          <w:p w:rsidR="00F91BBB" w:rsidRPr="003D5C8B" w:rsidRDefault="00F91BBB" w:rsidP="00F65E85">
            <w:pPr>
              <w:rPr>
                <w:rFonts w:ascii="Times New Roman" w:hAnsi="Times New Roman" w:cs="Times New Roman"/>
                <w:sz w:val="24"/>
                <w:szCs w:val="24"/>
              </w:rPr>
            </w:pPr>
          </w:p>
        </w:tc>
        <w:tc>
          <w:tcPr>
            <w:tcW w:w="1102" w:type="dxa"/>
          </w:tcPr>
          <w:p w:rsidR="00F91BBB" w:rsidRPr="003D5C8B" w:rsidRDefault="00F91BBB" w:rsidP="00F65E85">
            <w:pPr>
              <w:rPr>
                <w:rFonts w:ascii="Times New Roman" w:hAnsi="Times New Roman" w:cs="Times New Roman"/>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b/>
                <w:bCs/>
                <w:sz w:val="24"/>
                <w:szCs w:val="24"/>
              </w:rPr>
            </w:pPr>
          </w:p>
        </w:tc>
        <w:tc>
          <w:tcPr>
            <w:tcW w:w="2249" w:type="dxa"/>
          </w:tcPr>
          <w:p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rsidR="00F91BBB" w:rsidRPr="003D5C8B" w:rsidRDefault="00F91BBB" w:rsidP="00F65E85">
            <w:pPr>
              <w:rPr>
                <w:rFonts w:ascii="Times New Roman" w:hAnsi="Times New Roman" w:cs="Times New Roman"/>
                <w:b/>
                <w:bCs/>
                <w:sz w:val="24"/>
                <w:szCs w:val="24"/>
              </w:rPr>
            </w:pPr>
          </w:p>
        </w:tc>
        <w:tc>
          <w:tcPr>
            <w:tcW w:w="1102" w:type="dxa"/>
          </w:tcPr>
          <w:p w:rsidR="00F91BBB" w:rsidRPr="003D5C8B" w:rsidRDefault="00F91BBB" w:rsidP="00F65E85">
            <w:pPr>
              <w:rPr>
                <w:rFonts w:ascii="Times New Roman" w:hAnsi="Times New Roman" w:cs="Times New Roman"/>
                <w:b/>
                <w:bCs/>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sz w:val="24"/>
                <w:szCs w:val="24"/>
              </w:rPr>
            </w:pPr>
          </w:p>
        </w:tc>
        <w:tc>
          <w:tcPr>
            <w:tcW w:w="2249" w:type="dxa"/>
          </w:tcPr>
          <w:p w:rsidR="00F91BBB" w:rsidRPr="003D5C8B" w:rsidRDefault="00F91BBB" w:rsidP="00F65E85">
            <w:pPr>
              <w:rPr>
                <w:rFonts w:ascii="Times New Roman" w:hAnsi="Times New Roman" w:cs="Times New Roman"/>
                <w:b/>
                <w:bCs/>
                <w:sz w:val="24"/>
                <w:szCs w:val="24"/>
              </w:rPr>
            </w:pPr>
          </w:p>
        </w:tc>
        <w:tc>
          <w:tcPr>
            <w:tcW w:w="1083" w:type="dxa"/>
          </w:tcPr>
          <w:p w:rsidR="00F91BBB" w:rsidRPr="003D5C8B" w:rsidRDefault="00F91BBB" w:rsidP="00F65E85">
            <w:pPr>
              <w:rPr>
                <w:rFonts w:ascii="Times New Roman" w:hAnsi="Times New Roman" w:cs="Times New Roman"/>
                <w:b/>
                <w:bCs/>
                <w:sz w:val="24"/>
                <w:szCs w:val="24"/>
              </w:rPr>
            </w:pPr>
          </w:p>
        </w:tc>
        <w:tc>
          <w:tcPr>
            <w:tcW w:w="1414" w:type="dxa"/>
          </w:tcPr>
          <w:p w:rsidR="00F91BBB" w:rsidRPr="003D5C8B" w:rsidRDefault="00F91BBB" w:rsidP="00F65E85">
            <w:pPr>
              <w:rPr>
                <w:rFonts w:ascii="Times New Roman" w:hAnsi="Times New Roman" w:cs="Times New Roman"/>
                <w:sz w:val="24"/>
                <w:szCs w:val="24"/>
              </w:rPr>
            </w:pPr>
          </w:p>
        </w:tc>
        <w:tc>
          <w:tcPr>
            <w:tcW w:w="1143" w:type="dxa"/>
          </w:tcPr>
          <w:p w:rsidR="00F91BBB" w:rsidRPr="003D5C8B" w:rsidRDefault="00F91BBB" w:rsidP="00F65E85">
            <w:pPr>
              <w:rPr>
                <w:rFonts w:ascii="Times New Roman" w:hAnsi="Times New Roman" w:cs="Times New Roman"/>
                <w:sz w:val="24"/>
                <w:szCs w:val="24"/>
              </w:rPr>
            </w:pPr>
          </w:p>
        </w:tc>
        <w:tc>
          <w:tcPr>
            <w:tcW w:w="931" w:type="dxa"/>
          </w:tcPr>
          <w:p w:rsidR="00F91BBB" w:rsidRPr="003D5C8B" w:rsidRDefault="00F91BBB" w:rsidP="00F65E85">
            <w:pPr>
              <w:rPr>
                <w:rFonts w:ascii="Times New Roman" w:hAnsi="Times New Roman" w:cs="Times New Roman"/>
                <w:sz w:val="24"/>
                <w:szCs w:val="24"/>
              </w:rPr>
            </w:pPr>
          </w:p>
        </w:tc>
        <w:tc>
          <w:tcPr>
            <w:tcW w:w="1102" w:type="dxa"/>
          </w:tcPr>
          <w:p w:rsidR="00F91BBB" w:rsidRPr="003D5C8B" w:rsidRDefault="00F91BBB" w:rsidP="00F65E85">
            <w:pPr>
              <w:rPr>
                <w:rFonts w:ascii="Times New Roman" w:hAnsi="Times New Roman" w:cs="Times New Roman"/>
                <w:sz w:val="24"/>
                <w:szCs w:val="24"/>
              </w:rPr>
            </w:pPr>
          </w:p>
        </w:tc>
      </w:tr>
      <w:tr w:rsidR="00F91BBB" w:rsidRPr="003D5C8B" w:rsidTr="00072C1D">
        <w:tc>
          <w:tcPr>
            <w:tcW w:w="1902"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Religion</w:t>
            </w:r>
          </w:p>
        </w:tc>
        <w:tc>
          <w:tcPr>
            <w:tcW w:w="2249"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Christianity</w:t>
            </w:r>
          </w:p>
        </w:tc>
        <w:tc>
          <w:tcPr>
            <w:tcW w:w="1083"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247</w:t>
            </w:r>
          </w:p>
        </w:tc>
        <w:tc>
          <w:tcPr>
            <w:tcW w:w="1414"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212(85.8)</w:t>
            </w:r>
          </w:p>
        </w:tc>
        <w:tc>
          <w:tcPr>
            <w:tcW w:w="1143"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35(14.2)</w:t>
            </w:r>
          </w:p>
        </w:tc>
        <w:tc>
          <w:tcPr>
            <w:tcW w:w="931"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0.494</w:t>
            </w:r>
          </w:p>
        </w:tc>
        <w:tc>
          <w:tcPr>
            <w:tcW w:w="1102"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0.482</w:t>
            </w:r>
          </w:p>
        </w:tc>
      </w:tr>
      <w:tr w:rsidR="00F91BBB" w:rsidRPr="003D5C8B" w:rsidTr="00072C1D">
        <w:tc>
          <w:tcPr>
            <w:tcW w:w="1902" w:type="dxa"/>
          </w:tcPr>
          <w:p w:rsidR="00F91BBB" w:rsidRPr="003D5C8B" w:rsidRDefault="00F91BBB" w:rsidP="00F65E85">
            <w:pPr>
              <w:rPr>
                <w:rFonts w:ascii="Times New Roman" w:hAnsi="Times New Roman" w:cs="Times New Roman"/>
              </w:rPr>
            </w:pPr>
          </w:p>
        </w:tc>
        <w:tc>
          <w:tcPr>
            <w:tcW w:w="2249"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Islam</w:t>
            </w:r>
          </w:p>
        </w:tc>
        <w:tc>
          <w:tcPr>
            <w:tcW w:w="1083"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3</w:t>
            </w:r>
          </w:p>
        </w:tc>
        <w:tc>
          <w:tcPr>
            <w:tcW w:w="1414"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3(100.0)</w:t>
            </w:r>
          </w:p>
        </w:tc>
        <w:tc>
          <w:tcPr>
            <w:tcW w:w="1143"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w:t>
            </w:r>
          </w:p>
        </w:tc>
        <w:tc>
          <w:tcPr>
            <w:tcW w:w="931" w:type="dxa"/>
          </w:tcPr>
          <w:p w:rsidR="00F91BBB" w:rsidRPr="003D5C8B" w:rsidRDefault="00F91BBB" w:rsidP="00F65E85">
            <w:pPr>
              <w:rPr>
                <w:rFonts w:ascii="Times New Roman" w:hAnsi="Times New Roman" w:cs="Times New Roman"/>
              </w:rPr>
            </w:pPr>
          </w:p>
        </w:tc>
        <w:tc>
          <w:tcPr>
            <w:tcW w:w="1102" w:type="dxa"/>
          </w:tcPr>
          <w:p w:rsidR="00F91BBB" w:rsidRPr="003D5C8B" w:rsidRDefault="00F91BBB" w:rsidP="00F65E85">
            <w:pPr>
              <w:rPr>
                <w:rFonts w:ascii="Times New Roman" w:hAnsi="Times New Roman" w:cs="Times New Roman"/>
              </w:rPr>
            </w:pPr>
          </w:p>
        </w:tc>
      </w:tr>
      <w:tr w:rsidR="00F91BBB" w:rsidRPr="003D5C8B" w:rsidTr="00072C1D">
        <w:tc>
          <w:tcPr>
            <w:tcW w:w="1902" w:type="dxa"/>
          </w:tcPr>
          <w:p w:rsidR="00F91BBB" w:rsidRPr="003D5C8B" w:rsidRDefault="00F91BBB" w:rsidP="00F65E85">
            <w:pPr>
              <w:rPr>
                <w:rFonts w:ascii="Times New Roman" w:hAnsi="Times New Roman" w:cs="Times New Roman"/>
              </w:rPr>
            </w:pPr>
          </w:p>
        </w:tc>
        <w:tc>
          <w:tcPr>
            <w:tcW w:w="2249" w:type="dxa"/>
          </w:tcPr>
          <w:p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rsidR="00F91BBB" w:rsidRPr="003D5C8B" w:rsidRDefault="00F91BBB" w:rsidP="00F65E85">
            <w:pPr>
              <w:rPr>
                <w:rFonts w:ascii="Times New Roman" w:hAnsi="Times New Roman" w:cs="Times New Roman"/>
              </w:rPr>
            </w:pPr>
          </w:p>
        </w:tc>
        <w:tc>
          <w:tcPr>
            <w:tcW w:w="1102" w:type="dxa"/>
          </w:tcPr>
          <w:p w:rsidR="00F91BBB" w:rsidRPr="003D5C8B" w:rsidRDefault="00F91BBB" w:rsidP="00F65E85">
            <w:pPr>
              <w:rPr>
                <w:rFonts w:ascii="Times New Roman" w:hAnsi="Times New Roman" w:cs="Times New Roman"/>
              </w:rPr>
            </w:pPr>
          </w:p>
        </w:tc>
      </w:tr>
      <w:tr w:rsidR="00F91BBB" w:rsidRPr="003D5C8B" w:rsidTr="00072C1D">
        <w:tc>
          <w:tcPr>
            <w:tcW w:w="1902" w:type="dxa"/>
          </w:tcPr>
          <w:p w:rsidR="00F91BBB" w:rsidRPr="003D5C8B" w:rsidRDefault="00F91BBB" w:rsidP="00F65E85">
            <w:pPr>
              <w:rPr>
                <w:rFonts w:ascii="Times New Roman" w:hAnsi="Times New Roman" w:cs="Times New Roman"/>
              </w:rPr>
            </w:pPr>
          </w:p>
        </w:tc>
        <w:tc>
          <w:tcPr>
            <w:tcW w:w="2249" w:type="dxa"/>
          </w:tcPr>
          <w:p w:rsidR="00F91BBB" w:rsidRPr="003D5C8B" w:rsidRDefault="00F91BBB" w:rsidP="00F65E85">
            <w:pPr>
              <w:rPr>
                <w:rFonts w:ascii="Times New Roman" w:hAnsi="Times New Roman" w:cs="Times New Roman"/>
                <w:b/>
                <w:bCs/>
              </w:rPr>
            </w:pPr>
          </w:p>
        </w:tc>
        <w:tc>
          <w:tcPr>
            <w:tcW w:w="1083" w:type="dxa"/>
          </w:tcPr>
          <w:p w:rsidR="00F91BBB" w:rsidRPr="003D5C8B" w:rsidRDefault="00F91BBB" w:rsidP="00F65E85">
            <w:pPr>
              <w:rPr>
                <w:rFonts w:ascii="Times New Roman" w:hAnsi="Times New Roman" w:cs="Times New Roman"/>
                <w:b/>
                <w:bCs/>
              </w:rPr>
            </w:pPr>
          </w:p>
        </w:tc>
        <w:tc>
          <w:tcPr>
            <w:tcW w:w="1414" w:type="dxa"/>
          </w:tcPr>
          <w:p w:rsidR="00F91BBB" w:rsidRPr="003D5C8B" w:rsidRDefault="00F91BBB" w:rsidP="00F65E85">
            <w:pPr>
              <w:rPr>
                <w:rFonts w:ascii="Times New Roman" w:hAnsi="Times New Roman" w:cs="Times New Roman"/>
                <w:b/>
                <w:bCs/>
              </w:rPr>
            </w:pPr>
          </w:p>
        </w:tc>
        <w:tc>
          <w:tcPr>
            <w:tcW w:w="1143" w:type="dxa"/>
          </w:tcPr>
          <w:p w:rsidR="00F91BBB" w:rsidRPr="003D5C8B" w:rsidRDefault="00F91BBB" w:rsidP="00F65E85">
            <w:pPr>
              <w:rPr>
                <w:rFonts w:ascii="Times New Roman" w:hAnsi="Times New Roman" w:cs="Times New Roman"/>
                <w:b/>
                <w:bCs/>
              </w:rPr>
            </w:pPr>
          </w:p>
        </w:tc>
        <w:tc>
          <w:tcPr>
            <w:tcW w:w="931" w:type="dxa"/>
          </w:tcPr>
          <w:p w:rsidR="00F91BBB" w:rsidRPr="003D5C8B" w:rsidRDefault="00F91BBB" w:rsidP="00F65E85">
            <w:pPr>
              <w:rPr>
                <w:rFonts w:ascii="Times New Roman" w:hAnsi="Times New Roman" w:cs="Times New Roman"/>
                <w:b/>
                <w:bCs/>
              </w:rPr>
            </w:pPr>
          </w:p>
        </w:tc>
        <w:tc>
          <w:tcPr>
            <w:tcW w:w="1102" w:type="dxa"/>
          </w:tcPr>
          <w:p w:rsidR="00F91BBB" w:rsidRPr="003D5C8B" w:rsidRDefault="00F91BBB" w:rsidP="00F65E85">
            <w:pPr>
              <w:rPr>
                <w:rFonts w:ascii="Times New Roman" w:hAnsi="Times New Roman" w:cs="Times New Roman"/>
                <w:b/>
                <w:bCs/>
              </w:rPr>
            </w:pPr>
          </w:p>
        </w:tc>
      </w:tr>
      <w:tr w:rsidR="00F91BBB" w:rsidRPr="003D5C8B" w:rsidTr="00072C1D">
        <w:tc>
          <w:tcPr>
            <w:tcW w:w="1902"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Marital Status</w:t>
            </w:r>
          </w:p>
        </w:tc>
        <w:tc>
          <w:tcPr>
            <w:tcW w:w="2249"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Single</w:t>
            </w:r>
          </w:p>
        </w:tc>
        <w:tc>
          <w:tcPr>
            <w:tcW w:w="1083"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31</w:t>
            </w:r>
          </w:p>
        </w:tc>
        <w:tc>
          <w:tcPr>
            <w:tcW w:w="1414"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23(74.2)</w:t>
            </w:r>
          </w:p>
        </w:tc>
        <w:tc>
          <w:tcPr>
            <w:tcW w:w="1143"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8(25.8)</w:t>
            </w:r>
          </w:p>
        </w:tc>
        <w:tc>
          <w:tcPr>
            <w:tcW w:w="931" w:type="dxa"/>
          </w:tcPr>
          <w:p w:rsidR="00F91BBB" w:rsidRPr="003D5C8B" w:rsidRDefault="00006600" w:rsidP="00F65E85">
            <w:pPr>
              <w:rPr>
                <w:rFonts w:ascii="Times New Roman" w:hAnsi="Times New Roman" w:cs="Times New Roman"/>
              </w:rPr>
            </w:pPr>
            <w:r w:rsidRPr="003D5C8B">
              <w:rPr>
                <w:rFonts w:ascii="Times New Roman" w:hAnsi="Times New Roman" w:cs="Times New Roman"/>
              </w:rPr>
              <w:t>2</w:t>
            </w:r>
            <w:r w:rsidR="0041175A" w:rsidRPr="003D5C8B">
              <w:rPr>
                <w:rFonts w:ascii="Times New Roman" w:hAnsi="Times New Roman" w:cs="Times New Roman"/>
              </w:rPr>
              <w:t>.560</w:t>
            </w:r>
          </w:p>
        </w:tc>
        <w:tc>
          <w:tcPr>
            <w:tcW w:w="1102" w:type="dxa"/>
          </w:tcPr>
          <w:p w:rsidR="00F91BBB" w:rsidRPr="003D5C8B" w:rsidRDefault="00006600" w:rsidP="00F65E85">
            <w:pPr>
              <w:rPr>
                <w:rFonts w:ascii="Times New Roman" w:hAnsi="Times New Roman" w:cs="Times New Roman"/>
              </w:rPr>
            </w:pPr>
            <w:r w:rsidRPr="003D5C8B">
              <w:rPr>
                <w:rFonts w:ascii="Times New Roman" w:hAnsi="Times New Roman" w:cs="Times New Roman"/>
              </w:rPr>
              <w:t>0.1</w:t>
            </w:r>
            <w:r w:rsidR="0041175A" w:rsidRPr="003D5C8B">
              <w:rPr>
                <w:rFonts w:ascii="Times New Roman" w:hAnsi="Times New Roman" w:cs="Times New Roman"/>
              </w:rPr>
              <w:t>35</w:t>
            </w:r>
          </w:p>
        </w:tc>
      </w:tr>
      <w:tr w:rsidR="00F91BBB" w:rsidRPr="003D5C8B" w:rsidTr="00072C1D">
        <w:tc>
          <w:tcPr>
            <w:tcW w:w="1902" w:type="dxa"/>
          </w:tcPr>
          <w:p w:rsidR="00F91BBB" w:rsidRPr="003D5C8B" w:rsidRDefault="00F91BBB" w:rsidP="00F65E85">
            <w:pPr>
              <w:rPr>
                <w:rFonts w:ascii="Times New Roman" w:hAnsi="Times New Roman" w:cs="Times New Roman"/>
              </w:rPr>
            </w:pPr>
          </w:p>
        </w:tc>
        <w:tc>
          <w:tcPr>
            <w:tcW w:w="2249"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Married</w:t>
            </w:r>
          </w:p>
        </w:tc>
        <w:tc>
          <w:tcPr>
            <w:tcW w:w="1083"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139</w:t>
            </w:r>
          </w:p>
        </w:tc>
        <w:tc>
          <w:tcPr>
            <w:tcW w:w="1414"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121(87.1)</w:t>
            </w:r>
          </w:p>
        </w:tc>
        <w:tc>
          <w:tcPr>
            <w:tcW w:w="1143"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18(12.9)</w:t>
            </w:r>
          </w:p>
        </w:tc>
        <w:tc>
          <w:tcPr>
            <w:tcW w:w="931" w:type="dxa"/>
          </w:tcPr>
          <w:p w:rsidR="00F91BBB" w:rsidRPr="003D5C8B" w:rsidRDefault="00F91BBB" w:rsidP="00F65E85">
            <w:pPr>
              <w:rPr>
                <w:rFonts w:ascii="Times New Roman" w:hAnsi="Times New Roman" w:cs="Times New Roman"/>
              </w:rPr>
            </w:pPr>
          </w:p>
        </w:tc>
        <w:tc>
          <w:tcPr>
            <w:tcW w:w="1102" w:type="dxa"/>
          </w:tcPr>
          <w:p w:rsidR="00F91BBB" w:rsidRPr="003D5C8B" w:rsidRDefault="00F91BBB" w:rsidP="00F65E85">
            <w:pPr>
              <w:rPr>
                <w:rFonts w:ascii="Times New Roman" w:hAnsi="Times New Roman" w:cs="Times New Roman"/>
              </w:rPr>
            </w:pPr>
          </w:p>
        </w:tc>
      </w:tr>
      <w:tr w:rsidR="00F91BBB" w:rsidRPr="003D5C8B" w:rsidTr="00072C1D">
        <w:tc>
          <w:tcPr>
            <w:tcW w:w="1902" w:type="dxa"/>
          </w:tcPr>
          <w:p w:rsidR="00F91BBB" w:rsidRPr="003D5C8B" w:rsidRDefault="00F91BBB" w:rsidP="00F65E85">
            <w:pPr>
              <w:rPr>
                <w:rFonts w:ascii="Times New Roman" w:hAnsi="Times New Roman" w:cs="Times New Roman"/>
              </w:rPr>
            </w:pPr>
          </w:p>
        </w:tc>
        <w:tc>
          <w:tcPr>
            <w:tcW w:w="2249"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Widowed</w:t>
            </w:r>
          </w:p>
        </w:tc>
        <w:tc>
          <w:tcPr>
            <w:tcW w:w="1083"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69</w:t>
            </w:r>
          </w:p>
        </w:tc>
        <w:tc>
          <w:tcPr>
            <w:tcW w:w="1414"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60(87.0)</w:t>
            </w:r>
          </w:p>
        </w:tc>
        <w:tc>
          <w:tcPr>
            <w:tcW w:w="1143"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9(13.0)</w:t>
            </w:r>
          </w:p>
        </w:tc>
        <w:tc>
          <w:tcPr>
            <w:tcW w:w="931" w:type="dxa"/>
          </w:tcPr>
          <w:p w:rsidR="00F91BBB" w:rsidRPr="003D5C8B" w:rsidRDefault="00F91BBB" w:rsidP="00F65E85">
            <w:pPr>
              <w:rPr>
                <w:rFonts w:ascii="Times New Roman" w:hAnsi="Times New Roman" w:cs="Times New Roman"/>
              </w:rPr>
            </w:pPr>
          </w:p>
        </w:tc>
        <w:tc>
          <w:tcPr>
            <w:tcW w:w="1102" w:type="dxa"/>
          </w:tcPr>
          <w:p w:rsidR="00F91BBB" w:rsidRPr="003D5C8B" w:rsidRDefault="00F91BBB" w:rsidP="00F65E85">
            <w:pPr>
              <w:rPr>
                <w:rFonts w:ascii="Times New Roman" w:hAnsi="Times New Roman" w:cs="Times New Roman"/>
              </w:rPr>
            </w:pPr>
          </w:p>
        </w:tc>
      </w:tr>
      <w:tr w:rsidR="00F91BBB" w:rsidRPr="003D5C8B" w:rsidTr="00072C1D">
        <w:tc>
          <w:tcPr>
            <w:tcW w:w="1902" w:type="dxa"/>
          </w:tcPr>
          <w:p w:rsidR="00F91BBB" w:rsidRPr="003D5C8B" w:rsidRDefault="00F91BBB" w:rsidP="00F65E85">
            <w:pPr>
              <w:rPr>
                <w:rFonts w:ascii="Times New Roman" w:hAnsi="Times New Roman" w:cs="Times New Roman"/>
              </w:rPr>
            </w:pPr>
          </w:p>
        </w:tc>
        <w:tc>
          <w:tcPr>
            <w:tcW w:w="2249"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Divorced</w:t>
            </w:r>
          </w:p>
        </w:tc>
        <w:tc>
          <w:tcPr>
            <w:tcW w:w="1083" w:type="dxa"/>
          </w:tcPr>
          <w:p w:rsidR="00F91BBB" w:rsidRPr="003D5C8B" w:rsidRDefault="00F91BBB" w:rsidP="00F65E85">
            <w:pPr>
              <w:rPr>
                <w:rFonts w:ascii="Times New Roman" w:hAnsi="Times New Roman" w:cs="Times New Roman"/>
              </w:rPr>
            </w:pPr>
            <w:r w:rsidRPr="003D5C8B">
              <w:rPr>
                <w:rFonts w:ascii="Times New Roman" w:hAnsi="Times New Roman" w:cs="Times New Roman"/>
              </w:rPr>
              <w:t>11</w:t>
            </w:r>
          </w:p>
        </w:tc>
        <w:tc>
          <w:tcPr>
            <w:tcW w:w="1414"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11(100.0)</w:t>
            </w:r>
          </w:p>
        </w:tc>
        <w:tc>
          <w:tcPr>
            <w:tcW w:w="1143" w:type="dxa"/>
          </w:tcPr>
          <w:p w:rsidR="00F91BBB" w:rsidRPr="003D5C8B" w:rsidRDefault="0041175A" w:rsidP="00F65E85">
            <w:pPr>
              <w:rPr>
                <w:rFonts w:ascii="Times New Roman" w:hAnsi="Times New Roman" w:cs="Times New Roman"/>
              </w:rPr>
            </w:pPr>
            <w:r w:rsidRPr="003D5C8B">
              <w:rPr>
                <w:rFonts w:ascii="Times New Roman" w:hAnsi="Times New Roman" w:cs="Times New Roman"/>
              </w:rPr>
              <w:t>-</w:t>
            </w:r>
          </w:p>
        </w:tc>
        <w:tc>
          <w:tcPr>
            <w:tcW w:w="931" w:type="dxa"/>
          </w:tcPr>
          <w:p w:rsidR="00F91BBB" w:rsidRPr="003D5C8B" w:rsidRDefault="00F91BBB" w:rsidP="00F65E85">
            <w:pPr>
              <w:rPr>
                <w:rFonts w:ascii="Times New Roman" w:hAnsi="Times New Roman" w:cs="Times New Roman"/>
              </w:rPr>
            </w:pPr>
          </w:p>
        </w:tc>
        <w:tc>
          <w:tcPr>
            <w:tcW w:w="1102" w:type="dxa"/>
          </w:tcPr>
          <w:p w:rsidR="00F91BBB" w:rsidRPr="003D5C8B" w:rsidRDefault="00F91BBB" w:rsidP="00F65E85">
            <w:pPr>
              <w:rPr>
                <w:rFonts w:ascii="Times New Roman" w:hAnsi="Times New Roman" w:cs="Times New Roman"/>
              </w:rPr>
            </w:pPr>
          </w:p>
        </w:tc>
      </w:tr>
      <w:tr w:rsidR="0041175A" w:rsidRPr="003D5C8B" w:rsidTr="00072C1D">
        <w:tc>
          <w:tcPr>
            <w:tcW w:w="1902" w:type="dxa"/>
          </w:tcPr>
          <w:p w:rsidR="0041175A" w:rsidRPr="003D5C8B" w:rsidRDefault="0041175A" w:rsidP="0041175A">
            <w:pPr>
              <w:rPr>
                <w:rFonts w:ascii="Times New Roman" w:hAnsi="Times New Roman" w:cs="Times New Roman"/>
              </w:rPr>
            </w:pPr>
          </w:p>
        </w:tc>
        <w:tc>
          <w:tcPr>
            <w:tcW w:w="2249"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rsidR="0041175A" w:rsidRPr="003D5C8B" w:rsidRDefault="0041175A" w:rsidP="0041175A">
            <w:pPr>
              <w:rPr>
                <w:rFonts w:ascii="Times New Roman" w:hAnsi="Times New Roman" w:cs="Times New Roman"/>
                <w:b/>
                <w:bCs/>
              </w:rPr>
            </w:pPr>
          </w:p>
        </w:tc>
        <w:tc>
          <w:tcPr>
            <w:tcW w:w="1102" w:type="dxa"/>
          </w:tcPr>
          <w:p w:rsidR="0041175A" w:rsidRPr="003D5C8B" w:rsidRDefault="0041175A" w:rsidP="0041175A">
            <w:pPr>
              <w:rPr>
                <w:rFonts w:ascii="Times New Roman" w:hAnsi="Times New Roman" w:cs="Times New Roman"/>
                <w:b/>
                <w:bCs/>
              </w:rPr>
            </w:pPr>
          </w:p>
        </w:tc>
      </w:tr>
      <w:tr w:rsidR="0041175A" w:rsidRPr="003D5C8B" w:rsidTr="00072C1D">
        <w:tc>
          <w:tcPr>
            <w:tcW w:w="1902" w:type="dxa"/>
          </w:tcPr>
          <w:p w:rsidR="0041175A" w:rsidRPr="003D5C8B" w:rsidRDefault="0041175A" w:rsidP="0041175A">
            <w:pPr>
              <w:rPr>
                <w:rFonts w:ascii="Times New Roman" w:hAnsi="Times New Roman" w:cs="Times New Roman"/>
              </w:rPr>
            </w:pPr>
          </w:p>
        </w:tc>
        <w:tc>
          <w:tcPr>
            <w:tcW w:w="2249" w:type="dxa"/>
          </w:tcPr>
          <w:p w:rsidR="0041175A" w:rsidRPr="003D5C8B" w:rsidRDefault="0041175A" w:rsidP="0041175A">
            <w:pPr>
              <w:rPr>
                <w:rFonts w:ascii="Times New Roman" w:hAnsi="Times New Roman" w:cs="Times New Roman"/>
                <w:b/>
                <w:bCs/>
                <w:sz w:val="24"/>
                <w:szCs w:val="24"/>
              </w:rPr>
            </w:pPr>
          </w:p>
        </w:tc>
        <w:tc>
          <w:tcPr>
            <w:tcW w:w="1083" w:type="dxa"/>
          </w:tcPr>
          <w:p w:rsidR="0041175A" w:rsidRPr="003D5C8B" w:rsidRDefault="0041175A" w:rsidP="0041175A">
            <w:pPr>
              <w:rPr>
                <w:rFonts w:ascii="Times New Roman" w:hAnsi="Times New Roman" w:cs="Times New Roman"/>
                <w:b/>
                <w:bCs/>
                <w:sz w:val="24"/>
                <w:szCs w:val="24"/>
              </w:rPr>
            </w:pPr>
          </w:p>
        </w:tc>
        <w:tc>
          <w:tcPr>
            <w:tcW w:w="1414" w:type="dxa"/>
          </w:tcPr>
          <w:p w:rsidR="0041175A" w:rsidRPr="003D5C8B" w:rsidRDefault="0041175A" w:rsidP="0041175A">
            <w:pPr>
              <w:rPr>
                <w:rFonts w:ascii="Times New Roman" w:hAnsi="Times New Roman" w:cs="Times New Roman"/>
                <w:b/>
                <w:bCs/>
                <w:sz w:val="24"/>
                <w:szCs w:val="24"/>
              </w:rPr>
            </w:pPr>
          </w:p>
        </w:tc>
        <w:tc>
          <w:tcPr>
            <w:tcW w:w="1143" w:type="dxa"/>
          </w:tcPr>
          <w:p w:rsidR="0041175A" w:rsidRPr="003D5C8B" w:rsidRDefault="0041175A" w:rsidP="0041175A">
            <w:pPr>
              <w:rPr>
                <w:rFonts w:ascii="Times New Roman" w:hAnsi="Times New Roman" w:cs="Times New Roman"/>
                <w:b/>
                <w:bCs/>
                <w:sz w:val="24"/>
                <w:szCs w:val="24"/>
              </w:rPr>
            </w:pPr>
          </w:p>
        </w:tc>
        <w:tc>
          <w:tcPr>
            <w:tcW w:w="931" w:type="dxa"/>
          </w:tcPr>
          <w:p w:rsidR="0041175A" w:rsidRPr="003D5C8B" w:rsidRDefault="0041175A" w:rsidP="0041175A">
            <w:pPr>
              <w:rPr>
                <w:rFonts w:ascii="Times New Roman" w:hAnsi="Times New Roman" w:cs="Times New Roman"/>
                <w:b/>
                <w:bCs/>
              </w:rPr>
            </w:pPr>
          </w:p>
        </w:tc>
        <w:tc>
          <w:tcPr>
            <w:tcW w:w="1102" w:type="dxa"/>
          </w:tcPr>
          <w:p w:rsidR="0041175A" w:rsidRPr="003D5C8B" w:rsidRDefault="0041175A" w:rsidP="0041175A">
            <w:pPr>
              <w:rPr>
                <w:rFonts w:ascii="Times New Roman" w:hAnsi="Times New Roman" w:cs="Times New Roman"/>
                <w:b/>
                <w:bCs/>
              </w:rPr>
            </w:pPr>
          </w:p>
        </w:tc>
      </w:tr>
      <w:tr w:rsidR="0041175A" w:rsidRPr="003D5C8B" w:rsidTr="00072C1D">
        <w:tc>
          <w:tcPr>
            <w:tcW w:w="1902"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Level of education</w:t>
            </w:r>
          </w:p>
        </w:tc>
        <w:tc>
          <w:tcPr>
            <w:tcW w:w="2249"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NFE</w:t>
            </w:r>
          </w:p>
        </w:tc>
        <w:tc>
          <w:tcPr>
            <w:tcW w:w="108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53</w:t>
            </w:r>
          </w:p>
        </w:tc>
        <w:tc>
          <w:tcPr>
            <w:tcW w:w="1414"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47(88.7)</w:t>
            </w:r>
          </w:p>
        </w:tc>
        <w:tc>
          <w:tcPr>
            <w:tcW w:w="114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6(11.3)</w:t>
            </w:r>
          </w:p>
        </w:tc>
        <w:tc>
          <w:tcPr>
            <w:tcW w:w="931" w:type="dxa"/>
          </w:tcPr>
          <w:p w:rsidR="0041175A" w:rsidRPr="003D5C8B" w:rsidRDefault="00D6088E" w:rsidP="0041175A">
            <w:pPr>
              <w:rPr>
                <w:rFonts w:ascii="Times New Roman" w:hAnsi="Times New Roman" w:cs="Times New Roman"/>
              </w:rPr>
            </w:pPr>
            <w:r w:rsidRPr="003D5C8B">
              <w:rPr>
                <w:rFonts w:ascii="Times New Roman" w:hAnsi="Times New Roman" w:cs="Times New Roman"/>
              </w:rPr>
              <w:t>11</w:t>
            </w:r>
            <w:r w:rsidR="0041175A" w:rsidRPr="003D5C8B">
              <w:rPr>
                <w:rFonts w:ascii="Times New Roman" w:hAnsi="Times New Roman" w:cs="Times New Roman"/>
              </w:rPr>
              <w:t>.0097</w:t>
            </w:r>
          </w:p>
        </w:tc>
        <w:tc>
          <w:tcPr>
            <w:tcW w:w="1102"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0.</w:t>
            </w:r>
            <w:r w:rsidR="00D6088E" w:rsidRPr="003D5C8B">
              <w:rPr>
                <w:rFonts w:ascii="Times New Roman" w:hAnsi="Times New Roman" w:cs="Times New Roman"/>
              </w:rPr>
              <w:t>00</w:t>
            </w:r>
            <w:r w:rsidRPr="003D5C8B">
              <w:rPr>
                <w:rFonts w:ascii="Times New Roman" w:hAnsi="Times New Roman" w:cs="Times New Roman"/>
              </w:rPr>
              <w:t>2</w:t>
            </w:r>
          </w:p>
        </w:tc>
      </w:tr>
      <w:tr w:rsidR="0041175A" w:rsidRPr="003D5C8B" w:rsidTr="00072C1D">
        <w:tc>
          <w:tcPr>
            <w:tcW w:w="1902" w:type="dxa"/>
          </w:tcPr>
          <w:p w:rsidR="0041175A" w:rsidRPr="003D5C8B" w:rsidRDefault="0041175A" w:rsidP="0041175A">
            <w:pPr>
              <w:rPr>
                <w:rFonts w:ascii="Times New Roman" w:hAnsi="Times New Roman" w:cs="Times New Roman"/>
              </w:rPr>
            </w:pPr>
          </w:p>
        </w:tc>
        <w:tc>
          <w:tcPr>
            <w:tcW w:w="2249"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Primary</w:t>
            </w:r>
          </w:p>
        </w:tc>
        <w:tc>
          <w:tcPr>
            <w:tcW w:w="108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31</w:t>
            </w:r>
          </w:p>
        </w:tc>
        <w:tc>
          <w:tcPr>
            <w:tcW w:w="1414"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28(90.3)</w:t>
            </w:r>
          </w:p>
        </w:tc>
        <w:tc>
          <w:tcPr>
            <w:tcW w:w="114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3(9.7)</w:t>
            </w:r>
          </w:p>
        </w:tc>
        <w:tc>
          <w:tcPr>
            <w:tcW w:w="931" w:type="dxa"/>
          </w:tcPr>
          <w:p w:rsidR="0041175A" w:rsidRPr="003D5C8B" w:rsidRDefault="0041175A" w:rsidP="0041175A">
            <w:pPr>
              <w:rPr>
                <w:rFonts w:ascii="Times New Roman" w:hAnsi="Times New Roman" w:cs="Times New Roman"/>
              </w:rPr>
            </w:pPr>
          </w:p>
        </w:tc>
        <w:tc>
          <w:tcPr>
            <w:tcW w:w="1102" w:type="dxa"/>
          </w:tcPr>
          <w:p w:rsidR="0041175A" w:rsidRPr="003D5C8B" w:rsidRDefault="0041175A" w:rsidP="0041175A">
            <w:pPr>
              <w:rPr>
                <w:rFonts w:ascii="Times New Roman" w:hAnsi="Times New Roman" w:cs="Times New Roman"/>
              </w:rPr>
            </w:pPr>
          </w:p>
        </w:tc>
      </w:tr>
      <w:tr w:rsidR="0041175A" w:rsidRPr="003D5C8B" w:rsidTr="00072C1D">
        <w:tc>
          <w:tcPr>
            <w:tcW w:w="1902" w:type="dxa"/>
          </w:tcPr>
          <w:p w:rsidR="0041175A" w:rsidRPr="003D5C8B" w:rsidRDefault="0041175A" w:rsidP="0041175A">
            <w:pPr>
              <w:rPr>
                <w:rFonts w:ascii="Times New Roman" w:hAnsi="Times New Roman" w:cs="Times New Roman"/>
              </w:rPr>
            </w:pPr>
          </w:p>
        </w:tc>
        <w:tc>
          <w:tcPr>
            <w:tcW w:w="2249"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Secondary</w:t>
            </w:r>
          </w:p>
        </w:tc>
        <w:tc>
          <w:tcPr>
            <w:tcW w:w="108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71</w:t>
            </w:r>
          </w:p>
        </w:tc>
        <w:tc>
          <w:tcPr>
            <w:tcW w:w="1414"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62(87.3)</w:t>
            </w:r>
          </w:p>
        </w:tc>
        <w:tc>
          <w:tcPr>
            <w:tcW w:w="114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17(17.9)</w:t>
            </w:r>
          </w:p>
        </w:tc>
        <w:tc>
          <w:tcPr>
            <w:tcW w:w="931" w:type="dxa"/>
          </w:tcPr>
          <w:p w:rsidR="0041175A" w:rsidRPr="003D5C8B" w:rsidRDefault="0041175A" w:rsidP="0041175A">
            <w:pPr>
              <w:rPr>
                <w:rFonts w:ascii="Times New Roman" w:hAnsi="Times New Roman" w:cs="Times New Roman"/>
              </w:rPr>
            </w:pPr>
          </w:p>
        </w:tc>
        <w:tc>
          <w:tcPr>
            <w:tcW w:w="1102" w:type="dxa"/>
          </w:tcPr>
          <w:p w:rsidR="0041175A" w:rsidRPr="003D5C8B" w:rsidRDefault="0041175A" w:rsidP="0041175A">
            <w:pPr>
              <w:rPr>
                <w:rFonts w:ascii="Times New Roman" w:hAnsi="Times New Roman" w:cs="Times New Roman"/>
              </w:rPr>
            </w:pPr>
          </w:p>
        </w:tc>
      </w:tr>
      <w:tr w:rsidR="0041175A" w:rsidRPr="003D5C8B" w:rsidTr="00072C1D">
        <w:tc>
          <w:tcPr>
            <w:tcW w:w="1902" w:type="dxa"/>
          </w:tcPr>
          <w:p w:rsidR="0041175A" w:rsidRPr="003D5C8B" w:rsidRDefault="0041175A" w:rsidP="0041175A">
            <w:pPr>
              <w:rPr>
                <w:rFonts w:ascii="Times New Roman" w:hAnsi="Times New Roman" w:cs="Times New Roman"/>
              </w:rPr>
            </w:pPr>
          </w:p>
        </w:tc>
        <w:tc>
          <w:tcPr>
            <w:tcW w:w="2249"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Tertiary</w:t>
            </w:r>
          </w:p>
        </w:tc>
        <w:tc>
          <w:tcPr>
            <w:tcW w:w="108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95</w:t>
            </w:r>
          </w:p>
        </w:tc>
        <w:tc>
          <w:tcPr>
            <w:tcW w:w="1414"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78(82.1)</w:t>
            </w:r>
          </w:p>
        </w:tc>
        <w:tc>
          <w:tcPr>
            <w:tcW w:w="1143" w:type="dxa"/>
          </w:tcPr>
          <w:p w:rsidR="0041175A" w:rsidRPr="003D5C8B" w:rsidRDefault="0041175A" w:rsidP="0041175A">
            <w:pPr>
              <w:rPr>
                <w:rFonts w:ascii="Times New Roman" w:hAnsi="Times New Roman" w:cs="Times New Roman"/>
              </w:rPr>
            </w:pPr>
            <w:r w:rsidRPr="003D5C8B">
              <w:rPr>
                <w:rFonts w:ascii="Times New Roman" w:hAnsi="Times New Roman" w:cs="Times New Roman"/>
              </w:rPr>
              <w:t>6(11.3)</w:t>
            </w:r>
          </w:p>
        </w:tc>
        <w:tc>
          <w:tcPr>
            <w:tcW w:w="931" w:type="dxa"/>
          </w:tcPr>
          <w:p w:rsidR="0041175A" w:rsidRPr="003D5C8B" w:rsidRDefault="0041175A" w:rsidP="0041175A">
            <w:pPr>
              <w:rPr>
                <w:rFonts w:ascii="Times New Roman" w:hAnsi="Times New Roman" w:cs="Times New Roman"/>
              </w:rPr>
            </w:pPr>
          </w:p>
        </w:tc>
        <w:tc>
          <w:tcPr>
            <w:tcW w:w="1102" w:type="dxa"/>
          </w:tcPr>
          <w:p w:rsidR="0041175A" w:rsidRPr="003D5C8B" w:rsidRDefault="0041175A" w:rsidP="0041175A">
            <w:pPr>
              <w:rPr>
                <w:rFonts w:ascii="Times New Roman" w:hAnsi="Times New Roman" w:cs="Times New Roman"/>
              </w:rPr>
            </w:pPr>
          </w:p>
        </w:tc>
      </w:tr>
      <w:tr w:rsidR="0041175A" w:rsidRPr="003D5C8B" w:rsidTr="00072C1D">
        <w:tc>
          <w:tcPr>
            <w:tcW w:w="1902" w:type="dxa"/>
          </w:tcPr>
          <w:p w:rsidR="0041175A" w:rsidRPr="003D5C8B" w:rsidRDefault="0041175A" w:rsidP="0041175A">
            <w:pPr>
              <w:rPr>
                <w:rFonts w:ascii="Times New Roman" w:hAnsi="Times New Roman" w:cs="Times New Roman"/>
                <w:sz w:val="24"/>
                <w:szCs w:val="24"/>
              </w:rPr>
            </w:pPr>
          </w:p>
        </w:tc>
        <w:tc>
          <w:tcPr>
            <w:tcW w:w="2249"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rsidR="0041175A" w:rsidRPr="003D5C8B" w:rsidRDefault="0041175A" w:rsidP="0041175A">
            <w:pPr>
              <w:rPr>
                <w:rFonts w:ascii="Times New Roman" w:hAnsi="Times New Roman" w:cs="Times New Roman"/>
                <w:sz w:val="24"/>
                <w:szCs w:val="24"/>
              </w:rPr>
            </w:pPr>
          </w:p>
        </w:tc>
        <w:tc>
          <w:tcPr>
            <w:tcW w:w="1102" w:type="dxa"/>
          </w:tcPr>
          <w:p w:rsidR="0041175A" w:rsidRPr="003D5C8B" w:rsidRDefault="0041175A" w:rsidP="0041175A">
            <w:pPr>
              <w:rPr>
                <w:rFonts w:ascii="Times New Roman" w:hAnsi="Times New Roman" w:cs="Times New Roman"/>
                <w:sz w:val="24"/>
                <w:szCs w:val="24"/>
              </w:rPr>
            </w:pPr>
          </w:p>
        </w:tc>
      </w:tr>
      <w:tr w:rsidR="0041175A" w:rsidRPr="003D5C8B" w:rsidTr="00072C1D">
        <w:tc>
          <w:tcPr>
            <w:tcW w:w="1902" w:type="dxa"/>
          </w:tcPr>
          <w:p w:rsidR="0041175A" w:rsidRPr="003D5C8B" w:rsidRDefault="0041175A" w:rsidP="0041175A">
            <w:pPr>
              <w:rPr>
                <w:rFonts w:ascii="Times New Roman" w:hAnsi="Times New Roman" w:cs="Times New Roman"/>
                <w:sz w:val="24"/>
                <w:szCs w:val="24"/>
              </w:rPr>
            </w:pPr>
          </w:p>
        </w:tc>
        <w:tc>
          <w:tcPr>
            <w:tcW w:w="2249" w:type="dxa"/>
          </w:tcPr>
          <w:p w:rsidR="0041175A" w:rsidRPr="003D5C8B" w:rsidRDefault="0041175A" w:rsidP="0041175A">
            <w:pPr>
              <w:rPr>
                <w:rFonts w:ascii="Times New Roman" w:hAnsi="Times New Roman" w:cs="Times New Roman"/>
                <w:sz w:val="24"/>
                <w:szCs w:val="24"/>
              </w:rPr>
            </w:pPr>
          </w:p>
        </w:tc>
        <w:tc>
          <w:tcPr>
            <w:tcW w:w="1083" w:type="dxa"/>
          </w:tcPr>
          <w:p w:rsidR="0041175A" w:rsidRPr="003D5C8B" w:rsidRDefault="0041175A" w:rsidP="0041175A">
            <w:pPr>
              <w:rPr>
                <w:rFonts w:ascii="Times New Roman" w:hAnsi="Times New Roman" w:cs="Times New Roman"/>
                <w:sz w:val="24"/>
                <w:szCs w:val="24"/>
              </w:rPr>
            </w:pPr>
          </w:p>
        </w:tc>
        <w:tc>
          <w:tcPr>
            <w:tcW w:w="1414" w:type="dxa"/>
          </w:tcPr>
          <w:p w:rsidR="0041175A" w:rsidRPr="003D5C8B" w:rsidRDefault="0041175A" w:rsidP="0041175A">
            <w:pPr>
              <w:rPr>
                <w:rFonts w:ascii="Times New Roman" w:hAnsi="Times New Roman" w:cs="Times New Roman"/>
                <w:sz w:val="24"/>
                <w:szCs w:val="24"/>
              </w:rPr>
            </w:pPr>
          </w:p>
        </w:tc>
        <w:tc>
          <w:tcPr>
            <w:tcW w:w="1143" w:type="dxa"/>
          </w:tcPr>
          <w:p w:rsidR="0041175A" w:rsidRPr="003D5C8B" w:rsidRDefault="0041175A" w:rsidP="0041175A">
            <w:pPr>
              <w:rPr>
                <w:rFonts w:ascii="Times New Roman" w:hAnsi="Times New Roman" w:cs="Times New Roman"/>
                <w:sz w:val="24"/>
                <w:szCs w:val="24"/>
              </w:rPr>
            </w:pPr>
          </w:p>
        </w:tc>
        <w:tc>
          <w:tcPr>
            <w:tcW w:w="931" w:type="dxa"/>
          </w:tcPr>
          <w:p w:rsidR="0041175A" w:rsidRPr="003D5C8B" w:rsidRDefault="0041175A" w:rsidP="0041175A">
            <w:pPr>
              <w:rPr>
                <w:rFonts w:ascii="Times New Roman" w:hAnsi="Times New Roman" w:cs="Times New Roman"/>
                <w:sz w:val="24"/>
                <w:szCs w:val="24"/>
              </w:rPr>
            </w:pPr>
          </w:p>
        </w:tc>
        <w:tc>
          <w:tcPr>
            <w:tcW w:w="1102" w:type="dxa"/>
          </w:tcPr>
          <w:p w:rsidR="0041175A" w:rsidRPr="003D5C8B" w:rsidRDefault="0041175A" w:rsidP="0041175A">
            <w:pPr>
              <w:rPr>
                <w:rFonts w:ascii="Times New Roman" w:hAnsi="Times New Roman" w:cs="Times New Roman"/>
                <w:sz w:val="24"/>
                <w:szCs w:val="24"/>
              </w:rPr>
            </w:pPr>
          </w:p>
        </w:tc>
      </w:tr>
      <w:tr w:rsidR="0041175A" w:rsidRPr="003D5C8B" w:rsidTr="00072C1D">
        <w:tc>
          <w:tcPr>
            <w:tcW w:w="1902" w:type="dxa"/>
          </w:tcPr>
          <w:p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Employment</w:t>
            </w:r>
          </w:p>
        </w:tc>
        <w:tc>
          <w:tcPr>
            <w:tcW w:w="2249" w:type="dxa"/>
          </w:tcPr>
          <w:p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Employed</w:t>
            </w:r>
          </w:p>
        </w:tc>
        <w:tc>
          <w:tcPr>
            <w:tcW w:w="1083" w:type="dxa"/>
          </w:tcPr>
          <w:p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80</w:t>
            </w:r>
          </w:p>
        </w:tc>
        <w:tc>
          <w:tcPr>
            <w:tcW w:w="1414" w:type="dxa"/>
          </w:tcPr>
          <w:p w:rsidR="0041175A" w:rsidRPr="003D5C8B" w:rsidRDefault="00556960" w:rsidP="0041175A">
            <w:pPr>
              <w:rPr>
                <w:rFonts w:ascii="Times New Roman" w:hAnsi="Times New Roman" w:cs="Times New Roman"/>
                <w:sz w:val="24"/>
                <w:szCs w:val="24"/>
              </w:rPr>
            </w:pPr>
            <w:r w:rsidRPr="003D5C8B">
              <w:rPr>
                <w:rFonts w:ascii="Times New Roman" w:hAnsi="Times New Roman" w:cs="Times New Roman"/>
                <w:sz w:val="24"/>
                <w:szCs w:val="24"/>
              </w:rPr>
              <w:t>68(85.0)</w:t>
            </w:r>
          </w:p>
        </w:tc>
        <w:tc>
          <w:tcPr>
            <w:tcW w:w="1143" w:type="dxa"/>
          </w:tcPr>
          <w:p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12(15.0)</w:t>
            </w:r>
          </w:p>
        </w:tc>
        <w:tc>
          <w:tcPr>
            <w:tcW w:w="931" w:type="dxa"/>
          </w:tcPr>
          <w:p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0.098</w:t>
            </w:r>
          </w:p>
        </w:tc>
        <w:tc>
          <w:tcPr>
            <w:tcW w:w="1102" w:type="dxa"/>
          </w:tcPr>
          <w:p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0.755</w:t>
            </w:r>
          </w:p>
        </w:tc>
      </w:tr>
      <w:tr w:rsidR="0041175A" w:rsidRPr="003D5C8B" w:rsidTr="00072C1D">
        <w:tc>
          <w:tcPr>
            <w:tcW w:w="1902" w:type="dxa"/>
          </w:tcPr>
          <w:p w:rsidR="0041175A" w:rsidRPr="003D5C8B" w:rsidRDefault="0041175A" w:rsidP="0041175A">
            <w:pPr>
              <w:rPr>
                <w:rFonts w:ascii="Times New Roman" w:hAnsi="Times New Roman" w:cs="Times New Roman"/>
                <w:sz w:val="24"/>
                <w:szCs w:val="24"/>
              </w:rPr>
            </w:pPr>
          </w:p>
        </w:tc>
        <w:tc>
          <w:tcPr>
            <w:tcW w:w="2249" w:type="dxa"/>
          </w:tcPr>
          <w:p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Unemployed</w:t>
            </w:r>
          </w:p>
        </w:tc>
        <w:tc>
          <w:tcPr>
            <w:tcW w:w="1083" w:type="dxa"/>
          </w:tcPr>
          <w:p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170</w:t>
            </w:r>
          </w:p>
        </w:tc>
        <w:tc>
          <w:tcPr>
            <w:tcW w:w="1414" w:type="dxa"/>
          </w:tcPr>
          <w:p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147(86.5)</w:t>
            </w:r>
          </w:p>
        </w:tc>
        <w:tc>
          <w:tcPr>
            <w:tcW w:w="1143" w:type="dxa"/>
          </w:tcPr>
          <w:p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23(13.5)</w:t>
            </w:r>
          </w:p>
        </w:tc>
        <w:tc>
          <w:tcPr>
            <w:tcW w:w="931" w:type="dxa"/>
          </w:tcPr>
          <w:p w:rsidR="0041175A" w:rsidRPr="003D5C8B" w:rsidRDefault="0041175A" w:rsidP="0041175A">
            <w:pPr>
              <w:rPr>
                <w:rFonts w:ascii="Times New Roman" w:hAnsi="Times New Roman" w:cs="Times New Roman"/>
                <w:sz w:val="24"/>
                <w:szCs w:val="24"/>
              </w:rPr>
            </w:pPr>
          </w:p>
        </w:tc>
        <w:tc>
          <w:tcPr>
            <w:tcW w:w="1102" w:type="dxa"/>
          </w:tcPr>
          <w:p w:rsidR="0041175A" w:rsidRPr="003D5C8B" w:rsidRDefault="0041175A" w:rsidP="0041175A">
            <w:pPr>
              <w:rPr>
                <w:rFonts w:ascii="Times New Roman" w:hAnsi="Times New Roman" w:cs="Times New Roman"/>
                <w:sz w:val="24"/>
                <w:szCs w:val="24"/>
              </w:rPr>
            </w:pPr>
          </w:p>
        </w:tc>
      </w:tr>
      <w:tr w:rsidR="0041175A" w:rsidRPr="003D5C8B" w:rsidTr="00072C1D">
        <w:tc>
          <w:tcPr>
            <w:tcW w:w="1902" w:type="dxa"/>
          </w:tcPr>
          <w:p w:rsidR="0041175A" w:rsidRPr="003D5C8B" w:rsidRDefault="0041175A" w:rsidP="0041175A">
            <w:pPr>
              <w:rPr>
                <w:rFonts w:ascii="Times New Roman" w:hAnsi="Times New Roman" w:cs="Times New Roman"/>
                <w:sz w:val="24"/>
                <w:szCs w:val="24"/>
              </w:rPr>
            </w:pPr>
          </w:p>
        </w:tc>
        <w:tc>
          <w:tcPr>
            <w:tcW w:w="2249"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rsidR="0041175A" w:rsidRPr="003D5C8B" w:rsidRDefault="0041175A" w:rsidP="0041175A">
            <w:pPr>
              <w:rPr>
                <w:rFonts w:ascii="Times New Roman" w:hAnsi="Times New Roman" w:cs="Times New Roman"/>
                <w:sz w:val="24"/>
                <w:szCs w:val="24"/>
              </w:rPr>
            </w:pPr>
          </w:p>
        </w:tc>
        <w:tc>
          <w:tcPr>
            <w:tcW w:w="1102" w:type="dxa"/>
          </w:tcPr>
          <w:p w:rsidR="0041175A" w:rsidRPr="003D5C8B" w:rsidRDefault="0041175A" w:rsidP="0041175A">
            <w:pPr>
              <w:rPr>
                <w:rFonts w:ascii="Times New Roman" w:hAnsi="Times New Roman" w:cs="Times New Roman"/>
                <w:sz w:val="24"/>
                <w:szCs w:val="24"/>
              </w:rPr>
            </w:pPr>
          </w:p>
        </w:tc>
      </w:tr>
    </w:tbl>
    <w:p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t>Result is significant where (p&lt;0.05); NFE=No Formal Education</w:t>
      </w:r>
    </w:p>
    <w:p w:rsidR="00F91BBB" w:rsidRPr="003D5C8B" w:rsidRDefault="00F91BBB" w:rsidP="00F91BBB">
      <w:pPr>
        <w:rPr>
          <w:rFonts w:ascii="Times New Roman" w:hAnsi="Times New Roman" w:cs="Times New Roman"/>
          <w:bCs/>
          <w:sz w:val="24"/>
          <w:szCs w:val="24"/>
        </w:rPr>
      </w:pPr>
    </w:p>
    <w:p w:rsidR="00F91BBB" w:rsidRPr="003D5C8B" w:rsidRDefault="00F91BBB" w:rsidP="00F91BBB">
      <w:pPr>
        <w:rPr>
          <w:rFonts w:ascii="Times New Roman" w:hAnsi="Times New Roman" w:cs="Times New Roman"/>
          <w:bCs/>
          <w:sz w:val="24"/>
          <w:szCs w:val="24"/>
        </w:rPr>
      </w:pPr>
    </w:p>
    <w:p w:rsidR="00F91BBB" w:rsidRPr="003D5C8B" w:rsidRDefault="00F91BBB" w:rsidP="00F91BBB">
      <w:pPr>
        <w:spacing w:line="480" w:lineRule="auto"/>
        <w:jc w:val="both"/>
        <w:rPr>
          <w:rFonts w:ascii="Times New Roman" w:hAnsi="Times New Roman" w:cs="Times New Roman"/>
          <w:bCs/>
          <w:sz w:val="24"/>
          <w:szCs w:val="24"/>
        </w:rPr>
      </w:pPr>
    </w:p>
    <w:p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br w:type="page"/>
      </w:r>
    </w:p>
    <w:p w:rsidR="00D871CB" w:rsidRPr="003D5C8B" w:rsidRDefault="00D871CB"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Based on MSP's (Multiple Sexual Partners): Participants who reported having multiple sexual partners had a co-infection rate of 31.0%, significantly higher than the 4.9% among those without multiple partners (p=0.001). Based on Sharing of Sharps: A similar trend was observed with sharp sharing, where 25.9% of individuals who shared needles or other sharp instruments were co-infected, compared to just 3.7% among those who did not share sharps (p=0.001). Based on Alcohol Use: Alcohol consumption was another significant risk factor, with a co-infection rate of 31.0% among users versus 4.9% among non-users (p=0.001). Based on Smoking: No significant association was found between smoking and HBV co-infection, with rates of 17.6% in smokers and 13.7% in non-smokers (p=0.654). Based on Body Mass Index (BMI): The analysis showed no significant correlation between BMI categories and HBV co-infection rates, with percentages ranging from 35.7% in underweight individuals to 6.7% in severely obese individuals, but the p-value was not statistically significant (p=0.223).</w:t>
      </w:r>
    </w:p>
    <w:p w:rsidR="00D871CB" w:rsidRPr="003D5C8B" w:rsidRDefault="00D871CB">
      <w:pPr>
        <w:rPr>
          <w:rFonts w:ascii="Times New Roman" w:hAnsi="Times New Roman" w:cs="Times New Roman"/>
          <w:b/>
          <w:sz w:val="24"/>
          <w:szCs w:val="24"/>
        </w:rPr>
      </w:pPr>
      <w:r w:rsidRPr="003D5C8B">
        <w:rPr>
          <w:rFonts w:ascii="Times New Roman" w:hAnsi="Times New Roman" w:cs="Times New Roman"/>
          <w:b/>
          <w:sz w:val="24"/>
          <w:szCs w:val="24"/>
        </w:rPr>
        <w:br w:type="page"/>
      </w:r>
    </w:p>
    <w:p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4: </w:t>
      </w:r>
      <w:r w:rsidRPr="003D5C8B">
        <w:rPr>
          <w:rFonts w:ascii="Times New Roman" w:hAnsi="Times New Roman" w:cs="Times New Roman"/>
          <w:bCs/>
          <w:sz w:val="24"/>
          <w:szCs w:val="24"/>
        </w:rPr>
        <w:t xml:space="preserve">Prevalence of </w:t>
      </w:r>
      <w:r w:rsidR="00C44E13" w:rsidRPr="003D5C8B">
        <w:rPr>
          <w:rFonts w:ascii="Times New Roman" w:hAnsi="Times New Roman" w:cs="Times New Roman"/>
          <w:bCs/>
          <w:sz w:val="24"/>
          <w:szCs w:val="24"/>
        </w:rPr>
        <w:t>HBV</w:t>
      </w:r>
      <w:r w:rsidRPr="003D5C8B">
        <w:rPr>
          <w:rFonts w:ascii="Times New Roman" w:hAnsi="Times New Roman" w:cs="Times New Roman"/>
          <w:bCs/>
          <w:sz w:val="24"/>
          <w:szCs w:val="24"/>
        </w:rPr>
        <w:t xml:space="preserve"> co-infection of respondents with respect to risk factors</w:t>
      </w:r>
    </w:p>
    <w:tbl>
      <w:tblPr>
        <w:tblStyle w:val="TableGrid"/>
        <w:tblW w:w="10080" w:type="dxa"/>
        <w:tblInd w:w="-4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430"/>
        <w:gridCol w:w="900"/>
        <w:gridCol w:w="1350"/>
        <w:gridCol w:w="1170"/>
        <w:gridCol w:w="900"/>
        <w:gridCol w:w="1080"/>
      </w:tblGrid>
      <w:tr w:rsidR="001438E1" w:rsidRPr="003D5C8B" w:rsidTr="001438E1">
        <w:tc>
          <w:tcPr>
            <w:tcW w:w="2250" w:type="dxa"/>
            <w:tcBorders>
              <w:top w:val="single" w:sz="4" w:space="0" w:color="auto"/>
            </w:tcBorders>
          </w:tcPr>
          <w:p w:rsidR="001438E1" w:rsidRPr="003D5C8B" w:rsidRDefault="001438E1" w:rsidP="00F65E85">
            <w:pPr>
              <w:rPr>
                <w:rFonts w:ascii="Times New Roman" w:hAnsi="Times New Roman" w:cs="Times New Roman"/>
                <w:sz w:val="24"/>
                <w:szCs w:val="24"/>
              </w:rPr>
            </w:pPr>
          </w:p>
        </w:tc>
        <w:tc>
          <w:tcPr>
            <w:tcW w:w="2430" w:type="dxa"/>
            <w:tcBorders>
              <w:top w:val="single" w:sz="4" w:space="0" w:color="auto"/>
            </w:tcBorders>
          </w:tcPr>
          <w:p w:rsidR="001438E1" w:rsidRPr="003D5C8B" w:rsidRDefault="001438E1" w:rsidP="00F65E85">
            <w:pPr>
              <w:rPr>
                <w:rFonts w:ascii="Times New Roman" w:hAnsi="Times New Roman" w:cs="Times New Roman"/>
                <w:sz w:val="24"/>
                <w:szCs w:val="24"/>
              </w:rPr>
            </w:pPr>
          </w:p>
        </w:tc>
        <w:tc>
          <w:tcPr>
            <w:tcW w:w="900" w:type="dxa"/>
            <w:tcBorders>
              <w:top w:val="single" w:sz="4" w:space="0" w:color="auto"/>
            </w:tcBorders>
          </w:tcPr>
          <w:p w:rsidR="001438E1" w:rsidRPr="003D5C8B" w:rsidRDefault="001438E1" w:rsidP="00F65E85">
            <w:pPr>
              <w:rPr>
                <w:rFonts w:ascii="Times New Roman" w:hAnsi="Times New Roman" w:cs="Times New Roman"/>
                <w:sz w:val="24"/>
                <w:szCs w:val="24"/>
              </w:rPr>
            </w:pPr>
          </w:p>
        </w:tc>
        <w:tc>
          <w:tcPr>
            <w:tcW w:w="2520" w:type="dxa"/>
            <w:gridSpan w:val="2"/>
            <w:tcBorders>
              <w:top w:val="single" w:sz="4" w:space="0" w:color="auto"/>
              <w:bottom w:val="single" w:sz="4" w:space="0" w:color="auto"/>
            </w:tcBorders>
          </w:tcPr>
          <w:p w:rsidR="001438E1" w:rsidRPr="003D5C8B" w:rsidRDefault="001438E1" w:rsidP="00F65E85">
            <w:pPr>
              <w:rPr>
                <w:rFonts w:ascii="Times New Roman" w:hAnsi="Times New Roman" w:cs="Times New Roman"/>
                <w:sz w:val="24"/>
                <w:szCs w:val="24"/>
              </w:rPr>
            </w:pPr>
            <w:r w:rsidRPr="003D5C8B">
              <w:rPr>
                <w:rFonts w:ascii="Times New Roman" w:hAnsi="Times New Roman" w:cs="Times New Roman"/>
                <w:sz w:val="24"/>
                <w:szCs w:val="24"/>
              </w:rPr>
              <w:t>HBV Co-infection (%)</w:t>
            </w:r>
          </w:p>
        </w:tc>
        <w:tc>
          <w:tcPr>
            <w:tcW w:w="900" w:type="dxa"/>
            <w:tcBorders>
              <w:top w:val="single" w:sz="4" w:space="0" w:color="auto"/>
            </w:tcBorders>
          </w:tcPr>
          <w:p w:rsidR="001438E1" w:rsidRPr="003D5C8B" w:rsidRDefault="001438E1" w:rsidP="00F65E85">
            <w:pPr>
              <w:rPr>
                <w:rFonts w:ascii="Times New Roman" w:hAnsi="Times New Roman" w:cs="Times New Roman"/>
                <w:b/>
                <w:bCs/>
                <w:sz w:val="20"/>
                <w:szCs w:val="20"/>
              </w:rPr>
            </w:pPr>
          </w:p>
        </w:tc>
        <w:tc>
          <w:tcPr>
            <w:tcW w:w="1080" w:type="dxa"/>
            <w:tcBorders>
              <w:top w:val="single" w:sz="4" w:space="0" w:color="auto"/>
            </w:tcBorders>
          </w:tcPr>
          <w:p w:rsidR="001438E1" w:rsidRPr="003D5C8B" w:rsidRDefault="001438E1" w:rsidP="00F65E85">
            <w:pPr>
              <w:rPr>
                <w:rFonts w:ascii="Times New Roman" w:hAnsi="Times New Roman" w:cs="Times New Roman"/>
                <w:sz w:val="24"/>
                <w:szCs w:val="24"/>
              </w:rPr>
            </w:pPr>
          </w:p>
        </w:tc>
      </w:tr>
      <w:tr w:rsidR="00F91BBB" w:rsidRPr="003D5C8B" w:rsidTr="001438E1">
        <w:tc>
          <w:tcPr>
            <w:tcW w:w="2250"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2430"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900"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w:t>
            </w:r>
          </w:p>
        </w:tc>
        <w:tc>
          <w:tcPr>
            <w:tcW w:w="135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Negative</w:t>
            </w:r>
          </w:p>
        </w:tc>
        <w:tc>
          <w:tcPr>
            <w:tcW w:w="1170" w:type="dxa"/>
            <w:tcBorders>
              <w:top w:val="single" w:sz="4" w:space="0" w:color="auto"/>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Positive</w:t>
            </w:r>
          </w:p>
        </w:tc>
        <w:tc>
          <w:tcPr>
            <w:tcW w:w="900"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b/>
                <w:bCs/>
                <w:sz w:val="20"/>
                <w:szCs w:val="20"/>
              </w:rPr>
              <w:t>χ2</w:t>
            </w:r>
          </w:p>
        </w:tc>
        <w:tc>
          <w:tcPr>
            <w:tcW w:w="1080"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p-value</w:t>
            </w:r>
          </w:p>
        </w:tc>
      </w:tr>
      <w:tr w:rsidR="00F91BBB" w:rsidRPr="003D5C8B" w:rsidTr="001438E1">
        <w:tc>
          <w:tcPr>
            <w:tcW w:w="2250"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MSP’s</w:t>
            </w:r>
          </w:p>
        </w:tc>
        <w:tc>
          <w:tcPr>
            <w:tcW w:w="2430" w:type="dxa"/>
            <w:tcBorders>
              <w:top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900" w:type="dxa"/>
            <w:tcBorders>
              <w:top w:val="single" w:sz="4" w:space="0" w:color="auto"/>
            </w:tcBorders>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87</w:t>
            </w:r>
          </w:p>
        </w:tc>
        <w:tc>
          <w:tcPr>
            <w:tcW w:w="1350" w:type="dxa"/>
            <w:tcBorders>
              <w:top w:val="single" w:sz="4" w:space="0" w:color="auto"/>
            </w:tcBorders>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60(69.0)</w:t>
            </w:r>
          </w:p>
        </w:tc>
        <w:tc>
          <w:tcPr>
            <w:tcW w:w="1170" w:type="dxa"/>
            <w:tcBorders>
              <w:top w:val="single" w:sz="4" w:space="0" w:color="auto"/>
            </w:tcBorders>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27(31.0)</w:t>
            </w:r>
          </w:p>
        </w:tc>
        <w:tc>
          <w:tcPr>
            <w:tcW w:w="900" w:type="dxa"/>
            <w:tcBorders>
              <w:top w:val="single" w:sz="4" w:space="0" w:color="auto"/>
            </w:tcBorders>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32.159</w:t>
            </w:r>
          </w:p>
        </w:tc>
        <w:tc>
          <w:tcPr>
            <w:tcW w:w="1080" w:type="dxa"/>
            <w:tcBorders>
              <w:top w:val="single" w:sz="4" w:space="0" w:color="auto"/>
            </w:tcBorders>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0.001</w:t>
            </w:r>
          </w:p>
        </w:tc>
      </w:tr>
      <w:tr w:rsidR="00F91BBB" w:rsidRPr="003D5C8B" w:rsidTr="001438E1">
        <w:tc>
          <w:tcPr>
            <w:tcW w:w="2250" w:type="dxa"/>
          </w:tcPr>
          <w:p w:rsidR="00F91BBB" w:rsidRPr="003D5C8B" w:rsidRDefault="00F91BBB" w:rsidP="00F65E85">
            <w:pPr>
              <w:rPr>
                <w:rFonts w:ascii="Times New Roman" w:hAnsi="Times New Roman" w:cs="Times New Roman"/>
                <w:sz w:val="24"/>
                <w:szCs w:val="24"/>
              </w:rPr>
            </w:pPr>
          </w:p>
        </w:tc>
        <w:tc>
          <w:tcPr>
            <w:tcW w:w="2430" w:type="dxa"/>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163</w:t>
            </w:r>
          </w:p>
        </w:tc>
        <w:tc>
          <w:tcPr>
            <w:tcW w:w="135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155(95.1)</w:t>
            </w:r>
          </w:p>
        </w:tc>
        <w:tc>
          <w:tcPr>
            <w:tcW w:w="1170" w:type="dxa"/>
          </w:tcPr>
          <w:p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8(4.9)</w:t>
            </w:r>
          </w:p>
        </w:tc>
        <w:tc>
          <w:tcPr>
            <w:tcW w:w="900" w:type="dxa"/>
          </w:tcPr>
          <w:p w:rsidR="00F91BBB" w:rsidRPr="003D5C8B" w:rsidRDefault="00F91BBB" w:rsidP="00F65E85">
            <w:pPr>
              <w:rPr>
                <w:rFonts w:ascii="Times New Roman" w:hAnsi="Times New Roman" w:cs="Times New Roman"/>
                <w:sz w:val="24"/>
                <w:szCs w:val="24"/>
              </w:rPr>
            </w:pPr>
          </w:p>
        </w:tc>
        <w:tc>
          <w:tcPr>
            <w:tcW w:w="1080" w:type="dxa"/>
          </w:tcPr>
          <w:p w:rsidR="00F91BBB" w:rsidRPr="003D5C8B" w:rsidRDefault="00F91BBB"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rsidR="00F65E85" w:rsidRPr="003D5C8B" w:rsidRDefault="00F65E85" w:rsidP="00F65E85">
            <w:pPr>
              <w:rPr>
                <w:rFonts w:ascii="Times New Roman" w:hAnsi="Times New Roman" w:cs="Times New Roman"/>
                <w:b/>
                <w:bCs/>
                <w:sz w:val="24"/>
                <w:szCs w:val="24"/>
              </w:rPr>
            </w:pPr>
          </w:p>
        </w:tc>
        <w:tc>
          <w:tcPr>
            <w:tcW w:w="1080" w:type="dxa"/>
          </w:tcPr>
          <w:p w:rsidR="00F65E85" w:rsidRPr="003D5C8B" w:rsidRDefault="00F65E85" w:rsidP="00F65E85">
            <w:pPr>
              <w:rPr>
                <w:rFonts w:ascii="Times New Roman" w:hAnsi="Times New Roman" w:cs="Times New Roman"/>
                <w:b/>
                <w:bCs/>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b/>
                <w:bCs/>
                <w:sz w:val="24"/>
                <w:szCs w:val="24"/>
              </w:rPr>
            </w:pPr>
          </w:p>
        </w:tc>
        <w:tc>
          <w:tcPr>
            <w:tcW w:w="1350" w:type="dxa"/>
          </w:tcPr>
          <w:p w:rsidR="00F65E85" w:rsidRPr="003D5C8B" w:rsidRDefault="00F65E85" w:rsidP="00F65E85">
            <w:pPr>
              <w:rPr>
                <w:rFonts w:ascii="Times New Roman" w:hAnsi="Times New Roman" w:cs="Times New Roman"/>
                <w:b/>
                <w:bCs/>
                <w:sz w:val="24"/>
                <w:szCs w:val="24"/>
              </w:rPr>
            </w:pPr>
          </w:p>
        </w:tc>
        <w:tc>
          <w:tcPr>
            <w:tcW w:w="117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b/>
                <w:bCs/>
                <w:sz w:val="24"/>
                <w:szCs w:val="24"/>
              </w:rPr>
            </w:pPr>
          </w:p>
        </w:tc>
        <w:tc>
          <w:tcPr>
            <w:tcW w:w="1080" w:type="dxa"/>
          </w:tcPr>
          <w:p w:rsidR="00F65E85" w:rsidRPr="003D5C8B" w:rsidRDefault="00F65E85" w:rsidP="00F65E85">
            <w:pPr>
              <w:rPr>
                <w:rFonts w:ascii="Times New Roman" w:hAnsi="Times New Roman" w:cs="Times New Roman"/>
                <w:b/>
                <w:bCs/>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Sharing of sharps</w:t>
            </w:r>
          </w:p>
        </w:tc>
        <w:tc>
          <w:tcPr>
            <w:tcW w:w="2430" w:type="dxa"/>
          </w:tcPr>
          <w:p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900" w:type="dxa"/>
          </w:tcPr>
          <w:p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116</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86(74,1)</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30(25.9)</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25.292</w:t>
            </w:r>
          </w:p>
        </w:tc>
        <w:tc>
          <w:tcPr>
            <w:tcW w:w="108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0.001</w:t>
            </w: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134</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129(96.3)</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5(3.7)</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b/>
                <w:bCs/>
                <w:sz w:val="24"/>
                <w:szCs w:val="24"/>
              </w:rPr>
            </w:pPr>
          </w:p>
        </w:tc>
        <w:tc>
          <w:tcPr>
            <w:tcW w:w="1350" w:type="dxa"/>
          </w:tcPr>
          <w:p w:rsidR="00F65E85" w:rsidRPr="003D5C8B" w:rsidRDefault="00F65E85" w:rsidP="00F65E85">
            <w:pPr>
              <w:rPr>
                <w:rFonts w:ascii="Times New Roman" w:hAnsi="Times New Roman" w:cs="Times New Roman"/>
                <w:b/>
                <w:bCs/>
                <w:sz w:val="24"/>
                <w:szCs w:val="24"/>
              </w:rPr>
            </w:pPr>
          </w:p>
        </w:tc>
        <w:tc>
          <w:tcPr>
            <w:tcW w:w="117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Alcohol use</w:t>
            </w:r>
          </w:p>
        </w:tc>
        <w:tc>
          <w:tcPr>
            <w:tcW w:w="2430" w:type="dxa"/>
          </w:tcPr>
          <w:p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87</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60(69.0)</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27(31.0)</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32.159</w:t>
            </w:r>
          </w:p>
        </w:tc>
        <w:tc>
          <w:tcPr>
            <w:tcW w:w="108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0.001</w:t>
            </w: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163</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155(95.1)</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8(4.9)</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rsidR="00F65E85" w:rsidRPr="003D5C8B" w:rsidRDefault="00F65E85" w:rsidP="00F65E85">
            <w:pPr>
              <w:rPr>
                <w:rFonts w:ascii="Times New Roman" w:hAnsi="Times New Roman" w:cs="Times New Roman"/>
                <w:b/>
                <w:bCs/>
                <w:sz w:val="24"/>
                <w:szCs w:val="24"/>
              </w:rPr>
            </w:pPr>
          </w:p>
        </w:tc>
        <w:tc>
          <w:tcPr>
            <w:tcW w:w="1080" w:type="dxa"/>
          </w:tcPr>
          <w:p w:rsidR="00F65E85" w:rsidRPr="003D5C8B" w:rsidRDefault="00F65E85" w:rsidP="00F65E85">
            <w:pPr>
              <w:rPr>
                <w:rFonts w:ascii="Times New Roman" w:hAnsi="Times New Roman" w:cs="Times New Roman"/>
                <w:b/>
                <w:bCs/>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b/>
                <w:bCs/>
                <w:sz w:val="24"/>
                <w:szCs w:val="24"/>
              </w:rPr>
            </w:pPr>
          </w:p>
        </w:tc>
        <w:tc>
          <w:tcPr>
            <w:tcW w:w="1350" w:type="dxa"/>
          </w:tcPr>
          <w:p w:rsidR="00F65E85" w:rsidRPr="003D5C8B" w:rsidRDefault="00F65E85" w:rsidP="00F65E85">
            <w:pPr>
              <w:rPr>
                <w:rFonts w:ascii="Times New Roman" w:hAnsi="Times New Roman" w:cs="Times New Roman"/>
                <w:b/>
                <w:bCs/>
                <w:sz w:val="24"/>
                <w:szCs w:val="24"/>
              </w:rPr>
            </w:pPr>
          </w:p>
        </w:tc>
        <w:tc>
          <w:tcPr>
            <w:tcW w:w="117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b/>
                <w:bCs/>
                <w:sz w:val="24"/>
                <w:szCs w:val="24"/>
              </w:rPr>
            </w:pPr>
          </w:p>
        </w:tc>
        <w:tc>
          <w:tcPr>
            <w:tcW w:w="1080" w:type="dxa"/>
          </w:tcPr>
          <w:p w:rsidR="00F65E85" w:rsidRPr="003D5C8B" w:rsidRDefault="00F65E85" w:rsidP="00F65E85">
            <w:pPr>
              <w:rPr>
                <w:rFonts w:ascii="Times New Roman" w:hAnsi="Times New Roman" w:cs="Times New Roman"/>
                <w:b/>
                <w:bCs/>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Smoking</w:t>
            </w:r>
          </w:p>
        </w:tc>
        <w:tc>
          <w:tcPr>
            <w:tcW w:w="243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900" w:type="dxa"/>
          </w:tcPr>
          <w:p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17</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14(82.4)</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3(17.6)</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0.202</w:t>
            </w:r>
          </w:p>
        </w:tc>
        <w:tc>
          <w:tcPr>
            <w:tcW w:w="108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0.654</w:t>
            </w: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233</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201(86.3)</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32(13.7)</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b/>
                <w:bCs/>
                <w:sz w:val="24"/>
                <w:szCs w:val="24"/>
              </w:rPr>
            </w:pPr>
          </w:p>
        </w:tc>
        <w:tc>
          <w:tcPr>
            <w:tcW w:w="1350" w:type="dxa"/>
          </w:tcPr>
          <w:p w:rsidR="00F65E85" w:rsidRPr="003D5C8B" w:rsidRDefault="00F65E85" w:rsidP="00F65E85">
            <w:pPr>
              <w:rPr>
                <w:rFonts w:ascii="Times New Roman" w:hAnsi="Times New Roman" w:cs="Times New Roman"/>
                <w:b/>
                <w:bCs/>
                <w:sz w:val="24"/>
                <w:szCs w:val="24"/>
              </w:rPr>
            </w:pPr>
          </w:p>
        </w:tc>
        <w:tc>
          <w:tcPr>
            <w:tcW w:w="1170" w:type="dxa"/>
          </w:tcPr>
          <w:p w:rsidR="00F65E85" w:rsidRPr="003D5C8B" w:rsidRDefault="00F65E85" w:rsidP="00F65E85">
            <w:pPr>
              <w:rPr>
                <w:rFonts w:ascii="Times New Roman" w:hAnsi="Times New Roman" w:cs="Times New Roman"/>
                <w:b/>
                <w:bCs/>
                <w:sz w:val="24"/>
                <w:szCs w:val="24"/>
              </w:rPr>
            </w:pP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850F9" w:rsidRPr="003D5C8B" w:rsidTr="001438E1">
        <w:tc>
          <w:tcPr>
            <w:tcW w:w="2250" w:type="dxa"/>
          </w:tcPr>
          <w:p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BMI</w:t>
            </w:r>
          </w:p>
        </w:tc>
        <w:tc>
          <w:tcPr>
            <w:tcW w:w="2430" w:type="dxa"/>
          </w:tcPr>
          <w:p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Underweight</w:t>
            </w:r>
          </w:p>
        </w:tc>
        <w:tc>
          <w:tcPr>
            <w:tcW w:w="900" w:type="dxa"/>
          </w:tcPr>
          <w:p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14</w:t>
            </w:r>
          </w:p>
        </w:tc>
        <w:tc>
          <w:tcPr>
            <w:tcW w:w="1350" w:type="dxa"/>
          </w:tcPr>
          <w:p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9(64.3)</w:t>
            </w:r>
          </w:p>
        </w:tc>
        <w:tc>
          <w:tcPr>
            <w:tcW w:w="1170" w:type="dxa"/>
          </w:tcPr>
          <w:p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5(35.7)</w:t>
            </w:r>
          </w:p>
        </w:tc>
        <w:tc>
          <w:tcPr>
            <w:tcW w:w="900" w:type="dxa"/>
          </w:tcPr>
          <w:p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6.964</w:t>
            </w:r>
          </w:p>
        </w:tc>
        <w:tc>
          <w:tcPr>
            <w:tcW w:w="1080" w:type="dxa"/>
          </w:tcPr>
          <w:p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0.223</w:t>
            </w: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Normal</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131</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113(86.3)</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18(13.7)</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Overweight</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60</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53(88.3)</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7(11.7)</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Pr>
          <w:p w:rsidR="00F65E85" w:rsidRPr="003D5C8B" w:rsidRDefault="00F65E85" w:rsidP="00F65E85">
            <w:pPr>
              <w:rPr>
                <w:rFonts w:ascii="Times New Roman" w:hAnsi="Times New Roman" w:cs="Times New Roman"/>
                <w:sz w:val="24"/>
                <w:szCs w:val="24"/>
              </w:rPr>
            </w:pPr>
          </w:p>
        </w:tc>
        <w:tc>
          <w:tcPr>
            <w:tcW w:w="243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Moderately obese</w:t>
            </w:r>
          </w:p>
        </w:tc>
        <w:tc>
          <w:tcPr>
            <w:tcW w:w="90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26</w:t>
            </w:r>
          </w:p>
        </w:tc>
        <w:tc>
          <w:tcPr>
            <w:tcW w:w="135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23(88.5)</w:t>
            </w:r>
          </w:p>
        </w:tc>
        <w:tc>
          <w:tcPr>
            <w:tcW w:w="1170" w:type="dxa"/>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3(11.5)</w:t>
            </w:r>
          </w:p>
        </w:tc>
        <w:tc>
          <w:tcPr>
            <w:tcW w:w="900" w:type="dxa"/>
          </w:tcPr>
          <w:p w:rsidR="00F65E85" w:rsidRPr="003D5C8B" w:rsidRDefault="00F65E85" w:rsidP="00F65E85">
            <w:pPr>
              <w:rPr>
                <w:rFonts w:ascii="Times New Roman" w:hAnsi="Times New Roman" w:cs="Times New Roman"/>
                <w:sz w:val="24"/>
                <w:szCs w:val="24"/>
              </w:rPr>
            </w:pPr>
          </w:p>
        </w:tc>
        <w:tc>
          <w:tcPr>
            <w:tcW w:w="1080" w:type="dxa"/>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Borders>
              <w:bottom w:val="nil"/>
            </w:tcBorders>
          </w:tcPr>
          <w:p w:rsidR="00F65E85" w:rsidRPr="003D5C8B" w:rsidRDefault="00F65E85" w:rsidP="00F65E85">
            <w:pPr>
              <w:rPr>
                <w:rFonts w:ascii="Times New Roman" w:hAnsi="Times New Roman" w:cs="Times New Roman"/>
                <w:sz w:val="24"/>
                <w:szCs w:val="24"/>
              </w:rPr>
            </w:pPr>
          </w:p>
        </w:tc>
        <w:tc>
          <w:tcPr>
            <w:tcW w:w="2430" w:type="dxa"/>
            <w:tcBorders>
              <w:bottom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Severely obese</w:t>
            </w:r>
          </w:p>
        </w:tc>
        <w:tc>
          <w:tcPr>
            <w:tcW w:w="900" w:type="dxa"/>
            <w:tcBorders>
              <w:bottom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15</w:t>
            </w:r>
          </w:p>
        </w:tc>
        <w:tc>
          <w:tcPr>
            <w:tcW w:w="1350" w:type="dxa"/>
            <w:tcBorders>
              <w:bottom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14(93.3)</w:t>
            </w:r>
          </w:p>
        </w:tc>
        <w:tc>
          <w:tcPr>
            <w:tcW w:w="1170" w:type="dxa"/>
            <w:tcBorders>
              <w:bottom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1(6.7)</w:t>
            </w:r>
          </w:p>
        </w:tc>
        <w:tc>
          <w:tcPr>
            <w:tcW w:w="900" w:type="dxa"/>
            <w:tcBorders>
              <w:bottom w:val="nil"/>
            </w:tcBorders>
          </w:tcPr>
          <w:p w:rsidR="00F65E85" w:rsidRPr="003D5C8B" w:rsidRDefault="00F65E85" w:rsidP="00F65E85">
            <w:pPr>
              <w:rPr>
                <w:rFonts w:ascii="Times New Roman" w:hAnsi="Times New Roman" w:cs="Times New Roman"/>
                <w:sz w:val="24"/>
                <w:szCs w:val="24"/>
              </w:rPr>
            </w:pPr>
          </w:p>
        </w:tc>
        <w:tc>
          <w:tcPr>
            <w:tcW w:w="1080" w:type="dxa"/>
            <w:tcBorders>
              <w:bottom w:val="nil"/>
            </w:tcBorders>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Borders>
              <w:top w:val="nil"/>
            </w:tcBorders>
          </w:tcPr>
          <w:p w:rsidR="00F65E85" w:rsidRPr="003D5C8B" w:rsidRDefault="00F65E85" w:rsidP="00F65E85">
            <w:pPr>
              <w:rPr>
                <w:rFonts w:ascii="Times New Roman" w:hAnsi="Times New Roman" w:cs="Times New Roman"/>
                <w:sz w:val="24"/>
                <w:szCs w:val="24"/>
              </w:rPr>
            </w:pPr>
          </w:p>
        </w:tc>
        <w:tc>
          <w:tcPr>
            <w:tcW w:w="2430" w:type="dxa"/>
            <w:tcBorders>
              <w:top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Morbidly obese</w:t>
            </w:r>
          </w:p>
        </w:tc>
        <w:tc>
          <w:tcPr>
            <w:tcW w:w="900" w:type="dxa"/>
            <w:tcBorders>
              <w:top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4</w:t>
            </w:r>
          </w:p>
        </w:tc>
        <w:tc>
          <w:tcPr>
            <w:tcW w:w="1350" w:type="dxa"/>
            <w:tcBorders>
              <w:top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3(75.0)</w:t>
            </w:r>
          </w:p>
        </w:tc>
        <w:tc>
          <w:tcPr>
            <w:tcW w:w="1170" w:type="dxa"/>
            <w:tcBorders>
              <w:top w:val="nil"/>
            </w:tcBorders>
          </w:tcPr>
          <w:p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1(25.0)</w:t>
            </w:r>
          </w:p>
        </w:tc>
        <w:tc>
          <w:tcPr>
            <w:tcW w:w="900" w:type="dxa"/>
            <w:tcBorders>
              <w:top w:val="nil"/>
            </w:tcBorders>
          </w:tcPr>
          <w:p w:rsidR="00F65E85" w:rsidRPr="003D5C8B" w:rsidRDefault="00F65E85" w:rsidP="00F65E85">
            <w:pPr>
              <w:rPr>
                <w:rFonts w:ascii="Times New Roman" w:hAnsi="Times New Roman" w:cs="Times New Roman"/>
                <w:sz w:val="24"/>
                <w:szCs w:val="24"/>
              </w:rPr>
            </w:pPr>
          </w:p>
        </w:tc>
        <w:tc>
          <w:tcPr>
            <w:tcW w:w="1080" w:type="dxa"/>
            <w:tcBorders>
              <w:top w:val="nil"/>
            </w:tcBorders>
          </w:tcPr>
          <w:p w:rsidR="00F65E85" w:rsidRPr="003D5C8B" w:rsidRDefault="00F65E85" w:rsidP="00F65E85">
            <w:pPr>
              <w:rPr>
                <w:rFonts w:ascii="Times New Roman" w:hAnsi="Times New Roman" w:cs="Times New Roman"/>
                <w:sz w:val="24"/>
                <w:szCs w:val="24"/>
              </w:rPr>
            </w:pPr>
          </w:p>
        </w:tc>
      </w:tr>
      <w:tr w:rsidR="00F65E85" w:rsidRPr="003D5C8B" w:rsidTr="001438E1">
        <w:tc>
          <w:tcPr>
            <w:tcW w:w="2250" w:type="dxa"/>
            <w:tcBorders>
              <w:top w:val="nil"/>
              <w:bottom w:val="single" w:sz="4" w:space="0" w:color="auto"/>
            </w:tcBorders>
          </w:tcPr>
          <w:p w:rsidR="00F65E85" w:rsidRPr="003D5C8B" w:rsidRDefault="00F65E85" w:rsidP="00F65E85">
            <w:pPr>
              <w:rPr>
                <w:rFonts w:ascii="Times New Roman" w:hAnsi="Times New Roman" w:cs="Times New Roman"/>
                <w:b/>
                <w:bCs/>
                <w:sz w:val="24"/>
                <w:szCs w:val="24"/>
              </w:rPr>
            </w:pPr>
          </w:p>
        </w:tc>
        <w:tc>
          <w:tcPr>
            <w:tcW w:w="2430" w:type="dxa"/>
            <w:tcBorders>
              <w:top w:val="nil"/>
              <w:bottom w:val="single" w:sz="4" w:space="0" w:color="auto"/>
            </w:tcBorders>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Borders>
              <w:top w:val="nil"/>
              <w:bottom w:val="single" w:sz="4" w:space="0" w:color="auto"/>
            </w:tcBorders>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Borders>
              <w:top w:val="nil"/>
              <w:bottom w:val="single" w:sz="4" w:space="0" w:color="auto"/>
            </w:tcBorders>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Borders>
              <w:top w:val="nil"/>
              <w:bottom w:val="single" w:sz="4" w:space="0" w:color="auto"/>
            </w:tcBorders>
          </w:tcPr>
          <w:p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Borders>
              <w:top w:val="nil"/>
              <w:bottom w:val="single" w:sz="4" w:space="0" w:color="auto"/>
            </w:tcBorders>
          </w:tcPr>
          <w:p w:rsidR="00F65E85" w:rsidRPr="003D5C8B" w:rsidRDefault="00F65E85" w:rsidP="00F65E85">
            <w:pPr>
              <w:rPr>
                <w:rFonts w:ascii="Times New Roman" w:hAnsi="Times New Roman" w:cs="Times New Roman"/>
                <w:b/>
                <w:bCs/>
                <w:sz w:val="24"/>
                <w:szCs w:val="24"/>
              </w:rPr>
            </w:pPr>
          </w:p>
        </w:tc>
        <w:tc>
          <w:tcPr>
            <w:tcW w:w="1080" w:type="dxa"/>
            <w:tcBorders>
              <w:top w:val="nil"/>
              <w:bottom w:val="single" w:sz="4" w:space="0" w:color="auto"/>
            </w:tcBorders>
          </w:tcPr>
          <w:p w:rsidR="00F65E85" w:rsidRPr="003D5C8B" w:rsidRDefault="00F65E85" w:rsidP="00F65E85">
            <w:pPr>
              <w:rPr>
                <w:rFonts w:ascii="Times New Roman" w:hAnsi="Times New Roman" w:cs="Times New Roman"/>
                <w:b/>
                <w:bCs/>
                <w:sz w:val="24"/>
                <w:szCs w:val="24"/>
              </w:rPr>
            </w:pPr>
          </w:p>
        </w:tc>
      </w:tr>
    </w:tbl>
    <w:p w:rsidR="00F91BBB" w:rsidRPr="003D5C8B" w:rsidRDefault="00F91BBB" w:rsidP="00F91BBB">
      <w:pPr>
        <w:spacing w:line="480" w:lineRule="auto"/>
        <w:jc w:val="both"/>
        <w:rPr>
          <w:rFonts w:ascii="Times New Roman" w:hAnsi="Times New Roman" w:cs="Times New Roman"/>
          <w:bCs/>
          <w:sz w:val="24"/>
          <w:szCs w:val="24"/>
        </w:rPr>
      </w:pPr>
      <w:r w:rsidRPr="003D5C8B">
        <w:rPr>
          <w:rFonts w:ascii="Times New Roman" w:hAnsi="Times New Roman" w:cs="Times New Roman"/>
          <w:bCs/>
          <w:sz w:val="24"/>
          <w:szCs w:val="24"/>
        </w:rPr>
        <w:t>Result is significant where (p&lt;0.05);</w:t>
      </w:r>
    </w:p>
    <w:p w:rsidR="00F91BBB" w:rsidRPr="003D5C8B" w:rsidRDefault="00F91BBB" w:rsidP="00F91BBB">
      <w:pPr>
        <w:spacing w:line="480" w:lineRule="auto"/>
        <w:jc w:val="both"/>
        <w:rPr>
          <w:rFonts w:ascii="Times New Roman" w:hAnsi="Times New Roman" w:cs="Times New Roman"/>
          <w:bCs/>
          <w:sz w:val="24"/>
          <w:szCs w:val="24"/>
        </w:rPr>
      </w:pPr>
    </w:p>
    <w:p w:rsidR="00F91BBB" w:rsidRPr="003D5C8B" w:rsidRDefault="00F91BBB" w:rsidP="00F91BBB">
      <w:pPr>
        <w:spacing w:line="480" w:lineRule="auto"/>
        <w:jc w:val="both"/>
        <w:rPr>
          <w:rFonts w:ascii="Times New Roman" w:hAnsi="Times New Roman" w:cs="Times New Roman"/>
          <w:bCs/>
          <w:sz w:val="24"/>
          <w:szCs w:val="24"/>
        </w:rPr>
      </w:pPr>
    </w:p>
    <w:p w:rsidR="00F91BBB" w:rsidRPr="003D5C8B" w:rsidRDefault="00F91BBB" w:rsidP="00F91BBB">
      <w:pPr>
        <w:spacing w:line="480" w:lineRule="auto"/>
        <w:jc w:val="both"/>
        <w:rPr>
          <w:rFonts w:ascii="Times New Roman" w:hAnsi="Times New Roman" w:cs="Times New Roman"/>
          <w:bCs/>
          <w:sz w:val="24"/>
          <w:szCs w:val="24"/>
        </w:rPr>
      </w:pPr>
    </w:p>
    <w:p w:rsidR="00F91BBB" w:rsidRPr="003D5C8B" w:rsidRDefault="00F91BBB" w:rsidP="00F91BBB">
      <w:pPr>
        <w:spacing w:line="480" w:lineRule="auto"/>
        <w:jc w:val="both"/>
        <w:rPr>
          <w:rFonts w:ascii="Times New Roman" w:hAnsi="Times New Roman" w:cs="Times New Roman"/>
          <w:bCs/>
          <w:sz w:val="24"/>
          <w:szCs w:val="24"/>
        </w:rPr>
      </w:pPr>
    </w:p>
    <w:p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br w:type="page"/>
      </w:r>
    </w:p>
    <w:p w:rsidR="00802AA3" w:rsidRPr="003D5C8B" w:rsidRDefault="00802AA3"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The data from Table 5 identifies independent predictors of hepatitis B virus (HBV) co-infection among HIV patients on HAART. With respect to Level of Education (LOE), Compared to individuals with tertiary education (reference group), those with secondary education had a higher odds ratio of HBV co-infection, but it was not statistically significant (COR = 2.419, p=0.049). The odds ratios for no formal education (NFE) and primary education were not statistically significant. Having multiple sexual partners was a significant predictor of HBV co-infection (COR = 3.600, p=0.001).Sharing sharp instruments was also a significant predictor of HBV co-infection (COR = 2.674, p=0.002).Alcohol use was significantly associated with HBV co-infection (COR = 3.271, p=0.001).</w:t>
      </w:r>
    </w:p>
    <w:p w:rsidR="00802AA3" w:rsidRPr="003D5C8B" w:rsidRDefault="00802AA3">
      <w:pPr>
        <w:rPr>
          <w:rFonts w:ascii="Times New Roman" w:hAnsi="Times New Roman" w:cs="Times New Roman"/>
          <w:b/>
          <w:sz w:val="24"/>
          <w:szCs w:val="24"/>
        </w:rPr>
      </w:pPr>
      <w:r w:rsidRPr="003D5C8B">
        <w:rPr>
          <w:rFonts w:ascii="Times New Roman" w:hAnsi="Times New Roman" w:cs="Times New Roman"/>
          <w:b/>
          <w:sz w:val="24"/>
          <w:szCs w:val="24"/>
        </w:rPr>
        <w:br w:type="page"/>
      </w:r>
    </w:p>
    <w:p w:rsidR="00F91BBB" w:rsidRPr="003D5C8B" w:rsidRDefault="00D871C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Table 5</w:t>
      </w:r>
      <w:r w:rsidR="00F91BBB" w:rsidRPr="003D5C8B">
        <w:rPr>
          <w:rFonts w:ascii="Times New Roman" w:hAnsi="Times New Roman" w:cs="Times New Roman"/>
          <w:b/>
          <w:sz w:val="24"/>
          <w:szCs w:val="24"/>
        </w:rPr>
        <w:t>:</w:t>
      </w:r>
      <w:r w:rsidRPr="003D5C8B">
        <w:rPr>
          <w:rFonts w:ascii="Times New Roman" w:hAnsi="Times New Roman" w:cs="Times New Roman"/>
          <w:b/>
          <w:sz w:val="24"/>
          <w:szCs w:val="24"/>
        </w:rPr>
        <w:t xml:space="preserve"> </w:t>
      </w:r>
      <w:r w:rsidRPr="003D5C8B">
        <w:rPr>
          <w:rFonts w:ascii="Times New Roman" w:hAnsi="Times New Roman" w:cs="Times New Roman"/>
          <w:sz w:val="24"/>
          <w:szCs w:val="24"/>
        </w:rPr>
        <w:t>Independent</w:t>
      </w:r>
      <w:r w:rsidRPr="003D5C8B">
        <w:rPr>
          <w:rFonts w:ascii="Times New Roman" w:hAnsi="Times New Roman" w:cs="Times New Roman"/>
          <w:bCs/>
          <w:sz w:val="24"/>
          <w:szCs w:val="24"/>
        </w:rPr>
        <w:t xml:space="preserve"> predictors of HBV</w:t>
      </w:r>
      <w:r w:rsidR="00F91BBB" w:rsidRPr="003D5C8B">
        <w:rPr>
          <w:rFonts w:ascii="Times New Roman" w:hAnsi="Times New Roman" w:cs="Times New Roman"/>
          <w:bCs/>
          <w:sz w:val="24"/>
          <w:szCs w:val="24"/>
        </w:rPr>
        <w:t xml:space="preserve"> co-infection</w:t>
      </w:r>
      <w:r w:rsidRPr="003D5C8B">
        <w:rPr>
          <w:rFonts w:ascii="Times New Roman" w:hAnsi="Times New Roman" w:cs="Times New Roman"/>
          <w:bCs/>
          <w:sz w:val="24"/>
          <w:szCs w:val="24"/>
        </w:rPr>
        <w:t xml:space="preserve"> among HIV patients on HAART</w:t>
      </w:r>
    </w:p>
    <w:tbl>
      <w:tblPr>
        <w:tblStyle w:val="TableGrid"/>
        <w:tblW w:w="928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2251"/>
        <w:gridCol w:w="1262"/>
        <w:gridCol w:w="1236"/>
        <w:gridCol w:w="1371"/>
        <w:gridCol w:w="1260"/>
      </w:tblGrid>
      <w:tr w:rsidR="00F91BBB" w:rsidRPr="003D5C8B" w:rsidTr="001438E1">
        <w:tc>
          <w:tcPr>
            <w:tcW w:w="1904" w:type="dxa"/>
            <w:tcBorders>
              <w:top w:val="single" w:sz="4" w:space="0" w:color="auto"/>
              <w:bottom w:val="nil"/>
            </w:tcBorders>
          </w:tcPr>
          <w:p w:rsidR="00F91BBB" w:rsidRPr="003D5C8B" w:rsidRDefault="00F91BBB" w:rsidP="00F65E85">
            <w:pPr>
              <w:rPr>
                <w:rFonts w:ascii="Times New Roman" w:hAnsi="Times New Roman" w:cs="Times New Roman"/>
                <w:sz w:val="24"/>
                <w:szCs w:val="24"/>
              </w:rPr>
            </w:pPr>
          </w:p>
        </w:tc>
        <w:tc>
          <w:tcPr>
            <w:tcW w:w="2251" w:type="dxa"/>
            <w:tcBorders>
              <w:top w:val="single" w:sz="4" w:space="0" w:color="auto"/>
              <w:bottom w:val="nil"/>
            </w:tcBorders>
          </w:tcPr>
          <w:p w:rsidR="00F91BBB" w:rsidRPr="003D5C8B" w:rsidRDefault="00F91BBB" w:rsidP="00F65E85">
            <w:pPr>
              <w:rPr>
                <w:rFonts w:ascii="Times New Roman" w:hAnsi="Times New Roman" w:cs="Times New Roman"/>
                <w:sz w:val="24"/>
                <w:szCs w:val="24"/>
              </w:rPr>
            </w:pPr>
          </w:p>
        </w:tc>
        <w:tc>
          <w:tcPr>
            <w:tcW w:w="1262" w:type="dxa"/>
            <w:tcBorders>
              <w:top w:val="single" w:sz="4" w:space="0" w:color="auto"/>
              <w:bottom w:val="nil"/>
            </w:tcBorders>
          </w:tcPr>
          <w:p w:rsidR="00F91BBB" w:rsidRPr="003D5C8B" w:rsidRDefault="00F91BBB" w:rsidP="00F65E85">
            <w:pPr>
              <w:rPr>
                <w:rFonts w:ascii="Times New Roman" w:hAnsi="Times New Roman" w:cs="Times New Roman"/>
                <w:color w:val="000000" w:themeColor="text1"/>
              </w:rPr>
            </w:pPr>
          </w:p>
        </w:tc>
        <w:tc>
          <w:tcPr>
            <w:tcW w:w="1236" w:type="dxa"/>
            <w:tcBorders>
              <w:top w:val="single" w:sz="4" w:space="0" w:color="auto"/>
              <w:bottom w:val="nil"/>
            </w:tcBorders>
          </w:tcPr>
          <w:p w:rsidR="00F91BBB" w:rsidRPr="003D5C8B" w:rsidRDefault="00F91BBB" w:rsidP="00F65E85">
            <w:pPr>
              <w:rPr>
                <w:rFonts w:ascii="Times New Roman" w:hAnsi="Times New Roman" w:cs="Times New Roman"/>
                <w:color w:val="000000" w:themeColor="text1"/>
              </w:rPr>
            </w:pPr>
          </w:p>
        </w:tc>
        <w:tc>
          <w:tcPr>
            <w:tcW w:w="2631" w:type="dxa"/>
            <w:gridSpan w:val="2"/>
            <w:tcBorders>
              <w:top w:val="single" w:sz="4" w:space="0" w:color="auto"/>
              <w:bottom w:val="single" w:sz="4" w:space="0" w:color="auto"/>
            </w:tcBorders>
          </w:tcPr>
          <w:p w:rsidR="00F91BBB" w:rsidRPr="003D5C8B" w:rsidRDefault="00F91BBB" w:rsidP="00F65E85">
            <w:pPr>
              <w:jc w:val="center"/>
              <w:rPr>
                <w:rFonts w:ascii="Times New Roman" w:hAnsi="Times New Roman" w:cs="Times New Roman"/>
                <w:color w:val="000000" w:themeColor="text1"/>
              </w:rPr>
            </w:pPr>
            <w:r w:rsidRPr="003D5C8B">
              <w:rPr>
                <w:rFonts w:ascii="Times New Roman" w:hAnsi="Times New Roman" w:cs="Times New Roman"/>
                <w:color w:val="000000" w:themeColor="text1"/>
              </w:rPr>
              <w:t>95% C.I</w:t>
            </w:r>
          </w:p>
        </w:tc>
      </w:tr>
      <w:tr w:rsidR="00F91BBB" w:rsidRPr="003D5C8B" w:rsidTr="001438E1">
        <w:tc>
          <w:tcPr>
            <w:tcW w:w="1904"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Predictors</w:t>
            </w:r>
          </w:p>
        </w:tc>
        <w:tc>
          <w:tcPr>
            <w:tcW w:w="2251" w:type="dxa"/>
            <w:tcBorders>
              <w:top w:val="nil"/>
              <w:bottom w:val="single" w:sz="4" w:space="0" w:color="auto"/>
            </w:tcBorders>
          </w:tcPr>
          <w:p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262" w:type="dxa"/>
            <w:tcBorders>
              <w:top w:val="nil"/>
              <w:bottom w:val="single" w:sz="4" w:space="0" w:color="auto"/>
            </w:tcBorders>
          </w:tcPr>
          <w:p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COR</w:t>
            </w:r>
          </w:p>
        </w:tc>
        <w:tc>
          <w:tcPr>
            <w:tcW w:w="1236" w:type="dxa"/>
            <w:tcBorders>
              <w:top w:val="nil"/>
              <w:bottom w:val="single" w:sz="4" w:space="0" w:color="auto"/>
            </w:tcBorders>
          </w:tcPr>
          <w:p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p-value</w:t>
            </w:r>
          </w:p>
        </w:tc>
        <w:tc>
          <w:tcPr>
            <w:tcW w:w="1371" w:type="dxa"/>
            <w:tcBorders>
              <w:top w:val="single" w:sz="4" w:space="0" w:color="auto"/>
              <w:bottom w:val="single" w:sz="4" w:space="0" w:color="auto"/>
            </w:tcBorders>
          </w:tcPr>
          <w:p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Lower</w:t>
            </w:r>
          </w:p>
        </w:tc>
        <w:tc>
          <w:tcPr>
            <w:tcW w:w="1260" w:type="dxa"/>
            <w:tcBorders>
              <w:top w:val="single" w:sz="4" w:space="0" w:color="auto"/>
              <w:bottom w:val="single" w:sz="4" w:space="0" w:color="auto"/>
            </w:tcBorders>
          </w:tcPr>
          <w:p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Upper</w:t>
            </w:r>
          </w:p>
        </w:tc>
      </w:tr>
      <w:tr w:rsidR="00006600" w:rsidRPr="003D5C8B" w:rsidTr="001438E1">
        <w:tc>
          <w:tcPr>
            <w:tcW w:w="1904" w:type="dxa"/>
            <w:tcBorders>
              <w:top w:val="single" w:sz="4" w:space="0" w:color="auto"/>
            </w:tcBorders>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LOE</w:t>
            </w:r>
          </w:p>
        </w:tc>
        <w:tc>
          <w:tcPr>
            <w:tcW w:w="2251" w:type="dxa"/>
            <w:tcBorders>
              <w:top w:val="single" w:sz="4" w:space="0" w:color="auto"/>
            </w:tcBorders>
          </w:tcPr>
          <w:p w:rsidR="00006600" w:rsidRPr="003D5C8B" w:rsidRDefault="00006600" w:rsidP="00006600">
            <w:pPr>
              <w:rPr>
                <w:rFonts w:ascii="Times New Roman" w:hAnsi="Times New Roman" w:cs="Times New Roman"/>
              </w:rPr>
            </w:pPr>
            <w:r w:rsidRPr="003D5C8B">
              <w:rPr>
                <w:rFonts w:ascii="Times New Roman" w:hAnsi="Times New Roman" w:cs="Times New Roman"/>
              </w:rPr>
              <w:t>NFE</w:t>
            </w:r>
          </w:p>
        </w:tc>
        <w:tc>
          <w:tcPr>
            <w:tcW w:w="1262" w:type="dxa"/>
            <w:tcBorders>
              <w:top w:val="single" w:sz="4" w:space="0" w:color="auto"/>
            </w:tcBorders>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0.654</w:t>
            </w:r>
          </w:p>
        </w:tc>
        <w:tc>
          <w:tcPr>
            <w:tcW w:w="1236" w:type="dxa"/>
            <w:tcBorders>
              <w:top w:val="single" w:sz="4" w:space="0" w:color="auto"/>
            </w:tcBorders>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0.529</w:t>
            </w:r>
          </w:p>
        </w:tc>
        <w:tc>
          <w:tcPr>
            <w:tcW w:w="1371" w:type="dxa"/>
            <w:tcBorders>
              <w:top w:val="single" w:sz="4" w:space="0" w:color="auto"/>
            </w:tcBorders>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0.175</w:t>
            </w:r>
          </w:p>
        </w:tc>
        <w:tc>
          <w:tcPr>
            <w:tcW w:w="1260" w:type="dxa"/>
            <w:tcBorders>
              <w:top w:val="single" w:sz="4" w:space="0" w:color="auto"/>
            </w:tcBorders>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2.451</w:t>
            </w: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Primary</w:t>
            </w:r>
          </w:p>
        </w:tc>
        <w:tc>
          <w:tcPr>
            <w:tcW w:w="1262"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1.271</w:t>
            </w:r>
          </w:p>
        </w:tc>
        <w:tc>
          <w:tcPr>
            <w:tcW w:w="1236"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0.626</w:t>
            </w:r>
          </w:p>
        </w:tc>
        <w:tc>
          <w:tcPr>
            <w:tcW w:w="1371"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0.475</w:t>
            </w:r>
          </w:p>
        </w:tc>
        <w:tc>
          <w:tcPr>
            <w:tcW w:w="1260"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3.580</w:t>
            </w: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Secondary</w:t>
            </w:r>
          </w:p>
        </w:tc>
        <w:tc>
          <w:tcPr>
            <w:tcW w:w="1262"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2.419</w:t>
            </w:r>
          </w:p>
        </w:tc>
        <w:tc>
          <w:tcPr>
            <w:tcW w:w="1236"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0.049</w:t>
            </w:r>
          </w:p>
        </w:tc>
        <w:tc>
          <w:tcPr>
            <w:tcW w:w="1371"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0.484</w:t>
            </w:r>
          </w:p>
        </w:tc>
        <w:tc>
          <w:tcPr>
            <w:tcW w:w="1260"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4.338</w:t>
            </w: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Tertiary (Ref)</w:t>
            </w:r>
          </w:p>
        </w:tc>
        <w:tc>
          <w:tcPr>
            <w:tcW w:w="1262"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1.000</w:t>
            </w:r>
          </w:p>
        </w:tc>
        <w:tc>
          <w:tcPr>
            <w:tcW w:w="1236" w:type="dxa"/>
          </w:tcPr>
          <w:p w:rsidR="00006600" w:rsidRPr="003D5C8B" w:rsidRDefault="00006600" w:rsidP="00006600">
            <w:pPr>
              <w:rPr>
                <w:rFonts w:ascii="Times New Roman" w:hAnsi="Times New Roman" w:cs="Times New Roman"/>
                <w:sz w:val="24"/>
                <w:szCs w:val="24"/>
              </w:rPr>
            </w:pPr>
          </w:p>
        </w:tc>
        <w:tc>
          <w:tcPr>
            <w:tcW w:w="1371" w:type="dxa"/>
          </w:tcPr>
          <w:p w:rsidR="00006600" w:rsidRPr="003D5C8B" w:rsidRDefault="00006600" w:rsidP="00006600">
            <w:pPr>
              <w:rPr>
                <w:rFonts w:ascii="Times New Roman" w:hAnsi="Times New Roman" w:cs="Times New Roman"/>
                <w:sz w:val="24"/>
                <w:szCs w:val="24"/>
              </w:rPr>
            </w:pPr>
          </w:p>
        </w:tc>
        <w:tc>
          <w:tcPr>
            <w:tcW w:w="1260" w:type="dxa"/>
          </w:tcPr>
          <w:p w:rsidR="00006600" w:rsidRPr="003D5C8B" w:rsidRDefault="00006600" w:rsidP="00006600">
            <w:pPr>
              <w:rPr>
                <w:rFonts w:ascii="Times New Roman" w:hAnsi="Times New Roman" w:cs="Times New Roman"/>
                <w:sz w:val="24"/>
                <w:szCs w:val="24"/>
              </w:rPr>
            </w:pPr>
          </w:p>
        </w:tc>
      </w:tr>
      <w:tr w:rsidR="00006600" w:rsidRPr="003D5C8B" w:rsidTr="001438E1">
        <w:tc>
          <w:tcPr>
            <w:tcW w:w="1904" w:type="dxa"/>
          </w:tcPr>
          <w:p w:rsidR="00006600" w:rsidRPr="003D5C8B" w:rsidRDefault="00006600" w:rsidP="00006600">
            <w:pPr>
              <w:rPr>
                <w:rFonts w:ascii="Times New Roman" w:hAnsi="Times New Roman" w:cs="Times New Roman"/>
              </w:rPr>
            </w:pPr>
          </w:p>
        </w:tc>
        <w:tc>
          <w:tcPr>
            <w:tcW w:w="2251" w:type="dxa"/>
          </w:tcPr>
          <w:p w:rsidR="00006600" w:rsidRPr="003D5C8B" w:rsidRDefault="00006600" w:rsidP="00006600">
            <w:pPr>
              <w:rPr>
                <w:rFonts w:ascii="Times New Roman" w:hAnsi="Times New Roman" w:cs="Times New Roman"/>
              </w:rPr>
            </w:pPr>
          </w:p>
        </w:tc>
        <w:tc>
          <w:tcPr>
            <w:tcW w:w="1262" w:type="dxa"/>
          </w:tcPr>
          <w:p w:rsidR="00006600" w:rsidRPr="003D5C8B" w:rsidRDefault="00006600" w:rsidP="00006600">
            <w:pPr>
              <w:rPr>
                <w:rFonts w:ascii="Times New Roman" w:hAnsi="Times New Roman" w:cs="Times New Roman"/>
              </w:rPr>
            </w:pPr>
          </w:p>
        </w:tc>
        <w:tc>
          <w:tcPr>
            <w:tcW w:w="1236" w:type="dxa"/>
          </w:tcPr>
          <w:p w:rsidR="00006600" w:rsidRPr="003D5C8B" w:rsidRDefault="00006600" w:rsidP="00006600">
            <w:pPr>
              <w:rPr>
                <w:rFonts w:ascii="Times New Roman" w:hAnsi="Times New Roman" w:cs="Times New Roman"/>
              </w:rPr>
            </w:pPr>
          </w:p>
        </w:tc>
        <w:tc>
          <w:tcPr>
            <w:tcW w:w="1371" w:type="dxa"/>
          </w:tcPr>
          <w:p w:rsidR="00006600" w:rsidRPr="003D5C8B" w:rsidRDefault="00006600" w:rsidP="00006600">
            <w:pPr>
              <w:rPr>
                <w:rFonts w:ascii="Times New Roman" w:hAnsi="Times New Roman" w:cs="Times New Roman"/>
              </w:rPr>
            </w:pPr>
          </w:p>
        </w:tc>
        <w:tc>
          <w:tcPr>
            <w:tcW w:w="1260" w:type="dxa"/>
          </w:tcPr>
          <w:p w:rsidR="00006600" w:rsidRPr="003D5C8B" w:rsidRDefault="00006600" w:rsidP="00006600">
            <w:pPr>
              <w:rPr>
                <w:rFonts w:ascii="Times New Roman" w:hAnsi="Times New Roman" w:cs="Times New Roman"/>
              </w:rPr>
            </w:pP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MSP’s</w:t>
            </w:r>
          </w:p>
        </w:tc>
        <w:tc>
          <w:tcPr>
            <w:tcW w:w="2251"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Yes</w:t>
            </w:r>
          </w:p>
        </w:tc>
        <w:tc>
          <w:tcPr>
            <w:tcW w:w="1262"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3.600</w:t>
            </w:r>
          </w:p>
        </w:tc>
        <w:tc>
          <w:tcPr>
            <w:tcW w:w="1236"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0.001</w:t>
            </w:r>
          </w:p>
        </w:tc>
        <w:tc>
          <w:tcPr>
            <w:tcW w:w="1371"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2.074</w:t>
            </w:r>
          </w:p>
        </w:tc>
        <w:tc>
          <w:tcPr>
            <w:tcW w:w="1260"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6.251</w:t>
            </w: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No</w:t>
            </w:r>
          </w:p>
        </w:tc>
        <w:tc>
          <w:tcPr>
            <w:tcW w:w="1262" w:type="dxa"/>
          </w:tcPr>
          <w:p w:rsidR="00006600" w:rsidRPr="003D5C8B" w:rsidRDefault="00006600" w:rsidP="00006600">
            <w:pPr>
              <w:rPr>
                <w:rFonts w:ascii="Times New Roman" w:hAnsi="Times New Roman" w:cs="Times New Roman"/>
              </w:rPr>
            </w:pPr>
          </w:p>
        </w:tc>
        <w:tc>
          <w:tcPr>
            <w:tcW w:w="1236" w:type="dxa"/>
          </w:tcPr>
          <w:p w:rsidR="00006600" w:rsidRPr="003D5C8B" w:rsidRDefault="00006600" w:rsidP="00006600">
            <w:pPr>
              <w:rPr>
                <w:rFonts w:ascii="Times New Roman" w:hAnsi="Times New Roman" w:cs="Times New Roman"/>
              </w:rPr>
            </w:pPr>
          </w:p>
        </w:tc>
        <w:tc>
          <w:tcPr>
            <w:tcW w:w="1371" w:type="dxa"/>
          </w:tcPr>
          <w:p w:rsidR="00006600" w:rsidRPr="003D5C8B" w:rsidRDefault="00006600" w:rsidP="00006600">
            <w:pPr>
              <w:rPr>
                <w:rFonts w:ascii="Times New Roman" w:hAnsi="Times New Roman" w:cs="Times New Roman"/>
              </w:rPr>
            </w:pPr>
          </w:p>
        </w:tc>
        <w:tc>
          <w:tcPr>
            <w:tcW w:w="1260" w:type="dxa"/>
          </w:tcPr>
          <w:p w:rsidR="00006600" w:rsidRPr="003D5C8B" w:rsidRDefault="00006600" w:rsidP="00006600">
            <w:pPr>
              <w:rPr>
                <w:rFonts w:ascii="Times New Roman" w:hAnsi="Times New Roman" w:cs="Times New Roman"/>
              </w:rPr>
            </w:pP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b/>
                <w:bCs/>
                <w:sz w:val="24"/>
                <w:szCs w:val="24"/>
              </w:rPr>
            </w:pPr>
          </w:p>
        </w:tc>
        <w:tc>
          <w:tcPr>
            <w:tcW w:w="1262" w:type="dxa"/>
          </w:tcPr>
          <w:p w:rsidR="00006600" w:rsidRPr="003D5C8B" w:rsidRDefault="00006600" w:rsidP="00006600">
            <w:pPr>
              <w:rPr>
                <w:rFonts w:ascii="Times New Roman" w:hAnsi="Times New Roman" w:cs="Times New Roman"/>
              </w:rPr>
            </w:pPr>
          </w:p>
        </w:tc>
        <w:tc>
          <w:tcPr>
            <w:tcW w:w="1236" w:type="dxa"/>
          </w:tcPr>
          <w:p w:rsidR="00006600" w:rsidRPr="003D5C8B" w:rsidRDefault="00006600" w:rsidP="00006600">
            <w:pPr>
              <w:rPr>
                <w:rFonts w:ascii="Times New Roman" w:hAnsi="Times New Roman" w:cs="Times New Roman"/>
              </w:rPr>
            </w:pPr>
          </w:p>
        </w:tc>
        <w:tc>
          <w:tcPr>
            <w:tcW w:w="1371" w:type="dxa"/>
          </w:tcPr>
          <w:p w:rsidR="00006600" w:rsidRPr="003D5C8B" w:rsidRDefault="00006600" w:rsidP="00006600">
            <w:pPr>
              <w:rPr>
                <w:rFonts w:ascii="Times New Roman" w:hAnsi="Times New Roman" w:cs="Times New Roman"/>
              </w:rPr>
            </w:pPr>
          </w:p>
        </w:tc>
        <w:tc>
          <w:tcPr>
            <w:tcW w:w="1260" w:type="dxa"/>
          </w:tcPr>
          <w:p w:rsidR="00006600" w:rsidRPr="003D5C8B" w:rsidRDefault="00006600" w:rsidP="00006600">
            <w:pPr>
              <w:rPr>
                <w:rFonts w:ascii="Times New Roman" w:hAnsi="Times New Roman" w:cs="Times New Roman"/>
              </w:rPr>
            </w:pP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Sharing of sharps</w:t>
            </w:r>
          </w:p>
        </w:tc>
        <w:tc>
          <w:tcPr>
            <w:tcW w:w="2251" w:type="dxa"/>
          </w:tcPr>
          <w:p w:rsidR="00006600" w:rsidRPr="003D5C8B" w:rsidRDefault="00006600" w:rsidP="00006600">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262"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2.674</w:t>
            </w:r>
          </w:p>
        </w:tc>
        <w:tc>
          <w:tcPr>
            <w:tcW w:w="1236"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0.002</w:t>
            </w:r>
          </w:p>
        </w:tc>
        <w:tc>
          <w:tcPr>
            <w:tcW w:w="1371"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1.551</w:t>
            </w:r>
          </w:p>
        </w:tc>
        <w:tc>
          <w:tcPr>
            <w:tcW w:w="1260"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4.611</w:t>
            </w: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No (Ref)</w:t>
            </w:r>
          </w:p>
        </w:tc>
        <w:tc>
          <w:tcPr>
            <w:tcW w:w="1262"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1.000</w:t>
            </w:r>
          </w:p>
        </w:tc>
        <w:tc>
          <w:tcPr>
            <w:tcW w:w="1236" w:type="dxa"/>
          </w:tcPr>
          <w:p w:rsidR="00006600" w:rsidRPr="003D5C8B" w:rsidRDefault="00006600" w:rsidP="00006600">
            <w:pPr>
              <w:rPr>
                <w:rFonts w:ascii="Times New Roman" w:hAnsi="Times New Roman" w:cs="Times New Roman"/>
              </w:rPr>
            </w:pPr>
          </w:p>
        </w:tc>
        <w:tc>
          <w:tcPr>
            <w:tcW w:w="1371" w:type="dxa"/>
          </w:tcPr>
          <w:p w:rsidR="00006600" w:rsidRPr="003D5C8B" w:rsidRDefault="00006600" w:rsidP="00006600">
            <w:pPr>
              <w:rPr>
                <w:rFonts w:ascii="Times New Roman" w:hAnsi="Times New Roman" w:cs="Times New Roman"/>
              </w:rPr>
            </w:pPr>
          </w:p>
        </w:tc>
        <w:tc>
          <w:tcPr>
            <w:tcW w:w="1260" w:type="dxa"/>
          </w:tcPr>
          <w:p w:rsidR="00006600" w:rsidRPr="003D5C8B" w:rsidRDefault="00006600" w:rsidP="00006600">
            <w:pPr>
              <w:rPr>
                <w:rFonts w:ascii="Times New Roman" w:hAnsi="Times New Roman" w:cs="Times New Roman"/>
              </w:rPr>
            </w:pP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b/>
                <w:bCs/>
                <w:sz w:val="24"/>
                <w:szCs w:val="24"/>
              </w:rPr>
            </w:pPr>
          </w:p>
        </w:tc>
        <w:tc>
          <w:tcPr>
            <w:tcW w:w="1262" w:type="dxa"/>
          </w:tcPr>
          <w:p w:rsidR="00006600" w:rsidRPr="003D5C8B" w:rsidRDefault="00006600" w:rsidP="00006600">
            <w:pPr>
              <w:rPr>
                <w:rFonts w:ascii="Times New Roman" w:hAnsi="Times New Roman" w:cs="Times New Roman"/>
              </w:rPr>
            </w:pPr>
          </w:p>
        </w:tc>
        <w:tc>
          <w:tcPr>
            <w:tcW w:w="1236" w:type="dxa"/>
          </w:tcPr>
          <w:p w:rsidR="00006600" w:rsidRPr="003D5C8B" w:rsidRDefault="00006600" w:rsidP="00006600">
            <w:pPr>
              <w:rPr>
                <w:rFonts w:ascii="Times New Roman" w:hAnsi="Times New Roman" w:cs="Times New Roman"/>
              </w:rPr>
            </w:pPr>
          </w:p>
        </w:tc>
        <w:tc>
          <w:tcPr>
            <w:tcW w:w="1371" w:type="dxa"/>
          </w:tcPr>
          <w:p w:rsidR="00006600" w:rsidRPr="003D5C8B" w:rsidRDefault="00006600" w:rsidP="00006600">
            <w:pPr>
              <w:rPr>
                <w:rFonts w:ascii="Times New Roman" w:hAnsi="Times New Roman" w:cs="Times New Roman"/>
              </w:rPr>
            </w:pPr>
          </w:p>
        </w:tc>
        <w:tc>
          <w:tcPr>
            <w:tcW w:w="1260" w:type="dxa"/>
          </w:tcPr>
          <w:p w:rsidR="00006600" w:rsidRPr="003D5C8B" w:rsidRDefault="00006600" w:rsidP="00006600">
            <w:pPr>
              <w:rPr>
                <w:rFonts w:ascii="Times New Roman" w:hAnsi="Times New Roman" w:cs="Times New Roman"/>
              </w:rPr>
            </w:pP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Alcohol use</w:t>
            </w:r>
          </w:p>
        </w:tc>
        <w:tc>
          <w:tcPr>
            <w:tcW w:w="2251" w:type="dxa"/>
          </w:tcPr>
          <w:p w:rsidR="00006600" w:rsidRPr="003D5C8B" w:rsidRDefault="00006600" w:rsidP="00006600">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262"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3.271</w:t>
            </w:r>
          </w:p>
        </w:tc>
        <w:tc>
          <w:tcPr>
            <w:tcW w:w="1236"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0.001</w:t>
            </w:r>
          </w:p>
        </w:tc>
        <w:tc>
          <w:tcPr>
            <w:tcW w:w="1371"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1.892</w:t>
            </w:r>
          </w:p>
        </w:tc>
        <w:tc>
          <w:tcPr>
            <w:tcW w:w="1260"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5.655</w:t>
            </w:r>
          </w:p>
        </w:tc>
      </w:tr>
      <w:tr w:rsidR="00006600" w:rsidRPr="003D5C8B" w:rsidTr="001438E1">
        <w:tc>
          <w:tcPr>
            <w:tcW w:w="1904" w:type="dxa"/>
          </w:tcPr>
          <w:p w:rsidR="00006600" w:rsidRPr="003D5C8B" w:rsidRDefault="00006600" w:rsidP="00006600">
            <w:pPr>
              <w:rPr>
                <w:rFonts w:ascii="Times New Roman" w:hAnsi="Times New Roman" w:cs="Times New Roman"/>
                <w:sz w:val="24"/>
                <w:szCs w:val="24"/>
              </w:rPr>
            </w:pPr>
          </w:p>
        </w:tc>
        <w:tc>
          <w:tcPr>
            <w:tcW w:w="2251" w:type="dxa"/>
          </w:tcPr>
          <w:p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No(Ref)</w:t>
            </w:r>
          </w:p>
        </w:tc>
        <w:tc>
          <w:tcPr>
            <w:tcW w:w="1262" w:type="dxa"/>
          </w:tcPr>
          <w:p w:rsidR="00006600" w:rsidRPr="003D5C8B" w:rsidRDefault="00006600" w:rsidP="00006600">
            <w:pPr>
              <w:rPr>
                <w:rFonts w:ascii="Times New Roman" w:hAnsi="Times New Roman" w:cs="Times New Roman"/>
              </w:rPr>
            </w:pPr>
            <w:r w:rsidRPr="003D5C8B">
              <w:rPr>
                <w:rFonts w:ascii="Times New Roman" w:hAnsi="Times New Roman" w:cs="Times New Roman"/>
              </w:rPr>
              <w:t>1.000</w:t>
            </w:r>
          </w:p>
        </w:tc>
        <w:tc>
          <w:tcPr>
            <w:tcW w:w="1236" w:type="dxa"/>
          </w:tcPr>
          <w:p w:rsidR="00006600" w:rsidRPr="003D5C8B" w:rsidRDefault="00006600" w:rsidP="00006600">
            <w:pPr>
              <w:rPr>
                <w:rFonts w:ascii="Times New Roman" w:hAnsi="Times New Roman" w:cs="Times New Roman"/>
              </w:rPr>
            </w:pPr>
          </w:p>
        </w:tc>
        <w:tc>
          <w:tcPr>
            <w:tcW w:w="1371" w:type="dxa"/>
          </w:tcPr>
          <w:p w:rsidR="00006600" w:rsidRPr="003D5C8B" w:rsidRDefault="00006600" w:rsidP="00006600">
            <w:pPr>
              <w:rPr>
                <w:rFonts w:ascii="Times New Roman" w:hAnsi="Times New Roman" w:cs="Times New Roman"/>
              </w:rPr>
            </w:pPr>
          </w:p>
        </w:tc>
        <w:tc>
          <w:tcPr>
            <w:tcW w:w="1260" w:type="dxa"/>
          </w:tcPr>
          <w:p w:rsidR="00006600" w:rsidRPr="003D5C8B" w:rsidRDefault="00006600" w:rsidP="00006600">
            <w:pPr>
              <w:rPr>
                <w:rFonts w:ascii="Times New Roman" w:hAnsi="Times New Roman" w:cs="Times New Roman"/>
              </w:rPr>
            </w:pPr>
          </w:p>
        </w:tc>
      </w:tr>
    </w:tbl>
    <w:p w:rsidR="00F91BBB" w:rsidRPr="003D5C8B" w:rsidRDefault="00F91BBB" w:rsidP="00F91BBB">
      <w:pPr>
        <w:rPr>
          <w:rFonts w:ascii="Times New Roman" w:hAnsi="Times New Roman" w:cs="Times New Roman"/>
          <w:bCs/>
          <w:szCs w:val="24"/>
        </w:rPr>
      </w:pPr>
      <w:r w:rsidRPr="003D5C8B">
        <w:rPr>
          <w:rFonts w:ascii="Times New Roman" w:hAnsi="Times New Roman" w:cs="Times New Roman"/>
          <w:bCs/>
          <w:szCs w:val="24"/>
        </w:rPr>
        <w:t xml:space="preserve">Dependent variable: </w:t>
      </w:r>
      <w:r w:rsidR="00006600" w:rsidRPr="003D5C8B">
        <w:rPr>
          <w:rFonts w:ascii="Times New Roman" w:hAnsi="Times New Roman" w:cs="Times New Roman"/>
          <w:bCs/>
          <w:szCs w:val="24"/>
        </w:rPr>
        <w:t>HBV</w:t>
      </w:r>
      <w:r w:rsidRPr="003D5C8B">
        <w:rPr>
          <w:rFonts w:ascii="Times New Roman" w:hAnsi="Times New Roman" w:cs="Times New Roman"/>
          <w:bCs/>
          <w:szCs w:val="24"/>
        </w:rPr>
        <w:t xml:space="preserve"> co-infection</w:t>
      </w:r>
      <w:r w:rsidR="001438E1" w:rsidRPr="003D5C8B">
        <w:rPr>
          <w:rFonts w:ascii="Times New Roman" w:hAnsi="Times New Roman" w:cs="Times New Roman"/>
          <w:bCs/>
          <w:szCs w:val="24"/>
        </w:rPr>
        <w:t>; MSP=Multiple Sexual Partners: NFE=No formal education</w:t>
      </w:r>
    </w:p>
    <w:p w:rsidR="00AB6340" w:rsidRPr="00633870" w:rsidRDefault="001D2E9A" w:rsidP="00AB6340">
      <w:pPr>
        <w:rPr>
          <w:rFonts w:ascii="Times New Roman" w:hAnsi="Times New Roman" w:cs="Times New Roman"/>
          <w:b/>
        </w:rPr>
      </w:pPr>
      <w:r w:rsidRPr="003D5C8B">
        <w:rPr>
          <w:rFonts w:ascii="Times New Roman" w:hAnsi="Times New Roman" w:cs="Times New Roman"/>
        </w:rPr>
        <w:br w:type="page"/>
      </w:r>
      <w:r w:rsidR="00633870" w:rsidRPr="00633870">
        <w:rPr>
          <w:rFonts w:ascii="Times New Roman" w:hAnsi="Times New Roman" w:cs="Times New Roman"/>
          <w:b/>
          <w:sz w:val="24"/>
        </w:rPr>
        <w:lastRenderedPageBreak/>
        <w:t>DISCUSSION</w:t>
      </w:r>
    </w:p>
    <w:p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The findings of this study has revealed a HBV co-infection rate of 14%, with a mean age of 44 years and a male to female sex ratio of 1:3. The findings further shows that low education level, multiple sexual partners, sharing of sharps, and alcohol use are significant independent predictors of HBV co-infection among HIV patients on HAART. Sex, age, religion, marital status, employment, smoking and BMI were not significantly associated with HBV co-infection.</w:t>
      </w:r>
    </w:p>
    <w:p w:rsidR="00AB6340" w:rsidRPr="00633870" w:rsidRDefault="00633870" w:rsidP="00633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B6340" w:rsidRPr="00633870">
        <w:rPr>
          <w:rFonts w:ascii="Times New Roman" w:hAnsi="Times New Roman" w:cs="Times New Roman"/>
          <w:sz w:val="24"/>
          <w:szCs w:val="24"/>
        </w:rPr>
        <w:t>44 years mean age found in this study is in agreement with recent national statistics that indicate that the burden of HIV infection in Nigeria is highest in individuals aged 15- 49 years (about 75% of all PLWHA)</w:t>
      </w:r>
      <w:r w:rsidR="00510027" w:rsidRPr="00633870">
        <w:rPr>
          <w:rFonts w:ascii="Times New Roman" w:hAnsi="Times New Roman" w:cs="Times New Roman"/>
          <w:sz w:val="24"/>
          <w:szCs w:val="24"/>
        </w:rPr>
        <w:t>.</w:t>
      </w:r>
      <w:r w:rsidR="00510027" w:rsidRPr="00633870">
        <w:rPr>
          <w:rFonts w:ascii="Times New Roman" w:hAnsi="Times New Roman" w:cs="Times New Roman"/>
          <w:sz w:val="24"/>
          <w:szCs w:val="24"/>
          <w:vertAlign w:val="superscript"/>
        </w:rPr>
        <w:t xml:space="preserve"> (</w:t>
      </w:r>
      <w:r w:rsidR="00AB6340" w:rsidRPr="00633870">
        <w:rPr>
          <w:rFonts w:ascii="Times New Roman" w:hAnsi="Times New Roman" w:cs="Times New Roman"/>
          <w:sz w:val="24"/>
          <w:szCs w:val="24"/>
          <w:vertAlign w:val="superscript"/>
        </w:rPr>
        <w:t xml:space="preserve">9) </w:t>
      </w:r>
      <w:r w:rsidR="00AB6340" w:rsidRPr="00633870">
        <w:rPr>
          <w:rFonts w:ascii="Times New Roman" w:hAnsi="Times New Roman" w:cs="Times New Roman"/>
          <w:sz w:val="24"/>
          <w:szCs w:val="24"/>
        </w:rPr>
        <w:t>More women (randomly selected) were found to have participated in this study, which may suggest that more women attended the ART clinic during the study period. Generally speaking, the sex preponderance is consistent with national figures showing that more than half of PLWHA in Nigeria are women, whether in rural or urban regions</w:t>
      </w:r>
      <w:r w:rsidR="00510027" w:rsidRPr="00633870">
        <w:rPr>
          <w:rFonts w:ascii="Times New Roman" w:hAnsi="Times New Roman" w:cs="Times New Roman"/>
          <w:sz w:val="24"/>
          <w:szCs w:val="24"/>
        </w:rPr>
        <w:t>.</w:t>
      </w:r>
      <w:r w:rsidR="00510027" w:rsidRPr="00510027">
        <w:rPr>
          <w:rFonts w:ascii="Times New Roman" w:hAnsi="Times New Roman" w:cs="Times New Roman"/>
          <w:sz w:val="24"/>
          <w:szCs w:val="24"/>
          <w:vertAlign w:val="superscript"/>
        </w:rPr>
        <w:t xml:space="preserve"> (</w:t>
      </w:r>
      <w:r w:rsidR="00AB6340" w:rsidRPr="00510027">
        <w:rPr>
          <w:rFonts w:ascii="Times New Roman" w:hAnsi="Times New Roman" w:cs="Times New Roman"/>
          <w:sz w:val="24"/>
          <w:szCs w:val="24"/>
          <w:vertAlign w:val="superscript"/>
        </w:rPr>
        <w:t xml:space="preserve">9) </w:t>
      </w:r>
    </w:p>
    <w:p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The co-infection rate of 14% in this study is substantially high and can be attributed to several interrelated factors, such as the Shared transmission route that exist in both virus, primarily through Unprotected sexual practices, Sharing needles and other sharps as well as low education and awareness, which often correlates with poor health-seeking behaviors and limited knowledge about preventive measures could have influence the observed rate. The reported prevalence of HBV co-infection among HIV patients in this study aligns with global estimates, which suggest that approximately 5% to 10% of HIV-infected individuals </w:t>
      </w:r>
      <w:r w:rsidR="00510027">
        <w:rPr>
          <w:rFonts w:ascii="Times New Roman" w:hAnsi="Times New Roman" w:cs="Times New Roman"/>
          <w:sz w:val="24"/>
          <w:szCs w:val="24"/>
        </w:rPr>
        <w:t xml:space="preserve">are also infected with </w:t>
      </w:r>
      <w:proofErr w:type="gramStart"/>
      <w:r w:rsidR="00510027">
        <w:rPr>
          <w:rFonts w:ascii="Times New Roman" w:hAnsi="Times New Roman" w:cs="Times New Roman"/>
          <w:sz w:val="24"/>
          <w:szCs w:val="24"/>
        </w:rPr>
        <w:t>HBV.</w:t>
      </w:r>
      <w:r w:rsidR="007E11D9">
        <w:rPr>
          <w:rFonts w:ascii="Times New Roman" w:hAnsi="Times New Roman" w:cs="Times New Roman"/>
          <w:sz w:val="24"/>
          <w:szCs w:val="24"/>
          <w:vertAlign w:val="superscript"/>
        </w:rPr>
        <w:t>(</w:t>
      </w:r>
      <w:proofErr w:type="gramEnd"/>
      <w:r w:rsidR="007E11D9">
        <w:rPr>
          <w:rFonts w:ascii="Times New Roman" w:hAnsi="Times New Roman" w:cs="Times New Roman"/>
          <w:sz w:val="24"/>
          <w:szCs w:val="24"/>
          <w:vertAlign w:val="superscript"/>
        </w:rPr>
        <w:t>5</w:t>
      </w:r>
      <w:r w:rsidR="00510027"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However, studies have shown varying prevalence rates of HBV co-infection among HIV patients globally, America is known as the continent with the least HBV prevalence but the HIV-HBV co-infection is frequent</w:t>
      </w:r>
      <w:r w:rsidR="00510027">
        <w:rPr>
          <w:rFonts w:ascii="Times New Roman" w:hAnsi="Times New Roman" w:cs="Times New Roman"/>
          <w:sz w:val="24"/>
          <w:szCs w:val="24"/>
        </w:rPr>
        <w:t>.</w:t>
      </w:r>
      <w:r w:rsidRPr="00633870">
        <w:rPr>
          <w:rFonts w:ascii="Times New Roman" w:hAnsi="Times New Roman" w:cs="Times New Roman"/>
          <w:sz w:val="24"/>
          <w:szCs w:val="24"/>
        </w:rPr>
        <w:t xml:space="preserve"> </w:t>
      </w:r>
      <w:r w:rsidR="007E11D9">
        <w:rPr>
          <w:rFonts w:ascii="Times New Roman" w:hAnsi="Times New Roman" w:cs="Times New Roman"/>
          <w:sz w:val="24"/>
          <w:szCs w:val="24"/>
          <w:vertAlign w:val="superscript"/>
        </w:rPr>
        <w:t>(10</w:t>
      </w:r>
      <w:r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 xml:space="preserve">A study from Atlanta reported as high as 59.8% </w:t>
      </w:r>
      <w:r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1</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while a study in New York city has reported 4.47%</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2</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10.46% and 40.9% has been reported in Canada a</w:t>
      </w:r>
      <w:r w:rsidR="00510027">
        <w:rPr>
          <w:rFonts w:ascii="Times New Roman" w:hAnsi="Times New Roman" w:cs="Times New Roman"/>
          <w:sz w:val="24"/>
          <w:szCs w:val="24"/>
        </w:rPr>
        <w:t xml:space="preserve">nd Brazil respectively. </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3</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4</w:t>
      </w:r>
      <w:r w:rsidR="00510027" w:rsidRPr="00510027">
        <w:rPr>
          <w:rFonts w:ascii="Times New Roman" w:hAnsi="Times New Roman" w:cs="Times New Roman"/>
          <w:sz w:val="24"/>
          <w:szCs w:val="24"/>
          <w:vertAlign w:val="superscript"/>
        </w:rPr>
        <w:t>)</w:t>
      </w:r>
      <w:r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In Asia, HBV co-infection</w:t>
      </w:r>
      <w:r w:rsidR="00510027">
        <w:rPr>
          <w:rFonts w:ascii="Times New Roman" w:hAnsi="Times New Roman" w:cs="Times New Roman"/>
          <w:sz w:val="24"/>
          <w:szCs w:val="24"/>
        </w:rPr>
        <w:t xml:space="preserve"> is reported to be </w:t>
      </w:r>
      <w:proofErr w:type="gramStart"/>
      <w:r w:rsidR="00510027">
        <w:rPr>
          <w:rFonts w:ascii="Times New Roman" w:hAnsi="Times New Roman" w:cs="Times New Roman"/>
          <w:sz w:val="24"/>
          <w:szCs w:val="24"/>
        </w:rPr>
        <w:t>endemic.</w:t>
      </w:r>
      <w:r w:rsidR="00510027" w:rsidRPr="00510027">
        <w:rPr>
          <w:rFonts w:ascii="Times New Roman" w:hAnsi="Times New Roman" w:cs="Times New Roman"/>
          <w:sz w:val="24"/>
          <w:szCs w:val="24"/>
          <w:vertAlign w:val="superscript"/>
        </w:rPr>
        <w:t>(</w:t>
      </w:r>
      <w:proofErr w:type="gramEnd"/>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5</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Although the number of studies is limited, a relatively high prevalence of co-infection has been reported in Iran to be 28.6%</w:t>
      </w:r>
      <w:r w:rsidR="00510027">
        <w:rPr>
          <w:rFonts w:ascii="Times New Roman" w:hAnsi="Times New Roman" w:cs="Times New Roman"/>
          <w:sz w:val="24"/>
          <w:szCs w:val="24"/>
        </w:rPr>
        <w:t>.</w:t>
      </w:r>
      <w:r w:rsidRPr="00633870">
        <w:rPr>
          <w:rFonts w:ascii="Times New Roman" w:hAnsi="Times New Roman" w:cs="Times New Roman"/>
          <w:sz w:val="24"/>
          <w:szCs w:val="24"/>
        </w:rPr>
        <w:t xml:space="preserve"> </w:t>
      </w:r>
      <w:r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6</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The rates of 14.5 and 11.25 % have also been reported in Iran</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7</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8</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29.34%, 11.9%</w:t>
      </w:r>
      <w:r w:rsidR="00510027">
        <w:rPr>
          <w:rFonts w:ascii="Times New Roman" w:hAnsi="Times New Roman" w:cs="Times New Roman"/>
          <w:sz w:val="24"/>
          <w:szCs w:val="24"/>
        </w:rPr>
        <w:t>, and 8.35% were reported in Ch</w:t>
      </w:r>
      <w:r w:rsidRPr="00633870">
        <w:rPr>
          <w:rFonts w:ascii="Times New Roman" w:hAnsi="Times New Roman" w:cs="Times New Roman"/>
          <w:sz w:val="24"/>
          <w:szCs w:val="24"/>
        </w:rPr>
        <w:t>ina, Japan and India respectively</w:t>
      </w:r>
      <w:r w:rsidR="00510027">
        <w:rPr>
          <w:rFonts w:ascii="Times New Roman" w:hAnsi="Times New Roman" w:cs="Times New Roman"/>
          <w:sz w:val="24"/>
          <w:szCs w:val="24"/>
        </w:rPr>
        <w:t xml:space="preserve">. </w:t>
      </w:r>
      <w:r w:rsidR="007E11D9">
        <w:rPr>
          <w:rFonts w:ascii="Times New Roman" w:hAnsi="Times New Roman" w:cs="Times New Roman"/>
          <w:sz w:val="24"/>
          <w:szCs w:val="24"/>
          <w:vertAlign w:val="superscript"/>
        </w:rPr>
        <w:t>(19-21</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Previous studies have indicated that sub-Saharan Africa is highly endemic for HBV and HIV co-infections</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2</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surprisingly they compared lower than this present study, a study reveale</w:t>
      </w:r>
      <w:r w:rsidR="00510027">
        <w:rPr>
          <w:rFonts w:ascii="Times New Roman" w:hAnsi="Times New Roman" w:cs="Times New Roman"/>
          <w:sz w:val="24"/>
          <w:szCs w:val="24"/>
        </w:rPr>
        <w:t xml:space="preserve">d that 12.17% among women  in </w:t>
      </w:r>
      <w:proofErr w:type="spellStart"/>
      <w:r w:rsidR="00510027">
        <w:rPr>
          <w:rFonts w:ascii="Times New Roman" w:hAnsi="Times New Roman" w:cs="Times New Roman"/>
          <w:sz w:val="24"/>
          <w:szCs w:val="24"/>
        </w:rPr>
        <w:t>Bu</w:t>
      </w:r>
      <w:r w:rsidRPr="00633870">
        <w:rPr>
          <w:rFonts w:ascii="Times New Roman" w:hAnsi="Times New Roman" w:cs="Times New Roman"/>
          <w:sz w:val="24"/>
          <w:szCs w:val="24"/>
        </w:rPr>
        <w:t>rkinafaso</w:t>
      </w:r>
      <w:proofErr w:type="spellEnd"/>
      <w:r w:rsidRPr="00633870">
        <w:rPr>
          <w:rFonts w:ascii="Times New Roman" w:hAnsi="Times New Roman" w:cs="Times New Roman"/>
          <w:sz w:val="24"/>
          <w:szCs w:val="24"/>
        </w:rPr>
        <w:t xml:space="preserve">, </w:t>
      </w:r>
      <w:r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3</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 very low rate of 1.13% was seen in Mali</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4</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studies in </w:t>
      </w:r>
      <w:r w:rsidR="00510027" w:rsidRPr="00633870">
        <w:rPr>
          <w:rFonts w:ascii="Times New Roman" w:hAnsi="Times New Roman" w:cs="Times New Roman"/>
          <w:sz w:val="24"/>
          <w:szCs w:val="24"/>
        </w:rPr>
        <w:t>Abidjan</w:t>
      </w:r>
      <w:r w:rsidRPr="00633870">
        <w:rPr>
          <w:rFonts w:ascii="Times New Roman" w:hAnsi="Times New Roman" w:cs="Times New Roman"/>
          <w:sz w:val="24"/>
          <w:szCs w:val="24"/>
        </w:rPr>
        <w:t xml:space="preserve"> </w:t>
      </w:r>
      <w:r w:rsidRPr="00633870">
        <w:rPr>
          <w:rFonts w:ascii="Times New Roman" w:hAnsi="Times New Roman" w:cs="Times New Roman"/>
          <w:sz w:val="24"/>
          <w:szCs w:val="24"/>
        </w:rPr>
        <w:lastRenderedPageBreak/>
        <w:t>showed 9.0% rate.</w:t>
      </w:r>
      <w:r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5</w:t>
      </w:r>
      <w:r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Higher rates relative to this present study shows 21%, 20% in Cameron and Sou</w:t>
      </w:r>
      <w:r w:rsidR="00510027">
        <w:rPr>
          <w:rFonts w:ascii="Times New Roman" w:hAnsi="Times New Roman" w:cs="Times New Roman"/>
          <w:sz w:val="24"/>
          <w:szCs w:val="24"/>
        </w:rPr>
        <w:t xml:space="preserve">th Africa respectively.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6</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7</w:t>
      </w:r>
      <w:r w:rsidR="00510027" w:rsidRPr="00510027">
        <w:rPr>
          <w:rFonts w:ascii="Times New Roman" w:hAnsi="Times New Roman" w:cs="Times New Roman"/>
          <w:sz w:val="24"/>
          <w:szCs w:val="24"/>
          <w:vertAlign w:val="superscript"/>
        </w:rPr>
        <w:t>)</w:t>
      </w:r>
      <w:r w:rsidR="00510027">
        <w:rPr>
          <w:rFonts w:ascii="Times New Roman" w:hAnsi="Times New Roman" w:cs="Times New Roman"/>
          <w:sz w:val="24"/>
          <w:szCs w:val="24"/>
        </w:rPr>
        <w:t xml:space="preserve"> In</w:t>
      </w:r>
      <w:r w:rsidRPr="00633870">
        <w:rPr>
          <w:rFonts w:ascii="Times New Roman" w:hAnsi="Times New Roman" w:cs="Times New Roman"/>
          <w:sz w:val="24"/>
          <w:szCs w:val="24"/>
        </w:rPr>
        <w:t xml:space="preserve"> Nigeria, earlier report have shown relatively lower co-infection rates compared to this present study, a rate of 10% was reported for all HIV infected patients in Nigeria</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8</w:t>
      </w:r>
      <w:r w:rsidR="00510027" w:rsidRPr="00510027">
        <w:rPr>
          <w:rFonts w:ascii="Times New Roman" w:hAnsi="Times New Roman" w:cs="Times New Roman"/>
          <w:sz w:val="24"/>
          <w:szCs w:val="24"/>
          <w:vertAlign w:val="superscript"/>
        </w:rPr>
        <w:t>)</w:t>
      </w:r>
      <w:r w:rsidR="00510027">
        <w:rPr>
          <w:rFonts w:ascii="Times New Roman" w:hAnsi="Times New Roman" w:cs="Times New Roman"/>
          <w:sz w:val="24"/>
          <w:szCs w:val="24"/>
        </w:rPr>
        <w:t xml:space="preserve"> S</w:t>
      </w:r>
      <w:r w:rsidRPr="00633870">
        <w:rPr>
          <w:rFonts w:ascii="Times New Roman" w:hAnsi="Times New Roman" w:cs="Times New Roman"/>
          <w:sz w:val="24"/>
          <w:szCs w:val="24"/>
        </w:rPr>
        <w:t>imilarly</w:t>
      </w:r>
      <w:r w:rsidR="00510027">
        <w:rPr>
          <w:rFonts w:ascii="Times New Roman" w:hAnsi="Times New Roman" w:cs="Times New Roman"/>
          <w:sz w:val="24"/>
          <w:szCs w:val="24"/>
        </w:rPr>
        <w:t>,</w:t>
      </w:r>
      <w:r w:rsidRPr="00633870">
        <w:rPr>
          <w:rFonts w:ascii="Times New Roman" w:hAnsi="Times New Roman" w:cs="Times New Roman"/>
          <w:sz w:val="24"/>
          <w:szCs w:val="24"/>
        </w:rPr>
        <w:t xml:space="preserve"> 1</w:t>
      </w:r>
      <w:r w:rsidR="006A21F9">
        <w:rPr>
          <w:rFonts w:ascii="Times New Roman" w:hAnsi="Times New Roman" w:cs="Times New Roman"/>
          <w:sz w:val="24"/>
          <w:szCs w:val="24"/>
        </w:rPr>
        <w:t>1% was reported in Yola</w:t>
      </w:r>
      <w:r w:rsidRPr="00633870">
        <w:rPr>
          <w:rFonts w:ascii="Times New Roman" w:hAnsi="Times New Roman" w:cs="Times New Roman"/>
          <w:sz w:val="24"/>
          <w:szCs w:val="24"/>
        </w:rPr>
        <w:t xml:space="preserve"> Adamawa state </w:t>
      </w:r>
      <w:r w:rsidR="007E11D9">
        <w:rPr>
          <w:rFonts w:ascii="Times New Roman" w:hAnsi="Times New Roman" w:cs="Times New Roman"/>
          <w:sz w:val="24"/>
          <w:szCs w:val="24"/>
          <w:vertAlign w:val="superscript"/>
        </w:rPr>
        <w:t>(29</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Other Nigerian studies align themselves with the aforementioned, 12.5% was reported in Kano, North West Nigeria,</w:t>
      </w:r>
      <w:r w:rsidRPr="00510027">
        <w:rPr>
          <w:rFonts w:ascii="Times New Roman" w:hAnsi="Times New Roman" w:cs="Times New Roman"/>
          <w:sz w:val="24"/>
          <w:szCs w:val="24"/>
          <w:vertAlign w:val="superscript"/>
        </w:rPr>
        <w:t>(3</w:t>
      </w:r>
      <w:r w:rsidR="007E11D9">
        <w:rPr>
          <w:rFonts w:ascii="Times New Roman" w:hAnsi="Times New Roman" w:cs="Times New Roman"/>
          <w:sz w:val="24"/>
          <w:szCs w:val="24"/>
          <w:vertAlign w:val="superscript"/>
        </w:rPr>
        <w:t>0</w:t>
      </w:r>
      <w:r w:rsidRPr="00510027">
        <w:rPr>
          <w:rFonts w:ascii="Times New Roman" w:hAnsi="Times New Roman" w:cs="Times New Roman"/>
          <w:sz w:val="24"/>
          <w:szCs w:val="24"/>
          <w:vertAlign w:val="superscript"/>
        </w:rPr>
        <w:t>)</w:t>
      </w:r>
      <w:r w:rsidR="00635B6D">
        <w:rPr>
          <w:rFonts w:ascii="Times New Roman" w:hAnsi="Times New Roman" w:cs="Times New Roman"/>
          <w:sz w:val="24"/>
          <w:szCs w:val="24"/>
        </w:rPr>
        <w:t xml:space="preserve"> 11.9% in Ibadan,</w:t>
      </w:r>
      <w:r w:rsidR="007E11D9">
        <w:rPr>
          <w:rFonts w:ascii="Times New Roman" w:hAnsi="Times New Roman" w:cs="Times New Roman"/>
          <w:sz w:val="24"/>
          <w:szCs w:val="24"/>
          <w:vertAlign w:val="superscript"/>
        </w:rPr>
        <w:t>(5</w:t>
      </w:r>
      <w:r w:rsidR="00635B6D" w:rsidRPr="00635B6D">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11.5% in Abuja,</w:t>
      </w:r>
      <w:r w:rsidR="007E11D9">
        <w:rPr>
          <w:rFonts w:ascii="Times New Roman" w:hAnsi="Times New Roman" w:cs="Times New Roman"/>
          <w:sz w:val="24"/>
          <w:szCs w:val="24"/>
          <w:vertAlign w:val="superscript"/>
        </w:rPr>
        <w:t>(31</w:t>
      </w:r>
      <w:r w:rsidRPr="00635B6D">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and 11.8% in Jos.</w:t>
      </w:r>
      <w:r w:rsidRPr="00635B6D">
        <w:rPr>
          <w:rFonts w:ascii="Times New Roman" w:hAnsi="Times New Roman" w:cs="Times New Roman"/>
          <w:sz w:val="24"/>
          <w:szCs w:val="24"/>
          <w:vertAlign w:val="superscript"/>
        </w:rPr>
        <w:t>(3</w:t>
      </w:r>
      <w:r w:rsidR="007E11D9">
        <w:rPr>
          <w:rFonts w:ascii="Times New Roman" w:hAnsi="Times New Roman" w:cs="Times New Roman"/>
          <w:sz w:val="24"/>
          <w:szCs w:val="24"/>
          <w:vertAlign w:val="superscript"/>
        </w:rPr>
        <w:t>2</w:t>
      </w:r>
      <w:r w:rsidRPr="00635B6D">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The current study's relatively higher prevalence of co-infection supports the growing concern about HBV/HIV coinfection due to </w:t>
      </w:r>
      <w:r w:rsidR="00635B6D">
        <w:rPr>
          <w:rFonts w:ascii="Times New Roman" w:hAnsi="Times New Roman" w:cs="Times New Roman"/>
          <w:sz w:val="24"/>
          <w:szCs w:val="24"/>
        </w:rPr>
        <w:t xml:space="preserve">increased immune suppression, </w:t>
      </w:r>
      <w:r w:rsidRPr="00633870">
        <w:rPr>
          <w:rFonts w:ascii="Times New Roman" w:hAnsi="Times New Roman" w:cs="Times New Roman"/>
          <w:sz w:val="24"/>
          <w:szCs w:val="24"/>
        </w:rPr>
        <w:t>higher levels of HBV replication, lower rates of spontaneous resolution of the HBV infection, a higher risk of reactivation of prior infections, and increased tenofovir-induced toxicity from antiretroviral medications in HBV co</w:t>
      </w:r>
      <w:r w:rsidR="00635B6D">
        <w:rPr>
          <w:rFonts w:ascii="Times New Roman" w:hAnsi="Times New Roman" w:cs="Times New Roman"/>
          <w:sz w:val="24"/>
          <w:szCs w:val="24"/>
        </w:rPr>
        <w:t>-infected individuals.</w:t>
      </w:r>
      <w:r w:rsidRPr="00633870">
        <w:rPr>
          <w:rFonts w:ascii="Times New Roman" w:hAnsi="Times New Roman" w:cs="Times New Roman"/>
          <w:sz w:val="24"/>
          <w:szCs w:val="24"/>
        </w:rPr>
        <w:t xml:space="preserve">  This suggests that people who are co</w:t>
      </w:r>
      <w:r w:rsidR="00635B6D">
        <w:rPr>
          <w:rFonts w:ascii="Times New Roman" w:hAnsi="Times New Roman" w:cs="Times New Roman"/>
          <w:sz w:val="24"/>
          <w:szCs w:val="24"/>
        </w:rPr>
        <w:t>-</w:t>
      </w:r>
      <w:r w:rsidRPr="00633870">
        <w:rPr>
          <w:rFonts w:ascii="Times New Roman" w:hAnsi="Times New Roman" w:cs="Times New Roman"/>
          <w:sz w:val="24"/>
          <w:szCs w:val="24"/>
        </w:rPr>
        <w:t>infected with HBV and HIV have a higher chance of developing liver cirrhosis.</w:t>
      </w:r>
      <w:r w:rsidR="00635B6D">
        <w:rPr>
          <w:rFonts w:ascii="Times New Roman" w:hAnsi="Times New Roman" w:cs="Times New Roman"/>
          <w:sz w:val="24"/>
          <w:szCs w:val="24"/>
        </w:rPr>
        <w:t xml:space="preserve"> </w:t>
      </w:r>
      <w:r w:rsidR="007E11D9">
        <w:rPr>
          <w:rFonts w:ascii="Times New Roman" w:hAnsi="Times New Roman" w:cs="Times New Roman"/>
          <w:sz w:val="24"/>
          <w:szCs w:val="24"/>
          <w:vertAlign w:val="superscript"/>
        </w:rPr>
        <w:t>(33,34</w:t>
      </w:r>
      <w:r w:rsidRPr="00635B6D">
        <w:rPr>
          <w:rFonts w:ascii="Times New Roman" w:hAnsi="Times New Roman" w:cs="Times New Roman"/>
          <w:sz w:val="24"/>
          <w:szCs w:val="24"/>
          <w:vertAlign w:val="superscript"/>
        </w:rPr>
        <w:t>)</w:t>
      </w:r>
    </w:p>
    <w:p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Findings from this study also showed that more coinfection was observed in men (17.2%) than women although the difference was not statistically significant, this is however in contrast to studies by Okechukwu </w:t>
      </w:r>
      <w:r w:rsidRPr="006A21F9">
        <w:rPr>
          <w:rFonts w:ascii="Times New Roman" w:hAnsi="Times New Roman" w:cs="Times New Roman"/>
          <w:i/>
          <w:sz w:val="24"/>
          <w:szCs w:val="24"/>
        </w:rPr>
        <w:t>et al</w:t>
      </w:r>
      <w:r w:rsidRPr="00633870">
        <w:rPr>
          <w:rFonts w:ascii="Times New Roman" w:hAnsi="Times New Roman" w:cs="Times New Roman"/>
          <w:sz w:val="24"/>
          <w:szCs w:val="24"/>
        </w:rPr>
        <w:t xml:space="preserve"> in Owerri who found that the prevalence was higher in women (65.6%) than in men (34.4%</w:t>
      </w:r>
      <w:proofErr w:type="gramStart"/>
      <w:r w:rsidRPr="00633870">
        <w:rPr>
          <w:rFonts w:ascii="Times New Roman" w:hAnsi="Times New Roman" w:cs="Times New Roman"/>
          <w:sz w:val="24"/>
          <w:szCs w:val="24"/>
        </w:rPr>
        <w:t>).</w:t>
      </w:r>
      <w:r w:rsidR="002643D1">
        <w:rPr>
          <w:rFonts w:ascii="Times New Roman" w:hAnsi="Times New Roman" w:cs="Times New Roman"/>
          <w:sz w:val="24"/>
          <w:szCs w:val="24"/>
          <w:vertAlign w:val="superscript"/>
        </w:rPr>
        <w:t>(</w:t>
      </w:r>
      <w:proofErr w:type="gramEnd"/>
      <w:r w:rsidR="002643D1">
        <w:rPr>
          <w:rFonts w:ascii="Times New Roman" w:hAnsi="Times New Roman" w:cs="Times New Roman"/>
          <w:sz w:val="24"/>
          <w:szCs w:val="24"/>
          <w:vertAlign w:val="superscript"/>
        </w:rPr>
        <w:t>35</w:t>
      </w:r>
      <w:r w:rsidRPr="006A21F9">
        <w:rPr>
          <w:rFonts w:ascii="Times New Roman" w:hAnsi="Times New Roman" w:cs="Times New Roman"/>
          <w:sz w:val="24"/>
          <w:szCs w:val="24"/>
          <w:vertAlign w:val="superscript"/>
        </w:rPr>
        <w:t>)</w:t>
      </w:r>
      <w:r w:rsidR="006A21F9">
        <w:rPr>
          <w:rFonts w:ascii="Times New Roman" w:hAnsi="Times New Roman" w:cs="Times New Roman"/>
          <w:sz w:val="24"/>
          <w:szCs w:val="24"/>
        </w:rPr>
        <w:t xml:space="preserve"> </w:t>
      </w:r>
      <w:r w:rsidRPr="00633870">
        <w:rPr>
          <w:rFonts w:ascii="Times New Roman" w:hAnsi="Times New Roman" w:cs="Times New Roman"/>
          <w:sz w:val="24"/>
          <w:szCs w:val="24"/>
        </w:rPr>
        <w:t xml:space="preserve">In Abuja, Nigeria, another study by </w:t>
      </w:r>
      <w:proofErr w:type="spellStart"/>
      <w:r w:rsidRPr="00633870">
        <w:rPr>
          <w:rFonts w:ascii="Times New Roman" w:hAnsi="Times New Roman" w:cs="Times New Roman"/>
          <w:sz w:val="24"/>
          <w:szCs w:val="24"/>
        </w:rPr>
        <w:t>Adewole</w:t>
      </w:r>
      <w:proofErr w:type="spellEnd"/>
      <w:r w:rsidRPr="00633870">
        <w:rPr>
          <w:rFonts w:ascii="Times New Roman" w:hAnsi="Times New Roman" w:cs="Times New Roman"/>
          <w:sz w:val="24"/>
          <w:szCs w:val="24"/>
        </w:rPr>
        <w:t xml:space="preserve"> et al. </w:t>
      </w:r>
      <w:r w:rsidR="002643D1">
        <w:rPr>
          <w:rFonts w:ascii="Times New Roman" w:hAnsi="Times New Roman" w:cs="Times New Roman"/>
          <w:sz w:val="24"/>
          <w:szCs w:val="24"/>
          <w:vertAlign w:val="superscript"/>
        </w:rPr>
        <w:t>(31</w:t>
      </w:r>
      <w:r w:rsidRPr="006A21F9">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revealed a greater prevalence of HIV/HBV co-infection among women.</w:t>
      </w:r>
      <w:r w:rsidR="006A21F9">
        <w:rPr>
          <w:rFonts w:ascii="Times New Roman" w:hAnsi="Times New Roman" w:cs="Times New Roman"/>
          <w:sz w:val="24"/>
          <w:szCs w:val="24"/>
        </w:rPr>
        <w:t xml:space="preserve"> </w:t>
      </w:r>
      <w:r w:rsidRPr="00633870">
        <w:rPr>
          <w:rFonts w:ascii="Times New Roman" w:hAnsi="Times New Roman" w:cs="Times New Roman"/>
          <w:sz w:val="24"/>
          <w:szCs w:val="24"/>
        </w:rPr>
        <w:t xml:space="preserve">Men in the research area may be more likely than women to participate in risky behaviors that favor transmission, as seen by the difference between male and female coinfection in those studies. </w:t>
      </w:r>
    </w:p>
    <w:p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The results also showed that 17.9% of people with secondary level of education had the higher co-infection rate compared to those with tertiary level of </w:t>
      </w:r>
      <w:r w:rsidR="006A21F9" w:rsidRPr="00633870">
        <w:rPr>
          <w:rFonts w:ascii="Times New Roman" w:hAnsi="Times New Roman" w:cs="Times New Roman"/>
          <w:sz w:val="24"/>
          <w:szCs w:val="24"/>
        </w:rPr>
        <w:t>education;</w:t>
      </w:r>
      <w:r w:rsidRPr="00633870">
        <w:rPr>
          <w:rFonts w:ascii="Times New Roman" w:hAnsi="Times New Roman" w:cs="Times New Roman"/>
          <w:sz w:val="24"/>
          <w:szCs w:val="24"/>
        </w:rPr>
        <w:t xml:space="preserve"> there was a two-fold increase in chance of having a co-infection with secondary level of </w:t>
      </w:r>
      <w:r w:rsidR="006A21F9" w:rsidRPr="00633870">
        <w:rPr>
          <w:rFonts w:ascii="Times New Roman" w:hAnsi="Times New Roman" w:cs="Times New Roman"/>
          <w:sz w:val="24"/>
          <w:szCs w:val="24"/>
        </w:rPr>
        <w:t>education. Low</w:t>
      </w:r>
      <w:r w:rsidRPr="00633870">
        <w:rPr>
          <w:rFonts w:ascii="Times New Roman" w:hAnsi="Times New Roman" w:cs="Times New Roman"/>
          <w:sz w:val="24"/>
          <w:szCs w:val="24"/>
        </w:rPr>
        <w:t xml:space="preserve"> education and awareness, which often correlates with poor health-seeking behaviors and limited knowledge about preventive </w:t>
      </w:r>
      <w:r w:rsidR="006A21F9" w:rsidRPr="00633870">
        <w:rPr>
          <w:rFonts w:ascii="Times New Roman" w:hAnsi="Times New Roman" w:cs="Times New Roman"/>
          <w:sz w:val="24"/>
          <w:szCs w:val="24"/>
        </w:rPr>
        <w:t>measures,</w:t>
      </w:r>
      <w:r w:rsidRPr="00633870">
        <w:rPr>
          <w:rFonts w:ascii="Times New Roman" w:hAnsi="Times New Roman" w:cs="Times New Roman"/>
          <w:sz w:val="24"/>
          <w:szCs w:val="24"/>
        </w:rPr>
        <w:t xml:space="preserve"> could have influence the observed rate.</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(36</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 study in </w:t>
      </w:r>
      <w:r w:rsidR="006A21F9" w:rsidRPr="00633870">
        <w:rPr>
          <w:rFonts w:ascii="Times New Roman" w:hAnsi="Times New Roman" w:cs="Times New Roman"/>
          <w:sz w:val="24"/>
          <w:szCs w:val="24"/>
        </w:rPr>
        <w:t>Ethiopia</w:t>
      </w:r>
      <w:r w:rsidRPr="00633870">
        <w:rPr>
          <w:rFonts w:ascii="Times New Roman" w:hAnsi="Times New Roman" w:cs="Times New Roman"/>
          <w:sz w:val="24"/>
          <w:szCs w:val="24"/>
        </w:rPr>
        <w:t xml:space="preserve"> also found lower education status to be </w:t>
      </w:r>
      <w:r w:rsidR="006A21F9" w:rsidRPr="00633870">
        <w:rPr>
          <w:rFonts w:ascii="Times New Roman" w:hAnsi="Times New Roman" w:cs="Times New Roman"/>
          <w:sz w:val="24"/>
          <w:szCs w:val="24"/>
        </w:rPr>
        <w:t>significantly</w:t>
      </w:r>
      <w:r w:rsidRPr="00633870">
        <w:rPr>
          <w:rFonts w:ascii="Times New Roman" w:hAnsi="Times New Roman" w:cs="Times New Roman"/>
          <w:sz w:val="24"/>
          <w:szCs w:val="24"/>
        </w:rPr>
        <w:t xml:space="preserve"> associated co-infection rate.</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(37</w:t>
      </w:r>
      <w:r w:rsidRPr="006A21F9">
        <w:rPr>
          <w:rFonts w:ascii="Times New Roman" w:hAnsi="Times New Roman" w:cs="Times New Roman"/>
          <w:sz w:val="24"/>
          <w:szCs w:val="24"/>
          <w:vertAlign w:val="superscript"/>
        </w:rPr>
        <w:t>)</w:t>
      </w:r>
    </w:p>
    <w:p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The study also found that sharing of sharp objects was an independent predictor of co-</w:t>
      </w:r>
      <w:r w:rsidR="006A21F9" w:rsidRPr="00633870">
        <w:rPr>
          <w:rFonts w:ascii="Times New Roman" w:hAnsi="Times New Roman" w:cs="Times New Roman"/>
          <w:sz w:val="24"/>
          <w:szCs w:val="24"/>
        </w:rPr>
        <w:t>infection</w:t>
      </w:r>
      <w:r w:rsidRPr="00633870">
        <w:rPr>
          <w:rFonts w:ascii="Times New Roman" w:hAnsi="Times New Roman" w:cs="Times New Roman"/>
          <w:sz w:val="24"/>
          <w:szCs w:val="24"/>
        </w:rPr>
        <w:t xml:space="preserve"> rate, there was 2.6 fold increase chances of co-</w:t>
      </w:r>
      <w:r w:rsidR="006A21F9" w:rsidRPr="00633870">
        <w:rPr>
          <w:rFonts w:ascii="Times New Roman" w:hAnsi="Times New Roman" w:cs="Times New Roman"/>
          <w:sz w:val="24"/>
          <w:szCs w:val="24"/>
        </w:rPr>
        <w:t>infection</w:t>
      </w:r>
      <w:r w:rsidRPr="00633870">
        <w:rPr>
          <w:rFonts w:ascii="Times New Roman" w:hAnsi="Times New Roman" w:cs="Times New Roman"/>
          <w:sz w:val="24"/>
          <w:szCs w:val="24"/>
        </w:rPr>
        <w:t xml:space="preserve"> among individual who share sharp objects. This may be explained by the possibility of infection when sharp objects such as needles and blades infected with the virus are shared with. This is in keeping with a study in Muzambique were they found  respondents with history of needle/syringe sharing and history of injection with used </w:t>
      </w:r>
      <w:r w:rsidRPr="00633870">
        <w:rPr>
          <w:rFonts w:ascii="Times New Roman" w:hAnsi="Times New Roman" w:cs="Times New Roman"/>
          <w:sz w:val="24"/>
          <w:szCs w:val="24"/>
        </w:rPr>
        <w:lastRenderedPageBreak/>
        <w:t xml:space="preserve">needle/syringe was associated with HIV/HBV co-infection and had 5 times chances of co-infection. </w:t>
      </w:r>
      <w:r w:rsidR="002643D1">
        <w:rPr>
          <w:rFonts w:ascii="Times New Roman" w:hAnsi="Times New Roman" w:cs="Times New Roman"/>
          <w:sz w:val="24"/>
          <w:szCs w:val="24"/>
          <w:vertAlign w:val="superscript"/>
        </w:rPr>
        <w:t>(38</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Other studies have also found that HIV and hepatitis co-infection are associated sharing of infected sharp objects.</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(39,40</w:t>
      </w:r>
      <w:r w:rsidR="006A21F9"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Having multiple sexual partners was significantly associated with co-infection rate and increased the chance by 3.6-fold. This align with a study by Tesfaye </w:t>
      </w:r>
      <w:r w:rsidRPr="006A21F9">
        <w:rPr>
          <w:rFonts w:ascii="Times New Roman" w:hAnsi="Times New Roman" w:cs="Times New Roman"/>
          <w:i/>
          <w:sz w:val="24"/>
          <w:szCs w:val="24"/>
        </w:rPr>
        <w:t>et al</w:t>
      </w:r>
      <w:r w:rsidRPr="00633870">
        <w:rPr>
          <w:rFonts w:ascii="Times New Roman" w:hAnsi="Times New Roman" w:cs="Times New Roman"/>
          <w:sz w:val="24"/>
          <w:szCs w:val="24"/>
        </w:rPr>
        <w:t>.</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(41</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The study also found that alcohol consumption was an independent predictor of HBV/HIV co-infection, and increased the chances of co-infection by 3.2-fold. This is not surpr</w:t>
      </w:r>
      <w:r w:rsidR="006A21F9">
        <w:rPr>
          <w:rFonts w:ascii="Times New Roman" w:hAnsi="Times New Roman" w:cs="Times New Roman"/>
          <w:sz w:val="24"/>
          <w:szCs w:val="24"/>
        </w:rPr>
        <w:t xml:space="preserve">ising because alcohol use is </w:t>
      </w:r>
      <w:r w:rsidRPr="00633870">
        <w:rPr>
          <w:rFonts w:ascii="Times New Roman" w:hAnsi="Times New Roman" w:cs="Times New Roman"/>
          <w:sz w:val="24"/>
          <w:szCs w:val="24"/>
        </w:rPr>
        <w:t>linked to risky sexual behaviors, which can increase the likelihood of acquiring HIV/HBV. Studies have shown that hazardous drinkers are significantly more likely to engage in unprotected sex or have multiple sexual partners which further contributes to the risk of both acquiring and transmission.</w:t>
      </w:r>
      <w:r w:rsidRPr="006A21F9">
        <w:rPr>
          <w:rFonts w:ascii="Times New Roman" w:hAnsi="Times New Roman" w:cs="Times New Roman"/>
          <w:sz w:val="24"/>
          <w:szCs w:val="24"/>
          <w:vertAlign w:val="superscript"/>
        </w:rPr>
        <w:t>(4</w:t>
      </w:r>
      <w:r w:rsidR="002643D1">
        <w:rPr>
          <w:rFonts w:ascii="Times New Roman" w:hAnsi="Times New Roman" w:cs="Times New Roman"/>
          <w:sz w:val="24"/>
          <w:szCs w:val="24"/>
          <w:vertAlign w:val="superscript"/>
        </w:rPr>
        <w:t>2</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Additionally, alcohol can impair immune function, making the already HIV individuals more s</w:t>
      </w:r>
      <w:r w:rsidR="006A21F9">
        <w:rPr>
          <w:rFonts w:ascii="Times New Roman" w:hAnsi="Times New Roman" w:cs="Times New Roman"/>
          <w:sz w:val="24"/>
          <w:szCs w:val="24"/>
        </w:rPr>
        <w:t xml:space="preserve">usceptible to other infections </w:t>
      </w:r>
      <w:r w:rsidRPr="00633870">
        <w:rPr>
          <w:rFonts w:ascii="Times New Roman" w:hAnsi="Times New Roman" w:cs="Times New Roman"/>
          <w:sz w:val="24"/>
          <w:szCs w:val="24"/>
        </w:rPr>
        <w:t>like HBV and potentially accelerating the chances of co-infection.</w:t>
      </w:r>
      <w:r w:rsidR="002643D1">
        <w:rPr>
          <w:rFonts w:ascii="Times New Roman" w:hAnsi="Times New Roman" w:cs="Times New Roman"/>
          <w:sz w:val="24"/>
          <w:szCs w:val="24"/>
          <w:vertAlign w:val="superscript"/>
        </w:rPr>
        <w:t>(43</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This finding is in keeping with a study conducted in Vietnam that found significant association of alcohol consumpt</w:t>
      </w:r>
      <w:r w:rsidR="006A21F9">
        <w:rPr>
          <w:rFonts w:ascii="Times New Roman" w:hAnsi="Times New Roman" w:cs="Times New Roman"/>
          <w:sz w:val="24"/>
          <w:szCs w:val="24"/>
        </w:rPr>
        <w:t xml:space="preserve">ion with co-infection rate. </w:t>
      </w:r>
      <w:r w:rsidR="002643D1">
        <w:rPr>
          <w:rFonts w:ascii="Times New Roman" w:hAnsi="Times New Roman" w:cs="Times New Roman"/>
          <w:sz w:val="24"/>
          <w:szCs w:val="24"/>
          <w:vertAlign w:val="superscript"/>
        </w:rPr>
        <w:t>(44</w:t>
      </w:r>
      <w:r w:rsidR="006A21F9" w:rsidRPr="006A21F9">
        <w:rPr>
          <w:rFonts w:ascii="Times New Roman" w:hAnsi="Times New Roman" w:cs="Times New Roman"/>
          <w:sz w:val="24"/>
          <w:szCs w:val="24"/>
          <w:vertAlign w:val="superscript"/>
        </w:rPr>
        <w:t>)</w:t>
      </w:r>
    </w:p>
    <w:p w:rsidR="00AB6340" w:rsidRDefault="006A21F9" w:rsidP="00633870">
      <w:pPr>
        <w:spacing w:line="360" w:lineRule="auto"/>
        <w:jc w:val="both"/>
      </w:pPr>
      <w:r>
        <w:rPr>
          <w:rFonts w:ascii="Times New Roman" w:hAnsi="Times New Roman" w:cs="Times New Roman"/>
          <w:sz w:val="24"/>
          <w:szCs w:val="24"/>
        </w:rPr>
        <w:t>T</w:t>
      </w:r>
      <w:r w:rsidR="00AB6340" w:rsidRPr="00633870">
        <w:rPr>
          <w:rFonts w:ascii="Times New Roman" w:hAnsi="Times New Roman" w:cs="Times New Roman"/>
          <w:sz w:val="24"/>
          <w:szCs w:val="24"/>
        </w:rPr>
        <w:t>he lack of significant association of variables such as Sex, age, religion, marital status, employment, smoking and BMI could be attributed to some limitations in this study, which was limited in some aspect. Several potential biases could have influence the study's findings. The reliance on self-reported questionnaires may have led to social desirability bias, where respondents provide answers they believe are expected rather than their true practices, the sample</w:t>
      </w:r>
      <w:r>
        <w:rPr>
          <w:rFonts w:ascii="Times New Roman" w:hAnsi="Times New Roman" w:cs="Times New Roman"/>
          <w:sz w:val="24"/>
          <w:szCs w:val="24"/>
        </w:rPr>
        <w:t xml:space="preserve"> may not represent all </w:t>
      </w:r>
      <w:r w:rsidR="00AB6340" w:rsidRPr="00633870">
        <w:rPr>
          <w:rFonts w:ascii="Times New Roman" w:hAnsi="Times New Roman" w:cs="Times New Roman"/>
          <w:sz w:val="24"/>
          <w:szCs w:val="24"/>
        </w:rPr>
        <w:t xml:space="preserve">HIV cohort in Makurdi, as it was limited to a specific tertiary hospital since it was not a cross-sectional study limits its ability to establish causal relationships between these variables and co-infection outcomes. The generalizability of this study is also limited by its specificity focusing on Federal medical center Makurdi </w:t>
      </w:r>
      <w:r w:rsidRPr="00633870">
        <w:rPr>
          <w:rFonts w:ascii="Times New Roman" w:hAnsi="Times New Roman" w:cs="Times New Roman"/>
          <w:sz w:val="24"/>
          <w:szCs w:val="24"/>
        </w:rPr>
        <w:t>that</w:t>
      </w:r>
      <w:r w:rsidR="00AB6340" w:rsidRPr="00633870">
        <w:rPr>
          <w:rFonts w:ascii="Times New Roman" w:hAnsi="Times New Roman" w:cs="Times New Roman"/>
          <w:sz w:val="24"/>
          <w:szCs w:val="24"/>
        </w:rPr>
        <w:t xml:space="preserve"> is just one of the 3 major tertiary health centers in the study area and could provide a limited insight into Changes over time.</w:t>
      </w:r>
      <w:r>
        <w:rPr>
          <w:rFonts w:ascii="Times New Roman" w:hAnsi="Times New Roman" w:cs="Times New Roman"/>
          <w:sz w:val="24"/>
          <w:szCs w:val="24"/>
        </w:rPr>
        <w:t xml:space="preserve"> </w:t>
      </w:r>
      <w:r w:rsidR="00AB6340" w:rsidRPr="00633870">
        <w:rPr>
          <w:rFonts w:ascii="Times New Roman" w:hAnsi="Times New Roman" w:cs="Times New Roman"/>
          <w:sz w:val="24"/>
          <w:szCs w:val="24"/>
        </w:rPr>
        <w:t>Lastly, rather than the other background factors, the inhibition of immune responses against HBV infection in HIV-positive individuals may be the cause of the increased incidence of HBV in these patients.</w:t>
      </w:r>
      <w:r>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(45</w:t>
      </w:r>
      <w:r w:rsidR="00AB6340" w:rsidRPr="006A21F9">
        <w:rPr>
          <w:rFonts w:ascii="Times New Roman" w:hAnsi="Times New Roman" w:cs="Times New Roman"/>
          <w:sz w:val="24"/>
          <w:szCs w:val="24"/>
          <w:vertAlign w:val="superscript"/>
        </w:rPr>
        <w:t>)</w:t>
      </w:r>
    </w:p>
    <w:p w:rsidR="008D645F" w:rsidRPr="008D645F" w:rsidRDefault="008D645F" w:rsidP="00633870">
      <w:pPr>
        <w:spacing w:line="360" w:lineRule="auto"/>
        <w:jc w:val="both"/>
        <w:rPr>
          <w:rFonts w:ascii="Times New Roman" w:hAnsi="Times New Roman" w:cs="Times New Roman"/>
          <w:color w:val="FF0000"/>
        </w:rPr>
      </w:pPr>
      <w:r w:rsidRPr="008D645F">
        <w:rPr>
          <w:rFonts w:ascii="Times New Roman" w:hAnsi="Times New Roman" w:cs="Times New Roman"/>
          <w:color w:val="FF0000"/>
        </w:rPr>
        <w:t xml:space="preserve">This study has series of significance as it reveals a high HBV co-infection rate of 14% among HIV patients on HAART in Makurdi, Nigeria, higher than many previous reports in the region. It identifies key modifiable risk factors, low education, multiple sexual partners, sharing sharps, and alcohol use—that significantly increase the likelihood of co-infection. These findings emphasize the need for targeted public health interventions, including education, harm reduction, and routine HBV screening integrated into HIV </w:t>
      </w:r>
      <w:r w:rsidRPr="008D645F">
        <w:rPr>
          <w:rFonts w:ascii="Times New Roman" w:hAnsi="Times New Roman" w:cs="Times New Roman"/>
          <w:color w:val="FF0000"/>
        </w:rPr>
        <w:lastRenderedPageBreak/>
        <w:t>care programs. The study also highlights the clinical importance of co-infection due to increased risks of liver complications and treatment challenges. While limited by its single-center design and self-reported data, this research provides crucial local epidemiological insight and guides future studies to better address HBV/HIV co-infection in Nigeria and similar settings.</w:t>
      </w:r>
    </w:p>
    <w:p w:rsidR="00AB6340" w:rsidRPr="006A21F9" w:rsidRDefault="006A21F9" w:rsidP="00633870">
      <w:pPr>
        <w:spacing w:line="360" w:lineRule="auto"/>
        <w:rPr>
          <w:rFonts w:ascii="Times New Roman" w:hAnsi="Times New Roman" w:cs="Times New Roman"/>
          <w:b/>
          <w:sz w:val="24"/>
          <w:szCs w:val="24"/>
        </w:rPr>
      </w:pPr>
      <w:r w:rsidRPr="006A21F9">
        <w:rPr>
          <w:rFonts w:ascii="Times New Roman" w:hAnsi="Times New Roman" w:cs="Times New Roman"/>
          <w:b/>
          <w:sz w:val="24"/>
          <w:szCs w:val="24"/>
        </w:rPr>
        <w:t>CONCLUSION</w:t>
      </w:r>
    </w:p>
    <w:p w:rsidR="00AB634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This study's rather high frequency of HBV/HIV coinfection (14%) demonstrates the disease's endemicity and is, thus, a crucial indicator that needs to be taken into account prior to starting antiretroviral therapy for HIV-positive individuals. This is because it might influence the patients' selection of HAART regimen. More research and focus on this area are necessary in order to plan more potent preventative or treatment measures.</w:t>
      </w:r>
    </w:p>
    <w:p w:rsidR="006A21F9" w:rsidRDefault="006A21F9" w:rsidP="00633870">
      <w:pPr>
        <w:spacing w:line="360" w:lineRule="auto"/>
        <w:jc w:val="both"/>
        <w:rPr>
          <w:rFonts w:ascii="Times New Roman" w:hAnsi="Times New Roman" w:cs="Times New Roman"/>
          <w:b/>
          <w:sz w:val="24"/>
          <w:szCs w:val="24"/>
        </w:rPr>
      </w:pPr>
      <w:r w:rsidRPr="006A21F9">
        <w:rPr>
          <w:rFonts w:ascii="Times New Roman" w:hAnsi="Times New Roman" w:cs="Times New Roman"/>
          <w:b/>
          <w:sz w:val="24"/>
          <w:szCs w:val="24"/>
        </w:rPr>
        <w:t>RECOMMENDATIONS</w:t>
      </w:r>
    </w:p>
    <w:p w:rsidR="006A21F9" w:rsidRDefault="006A21F9" w:rsidP="00633870">
      <w:pPr>
        <w:spacing w:line="360" w:lineRule="auto"/>
        <w:jc w:val="both"/>
        <w:rPr>
          <w:rFonts w:ascii="Times New Roman" w:hAnsi="Times New Roman" w:cs="Times New Roman"/>
          <w:sz w:val="24"/>
          <w:szCs w:val="24"/>
        </w:rPr>
      </w:pPr>
      <w:r w:rsidRPr="006A21F9">
        <w:rPr>
          <w:rFonts w:ascii="Times New Roman" w:hAnsi="Times New Roman" w:cs="Times New Roman"/>
          <w:sz w:val="24"/>
          <w:szCs w:val="24"/>
        </w:rPr>
        <w:t>Raising public health awareness is necessary to address risk behaviors and promote health through widespread testing and vaccinations, given the seroprevalence of HBV among HIV patients and the general population.</w:t>
      </w:r>
    </w:p>
    <w:p w:rsidR="006E7AAF" w:rsidRDefault="006E7AAF" w:rsidP="00633870">
      <w:pPr>
        <w:spacing w:line="360" w:lineRule="auto"/>
        <w:jc w:val="both"/>
        <w:rPr>
          <w:rFonts w:ascii="Times New Roman" w:hAnsi="Times New Roman" w:cs="Times New Roman"/>
          <w:b/>
          <w:sz w:val="24"/>
          <w:szCs w:val="24"/>
        </w:rPr>
      </w:pPr>
      <w:r w:rsidRPr="006E7AAF">
        <w:rPr>
          <w:rFonts w:ascii="Times New Roman" w:hAnsi="Times New Roman" w:cs="Times New Roman"/>
          <w:b/>
          <w:sz w:val="24"/>
          <w:szCs w:val="24"/>
        </w:rPr>
        <w:t xml:space="preserve">ACKNOWLEDGEMENT </w:t>
      </w:r>
    </w:p>
    <w:p w:rsidR="006E7AAF" w:rsidRPr="006E7AAF" w:rsidRDefault="006E7AAF" w:rsidP="00633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want to specially acknowledge Dr. Daniel </w:t>
      </w:r>
      <w:r w:rsidR="00053F0E">
        <w:rPr>
          <w:rFonts w:ascii="Times New Roman" w:hAnsi="Times New Roman" w:cs="Times New Roman"/>
          <w:sz w:val="24"/>
          <w:szCs w:val="24"/>
        </w:rPr>
        <w:t xml:space="preserve">Joseph </w:t>
      </w:r>
      <w:r>
        <w:rPr>
          <w:rFonts w:ascii="Times New Roman" w:hAnsi="Times New Roman" w:cs="Times New Roman"/>
          <w:sz w:val="24"/>
          <w:szCs w:val="24"/>
        </w:rPr>
        <w:t>Ajii</w:t>
      </w:r>
      <w:r w:rsidR="00053F0E">
        <w:rPr>
          <w:rFonts w:ascii="Times New Roman" w:hAnsi="Times New Roman" w:cs="Times New Roman"/>
          <w:sz w:val="24"/>
          <w:szCs w:val="24"/>
        </w:rPr>
        <w:t xml:space="preserve"> for manuscript preparation</w:t>
      </w:r>
      <w:r>
        <w:rPr>
          <w:rFonts w:ascii="Times New Roman" w:hAnsi="Times New Roman" w:cs="Times New Roman"/>
          <w:sz w:val="24"/>
          <w:szCs w:val="24"/>
        </w:rPr>
        <w:t>. Special appreciation to Dr. Akpagher Shawon Fredrick for his proficient data analysis of the study and all the co-authors for their participation in the manuscript review.</w:t>
      </w:r>
    </w:p>
    <w:p w:rsidR="00AB6340" w:rsidRPr="003D5C8B" w:rsidRDefault="006A21F9" w:rsidP="00AB6340">
      <w:pPr>
        <w:rPr>
          <w:rFonts w:ascii="Times New Roman" w:hAnsi="Times New Roman" w:cs="Times New Roman"/>
        </w:rPr>
      </w:pPr>
      <w:r w:rsidRPr="006A21F9">
        <w:rPr>
          <w:rFonts w:ascii="Times New Roman" w:hAnsi="Times New Roman" w:cs="Times New Roman"/>
          <w:b/>
        </w:rPr>
        <w:t>CONFLICT OF INTEREST:</w:t>
      </w:r>
      <w:r w:rsidRPr="006A21F9">
        <w:rPr>
          <w:rFonts w:ascii="Times New Roman" w:hAnsi="Times New Roman" w:cs="Times New Roman"/>
        </w:rPr>
        <w:t xml:space="preserve"> No conflict of interest exists</w:t>
      </w:r>
    </w:p>
    <w:p w:rsidR="00AB6340" w:rsidRPr="003D5C8B" w:rsidRDefault="00AB6340" w:rsidP="00AB6340">
      <w:pPr>
        <w:rPr>
          <w:rFonts w:ascii="Times New Roman" w:hAnsi="Times New Roman" w:cs="Times New Roman"/>
        </w:rPr>
      </w:pPr>
    </w:p>
    <w:p w:rsidR="00AB6340" w:rsidRPr="00F32EC0" w:rsidRDefault="00F32EC0" w:rsidP="00AB6340">
      <w:pPr>
        <w:rPr>
          <w:rFonts w:ascii="Times New Roman" w:hAnsi="Times New Roman" w:cs="Times New Roman"/>
          <w:b/>
        </w:rPr>
      </w:pPr>
      <w:r w:rsidRPr="00F32EC0">
        <w:rPr>
          <w:rFonts w:ascii="Times New Roman" w:hAnsi="Times New Roman" w:cs="Times New Roman"/>
          <w:b/>
        </w:rPr>
        <w:t>REFERENCES</w:t>
      </w:r>
    </w:p>
    <w:p w:rsidR="006944D2" w:rsidRPr="000E0175" w:rsidRDefault="006944D2" w:rsidP="006944D2">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sz w:val="24"/>
        </w:rPr>
        <w:t xml:space="preserve">Tewari, D., </w:t>
      </w:r>
      <w:proofErr w:type="spellStart"/>
      <w:r w:rsidRPr="000E0175">
        <w:rPr>
          <w:rFonts w:ascii="Times New Roman" w:hAnsi="Times New Roman" w:cs="Times New Roman"/>
          <w:color w:val="FF0000"/>
          <w:sz w:val="24"/>
        </w:rPr>
        <w:t>Mocan</w:t>
      </w:r>
      <w:proofErr w:type="spellEnd"/>
      <w:r w:rsidRPr="000E0175">
        <w:rPr>
          <w:rFonts w:ascii="Times New Roman" w:hAnsi="Times New Roman" w:cs="Times New Roman"/>
          <w:color w:val="FF0000"/>
          <w:sz w:val="24"/>
        </w:rPr>
        <w:t xml:space="preserve">, A., </w:t>
      </w:r>
      <w:proofErr w:type="spellStart"/>
      <w:r w:rsidRPr="000E0175">
        <w:rPr>
          <w:rFonts w:ascii="Times New Roman" w:hAnsi="Times New Roman" w:cs="Times New Roman"/>
          <w:color w:val="FF0000"/>
          <w:sz w:val="24"/>
        </w:rPr>
        <w:t>Parvanov</w:t>
      </w:r>
      <w:proofErr w:type="spellEnd"/>
      <w:r w:rsidRPr="000E0175">
        <w:rPr>
          <w:rFonts w:ascii="Times New Roman" w:hAnsi="Times New Roman" w:cs="Times New Roman"/>
          <w:color w:val="FF0000"/>
          <w:sz w:val="24"/>
        </w:rPr>
        <w:t xml:space="preserve">, E. D., </w:t>
      </w:r>
      <w:proofErr w:type="spellStart"/>
      <w:r w:rsidRPr="000E0175">
        <w:rPr>
          <w:rFonts w:ascii="Times New Roman" w:hAnsi="Times New Roman" w:cs="Times New Roman"/>
          <w:color w:val="FF0000"/>
          <w:sz w:val="24"/>
        </w:rPr>
        <w:t>Sah</w:t>
      </w:r>
      <w:proofErr w:type="spellEnd"/>
      <w:r w:rsidRPr="000E0175">
        <w:rPr>
          <w:rFonts w:ascii="Times New Roman" w:hAnsi="Times New Roman" w:cs="Times New Roman"/>
          <w:color w:val="FF0000"/>
          <w:sz w:val="24"/>
        </w:rPr>
        <w:t xml:space="preserve">, A. N., </w:t>
      </w:r>
      <w:proofErr w:type="spellStart"/>
      <w:r w:rsidRPr="000E0175">
        <w:rPr>
          <w:rFonts w:ascii="Times New Roman" w:hAnsi="Times New Roman" w:cs="Times New Roman"/>
          <w:color w:val="FF0000"/>
          <w:sz w:val="24"/>
        </w:rPr>
        <w:t>Nabavi</w:t>
      </w:r>
      <w:proofErr w:type="spellEnd"/>
      <w:r w:rsidRPr="000E0175">
        <w:rPr>
          <w:rFonts w:ascii="Times New Roman" w:hAnsi="Times New Roman" w:cs="Times New Roman"/>
          <w:color w:val="FF0000"/>
          <w:sz w:val="24"/>
        </w:rPr>
        <w:t xml:space="preserve">, S. M., </w:t>
      </w:r>
      <w:proofErr w:type="spellStart"/>
      <w:r w:rsidRPr="000E0175">
        <w:rPr>
          <w:rFonts w:ascii="Times New Roman" w:hAnsi="Times New Roman" w:cs="Times New Roman"/>
          <w:color w:val="FF0000"/>
          <w:sz w:val="24"/>
        </w:rPr>
        <w:t>Huminiecki</w:t>
      </w:r>
      <w:proofErr w:type="spellEnd"/>
      <w:r w:rsidRPr="000E0175">
        <w:rPr>
          <w:rFonts w:ascii="Times New Roman" w:hAnsi="Times New Roman" w:cs="Times New Roman"/>
          <w:color w:val="FF0000"/>
          <w:sz w:val="24"/>
        </w:rPr>
        <w:t xml:space="preserve">, L., Ma, Z. F., Lee, Y. Y., </w:t>
      </w:r>
      <w:proofErr w:type="spellStart"/>
      <w:r w:rsidRPr="000E0175">
        <w:rPr>
          <w:rFonts w:ascii="Times New Roman" w:hAnsi="Times New Roman" w:cs="Times New Roman"/>
          <w:color w:val="FF0000"/>
          <w:sz w:val="24"/>
        </w:rPr>
        <w:t>Horbańczuk</w:t>
      </w:r>
      <w:proofErr w:type="spellEnd"/>
      <w:r w:rsidRPr="000E0175">
        <w:rPr>
          <w:rFonts w:ascii="Times New Roman" w:hAnsi="Times New Roman" w:cs="Times New Roman"/>
          <w:color w:val="FF0000"/>
          <w:sz w:val="24"/>
        </w:rPr>
        <w:t xml:space="preserve">, J. O., &amp; </w:t>
      </w:r>
      <w:proofErr w:type="spellStart"/>
      <w:r w:rsidRPr="000E0175">
        <w:rPr>
          <w:rFonts w:ascii="Times New Roman" w:hAnsi="Times New Roman" w:cs="Times New Roman"/>
          <w:color w:val="FF0000"/>
          <w:sz w:val="24"/>
        </w:rPr>
        <w:t>Atanasov</w:t>
      </w:r>
      <w:proofErr w:type="spellEnd"/>
      <w:r w:rsidRPr="000E0175">
        <w:rPr>
          <w:rFonts w:ascii="Times New Roman" w:hAnsi="Times New Roman" w:cs="Times New Roman"/>
          <w:color w:val="FF0000"/>
          <w:sz w:val="24"/>
        </w:rPr>
        <w:t xml:space="preserve">, A. G. (2017). Ethnopharmacological Approaches for Therapy of Jaundice: Part I. Frontiers in pharmacology, 8, 518. </w:t>
      </w:r>
      <w:hyperlink r:id="rId5" w:history="1">
        <w:r w:rsidRPr="000E0175">
          <w:rPr>
            <w:rStyle w:val="Hyperlink"/>
            <w:rFonts w:ascii="Times New Roman" w:hAnsi="Times New Roman" w:cs="Times New Roman"/>
            <w:color w:val="FF0000"/>
            <w:sz w:val="24"/>
          </w:rPr>
          <w:t>https://doi.org/10.3389/fphar.2017.00518</w:t>
        </w:r>
      </w:hyperlink>
    </w:p>
    <w:p w:rsidR="006944D2" w:rsidRPr="000E0175" w:rsidRDefault="00AB6340" w:rsidP="006944D2">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sz w:val="24"/>
        </w:rPr>
        <w:t>.</w:t>
      </w:r>
      <w:r w:rsidR="006944D2" w:rsidRPr="000E0175">
        <w:rPr>
          <w:rFonts w:ascii="Times New Roman" w:hAnsi="Times New Roman" w:cs="Times New Roman"/>
          <w:color w:val="FF0000"/>
          <w:sz w:val="24"/>
        </w:rPr>
        <w:t xml:space="preserve">Chen C-Y, Chen H-L, Chou H-C, Tsao P-N, Hsieh W-S, Chang M-H (2014) Weight-Based Policy of Hepatitis B Vaccination in Very Low Birth Weight Infants in Taiwan: A Retrospective Cross-Sectional Study. </w:t>
      </w:r>
      <w:proofErr w:type="spellStart"/>
      <w:r w:rsidR="006944D2" w:rsidRPr="000E0175">
        <w:rPr>
          <w:rFonts w:ascii="Times New Roman" w:hAnsi="Times New Roman" w:cs="Times New Roman"/>
          <w:color w:val="FF0000"/>
          <w:sz w:val="24"/>
        </w:rPr>
        <w:t>PLoS</w:t>
      </w:r>
      <w:proofErr w:type="spellEnd"/>
      <w:r w:rsidR="006944D2" w:rsidRPr="000E0175">
        <w:rPr>
          <w:rFonts w:ascii="Times New Roman" w:hAnsi="Times New Roman" w:cs="Times New Roman"/>
          <w:color w:val="FF0000"/>
          <w:sz w:val="24"/>
        </w:rPr>
        <w:t xml:space="preserve"> ONE 9(3): e92271. https://doi.org/10.1371/journal.pone.0092271</w:t>
      </w:r>
    </w:p>
    <w:p w:rsidR="006944D2" w:rsidRPr="000E0175" w:rsidRDefault="006944D2" w:rsidP="006944D2">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sz w:val="24"/>
        </w:rPr>
        <w:t>CDC. Hepatitis B Virus – Reduce Infections [Internet]. Viral Hepatitis. 2024. Available from: https://www.cdc.gov/hepatitis/php/npr-2024/hep-b-reduce-infections.html</w:t>
      </w:r>
    </w:p>
    <w:p w:rsidR="00AB6340" w:rsidRPr="000E0175" w:rsidRDefault="00AB6340" w:rsidP="006944D2">
      <w:pPr>
        <w:jc w:val="both"/>
        <w:rPr>
          <w:rFonts w:ascii="Times New Roman" w:hAnsi="Times New Roman" w:cs="Times New Roman"/>
          <w:color w:val="FF0000"/>
          <w:sz w:val="24"/>
        </w:rPr>
      </w:pPr>
    </w:p>
    <w:p w:rsidR="001E4A7C" w:rsidRPr="000E0175" w:rsidRDefault="001E4A7C" w:rsidP="001E4A7C">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sz w:val="24"/>
        </w:rPr>
        <w:t xml:space="preserve">The </w:t>
      </w:r>
      <w:proofErr w:type="spellStart"/>
      <w:r w:rsidRPr="000E0175">
        <w:rPr>
          <w:rFonts w:ascii="Times New Roman" w:hAnsi="Times New Roman" w:cs="Times New Roman"/>
          <w:color w:val="FF0000"/>
          <w:sz w:val="24"/>
        </w:rPr>
        <w:t>Borgen</w:t>
      </w:r>
      <w:proofErr w:type="spellEnd"/>
      <w:r w:rsidRPr="000E0175">
        <w:rPr>
          <w:rFonts w:ascii="Times New Roman" w:hAnsi="Times New Roman" w:cs="Times New Roman"/>
          <w:color w:val="FF0000"/>
          <w:sz w:val="24"/>
        </w:rPr>
        <w:t xml:space="preserve"> Project. About Us [Internet]. The </w:t>
      </w:r>
      <w:proofErr w:type="spellStart"/>
      <w:r w:rsidRPr="000E0175">
        <w:rPr>
          <w:rFonts w:ascii="Times New Roman" w:hAnsi="Times New Roman" w:cs="Times New Roman"/>
          <w:color w:val="FF0000"/>
          <w:sz w:val="24"/>
        </w:rPr>
        <w:t>Borgen</w:t>
      </w:r>
      <w:proofErr w:type="spellEnd"/>
      <w:r w:rsidRPr="000E0175">
        <w:rPr>
          <w:rFonts w:ascii="Times New Roman" w:hAnsi="Times New Roman" w:cs="Times New Roman"/>
          <w:color w:val="FF0000"/>
          <w:sz w:val="24"/>
        </w:rPr>
        <w:t xml:space="preserve"> Project; 2024 [cited 2025 May 29]. Available from: https://borgenproject.org/about-us/</w:t>
      </w:r>
      <w:hyperlink r:id="rId6" w:history="1">
        <w:r w:rsidR="00E22A2B" w:rsidRPr="000E0175">
          <w:rPr>
            <w:rStyle w:val="Hyperlink"/>
            <w:rFonts w:ascii="Times New Roman" w:hAnsi="Times New Roman" w:cs="Times New Roman"/>
            <w:color w:val="FF0000"/>
            <w:sz w:val="24"/>
          </w:rPr>
          <w:t>https://borgenproject.org/about-us/</w:t>
        </w:r>
      </w:hyperlink>
    </w:p>
    <w:p w:rsidR="00E22A2B" w:rsidRPr="000E0175" w:rsidRDefault="00E22A2B" w:rsidP="00AB6340">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Hepatitis B Foundation: HIV/AIDS and Hepatitis B Coinfection [Internet]. www.hepb.org. Available from: </w:t>
      </w:r>
      <w:hyperlink r:id="rId7" w:history="1">
        <w:r w:rsidRPr="000E0175">
          <w:rPr>
            <w:rStyle w:val="Hyperlink"/>
            <w:rFonts w:ascii="Times New Roman" w:hAnsi="Times New Roman" w:cs="Times New Roman"/>
            <w:color w:val="FF0000"/>
          </w:rPr>
          <w:t>https://www.hepb.org/what-is-hepatitis-b/hivaids-co-infection/</w:t>
        </w:r>
      </w:hyperlink>
    </w:p>
    <w:p w:rsidR="006944D2" w:rsidRPr="000E0175" w:rsidRDefault="006944D2" w:rsidP="006944D2">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sz w:val="24"/>
        </w:rPr>
        <w:t>Ekanem</w:t>
      </w:r>
      <w:proofErr w:type="spellEnd"/>
      <w:r w:rsidRPr="000E0175">
        <w:rPr>
          <w:rFonts w:ascii="Times New Roman" w:hAnsi="Times New Roman" w:cs="Times New Roman"/>
          <w:color w:val="FF0000"/>
          <w:sz w:val="24"/>
        </w:rPr>
        <w:t xml:space="preserve"> EI, </w:t>
      </w:r>
      <w:proofErr w:type="spellStart"/>
      <w:r w:rsidRPr="000E0175">
        <w:rPr>
          <w:rFonts w:ascii="Times New Roman" w:hAnsi="Times New Roman" w:cs="Times New Roman"/>
          <w:color w:val="FF0000"/>
          <w:sz w:val="24"/>
        </w:rPr>
        <w:t>Ekanem</w:t>
      </w:r>
      <w:proofErr w:type="spellEnd"/>
      <w:r w:rsidRPr="000E0175">
        <w:rPr>
          <w:rFonts w:ascii="Times New Roman" w:hAnsi="Times New Roman" w:cs="Times New Roman"/>
          <w:color w:val="FF0000"/>
          <w:sz w:val="24"/>
        </w:rPr>
        <w:t xml:space="preserve"> U, Udo JJ, et al. Seroprevalence of hepatitis B virus infection among HIV-infected individuals in </w:t>
      </w:r>
      <w:proofErr w:type="spellStart"/>
      <w:r w:rsidRPr="000E0175">
        <w:rPr>
          <w:rFonts w:ascii="Times New Roman" w:hAnsi="Times New Roman" w:cs="Times New Roman"/>
          <w:color w:val="FF0000"/>
          <w:sz w:val="24"/>
        </w:rPr>
        <w:t>Uyo</w:t>
      </w:r>
      <w:proofErr w:type="spellEnd"/>
      <w:r w:rsidRPr="000E0175">
        <w:rPr>
          <w:rFonts w:ascii="Times New Roman" w:hAnsi="Times New Roman" w:cs="Times New Roman"/>
          <w:color w:val="FF0000"/>
          <w:sz w:val="24"/>
        </w:rPr>
        <w:t xml:space="preserve">, </w:t>
      </w:r>
      <w:proofErr w:type="spellStart"/>
      <w:r w:rsidRPr="000E0175">
        <w:rPr>
          <w:rFonts w:ascii="Times New Roman" w:hAnsi="Times New Roman" w:cs="Times New Roman"/>
          <w:color w:val="FF0000"/>
          <w:sz w:val="24"/>
        </w:rPr>
        <w:t>Akwa</w:t>
      </w:r>
      <w:proofErr w:type="spellEnd"/>
      <w:r w:rsidRPr="000E0175">
        <w:rPr>
          <w:rFonts w:ascii="Times New Roman" w:hAnsi="Times New Roman" w:cs="Times New Roman"/>
          <w:color w:val="FF0000"/>
          <w:sz w:val="24"/>
        </w:rPr>
        <w:t xml:space="preserve"> Ibom State, Nigeria. </w:t>
      </w:r>
      <w:proofErr w:type="spellStart"/>
      <w:r w:rsidRPr="000E0175">
        <w:rPr>
          <w:rFonts w:ascii="Times New Roman" w:hAnsi="Times New Roman" w:cs="Times New Roman"/>
          <w:color w:val="FF0000"/>
          <w:sz w:val="24"/>
        </w:rPr>
        <w:t>medRxiv</w:t>
      </w:r>
      <w:proofErr w:type="spellEnd"/>
      <w:r w:rsidRPr="000E0175">
        <w:rPr>
          <w:rFonts w:ascii="Times New Roman" w:hAnsi="Times New Roman" w:cs="Times New Roman"/>
          <w:color w:val="FF0000"/>
          <w:sz w:val="24"/>
        </w:rPr>
        <w:t xml:space="preserve"> [Preprint]. 2021. doi:10.1101/2021.03.05.21252965.</w:t>
      </w:r>
    </w:p>
    <w:p w:rsidR="001E4A7C" w:rsidRPr="000E0175" w:rsidRDefault="001E4A7C" w:rsidP="001E4A7C">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sz w:val="24"/>
        </w:rPr>
        <w:t xml:space="preserve">Boyd A, </w:t>
      </w:r>
      <w:proofErr w:type="spellStart"/>
      <w:r w:rsidRPr="000E0175">
        <w:rPr>
          <w:rFonts w:ascii="Times New Roman" w:hAnsi="Times New Roman" w:cs="Times New Roman"/>
          <w:color w:val="FF0000"/>
          <w:sz w:val="24"/>
        </w:rPr>
        <w:t>Gozlan</w:t>
      </w:r>
      <w:proofErr w:type="spellEnd"/>
      <w:r w:rsidRPr="000E0175">
        <w:rPr>
          <w:rFonts w:ascii="Times New Roman" w:hAnsi="Times New Roman" w:cs="Times New Roman"/>
          <w:color w:val="FF0000"/>
          <w:sz w:val="24"/>
        </w:rPr>
        <w:t xml:space="preserve"> J, </w:t>
      </w:r>
      <w:proofErr w:type="spellStart"/>
      <w:r w:rsidRPr="000E0175">
        <w:rPr>
          <w:rFonts w:ascii="Times New Roman" w:hAnsi="Times New Roman" w:cs="Times New Roman"/>
          <w:color w:val="FF0000"/>
          <w:sz w:val="24"/>
        </w:rPr>
        <w:t>Maylin</w:t>
      </w:r>
      <w:proofErr w:type="spellEnd"/>
      <w:r w:rsidRPr="000E0175">
        <w:rPr>
          <w:rFonts w:ascii="Times New Roman" w:hAnsi="Times New Roman" w:cs="Times New Roman"/>
          <w:color w:val="FF0000"/>
          <w:sz w:val="24"/>
        </w:rPr>
        <w:t xml:space="preserve"> S, et al. HIV-HBV Coinfection—Current Challenges for Virologic Monitoring. Viruses. 2023 Apr 28;15(5):1012. doi:10.3390/v15051012.</w:t>
      </w:r>
    </w:p>
    <w:p w:rsidR="001E4A7C" w:rsidRPr="000E0175" w:rsidRDefault="001E4A7C" w:rsidP="001E4A7C">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sz w:val="24"/>
        </w:rPr>
        <w:t>Panel on Antiretroviral Guidelines for Adults and Adolescents. Guidelines for the Prevention and Treatment of Opportunistic Infections in Adults and Adolescents with HIV: Hepatitis B Virus/HIV Coinfection. Department of Health and Human Services; 2024 Sep 12 [cited 2025 May 29]. Available from: https://clinicalinfo.hiv.gov/en/guidelines/adult-and-adolescent-arv/hepatitis-b-virus-hiv-coinfection</w:t>
      </w:r>
    </w:p>
    <w:p w:rsidR="00F11EA6" w:rsidRPr="000E0175" w:rsidRDefault="00AB6340" w:rsidP="00AB6340">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National Agency for Control of AIDS (NACA), Federal Ministry of Health, Natl </w:t>
      </w:r>
      <w:proofErr w:type="spellStart"/>
      <w:r w:rsidRPr="000E0175">
        <w:rPr>
          <w:rFonts w:ascii="Times New Roman" w:hAnsi="Times New Roman" w:cs="Times New Roman"/>
          <w:color w:val="FF0000"/>
        </w:rPr>
        <w:t>Strateg</w:t>
      </w:r>
      <w:proofErr w:type="spellEnd"/>
      <w:r w:rsidRPr="000E0175">
        <w:rPr>
          <w:rFonts w:ascii="Times New Roman" w:hAnsi="Times New Roman" w:cs="Times New Roman"/>
          <w:color w:val="FF0000"/>
        </w:rPr>
        <w:t xml:space="preserve"> </w:t>
      </w:r>
      <w:proofErr w:type="spellStart"/>
      <w:r w:rsidRPr="000E0175">
        <w:rPr>
          <w:rFonts w:ascii="Times New Roman" w:hAnsi="Times New Roman" w:cs="Times New Roman"/>
          <w:color w:val="FF0000"/>
        </w:rPr>
        <w:t>Framew</w:t>
      </w:r>
      <w:proofErr w:type="spellEnd"/>
      <w:r w:rsidRPr="000E0175">
        <w:rPr>
          <w:rFonts w:ascii="Times New Roman" w:hAnsi="Times New Roman" w:cs="Times New Roman"/>
          <w:color w:val="FF0000"/>
        </w:rPr>
        <w:t>. HIV AIDS 2017. 2017</w:t>
      </w:r>
    </w:p>
    <w:p w:rsidR="00F11EA6" w:rsidRPr="000E0175" w:rsidRDefault="00AB6340" w:rsidP="00AB6340">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Delfino</w:t>
      </w:r>
      <w:proofErr w:type="spellEnd"/>
      <w:r w:rsidRPr="000E0175">
        <w:rPr>
          <w:rFonts w:ascii="Times New Roman" w:hAnsi="Times New Roman" w:cs="Times New Roman"/>
          <w:color w:val="FF0000"/>
        </w:rPr>
        <w:t xml:space="preserve"> CM, </w:t>
      </w:r>
      <w:proofErr w:type="spellStart"/>
      <w:r w:rsidRPr="000E0175">
        <w:rPr>
          <w:rFonts w:ascii="Times New Roman" w:hAnsi="Times New Roman" w:cs="Times New Roman"/>
          <w:color w:val="FF0000"/>
        </w:rPr>
        <w:t>Berini</w:t>
      </w:r>
      <w:proofErr w:type="spellEnd"/>
      <w:r w:rsidRPr="000E0175">
        <w:rPr>
          <w:rFonts w:ascii="Times New Roman" w:hAnsi="Times New Roman" w:cs="Times New Roman"/>
          <w:color w:val="FF0000"/>
        </w:rPr>
        <w:t xml:space="preserve"> C, </w:t>
      </w:r>
      <w:proofErr w:type="spellStart"/>
      <w:r w:rsidRPr="000E0175">
        <w:rPr>
          <w:rFonts w:ascii="Times New Roman" w:hAnsi="Times New Roman" w:cs="Times New Roman"/>
          <w:color w:val="FF0000"/>
        </w:rPr>
        <w:t>Eirin</w:t>
      </w:r>
      <w:proofErr w:type="spellEnd"/>
      <w:r w:rsidRPr="000E0175">
        <w:rPr>
          <w:rFonts w:ascii="Times New Roman" w:hAnsi="Times New Roman" w:cs="Times New Roman"/>
          <w:color w:val="FF0000"/>
        </w:rPr>
        <w:t xml:space="preserve"> ME, Malan R, </w:t>
      </w:r>
      <w:proofErr w:type="spellStart"/>
      <w:r w:rsidRPr="000E0175">
        <w:rPr>
          <w:rFonts w:ascii="Times New Roman" w:hAnsi="Times New Roman" w:cs="Times New Roman"/>
          <w:color w:val="FF0000"/>
        </w:rPr>
        <w:t>Pedrozo</w:t>
      </w:r>
      <w:proofErr w:type="spellEnd"/>
      <w:r w:rsidRPr="000E0175">
        <w:rPr>
          <w:rFonts w:ascii="Times New Roman" w:hAnsi="Times New Roman" w:cs="Times New Roman"/>
          <w:color w:val="FF0000"/>
        </w:rPr>
        <w:t xml:space="preserve"> W, Krupp R, et al. (2012). New natural variants of hepatitis B virus among Amerindians from Argentina with mainly occult infections. J Clin </w:t>
      </w:r>
      <w:proofErr w:type="spellStart"/>
      <w:r w:rsidRPr="000E0175">
        <w:rPr>
          <w:rFonts w:ascii="Times New Roman" w:hAnsi="Times New Roman" w:cs="Times New Roman"/>
          <w:color w:val="FF0000"/>
        </w:rPr>
        <w:t>Virol</w:t>
      </w:r>
      <w:proofErr w:type="spellEnd"/>
      <w:r w:rsidRPr="000E0175">
        <w:rPr>
          <w:rFonts w:ascii="Times New Roman" w:hAnsi="Times New Roman" w:cs="Times New Roman"/>
          <w:color w:val="FF0000"/>
        </w:rPr>
        <w:t>, 54 (2): 174-9.</w:t>
      </w:r>
    </w:p>
    <w:p w:rsidR="001E4A7C" w:rsidRPr="000E0175" w:rsidRDefault="001E4A7C" w:rsidP="00AB6340">
      <w:pPr>
        <w:pStyle w:val="ListParagraph"/>
        <w:numPr>
          <w:ilvl w:val="0"/>
          <w:numId w:val="1"/>
        </w:numPr>
        <w:jc w:val="both"/>
        <w:rPr>
          <w:rFonts w:ascii="Times New Roman" w:hAnsi="Times New Roman" w:cs="Times New Roman"/>
          <w:color w:val="FF0000"/>
          <w:sz w:val="28"/>
        </w:rPr>
      </w:pPr>
      <w:r w:rsidRPr="000E0175">
        <w:rPr>
          <w:rFonts w:ascii="Times New Roman" w:hAnsi="Times New Roman" w:cs="Times New Roman"/>
          <w:color w:val="FF0000"/>
          <w:sz w:val="24"/>
        </w:rPr>
        <w:t xml:space="preserve">Li X, Zhang J, Wang Y, et al. Incidence and predictors of HBV functional cure in patients with HIV/HBV coinfection: a retrospective cohort study. </w:t>
      </w:r>
      <w:r w:rsidRPr="000E0175">
        <w:rPr>
          <w:rStyle w:val="Emphasis"/>
          <w:rFonts w:ascii="Times New Roman" w:hAnsi="Times New Roman" w:cs="Times New Roman"/>
          <w:color w:val="FF0000"/>
          <w:sz w:val="24"/>
        </w:rPr>
        <w:t>Front Cell Infect Microbiol</w:t>
      </w:r>
      <w:r w:rsidRPr="000E0175">
        <w:rPr>
          <w:rFonts w:ascii="Times New Roman" w:hAnsi="Times New Roman" w:cs="Times New Roman"/>
          <w:color w:val="FF0000"/>
          <w:sz w:val="24"/>
        </w:rPr>
        <w:t xml:space="preserve">. 2023 Feb </w:t>
      </w:r>
      <w:proofErr w:type="gramStart"/>
      <w:r w:rsidRPr="000E0175">
        <w:rPr>
          <w:rFonts w:ascii="Times New Roman" w:hAnsi="Times New Roman" w:cs="Times New Roman"/>
          <w:color w:val="FF0000"/>
          <w:sz w:val="24"/>
        </w:rPr>
        <w:t>8;13:1130485</w:t>
      </w:r>
      <w:proofErr w:type="gramEnd"/>
      <w:r w:rsidRPr="000E0175">
        <w:rPr>
          <w:rFonts w:ascii="Times New Roman" w:hAnsi="Times New Roman" w:cs="Times New Roman"/>
          <w:color w:val="FF0000"/>
          <w:sz w:val="24"/>
        </w:rPr>
        <w:t>. doi:10.3389/fcimb.2023.1130485.</w:t>
      </w:r>
    </w:p>
    <w:p w:rsidR="001E4A7C" w:rsidRPr="000E0175" w:rsidRDefault="001E4A7C" w:rsidP="001E4A7C">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Bosh KA, Coyle JR, Hansen V, Kim EM, Speers S, Comer M, et al. HIV and viral hepatitis coinfection analysis using surveillance data from 15 US states and 2 cities. Epidemiol Infect. 2018 Nov 1;146(15):1920-1930. doi:10.1017/S0950268818002249.</w:t>
      </w:r>
    </w:p>
    <w:p w:rsidR="00F11EA6" w:rsidRPr="000E0175" w:rsidRDefault="00AB6340" w:rsidP="00AB6340">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Gillis J, Cooper C, Rourke S, Rueda S, O'Brien K, Collins E, et al. (2012). Impact of hepatitis B and C co-infection on health-related quality of life in HIV positive individuals. Qual Life Res, 17: 17.</w:t>
      </w:r>
    </w:p>
    <w:p w:rsidR="001E4A7C" w:rsidRPr="000E0175" w:rsidRDefault="001E4A7C" w:rsidP="001E4A7C">
      <w:pPr>
        <w:pStyle w:val="ListParagraph"/>
        <w:numPr>
          <w:ilvl w:val="0"/>
          <w:numId w:val="1"/>
        </w:numPr>
        <w:jc w:val="both"/>
        <w:rPr>
          <w:rFonts w:ascii="Times New Roman" w:hAnsi="Times New Roman" w:cs="Times New Roman"/>
          <w:color w:val="FF0000"/>
          <w:sz w:val="28"/>
        </w:rPr>
      </w:pPr>
      <w:r w:rsidRPr="000E0175">
        <w:rPr>
          <w:rFonts w:ascii="Times New Roman" w:hAnsi="Times New Roman" w:cs="Times New Roman"/>
          <w:color w:val="FF0000"/>
          <w:sz w:val="24"/>
        </w:rPr>
        <w:t xml:space="preserve">Nguyen VT, Smith DL, Mwangi J, et al. Prevalence and burden of HBV–HIV co-morbidity: a global systematic review and meta-analysis. Front Public Health. 2025 Apr </w:t>
      </w:r>
      <w:proofErr w:type="gramStart"/>
      <w:r w:rsidRPr="000E0175">
        <w:rPr>
          <w:rFonts w:ascii="Times New Roman" w:hAnsi="Times New Roman" w:cs="Times New Roman"/>
          <w:color w:val="FF0000"/>
          <w:sz w:val="24"/>
        </w:rPr>
        <w:t>4;13:1565621</w:t>
      </w:r>
      <w:proofErr w:type="gramEnd"/>
      <w:r w:rsidRPr="000E0175">
        <w:rPr>
          <w:rFonts w:ascii="Times New Roman" w:hAnsi="Times New Roman" w:cs="Times New Roman"/>
          <w:color w:val="FF0000"/>
          <w:sz w:val="24"/>
        </w:rPr>
        <w:t>. doi:10.3389/fpubh.2025.1565621.</w:t>
      </w:r>
    </w:p>
    <w:p w:rsidR="001E4A7C" w:rsidRPr="000E0175" w:rsidRDefault="001E4A7C" w:rsidP="001E4A7C">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Koshy A. Evolving Global Etiology of Hepatocellular Carcinoma (HCC): Insights and Trends for 2024. J Clin Exp </w:t>
      </w:r>
      <w:proofErr w:type="spellStart"/>
      <w:r w:rsidRPr="000E0175">
        <w:rPr>
          <w:rFonts w:ascii="Times New Roman" w:hAnsi="Times New Roman" w:cs="Times New Roman"/>
          <w:color w:val="FF0000"/>
        </w:rPr>
        <w:t>Hepatol</w:t>
      </w:r>
      <w:proofErr w:type="spellEnd"/>
      <w:r w:rsidRPr="000E0175">
        <w:rPr>
          <w:rFonts w:ascii="Times New Roman" w:hAnsi="Times New Roman" w:cs="Times New Roman"/>
          <w:color w:val="FF0000"/>
        </w:rPr>
        <w:t>. 2025 Jan-Feb;15(1):102406. doi:10.1016/j.jceh.2024.102406.</w:t>
      </w:r>
    </w:p>
    <w:p w:rsidR="001E4A7C" w:rsidRPr="000E0175" w:rsidRDefault="001E4A7C" w:rsidP="001E4A7C">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Teshome A, Ebrahim MA, Alemu A, et al. Prevalence and risk factors of hepatitis B and C virus infections among HIV-positive patients in sub-Saharan Africa: a systematic review and meta-analysis. Front Public Health. 2025 Apr </w:t>
      </w:r>
      <w:proofErr w:type="gramStart"/>
      <w:r w:rsidRPr="000E0175">
        <w:rPr>
          <w:rFonts w:ascii="Times New Roman" w:hAnsi="Times New Roman" w:cs="Times New Roman"/>
          <w:color w:val="FF0000"/>
        </w:rPr>
        <w:t>4;13:1565621</w:t>
      </w:r>
      <w:proofErr w:type="gramEnd"/>
      <w:r w:rsidRPr="000E0175">
        <w:rPr>
          <w:rFonts w:ascii="Times New Roman" w:hAnsi="Times New Roman" w:cs="Times New Roman"/>
          <w:color w:val="FF0000"/>
        </w:rPr>
        <w:t>. doi:10.3389/fpubh.2025.1565621.</w:t>
      </w:r>
    </w:p>
    <w:p w:rsidR="001E4A7C" w:rsidRPr="000E0175" w:rsidRDefault="001E4A7C" w:rsidP="001E4A7C">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Mohammadi</w:t>
      </w:r>
      <w:proofErr w:type="spellEnd"/>
      <w:r w:rsidRPr="000E0175">
        <w:rPr>
          <w:rFonts w:ascii="Times New Roman" w:hAnsi="Times New Roman" w:cs="Times New Roman"/>
          <w:color w:val="FF0000"/>
        </w:rPr>
        <w:t xml:space="preserve"> M, </w:t>
      </w:r>
      <w:proofErr w:type="spellStart"/>
      <w:r w:rsidRPr="000E0175">
        <w:rPr>
          <w:rFonts w:ascii="Times New Roman" w:hAnsi="Times New Roman" w:cs="Times New Roman"/>
          <w:color w:val="FF0000"/>
        </w:rPr>
        <w:t>Talei</w:t>
      </w:r>
      <w:proofErr w:type="spellEnd"/>
      <w:r w:rsidRPr="000E0175">
        <w:rPr>
          <w:rFonts w:ascii="Times New Roman" w:hAnsi="Times New Roman" w:cs="Times New Roman"/>
          <w:color w:val="FF0000"/>
        </w:rPr>
        <w:t xml:space="preserve"> G, </w:t>
      </w:r>
      <w:proofErr w:type="spellStart"/>
      <w:r w:rsidRPr="000E0175">
        <w:rPr>
          <w:rFonts w:ascii="Times New Roman" w:hAnsi="Times New Roman" w:cs="Times New Roman"/>
          <w:color w:val="FF0000"/>
        </w:rPr>
        <w:t>Sheikhian</w:t>
      </w:r>
      <w:proofErr w:type="spellEnd"/>
      <w:r w:rsidRPr="000E0175">
        <w:rPr>
          <w:rFonts w:ascii="Times New Roman" w:hAnsi="Times New Roman" w:cs="Times New Roman"/>
          <w:color w:val="FF0000"/>
        </w:rPr>
        <w:t xml:space="preserve"> A, </w:t>
      </w:r>
      <w:proofErr w:type="spellStart"/>
      <w:r w:rsidRPr="000E0175">
        <w:rPr>
          <w:rFonts w:ascii="Times New Roman" w:hAnsi="Times New Roman" w:cs="Times New Roman"/>
          <w:color w:val="FF0000"/>
        </w:rPr>
        <w:t>Ebrahimzade</w:t>
      </w:r>
      <w:proofErr w:type="spellEnd"/>
      <w:r w:rsidRPr="000E0175">
        <w:rPr>
          <w:rFonts w:ascii="Times New Roman" w:hAnsi="Times New Roman" w:cs="Times New Roman"/>
          <w:color w:val="FF0000"/>
        </w:rPr>
        <w:t xml:space="preserve"> F, </w:t>
      </w:r>
      <w:proofErr w:type="spellStart"/>
      <w:r w:rsidRPr="000E0175">
        <w:rPr>
          <w:rFonts w:ascii="Times New Roman" w:hAnsi="Times New Roman" w:cs="Times New Roman"/>
          <w:color w:val="FF0000"/>
        </w:rPr>
        <w:t>Pournia</w:t>
      </w:r>
      <w:proofErr w:type="spellEnd"/>
      <w:r w:rsidRPr="000E0175">
        <w:rPr>
          <w:rFonts w:ascii="Times New Roman" w:hAnsi="Times New Roman" w:cs="Times New Roman"/>
          <w:color w:val="FF0000"/>
        </w:rPr>
        <w:t xml:space="preserve"> Y, </w:t>
      </w:r>
      <w:proofErr w:type="spellStart"/>
      <w:r w:rsidRPr="000E0175">
        <w:rPr>
          <w:rFonts w:ascii="Times New Roman" w:hAnsi="Times New Roman" w:cs="Times New Roman"/>
          <w:color w:val="FF0000"/>
        </w:rPr>
        <w:t>Ghasemi</w:t>
      </w:r>
      <w:proofErr w:type="spellEnd"/>
      <w:r w:rsidRPr="000E0175">
        <w:rPr>
          <w:rFonts w:ascii="Times New Roman" w:hAnsi="Times New Roman" w:cs="Times New Roman"/>
          <w:color w:val="FF0000"/>
        </w:rPr>
        <w:t xml:space="preserve"> E, et al. (2009). Survey of both hepatitis B virus (HBsAg) and hepatitis C virus (HCV-Ab) coinfection among HIV positive patients. </w:t>
      </w:r>
      <w:proofErr w:type="spellStart"/>
      <w:r w:rsidRPr="000E0175">
        <w:rPr>
          <w:rFonts w:ascii="Times New Roman" w:hAnsi="Times New Roman" w:cs="Times New Roman"/>
          <w:color w:val="FF0000"/>
        </w:rPr>
        <w:t>Virol</w:t>
      </w:r>
      <w:proofErr w:type="spellEnd"/>
      <w:r w:rsidRPr="000E0175">
        <w:rPr>
          <w:rFonts w:ascii="Times New Roman" w:hAnsi="Times New Roman" w:cs="Times New Roman"/>
          <w:color w:val="FF0000"/>
        </w:rPr>
        <w:t xml:space="preserve"> J, 6 (202): 202.</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Shirzad-</w:t>
      </w:r>
      <w:proofErr w:type="spellStart"/>
      <w:r w:rsidRPr="000E0175">
        <w:rPr>
          <w:rFonts w:ascii="Times New Roman" w:hAnsi="Times New Roman" w:cs="Times New Roman"/>
          <w:color w:val="FF0000"/>
        </w:rPr>
        <w:t>Aski</w:t>
      </w:r>
      <w:proofErr w:type="spellEnd"/>
      <w:r w:rsidRPr="000E0175">
        <w:rPr>
          <w:rFonts w:ascii="Times New Roman" w:hAnsi="Times New Roman" w:cs="Times New Roman"/>
          <w:color w:val="FF0000"/>
        </w:rPr>
        <w:t xml:space="preserve"> H, </w:t>
      </w:r>
      <w:proofErr w:type="spellStart"/>
      <w:r w:rsidRPr="000E0175">
        <w:rPr>
          <w:rFonts w:ascii="Times New Roman" w:hAnsi="Times New Roman" w:cs="Times New Roman"/>
          <w:color w:val="FF0000"/>
        </w:rPr>
        <w:t>Alavian</w:t>
      </w:r>
      <w:proofErr w:type="spellEnd"/>
      <w:r w:rsidRPr="000E0175">
        <w:rPr>
          <w:rFonts w:ascii="Times New Roman" w:hAnsi="Times New Roman" w:cs="Times New Roman"/>
          <w:color w:val="FF0000"/>
        </w:rPr>
        <w:t xml:space="preserve"> SM, </w:t>
      </w:r>
      <w:proofErr w:type="spellStart"/>
      <w:r w:rsidRPr="000E0175">
        <w:rPr>
          <w:rFonts w:ascii="Times New Roman" w:hAnsi="Times New Roman" w:cs="Times New Roman"/>
          <w:color w:val="FF0000"/>
        </w:rPr>
        <w:t>Keshvari</w:t>
      </w:r>
      <w:proofErr w:type="spellEnd"/>
      <w:r w:rsidRPr="000E0175">
        <w:rPr>
          <w:rFonts w:ascii="Times New Roman" w:hAnsi="Times New Roman" w:cs="Times New Roman"/>
          <w:color w:val="FF0000"/>
        </w:rPr>
        <w:t xml:space="preserve"> M, et al. Prevalence of hepatitis B, hepatitis C, and HIV co-infections among Iranian high-risk populations: a systematic review and meta-analysis. Front Public Health. 2019 Jun </w:t>
      </w:r>
      <w:proofErr w:type="gramStart"/>
      <w:r w:rsidRPr="000E0175">
        <w:rPr>
          <w:rFonts w:ascii="Times New Roman" w:hAnsi="Times New Roman" w:cs="Times New Roman"/>
          <w:color w:val="FF0000"/>
        </w:rPr>
        <w:t>28;7:156</w:t>
      </w:r>
      <w:proofErr w:type="gramEnd"/>
      <w:r w:rsidRPr="000E0175">
        <w:rPr>
          <w:rFonts w:ascii="Times New Roman" w:hAnsi="Times New Roman" w:cs="Times New Roman"/>
          <w:color w:val="FF0000"/>
        </w:rPr>
        <w:t>. doi:10.3389/fpubh.2019.00156.</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lastRenderedPageBreak/>
        <w:t xml:space="preserve">Tadesse M, Abebe A, </w:t>
      </w:r>
      <w:proofErr w:type="spellStart"/>
      <w:r w:rsidRPr="000E0175">
        <w:rPr>
          <w:rFonts w:ascii="Times New Roman" w:hAnsi="Times New Roman" w:cs="Times New Roman"/>
          <w:color w:val="FF0000"/>
        </w:rPr>
        <w:t>Yismaw</w:t>
      </w:r>
      <w:proofErr w:type="spellEnd"/>
      <w:r w:rsidRPr="000E0175">
        <w:rPr>
          <w:rFonts w:ascii="Times New Roman" w:hAnsi="Times New Roman" w:cs="Times New Roman"/>
          <w:color w:val="FF0000"/>
        </w:rPr>
        <w:t xml:space="preserve"> G, et al. Occult hepatitis B virus infection among isolated anti-</w:t>
      </w:r>
      <w:proofErr w:type="spellStart"/>
      <w:r w:rsidRPr="000E0175">
        <w:rPr>
          <w:rFonts w:ascii="Times New Roman" w:hAnsi="Times New Roman" w:cs="Times New Roman"/>
          <w:color w:val="FF0000"/>
        </w:rPr>
        <w:t>HBc</w:t>
      </w:r>
      <w:proofErr w:type="spellEnd"/>
      <w:r w:rsidRPr="000E0175">
        <w:rPr>
          <w:rFonts w:ascii="Times New Roman" w:hAnsi="Times New Roman" w:cs="Times New Roman"/>
          <w:color w:val="FF0000"/>
        </w:rPr>
        <w:t xml:space="preserve"> positive HIV-infected and uninfected individuals on antiretroviral therapy in Eastern Ethiopia. Sci Rep. 2020 Dec 17;10(1):22083. doi:10.1038/s41598-020-79392-x.</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Mohd</w:t>
      </w:r>
      <w:proofErr w:type="spellEnd"/>
      <w:r w:rsidRPr="000E0175">
        <w:rPr>
          <w:rFonts w:ascii="Times New Roman" w:hAnsi="Times New Roman" w:cs="Times New Roman"/>
          <w:color w:val="FF0000"/>
        </w:rPr>
        <w:t xml:space="preserve"> A, Sami H, Khan PA, Khan HM. A review on the epidemiology of HBV and HIV co-infection. CHRISMED J Health Res. 2023 Oct;10(4):237-243. doi:10.4103/cjhr.cjhr_142_22.</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Liu J, Zhang S, Liu Y, et al. Human immunodeficiency virus coinfection differentially impacts hepatitis B virus viral markers based on hepatitis B e antigen status in patients with suppressed viremia. J Infect Dis. 2023 Sep 15;228(6):1034-1044. doi:10.1093/</w:t>
      </w:r>
      <w:proofErr w:type="spellStart"/>
      <w:r w:rsidRPr="000E0175">
        <w:rPr>
          <w:rFonts w:ascii="Times New Roman" w:hAnsi="Times New Roman" w:cs="Times New Roman"/>
          <w:color w:val="FF0000"/>
        </w:rPr>
        <w:t>infdis</w:t>
      </w:r>
      <w:proofErr w:type="spellEnd"/>
      <w:r w:rsidRPr="000E0175">
        <w:rPr>
          <w:rFonts w:ascii="Times New Roman" w:hAnsi="Times New Roman" w:cs="Times New Roman"/>
          <w:color w:val="FF0000"/>
        </w:rPr>
        <w:t>/jiad045.</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Kaswa</w:t>
      </w:r>
      <w:proofErr w:type="spellEnd"/>
      <w:r w:rsidRPr="000E0175">
        <w:rPr>
          <w:rFonts w:ascii="Times New Roman" w:hAnsi="Times New Roman" w:cs="Times New Roman"/>
          <w:color w:val="FF0000"/>
        </w:rPr>
        <w:t xml:space="preserve"> R, Muir D, </w:t>
      </w:r>
      <w:proofErr w:type="spellStart"/>
      <w:r w:rsidRPr="000E0175">
        <w:rPr>
          <w:rFonts w:ascii="Times New Roman" w:hAnsi="Times New Roman" w:cs="Times New Roman"/>
          <w:color w:val="FF0000"/>
        </w:rPr>
        <w:t>Vawda</w:t>
      </w:r>
      <w:proofErr w:type="spellEnd"/>
      <w:r w:rsidRPr="000E0175">
        <w:rPr>
          <w:rFonts w:ascii="Times New Roman" w:hAnsi="Times New Roman" w:cs="Times New Roman"/>
          <w:color w:val="FF0000"/>
        </w:rPr>
        <w:t xml:space="preserve"> S, Bester PA, van Rooyen C, </w:t>
      </w:r>
      <w:proofErr w:type="spellStart"/>
      <w:r w:rsidRPr="000E0175">
        <w:rPr>
          <w:rFonts w:ascii="Times New Roman" w:hAnsi="Times New Roman" w:cs="Times New Roman"/>
          <w:color w:val="FF0000"/>
        </w:rPr>
        <w:t>Goedhals</w:t>
      </w:r>
      <w:proofErr w:type="spellEnd"/>
      <w:r w:rsidRPr="000E0175">
        <w:rPr>
          <w:rFonts w:ascii="Times New Roman" w:hAnsi="Times New Roman" w:cs="Times New Roman"/>
          <w:color w:val="FF0000"/>
        </w:rPr>
        <w:t xml:space="preserve"> D. High prevalence of hepatitis B virus co-infection among people living with HIV in the Mthatha region of South Africa: a cross-sectional study. South </w:t>
      </w:r>
      <w:proofErr w:type="spellStart"/>
      <w:r w:rsidRPr="000E0175">
        <w:rPr>
          <w:rFonts w:ascii="Times New Roman" w:hAnsi="Times New Roman" w:cs="Times New Roman"/>
          <w:color w:val="FF0000"/>
        </w:rPr>
        <w:t>Afr</w:t>
      </w:r>
      <w:proofErr w:type="spellEnd"/>
      <w:r w:rsidRPr="000E0175">
        <w:rPr>
          <w:rFonts w:ascii="Times New Roman" w:hAnsi="Times New Roman" w:cs="Times New Roman"/>
          <w:color w:val="FF0000"/>
        </w:rPr>
        <w:t xml:space="preserve"> J HIV Med. 2023;24(1):1654. doi:10.4102/sajhivmed.v24i1.1654.</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Sagna</w:t>
      </w:r>
      <w:proofErr w:type="spellEnd"/>
      <w:r w:rsidRPr="000E0175">
        <w:rPr>
          <w:rFonts w:ascii="Times New Roman" w:hAnsi="Times New Roman" w:cs="Times New Roman"/>
          <w:color w:val="FF0000"/>
        </w:rPr>
        <w:t xml:space="preserve"> T, </w:t>
      </w:r>
      <w:proofErr w:type="spellStart"/>
      <w:r w:rsidRPr="000E0175">
        <w:rPr>
          <w:rFonts w:ascii="Times New Roman" w:hAnsi="Times New Roman" w:cs="Times New Roman"/>
          <w:color w:val="FF0000"/>
        </w:rPr>
        <w:t>Odolini</w:t>
      </w:r>
      <w:proofErr w:type="spellEnd"/>
      <w:r w:rsidRPr="000E0175">
        <w:rPr>
          <w:rFonts w:ascii="Times New Roman" w:hAnsi="Times New Roman" w:cs="Times New Roman"/>
          <w:color w:val="FF0000"/>
        </w:rPr>
        <w:t xml:space="preserve"> S, Pignatelli SP, et al. Towards triple elimination of HIV, syphilis, and hepatitis B mother-to-child transmission: protocol of a simplified and integrated strategy in Burkina Faso and The Gambia. </w:t>
      </w:r>
      <w:proofErr w:type="spellStart"/>
      <w:r w:rsidRPr="000E0175">
        <w:rPr>
          <w:rFonts w:ascii="Times New Roman" w:hAnsi="Times New Roman" w:cs="Times New Roman"/>
          <w:color w:val="FF0000"/>
        </w:rPr>
        <w:t>medRxiv</w:t>
      </w:r>
      <w:proofErr w:type="spellEnd"/>
      <w:r w:rsidRPr="000E0175">
        <w:rPr>
          <w:rFonts w:ascii="Times New Roman" w:hAnsi="Times New Roman" w:cs="Times New Roman"/>
          <w:color w:val="FF0000"/>
        </w:rPr>
        <w:t xml:space="preserve"> [Preprint]. 2025 Mar 28 [cited 2025 May 29]. Available from: https://doi.org/10.1101/2025.03.27.25324811</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Coulibaly D, </w:t>
      </w:r>
      <w:proofErr w:type="spellStart"/>
      <w:r w:rsidRPr="000E0175">
        <w:rPr>
          <w:rFonts w:ascii="Times New Roman" w:hAnsi="Times New Roman" w:cs="Times New Roman"/>
          <w:color w:val="FF0000"/>
        </w:rPr>
        <w:t>Traoré</w:t>
      </w:r>
      <w:proofErr w:type="spellEnd"/>
      <w:r w:rsidRPr="000E0175">
        <w:rPr>
          <w:rFonts w:ascii="Times New Roman" w:hAnsi="Times New Roman" w:cs="Times New Roman"/>
          <w:color w:val="FF0000"/>
        </w:rPr>
        <w:t xml:space="preserve"> B, Doumbia S, et al. Frequency of hepatitis and HIV co-infection markers in blood donors at Kati University Hospital, Mali, 2018. Global Scientific Journal of Biological and Pharmaceutical Sciences. 2023;6(2):1-8.</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Yirsaw</w:t>
      </w:r>
      <w:proofErr w:type="spellEnd"/>
      <w:r w:rsidRPr="000E0175">
        <w:rPr>
          <w:rFonts w:ascii="Times New Roman" w:hAnsi="Times New Roman" w:cs="Times New Roman"/>
          <w:color w:val="FF0000"/>
        </w:rPr>
        <w:t xml:space="preserve"> BG, </w:t>
      </w:r>
      <w:proofErr w:type="spellStart"/>
      <w:r w:rsidRPr="000E0175">
        <w:rPr>
          <w:rFonts w:ascii="Times New Roman" w:hAnsi="Times New Roman" w:cs="Times New Roman"/>
          <w:color w:val="FF0000"/>
        </w:rPr>
        <w:t>Agimas</w:t>
      </w:r>
      <w:proofErr w:type="spellEnd"/>
      <w:r w:rsidRPr="000E0175">
        <w:rPr>
          <w:rFonts w:ascii="Times New Roman" w:hAnsi="Times New Roman" w:cs="Times New Roman"/>
          <w:color w:val="FF0000"/>
        </w:rPr>
        <w:t xml:space="preserve"> MC, Alemu GG, </w:t>
      </w:r>
      <w:proofErr w:type="spellStart"/>
      <w:r w:rsidRPr="000E0175">
        <w:rPr>
          <w:rFonts w:ascii="Times New Roman" w:hAnsi="Times New Roman" w:cs="Times New Roman"/>
          <w:color w:val="FF0000"/>
        </w:rPr>
        <w:t>Tesfie</w:t>
      </w:r>
      <w:proofErr w:type="spellEnd"/>
      <w:r w:rsidRPr="000E0175">
        <w:rPr>
          <w:rFonts w:ascii="Times New Roman" w:hAnsi="Times New Roman" w:cs="Times New Roman"/>
          <w:color w:val="FF0000"/>
        </w:rPr>
        <w:t xml:space="preserve"> TK, </w:t>
      </w:r>
      <w:proofErr w:type="spellStart"/>
      <w:r w:rsidRPr="000E0175">
        <w:rPr>
          <w:rFonts w:ascii="Times New Roman" w:hAnsi="Times New Roman" w:cs="Times New Roman"/>
          <w:color w:val="FF0000"/>
        </w:rPr>
        <w:t>Derseh</w:t>
      </w:r>
      <w:proofErr w:type="spellEnd"/>
      <w:r w:rsidRPr="000E0175">
        <w:rPr>
          <w:rFonts w:ascii="Times New Roman" w:hAnsi="Times New Roman" w:cs="Times New Roman"/>
          <w:color w:val="FF0000"/>
        </w:rPr>
        <w:t xml:space="preserve"> NM, </w:t>
      </w:r>
      <w:proofErr w:type="spellStart"/>
      <w:r w:rsidRPr="000E0175">
        <w:rPr>
          <w:rFonts w:ascii="Times New Roman" w:hAnsi="Times New Roman" w:cs="Times New Roman"/>
          <w:color w:val="FF0000"/>
        </w:rPr>
        <w:t>Abuhay</w:t>
      </w:r>
      <w:proofErr w:type="spellEnd"/>
      <w:r w:rsidRPr="000E0175">
        <w:rPr>
          <w:rFonts w:ascii="Times New Roman" w:hAnsi="Times New Roman" w:cs="Times New Roman"/>
          <w:color w:val="FF0000"/>
        </w:rPr>
        <w:t xml:space="preserve"> HW, et al. Prevalence of hepatitis B virus infection and its determinants among pregnant women in East Africa: systematic review and meta-analysis. </w:t>
      </w:r>
      <w:proofErr w:type="spellStart"/>
      <w:r w:rsidRPr="000E0175">
        <w:rPr>
          <w:rFonts w:ascii="Times New Roman" w:hAnsi="Times New Roman" w:cs="Times New Roman"/>
          <w:color w:val="FF0000"/>
        </w:rPr>
        <w:t>PLoS</w:t>
      </w:r>
      <w:proofErr w:type="spellEnd"/>
      <w:r w:rsidRPr="000E0175">
        <w:rPr>
          <w:rFonts w:ascii="Times New Roman" w:hAnsi="Times New Roman" w:cs="Times New Roman"/>
          <w:color w:val="FF0000"/>
        </w:rPr>
        <w:t xml:space="preserve"> One. 2024 Jul 12;19(7</w:t>
      </w:r>
      <w:proofErr w:type="gramStart"/>
      <w:r w:rsidRPr="000E0175">
        <w:rPr>
          <w:rFonts w:ascii="Times New Roman" w:hAnsi="Times New Roman" w:cs="Times New Roman"/>
          <w:color w:val="FF0000"/>
        </w:rPr>
        <w:t>):e</w:t>
      </w:r>
      <w:proofErr w:type="gramEnd"/>
      <w:r w:rsidRPr="000E0175">
        <w:rPr>
          <w:rFonts w:ascii="Times New Roman" w:hAnsi="Times New Roman" w:cs="Times New Roman"/>
          <w:color w:val="FF0000"/>
        </w:rPr>
        <w:t>0307102. doi:10.1371/journal.pone.0307102.</w:t>
      </w:r>
    </w:p>
    <w:p w:rsidR="00B06716" w:rsidRPr="000E0175" w:rsidRDefault="00B06716" w:rsidP="00B06716">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Fokam</w:t>
      </w:r>
      <w:proofErr w:type="spellEnd"/>
      <w:r w:rsidRPr="000E0175">
        <w:rPr>
          <w:rFonts w:ascii="Times New Roman" w:hAnsi="Times New Roman" w:cs="Times New Roman"/>
          <w:color w:val="FF0000"/>
        </w:rPr>
        <w:t xml:space="preserve"> J, </w:t>
      </w:r>
      <w:proofErr w:type="spellStart"/>
      <w:r w:rsidRPr="000E0175">
        <w:rPr>
          <w:rFonts w:ascii="Times New Roman" w:hAnsi="Times New Roman" w:cs="Times New Roman"/>
          <w:color w:val="FF0000"/>
        </w:rPr>
        <w:t>Tchatchouang</w:t>
      </w:r>
      <w:proofErr w:type="spellEnd"/>
      <w:r w:rsidRPr="000E0175">
        <w:rPr>
          <w:rFonts w:ascii="Times New Roman" w:hAnsi="Times New Roman" w:cs="Times New Roman"/>
          <w:color w:val="FF0000"/>
        </w:rPr>
        <w:t xml:space="preserve"> S, </w:t>
      </w:r>
      <w:proofErr w:type="spellStart"/>
      <w:r w:rsidRPr="000E0175">
        <w:rPr>
          <w:rFonts w:ascii="Times New Roman" w:hAnsi="Times New Roman" w:cs="Times New Roman"/>
          <w:color w:val="FF0000"/>
        </w:rPr>
        <w:t>Njim</w:t>
      </w:r>
      <w:proofErr w:type="spellEnd"/>
      <w:r w:rsidRPr="000E0175">
        <w:rPr>
          <w:rFonts w:ascii="Times New Roman" w:hAnsi="Times New Roman" w:cs="Times New Roman"/>
          <w:color w:val="FF0000"/>
        </w:rPr>
        <w:t xml:space="preserve"> T, et al. Risk factors of severe hepatotoxicity among HIV-1 infected individuals initiated on highly active antiretroviral therapy in the Northwest Region of Cameroon. BMC Infect Dis. 2022 Jun 3;22(1):573. doi:10.1186/s12879-022-07499-6.</w:t>
      </w:r>
    </w:p>
    <w:p w:rsidR="008E2336" w:rsidRPr="000E0175" w:rsidRDefault="008E2336" w:rsidP="008E2336">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Panel on Antiretroviral Guidelines for Adults and Adolescents. Guidelines for the Prevention and Treatment of Opportunistic Infections in Adults and Adolescents with HIV: Hepatitis B Virus/HIV Coinfection. Department of Health and Human Services; 2024 Sep 12 [cited 2025 May 29]. Available from: https://clinicalinfo.hiv.gov/en/guidelines/adult-and-adolescent-arv/hepatitis-b-virus-hiv-coinfection</w:t>
      </w:r>
    </w:p>
    <w:p w:rsidR="008E2336" w:rsidRPr="000E0175" w:rsidRDefault="000E0175" w:rsidP="000E0175">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Corcorran</w:t>
      </w:r>
      <w:proofErr w:type="spellEnd"/>
      <w:r w:rsidRPr="000E0175">
        <w:rPr>
          <w:rFonts w:ascii="Times New Roman" w:hAnsi="Times New Roman" w:cs="Times New Roman"/>
          <w:color w:val="FF0000"/>
        </w:rPr>
        <w:t xml:space="preserve"> C, Kim AY. Hepatitis B virus and HIV coinfection: epidemiology, natural history, and management. Topics Antiviral Med. 2023;31(1):14-22.</w:t>
      </w:r>
    </w:p>
    <w:p w:rsidR="00F11EA6" w:rsidRPr="000E0175" w:rsidRDefault="00AB6340" w:rsidP="00AB6340">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Sale MP, </w:t>
      </w:r>
      <w:proofErr w:type="spellStart"/>
      <w:r w:rsidRPr="000E0175">
        <w:rPr>
          <w:rFonts w:ascii="Times New Roman" w:hAnsi="Times New Roman" w:cs="Times New Roman"/>
          <w:color w:val="FF0000"/>
        </w:rPr>
        <w:t>Bagarmi</w:t>
      </w:r>
      <w:proofErr w:type="spellEnd"/>
      <w:r w:rsidRPr="000E0175">
        <w:rPr>
          <w:rFonts w:ascii="Times New Roman" w:hAnsi="Times New Roman" w:cs="Times New Roman"/>
          <w:color w:val="FF0000"/>
        </w:rPr>
        <w:t xml:space="preserve"> A, </w:t>
      </w:r>
      <w:proofErr w:type="spellStart"/>
      <w:r w:rsidRPr="000E0175">
        <w:rPr>
          <w:rFonts w:ascii="Times New Roman" w:hAnsi="Times New Roman" w:cs="Times New Roman"/>
          <w:color w:val="FF0000"/>
        </w:rPr>
        <w:t>Yunana</w:t>
      </w:r>
      <w:proofErr w:type="spellEnd"/>
      <w:r w:rsidRPr="000E0175">
        <w:rPr>
          <w:rFonts w:ascii="Times New Roman" w:hAnsi="Times New Roman" w:cs="Times New Roman"/>
          <w:color w:val="FF0000"/>
        </w:rPr>
        <w:t xml:space="preserve"> S. Prevalence of hepatitis B virus coinfection among human immunodeficiency virus positive patients in Yola, Adamawa state, Nigeria. Microbes Infect Dis 2022; 3(1): 48-54.</w:t>
      </w:r>
    </w:p>
    <w:p w:rsidR="00F51A18" w:rsidRPr="000E0175" w:rsidRDefault="00AB6340" w:rsidP="000E0175">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Hamza MA, </w:t>
      </w:r>
      <w:proofErr w:type="spellStart"/>
      <w:r w:rsidRPr="000E0175">
        <w:rPr>
          <w:rFonts w:ascii="Times New Roman" w:hAnsi="Times New Roman" w:cs="Times New Roman"/>
          <w:color w:val="FF0000"/>
        </w:rPr>
        <w:t>Samaila</w:t>
      </w:r>
      <w:proofErr w:type="spellEnd"/>
      <w:r w:rsidRPr="000E0175">
        <w:rPr>
          <w:rFonts w:ascii="Times New Roman" w:hAnsi="Times New Roman" w:cs="Times New Roman"/>
          <w:color w:val="FF0000"/>
        </w:rPr>
        <w:t xml:space="preserve"> A., </w:t>
      </w:r>
      <w:proofErr w:type="spellStart"/>
      <w:r w:rsidRPr="000E0175">
        <w:rPr>
          <w:rFonts w:ascii="Times New Roman" w:hAnsi="Times New Roman" w:cs="Times New Roman"/>
          <w:color w:val="FF0000"/>
        </w:rPr>
        <w:t>Yakassai</w:t>
      </w:r>
      <w:proofErr w:type="spellEnd"/>
      <w:r w:rsidRPr="000E0175">
        <w:rPr>
          <w:rFonts w:ascii="Times New Roman" w:hAnsi="Times New Roman" w:cs="Times New Roman"/>
          <w:color w:val="FF0000"/>
        </w:rPr>
        <w:t xml:space="preserve"> A, </w:t>
      </w:r>
      <w:proofErr w:type="spellStart"/>
      <w:r w:rsidRPr="000E0175">
        <w:rPr>
          <w:rFonts w:ascii="Times New Roman" w:hAnsi="Times New Roman" w:cs="Times New Roman"/>
          <w:color w:val="FF0000"/>
        </w:rPr>
        <w:t>Babashani</w:t>
      </w:r>
      <w:proofErr w:type="spellEnd"/>
      <w:r w:rsidRPr="000E0175">
        <w:rPr>
          <w:rFonts w:ascii="Times New Roman" w:hAnsi="Times New Roman" w:cs="Times New Roman"/>
          <w:color w:val="FF0000"/>
        </w:rPr>
        <w:t xml:space="preserve"> M, </w:t>
      </w:r>
      <w:proofErr w:type="spellStart"/>
      <w:r w:rsidRPr="000E0175">
        <w:rPr>
          <w:rFonts w:ascii="Times New Roman" w:hAnsi="Times New Roman" w:cs="Times New Roman"/>
          <w:color w:val="FF0000"/>
        </w:rPr>
        <w:t>Borodo</w:t>
      </w:r>
      <w:proofErr w:type="spellEnd"/>
      <w:r w:rsidRPr="000E0175">
        <w:rPr>
          <w:rFonts w:ascii="Times New Roman" w:hAnsi="Times New Roman" w:cs="Times New Roman"/>
          <w:color w:val="FF0000"/>
        </w:rPr>
        <w:t xml:space="preserve"> MM, Habib AG.  Prevalence of Hepatitis B and C virus infection among HIV infected individuals in tertiary hospital in </w:t>
      </w:r>
      <w:proofErr w:type="spellStart"/>
      <w:r w:rsidRPr="000E0175">
        <w:rPr>
          <w:rFonts w:ascii="Times New Roman" w:hAnsi="Times New Roman" w:cs="Times New Roman"/>
          <w:color w:val="FF0000"/>
        </w:rPr>
        <w:t>Northe</w:t>
      </w:r>
      <w:proofErr w:type="spellEnd"/>
      <w:r w:rsidRPr="000E0175">
        <w:rPr>
          <w:rFonts w:ascii="Times New Roman" w:hAnsi="Times New Roman" w:cs="Times New Roman"/>
          <w:color w:val="FF0000"/>
        </w:rPr>
        <w:t xml:space="preserve"> western Nigeria, Nigeria Journal of Basic Clinical Sciences 2013: 10:76-81</w:t>
      </w:r>
    </w:p>
    <w:p w:rsidR="00F51A18" w:rsidRPr="000E0175" w:rsidRDefault="00F51A18" w:rsidP="00F51A18">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Okonko</w:t>
      </w:r>
      <w:proofErr w:type="spellEnd"/>
      <w:r w:rsidRPr="000E0175">
        <w:rPr>
          <w:rFonts w:ascii="Times New Roman" w:hAnsi="Times New Roman" w:cs="Times New Roman"/>
          <w:color w:val="FF0000"/>
        </w:rPr>
        <w:t xml:space="preserve"> IO, </w:t>
      </w:r>
      <w:proofErr w:type="spellStart"/>
      <w:r w:rsidRPr="000E0175">
        <w:rPr>
          <w:rFonts w:ascii="Times New Roman" w:hAnsi="Times New Roman" w:cs="Times New Roman"/>
          <w:color w:val="FF0000"/>
        </w:rPr>
        <w:t>Shaibu</w:t>
      </w:r>
      <w:proofErr w:type="spellEnd"/>
      <w:r w:rsidRPr="000E0175">
        <w:rPr>
          <w:rFonts w:ascii="Times New Roman" w:hAnsi="Times New Roman" w:cs="Times New Roman"/>
          <w:color w:val="FF0000"/>
        </w:rPr>
        <w:t xml:space="preserve"> OR. Serological evidence of HIV/HBV co-infection among HIV-infected individuals attending a referral hospital in Anambra State, Nigeria. Glob Sci Biol </w:t>
      </w:r>
      <w:proofErr w:type="spellStart"/>
      <w:r w:rsidRPr="000E0175">
        <w:rPr>
          <w:rFonts w:ascii="Times New Roman" w:hAnsi="Times New Roman" w:cs="Times New Roman"/>
          <w:color w:val="FF0000"/>
        </w:rPr>
        <w:t>Publ</w:t>
      </w:r>
      <w:proofErr w:type="spellEnd"/>
      <w:r w:rsidRPr="000E0175">
        <w:rPr>
          <w:rFonts w:ascii="Times New Roman" w:hAnsi="Times New Roman" w:cs="Times New Roman"/>
          <w:color w:val="FF0000"/>
        </w:rPr>
        <w:t xml:space="preserve"> Sci. 2023;12(1):45-52.</w:t>
      </w:r>
    </w:p>
    <w:p w:rsidR="00F51A18" w:rsidRPr="000E0175" w:rsidRDefault="00AB6340" w:rsidP="00F51A18">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Lar PM, Pam VK, Christopher PB, </w:t>
      </w:r>
      <w:proofErr w:type="spellStart"/>
      <w:r w:rsidRPr="000E0175">
        <w:rPr>
          <w:rFonts w:ascii="Times New Roman" w:hAnsi="Times New Roman" w:cs="Times New Roman"/>
          <w:color w:val="FF0000"/>
        </w:rPr>
        <w:t>Gwamzhi</w:t>
      </w:r>
      <w:proofErr w:type="spellEnd"/>
      <w:r w:rsidRPr="000E0175">
        <w:rPr>
          <w:rFonts w:ascii="Times New Roman" w:hAnsi="Times New Roman" w:cs="Times New Roman"/>
          <w:color w:val="FF0000"/>
        </w:rPr>
        <w:t xml:space="preserve"> I, </w:t>
      </w:r>
      <w:proofErr w:type="spellStart"/>
      <w:r w:rsidRPr="000E0175">
        <w:rPr>
          <w:rFonts w:ascii="Times New Roman" w:hAnsi="Times New Roman" w:cs="Times New Roman"/>
          <w:color w:val="FF0000"/>
        </w:rPr>
        <w:t>Mawak</w:t>
      </w:r>
      <w:proofErr w:type="spellEnd"/>
      <w:r w:rsidRPr="000E0175">
        <w:rPr>
          <w:rFonts w:ascii="Times New Roman" w:hAnsi="Times New Roman" w:cs="Times New Roman"/>
          <w:color w:val="FF0000"/>
        </w:rPr>
        <w:t>. Prevalence and immune status of HIV/AIDS coinfected pregnant women. African Journal of Experimental Microbiology 2013: 14: 120-126</w:t>
      </w:r>
    </w:p>
    <w:p w:rsidR="00F51A18" w:rsidRPr="000E0175" w:rsidRDefault="00F51A18" w:rsidP="00F51A18">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lastRenderedPageBreak/>
        <w:t>Chihota</w:t>
      </w:r>
      <w:proofErr w:type="spellEnd"/>
      <w:r w:rsidRPr="000E0175">
        <w:rPr>
          <w:rFonts w:ascii="Times New Roman" w:hAnsi="Times New Roman" w:cs="Times New Roman"/>
          <w:color w:val="FF0000"/>
        </w:rPr>
        <w:t xml:space="preserve"> BV, </w:t>
      </w:r>
      <w:proofErr w:type="spellStart"/>
      <w:r w:rsidRPr="000E0175">
        <w:rPr>
          <w:rFonts w:ascii="Times New Roman" w:hAnsi="Times New Roman" w:cs="Times New Roman"/>
          <w:color w:val="FF0000"/>
        </w:rPr>
        <w:t>Riebensahm</w:t>
      </w:r>
      <w:proofErr w:type="spellEnd"/>
      <w:r w:rsidRPr="000E0175">
        <w:rPr>
          <w:rFonts w:ascii="Times New Roman" w:hAnsi="Times New Roman" w:cs="Times New Roman"/>
          <w:color w:val="FF0000"/>
        </w:rPr>
        <w:t xml:space="preserve"> C, </w:t>
      </w:r>
      <w:proofErr w:type="spellStart"/>
      <w:r w:rsidRPr="000E0175">
        <w:rPr>
          <w:rFonts w:ascii="Times New Roman" w:hAnsi="Times New Roman" w:cs="Times New Roman"/>
          <w:color w:val="FF0000"/>
        </w:rPr>
        <w:t>Muula</w:t>
      </w:r>
      <w:proofErr w:type="spellEnd"/>
      <w:r w:rsidRPr="000E0175">
        <w:rPr>
          <w:rFonts w:ascii="Times New Roman" w:hAnsi="Times New Roman" w:cs="Times New Roman"/>
          <w:color w:val="FF0000"/>
        </w:rPr>
        <w:t xml:space="preserve"> G, </w:t>
      </w:r>
      <w:proofErr w:type="spellStart"/>
      <w:r w:rsidRPr="000E0175">
        <w:rPr>
          <w:rFonts w:ascii="Times New Roman" w:hAnsi="Times New Roman" w:cs="Times New Roman"/>
          <w:color w:val="FF0000"/>
        </w:rPr>
        <w:t>Sinkala</w:t>
      </w:r>
      <w:proofErr w:type="spellEnd"/>
      <w:r w:rsidRPr="000E0175">
        <w:rPr>
          <w:rFonts w:ascii="Times New Roman" w:hAnsi="Times New Roman" w:cs="Times New Roman"/>
          <w:color w:val="FF0000"/>
        </w:rPr>
        <w:t xml:space="preserve"> E, </w:t>
      </w:r>
      <w:proofErr w:type="spellStart"/>
      <w:r w:rsidRPr="000E0175">
        <w:rPr>
          <w:rFonts w:ascii="Times New Roman" w:hAnsi="Times New Roman" w:cs="Times New Roman"/>
          <w:color w:val="FF0000"/>
        </w:rPr>
        <w:t>Chilengi</w:t>
      </w:r>
      <w:proofErr w:type="spellEnd"/>
      <w:r w:rsidRPr="000E0175">
        <w:rPr>
          <w:rFonts w:ascii="Times New Roman" w:hAnsi="Times New Roman" w:cs="Times New Roman"/>
          <w:color w:val="FF0000"/>
        </w:rPr>
        <w:t xml:space="preserve"> R, Mulenga L, et al. Liver steatosis and metabolic dysfunction-associated fatty liver disease among HIV-positive and negative adults in urban Zambia. BMJ Open Gastroenterol. 2022;9(1</w:t>
      </w:r>
      <w:proofErr w:type="gramStart"/>
      <w:r w:rsidRPr="000E0175">
        <w:rPr>
          <w:rFonts w:ascii="Times New Roman" w:hAnsi="Times New Roman" w:cs="Times New Roman"/>
          <w:color w:val="FF0000"/>
        </w:rPr>
        <w:t>):e</w:t>
      </w:r>
      <w:proofErr w:type="gramEnd"/>
      <w:r w:rsidRPr="000E0175">
        <w:rPr>
          <w:rFonts w:ascii="Times New Roman" w:hAnsi="Times New Roman" w:cs="Times New Roman"/>
          <w:color w:val="FF0000"/>
        </w:rPr>
        <w:t>000945. doi:10.1136/bmjgast-2022-000945.</w:t>
      </w:r>
    </w:p>
    <w:p w:rsidR="00F51A18" w:rsidRPr="000E0175" w:rsidRDefault="00F51A18" w:rsidP="00F51A18">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Thio</w:t>
      </w:r>
      <w:proofErr w:type="spellEnd"/>
      <w:r w:rsidRPr="000E0175">
        <w:rPr>
          <w:rFonts w:ascii="Times New Roman" w:hAnsi="Times New Roman" w:cs="Times New Roman"/>
          <w:color w:val="FF0000"/>
        </w:rPr>
        <w:t xml:space="preserve"> CL. Hepatitis B and human immunodeficiency virus coinfection. Hepatology. 2009 Sep;49(5 Suppl</w:t>
      </w:r>
      <w:proofErr w:type="gramStart"/>
      <w:r w:rsidRPr="000E0175">
        <w:rPr>
          <w:rFonts w:ascii="Times New Roman" w:hAnsi="Times New Roman" w:cs="Times New Roman"/>
          <w:color w:val="FF0000"/>
        </w:rPr>
        <w:t>):S</w:t>
      </w:r>
      <w:proofErr w:type="gramEnd"/>
      <w:r w:rsidRPr="000E0175">
        <w:rPr>
          <w:rFonts w:ascii="Times New Roman" w:hAnsi="Times New Roman" w:cs="Times New Roman"/>
          <w:color w:val="FF0000"/>
        </w:rPr>
        <w:t>138-45. doi:10.1002/hep.22881.</w:t>
      </w:r>
    </w:p>
    <w:p w:rsidR="00F51A18" w:rsidRPr="000E0175" w:rsidRDefault="00F51A18" w:rsidP="00F51A18">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Garbati</w:t>
      </w:r>
      <w:proofErr w:type="spellEnd"/>
      <w:r w:rsidRPr="000E0175">
        <w:rPr>
          <w:rFonts w:ascii="Times New Roman" w:hAnsi="Times New Roman" w:cs="Times New Roman"/>
          <w:color w:val="FF0000"/>
        </w:rPr>
        <w:t xml:space="preserve"> MA, Mohammed A, </w:t>
      </w:r>
      <w:proofErr w:type="spellStart"/>
      <w:r w:rsidRPr="000E0175">
        <w:rPr>
          <w:rFonts w:ascii="Times New Roman" w:hAnsi="Times New Roman" w:cs="Times New Roman"/>
          <w:color w:val="FF0000"/>
        </w:rPr>
        <w:t>Kadaura</w:t>
      </w:r>
      <w:proofErr w:type="spellEnd"/>
      <w:r w:rsidRPr="000E0175">
        <w:rPr>
          <w:rFonts w:ascii="Times New Roman" w:hAnsi="Times New Roman" w:cs="Times New Roman"/>
          <w:color w:val="FF0000"/>
        </w:rPr>
        <w:t xml:space="preserve"> M, </w:t>
      </w:r>
      <w:proofErr w:type="spellStart"/>
      <w:r w:rsidRPr="000E0175">
        <w:rPr>
          <w:rFonts w:ascii="Times New Roman" w:hAnsi="Times New Roman" w:cs="Times New Roman"/>
          <w:color w:val="FF0000"/>
        </w:rPr>
        <w:t>Ezenkwa</w:t>
      </w:r>
      <w:proofErr w:type="spellEnd"/>
      <w:r w:rsidRPr="000E0175">
        <w:rPr>
          <w:rFonts w:ascii="Times New Roman" w:hAnsi="Times New Roman" w:cs="Times New Roman"/>
          <w:color w:val="FF0000"/>
        </w:rPr>
        <w:t xml:space="preserve"> US, </w:t>
      </w:r>
      <w:proofErr w:type="spellStart"/>
      <w:r w:rsidRPr="000E0175">
        <w:rPr>
          <w:rFonts w:ascii="Times New Roman" w:hAnsi="Times New Roman" w:cs="Times New Roman"/>
          <w:color w:val="FF0000"/>
        </w:rPr>
        <w:t>Audu</w:t>
      </w:r>
      <w:proofErr w:type="spellEnd"/>
      <w:r w:rsidRPr="000E0175">
        <w:rPr>
          <w:rFonts w:ascii="Times New Roman" w:hAnsi="Times New Roman" w:cs="Times New Roman"/>
          <w:color w:val="FF0000"/>
        </w:rPr>
        <w:t xml:space="preserve"> BM. </w:t>
      </w:r>
      <w:proofErr w:type="spellStart"/>
      <w:r w:rsidRPr="000E0175">
        <w:rPr>
          <w:rFonts w:ascii="Times New Roman" w:hAnsi="Times New Roman" w:cs="Times New Roman"/>
          <w:color w:val="FF0000"/>
        </w:rPr>
        <w:t>Sero</w:t>
      </w:r>
      <w:proofErr w:type="spellEnd"/>
      <w:r w:rsidRPr="000E0175">
        <w:rPr>
          <w:rFonts w:ascii="Times New Roman" w:hAnsi="Times New Roman" w:cs="Times New Roman"/>
          <w:color w:val="FF0000"/>
        </w:rPr>
        <w:t xml:space="preserve">-prevalence of hepatitis B and C and HIV among students at the Federal University of Health Sciences, </w:t>
      </w:r>
      <w:proofErr w:type="spellStart"/>
      <w:r w:rsidRPr="000E0175">
        <w:rPr>
          <w:rFonts w:ascii="Times New Roman" w:hAnsi="Times New Roman" w:cs="Times New Roman"/>
          <w:color w:val="FF0000"/>
        </w:rPr>
        <w:t>Azare</w:t>
      </w:r>
      <w:proofErr w:type="spellEnd"/>
      <w:r w:rsidRPr="000E0175">
        <w:rPr>
          <w:rFonts w:ascii="Times New Roman" w:hAnsi="Times New Roman" w:cs="Times New Roman"/>
          <w:color w:val="FF0000"/>
        </w:rPr>
        <w:t>, Nigeria. Niger Med J. 2024 Nov-Dec;65(6):1112-1123. doi:10.4103/nmj.nmj_286913.</w:t>
      </w:r>
    </w:p>
    <w:p w:rsidR="00F11EA6" w:rsidRPr="000E0175" w:rsidRDefault="00AB6340" w:rsidP="00AB6340">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Zajacova</w:t>
      </w:r>
      <w:proofErr w:type="spellEnd"/>
      <w:r w:rsidRPr="000E0175">
        <w:rPr>
          <w:rFonts w:ascii="Times New Roman" w:hAnsi="Times New Roman" w:cs="Times New Roman"/>
          <w:color w:val="FF0000"/>
        </w:rPr>
        <w:t xml:space="preserve">, A., &amp; Lawrence, E. M. (2018). The Relationship Between Education and Health: Reducing Disparities Through a Contextual Approach. Annual review of public health, 39, 273–289. </w:t>
      </w:r>
      <w:hyperlink r:id="rId8" w:history="1">
        <w:r w:rsidR="00F11EA6" w:rsidRPr="000E0175">
          <w:rPr>
            <w:rStyle w:val="Hyperlink"/>
            <w:rFonts w:ascii="Times New Roman" w:hAnsi="Times New Roman" w:cs="Times New Roman"/>
            <w:color w:val="FF0000"/>
          </w:rPr>
          <w:t>https://doi.org/10.1146/annurev-publhealth-031816-044628</w:t>
        </w:r>
      </w:hyperlink>
    </w:p>
    <w:p w:rsidR="007E11D9" w:rsidRPr="000E0175" w:rsidRDefault="00AB6340" w:rsidP="00AB6340">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Wasihun</w:t>
      </w:r>
      <w:proofErr w:type="spellEnd"/>
      <w:r w:rsidRPr="000E0175">
        <w:rPr>
          <w:rFonts w:ascii="Times New Roman" w:hAnsi="Times New Roman" w:cs="Times New Roman"/>
          <w:color w:val="FF0000"/>
        </w:rPr>
        <w:t xml:space="preserve">, Y., </w:t>
      </w:r>
      <w:proofErr w:type="spellStart"/>
      <w:r w:rsidRPr="000E0175">
        <w:rPr>
          <w:rFonts w:ascii="Times New Roman" w:hAnsi="Times New Roman" w:cs="Times New Roman"/>
          <w:color w:val="FF0000"/>
        </w:rPr>
        <w:t>Asnake</w:t>
      </w:r>
      <w:proofErr w:type="spellEnd"/>
      <w:r w:rsidRPr="000E0175">
        <w:rPr>
          <w:rFonts w:ascii="Times New Roman" w:hAnsi="Times New Roman" w:cs="Times New Roman"/>
          <w:color w:val="FF0000"/>
        </w:rPr>
        <w:t xml:space="preserve">, D. &amp; Kebede, N. Investigating factors associated to HBV/HIV co-infected patients in antiretroviral treatment clinic, in Northeast Ethiopia. BMC Infect Dis 24, 460 (2024). </w:t>
      </w:r>
      <w:hyperlink r:id="rId9" w:history="1">
        <w:r w:rsidR="007E11D9" w:rsidRPr="000E0175">
          <w:rPr>
            <w:rStyle w:val="Hyperlink"/>
            <w:rFonts w:ascii="Times New Roman" w:hAnsi="Times New Roman" w:cs="Times New Roman"/>
            <w:color w:val="FF0000"/>
          </w:rPr>
          <w:t>https://doi.org/10.1186/s12879-024-09355-4</w:t>
        </w:r>
      </w:hyperlink>
    </w:p>
    <w:p w:rsidR="007E11D9" w:rsidRPr="000E0175" w:rsidRDefault="00AB6340" w:rsidP="00AB6340">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Semá</w:t>
      </w:r>
      <w:proofErr w:type="spellEnd"/>
      <w:r w:rsidRPr="000E0175">
        <w:rPr>
          <w:rFonts w:ascii="Times New Roman" w:hAnsi="Times New Roman" w:cs="Times New Roman"/>
          <w:color w:val="FF0000"/>
        </w:rPr>
        <w:t xml:space="preserve"> Baltazar, C., Boothe, M., Kellogg, T. et al. Prevalence and risk factors associated with HIV/hepatitis B and HIV/hepatitis C co-infections among people who inject drugs in Mozambique. BMC Public Health 20, 851 (2020). </w:t>
      </w:r>
      <w:hyperlink r:id="rId10" w:history="1">
        <w:r w:rsidR="007E11D9" w:rsidRPr="000E0175">
          <w:rPr>
            <w:rStyle w:val="Hyperlink"/>
            <w:rFonts w:ascii="Times New Roman" w:hAnsi="Times New Roman" w:cs="Times New Roman"/>
            <w:color w:val="FF0000"/>
          </w:rPr>
          <w:t>https://doi.org/10.1186/s12889-020-09012-w</w:t>
        </w:r>
      </w:hyperlink>
    </w:p>
    <w:p w:rsidR="00F51A18" w:rsidRPr="000E0175" w:rsidRDefault="00F51A18" w:rsidP="00F51A18">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Haghighi</w:t>
      </w:r>
      <w:proofErr w:type="spellEnd"/>
      <w:r w:rsidRPr="000E0175">
        <w:rPr>
          <w:rFonts w:ascii="Times New Roman" w:hAnsi="Times New Roman" w:cs="Times New Roman"/>
          <w:color w:val="FF0000"/>
        </w:rPr>
        <w:t xml:space="preserve"> P, Sharifi H, </w:t>
      </w:r>
      <w:proofErr w:type="spellStart"/>
      <w:r w:rsidRPr="000E0175">
        <w:rPr>
          <w:rFonts w:ascii="Times New Roman" w:hAnsi="Times New Roman" w:cs="Times New Roman"/>
          <w:color w:val="FF0000"/>
        </w:rPr>
        <w:t>Alavian</w:t>
      </w:r>
      <w:proofErr w:type="spellEnd"/>
      <w:r w:rsidRPr="000E0175">
        <w:rPr>
          <w:rFonts w:ascii="Times New Roman" w:hAnsi="Times New Roman" w:cs="Times New Roman"/>
          <w:color w:val="FF0000"/>
        </w:rPr>
        <w:t xml:space="preserve"> SM, et al. Prevalence of hepatitis C virus coinfection among people with HIV in Iran: A systematic review and meta-analysis. J Med </w:t>
      </w:r>
      <w:proofErr w:type="spellStart"/>
      <w:r w:rsidRPr="000E0175">
        <w:rPr>
          <w:rFonts w:ascii="Times New Roman" w:hAnsi="Times New Roman" w:cs="Times New Roman"/>
          <w:color w:val="FF0000"/>
        </w:rPr>
        <w:t>Virol</w:t>
      </w:r>
      <w:proofErr w:type="spellEnd"/>
      <w:r w:rsidRPr="000E0175">
        <w:rPr>
          <w:rFonts w:ascii="Times New Roman" w:hAnsi="Times New Roman" w:cs="Times New Roman"/>
          <w:color w:val="FF0000"/>
        </w:rPr>
        <w:t>. 2022 Dec;94(12):5792-5803. doi:10.1002/jmv.27903.</w:t>
      </w:r>
    </w:p>
    <w:p w:rsidR="0002525E" w:rsidRPr="000E0175" w:rsidRDefault="0002525E" w:rsidP="0002525E">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Mishra S, Kumar MS, Tripathi A, et al. HIV, hepatitis B &amp; C in people who inject drugs in India: A systematic review. Indian J Med Res. 2023 Nov;158(5):123-137. doi:10.4103/ijmr.ijmr_1234_23.</w:t>
      </w:r>
    </w:p>
    <w:p w:rsidR="007E11D9" w:rsidRPr="000E0175" w:rsidRDefault="00AB6340" w:rsidP="00AB6340">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Tesfaye, S., </w:t>
      </w:r>
      <w:proofErr w:type="spellStart"/>
      <w:r w:rsidRPr="000E0175">
        <w:rPr>
          <w:rFonts w:ascii="Times New Roman" w:hAnsi="Times New Roman" w:cs="Times New Roman"/>
          <w:color w:val="FF0000"/>
        </w:rPr>
        <w:t>Abebaw</w:t>
      </w:r>
      <w:proofErr w:type="spellEnd"/>
      <w:r w:rsidRPr="000E0175">
        <w:rPr>
          <w:rFonts w:ascii="Times New Roman" w:hAnsi="Times New Roman" w:cs="Times New Roman"/>
          <w:color w:val="FF0000"/>
        </w:rPr>
        <w:t xml:space="preserve">, T., </w:t>
      </w:r>
      <w:proofErr w:type="spellStart"/>
      <w:r w:rsidRPr="000E0175">
        <w:rPr>
          <w:rFonts w:ascii="Times New Roman" w:hAnsi="Times New Roman" w:cs="Times New Roman"/>
          <w:color w:val="FF0000"/>
        </w:rPr>
        <w:t>Bizualem</w:t>
      </w:r>
      <w:proofErr w:type="spellEnd"/>
      <w:r w:rsidRPr="000E0175">
        <w:rPr>
          <w:rFonts w:ascii="Times New Roman" w:hAnsi="Times New Roman" w:cs="Times New Roman"/>
          <w:color w:val="FF0000"/>
        </w:rPr>
        <w:t xml:space="preserve">, E., </w:t>
      </w:r>
      <w:proofErr w:type="spellStart"/>
      <w:r w:rsidRPr="000E0175">
        <w:rPr>
          <w:rFonts w:ascii="Times New Roman" w:hAnsi="Times New Roman" w:cs="Times New Roman"/>
          <w:color w:val="FF0000"/>
        </w:rPr>
        <w:t>Mehabie</w:t>
      </w:r>
      <w:proofErr w:type="spellEnd"/>
      <w:r w:rsidRPr="000E0175">
        <w:rPr>
          <w:rFonts w:ascii="Times New Roman" w:hAnsi="Times New Roman" w:cs="Times New Roman"/>
          <w:color w:val="FF0000"/>
        </w:rPr>
        <w:t xml:space="preserve">, D., &amp; </w:t>
      </w:r>
      <w:proofErr w:type="spellStart"/>
      <w:r w:rsidRPr="000E0175">
        <w:rPr>
          <w:rFonts w:ascii="Times New Roman" w:hAnsi="Times New Roman" w:cs="Times New Roman"/>
          <w:color w:val="FF0000"/>
        </w:rPr>
        <w:t>Alelign</w:t>
      </w:r>
      <w:proofErr w:type="spellEnd"/>
      <w:r w:rsidRPr="000E0175">
        <w:rPr>
          <w:rFonts w:ascii="Times New Roman" w:hAnsi="Times New Roman" w:cs="Times New Roman"/>
          <w:color w:val="FF0000"/>
        </w:rPr>
        <w:t xml:space="preserve">, A. (2025). Seroprevalence of Hepatitis B and C and HIV Infections and Associated Risk Factors Among Pregnant Women Attending Antenatal Care Unit at </w:t>
      </w:r>
      <w:proofErr w:type="spellStart"/>
      <w:r w:rsidRPr="000E0175">
        <w:rPr>
          <w:rFonts w:ascii="Times New Roman" w:hAnsi="Times New Roman" w:cs="Times New Roman"/>
          <w:color w:val="FF0000"/>
        </w:rPr>
        <w:t>Simada</w:t>
      </w:r>
      <w:proofErr w:type="spellEnd"/>
      <w:r w:rsidRPr="000E0175">
        <w:rPr>
          <w:rFonts w:ascii="Times New Roman" w:hAnsi="Times New Roman" w:cs="Times New Roman"/>
          <w:color w:val="FF0000"/>
        </w:rPr>
        <w:t xml:space="preserve"> Hospital, South Gondar Zone, Northwest Ethiopia. BioMed research international, 2025, 6895237. </w:t>
      </w:r>
      <w:hyperlink r:id="rId11" w:history="1">
        <w:r w:rsidR="007E11D9" w:rsidRPr="000E0175">
          <w:rPr>
            <w:rStyle w:val="Hyperlink"/>
            <w:rFonts w:ascii="Times New Roman" w:hAnsi="Times New Roman" w:cs="Times New Roman"/>
            <w:color w:val="FF0000"/>
          </w:rPr>
          <w:t>https://doi.org/10.1155/bmri/6895237</w:t>
        </w:r>
      </w:hyperlink>
    </w:p>
    <w:p w:rsidR="0002525E" w:rsidRPr="000E0175" w:rsidRDefault="0002525E" w:rsidP="0002525E">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Shuper</w:t>
      </w:r>
      <w:proofErr w:type="spellEnd"/>
      <w:r w:rsidRPr="000E0175">
        <w:rPr>
          <w:rFonts w:ascii="Times New Roman" w:hAnsi="Times New Roman" w:cs="Times New Roman"/>
          <w:color w:val="FF0000"/>
        </w:rPr>
        <w:t xml:space="preserve"> PA, Neuman M, </w:t>
      </w:r>
      <w:proofErr w:type="spellStart"/>
      <w:r w:rsidRPr="000E0175">
        <w:rPr>
          <w:rFonts w:ascii="Times New Roman" w:hAnsi="Times New Roman" w:cs="Times New Roman"/>
          <w:color w:val="FF0000"/>
        </w:rPr>
        <w:t>Kanteres</w:t>
      </w:r>
      <w:proofErr w:type="spellEnd"/>
      <w:r w:rsidRPr="000E0175">
        <w:rPr>
          <w:rFonts w:ascii="Times New Roman" w:hAnsi="Times New Roman" w:cs="Times New Roman"/>
          <w:color w:val="FF0000"/>
        </w:rPr>
        <w:t xml:space="preserve"> F, Baliunas D, Wohl AR, Cohn J, et al. Alcohol consumption, substance use, and liver disease in people living with HIV: A global review and implications for clinical practice. J Int AIDS Soc. 2023 Jan;26(1</w:t>
      </w:r>
      <w:proofErr w:type="gramStart"/>
      <w:r w:rsidRPr="000E0175">
        <w:rPr>
          <w:rFonts w:ascii="Times New Roman" w:hAnsi="Times New Roman" w:cs="Times New Roman"/>
          <w:color w:val="FF0000"/>
        </w:rPr>
        <w:t>):e</w:t>
      </w:r>
      <w:proofErr w:type="gramEnd"/>
      <w:r w:rsidRPr="000E0175">
        <w:rPr>
          <w:rFonts w:ascii="Times New Roman" w:hAnsi="Times New Roman" w:cs="Times New Roman"/>
          <w:color w:val="FF0000"/>
        </w:rPr>
        <w:t>26015. doi:10.1002/jia2.26015.</w:t>
      </w:r>
    </w:p>
    <w:p w:rsidR="0002525E" w:rsidRPr="000E0175" w:rsidRDefault="0002525E" w:rsidP="0002525E">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Panel on Antiretroviral Guidelines for Adults and Adolescents. Guidelines for the use of antiretroviral agents in adults and adolescents with HIV. Considerations for antiretroviral use in people with coinfections: Hepatitis B Virus/HIV Coinfection. Updated September 12, 2024. Available at: https://clinicalinfo.hiv.gov</w:t>
      </w:r>
    </w:p>
    <w:p w:rsidR="0002525E" w:rsidRPr="000E0175" w:rsidRDefault="00AB6340" w:rsidP="00AB6340">
      <w:pPr>
        <w:pStyle w:val="ListParagraph"/>
        <w:numPr>
          <w:ilvl w:val="0"/>
          <w:numId w:val="1"/>
        </w:numPr>
        <w:jc w:val="both"/>
        <w:rPr>
          <w:rFonts w:ascii="Times New Roman" w:hAnsi="Times New Roman" w:cs="Times New Roman"/>
          <w:color w:val="FF0000"/>
          <w:sz w:val="24"/>
        </w:rPr>
      </w:pPr>
      <w:r w:rsidRPr="000E0175">
        <w:rPr>
          <w:rFonts w:ascii="Times New Roman" w:hAnsi="Times New Roman" w:cs="Times New Roman"/>
          <w:color w:val="FF0000"/>
        </w:rPr>
        <w:t xml:space="preserve">Chen JS, </w:t>
      </w:r>
      <w:proofErr w:type="spellStart"/>
      <w:r w:rsidRPr="000E0175">
        <w:rPr>
          <w:rFonts w:ascii="Times New Roman" w:hAnsi="Times New Roman" w:cs="Times New Roman"/>
          <w:color w:val="FF0000"/>
        </w:rPr>
        <w:t>Levintow</w:t>
      </w:r>
      <w:proofErr w:type="spellEnd"/>
      <w:r w:rsidRPr="000E0175">
        <w:rPr>
          <w:rFonts w:ascii="Times New Roman" w:hAnsi="Times New Roman" w:cs="Times New Roman"/>
          <w:color w:val="FF0000"/>
        </w:rPr>
        <w:t xml:space="preserve"> SN, Tran HV, Sibley AL, Blackburn NA, </w:t>
      </w:r>
      <w:proofErr w:type="spellStart"/>
      <w:r w:rsidRPr="000E0175">
        <w:rPr>
          <w:rFonts w:ascii="Times New Roman" w:hAnsi="Times New Roman" w:cs="Times New Roman"/>
          <w:color w:val="FF0000"/>
        </w:rPr>
        <w:t>Sripaipan</w:t>
      </w:r>
      <w:proofErr w:type="spellEnd"/>
      <w:r w:rsidRPr="000E0175">
        <w:rPr>
          <w:rFonts w:ascii="Times New Roman" w:hAnsi="Times New Roman" w:cs="Times New Roman"/>
          <w:color w:val="FF0000"/>
        </w:rPr>
        <w:t xml:space="preserve"> T, et al. (2024) Prevalence of hepatitis coinfection and substance use among antiretroviral therapy clinic clients with hazardous alcohol use in Vietnam. PLOS Glob Public Health 4(12): e0003744. </w:t>
      </w:r>
      <w:hyperlink r:id="rId12" w:history="1">
        <w:r w:rsidR="007E11D9" w:rsidRPr="000E0175">
          <w:rPr>
            <w:rStyle w:val="Hyperlink"/>
            <w:rFonts w:ascii="Times New Roman" w:hAnsi="Times New Roman" w:cs="Times New Roman"/>
            <w:color w:val="FF0000"/>
          </w:rPr>
          <w:t>https://doi.org/10.1371/journal.pgph.0003744</w:t>
        </w:r>
      </w:hyperlink>
      <w:r w:rsidRPr="000E0175">
        <w:rPr>
          <w:rFonts w:ascii="Times New Roman" w:hAnsi="Times New Roman" w:cs="Times New Roman"/>
          <w:color w:val="FF0000"/>
        </w:rPr>
        <w:t>.</w:t>
      </w:r>
    </w:p>
    <w:p w:rsidR="00AB6340" w:rsidRPr="000E0175" w:rsidRDefault="0002525E" w:rsidP="00AB6340">
      <w:pPr>
        <w:pStyle w:val="ListParagraph"/>
        <w:numPr>
          <w:ilvl w:val="0"/>
          <w:numId w:val="1"/>
        </w:numPr>
        <w:jc w:val="both"/>
        <w:rPr>
          <w:rFonts w:ascii="Times New Roman" w:hAnsi="Times New Roman" w:cs="Times New Roman"/>
          <w:color w:val="FF0000"/>
          <w:sz w:val="24"/>
        </w:rPr>
      </w:pPr>
      <w:proofErr w:type="spellStart"/>
      <w:r w:rsidRPr="000E0175">
        <w:rPr>
          <w:rFonts w:ascii="Times New Roman" w:hAnsi="Times New Roman" w:cs="Times New Roman"/>
          <w:color w:val="FF0000"/>
        </w:rPr>
        <w:t>Kurawa</w:t>
      </w:r>
      <w:proofErr w:type="spellEnd"/>
      <w:r w:rsidRPr="000E0175">
        <w:rPr>
          <w:rFonts w:ascii="Times New Roman" w:hAnsi="Times New Roman" w:cs="Times New Roman"/>
          <w:color w:val="FF0000"/>
        </w:rPr>
        <w:t xml:space="preserve"> MM, Sani MM, Yusuf SM, Abdullahi IN, Ibrahim A, Sani UM, et al. Prevalence and demographic associations of hepatitis B virus co-infection among people living with HIV in </w:t>
      </w:r>
      <w:proofErr w:type="spellStart"/>
      <w:r w:rsidRPr="000E0175">
        <w:rPr>
          <w:rFonts w:ascii="Times New Roman" w:hAnsi="Times New Roman" w:cs="Times New Roman"/>
          <w:color w:val="FF0000"/>
        </w:rPr>
        <w:t>Dutse</w:t>
      </w:r>
      <w:proofErr w:type="spellEnd"/>
      <w:r w:rsidRPr="000E0175">
        <w:rPr>
          <w:rFonts w:ascii="Times New Roman" w:hAnsi="Times New Roman" w:cs="Times New Roman"/>
          <w:color w:val="FF0000"/>
        </w:rPr>
        <w:t xml:space="preserve"> Metropolis, Nigeria. Pan </w:t>
      </w:r>
      <w:proofErr w:type="spellStart"/>
      <w:r w:rsidRPr="000E0175">
        <w:rPr>
          <w:rFonts w:ascii="Times New Roman" w:hAnsi="Times New Roman" w:cs="Times New Roman"/>
          <w:color w:val="FF0000"/>
        </w:rPr>
        <w:t>Afr</w:t>
      </w:r>
      <w:proofErr w:type="spellEnd"/>
      <w:r w:rsidRPr="000E0175">
        <w:rPr>
          <w:rFonts w:ascii="Times New Roman" w:hAnsi="Times New Roman" w:cs="Times New Roman"/>
          <w:color w:val="FF0000"/>
        </w:rPr>
        <w:t xml:space="preserve"> Med J. 2024 Mar </w:t>
      </w:r>
      <w:proofErr w:type="gramStart"/>
      <w:r w:rsidRPr="000E0175">
        <w:rPr>
          <w:rFonts w:ascii="Times New Roman" w:hAnsi="Times New Roman" w:cs="Times New Roman"/>
          <w:color w:val="FF0000"/>
        </w:rPr>
        <w:t>19;47:24</w:t>
      </w:r>
      <w:proofErr w:type="gramEnd"/>
      <w:r w:rsidRPr="000E0175">
        <w:rPr>
          <w:rFonts w:ascii="Times New Roman" w:hAnsi="Times New Roman" w:cs="Times New Roman"/>
          <w:color w:val="FF0000"/>
        </w:rPr>
        <w:t>.</w:t>
      </w:r>
      <w:r w:rsidR="00AB6340" w:rsidRPr="000E0175">
        <w:rPr>
          <w:rFonts w:ascii="Times New Roman" w:hAnsi="Times New Roman" w:cs="Times New Roman"/>
          <w:color w:val="FF0000"/>
        </w:rPr>
        <w:t>‌</w:t>
      </w:r>
    </w:p>
    <w:p w:rsidR="001D2E9A" w:rsidRPr="003D5C8B" w:rsidRDefault="001D2E9A" w:rsidP="00AB6340">
      <w:pPr>
        <w:rPr>
          <w:rFonts w:ascii="Times New Roman" w:hAnsi="Times New Roman" w:cs="Times New Roman"/>
        </w:rPr>
      </w:pPr>
    </w:p>
    <w:sectPr w:rsidR="001D2E9A" w:rsidRPr="003D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668C2"/>
    <w:multiLevelType w:val="hybridMultilevel"/>
    <w:tmpl w:val="5EDA3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A102B"/>
    <w:multiLevelType w:val="hybridMultilevel"/>
    <w:tmpl w:val="E3A8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BB"/>
    <w:rsid w:val="00006600"/>
    <w:rsid w:val="00014A79"/>
    <w:rsid w:val="0002525E"/>
    <w:rsid w:val="00053F0E"/>
    <w:rsid w:val="00072C1D"/>
    <w:rsid w:val="000E0175"/>
    <w:rsid w:val="001438E1"/>
    <w:rsid w:val="001C68F8"/>
    <w:rsid w:val="001D2E9A"/>
    <w:rsid w:val="001E4A7C"/>
    <w:rsid w:val="00255CB1"/>
    <w:rsid w:val="002643D1"/>
    <w:rsid w:val="002705FE"/>
    <w:rsid w:val="00363F6E"/>
    <w:rsid w:val="003967AF"/>
    <w:rsid w:val="003A1C8D"/>
    <w:rsid w:val="003D5C8B"/>
    <w:rsid w:val="0041175A"/>
    <w:rsid w:val="0045273B"/>
    <w:rsid w:val="00453CA9"/>
    <w:rsid w:val="004B500E"/>
    <w:rsid w:val="00510027"/>
    <w:rsid w:val="00556960"/>
    <w:rsid w:val="005A4CCE"/>
    <w:rsid w:val="00633870"/>
    <w:rsid w:val="00635B6D"/>
    <w:rsid w:val="006644ED"/>
    <w:rsid w:val="006944D2"/>
    <w:rsid w:val="006A21F9"/>
    <w:rsid w:val="006E7AAF"/>
    <w:rsid w:val="007E11D9"/>
    <w:rsid w:val="007F3CC1"/>
    <w:rsid w:val="00802AA3"/>
    <w:rsid w:val="008D645F"/>
    <w:rsid w:val="008E2336"/>
    <w:rsid w:val="00911D11"/>
    <w:rsid w:val="00A768B8"/>
    <w:rsid w:val="00A80BAD"/>
    <w:rsid w:val="00A95E59"/>
    <w:rsid w:val="00AA0FDE"/>
    <w:rsid w:val="00AB6340"/>
    <w:rsid w:val="00B06716"/>
    <w:rsid w:val="00B15F3A"/>
    <w:rsid w:val="00B205BC"/>
    <w:rsid w:val="00B9306A"/>
    <w:rsid w:val="00B9446A"/>
    <w:rsid w:val="00C26BF8"/>
    <w:rsid w:val="00C325A7"/>
    <w:rsid w:val="00C44E13"/>
    <w:rsid w:val="00D22B8F"/>
    <w:rsid w:val="00D30181"/>
    <w:rsid w:val="00D6088E"/>
    <w:rsid w:val="00D871CB"/>
    <w:rsid w:val="00DB4296"/>
    <w:rsid w:val="00E21B06"/>
    <w:rsid w:val="00E22A2B"/>
    <w:rsid w:val="00E860B3"/>
    <w:rsid w:val="00EA4DA3"/>
    <w:rsid w:val="00F11EA6"/>
    <w:rsid w:val="00F32EC0"/>
    <w:rsid w:val="00F401B7"/>
    <w:rsid w:val="00F51A18"/>
    <w:rsid w:val="00F65E85"/>
    <w:rsid w:val="00F80B30"/>
    <w:rsid w:val="00F850F9"/>
    <w:rsid w:val="00F91BBB"/>
    <w:rsid w:val="00FB0E41"/>
    <w:rsid w:val="00FC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B8A0A-4830-4621-A132-97EA0DB0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A4CCE"/>
    <w:rPr>
      <w:b/>
      <w:bCs/>
    </w:rPr>
  </w:style>
  <w:style w:type="paragraph" w:styleId="NormalWeb">
    <w:name w:val="Normal (Web)"/>
    <w:basedOn w:val="Normal"/>
    <w:uiPriority w:val="99"/>
    <w:unhideWhenUsed/>
    <w:rsid w:val="005A4C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0E41"/>
    <w:rPr>
      <w:color w:val="0563C1" w:themeColor="hyperlink"/>
      <w:u w:val="single"/>
    </w:rPr>
  </w:style>
  <w:style w:type="paragraph" w:styleId="ListParagraph">
    <w:name w:val="List Paragraph"/>
    <w:basedOn w:val="Normal"/>
    <w:uiPriority w:val="34"/>
    <w:qFormat/>
    <w:rsid w:val="00E22A2B"/>
    <w:pPr>
      <w:ind w:left="720"/>
      <w:contextualSpacing/>
    </w:pPr>
  </w:style>
  <w:style w:type="character" w:styleId="Emphasis">
    <w:name w:val="Emphasis"/>
    <w:basedOn w:val="DefaultParagraphFont"/>
    <w:uiPriority w:val="20"/>
    <w:qFormat/>
    <w:rsid w:val="001E4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6/annurev-publhealth-031816-0446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pb.org/what-is-hepatitis-b/hivaids-co-infection/" TargetMode="External"/><Relationship Id="rId12" Type="http://schemas.openxmlformats.org/officeDocument/2006/relationships/hyperlink" Target="https://doi.org/10.1371/journal.pgph.0003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rgenproject.org/about-us/" TargetMode="External"/><Relationship Id="rId11" Type="http://schemas.openxmlformats.org/officeDocument/2006/relationships/hyperlink" Target="https://doi.org/10.1155/bmri/6895237" TargetMode="External"/><Relationship Id="rId5" Type="http://schemas.openxmlformats.org/officeDocument/2006/relationships/hyperlink" Target="https://doi.org/10.3389/fphar.2017.00518" TargetMode="External"/><Relationship Id="rId10" Type="http://schemas.openxmlformats.org/officeDocument/2006/relationships/hyperlink" Target="https://doi.org/10.1186/s12889-020-09012-w" TargetMode="External"/><Relationship Id="rId4" Type="http://schemas.openxmlformats.org/officeDocument/2006/relationships/webSettings" Target="webSettings.xml"/><Relationship Id="rId9" Type="http://schemas.openxmlformats.org/officeDocument/2006/relationships/hyperlink" Target="https://doi.org/10.1186/s12879-024-0935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3399</TotalTime>
  <Pages>20</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SDI 1089</cp:lastModifiedBy>
  <cp:revision>31</cp:revision>
  <dcterms:created xsi:type="dcterms:W3CDTF">2025-02-12T00:29:00Z</dcterms:created>
  <dcterms:modified xsi:type="dcterms:W3CDTF">2025-06-03T10:49:00Z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545b7917-92fd-4660-a15b-f401182bba30</vt:lpwstr>
  </property>
</Properties>
</file>