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1C484" w14:textId="77777777" w:rsidR="00B16D71" w:rsidRDefault="00B16D71" w:rsidP="00553559">
      <w:pPr>
        <w:jc w:val="center"/>
        <w:rPr>
          <w:rFonts w:ascii="Times New Roman" w:hAnsi="Times New Roman" w:cs="Times New Roman"/>
          <w:b/>
          <w:bCs/>
          <w:sz w:val="36"/>
          <w:szCs w:val="36"/>
        </w:rPr>
      </w:pPr>
      <w:r w:rsidRPr="00B16D71">
        <w:rPr>
          <w:rFonts w:ascii="Times New Roman" w:hAnsi="Times New Roman" w:cs="Times New Roman"/>
          <w:b/>
          <w:bCs/>
          <w:sz w:val="36"/>
          <w:szCs w:val="36"/>
        </w:rPr>
        <w:t>Original Research Article</w:t>
      </w:r>
    </w:p>
    <w:p w14:paraId="235CA757" w14:textId="77777777" w:rsidR="00B16D71" w:rsidRDefault="00B16D71" w:rsidP="00553559">
      <w:pPr>
        <w:jc w:val="center"/>
        <w:rPr>
          <w:rFonts w:ascii="Times New Roman" w:hAnsi="Times New Roman" w:cs="Times New Roman"/>
          <w:b/>
          <w:bCs/>
          <w:sz w:val="36"/>
          <w:szCs w:val="36"/>
        </w:rPr>
      </w:pPr>
    </w:p>
    <w:p w14:paraId="348C6E9A" w14:textId="1CE70A9C" w:rsidR="00380D23" w:rsidRDefault="009A72A6" w:rsidP="00553559">
      <w:pPr>
        <w:jc w:val="center"/>
        <w:rPr>
          <w:rFonts w:ascii="Times New Roman" w:hAnsi="Times New Roman" w:cs="Times New Roman"/>
          <w:b/>
          <w:bCs/>
          <w:sz w:val="36"/>
          <w:szCs w:val="36"/>
        </w:rPr>
      </w:pPr>
      <w:r w:rsidRPr="009A72A6">
        <w:rPr>
          <w:rFonts w:ascii="Times New Roman" w:hAnsi="Times New Roman" w:cs="Times New Roman"/>
          <w:b/>
          <w:bCs/>
          <w:sz w:val="36"/>
          <w:szCs w:val="36"/>
          <w:highlight w:val="yellow"/>
        </w:rPr>
        <w:t>Assessing</w:t>
      </w:r>
      <w:r>
        <w:rPr>
          <w:rFonts w:ascii="Times New Roman" w:hAnsi="Times New Roman" w:cs="Times New Roman"/>
          <w:b/>
          <w:bCs/>
          <w:sz w:val="36"/>
          <w:szCs w:val="36"/>
        </w:rPr>
        <w:t xml:space="preserve"> </w:t>
      </w:r>
      <w:r w:rsidR="002076C4" w:rsidRPr="003870D3">
        <w:rPr>
          <w:rFonts w:ascii="Times New Roman" w:hAnsi="Times New Roman" w:cs="Times New Roman"/>
          <w:b/>
          <w:bCs/>
          <w:sz w:val="36"/>
          <w:szCs w:val="36"/>
        </w:rPr>
        <w:t xml:space="preserve">Awareness </w:t>
      </w:r>
      <w:r w:rsidR="009839AE" w:rsidRPr="003870D3">
        <w:rPr>
          <w:rFonts w:ascii="Times New Roman" w:hAnsi="Times New Roman" w:cs="Times New Roman"/>
          <w:b/>
          <w:bCs/>
          <w:sz w:val="36"/>
          <w:szCs w:val="36"/>
        </w:rPr>
        <w:t>of</w:t>
      </w:r>
      <w:r w:rsidR="002076C4" w:rsidRPr="003870D3">
        <w:rPr>
          <w:rFonts w:ascii="Times New Roman" w:hAnsi="Times New Roman" w:cs="Times New Roman"/>
          <w:b/>
          <w:bCs/>
          <w:sz w:val="36"/>
          <w:szCs w:val="36"/>
        </w:rPr>
        <w:t xml:space="preserve"> </w:t>
      </w:r>
      <w:r w:rsidR="00436AF3" w:rsidRPr="003870D3">
        <w:rPr>
          <w:rFonts w:ascii="Times New Roman" w:hAnsi="Times New Roman" w:cs="Times New Roman"/>
          <w:b/>
          <w:bCs/>
          <w:sz w:val="36"/>
          <w:szCs w:val="36"/>
        </w:rPr>
        <w:t xml:space="preserve">Sustainable Development among </w:t>
      </w:r>
      <w:r w:rsidR="003E5EF6" w:rsidRPr="003870D3">
        <w:rPr>
          <w:rFonts w:ascii="Times New Roman" w:hAnsi="Times New Roman" w:cs="Times New Roman"/>
          <w:b/>
          <w:bCs/>
          <w:sz w:val="36"/>
          <w:szCs w:val="36"/>
        </w:rPr>
        <w:t xml:space="preserve">Higher </w:t>
      </w:r>
      <w:r w:rsidR="00436AF3" w:rsidRPr="003870D3">
        <w:rPr>
          <w:rFonts w:ascii="Times New Roman" w:hAnsi="Times New Roman" w:cs="Times New Roman"/>
          <w:b/>
          <w:bCs/>
          <w:sz w:val="36"/>
          <w:szCs w:val="36"/>
        </w:rPr>
        <w:t xml:space="preserve">Secondary </w:t>
      </w:r>
      <w:r w:rsidR="003E5EF6" w:rsidRPr="003870D3">
        <w:rPr>
          <w:rFonts w:ascii="Times New Roman" w:hAnsi="Times New Roman" w:cs="Times New Roman"/>
          <w:b/>
          <w:bCs/>
          <w:sz w:val="36"/>
          <w:szCs w:val="36"/>
        </w:rPr>
        <w:t>S</w:t>
      </w:r>
      <w:r w:rsidR="00B766CD" w:rsidRPr="003870D3">
        <w:rPr>
          <w:rFonts w:ascii="Times New Roman" w:hAnsi="Times New Roman" w:cs="Times New Roman"/>
          <w:b/>
          <w:bCs/>
          <w:sz w:val="36"/>
          <w:szCs w:val="36"/>
        </w:rPr>
        <w:t xml:space="preserve">chool </w:t>
      </w:r>
      <w:r w:rsidR="003E5EF6" w:rsidRPr="003870D3">
        <w:rPr>
          <w:rFonts w:ascii="Times New Roman" w:hAnsi="Times New Roman" w:cs="Times New Roman"/>
          <w:b/>
          <w:bCs/>
          <w:sz w:val="36"/>
          <w:szCs w:val="36"/>
        </w:rPr>
        <w:t>S</w:t>
      </w:r>
      <w:r w:rsidR="00B766CD" w:rsidRPr="003870D3">
        <w:rPr>
          <w:rFonts w:ascii="Times New Roman" w:hAnsi="Times New Roman" w:cs="Times New Roman"/>
          <w:b/>
          <w:bCs/>
          <w:sz w:val="36"/>
          <w:szCs w:val="36"/>
        </w:rPr>
        <w:t xml:space="preserve">tudents in </w:t>
      </w:r>
      <w:proofErr w:type="spellStart"/>
      <w:r w:rsidR="00B766CD" w:rsidRPr="003870D3">
        <w:rPr>
          <w:rFonts w:ascii="Times New Roman" w:hAnsi="Times New Roman" w:cs="Times New Roman"/>
          <w:b/>
          <w:bCs/>
          <w:sz w:val="36"/>
          <w:szCs w:val="36"/>
        </w:rPr>
        <w:t>Coochbehar</w:t>
      </w:r>
      <w:proofErr w:type="spellEnd"/>
      <w:r w:rsidR="00B766CD" w:rsidRPr="003870D3">
        <w:rPr>
          <w:rFonts w:ascii="Times New Roman" w:hAnsi="Times New Roman" w:cs="Times New Roman"/>
          <w:b/>
          <w:bCs/>
          <w:sz w:val="36"/>
          <w:szCs w:val="36"/>
        </w:rPr>
        <w:t xml:space="preserve"> Distric</w:t>
      </w:r>
      <w:r w:rsidR="00B526B1" w:rsidRPr="003870D3">
        <w:rPr>
          <w:rFonts w:ascii="Times New Roman" w:hAnsi="Times New Roman" w:cs="Times New Roman"/>
          <w:b/>
          <w:bCs/>
          <w:sz w:val="36"/>
          <w:szCs w:val="36"/>
        </w:rPr>
        <w:t>t</w:t>
      </w:r>
      <w:r w:rsidR="000674FF" w:rsidRPr="003870D3">
        <w:rPr>
          <w:rFonts w:ascii="Times New Roman" w:hAnsi="Times New Roman" w:cs="Times New Roman"/>
          <w:b/>
          <w:bCs/>
          <w:sz w:val="36"/>
          <w:szCs w:val="36"/>
        </w:rPr>
        <w:t>,</w:t>
      </w:r>
      <w:r w:rsidR="00970204" w:rsidRPr="003870D3">
        <w:rPr>
          <w:rFonts w:ascii="Times New Roman" w:hAnsi="Times New Roman" w:cs="Times New Roman"/>
          <w:b/>
          <w:bCs/>
          <w:sz w:val="36"/>
          <w:szCs w:val="36"/>
        </w:rPr>
        <w:t xml:space="preserve"> </w:t>
      </w:r>
      <w:r w:rsidR="00402C63" w:rsidRPr="003870D3">
        <w:rPr>
          <w:rFonts w:ascii="Times New Roman" w:hAnsi="Times New Roman" w:cs="Times New Roman"/>
          <w:b/>
          <w:bCs/>
          <w:sz w:val="36"/>
          <w:szCs w:val="36"/>
        </w:rPr>
        <w:t>West Benga</w:t>
      </w:r>
      <w:r w:rsidR="00AC161C" w:rsidRPr="003870D3">
        <w:rPr>
          <w:rFonts w:ascii="Times New Roman" w:hAnsi="Times New Roman" w:cs="Times New Roman"/>
          <w:b/>
          <w:bCs/>
          <w:sz w:val="36"/>
          <w:szCs w:val="36"/>
        </w:rPr>
        <w:t>l</w:t>
      </w:r>
    </w:p>
    <w:p w14:paraId="0A7BD40E" w14:textId="77777777" w:rsidR="00193ADF" w:rsidRPr="003870D3" w:rsidRDefault="00193ADF" w:rsidP="00553559">
      <w:pPr>
        <w:jc w:val="center"/>
        <w:rPr>
          <w:rFonts w:ascii="Times New Roman" w:hAnsi="Times New Roman" w:cs="Times New Roman"/>
          <w:b/>
          <w:bCs/>
        </w:rPr>
      </w:pPr>
      <w:bookmarkStart w:id="0" w:name="_GoBack"/>
      <w:bookmarkEnd w:id="0"/>
    </w:p>
    <w:p w14:paraId="4B82C2D9" w14:textId="77777777" w:rsidR="00553559" w:rsidRPr="003870D3" w:rsidRDefault="00553559" w:rsidP="00553559">
      <w:pPr>
        <w:jc w:val="center"/>
        <w:rPr>
          <w:rFonts w:ascii="Times New Roman" w:hAnsi="Times New Roman" w:cs="Times New Roman"/>
          <w:b/>
          <w:bCs/>
        </w:rPr>
      </w:pPr>
    </w:p>
    <w:p w14:paraId="7279EDA6" w14:textId="77777777" w:rsidR="00922054" w:rsidRPr="003870D3" w:rsidRDefault="00922054" w:rsidP="00B334F5">
      <w:pPr>
        <w:rPr>
          <w:rFonts w:ascii="Times New Roman" w:hAnsi="Times New Roman" w:cs="Times New Roman"/>
          <w:b/>
          <w:bCs/>
        </w:rPr>
      </w:pPr>
      <w:r w:rsidRPr="003870D3">
        <w:rPr>
          <w:rFonts w:ascii="Times New Roman" w:hAnsi="Times New Roman" w:cs="Times New Roman"/>
          <w:b/>
          <w:bCs/>
        </w:rPr>
        <w:t>Abstract:</w:t>
      </w:r>
    </w:p>
    <w:p w14:paraId="4A9EEBF2" w14:textId="6570E13F" w:rsidR="007B44B7" w:rsidRPr="003870D3" w:rsidRDefault="00922054" w:rsidP="0028423C">
      <w:pPr>
        <w:spacing w:line="360" w:lineRule="auto"/>
        <w:jc w:val="both"/>
        <w:rPr>
          <w:rFonts w:ascii="Times New Roman" w:hAnsi="Times New Roman" w:cs="Times New Roman"/>
        </w:rPr>
      </w:pPr>
      <w:r w:rsidRPr="003870D3">
        <w:rPr>
          <w:rFonts w:ascii="Times New Roman" w:hAnsi="Times New Roman" w:cs="Times New Roman"/>
        </w:rPr>
        <w:t>Sustainable development, has become a crucial global concern, particularly for highly populated countries like India</w:t>
      </w:r>
      <w:r w:rsidR="00316844">
        <w:rPr>
          <w:rFonts w:ascii="Times New Roman" w:hAnsi="Times New Roman" w:cs="Times New Roman"/>
        </w:rPr>
        <w:t xml:space="preserve">, </w:t>
      </w:r>
      <w:r w:rsidR="00316844" w:rsidRPr="00BD5635">
        <w:rPr>
          <w:rFonts w:ascii="Times New Roman" w:hAnsi="Times New Roman" w:cs="Times New Roman"/>
          <w:highlight w:val="yellow"/>
        </w:rPr>
        <w:t>because development defined as meeting present needs without compromising future generations’ ability to meet their own</w:t>
      </w:r>
      <w:r w:rsidR="00904CB7">
        <w:rPr>
          <w:rFonts w:ascii="Times New Roman" w:hAnsi="Times New Roman" w:cs="Times New Roman"/>
        </w:rPr>
        <w:t>.</w:t>
      </w:r>
      <w:r w:rsidR="008C4224">
        <w:rPr>
          <w:rFonts w:ascii="Times New Roman" w:hAnsi="Times New Roman" w:cs="Times New Roman"/>
        </w:rPr>
        <w:t xml:space="preserve"> </w:t>
      </w:r>
      <w:r w:rsidRPr="003870D3">
        <w:rPr>
          <w:rFonts w:ascii="Times New Roman" w:hAnsi="Times New Roman" w:cs="Times New Roman"/>
        </w:rPr>
        <w:t xml:space="preserve">This study explores the awareness of Sustainable Development (SD) among higher secondary school students in the Cooch Behar district of West Bengal. Adolescence is a critical developmental stage where knowledge and attitudes towards sustainability can significantly influence </w:t>
      </w:r>
      <w:proofErr w:type="spellStart"/>
      <w:r w:rsidRPr="003870D3">
        <w:rPr>
          <w:rFonts w:ascii="Times New Roman" w:hAnsi="Times New Roman" w:cs="Times New Roman"/>
        </w:rPr>
        <w:t>behavior</w:t>
      </w:r>
      <w:proofErr w:type="spellEnd"/>
      <w:r w:rsidRPr="003870D3">
        <w:rPr>
          <w:rFonts w:ascii="Times New Roman" w:hAnsi="Times New Roman" w:cs="Times New Roman"/>
        </w:rPr>
        <w:t xml:space="preserve"> and resource use. The research employed a descriptive survey method with a purposive sample of 80 students from classes XI and XII. Data was collected using a standardized self-developed questionnaire and </w:t>
      </w:r>
      <w:proofErr w:type="spellStart"/>
      <w:r w:rsidRPr="003870D3">
        <w:rPr>
          <w:rFonts w:ascii="Times New Roman" w:hAnsi="Times New Roman" w:cs="Times New Roman"/>
        </w:rPr>
        <w:t>analyzed</w:t>
      </w:r>
      <w:proofErr w:type="spellEnd"/>
      <w:r w:rsidRPr="003870D3">
        <w:rPr>
          <w:rFonts w:ascii="Times New Roman" w:hAnsi="Times New Roman" w:cs="Times New Roman"/>
        </w:rPr>
        <w:t xml:space="preserve"> using descriptive statistics and t-tests</w:t>
      </w:r>
      <w:r w:rsidR="005C7D7A">
        <w:rPr>
          <w:rFonts w:ascii="Times New Roman" w:hAnsi="Times New Roman" w:cs="Times New Roman"/>
        </w:rPr>
        <w:t>.</w:t>
      </w:r>
      <w:r w:rsidRPr="003870D3">
        <w:rPr>
          <w:rFonts w:ascii="Times New Roman" w:hAnsi="Times New Roman" w:cs="Times New Roman"/>
        </w:rPr>
        <w:t xml:space="preserve"> Results indicate that a majority of students exhibit a moderate level of awareness towards SD, with no significant differences in awareness based on gender or locality. These findings underscore the need for targeted educational interventions to enhance awareness and positively shape students’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toward sustainable development. The study contributes to literature</w:t>
      </w:r>
      <w:r w:rsidR="00BD5635">
        <w:rPr>
          <w:rFonts w:ascii="Times New Roman" w:hAnsi="Times New Roman" w:cs="Times New Roman"/>
        </w:rPr>
        <w:t xml:space="preserve"> </w:t>
      </w:r>
      <w:r w:rsidR="00BD5635" w:rsidRPr="00060726">
        <w:rPr>
          <w:rFonts w:ascii="Times New Roman" w:hAnsi="Times New Roman" w:cs="Times New Roman"/>
          <w:highlight w:val="yellow"/>
        </w:rPr>
        <w:t>and research</w:t>
      </w:r>
      <w:r w:rsidRPr="003870D3">
        <w:rPr>
          <w:rFonts w:ascii="Times New Roman" w:hAnsi="Times New Roman" w:cs="Times New Roman"/>
        </w:rPr>
        <w:t xml:space="preserve"> on environmental education and calls for integrating sustainability more effectively into the secondary school curriculum.</w:t>
      </w:r>
      <w:r w:rsidR="008D5E9F" w:rsidRPr="003870D3">
        <w:rPr>
          <w:rFonts w:ascii="Times New Roman" w:hAnsi="Times New Roman" w:cs="Times New Roman"/>
          <w:b/>
          <w:bCs/>
        </w:rPr>
        <w:t xml:space="preserve">                                            </w:t>
      </w:r>
      <w:r w:rsidR="00B035D3" w:rsidRPr="003870D3">
        <w:rPr>
          <w:rFonts w:ascii="Times New Roman" w:hAnsi="Times New Roman" w:cs="Times New Roman"/>
          <w:b/>
          <w:bCs/>
        </w:rPr>
        <w:t xml:space="preserve"> </w:t>
      </w:r>
      <w:r w:rsidR="00F25AAF" w:rsidRPr="003870D3">
        <w:rPr>
          <w:rFonts w:ascii="Times New Roman" w:hAnsi="Times New Roman" w:cs="Times New Roman"/>
          <w:b/>
          <w:bCs/>
        </w:rPr>
        <w:t xml:space="preserve"> </w:t>
      </w:r>
    </w:p>
    <w:p w14:paraId="4DCE7975" w14:textId="77777777" w:rsidR="00332FEF" w:rsidRPr="003870D3" w:rsidRDefault="00037B7E" w:rsidP="00224DB3">
      <w:pPr>
        <w:spacing w:line="360" w:lineRule="auto"/>
        <w:jc w:val="both"/>
        <w:rPr>
          <w:rFonts w:ascii="Times New Roman" w:hAnsi="Times New Roman" w:cs="Times New Roman"/>
        </w:rPr>
      </w:pPr>
      <w:r w:rsidRPr="003870D3">
        <w:rPr>
          <w:rFonts w:ascii="Times New Roman" w:hAnsi="Times New Roman" w:cs="Times New Roman"/>
          <w:b/>
          <w:bCs/>
        </w:rPr>
        <w:t>Keywords</w:t>
      </w:r>
      <w:r w:rsidR="00EE26F2" w:rsidRPr="003870D3">
        <w:rPr>
          <w:rFonts w:ascii="Times New Roman" w:hAnsi="Times New Roman" w:cs="Times New Roman"/>
          <w:b/>
          <w:bCs/>
        </w:rPr>
        <w:t xml:space="preserve">: </w:t>
      </w:r>
      <w:r w:rsidR="00E6004C" w:rsidRPr="003870D3">
        <w:rPr>
          <w:rFonts w:ascii="Times New Roman" w:hAnsi="Times New Roman" w:cs="Times New Roman"/>
          <w:b/>
          <w:bCs/>
        </w:rPr>
        <w:t xml:space="preserve"> </w:t>
      </w:r>
      <w:r w:rsidR="00E6004C" w:rsidRPr="003870D3">
        <w:rPr>
          <w:rFonts w:ascii="Times New Roman" w:hAnsi="Times New Roman" w:cs="Times New Roman"/>
        </w:rPr>
        <w:t xml:space="preserve">Sustainable </w:t>
      </w:r>
      <w:r w:rsidR="008F15F3" w:rsidRPr="003870D3">
        <w:rPr>
          <w:rFonts w:ascii="Times New Roman" w:hAnsi="Times New Roman" w:cs="Times New Roman"/>
        </w:rPr>
        <w:t>Development, Adolescents S</w:t>
      </w:r>
      <w:r w:rsidR="00F92942" w:rsidRPr="003870D3">
        <w:rPr>
          <w:rFonts w:ascii="Times New Roman" w:hAnsi="Times New Roman" w:cs="Times New Roman"/>
        </w:rPr>
        <w:t xml:space="preserve">tage, </w:t>
      </w:r>
      <w:r w:rsidR="00B50F13" w:rsidRPr="003870D3">
        <w:rPr>
          <w:rFonts w:ascii="Times New Roman" w:hAnsi="Times New Roman" w:cs="Times New Roman"/>
        </w:rPr>
        <w:t>Awareness,</w:t>
      </w:r>
      <w:r w:rsidR="00F47051" w:rsidRPr="003870D3">
        <w:rPr>
          <w:rFonts w:ascii="Times New Roman" w:hAnsi="Times New Roman" w:cs="Times New Roman"/>
        </w:rPr>
        <w:t xml:space="preserve"> Attitude, Natural </w:t>
      </w:r>
      <w:r w:rsidR="000D4A6F" w:rsidRPr="003870D3">
        <w:rPr>
          <w:rFonts w:ascii="Times New Roman" w:hAnsi="Times New Roman" w:cs="Times New Roman"/>
        </w:rPr>
        <w:t>Resource</w:t>
      </w:r>
    </w:p>
    <w:p w14:paraId="7AA1AA72" w14:textId="4CADEB2D" w:rsidR="007F55B5" w:rsidRPr="003870D3" w:rsidRDefault="00A17F73" w:rsidP="00922054">
      <w:pPr>
        <w:spacing w:line="360" w:lineRule="auto"/>
        <w:rPr>
          <w:rFonts w:ascii="Times New Roman" w:hAnsi="Times New Roman" w:cs="Times New Roman"/>
          <w:b/>
          <w:bCs/>
        </w:rPr>
      </w:pPr>
      <w:r w:rsidRPr="003870D3">
        <w:rPr>
          <w:rFonts w:ascii="Times New Roman" w:hAnsi="Times New Roman" w:cs="Times New Roman"/>
          <w:b/>
          <w:bCs/>
        </w:rPr>
        <w:t>Introduction</w:t>
      </w:r>
    </w:p>
    <w:p w14:paraId="2714CB08" w14:textId="77777777" w:rsidR="00D86008" w:rsidRPr="00D86008" w:rsidRDefault="00D86008" w:rsidP="00D86008">
      <w:pPr>
        <w:spacing w:line="360" w:lineRule="auto"/>
        <w:ind w:firstLine="720"/>
        <w:jc w:val="both"/>
        <w:rPr>
          <w:rFonts w:ascii="Times New Roman" w:hAnsi="Times New Roman" w:cs="Times New Roman"/>
        </w:rPr>
      </w:pPr>
      <w:r w:rsidRPr="00D86008">
        <w:rPr>
          <w:rFonts w:ascii="Times New Roman" w:hAnsi="Times New Roman" w:cs="Times New Roman"/>
        </w:rPr>
        <w:t xml:space="preserve">Sustainable development, a concept popularized by the Brundtland Commission in 1987, refers to "development that meets the needs of the present without compromising the ability of future generations to meet their own needs." It encompasses three fundamental pillars: environmental protection, economic growth, and social equity. In the current era of </w:t>
      </w:r>
      <w:r w:rsidRPr="00D86008">
        <w:rPr>
          <w:rFonts w:ascii="Times New Roman" w:hAnsi="Times New Roman" w:cs="Times New Roman"/>
        </w:rPr>
        <w:lastRenderedPageBreak/>
        <w:t xml:space="preserve">rapid industrialization, environmental degradation, and social transformation, sustainable development has emerged as a global priority. For any nation, especially a developing country like India, the awareness and active participation of its younger population are crucial in achieving the objectives of sustainable development. Schools, particularly at the higher secondary level, play a significant role in shaping the mindset and </w:t>
      </w:r>
      <w:proofErr w:type="spellStart"/>
      <w:r w:rsidRPr="00D86008">
        <w:rPr>
          <w:rFonts w:ascii="Times New Roman" w:hAnsi="Times New Roman" w:cs="Times New Roman"/>
        </w:rPr>
        <w:t>behavioral</w:t>
      </w:r>
      <w:proofErr w:type="spellEnd"/>
      <w:r w:rsidRPr="00D86008">
        <w:rPr>
          <w:rFonts w:ascii="Times New Roman" w:hAnsi="Times New Roman" w:cs="Times New Roman"/>
        </w:rPr>
        <w:t xml:space="preserve"> patterns of future citizens.</w:t>
      </w:r>
    </w:p>
    <w:p w14:paraId="63BDAFDF" w14:textId="77777777" w:rsidR="00D86008" w:rsidRPr="00D86008" w:rsidRDefault="00D86008" w:rsidP="008D37DF">
      <w:pPr>
        <w:spacing w:line="360" w:lineRule="auto"/>
        <w:ind w:firstLine="720"/>
        <w:jc w:val="both"/>
        <w:rPr>
          <w:rFonts w:ascii="Times New Roman" w:hAnsi="Times New Roman" w:cs="Times New Roman"/>
        </w:rPr>
      </w:pPr>
      <w:r w:rsidRPr="00D86008">
        <w:rPr>
          <w:rFonts w:ascii="Times New Roman" w:hAnsi="Times New Roman" w:cs="Times New Roman"/>
        </w:rPr>
        <w:t>In India, various policies and educational reforms have emphasized the integration of environmental education and sustainable development into school curricula. The National Curriculum Framework (NCF) and the New Education Policy (NEP) 2020 both stress the importance of sustainability-related content in promoting ecological consciousness and responsible citizenship among students. Despite these efforts, there remains a considerable disparity in the level of awareness and understanding of sustainable development among students from different regions and socio-economic backgrounds.</w:t>
      </w:r>
    </w:p>
    <w:p w14:paraId="7F10E02A" w14:textId="77777777" w:rsidR="00D86008" w:rsidRPr="00D86008" w:rsidRDefault="00D86008" w:rsidP="007B59E3">
      <w:pPr>
        <w:spacing w:line="360" w:lineRule="auto"/>
        <w:ind w:firstLine="720"/>
        <w:jc w:val="both"/>
        <w:rPr>
          <w:rFonts w:ascii="Times New Roman" w:hAnsi="Times New Roman" w:cs="Times New Roman"/>
        </w:rPr>
      </w:pPr>
      <w:r w:rsidRPr="00D86008">
        <w:rPr>
          <w:rFonts w:ascii="Times New Roman" w:hAnsi="Times New Roman" w:cs="Times New Roman"/>
        </w:rPr>
        <w:t xml:space="preserve">The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district in the state of West Bengal is a unique region with a blend of urban and rural characteristics, rich cultural heritage, and diverse natural resources. Being predominantly agrarian and situated near ecologically sensitive zones like the Eastern Himalayan foothills and the Indo-Bhutan border,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faces multiple developmental challenges, including deforestation, water pollution, waste management issues, and agricultural sustainability. In such a context, assessing the awareness of sustainable development among higher secondary school students in this region is both timely and essential. These students represent the emerging youth population who will be responsible for local development planning, environmental stewardship, and community well-being in the future.</w:t>
      </w:r>
    </w:p>
    <w:p w14:paraId="4574A983" w14:textId="77777777" w:rsidR="00D86008" w:rsidRPr="00D86008" w:rsidRDefault="00D86008" w:rsidP="000C2414">
      <w:pPr>
        <w:spacing w:line="360" w:lineRule="auto"/>
        <w:ind w:firstLine="720"/>
        <w:jc w:val="both"/>
        <w:rPr>
          <w:rFonts w:ascii="Times New Roman" w:hAnsi="Times New Roman" w:cs="Times New Roman"/>
        </w:rPr>
      </w:pPr>
      <w:r w:rsidRPr="00D86008">
        <w:rPr>
          <w:rFonts w:ascii="Times New Roman" w:hAnsi="Times New Roman" w:cs="Times New Roman"/>
        </w:rPr>
        <w:t>Understanding students</w:t>
      </w:r>
      <w:r w:rsidR="000C2414" w:rsidRPr="003870D3">
        <w:rPr>
          <w:rFonts w:ascii="Times New Roman" w:hAnsi="Times New Roman" w:cs="Times New Roman"/>
        </w:rPr>
        <w:t>’</w:t>
      </w:r>
      <w:r w:rsidRPr="00D86008">
        <w:rPr>
          <w:rFonts w:ascii="Times New Roman" w:hAnsi="Times New Roman" w:cs="Times New Roman"/>
        </w:rPr>
        <w:t xml:space="preserve"> knowledge, attitudes, and </w:t>
      </w:r>
      <w:proofErr w:type="spellStart"/>
      <w:r w:rsidRPr="00D86008">
        <w:rPr>
          <w:rFonts w:ascii="Times New Roman" w:hAnsi="Times New Roman" w:cs="Times New Roman"/>
        </w:rPr>
        <w:t>behaviors</w:t>
      </w:r>
      <w:proofErr w:type="spellEnd"/>
      <w:r w:rsidRPr="00D86008">
        <w:rPr>
          <w:rFonts w:ascii="Times New Roman" w:hAnsi="Times New Roman" w:cs="Times New Roman"/>
        </w:rPr>
        <w:t xml:space="preserve"> regarding sustainability not only helps in evaluating the effectiveness of current educational practices but also provides direction for policy interventions, curriculum reforms, and community outreach initiatives. </w:t>
      </w:r>
    </w:p>
    <w:p w14:paraId="2797E2FA" w14:textId="77777777" w:rsidR="00D86008" w:rsidRPr="003870D3" w:rsidRDefault="00D86008" w:rsidP="000C2414">
      <w:pPr>
        <w:spacing w:line="360" w:lineRule="auto"/>
        <w:ind w:firstLine="720"/>
        <w:jc w:val="both"/>
        <w:rPr>
          <w:rFonts w:ascii="Times New Roman" w:hAnsi="Times New Roman" w:cs="Times New Roman"/>
        </w:rPr>
      </w:pPr>
      <w:r w:rsidRPr="00D86008">
        <w:rPr>
          <w:rFonts w:ascii="Times New Roman" w:hAnsi="Times New Roman" w:cs="Times New Roman"/>
        </w:rPr>
        <w:t xml:space="preserve">This research aims to investigate the level of awareness of sustainable development among higher secondary school students in </w:t>
      </w:r>
      <w:proofErr w:type="spellStart"/>
      <w:r w:rsidRPr="00D86008">
        <w:rPr>
          <w:rFonts w:ascii="Times New Roman" w:hAnsi="Times New Roman" w:cs="Times New Roman"/>
        </w:rPr>
        <w:t>Coochbehar</w:t>
      </w:r>
      <w:proofErr w:type="spellEnd"/>
      <w:r w:rsidRPr="00D86008">
        <w:rPr>
          <w:rFonts w:ascii="Times New Roman" w:hAnsi="Times New Roman" w:cs="Times New Roman"/>
        </w:rPr>
        <w:t xml:space="preserve"> district, West Bengal. It seeks to explore their understanding of sustainability issues, assess their concern for environmental and social problems, and examine the role of formal education in shaping their awareness. The findings of this study will be valuable for educators, policymakers, and environmental </w:t>
      </w:r>
      <w:r w:rsidRPr="00D86008">
        <w:rPr>
          <w:rFonts w:ascii="Times New Roman" w:hAnsi="Times New Roman" w:cs="Times New Roman"/>
        </w:rPr>
        <w:lastRenderedPageBreak/>
        <w:t xml:space="preserve">activists aiming to foster a more informed and responsible generation capable of contributing meaningfully to </w:t>
      </w:r>
      <w:r w:rsidR="005217C5" w:rsidRPr="003870D3">
        <w:rPr>
          <w:rFonts w:ascii="Times New Roman" w:hAnsi="Times New Roman" w:cs="Times New Roman"/>
        </w:rPr>
        <w:t>Sustainable Development Goals</w:t>
      </w:r>
      <w:r w:rsidRPr="00D86008">
        <w:rPr>
          <w:rFonts w:ascii="Times New Roman" w:hAnsi="Times New Roman" w:cs="Times New Roman"/>
        </w:rPr>
        <w:t xml:space="preserve"> (SDGs)</w:t>
      </w:r>
      <w:r w:rsidR="000C2414" w:rsidRPr="003870D3">
        <w:rPr>
          <w:rFonts w:ascii="Times New Roman" w:hAnsi="Times New Roman" w:cs="Times New Roman"/>
        </w:rPr>
        <w:t>.</w:t>
      </w:r>
    </w:p>
    <w:p w14:paraId="08EB693D"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b/>
          <w:bCs/>
        </w:rPr>
        <w:t>Background of the Study</w:t>
      </w:r>
    </w:p>
    <w:p w14:paraId="4A310986" w14:textId="30AF4208" w:rsidR="00975450" w:rsidRPr="00975450" w:rsidRDefault="00736E5A" w:rsidP="00975450">
      <w:pPr>
        <w:spacing w:line="360" w:lineRule="auto"/>
        <w:jc w:val="both"/>
        <w:rPr>
          <w:rFonts w:ascii="Times New Roman" w:hAnsi="Times New Roman" w:cs="Times New Roman"/>
        </w:rPr>
      </w:pPr>
      <w:r w:rsidRPr="00736E5A">
        <w:rPr>
          <w:rFonts w:ascii="Times New Roman" w:hAnsi="Times New Roman" w:cs="Times New Roman"/>
          <w:highlight w:val="yellow"/>
        </w:rPr>
        <w:t>Education for</w:t>
      </w:r>
      <w:r>
        <w:rPr>
          <w:rFonts w:ascii="Times New Roman" w:hAnsi="Times New Roman" w:cs="Times New Roman"/>
        </w:rPr>
        <w:t xml:space="preserve"> </w:t>
      </w:r>
      <w:r w:rsidR="00975450" w:rsidRPr="00975450">
        <w:rPr>
          <w:rFonts w:ascii="Times New Roman" w:hAnsi="Times New Roman" w:cs="Times New Roman"/>
        </w:rPr>
        <w:t>Sustainable development has emerged as one of the most critical global priorities in the 21st century, encompassing the balanced integration of environmental protection, economic development, and social equity. First conceptualized in the 1987 Brundtland Commission Report, sustainable development emphasizes meeting the needs of the present without compromising the ability of future generations to meet their own needs. Over the years, this concept has evolved to include the 17 Sustainable Development Goals (SDGs) adopted by the United Nations in 2015, covering a wide range of objectives such as poverty eradication, clean water, quality education, climate action, gender equality, and responsible consumption.</w:t>
      </w:r>
    </w:p>
    <w:p w14:paraId="564734A4"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In this global context, education has been recognized as a powerful tool for promoting sustainable development. UNESCO and other international organizations have advocated for Education for Sustainable Development (ESD), which aims to empower learners with the knowledge, skills, values, and attitudes needed to make informed decisions and take responsible actions for environmental integrity, economic viability, and a just society. The importance of integrating sustainability education at all levels—from primary schools to higher education—is now widely acknowledged.</w:t>
      </w:r>
    </w:p>
    <w:p w14:paraId="04BB650D" w14:textId="20C7D911"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India, as a signatory to the UN’s Agenda 2030 </w:t>
      </w:r>
      <w:r w:rsidR="00480D67" w:rsidRPr="00480D67">
        <w:rPr>
          <w:rFonts w:ascii="Times New Roman" w:hAnsi="Times New Roman" w:cs="Times New Roman"/>
          <w:highlight w:val="yellow"/>
        </w:rPr>
        <w:t>regarding Education for</w:t>
      </w:r>
      <w:r w:rsidRPr="00975450">
        <w:rPr>
          <w:rFonts w:ascii="Times New Roman" w:hAnsi="Times New Roman" w:cs="Times New Roman"/>
        </w:rPr>
        <w:t xml:space="preserve"> Sustainable Development, has taken several initiatives to promote awareness and action toward the SDGs. The Indian education system, guided by policies such as the National Curriculum Framework (NCF) and the New Education Policy (NEP) 2020, emphasizes environmental education, life skills, and the inclusion of sustainability concepts across disciplines. Several curricular reforms have been introduced to help students understand their roles as responsible citizens and future leaders in sustainable development.</w:t>
      </w:r>
    </w:p>
    <w:p w14:paraId="242065A9" w14:textId="49AB3EFF"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Despite these policy initiatives, the implementation of </w:t>
      </w:r>
      <w:r w:rsidR="00CE6282" w:rsidRPr="006F39FB">
        <w:rPr>
          <w:rFonts w:ascii="Times New Roman" w:hAnsi="Times New Roman" w:cs="Times New Roman"/>
          <w:highlight w:val="yellow"/>
        </w:rPr>
        <w:t>Education for Sustainable Development</w:t>
      </w:r>
      <w:r w:rsidRPr="00975450">
        <w:rPr>
          <w:rFonts w:ascii="Times New Roman" w:hAnsi="Times New Roman" w:cs="Times New Roman"/>
        </w:rPr>
        <w:t xml:space="preserve"> remains uneven across different regions of the country. There is a significant variation in the level of awareness and engagement with sustainability issues among students, often influenced by factors such as geographical location, socio-economic status, school infrastructure, teacher training, and curriculum delivery methods. While urban schools may </w:t>
      </w:r>
      <w:r w:rsidRPr="00975450">
        <w:rPr>
          <w:rFonts w:ascii="Times New Roman" w:hAnsi="Times New Roman" w:cs="Times New Roman"/>
        </w:rPr>
        <w:lastRenderedPageBreak/>
        <w:t>have better resources and exposure to environmental programs, students in rural and semi-urban areas often face challenges in accessing quality education on sustainability issues.</w:t>
      </w:r>
    </w:p>
    <w:p w14:paraId="09E8D83E"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In this context, the role of education, particularly at the higher secondary level, becomes crucial. Students in classes XI and XII are at a formative stage of intellectual and social development. They are more capable of critical thinking and are more likely to engage with complex global and local issues, including those related to sustainability. Their awareness and attitudes toward sustainable development can significantly influence the future trajectory of the region's growth and environmental management.</w:t>
      </w:r>
    </w:p>
    <w:p w14:paraId="44BC7FD1"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However, limited research has been conducted to assess the actual level of awareness about sustainable development among higher secondary students in </w:t>
      </w:r>
      <w:proofErr w:type="spellStart"/>
      <w:r w:rsidRPr="00975450">
        <w:rPr>
          <w:rFonts w:ascii="Times New Roman" w:hAnsi="Times New Roman" w:cs="Times New Roman"/>
        </w:rPr>
        <w:t>Coochbehar</w:t>
      </w:r>
      <w:proofErr w:type="spellEnd"/>
      <w:r w:rsidRPr="00975450">
        <w:rPr>
          <w:rFonts w:ascii="Times New Roman" w:hAnsi="Times New Roman" w:cs="Times New Roman"/>
        </w:rPr>
        <w:t xml:space="preserve">. Questions remain as to whether students understand the concept, recognize its relevance to their lives and communities, or feel empowered to </w:t>
      </w:r>
      <w:proofErr w:type="gramStart"/>
      <w:r w:rsidRPr="00975450">
        <w:rPr>
          <w:rFonts w:ascii="Times New Roman" w:hAnsi="Times New Roman" w:cs="Times New Roman"/>
        </w:rPr>
        <w:t>take action</w:t>
      </w:r>
      <w:proofErr w:type="gramEnd"/>
      <w:r w:rsidRPr="00975450">
        <w:rPr>
          <w:rFonts w:ascii="Times New Roman" w:hAnsi="Times New Roman" w:cs="Times New Roman"/>
        </w:rPr>
        <w:t>. Additionally, there is a need to explore how different variables—such as the type of school (government vs. private), gender, and locality (urban vs. rural)—affect students' awareness levels.</w:t>
      </w:r>
    </w:p>
    <w:p w14:paraId="0E803EBC" w14:textId="77777777" w:rsidR="00975450" w:rsidRPr="00975450" w:rsidRDefault="00975450" w:rsidP="00975450">
      <w:pPr>
        <w:spacing w:line="360" w:lineRule="auto"/>
        <w:jc w:val="both"/>
        <w:rPr>
          <w:rFonts w:ascii="Times New Roman" w:hAnsi="Times New Roman" w:cs="Times New Roman"/>
        </w:rPr>
      </w:pPr>
      <w:r w:rsidRPr="00975450">
        <w:rPr>
          <w:rFonts w:ascii="Times New Roman" w:hAnsi="Times New Roman" w:cs="Times New Roman"/>
        </w:rPr>
        <w:t xml:space="preserve">Understanding these dynamics is essential for developing targeted educational interventions, improving curriculum content, and enhancing teacher training programs. The findings can contribute to more effective policy formulation and grassroots initiatives aimed at fostering a sustainability-conscious generation. Therefore, this study seeks to examine the awareness of sustainable development among higher secondary school students in the </w:t>
      </w:r>
      <w:proofErr w:type="spellStart"/>
      <w:r w:rsidRPr="00975450">
        <w:rPr>
          <w:rFonts w:ascii="Times New Roman" w:hAnsi="Times New Roman" w:cs="Times New Roman"/>
        </w:rPr>
        <w:t>Coochbehar</w:t>
      </w:r>
      <w:proofErr w:type="spellEnd"/>
      <w:r w:rsidRPr="00975450">
        <w:rPr>
          <w:rFonts w:ascii="Times New Roman" w:hAnsi="Times New Roman" w:cs="Times New Roman"/>
        </w:rPr>
        <w:t xml:space="preserve"> district, providing a localized perspective on a global educational challenge.</w:t>
      </w:r>
    </w:p>
    <w:p w14:paraId="68F3628C" w14:textId="77777777" w:rsidR="00126B38" w:rsidRPr="003870D3" w:rsidRDefault="00CD5F99" w:rsidP="00922054">
      <w:pPr>
        <w:spacing w:line="360" w:lineRule="auto"/>
        <w:jc w:val="both"/>
        <w:rPr>
          <w:rFonts w:ascii="Times New Roman" w:hAnsi="Times New Roman" w:cs="Times New Roman"/>
          <w:b/>
          <w:bCs/>
        </w:rPr>
      </w:pPr>
      <w:r w:rsidRPr="003870D3">
        <w:rPr>
          <w:rFonts w:ascii="Times New Roman" w:hAnsi="Times New Roman" w:cs="Times New Roman"/>
          <w:b/>
          <w:bCs/>
        </w:rPr>
        <w:t>Review of related literature</w:t>
      </w:r>
    </w:p>
    <w:p w14:paraId="27EA9531" w14:textId="77777777" w:rsidR="00B10C0A" w:rsidRDefault="00E41CB2" w:rsidP="00B10C0A">
      <w:pPr>
        <w:spacing w:line="360" w:lineRule="auto"/>
        <w:ind w:firstLine="360"/>
        <w:jc w:val="both"/>
        <w:rPr>
          <w:rFonts w:ascii="Times New Roman" w:hAnsi="Times New Roman" w:cs="Times New Roman"/>
        </w:rPr>
      </w:pPr>
      <w:r w:rsidRPr="00BA703E">
        <w:rPr>
          <w:rFonts w:ascii="Times New Roman" w:hAnsi="Times New Roman" w:cs="Times New Roman"/>
        </w:rPr>
        <w:t>Kaur (2017)</w:t>
      </w:r>
      <w:r w:rsidR="00FB681E" w:rsidRPr="00BA703E">
        <w:rPr>
          <w:rFonts w:ascii="Times New Roman" w:hAnsi="Times New Roman" w:cs="Times New Roman"/>
        </w:rPr>
        <w:t xml:space="preserve"> </w:t>
      </w:r>
      <w:r w:rsidR="003F1E65" w:rsidRPr="00BA703E">
        <w:rPr>
          <w:rFonts w:ascii="Times New Roman" w:hAnsi="Times New Roman" w:cs="Times New Roman"/>
        </w:rPr>
        <w:t>s</w:t>
      </w:r>
      <w:r w:rsidR="00FB681E" w:rsidRPr="00BA703E">
        <w:rPr>
          <w:rFonts w:ascii="Times New Roman" w:hAnsi="Times New Roman" w:cs="Times New Roman"/>
        </w:rPr>
        <w:t>tudied on</w:t>
      </w:r>
      <w:r w:rsidR="003F1E65" w:rsidRPr="00BA703E">
        <w:rPr>
          <w:rFonts w:ascii="Times New Roman" w:hAnsi="Times New Roman" w:cs="Times New Roman"/>
        </w:rPr>
        <w:t xml:space="preserve"> “</w:t>
      </w:r>
      <w:r w:rsidR="005D3518" w:rsidRPr="00BA703E">
        <w:rPr>
          <w:rFonts w:ascii="Times New Roman" w:hAnsi="Times New Roman" w:cs="Times New Roman"/>
        </w:rPr>
        <w:t>E</w:t>
      </w:r>
      <w:r w:rsidR="00FE7119" w:rsidRPr="00BA703E">
        <w:rPr>
          <w:rFonts w:ascii="Times New Roman" w:hAnsi="Times New Roman" w:cs="Times New Roman"/>
        </w:rPr>
        <w:t xml:space="preserve">ffect of an </w:t>
      </w:r>
      <w:r w:rsidR="008D3A28" w:rsidRPr="00BA703E">
        <w:rPr>
          <w:rFonts w:ascii="Times New Roman" w:hAnsi="Times New Roman" w:cs="Times New Roman"/>
        </w:rPr>
        <w:t>activity</w:t>
      </w:r>
      <w:r w:rsidR="003F1E65" w:rsidRPr="00BA703E">
        <w:rPr>
          <w:rFonts w:ascii="Times New Roman" w:hAnsi="Times New Roman" w:cs="Times New Roman"/>
        </w:rPr>
        <w:t>-</w:t>
      </w:r>
      <w:r w:rsidR="008D3A28" w:rsidRPr="00BA703E">
        <w:rPr>
          <w:rFonts w:ascii="Times New Roman" w:hAnsi="Times New Roman" w:cs="Times New Roman"/>
        </w:rPr>
        <w:t>based learning package on attitude and awareness of adolescents towards education for sustainable development</w:t>
      </w:r>
      <w:r w:rsidR="003F1E65" w:rsidRPr="00BA703E">
        <w:rPr>
          <w:rFonts w:ascii="Times New Roman" w:hAnsi="Times New Roman" w:cs="Times New Roman"/>
        </w:rPr>
        <w:t>”</w:t>
      </w:r>
      <w:r w:rsidR="00977FA4" w:rsidRPr="00BA703E">
        <w:rPr>
          <w:rFonts w:ascii="Times New Roman" w:hAnsi="Times New Roman" w:cs="Times New Roman"/>
        </w:rPr>
        <w:t>. The purpose of the</w:t>
      </w:r>
      <w:r w:rsidR="00AB43F7" w:rsidRPr="00BA703E">
        <w:rPr>
          <w:rFonts w:ascii="Times New Roman" w:hAnsi="Times New Roman" w:cs="Times New Roman"/>
        </w:rPr>
        <w:t xml:space="preserve"> study was to examine </w:t>
      </w:r>
      <w:r w:rsidR="00C963F2" w:rsidRPr="00BA703E">
        <w:rPr>
          <w:rFonts w:ascii="Times New Roman" w:hAnsi="Times New Roman" w:cs="Times New Roman"/>
        </w:rPr>
        <w:t>of an activity</w:t>
      </w:r>
      <w:r w:rsidR="006C464F" w:rsidRPr="00BA703E">
        <w:rPr>
          <w:rFonts w:ascii="Times New Roman" w:hAnsi="Times New Roman" w:cs="Times New Roman"/>
        </w:rPr>
        <w:t>-</w:t>
      </w:r>
      <w:r w:rsidR="00C963F2" w:rsidRPr="00BA703E">
        <w:rPr>
          <w:rFonts w:ascii="Times New Roman" w:hAnsi="Times New Roman" w:cs="Times New Roman"/>
        </w:rPr>
        <w:t xml:space="preserve">based learning package on attitude and awareness of adolescents </w:t>
      </w:r>
      <w:r w:rsidR="00076D2B" w:rsidRPr="00BA703E">
        <w:rPr>
          <w:rFonts w:ascii="Times New Roman" w:hAnsi="Times New Roman" w:cs="Times New Roman"/>
        </w:rPr>
        <w:t xml:space="preserve">towards education for sustainable development in terms of both dimensional and </w:t>
      </w:r>
      <w:r w:rsidR="00016EAF" w:rsidRPr="00BA703E">
        <w:rPr>
          <w:rFonts w:ascii="Times New Roman" w:hAnsi="Times New Roman" w:cs="Times New Roman"/>
        </w:rPr>
        <w:t xml:space="preserve">summated scorers. Results showed that </w:t>
      </w:r>
      <w:r w:rsidR="00574F83" w:rsidRPr="00BA703E">
        <w:rPr>
          <w:rFonts w:ascii="Times New Roman" w:hAnsi="Times New Roman" w:cs="Times New Roman"/>
        </w:rPr>
        <w:t xml:space="preserve">there was a significant and positive effect </w:t>
      </w:r>
      <w:r w:rsidR="006D05A4" w:rsidRPr="00BA703E">
        <w:rPr>
          <w:rFonts w:ascii="Times New Roman" w:hAnsi="Times New Roman" w:cs="Times New Roman"/>
        </w:rPr>
        <w:t>of and activit</w:t>
      </w:r>
      <w:r w:rsidR="003E2C1A" w:rsidRPr="00BA703E">
        <w:rPr>
          <w:rFonts w:ascii="Times New Roman" w:hAnsi="Times New Roman" w:cs="Times New Roman"/>
        </w:rPr>
        <w:t>y</w:t>
      </w:r>
      <w:r w:rsidR="00B4102F" w:rsidRPr="00BA703E">
        <w:rPr>
          <w:rFonts w:ascii="Times New Roman" w:hAnsi="Times New Roman" w:cs="Times New Roman"/>
        </w:rPr>
        <w:t>-</w:t>
      </w:r>
      <w:r w:rsidR="00D86548" w:rsidRPr="00BA703E">
        <w:rPr>
          <w:rFonts w:ascii="Times New Roman" w:hAnsi="Times New Roman" w:cs="Times New Roman"/>
        </w:rPr>
        <w:t xml:space="preserve">based learning package in </w:t>
      </w:r>
      <w:r w:rsidR="008334C9" w:rsidRPr="00BA703E">
        <w:rPr>
          <w:rFonts w:ascii="Times New Roman" w:hAnsi="Times New Roman" w:cs="Times New Roman"/>
        </w:rPr>
        <w:t xml:space="preserve">education for sustainable development on attitude and awareness </w:t>
      </w:r>
      <w:r w:rsidR="00CB2695" w:rsidRPr="00BA703E">
        <w:rPr>
          <w:rFonts w:ascii="Times New Roman" w:hAnsi="Times New Roman" w:cs="Times New Roman"/>
        </w:rPr>
        <w:t xml:space="preserve">of adolescents towards environmental, social, </w:t>
      </w:r>
      <w:r w:rsidR="00452241" w:rsidRPr="00BA703E">
        <w:rPr>
          <w:rFonts w:ascii="Times New Roman" w:hAnsi="Times New Roman" w:cs="Times New Roman"/>
        </w:rPr>
        <w:t xml:space="preserve">economic sustainability separately and ESGs as a </w:t>
      </w:r>
      <w:r w:rsidR="008E4C7F" w:rsidRPr="00BA703E">
        <w:rPr>
          <w:rFonts w:ascii="Times New Roman" w:hAnsi="Times New Roman" w:cs="Times New Roman"/>
        </w:rPr>
        <w:t xml:space="preserve">whole. </w:t>
      </w:r>
    </w:p>
    <w:p w14:paraId="453C653D" w14:textId="77777777" w:rsidR="00B10C0A" w:rsidRDefault="00942036" w:rsidP="00B10C0A">
      <w:pPr>
        <w:spacing w:line="360" w:lineRule="auto"/>
        <w:ind w:firstLine="360"/>
        <w:jc w:val="both"/>
        <w:rPr>
          <w:rFonts w:ascii="Times New Roman" w:hAnsi="Times New Roman" w:cs="Times New Roman"/>
        </w:rPr>
      </w:pPr>
      <w:r w:rsidRPr="00B10C0A">
        <w:rPr>
          <w:rFonts w:ascii="Times New Roman" w:hAnsi="Times New Roman" w:cs="Times New Roman"/>
        </w:rPr>
        <w:t>Biswas</w:t>
      </w:r>
      <w:r w:rsidR="0021435F" w:rsidRPr="00B10C0A">
        <w:rPr>
          <w:rFonts w:ascii="Times New Roman" w:hAnsi="Times New Roman" w:cs="Times New Roman"/>
        </w:rPr>
        <w:t xml:space="preserve"> (2018) </w:t>
      </w:r>
      <w:r w:rsidR="003E2C1A" w:rsidRPr="00B10C0A">
        <w:rPr>
          <w:rFonts w:ascii="Times New Roman" w:hAnsi="Times New Roman" w:cs="Times New Roman"/>
        </w:rPr>
        <w:t>s</w:t>
      </w:r>
      <w:r w:rsidR="0021435F" w:rsidRPr="00B10C0A">
        <w:rPr>
          <w:rFonts w:ascii="Times New Roman" w:hAnsi="Times New Roman" w:cs="Times New Roman"/>
        </w:rPr>
        <w:t>tudied on “</w:t>
      </w:r>
      <w:r w:rsidR="00D047FE" w:rsidRPr="00B10C0A">
        <w:rPr>
          <w:rFonts w:ascii="Times New Roman" w:hAnsi="Times New Roman" w:cs="Times New Roman"/>
        </w:rPr>
        <w:t xml:space="preserve">Awareness on sustainable development among </w:t>
      </w:r>
      <w:r w:rsidR="00601CEA" w:rsidRPr="00B10C0A">
        <w:rPr>
          <w:rFonts w:ascii="Times New Roman" w:hAnsi="Times New Roman" w:cs="Times New Roman"/>
        </w:rPr>
        <w:t xml:space="preserve">Secondary School students in </w:t>
      </w:r>
      <w:proofErr w:type="spellStart"/>
      <w:r w:rsidR="00127B90" w:rsidRPr="00B10C0A">
        <w:rPr>
          <w:rFonts w:ascii="Times New Roman" w:hAnsi="Times New Roman" w:cs="Times New Roman"/>
        </w:rPr>
        <w:t>papumpare</w:t>
      </w:r>
      <w:proofErr w:type="spellEnd"/>
      <w:r w:rsidR="007737FC" w:rsidRPr="00B10C0A">
        <w:rPr>
          <w:rFonts w:ascii="Times New Roman" w:hAnsi="Times New Roman" w:cs="Times New Roman"/>
        </w:rPr>
        <w:t xml:space="preserve"> </w:t>
      </w:r>
      <w:r w:rsidR="00745E33" w:rsidRPr="00B10C0A">
        <w:rPr>
          <w:rFonts w:ascii="Times New Roman" w:hAnsi="Times New Roman" w:cs="Times New Roman"/>
        </w:rPr>
        <w:t>District</w:t>
      </w:r>
      <w:r w:rsidR="00FC5678" w:rsidRPr="00B10C0A">
        <w:rPr>
          <w:rFonts w:ascii="Times New Roman" w:hAnsi="Times New Roman" w:cs="Times New Roman"/>
        </w:rPr>
        <w:t>, Arunachal Pradesh”</w:t>
      </w:r>
      <w:r w:rsidR="00DF282A" w:rsidRPr="00B10C0A">
        <w:rPr>
          <w:rFonts w:ascii="Times New Roman" w:hAnsi="Times New Roman" w:cs="Times New Roman"/>
        </w:rPr>
        <w:t xml:space="preserve">. </w:t>
      </w:r>
      <w:r w:rsidR="007C4C01" w:rsidRPr="00B10C0A">
        <w:rPr>
          <w:rFonts w:ascii="Times New Roman" w:hAnsi="Times New Roman" w:cs="Times New Roman"/>
        </w:rPr>
        <w:t xml:space="preserve">The study examined awareness </w:t>
      </w:r>
      <w:r w:rsidR="007C4C01" w:rsidRPr="00B10C0A">
        <w:rPr>
          <w:rFonts w:ascii="Times New Roman" w:hAnsi="Times New Roman" w:cs="Times New Roman"/>
        </w:rPr>
        <w:lastRenderedPageBreak/>
        <w:t xml:space="preserve">among school </w:t>
      </w:r>
      <w:r w:rsidR="008F4344" w:rsidRPr="00B10C0A">
        <w:rPr>
          <w:rFonts w:ascii="Times New Roman" w:hAnsi="Times New Roman" w:cs="Times New Roman"/>
        </w:rPr>
        <w:t>students on sustainable development.  The result</w:t>
      </w:r>
      <w:r w:rsidR="00E215E2" w:rsidRPr="00B10C0A">
        <w:rPr>
          <w:rFonts w:ascii="Times New Roman" w:hAnsi="Times New Roman" w:cs="Times New Roman"/>
        </w:rPr>
        <w:t xml:space="preserve"> of the study </w:t>
      </w:r>
      <w:r w:rsidR="00A77F5E" w:rsidRPr="00B10C0A">
        <w:rPr>
          <w:rFonts w:ascii="Times New Roman" w:hAnsi="Times New Roman" w:cs="Times New Roman"/>
        </w:rPr>
        <w:t>indicates</w:t>
      </w:r>
      <w:r w:rsidR="00E215E2" w:rsidRPr="00B10C0A">
        <w:rPr>
          <w:rFonts w:ascii="Times New Roman" w:hAnsi="Times New Roman" w:cs="Times New Roman"/>
        </w:rPr>
        <w:t xml:space="preserve"> that most of the respondents were </w:t>
      </w:r>
      <w:r w:rsidR="002968F8" w:rsidRPr="00B10C0A">
        <w:rPr>
          <w:rFonts w:ascii="Times New Roman" w:hAnsi="Times New Roman" w:cs="Times New Roman"/>
        </w:rPr>
        <w:t>aware of the SDGs but very fe</w:t>
      </w:r>
      <w:r w:rsidR="00C34E17" w:rsidRPr="00B10C0A">
        <w:rPr>
          <w:rFonts w:ascii="Times New Roman" w:hAnsi="Times New Roman" w:cs="Times New Roman"/>
        </w:rPr>
        <w:t xml:space="preserve">w of them had knowledge about the SDGs. </w:t>
      </w:r>
      <w:r w:rsidR="00A77F5E" w:rsidRPr="00B10C0A">
        <w:rPr>
          <w:rFonts w:ascii="Times New Roman" w:hAnsi="Times New Roman" w:cs="Times New Roman"/>
        </w:rPr>
        <w:t>However,</w:t>
      </w:r>
      <w:r w:rsidR="004528CA" w:rsidRPr="00B10C0A">
        <w:rPr>
          <w:rFonts w:ascii="Times New Roman" w:hAnsi="Times New Roman" w:cs="Times New Roman"/>
        </w:rPr>
        <w:t xml:space="preserve"> most of the respondents had positive </w:t>
      </w:r>
      <w:r w:rsidR="009E3159" w:rsidRPr="00B10C0A">
        <w:rPr>
          <w:rFonts w:ascii="Times New Roman" w:hAnsi="Times New Roman" w:cs="Times New Roman"/>
        </w:rPr>
        <w:t xml:space="preserve">attitude towards it, more participants with knowledge of the SDGs </w:t>
      </w:r>
      <w:r w:rsidR="00EC69A7" w:rsidRPr="00B10C0A">
        <w:rPr>
          <w:rFonts w:ascii="Times New Roman" w:hAnsi="Times New Roman" w:cs="Times New Roman"/>
        </w:rPr>
        <w:t xml:space="preserve">were either those have </w:t>
      </w:r>
      <w:r w:rsidR="00812A06" w:rsidRPr="00B10C0A">
        <w:rPr>
          <w:rFonts w:ascii="Times New Roman" w:hAnsi="Times New Roman" w:cs="Times New Roman"/>
        </w:rPr>
        <w:t>bee</w:t>
      </w:r>
      <w:r w:rsidR="00EC69A7" w:rsidRPr="00B10C0A">
        <w:rPr>
          <w:rFonts w:ascii="Times New Roman" w:hAnsi="Times New Roman" w:cs="Times New Roman"/>
        </w:rPr>
        <w:t xml:space="preserve">n </w:t>
      </w:r>
      <w:r w:rsidR="00922BE7" w:rsidRPr="00B10C0A">
        <w:rPr>
          <w:rFonts w:ascii="Times New Roman" w:hAnsi="Times New Roman" w:cs="Times New Roman"/>
        </w:rPr>
        <w:t xml:space="preserve">enlightened via </w:t>
      </w:r>
      <w:r w:rsidR="0044114E" w:rsidRPr="00B10C0A">
        <w:rPr>
          <w:rFonts w:ascii="Times New Roman" w:hAnsi="Times New Roman" w:cs="Times New Roman"/>
        </w:rPr>
        <w:t xml:space="preserve">personal study of the SDGs or </w:t>
      </w:r>
      <w:r w:rsidR="00E705BE" w:rsidRPr="00B10C0A">
        <w:rPr>
          <w:rFonts w:ascii="Times New Roman" w:hAnsi="Times New Roman" w:cs="Times New Roman"/>
        </w:rPr>
        <w:t xml:space="preserve">as belonging to the middle </w:t>
      </w:r>
      <w:r w:rsidR="00F142F9" w:rsidRPr="00B10C0A">
        <w:rPr>
          <w:rFonts w:ascii="Times New Roman" w:hAnsi="Times New Roman" w:cs="Times New Roman"/>
        </w:rPr>
        <w:t>age group.</w:t>
      </w:r>
    </w:p>
    <w:p w14:paraId="6380B3E6" w14:textId="77777777" w:rsidR="00B10C0A" w:rsidRDefault="00EE17B7" w:rsidP="00B10C0A">
      <w:pPr>
        <w:spacing w:line="360" w:lineRule="auto"/>
        <w:ind w:firstLine="360"/>
        <w:jc w:val="both"/>
        <w:rPr>
          <w:rFonts w:ascii="Times New Roman" w:hAnsi="Times New Roman" w:cs="Times New Roman"/>
        </w:rPr>
      </w:pPr>
      <w:r w:rsidRPr="00B10C0A">
        <w:rPr>
          <w:rFonts w:ascii="Times New Roman" w:hAnsi="Times New Roman" w:cs="Times New Roman"/>
        </w:rPr>
        <w:t>Sarkar (2</w:t>
      </w:r>
      <w:r w:rsidR="00C52330" w:rsidRPr="00B10C0A">
        <w:rPr>
          <w:rFonts w:ascii="Times New Roman" w:hAnsi="Times New Roman" w:cs="Times New Roman"/>
        </w:rPr>
        <w:t>0</w:t>
      </w:r>
      <w:r w:rsidRPr="00B10C0A">
        <w:rPr>
          <w:rFonts w:ascii="Times New Roman" w:hAnsi="Times New Roman" w:cs="Times New Roman"/>
        </w:rPr>
        <w:t xml:space="preserve">20) </w:t>
      </w:r>
      <w:r w:rsidR="008354F2" w:rsidRPr="00B10C0A">
        <w:rPr>
          <w:rFonts w:ascii="Times New Roman" w:hAnsi="Times New Roman" w:cs="Times New Roman"/>
        </w:rPr>
        <w:t>s</w:t>
      </w:r>
      <w:r w:rsidR="007B6082" w:rsidRPr="00B10C0A">
        <w:rPr>
          <w:rFonts w:ascii="Times New Roman" w:hAnsi="Times New Roman" w:cs="Times New Roman"/>
        </w:rPr>
        <w:t>t</w:t>
      </w:r>
      <w:r w:rsidR="00297415" w:rsidRPr="00B10C0A">
        <w:rPr>
          <w:rFonts w:ascii="Times New Roman" w:hAnsi="Times New Roman" w:cs="Times New Roman"/>
        </w:rPr>
        <w:t>udied</w:t>
      </w:r>
      <w:r w:rsidR="007B6082" w:rsidRPr="00B10C0A">
        <w:rPr>
          <w:rFonts w:ascii="Times New Roman" w:hAnsi="Times New Roman" w:cs="Times New Roman"/>
        </w:rPr>
        <w:t xml:space="preserve"> on </w:t>
      </w:r>
      <w:r w:rsidR="00FD6B04" w:rsidRPr="00B10C0A">
        <w:rPr>
          <w:rFonts w:ascii="Times New Roman" w:hAnsi="Times New Roman" w:cs="Times New Roman"/>
        </w:rPr>
        <w:t>“</w:t>
      </w:r>
      <w:r w:rsidR="007B6082" w:rsidRPr="00B10C0A">
        <w:rPr>
          <w:rFonts w:ascii="Times New Roman" w:hAnsi="Times New Roman" w:cs="Times New Roman"/>
        </w:rPr>
        <w:t>Awareness of sustainable development among Secondary School</w:t>
      </w:r>
      <w:r w:rsidR="00FD6B04" w:rsidRPr="00B10C0A">
        <w:rPr>
          <w:rFonts w:ascii="Times New Roman" w:hAnsi="Times New Roman" w:cs="Times New Roman"/>
        </w:rPr>
        <w:t xml:space="preserve"> students</w:t>
      </w:r>
      <w:r w:rsidR="007B6082" w:rsidRPr="00B10C0A">
        <w:rPr>
          <w:rFonts w:ascii="Times New Roman" w:hAnsi="Times New Roman" w:cs="Times New Roman"/>
        </w:rPr>
        <w:t xml:space="preserve"> of Hooghly district</w:t>
      </w:r>
      <w:r w:rsidR="003E2821" w:rsidRPr="00B10C0A">
        <w:rPr>
          <w:rFonts w:ascii="Times New Roman" w:hAnsi="Times New Roman" w:cs="Times New Roman"/>
        </w:rPr>
        <w:t xml:space="preserve">’’. </w:t>
      </w:r>
      <w:r w:rsidR="007C3354" w:rsidRPr="00B10C0A">
        <w:rPr>
          <w:rFonts w:ascii="Times New Roman" w:hAnsi="Times New Roman" w:cs="Times New Roman"/>
        </w:rPr>
        <w:t>Objectives of the study are t</w:t>
      </w:r>
      <w:r w:rsidR="00AB177C" w:rsidRPr="00B10C0A">
        <w:rPr>
          <w:rFonts w:ascii="Times New Roman" w:hAnsi="Times New Roman" w:cs="Times New Roman"/>
        </w:rPr>
        <w:t xml:space="preserve">o </w:t>
      </w:r>
      <w:r w:rsidR="007C3354" w:rsidRPr="00B10C0A">
        <w:rPr>
          <w:rFonts w:ascii="Times New Roman" w:hAnsi="Times New Roman" w:cs="Times New Roman"/>
        </w:rPr>
        <w:t>evaluate the level of awareness of sustainable development among Secondary School students</w:t>
      </w:r>
      <w:r w:rsidR="00952AF6" w:rsidRPr="00B10C0A">
        <w:rPr>
          <w:rFonts w:ascii="Times New Roman" w:hAnsi="Times New Roman" w:cs="Times New Roman"/>
        </w:rPr>
        <w:t>, to</w:t>
      </w:r>
      <w:r w:rsidR="007C3354" w:rsidRPr="00B10C0A">
        <w:rPr>
          <w:rFonts w:ascii="Times New Roman" w:hAnsi="Times New Roman" w:cs="Times New Roman"/>
        </w:rPr>
        <w:t xml:space="preserve"> find out w</w:t>
      </w:r>
      <w:r w:rsidR="00952AF6" w:rsidRPr="00B10C0A">
        <w:rPr>
          <w:rFonts w:ascii="Times New Roman" w:hAnsi="Times New Roman" w:cs="Times New Roman"/>
        </w:rPr>
        <w:t>hethe</w:t>
      </w:r>
      <w:r w:rsidR="007C3354" w:rsidRPr="00B10C0A">
        <w:rPr>
          <w:rFonts w:ascii="Times New Roman" w:hAnsi="Times New Roman" w:cs="Times New Roman"/>
        </w:rPr>
        <w:t>r location of region play any role</w:t>
      </w:r>
      <w:r w:rsidR="00837C85" w:rsidRPr="00B10C0A">
        <w:rPr>
          <w:rFonts w:ascii="Times New Roman" w:hAnsi="Times New Roman" w:cs="Times New Roman"/>
        </w:rPr>
        <w:t xml:space="preserve"> </w:t>
      </w:r>
      <w:r w:rsidR="007C3354" w:rsidRPr="00B10C0A">
        <w:rPr>
          <w:rFonts w:ascii="Times New Roman" w:hAnsi="Times New Roman" w:cs="Times New Roman"/>
        </w:rPr>
        <w:t xml:space="preserve">in the </w:t>
      </w:r>
      <w:r w:rsidR="00837C85" w:rsidRPr="00B10C0A">
        <w:rPr>
          <w:rFonts w:ascii="Times New Roman" w:hAnsi="Times New Roman" w:cs="Times New Roman"/>
        </w:rPr>
        <w:t>a</w:t>
      </w:r>
      <w:r w:rsidR="007C3354" w:rsidRPr="00B10C0A">
        <w:rPr>
          <w:rFonts w:ascii="Times New Roman" w:hAnsi="Times New Roman" w:cs="Times New Roman"/>
        </w:rPr>
        <w:t>wareness of sustainable development among Secondary School student</w:t>
      </w:r>
      <w:r w:rsidR="007C2D0F" w:rsidRPr="00B10C0A">
        <w:rPr>
          <w:rFonts w:ascii="Times New Roman" w:hAnsi="Times New Roman" w:cs="Times New Roman"/>
        </w:rPr>
        <w:t xml:space="preserve">s. </w:t>
      </w:r>
      <w:r w:rsidR="00235F32" w:rsidRPr="00B10C0A">
        <w:rPr>
          <w:rFonts w:ascii="Times New Roman" w:hAnsi="Times New Roman" w:cs="Times New Roman"/>
        </w:rPr>
        <w:t>Finding</w:t>
      </w:r>
      <w:r w:rsidR="008B03A9" w:rsidRPr="00B10C0A">
        <w:rPr>
          <w:rFonts w:ascii="Times New Roman" w:hAnsi="Times New Roman" w:cs="Times New Roman"/>
        </w:rPr>
        <w:t xml:space="preserve">s </w:t>
      </w:r>
      <w:r w:rsidR="00235F32" w:rsidRPr="00B10C0A">
        <w:rPr>
          <w:rFonts w:ascii="Times New Roman" w:hAnsi="Times New Roman" w:cs="Times New Roman"/>
        </w:rPr>
        <w:t>are the secondary school students of Hooghly district</w:t>
      </w:r>
      <w:r w:rsidR="00A76738" w:rsidRPr="00B10C0A">
        <w:rPr>
          <w:rFonts w:ascii="Times New Roman" w:hAnsi="Times New Roman" w:cs="Times New Roman"/>
        </w:rPr>
        <w:t>,</w:t>
      </w:r>
      <w:r w:rsidR="00235F32" w:rsidRPr="00B10C0A">
        <w:rPr>
          <w:rFonts w:ascii="Times New Roman" w:hAnsi="Times New Roman" w:cs="Times New Roman"/>
        </w:rPr>
        <w:t xml:space="preserve"> have </w:t>
      </w:r>
      <w:r w:rsidR="00A76738" w:rsidRPr="00B10C0A">
        <w:rPr>
          <w:rFonts w:ascii="Times New Roman" w:hAnsi="Times New Roman" w:cs="Times New Roman"/>
        </w:rPr>
        <w:t>moderate</w:t>
      </w:r>
      <w:r w:rsidR="00235F32" w:rsidRPr="00B10C0A">
        <w:rPr>
          <w:rFonts w:ascii="Times New Roman" w:hAnsi="Times New Roman" w:cs="Times New Roman"/>
        </w:rPr>
        <w:t xml:space="preserve"> level of awareness of sustainable development</w:t>
      </w:r>
      <w:r w:rsidR="006173AC" w:rsidRPr="00B10C0A">
        <w:rPr>
          <w:rFonts w:ascii="Times New Roman" w:hAnsi="Times New Roman" w:cs="Times New Roman"/>
        </w:rPr>
        <w:t>.</w:t>
      </w:r>
      <w:r w:rsidR="00235F32" w:rsidRPr="00B10C0A">
        <w:rPr>
          <w:rFonts w:ascii="Times New Roman" w:hAnsi="Times New Roman" w:cs="Times New Roman"/>
        </w:rPr>
        <w:t xml:space="preserve"> </w:t>
      </w:r>
      <w:r w:rsidR="00C41C85" w:rsidRPr="00B10C0A">
        <w:rPr>
          <w:rFonts w:ascii="Times New Roman" w:hAnsi="Times New Roman" w:cs="Times New Roman"/>
        </w:rPr>
        <w:t xml:space="preserve">There </w:t>
      </w:r>
      <w:r w:rsidR="00235F32" w:rsidRPr="00B10C0A">
        <w:rPr>
          <w:rFonts w:ascii="Times New Roman" w:hAnsi="Times New Roman" w:cs="Times New Roman"/>
        </w:rPr>
        <w:t>is significant difference bet</w:t>
      </w:r>
      <w:r w:rsidR="00CD47CD" w:rsidRPr="00B10C0A">
        <w:rPr>
          <w:rFonts w:ascii="Times New Roman" w:hAnsi="Times New Roman" w:cs="Times New Roman"/>
        </w:rPr>
        <w:t xml:space="preserve">ween </w:t>
      </w:r>
      <w:r w:rsidR="00A77F5E" w:rsidRPr="00B10C0A">
        <w:rPr>
          <w:rFonts w:ascii="Times New Roman" w:hAnsi="Times New Roman" w:cs="Times New Roman"/>
        </w:rPr>
        <w:t>male and</w:t>
      </w:r>
      <w:r w:rsidR="00235F32" w:rsidRPr="00B10C0A">
        <w:rPr>
          <w:rFonts w:ascii="Times New Roman" w:hAnsi="Times New Roman" w:cs="Times New Roman"/>
        </w:rPr>
        <w:t xml:space="preserve"> female student</w:t>
      </w:r>
      <w:r w:rsidR="00B8682D" w:rsidRPr="00B10C0A">
        <w:rPr>
          <w:rFonts w:ascii="Times New Roman" w:hAnsi="Times New Roman" w:cs="Times New Roman"/>
        </w:rPr>
        <w:t xml:space="preserve">. </w:t>
      </w:r>
      <w:r w:rsidR="00A77F5E" w:rsidRPr="00B10C0A">
        <w:rPr>
          <w:rFonts w:ascii="Times New Roman" w:hAnsi="Times New Roman" w:cs="Times New Roman"/>
        </w:rPr>
        <w:t>Female student</w:t>
      </w:r>
      <w:r w:rsidR="00B03993" w:rsidRPr="00B10C0A">
        <w:rPr>
          <w:rFonts w:ascii="Times New Roman" w:hAnsi="Times New Roman" w:cs="Times New Roman"/>
        </w:rPr>
        <w:t>s</w:t>
      </w:r>
      <w:r w:rsidR="00235F32" w:rsidRPr="00B10C0A">
        <w:rPr>
          <w:rFonts w:ascii="Times New Roman" w:hAnsi="Times New Roman" w:cs="Times New Roman"/>
        </w:rPr>
        <w:t xml:space="preserve"> are significantly better than those are male student</w:t>
      </w:r>
      <w:r w:rsidR="00C337D7" w:rsidRPr="00B10C0A">
        <w:rPr>
          <w:rFonts w:ascii="Times New Roman" w:hAnsi="Times New Roman" w:cs="Times New Roman"/>
        </w:rPr>
        <w:t>.</w:t>
      </w:r>
    </w:p>
    <w:p w14:paraId="420BB6EF" w14:textId="77777777" w:rsidR="00B10C0A" w:rsidRDefault="00694103" w:rsidP="00B10C0A">
      <w:pPr>
        <w:spacing w:line="360" w:lineRule="auto"/>
        <w:ind w:firstLine="360"/>
        <w:jc w:val="both"/>
        <w:rPr>
          <w:rFonts w:ascii="Times New Roman" w:hAnsi="Times New Roman" w:cs="Times New Roman"/>
        </w:rPr>
      </w:pPr>
      <w:proofErr w:type="spellStart"/>
      <w:r w:rsidRPr="00B10C0A">
        <w:rPr>
          <w:rFonts w:ascii="Times New Roman" w:hAnsi="Times New Roman" w:cs="Times New Roman"/>
        </w:rPr>
        <w:t>F</w:t>
      </w:r>
      <w:r w:rsidR="00793F27" w:rsidRPr="00B10C0A">
        <w:rPr>
          <w:rFonts w:ascii="Times New Roman" w:hAnsi="Times New Roman" w:cs="Times New Roman"/>
        </w:rPr>
        <w:t>lorianna</w:t>
      </w:r>
      <w:proofErr w:type="spellEnd"/>
      <w:r w:rsidR="00CB0538" w:rsidRPr="00B10C0A">
        <w:rPr>
          <w:rFonts w:ascii="Times New Roman" w:hAnsi="Times New Roman" w:cs="Times New Roman"/>
        </w:rPr>
        <w:t>,</w:t>
      </w:r>
      <w:r w:rsidR="0029714C" w:rsidRPr="00B10C0A">
        <w:rPr>
          <w:rFonts w:ascii="Times New Roman" w:hAnsi="Times New Roman" w:cs="Times New Roman"/>
        </w:rPr>
        <w:t xml:space="preserve"> Michae</w:t>
      </w:r>
      <w:r w:rsidR="00887C81" w:rsidRPr="00B10C0A">
        <w:rPr>
          <w:rFonts w:ascii="Times New Roman" w:hAnsi="Times New Roman" w:cs="Times New Roman"/>
        </w:rPr>
        <w:t>l,</w:t>
      </w:r>
      <w:r w:rsidR="005C7BBE" w:rsidRPr="00B10C0A">
        <w:rPr>
          <w:rFonts w:ascii="Times New Roman" w:hAnsi="Times New Roman" w:cs="Times New Roman"/>
        </w:rPr>
        <w:t xml:space="preserve"> </w:t>
      </w:r>
      <w:r w:rsidR="0029714C" w:rsidRPr="00B10C0A">
        <w:rPr>
          <w:rFonts w:ascii="Times New Roman" w:hAnsi="Times New Roman" w:cs="Times New Roman"/>
        </w:rPr>
        <w:t>et.al</w:t>
      </w:r>
      <w:r w:rsidR="00044B3D" w:rsidRPr="00B10C0A">
        <w:rPr>
          <w:rFonts w:ascii="Times New Roman" w:hAnsi="Times New Roman" w:cs="Times New Roman"/>
        </w:rPr>
        <w:t xml:space="preserve"> (</w:t>
      </w:r>
      <w:r w:rsidR="00292932" w:rsidRPr="00B10C0A">
        <w:rPr>
          <w:rFonts w:ascii="Times New Roman" w:hAnsi="Times New Roman" w:cs="Times New Roman"/>
        </w:rPr>
        <w:t>2020</w:t>
      </w:r>
      <w:r w:rsidR="00A77F5E" w:rsidRPr="00B10C0A">
        <w:rPr>
          <w:rFonts w:ascii="Times New Roman" w:hAnsi="Times New Roman" w:cs="Times New Roman"/>
        </w:rPr>
        <w:t xml:space="preserve">) </w:t>
      </w:r>
      <w:r w:rsidR="00995350" w:rsidRPr="00B10C0A">
        <w:rPr>
          <w:rFonts w:ascii="Times New Roman" w:hAnsi="Times New Roman" w:cs="Times New Roman"/>
        </w:rPr>
        <w:t>s</w:t>
      </w:r>
      <w:r w:rsidR="00A77F5E" w:rsidRPr="00B10C0A">
        <w:rPr>
          <w:rFonts w:ascii="Times New Roman" w:hAnsi="Times New Roman" w:cs="Times New Roman"/>
        </w:rPr>
        <w:t>tudied</w:t>
      </w:r>
      <w:r w:rsidR="005F48C8" w:rsidRPr="00B10C0A">
        <w:rPr>
          <w:rFonts w:ascii="Times New Roman" w:hAnsi="Times New Roman" w:cs="Times New Roman"/>
        </w:rPr>
        <w:t xml:space="preserve"> on</w:t>
      </w:r>
      <w:r w:rsidR="00343EC2" w:rsidRPr="00B10C0A">
        <w:rPr>
          <w:rFonts w:ascii="Times New Roman" w:hAnsi="Times New Roman" w:cs="Times New Roman"/>
        </w:rPr>
        <w:t xml:space="preserve"> “Sustainable </w:t>
      </w:r>
      <w:r w:rsidR="00BF71FA" w:rsidRPr="00B10C0A">
        <w:rPr>
          <w:rFonts w:ascii="Times New Roman" w:hAnsi="Times New Roman" w:cs="Times New Roman"/>
        </w:rPr>
        <w:t>D</w:t>
      </w:r>
      <w:r w:rsidR="00343EC2" w:rsidRPr="00B10C0A">
        <w:rPr>
          <w:rFonts w:ascii="Times New Roman" w:hAnsi="Times New Roman" w:cs="Times New Roman"/>
        </w:rPr>
        <w:t>evelopment concept awareness among students in higher education</w:t>
      </w:r>
      <w:r w:rsidR="00851AD4" w:rsidRPr="00B10C0A">
        <w:rPr>
          <w:rFonts w:ascii="Times New Roman" w:hAnsi="Times New Roman" w:cs="Times New Roman"/>
        </w:rPr>
        <w:t>”.</w:t>
      </w:r>
      <w:r w:rsidR="00BF0D18" w:rsidRPr="00B10C0A">
        <w:rPr>
          <w:rFonts w:ascii="Times New Roman" w:hAnsi="Times New Roman" w:cs="Times New Roman"/>
        </w:rPr>
        <w:t xml:space="preserve"> This </w:t>
      </w:r>
      <w:r w:rsidR="00343EC2" w:rsidRPr="00B10C0A">
        <w:rPr>
          <w:rFonts w:ascii="Times New Roman" w:hAnsi="Times New Roman" w:cs="Times New Roman"/>
        </w:rPr>
        <w:t xml:space="preserve">study </w:t>
      </w:r>
      <w:r w:rsidR="00073E04" w:rsidRPr="00B10C0A">
        <w:rPr>
          <w:rFonts w:ascii="Times New Roman" w:hAnsi="Times New Roman" w:cs="Times New Roman"/>
        </w:rPr>
        <w:t xml:space="preserve">aims </w:t>
      </w:r>
      <w:r w:rsidR="00343EC2" w:rsidRPr="00B10C0A">
        <w:rPr>
          <w:rFonts w:ascii="Times New Roman" w:hAnsi="Times New Roman" w:cs="Times New Roman"/>
        </w:rPr>
        <w:t xml:space="preserve">to survey </w:t>
      </w:r>
      <w:r w:rsidR="00A77F5E" w:rsidRPr="00B10C0A">
        <w:rPr>
          <w:rFonts w:ascii="Times New Roman" w:hAnsi="Times New Roman" w:cs="Times New Roman"/>
        </w:rPr>
        <w:t>students’</w:t>
      </w:r>
      <w:r w:rsidR="00343EC2" w:rsidRPr="00B10C0A">
        <w:rPr>
          <w:rFonts w:ascii="Times New Roman" w:hAnsi="Times New Roman" w:cs="Times New Roman"/>
        </w:rPr>
        <w:t xml:space="preserve"> </w:t>
      </w:r>
      <w:r w:rsidR="00A77F5E" w:rsidRPr="00B10C0A">
        <w:rPr>
          <w:rFonts w:ascii="Times New Roman" w:hAnsi="Times New Roman" w:cs="Times New Roman"/>
        </w:rPr>
        <w:t>awareness, attitude</w:t>
      </w:r>
      <w:r w:rsidR="00343EC2" w:rsidRPr="00B10C0A">
        <w:rPr>
          <w:rFonts w:ascii="Times New Roman" w:hAnsi="Times New Roman" w:cs="Times New Roman"/>
        </w:rPr>
        <w:t xml:space="preserve"> and actions in regards to sustainable</w:t>
      </w:r>
      <w:r w:rsidR="005E486E" w:rsidRPr="00B10C0A">
        <w:rPr>
          <w:rFonts w:ascii="Times New Roman" w:hAnsi="Times New Roman" w:cs="Times New Roman"/>
        </w:rPr>
        <w:t xml:space="preserve"> development</w:t>
      </w:r>
      <w:r w:rsidR="00524CD7" w:rsidRPr="00B10C0A">
        <w:rPr>
          <w:rFonts w:ascii="Times New Roman" w:hAnsi="Times New Roman" w:cs="Times New Roman"/>
        </w:rPr>
        <w:t xml:space="preserve">. </w:t>
      </w:r>
      <w:r w:rsidR="000F4284" w:rsidRPr="00B10C0A">
        <w:rPr>
          <w:rFonts w:ascii="Times New Roman" w:hAnsi="Times New Roman" w:cs="Times New Roman"/>
        </w:rPr>
        <w:t xml:space="preserve">Result indicated that </w:t>
      </w:r>
      <w:r w:rsidR="0018151B" w:rsidRPr="00B10C0A">
        <w:rPr>
          <w:rFonts w:ascii="Times New Roman" w:hAnsi="Times New Roman" w:cs="Times New Roman"/>
        </w:rPr>
        <w:t>40.7%(N=</w:t>
      </w:r>
      <w:r w:rsidR="0048764D" w:rsidRPr="00B10C0A">
        <w:rPr>
          <w:rFonts w:ascii="Times New Roman" w:hAnsi="Times New Roman" w:cs="Times New Roman"/>
        </w:rPr>
        <w:t>239) of the students</w:t>
      </w:r>
      <w:r w:rsidR="001E06F8" w:rsidRPr="00B10C0A">
        <w:rPr>
          <w:rFonts w:ascii="Times New Roman" w:hAnsi="Times New Roman" w:cs="Times New Roman"/>
        </w:rPr>
        <w:t xml:space="preserve"> surveyed </w:t>
      </w:r>
      <w:r w:rsidR="00FC5B29" w:rsidRPr="00B10C0A">
        <w:rPr>
          <w:rFonts w:ascii="Times New Roman" w:hAnsi="Times New Roman" w:cs="Times New Roman"/>
        </w:rPr>
        <w:t>have insufficient knowledge on sustainable development</w:t>
      </w:r>
      <w:r w:rsidR="00973BCF" w:rsidRPr="00B10C0A">
        <w:rPr>
          <w:rFonts w:ascii="Times New Roman" w:hAnsi="Times New Roman" w:cs="Times New Roman"/>
        </w:rPr>
        <w:t xml:space="preserve">. Further findings revealed that </w:t>
      </w:r>
      <w:r w:rsidR="006048C8" w:rsidRPr="00B10C0A">
        <w:rPr>
          <w:rFonts w:ascii="Times New Roman" w:hAnsi="Times New Roman" w:cs="Times New Roman"/>
        </w:rPr>
        <w:t xml:space="preserve">final year students have </w:t>
      </w:r>
      <w:r w:rsidR="00EF4E64" w:rsidRPr="00B10C0A">
        <w:rPr>
          <w:rFonts w:ascii="Times New Roman" w:hAnsi="Times New Roman" w:cs="Times New Roman"/>
        </w:rPr>
        <w:t xml:space="preserve">the highest level of sustainable </w:t>
      </w:r>
      <w:r w:rsidR="00D05B18" w:rsidRPr="00B10C0A">
        <w:rPr>
          <w:rFonts w:ascii="Times New Roman" w:hAnsi="Times New Roman" w:cs="Times New Roman"/>
        </w:rPr>
        <w:t>awareness (M=3</w:t>
      </w:r>
      <w:r w:rsidR="00BD61C2" w:rsidRPr="00B10C0A">
        <w:rPr>
          <w:rFonts w:ascii="Times New Roman" w:hAnsi="Times New Roman" w:cs="Times New Roman"/>
        </w:rPr>
        <w:t>.918, SD=</w:t>
      </w:r>
      <w:r w:rsidR="00081EBF" w:rsidRPr="00B10C0A">
        <w:rPr>
          <w:rFonts w:ascii="Times New Roman" w:hAnsi="Times New Roman" w:cs="Times New Roman"/>
        </w:rPr>
        <w:t>.517)</w:t>
      </w:r>
      <w:r w:rsidR="001E029A" w:rsidRPr="00B10C0A">
        <w:rPr>
          <w:rFonts w:ascii="Times New Roman" w:hAnsi="Times New Roman" w:cs="Times New Roman"/>
        </w:rPr>
        <w:t xml:space="preserve">, </w:t>
      </w:r>
      <w:r w:rsidR="00A77F5E" w:rsidRPr="00B10C0A">
        <w:rPr>
          <w:rFonts w:ascii="Times New Roman" w:hAnsi="Times New Roman" w:cs="Times New Roman"/>
        </w:rPr>
        <w:t>attitude (</w:t>
      </w:r>
      <w:r w:rsidR="001E029A" w:rsidRPr="00B10C0A">
        <w:rPr>
          <w:rFonts w:ascii="Times New Roman" w:hAnsi="Times New Roman" w:cs="Times New Roman"/>
        </w:rPr>
        <w:t>M=4.349</w:t>
      </w:r>
      <w:r w:rsidR="00036E34" w:rsidRPr="00B10C0A">
        <w:rPr>
          <w:rFonts w:ascii="Times New Roman" w:hAnsi="Times New Roman" w:cs="Times New Roman"/>
        </w:rPr>
        <w:t xml:space="preserve">, SD=.514) and </w:t>
      </w:r>
      <w:r w:rsidR="00A77F5E" w:rsidRPr="00B10C0A">
        <w:rPr>
          <w:rFonts w:ascii="Times New Roman" w:hAnsi="Times New Roman" w:cs="Times New Roman"/>
        </w:rPr>
        <w:t>action (</w:t>
      </w:r>
      <w:r w:rsidR="000D755F" w:rsidRPr="00B10C0A">
        <w:rPr>
          <w:rFonts w:ascii="Times New Roman" w:hAnsi="Times New Roman" w:cs="Times New Roman"/>
        </w:rPr>
        <w:t>M=4.365</w:t>
      </w:r>
      <w:r w:rsidR="00D00011" w:rsidRPr="00B10C0A">
        <w:rPr>
          <w:rFonts w:ascii="Times New Roman" w:hAnsi="Times New Roman" w:cs="Times New Roman"/>
        </w:rPr>
        <w:t>, SD =.538</w:t>
      </w:r>
      <w:r w:rsidR="00A77F5E" w:rsidRPr="00B10C0A">
        <w:rPr>
          <w:rFonts w:ascii="Times New Roman" w:hAnsi="Times New Roman" w:cs="Times New Roman"/>
        </w:rPr>
        <w:t>), compared</w:t>
      </w:r>
      <w:r w:rsidR="0077314F" w:rsidRPr="00B10C0A">
        <w:rPr>
          <w:rFonts w:ascii="Times New Roman" w:hAnsi="Times New Roman" w:cs="Times New Roman"/>
        </w:rPr>
        <w:t xml:space="preserve"> with final year and </w:t>
      </w:r>
      <w:r w:rsidR="00A54FA2" w:rsidRPr="00B10C0A">
        <w:rPr>
          <w:rFonts w:ascii="Times New Roman" w:hAnsi="Times New Roman" w:cs="Times New Roman"/>
        </w:rPr>
        <w:t xml:space="preserve">second year students. </w:t>
      </w:r>
    </w:p>
    <w:p w14:paraId="5B4EC36C" w14:textId="77777777" w:rsidR="00B10C0A" w:rsidRDefault="0074092D" w:rsidP="00B10C0A">
      <w:pPr>
        <w:spacing w:line="360" w:lineRule="auto"/>
        <w:ind w:firstLine="360"/>
        <w:jc w:val="both"/>
        <w:rPr>
          <w:rFonts w:ascii="Times New Roman" w:hAnsi="Times New Roman" w:cs="Times New Roman"/>
        </w:rPr>
      </w:pPr>
      <w:proofErr w:type="spellStart"/>
      <w:r w:rsidRPr="00B10C0A">
        <w:rPr>
          <w:rFonts w:ascii="Times New Roman" w:hAnsi="Times New Roman" w:cs="Times New Roman"/>
        </w:rPr>
        <w:t>G</w:t>
      </w:r>
      <w:r w:rsidR="00A65729" w:rsidRPr="00B10C0A">
        <w:rPr>
          <w:rFonts w:ascii="Times New Roman" w:hAnsi="Times New Roman" w:cs="Times New Roman"/>
        </w:rPr>
        <w:t>andipilli</w:t>
      </w:r>
      <w:proofErr w:type="spellEnd"/>
      <w:r w:rsidR="00AE0E7B" w:rsidRPr="00B10C0A">
        <w:rPr>
          <w:rFonts w:ascii="Times New Roman" w:hAnsi="Times New Roman" w:cs="Times New Roman"/>
        </w:rPr>
        <w:t xml:space="preserve"> </w:t>
      </w:r>
      <w:r w:rsidR="00320621" w:rsidRPr="00B10C0A">
        <w:rPr>
          <w:rFonts w:ascii="Times New Roman" w:hAnsi="Times New Roman" w:cs="Times New Roman"/>
        </w:rPr>
        <w:t>(2021</w:t>
      </w:r>
      <w:r w:rsidR="00A77F5E" w:rsidRPr="00B10C0A">
        <w:rPr>
          <w:rFonts w:ascii="Times New Roman" w:hAnsi="Times New Roman" w:cs="Times New Roman"/>
        </w:rPr>
        <w:t xml:space="preserve">) </w:t>
      </w:r>
      <w:r w:rsidR="00F26A70" w:rsidRPr="00B10C0A">
        <w:rPr>
          <w:rFonts w:ascii="Times New Roman" w:hAnsi="Times New Roman" w:cs="Times New Roman"/>
        </w:rPr>
        <w:t>s</w:t>
      </w:r>
      <w:r w:rsidR="00A77F5E" w:rsidRPr="00B10C0A">
        <w:rPr>
          <w:rFonts w:ascii="Times New Roman" w:hAnsi="Times New Roman" w:cs="Times New Roman"/>
        </w:rPr>
        <w:t>tudied</w:t>
      </w:r>
      <w:r w:rsidR="00F35579" w:rsidRPr="00B10C0A">
        <w:rPr>
          <w:rFonts w:ascii="Times New Roman" w:hAnsi="Times New Roman" w:cs="Times New Roman"/>
        </w:rPr>
        <w:t xml:space="preserve"> on “</w:t>
      </w:r>
      <w:r w:rsidR="009B42A6" w:rsidRPr="00B10C0A">
        <w:rPr>
          <w:rFonts w:ascii="Times New Roman" w:hAnsi="Times New Roman" w:cs="Times New Roman"/>
        </w:rPr>
        <w:t>Environmental education and sustainable development a study on Secondary School</w:t>
      </w:r>
      <w:r w:rsidR="00BC7CA0" w:rsidRPr="00B10C0A">
        <w:rPr>
          <w:rFonts w:ascii="Times New Roman" w:hAnsi="Times New Roman" w:cs="Times New Roman"/>
        </w:rPr>
        <w:t>s</w:t>
      </w:r>
      <w:r w:rsidR="0060280E" w:rsidRPr="00B10C0A">
        <w:rPr>
          <w:rFonts w:ascii="Times New Roman" w:hAnsi="Times New Roman" w:cs="Times New Roman"/>
        </w:rPr>
        <w:t xml:space="preserve"> of Visakhapatnam for </w:t>
      </w:r>
      <w:r w:rsidR="005C51DB" w:rsidRPr="00B10C0A">
        <w:rPr>
          <w:rFonts w:ascii="Times New Roman" w:hAnsi="Times New Roman" w:cs="Times New Roman"/>
        </w:rPr>
        <w:t>green govern</w:t>
      </w:r>
      <w:r w:rsidR="00CF0101" w:rsidRPr="00B10C0A">
        <w:rPr>
          <w:rFonts w:ascii="Times New Roman" w:hAnsi="Times New Roman" w:cs="Times New Roman"/>
        </w:rPr>
        <w:t>ance</w:t>
      </w:r>
      <w:r w:rsidR="00B6500C" w:rsidRPr="00B10C0A">
        <w:rPr>
          <w:rFonts w:ascii="Times New Roman" w:hAnsi="Times New Roman" w:cs="Times New Roman"/>
        </w:rPr>
        <w:t>’’</w:t>
      </w:r>
      <w:r w:rsidR="001D444E" w:rsidRPr="00B10C0A">
        <w:rPr>
          <w:rFonts w:ascii="Times New Roman" w:hAnsi="Times New Roman" w:cs="Times New Roman"/>
        </w:rPr>
        <w:t xml:space="preserve">. The study also </w:t>
      </w:r>
      <w:r w:rsidR="00A77F5E" w:rsidRPr="00B10C0A">
        <w:rPr>
          <w:rFonts w:ascii="Times New Roman" w:hAnsi="Times New Roman" w:cs="Times New Roman"/>
        </w:rPr>
        <w:t>aimed to</w:t>
      </w:r>
      <w:r w:rsidR="001D444E" w:rsidRPr="00B10C0A">
        <w:rPr>
          <w:rFonts w:ascii="Times New Roman" w:hAnsi="Times New Roman" w:cs="Times New Roman"/>
        </w:rPr>
        <w:t xml:space="preserve"> understand the </w:t>
      </w:r>
      <w:r w:rsidR="008A387A" w:rsidRPr="00B10C0A">
        <w:rPr>
          <w:rFonts w:ascii="Times New Roman" w:hAnsi="Times New Roman" w:cs="Times New Roman"/>
        </w:rPr>
        <w:t xml:space="preserve">overall </w:t>
      </w:r>
      <w:r w:rsidR="001D444E" w:rsidRPr="00B10C0A">
        <w:rPr>
          <w:rFonts w:ascii="Times New Roman" w:hAnsi="Times New Roman" w:cs="Times New Roman"/>
        </w:rPr>
        <w:t xml:space="preserve">perception of teachers on environmental education </w:t>
      </w:r>
      <w:r w:rsidR="00A77F5E" w:rsidRPr="00B10C0A">
        <w:rPr>
          <w:rFonts w:ascii="Times New Roman" w:hAnsi="Times New Roman" w:cs="Times New Roman"/>
        </w:rPr>
        <w:t>and green</w:t>
      </w:r>
      <w:r w:rsidR="001D444E" w:rsidRPr="00B10C0A">
        <w:rPr>
          <w:rFonts w:ascii="Times New Roman" w:hAnsi="Times New Roman" w:cs="Times New Roman"/>
        </w:rPr>
        <w:t xml:space="preserve"> govern</w:t>
      </w:r>
      <w:r w:rsidR="00D146D9" w:rsidRPr="00B10C0A">
        <w:rPr>
          <w:rFonts w:ascii="Times New Roman" w:hAnsi="Times New Roman" w:cs="Times New Roman"/>
        </w:rPr>
        <w:t xml:space="preserve">ance </w:t>
      </w:r>
      <w:r w:rsidR="001D444E" w:rsidRPr="00B10C0A">
        <w:rPr>
          <w:rFonts w:ascii="Times New Roman" w:hAnsi="Times New Roman" w:cs="Times New Roman"/>
        </w:rPr>
        <w:t>of secondary</w:t>
      </w:r>
      <w:r w:rsidR="00476CAC" w:rsidRPr="00B10C0A">
        <w:rPr>
          <w:rFonts w:ascii="Times New Roman" w:hAnsi="Times New Roman" w:cs="Times New Roman"/>
        </w:rPr>
        <w:t xml:space="preserve"> </w:t>
      </w:r>
      <w:r w:rsidR="00A25155" w:rsidRPr="00B10C0A">
        <w:rPr>
          <w:rFonts w:ascii="Times New Roman" w:hAnsi="Times New Roman" w:cs="Times New Roman"/>
        </w:rPr>
        <w:t>schools</w:t>
      </w:r>
      <w:r w:rsidR="001D444E" w:rsidRPr="00B10C0A">
        <w:rPr>
          <w:rFonts w:ascii="Times New Roman" w:hAnsi="Times New Roman" w:cs="Times New Roman"/>
        </w:rPr>
        <w:t xml:space="preserve"> for sustainable developmen</w:t>
      </w:r>
      <w:r w:rsidR="0072574A" w:rsidRPr="00B10C0A">
        <w:rPr>
          <w:rFonts w:ascii="Times New Roman" w:hAnsi="Times New Roman" w:cs="Times New Roman"/>
        </w:rPr>
        <w:t>t</w:t>
      </w:r>
      <w:r w:rsidR="00A128D5" w:rsidRPr="00B10C0A">
        <w:rPr>
          <w:rFonts w:ascii="Times New Roman" w:hAnsi="Times New Roman" w:cs="Times New Roman"/>
        </w:rPr>
        <w:t>. Result</w:t>
      </w:r>
      <w:r w:rsidR="005C7419" w:rsidRPr="00B10C0A">
        <w:rPr>
          <w:rFonts w:ascii="Times New Roman" w:hAnsi="Times New Roman" w:cs="Times New Roman"/>
        </w:rPr>
        <w:t xml:space="preserve"> of the study indicated that female Secondary School teachers have more perception </w:t>
      </w:r>
      <w:r w:rsidR="00555B34" w:rsidRPr="00B10C0A">
        <w:rPr>
          <w:rFonts w:ascii="Times New Roman" w:hAnsi="Times New Roman" w:cs="Times New Roman"/>
        </w:rPr>
        <w:t xml:space="preserve">(143.24) </w:t>
      </w:r>
      <w:r w:rsidR="005C7419" w:rsidRPr="00B10C0A">
        <w:rPr>
          <w:rFonts w:ascii="Times New Roman" w:hAnsi="Times New Roman" w:cs="Times New Roman"/>
        </w:rPr>
        <w:t xml:space="preserve">on environmental education and sustainable development than male Secondary school </w:t>
      </w:r>
      <w:r w:rsidR="00A77F5E" w:rsidRPr="00B10C0A">
        <w:rPr>
          <w:rFonts w:ascii="Times New Roman" w:hAnsi="Times New Roman" w:cs="Times New Roman"/>
        </w:rPr>
        <w:t>teachers (</w:t>
      </w:r>
      <w:r w:rsidR="00AF6249" w:rsidRPr="00B10C0A">
        <w:rPr>
          <w:rFonts w:ascii="Times New Roman" w:hAnsi="Times New Roman" w:cs="Times New Roman"/>
        </w:rPr>
        <w:t>138.02</w:t>
      </w:r>
      <w:r w:rsidR="00C17AF0" w:rsidRPr="00B10C0A">
        <w:rPr>
          <w:rFonts w:ascii="Times New Roman" w:hAnsi="Times New Roman" w:cs="Times New Roman"/>
        </w:rPr>
        <w:t>).</w:t>
      </w:r>
    </w:p>
    <w:p w14:paraId="219A23E7" w14:textId="77777777" w:rsidR="00B10C0A" w:rsidRDefault="00AD7E84" w:rsidP="00B10C0A">
      <w:pPr>
        <w:spacing w:line="360" w:lineRule="auto"/>
        <w:ind w:firstLine="360"/>
        <w:jc w:val="both"/>
        <w:rPr>
          <w:rFonts w:ascii="Times New Roman" w:hAnsi="Times New Roman" w:cs="Times New Roman"/>
        </w:rPr>
      </w:pPr>
      <w:r w:rsidRPr="00B10C0A">
        <w:rPr>
          <w:rFonts w:ascii="Times New Roman" w:hAnsi="Times New Roman" w:cs="Times New Roman"/>
        </w:rPr>
        <w:t>Kaur</w:t>
      </w:r>
      <w:r w:rsidR="00385C92" w:rsidRPr="00B10C0A">
        <w:rPr>
          <w:rFonts w:ascii="Times New Roman" w:hAnsi="Times New Roman" w:cs="Times New Roman"/>
        </w:rPr>
        <w:t xml:space="preserve"> &amp;</w:t>
      </w:r>
      <w:r w:rsidR="001A2E01" w:rsidRPr="00B10C0A">
        <w:rPr>
          <w:rFonts w:ascii="Times New Roman" w:hAnsi="Times New Roman" w:cs="Times New Roman"/>
        </w:rPr>
        <w:t xml:space="preserve"> Kaur </w:t>
      </w:r>
      <w:r w:rsidR="00A77F5E" w:rsidRPr="00B10C0A">
        <w:rPr>
          <w:rFonts w:ascii="Times New Roman" w:hAnsi="Times New Roman" w:cs="Times New Roman"/>
        </w:rPr>
        <w:t>(</w:t>
      </w:r>
      <w:r w:rsidR="001A2E01" w:rsidRPr="00B10C0A">
        <w:rPr>
          <w:rFonts w:ascii="Times New Roman" w:hAnsi="Times New Roman" w:cs="Times New Roman"/>
        </w:rPr>
        <w:t xml:space="preserve">2022) </w:t>
      </w:r>
      <w:r w:rsidR="00385C92" w:rsidRPr="00B10C0A">
        <w:rPr>
          <w:rFonts w:ascii="Times New Roman" w:hAnsi="Times New Roman" w:cs="Times New Roman"/>
        </w:rPr>
        <w:t>s</w:t>
      </w:r>
      <w:r w:rsidR="001A2E01" w:rsidRPr="00B10C0A">
        <w:rPr>
          <w:rFonts w:ascii="Times New Roman" w:hAnsi="Times New Roman" w:cs="Times New Roman"/>
        </w:rPr>
        <w:t xml:space="preserve">tudied on </w:t>
      </w:r>
      <w:r w:rsidR="006572C6" w:rsidRPr="00B10C0A">
        <w:rPr>
          <w:rFonts w:ascii="Times New Roman" w:hAnsi="Times New Roman" w:cs="Times New Roman"/>
        </w:rPr>
        <w:t>“</w:t>
      </w:r>
      <w:r w:rsidR="007B4ED3" w:rsidRPr="00B10C0A">
        <w:rPr>
          <w:rFonts w:ascii="Times New Roman" w:hAnsi="Times New Roman" w:cs="Times New Roman"/>
        </w:rPr>
        <w:t>D</w:t>
      </w:r>
      <w:r w:rsidR="00EF638E" w:rsidRPr="00B10C0A">
        <w:rPr>
          <w:rFonts w:ascii="Times New Roman" w:hAnsi="Times New Roman" w:cs="Times New Roman"/>
        </w:rPr>
        <w:t>eveloping awareness and attitude towards sustainable throug</w:t>
      </w:r>
      <w:r w:rsidR="000930A2" w:rsidRPr="00B10C0A">
        <w:rPr>
          <w:rFonts w:ascii="Times New Roman" w:hAnsi="Times New Roman" w:cs="Times New Roman"/>
        </w:rPr>
        <w:t xml:space="preserve">h and </w:t>
      </w:r>
      <w:r w:rsidR="00BD6945" w:rsidRPr="00B10C0A">
        <w:rPr>
          <w:rFonts w:ascii="Times New Roman" w:hAnsi="Times New Roman" w:cs="Times New Roman"/>
        </w:rPr>
        <w:t xml:space="preserve">activity </w:t>
      </w:r>
      <w:r w:rsidR="007C4784" w:rsidRPr="00B10C0A">
        <w:rPr>
          <w:rFonts w:ascii="Times New Roman" w:hAnsi="Times New Roman" w:cs="Times New Roman"/>
        </w:rPr>
        <w:t>-based intervention</w:t>
      </w:r>
      <w:r w:rsidR="00D47B84" w:rsidRPr="00B10C0A">
        <w:rPr>
          <w:rFonts w:ascii="Times New Roman" w:hAnsi="Times New Roman" w:cs="Times New Roman"/>
        </w:rPr>
        <w:t xml:space="preserve">” The present study intended </w:t>
      </w:r>
      <w:r w:rsidR="00D90330" w:rsidRPr="00B10C0A">
        <w:rPr>
          <w:rFonts w:ascii="Times New Roman" w:hAnsi="Times New Roman" w:cs="Times New Roman"/>
        </w:rPr>
        <w:t xml:space="preserve">to examine the impact of an </w:t>
      </w:r>
      <w:r w:rsidR="00DE5756" w:rsidRPr="00B10C0A">
        <w:rPr>
          <w:rFonts w:ascii="Times New Roman" w:hAnsi="Times New Roman" w:cs="Times New Roman"/>
        </w:rPr>
        <w:t xml:space="preserve">intervention on the attitude </w:t>
      </w:r>
      <w:r w:rsidR="004066D9" w:rsidRPr="00B10C0A">
        <w:rPr>
          <w:rFonts w:ascii="Times New Roman" w:hAnsi="Times New Roman" w:cs="Times New Roman"/>
        </w:rPr>
        <w:t xml:space="preserve">and awareness of adolescents towards sustainability </w:t>
      </w:r>
      <w:r w:rsidR="009B2BE4" w:rsidRPr="00B10C0A">
        <w:rPr>
          <w:rFonts w:ascii="Times New Roman" w:hAnsi="Times New Roman" w:cs="Times New Roman"/>
        </w:rPr>
        <w:t xml:space="preserve">and its </w:t>
      </w:r>
      <w:r w:rsidR="0041089C" w:rsidRPr="00B10C0A">
        <w:rPr>
          <w:rFonts w:ascii="Times New Roman" w:hAnsi="Times New Roman" w:cs="Times New Roman"/>
        </w:rPr>
        <w:t>dimensions</w:t>
      </w:r>
      <w:r w:rsidR="000D1510" w:rsidRPr="00B10C0A">
        <w:rPr>
          <w:rFonts w:ascii="Times New Roman" w:hAnsi="Times New Roman" w:cs="Times New Roman"/>
        </w:rPr>
        <w:t xml:space="preserve"> </w:t>
      </w:r>
      <w:r w:rsidR="00E8680F" w:rsidRPr="00B10C0A">
        <w:rPr>
          <w:rFonts w:ascii="Times New Roman" w:hAnsi="Times New Roman" w:cs="Times New Roman"/>
        </w:rPr>
        <w:t xml:space="preserve">using a Quasi-experimental </w:t>
      </w:r>
      <w:r w:rsidR="000D1510" w:rsidRPr="00B10C0A">
        <w:rPr>
          <w:rFonts w:ascii="Times New Roman" w:hAnsi="Times New Roman" w:cs="Times New Roman"/>
        </w:rPr>
        <w:t>research design.</w:t>
      </w:r>
      <w:r w:rsidR="00080E96" w:rsidRPr="00B10C0A">
        <w:rPr>
          <w:rFonts w:ascii="Times New Roman" w:hAnsi="Times New Roman" w:cs="Times New Roman"/>
        </w:rPr>
        <w:t xml:space="preserve"> </w:t>
      </w:r>
      <w:r w:rsidR="00A77F5E" w:rsidRPr="00B10C0A">
        <w:rPr>
          <w:rFonts w:ascii="Times New Roman" w:hAnsi="Times New Roman" w:cs="Times New Roman"/>
        </w:rPr>
        <w:t>The results</w:t>
      </w:r>
      <w:r w:rsidR="009A01AA" w:rsidRPr="00B10C0A">
        <w:rPr>
          <w:rFonts w:ascii="Times New Roman" w:hAnsi="Times New Roman" w:cs="Times New Roman"/>
        </w:rPr>
        <w:t xml:space="preserve"> of the analysis of covariance </w:t>
      </w:r>
      <w:r w:rsidR="002B3A6E" w:rsidRPr="00B10C0A">
        <w:rPr>
          <w:rFonts w:ascii="Times New Roman" w:hAnsi="Times New Roman" w:cs="Times New Roman"/>
        </w:rPr>
        <w:t xml:space="preserve">revealed a positive and significant </w:t>
      </w:r>
      <w:r w:rsidR="00CA7E87" w:rsidRPr="00B10C0A">
        <w:rPr>
          <w:rFonts w:ascii="Times New Roman" w:hAnsi="Times New Roman" w:cs="Times New Roman"/>
        </w:rPr>
        <w:t xml:space="preserve">impact of the activity -based module </w:t>
      </w:r>
      <w:r w:rsidR="00176713" w:rsidRPr="00B10C0A">
        <w:rPr>
          <w:rFonts w:ascii="Times New Roman" w:hAnsi="Times New Roman" w:cs="Times New Roman"/>
        </w:rPr>
        <w:t xml:space="preserve">for </w:t>
      </w:r>
      <w:r w:rsidR="00176713" w:rsidRPr="00B10C0A">
        <w:rPr>
          <w:rFonts w:ascii="Times New Roman" w:hAnsi="Times New Roman" w:cs="Times New Roman"/>
        </w:rPr>
        <w:lastRenderedPageBreak/>
        <w:t xml:space="preserve">sustainable development on the awareness </w:t>
      </w:r>
      <w:r w:rsidR="005A74B3" w:rsidRPr="00B10C0A">
        <w:rPr>
          <w:rFonts w:ascii="Times New Roman" w:hAnsi="Times New Roman" w:cs="Times New Roman"/>
        </w:rPr>
        <w:t xml:space="preserve">and attitude of school students towards </w:t>
      </w:r>
      <w:r w:rsidR="00302C91" w:rsidRPr="00B10C0A">
        <w:rPr>
          <w:rFonts w:ascii="Times New Roman" w:hAnsi="Times New Roman" w:cs="Times New Roman"/>
        </w:rPr>
        <w:t>sustainability and its dimension</w:t>
      </w:r>
      <w:r w:rsidR="007527F1" w:rsidRPr="00B10C0A">
        <w:rPr>
          <w:rFonts w:ascii="Times New Roman" w:hAnsi="Times New Roman" w:cs="Times New Roman"/>
        </w:rPr>
        <w:t>s.</w:t>
      </w:r>
    </w:p>
    <w:p w14:paraId="3DF5F7C7" w14:textId="77777777" w:rsidR="00B10C0A" w:rsidRDefault="004C3096" w:rsidP="00B10C0A">
      <w:pPr>
        <w:spacing w:line="360" w:lineRule="auto"/>
        <w:ind w:firstLine="360"/>
        <w:jc w:val="both"/>
        <w:rPr>
          <w:rFonts w:ascii="Times New Roman" w:hAnsi="Times New Roman" w:cs="Times New Roman"/>
        </w:rPr>
      </w:pPr>
      <w:r w:rsidRPr="00B10C0A">
        <w:rPr>
          <w:rFonts w:ascii="Times New Roman" w:hAnsi="Times New Roman" w:cs="Times New Roman"/>
        </w:rPr>
        <w:t>Aaron</w:t>
      </w:r>
      <w:r w:rsidR="00756A58" w:rsidRPr="00B10C0A">
        <w:rPr>
          <w:rFonts w:ascii="Times New Roman" w:hAnsi="Times New Roman" w:cs="Times New Roman"/>
        </w:rPr>
        <w:t xml:space="preserve"> et.al</w:t>
      </w:r>
      <w:r w:rsidR="00EF6FEB" w:rsidRPr="00B10C0A">
        <w:rPr>
          <w:rFonts w:ascii="Times New Roman" w:hAnsi="Times New Roman" w:cs="Times New Roman"/>
        </w:rPr>
        <w:t xml:space="preserve"> (2022)</w:t>
      </w:r>
      <w:r w:rsidR="00E33D9B" w:rsidRPr="00B10C0A">
        <w:rPr>
          <w:rFonts w:ascii="Times New Roman" w:hAnsi="Times New Roman" w:cs="Times New Roman"/>
        </w:rPr>
        <w:t xml:space="preserve"> </w:t>
      </w:r>
      <w:r w:rsidR="003C166A" w:rsidRPr="00B10C0A">
        <w:rPr>
          <w:rFonts w:ascii="Times New Roman" w:hAnsi="Times New Roman" w:cs="Times New Roman"/>
        </w:rPr>
        <w:t>s</w:t>
      </w:r>
      <w:r w:rsidR="00A77F5E" w:rsidRPr="00B10C0A">
        <w:rPr>
          <w:rFonts w:ascii="Times New Roman" w:hAnsi="Times New Roman" w:cs="Times New Roman"/>
        </w:rPr>
        <w:t>tudied on</w:t>
      </w:r>
      <w:r w:rsidR="00D461DE" w:rsidRPr="00B10C0A">
        <w:rPr>
          <w:rFonts w:ascii="Times New Roman" w:hAnsi="Times New Roman" w:cs="Times New Roman"/>
        </w:rPr>
        <w:t xml:space="preserve"> “</w:t>
      </w:r>
      <w:r w:rsidR="00662896" w:rsidRPr="00B10C0A">
        <w:rPr>
          <w:rFonts w:ascii="Times New Roman" w:hAnsi="Times New Roman" w:cs="Times New Roman"/>
        </w:rPr>
        <w:t xml:space="preserve">Knowledge, </w:t>
      </w:r>
      <w:r w:rsidR="00A77F5E" w:rsidRPr="00B10C0A">
        <w:rPr>
          <w:rFonts w:ascii="Times New Roman" w:hAnsi="Times New Roman" w:cs="Times New Roman"/>
        </w:rPr>
        <w:t>attitude and</w:t>
      </w:r>
      <w:r w:rsidR="009457BF" w:rsidRPr="00B10C0A">
        <w:rPr>
          <w:rFonts w:ascii="Times New Roman" w:hAnsi="Times New Roman" w:cs="Times New Roman"/>
        </w:rPr>
        <w:t xml:space="preserve"> behaviour of teachers and students towards sustainable development of</w:t>
      </w:r>
      <w:r w:rsidR="005E64C5" w:rsidRPr="00B10C0A">
        <w:rPr>
          <w:rFonts w:ascii="Times New Roman" w:hAnsi="Times New Roman" w:cs="Times New Roman"/>
        </w:rPr>
        <w:t xml:space="preserve"> Pili’’. </w:t>
      </w:r>
      <w:r w:rsidR="00E571C5" w:rsidRPr="00B10C0A">
        <w:rPr>
          <w:rFonts w:ascii="Times New Roman" w:hAnsi="Times New Roman" w:cs="Times New Roman"/>
        </w:rPr>
        <w:t xml:space="preserve">This study to assess the level and </w:t>
      </w:r>
      <w:r w:rsidR="002A113A" w:rsidRPr="00B10C0A">
        <w:rPr>
          <w:rFonts w:ascii="Times New Roman" w:hAnsi="Times New Roman" w:cs="Times New Roman"/>
        </w:rPr>
        <w:t xml:space="preserve">association of teacher's </w:t>
      </w:r>
      <w:r w:rsidR="006559C2" w:rsidRPr="00B10C0A">
        <w:rPr>
          <w:rFonts w:ascii="Times New Roman" w:hAnsi="Times New Roman" w:cs="Times New Roman"/>
        </w:rPr>
        <w:t xml:space="preserve">and </w:t>
      </w:r>
      <w:r w:rsidR="00A77F5E" w:rsidRPr="00B10C0A">
        <w:rPr>
          <w:rFonts w:ascii="Times New Roman" w:hAnsi="Times New Roman" w:cs="Times New Roman"/>
        </w:rPr>
        <w:t>students’</w:t>
      </w:r>
      <w:r w:rsidR="006559C2" w:rsidRPr="00B10C0A">
        <w:rPr>
          <w:rFonts w:ascii="Times New Roman" w:hAnsi="Times New Roman" w:cs="Times New Roman"/>
        </w:rPr>
        <w:t xml:space="preserve"> knowledge, attitude and </w:t>
      </w:r>
      <w:r w:rsidR="009A7E5F" w:rsidRPr="00B10C0A">
        <w:rPr>
          <w:rFonts w:ascii="Times New Roman" w:hAnsi="Times New Roman" w:cs="Times New Roman"/>
        </w:rPr>
        <w:t xml:space="preserve">behaviours regarding education </w:t>
      </w:r>
      <w:r w:rsidR="004315BE" w:rsidRPr="00B10C0A">
        <w:rPr>
          <w:rFonts w:ascii="Times New Roman" w:hAnsi="Times New Roman" w:cs="Times New Roman"/>
        </w:rPr>
        <w:t xml:space="preserve">for sustainable development. </w:t>
      </w:r>
      <w:r w:rsidR="00C76FD1" w:rsidRPr="00B10C0A">
        <w:rPr>
          <w:rFonts w:ascii="Times New Roman" w:hAnsi="Times New Roman" w:cs="Times New Roman"/>
        </w:rPr>
        <w:t xml:space="preserve">The </w:t>
      </w:r>
      <w:r w:rsidR="00A77F5E" w:rsidRPr="00B10C0A">
        <w:rPr>
          <w:rFonts w:ascii="Times New Roman" w:hAnsi="Times New Roman" w:cs="Times New Roman"/>
        </w:rPr>
        <w:t>findings indicate</w:t>
      </w:r>
      <w:r w:rsidR="00C76FD1" w:rsidRPr="00B10C0A">
        <w:rPr>
          <w:rFonts w:ascii="Times New Roman" w:hAnsi="Times New Roman" w:cs="Times New Roman"/>
        </w:rPr>
        <w:t xml:space="preserve"> that</w:t>
      </w:r>
      <w:r w:rsidR="00C10EA0" w:rsidRPr="00B10C0A">
        <w:rPr>
          <w:rFonts w:ascii="Times New Roman" w:hAnsi="Times New Roman" w:cs="Times New Roman"/>
        </w:rPr>
        <w:t xml:space="preserve">, </w:t>
      </w:r>
      <w:r w:rsidR="00A77F5E" w:rsidRPr="00B10C0A">
        <w:rPr>
          <w:rFonts w:ascii="Times New Roman" w:hAnsi="Times New Roman" w:cs="Times New Roman"/>
        </w:rPr>
        <w:t>although the</w:t>
      </w:r>
      <w:r w:rsidR="00C76FD1" w:rsidRPr="00B10C0A">
        <w:rPr>
          <w:rFonts w:ascii="Times New Roman" w:hAnsi="Times New Roman" w:cs="Times New Roman"/>
        </w:rPr>
        <w:t xml:space="preserve"> association among the knowledge</w:t>
      </w:r>
      <w:r w:rsidR="00974B5C" w:rsidRPr="00B10C0A">
        <w:rPr>
          <w:rFonts w:ascii="Times New Roman" w:hAnsi="Times New Roman" w:cs="Times New Roman"/>
        </w:rPr>
        <w:t xml:space="preserve">, </w:t>
      </w:r>
      <w:r w:rsidR="00C76FD1" w:rsidRPr="00B10C0A">
        <w:rPr>
          <w:rFonts w:ascii="Times New Roman" w:hAnsi="Times New Roman" w:cs="Times New Roman"/>
        </w:rPr>
        <w:t>attitude and behaviour teachers a</w:t>
      </w:r>
      <w:r w:rsidR="001B733B" w:rsidRPr="00B10C0A">
        <w:rPr>
          <w:rFonts w:ascii="Times New Roman" w:hAnsi="Times New Roman" w:cs="Times New Roman"/>
        </w:rPr>
        <w:t xml:space="preserve">re distinct </w:t>
      </w:r>
      <w:r w:rsidR="00B35CDC" w:rsidRPr="00B10C0A">
        <w:rPr>
          <w:rFonts w:ascii="Times New Roman" w:hAnsi="Times New Roman" w:cs="Times New Roman"/>
        </w:rPr>
        <w:t xml:space="preserve">from those of the </w:t>
      </w:r>
      <w:r w:rsidR="00A77F5E" w:rsidRPr="00B10C0A">
        <w:rPr>
          <w:rFonts w:ascii="Times New Roman" w:hAnsi="Times New Roman" w:cs="Times New Roman"/>
        </w:rPr>
        <w:t>students,</w:t>
      </w:r>
      <w:r w:rsidR="00F72022" w:rsidRPr="00B10C0A">
        <w:rPr>
          <w:rFonts w:ascii="Times New Roman" w:hAnsi="Times New Roman" w:cs="Times New Roman"/>
        </w:rPr>
        <w:t xml:space="preserve"> </w:t>
      </w:r>
      <w:r w:rsidR="00A77F5E" w:rsidRPr="00B10C0A">
        <w:rPr>
          <w:rFonts w:ascii="Times New Roman" w:hAnsi="Times New Roman" w:cs="Times New Roman"/>
        </w:rPr>
        <w:t>they both</w:t>
      </w:r>
      <w:r w:rsidR="00084C99" w:rsidRPr="00B10C0A">
        <w:rPr>
          <w:rFonts w:ascii="Times New Roman" w:hAnsi="Times New Roman" w:cs="Times New Roman"/>
        </w:rPr>
        <w:t xml:space="preserve"> perfect that p</w:t>
      </w:r>
      <w:r w:rsidR="00706F3E" w:rsidRPr="00B10C0A">
        <w:rPr>
          <w:rFonts w:ascii="Times New Roman" w:hAnsi="Times New Roman" w:cs="Times New Roman"/>
        </w:rPr>
        <w:t>er</w:t>
      </w:r>
      <w:r w:rsidR="001F3D13" w:rsidRPr="00B10C0A">
        <w:rPr>
          <w:rFonts w:ascii="Times New Roman" w:hAnsi="Times New Roman" w:cs="Times New Roman"/>
        </w:rPr>
        <w:t>ceived</w:t>
      </w:r>
      <w:r w:rsidR="00981FAA" w:rsidRPr="00B10C0A">
        <w:rPr>
          <w:rFonts w:ascii="Times New Roman" w:hAnsi="Times New Roman" w:cs="Times New Roman"/>
        </w:rPr>
        <w:t xml:space="preserve"> that </w:t>
      </w:r>
      <w:r w:rsidR="003435E2" w:rsidRPr="00B10C0A">
        <w:rPr>
          <w:rFonts w:ascii="Times New Roman" w:hAnsi="Times New Roman" w:cs="Times New Roman"/>
        </w:rPr>
        <w:t xml:space="preserve">processing </w:t>
      </w:r>
      <w:r w:rsidR="00A77F5E" w:rsidRPr="00B10C0A">
        <w:rPr>
          <w:rFonts w:ascii="Times New Roman" w:hAnsi="Times New Roman" w:cs="Times New Roman"/>
        </w:rPr>
        <w:t>favourable knowledge</w:t>
      </w:r>
      <w:r w:rsidR="00D83E1A" w:rsidRPr="00B10C0A">
        <w:rPr>
          <w:rFonts w:ascii="Times New Roman" w:hAnsi="Times New Roman" w:cs="Times New Roman"/>
        </w:rPr>
        <w:t>,</w:t>
      </w:r>
      <w:r w:rsidR="00D42B6C" w:rsidRPr="00B10C0A">
        <w:rPr>
          <w:rFonts w:ascii="Times New Roman" w:hAnsi="Times New Roman" w:cs="Times New Roman"/>
        </w:rPr>
        <w:t xml:space="preserve"> and </w:t>
      </w:r>
      <w:r w:rsidR="00084C99" w:rsidRPr="00B10C0A">
        <w:rPr>
          <w:rFonts w:ascii="Times New Roman" w:hAnsi="Times New Roman" w:cs="Times New Roman"/>
        </w:rPr>
        <w:t xml:space="preserve">attitude are insufficient to generate </w:t>
      </w:r>
      <w:r w:rsidR="006250FE" w:rsidRPr="00B10C0A">
        <w:rPr>
          <w:rFonts w:ascii="Times New Roman" w:hAnsi="Times New Roman" w:cs="Times New Roman"/>
        </w:rPr>
        <w:t>positive behaviours.</w:t>
      </w:r>
    </w:p>
    <w:p w14:paraId="6904B186" w14:textId="77777777" w:rsidR="00B10C0A" w:rsidRDefault="00AF3804" w:rsidP="00B10C0A">
      <w:pPr>
        <w:spacing w:line="360" w:lineRule="auto"/>
        <w:ind w:firstLine="360"/>
        <w:jc w:val="both"/>
        <w:rPr>
          <w:rFonts w:ascii="Times New Roman" w:hAnsi="Times New Roman" w:cs="Times New Roman"/>
        </w:rPr>
      </w:pPr>
      <w:r w:rsidRPr="00B10C0A">
        <w:rPr>
          <w:rFonts w:ascii="Times New Roman" w:hAnsi="Times New Roman" w:cs="Times New Roman"/>
        </w:rPr>
        <w:t>Seema</w:t>
      </w:r>
      <w:r w:rsidR="00BF5138" w:rsidRPr="00B10C0A">
        <w:rPr>
          <w:rFonts w:ascii="Times New Roman" w:hAnsi="Times New Roman" w:cs="Times New Roman"/>
        </w:rPr>
        <w:t xml:space="preserve"> </w:t>
      </w:r>
      <w:r w:rsidR="00B37E1F" w:rsidRPr="00B10C0A">
        <w:rPr>
          <w:rFonts w:ascii="Times New Roman" w:hAnsi="Times New Roman" w:cs="Times New Roman"/>
        </w:rPr>
        <w:t>(2023</w:t>
      </w:r>
      <w:r w:rsidR="00A77F5E" w:rsidRPr="00B10C0A">
        <w:rPr>
          <w:rFonts w:ascii="Times New Roman" w:hAnsi="Times New Roman" w:cs="Times New Roman"/>
        </w:rPr>
        <w:t xml:space="preserve">) </w:t>
      </w:r>
      <w:r w:rsidR="00EA19BD" w:rsidRPr="00B10C0A">
        <w:rPr>
          <w:rFonts w:ascii="Times New Roman" w:hAnsi="Times New Roman" w:cs="Times New Roman"/>
        </w:rPr>
        <w:t>s</w:t>
      </w:r>
      <w:r w:rsidR="00A77F5E" w:rsidRPr="00B10C0A">
        <w:rPr>
          <w:rFonts w:ascii="Times New Roman" w:hAnsi="Times New Roman" w:cs="Times New Roman"/>
        </w:rPr>
        <w:t>tudied</w:t>
      </w:r>
      <w:r w:rsidR="00B37E1F" w:rsidRPr="00B10C0A">
        <w:rPr>
          <w:rFonts w:ascii="Times New Roman" w:hAnsi="Times New Roman" w:cs="Times New Roman"/>
        </w:rPr>
        <w:t xml:space="preserve"> on </w:t>
      </w:r>
      <w:r w:rsidR="00876806" w:rsidRPr="00B10C0A">
        <w:rPr>
          <w:rFonts w:ascii="Times New Roman" w:hAnsi="Times New Roman" w:cs="Times New Roman"/>
        </w:rPr>
        <w:t xml:space="preserve">“An </w:t>
      </w:r>
      <w:r w:rsidR="00C56E71" w:rsidRPr="00B10C0A">
        <w:rPr>
          <w:rFonts w:ascii="Times New Roman" w:hAnsi="Times New Roman" w:cs="Times New Roman"/>
        </w:rPr>
        <w:t xml:space="preserve">analytical study on the content of </w:t>
      </w:r>
      <w:r w:rsidR="00032F81" w:rsidRPr="00B10C0A">
        <w:rPr>
          <w:rFonts w:ascii="Times New Roman" w:hAnsi="Times New Roman" w:cs="Times New Roman"/>
        </w:rPr>
        <w:t xml:space="preserve">textbook of secondary stage in schools of </w:t>
      </w:r>
      <w:r w:rsidR="00177173" w:rsidRPr="00B10C0A">
        <w:rPr>
          <w:rFonts w:ascii="Times New Roman" w:hAnsi="Times New Roman" w:cs="Times New Roman"/>
        </w:rPr>
        <w:t xml:space="preserve">Delhi for integrating of education for </w:t>
      </w:r>
      <w:r w:rsidR="00643E3B" w:rsidRPr="00B10C0A">
        <w:rPr>
          <w:rFonts w:ascii="Times New Roman" w:hAnsi="Times New Roman" w:cs="Times New Roman"/>
        </w:rPr>
        <w:t>sustainable development</w:t>
      </w:r>
      <w:r w:rsidR="00930355" w:rsidRPr="00B10C0A">
        <w:rPr>
          <w:rFonts w:ascii="Times New Roman" w:hAnsi="Times New Roman" w:cs="Times New Roman"/>
        </w:rPr>
        <w:t xml:space="preserve">”. </w:t>
      </w:r>
      <w:r w:rsidR="00C44816" w:rsidRPr="00B10C0A">
        <w:rPr>
          <w:rFonts w:ascii="Times New Roman" w:hAnsi="Times New Roman" w:cs="Times New Roman"/>
        </w:rPr>
        <w:t xml:space="preserve">With regards to the aim of the study </w:t>
      </w:r>
      <w:r w:rsidR="00035C4C" w:rsidRPr="00B10C0A">
        <w:rPr>
          <w:rFonts w:ascii="Times New Roman" w:hAnsi="Times New Roman" w:cs="Times New Roman"/>
        </w:rPr>
        <w:t>‘</w:t>
      </w:r>
      <w:r w:rsidR="001D4E8A" w:rsidRPr="00B10C0A">
        <w:rPr>
          <w:rFonts w:ascii="Times New Roman" w:hAnsi="Times New Roman" w:cs="Times New Roman"/>
        </w:rPr>
        <w:t>To</w:t>
      </w:r>
      <w:r w:rsidR="006F0E6B" w:rsidRPr="00B10C0A">
        <w:rPr>
          <w:rFonts w:ascii="Times New Roman" w:hAnsi="Times New Roman" w:cs="Times New Roman"/>
        </w:rPr>
        <w:t xml:space="preserve"> </w:t>
      </w:r>
      <w:r w:rsidR="00A77F5E" w:rsidRPr="00B10C0A">
        <w:rPr>
          <w:rFonts w:ascii="Times New Roman" w:hAnsi="Times New Roman" w:cs="Times New Roman"/>
        </w:rPr>
        <w:t>Fineout if</w:t>
      </w:r>
      <w:r w:rsidR="002B5A29" w:rsidRPr="00B10C0A">
        <w:rPr>
          <w:rFonts w:ascii="Times New Roman" w:hAnsi="Times New Roman" w:cs="Times New Roman"/>
        </w:rPr>
        <w:t xml:space="preserve"> the </w:t>
      </w:r>
      <w:r w:rsidR="006601E4" w:rsidRPr="00B10C0A">
        <w:rPr>
          <w:rFonts w:ascii="Times New Roman" w:hAnsi="Times New Roman" w:cs="Times New Roman"/>
        </w:rPr>
        <w:t xml:space="preserve">content of science textbook </w:t>
      </w:r>
      <w:r w:rsidR="00F31BED" w:rsidRPr="00B10C0A">
        <w:rPr>
          <w:rFonts w:ascii="Times New Roman" w:hAnsi="Times New Roman" w:cs="Times New Roman"/>
        </w:rPr>
        <w:t>of secondary schools of Delhi</w:t>
      </w:r>
      <w:r w:rsidR="000A7B1D" w:rsidRPr="00B10C0A">
        <w:rPr>
          <w:rFonts w:ascii="Times New Roman" w:hAnsi="Times New Roman" w:cs="Times New Roman"/>
        </w:rPr>
        <w:t xml:space="preserve"> (</w:t>
      </w:r>
      <w:r w:rsidR="004C631B" w:rsidRPr="00B10C0A">
        <w:rPr>
          <w:rFonts w:ascii="Times New Roman" w:hAnsi="Times New Roman" w:cs="Times New Roman"/>
        </w:rPr>
        <w:t xml:space="preserve">NCERT) integrated </w:t>
      </w:r>
      <w:r w:rsidR="00696389" w:rsidRPr="00B10C0A">
        <w:rPr>
          <w:rFonts w:ascii="Times New Roman" w:hAnsi="Times New Roman" w:cs="Times New Roman"/>
        </w:rPr>
        <w:t>with imparting</w:t>
      </w:r>
      <w:r w:rsidR="006978B8" w:rsidRPr="00B10C0A">
        <w:rPr>
          <w:rFonts w:ascii="Times New Roman" w:hAnsi="Times New Roman" w:cs="Times New Roman"/>
        </w:rPr>
        <w:t xml:space="preserve"> education for </w:t>
      </w:r>
      <w:r w:rsidR="004B3619" w:rsidRPr="00B10C0A">
        <w:rPr>
          <w:rFonts w:ascii="Times New Roman" w:hAnsi="Times New Roman" w:cs="Times New Roman"/>
        </w:rPr>
        <w:t xml:space="preserve">sustainable development’; it </w:t>
      </w:r>
      <w:r w:rsidR="005320A0" w:rsidRPr="00B10C0A">
        <w:rPr>
          <w:rFonts w:ascii="Times New Roman" w:hAnsi="Times New Roman" w:cs="Times New Roman"/>
        </w:rPr>
        <w:t xml:space="preserve">was </w:t>
      </w:r>
      <w:r w:rsidR="00ED1502" w:rsidRPr="00B10C0A">
        <w:rPr>
          <w:rFonts w:ascii="Times New Roman" w:hAnsi="Times New Roman" w:cs="Times New Roman"/>
        </w:rPr>
        <w:t>concluded that ‘</w:t>
      </w:r>
      <w:r w:rsidR="000A2C3A" w:rsidRPr="00B10C0A">
        <w:rPr>
          <w:rFonts w:ascii="Times New Roman" w:hAnsi="Times New Roman" w:cs="Times New Roman"/>
        </w:rPr>
        <w:t xml:space="preserve">YES; the content of science textbooks </w:t>
      </w:r>
      <w:r w:rsidR="00335938" w:rsidRPr="00B10C0A">
        <w:rPr>
          <w:rFonts w:ascii="Times New Roman" w:hAnsi="Times New Roman" w:cs="Times New Roman"/>
        </w:rPr>
        <w:t>of secondary schools of Delhi (</w:t>
      </w:r>
      <w:r w:rsidR="00042239" w:rsidRPr="00B10C0A">
        <w:rPr>
          <w:rFonts w:ascii="Times New Roman" w:hAnsi="Times New Roman" w:cs="Times New Roman"/>
        </w:rPr>
        <w:t xml:space="preserve">NCERT) is well integrated </w:t>
      </w:r>
      <w:r w:rsidR="0080263B" w:rsidRPr="00B10C0A">
        <w:rPr>
          <w:rFonts w:ascii="Times New Roman" w:hAnsi="Times New Roman" w:cs="Times New Roman"/>
        </w:rPr>
        <w:t>with imparting education</w:t>
      </w:r>
      <w:r w:rsidR="002434CF" w:rsidRPr="00B10C0A">
        <w:rPr>
          <w:rFonts w:ascii="Times New Roman" w:hAnsi="Times New Roman" w:cs="Times New Roman"/>
        </w:rPr>
        <w:t xml:space="preserve"> for sustainable development.</w:t>
      </w:r>
    </w:p>
    <w:p w14:paraId="7CBC0371" w14:textId="77777777" w:rsidR="00B10C0A" w:rsidRDefault="00D70A54" w:rsidP="00B10C0A">
      <w:pPr>
        <w:spacing w:line="360" w:lineRule="auto"/>
        <w:ind w:firstLine="360"/>
        <w:jc w:val="both"/>
        <w:rPr>
          <w:rFonts w:ascii="Times New Roman" w:hAnsi="Times New Roman" w:cs="Times New Roman"/>
        </w:rPr>
      </w:pPr>
      <w:r w:rsidRPr="00B10C0A">
        <w:rPr>
          <w:rFonts w:ascii="Times New Roman" w:hAnsi="Times New Roman" w:cs="Times New Roman"/>
        </w:rPr>
        <w:t>R</w:t>
      </w:r>
      <w:r w:rsidR="00CC4EE0" w:rsidRPr="00B10C0A">
        <w:rPr>
          <w:rFonts w:ascii="Times New Roman" w:hAnsi="Times New Roman" w:cs="Times New Roman"/>
        </w:rPr>
        <w:t>ivas</w:t>
      </w:r>
      <w:r w:rsidR="00CF5E3B" w:rsidRPr="00B10C0A">
        <w:rPr>
          <w:rFonts w:ascii="Times New Roman" w:hAnsi="Times New Roman" w:cs="Times New Roman"/>
        </w:rPr>
        <w:t xml:space="preserve"> et.al </w:t>
      </w:r>
      <w:r w:rsidR="001C6E76" w:rsidRPr="00B10C0A">
        <w:rPr>
          <w:rFonts w:ascii="Times New Roman" w:hAnsi="Times New Roman" w:cs="Times New Roman"/>
        </w:rPr>
        <w:t>(2024</w:t>
      </w:r>
      <w:r w:rsidR="00A77F5E" w:rsidRPr="00B10C0A">
        <w:rPr>
          <w:rFonts w:ascii="Times New Roman" w:hAnsi="Times New Roman" w:cs="Times New Roman"/>
        </w:rPr>
        <w:t xml:space="preserve">) </w:t>
      </w:r>
      <w:r w:rsidR="00866E02" w:rsidRPr="00B10C0A">
        <w:rPr>
          <w:rFonts w:ascii="Times New Roman" w:hAnsi="Times New Roman" w:cs="Times New Roman"/>
        </w:rPr>
        <w:t>s</w:t>
      </w:r>
      <w:r w:rsidR="00A77F5E" w:rsidRPr="00B10C0A">
        <w:rPr>
          <w:rFonts w:ascii="Times New Roman" w:hAnsi="Times New Roman" w:cs="Times New Roman"/>
        </w:rPr>
        <w:t>tudied</w:t>
      </w:r>
      <w:r w:rsidR="00125FEF" w:rsidRPr="00B10C0A">
        <w:rPr>
          <w:rFonts w:ascii="Times New Roman" w:hAnsi="Times New Roman" w:cs="Times New Roman"/>
        </w:rPr>
        <w:t xml:space="preserve"> on “Secondary</w:t>
      </w:r>
      <w:r w:rsidR="00AD7574" w:rsidRPr="00B10C0A">
        <w:rPr>
          <w:rFonts w:ascii="Times New Roman" w:hAnsi="Times New Roman" w:cs="Times New Roman"/>
        </w:rPr>
        <w:t xml:space="preserve"> school students and </w:t>
      </w:r>
      <w:r w:rsidR="0064391E" w:rsidRPr="00B10C0A">
        <w:rPr>
          <w:rFonts w:ascii="Times New Roman" w:hAnsi="Times New Roman" w:cs="Times New Roman"/>
        </w:rPr>
        <w:t xml:space="preserve">concern on sustainability and </w:t>
      </w:r>
      <w:r w:rsidR="008F02D4" w:rsidRPr="00B10C0A">
        <w:rPr>
          <w:rFonts w:ascii="Times New Roman" w:hAnsi="Times New Roman" w:cs="Times New Roman"/>
        </w:rPr>
        <w:t>climate change”</w:t>
      </w:r>
      <w:r w:rsidR="00371EAB" w:rsidRPr="00B10C0A">
        <w:rPr>
          <w:rFonts w:ascii="Times New Roman" w:hAnsi="Times New Roman" w:cs="Times New Roman"/>
        </w:rPr>
        <w:t>.</w:t>
      </w:r>
      <w:r w:rsidR="00744D96" w:rsidRPr="00B10C0A">
        <w:rPr>
          <w:rFonts w:ascii="Times New Roman" w:hAnsi="Times New Roman" w:cs="Times New Roman"/>
        </w:rPr>
        <w:t xml:space="preserve"> </w:t>
      </w:r>
      <w:r w:rsidR="00314566" w:rsidRPr="00B10C0A">
        <w:rPr>
          <w:rFonts w:ascii="Times New Roman" w:hAnsi="Times New Roman" w:cs="Times New Roman"/>
        </w:rPr>
        <w:t xml:space="preserve">The </w:t>
      </w:r>
      <w:r w:rsidR="00744D96" w:rsidRPr="00B10C0A">
        <w:rPr>
          <w:rFonts w:ascii="Times New Roman" w:hAnsi="Times New Roman" w:cs="Times New Roman"/>
        </w:rPr>
        <w:t xml:space="preserve">study </w:t>
      </w:r>
      <w:r w:rsidR="00A77F5E" w:rsidRPr="00B10C0A">
        <w:rPr>
          <w:rFonts w:ascii="Times New Roman" w:hAnsi="Times New Roman" w:cs="Times New Roman"/>
        </w:rPr>
        <w:t>focusses</w:t>
      </w:r>
      <w:r w:rsidR="00744D96" w:rsidRPr="00B10C0A">
        <w:rPr>
          <w:rFonts w:ascii="Times New Roman" w:hAnsi="Times New Roman" w:cs="Times New Roman"/>
        </w:rPr>
        <w:t xml:space="preserve"> on findings out the concerns and knowledge of </w:t>
      </w:r>
      <w:r w:rsidR="00314566" w:rsidRPr="00B10C0A">
        <w:rPr>
          <w:rFonts w:ascii="Times New Roman" w:hAnsi="Times New Roman" w:cs="Times New Roman"/>
        </w:rPr>
        <w:t xml:space="preserve">secondary school </w:t>
      </w:r>
      <w:r w:rsidR="00CC1BEB" w:rsidRPr="00B10C0A">
        <w:rPr>
          <w:rFonts w:ascii="Times New Roman" w:hAnsi="Times New Roman" w:cs="Times New Roman"/>
        </w:rPr>
        <w:t xml:space="preserve">students from </w:t>
      </w:r>
      <w:r w:rsidR="00A77F5E" w:rsidRPr="00B10C0A">
        <w:rPr>
          <w:rFonts w:ascii="Times New Roman" w:hAnsi="Times New Roman" w:cs="Times New Roman"/>
        </w:rPr>
        <w:t>Valencia (</w:t>
      </w:r>
      <w:r w:rsidR="000C3B3A" w:rsidRPr="00B10C0A">
        <w:rPr>
          <w:rFonts w:ascii="Times New Roman" w:hAnsi="Times New Roman" w:cs="Times New Roman"/>
        </w:rPr>
        <w:t>Spain</w:t>
      </w:r>
      <w:r w:rsidR="00A77F5E" w:rsidRPr="00B10C0A">
        <w:rPr>
          <w:rFonts w:ascii="Times New Roman" w:hAnsi="Times New Roman" w:cs="Times New Roman"/>
        </w:rPr>
        <w:t>), who</w:t>
      </w:r>
      <w:r w:rsidR="000C3B3A" w:rsidRPr="00B10C0A">
        <w:rPr>
          <w:rFonts w:ascii="Times New Roman" w:hAnsi="Times New Roman" w:cs="Times New Roman"/>
        </w:rPr>
        <w:t xml:space="preserve"> were surve</w:t>
      </w:r>
      <w:r w:rsidR="003F0A22" w:rsidRPr="00B10C0A">
        <w:rPr>
          <w:rFonts w:ascii="Times New Roman" w:hAnsi="Times New Roman" w:cs="Times New Roman"/>
        </w:rPr>
        <w:t xml:space="preserve">yed during the </w:t>
      </w:r>
      <w:r w:rsidR="00714604" w:rsidRPr="00B10C0A">
        <w:rPr>
          <w:rFonts w:ascii="Times New Roman" w:hAnsi="Times New Roman" w:cs="Times New Roman"/>
        </w:rPr>
        <w:t xml:space="preserve">academic </w:t>
      </w:r>
      <w:r w:rsidR="00426C4D" w:rsidRPr="00B10C0A">
        <w:rPr>
          <w:rFonts w:ascii="Times New Roman" w:hAnsi="Times New Roman" w:cs="Times New Roman"/>
        </w:rPr>
        <w:t>year 2019-</w:t>
      </w:r>
      <w:r w:rsidR="006747BB" w:rsidRPr="00B10C0A">
        <w:rPr>
          <w:rFonts w:ascii="Times New Roman" w:hAnsi="Times New Roman" w:cs="Times New Roman"/>
        </w:rPr>
        <w:t>2020,2020-2021 and 2021-2022</w:t>
      </w:r>
      <w:r w:rsidR="0033763F" w:rsidRPr="00B10C0A">
        <w:rPr>
          <w:rFonts w:ascii="Times New Roman" w:hAnsi="Times New Roman" w:cs="Times New Roman"/>
        </w:rPr>
        <w:t xml:space="preserve"> </w:t>
      </w:r>
      <w:r w:rsidR="00183B45" w:rsidRPr="00B10C0A">
        <w:rPr>
          <w:rFonts w:ascii="Times New Roman" w:hAnsi="Times New Roman" w:cs="Times New Roman"/>
        </w:rPr>
        <w:t>about sustainability and</w:t>
      </w:r>
      <w:r w:rsidR="0033763F" w:rsidRPr="00B10C0A">
        <w:rPr>
          <w:rFonts w:ascii="Times New Roman" w:hAnsi="Times New Roman" w:cs="Times New Roman"/>
        </w:rPr>
        <w:t xml:space="preserve"> climate change</w:t>
      </w:r>
      <w:r w:rsidR="00183B45" w:rsidRPr="00B10C0A">
        <w:rPr>
          <w:rFonts w:ascii="Times New Roman" w:hAnsi="Times New Roman" w:cs="Times New Roman"/>
        </w:rPr>
        <w:t>.</w:t>
      </w:r>
      <w:r w:rsidR="0033763F" w:rsidRPr="00B10C0A">
        <w:rPr>
          <w:rFonts w:ascii="Times New Roman" w:hAnsi="Times New Roman" w:cs="Times New Roman"/>
        </w:rPr>
        <w:t xml:space="preserve"> </w:t>
      </w:r>
      <w:r w:rsidR="00183B45" w:rsidRPr="00B10C0A">
        <w:rPr>
          <w:rFonts w:ascii="Times New Roman" w:hAnsi="Times New Roman" w:cs="Times New Roman"/>
        </w:rPr>
        <w:t>Th</w:t>
      </w:r>
      <w:r w:rsidR="0033763F" w:rsidRPr="00B10C0A">
        <w:rPr>
          <w:rFonts w:ascii="Times New Roman" w:hAnsi="Times New Roman" w:cs="Times New Roman"/>
        </w:rPr>
        <w:t>e result show that the participating students are con</w:t>
      </w:r>
      <w:r w:rsidR="00E80FEE" w:rsidRPr="00B10C0A">
        <w:rPr>
          <w:rFonts w:ascii="Times New Roman" w:hAnsi="Times New Roman" w:cs="Times New Roman"/>
        </w:rPr>
        <w:t xml:space="preserve">cerned </w:t>
      </w:r>
      <w:r w:rsidR="0033763F" w:rsidRPr="00B10C0A">
        <w:rPr>
          <w:rFonts w:ascii="Times New Roman" w:hAnsi="Times New Roman" w:cs="Times New Roman"/>
        </w:rPr>
        <w:t>about social</w:t>
      </w:r>
      <w:r w:rsidR="00E80FEE" w:rsidRPr="00B10C0A">
        <w:rPr>
          <w:rFonts w:ascii="Times New Roman" w:hAnsi="Times New Roman" w:cs="Times New Roman"/>
        </w:rPr>
        <w:t>-</w:t>
      </w:r>
      <w:r w:rsidR="0033763F" w:rsidRPr="00B10C0A">
        <w:rPr>
          <w:rFonts w:ascii="Times New Roman" w:hAnsi="Times New Roman" w:cs="Times New Roman"/>
        </w:rPr>
        <w:t>environmental problems</w:t>
      </w:r>
      <w:r w:rsidR="003F4642" w:rsidRPr="00B10C0A">
        <w:rPr>
          <w:rFonts w:ascii="Times New Roman" w:hAnsi="Times New Roman" w:cs="Times New Roman"/>
        </w:rPr>
        <w:t>.</w:t>
      </w:r>
      <w:r w:rsidR="007C6FAF" w:rsidRPr="00B10C0A">
        <w:rPr>
          <w:rFonts w:ascii="Times New Roman" w:hAnsi="Times New Roman" w:cs="Times New Roman"/>
        </w:rPr>
        <w:t xml:space="preserve"> Particularly</w:t>
      </w:r>
      <w:r w:rsidR="0033763F" w:rsidRPr="00B10C0A">
        <w:rPr>
          <w:rFonts w:ascii="Times New Roman" w:hAnsi="Times New Roman" w:cs="Times New Roman"/>
        </w:rPr>
        <w:t xml:space="preserve"> about climate </w:t>
      </w:r>
      <w:r w:rsidR="007C6FAF" w:rsidRPr="00B10C0A">
        <w:rPr>
          <w:rFonts w:ascii="Times New Roman" w:hAnsi="Times New Roman" w:cs="Times New Roman"/>
        </w:rPr>
        <w:t>change.</w:t>
      </w:r>
    </w:p>
    <w:p w14:paraId="540307C8" w14:textId="1DBD2834" w:rsidR="002D6247" w:rsidRPr="00B10C0A" w:rsidRDefault="00A77F5E" w:rsidP="00B10C0A">
      <w:pPr>
        <w:spacing w:line="360" w:lineRule="auto"/>
        <w:ind w:firstLine="360"/>
        <w:jc w:val="both"/>
        <w:rPr>
          <w:rFonts w:ascii="Times New Roman" w:hAnsi="Times New Roman" w:cs="Times New Roman"/>
        </w:rPr>
      </w:pPr>
      <w:proofErr w:type="spellStart"/>
      <w:r w:rsidRPr="00B10C0A">
        <w:rPr>
          <w:rFonts w:ascii="Times New Roman" w:hAnsi="Times New Roman" w:cs="Times New Roman"/>
        </w:rPr>
        <w:t>Suklun</w:t>
      </w:r>
      <w:proofErr w:type="spellEnd"/>
      <w:r w:rsidR="002D6247" w:rsidRPr="00B10C0A">
        <w:rPr>
          <w:rFonts w:ascii="Times New Roman" w:hAnsi="Times New Roman" w:cs="Times New Roman"/>
        </w:rPr>
        <w:t xml:space="preserve"> </w:t>
      </w:r>
      <w:r w:rsidR="005C0355" w:rsidRPr="00B10C0A">
        <w:rPr>
          <w:rFonts w:ascii="Times New Roman" w:hAnsi="Times New Roman" w:cs="Times New Roman"/>
        </w:rPr>
        <w:t>&amp;</w:t>
      </w:r>
      <w:r w:rsidR="00D868E4" w:rsidRPr="00B10C0A">
        <w:rPr>
          <w:rFonts w:ascii="Times New Roman" w:hAnsi="Times New Roman" w:cs="Times New Roman"/>
        </w:rPr>
        <w:t xml:space="preserve"> </w:t>
      </w:r>
      <w:proofErr w:type="spellStart"/>
      <w:r w:rsidR="009F587C" w:rsidRPr="00B10C0A">
        <w:rPr>
          <w:rFonts w:ascii="Times New Roman" w:hAnsi="Times New Roman" w:cs="Times New Roman"/>
        </w:rPr>
        <w:t>Bengii</w:t>
      </w:r>
      <w:proofErr w:type="spellEnd"/>
      <w:r w:rsidR="00FE139E" w:rsidRPr="00B10C0A">
        <w:rPr>
          <w:rFonts w:ascii="Times New Roman" w:hAnsi="Times New Roman" w:cs="Times New Roman"/>
        </w:rPr>
        <w:t xml:space="preserve"> </w:t>
      </w:r>
      <w:r w:rsidR="009F587C" w:rsidRPr="00B10C0A">
        <w:rPr>
          <w:rFonts w:ascii="Times New Roman" w:hAnsi="Times New Roman" w:cs="Times New Roman"/>
        </w:rPr>
        <w:t>(</w:t>
      </w:r>
      <w:r w:rsidR="005C0355" w:rsidRPr="00B10C0A">
        <w:rPr>
          <w:rFonts w:ascii="Times New Roman" w:hAnsi="Times New Roman" w:cs="Times New Roman"/>
        </w:rPr>
        <w:t>2024)</w:t>
      </w:r>
      <w:r w:rsidR="00985E78" w:rsidRPr="00B10C0A">
        <w:rPr>
          <w:rFonts w:ascii="Times New Roman" w:hAnsi="Times New Roman" w:cs="Times New Roman"/>
        </w:rPr>
        <w:t xml:space="preserve"> </w:t>
      </w:r>
      <w:r w:rsidR="00FE139E" w:rsidRPr="00B10C0A">
        <w:rPr>
          <w:rFonts w:ascii="Times New Roman" w:hAnsi="Times New Roman" w:cs="Times New Roman"/>
        </w:rPr>
        <w:t>s</w:t>
      </w:r>
      <w:r w:rsidR="00985E78" w:rsidRPr="00B10C0A">
        <w:rPr>
          <w:rFonts w:ascii="Times New Roman" w:hAnsi="Times New Roman" w:cs="Times New Roman"/>
        </w:rPr>
        <w:t xml:space="preserve">tudied on </w:t>
      </w:r>
      <w:r w:rsidR="00E021F8" w:rsidRPr="00B10C0A">
        <w:rPr>
          <w:rFonts w:ascii="Times New Roman" w:hAnsi="Times New Roman" w:cs="Times New Roman"/>
        </w:rPr>
        <w:t>“Rais</w:t>
      </w:r>
      <w:r w:rsidR="00E24AA6" w:rsidRPr="00B10C0A">
        <w:rPr>
          <w:rFonts w:ascii="Times New Roman" w:hAnsi="Times New Roman" w:cs="Times New Roman"/>
        </w:rPr>
        <w:t>ing Awareness of sustainable development goals in higher education institution</w:t>
      </w:r>
      <w:r w:rsidR="00A0004D" w:rsidRPr="00B10C0A">
        <w:rPr>
          <w:rFonts w:ascii="Times New Roman" w:hAnsi="Times New Roman" w:cs="Times New Roman"/>
        </w:rPr>
        <w:t>”. This</w:t>
      </w:r>
      <w:r w:rsidR="00E24AA6" w:rsidRPr="00B10C0A">
        <w:rPr>
          <w:rFonts w:ascii="Times New Roman" w:hAnsi="Times New Roman" w:cs="Times New Roman"/>
        </w:rPr>
        <w:t xml:space="preserve"> study </w:t>
      </w:r>
      <w:r w:rsidR="00A0004D" w:rsidRPr="00B10C0A">
        <w:rPr>
          <w:rFonts w:ascii="Times New Roman" w:hAnsi="Times New Roman" w:cs="Times New Roman"/>
        </w:rPr>
        <w:t xml:space="preserve">aims </w:t>
      </w:r>
      <w:r w:rsidR="00E24AA6" w:rsidRPr="00B10C0A">
        <w:rPr>
          <w:rFonts w:ascii="Times New Roman" w:hAnsi="Times New Roman" w:cs="Times New Roman"/>
        </w:rPr>
        <w:t>to explore how higher education Institution</w:t>
      </w:r>
      <w:r w:rsidR="00D80565" w:rsidRPr="00B10C0A">
        <w:rPr>
          <w:rFonts w:ascii="Times New Roman" w:hAnsi="Times New Roman" w:cs="Times New Roman"/>
        </w:rPr>
        <w:t>s</w:t>
      </w:r>
      <w:r w:rsidR="00E24AA6" w:rsidRPr="00B10C0A">
        <w:rPr>
          <w:rFonts w:ascii="Times New Roman" w:hAnsi="Times New Roman" w:cs="Times New Roman"/>
        </w:rPr>
        <w:t xml:space="preserve"> can eff</w:t>
      </w:r>
      <w:r w:rsidR="00D80565" w:rsidRPr="00B10C0A">
        <w:rPr>
          <w:rFonts w:ascii="Times New Roman" w:hAnsi="Times New Roman" w:cs="Times New Roman"/>
        </w:rPr>
        <w:t>ectivel</w:t>
      </w:r>
      <w:r w:rsidR="00E24AA6" w:rsidRPr="00B10C0A">
        <w:rPr>
          <w:rFonts w:ascii="Times New Roman" w:hAnsi="Times New Roman" w:cs="Times New Roman"/>
        </w:rPr>
        <w:t>y</w:t>
      </w:r>
      <w:r w:rsidR="00290EF4" w:rsidRPr="00B10C0A">
        <w:rPr>
          <w:rFonts w:ascii="Times New Roman" w:hAnsi="Times New Roman" w:cs="Times New Roman"/>
        </w:rPr>
        <w:t xml:space="preserve"> raise</w:t>
      </w:r>
      <w:r w:rsidR="00DB24AF" w:rsidRPr="00B10C0A">
        <w:rPr>
          <w:rFonts w:ascii="Times New Roman" w:hAnsi="Times New Roman" w:cs="Times New Roman"/>
        </w:rPr>
        <w:t xml:space="preserve"> a</w:t>
      </w:r>
      <w:r w:rsidR="00E24AA6" w:rsidRPr="00B10C0A">
        <w:rPr>
          <w:rFonts w:ascii="Times New Roman" w:hAnsi="Times New Roman" w:cs="Times New Roman"/>
        </w:rPr>
        <w:t>wareness of Sustainable goals</w:t>
      </w:r>
      <w:r w:rsidR="00DB24AF" w:rsidRPr="00B10C0A">
        <w:rPr>
          <w:rFonts w:ascii="Times New Roman" w:hAnsi="Times New Roman" w:cs="Times New Roman"/>
        </w:rPr>
        <w:t>.</w:t>
      </w:r>
      <w:r w:rsidR="00E24AA6" w:rsidRPr="00B10C0A">
        <w:rPr>
          <w:rFonts w:ascii="Times New Roman" w:hAnsi="Times New Roman" w:cs="Times New Roman"/>
        </w:rPr>
        <w:t xml:space="preserve"> </w:t>
      </w:r>
      <w:r w:rsidR="00DB24AF" w:rsidRPr="00B10C0A">
        <w:rPr>
          <w:rFonts w:ascii="Times New Roman" w:hAnsi="Times New Roman" w:cs="Times New Roman"/>
        </w:rPr>
        <w:t>The</w:t>
      </w:r>
      <w:r w:rsidR="00D42D89" w:rsidRPr="00B10C0A">
        <w:rPr>
          <w:rFonts w:ascii="Times New Roman" w:hAnsi="Times New Roman" w:cs="Times New Roman"/>
        </w:rPr>
        <w:t xml:space="preserve"> </w:t>
      </w:r>
      <w:r w:rsidR="00E24AA6" w:rsidRPr="00B10C0A">
        <w:rPr>
          <w:rFonts w:ascii="Times New Roman" w:hAnsi="Times New Roman" w:cs="Times New Roman"/>
        </w:rPr>
        <w:t xml:space="preserve">findings hold the potential to significantly </w:t>
      </w:r>
      <w:r w:rsidR="00D42D89" w:rsidRPr="00B10C0A">
        <w:rPr>
          <w:rFonts w:ascii="Times New Roman" w:hAnsi="Times New Roman" w:cs="Times New Roman"/>
        </w:rPr>
        <w:t>enrich</w:t>
      </w:r>
      <w:r w:rsidR="00E24AA6" w:rsidRPr="00B10C0A">
        <w:rPr>
          <w:rFonts w:ascii="Times New Roman" w:hAnsi="Times New Roman" w:cs="Times New Roman"/>
        </w:rPr>
        <w:t xml:space="preserve"> existing literature </w:t>
      </w:r>
      <w:r w:rsidR="00D42D89" w:rsidRPr="00B10C0A">
        <w:rPr>
          <w:rFonts w:ascii="Times New Roman" w:hAnsi="Times New Roman" w:cs="Times New Roman"/>
        </w:rPr>
        <w:t>an</w:t>
      </w:r>
      <w:r w:rsidR="00E24AA6" w:rsidRPr="00B10C0A">
        <w:rPr>
          <w:rFonts w:ascii="Times New Roman" w:hAnsi="Times New Roman" w:cs="Times New Roman"/>
        </w:rPr>
        <w:t xml:space="preserve"> awareness </w:t>
      </w:r>
      <w:r w:rsidR="00D42D89" w:rsidRPr="00B10C0A">
        <w:rPr>
          <w:rFonts w:ascii="Times New Roman" w:hAnsi="Times New Roman" w:cs="Times New Roman"/>
        </w:rPr>
        <w:t>ri</w:t>
      </w:r>
      <w:r w:rsidR="00E24AA6" w:rsidRPr="00B10C0A">
        <w:rPr>
          <w:rFonts w:ascii="Times New Roman" w:hAnsi="Times New Roman" w:cs="Times New Roman"/>
        </w:rPr>
        <w:t>sing p</w:t>
      </w:r>
      <w:r w:rsidR="00324F4E" w:rsidRPr="00B10C0A">
        <w:rPr>
          <w:rFonts w:ascii="Times New Roman" w:hAnsi="Times New Roman" w:cs="Times New Roman"/>
        </w:rPr>
        <w:t xml:space="preserve">ractices </w:t>
      </w:r>
      <w:r w:rsidR="00E24AA6" w:rsidRPr="00B10C0A">
        <w:rPr>
          <w:rFonts w:ascii="Times New Roman" w:hAnsi="Times New Roman" w:cs="Times New Roman"/>
        </w:rPr>
        <w:t>and the promoting of sustainability strategies</w:t>
      </w:r>
      <w:r w:rsidR="002D49CC" w:rsidRPr="00B10C0A">
        <w:rPr>
          <w:rFonts w:ascii="Times New Roman" w:hAnsi="Times New Roman" w:cs="Times New Roman"/>
        </w:rPr>
        <w:t>,</w:t>
      </w:r>
      <w:r w:rsidR="009C6542" w:rsidRPr="00B10C0A">
        <w:rPr>
          <w:rFonts w:ascii="Times New Roman" w:hAnsi="Times New Roman" w:cs="Times New Roman"/>
        </w:rPr>
        <w:t xml:space="preserve"> extending </w:t>
      </w:r>
      <w:r w:rsidRPr="00B10C0A">
        <w:rPr>
          <w:rFonts w:ascii="Times New Roman" w:hAnsi="Times New Roman" w:cs="Times New Roman"/>
        </w:rPr>
        <w:t>beyond higher</w:t>
      </w:r>
      <w:r w:rsidR="00E24AA6" w:rsidRPr="00B10C0A">
        <w:rPr>
          <w:rFonts w:ascii="Times New Roman" w:hAnsi="Times New Roman" w:cs="Times New Roman"/>
        </w:rPr>
        <w:t xml:space="preserve"> education </w:t>
      </w:r>
      <w:r w:rsidR="006060F8" w:rsidRPr="00B10C0A">
        <w:rPr>
          <w:rFonts w:ascii="Times New Roman" w:hAnsi="Times New Roman" w:cs="Times New Roman"/>
        </w:rPr>
        <w:t>i</w:t>
      </w:r>
      <w:r w:rsidR="00E24AA6" w:rsidRPr="00B10C0A">
        <w:rPr>
          <w:rFonts w:ascii="Times New Roman" w:hAnsi="Times New Roman" w:cs="Times New Roman"/>
        </w:rPr>
        <w:t>nstitution</w:t>
      </w:r>
      <w:r w:rsidR="006060F8" w:rsidRPr="00B10C0A">
        <w:rPr>
          <w:rFonts w:ascii="Times New Roman" w:hAnsi="Times New Roman" w:cs="Times New Roman"/>
        </w:rPr>
        <w:t>s</w:t>
      </w:r>
      <w:r w:rsidR="00E24AA6" w:rsidRPr="00B10C0A">
        <w:rPr>
          <w:rFonts w:ascii="Times New Roman" w:hAnsi="Times New Roman" w:cs="Times New Roman"/>
        </w:rPr>
        <w:t xml:space="preserve"> to organisations at large</w:t>
      </w:r>
      <w:r w:rsidR="00F37B17" w:rsidRPr="00B10C0A">
        <w:rPr>
          <w:rFonts w:ascii="Times New Roman" w:hAnsi="Times New Roman" w:cs="Times New Roman"/>
        </w:rPr>
        <w:t>.</w:t>
      </w:r>
    </w:p>
    <w:p w14:paraId="134E7254" w14:textId="77777777" w:rsidR="00165E07" w:rsidRPr="003870D3" w:rsidRDefault="00480094" w:rsidP="00D5706C">
      <w:pPr>
        <w:spacing w:after="0"/>
        <w:jc w:val="both"/>
        <w:rPr>
          <w:rFonts w:ascii="Times New Roman" w:hAnsi="Times New Roman" w:cs="Times New Roman"/>
          <w:b/>
          <w:bCs/>
          <w:sz w:val="32"/>
          <w:szCs w:val="32"/>
        </w:rPr>
      </w:pPr>
      <w:r w:rsidRPr="003870D3">
        <w:rPr>
          <w:rFonts w:ascii="Times New Roman" w:hAnsi="Times New Roman" w:cs="Times New Roman"/>
          <w:b/>
          <w:bCs/>
          <w:sz w:val="32"/>
          <w:szCs w:val="32"/>
        </w:rPr>
        <w:t>Statement of</w:t>
      </w:r>
      <w:r w:rsidR="00A156A9" w:rsidRPr="003870D3">
        <w:rPr>
          <w:rFonts w:ascii="Times New Roman" w:hAnsi="Times New Roman" w:cs="Times New Roman"/>
          <w:b/>
          <w:bCs/>
          <w:sz w:val="32"/>
          <w:szCs w:val="32"/>
        </w:rPr>
        <w:t xml:space="preserve"> the problem</w:t>
      </w:r>
    </w:p>
    <w:p w14:paraId="4384BEDB" w14:textId="18E942C9" w:rsidR="00CF16A6" w:rsidRPr="003870D3" w:rsidRDefault="00785AF1" w:rsidP="001044C3">
      <w:pPr>
        <w:spacing w:line="360" w:lineRule="auto"/>
        <w:ind w:firstLine="720"/>
        <w:jc w:val="both"/>
        <w:rPr>
          <w:rFonts w:ascii="Times New Roman" w:hAnsi="Times New Roman" w:cs="Times New Roman"/>
          <w:b/>
          <w:bCs/>
          <w:sz w:val="32"/>
          <w:szCs w:val="32"/>
        </w:rPr>
      </w:pPr>
      <w:r w:rsidRPr="003870D3">
        <w:rPr>
          <w:rFonts w:ascii="Times New Roman" w:hAnsi="Times New Roman" w:cs="Times New Roman"/>
        </w:rPr>
        <w:t xml:space="preserve">Despite increasing global emphasis on sustainable development and its integration into educational policies in India, there remains a gap in understanding how effectively these concepts are being absorbed by students at the grassroots level. In the </w:t>
      </w:r>
      <w:proofErr w:type="spellStart"/>
      <w:r w:rsidRPr="003870D3">
        <w:rPr>
          <w:rFonts w:ascii="Times New Roman" w:hAnsi="Times New Roman" w:cs="Times New Roman"/>
        </w:rPr>
        <w:t>Coochbehar</w:t>
      </w:r>
      <w:proofErr w:type="spellEnd"/>
      <w:r w:rsidRPr="003870D3">
        <w:rPr>
          <w:rFonts w:ascii="Times New Roman" w:hAnsi="Times New Roman" w:cs="Times New Roman"/>
        </w:rPr>
        <w:t xml:space="preserve"> district of West Bengal—a region with significant environmental and socio-economic challenges—the </w:t>
      </w:r>
      <w:r w:rsidRPr="003870D3">
        <w:rPr>
          <w:rFonts w:ascii="Times New Roman" w:hAnsi="Times New Roman" w:cs="Times New Roman"/>
        </w:rPr>
        <w:lastRenderedPageBreak/>
        <w:t xml:space="preserve">level of awareness about sustainable development among higher secondary school students is largely unknown. This raises critical questions about the effectiveness of current educational practices, the role of school type, locality, and socio-economic factors, and the extent to which students are prepared to contribute to sustainable development goals. Therefore, this study seeks to assess and </w:t>
      </w:r>
      <w:proofErr w:type="spellStart"/>
      <w:r w:rsidRPr="003870D3">
        <w:rPr>
          <w:rFonts w:ascii="Times New Roman" w:hAnsi="Times New Roman" w:cs="Times New Roman"/>
        </w:rPr>
        <w:t>analyze</w:t>
      </w:r>
      <w:proofErr w:type="spellEnd"/>
      <w:r w:rsidRPr="003870D3">
        <w:rPr>
          <w:rFonts w:ascii="Times New Roman" w:hAnsi="Times New Roman" w:cs="Times New Roman"/>
        </w:rPr>
        <w:t xml:space="preserve"> the awareness of sustainable development among higher secondary students in </w:t>
      </w:r>
      <w:proofErr w:type="spellStart"/>
      <w:r w:rsidRPr="003870D3">
        <w:rPr>
          <w:rFonts w:ascii="Times New Roman" w:hAnsi="Times New Roman" w:cs="Times New Roman"/>
        </w:rPr>
        <w:t>Coochbehar</w:t>
      </w:r>
      <w:proofErr w:type="spellEnd"/>
      <w:r w:rsidRPr="003870D3">
        <w:rPr>
          <w:rFonts w:ascii="Times New Roman" w:hAnsi="Times New Roman" w:cs="Times New Roman"/>
        </w:rPr>
        <w:t xml:space="preserve"> district</w:t>
      </w:r>
      <w:r w:rsidR="00322EBF" w:rsidRPr="003870D3">
        <w:rPr>
          <w:rFonts w:ascii="Times New Roman" w:hAnsi="Times New Roman" w:cs="Times New Roman"/>
        </w:rPr>
        <w:t>,</w:t>
      </w:r>
      <w:r w:rsidRPr="003870D3">
        <w:rPr>
          <w:rFonts w:ascii="Times New Roman" w:hAnsi="Times New Roman" w:cs="Times New Roman"/>
        </w:rPr>
        <w:t xml:space="preserve"> </w:t>
      </w:r>
      <w:r w:rsidR="00DC2FEF" w:rsidRPr="003870D3">
        <w:rPr>
          <w:rFonts w:ascii="Times New Roman" w:hAnsi="Times New Roman" w:cs="Times New Roman"/>
        </w:rPr>
        <w:t>accordingly</w:t>
      </w:r>
      <w:r w:rsidR="00322EBF" w:rsidRPr="003870D3">
        <w:rPr>
          <w:rFonts w:ascii="Times New Roman" w:hAnsi="Times New Roman" w:cs="Times New Roman"/>
        </w:rPr>
        <w:t>,</w:t>
      </w:r>
      <w:r w:rsidR="00DC2FEF" w:rsidRPr="003870D3">
        <w:rPr>
          <w:rFonts w:ascii="Times New Roman" w:hAnsi="Times New Roman" w:cs="Times New Roman"/>
        </w:rPr>
        <w:t xml:space="preserve"> the problem was stated as – “</w:t>
      </w:r>
      <w:r w:rsidR="006F39FB" w:rsidRPr="006F39FB">
        <w:rPr>
          <w:rFonts w:ascii="Times New Roman" w:hAnsi="Times New Roman" w:cs="Times New Roman"/>
          <w:b/>
          <w:bCs/>
        </w:rPr>
        <w:t>Assessing</w:t>
      </w:r>
      <w:r w:rsidR="006F39FB">
        <w:rPr>
          <w:rFonts w:ascii="Times New Roman" w:hAnsi="Times New Roman" w:cs="Times New Roman"/>
        </w:rPr>
        <w:t xml:space="preserve"> </w:t>
      </w:r>
      <w:r w:rsidR="00CE264E" w:rsidRPr="003870D3">
        <w:rPr>
          <w:rFonts w:ascii="Times New Roman" w:hAnsi="Times New Roman" w:cs="Times New Roman"/>
          <w:b/>
          <w:bCs/>
        </w:rPr>
        <w:t xml:space="preserve">Awareness </w:t>
      </w:r>
      <w:r w:rsidR="005070E9" w:rsidRPr="003870D3">
        <w:rPr>
          <w:rFonts w:ascii="Times New Roman" w:hAnsi="Times New Roman" w:cs="Times New Roman"/>
          <w:b/>
          <w:bCs/>
        </w:rPr>
        <w:t>of</w:t>
      </w:r>
      <w:r w:rsidR="00CE264E" w:rsidRPr="003870D3">
        <w:rPr>
          <w:rFonts w:ascii="Times New Roman" w:hAnsi="Times New Roman" w:cs="Times New Roman"/>
          <w:b/>
          <w:bCs/>
        </w:rPr>
        <w:t xml:space="preserve"> </w:t>
      </w:r>
      <w:r w:rsidR="00B97939" w:rsidRPr="003870D3">
        <w:rPr>
          <w:rFonts w:ascii="Times New Roman" w:hAnsi="Times New Roman" w:cs="Times New Roman"/>
          <w:b/>
          <w:bCs/>
        </w:rPr>
        <w:t>S</w:t>
      </w:r>
      <w:r w:rsidR="00AF1801" w:rsidRPr="003870D3">
        <w:rPr>
          <w:rFonts w:ascii="Times New Roman" w:hAnsi="Times New Roman" w:cs="Times New Roman"/>
          <w:b/>
          <w:bCs/>
        </w:rPr>
        <w:t xml:space="preserve">ustainable </w:t>
      </w:r>
      <w:r w:rsidR="00B97939" w:rsidRPr="003870D3">
        <w:rPr>
          <w:rFonts w:ascii="Times New Roman" w:hAnsi="Times New Roman" w:cs="Times New Roman"/>
          <w:b/>
          <w:bCs/>
        </w:rPr>
        <w:t>D</w:t>
      </w:r>
      <w:r w:rsidR="00AF1801" w:rsidRPr="003870D3">
        <w:rPr>
          <w:rFonts w:ascii="Times New Roman" w:hAnsi="Times New Roman" w:cs="Times New Roman"/>
          <w:b/>
          <w:bCs/>
        </w:rPr>
        <w:t xml:space="preserve">evelopment </w:t>
      </w:r>
      <w:r w:rsidR="00B97939" w:rsidRPr="003870D3">
        <w:rPr>
          <w:rFonts w:ascii="Times New Roman" w:hAnsi="Times New Roman" w:cs="Times New Roman"/>
          <w:b/>
          <w:bCs/>
        </w:rPr>
        <w:t>A</w:t>
      </w:r>
      <w:r w:rsidR="00AF1801" w:rsidRPr="003870D3">
        <w:rPr>
          <w:rFonts w:ascii="Times New Roman" w:hAnsi="Times New Roman" w:cs="Times New Roman"/>
          <w:b/>
          <w:bCs/>
        </w:rPr>
        <w:t xml:space="preserve">mong </w:t>
      </w:r>
      <w:r w:rsidR="00914E67" w:rsidRPr="003870D3">
        <w:rPr>
          <w:rFonts w:ascii="Times New Roman" w:hAnsi="Times New Roman" w:cs="Times New Roman"/>
          <w:b/>
          <w:bCs/>
        </w:rPr>
        <w:t xml:space="preserve">Higher </w:t>
      </w:r>
      <w:r w:rsidR="00B97939" w:rsidRPr="003870D3">
        <w:rPr>
          <w:rFonts w:ascii="Times New Roman" w:hAnsi="Times New Roman" w:cs="Times New Roman"/>
          <w:b/>
          <w:bCs/>
        </w:rPr>
        <w:t>S</w:t>
      </w:r>
      <w:r w:rsidR="00CE264E" w:rsidRPr="003870D3">
        <w:rPr>
          <w:rFonts w:ascii="Times New Roman" w:hAnsi="Times New Roman" w:cs="Times New Roman"/>
          <w:b/>
          <w:bCs/>
        </w:rPr>
        <w:t xml:space="preserve">econdary </w:t>
      </w:r>
      <w:r w:rsidR="00B97939" w:rsidRPr="003870D3">
        <w:rPr>
          <w:rFonts w:ascii="Times New Roman" w:hAnsi="Times New Roman" w:cs="Times New Roman"/>
          <w:b/>
          <w:bCs/>
        </w:rPr>
        <w:t>S</w:t>
      </w:r>
      <w:r w:rsidR="00CE264E" w:rsidRPr="003870D3">
        <w:rPr>
          <w:rFonts w:ascii="Times New Roman" w:hAnsi="Times New Roman" w:cs="Times New Roman"/>
          <w:b/>
          <w:bCs/>
        </w:rPr>
        <w:t xml:space="preserve">chool </w:t>
      </w:r>
      <w:r w:rsidR="00B97939" w:rsidRPr="003870D3">
        <w:rPr>
          <w:rFonts w:ascii="Times New Roman" w:hAnsi="Times New Roman" w:cs="Times New Roman"/>
          <w:b/>
          <w:bCs/>
        </w:rPr>
        <w:t>S</w:t>
      </w:r>
      <w:r w:rsidR="00CE264E" w:rsidRPr="003870D3">
        <w:rPr>
          <w:rFonts w:ascii="Times New Roman" w:hAnsi="Times New Roman" w:cs="Times New Roman"/>
          <w:b/>
          <w:bCs/>
        </w:rPr>
        <w:t>tudent</w:t>
      </w:r>
      <w:r w:rsidR="00914E67" w:rsidRPr="003870D3">
        <w:rPr>
          <w:rFonts w:ascii="Times New Roman" w:hAnsi="Times New Roman" w:cs="Times New Roman"/>
          <w:b/>
          <w:bCs/>
        </w:rPr>
        <w:t>s</w:t>
      </w:r>
      <w:r w:rsidR="00CE264E" w:rsidRPr="003870D3">
        <w:rPr>
          <w:rFonts w:ascii="Times New Roman" w:hAnsi="Times New Roman" w:cs="Times New Roman"/>
          <w:b/>
          <w:bCs/>
        </w:rPr>
        <w:t xml:space="preserve"> in </w:t>
      </w:r>
      <w:proofErr w:type="spellStart"/>
      <w:r w:rsidR="00DA491F" w:rsidRPr="003870D3">
        <w:rPr>
          <w:rFonts w:ascii="Times New Roman" w:hAnsi="Times New Roman" w:cs="Times New Roman"/>
          <w:b/>
          <w:bCs/>
        </w:rPr>
        <w:t>Cooch</w:t>
      </w:r>
      <w:r w:rsidR="00E76E6A" w:rsidRPr="003870D3">
        <w:rPr>
          <w:rFonts w:ascii="Times New Roman" w:hAnsi="Times New Roman" w:cs="Times New Roman"/>
          <w:b/>
          <w:bCs/>
        </w:rPr>
        <w:t>b</w:t>
      </w:r>
      <w:r w:rsidR="00DA491F" w:rsidRPr="003870D3">
        <w:rPr>
          <w:rFonts w:ascii="Times New Roman" w:hAnsi="Times New Roman" w:cs="Times New Roman"/>
          <w:b/>
          <w:bCs/>
        </w:rPr>
        <w:t>ehar</w:t>
      </w:r>
      <w:proofErr w:type="spellEnd"/>
      <w:r w:rsidR="00DA491F" w:rsidRPr="003870D3">
        <w:rPr>
          <w:rFonts w:ascii="Times New Roman" w:hAnsi="Times New Roman" w:cs="Times New Roman"/>
          <w:b/>
          <w:bCs/>
        </w:rPr>
        <w:t xml:space="preserve"> </w:t>
      </w:r>
      <w:r w:rsidR="00D61B61" w:rsidRPr="003870D3">
        <w:rPr>
          <w:rFonts w:ascii="Times New Roman" w:hAnsi="Times New Roman" w:cs="Times New Roman"/>
          <w:b/>
          <w:bCs/>
        </w:rPr>
        <w:t>D</w:t>
      </w:r>
      <w:r w:rsidR="00AC3DD6" w:rsidRPr="003870D3">
        <w:rPr>
          <w:rFonts w:ascii="Times New Roman" w:hAnsi="Times New Roman" w:cs="Times New Roman"/>
          <w:b/>
          <w:bCs/>
        </w:rPr>
        <w:t>i</w:t>
      </w:r>
      <w:r w:rsidR="00A20A17" w:rsidRPr="003870D3">
        <w:rPr>
          <w:rFonts w:ascii="Times New Roman" w:hAnsi="Times New Roman" w:cs="Times New Roman"/>
          <w:b/>
          <w:bCs/>
        </w:rPr>
        <w:t>strict</w:t>
      </w:r>
      <w:r w:rsidR="005070E9" w:rsidRPr="003870D3">
        <w:rPr>
          <w:rFonts w:ascii="Times New Roman" w:hAnsi="Times New Roman" w:cs="Times New Roman"/>
          <w:b/>
          <w:bCs/>
        </w:rPr>
        <w:t xml:space="preserve">, </w:t>
      </w:r>
      <w:r w:rsidR="003E5EF6" w:rsidRPr="003870D3">
        <w:rPr>
          <w:rFonts w:ascii="Times New Roman" w:hAnsi="Times New Roman" w:cs="Times New Roman"/>
          <w:b/>
          <w:bCs/>
        </w:rPr>
        <w:t>W</w:t>
      </w:r>
      <w:r w:rsidR="00497C64" w:rsidRPr="003870D3">
        <w:rPr>
          <w:rFonts w:ascii="Times New Roman" w:hAnsi="Times New Roman" w:cs="Times New Roman"/>
          <w:b/>
          <w:bCs/>
        </w:rPr>
        <w:t>est Bengal</w:t>
      </w:r>
      <w:r w:rsidR="00C93119" w:rsidRPr="003870D3">
        <w:rPr>
          <w:rFonts w:ascii="Times New Roman" w:hAnsi="Times New Roman" w:cs="Times New Roman"/>
          <w:b/>
          <w:bCs/>
          <w:sz w:val="28"/>
          <w:szCs w:val="28"/>
        </w:rPr>
        <w:t>.</w:t>
      </w:r>
      <w:r w:rsidR="00DC2FEF" w:rsidRPr="003870D3">
        <w:rPr>
          <w:rFonts w:ascii="Times New Roman" w:hAnsi="Times New Roman" w:cs="Times New Roman"/>
          <w:b/>
          <w:bCs/>
          <w:sz w:val="28"/>
          <w:szCs w:val="28"/>
        </w:rPr>
        <w:t>”</w:t>
      </w:r>
    </w:p>
    <w:p w14:paraId="569AB631" w14:textId="77777777" w:rsidR="00F93B8C" w:rsidRPr="003870D3" w:rsidRDefault="00D2298E" w:rsidP="00484A03">
      <w:pPr>
        <w:spacing w:line="360" w:lineRule="auto"/>
        <w:jc w:val="both"/>
        <w:rPr>
          <w:rFonts w:ascii="Times New Roman" w:hAnsi="Times New Roman" w:cs="Times New Roman"/>
          <w:sz w:val="32"/>
          <w:szCs w:val="32"/>
        </w:rPr>
      </w:pPr>
      <w:r w:rsidRPr="003870D3">
        <w:rPr>
          <w:rFonts w:ascii="Times New Roman" w:hAnsi="Times New Roman" w:cs="Times New Roman"/>
        </w:rPr>
        <w:t xml:space="preserve"> </w:t>
      </w:r>
      <w:r w:rsidR="00F93B8C" w:rsidRPr="003870D3">
        <w:rPr>
          <w:rFonts w:ascii="Times New Roman" w:hAnsi="Times New Roman" w:cs="Times New Roman"/>
          <w:b/>
          <w:bCs/>
          <w:sz w:val="32"/>
          <w:szCs w:val="32"/>
        </w:rPr>
        <w:t>Objectives of the study</w:t>
      </w:r>
    </w:p>
    <w:p w14:paraId="084C5F74" w14:textId="251D83BD" w:rsidR="00332A39" w:rsidRPr="003870D3" w:rsidRDefault="00B32AB8"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 xml:space="preserve">To </w:t>
      </w:r>
      <w:r w:rsidR="00C31A34">
        <w:rPr>
          <w:rFonts w:ascii="Times New Roman" w:hAnsi="Times New Roman" w:cs="Times New Roman"/>
        </w:rPr>
        <w:t>assess</w:t>
      </w:r>
      <w:r w:rsidRPr="003870D3">
        <w:rPr>
          <w:rFonts w:ascii="Times New Roman" w:hAnsi="Times New Roman" w:cs="Times New Roman"/>
        </w:rPr>
        <w:t xml:space="preserve"> the</w:t>
      </w:r>
      <w:r w:rsidR="00125EC4" w:rsidRPr="003870D3">
        <w:rPr>
          <w:rFonts w:ascii="Times New Roman" w:hAnsi="Times New Roman" w:cs="Times New Roman"/>
        </w:rPr>
        <w:t xml:space="preserve"> level of </w:t>
      </w:r>
      <w:r w:rsidR="004039E4" w:rsidRPr="003870D3">
        <w:rPr>
          <w:rFonts w:ascii="Times New Roman" w:hAnsi="Times New Roman" w:cs="Times New Roman"/>
        </w:rPr>
        <w:t xml:space="preserve">awareness </w:t>
      </w:r>
      <w:r w:rsidR="004F2169" w:rsidRPr="003870D3">
        <w:rPr>
          <w:rFonts w:ascii="Times New Roman" w:hAnsi="Times New Roman" w:cs="Times New Roman"/>
        </w:rPr>
        <w:t xml:space="preserve">of </w:t>
      </w:r>
      <w:r w:rsidR="00125EC4" w:rsidRPr="003870D3">
        <w:rPr>
          <w:rFonts w:ascii="Times New Roman" w:hAnsi="Times New Roman" w:cs="Times New Roman"/>
        </w:rPr>
        <w:t>higher</w:t>
      </w:r>
      <w:r w:rsidR="004039E4" w:rsidRPr="003870D3">
        <w:rPr>
          <w:rFonts w:ascii="Times New Roman" w:hAnsi="Times New Roman" w:cs="Times New Roman"/>
        </w:rPr>
        <w:t xml:space="preserve"> </w:t>
      </w:r>
      <w:r w:rsidR="00B607E3" w:rsidRPr="003870D3">
        <w:rPr>
          <w:rFonts w:ascii="Times New Roman" w:hAnsi="Times New Roman" w:cs="Times New Roman"/>
        </w:rPr>
        <w:t>secondary school students</w:t>
      </w:r>
      <w:r w:rsidR="004F2169" w:rsidRPr="003870D3">
        <w:rPr>
          <w:rFonts w:ascii="Times New Roman" w:hAnsi="Times New Roman" w:cs="Times New Roman"/>
        </w:rPr>
        <w:t xml:space="preserve"> towards sustainable development</w:t>
      </w:r>
      <w:r w:rsidR="00A26811" w:rsidRPr="003870D3">
        <w:rPr>
          <w:rFonts w:ascii="Times New Roman" w:hAnsi="Times New Roman" w:cs="Times New Roman"/>
        </w:rPr>
        <w:t>.</w:t>
      </w:r>
    </w:p>
    <w:p w14:paraId="74F69CF6" w14:textId="2EC21E1C" w:rsidR="00B607E3" w:rsidRPr="003870D3" w:rsidRDefault="007130F1"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 xml:space="preserve">To </w:t>
      </w:r>
      <w:r w:rsidR="00C47305">
        <w:rPr>
          <w:rFonts w:ascii="Times New Roman" w:hAnsi="Times New Roman" w:cs="Times New Roman"/>
        </w:rPr>
        <w:t>examine differences of</w:t>
      </w:r>
      <w:r w:rsidRPr="003870D3">
        <w:rPr>
          <w:rFonts w:ascii="Times New Roman" w:hAnsi="Times New Roman" w:cs="Times New Roman"/>
        </w:rPr>
        <w:t xml:space="preserve"> awareness</w:t>
      </w:r>
      <w:r w:rsidR="00201B76" w:rsidRPr="003870D3">
        <w:rPr>
          <w:rFonts w:ascii="Times New Roman" w:hAnsi="Times New Roman" w:cs="Times New Roman"/>
        </w:rPr>
        <w:t xml:space="preserve"> </w:t>
      </w:r>
      <w:r w:rsidRPr="003870D3">
        <w:rPr>
          <w:rFonts w:ascii="Times New Roman" w:hAnsi="Times New Roman" w:cs="Times New Roman"/>
        </w:rPr>
        <w:t xml:space="preserve">of </w:t>
      </w:r>
      <w:r w:rsidR="00201B76" w:rsidRPr="003870D3">
        <w:rPr>
          <w:rFonts w:ascii="Times New Roman" w:hAnsi="Times New Roman" w:cs="Times New Roman"/>
        </w:rPr>
        <w:t xml:space="preserve">higher </w:t>
      </w:r>
      <w:r w:rsidRPr="003870D3">
        <w:rPr>
          <w:rFonts w:ascii="Times New Roman" w:hAnsi="Times New Roman" w:cs="Times New Roman"/>
        </w:rPr>
        <w:t>secondary school</w:t>
      </w:r>
      <w:r w:rsidR="00201B76" w:rsidRPr="003870D3">
        <w:rPr>
          <w:rFonts w:ascii="Times New Roman" w:hAnsi="Times New Roman" w:cs="Times New Roman"/>
        </w:rPr>
        <w:t xml:space="preserve"> students</w:t>
      </w:r>
      <w:r w:rsidR="00150A21" w:rsidRPr="003870D3">
        <w:rPr>
          <w:rFonts w:ascii="Times New Roman" w:hAnsi="Times New Roman" w:cs="Times New Roman"/>
        </w:rPr>
        <w:t xml:space="preserve"> towards sustainable development</w:t>
      </w:r>
      <w:r w:rsidRPr="003870D3">
        <w:rPr>
          <w:rFonts w:ascii="Times New Roman" w:hAnsi="Times New Roman" w:cs="Times New Roman"/>
        </w:rPr>
        <w:t xml:space="preserve"> </w:t>
      </w:r>
      <w:r w:rsidR="000F2C6F" w:rsidRPr="003870D3">
        <w:rPr>
          <w:rFonts w:ascii="Times New Roman" w:hAnsi="Times New Roman" w:cs="Times New Roman"/>
        </w:rPr>
        <w:t>in term</w:t>
      </w:r>
      <w:r w:rsidR="00CD7819" w:rsidRPr="003870D3">
        <w:rPr>
          <w:rFonts w:ascii="Times New Roman" w:hAnsi="Times New Roman" w:cs="Times New Roman"/>
        </w:rPr>
        <w:t>s o</w:t>
      </w:r>
      <w:r w:rsidR="000F2C6F" w:rsidRPr="003870D3">
        <w:rPr>
          <w:rFonts w:ascii="Times New Roman" w:hAnsi="Times New Roman" w:cs="Times New Roman"/>
        </w:rPr>
        <w:t xml:space="preserve">f </w:t>
      </w:r>
      <w:r w:rsidR="00380C94" w:rsidRPr="003870D3">
        <w:rPr>
          <w:rFonts w:ascii="Times New Roman" w:hAnsi="Times New Roman" w:cs="Times New Roman"/>
        </w:rPr>
        <w:t>gender</w:t>
      </w:r>
      <w:r w:rsidR="00C93119" w:rsidRPr="003870D3">
        <w:rPr>
          <w:rFonts w:ascii="Times New Roman" w:hAnsi="Times New Roman" w:cs="Times New Roman"/>
        </w:rPr>
        <w:t>.</w:t>
      </w:r>
    </w:p>
    <w:p w14:paraId="33F06F92" w14:textId="184E4975" w:rsidR="00380C94" w:rsidRPr="003870D3" w:rsidRDefault="00540909" w:rsidP="00484A03">
      <w:pPr>
        <w:pStyle w:val="ListParagraph"/>
        <w:numPr>
          <w:ilvl w:val="0"/>
          <w:numId w:val="3"/>
        </w:numPr>
        <w:spacing w:line="360" w:lineRule="auto"/>
        <w:jc w:val="both"/>
        <w:rPr>
          <w:rFonts w:ascii="Times New Roman" w:hAnsi="Times New Roman" w:cs="Times New Roman"/>
        </w:rPr>
      </w:pPr>
      <w:r w:rsidRPr="003870D3">
        <w:rPr>
          <w:rFonts w:ascii="Times New Roman" w:hAnsi="Times New Roman" w:cs="Times New Roman"/>
        </w:rPr>
        <w:t xml:space="preserve">To </w:t>
      </w:r>
      <w:r w:rsidR="00667DD5">
        <w:rPr>
          <w:rFonts w:ascii="Times New Roman" w:hAnsi="Times New Roman" w:cs="Times New Roman"/>
        </w:rPr>
        <w:t>examine differences of</w:t>
      </w:r>
      <w:r w:rsidR="00667DD5" w:rsidRPr="003870D3">
        <w:rPr>
          <w:rFonts w:ascii="Times New Roman" w:hAnsi="Times New Roman" w:cs="Times New Roman"/>
        </w:rPr>
        <w:t xml:space="preserve"> </w:t>
      </w:r>
      <w:r w:rsidR="00283AA4" w:rsidRPr="003870D3">
        <w:rPr>
          <w:rFonts w:ascii="Times New Roman" w:hAnsi="Times New Roman" w:cs="Times New Roman"/>
        </w:rPr>
        <w:t>awareness of higher secondary school students</w:t>
      </w:r>
      <w:r w:rsidR="00150A21" w:rsidRPr="003870D3">
        <w:rPr>
          <w:rFonts w:ascii="Times New Roman" w:hAnsi="Times New Roman" w:cs="Times New Roman"/>
        </w:rPr>
        <w:t xml:space="preserve"> towards sustainable development</w:t>
      </w:r>
      <w:r w:rsidR="00283AA4" w:rsidRPr="003870D3">
        <w:rPr>
          <w:rFonts w:ascii="Times New Roman" w:hAnsi="Times New Roman" w:cs="Times New Roman"/>
        </w:rPr>
        <w:t xml:space="preserve"> </w:t>
      </w:r>
      <w:r w:rsidR="00177453" w:rsidRPr="003870D3">
        <w:rPr>
          <w:rFonts w:ascii="Times New Roman" w:hAnsi="Times New Roman" w:cs="Times New Roman"/>
        </w:rPr>
        <w:t>in terms</w:t>
      </w:r>
      <w:r w:rsidR="00283AA4" w:rsidRPr="003870D3">
        <w:rPr>
          <w:rFonts w:ascii="Times New Roman" w:hAnsi="Times New Roman" w:cs="Times New Roman"/>
        </w:rPr>
        <w:t xml:space="preserve"> of</w:t>
      </w:r>
      <w:r w:rsidR="00177453" w:rsidRPr="003870D3">
        <w:rPr>
          <w:rFonts w:ascii="Times New Roman" w:hAnsi="Times New Roman" w:cs="Times New Roman"/>
        </w:rPr>
        <w:t xml:space="preserve"> locality</w:t>
      </w:r>
      <w:r w:rsidR="00C93119" w:rsidRPr="003870D3">
        <w:rPr>
          <w:rFonts w:ascii="Times New Roman" w:hAnsi="Times New Roman" w:cs="Times New Roman"/>
        </w:rPr>
        <w:t>.</w:t>
      </w:r>
    </w:p>
    <w:p w14:paraId="04227247" w14:textId="11EB2B39" w:rsidR="00DD54BA" w:rsidRPr="00DD54BA" w:rsidRDefault="00DD54BA" w:rsidP="00DD54BA">
      <w:pPr>
        <w:spacing w:line="360" w:lineRule="auto"/>
        <w:jc w:val="both"/>
        <w:rPr>
          <w:rFonts w:ascii="Times New Roman" w:hAnsi="Times New Roman" w:cs="Times New Roman"/>
          <w:b/>
          <w:bCs/>
          <w:sz w:val="32"/>
          <w:szCs w:val="32"/>
        </w:rPr>
      </w:pPr>
      <w:r w:rsidRPr="00DD54BA">
        <w:rPr>
          <w:rFonts w:ascii="Times New Roman" w:hAnsi="Times New Roman" w:cs="Times New Roman"/>
          <w:b/>
          <w:bCs/>
          <w:sz w:val="32"/>
          <w:szCs w:val="32"/>
        </w:rPr>
        <w:t xml:space="preserve">Research </w:t>
      </w:r>
      <w:r>
        <w:rPr>
          <w:rFonts w:ascii="Times New Roman" w:hAnsi="Times New Roman" w:cs="Times New Roman"/>
          <w:b/>
          <w:bCs/>
          <w:sz w:val="32"/>
          <w:szCs w:val="32"/>
        </w:rPr>
        <w:t>Question:</w:t>
      </w:r>
    </w:p>
    <w:p w14:paraId="733CF225" w14:textId="2883787E" w:rsidR="00DD54BA" w:rsidRPr="000B1D50" w:rsidRDefault="000B1D50" w:rsidP="000B1D50">
      <w:pPr>
        <w:spacing w:line="360" w:lineRule="auto"/>
        <w:jc w:val="both"/>
        <w:rPr>
          <w:rFonts w:ascii="Times New Roman" w:hAnsi="Times New Roman" w:cs="Times New Roman"/>
        </w:rPr>
      </w:pPr>
      <w:r w:rsidRPr="00BE4487">
        <w:rPr>
          <w:rFonts w:ascii="Times New Roman" w:hAnsi="Times New Roman" w:cs="Times New Roman"/>
          <w:highlight w:val="yellow"/>
        </w:rPr>
        <w:t xml:space="preserve">RQ1 </w:t>
      </w:r>
      <w:r w:rsidR="00F80F04" w:rsidRPr="00BE4487">
        <w:rPr>
          <w:rFonts w:ascii="Times New Roman" w:hAnsi="Times New Roman" w:cs="Times New Roman"/>
          <w:highlight w:val="yellow"/>
        </w:rPr>
        <w:t>–</w:t>
      </w:r>
      <w:r w:rsidRPr="00BE4487">
        <w:rPr>
          <w:rFonts w:ascii="Times New Roman" w:hAnsi="Times New Roman" w:cs="Times New Roman"/>
          <w:highlight w:val="yellow"/>
        </w:rPr>
        <w:t xml:space="preserve"> </w:t>
      </w:r>
      <w:r w:rsidR="00F80F04" w:rsidRPr="00BE4487">
        <w:rPr>
          <w:rFonts w:ascii="Times New Roman" w:hAnsi="Times New Roman" w:cs="Times New Roman"/>
          <w:highlight w:val="yellow"/>
        </w:rPr>
        <w:t>What is the status of awareness of higher secondary school students towards sustainable development</w:t>
      </w:r>
      <w:r w:rsidR="00312417" w:rsidRPr="00BE4487">
        <w:rPr>
          <w:rFonts w:ascii="Times New Roman" w:hAnsi="Times New Roman" w:cs="Times New Roman"/>
          <w:highlight w:val="yellow"/>
        </w:rPr>
        <w:t>?</w:t>
      </w:r>
    </w:p>
    <w:p w14:paraId="29F50497" w14:textId="2FEEB25A" w:rsidR="00AF4EAB" w:rsidRPr="003870D3" w:rsidRDefault="00E72950" w:rsidP="00484A03">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Research </w:t>
      </w:r>
      <w:r w:rsidR="00316A94" w:rsidRPr="003870D3">
        <w:rPr>
          <w:rFonts w:ascii="Times New Roman" w:hAnsi="Times New Roman" w:cs="Times New Roman"/>
          <w:b/>
          <w:bCs/>
          <w:sz w:val="32"/>
          <w:szCs w:val="32"/>
        </w:rPr>
        <w:t>Hypothe</w:t>
      </w:r>
      <w:r w:rsidR="00B806D5" w:rsidRPr="003870D3">
        <w:rPr>
          <w:rFonts w:ascii="Times New Roman" w:hAnsi="Times New Roman" w:cs="Times New Roman"/>
          <w:b/>
          <w:bCs/>
          <w:sz w:val="32"/>
          <w:szCs w:val="32"/>
        </w:rPr>
        <w:t>ses</w:t>
      </w:r>
      <w:r>
        <w:rPr>
          <w:rFonts w:ascii="Times New Roman" w:hAnsi="Times New Roman" w:cs="Times New Roman"/>
          <w:b/>
          <w:bCs/>
          <w:sz w:val="32"/>
          <w:szCs w:val="32"/>
        </w:rPr>
        <w:t>:</w:t>
      </w:r>
    </w:p>
    <w:p w14:paraId="37BDD273" w14:textId="753DDA2D" w:rsidR="00BE2E46" w:rsidRPr="003870D3" w:rsidRDefault="000E332B" w:rsidP="00484A03">
      <w:pPr>
        <w:spacing w:line="360" w:lineRule="auto"/>
        <w:jc w:val="both"/>
        <w:rPr>
          <w:rFonts w:ascii="Times New Roman" w:hAnsi="Times New Roman" w:cs="Times New Roman"/>
          <w:b/>
          <w:bCs/>
        </w:rPr>
      </w:pPr>
      <w:r w:rsidRPr="003870D3">
        <w:rPr>
          <w:rFonts w:ascii="Times New Roman" w:hAnsi="Times New Roman" w:cs="Times New Roman"/>
        </w:rPr>
        <w:t>H0</w:t>
      </w:r>
      <w:r w:rsidRPr="003870D3">
        <w:rPr>
          <w:rFonts w:ascii="Times New Roman" w:hAnsi="Times New Roman" w:cs="Times New Roman"/>
          <w:vertAlign w:val="subscript"/>
        </w:rPr>
        <w:t>1</w:t>
      </w:r>
      <w:r w:rsidR="0067456D" w:rsidRPr="003870D3">
        <w:rPr>
          <w:rFonts w:ascii="Times New Roman" w:hAnsi="Times New Roman" w:cs="Times New Roman"/>
        </w:rPr>
        <w:t xml:space="preserve"> - </w:t>
      </w:r>
      <w:r w:rsidR="00655967" w:rsidRPr="003870D3">
        <w:rPr>
          <w:rFonts w:ascii="Times New Roman" w:hAnsi="Times New Roman" w:cs="Times New Roman"/>
        </w:rPr>
        <w:t xml:space="preserve">There </w:t>
      </w:r>
      <w:r w:rsidR="00484EFE" w:rsidRPr="003870D3">
        <w:rPr>
          <w:rFonts w:ascii="Times New Roman" w:hAnsi="Times New Roman" w:cs="Times New Roman"/>
        </w:rPr>
        <w:t xml:space="preserve">is </w:t>
      </w:r>
      <w:r w:rsidR="00655967" w:rsidRPr="003870D3">
        <w:rPr>
          <w:rFonts w:ascii="Times New Roman" w:hAnsi="Times New Roman" w:cs="Times New Roman"/>
        </w:rPr>
        <w:t xml:space="preserve">no </w:t>
      </w:r>
      <w:r w:rsidR="00484EFE" w:rsidRPr="003870D3">
        <w:rPr>
          <w:rFonts w:ascii="Times New Roman" w:hAnsi="Times New Roman" w:cs="Times New Roman"/>
        </w:rPr>
        <w:t>significant</w:t>
      </w:r>
      <w:r w:rsidR="00655967" w:rsidRPr="003870D3">
        <w:rPr>
          <w:rFonts w:ascii="Times New Roman" w:hAnsi="Times New Roman" w:cs="Times New Roman"/>
        </w:rPr>
        <w:t xml:space="preserve"> </w:t>
      </w:r>
      <w:r w:rsidR="00484EFE" w:rsidRPr="003870D3">
        <w:rPr>
          <w:rFonts w:ascii="Times New Roman" w:hAnsi="Times New Roman" w:cs="Times New Roman"/>
        </w:rPr>
        <w:t>difference</w:t>
      </w:r>
      <w:r w:rsidR="00655967" w:rsidRPr="003870D3">
        <w:rPr>
          <w:rFonts w:ascii="Times New Roman" w:hAnsi="Times New Roman" w:cs="Times New Roman"/>
        </w:rPr>
        <w:t xml:space="preserve"> </w:t>
      </w:r>
      <w:r w:rsidR="00827D58" w:rsidRPr="003870D3">
        <w:rPr>
          <w:rFonts w:ascii="Times New Roman" w:hAnsi="Times New Roman" w:cs="Times New Roman"/>
        </w:rPr>
        <w:t xml:space="preserve">between </w:t>
      </w:r>
      <w:r w:rsidR="00576D17" w:rsidRPr="003870D3">
        <w:rPr>
          <w:rFonts w:ascii="Times New Roman" w:hAnsi="Times New Roman" w:cs="Times New Roman"/>
        </w:rPr>
        <w:t xml:space="preserve">the awareness of </w:t>
      </w:r>
      <w:r w:rsidR="00357C5B" w:rsidRPr="00BE4487">
        <w:rPr>
          <w:rFonts w:ascii="Times New Roman" w:hAnsi="Times New Roman" w:cs="Times New Roman"/>
          <w:highlight w:val="yellow"/>
        </w:rPr>
        <w:t>higher</w:t>
      </w:r>
      <w:r w:rsidR="00357C5B">
        <w:rPr>
          <w:rFonts w:ascii="Times New Roman" w:hAnsi="Times New Roman" w:cs="Times New Roman"/>
        </w:rPr>
        <w:t xml:space="preserve"> </w:t>
      </w:r>
      <w:r w:rsidR="00576D17" w:rsidRPr="003870D3">
        <w:rPr>
          <w:rFonts w:ascii="Times New Roman" w:hAnsi="Times New Roman" w:cs="Times New Roman"/>
        </w:rPr>
        <w:t>secondary school students</w:t>
      </w:r>
      <w:r w:rsidR="004821E4" w:rsidRPr="003870D3">
        <w:rPr>
          <w:rFonts w:ascii="Times New Roman" w:hAnsi="Times New Roman" w:cs="Times New Roman"/>
        </w:rPr>
        <w:t xml:space="preserve"> towards sustainable development </w:t>
      </w:r>
      <w:r w:rsidR="00F67FE9" w:rsidRPr="003870D3">
        <w:rPr>
          <w:rFonts w:ascii="Times New Roman" w:hAnsi="Times New Roman" w:cs="Times New Roman"/>
        </w:rPr>
        <w:t>in terms of gender</w:t>
      </w:r>
      <w:r w:rsidR="004821E4" w:rsidRPr="003870D3">
        <w:rPr>
          <w:rFonts w:ascii="Times New Roman" w:hAnsi="Times New Roman" w:cs="Times New Roman"/>
        </w:rPr>
        <w:t>.</w:t>
      </w:r>
    </w:p>
    <w:p w14:paraId="083F4518" w14:textId="4408F52A" w:rsidR="00CD0970" w:rsidRDefault="000E332B" w:rsidP="00484A03">
      <w:pPr>
        <w:spacing w:line="360" w:lineRule="auto"/>
        <w:jc w:val="both"/>
        <w:rPr>
          <w:rFonts w:ascii="Times New Roman" w:hAnsi="Times New Roman" w:cs="Times New Roman"/>
        </w:rPr>
      </w:pPr>
      <w:r w:rsidRPr="003870D3">
        <w:rPr>
          <w:rFonts w:ascii="Times New Roman" w:hAnsi="Times New Roman" w:cs="Times New Roman"/>
        </w:rPr>
        <w:t>H0</w:t>
      </w:r>
      <w:r w:rsidRPr="003870D3">
        <w:rPr>
          <w:rFonts w:ascii="Times New Roman" w:hAnsi="Times New Roman" w:cs="Times New Roman"/>
          <w:vertAlign w:val="subscript"/>
        </w:rPr>
        <w:t>2</w:t>
      </w:r>
      <w:r w:rsidR="0067456D" w:rsidRPr="003870D3">
        <w:rPr>
          <w:rFonts w:ascii="Times New Roman" w:hAnsi="Times New Roman" w:cs="Times New Roman"/>
          <w:vertAlign w:val="subscript"/>
        </w:rPr>
        <w:t xml:space="preserve"> </w:t>
      </w:r>
      <w:r w:rsidR="0067456D" w:rsidRPr="003870D3">
        <w:rPr>
          <w:rFonts w:ascii="Times New Roman" w:hAnsi="Times New Roman" w:cs="Times New Roman"/>
        </w:rPr>
        <w:t xml:space="preserve">- </w:t>
      </w:r>
      <w:r w:rsidR="00CD0970" w:rsidRPr="003870D3">
        <w:rPr>
          <w:rFonts w:ascii="Times New Roman" w:hAnsi="Times New Roman" w:cs="Times New Roman"/>
        </w:rPr>
        <w:t xml:space="preserve">There </w:t>
      </w:r>
      <w:r w:rsidR="00994628" w:rsidRPr="003870D3">
        <w:rPr>
          <w:rFonts w:ascii="Times New Roman" w:hAnsi="Times New Roman" w:cs="Times New Roman"/>
        </w:rPr>
        <w:t xml:space="preserve">is </w:t>
      </w:r>
      <w:r w:rsidR="00CD0970" w:rsidRPr="003870D3">
        <w:rPr>
          <w:rFonts w:ascii="Times New Roman" w:hAnsi="Times New Roman" w:cs="Times New Roman"/>
        </w:rPr>
        <w:t xml:space="preserve">no </w:t>
      </w:r>
      <w:r w:rsidR="00994628" w:rsidRPr="003870D3">
        <w:rPr>
          <w:rFonts w:ascii="Times New Roman" w:hAnsi="Times New Roman" w:cs="Times New Roman"/>
        </w:rPr>
        <w:t>significant</w:t>
      </w:r>
      <w:r w:rsidR="00CD0970" w:rsidRPr="003870D3">
        <w:rPr>
          <w:rFonts w:ascii="Times New Roman" w:hAnsi="Times New Roman" w:cs="Times New Roman"/>
        </w:rPr>
        <w:t xml:space="preserve"> </w:t>
      </w:r>
      <w:r w:rsidR="00994628" w:rsidRPr="003870D3">
        <w:rPr>
          <w:rFonts w:ascii="Times New Roman" w:hAnsi="Times New Roman" w:cs="Times New Roman"/>
        </w:rPr>
        <w:t>difference</w:t>
      </w:r>
      <w:r w:rsidR="001C6F01" w:rsidRPr="003870D3">
        <w:rPr>
          <w:rFonts w:ascii="Times New Roman" w:hAnsi="Times New Roman" w:cs="Times New Roman"/>
        </w:rPr>
        <w:t xml:space="preserve"> between the awareness of </w:t>
      </w:r>
      <w:r w:rsidR="000D3F9A" w:rsidRPr="000D3F9A">
        <w:rPr>
          <w:rFonts w:ascii="Times New Roman" w:hAnsi="Times New Roman" w:cs="Times New Roman"/>
          <w:highlight w:val="yellow"/>
        </w:rPr>
        <w:t>higher</w:t>
      </w:r>
      <w:r w:rsidR="000D3F9A">
        <w:rPr>
          <w:rFonts w:ascii="Times New Roman" w:hAnsi="Times New Roman" w:cs="Times New Roman"/>
        </w:rPr>
        <w:t xml:space="preserve"> </w:t>
      </w:r>
      <w:r w:rsidR="001C6F01" w:rsidRPr="003870D3">
        <w:rPr>
          <w:rFonts w:ascii="Times New Roman" w:hAnsi="Times New Roman" w:cs="Times New Roman"/>
        </w:rPr>
        <w:t xml:space="preserve">secondary school students </w:t>
      </w:r>
      <w:r w:rsidR="005614C3" w:rsidRPr="003870D3">
        <w:rPr>
          <w:rFonts w:ascii="Times New Roman" w:hAnsi="Times New Roman" w:cs="Times New Roman"/>
        </w:rPr>
        <w:t xml:space="preserve">towards sustainable development </w:t>
      </w:r>
      <w:r w:rsidR="001C6F01" w:rsidRPr="003870D3">
        <w:rPr>
          <w:rFonts w:ascii="Times New Roman" w:hAnsi="Times New Roman" w:cs="Times New Roman"/>
        </w:rPr>
        <w:t xml:space="preserve">in terms of </w:t>
      </w:r>
      <w:r w:rsidR="003E0C7D" w:rsidRPr="003870D3">
        <w:rPr>
          <w:rFonts w:ascii="Times New Roman" w:hAnsi="Times New Roman" w:cs="Times New Roman"/>
        </w:rPr>
        <w:t>locality</w:t>
      </w:r>
      <w:r w:rsidR="002E5D15" w:rsidRPr="003870D3">
        <w:rPr>
          <w:rFonts w:ascii="Times New Roman" w:hAnsi="Times New Roman" w:cs="Times New Roman"/>
        </w:rPr>
        <w:t>.</w:t>
      </w:r>
    </w:p>
    <w:p w14:paraId="7E4A6FD9" w14:textId="77777777" w:rsidR="00E5433A" w:rsidRPr="003870D3" w:rsidRDefault="00E5433A" w:rsidP="00484A03">
      <w:pPr>
        <w:spacing w:line="360" w:lineRule="auto"/>
        <w:jc w:val="both"/>
        <w:rPr>
          <w:rFonts w:ascii="Times New Roman" w:hAnsi="Times New Roman" w:cs="Times New Roman"/>
          <w:b/>
          <w:bCs/>
          <w:sz w:val="32"/>
          <w:szCs w:val="32"/>
        </w:rPr>
      </w:pPr>
      <w:r w:rsidRPr="003870D3">
        <w:rPr>
          <w:rFonts w:ascii="Times New Roman" w:hAnsi="Times New Roman" w:cs="Times New Roman"/>
          <w:b/>
          <w:bCs/>
          <w:sz w:val="32"/>
          <w:szCs w:val="32"/>
        </w:rPr>
        <w:t>Methodology</w:t>
      </w:r>
    </w:p>
    <w:p w14:paraId="08B1D8A3" w14:textId="5EDFC7A5" w:rsidR="00E5433A" w:rsidRPr="003870D3" w:rsidRDefault="001E742D" w:rsidP="00484A03">
      <w:pPr>
        <w:spacing w:line="360" w:lineRule="auto"/>
        <w:jc w:val="both"/>
        <w:rPr>
          <w:rFonts w:ascii="Times New Roman" w:hAnsi="Times New Roman" w:cs="Times New Roman"/>
        </w:rPr>
      </w:pPr>
      <w:r w:rsidRPr="003870D3">
        <w:rPr>
          <w:rFonts w:ascii="Times New Roman" w:hAnsi="Times New Roman" w:cs="Times New Roman"/>
          <w:b/>
          <w:bCs/>
        </w:rPr>
        <w:t>Method</w:t>
      </w:r>
      <w:r w:rsidR="00EC2585" w:rsidRPr="003870D3">
        <w:rPr>
          <w:rFonts w:ascii="Times New Roman" w:hAnsi="Times New Roman" w:cs="Times New Roman"/>
          <w:b/>
          <w:bCs/>
        </w:rPr>
        <w:t xml:space="preserve"> Used</w:t>
      </w:r>
      <w:r w:rsidRPr="003870D3">
        <w:rPr>
          <w:rFonts w:ascii="Times New Roman" w:hAnsi="Times New Roman" w:cs="Times New Roman"/>
          <w:b/>
          <w:bCs/>
        </w:rPr>
        <w:t>:</w:t>
      </w:r>
      <w:r w:rsidRPr="003870D3">
        <w:rPr>
          <w:rFonts w:ascii="Times New Roman" w:hAnsi="Times New Roman" w:cs="Times New Roman"/>
        </w:rPr>
        <w:t xml:space="preserve"> </w:t>
      </w:r>
      <w:r w:rsidR="00EC2585" w:rsidRPr="003870D3">
        <w:rPr>
          <w:rFonts w:ascii="Times New Roman" w:hAnsi="Times New Roman" w:cs="Times New Roman"/>
        </w:rPr>
        <w:t>The study is</w:t>
      </w:r>
      <w:r w:rsidR="00E1593E">
        <w:rPr>
          <w:rFonts w:ascii="Times New Roman" w:hAnsi="Times New Roman" w:cs="Times New Roman"/>
        </w:rPr>
        <w:t xml:space="preserve"> </w:t>
      </w:r>
      <w:r w:rsidR="00E1593E" w:rsidRPr="00E1593E">
        <w:rPr>
          <w:rFonts w:ascii="Times New Roman" w:hAnsi="Times New Roman" w:cs="Times New Roman"/>
          <w:highlight w:val="yellow"/>
        </w:rPr>
        <w:t>a</w:t>
      </w:r>
      <w:r w:rsidR="00EC2585" w:rsidRPr="003870D3">
        <w:rPr>
          <w:rFonts w:ascii="Times New Roman" w:hAnsi="Times New Roman" w:cs="Times New Roman"/>
        </w:rPr>
        <w:t xml:space="preserve"> </w:t>
      </w:r>
      <w:r w:rsidR="001E040D" w:rsidRPr="003870D3">
        <w:rPr>
          <w:rFonts w:ascii="Times New Roman" w:hAnsi="Times New Roman" w:cs="Times New Roman"/>
        </w:rPr>
        <w:t>d</w:t>
      </w:r>
      <w:r w:rsidR="00996AFC" w:rsidRPr="003870D3">
        <w:rPr>
          <w:rFonts w:ascii="Times New Roman" w:hAnsi="Times New Roman" w:cs="Times New Roman"/>
        </w:rPr>
        <w:t>escriptive</w:t>
      </w:r>
      <w:r w:rsidR="0094284E" w:rsidRPr="003870D3">
        <w:rPr>
          <w:rFonts w:ascii="Times New Roman" w:hAnsi="Times New Roman" w:cs="Times New Roman"/>
        </w:rPr>
        <w:t xml:space="preserve"> </w:t>
      </w:r>
      <w:r w:rsidR="00EC2585" w:rsidRPr="003870D3">
        <w:rPr>
          <w:rFonts w:ascii="Times New Roman" w:hAnsi="Times New Roman" w:cs="Times New Roman"/>
        </w:rPr>
        <w:t xml:space="preserve">type </w:t>
      </w:r>
      <w:r w:rsidR="00974B01" w:rsidRPr="002D3323">
        <w:rPr>
          <w:rFonts w:ascii="Times New Roman" w:hAnsi="Times New Roman" w:cs="Times New Roman"/>
          <w:highlight w:val="yellow"/>
        </w:rPr>
        <w:t>that</w:t>
      </w:r>
      <w:r w:rsidR="00EC2585" w:rsidRPr="002D3323">
        <w:rPr>
          <w:rFonts w:ascii="Times New Roman" w:hAnsi="Times New Roman" w:cs="Times New Roman"/>
          <w:highlight w:val="yellow"/>
        </w:rPr>
        <w:t xml:space="preserve"> used </w:t>
      </w:r>
      <w:r w:rsidR="002935D5" w:rsidRPr="002D3323">
        <w:rPr>
          <w:rFonts w:ascii="Times New Roman" w:hAnsi="Times New Roman" w:cs="Times New Roman"/>
          <w:highlight w:val="yellow"/>
        </w:rPr>
        <w:t>the</w:t>
      </w:r>
      <w:r w:rsidR="002935D5" w:rsidRPr="003870D3">
        <w:rPr>
          <w:rFonts w:ascii="Times New Roman" w:hAnsi="Times New Roman" w:cs="Times New Roman"/>
        </w:rPr>
        <w:t xml:space="preserve"> </w:t>
      </w:r>
      <w:r w:rsidR="001E040D" w:rsidRPr="003870D3">
        <w:rPr>
          <w:rFonts w:ascii="Times New Roman" w:hAnsi="Times New Roman" w:cs="Times New Roman"/>
        </w:rPr>
        <w:t>d</w:t>
      </w:r>
      <w:r w:rsidR="002935D5" w:rsidRPr="003870D3">
        <w:rPr>
          <w:rFonts w:ascii="Times New Roman" w:hAnsi="Times New Roman" w:cs="Times New Roman"/>
        </w:rPr>
        <w:t xml:space="preserve">escriptive </w:t>
      </w:r>
      <w:r w:rsidR="00996AFC" w:rsidRPr="003870D3">
        <w:rPr>
          <w:rFonts w:ascii="Times New Roman" w:hAnsi="Times New Roman" w:cs="Times New Roman"/>
        </w:rPr>
        <w:t xml:space="preserve">survey method </w:t>
      </w:r>
      <w:r w:rsidR="00AD5072" w:rsidRPr="00F964E4">
        <w:rPr>
          <w:rFonts w:ascii="Times New Roman" w:hAnsi="Times New Roman" w:cs="Times New Roman"/>
          <w:highlight w:val="yellow"/>
        </w:rPr>
        <w:t>to gather relevant information.</w:t>
      </w:r>
      <w:r w:rsidR="00AD5072">
        <w:rPr>
          <w:rFonts w:ascii="Times New Roman" w:hAnsi="Times New Roman" w:cs="Times New Roman"/>
        </w:rPr>
        <w:t xml:space="preserve"> </w:t>
      </w:r>
    </w:p>
    <w:p w14:paraId="29D0A1FC" w14:textId="144D0D87" w:rsidR="00BC040A" w:rsidRPr="003870D3" w:rsidRDefault="00BC040A" w:rsidP="00484A03">
      <w:pPr>
        <w:spacing w:line="360" w:lineRule="auto"/>
        <w:jc w:val="both"/>
        <w:rPr>
          <w:rFonts w:ascii="Times New Roman" w:hAnsi="Times New Roman" w:cs="Times New Roman"/>
        </w:rPr>
      </w:pPr>
      <w:r w:rsidRPr="003870D3">
        <w:rPr>
          <w:rFonts w:ascii="Times New Roman" w:hAnsi="Times New Roman" w:cs="Times New Roman"/>
          <w:b/>
          <w:bCs/>
        </w:rPr>
        <w:t xml:space="preserve">Source of Information: </w:t>
      </w:r>
      <w:r w:rsidR="00893E1A" w:rsidRPr="00D76EE6">
        <w:rPr>
          <w:rFonts w:ascii="Times New Roman" w:hAnsi="Times New Roman" w:cs="Times New Roman"/>
          <w:highlight w:val="yellow"/>
        </w:rPr>
        <w:t>R</w:t>
      </w:r>
      <w:r w:rsidRPr="00D76EE6">
        <w:rPr>
          <w:rFonts w:ascii="Times New Roman" w:hAnsi="Times New Roman" w:cs="Times New Roman"/>
          <w:highlight w:val="yellow"/>
        </w:rPr>
        <w:t xml:space="preserve">esearchers used only Primary Data from the selected sample </w:t>
      </w:r>
      <w:r w:rsidR="00893E1A" w:rsidRPr="00D76EE6">
        <w:rPr>
          <w:rFonts w:ascii="Times New Roman" w:hAnsi="Times New Roman" w:cs="Times New Roman"/>
          <w:highlight w:val="yellow"/>
        </w:rPr>
        <w:t>as source of information in this study.</w:t>
      </w:r>
    </w:p>
    <w:p w14:paraId="43E2FFF0" w14:textId="7B0B9D87" w:rsidR="00036689" w:rsidRPr="003870D3" w:rsidRDefault="00036689" w:rsidP="00484A03">
      <w:pPr>
        <w:spacing w:line="360" w:lineRule="auto"/>
        <w:jc w:val="both"/>
        <w:rPr>
          <w:rFonts w:ascii="Times New Roman" w:hAnsi="Times New Roman" w:cs="Times New Roman"/>
        </w:rPr>
      </w:pPr>
      <w:r w:rsidRPr="003870D3">
        <w:rPr>
          <w:rFonts w:ascii="Times New Roman" w:hAnsi="Times New Roman" w:cs="Times New Roman"/>
          <w:b/>
          <w:bCs/>
        </w:rPr>
        <w:lastRenderedPageBreak/>
        <w:t>Population of the study</w:t>
      </w:r>
      <w:r w:rsidR="00A94949" w:rsidRPr="003870D3">
        <w:rPr>
          <w:rFonts w:ascii="Times New Roman" w:hAnsi="Times New Roman" w:cs="Times New Roman"/>
          <w:b/>
          <w:bCs/>
        </w:rPr>
        <w:t>:</w:t>
      </w:r>
      <w:r w:rsidR="00302FF7" w:rsidRPr="003870D3">
        <w:rPr>
          <w:rFonts w:ascii="Times New Roman" w:hAnsi="Times New Roman" w:cs="Times New Roman"/>
          <w:b/>
          <w:bCs/>
        </w:rPr>
        <w:t xml:space="preserve"> </w:t>
      </w:r>
      <w:r w:rsidR="00302FF7" w:rsidRPr="003870D3">
        <w:rPr>
          <w:rFonts w:ascii="Times New Roman" w:hAnsi="Times New Roman" w:cs="Times New Roman"/>
        </w:rPr>
        <w:t>All the student</w:t>
      </w:r>
      <w:r w:rsidR="00AA6971" w:rsidRPr="003870D3">
        <w:rPr>
          <w:rFonts w:ascii="Times New Roman" w:hAnsi="Times New Roman" w:cs="Times New Roman"/>
        </w:rPr>
        <w:t xml:space="preserve">s of </w:t>
      </w:r>
      <w:r w:rsidR="002F34B7" w:rsidRPr="00F82A7A">
        <w:rPr>
          <w:rFonts w:ascii="Times New Roman" w:hAnsi="Times New Roman" w:cs="Times New Roman"/>
          <w:highlight w:val="yellow"/>
        </w:rPr>
        <w:t xml:space="preserve">higher </w:t>
      </w:r>
      <w:r w:rsidR="00AA6971" w:rsidRPr="00F82A7A">
        <w:rPr>
          <w:rFonts w:ascii="Times New Roman" w:hAnsi="Times New Roman" w:cs="Times New Roman"/>
          <w:highlight w:val="yellow"/>
        </w:rPr>
        <w:t>secondary school</w:t>
      </w:r>
      <w:r w:rsidR="00AA6971" w:rsidRPr="003870D3">
        <w:rPr>
          <w:rFonts w:ascii="Times New Roman" w:hAnsi="Times New Roman" w:cs="Times New Roman"/>
        </w:rPr>
        <w:t xml:space="preserve"> of </w:t>
      </w:r>
      <w:proofErr w:type="spellStart"/>
      <w:r w:rsidR="00AA6971" w:rsidRPr="003870D3">
        <w:rPr>
          <w:rFonts w:ascii="Times New Roman" w:hAnsi="Times New Roman" w:cs="Times New Roman"/>
        </w:rPr>
        <w:t>Coochbehar</w:t>
      </w:r>
      <w:proofErr w:type="spellEnd"/>
      <w:r w:rsidR="00AA6971" w:rsidRPr="003870D3">
        <w:rPr>
          <w:rFonts w:ascii="Times New Roman" w:hAnsi="Times New Roman" w:cs="Times New Roman"/>
        </w:rPr>
        <w:t xml:space="preserve"> </w:t>
      </w:r>
      <w:r w:rsidR="008B7C8B" w:rsidRPr="003870D3">
        <w:rPr>
          <w:rFonts w:ascii="Times New Roman" w:hAnsi="Times New Roman" w:cs="Times New Roman"/>
        </w:rPr>
        <w:t xml:space="preserve">District of West Bengal are </w:t>
      </w:r>
      <w:r w:rsidR="00F30A12" w:rsidRPr="003870D3">
        <w:rPr>
          <w:rFonts w:ascii="Times New Roman" w:hAnsi="Times New Roman" w:cs="Times New Roman"/>
        </w:rPr>
        <w:t xml:space="preserve">considered as the population of the </w:t>
      </w:r>
      <w:r w:rsidR="00AB4069" w:rsidRPr="003870D3">
        <w:rPr>
          <w:rFonts w:ascii="Times New Roman" w:hAnsi="Times New Roman" w:cs="Times New Roman"/>
        </w:rPr>
        <w:t xml:space="preserve">present study. </w:t>
      </w:r>
    </w:p>
    <w:p w14:paraId="76816749" w14:textId="33C9B609" w:rsidR="00AB4069" w:rsidRPr="003870D3" w:rsidRDefault="008E786F" w:rsidP="00484A03">
      <w:pPr>
        <w:spacing w:line="360" w:lineRule="auto"/>
        <w:jc w:val="both"/>
        <w:rPr>
          <w:rFonts w:ascii="Times New Roman" w:hAnsi="Times New Roman" w:cs="Times New Roman"/>
        </w:rPr>
      </w:pPr>
      <w:r w:rsidRPr="003870D3">
        <w:rPr>
          <w:rFonts w:ascii="Times New Roman" w:hAnsi="Times New Roman" w:cs="Times New Roman"/>
          <w:b/>
          <w:bCs/>
        </w:rPr>
        <w:t>Sample and Sampling of the study:</w:t>
      </w:r>
      <w:r w:rsidR="00390F3C" w:rsidRPr="003870D3">
        <w:rPr>
          <w:rFonts w:ascii="Times New Roman" w:hAnsi="Times New Roman" w:cs="Times New Roman"/>
          <w:b/>
          <w:bCs/>
        </w:rPr>
        <w:t xml:space="preserve"> </w:t>
      </w:r>
      <w:r w:rsidR="0004023F" w:rsidRPr="00B85E22">
        <w:rPr>
          <w:rFonts w:ascii="Times New Roman" w:hAnsi="Times New Roman" w:cs="Times New Roman"/>
          <w:highlight w:val="yellow"/>
        </w:rPr>
        <w:t xml:space="preserve">Total </w:t>
      </w:r>
      <w:r w:rsidR="00197AAA" w:rsidRPr="00B85E22">
        <w:rPr>
          <w:rFonts w:ascii="Times New Roman" w:hAnsi="Times New Roman" w:cs="Times New Roman"/>
          <w:highlight w:val="yellow"/>
        </w:rPr>
        <w:t>80</w:t>
      </w:r>
      <w:r w:rsidR="007761D4" w:rsidRPr="00B85E22">
        <w:rPr>
          <w:rFonts w:ascii="Times New Roman" w:hAnsi="Times New Roman" w:cs="Times New Roman"/>
          <w:highlight w:val="yellow"/>
        </w:rPr>
        <w:t xml:space="preserve"> </w:t>
      </w:r>
      <w:r w:rsidR="00B85E22" w:rsidRPr="00B85E22">
        <w:rPr>
          <w:rFonts w:ascii="Times New Roman" w:hAnsi="Times New Roman" w:cs="Times New Roman"/>
          <w:highlight w:val="yellow"/>
        </w:rPr>
        <w:t xml:space="preserve">higher secondary school </w:t>
      </w:r>
      <w:r w:rsidR="007761D4" w:rsidRPr="00B85E22">
        <w:rPr>
          <w:rFonts w:ascii="Times New Roman" w:hAnsi="Times New Roman" w:cs="Times New Roman"/>
          <w:highlight w:val="yellow"/>
        </w:rPr>
        <w:t>students</w:t>
      </w:r>
      <w:r w:rsidR="0079208F" w:rsidRPr="003870D3">
        <w:rPr>
          <w:rFonts w:ascii="Times New Roman" w:hAnsi="Times New Roman" w:cs="Times New Roman"/>
        </w:rPr>
        <w:t xml:space="preserve"> of Cooch</w:t>
      </w:r>
      <w:r w:rsidR="00D34C8F" w:rsidRPr="003870D3">
        <w:rPr>
          <w:rFonts w:ascii="Times New Roman" w:hAnsi="Times New Roman" w:cs="Times New Roman"/>
        </w:rPr>
        <w:t xml:space="preserve"> B</w:t>
      </w:r>
      <w:r w:rsidR="0079208F" w:rsidRPr="003870D3">
        <w:rPr>
          <w:rFonts w:ascii="Times New Roman" w:hAnsi="Times New Roman" w:cs="Times New Roman"/>
        </w:rPr>
        <w:t>ehar District were taken</w:t>
      </w:r>
      <w:r w:rsidR="002124FC" w:rsidRPr="003870D3">
        <w:rPr>
          <w:rFonts w:ascii="Times New Roman" w:hAnsi="Times New Roman" w:cs="Times New Roman"/>
        </w:rPr>
        <w:t xml:space="preserve"> as the representative </w:t>
      </w:r>
      <w:r w:rsidR="003813EB" w:rsidRPr="003870D3">
        <w:rPr>
          <w:rFonts w:ascii="Times New Roman" w:hAnsi="Times New Roman" w:cs="Times New Roman"/>
        </w:rPr>
        <w:t>sample of the whole population</w:t>
      </w:r>
      <w:r w:rsidR="0090698A" w:rsidRPr="003870D3">
        <w:rPr>
          <w:rFonts w:ascii="Times New Roman" w:hAnsi="Times New Roman" w:cs="Times New Roman"/>
        </w:rPr>
        <w:t xml:space="preserve">. Purposive </w:t>
      </w:r>
      <w:r w:rsidR="00BC295B" w:rsidRPr="003870D3">
        <w:rPr>
          <w:rFonts w:ascii="Times New Roman" w:hAnsi="Times New Roman" w:cs="Times New Roman"/>
        </w:rPr>
        <w:t>sampl</w:t>
      </w:r>
      <w:r w:rsidR="00BC040A" w:rsidRPr="003870D3">
        <w:rPr>
          <w:rFonts w:ascii="Times New Roman" w:hAnsi="Times New Roman" w:cs="Times New Roman"/>
        </w:rPr>
        <w:t>ing</w:t>
      </w:r>
      <w:r w:rsidR="00BC295B" w:rsidRPr="003870D3">
        <w:rPr>
          <w:rFonts w:ascii="Times New Roman" w:hAnsi="Times New Roman" w:cs="Times New Roman"/>
        </w:rPr>
        <w:t xml:space="preserve"> technique </w:t>
      </w:r>
      <w:r w:rsidR="00AC00D9" w:rsidRPr="003870D3">
        <w:rPr>
          <w:rFonts w:ascii="Times New Roman" w:hAnsi="Times New Roman" w:cs="Times New Roman"/>
        </w:rPr>
        <w:t>was used to select the required sample.</w:t>
      </w:r>
    </w:p>
    <w:p w14:paraId="5D645833" w14:textId="669AC03E" w:rsidR="00A1182E" w:rsidRPr="003870D3" w:rsidRDefault="006E08E7" w:rsidP="00484A03">
      <w:pPr>
        <w:spacing w:line="360" w:lineRule="auto"/>
        <w:jc w:val="both"/>
        <w:rPr>
          <w:rFonts w:ascii="Times New Roman" w:hAnsi="Times New Roman" w:cs="Times New Roman"/>
        </w:rPr>
      </w:pPr>
      <w:r w:rsidRPr="003870D3">
        <w:rPr>
          <w:rFonts w:ascii="Times New Roman" w:hAnsi="Times New Roman" w:cs="Times New Roman"/>
          <w:b/>
          <w:bCs/>
        </w:rPr>
        <w:t>T</w:t>
      </w:r>
      <w:r w:rsidR="00392D01" w:rsidRPr="003870D3">
        <w:rPr>
          <w:rFonts w:ascii="Times New Roman" w:hAnsi="Times New Roman" w:cs="Times New Roman"/>
          <w:b/>
          <w:bCs/>
        </w:rPr>
        <w:t xml:space="preserve">ools </w:t>
      </w:r>
      <w:r w:rsidR="00C54914" w:rsidRPr="003870D3">
        <w:rPr>
          <w:rFonts w:ascii="Times New Roman" w:hAnsi="Times New Roman" w:cs="Times New Roman"/>
          <w:b/>
          <w:bCs/>
        </w:rPr>
        <w:t>of</w:t>
      </w:r>
      <w:r w:rsidR="006F2FDC" w:rsidRPr="003870D3">
        <w:rPr>
          <w:rFonts w:ascii="Times New Roman" w:hAnsi="Times New Roman" w:cs="Times New Roman"/>
          <w:b/>
          <w:bCs/>
        </w:rPr>
        <w:t xml:space="preserve"> the study: </w:t>
      </w:r>
      <w:r w:rsidR="00AA0169" w:rsidRPr="00D5732F">
        <w:rPr>
          <w:rFonts w:ascii="Times New Roman" w:hAnsi="Times New Roman" w:cs="Times New Roman"/>
          <w:highlight w:val="yellow"/>
        </w:rPr>
        <w:t>Researcher</w:t>
      </w:r>
      <w:r w:rsidR="00101384" w:rsidRPr="00D5732F">
        <w:rPr>
          <w:rFonts w:ascii="Times New Roman" w:hAnsi="Times New Roman" w:cs="Times New Roman"/>
          <w:highlight w:val="yellow"/>
        </w:rPr>
        <w:t>s</w:t>
      </w:r>
      <w:r w:rsidR="007A2540" w:rsidRPr="00D5732F">
        <w:rPr>
          <w:rFonts w:ascii="Times New Roman" w:hAnsi="Times New Roman" w:cs="Times New Roman"/>
          <w:highlight w:val="yellow"/>
        </w:rPr>
        <w:t xml:space="preserve"> </w:t>
      </w:r>
      <w:r w:rsidR="00AA0169" w:rsidRPr="00D5732F">
        <w:rPr>
          <w:rFonts w:ascii="Times New Roman" w:hAnsi="Times New Roman" w:cs="Times New Roman"/>
          <w:highlight w:val="yellow"/>
        </w:rPr>
        <w:t xml:space="preserve">used a self-made </w:t>
      </w:r>
      <w:r w:rsidR="00B1523E" w:rsidRPr="00D5732F">
        <w:rPr>
          <w:rFonts w:ascii="Times New Roman" w:hAnsi="Times New Roman" w:cs="Times New Roman"/>
          <w:highlight w:val="yellow"/>
        </w:rPr>
        <w:t xml:space="preserve">questionnaire </w:t>
      </w:r>
      <w:r w:rsidR="00CC4C33" w:rsidRPr="00D5732F">
        <w:rPr>
          <w:rFonts w:ascii="Times New Roman" w:hAnsi="Times New Roman" w:cs="Times New Roman"/>
          <w:highlight w:val="yellow"/>
        </w:rPr>
        <w:t>for th</w:t>
      </w:r>
      <w:r w:rsidR="00AA0169" w:rsidRPr="00D5732F">
        <w:rPr>
          <w:rFonts w:ascii="Times New Roman" w:hAnsi="Times New Roman" w:cs="Times New Roman"/>
          <w:highlight w:val="yellow"/>
        </w:rPr>
        <w:t xml:space="preserve">e </w:t>
      </w:r>
      <w:r w:rsidR="00CC4C33" w:rsidRPr="00D5732F">
        <w:rPr>
          <w:rFonts w:ascii="Times New Roman" w:hAnsi="Times New Roman" w:cs="Times New Roman"/>
          <w:highlight w:val="yellow"/>
        </w:rPr>
        <w:t>collection</w:t>
      </w:r>
      <w:r w:rsidR="00AA0169" w:rsidRPr="00D5732F">
        <w:rPr>
          <w:rFonts w:ascii="Times New Roman" w:hAnsi="Times New Roman" w:cs="Times New Roman"/>
          <w:highlight w:val="yellow"/>
        </w:rPr>
        <w:t xml:space="preserve"> of data for the present study</w:t>
      </w:r>
      <w:r w:rsidR="00A1182E" w:rsidRPr="00D5732F">
        <w:rPr>
          <w:rFonts w:ascii="Times New Roman" w:hAnsi="Times New Roman" w:cs="Times New Roman"/>
          <w:highlight w:val="yellow"/>
        </w:rPr>
        <w:t>.</w:t>
      </w:r>
      <w:r w:rsidR="003D6630" w:rsidRPr="00D5732F">
        <w:rPr>
          <w:rFonts w:ascii="Times New Roman" w:hAnsi="Times New Roman" w:cs="Times New Roman"/>
          <w:highlight w:val="yellow"/>
        </w:rPr>
        <w:t xml:space="preserve"> </w:t>
      </w:r>
      <w:r w:rsidR="00363F7F" w:rsidRPr="00D5732F">
        <w:rPr>
          <w:rFonts w:ascii="Times New Roman" w:hAnsi="Times New Roman" w:cs="Times New Roman"/>
          <w:highlight w:val="yellow"/>
        </w:rPr>
        <w:t>R</w:t>
      </w:r>
      <w:r w:rsidR="00F465F2" w:rsidRPr="00D5732F">
        <w:rPr>
          <w:rFonts w:ascii="Times New Roman" w:hAnsi="Times New Roman" w:cs="Times New Roman"/>
          <w:highlight w:val="yellow"/>
        </w:rPr>
        <w:t>esearchers prepared a questionnaire</w:t>
      </w:r>
      <w:r w:rsidR="00977590" w:rsidRPr="00D5732F">
        <w:rPr>
          <w:rFonts w:ascii="Times New Roman" w:hAnsi="Times New Roman" w:cs="Times New Roman"/>
          <w:highlight w:val="yellow"/>
        </w:rPr>
        <w:t xml:space="preserve"> which have included 30 questions </w:t>
      </w:r>
      <w:r w:rsidR="0093639F" w:rsidRPr="00D5732F">
        <w:rPr>
          <w:rFonts w:ascii="Times New Roman" w:hAnsi="Times New Roman" w:cs="Times New Roman"/>
          <w:highlight w:val="yellow"/>
        </w:rPr>
        <w:t>and s</w:t>
      </w:r>
      <w:r w:rsidR="00F465F2" w:rsidRPr="00D5732F">
        <w:rPr>
          <w:rFonts w:ascii="Times New Roman" w:hAnsi="Times New Roman" w:cs="Times New Roman"/>
          <w:highlight w:val="yellow"/>
        </w:rPr>
        <w:t>tandardize</w:t>
      </w:r>
      <w:r w:rsidR="00363F7F" w:rsidRPr="00D5732F">
        <w:rPr>
          <w:rFonts w:ascii="Times New Roman" w:hAnsi="Times New Roman" w:cs="Times New Roman"/>
          <w:highlight w:val="yellow"/>
        </w:rPr>
        <w:t xml:space="preserve"> the questionnaire</w:t>
      </w:r>
      <w:r w:rsidR="00F465F2" w:rsidRPr="00D5732F">
        <w:rPr>
          <w:rFonts w:ascii="Times New Roman" w:hAnsi="Times New Roman" w:cs="Times New Roman"/>
          <w:highlight w:val="yellow"/>
        </w:rPr>
        <w:t xml:space="preserve"> by </w:t>
      </w:r>
      <w:r w:rsidR="003D6630" w:rsidRPr="00D5732F">
        <w:rPr>
          <w:rFonts w:ascii="Times New Roman" w:hAnsi="Times New Roman" w:cs="Times New Roman"/>
          <w:highlight w:val="yellow"/>
        </w:rPr>
        <w:t>determining</w:t>
      </w:r>
      <w:r w:rsidR="0093639F" w:rsidRPr="00D5732F">
        <w:rPr>
          <w:rFonts w:ascii="Times New Roman" w:hAnsi="Times New Roman" w:cs="Times New Roman"/>
          <w:highlight w:val="yellow"/>
        </w:rPr>
        <w:t xml:space="preserve"> its</w:t>
      </w:r>
      <w:r w:rsidR="003D6630" w:rsidRPr="00D5732F">
        <w:rPr>
          <w:rFonts w:ascii="Times New Roman" w:hAnsi="Times New Roman" w:cs="Times New Roman"/>
          <w:highlight w:val="yellow"/>
        </w:rPr>
        <w:t xml:space="preserve"> </w:t>
      </w:r>
      <w:r w:rsidR="00F465F2" w:rsidRPr="00D5732F">
        <w:rPr>
          <w:rFonts w:ascii="Times New Roman" w:hAnsi="Times New Roman" w:cs="Times New Roman"/>
          <w:highlight w:val="yellow"/>
        </w:rPr>
        <w:t>validity</w:t>
      </w:r>
      <w:r w:rsidR="003D6630" w:rsidRPr="00D5732F">
        <w:rPr>
          <w:rFonts w:ascii="Times New Roman" w:hAnsi="Times New Roman" w:cs="Times New Roman"/>
          <w:highlight w:val="yellow"/>
        </w:rPr>
        <w:t xml:space="preserve"> and reliability</w:t>
      </w:r>
      <w:r w:rsidR="00F465F2" w:rsidRPr="00D5732F">
        <w:rPr>
          <w:rFonts w:ascii="Times New Roman" w:hAnsi="Times New Roman" w:cs="Times New Roman"/>
          <w:highlight w:val="yellow"/>
        </w:rPr>
        <w:t>.</w:t>
      </w:r>
      <w:r w:rsidR="00144743" w:rsidRPr="00D5732F">
        <w:rPr>
          <w:rFonts w:ascii="Times New Roman" w:hAnsi="Times New Roman" w:cs="Times New Roman"/>
          <w:highlight w:val="yellow"/>
        </w:rPr>
        <w:t xml:space="preserve"> The validity of the tool determined by expert judgement</w:t>
      </w:r>
      <w:r w:rsidR="005A7601" w:rsidRPr="00D5732F">
        <w:rPr>
          <w:rFonts w:ascii="Times New Roman" w:hAnsi="Times New Roman" w:cs="Times New Roman"/>
          <w:highlight w:val="yellow"/>
        </w:rPr>
        <w:t xml:space="preserve"> </w:t>
      </w:r>
      <w:r w:rsidR="009C2D0E" w:rsidRPr="00D5732F">
        <w:rPr>
          <w:rFonts w:ascii="Times New Roman" w:hAnsi="Times New Roman" w:cs="Times New Roman"/>
          <w:highlight w:val="yellow"/>
        </w:rPr>
        <w:t>and t</w:t>
      </w:r>
      <w:r w:rsidR="005A7601" w:rsidRPr="00D5732F">
        <w:rPr>
          <w:rFonts w:ascii="Times New Roman" w:hAnsi="Times New Roman" w:cs="Times New Roman"/>
          <w:highlight w:val="yellow"/>
        </w:rPr>
        <w:t>he reliability of the tool determined by</w:t>
      </w:r>
      <w:r w:rsidR="00F465F2" w:rsidRPr="00D5732F">
        <w:rPr>
          <w:rFonts w:ascii="Times New Roman" w:hAnsi="Times New Roman" w:cs="Times New Roman"/>
          <w:highlight w:val="yellow"/>
        </w:rPr>
        <w:t xml:space="preserve"> test</w:t>
      </w:r>
      <w:r w:rsidR="00293D14" w:rsidRPr="00D5732F">
        <w:rPr>
          <w:rFonts w:ascii="Times New Roman" w:hAnsi="Times New Roman" w:cs="Times New Roman"/>
          <w:highlight w:val="yellow"/>
        </w:rPr>
        <w:t>-</w:t>
      </w:r>
      <w:r w:rsidR="00F465F2" w:rsidRPr="00D5732F">
        <w:rPr>
          <w:rFonts w:ascii="Times New Roman" w:hAnsi="Times New Roman" w:cs="Times New Roman"/>
          <w:highlight w:val="yellow"/>
        </w:rPr>
        <w:t>retest method</w:t>
      </w:r>
      <w:r w:rsidR="005A7601" w:rsidRPr="00D5732F">
        <w:rPr>
          <w:rFonts w:ascii="Times New Roman" w:hAnsi="Times New Roman" w:cs="Times New Roman"/>
          <w:highlight w:val="yellow"/>
        </w:rPr>
        <w:t>.</w:t>
      </w:r>
      <w:r w:rsidR="00F465F2" w:rsidRPr="00D5732F">
        <w:rPr>
          <w:rFonts w:ascii="Times New Roman" w:hAnsi="Times New Roman" w:cs="Times New Roman"/>
          <w:highlight w:val="yellow"/>
        </w:rPr>
        <w:t xml:space="preserve"> </w:t>
      </w:r>
      <w:r w:rsidR="0030053D" w:rsidRPr="00D5732F">
        <w:rPr>
          <w:rFonts w:ascii="Times New Roman" w:hAnsi="Times New Roman" w:cs="Times New Roman"/>
          <w:highlight w:val="yellow"/>
        </w:rPr>
        <w:t xml:space="preserve">Karl </w:t>
      </w:r>
      <w:proofErr w:type="spellStart"/>
      <w:r w:rsidR="0030053D" w:rsidRPr="00D5732F">
        <w:rPr>
          <w:rFonts w:ascii="Times New Roman" w:hAnsi="Times New Roman" w:cs="Times New Roman"/>
          <w:highlight w:val="yellow"/>
        </w:rPr>
        <w:t>Pearsons</w:t>
      </w:r>
      <w:proofErr w:type="spellEnd"/>
      <w:r w:rsidR="0030053D" w:rsidRPr="00D5732F">
        <w:rPr>
          <w:rFonts w:ascii="Times New Roman" w:hAnsi="Times New Roman" w:cs="Times New Roman"/>
          <w:highlight w:val="yellow"/>
        </w:rPr>
        <w:t xml:space="preserve"> product moment correlation between 2 scores of the tests was calculated. </w:t>
      </w:r>
      <w:r w:rsidR="00812CBC" w:rsidRPr="00D5732F">
        <w:rPr>
          <w:rFonts w:ascii="Times New Roman" w:hAnsi="Times New Roman" w:cs="Times New Roman"/>
          <w:highlight w:val="yellow"/>
        </w:rPr>
        <w:t>The test -retest reliability coefficient thus obtained is 0.8</w:t>
      </w:r>
      <w:r w:rsidR="00D012C5" w:rsidRPr="00D5732F">
        <w:rPr>
          <w:rFonts w:ascii="Times New Roman" w:hAnsi="Times New Roman" w:cs="Times New Roman"/>
          <w:highlight w:val="yellow"/>
        </w:rPr>
        <w:t>3</w:t>
      </w:r>
      <w:r w:rsidR="00AF2ACD" w:rsidRPr="00D5732F">
        <w:rPr>
          <w:rFonts w:ascii="Times New Roman" w:hAnsi="Times New Roman" w:cs="Times New Roman"/>
          <w:highlight w:val="yellow"/>
        </w:rPr>
        <w:t>.</w:t>
      </w:r>
      <w:r w:rsidR="00661CBB">
        <w:rPr>
          <w:rFonts w:ascii="Times New Roman" w:hAnsi="Times New Roman" w:cs="Times New Roman"/>
        </w:rPr>
        <w:t xml:space="preserve"> </w:t>
      </w:r>
    </w:p>
    <w:p w14:paraId="6D987FF4" w14:textId="77777777" w:rsidR="00DC4145" w:rsidRPr="003870D3" w:rsidRDefault="00386BCB" w:rsidP="00484A03">
      <w:pPr>
        <w:spacing w:line="360" w:lineRule="auto"/>
        <w:jc w:val="both"/>
        <w:rPr>
          <w:rFonts w:ascii="Times New Roman" w:hAnsi="Times New Roman" w:cs="Times New Roman"/>
        </w:rPr>
      </w:pPr>
      <w:r w:rsidRPr="003870D3">
        <w:rPr>
          <w:rFonts w:ascii="Times New Roman" w:hAnsi="Times New Roman" w:cs="Times New Roman"/>
          <w:b/>
          <w:bCs/>
        </w:rPr>
        <w:t>Statistics Used:</w:t>
      </w:r>
      <w:r w:rsidRPr="003870D3">
        <w:rPr>
          <w:rFonts w:ascii="Times New Roman" w:hAnsi="Times New Roman" w:cs="Times New Roman"/>
        </w:rPr>
        <w:t xml:space="preserve"> </w:t>
      </w:r>
      <w:r w:rsidR="00CB1066" w:rsidRPr="003870D3">
        <w:rPr>
          <w:rFonts w:ascii="Times New Roman" w:hAnsi="Times New Roman" w:cs="Times New Roman"/>
        </w:rPr>
        <w:t>R</w:t>
      </w:r>
      <w:r w:rsidRPr="003870D3">
        <w:rPr>
          <w:rFonts w:ascii="Times New Roman" w:hAnsi="Times New Roman" w:cs="Times New Roman"/>
        </w:rPr>
        <w:t>esearchers used descriptive statistics like mean and SD and t-test as inferential statistics.</w:t>
      </w:r>
    </w:p>
    <w:p w14:paraId="0E71B545" w14:textId="77777777" w:rsidR="00AD0CD7" w:rsidRPr="003870D3" w:rsidRDefault="00A1182E" w:rsidP="00484A03">
      <w:pPr>
        <w:spacing w:line="360" w:lineRule="auto"/>
        <w:jc w:val="both"/>
        <w:rPr>
          <w:rFonts w:ascii="Times New Roman" w:hAnsi="Times New Roman" w:cs="Times New Roman"/>
        </w:rPr>
      </w:pPr>
      <w:r w:rsidRPr="003870D3">
        <w:rPr>
          <w:rFonts w:ascii="Times New Roman" w:hAnsi="Times New Roman" w:cs="Times New Roman"/>
          <w:b/>
          <w:bCs/>
        </w:rPr>
        <w:t xml:space="preserve">Delimitation of the study: </w:t>
      </w:r>
    </w:p>
    <w:p w14:paraId="3B43D4D5" w14:textId="77777777" w:rsidR="003844AA" w:rsidRPr="003870D3" w:rsidRDefault="009D6562" w:rsidP="00484A03">
      <w:pPr>
        <w:pStyle w:val="ListParagraph"/>
        <w:numPr>
          <w:ilvl w:val="0"/>
          <w:numId w:val="10"/>
        </w:numPr>
        <w:spacing w:line="360" w:lineRule="auto"/>
        <w:jc w:val="both"/>
        <w:rPr>
          <w:rFonts w:ascii="Times New Roman" w:hAnsi="Times New Roman" w:cs="Times New Roman"/>
        </w:rPr>
      </w:pPr>
      <w:r w:rsidRPr="003870D3">
        <w:rPr>
          <w:rFonts w:ascii="Times New Roman" w:hAnsi="Times New Roman" w:cs="Times New Roman"/>
        </w:rPr>
        <w:t>Data collected f</w:t>
      </w:r>
      <w:r w:rsidR="00FF6625" w:rsidRPr="003870D3">
        <w:rPr>
          <w:rFonts w:ascii="Times New Roman" w:hAnsi="Times New Roman" w:cs="Times New Roman"/>
        </w:rPr>
        <w:t>ro</w:t>
      </w:r>
      <w:r w:rsidRPr="003870D3">
        <w:rPr>
          <w:rFonts w:ascii="Times New Roman" w:hAnsi="Times New Roman" w:cs="Times New Roman"/>
        </w:rPr>
        <w:t>m</w:t>
      </w:r>
      <w:r w:rsidR="003844AA" w:rsidRPr="003870D3">
        <w:rPr>
          <w:rFonts w:ascii="Times New Roman" w:hAnsi="Times New Roman" w:cs="Times New Roman"/>
        </w:rPr>
        <w:t xml:space="preserve"> Cooch</w:t>
      </w:r>
      <w:r w:rsidR="00A33C24" w:rsidRPr="003870D3">
        <w:rPr>
          <w:rFonts w:ascii="Times New Roman" w:hAnsi="Times New Roman" w:cs="Times New Roman"/>
        </w:rPr>
        <w:t xml:space="preserve"> B</w:t>
      </w:r>
      <w:r w:rsidR="003844AA" w:rsidRPr="003870D3">
        <w:rPr>
          <w:rFonts w:ascii="Times New Roman" w:hAnsi="Times New Roman" w:cs="Times New Roman"/>
        </w:rPr>
        <w:t>ehar District</w:t>
      </w:r>
      <w:r w:rsidRPr="003870D3">
        <w:rPr>
          <w:rFonts w:ascii="Times New Roman" w:hAnsi="Times New Roman" w:cs="Times New Roman"/>
        </w:rPr>
        <w:t xml:space="preserve"> only</w:t>
      </w:r>
      <w:r w:rsidR="003844AA" w:rsidRPr="003870D3">
        <w:rPr>
          <w:rFonts w:ascii="Times New Roman" w:hAnsi="Times New Roman" w:cs="Times New Roman"/>
        </w:rPr>
        <w:t xml:space="preserve">. </w:t>
      </w:r>
    </w:p>
    <w:p w14:paraId="3448D522" w14:textId="77777777" w:rsidR="00AC00D9" w:rsidRPr="003870D3" w:rsidRDefault="009D6562" w:rsidP="00484A03">
      <w:pPr>
        <w:pStyle w:val="ListParagraph"/>
        <w:numPr>
          <w:ilvl w:val="0"/>
          <w:numId w:val="10"/>
        </w:numPr>
        <w:spacing w:line="360" w:lineRule="auto"/>
        <w:jc w:val="both"/>
        <w:rPr>
          <w:rFonts w:ascii="Times New Roman" w:hAnsi="Times New Roman" w:cs="Times New Roman"/>
        </w:rPr>
      </w:pPr>
      <w:r w:rsidRPr="003870D3">
        <w:rPr>
          <w:rFonts w:ascii="Times New Roman" w:hAnsi="Times New Roman" w:cs="Times New Roman"/>
        </w:rPr>
        <w:t>O</w:t>
      </w:r>
      <w:r w:rsidR="004A2FBE" w:rsidRPr="003870D3">
        <w:rPr>
          <w:rFonts w:ascii="Times New Roman" w:hAnsi="Times New Roman" w:cs="Times New Roman"/>
        </w:rPr>
        <w:t xml:space="preserve">nly </w:t>
      </w:r>
      <w:r w:rsidRPr="003870D3">
        <w:rPr>
          <w:rFonts w:ascii="Times New Roman" w:hAnsi="Times New Roman" w:cs="Times New Roman"/>
        </w:rPr>
        <w:t xml:space="preserve">Higher </w:t>
      </w:r>
      <w:r w:rsidR="00693FD3" w:rsidRPr="003870D3">
        <w:rPr>
          <w:rFonts w:ascii="Times New Roman" w:hAnsi="Times New Roman" w:cs="Times New Roman"/>
        </w:rPr>
        <w:t>secondary school students</w:t>
      </w:r>
      <w:r w:rsidR="00225C2F" w:rsidRPr="003870D3">
        <w:rPr>
          <w:rFonts w:ascii="Times New Roman" w:hAnsi="Times New Roman" w:cs="Times New Roman"/>
        </w:rPr>
        <w:t xml:space="preserve"> Class </w:t>
      </w:r>
      <w:r w:rsidR="00BC02AE" w:rsidRPr="003870D3">
        <w:rPr>
          <w:rFonts w:ascii="Times New Roman" w:hAnsi="Times New Roman" w:cs="Times New Roman"/>
        </w:rPr>
        <w:t>(XI)</w:t>
      </w:r>
      <w:r w:rsidR="00E43DEC" w:rsidRPr="003870D3">
        <w:rPr>
          <w:rFonts w:ascii="Times New Roman" w:hAnsi="Times New Roman" w:cs="Times New Roman"/>
        </w:rPr>
        <w:t xml:space="preserve"> &amp; (XII)</w:t>
      </w:r>
      <w:r w:rsidRPr="003870D3">
        <w:rPr>
          <w:rFonts w:ascii="Times New Roman" w:hAnsi="Times New Roman" w:cs="Times New Roman"/>
        </w:rPr>
        <w:t xml:space="preserve"> were used as sample</w:t>
      </w:r>
      <w:r w:rsidR="00E43DEC" w:rsidRPr="003870D3">
        <w:rPr>
          <w:rFonts w:ascii="Times New Roman" w:hAnsi="Times New Roman" w:cs="Times New Roman"/>
        </w:rPr>
        <w:t>.</w:t>
      </w:r>
    </w:p>
    <w:p w14:paraId="560CA675" w14:textId="77777777" w:rsidR="003367BB" w:rsidRDefault="003367BB" w:rsidP="005D3057">
      <w:pPr>
        <w:jc w:val="both"/>
        <w:rPr>
          <w:rFonts w:ascii="Times New Roman" w:hAnsi="Times New Roman" w:cs="Times New Roman"/>
          <w:b/>
          <w:bCs/>
        </w:rPr>
      </w:pPr>
      <w:r w:rsidRPr="003870D3">
        <w:rPr>
          <w:rFonts w:ascii="Times New Roman" w:hAnsi="Times New Roman" w:cs="Times New Roman"/>
          <w:b/>
          <w:bCs/>
          <w:sz w:val="32"/>
          <w:szCs w:val="32"/>
        </w:rPr>
        <w:t>Analysis and Interpretation of data</w:t>
      </w:r>
      <w:r w:rsidR="00D34F5E" w:rsidRPr="003870D3">
        <w:rPr>
          <w:rFonts w:ascii="Times New Roman" w:hAnsi="Times New Roman" w:cs="Times New Roman"/>
          <w:b/>
          <w:bCs/>
        </w:rPr>
        <w:t>:</w:t>
      </w:r>
    </w:p>
    <w:p w14:paraId="1BAEE21A" w14:textId="7C663EB9" w:rsidR="00AF2ACD" w:rsidRPr="00AF2ACD" w:rsidRDefault="00AF2ACD" w:rsidP="00AF2ACD">
      <w:pPr>
        <w:spacing w:line="360" w:lineRule="auto"/>
        <w:jc w:val="both"/>
        <w:rPr>
          <w:rFonts w:ascii="Times New Roman" w:hAnsi="Times New Roman" w:cs="Times New Roman"/>
          <w:b/>
          <w:bCs/>
        </w:rPr>
      </w:pPr>
      <w:r w:rsidRPr="00AF2ACD">
        <w:rPr>
          <w:rFonts w:ascii="Times New Roman" w:hAnsi="Times New Roman" w:cs="Times New Roman"/>
          <w:b/>
          <w:bCs/>
        </w:rPr>
        <w:t>RQ1 – What is the status of awareness of higher secondary school students towards sustainable development?</w:t>
      </w:r>
    </w:p>
    <w:p w14:paraId="3E5AB9EF" w14:textId="77777777" w:rsidR="00A33C24" w:rsidRPr="003870D3" w:rsidRDefault="00A33C24" w:rsidP="000E15A7">
      <w:pPr>
        <w:jc w:val="both"/>
        <w:rPr>
          <w:rFonts w:ascii="Times New Roman" w:hAnsi="Times New Roman" w:cs="Times New Roman"/>
          <w:b/>
          <w:bCs/>
        </w:rPr>
      </w:pPr>
      <w:r w:rsidRPr="003870D3">
        <w:rPr>
          <w:rFonts w:ascii="Times New Roman" w:hAnsi="Times New Roman" w:cs="Times New Roman"/>
          <w:b/>
          <w:bCs/>
        </w:rPr>
        <w:t>Table-1:</w:t>
      </w:r>
      <w:r w:rsidR="0028477C" w:rsidRPr="003870D3">
        <w:rPr>
          <w:rFonts w:ascii="Times New Roman" w:hAnsi="Times New Roman" w:cs="Times New Roman"/>
          <w:b/>
          <w:bCs/>
        </w:rPr>
        <w:t xml:space="preserve"> </w:t>
      </w:r>
      <w:r w:rsidR="00C20549" w:rsidRPr="003870D3">
        <w:rPr>
          <w:rFonts w:ascii="Times New Roman" w:hAnsi="Times New Roman" w:cs="Times New Roman"/>
          <w:b/>
          <w:bCs/>
        </w:rPr>
        <w:t xml:space="preserve">Level and percentage wise distribution of </w:t>
      </w:r>
      <w:r w:rsidR="003F414C" w:rsidRPr="003870D3">
        <w:rPr>
          <w:rFonts w:ascii="Times New Roman" w:hAnsi="Times New Roman" w:cs="Times New Roman"/>
          <w:b/>
          <w:bCs/>
        </w:rPr>
        <w:t>awareness of students towards sustainable development</w:t>
      </w:r>
    </w:p>
    <w:tbl>
      <w:tblPr>
        <w:tblStyle w:val="TableGrid"/>
        <w:tblW w:w="0" w:type="auto"/>
        <w:jc w:val="center"/>
        <w:tblLook w:val="04A0" w:firstRow="1" w:lastRow="0" w:firstColumn="1" w:lastColumn="0" w:noHBand="0" w:noVBand="1"/>
      </w:tblPr>
      <w:tblGrid>
        <w:gridCol w:w="981"/>
        <w:gridCol w:w="2394"/>
        <w:gridCol w:w="1701"/>
        <w:gridCol w:w="2007"/>
      </w:tblGrid>
      <w:tr w:rsidR="00207AC5" w:rsidRPr="003870D3" w14:paraId="17C34A80" w14:textId="77777777" w:rsidTr="00AA74E7">
        <w:trPr>
          <w:jc w:val="center"/>
        </w:trPr>
        <w:tc>
          <w:tcPr>
            <w:tcW w:w="981" w:type="dxa"/>
            <w:vAlign w:val="center"/>
          </w:tcPr>
          <w:p w14:paraId="399BE116" w14:textId="77777777"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Sl. No.</w:t>
            </w:r>
          </w:p>
        </w:tc>
        <w:tc>
          <w:tcPr>
            <w:tcW w:w="2394" w:type="dxa"/>
            <w:vAlign w:val="center"/>
          </w:tcPr>
          <w:p w14:paraId="2C16EBF9" w14:textId="77777777"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Level of Awareness</w:t>
            </w:r>
          </w:p>
        </w:tc>
        <w:tc>
          <w:tcPr>
            <w:tcW w:w="1701" w:type="dxa"/>
            <w:vAlign w:val="center"/>
          </w:tcPr>
          <w:p w14:paraId="06678747" w14:textId="77777777" w:rsidR="00207AC5" w:rsidRPr="003870D3" w:rsidRDefault="001C05F4"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No. of S</w:t>
            </w:r>
            <w:r w:rsidR="00AA74E7" w:rsidRPr="003870D3">
              <w:rPr>
                <w:rFonts w:ascii="Times New Roman" w:hAnsi="Times New Roman" w:cs="Times New Roman"/>
                <w:b/>
                <w:bCs/>
                <w:sz w:val="22"/>
                <w:szCs w:val="22"/>
              </w:rPr>
              <w:t>t</w:t>
            </w:r>
            <w:r w:rsidRPr="003870D3">
              <w:rPr>
                <w:rFonts w:ascii="Times New Roman" w:hAnsi="Times New Roman" w:cs="Times New Roman"/>
                <w:b/>
                <w:bCs/>
                <w:sz w:val="22"/>
                <w:szCs w:val="22"/>
              </w:rPr>
              <w:t>udents</w:t>
            </w:r>
          </w:p>
        </w:tc>
        <w:tc>
          <w:tcPr>
            <w:tcW w:w="2007" w:type="dxa"/>
            <w:vAlign w:val="center"/>
          </w:tcPr>
          <w:p w14:paraId="4CBD5DC6" w14:textId="77777777" w:rsidR="00207AC5" w:rsidRPr="003870D3" w:rsidRDefault="00207AC5" w:rsidP="00AA74E7">
            <w:pPr>
              <w:pStyle w:val="ListParagraph"/>
              <w:ind w:left="0"/>
              <w:jc w:val="center"/>
              <w:rPr>
                <w:rFonts w:ascii="Times New Roman" w:hAnsi="Times New Roman" w:cs="Times New Roman"/>
                <w:b/>
                <w:bCs/>
                <w:sz w:val="22"/>
                <w:szCs w:val="22"/>
              </w:rPr>
            </w:pPr>
            <w:r w:rsidRPr="003870D3">
              <w:rPr>
                <w:rFonts w:ascii="Times New Roman" w:hAnsi="Times New Roman" w:cs="Times New Roman"/>
                <w:b/>
                <w:bCs/>
                <w:sz w:val="22"/>
                <w:szCs w:val="22"/>
              </w:rPr>
              <w:t>Percentage</w:t>
            </w:r>
            <w:r w:rsidR="005F51B3" w:rsidRPr="003870D3">
              <w:rPr>
                <w:rFonts w:ascii="Times New Roman" w:hAnsi="Times New Roman" w:cs="Times New Roman"/>
                <w:b/>
                <w:bCs/>
                <w:sz w:val="22"/>
                <w:szCs w:val="22"/>
              </w:rPr>
              <w:t xml:space="preserve"> of Students</w:t>
            </w:r>
          </w:p>
        </w:tc>
      </w:tr>
      <w:tr w:rsidR="00207AC5" w:rsidRPr="003870D3" w14:paraId="3B25A7B8" w14:textId="77777777" w:rsidTr="005258E5">
        <w:trPr>
          <w:jc w:val="center"/>
        </w:trPr>
        <w:tc>
          <w:tcPr>
            <w:tcW w:w="981" w:type="dxa"/>
          </w:tcPr>
          <w:p w14:paraId="3A0DD49C"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1</w:t>
            </w:r>
          </w:p>
        </w:tc>
        <w:tc>
          <w:tcPr>
            <w:tcW w:w="2394" w:type="dxa"/>
          </w:tcPr>
          <w:p w14:paraId="3FA242C8" w14:textId="77777777" w:rsidR="00207AC5" w:rsidRPr="003870D3" w:rsidRDefault="00A974BE" w:rsidP="00E27778">
            <w:pPr>
              <w:pStyle w:val="ListParagraph"/>
              <w:ind w:left="0"/>
              <w:jc w:val="center"/>
              <w:rPr>
                <w:rFonts w:ascii="Times New Roman" w:hAnsi="Times New Roman" w:cs="Times New Roman"/>
              </w:rPr>
            </w:pPr>
            <w:r w:rsidRPr="003870D3">
              <w:rPr>
                <w:rFonts w:ascii="Times New Roman" w:hAnsi="Times New Roman" w:cs="Times New Roman"/>
              </w:rPr>
              <w:t>High</w:t>
            </w:r>
          </w:p>
        </w:tc>
        <w:tc>
          <w:tcPr>
            <w:tcW w:w="1701" w:type="dxa"/>
          </w:tcPr>
          <w:p w14:paraId="4EE8D1E4" w14:textId="2330761E" w:rsidR="00207AC5" w:rsidRPr="003870D3" w:rsidRDefault="00F74201" w:rsidP="00E27778">
            <w:pPr>
              <w:pStyle w:val="ListParagraph"/>
              <w:ind w:left="0"/>
              <w:jc w:val="center"/>
              <w:rPr>
                <w:rFonts w:ascii="Times New Roman" w:hAnsi="Times New Roman" w:cs="Times New Roman"/>
              </w:rPr>
            </w:pPr>
            <w:r>
              <w:rPr>
                <w:rFonts w:ascii="Times New Roman" w:hAnsi="Times New Roman" w:cs="Times New Roman"/>
              </w:rPr>
              <w:t>1</w:t>
            </w:r>
            <w:r w:rsidR="00870477">
              <w:rPr>
                <w:rFonts w:ascii="Times New Roman" w:hAnsi="Times New Roman" w:cs="Times New Roman"/>
              </w:rPr>
              <w:t>4</w:t>
            </w:r>
          </w:p>
        </w:tc>
        <w:tc>
          <w:tcPr>
            <w:tcW w:w="2007" w:type="dxa"/>
          </w:tcPr>
          <w:p w14:paraId="54C8EC7F" w14:textId="0F7B36DB" w:rsidR="00207AC5" w:rsidRPr="003870D3" w:rsidRDefault="00870477" w:rsidP="00E27778">
            <w:pPr>
              <w:pStyle w:val="ListParagraph"/>
              <w:ind w:left="0"/>
              <w:jc w:val="center"/>
              <w:rPr>
                <w:rFonts w:ascii="Times New Roman" w:hAnsi="Times New Roman" w:cs="Times New Roman"/>
              </w:rPr>
            </w:pPr>
            <w:r>
              <w:rPr>
                <w:rFonts w:ascii="Times New Roman" w:hAnsi="Times New Roman" w:cs="Times New Roman"/>
              </w:rPr>
              <w:t>17.5</w:t>
            </w:r>
          </w:p>
        </w:tc>
      </w:tr>
      <w:tr w:rsidR="00207AC5" w:rsidRPr="003870D3" w14:paraId="5D0CC75C" w14:textId="77777777" w:rsidTr="005258E5">
        <w:trPr>
          <w:jc w:val="center"/>
        </w:trPr>
        <w:tc>
          <w:tcPr>
            <w:tcW w:w="981" w:type="dxa"/>
          </w:tcPr>
          <w:p w14:paraId="2EA000AE"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2</w:t>
            </w:r>
          </w:p>
        </w:tc>
        <w:tc>
          <w:tcPr>
            <w:tcW w:w="2394" w:type="dxa"/>
          </w:tcPr>
          <w:p w14:paraId="4B46EDF3"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Moderate</w:t>
            </w:r>
          </w:p>
        </w:tc>
        <w:tc>
          <w:tcPr>
            <w:tcW w:w="1701" w:type="dxa"/>
          </w:tcPr>
          <w:p w14:paraId="7B235BD7" w14:textId="6BEFEDD9" w:rsidR="00207AC5" w:rsidRPr="003870D3" w:rsidRDefault="00F74201" w:rsidP="00E27778">
            <w:pPr>
              <w:pStyle w:val="ListParagraph"/>
              <w:ind w:left="0"/>
              <w:jc w:val="center"/>
              <w:rPr>
                <w:rFonts w:ascii="Times New Roman" w:hAnsi="Times New Roman" w:cs="Times New Roman"/>
              </w:rPr>
            </w:pPr>
            <w:r>
              <w:rPr>
                <w:rFonts w:ascii="Times New Roman" w:hAnsi="Times New Roman" w:cs="Times New Roman"/>
              </w:rPr>
              <w:t>6</w:t>
            </w:r>
            <w:r w:rsidR="00E916D8">
              <w:rPr>
                <w:rFonts w:ascii="Times New Roman" w:hAnsi="Times New Roman" w:cs="Times New Roman"/>
              </w:rPr>
              <w:t>6</w:t>
            </w:r>
          </w:p>
        </w:tc>
        <w:tc>
          <w:tcPr>
            <w:tcW w:w="2007" w:type="dxa"/>
          </w:tcPr>
          <w:p w14:paraId="16873BC6" w14:textId="152424F9" w:rsidR="00207AC5" w:rsidRPr="003870D3" w:rsidRDefault="00C00892" w:rsidP="00E27778">
            <w:pPr>
              <w:pStyle w:val="ListParagraph"/>
              <w:ind w:left="0"/>
              <w:jc w:val="center"/>
              <w:rPr>
                <w:rFonts w:ascii="Times New Roman" w:hAnsi="Times New Roman" w:cs="Times New Roman"/>
              </w:rPr>
            </w:pPr>
            <w:r w:rsidRPr="003870D3">
              <w:rPr>
                <w:rFonts w:ascii="Times New Roman" w:hAnsi="Times New Roman" w:cs="Times New Roman"/>
              </w:rPr>
              <w:t>8</w:t>
            </w:r>
            <w:r w:rsidR="00E916D8">
              <w:rPr>
                <w:rFonts w:ascii="Times New Roman" w:hAnsi="Times New Roman" w:cs="Times New Roman"/>
              </w:rPr>
              <w:t>2.5</w:t>
            </w:r>
          </w:p>
        </w:tc>
      </w:tr>
      <w:tr w:rsidR="00207AC5" w:rsidRPr="003870D3" w14:paraId="06EEDA29" w14:textId="77777777" w:rsidTr="005258E5">
        <w:trPr>
          <w:jc w:val="center"/>
        </w:trPr>
        <w:tc>
          <w:tcPr>
            <w:tcW w:w="981" w:type="dxa"/>
          </w:tcPr>
          <w:p w14:paraId="4E49099C"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3</w:t>
            </w:r>
          </w:p>
        </w:tc>
        <w:tc>
          <w:tcPr>
            <w:tcW w:w="2394" w:type="dxa"/>
          </w:tcPr>
          <w:p w14:paraId="630282CE" w14:textId="77777777" w:rsidR="00207AC5" w:rsidRPr="003870D3" w:rsidRDefault="00A974BE" w:rsidP="00E27778">
            <w:pPr>
              <w:pStyle w:val="ListParagraph"/>
              <w:ind w:left="0"/>
              <w:jc w:val="center"/>
              <w:rPr>
                <w:rFonts w:ascii="Times New Roman" w:hAnsi="Times New Roman" w:cs="Times New Roman"/>
              </w:rPr>
            </w:pPr>
            <w:r w:rsidRPr="003870D3">
              <w:rPr>
                <w:rFonts w:ascii="Times New Roman" w:hAnsi="Times New Roman" w:cs="Times New Roman"/>
              </w:rPr>
              <w:t>Low</w:t>
            </w:r>
          </w:p>
        </w:tc>
        <w:tc>
          <w:tcPr>
            <w:tcW w:w="1701" w:type="dxa"/>
          </w:tcPr>
          <w:p w14:paraId="72611092" w14:textId="77777777" w:rsidR="00207AC5" w:rsidRPr="003870D3" w:rsidRDefault="00207AC5" w:rsidP="00E27778">
            <w:pPr>
              <w:pStyle w:val="ListParagraph"/>
              <w:ind w:left="0"/>
              <w:jc w:val="center"/>
              <w:rPr>
                <w:rFonts w:ascii="Times New Roman" w:hAnsi="Times New Roman" w:cs="Times New Roman"/>
              </w:rPr>
            </w:pPr>
            <w:r w:rsidRPr="003870D3">
              <w:rPr>
                <w:rFonts w:ascii="Times New Roman" w:hAnsi="Times New Roman" w:cs="Times New Roman"/>
              </w:rPr>
              <w:t>0</w:t>
            </w:r>
            <w:r w:rsidR="00A974BE" w:rsidRPr="003870D3">
              <w:rPr>
                <w:rFonts w:ascii="Times New Roman" w:hAnsi="Times New Roman" w:cs="Times New Roman"/>
              </w:rPr>
              <w:t>0</w:t>
            </w:r>
          </w:p>
        </w:tc>
        <w:tc>
          <w:tcPr>
            <w:tcW w:w="2007" w:type="dxa"/>
          </w:tcPr>
          <w:p w14:paraId="10C594EC" w14:textId="77777777" w:rsidR="00207AC5" w:rsidRPr="003870D3" w:rsidRDefault="00C4310D" w:rsidP="00E27778">
            <w:pPr>
              <w:pStyle w:val="ListParagraph"/>
              <w:ind w:left="0"/>
              <w:jc w:val="center"/>
              <w:rPr>
                <w:rFonts w:ascii="Times New Roman" w:hAnsi="Times New Roman" w:cs="Times New Roman"/>
              </w:rPr>
            </w:pPr>
            <w:r w:rsidRPr="003870D3">
              <w:rPr>
                <w:rFonts w:ascii="Times New Roman" w:hAnsi="Times New Roman" w:cs="Times New Roman"/>
              </w:rPr>
              <w:t>00</w:t>
            </w:r>
          </w:p>
        </w:tc>
      </w:tr>
    </w:tbl>
    <w:p w14:paraId="143401C2" w14:textId="77777777" w:rsidR="000A528F" w:rsidRPr="003870D3" w:rsidRDefault="00994B98" w:rsidP="00893279">
      <w:pPr>
        <w:pStyle w:val="ListParagraph"/>
        <w:jc w:val="both"/>
        <w:rPr>
          <w:rFonts w:ascii="Times New Roman" w:hAnsi="Times New Roman" w:cs="Times New Roman"/>
        </w:rPr>
      </w:pPr>
      <w:r w:rsidRPr="003870D3">
        <w:rPr>
          <w:rFonts w:ascii="Times New Roman" w:hAnsi="Times New Roman" w:cs="Times New Roman"/>
        </w:rPr>
        <w:t xml:space="preserve"> </w:t>
      </w:r>
    </w:p>
    <w:p w14:paraId="2A341F0F" w14:textId="266BA979" w:rsidR="00A33C24" w:rsidRPr="007233ED" w:rsidRDefault="00994B98" w:rsidP="006B2083">
      <w:pPr>
        <w:spacing w:line="360" w:lineRule="auto"/>
        <w:ind w:firstLine="720"/>
        <w:jc w:val="both"/>
        <w:rPr>
          <w:rFonts w:ascii="Times New Roman" w:hAnsi="Times New Roman" w:cs="Times New Roman"/>
        </w:rPr>
      </w:pPr>
      <w:r w:rsidRPr="007233ED">
        <w:rPr>
          <w:rFonts w:ascii="Times New Roman" w:hAnsi="Times New Roman" w:cs="Times New Roman"/>
        </w:rPr>
        <w:t>From the above table we can clearly say that</w:t>
      </w:r>
      <w:r w:rsidR="001B0E65" w:rsidRPr="007233ED">
        <w:rPr>
          <w:rFonts w:ascii="Times New Roman" w:hAnsi="Times New Roman" w:cs="Times New Roman"/>
        </w:rPr>
        <w:t xml:space="preserve"> </w:t>
      </w:r>
      <w:r w:rsidR="00BD15B7" w:rsidRPr="007233ED">
        <w:rPr>
          <w:rFonts w:ascii="Times New Roman" w:hAnsi="Times New Roman" w:cs="Times New Roman"/>
          <w:highlight w:val="yellow"/>
        </w:rPr>
        <w:t>14</w:t>
      </w:r>
      <w:r w:rsidR="001B0E65" w:rsidRPr="007233ED">
        <w:rPr>
          <w:rFonts w:ascii="Times New Roman" w:hAnsi="Times New Roman" w:cs="Times New Roman"/>
          <w:highlight w:val="yellow"/>
        </w:rPr>
        <w:t xml:space="preserve"> students, which constitutes 1</w:t>
      </w:r>
      <w:r w:rsidR="00937239" w:rsidRPr="007233ED">
        <w:rPr>
          <w:rFonts w:ascii="Times New Roman" w:hAnsi="Times New Roman" w:cs="Times New Roman"/>
          <w:highlight w:val="yellow"/>
        </w:rPr>
        <w:t>7.5</w:t>
      </w:r>
      <w:r w:rsidR="001B0E65" w:rsidRPr="007233ED">
        <w:rPr>
          <w:rFonts w:ascii="Times New Roman" w:hAnsi="Times New Roman" w:cs="Times New Roman"/>
          <w:highlight w:val="yellow"/>
        </w:rPr>
        <w:t>%</w:t>
      </w:r>
      <w:r w:rsidR="001B0E65" w:rsidRPr="007233ED">
        <w:rPr>
          <w:rFonts w:ascii="Times New Roman" w:hAnsi="Times New Roman" w:cs="Times New Roman"/>
        </w:rPr>
        <w:t xml:space="preserve"> of the total sample, demonstrated a high level of awareness. This group likely has a clear understanding of sustainable development concepts and shows strong engagement with environmental and social sustainability issues. The majority, </w:t>
      </w:r>
      <w:r w:rsidR="00937239" w:rsidRPr="007233ED">
        <w:rPr>
          <w:rFonts w:ascii="Times New Roman" w:hAnsi="Times New Roman" w:cs="Times New Roman"/>
          <w:highlight w:val="yellow"/>
        </w:rPr>
        <w:t>66</w:t>
      </w:r>
      <w:r w:rsidR="001B0E65" w:rsidRPr="007233ED">
        <w:rPr>
          <w:rFonts w:ascii="Times New Roman" w:hAnsi="Times New Roman" w:cs="Times New Roman"/>
          <w:highlight w:val="yellow"/>
        </w:rPr>
        <w:t xml:space="preserve"> students (8</w:t>
      </w:r>
      <w:r w:rsidR="00937239" w:rsidRPr="007233ED">
        <w:rPr>
          <w:rFonts w:ascii="Times New Roman" w:hAnsi="Times New Roman" w:cs="Times New Roman"/>
          <w:highlight w:val="yellow"/>
        </w:rPr>
        <w:t>2.5</w:t>
      </w:r>
      <w:r w:rsidR="001B0E65" w:rsidRPr="007233ED">
        <w:rPr>
          <w:rFonts w:ascii="Times New Roman" w:hAnsi="Times New Roman" w:cs="Times New Roman"/>
          <w:highlight w:val="yellow"/>
        </w:rPr>
        <w:t>%),</w:t>
      </w:r>
      <w:r w:rsidR="001B0E65" w:rsidRPr="007233ED">
        <w:rPr>
          <w:rFonts w:ascii="Times New Roman" w:hAnsi="Times New Roman" w:cs="Times New Roman"/>
        </w:rPr>
        <w:t xml:space="preserve"> fall into the moderate awareness category. These students possess a basic to average understanding of </w:t>
      </w:r>
      <w:r w:rsidR="001B0E65" w:rsidRPr="007233ED">
        <w:rPr>
          <w:rFonts w:ascii="Times New Roman" w:hAnsi="Times New Roman" w:cs="Times New Roman"/>
        </w:rPr>
        <w:lastRenderedPageBreak/>
        <w:t xml:space="preserve">sustainable development but may not fully grasp all dimensions or lack active involvement in related practices. No students (0%) were categorized as having low awareness, indicating that all participants have at least some </w:t>
      </w:r>
      <w:r w:rsidR="007233ED" w:rsidRPr="007233ED">
        <w:rPr>
          <w:rFonts w:ascii="Times New Roman" w:hAnsi="Times New Roman" w:cs="Times New Roman"/>
        </w:rPr>
        <w:t>understandings</w:t>
      </w:r>
      <w:r w:rsidR="001B0E65" w:rsidRPr="007233ED">
        <w:rPr>
          <w:rFonts w:ascii="Times New Roman" w:hAnsi="Times New Roman" w:cs="Times New Roman"/>
        </w:rPr>
        <w:t xml:space="preserve"> of the concept of sustainable development.</w:t>
      </w:r>
    </w:p>
    <w:p w14:paraId="2C98430A" w14:textId="06226BA0" w:rsidR="00C85C6A" w:rsidRPr="003870D3" w:rsidRDefault="00345796" w:rsidP="008D73E8">
      <w:pPr>
        <w:jc w:val="both"/>
        <w:rPr>
          <w:rFonts w:ascii="Times New Roman" w:hAnsi="Times New Roman" w:cs="Times New Roman"/>
        </w:rPr>
      </w:pPr>
      <w:r w:rsidRPr="003870D3">
        <w:rPr>
          <w:rFonts w:ascii="Times New Roman" w:hAnsi="Times New Roman" w:cs="Times New Roman"/>
          <w:b/>
          <w:bCs/>
        </w:rPr>
        <w:t>Ho</w:t>
      </w:r>
      <w:r w:rsidR="0003700B">
        <w:rPr>
          <w:rFonts w:ascii="Times New Roman" w:hAnsi="Times New Roman" w:cs="Times New Roman"/>
          <w:b/>
          <w:bCs/>
        </w:rPr>
        <w:t>1</w:t>
      </w:r>
      <w:r w:rsidRPr="003870D3">
        <w:rPr>
          <w:rFonts w:ascii="Times New Roman" w:hAnsi="Times New Roman" w:cs="Times New Roman"/>
          <w:b/>
          <w:bCs/>
        </w:rPr>
        <w:t>-</w:t>
      </w:r>
      <w:r w:rsidR="00C85C6A" w:rsidRPr="003870D3">
        <w:rPr>
          <w:rFonts w:ascii="Times New Roman" w:hAnsi="Times New Roman" w:cs="Times New Roman"/>
          <w:b/>
          <w:bCs/>
        </w:rPr>
        <w:t xml:space="preserve"> There is no significant difference between the awareness of </w:t>
      </w:r>
      <w:r w:rsidR="002004F1" w:rsidRPr="002004F1">
        <w:rPr>
          <w:rFonts w:ascii="Times New Roman" w:hAnsi="Times New Roman" w:cs="Times New Roman"/>
          <w:b/>
          <w:bCs/>
          <w:highlight w:val="yellow"/>
        </w:rPr>
        <w:t>higher</w:t>
      </w:r>
      <w:r w:rsidR="002004F1">
        <w:rPr>
          <w:rFonts w:ascii="Times New Roman" w:hAnsi="Times New Roman" w:cs="Times New Roman"/>
          <w:b/>
          <w:bCs/>
        </w:rPr>
        <w:t xml:space="preserve"> </w:t>
      </w:r>
      <w:r w:rsidR="00C85C6A" w:rsidRPr="003870D3">
        <w:rPr>
          <w:rFonts w:ascii="Times New Roman" w:hAnsi="Times New Roman" w:cs="Times New Roman"/>
          <w:b/>
          <w:bCs/>
        </w:rPr>
        <w:t>secondary school students towards sustainable development</w:t>
      </w:r>
      <w:r w:rsidR="0052604F">
        <w:rPr>
          <w:rFonts w:ascii="Times New Roman" w:hAnsi="Times New Roman" w:cs="Times New Roman"/>
          <w:b/>
          <w:bCs/>
        </w:rPr>
        <w:t xml:space="preserve"> </w:t>
      </w:r>
      <w:r w:rsidR="0052604F" w:rsidRPr="00E77348">
        <w:rPr>
          <w:rFonts w:ascii="Times New Roman" w:hAnsi="Times New Roman" w:cs="Times New Roman"/>
          <w:b/>
          <w:bCs/>
          <w:highlight w:val="yellow"/>
        </w:rPr>
        <w:t>in terms of gender</w:t>
      </w:r>
      <w:r w:rsidR="00C85C6A" w:rsidRPr="003870D3">
        <w:rPr>
          <w:rFonts w:ascii="Times New Roman" w:hAnsi="Times New Roman" w:cs="Times New Roman"/>
        </w:rPr>
        <w:t xml:space="preserve">. </w:t>
      </w:r>
    </w:p>
    <w:p w14:paraId="781C3FD2" w14:textId="30B6AFC9" w:rsidR="00502BB9" w:rsidRPr="003870D3" w:rsidRDefault="00C85C6A" w:rsidP="00E6366E">
      <w:pPr>
        <w:jc w:val="both"/>
        <w:rPr>
          <w:rFonts w:ascii="Times New Roman" w:hAnsi="Times New Roman" w:cs="Times New Roman"/>
          <w:b/>
          <w:bCs/>
        </w:rPr>
      </w:pPr>
      <w:r w:rsidRPr="003870D3">
        <w:rPr>
          <w:rFonts w:ascii="Times New Roman" w:hAnsi="Times New Roman" w:cs="Times New Roman"/>
          <w:b/>
          <w:bCs/>
        </w:rPr>
        <w:t xml:space="preserve">Table – </w:t>
      </w:r>
      <w:r w:rsidR="00A33C24" w:rsidRPr="003870D3">
        <w:rPr>
          <w:rFonts w:ascii="Times New Roman" w:hAnsi="Times New Roman" w:cs="Times New Roman"/>
          <w:b/>
          <w:bCs/>
        </w:rPr>
        <w:t>2</w:t>
      </w:r>
      <w:r w:rsidRPr="003870D3">
        <w:rPr>
          <w:rFonts w:ascii="Times New Roman" w:hAnsi="Times New Roman" w:cs="Times New Roman"/>
          <w:b/>
          <w:bCs/>
        </w:rPr>
        <w:t>:</w:t>
      </w:r>
      <w:r w:rsidR="00E6366E" w:rsidRPr="003870D3">
        <w:rPr>
          <w:rFonts w:ascii="Times New Roman" w:hAnsi="Times New Roman" w:cs="Times New Roman"/>
          <w:b/>
          <w:bCs/>
        </w:rPr>
        <w:t xml:space="preserve"> </w:t>
      </w:r>
      <w:r w:rsidR="00EB608E" w:rsidRPr="003870D3">
        <w:rPr>
          <w:rFonts w:ascii="Times New Roman" w:hAnsi="Times New Roman" w:cs="Times New Roman"/>
          <w:b/>
          <w:bCs/>
        </w:rPr>
        <w:t>A</w:t>
      </w:r>
      <w:r w:rsidR="00E6366E" w:rsidRPr="003870D3">
        <w:rPr>
          <w:rFonts w:ascii="Times New Roman" w:hAnsi="Times New Roman" w:cs="Times New Roman"/>
          <w:b/>
          <w:bCs/>
        </w:rPr>
        <w:t>wareness of secondary school students towards sustainable development</w:t>
      </w:r>
      <w:r w:rsidR="00D62412">
        <w:rPr>
          <w:rFonts w:ascii="Times New Roman" w:hAnsi="Times New Roman" w:cs="Times New Roman"/>
          <w:b/>
          <w:bCs/>
        </w:rPr>
        <w:t xml:space="preserve"> </w:t>
      </w:r>
      <w:r w:rsidR="00D62412" w:rsidRPr="00E77348">
        <w:rPr>
          <w:rFonts w:ascii="Times New Roman" w:hAnsi="Times New Roman" w:cs="Times New Roman"/>
          <w:b/>
          <w:bCs/>
          <w:highlight w:val="yellow"/>
        </w:rPr>
        <w:t>in terms of gender</w:t>
      </w:r>
    </w:p>
    <w:tbl>
      <w:tblPr>
        <w:tblStyle w:val="TableGrid"/>
        <w:tblW w:w="0" w:type="auto"/>
        <w:tblInd w:w="720" w:type="dxa"/>
        <w:tblLook w:val="04A0" w:firstRow="1" w:lastRow="0" w:firstColumn="1" w:lastColumn="0" w:noHBand="0" w:noVBand="1"/>
      </w:tblPr>
      <w:tblGrid>
        <w:gridCol w:w="1413"/>
        <w:gridCol w:w="1341"/>
        <w:gridCol w:w="1406"/>
        <w:gridCol w:w="1388"/>
        <w:gridCol w:w="1342"/>
        <w:gridCol w:w="1406"/>
      </w:tblGrid>
      <w:tr w:rsidR="00A33C24" w:rsidRPr="003870D3" w14:paraId="2EAC42DF" w14:textId="77777777" w:rsidTr="0091360B">
        <w:tc>
          <w:tcPr>
            <w:tcW w:w="1413" w:type="dxa"/>
          </w:tcPr>
          <w:p w14:paraId="6EC944B6"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Group</w:t>
            </w:r>
          </w:p>
        </w:tc>
        <w:tc>
          <w:tcPr>
            <w:tcW w:w="1341" w:type="dxa"/>
          </w:tcPr>
          <w:p w14:paraId="3A5DE9D6"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N</w:t>
            </w:r>
          </w:p>
        </w:tc>
        <w:tc>
          <w:tcPr>
            <w:tcW w:w="1406" w:type="dxa"/>
          </w:tcPr>
          <w:p w14:paraId="3FE089FD"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Mean</w:t>
            </w:r>
          </w:p>
        </w:tc>
        <w:tc>
          <w:tcPr>
            <w:tcW w:w="1388" w:type="dxa"/>
          </w:tcPr>
          <w:p w14:paraId="241A812F"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SD</w:t>
            </w:r>
          </w:p>
        </w:tc>
        <w:tc>
          <w:tcPr>
            <w:tcW w:w="1342" w:type="dxa"/>
          </w:tcPr>
          <w:p w14:paraId="27DAAC7C"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df</w:t>
            </w:r>
          </w:p>
        </w:tc>
        <w:tc>
          <w:tcPr>
            <w:tcW w:w="1406" w:type="dxa"/>
          </w:tcPr>
          <w:p w14:paraId="0B17E4AC" w14:textId="77777777" w:rsidR="00D34F5E" w:rsidRPr="003870D3" w:rsidRDefault="00D34F5E" w:rsidP="008C75AF">
            <w:pPr>
              <w:pStyle w:val="ListParagraph"/>
              <w:ind w:left="0"/>
              <w:jc w:val="center"/>
              <w:rPr>
                <w:rFonts w:ascii="Times New Roman" w:hAnsi="Times New Roman" w:cs="Times New Roman"/>
                <w:b/>
                <w:bCs/>
              </w:rPr>
            </w:pPr>
            <w:r w:rsidRPr="003870D3">
              <w:rPr>
                <w:rFonts w:ascii="Times New Roman" w:hAnsi="Times New Roman" w:cs="Times New Roman"/>
                <w:b/>
                <w:bCs/>
              </w:rPr>
              <w:t>t-value</w:t>
            </w:r>
          </w:p>
        </w:tc>
      </w:tr>
      <w:tr w:rsidR="0091360B" w:rsidRPr="003870D3" w14:paraId="56119AF8" w14:textId="77777777" w:rsidTr="008C75AF">
        <w:tc>
          <w:tcPr>
            <w:tcW w:w="1413" w:type="dxa"/>
            <w:vAlign w:val="center"/>
          </w:tcPr>
          <w:p w14:paraId="218E3B2E"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Male</w:t>
            </w:r>
          </w:p>
        </w:tc>
        <w:tc>
          <w:tcPr>
            <w:tcW w:w="1341" w:type="dxa"/>
            <w:vAlign w:val="center"/>
          </w:tcPr>
          <w:p w14:paraId="68812934"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30</w:t>
            </w:r>
          </w:p>
        </w:tc>
        <w:tc>
          <w:tcPr>
            <w:tcW w:w="1406" w:type="dxa"/>
            <w:vAlign w:val="center"/>
          </w:tcPr>
          <w:p w14:paraId="3E169365"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109.72</w:t>
            </w:r>
          </w:p>
        </w:tc>
        <w:tc>
          <w:tcPr>
            <w:tcW w:w="1388" w:type="dxa"/>
            <w:vAlign w:val="center"/>
          </w:tcPr>
          <w:p w14:paraId="03216BED"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7.47</w:t>
            </w:r>
          </w:p>
        </w:tc>
        <w:tc>
          <w:tcPr>
            <w:tcW w:w="1342" w:type="dxa"/>
            <w:vMerge w:val="restart"/>
            <w:vAlign w:val="center"/>
          </w:tcPr>
          <w:p w14:paraId="34361B98" w14:textId="77777777" w:rsidR="0091360B" w:rsidRPr="003870D3" w:rsidRDefault="000A49B2" w:rsidP="008C75AF">
            <w:pPr>
              <w:pStyle w:val="ListParagraph"/>
              <w:ind w:left="0"/>
              <w:jc w:val="center"/>
              <w:rPr>
                <w:rFonts w:ascii="Times New Roman" w:hAnsi="Times New Roman" w:cs="Times New Roman"/>
              </w:rPr>
            </w:pPr>
            <w:r w:rsidRPr="003870D3">
              <w:rPr>
                <w:rFonts w:ascii="Times New Roman" w:hAnsi="Times New Roman" w:cs="Times New Roman"/>
              </w:rPr>
              <w:t>78</w:t>
            </w:r>
          </w:p>
        </w:tc>
        <w:tc>
          <w:tcPr>
            <w:tcW w:w="1406" w:type="dxa"/>
            <w:vMerge w:val="restart"/>
            <w:vAlign w:val="center"/>
          </w:tcPr>
          <w:p w14:paraId="1ACD6E6A"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0.6270</w:t>
            </w:r>
          </w:p>
        </w:tc>
      </w:tr>
      <w:tr w:rsidR="0091360B" w:rsidRPr="003870D3" w14:paraId="58735D11" w14:textId="77777777" w:rsidTr="008C75AF">
        <w:tc>
          <w:tcPr>
            <w:tcW w:w="1413" w:type="dxa"/>
            <w:vAlign w:val="center"/>
          </w:tcPr>
          <w:p w14:paraId="7C72FA5A"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Female</w:t>
            </w:r>
          </w:p>
        </w:tc>
        <w:tc>
          <w:tcPr>
            <w:tcW w:w="1341" w:type="dxa"/>
            <w:vAlign w:val="center"/>
          </w:tcPr>
          <w:p w14:paraId="61FB3BDD"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50</w:t>
            </w:r>
          </w:p>
        </w:tc>
        <w:tc>
          <w:tcPr>
            <w:tcW w:w="1406" w:type="dxa"/>
            <w:vAlign w:val="center"/>
          </w:tcPr>
          <w:p w14:paraId="7E348026"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107.97</w:t>
            </w:r>
          </w:p>
        </w:tc>
        <w:tc>
          <w:tcPr>
            <w:tcW w:w="1388" w:type="dxa"/>
            <w:vAlign w:val="center"/>
          </w:tcPr>
          <w:p w14:paraId="3F251D1A" w14:textId="77777777" w:rsidR="0091360B" w:rsidRPr="003870D3" w:rsidRDefault="0091360B" w:rsidP="008C75AF">
            <w:pPr>
              <w:pStyle w:val="ListParagraph"/>
              <w:ind w:left="0"/>
              <w:jc w:val="center"/>
              <w:rPr>
                <w:rFonts w:ascii="Times New Roman" w:hAnsi="Times New Roman" w:cs="Times New Roman"/>
              </w:rPr>
            </w:pPr>
            <w:r w:rsidRPr="003870D3">
              <w:rPr>
                <w:rFonts w:ascii="Times New Roman" w:hAnsi="Times New Roman" w:cs="Times New Roman"/>
              </w:rPr>
              <w:t>10.40</w:t>
            </w:r>
          </w:p>
        </w:tc>
        <w:tc>
          <w:tcPr>
            <w:tcW w:w="1342" w:type="dxa"/>
            <w:vMerge/>
            <w:vAlign w:val="center"/>
          </w:tcPr>
          <w:p w14:paraId="0DDA4C7C" w14:textId="77777777" w:rsidR="0091360B" w:rsidRPr="003870D3" w:rsidRDefault="0091360B" w:rsidP="008C75AF">
            <w:pPr>
              <w:pStyle w:val="ListParagraph"/>
              <w:ind w:left="0"/>
              <w:jc w:val="center"/>
              <w:rPr>
                <w:rFonts w:ascii="Times New Roman" w:hAnsi="Times New Roman" w:cs="Times New Roman"/>
              </w:rPr>
            </w:pPr>
          </w:p>
        </w:tc>
        <w:tc>
          <w:tcPr>
            <w:tcW w:w="1406" w:type="dxa"/>
            <w:vMerge/>
            <w:vAlign w:val="center"/>
          </w:tcPr>
          <w:p w14:paraId="0AB4E2F4" w14:textId="77777777" w:rsidR="0091360B" w:rsidRPr="003870D3" w:rsidRDefault="0091360B" w:rsidP="008C75AF">
            <w:pPr>
              <w:pStyle w:val="ListParagraph"/>
              <w:ind w:left="0"/>
              <w:jc w:val="center"/>
              <w:rPr>
                <w:rFonts w:ascii="Times New Roman" w:hAnsi="Times New Roman" w:cs="Times New Roman"/>
              </w:rPr>
            </w:pPr>
          </w:p>
        </w:tc>
      </w:tr>
    </w:tbl>
    <w:p w14:paraId="5CC63861" w14:textId="77777777" w:rsidR="00C85C6A" w:rsidRPr="003870D3" w:rsidRDefault="00C85C6A" w:rsidP="00893279">
      <w:pPr>
        <w:pStyle w:val="ListParagraph"/>
        <w:jc w:val="both"/>
        <w:rPr>
          <w:rFonts w:ascii="Times New Roman" w:hAnsi="Times New Roman" w:cs="Times New Roman"/>
        </w:rPr>
      </w:pPr>
    </w:p>
    <w:p w14:paraId="3B6DCDF6" w14:textId="2A2DA369" w:rsidR="0048550F" w:rsidRPr="007233ED" w:rsidRDefault="00A34028" w:rsidP="00C30277">
      <w:pPr>
        <w:spacing w:line="360" w:lineRule="auto"/>
        <w:ind w:firstLine="720"/>
        <w:jc w:val="both"/>
        <w:rPr>
          <w:rFonts w:ascii="Times New Roman" w:hAnsi="Times New Roman" w:cs="Times New Roman"/>
        </w:rPr>
      </w:pPr>
      <w:r w:rsidRPr="007233ED">
        <w:rPr>
          <w:rFonts w:ascii="Times New Roman" w:hAnsi="Times New Roman" w:cs="Times New Roman"/>
        </w:rPr>
        <w:t>The above table</w:t>
      </w:r>
      <w:r w:rsidR="00E77348" w:rsidRPr="007233ED">
        <w:rPr>
          <w:rFonts w:ascii="Times New Roman" w:hAnsi="Times New Roman" w:cs="Times New Roman"/>
        </w:rPr>
        <w:t xml:space="preserve"> </w:t>
      </w:r>
      <w:r w:rsidR="00E77348" w:rsidRPr="007233ED">
        <w:rPr>
          <w:rFonts w:ascii="Times New Roman" w:hAnsi="Times New Roman" w:cs="Times New Roman"/>
          <w:highlight w:val="yellow"/>
        </w:rPr>
        <w:t>shows that</w:t>
      </w:r>
      <w:r w:rsidRPr="007233ED">
        <w:rPr>
          <w:rFonts w:ascii="Times New Roman" w:hAnsi="Times New Roman" w:cs="Times New Roman"/>
        </w:rPr>
        <w:t xml:space="preserve"> </w:t>
      </w:r>
      <w:r w:rsidR="00CE66EA" w:rsidRPr="007233ED">
        <w:rPr>
          <w:rFonts w:ascii="Times New Roman" w:hAnsi="Times New Roman" w:cs="Times New Roman"/>
        </w:rPr>
        <w:t>the mean score of male students is 109.72 is slightly higher than that of female students</w:t>
      </w:r>
      <w:r w:rsidR="0048550F" w:rsidRPr="007233ED">
        <w:rPr>
          <w:rFonts w:ascii="Times New Roman" w:hAnsi="Times New Roman" w:cs="Times New Roman"/>
        </w:rPr>
        <w:t>,</w:t>
      </w:r>
      <w:r w:rsidR="00CE66EA" w:rsidRPr="007233ED">
        <w:rPr>
          <w:rFonts w:ascii="Times New Roman" w:hAnsi="Times New Roman" w:cs="Times New Roman"/>
        </w:rPr>
        <w:t xml:space="preserve"> 107.97. </w:t>
      </w:r>
      <w:r w:rsidR="0048550F" w:rsidRPr="007233ED">
        <w:rPr>
          <w:rFonts w:ascii="Times New Roman" w:hAnsi="Times New Roman" w:cs="Times New Roman"/>
        </w:rPr>
        <w:t xml:space="preserve">Suggesting that males, on average, have a marginally greater awareness of sustainable development. However, the </w:t>
      </w:r>
      <w:r w:rsidR="0048550F" w:rsidRPr="007233ED">
        <w:rPr>
          <w:rFonts w:ascii="Times New Roman" w:hAnsi="Times New Roman" w:cs="Times New Roman"/>
          <w:i/>
          <w:iCs/>
        </w:rPr>
        <w:t>t</w:t>
      </w:r>
      <w:r w:rsidR="0048550F" w:rsidRPr="007233ED">
        <w:rPr>
          <w:rFonts w:ascii="Times New Roman" w:hAnsi="Times New Roman" w:cs="Times New Roman"/>
        </w:rPr>
        <w:t>-value of 0.6270 indicates that this difference is not statistically significant at conventional levels (typically, p &lt; 0.05). So, we can say that there is no significant difference in the awareness of sustainable development between male and female secondary school students in this sample. This suggests that gender does not play a major role in influencing students</w:t>
      </w:r>
      <w:r w:rsidR="00EB76E2" w:rsidRPr="007233ED">
        <w:rPr>
          <w:rFonts w:ascii="Times New Roman" w:hAnsi="Times New Roman" w:cs="Times New Roman"/>
        </w:rPr>
        <w:t>’</w:t>
      </w:r>
      <w:r w:rsidR="0048550F" w:rsidRPr="007233ED">
        <w:rPr>
          <w:rFonts w:ascii="Times New Roman" w:hAnsi="Times New Roman" w:cs="Times New Roman"/>
        </w:rPr>
        <w:t xml:space="preserve"> awareness levels in this context.</w:t>
      </w:r>
    </w:p>
    <w:p w14:paraId="7E831F58" w14:textId="3370ED13" w:rsidR="00030FE2" w:rsidRPr="003870D3" w:rsidRDefault="00A245D1" w:rsidP="0052383E">
      <w:pPr>
        <w:jc w:val="both"/>
        <w:rPr>
          <w:rFonts w:ascii="Times New Roman" w:hAnsi="Times New Roman" w:cs="Times New Roman"/>
          <w:b/>
          <w:bCs/>
        </w:rPr>
      </w:pPr>
      <w:r w:rsidRPr="003870D3">
        <w:rPr>
          <w:rFonts w:ascii="Times New Roman" w:hAnsi="Times New Roman" w:cs="Times New Roman"/>
          <w:b/>
          <w:bCs/>
        </w:rPr>
        <w:t>Ho</w:t>
      </w:r>
      <w:r w:rsidR="002D7860">
        <w:rPr>
          <w:rFonts w:ascii="Times New Roman" w:hAnsi="Times New Roman" w:cs="Times New Roman"/>
          <w:b/>
          <w:bCs/>
        </w:rPr>
        <w:t>2</w:t>
      </w:r>
      <w:r w:rsidR="00030FE2" w:rsidRPr="003870D3">
        <w:rPr>
          <w:rFonts w:ascii="Times New Roman" w:hAnsi="Times New Roman" w:cs="Times New Roman"/>
          <w:b/>
          <w:bCs/>
        </w:rPr>
        <w:t>-</w:t>
      </w:r>
      <w:r w:rsidRPr="003870D3">
        <w:rPr>
          <w:rFonts w:ascii="Times New Roman" w:hAnsi="Times New Roman" w:cs="Times New Roman"/>
          <w:b/>
          <w:bCs/>
        </w:rPr>
        <w:t xml:space="preserve"> T</w:t>
      </w:r>
      <w:r w:rsidR="00030FE2" w:rsidRPr="003870D3">
        <w:rPr>
          <w:rFonts w:ascii="Times New Roman" w:hAnsi="Times New Roman" w:cs="Times New Roman"/>
          <w:b/>
          <w:bCs/>
        </w:rPr>
        <w:t xml:space="preserve">here is no significant difference between the awareness of </w:t>
      </w:r>
      <w:r w:rsidR="00516C9B" w:rsidRPr="00516C9B">
        <w:rPr>
          <w:rFonts w:ascii="Times New Roman" w:hAnsi="Times New Roman" w:cs="Times New Roman"/>
          <w:b/>
          <w:bCs/>
          <w:highlight w:val="yellow"/>
        </w:rPr>
        <w:t>higher</w:t>
      </w:r>
      <w:r w:rsidR="00516C9B">
        <w:rPr>
          <w:rFonts w:ascii="Times New Roman" w:hAnsi="Times New Roman" w:cs="Times New Roman"/>
          <w:b/>
          <w:bCs/>
        </w:rPr>
        <w:t xml:space="preserve"> </w:t>
      </w:r>
      <w:r w:rsidR="00030FE2" w:rsidRPr="003870D3">
        <w:rPr>
          <w:rFonts w:ascii="Times New Roman" w:hAnsi="Times New Roman" w:cs="Times New Roman"/>
          <w:b/>
          <w:bCs/>
        </w:rPr>
        <w:t>secondary school students towards sustainable development</w:t>
      </w:r>
      <w:r w:rsidR="00516C9B">
        <w:rPr>
          <w:rFonts w:ascii="Times New Roman" w:hAnsi="Times New Roman" w:cs="Times New Roman"/>
          <w:b/>
          <w:bCs/>
        </w:rPr>
        <w:t xml:space="preserve"> </w:t>
      </w:r>
      <w:r w:rsidR="00516C9B" w:rsidRPr="00A53FD8">
        <w:rPr>
          <w:rFonts w:ascii="Times New Roman" w:hAnsi="Times New Roman" w:cs="Times New Roman"/>
          <w:b/>
          <w:bCs/>
          <w:highlight w:val="yellow"/>
        </w:rPr>
        <w:t>in terms of locality.</w:t>
      </w:r>
    </w:p>
    <w:p w14:paraId="07567007" w14:textId="6FC83835" w:rsidR="00A34028" w:rsidRPr="003870D3" w:rsidRDefault="00030FE2" w:rsidP="00C53456">
      <w:pPr>
        <w:jc w:val="both"/>
        <w:rPr>
          <w:rFonts w:ascii="Times New Roman" w:hAnsi="Times New Roman" w:cs="Times New Roman"/>
          <w:b/>
          <w:bCs/>
        </w:rPr>
      </w:pPr>
      <w:r w:rsidRPr="003870D3">
        <w:rPr>
          <w:rFonts w:ascii="Times New Roman" w:hAnsi="Times New Roman" w:cs="Times New Roman"/>
          <w:b/>
          <w:bCs/>
        </w:rPr>
        <w:t>Table-</w:t>
      </w:r>
      <w:r w:rsidR="00A33C24" w:rsidRPr="003870D3">
        <w:rPr>
          <w:rFonts w:ascii="Times New Roman" w:hAnsi="Times New Roman" w:cs="Times New Roman"/>
          <w:b/>
          <w:bCs/>
        </w:rPr>
        <w:t>3</w:t>
      </w:r>
      <w:r w:rsidR="00DD5076" w:rsidRPr="003870D3">
        <w:rPr>
          <w:rFonts w:ascii="Times New Roman" w:hAnsi="Times New Roman" w:cs="Times New Roman"/>
          <w:b/>
          <w:bCs/>
        </w:rPr>
        <w:t>: Awareness of</w:t>
      </w:r>
      <w:r w:rsidR="00A53FD8">
        <w:rPr>
          <w:rFonts w:ascii="Times New Roman" w:hAnsi="Times New Roman" w:cs="Times New Roman"/>
          <w:b/>
          <w:bCs/>
        </w:rPr>
        <w:t xml:space="preserve"> </w:t>
      </w:r>
      <w:r w:rsidR="00A53FD8" w:rsidRPr="00A53FD8">
        <w:rPr>
          <w:rFonts w:ascii="Times New Roman" w:hAnsi="Times New Roman" w:cs="Times New Roman"/>
          <w:b/>
          <w:bCs/>
          <w:highlight w:val="yellow"/>
        </w:rPr>
        <w:t>higher</w:t>
      </w:r>
      <w:r w:rsidR="00DD5076" w:rsidRPr="003870D3">
        <w:rPr>
          <w:rFonts w:ascii="Times New Roman" w:hAnsi="Times New Roman" w:cs="Times New Roman"/>
          <w:b/>
          <w:bCs/>
        </w:rPr>
        <w:t xml:space="preserve"> secondary school students towards sustainable development</w:t>
      </w:r>
      <w:r w:rsidR="00A53FD8">
        <w:rPr>
          <w:rFonts w:ascii="Times New Roman" w:hAnsi="Times New Roman" w:cs="Times New Roman"/>
          <w:b/>
          <w:bCs/>
        </w:rPr>
        <w:t xml:space="preserve"> </w:t>
      </w:r>
      <w:r w:rsidR="00A53FD8" w:rsidRPr="00A53FD8">
        <w:rPr>
          <w:rFonts w:ascii="Times New Roman" w:hAnsi="Times New Roman" w:cs="Times New Roman"/>
          <w:b/>
          <w:bCs/>
          <w:highlight w:val="yellow"/>
        </w:rPr>
        <w:t>in terms of locality</w:t>
      </w:r>
    </w:p>
    <w:tbl>
      <w:tblPr>
        <w:tblStyle w:val="TableGrid"/>
        <w:tblW w:w="0" w:type="auto"/>
        <w:tblInd w:w="720" w:type="dxa"/>
        <w:tblLook w:val="04A0" w:firstRow="1" w:lastRow="0" w:firstColumn="1" w:lastColumn="0" w:noHBand="0" w:noVBand="1"/>
      </w:tblPr>
      <w:tblGrid>
        <w:gridCol w:w="1401"/>
        <w:gridCol w:w="1344"/>
        <w:gridCol w:w="1408"/>
        <w:gridCol w:w="1390"/>
        <w:gridCol w:w="1345"/>
        <w:gridCol w:w="1408"/>
      </w:tblGrid>
      <w:tr w:rsidR="00C33076" w:rsidRPr="003870D3" w14:paraId="6E177544" w14:textId="77777777" w:rsidTr="0091360B">
        <w:tc>
          <w:tcPr>
            <w:tcW w:w="1401" w:type="dxa"/>
          </w:tcPr>
          <w:p w14:paraId="1A14762A"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Group</w:t>
            </w:r>
          </w:p>
        </w:tc>
        <w:tc>
          <w:tcPr>
            <w:tcW w:w="1344" w:type="dxa"/>
          </w:tcPr>
          <w:p w14:paraId="1E05F6E3"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N</w:t>
            </w:r>
          </w:p>
        </w:tc>
        <w:tc>
          <w:tcPr>
            <w:tcW w:w="1408" w:type="dxa"/>
          </w:tcPr>
          <w:p w14:paraId="65DD1CD5"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Mean</w:t>
            </w:r>
          </w:p>
        </w:tc>
        <w:tc>
          <w:tcPr>
            <w:tcW w:w="1390" w:type="dxa"/>
          </w:tcPr>
          <w:p w14:paraId="6EA80452"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SD</w:t>
            </w:r>
          </w:p>
        </w:tc>
        <w:tc>
          <w:tcPr>
            <w:tcW w:w="1345" w:type="dxa"/>
          </w:tcPr>
          <w:p w14:paraId="3EBAC20A"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df</w:t>
            </w:r>
          </w:p>
        </w:tc>
        <w:tc>
          <w:tcPr>
            <w:tcW w:w="1408" w:type="dxa"/>
          </w:tcPr>
          <w:p w14:paraId="1DB2C40A" w14:textId="77777777" w:rsidR="007C294D" w:rsidRPr="003870D3" w:rsidRDefault="00C33076" w:rsidP="003F14C2">
            <w:pPr>
              <w:pStyle w:val="ListParagraph"/>
              <w:ind w:left="0"/>
              <w:jc w:val="center"/>
              <w:rPr>
                <w:rFonts w:ascii="Times New Roman" w:hAnsi="Times New Roman" w:cs="Times New Roman"/>
                <w:b/>
                <w:bCs/>
              </w:rPr>
            </w:pPr>
            <w:r w:rsidRPr="003870D3">
              <w:rPr>
                <w:rFonts w:ascii="Times New Roman" w:hAnsi="Times New Roman" w:cs="Times New Roman"/>
                <w:b/>
                <w:bCs/>
              </w:rPr>
              <w:t>t-value</w:t>
            </w:r>
          </w:p>
        </w:tc>
      </w:tr>
      <w:tr w:rsidR="0091360B" w:rsidRPr="003870D3" w14:paraId="5FF6A0B1" w14:textId="77777777" w:rsidTr="00AE26AB">
        <w:tc>
          <w:tcPr>
            <w:tcW w:w="1401" w:type="dxa"/>
          </w:tcPr>
          <w:p w14:paraId="14FAB667"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Rural</w:t>
            </w:r>
          </w:p>
        </w:tc>
        <w:tc>
          <w:tcPr>
            <w:tcW w:w="1344" w:type="dxa"/>
          </w:tcPr>
          <w:p w14:paraId="71345B44"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26</w:t>
            </w:r>
          </w:p>
        </w:tc>
        <w:tc>
          <w:tcPr>
            <w:tcW w:w="1408" w:type="dxa"/>
          </w:tcPr>
          <w:p w14:paraId="009E3558"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108.42</w:t>
            </w:r>
          </w:p>
        </w:tc>
        <w:tc>
          <w:tcPr>
            <w:tcW w:w="1390" w:type="dxa"/>
          </w:tcPr>
          <w:p w14:paraId="50712B56"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8.09</w:t>
            </w:r>
          </w:p>
        </w:tc>
        <w:tc>
          <w:tcPr>
            <w:tcW w:w="1345" w:type="dxa"/>
            <w:vMerge w:val="restart"/>
            <w:vAlign w:val="center"/>
          </w:tcPr>
          <w:p w14:paraId="20986F31" w14:textId="77777777" w:rsidR="0091360B" w:rsidRPr="003870D3" w:rsidRDefault="0091360B" w:rsidP="00AE26AB">
            <w:pPr>
              <w:pStyle w:val="ListParagraph"/>
              <w:ind w:left="0"/>
              <w:jc w:val="center"/>
              <w:rPr>
                <w:rFonts w:ascii="Times New Roman" w:hAnsi="Times New Roman" w:cs="Times New Roman"/>
              </w:rPr>
            </w:pPr>
            <w:r w:rsidRPr="003870D3">
              <w:rPr>
                <w:rFonts w:ascii="Times New Roman" w:hAnsi="Times New Roman" w:cs="Times New Roman"/>
              </w:rPr>
              <w:t>47</w:t>
            </w:r>
          </w:p>
        </w:tc>
        <w:tc>
          <w:tcPr>
            <w:tcW w:w="1408" w:type="dxa"/>
            <w:vMerge w:val="restart"/>
            <w:vAlign w:val="center"/>
          </w:tcPr>
          <w:p w14:paraId="12EE6DCA" w14:textId="77777777" w:rsidR="0091360B" w:rsidRPr="003870D3" w:rsidRDefault="0091360B" w:rsidP="00AE26AB">
            <w:pPr>
              <w:pStyle w:val="ListParagraph"/>
              <w:ind w:left="0"/>
              <w:jc w:val="center"/>
              <w:rPr>
                <w:rFonts w:ascii="Times New Roman" w:hAnsi="Times New Roman" w:cs="Times New Roman"/>
              </w:rPr>
            </w:pPr>
            <w:r w:rsidRPr="003870D3">
              <w:rPr>
                <w:rFonts w:ascii="Times New Roman" w:hAnsi="Times New Roman" w:cs="Times New Roman"/>
              </w:rPr>
              <w:t>0.1485</w:t>
            </w:r>
          </w:p>
        </w:tc>
      </w:tr>
      <w:tr w:rsidR="0091360B" w:rsidRPr="003870D3" w14:paraId="7693311D" w14:textId="77777777" w:rsidTr="0091360B">
        <w:tc>
          <w:tcPr>
            <w:tcW w:w="1401" w:type="dxa"/>
          </w:tcPr>
          <w:p w14:paraId="137F9CFE"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Urban</w:t>
            </w:r>
          </w:p>
        </w:tc>
        <w:tc>
          <w:tcPr>
            <w:tcW w:w="1344" w:type="dxa"/>
          </w:tcPr>
          <w:p w14:paraId="21B664F6"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23</w:t>
            </w:r>
          </w:p>
        </w:tc>
        <w:tc>
          <w:tcPr>
            <w:tcW w:w="1408" w:type="dxa"/>
          </w:tcPr>
          <w:p w14:paraId="6D4BFD0B"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108.83</w:t>
            </w:r>
          </w:p>
        </w:tc>
        <w:tc>
          <w:tcPr>
            <w:tcW w:w="1390" w:type="dxa"/>
          </w:tcPr>
          <w:p w14:paraId="17377A5F" w14:textId="77777777" w:rsidR="0091360B" w:rsidRPr="003870D3" w:rsidRDefault="0091360B" w:rsidP="003F14C2">
            <w:pPr>
              <w:pStyle w:val="ListParagraph"/>
              <w:ind w:left="0"/>
              <w:jc w:val="center"/>
              <w:rPr>
                <w:rFonts w:ascii="Times New Roman" w:hAnsi="Times New Roman" w:cs="Times New Roman"/>
              </w:rPr>
            </w:pPr>
            <w:r w:rsidRPr="003870D3">
              <w:rPr>
                <w:rFonts w:ascii="Times New Roman" w:hAnsi="Times New Roman" w:cs="Times New Roman"/>
              </w:rPr>
              <w:t>10.85</w:t>
            </w:r>
          </w:p>
        </w:tc>
        <w:tc>
          <w:tcPr>
            <w:tcW w:w="1345" w:type="dxa"/>
            <w:vMerge/>
          </w:tcPr>
          <w:p w14:paraId="465E4D3A" w14:textId="77777777" w:rsidR="0091360B" w:rsidRPr="003870D3" w:rsidRDefault="0091360B" w:rsidP="00893279">
            <w:pPr>
              <w:pStyle w:val="ListParagraph"/>
              <w:ind w:left="0"/>
              <w:jc w:val="both"/>
              <w:rPr>
                <w:rFonts w:ascii="Times New Roman" w:hAnsi="Times New Roman" w:cs="Times New Roman"/>
              </w:rPr>
            </w:pPr>
          </w:p>
        </w:tc>
        <w:tc>
          <w:tcPr>
            <w:tcW w:w="1408" w:type="dxa"/>
            <w:vMerge/>
          </w:tcPr>
          <w:p w14:paraId="2AC5852F" w14:textId="77777777" w:rsidR="0091360B" w:rsidRPr="003870D3" w:rsidRDefault="0091360B" w:rsidP="00893279">
            <w:pPr>
              <w:pStyle w:val="ListParagraph"/>
              <w:ind w:left="0"/>
              <w:jc w:val="both"/>
              <w:rPr>
                <w:rFonts w:ascii="Times New Roman" w:hAnsi="Times New Roman" w:cs="Times New Roman"/>
              </w:rPr>
            </w:pPr>
          </w:p>
        </w:tc>
      </w:tr>
    </w:tbl>
    <w:p w14:paraId="07D02BF6" w14:textId="77777777" w:rsidR="007C294D" w:rsidRPr="003870D3" w:rsidRDefault="007C294D" w:rsidP="00893279">
      <w:pPr>
        <w:pStyle w:val="ListParagraph"/>
        <w:jc w:val="both"/>
        <w:rPr>
          <w:rFonts w:ascii="Times New Roman" w:hAnsi="Times New Roman" w:cs="Times New Roman"/>
        </w:rPr>
      </w:pPr>
    </w:p>
    <w:p w14:paraId="58332ABF" w14:textId="77777777" w:rsidR="00E9173E" w:rsidRDefault="00DA7CDD" w:rsidP="00C30277">
      <w:pPr>
        <w:spacing w:line="360" w:lineRule="auto"/>
        <w:ind w:firstLine="720"/>
        <w:jc w:val="both"/>
        <w:rPr>
          <w:rFonts w:ascii="Times New Roman" w:hAnsi="Times New Roman" w:cs="Times New Roman"/>
        </w:rPr>
      </w:pPr>
      <w:r w:rsidRPr="00B4156C">
        <w:rPr>
          <w:rFonts w:ascii="Times New Roman" w:hAnsi="Times New Roman" w:cs="Times New Roman"/>
        </w:rPr>
        <w:t>The above table indicate</w:t>
      </w:r>
      <w:r w:rsidR="00F94599" w:rsidRPr="00B4156C">
        <w:rPr>
          <w:rFonts w:ascii="Times New Roman" w:hAnsi="Times New Roman" w:cs="Times New Roman"/>
        </w:rPr>
        <w:t>s that the mean awareness score for rural students is 108.42, while for urban students, it is 108.83. The difference between the two means is very minimal.</w:t>
      </w:r>
      <w:r w:rsidR="00E9173E" w:rsidRPr="00B4156C">
        <w:rPr>
          <w:rFonts w:ascii="Times New Roman" w:hAnsi="Times New Roman" w:cs="Times New Roman"/>
        </w:rPr>
        <w:t xml:space="preserve"> The t-value is 0.1485, which is much lower than the critical </w:t>
      </w:r>
      <w:r w:rsidR="00E9173E" w:rsidRPr="00B4156C">
        <w:rPr>
          <w:rFonts w:ascii="Times New Roman" w:hAnsi="Times New Roman" w:cs="Times New Roman"/>
          <w:i/>
          <w:iCs/>
        </w:rPr>
        <w:t>t</w:t>
      </w:r>
      <w:r w:rsidR="00E9173E" w:rsidRPr="00B4156C">
        <w:rPr>
          <w:rFonts w:ascii="Times New Roman" w:hAnsi="Times New Roman" w:cs="Times New Roman"/>
        </w:rPr>
        <w:t>-value required for statistical significance at any conventional alpha level (e.g., 0.05 or 0.01).</w:t>
      </w:r>
      <w:r w:rsidR="00120C4F" w:rsidRPr="00B4156C">
        <w:rPr>
          <w:rFonts w:ascii="Times New Roman" w:hAnsi="Times New Roman" w:cs="Times New Roman"/>
        </w:rPr>
        <w:t xml:space="preserve"> The data suggests that there is no statistically significant difference in the level of awareness of sustainable development between students from rural and urban localities. Both groups exhibit similar levels of understanding, with only a negligible difference in their mean scores. This result implies that </w:t>
      </w:r>
      <w:r w:rsidR="00120C4F" w:rsidRPr="00B4156C">
        <w:rPr>
          <w:rFonts w:ascii="Times New Roman" w:hAnsi="Times New Roman" w:cs="Times New Roman"/>
        </w:rPr>
        <w:lastRenderedPageBreak/>
        <w:t>locality (rural or urban) does not play a meaningful role in influencing students’ awareness about sustainable development within this sample.</w:t>
      </w:r>
    </w:p>
    <w:p w14:paraId="47F550DC" w14:textId="0E5CA84D" w:rsidR="00617667" w:rsidRPr="00F81995" w:rsidRDefault="00617667" w:rsidP="007950D7">
      <w:pPr>
        <w:spacing w:after="0" w:line="360" w:lineRule="auto"/>
        <w:jc w:val="both"/>
        <w:rPr>
          <w:rFonts w:ascii="Times New Roman" w:hAnsi="Times New Roman" w:cs="Times New Roman"/>
          <w:b/>
          <w:bCs/>
          <w:sz w:val="28"/>
          <w:szCs w:val="28"/>
          <w:highlight w:val="yellow"/>
        </w:rPr>
      </w:pPr>
      <w:r w:rsidRPr="00F81995">
        <w:rPr>
          <w:rFonts w:ascii="Times New Roman" w:hAnsi="Times New Roman" w:cs="Times New Roman"/>
          <w:b/>
          <w:bCs/>
          <w:sz w:val="28"/>
          <w:szCs w:val="28"/>
          <w:highlight w:val="yellow"/>
        </w:rPr>
        <w:t xml:space="preserve">Findings of the study: </w:t>
      </w:r>
    </w:p>
    <w:p w14:paraId="578F5BB4" w14:textId="34B6ABCE" w:rsidR="00643A50" w:rsidRPr="00F81995" w:rsidRDefault="00643A50" w:rsidP="007950D7">
      <w:pPr>
        <w:pStyle w:val="ListParagraph"/>
        <w:numPr>
          <w:ilvl w:val="0"/>
          <w:numId w:val="15"/>
        </w:numPr>
        <w:spacing w:after="0" w:line="360" w:lineRule="auto"/>
        <w:jc w:val="both"/>
        <w:rPr>
          <w:rFonts w:ascii="Times New Roman" w:eastAsia="Times New Roman" w:hAnsi="Times New Roman" w:cs="Times New Roman"/>
          <w:kern w:val="0"/>
          <w:highlight w:val="yellow"/>
          <w:lang w:eastAsia="en-IN"/>
        </w:rPr>
      </w:pPr>
      <w:r w:rsidRPr="00F81995">
        <w:rPr>
          <w:rFonts w:ascii="Times New Roman" w:eastAsia="Times New Roman" w:hAnsi="Times New Roman" w:cs="Times New Roman"/>
          <w:kern w:val="0"/>
          <w:highlight w:val="yellow"/>
          <w:lang w:eastAsia="en-IN"/>
        </w:rPr>
        <w:t>A majority of students (82.5%) demonstrated a moderate level of awareness regarding sustainable development. 17.5% of students showed a high level of awareness, indicating a relatively strong grasp of sustainability concepts. No students fell into the low awareness category, suggesting that all participants had at least a basic understanding of sustainable development.</w:t>
      </w:r>
    </w:p>
    <w:p w14:paraId="52D13FBD" w14:textId="138B3F85" w:rsidR="007D49EF" w:rsidRPr="00F81995" w:rsidRDefault="007D49EF" w:rsidP="00F81995">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highlight w:val="yellow"/>
          <w:lang w:eastAsia="en-IN"/>
        </w:rPr>
      </w:pPr>
      <w:r w:rsidRPr="00F81995">
        <w:rPr>
          <w:rFonts w:ascii="Times New Roman" w:eastAsia="Times New Roman" w:hAnsi="Times New Roman" w:cs="Times New Roman"/>
          <w:kern w:val="0"/>
          <w:highlight w:val="yellow"/>
          <w:lang w:eastAsia="en-IN"/>
        </w:rPr>
        <w:t>The mean awareness score of male students (M = 109.72) was slightly higher than that of female students (M = 107.97). However, the t-test (t = 0.6270) revealed no statistically significant difference in awareness between male and female students.</w:t>
      </w:r>
    </w:p>
    <w:p w14:paraId="488E815A" w14:textId="3D2ECD27" w:rsidR="007D49EF" w:rsidRPr="00F81995" w:rsidRDefault="007D49EF" w:rsidP="007D49EF">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highlight w:val="yellow"/>
          <w:lang w:eastAsia="en-IN"/>
        </w:rPr>
      </w:pPr>
      <w:r w:rsidRPr="00F81995">
        <w:rPr>
          <w:rFonts w:ascii="Times New Roman" w:eastAsia="Times New Roman" w:hAnsi="Times New Roman" w:cs="Times New Roman"/>
          <w:kern w:val="0"/>
          <w:highlight w:val="yellow"/>
          <w:lang w:eastAsia="en-IN"/>
        </w:rPr>
        <w:t>The mean score of rural students was 108.42, while that of urban students was 108.83.</w:t>
      </w:r>
      <w:r w:rsidR="00E47517" w:rsidRPr="00F81995">
        <w:rPr>
          <w:rFonts w:ascii="Times New Roman" w:eastAsia="Times New Roman" w:hAnsi="Times New Roman" w:cs="Times New Roman"/>
          <w:kern w:val="0"/>
          <w:highlight w:val="yellow"/>
          <w:lang w:eastAsia="en-IN"/>
        </w:rPr>
        <w:t xml:space="preserve"> </w:t>
      </w:r>
      <w:r w:rsidRPr="00F81995">
        <w:rPr>
          <w:rFonts w:ascii="Times New Roman" w:eastAsia="Times New Roman" w:hAnsi="Times New Roman" w:cs="Times New Roman"/>
          <w:kern w:val="0"/>
          <w:highlight w:val="yellow"/>
          <w:lang w:eastAsia="en-IN"/>
        </w:rPr>
        <w:t>The t-test result (t = 0.1485) indicated no statistically significant difference between the two groups.</w:t>
      </w:r>
    </w:p>
    <w:p w14:paraId="68583A33" w14:textId="16A94EBA" w:rsidR="000F34E1" w:rsidRPr="000F34E1" w:rsidRDefault="000F34E1" w:rsidP="000F34E1">
      <w:pPr>
        <w:spacing w:line="360" w:lineRule="auto"/>
        <w:jc w:val="both"/>
        <w:rPr>
          <w:rFonts w:ascii="Times New Roman" w:hAnsi="Times New Roman" w:cs="Times New Roman"/>
          <w:sz w:val="28"/>
          <w:szCs w:val="28"/>
          <w:highlight w:val="yellow"/>
        </w:rPr>
      </w:pPr>
      <w:r w:rsidRPr="000F34E1">
        <w:rPr>
          <w:rFonts w:ascii="Times New Roman" w:hAnsi="Times New Roman" w:cs="Times New Roman"/>
          <w:b/>
          <w:bCs/>
          <w:sz w:val="28"/>
          <w:szCs w:val="28"/>
          <w:highlight w:val="yellow"/>
        </w:rPr>
        <w:t>Discussion</w:t>
      </w:r>
      <w:r w:rsidRPr="00015B1D">
        <w:rPr>
          <w:rFonts w:ascii="Times New Roman" w:hAnsi="Times New Roman" w:cs="Times New Roman"/>
          <w:b/>
          <w:bCs/>
          <w:sz w:val="28"/>
          <w:szCs w:val="28"/>
          <w:highlight w:val="yellow"/>
        </w:rPr>
        <w:t>:</w:t>
      </w:r>
    </w:p>
    <w:p w14:paraId="1BBD98B0"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The findings of this study provide a nuanced understanding of the awareness of sustainable development among higher secondary school students in the </w:t>
      </w:r>
      <w:proofErr w:type="spellStart"/>
      <w:r w:rsidRPr="000F34E1">
        <w:rPr>
          <w:rFonts w:ascii="Times New Roman" w:hAnsi="Times New Roman" w:cs="Times New Roman"/>
          <w:highlight w:val="yellow"/>
        </w:rPr>
        <w:t>Coochbehar</w:t>
      </w:r>
      <w:proofErr w:type="spellEnd"/>
      <w:r w:rsidRPr="000F34E1">
        <w:rPr>
          <w:rFonts w:ascii="Times New Roman" w:hAnsi="Times New Roman" w:cs="Times New Roman"/>
          <w:highlight w:val="yellow"/>
        </w:rPr>
        <w:t xml:space="preserve"> district of West Bengal. The analysis revealed that the majority of students (82.5%) possess a moderate level of awareness, while a smaller segment (17.5%) demonstrates a high level of awareness. Importantly, none of the students fell into the low awareness category. This indicates that, overall, students in this region have at least a foundational understanding of sustainable development concepts, though the depth and application of this knowledge vary.</w:t>
      </w:r>
    </w:p>
    <w:p w14:paraId="53974977"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This moderate awareness level aligns with findings from similar studies conducted in other parts of India (e.g., Sarkar, 2020; Biswas, 2018), which also reported that students often have a basic conceptual grasp of sustainability but may lack deeper comprehension or actionable insight. The absence of low awareness among participants is encouraging and suggests that the integration of sustainable development themes in the curriculum—guided by national education policies such as NEP 2020 and NCF—has reached at least a basic level of penetration in the region.</w:t>
      </w:r>
    </w:p>
    <w:p w14:paraId="6DEA368A"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Regarding gender-based awareness, the study found no statistically significant difference between male and female students. Although the mean score for males (109.72) was slightly </w:t>
      </w:r>
      <w:r w:rsidRPr="000F34E1">
        <w:rPr>
          <w:rFonts w:ascii="Times New Roman" w:hAnsi="Times New Roman" w:cs="Times New Roman"/>
          <w:highlight w:val="yellow"/>
        </w:rPr>
        <w:lastRenderedPageBreak/>
        <w:t xml:space="preserve">higher than that of females (107.97), the difference was not significant (t = 0.6270). This result contradicts the findings of Sarkar (2020), who reported a significantly higher level of awareness among female students. The disparity may be attributed to regional differences, variations in sample size, or evolving gender dynamics in education access and participation. The current finding implies a positive shift towards gender parity in awareness levels in the </w:t>
      </w:r>
      <w:proofErr w:type="spellStart"/>
      <w:r w:rsidRPr="000F34E1">
        <w:rPr>
          <w:rFonts w:ascii="Times New Roman" w:hAnsi="Times New Roman" w:cs="Times New Roman"/>
          <w:highlight w:val="yellow"/>
        </w:rPr>
        <w:t>Coochbehar</w:t>
      </w:r>
      <w:proofErr w:type="spellEnd"/>
      <w:r w:rsidRPr="000F34E1">
        <w:rPr>
          <w:rFonts w:ascii="Times New Roman" w:hAnsi="Times New Roman" w:cs="Times New Roman"/>
          <w:highlight w:val="yellow"/>
        </w:rPr>
        <w:t xml:space="preserve"> district, which may reflect broader trends of increasing gender equity in education across India.</w:t>
      </w:r>
    </w:p>
    <w:p w14:paraId="4D3B43F1"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In terms of locality, no significant difference was observed between rural and urban students, as reflected by the minimal difference in mean scores (rural = 108.42, urban = 108.83) and a t-value of 0.1485. This result suggests that students, regardless of their geographic location, are receiving relatively equal exposure to sustainability-related content. Such parity might be a consequence of centralized curriculum design under national educational frameworks, and perhaps growing digital connectivity and media exposure in rural areas, which helps bridge information gaps. This contrasts with the assumptions in earlier literature (e.g., </w:t>
      </w:r>
      <w:proofErr w:type="spellStart"/>
      <w:r w:rsidRPr="000F34E1">
        <w:rPr>
          <w:rFonts w:ascii="Times New Roman" w:hAnsi="Times New Roman" w:cs="Times New Roman"/>
          <w:highlight w:val="yellow"/>
        </w:rPr>
        <w:t>Gandipilli</w:t>
      </w:r>
      <w:proofErr w:type="spellEnd"/>
      <w:r w:rsidRPr="000F34E1">
        <w:rPr>
          <w:rFonts w:ascii="Times New Roman" w:hAnsi="Times New Roman" w:cs="Times New Roman"/>
          <w:highlight w:val="yellow"/>
        </w:rPr>
        <w:t>, 2021; Kaur, 2017), which often cited urban students as having greater access to sustainability education. The narrowing of this gap is a positive indicator of equitable dissemination of knowledge across diverse localities.</w:t>
      </w:r>
    </w:p>
    <w:p w14:paraId="75AA5F78"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The finding that none of the variables—gender or locality—significantly influenced awareness levels may also point to a certain uniformity in curriculum delivery and teaching practices across different school types and demographics in the region. However, the predominance of moderate awareness levels underscores the need for a more interactive, participatory, and experiential approach to teaching sustainable development. As previous studies (Kaur &amp; Kaur, 2022; Aaron et al., 2022) have shown, activity-based and problem-solving pedagogies tend to yield better outcomes in terms of awareness, attitude formation, and </w:t>
      </w:r>
      <w:proofErr w:type="spellStart"/>
      <w:r w:rsidRPr="000F34E1">
        <w:rPr>
          <w:rFonts w:ascii="Times New Roman" w:hAnsi="Times New Roman" w:cs="Times New Roman"/>
          <w:highlight w:val="yellow"/>
        </w:rPr>
        <w:t>behavioral</w:t>
      </w:r>
      <w:proofErr w:type="spellEnd"/>
      <w:r w:rsidRPr="000F34E1">
        <w:rPr>
          <w:rFonts w:ascii="Times New Roman" w:hAnsi="Times New Roman" w:cs="Times New Roman"/>
          <w:highlight w:val="yellow"/>
        </w:rPr>
        <w:t xml:space="preserve"> intent. It may be inferred that current methods of instruction, although effective in transmitting basic concepts, may not be sufficiently engaging to foster deeper understanding or commitment to sustainable practices.</w:t>
      </w:r>
    </w:p>
    <w:p w14:paraId="241D8684" w14:textId="77777777" w:rsidR="000F34E1" w:rsidRPr="000F34E1" w:rsidRDefault="000F34E1" w:rsidP="000F34E1">
      <w:pPr>
        <w:spacing w:line="360" w:lineRule="auto"/>
        <w:jc w:val="both"/>
        <w:rPr>
          <w:rFonts w:ascii="Times New Roman" w:hAnsi="Times New Roman" w:cs="Times New Roman"/>
          <w:highlight w:val="yellow"/>
        </w:rPr>
      </w:pPr>
      <w:r w:rsidRPr="000F34E1">
        <w:rPr>
          <w:rFonts w:ascii="Times New Roman" w:hAnsi="Times New Roman" w:cs="Times New Roman"/>
          <w:highlight w:val="yellow"/>
        </w:rPr>
        <w:t xml:space="preserve">Moreover, while the findings suggest a promising baseline of awareness, they also reveal an untapped potential for transformation. Given that these students will soon transition into higher education or professional roles, equipping them with advanced knowledge and action-oriented skills in sustainability is critical. This study reaffirms the significance of enhancing teacher training programs, investing in contextual and localized learning materials, and </w:t>
      </w:r>
      <w:r w:rsidRPr="000F34E1">
        <w:rPr>
          <w:rFonts w:ascii="Times New Roman" w:hAnsi="Times New Roman" w:cs="Times New Roman"/>
          <w:highlight w:val="yellow"/>
        </w:rPr>
        <w:lastRenderedPageBreak/>
        <w:t>promoting school-community partnerships that allow students to engage in sustainability initiatives at the grassroots level.</w:t>
      </w:r>
    </w:p>
    <w:p w14:paraId="1BBE3C9D" w14:textId="77777777" w:rsidR="000F34E1" w:rsidRPr="000F34E1" w:rsidRDefault="000F34E1" w:rsidP="000F34E1">
      <w:pPr>
        <w:spacing w:line="360" w:lineRule="auto"/>
        <w:jc w:val="both"/>
        <w:rPr>
          <w:rFonts w:ascii="Times New Roman" w:hAnsi="Times New Roman" w:cs="Times New Roman"/>
        </w:rPr>
      </w:pPr>
      <w:r w:rsidRPr="000F34E1">
        <w:rPr>
          <w:rFonts w:ascii="Times New Roman" w:hAnsi="Times New Roman" w:cs="Times New Roman"/>
          <w:highlight w:val="yellow"/>
        </w:rPr>
        <w:t>In sum, this study contributes valuable empirical evidence to the growing body of research on Education for Sustainable Development (ESD) in India. It highlights both strengths and gaps in current educational practices and underscores the need for sustained, inclusive, and innovative educational strategies. By recognizing students not merely as passive recipients of knowledge but as active participants in shaping a sustainable future, educators and policymakers can better align local educational outcomes with global sustainability goals.</w:t>
      </w:r>
    </w:p>
    <w:p w14:paraId="3DFBCBEF" w14:textId="77777777" w:rsidR="008C1A90" w:rsidRPr="003870D3" w:rsidRDefault="008C1A90" w:rsidP="00954D9D">
      <w:pPr>
        <w:jc w:val="both"/>
        <w:rPr>
          <w:rFonts w:ascii="Times New Roman" w:hAnsi="Times New Roman" w:cs="Times New Roman"/>
          <w:b/>
          <w:bCs/>
          <w:sz w:val="32"/>
          <w:szCs w:val="32"/>
        </w:rPr>
      </w:pPr>
      <w:r w:rsidRPr="00617667">
        <w:rPr>
          <w:rFonts w:ascii="Times New Roman" w:hAnsi="Times New Roman" w:cs="Times New Roman"/>
          <w:b/>
          <w:bCs/>
          <w:sz w:val="28"/>
          <w:szCs w:val="28"/>
        </w:rPr>
        <w:t>Conclusion</w:t>
      </w:r>
      <w:r w:rsidRPr="003870D3">
        <w:rPr>
          <w:rFonts w:ascii="Times New Roman" w:hAnsi="Times New Roman" w:cs="Times New Roman"/>
          <w:b/>
          <w:bCs/>
          <w:sz w:val="32"/>
          <w:szCs w:val="32"/>
        </w:rPr>
        <w:t>:</w:t>
      </w:r>
    </w:p>
    <w:p w14:paraId="7FCB74E6" w14:textId="77777777" w:rsidR="00954D9D" w:rsidRDefault="00954D9D" w:rsidP="0083160A">
      <w:pPr>
        <w:spacing w:line="360" w:lineRule="auto"/>
        <w:jc w:val="both"/>
        <w:rPr>
          <w:rFonts w:ascii="Times New Roman" w:hAnsi="Times New Roman" w:cs="Times New Roman"/>
        </w:rPr>
      </w:pPr>
      <w:r w:rsidRPr="003870D3">
        <w:rPr>
          <w:rFonts w:ascii="Times New Roman" w:hAnsi="Times New Roman" w:cs="Times New Roman"/>
        </w:rPr>
        <w:t xml:space="preserve">The present study highlights the importance of sustainable development awareness among higher secondary school students, particularly in the context of a populous country like India, where the strain on natural resources is high. Adolescents, being in a formative stage of physical, mental, and emotional development, play a crucial role in shaping future societal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toward sustainability. The findings of the study conducted in the Cooch Behar district of West Bengal reveal that most students have a moderate level of awareness regarding sustainable development, with only a small percentage showing high awareness. The study also found no significant differences in awareness based on gender or locality, suggesting a uniform understanding across different groups. These results indicate a pressing need to strengthen sustainable development education at the higher secondary level through targeted interventions and educational programs. By empowering young learners with knowledge and values of sustainability, we can promote responsible attitudes and </w:t>
      </w:r>
      <w:proofErr w:type="spellStart"/>
      <w:r w:rsidRPr="003870D3">
        <w:rPr>
          <w:rFonts w:ascii="Times New Roman" w:hAnsi="Times New Roman" w:cs="Times New Roman"/>
        </w:rPr>
        <w:t>behaviors</w:t>
      </w:r>
      <w:proofErr w:type="spellEnd"/>
      <w:r w:rsidRPr="003870D3">
        <w:rPr>
          <w:rFonts w:ascii="Times New Roman" w:hAnsi="Times New Roman" w:cs="Times New Roman"/>
        </w:rPr>
        <w:t xml:space="preserve"> that ensure the protection of our environment, economy, and society for future generations.</w:t>
      </w:r>
    </w:p>
    <w:p w14:paraId="3B509D08" w14:textId="77777777" w:rsidR="00DC7996" w:rsidRPr="009C5487" w:rsidRDefault="00DC7996" w:rsidP="00DC7996">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1EA510F4" w14:textId="77777777" w:rsidR="00DC7996" w:rsidRPr="009C5487" w:rsidRDefault="00DC7996" w:rsidP="00DC79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D881A56" w14:textId="77777777" w:rsidR="00DC7996" w:rsidRPr="009C5487" w:rsidRDefault="00DC7996" w:rsidP="00DC7996">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1"/>
    <w:bookmarkEnd w:id="2"/>
    <w:bookmarkEnd w:id="3"/>
    <w:p w14:paraId="1AB076B1" w14:textId="77777777" w:rsidR="00DC7996" w:rsidRPr="003870D3" w:rsidRDefault="00DC7996" w:rsidP="0083160A">
      <w:pPr>
        <w:spacing w:line="360" w:lineRule="auto"/>
        <w:jc w:val="both"/>
        <w:rPr>
          <w:rFonts w:ascii="Times New Roman" w:hAnsi="Times New Roman" w:cs="Times New Roman"/>
        </w:rPr>
      </w:pPr>
    </w:p>
    <w:p w14:paraId="7EC613E0" w14:textId="77777777" w:rsidR="00E50D4D" w:rsidRPr="003870D3" w:rsidRDefault="00A34028" w:rsidP="00D16466">
      <w:pPr>
        <w:jc w:val="both"/>
        <w:rPr>
          <w:rFonts w:ascii="Times New Roman" w:hAnsi="Times New Roman" w:cs="Times New Roman"/>
          <w:b/>
          <w:bCs/>
          <w:sz w:val="32"/>
          <w:szCs w:val="32"/>
        </w:rPr>
      </w:pPr>
      <w:r w:rsidRPr="003870D3">
        <w:rPr>
          <w:rFonts w:ascii="Times New Roman" w:hAnsi="Times New Roman" w:cs="Times New Roman"/>
          <w:b/>
          <w:bCs/>
        </w:rPr>
        <w:t>R</w:t>
      </w:r>
      <w:r w:rsidR="00E50D4D" w:rsidRPr="003870D3">
        <w:rPr>
          <w:rFonts w:ascii="Times New Roman" w:hAnsi="Times New Roman" w:cs="Times New Roman"/>
          <w:b/>
          <w:bCs/>
          <w:sz w:val="32"/>
          <w:szCs w:val="32"/>
        </w:rPr>
        <w:t>eferenc</w:t>
      </w:r>
      <w:r w:rsidR="00252903" w:rsidRPr="003870D3">
        <w:rPr>
          <w:rFonts w:ascii="Times New Roman" w:hAnsi="Times New Roman" w:cs="Times New Roman"/>
          <w:b/>
          <w:bCs/>
          <w:sz w:val="32"/>
          <w:szCs w:val="32"/>
        </w:rPr>
        <w:t>e</w:t>
      </w:r>
      <w:r w:rsidR="00393668" w:rsidRPr="003870D3">
        <w:rPr>
          <w:rFonts w:ascii="Times New Roman" w:hAnsi="Times New Roman" w:cs="Times New Roman"/>
          <w:b/>
          <w:bCs/>
          <w:sz w:val="32"/>
          <w:szCs w:val="32"/>
        </w:rPr>
        <w:t>s</w:t>
      </w:r>
    </w:p>
    <w:p w14:paraId="0FF585B1" w14:textId="2E57D3D9" w:rsidR="0029717F" w:rsidRPr="00B87FEC" w:rsidRDefault="0029717F" w:rsidP="0029717F">
      <w:pPr>
        <w:ind w:left="720" w:hanging="720"/>
        <w:jc w:val="both"/>
        <w:rPr>
          <w:rFonts w:ascii="Times New Roman" w:hAnsi="Times New Roman" w:cs="Times New Roman"/>
        </w:rPr>
      </w:pPr>
      <w:proofErr w:type="spellStart"/>
      <w:r w:rsidRPr="00B87FEC">
        <w:rPr>
          <w:rFonts w:ascii="Times New Roman" w:hAnsi="Times New Roman" w:cs="Times New Roman"/>
        </w:rPr>
        <w:lastRenderedPageBreak/>
        <w:t>Aleixo</w:t>
      </w:r>
      <w:proofErr w:type="spellEnd"/>
      <w:r w:rsidRPr="00B87FEC">
        <w:rPr>
          <w:rFonts w:ascii="Times New Roman" w:hAnsi="Times New Roman" w:cs="Times New Roman"/>
        </w:rPr>
        <w:t xml:space="preserve">, A. M., et.al. (2021). Higher education students’ Perception of sustainable development in Portugal. </w:t>
      </w:r>
      <w:r w:rsidRPr="00B87FEC">
        <w:rPr>
          <w:rFonts w:ascii="Times New Roman" w:hAnsi="Times New Roman" w:cs="Times New Roman"/>
          <w:i/>
          <w:iCs/>
        </w:rPr>
        <w:t>Journal of Cleaner Production</w:t>
      </w:r>
      <w:r w:rsidRPr="00B87FEC">
        <w:rPr>
          <w:rFonts w:ascii="Times New Roman" w:hAnsi="Times New Roman" w:cs="Times New Roman"/>
        </w:rPr>
        <w:t xml:space="preserve">, 327(November 2020). 129429. DOI </w:t>
      </w:r>
      <w:r w:rsidRPr="00835A81">
        <w:rPr>
          <w:rFonts w:ascii="Times New Roman" w:hAnsi="Times New Roman" w:cs="Times New Roman"/>
        </w:rPr>
        <w:t>https://doi.org/10.1016/j.jclepro.2021.129429</w:t>
      </w:r>
    </w:p>
    <w:p w14:paraId="5916A0F4" w14:textId="1F997CFE" w:rsidR="003C252C" w:rsidRPr="00B87FEC" w:rsidRDefault="003C252C" w:rsidP="003C252C">
      <w:pPr>
        <w:ind w:left="720" w:hanging="720"/>
        <w:jc w:val="both"/>
        <w:rPr>
          <w:rFonts w:ascii="Times New Roman" w:hAnsi="Times New Roman" w:cs="Times New Roman"/>
        </w:rPr>
      </w:pPr>
      <w:r w:rsidRPr="00B87FEC">
        <w:rPr>
          <w:rFonts w:ascii="Times New Roman" w:hAnsi="Times New Roman" w:cs="Times New Roman"/>
        </w:rPr>
        <w:t xml:space="preserve">Biswas, G. (2018). Awareness on sustainable development among secondary school student in </w:t>
      </w:r>
      <w:proofErr w:type="spellStart"/>
      <w:r w:rsidRPr="00B87FEC">
        <w:rPr>
          <w:rFonts w:ascii="Times New Roman" w:hAnsi="Times New Roman" w:cs="Times New Roman"/>
        </w:rPr>
        <w:t>Papumpare</w:t>
      </w:r>
      <w:proofErr w:type="spellEnd"/>
      <w:r w:rsidRPr="00B87FEC">
        <w:rPr>
          <w:rFonts w:ascii="Times New Roman" w:hAnsi="Times New Roman" w:cs="Times New Roman"/>
        </w:rPr>
        <w:t xml:space="preserve"> District, Arunachal Pradesh. </w:t>
      </w:r>
      <w:r w:rsidRPr="00B87FEC">
        <w:rPr>
          <w:rFonts w:ascii="Times New Roman" w:hAnsi="Times New Roman" w:cs="Times New Roman"/>
          <w:i/>
          <w:iCs/>
        </w:rPr>
        <w:t>International journal of Interdisciplinary Research and Innovation</w:t>
      </w:r>
      <w:r w:rsidRPr="00B87FEC">
        <w:rPr>
          <w:rFonts w:ascii="Times New Roman" w:hAnsi="Times New Roman" w:cs="Times New Roman"/>
        </w:rPr>
        <w:t xml:space="preserve">. 6(4), 412-416. Retrieved from - </w:t>
      </w:r>
      <w:r w:rsidRPr="00835A81">
        <w:rPr>
          <w:rFonts w:ascii="Times New Roman" w:hAnsi="Times New Roman" w:cs="Times New Roman"/>
        </w:rPr>
        <w:t>https://www.researchpublish.com/upload/book/Awareness%20on%20Sustainable%20Development-6821.pdf</w:t>
      </w:r>
      <w:r w:rsidRPr="00B87FEC">
        <w:rPr>
          <w:rFonts w:ascii="Times New Roman" w:hAnsi="Times New Roman" w:cs="Times New Roman"/>
        </w:rPr>
        <w:t xml:space="preserve"> </w:t>
      </w:r>
    </w:p>
    <w:p w14:paraId="54299FAF" w14:textId="51C41133" w:rsidR="000728B3" w:rsidRPr="00B87FEC" w:rsidRDefault="000728B3" w:rsidP="000728B3">
      <w:pPr>
        <w:ind w:left="720" w:hanging="720"/>
        <w:jc w:val="both"/>
        <w:rPr>
          <w:rFonts w:ascii="Times New Roman" w:hAnsi="Times New Roman" w:cs="Times New Roman"/>
        </w:rPr>
      </w:pPr>
      <w:proofErr w:type="spellStart"/>
      <w:r w:rsidRPr="00B87FEC">
        <w:rPr>
          <w:rFonts w:ascii="Times New Roman" w:hAnsi="Times New Roman" w:cs="Times New Roman"/>
        </w:rPr>
        <w:t>Florianna</w:t>
      </w:r>
      <w:proofErr w:type="spellEnd"/>
      <w:r w:rsidRPr="00B87FEC">
        <w:rPr>
          <w:rFonts w:ascii="Times New Roman" w:hAnsi="Times New Roman" w:cs="Times New Roman"/>
        </w:rPr>
        <w:t xml:space="preserve">, L. M., et.al. (2020). Sustainable Development concept Awareness among students in higher education: A preliminary study. </w:t>
      </w:r>
      <w:r w:rsidRPr="00B87FEC">
        <w:rPr>
          <w:rFonts w:ascii="Times New Roman" w:hAnsi="Times New Roman" w:cs="Times New Roman"/>
          <w:i/>
          <w:iCs/>
        </w:rPr>
        <w:t>Journal of Sustainability Science and Management</w:t>
      </w:r>
      <w:r w:rsidR="00333A56" w:rsidRPr="00B87FEC">
        <w:rPr>
          <w:rFonts w:ascii="Times New Roman" w:hAnsi="Times New Roman" w:cs="Times New Roman"/>
        </w:rPr>
        <w:t>,</w:t>
      </w:r>
      <w:r w:rsidRPr="00B87FEC">
        <w:rPr>
          <w:rFonts w:ascii="Times New Roman" w:hAnsi="Times New Roman" w:cs="Times New Roman"/>
        </w:rPr>
        <w:t xml:space="preserve"> 15(7), 113-122. Retrieved from - </w:t>
      </w:r>
      <w:r w:rsidRPr="00835A81">
        <w:rPr>
          <w:rFonts w:ascii="Times New Roman" w:hAnsi="Times New Roman" w:cs="Times New Roman"/>
        </w:rPr>
        <w:t>https://jssm.umt.edu.my/wp-content/uploads/2020/10/11-V15V7.pdf</w:t>
      </w:r>
      <w:r w:rsidRPr="00B87FEC">
        <w:rPr>
          <w:rFonts w:ascii="Times New Roman" w:hAnsi="Times New Roman" w:cs="Times New Roman"/>
        </w:rPr>
        <w:t xml:space="preserve"> </w:t>
      </w:r>
    </w:p>
    <w:p w14:paraId="5BDFDDC1" w14:textId="5974B4EB" w:rsidR="00617793" w:rsidRPr="00B87FEC" w:rsidRDefault="00617793" w:rsidP="00617793">
      <w:pPr>
        <w:ind w:left="720" w:hanging="720"/>
        <w:jc w:val="both"/>
        <w:rPr>
          <w:rFonts w:ascii="Times New Roman" w:hAnsi="Times New Roman" w:cs="Times New Roman"/>
        </w:rPr>
      </w:pPr>
      <w:proofErr w:type="spellStart"/>
      <w:r w:rsidRPr="00B87FEC">
        <w:rPr>
          <w:rFonts w:ascii="Times New Roman" w:hAnsi="Times New Roman" w:cs="Times New Roman"/>
        </w:rPr>
        <w:t>Funa</w:t>
      </w:r>
      <w:proofErr w:type="spellEnd"/>
      <w:r w:rsidRPr="00B87FEC">
        <w:rPr>
          <w:rFonts w:ascii="Times New Roman" w:hAnsi="Times New Roman" w:cs="Times New Roman"/>
        </w:rPr>
        <w:t xml:space="preserve">, A. A., </w:t>
      </w:r>
      <w:proofErr w:type="spellStart"/>
      <w:r w:rsidRPr="00B87FEC">
        <w:rPr>
          <w:rFonts w:ascii="Times New Roman" w:hAnsi="Times New Roman" w:cs="Times New Roman"/>
        </w:rPr>
        <w:t>Gabay</w:t>
      </w:r>
      <w:proofErr w:type="spellEnd"/>
      <w:r w:rsidRPr="00B87FEC">
        <w:rPr>
          <w:rFonts w:ascii="Times New Roman" w:hAnsi="Times New Roman" w:cs="Times New Roman"/>
        </w:rPr>
        <w:t xml:space="preserve">, R. A. E., </w:t>
      </w:r>
      <w:proofErr w:type="spellStart"/>
      <w:r w:rsidRPr="00B87FEC">
        <w:rPr>
          <w:rFonts w:ascii="Times New Roman" w:hAnsi="Times New Roman" w:cs="Times New Roman"/>
        </w:rPr>
        <w:t>Ibardaloza</w:t>
      </w:r>
      <w:proofErr w:type="spellEnd"/>
      <w:r w:rsidRPr="00B87FEC">
        <w:rPr>
          <w:rFonts w:ascii="Times New Roman" w:hAnsi="Times New Roman" w:cs="Times New Roman"/>
        </w:rPr>
        <w:t xml:space="preserve">, R. T., &amp; </w:t>
      </w:r>
      <w:proofErr w:type="spellStart"/>
      <w:r w:rsidRPr="00B87FEC">
        <w:rPr>
          <w:rFonts w:ascii="Times New Roman" w:hAnsi="Times New Roman" w:cs="Times New Roman"/>
        </w:rPr>
        <w:t>Limjap</w:t>
      </w:r>
      <w:proofErr w:type="spellEnd"/>
      <w:r w:rsidRPr="00B87FEC">
        <w:rPr>
          <w:rFonts w:ascii="Times New Roman" w:hAnsi="Times New Roman" w:cs="Times New Roman"/>
        </w:rPr>
        <w:t xml:space="preserve">, A. A. (2022). </w:t>
      </w:r>
      <w:proofErr w:type="spellStart"/>
      <w:proofErr w:type="gramStart"/>
      <w:r w:rsidRPr="00B87FEC">
        <w:rPr>
          <w:rFonts w:ascii="Times New Roman" w:hAnsi="Times New Roman" w:cs="Times New Roman"/>
        </w:rPr>
        <w:t>Knowledge,attitudes</w:t>
      </w:r>
      <w:proofErr w:type="spellEnd"/>
      <w:proofErr w:type="gramEnd"/>
      <w:r w:rsidRPr="00B87FEC">
        <w:rPr>
          <w:rFonts w:ascii="Times New Roman" w:hAnsi="Times New Roman" w:cs="Times New Roman"/>
        </w:rPr>
        <w:t xml:space="preserve">, and </w:t>
      </w:r>
      <w:proofErr w:type="spellStart"/>
      <w:r w:rsidRPr="00B87FEC">
        <w:rPr>
          <w:rFonts w:ascii="Times New Roman" w:hAnsi="Times New Roman" w:cs="Times New Roman"/>
        </w:rPr>
        <w:t>behaviors</w:t>
      </w:r>
      <w:proofErr w:type="spellEnd"/>
      <w:r w:rsidRPr="00B87FEC">
        <w:rPr>
          <w:rFonts w:ascii="Times New Roman" w:hAnsi="Times New Roman" w:cs="Times New Roman"/>
        </w:rPr>
        <w:t xml:space="preserve"> of students and teachers towards education for sustainable development. </w:t>
      </w:r>
      <w:proofErr w:type="spellStart"/>
      <w:r w:rsidRPr="00B87FEC">
        <w:rPr>
          <w:rFonts w:ascii="Times New Roman" w:hAnsi="Times New Roman" w:cs="Times New Roman"/>
        </w:rPr>
        <w:t>CakrawalaPendidikan</w:t>
      </w:r>
      <w:proofErr w:type="spellEnd"/>
      <w:r w:rsidRPr="00B87FEC">
        <w:rPr>
          <w:rFonts w:ascii="Times New Roman" w:hAnsi="Times New Roman" w:cs="Times New Roman"/>
        </w:rPr>
        <w:t xml:space="preserve">: </w:t>
      </w:r>
      <w:proofErr w:type="spellStart"/>
      <w:r w:rsidRPr="00B87FEC">
        <w:rPr>
          <w:rFonts w:ascii="Times New Roman" w:hAnsi="Times New Roman" w:cs="Times New Roman"/>
        </w:rPr>
        <w:t>Jurnal</w:t>
      </w:r>
      <w:proofErr w:type="spellEnd"/>
      <w:r w:rsidRPr="00B87FEC">
        <w:rPr>
          <w:rFonts w:ascii="Times New Roman" w:hAnsi="Times New Roman" w:cs="Times New Roman"/>
        </w:rPr>
        <w:t xml:space="preserve"> </w:t>
      </w:r>
      <w:proofErr w:type="spellStart"/>
      <w:r w:rsidRPr="00B87FEC">
        <w:rPr>
          <w:rFonts w:ascii="Times New Roman" w:hAnsi="Times New Roman" w:cs="Times New Roman"/>
        </w:rPr>
        <w:t>Ilmiah</w:t>
      </w:r>
      <w:proofErr w:type="spellEnd"/>
      <w:r w:rsidRPr="00B87FEC">
        <w:rPr>
          <w:rFonts w:ascii="Times New Roman" w:hAnsi="Times New Roman" w:cs="Times New Roman"/>
        </w:rPr>
        <w:t xml:space="preserve"> Pendidikan, 41(3), 567-580. DOI: </w:t>
      </w:r>
      <w:r w:rsidRPr="00835A81">
        <w:rPr>
          <w:rFonts w:ascii="Times New Roman" w:hAnsi="Times New Roman" w:cs="Times New Roman"/>
        </w:rPr>
        <w:t>https://doi.org/10.21831/cp.v41i3.42407</w:t>
      </w:r>
    </w:p>
    <w:p w14:paraId="364B2582" w14:textId="3972EB63" w:rsidR="00617793" w:rsidRPr="00B87FEC" w:rsidRDefault="00617793" w:rsidP="00617793">
      <w:pPr>
        <w:ind w:left="720" w:hanging="720"/>
        <w:jc w:val="both"/>
        <w:rPr>
          <w:rFonts w:ascii="Times New Roman" w:hAnsi="Times New Roman" w:cs="Times New Roman"/>
        </w:rPr>
      </w:pPr>
      <w:proofErr w:type="spellStart"/>
      <w:r w:rsidRPr="00B87FEC">
        <w:rPr>
          <w:rFonts w:ascii="Times New Roman" w:hAnsi="Times New Roman" w:cs="Times New Roman"/>
        </w:rPr>
        <w:t>Gandipilli</w:t>
      </w:r>
      <w:proofErr w:type="spellEnd"/>
      <w:r w:rsidRPr="00B87FEC">
        <w:rPr>
          <w:rFonts w:ascii="Times New Roman" w:hAnsi="Times New Roman" w:cs="Times New Roman"/>
        </w:rPr>
        <w:t xml:space="preserve"> G 2021). Environmental education and sustainable development A study on secondary schools of Visakhapatnam for Green Governance. Andhra University. Obtained from- </w:t>
      </w:r>
      <w:r w:rsidRPr="00835A81">
        <w:rPr>
          <w:rFonts w:ascii="Times New Roman" w:hAnsi="Times New Roman" w:cs="Times New Roman"/>
        </w:rPr>
        <w:t>http://hdl.handle.net/10603/458064</w:t>
      </w:r>
    </w:p>
    <w:p w14:paraId="7BEAB162" w14:textId="3C733D52"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Kaur, J., Kaur K. (2022). Developing Awareness and Attitude Towards Sustainable Through and Activity-Based Intervention. </w:t>
      </w:r>
      <w:r w:rsidRPr="00B87FEC">
        <w:rPr>
          <w:rFonts w:ascii="Times New Roman" w:hAnsi="Times New Roman" w:cs="Times New Roman"/>
          <w:i/>
          <w:iCs/>
        </w:rPr>
        <w:t>Journal on Efficiency and Responsibility in Education and Science</w:t>
      </w:r>
      <w:r w:rsidRPr="00B87FEC">
        <w:rPr>
          <w:rFonts w:ascii="Times New Roman" w:hAnsi="Times New Roman" w:cs="Times New Roman"/>
        </w:rPr>
        <w:t xml:space="preserve">. 15(4), 212-220. </w:t>
      </w:r>
      <w:r w:rsidR="00595787" w:rsidRPr="00B87FEC">
        <w:rPr>
          <w:rFonts w:ascii="Times New Roman" w:hAnsi="Times New Roman" w:cs="Times New Roman"/>
        </w:rPr>
        <w:t>Retrieved</w:t>
      </w:r>
      <w:r w:rsidRPr="00B87FEC">
        <w:rPr>
          <w:rFonts w:ascii="Times New Roman" w:hAnsi="Times New Roman" w:cs="Times New Roman"/>
        </w:rPr>
        <w:t xml:space="preserve"> from- </w:t>
      </w:r>
      <w:r w:rsidRPr="00835A81">
        <w:rPr>
          <w:rFonts w:ascii="Times New Roman" w:hAnsi="Times New Roman" w:cs="Times New Roman"/>
        </w:rPr>
        <w:t>http://dx.doi.org/10.7160/eriesj.2022.150402</w:t>
      </w:r>
    </w:p>
    <w:p w14:paraId="75A3EF8A" w14:textId="11A24218"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Kothari, K. (2022). Role of social efficiency and emotional stability in understanding of sustainable development among Secondary stage students. Obtained from- </w:t>
      </w:r>
      <w:r w:rsidRPr="00835A81">
        <w:rPr>
          <w:rFonts w:ascii="Times New Roman" w:hAnsi="Times New Roman" w:cs="Times New Roman"/>
        </w:rPr>
        <w:t>http://hdl.handle.net/10603/531214</w:t>
      </w:r>
    </w:p>
    <w:p w14:paraId="2D29738D" w14:textId="35B4376F"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Mittal, S. (2022). A study of emotional intelligence as related to environmental awareness and environmental attitude of adolescents for sustainable development. Shri Guru Ram Rai University.  Obtained from- </w:t>
      </w:r>
      <w:r w:rsidRPr="00835A81">
        <w:rPr>
          <w:rFonts w:ascii="Times New Roman" w:hAnsi="Times New Roman" w:cs="Times New Roman"/>
        </w:rPr>
        <w:t>http://hdl.handle.net/10603/509938</w:t>
      </w:r>
    </w:p>
    <w:p w14:paraId="2A42A9C9" w14:textId="018F4CD0"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Parveen H (2021). Critical study of secondary school curriculum with its relevance to sustainable development in India. Aligarh Muslim University, Available at: </w:t>
      </w:r>
      <w:r w:rsidRPr="00835A81">
        <w:rPr>
          <w:rFonts w:ascii="Times New Roman" w:hAnsi="Times New Roman" w:cs="Times New Roman"/>
        </w:rPr>
        <w:t>http://hdl.handle.net/10603/387067</w:t>
      </w:r>
    </w:p>
    <w:p w14:paraId="5A785B62" w14:textId="77777777" w:rsidR="00617793" w:rsidRPr="00B87FEC" w:rsidRDefault="00617793" w:rsidP="00617793">
      <w:pPr>
        <w:ind w:left="720" w:hanging="720"/>
        <w:jc w:val="both"/>
        <w:rPr>
          <w:rFonts w:ascii="Times New Roman" w:hAnsi="Times New Roman" w:cs="Times New Roman"/>
        </w:rPr>
      </w:pPr>
      <w:r w:rsidRPr="00B87FEC">
        <w:rPr>
          <w:rFonts w:ascii="Times New Roman" w:hAnsi="Times New Roman" w:cs="Times New Roman"/>
        </w:rPr>
        <w:t xml:space="preserve">Rivas. R., et.al. (2024). </w:t>
      </w:r>
      <w:r w:rsidR="001438D2" w:rsidRPr="003B1F9B">
        <w:rPr>
          <w:rFonts w:ascii="Times New Roman" w:hAnsi="Times New Roman" w:cs="Times New Roman"/>
        </w:rPr>
        <w:t xml:space="preserve">Secondary School Students’ Perceptions and Concerns on Sustainability and Climate Change. </w:t>
      </w:r>
      <w:r w:rsidR="001438D2" w:rsidRPr="003B1F9B">
        <w:rPr>
          <w:rFonts w:ascii="Times New Roman" w:hAnsi="Times New Roman" w:cs="Times New Roman"/>
          <w:i/>
          <w:iCs/>
        </w:rPr>
        <w:t>Climate,</w:t>
      </w:r>
      <w:r w:rsidR="001438D2" w:rsidRPr="003B1F9B">
        <w:rPr>
          <w:rFonts w:ascii="Times New Roman" w:hAnsi="Times New Roman" w:cs="Times New Roman"/>
        </w:rPr>
        <w:t xml:space="preserve"> 12(17), 1-18.</w:t>
      </w:r>
      <w:r w:rsidR="00D46036" w:rsidRPr="003B1F9B">
        <w:rPr>
          <w:rFonts w:ascii="Times New Roman" w:hAnsi="Times New Roman" w:cs="Times New Roman"/>
        </w:rPr>
        <w:t xml:space="preserve"> DOI</w:t>
      </w:r>
      <w:proofErr w:type="gramStart"/>
      <w:r w:rsidR="00D46036" w:rsidRPr="003B1F9B">
        <w:rPr>
          <w:rFonts w:ascii="Times New Roman" w:hAnsi="Times New Roman" w:cs="Times New Roman"/>
        </w:rPr>
        <w:t>-</w:t>
      </w:r>
      <w:r w:rsidR="00FC681D" w:rsidRPr="003B1F9B">
        <w:rPr>
          <w:rFonts w:ascii="Times New Roman" w:hAnsi="Times New Roman" w:cs="Times New Roman"/>
        </w:rPr>
        <w:t xml:space="preserve"> </w:t>
      </w:r>
      <w:r w:rsidR="001438D2" w:rsidRPr="003B1F9B">
        <w:rPr>
          <w:rFonts w:ascii="Times New Roman" w:hAnsi="Times New Roman" w:cs="Times New Roman"/>
        </w:rPr>
        <w:t xml:space="preserve"> https://doi.org/10.3390/cli12020017</w:t>
      </w:r>
      <w:proofErr w:type="gramEnd"/>
    </w:p>
    <w:p w14:paraId="5656B6DC" w14:textId="475E2517" w:rsidR="009539E6" w:rsidRPr="00B87FEC" w:rsidRDefault="00373063" w:rsidP="009539E6">
      <w:pPr>
        <w:ind w:left="720" w:hanging="720"/>
        <w:jc w:val="both"/>
        <w:rPr>
          <w:rFonts w:ascii="Times New Roman" w:hAnsi="Times New Roman" w:cs="Times New Roman"/>
        </w:rPr>
      </w:pPr>
      <w:r w:rsidRPr="00B87FEC">
        <w:rPr>
          <w:rFonts w:ascii="Times New Roman" w:hAnsi="Times New Roman" w:cs="Times New Roman"/>
        </w:rPr>
        <w:t>Sarkar</w:t>
      </w:r>
      <w:r w:rsidR="00A016EE" w:rsidRPr="00B87FEC">
        <w:rPr>
          <w:rFonts w:ascii="Times New Roman" w:hAnsi="Times New Roman" w:cs="Times New Roman"/>
        </w:rPr>
        <w:t>,</w:t>
      </w:r>
      <w:r w:rsidRPr="00B87FEC">
        <w:rPr>
          <w:rFonts w:ascii="Times New Roman" w:hAnsi="Times New Roman" w:cs="Times New Roman"/>
        </w:rPr>
        <w:t xml:space="preserve"> C</w:t>
      </w:r>
      <w:r w:rsidR="00A016EE" w:rsidRPr="00B87FEC">
        <w:rPr>
          <w:rFonts w:ascii="Times New Roman" w:hAnsi="Times New Roman" w:cs="Times New Roman"/>
        </w:rPr>
        <w:t>.</w:t>
      </w:r>
      <w:r w:rsidRPr="00B87FEC">
        <w:rPr>
          <w:rFonts w:ascii="Times New Roman" w:hAnsi="Times New Roman" w:cs="Times New Roman"/>
        </w:rPr>
        <w:t xml:space="preserve"> (2020).</w:t>
      </w:r>
      <w:r w:rsidR="002B6A1F" w:rsidRPr="00B87FEC">
        <w:rPr>
          <w:rFonts w:ascii="Times New Roman" w:hAnsi="Times New Roman" w:cs="Times New Roman"/>
        </w:rPr>
        <w:t xml:space="preserve"> Awareness </w:t>
      </w:r>
      <w:r w:rsidR="00031976" w:rsidRPr="00B87FEC">
        <w:rPr>
          <w:rFonts w:ascii="Times New Roman" w:hAnsi="Times New Roman" w:cs="Times New Roman"/>
        </w:rPr>
        <w:t xml:space="preserve">of sustainable development among secondary school </w:t>
      </w:r>
      <w:r w:rsidR="00371F35" w:rsidRPr="00B87FEC">
        <w:rPr>
          <w:rFonts w:ascii="Times New Roman" w:hAnsi="Times New Roman" w:cs="Times New Roman"/>
        </w:rPr>
        <w:t xml:space="preserve">students of </w:t>
      </w:r>
      <w:r w:rsidR="00820765" w:rsidRPr="00B87FEC">
        <w:rPr>
          <w:rFonts w:ascii="Times New Roman" w:hAnsi="Times New Roman" w:cs="Times New Roman"/>
        </w:rPr>
        <w:t>Hooghly district</w:t>
      </w:r>
      <w:r w:rsidR="00475B09" w:rsidRPr="00B87FEC">
        <w:rPr>
          <w:rFonts w:ascii="Times New Roman" w:hAnsi="Times New Roman" w:cs="Times New Roman"/>
        </w:rPr>
        <w:t>.</w:t>
      </w:r>
      <w:r w:rsidR="006753FC" w:rsidRPr="00B87FEC">
        <w:rPr>
          <w:rFonts w:ascii="Times New Roman" w:hAnsi="Times New Roman" w:cs="Times New Roman"/>
        </w:rPr>
        <w:t xml:space="preserve"> </w:t>
      </w:r>
      <w:proofErr w:type="spellStart"/>
      <w:r w:rsidR="006753FC" w:rsidRPr="00B87FEC">
        <w:rPr>
          <w:rFonts w:ascii="Times New Roman" w:hAnsi="Times New Roman" w:cs="Times New Roman"/>
          <w:i/>
          <w:iCs/>
        </w:rPr>
        <w:t>Mukt</w:t>
      </w:r>
      <w:proofErr w:type="spellEnd"/>
      <w:r w:rsidR="006753FC" w:rsidRPr="00B87FEC">
        <w:rPr>
          <w:rFonts w:ascii="Times New Roman" w:hAnsi="Times New Roman" w:cs="Times New Roman"/>
          <w:i/>
          <w:iCs/>
        </w:rPr>
        <w:t xml:space="preserve"> </w:t>
      </w:r>
      <w:proofErr w:type="spellStart"/>
      <w:r w:rsidR="006753FC" w:rsidRPr="00B87FEC">
        <w:rPr>
          <w:rFonts w:ascii="Times New Roman" w:hAnsi="Times New Roman" w:cs="Times New Roman"/>
          <w:i/>
          <w:iCs/>
        </w:rPr>
        <w:t>Shabd</w:t>
      </w:r>
      <w:proofErr w:type="spellEnd"/>
      <w:r w:rsidR="006753FC" w:rsidRPr="00B87FEC">
        <w:rPr>
          <w:rFonts w:ascii="Times New Roman" w:hAnsi="Times New Roman" w:cs="Times New Roman"/>
          <w:i/>
          <w:iCs/>
        </w:rPr>
        <w:t xml:space="preserve"> Journal.</w:t>
      </w:r>
      <w:r w:rsidR="00721BD5" w:rsidRPr="00B87FEC">
        <w:rPr>
          <w:rFonts w:ascii="Times New Roman" w:hAnsi="Times New Roman" w:cs="Times New Roman"/>
        </w:rPr>
        <w:t xml:space="preserve"> </w:t>
      </w:r>
      <w:r w:rsidR="00653F27" w:rsidRPr="00B87FEC">
        <w:rPr>
          <w:rFonts w:ascii="Times New Roman" w:hAnsi="Times New Roman" w:cs="Times New Roman"/>
        </w:rPr>
        <w:t>IX(IV)</w:t>
      </w:r>
      <w:r w:rsidR="00D37939" w:rsidRPr="00B87FEC">
        <w:rPr>
          <w:rFonts w:ascii="Times New Roman" w:hAnsi="Times New Roman" w:cs="Times New Roman"/>
        </w:rPr>
        <w:t>.</w:t>
      </w:r>
      <w:r w:rsidR="006753FC" w:rsidRPr="00B87FEC">
        <w:rPr>
          <w:rFonts w:ascii="Times New Roman" w:hAnsi="Times New Roman" w:cs="Times New Roman"/>
        </w:rPr>
        <w:t xml:space="preserve"> 2718-2731. Retrieved from - </w:t>
      </w:r>
      <w:r w:rsidR="006753FC" w:rsidRPr="00835A81">
        <w:rPr>
          <w:rFonts w:ascii="Times New Roman" w:hAnsi="Times New Roman" w:cs="Times New Roman"/>
        </w:rPr>
        <w:t>https://www.researchgate.net/profile/Chiranjit-</w:t>
      </w:r>
      <w:r w:rsidR="006753FC" w:rsidRPr="00835A81">
        <w:rPr>
          <w:rFonts w:ascii="Times New Roman" w:hAnsi="Times New Roman" w:cs="Times New Roman"/>
        </w:rPr>
        <w:lastRenderedPageBreak/>
        <w:t>Sarkar/publication/340861529_Awareness_of_Sustainable_Development_among_Secondary_School_Students_of_Hoogly_District/links/5ea13df8a6fdcc88fc3629cd/Awareness-of-Sustainable-Development-among-Secondary-School-Students-of-Hoogly-District.pdf</w:t>
      </w:r>
      <w:r w:rsidR="006753FC" w:rsidRPr="00B87FEC">
        <w:rPr>
          <w:rFonts w:ascii="Times New Roman" w:hAnsi="Times New Roman" w:cs="Times New Roman"/>
        </w:rPr>
        <w:t xml:space="preserve"> </w:t>
      </w:r>
    </w:p>
    <w:p w14:paraId="57B20437" w14:textId="5962B089" w:rsidR="009539E6" w:rsidRPr="00B87FEC" w:rsidRDefault="000630BA" w:rsidP="009539E6">
      <w:pPr>
        <w:ind w:left="720" w:hanging="720"/>
        <w:jc w:val="both"/>
        <w:rPr>
          <w:rFonts w:ascii="Times New Roman" w:hAnsi="Times New Roman" w:cs="Times New Roman"/>
        </w:rPr>
      </w:pPr>
      <w:r w:rsidRPr="00B87FEC">
        <w:rPr>
          <w:rFonts w:ascii="Times New Roman" w:hAnsi="Times New Roman" w:cs="Times New Roman"/>
        </w:rPr>
        <w:t>S</w:t>
      </w:r>
      <w:r w:rsidR="00DC4221" w:rsidRPr="00B87FEC">
        <w:rPr>
          <w:rFonts w:ascii="Times New Roman" w:hAnsi="Times New Roman" w:cs="Times New Roman"/>
        </w:rPr>
        <w:t>ahoo</w:t>
      </w:r>
      <w:r w:rsidR="00AC2107" w:rsidRPr="00B87FEC">
        <w:rPr>
          <w:rFonts w:ascii="Times New Roman" w:hAnsi="Times New Roman" w:cs="Times New Roman"/>
        </w:rPr>
        <w:t>,</w:t>
      </w:r>
      <w:r w:rsidRPr="00B87FEC">
        <w:rPr>
          <w:rFonts w:ascii="Times New Roman" w:hAnsi="Times New Roman" w:cs="Times New Roman"/>
        </w:rPr>
        <w:t xml:space="preserve"> B</w:t>
      </w:r>
      <w:r w:rsidR="00AC2107" w:rsidRPr="00B87FEC">
        <w:rPr>
          <w:rFonts w:ascii="Times New Roman" w:hAnsi="Times New Roman" w:cs="Times New Roman"/>
        </w:rPr>
        <w:t xml:space="preserve">. </w:t>
      </w:r>
      <w:r w:rsidRPr="00B87FEC">
        <w:rPr>
          <w:rFonts w:ascii="Times New Roman" w:hAnsi="Times New Roman" w:cs="Times New Roman"/>
        </w:rPr>
        <w:t xml:space="preserve">(2022). </w:t>
      </w:r>
      <w:r w:rsidR="0012771F" w:rsidRPr="00B87FEC">
        <w:rPr>
          <w:rFonts w:ascii="Times New Roman" w:hAnsi="Times New Roman" w:cs="Times New Roman"/>
        </w:rPr>
        <w:t xml:space="preserve">Effectiveness </w:t>
      </w:r>
      <w:r w:rsidR="00EE3CA1" w:rsidRPr="00B87FEC">
        <w:rPr>
          <w:rFonts w:ascii="Times New Roman" w:hAnsi="Times New Roman" w:cs="Times New Roman"/>
        </w:rPr>
        <w:t xml:space="preserve">of a learning package on sustainable development for </w:t>
      </w:r>
      <w:r w:rsidR="00C836A6" w:rsidRPr="00B87FEC">
        <w:rPr>
          <w:rFonts w:ascii="Times New Roman" w:hAnsi="Times New Roman" w:cs="Times New Roman"/>
        </w:rPr>
        <w:t xml:space="preserve">elementary school students </w:t>
      </w:r>
      <w:r w:rsidR="001B5CF3" w:rsidRPr="00B87FEC">
        <w:rPr>
          <w:rFonts w:ascii="Times New Roman" w:hAnsi="Times New Roman" w:cs="Times New Roman"/>
        </w:rPr>
        <w:t>in developing sustainable competency</w:t>
      </w:r>
      <w:r w:rsidR="006E41FD" w:rsidRPr="00B87FEC">
        <w:rPr>
          <w:rFonts w:ascii="Times New Roman" w:hAnsi="Times New Roman" w:cs="Times New Roman"/>
        </w:rPr>
        <w:t xml:space="preserve">. Ravenshaw </w:t>
      </w:r>
      <w:r w:rsidR="005B123D" w:rsidRPr="00B87FEC">
        <w:rPr>
          <w:rFonts w:ascii="Times New Roman" w:hAnsi="Times New Roman" w:cs="Times New Roman"/>
        </w:rPr>
        <w:t>University.  Obtained from</w:t>
      </w:r>
      <w:r w:rsidR="008550D7" w:rsidRPr="00B87FEC">
        <w:rPr>
          <w:rFonts w:ascii="Times New Roman" w:hAnsi="Times New Roman" w:cs="Times New Roman"/>
        </w:rPr>
        <w:t xml:space="preserve"> </w:t>
      </w:r>
      <w:r w:rsidR="00246462" w:rsidRPr="00B87FEC">
        <w:rPr>
          <w:rFonts w:ascii="Times New Roman" w:hAnsi="Times New Roman" w:cs="Times New Roman"/>
        </w:rPr>
        <w:t>–</w:t>
      </w:r>
      <w:r w:rsidR="008550D7" w:rsidRPr="00B87FEC">
        <w:rPr>
          <w:rFonts w:ascii="Times New Roman" w:hAnsi="Times New Roman" w:cs="Times New Roman"/>
        </w:rPr>
        <w:t xml:space="preserve"> </w:t>
      </w:r>
      <w:r w:rsidR="001726F2" w:rsidRPr="00835A81">
        <w:rPr>
          <w:rFonts w:ascii="Times New Roman" w:hAnsi="Times New Roman" w:cs="Times New Roman"/>
        </w:rPr>
        <w:t>http://hdl.handle.net/10603/500812</w:t>
      </w:r>
    </w:p>
    <w:p w14:paraId="63589A34" w14:textId="50707A39" w:rsidR="009539E6" w:rsidRPr="00B87FEC" w:rsidRDefault="00EB07D3" w:rsidP="009539E6">
      <w:pPr>
        <w:ind w:left="720" w:hanging="720"/>
        <w:jc w:val="both"/>
        <w:rPr>
          <w:rFonts w:ascii="Times New Roman" w:hAnsi="Times New Roman" w:cs="Times New Roman"/>
        </w:rPr>
      </w:pPr>
      <w:r w:rsidRPr="00B87FEC">
        <w:rPr>
          <w:rFonts w:ascii="Times New Roman" w:hAnsi="Times New Roman" w:cs="Times New Roman"/>
        </w:rPr>
        <w:t>S</w:t>
      </w:r>
      <w:r w:rsidR="006146C1" w:rsidRPr="00B87FEC">
        <w:rPr>
          <w:rFonts w:ascii="Times New Roman" w:hAnsi="Times New Roman" w:cs="Times New Roman"/>
        </w:rPr>
        <w:t>ee</w:t>
      </w:r>
      <w:r w:rsidR="00117804" w:rsidRPr="00B87FEC">
        <w:rPr>
          <w:rFonts w:ascii="Times New Roman" w:hAnsi="Times New Roman" w:cs="Times New Roman"/>
        </w:rPr>
        <w:t>ma</w:t>
      </w:r>
      <w:r w:rsidR="006D4160" w:rsidRPr="00B87FEC">
        <w:rPr>
          <w:rFonts w:ascii="Times New Roman" w:hAnsi="Times New Roman" w:cs="Times New Roman"/>
        </w:rPr>
        <w:t>,</w:t>
      </w:r>
      <w:r w:rsidR="00117804" w:rsidRPr="00B87FEC">
        <w:rPr>
          <w:rFonts w:ascii="Times New Roman" w:hAnsi="Times New Roman" w:cs="Times New Roman"/>
        </w:rPr>
        <w:t xml:space="preserve"> (</w:t>
      </w:r>
      <w:r w:rsidR="00902255" w:rsidRPr="00B87FEC">
        <w:rPr>
          <w:rFonts w:ascii="Times New Roman" w:hAnsi="Times New Roman" w:cs="Times New Roman"/>
        </w:rPr>
        <w:t>2023).</w:t>
      </w:r>
      <w:r w:rsidR="006D4160" w:rsidRPr="00B87FEC">
        <w:rPr>
          <w:rFonts w:ascii="Times New Roman" w:hAnsi="Times New Roman" w:cs="Times New Roman"/>
        </w:rPr>
        <w:t xml:space="preserve"> </w:t>
      </w:r>
      <w:r w:rsidR="000A3089" w:rsidRPr="00B87FEC">
        <w:rPr>
          <w:rFonts w:ascii="Times New Roman" w:hAnsi="Times New Roman" w:cs="Times New Roman"/>
        </w:rPr>
        <w:t xml:space="preserve">An </w:t>
      </w:r>
      <w:r w:rsidR="008F74A0" w:rsidRPr="00B87FEC">
        <w:rPr>
          <w:rFonts w:ascii="Times New Roman" w:hAnsi="Times New Roman" w:cs="Times New Roman"/>
        </w:rPr>
        <w:t>Analytical study on the content of textbook of secondary stage in schools of Delhi for integration of education for sustainable development</w:t>
      </w:r>
      <w:r w:rsidR="00E70D29" w:rsidRPr="00B87FEC">
        <w:rPr>
          <w:rFonts w:ascii="Times New Roman" w:hAnsi="Times New Roman" w:cs="Times New Roman"/>
        </w:rPr>
        <w:t xml:space="preserve">. Amity </w:t>
      </w:r>
      <w:r w:rsidR="0015479E" w:rsidRPr="00B87FEC">
        <w:rPr>
          <w:rFonts w:ascii="Times New Roman" w:hAnsi="Times New Roman" w:cs="Times New Roman"/>
        </w:rPr>
        <w:t xml:space="preserve">University, Noida. </w:t>
      </w:r>
      <w:r w:rsidR="003708BE" w:rsidRPr="00B87FEC">
        <w:rPr>
          <w:rFonts w:ascii="Times New Roman" w:hAnsi="Times New Roman" w:cs="Times New Roman"/>
        </w:rPr>
        <w:t xml:space="preserve">Obtained from- </w:t>
      </w:r>
      <w:r w:rsidR="001B134A" w:rsidRPr="00835A81">
        <w:rPr>
          <w:rFonts w:ascii="Times New Roman" w:hAnsi="Times New Roman" w:cs="Times New Roman"/>
        </w:rPr>
        <w:t>http://hdl.handle.net/10603/576428</w:t>
      </w:r>
    </w:p>
    <w:p w14:paraId="5920B021" w14:textId="66FBF37C" w:rsidR="004D5D4F" w:rsidRPr="00B87FEC" w:rsidRDefault="00933C74" w:rsidP="00DA679A">
      <w:pPr>
        <w:ind w:left="720" w:hanging="720"/>
        <w:jc w:val="both"/>
      </w:pPr>
      <w:proofErr w:type="spellStart"/>
      <w:r w:rsidRPr="00B87FEC">
        <w:rPr>
          <w:rFonts w:ascii="Times New Roman" w:hAnsi="Times New Roman" w:cs="Times New Roman"/>
        </w:rPr>
        <w:t>S</w:t>
      </w:r>
      <w:r w:rsidR="00DF0A88" w:rsidRPr="00B87FEC">
        <w:rPr>
          <w:rFonts w:ascii="Times New Roman" w:hAnsi="Times New Roman" w:cs="Times New Roman"/>
        </w:rPr>
        <w:t>uklun</w:t>
      </w:r>
      <w:proofErr w:type="spellEnd"/>
      <w:r w:rsidR="00DF0A88" w:rsidRPr="00B87FEC">
        <w:rPr>
          <w:rFonts w:ascii="Times New Roman" w:hAnsi="Times New Roman" w:cs="Times New Roman"/>
        </w:rPr>
        <w:t>,</w:t>
      </w:r>
      <w:r w:rsidRPr="00B87FEC">
        <w:rPr>
          <w:rFonts w:ascii="Times New Roman" w:hAnsi="Times New Roman" w:cs="Times New Roman"/>
        </w:rPr>
        <w:t xml:space="preserve"> H.</w:t>
      </w:r>
      <w:r w:rsidR="00465505" w:rsidRPr="00B87FEC">
        <w:rPr>
          <w:rFonts w:ascii="Times New Roman" w:hAnsi="Times New Roman" w:cs="Times New Roman"/>
        </w:rPr>
        <w:t xml:space="preserve"> </w:t>
      </w:r>
      <w:r w:rsidRPr="00B87FEC">
        <w:rPr>
          <w:rFonts w:ascii="Times New Roman" w:hAnsi="Times New Roman" w:cs="Times New Roman"/>
        </w:rPr>
        <w:t xml:space="preserve">&amp; </w:t>
      </w:r>
      <w:proofErr w:type="spellStart"/>
      <w:r w:rsidR="00AF47DD" w:rsidRPr="00B87FEC">
        <w:rPr>
          <w:rFonts w:ascii="Times New Roman" w:hAnsi="Times New Roman" w:cs="Times New Roman"/>
        </w:rPr>
        <w:t>Bengii</w:t>
      </w:r>
      <w:proofErr w:type="spellEnd"/>
      <w:r w:rsidR="00FC6C1C" w:rsidRPr="00B87FEC">
        <w:rPr>
          <w:rFonts w:ascii="Times New Roman" w:hAnsi="Times New Roman" w:cs="Times New Roman"/>
        </w:rPr>
        <w:t>,</w:t>
      </w:r>
      <w:r w:rsidR="00465505" w:rsidRPr="00B87FEC">
        <w:rPr>
          <w:rFonts w:ascii="Times New Roman" w:hAnsi="Times New Roman" w:cs="Times New Roman"/>
        </w:rPr>
        <w:t xml:space="preserve"> </w:t>
      </w:r>
      <w:r w:rsidRPr="00B87FEC">
        <w:rPr>
          <w:rFonts w:ascii="Times New Roman" w:hAnsi="Times New Roman" w:cs="Times New Roman"/>
        </w:rPr>
        <w:t>E.</w:t>
      </w:r>
      <w:r w:rsidR="00465505" w:rsidRPr="00B87FEC">
        <w:rPr>
          <w:rFonts w:ascii="Times New Roman" w:hAnsi="Times New Roman" w:cs="Times New Roman"/>
        </w:rPr>
        <w:t xml:space="preserve"> </w:t>
      </w:r>
      <w:r w:rsidR="00E874E6" w:rsidRPr="00B87FEC">
        <w:rPr>
          <w:rFonts w:ascii="Times New Roman" w:hAnsi="Times New Roman" w:cs="Times New Roman"/>
        </w:rPr>
        <w:t xml:space="preserve">(2024). Raising Awareness of </w:t>
      </w:r>
      <w:r w:rsidR="00070E29" w:rsidRPr="00B87FEC">
        <w:rPr>
          <w:rFonts w:ascii="Times New Roman" w:hAnsi="Times New Roman" w:cs="Times New Roman"/>
        </w:rPr>
        <w:t xml:space="preserve">sustainable development goals in higher </w:t>
      </w:r>
      <w:r w:rsidR="00614C2D" w:rsidRPr="00B87FEC">
        <w:rPr>
          <w:rFonts w:ascii="Times New Roman" w:hAnsi="Times New Roman" w:cs="Times New Roman"/>
        </w:rPr>
        <w:t>education institutions</w:t>
      </w:r>
      <w:r w:rsidR="00BF0263" w:rsidRPr="00B87FEC">
        <w:rPr>
          <w:rFonts w:ascii="Times New Roman" w:hAnsi="Times New Roman" w:cs="Times New Roman"/>
        </w:rPr>
        <w:t>.</w:t>
      </w:r>
      <w:r w:rsidR="00B11F38" w:rsidRPr="00B87FEC">
        <w:rPr>
          <w:rFonts w:ascii="Times New Roman" w:hAnsi="Times New Roman" w:cs="Times New Roman"/>
        </w:rPr>
        <w:t xml:space="preserve"> </w:t>
      </w:r>
      <w:r w:rsidR="00B11F38" w:rsidRPr="00B87FEC">
        <w:rPr>
          <w:rFonts w:ascii="Times New Roman" w:hAnsi="Times New Roman" w:cs="Times New Roman"/>
          <w:i/>
          <w:iCs/>
        </w:rPr>
        <w:t xml:space="preserve">Research in Educational </w:t>
      </w:r>
      <w:r w:rsidR="00140767" w:rsidRPr="00B87FEC">
        <w:rPr>
          <w:rFonts w:ascii="Times New Roman" w:hAnsi="Times New Roman" w:cs="Times New Roman"/>
          <w:i/>
          <w:iCs/>
        </w:rPr>
        <w:t>Administration &amp; Leadership</w:t>
      </w:r>
      <w:r w:rsidR="008707E7" w:rsidRPr="00B87FEC">
        <w:rPr>
          <w:rFonts w:ascii="Times New Roman" w:hAnsi="Times New Roman" w:cs="Times New Roman"/>
        </w:rPr>
        <w:t>,</w:t>
      </w:r>
      <w:r w:rsidR="00157EF0" w:rsidRPr="00B87FEC">
        <w:rPr>
          <w:rFonts w:ascii="Times New Roman" w:hAnsi="Times New Roman" w:cs="Times New Roman"/>
        </w:rPr>
        <w:t xml:space="preserve"> 9(1), 39-72.  </w:t>
      </w:r>
      <w:r w:rsidR="004D5D4F" w:rsidRPr="00835A81">
        <w:rPr>
          <w:rFonts w:ascii="Times New Roman" w:hAnsi="Times New Roman" w:cs="Times New Roman"/>
        </w:rPr>
        <w:t>https://doi.org/10.30828/real.1357661</w:t>
      </w:r>
    </w:p>
    <w:p w14:paraId="5611C9C3" w14:textId="417F3ADC" w:rsidR="00895299" w:rsidRPr="00B87FEC" w:rsidRDefault="00895299" w:rsidP="00895299">
      <w:pPr>
        <w:ind w:left="720" w:hanging="720"/>
        <w:jc w:val="both"/>
        <w:rPr>
          <w:rFonts w:ascii="Times New Roman" w:hAnsi="Times New Roman" w:cs="Times New Roman"/>
        </w:rPr>
      </w:pPr>
      <w:r w:rsidRPr="00B87FEC">
        <w:rPr>
          <w:rFonts w:ascii="Times New Roman" w:hAnsi="Times New Roman" w:cs="Times New Roman"/>
        </w:rPr>
        <w:t xml:space="preserve">Tang. K.H.D. (2018). Correlation between sustainability education and engineering students’ attitude towards sustainability. </w:t>
      </w:r>
      <w:r w:rsidRPr="00B87FEC">
        <w:rPr>
          <w:rFonts w:ascii="Times New Roman" w:hAnsi="Times New Roman" w:cs="Times New Roman"/>
          <w:i/>
          <w:iCs/>
        </w:rPr>
        <w:t>International Journal of Sustainability in Higher Education,</w:t>
      </w:r>
      <w:r w:rsidRPr="00B87FEC">
        <w:rPr>
          <w:rFonts w:ascii="Times New Roman" w:hAnsi="Times New Roman" w:cs="Times New Roman"/>
        </w:rPr>
        <w:t xml:space="preserve"> 19(3), 459-472. DOI: </w:t>
      </w:r>
      <w:r w:rsidRPr="00835A81">
        <w:rPr>
          <w:rFonts w:ascii="Times New Roman" w:hAnsi="Times New Roman" w:cs="Times New Roman"/>
        </w:rPr>
        <w:t>https://doi.org/10.1108/IJSHE-08-2017-0139</w:t>
      </w:r>
    </w:p>
    <w:p w14:paraId="03762DA3" w14:textId="51E1637F" w:rsidR="00B73072" w:rsidRPr="00617793" w:rsidRDefault="007F5BD4" w:rsidP="00617793">
      <w:pPr>
        <w:ind w:left="720" w:hanging="720"/>
        <w:jc w:val="both"/>
        <w:rPr>
          <w:rFonts w:ascii="Times New Roman" w:hAnsi="Times New Roman" w:cs="Times New Roman"/>
        </w:rPr>
      </w:pPr>
      <w:r w:rsidRPr="00B87FEC">
        <w:rPr>
          <w:rFonts w:ascii="Times New Roman" w:hAnsi="Times New Roman" w:cs="Times New Roman"/>
        </w:rPr>
        <w:t xml:space="preserve">United Nations Educational Scientific and Cultural Organization (UNESCO) (2017). Education for Sustainable Development. Available </w:t>
      </w:r>
      <w:proofErr w:type="gramStart"/>
      <w:r w:rsidRPr="00B87FEC">
        <w:rPr>
          <w:rFonts w:ascii="Times New Roman" w:hAnsi="Times New Roman" w:cs="Times New Roman"/>
        </w:rPr>
        <w:t xml:space="preserve">at  </w:t>
      </w:r>
      <w:r w:rsidRPr="00835A81">
        <w:rPr>
          <w:rFonts w:ascii="Times New Roman" w:hAnsi="Times New Roman" w:cs="Times New Roman"/>
        </w:rPr>
        <w:t>http://en.unesco.org/themes/education-sustainable-development</w:t>
      </w:r>
      <w:proofErr w:type="gramEnd"/>
      <w:r w:rsidRPr="00B87FEC">
        <w:rPr>
          <w:rFonts w:ascii="Times New Roman" w:hAnsi="Times New Roman" w:cs="Times New Roman"/>
        </w:rPr>
        <w:t>.</w:t>
      </w:r>
    </w:p>
    <w:sectPr w:rsidR="00B73072" w:rsidRPr="00617793" w:rsidSect="00BA65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9AB58" w14:textId="77777777" w:rsidR="007D42D5" w:rsidRDefault="007D42D5" w:rsidP="007A39E5">
      <w:pPr>
        <w:spacing w:after="0" w:line="240" w:lineRule="auto"/>
      </w:pPr>
      <w:r>
        <w:separator/>
      </w:r>
    </w:p>
  </w:endnote>
  <w:endnote w:type="continuationSeparator" w:id="0">
    <w:p w14:paraId="6B1D3FA9" w14:textId="77777777" w:rsidR="007D42D5" w:rsidRDefault="007D42D5" w:rsidP="007A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0594" w14:textId="77777777" w:rsidR="007A39E5" w:rsidRDefault="007A3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22AC" w14:textId="77777777" w:rsidR="007A39E5" w:rsidRDefault="007A3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9C75" w14:textId="77777777" w:rsidR="007A39E5" w:rsidRDefault="007A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7C397" w14:textId="77777777" w:rsidR="007D42D5" w:rsidRDefault="007D42D5" w:rsidP="007A39E5">
      <w:pPr>
        <w:spacing w:after="0" w:line="240" w:lineRule="auto"/>
      </w:pPr>
      <w:r>
        <w:separator/>
      </w:r>
    </w:p>
  </w:footnote>
  <w:footnote w:type="continuationSeparator" w:id="0">
    <w:p w14:paraId="7E9AE3FA" w14:textId="77777777" w:rsidR="007D42D5" w:rsidRDefault="007D42D5" w:rsidP="007A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AA7C" w14:textId="77777777" w:rsidR="007A39E5" w:rsidRDefault="007D42D5">
    <w:pPr>
      <w:pStyle w:val="Header"/>
    </w:pPr>
    <w:r>
      <w:rPr>
        <w:noProof/>
      </w:rPr>
      <w:pict w14:anchorId="7E23D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B1E7" w14:textId="77777777" w:rsidR="007A39E5" w:rsidRDefault="007D42D5">
    <w:pPr>
      <w:pStyle w:val="Header"/>
    </w:pPr>
    <w:r>
      <w:rPr>
        <w:noProof/>
      </w:rPr>
      <w:pict w14:anchorId="3FD42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A4E6" w14:textId="77777777" w:rsidR="007A39E5" w:rsidRDefault="007D42D5">
    <w:pPr>
      <w:pStyle w:val="Header"/>
    </w:pPr>
    <w:r>
      <w:rPr>
        <w:noProof/>
      </w:rPr>
      <w:pict w14:anchorId="4943B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335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2240"/>
    <w:multiLevelType w:val="hybridMultilevel"/>
    <w:tmpl w:val="530C57D0"/>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1" w15:restartNumberingAfterBreak="0">
    <w:nsid w:val="21463FF8"/>
    <w:multiLevelType w:val="hybridMultilevel"/>
    <w:tmpl w:val="AD38EFD0"/>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2" w15:restartNumberingAfterBreak="0">
    <w:nsid w:val="28870292"/>
    <w:multiLevelType w:val="hybridMultilevel"/>
    <w:tmpl w:val="080AC708"/>
    <w:lvl w:ilvl="0" w:tplc="3F0E87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1A7868"/>
    <w:multiLevelType w:val="hybridMultilevel"/>
    <w:tmpl w:val="EB0A5CC4"/>
    <w:lvl w:ilvl="0" w:tplc="04090001">
      <w:start w:val="1"/>
      <w:numFmt w:val="bullet"/>
      <w:lvlText w:val=""/>
      <w:lvlJc w:val="left"/>
      <w:pPr>
        <w:ind w:left="5061" w:hanging="360"/>
      </w:pPr>
      <w:rPr>
        <w:rFonts w:ascii="Symbol" w:hAnsi="Symbol" w:hint="default"/>
      </w:rPr>
    </w:lvl>
    <w:lvl w:ilvl="1" w:tplc="04090003" w:tentative="1">
      <w:start w:val="1"/>
      <w:numFmt w:val="bullet"/>
      <w:lvlText w:val="o"/>
      <w:lvlJc w:val="left"/>
      <w:pPr>
        <w:ind w:left="5781" w:hanging="360"/>
      </w:pPr>
      <w:rPr>
        <w:rFonts w:ascii="Courier New" w:hAnsi="Courier New" w:cs="Courier New" w:hint="default"/>
      </w:rPr>
    </w:lvl>
    <w:lvl w:ilvl="2" w:tplc="04090005" w:tentative="1">
      <w:start w:val="1"/>
      <w:numFmt w:val="bullet"/>
      <w:lvlText w:val=""/>
      <w:lvlJc w:val="left"/>
      <w:pPr>
        <w:ind w:left="6501" w:hanging="360"/>
      </w:pPr>
      <w:rPr>
        <w:rFonts w:ascii="Wingdings" w:hAnsi="Wingdings" w:hint="default"/>
      </w:rPr>
    </w:lvl>
    <w:lvl w:ilvl="3" w:tplc="04090001" w:tentative="1">
      <w:start w:val="1"/>
      <w:numFmt w:val="bullet"/>
      <w:lvlText w:val=""/>
      <w:lvlJc w:val="left"/>
      <w:pPr>
        <w:ind w:left="7221" w:hanging="360"/>
      </w:pPr>
      <w:rPr>
        <w:rFonts w:ascii="Symbol" w:hAnsi="Symbol" w:hint="default"/>
      </w:rPr>
    </w:lvl>
    <w:lvl w:ilvl="4" w:tplc="04090003" w:tentative="1">
      <w:start w:val="1"/>
      <w:numFmt w:val="bullet"/>
      <w:lvlText w:val="o"/>
      <w:lvlJc w:val="left"/>
      <w:pPr>
        <w:ind w:left="7941" w:hanging="360"/>
      </w:pPr>
      <w:rPr>
        <w:rFonts w:ascii="Courier New" w:hAnsi="Courier New" w:cs="Courier New" w:hint="default"/>
      </w:rPr>
    </w:lvl>
    <w:lvl w:ilvl="5" w:tplc="04090005" w:tentative="1">
      <w:start w:val="1"/>
      <w:numFmt w:val="bullet"/>
      <w:lvlText w:val=""/>
      <w:lvlJc w:val="left"/>
      <w:pPr>
        <w:ind w:left="8661" w:hanging="360"/>
      </w:pPr>
      <w:rPr>
        <w:rFonts w:ascii="Wingdings" w:hAnsi="Wingdings" w:hint="default"/>
      </w:rPr>
    </w:lvl>
    <w:lvl w:ilvl="6" w:tplc="04090001" w:tentative="1">
      <w:start w:val="1"/>
      <w:numFmt w:val="bullet"/>
      <w:lvlText w:val=""/>
      <w:lvlJc w:val="left"/>
      <w:pPr>
        <w:ind w:left="9381" w:hanging="360"/>
      </w:pPr>
      <w:rPr>
        <w:rFonts w:ascii="Symbol" w:hAnsi="Symbol" w:hint="default"/>
      </w:rPr>
    </w:lvl>
    <w:lvl w:ilvl="7" w:tplc="04090003" w:tentative="1">
      <w:start w:val="1"/>
      <w:numFmt w:val="bullet"/>
      <w:lvlText w:val="o"/>
      <w:lvlJc w:val="left"/>
      <w:pPr>
        <w:ind w:left="10101" w:hanging="360"/>
      </w:pPr>
      <w:rPr>
        <w:rFonts w:ascii="Courier New" w:hAnsi="Courier New" w:cs="Courier New" w:hint="default"/>
      </w:rPr>
    </w:lvl>
    <w:lvl w:ilvl="8" w:tplc="04090005" w:tentative="1">
      <w:start w:val="1"/>
      <w:numFmt w:val="bullet"/>
      <w:lvlText w:val=""/>
      <w:lvlJc w:val="left"/>
      <w:pPr>
        <w:ind w:left="10821" w:hanging="360"/>
      </w:pPr>
      <w:rPr>
        <w:rFonts w:ascii="Wingdings" w:hAnsi="Wingdings" w:hint="default"/>
      </w:rPr>
    </w:lvl>
  </w:abstractNum>
  <w:abstractNum w:abstractNumId="4" w15:restartNumberingAfterBreak="0">
    <w:nsid w:val="41C72E60"/>
    <w:multiLevelType w:val="hybridMultilevel"/>
    <w:tmpl w:val="9202CDEA"/>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F08FF"/>
    <w:multiLevelType w:val="hybridMultilevel"/>
    <w:tmpl w:val="B9AC74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3706F"/>
    <w:multiLevelType w:val="hybridMultilevel"/>
    <w:tmpl w:val="678E1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4475E3"/>
    <w:multiLevelType w:val="hybridMultilevel"/>
    <w:tmpl w:val="2814CDAC"/>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E7509"/>
    <w:multiLevelType w:val="hybridMultilevel"/>
    <w:tmpl w:val="812CE6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11287"/>
    <w:multiLevelType w:val="hybridMultilevel"/>
    <w:tmpl w:val="D624AF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56CB3"/>
    <w:multiLevelType w:val="hybridMultilevel"/>
    <w:tmpl w:val="AB1E1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925510"/>
    <w:multiLevelType w:val="hybridMultilevel"/>
    <w:tmpl w:val="2814CD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6C55FD"/>
    <w:multiLevelType w:val="hybridMultilevel"/>
    <w:tmpl w:val="F2F4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334F1"/>
    <w:multiLevelType w:val="hybridMultilevel"/>
    <w:tmpl w:val="6ED8D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54359D"/>
    <w:multiLevelType w:val="hybridMultilevel"/>
    <w:tmpl w:val="0C1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6"/>
  </w:num>
  <w:num w:numId="5">
    <w:abstractNumId w:val="10"/>
  </w:num>
  <w:num w:numId="6">
    <w:abstractNumId w:val="14"/>
  </w:num>
  <w:num w:numId="7">
    <w:abstractNumId w:val="13"/>
  </w:num>
  <w:num w:numId="8">
    <w:abstractNumId w:val="5"/>
  </w:num>
  <w:num w:numId="9">
    <w:abstractNumId w:val="4"/>
  </w:num>
  <w:num w:numId="10">
    <w:abstractNumId w:val="9"/>
  </w:num>
  <w:num w:numId="11">
    <w:abstractNumId w:val="1"/>
  </w:num>
  <w:num w:numId="12">
    <w:abstractNumId w:val="3"/>
  </w:num>
  <w:num w:numId="13">
    <w:abstractNumId w:val="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1CB2"/>
    <w:rsid w:val="000012FB"/>
    <w:rsid w:val="000049C2"/>
    <w:rsid w:val="00006784"/>
    <w:rsid w:val="00012A34"/>
    <w:rsid w:val="00013885"/>
    <w:rsid w:val="00015B1D"/>
    <w:rsid w:val="00016EAF"/>
    <w:rsid w:val="00021617"/>
    <w:rsid w:val="0002182A"/>
    <w:rsid w:val="00023AD2"/>
    <w:rsid w:val="000252A7"/>
    <w:rsid w:val="00030FE2"/>
    <w:rsid w:val="00031976"/>
    <w:rsid w:val="00032F81"/>
    <w:rsid w:val="000342DD"/>
    <w:rsid w:val="00035C4C"/>
    <w:rsid w:val="00036689"/>
    <w:rsid w:val="00036BEC"/>
    <w:rsid w:val="00036E34"/>
    <w:rsid w:val="0003700B"/>
    <w:rsid w:val="00037B7E"/>
    <w:rsid w:val="0004023F"/>
    <w:rsid w:val="0004214A"/>
    <w:rsid w:val="00042239"/>
    <w:rsid w:val="00044131"/>
    <w:rsid w:val="00044B3D"/>
    <w:rsid w:val="00046D22"/>
    <w:rsid w:val="00046E3B"/>
    <w:rsid w:val="00050592"/>
    <w:rsid w:val="00051ACB"/>
    <w:rsid w:val="00052389"/>
    <w:rsid w:val="00052409"/>
    <w:rsid w:val="0005317A"/>
    <w:rsid w:val="000539CD"/>
    <w:rsid w:val="000571DF"/>
    <w:rsid w:val="00060726"/>
    <w:rsid w:val="000630BA"/>
    <w:rsid w:val="00064241"/>
    <w:rsid w:val="00064E0F"/>
    <w:rsid w:val="00064EC0"/>
    <w:rsid w:val="00066E34"/>
    <w:rsid w:val="000671B4"/>
    <w:rsid w:val="000674FF"/>
    <w:rsid w:val="00070E29"/>
    <w:rsid w:val="000728B3"/>
    <w:rsid w:val="00073E04"/>
    <w:rsid w:val="00076AC2"/>
    <w:rsid w:val="00076D2B"/>
    <w:rsid w:val="00080141"/>
    <w:rsid w:val="00080E96"/>
    <w:rsid w:val="00081EBF"/>
    <w:rsid w:val="00084C99"/>
    <w:rsid w:val="00085676"/>
    <w:rsid w:val="00090CC3"/>
    <w:rsid w:val="000930A2"/>
    <w:rsid w:val="00096419"/>
    <w:rsid w:val="00097552"/>
    <w:rsid w:val="00097703"/>
    <w:rsid w:val="000A1F6E"/>
    <w:rsid w:val="000A2C3A"/>
    <w:rsid w:val="000A3089"/>
    <w:rsid w:val="000A49B2"/>
    <w:rsid w:val="000A528F"/>
    <w:rsid w:val="000A7528"/>
    <w:rsid w:val="000A7B1D"/>
    <w:rsid w:val="000B1D50"/>
    <w:rsid w:val="000B1EB9"/>
    <w:rsid w:val="000C2414"/>
    <w:rsid w:val="000C302B"/>
    <w:rsid w:val="000C3081"/>
    <w:rsid w:val="000C39DE"/>
    <w:rsid w:val="000C3B3A"/>
    <w:rsid w:val="000C507D"/>
    <w:rsid w:val="000C5217"/>
    <w:rsid w:val="000C5D8A"/>
    <w:rsid w:val="000C63C7"/>
    <w:rsid w:val="000C7433"/>
    <w:rsid w:val="000D1510"/>
    <w:rsid w:val="000D3F9A"/>
    <w:rsid w:val="000D4A6F"/>
    <w:rsid w:val="000D755F"/>
    <w:rsid w:val="000D7ECC"/>
    <w:rsid w:val="000E0199"/>
    <w:rsid w:val="000E13B1"/>
    <w:rsid w:val="000E15A7"/>
    <w:rsid w:val="000E2CDD"/>
    <w:rsid w:val="000E3199"/>
    <w:rsid w:val="000E332B"/>
    <w:rsid w:val="000E447A"/>
    <w:rsid w:val="000E51FA"/>
    <w:rsid w:val="000F01F1"/>
    <w:rsid w:val="000F2B50"/>
    <w:rsid w:val="000F2C6F"/>
    <w:rsid w:val="000F2DC7"/>
    <w:rsid w:val="000F2FAC"/>
    <w:rsid w:val="000F34E1"/>
    <w:rsid w:val="000F4284"/>
    <w:rsid w:val="000F67AF"/>
    <w:rsid w:val="000F749B"/>
    <w:rsid w:val="00101384"/>
    <w:rsid w:val="0010411A"/>
    <w:rsid w:val="001044C3"/>
    <w:rsid w:val="0011199A"/>
    <w:rsid w:val="001146DC"/>
    <w:rsid w:val="00117804"/>
    <w:rsid w:val="00120C4F"/>
    <w:rsid w:val="001212FD"/>
    <w:rsid w:val="00121732"/>
    <w:rsid w:val="00121A1F"/>
    <w:rsid w:val="00122950"/>
    <w:rsid w:val="00124CA0"/>
    <w:rsid w:val="00125EC4"/>
    <w:rsid w:val="00125FEF"/>
    <w:rsid w:val="00126B38"/>
    <w:rsid w:val="0012771F"/>
    <w:rsid w:val="00127B90"/>
    <w:rsid w:val="001334C0"/>
    <w:rsid w:val="00133938"/>
    <w:rsid w:val="0013469E"/>
    <w:rsid w:val="001347DA"/>
    <w:rsid w:val="00135815"/>
    <w:rsid w:val="00137873"/>
    <w:rsid w:val="00140767"/>
    <w:rsid w:val="00140854"/>
    <w:rsid w:val="0014261D"/>
    <w:rsid w:val="001438D2"/>
    <w:rsid w:val="00144743"/>
    <w:rsid w:val="0014474D"/>
    <w:rsid w:val="00144F6D"/>
    <w:rsid w:val="0014644B"/>
    <w:rsid w:val="00147505"/>
    <w:rsid w:val="00147FA3"/>
    <w:rsid w:val="00150A21"/>
    <w:rsid w:val="0015126D"/>
    <w:rsid w:val="0015479E"/>
    <w:rsid w:val="001551E2"/>
    <w:rsid w:val="00157EF0"/>
    <w:rsid w:val="001619EE"/>
    <w:rsid w:val="00165619"/>
    <w:rsid w:val="00165E07"/>
    <w:rsid w:val="0017046D"/>
    <w:rsid w:val="00171130"/>
    <w:rsid w:val="001726F2"/>
    <w:rsid w:val="001731FF"/>
    <w:rsid w:val="00176713"/>
    <w:rsid w:val="00177173"/>
    <w:rsid w:val="001771FA"/>
    <w:rsid w:val="00177453"/>
    <w:rsid w:val="001776DD"/>
    <w:rsid w:val="00180ECC"/>
    <w:rsid w:val="0018151B"/>
    <w:rsid w:val="001818D0"/>
    <w:rsid w:val="00182D57"/>
    <w:rsid w:val="00183B45"/>
    <w:rsid w:val="00184965"/>
    <w:rsid w:val="001857AB"/>
    <w:rsid w:val="00193ADF"/>
    <w:rsid w:val="00196E50"/>
    <w:rsid w:val="00197AAA"/>
    <w:rsid w:val="001A0106"/>
    <w:rsid w:val="001A0F66"/>
    <w:rsid w:val="001A1D28"/>
    <w:rsid w:val="001A2E01"/>
    <w:rsid w:val="001A5E8E"/>
    <w:rsid w:val="001B0E65"/>
    <w:rsid w:val="001B0F91"/>
    <w:rsid w:val="001B134A"/>
    <w:rsid w:val="001B5CF3"/>
    <w:rsid w:val="001B69BF"/>
    <w:rsid w:val="001B733B"/>
    <w:rsid w:val="001C05F4"/>
    <w:rsid w:val="001C15A3"/>
    <w:rsid w:val="001C19BA"/>
    <w:rsid w:val="001C3641"/>
    <w:rsid w:val="001C4741"/>
    <w:rsid w:val="001C5BD2"/>
    <w:rsid w:val="001C6E76"/>
    <w:rsid w:val="001C6F01"/>
    <w:rsid w:val="001D0FD0"/>
    <w:rsid w:val="001D373A"/>
    <w:rsid w:val="001D3A2D"/>
    <w:rsid w:val="001D444E"/>
    <w:rsid w:val="001D4E8A"/>
    <w:rsid w:val="001D5046"/>
    <w:rsid w:val="001D5212"/>
    <w:rsid w:val="001D64ED"/>
    <w:rsid w:val="001E029A"/>
    <w:rsid w:val="001E040D"/>
    <w:rsid w:val="001E06F8"/>
    <w:rsid w:val="001E090A"/>
    <w:rsid w:val="001E1B9C"/>
    <w:rsid w:val="001E6DD1"/>
    <w:rsid w:val="001E742D"/>
    <w:rsid w:val="001F02A3"/>
    <w:rsid w:val="001F0F57"/>
    <w:rsid w:val="001F201A"/>
    <w:rsid w:val="001F3D13"/>
    <w:rsid w:val="001F7398"/>
    <w:rsid w:val="002004F1"/>
    <w:rsid w:val="00201B76"/>
    <w:rsid w:val="00202BE1"/>
    <w:rsid w:val="002048DF"/>
    <w:rsid w:val="002076C4"/>
    <w:rsid w:val="00207AC5"/>
    <w:rsid w:val="002124FC"/>
    <w:rsid w:val="0021435F"/>
    <w:rsid w:val="00220E85"/>
    <w:rsid w:val="002212D9"/>
    <w:rsid w:val="00222967"/>
    <w:rsid w:val="0022383A"/>
    <w:rsid w:val="00224DB3"/>
    <w:rsid w:val="00225C2F"/>
    <w:rsid w:val="002271D5"/>
    <w:rsid w:val="00227A92"/>
    <w:rsid w:val="00227F23"/>
    <w:rsid w:val="00230D4C"/>
    <w:rsid w:val="00230ED7"/>
    <w:rsid w:val="00231C15"/>
    <w:rsid w:val="002331AC"/>
    <w:rsid w:val="00235C5A"/>
    <w:rsid w:val="00235F32"/>
    <w:rsid w:val="00236C03"/>
    <w:rsid w:val="00242791"/>
    <w:rsid w:val="00242E5C"/>
    <w:rsid w:val="002434CF"/>
    <w:rsid w:val="002461C9"/>
    <w:rsid w:val="00246462"/>
    <w:rsid w:val="002504C3"/>
    <w:rsid w:val="00252903"/>
    <w:rsid w:val="00252C42"/>
    <w:rsid w:val="00253EE5"/>
    <w:rsid w:val="002543CF"/>
    <w:rsid w:val="00257EEA"/>
    <w:rsid w:val="00260CD8"/>
    <w:rsid w:val="002614B1"/>
    <w:rsid w:val="002616E4"/>
    <w:rsid w:val="00266783"/>
    <w:rsid w:val="00266FCE"/>
    <w:rsid w:val="002712BC"/>
    <w:rsid w:val="0027282A"/>
    <w:rsid w:val="002733FF"/>
    <w:rsid w:val="00277CA5"/>
    <w:rsid w:val="00280977"/>
    <w:rsid w:val="00283AA4"/>
    <w:rsid w:val="0028423C"/>
    <w:rsid w:val="0028477C"/>
    <w:rsid w:val="00285140"/>
    <w:rsid w:val="0028566F"/>
    <w:rsid w:val="00287191"/>
    <w:rsid w:val="00290EF4"/>
    <w:rsid w:val="00292932"/>
    <w:rsid w:val="002935D5"/>
    <w:rsid w:val="00293D14"/>
    <w:rsid w:val="00294C2C"/>
    <w:rsid w:val="0029597B"/>
    <w:rsid w:val="002968F8"/>
    <w:rsid w:val="0029714C"/>
    <w:rsid w:val="0029717F"/>
    <w:rsid w:val="00297415"/>
    <w:rsid w:val="002A113A"/>
    <w:rsid w:val="002B0565"/>
    <w:rsid w:val="002B0A98"/>
    <w:rsid w:val="002B3A6E"/>
    <w:rsid w:val="002B4214"/>
    <w:rsid w:val="002B5A29"/>
    <w:rsid w:val="002B6A1F"/>
    <w:rsid w:val="002B7319"/>
    <w:rsid w:val="002D09CD"/>
    <w:rsid w:val="002D1E03"/>
    <w:rsid w:val="002D3323"/>
    <w:rsid w:val="002D33DF"/>
    <w:rsid w:val="002D49CC"/>
    <w:rsid w:val="002D6247"/>
    <w:rsid w:val="002D7860"/>
    <w:rsid w:val="002E582D"/>
    <w:rsid w:val="002E5D15"/>
    <w:rsid w:val="002E5E6F"/>
    <w:rsid w:val="002E6BA2"/>
    <w:rsid w:val="002F0C26"/>
    <w:rsid w:val="002F2859"/>
    <w:rsid w:val="002F34B7"/>
    <w:rsid w:val="002F3865"/>
    <w:rsid w:val="002F462B"/>
    <w:rsid w:val="002F687B"/>
    <w:rsid w:val="002F7D28"/>
    <w:rsid w:val="0030053D"/>
    <w:rsid w:val="00301770"/>
    <w:rsid w:val="00302C91"/>
    <w:rsid w:val="00302FF7"/>
    <w:rsid w:val="00307A6D"/>
    <w:rsid w:val="00312417"/>
    <w:rsid w:val="0031317A"/>
    <w:rsid w:val="00314566"/>
    <w:rsid w:val="00316844"/>
    <w:rsid w:val="00316A94"/>
    <w:rsid w:val="00320621"/>
    <w:rsid w:val="00321183"/>
    <w:rsid w:val="003214B9"/>
    <w:rsid w:val="0032165C"/>
    <w:rsid w:val="00321C51"/>
    <w:rsid w:val="00322EBF"/>
    <w:rsid w:val="00323DEF"/>
    <w:rsid w:val="00324F4E"/>
    <w:rsid w:val="00332A39"/>
    <w:rsid w:val="00332FEF"/>
    <w:rsid w:val="00333A56"/>
    <w:rsid w:val="00335938"/>
    <w:rsid w:val="003367BB"/>
    <w:rsid w:val="00337018"/>
    <w:rsid w:val="0033763F"/>
    <w:rsid w:val="00341361"/>
    <w:rsid w:val="0034328E"/>
    <w:rsid w:val="003435E2"/>
    <w:rsid w:val="00343EC2"/>
    <w:rsid w:val="003445F4"/>
    <w:rsid w:val="00344D32"/>
    <w:rsid w:val="00345796"/>
    <w:rsid w:val="003526FA"/>
    <w:rsid w:val="0035527C"/>
    <w:rsid w:val="00356949"/>
    <w:rsid w:val="00357C5B"/>
    <w:rsid w:val="0036263C"/>
    <w:rsid w:val="00362676"/>
    <w:rsid w:val="00362814"/>
    <w:rsid w:val="00363F7F"/>
    <w:rsid w:val="0036401B"/>
    <w:rsid w:val="003708BE"/>
    <w:rsid w:val="00371EAB"/>
    <w:rsid w:val="00371F35"/>
    <w:rsid w:val="00373063"/>
    <w:rsid w:val="00374818"/>
    <w:rsid w:val="00376C07"/>
    <w:rsid w:val="00380C94"/>
    <w:rsid w:val="00380D23"/>
    <w:rsid w:val="003813EB"/>
    <w:rsid w:val="0038239D"/>
    <w:rsid w:val="003844AA"/>
    <w:rsid w:val="00385C92"/>
    <w:rsid w:val="00386158"/>
    <w:rsid w:val="00386BCB"/>
    <w:rsid w:val="003870D3"/>
    <w:rsid w:val="00387AE5"/>
    <w:rsid w:val="00390F3C"/>
    <w:rsid w:val="00391D49"/>
    <w:rsid w:val="00392D01"/>
    <w:rsid w:val="00393668"/>
    <w:rsid w:val="003A4359"/>
    <w:rsid w:val="003A569F"/>
    <w:rsid w:val="003A5BF3"/>
    <w:rsid w:val="003A689A"/>
    <w:rsid w:val="003A7759"/>
    <w:rsid w:val="003B1F9B"/>
    <w:rsid w:val="003B2A5B"/>
    <w:rsid w:val="003B36F2"/>
    <w:rsid w:val="003B4512"/>
    <w:rsid w:val="003C166A"/>
    <w:rsid w:val="003C252C"/>
    <w:rsid w:val="003D4562"/>
    <w:rsid w:val="003D6630"/>
    <w:rsid w:val="003E0C7D"/>
    <w:rsid w:val="003E2821"/>
    <w:rsid w:val="003E2C1A"/>
    <w:rsid w:val="003E492A"/>
    <w:rsid w:val="003E5EF6"/>
    <w:rsid w:val="003E7CDC"/>
    <w:rsid w:val="003F0A22"/>
    <w:rsid w:val="003F14C2"/>
    <w:rsid w:val="003F1E65"/>
    <w:rsid w:val="003F414C"/>
    <w:rsid w:val="003F4642"/>
    <w:rsid w:val="003F48B7"/>
    <w:rsid w:val="003F5EF1"/>
    <w:rsid w:val="003F74D2"/>
    <w:rsid w:val="003F798C"/>
    <w:rsid w:val="00400994"/>
    <w:rsid w:val="00400D29"/>
    <w:rsid w:val="00400FA1"/>
    <w:rsid w:val="00401131"/>
    <w:rsid w:val="00402733"/>
    <w:rsid w:val="00402C63"/>
    <w:rsid w:val="004039E4"/>
    <w:rsid w:val="00403A2B"/>
    <w:rsid w:val="004066D9"/>
    <w:rsid w:val="0040731A"/>
    <w:rsid w:val="0041089C"/>
    <w:rsid w:val="00415926"/>
    <w:rsid w:val="00416E91"/>
    <w:rsid w:val="004176A3"/>
    <w:rsid w:val="00426C4D"/>
    <w:rsid w:val="004315BE"/>
    <w:rsid w:val="00433FE2"/>
    <w:rsid w:val="00434129"/>
    <w:rsid w:val="00434D7F"/>
    <w:rsid w:val="00436AF3"/>
    <w:rsid w:val="00437B1D"/>
    <w:rsid w:val="00440841"/>
    <w:rsid w:val="0044114E"/>
    <w:rsid w:val="00444FA7"/>
    <w:rsid w:val="00445259"/>
    <w:rsid w:val="004478D4"/>
    <w:rsid w:val="00452221"/>
    <w:rsid w:val="00452241"/>
    <w:rsid w:val="0045280D"/>
    <w:rsid w:val="004528CA"/>
    <w:rsid w:val="00452DB1"/>
    <w:rsid w:val="00453DEF"/>
    <w:rsid w:val="00461FEC"/>
    <w:rsid w:val="0046212F"/>
    <w:rsid w:val="0046478D"/>
    <w:rsid w:val="00465461"/>
    <w:rsid w:val="00465505"/>
    <w:rsid w:val="00466519"/>
    <w:rsid w:val="004669EC"/>
    <w:rsid w:val="00471794"/>
    <w:rsid w:val="00475B09"/>
    <w:rsid w:val="00476CAC"/>
    <w:rsid w:val="00480094"/>
    <w:rsid w:val="00480D67"/>
    <w:rsid w:val="004821E4"/>
    <w:rsid w:val="00483A88"/>
    <w:rsid w:val="00484A03"/>
    <w:rsid w:val="00484EFE"/>
    <w:rsid w:val="0048550F"/>
    <w:rsid w:val="00485CC6"/>
    <w:rsid w:val="00486F0B"/>
    <w:rsid w:val="0048764D"/>
    <w:rsid w:val="004934FC"/>
    <w:rsid w:val="00493BA3"/>
    <w:rsid w:val="00496B14"/>
    <w:rsid w:val="00497C64"/>
    <w:rsid w:val="004A2FBE"/>
    <w:rsid w:val="004A4277"/>
    <w:rsid w:val="004B3619"/>
    <w:rsid w:val="004B4C78"/>
    <w:rsid w:val="004C19CA"/>
    <w:rsid w:val="004C3096"/>
    <w:rsid w:val="004C631B"/>
    <w:rsid w:val="004C6D73"/>
    <w:rsid w:val="004C76CA"/>
    <w:rsid w:val="004D35F2"/>
    <w:rsid w:val="004D49BB"/>
    <w:rsid w:val="004D5D4F"/>
    <w:rsid w:val="004E04AB"/>
    <w:rsid w:val="004E2EDC"/>
    <w:rsid w:val="004E4CFF"/>
    <w:rsid w:val="004E4DBD"/>
    <w:rsid w:val="004E5BC4"/>
    <w:rsid w:val="004E6B9E"/>
    <w:rsid w:val="004E7016"/>
    <w:rsid w:val="004F1FF6"/>
    <w:rsid w:val="004F2169"/>
    <w:rsid w:val="004F23D5"/>
    <w:rsid w:val="004F5F9A"/>
    <w:rsid w:val="004F6950"/>
    <w:rsid w:val="00502BB9"/>
    <w:rsid w:val="00502BBB"/>
    <w:rsid w:val="00505FBF"/>
    <w:rsid w:val="00507044"/>
    <w:rsid w:val="005070E9"/>
    <w:rsid w:val="00511585"/>
    <w:rsid w:val="00511F53"/>
    <w:rsid w:val="00514433"/>
    <w:rsid w:val="00516A81"/>
    <w:rsid w:val="00516C9B"/>
    <w:rsid w:val="005217C5"/>
    <w:rsid w:val="00521C6D"/>
    <w:rsid w:val="00522DAD"/>
    <w:rsid w:val="00523054"/>
    <w:rsid w:val="0052315F"/>
    <w:rsid w:val="0052383E"/>
    <w:rsid w:val="00524CD7"/>
    <w:rsid w:val="0052552B"/>
    <w:rsid w:val="005258E5"/>
    <w:rsid w:val="0052604F"/>
    <w:rsid w:val="005320A0"/>
    <w:rsid w:val="005324B1"/>
    <w:rsid w:val="00532E3C"/>
    <w:rsid w:val="005403F0"/>
    <w:rsid w:val="00540909"/>
    <w:rsid w:val="00542256"/>
    <w:rsid w:val="005448C1"/>
    <w:rsid w:val="00546BCC"/>
    <w:rsid w:val="00546D5F"/>
    <w:rsid w:val="005506EC"/>
    <w:rsid w:val="00550A23"/>
    <w:rsid w:val="00552702"/>
    <w:rsid w:val="00553559"/>
    <w:rsid w:val="0055356F"/>
    <w:rsid w:val="00555B34"/>
    <w:rsid w:val="00555C9B"/>
    <w:rsid w:val="005607FE"/>
    <w:rsid w:val="00560B40"/>
    <w:rsid w:val="005614C3"/>
    <w:rsid w:val="00562F31"/>
    <w:rsid w:val="00563212"/>
    <w:rsid w:val="00563C6A"/>
    <w:rsid w:val="00566ADF"/>
    <w:rsid w:val="00566BB4"/>
    <w:rsid w:val="0057231F"/>
    <w:rsid w:val="0057309A"/>
    <w:rsid w:val="0057492F"/>
    <w:rsid w:val="00574F83"/>
    <w:rsid w:val="00576D17"/>
    <w:rsid w:val="0057714E"/>
    <w:rsid w:val="0058342F"/>
    <w:rsid w:val="0058665C"/>
    <w:rsid w:val="00592359"/>
    <w:rsid w:val="00593664"/>
    <w:rsid w:val="005949D8"/>
    <w:rsid w:val="00595787"/>
    <w:rsid w:val="00596806"/>
    <w:rsid w:val="005A033C"/>
    <w:rsid w:val="005A571B"/>
    <w:rsid w:val="005A74B3"/>
    <w:rsid w:val="005A7601"/>
    <w:rsid w:val="005B123D"/>
    <w:rsid w:val="005B18E1"/>
    <w:rsid w:val="005B363C"/>
    <w:rsid w:val="005B5356"/>
    <w:rsid w:val="005C0355"/>
    <w:rsid w:val="005C51DB"/>
    <w:rsid w:val="005C7419"/>
    <w:rsid w:val="005C7BBE"/>
    <w:rsid w:val="005C7D7A"/>
    <w:rsid w:val="005D2CB3"/>
    <w:rsid w:val="005D3057"/>
    <w:rsid w:val="005D3518"/>
    <w:rsid w:val="005D400A"/>
    <w:rsid w:val="005D7BCD"/>
    <w:rsid w:val="005E091F"/>
    <w:rsid w:val="005E486E"/>
    <w:rsid w:val="005E51AD"/>
    <w:rsid w:val="005E64C5"/>
    <w:rsid w:val="005E6FBE"/>
    <w:rsid w:val="005F48C8"/>
    <w:rsid w:val="005F4C6A"/>
    <w:rsid w:val="005F51B3"/>
    <w:rsid w:val="005F5F0A"/>
    <w:rsid w:val="0060111E"/>
    <w:rsid w:val="00601CEA"/>
    <w:rsid w:val="0060280E"/>
    <w:rsid w:val="006048C8"/>
    <w:rsid w:val="006060F8"/>
    <w:rsid w:val="00610443"/>
    <w:rsid w:val="006146C1"/>
    <w:rsid w:val="00614C2D"/>
    <w:rsid w:val="006173AC"/>
    <w:rsid w:val="00617667"/>
    <w:rsid w:val="00617793"/>
    <w:rsid w:val="00617F59"/>
    <w:rsid w:val="0062193B"/>
    <w:rsid w:val="00622319"/>
    <w:rsid w:val="00622707"/>
    <w:rsid w:val="006250FE"/>
    <w:rsid w:val="006306FB"/>
    <w:rsid w:val="00631142"/>
    <w:rsid w:val="006313F9"/>
    <w:rsid w:val="00632C66"/>
    <w:rsid w:val="0063454D"/>
    <w:rsid w:val="00634818"/>
    <w:rsid w:val="00636311"/>
    <w:rsid w:val="00636FC3"/>
    <w:rsid w:val="00641996"/>
    <w:rsid w:val="0064391E"/>
    <w:rsid w:val="00643A50"/>
    <w:rsid w:val="00643E3B"/>
    <w:rsid w:val="00644619"/>
    <w:rsid w:val="0064739A"/>
    <w:rsid w:val="00647732"/>
    <w:rsid w:val="006500DE"/>
    <w:rsid w:val="006502E5"/>
    <w:rsid w:val="00653F27"/>
    <w:rsid w:val="00655967"/>
    <w:rsid w:val="006559C2"/>
    <w:rsid w:val="006572C6"/>
    <w:rsid w:val="006578FD"/>
    <w:rsid w:val="006601E4"/>
    <w:rsid w:val="006606D7"/>
    <w:rsid w:val="00661CBB"/>
    <w:rsid w:val="00662896"/>
    <w:rsid w:val="0066482A"/>
    <w:rsid w:val="006672CF"/>
    <w:rsid w:val="00667DD5"/>
    <w:rsid w:val="0067456D"/>
    <w:rsid w:val="006747BB"/>
    <w:rsid w:val="006753FC"/>
    <w:rsid w:val="006808B0"/>
    <w:rsid w:val="00680BBB"/>
    <w:rsid w:val="006823A0"/>
    <w:rsid w:val="006840C2"/>
    <w:rsid w:val="00687C7D"/>
    <w:rsid w:val="00690650"/>
    <w:rsid w:val="006922F9"/>
    <w:rsid w:val="00693FD3"/>
    <w:rsid w:val="00694103"/>
    <w:rsid w:val="006944EB"/>
    <w:rsid w:val="00696389"/>
    <w:rsid w:val="00696616"/>
    <w:rsid w:val="00696C02"/>
    <w:rsid w:val="006973D6"/>
    <w:rsid w:val="006978B8"/>
    <w:rsid w:val="006A3475"/>
    <w:rsid w:val="006A5020"/>
    <w:rsid w:val="006B2083"/>
    <w:rsid w:val="006C19B7"/>
    <w:rsid w:val="006C216C"/>
    <w:rsid w:val="006C27A0"/>
    <w:rsid w:val="006C3DEB"/>
    <w:rsid w:val="006C4417"/>
    <w:rsid w:val="006C464F"/>
    <w:rsid w:val="006C7DA6"/>
    <w:rsid w:val="006D05A4"/>
    <w:rsid w:val="006D1C3B"/>
    <w:rsid w:val="006D4160"/>
    <w:rsid w:val="006E08E7"/>
    <w:rsid w:val="006E308D"/>
    <w:rsid w:val="006E41FD"/>
    <w:rsid w:val="006E49A7"/>
    <w:rsid w:val="006E6E75"/>
    <w:rsid w:val="006E6F49"/>
    <w:rsid w:val="006E7CC8"/>
    <w:rsid w:val="006F0E6B"/>
    <w:rsid w:val="006F2FDC"/>
    <w:rsid w:val="006F39FB"/>
    <w:rsid w:val="006F64FD"/>
    <w:rsid w:val="00700276"/>
    <w:rsid w:val="0070074E"/>
    <w:rsid w:val="00702252"/>
    <w:rsid w:val="00704351"/>
    <w:rsid w:val="007065B7"/>
    <w:rsid w:val="00706F3E"/>
    <w:rsid w:val="007130F1"/>
    <w:rsid w:val="00714604"/>
    <w:rsid w:val="00717EF6"/>
    <w:rsid w:val="00720651"/>
    <w:rsid w:val="00721BD5"/>
    <w:rsid w:val="00721FEE"/>
    <w:rsid w:val="007233ED"/>
    <w:rsid w:val="0072574A"/>
    <w:rsid w:val="007259BC"/>
    <w:rsid w:val="00726E5E"/>
    <w:rsid w:val="00727DBF"/>
    <w:rsid w:val="007367E3"/>
    <w:rsid w:val="007368D9"/>
    <w:rsid w:val="00736E5A"/>
    <w:rsid w:val="0074092D"/>
    <w:rsid w:val="00742ADC"/>
    <w:rsid w:val="00744D96"/>
    <w:rsid w:val="00745E33"/>
    <w:rsid w:val="007511A9"/>
    <w:rsid w:val="007525CD"/>
    <w:rsid w:val="007527F1"/>
    <w:rsid w:val="00754EA1"/>
    <w:rsid w:val="00756A24"/>
    <w:rsid w:val="00756A58"/>
    <w:rsid w:val="0076102D"/>
    <w:rsid w:val="007624C0"/>
    <w:rsid w:val="0076398D"/>
    <w:rsid w:val="007645DE"/>
    <w:rsid w:val="0077314F"/>
    <w:rsid w:val="007737FC"/>
    <w:rsid w:val="007761D4"/>
    <w:rsid w:val="00781E36"/>
    <w:rsid w:val="00782F9B"/>
    <w:rsid w:val="00783F2A"/>
    <w:rsid w:val="00785AF1"/>
    <w:rsid w:val="007872F2"/>
    <w:rsid w:val="00791905"/>
    <w:rsid w:val="0079208F"/>
    <w:rsid w:val="00793F27"/>
    <w:rsid w:val="007947E5"/>
    <w:rsid w:val="007950D7"/>
    <w:rsid w:val="007970A6"/>
    <w:rsid w:val="00797FE1"/>
    <w:rsid w:val="007A159E"/>
    <w:rsid w:val="007A2540"/>
    <w:rsid w:val="007A39A2"/>
    <w:rsid w:val="007A39E5"/>
    <w:rsid w:val="007A4EE5"/>
    <w:rsid w:val="007B2A88"/>
    <w:rsid w:val="007B44B7"/>
    <w:rsid w:val="007B4571"/>
    <w:rsid w:val="007B4ED3"/>
    <w:rsid w:val="007B50A5"/>
    <w:rsid w:val="007B549A"/>
    <w:rsid w:val="007B59E3"/>
    <w:rsid w:val="007B5D85"/>
    <w:rsid w:val="007B6082"/>
    <w:rsid w:val="007C0798"/>
    <w:rsid w:val="007C1012"/>
    <w:rsid w:val="007C294D"/>
    <w:rsid w:val="007C2D0F"/>
    <w:rsid w:val="007C3354"/>
    <w:rsid w:val="007C4784"/>
    <w:rsid w:val="007C47D6"/>
    <w:rsid w:val="007C4C01"/>
    <w:rsid w:val="007C5F9B"/>
    <w:rsid w:val="007C608A"/>
    <w:rsid w:val="007C6FAF"/>
    <w:rsid w:val="007C772A"/>
    <w:rsid w:val="007D42D5"/>
    <w:rsid w:val="007D49A6"/>
    <w:rsid w:val="007D49EF"/>
    <w:rsid w:val="007D5468"/>
    <w:rsid w:val="007E084C"/>
    <w:rsid w:val="007E2281"/>
    <w:rsid w:val="007E37E8"/>
    <w:rsid w:val="007E7DD6"/>
    <w:rsid w:val="007F131E"/>
    <w:rsid w:val="007F55B5"/>
    <w:rsid w:val="007F5BD4"/>
    <w:rsid w:val="007F5C91"/>
    <w:rsid w:val="007F5F9F"/>
    <w:rsid w:val="0080150E"/>
    <w:rsid w:val="0080263B"/>
    <w:rsid w:val="00806118"/>
    <w:rsid w:val="00807D4B"/>
    <w:rsid w:val="00812A06"/>
    <w:rsid w:val="00812CBC"/>
    <w:rsid w:val="00815AC8"/>
    <w:rsid w:val="00817997"/>
    <w:rsid w:val="00820765"/>
    <w:rsid w:val="00820B46"/>
    <w:rsid w:val="0082371B"/>
    <w:rsid w:val="00826ACB"/>
    <w:rsid w:val="00827D58"/>
    <w:rsid w:val="0083160A"/>
    <w:rsid w:val="00833382"/>
    <w:rsid w:val="008334C9"/>
    <w:rsid w:val="00833970"/>
    <w:rsid w:val="008347F3"/>
    <w:rsid w:val="008354F2"/>
    <w:rsid w:val="00835A81"/>
    <w:rsid w:val="00836D7D"/>
    <w:rsid w:val="00837C85"/>
    <w:rsid w:val="0084018C"/>
    <w:rsid w:val="008414F4"/>
    <w:rsid w:val="00845A62"/>
    <w:rsid w:val="00846237"/>
    <w:rsid w:val="00851984"/>
    <w:rsid w:val="00851AD4"/>
    <w:rsid w:val="00853822"/>
    <w:rsid w:val="008550D7"/>
    <w:rsid w:val="00861621"/>
    <w:rsid w:val="00862A25"/>
    <w:rsid w:val="00866E02"/>
    <w:rsid w:val="00867C4B"/>
    <w:rsid w:val="00870477"/>
    <w:rsid w:val="008707E7"/>
    <w:rsid w:val="00870CF9"/>
    <w:rsid w:val="0087207D"/>
    <w:rsid w:val="00874896"/>
    <w:rsid w:val="00876806"/>
    <w:rsid w:val="00876DD8"/>
    <w:rsid w:val="00882D9F"/>
    <w:rsid w:val="00884761"/>
    <w:rsid w:val="00887C81"/>
    <w:rsid w:val="00890644"/>
    <w:rsid w:val="008921C9"/>
    <w:rsid w:val="008922BA"/>
    <w:rsid w:val="00893279"/>
    <w:rsid w:val="00893E1A"/>
    <w:rsid w:val="00895299"/>
    <w:rsid w:val="008A36A9"/>
    <w:rsid w:val="008A387A"/>
    <w:rsid w:val="008A5CF1"/>
    <w:rsid w:val="008B03A9"/>
    <w:rsid w:val="008B5842"/>
    <w:rsid w:val="008B5C8E"/>
    <w:rsid w:val="008B7C8B"/>
    <w:rsid w:val="008C18C0"/>
    <w:rsid w:val="008C1A90"/>
    <w:rsid w:val="008C4224"/>
    <w:rsid w:val="008C569C"/>
    <w:rsid w:val="008C75AF"/>
    <w:rsid w:val="008D07DF"/>
    <w:rsid w:val="008D20FF"/>
    <w:rsid w:val="008D2643"/>
    <w:rsid w:val="008D37DF"/>
    <w:rsid w:val="008D3A28"/>
    <w:rsid w:val="008D5BBF"/>
    <w:rsid w:val="008D5E9F"/>
    <w:rsid w:val="008D73E8"/>
    <w:rsid w:val="008D7B02"/>
    <w:rsid w:val="008E4C7F"/>
    <w:rsid w:val="008E786F"/>
    <w:rsid w:val="008F02D4"/>
    <w:rsid w:val="008F044A"/>
    <w:rsid w:val="008F143E"/>
    <w:rsid w:val="008F15F3"/>
    <w:rsid w:val="008F3C6E"/>
    <w:rsid w:val="008F4344"/>
    <w:rsid w:val="008F4606"/>
    <w:rsid w:val="008F5CEA"/>
    <w:rsid w:val="008F74A0"/>
    <w:rsid w:val="0090025B"/>
    <w:rsid w:val="00901C99"/>
    <w:rsid w:val="0090200B"/>
    <w:rsid w:val="00902255"/>
    <w:rsid w:val="00904CB7"/>
    <w:rsid w:val="0090698A"/>
    <w:rsid w:val="00906DDA"/>
    <w:rsid w:val="0090732B"/>
    <w:rsid w:val="00912068"/>
    <w:rsid w:val="0091360B"/>
    <w:rsid w:val="00914E67"/>
    <w:rsid w:val="00917C9A"/>
    <w:rsid w:val="00921FD7"/>
    <w:rsid w:val="00922054"/>
    <w:rsid w:val="00922BE7"/>
    <w:rsid w:val="0092420A"/>
    <w:rsid w:val="00924CE0"/>
    <w:rsid w:val="00930355"/>
    <w:rsid w:val="009317D1"/>
    <w:rsid w:val="00931A76"/>
    <w:rsid w:val="00933C74"/>
    <w:rsid w:val="0093639F"/>
    <w:rsid w:val="00937239"/>
    <w:rsid w:val="00942036"/>
    <w:rsid w:val="0094284E"/>
    <w:rsid w:val="00942A2D"/>
    <w:rsid w:val="00944190"/>
    <w:rsid w:val="009457BF"/>
    <w:rsid w:val="00952AF6"/>
    <w:rsid w:val="009539E6"/>
    <w:rsid w:val="00954D9D"/>
    <w:rsid w:val="00954FA2"/>
    <w:rsid w:val="0095613A"/>
    <w:rsid w:val="00957A60"/>
    <w:rsid w:val="00957C4D"/>
    <w:rsid w:val="0096123E"/>
    <w:rsid w:val="00961DF1"/>
    <w:rsid w:val="009625FF"/>
    <w:rsid w:val="00970204"/>
    <w:rsid w:val="00973BCF"/>
    <w:rsid w:val="00974B01"/>
    <w:rsid w:val="00974B5C"/>
    <w:rsid w:val="00975069"/>
    <w:rsid w:val="00975450"/>
    <w:rsid w:val="00977590"/>
    <w:rsid w:val="00977FA4"/>
    <w:rsid w:val="00980BFE"/>
    <w:rsid w:val="0098156E"/>
    <w:rsid w:val="00981FAA"/>
    <w:rsid w:val="009839AE"/>
    <w:rsid w:val="00985E78"/>
    <w:rsid w:val="00994628"/>
    <w:rsid w:val="00994B98"/>
    <w:rsid w:val="00995350"/>
    <w:rsid w:val="00996AFC"/>
    <w:rsid w:val="009A01AA"/>
    <w:rsid w:val="009A2860"/>
    <w:rsid w:val="009A4EE9"/>
    <w:rsid w:val="009A72A6"/>
    <w:rsid w:val="009A7E5F"/>
    <w:rsid w:val="009B2BE4"/>
    <w:rsid w:val="009B42A6"/>
    <w:rsid w:val="009B5B41"/>
    <w:rsid w:val="009B70A4"/>
    <w:rsid w:val="009C2D0E"/>
    <w:rsid w:val="009C4377"/>
    <w:rsid w:val="009C6542"/>
    <w:rsid w:val="009D1269"/>
    <w:rsid w:val="009D3289"/>
    <w:rsid w:val="009D5A3F"/>
    <w:rsid w:val="009D6562"/>
    <w:rsid w:val="009E3159"/>
    <w:rsid w:val="009E6B6C"/>
    <w:rsid w:val="009E6F92"/>
    <w:rsid w:val="009E71CB"/>
    <w:rsid w:val="009F36CA"/>
    <w:rsid w:val="009F5109"/>
    <w:rsid w:val="009F587C"/>
    <w:rsid w:val="009F5B08"/>
    <w:rsid w:val="009F719C"/>
    <w:rsid w:val="00A0004D"/>
    <w:rsid w:val="00A016EE"/>
    <w:rsid w:val="00A05519"/>
    <w:rsid w:val="00A07CB0"/>
    <w:rsid w:val="00A10982"/>
    <w:rsid w:val="00A1182E"/>
    <w:rsid w:val="00A1186F"/>
    <w:rsid w:val="00A11B10"/>
    <w:rsid w:val="00A128D5"/>
    <w:rsid w:val="00A12E05"/>
    <w:rsid w:val="00A156A9"/>
    <w:rsid w:val="00A15E68"/>
    <w:rsid w:val="00A170B2"/>
    <w:rsid w:val="00A17F73"/>
    <w:rsid w:val="00A20A17"/>
    <w:rsid w:val="00A2149F"/>
    <w:rsid w:val="00A22EDA"/>
    <w:rsid w:val="00A23D32"/>
    <w:rsid w:val="00A245D1"/>
    <w:rsid w:val="00A25155"/>
    <w:rsid w:val="00A26811"/>
    <w:rsid w:val="00A26ED9"/>
    <w:rsid w:val="00A33C24"/>
    <w:rsid w:val="00A34028"/>
    <w:rsid w:val="00A4175F"/>
    <w:rsid w:val="00A41856"/>
    <w:rsid w:val="00A427BD"/>
    <w:rsid w:val="00A42F9E"/>
    <w:rsid w:val="00A457DE"/>
    <w:rsid w:val="00A46814"/>
    <w:rsid w:val="00A46E23"/>
    <w:rsid w:val="00A47772"/>
    <w:rsid w:val="00A51418"/>
    <w:rsid w:val="00A51A0E"/>
    <w:rsid w:val="00A525EB"/>
    <w:rsid w:val="00A53FD8"/>
    <w:rsid w:val="00A54412"/>
    <w:rsid w:val="00A54FA2"/>
    <w:rsid w:val="00A5720F"/>
    <w:rsid w:val="00A575D5"/>
    <w:rsid w:val="00A61DEC"/>
    <w:rsid w:val="00A65729"/>
    <w:rsid w:val="00A66ED7"/>
    <w:rsid w:val="00A707FD"/>
    <w:rsid w:val="00A714DF"/>
    <w:rsid w:val="00A751F1"/>
    <w:rsid w:val="00A75F36"/>
    <w:rsid w:val="00A76738"/>
    <w:rsid w:val="00A77F5E"/>
    <w:rsid w:val="00A805A5"/>
    <w:rsid w:val="00A919CF"/>
    <w:rsid w:val="00A92A26"/>
    <w:rsid w:val="00A94949"/>
    <w:rsid w:val="00A974BE"/>
    <w:rsid w:val="00AA0169"/>
    <w:rsid w:val="00AA3EC9"/>
    <w:rsid w:val="00AA5D66"/>
    <w:rsid w:val="00AA6971"/>
    <w:rsid w:val="00AA74E7"/>
    <w:rsid w:val="00AB177C"/>
    <w:rsid w:val="00AB2169"/>
    <w:rsid w:val="00AB4069"/>
    <w:rsid w:val="00AB43F7"/>
    <w:rsid w:val="00AC00D9"/>
    <w:rsid w:val="00AC00EF"/>
    <w:rsid w:val="00AC135E"/>
    <w:rsid w:val="00AC161C"/>
    <w:rsid w:val="00AC1EB8"/>
    <w:rsid w:val="00AC2107"/>
    <w:rsid w:val="00AC23BC"/>
    <w:rsid w:val="00AC3DD6"/>
    <w:rsid w:val="00AC4F93"/>
    <w:rsid w:val="00AC5158"/>
    <w:rsid w:val="00AC5E39"/>
    <w:rsid w:val="00AC79C4"/>
    <w:rsid w:val="00AD0CD7"/>
    <w:rsid w:val="00AD3685"/>
    <w:rsid w:val="00AD3891"/>
    <w:rsid w:val="00AD4183"/>
    <w:rsid w:val="00AD5072"/>
    <w:rsid w:val="00AD5F07"/>
    <w:rsid w:val="00AD6264"/>
    <w:rsid w:val="00AD7574"/>
    <w:rsid w:val="00AD7E84"/>
    <w:rsid w:val="00AE036E"/>
    <w:rsid w:val="00AE0E7B"/>
    <w:rsid w:val="00AE187B"/>
    <w:rsid w:val="00AE26AB"/>
    <w:rsid w:val="00AF1801"/>
    <w:rsid w:val="00AF2ACD"/>
    <w:rsid w:val="00AF3804"/>
    <w:rsid w:val="00AF3E74"/>
    <w:rsid w:val="00AF47DD"/>
    <w:rsid w:val="00AF4EAB"/>
    <w:rsid w:val="00AF6249"/>
    <w:rsid w:val="00AF6470"/>
    <w:rsid w:val="00AF7634"/>
    <w:rsid w:val="00B008F4"/>
    <w:rsid w:val="00B02F98"/>
    <w:rsid w:val="00B0348F"/>
    <w:rsid w:val="00B035D3"/>
    <w:rsid w:val="00B03993"/>
    <w:rsid w:val="00B05C51"/>
    <w:rsid w:val="00B10C0A"/>
    <w:rsid w:val="00B10F35"/>
    <w:rsid w:val="00B11625"/>
    <w:rsid w:val="00B116B9"/>
    <w:rsid w:val="00B11F38"/>
    <w:rsid w:val="00B12872"/>
    <w:rsid w:val="00B1523E"/>
    <w:rsid w:val="00B15995"/>
    <w:rsid w:val="00B16D71"/>
    <w:rsid w:val="00B23DD4"/>
    <w:rsid w:val="00B24477"/>
    <w:rsid w:val="00B27729"/>
    <w:rsid w:val="00B32AB8"/>
    <w:rsid w:val="00B334F5"/>
    <w:rsid w:val="00B33C63"/>
    <w:rsid w:val="00B34A20"/>
    <w:rsid w:val="00B3573C"/>
    <w:rsid w:val="00B35CDC"/>
    <w:rsid w:val="00B37146"/>
    <w:rsid w:val="00B37E1F"/>
    <w:rsid w:val="00B4102F"/>
    <w:rsid w:val="00B4156C"/>
    <w:rsid w:val="00B44139"/>
    <w:rsid w:val="00B44484"/>
    <w:rsid w:val="00B50F13"/>
    <w:rsid w:val="00B51F39"/>
    <w:rsid w:val="00B526B1"/>
    <w:rsid w:val="00B53303"/>
    <w:rsid w:val="00B56CAF"/>
    <w:rsid w:val="00B56CF8"/>
    <w:rsid w:val="00B607E3"/>
    <w:rsid w:val="00B61556"/>
    <w:rsid w:val="00B636C1"/>
    <w:rsid w:val="00B6500C"/>
    <w:rsid w:val="00B6524D"/>
    <w:rsid w:val="00B6696D"/>
    <w:rsid w:val="00B73072"/>
    <w:rsid w:val="00B7323C"/>
    <w:rsid w:val="00B766CD"/>
    <w:rsid w:val="00B76829"/>
    <w:rsid w:val="00B77CA5"/>
    <w:rsid w:val="00B806D5"/>
    <w:rsid w:val="00B84684"/>
    <w:rsid w:val="00B846CA"/>
    <w:rsid w:val="00B84E8F"/>
    <w:rsid w:val="00B85E22"/>
    <w:rsid w:val="00B8682D"/>
    <w:rsid w:val="00B87FEC"/>
    <w:rsid w:val="00B909C3"/>
    <w:rsid w:val="00B90A48"/>
    <w:rsid w:val="00B923A3"/>
    <w:rsid w:val="00B97939"/>
    <w:rsid w:val="00BA201D"/>
    <w:rsid w:val="00BA2AA2"/>
    <w:rsid w:val="00BA2D51"/>
    <w:rsid w:val="00BA37F5"/>
    <w:rsid w:val="00BA65B7"/>
    <w:rsid w:val="00BA703E"/>
    <w:rsid w:val="00BB4641"/>
    <w:rsid w:val="00BB47CE"/>
    <w:rsid w:val="00BB4BEC"/>
    <w:rsid w:val="00BB73C2"/>
    <w:rsid w:val="00BC02AE"/>
    <w:rsid w:val="00BC040A"/>
    <w:rsid w:val="00BC0B93"/>
    <w:rsid w:val="00BC295B"/>
    <w:rsid w:val="00BC36DC"/>
    <w:rsid w:val="00BC4D81"/>
    <w:rsid w:val="00BC5352"/>
    <w:rsid w:val="00BC53F8"/>
    <w:rsid w:val="00BC7CA0"/>
    <w:rsid w:val="00BD15B7"/>
    <w:rsid w:val="00BD1A04"/>
    <w:rsid w:val="00BD1C4C"/>
    <w:rsid w:val="00BD4773"/>
    <w:rsid w:val="00BD5635"/>
    <w:rsid w:val="00BD5862"/>
    <w:rsid w:val="00BD61C2"/>
    <w:rsid w:val="00BD6945"/>
    <w:rsid w:val="00BD6E89"/>
    <w:rsid w:val="00BD76BE"/>
    <w:rsid w:val="00BD7B2B"/>
    <w:rsid w:val="00BE0385"/>
    <w:rsid w:val="00BE1241"/>
    <w:rsid w:val="00BE1D17"/>
    <w:rsid w:val="00BE2E46"/>
    <w:rsid w:val="00BE380B"/>
    <w:rsid w:val="00BE4487"/>
    <w:rsid w:val="00BF0263"/>
    <w:rsid w:val="00BF0C6E"/>
    <w:rsid w:val="00BF0D18"/>
    <w:rsid w:val="00BF1AEE"/>
    <w:rsid w:val="00BF2B3C"/>
    <w:rsid w:val="00BF4392"/>
    <w:rsid w:val="00BF5138"/>
    <w:rsid w:val="00BF5F9E"/>
    <w:rsid w:val="00BF71FA"/>
    <w:rsid w:val="00BF7EDF"/>
    <w:rsid w:val="00C00265"/>
    <w:rsid w:val="00C00892"/>
    <w:rsid w:val="00C048F3"/>
    <w:rsid w:val="00C0701B"/>
    <w:rsid w:val="00C10EA0"/>
    <w:rsid w:val="00C17AF0"/>
    <w:rsid w:val="00C20549"/>
    <w:rsid w:val="00C22A6C"/>
    <w:rsid w:val="00C234DA"/>
    <w:rsid w:val="00C30277"/>
    <w:rsid w:val="00C31A34"/>
    <w:rsid w:val="00C33076"/>
    <w:rsid w:val="00C337D7"/>
    <w:rsid w:val="00C34E17"/>
    <w:rsid w:val="00C36603"/>
    <w:rsid w:val="00C37FDD"/>
    <w:rsid w:val="00C40057"/>
    <w:rsid w:val="00C41C85"/>
    <w:rsid w:val="00C4310D"/>
    <w:rsid w:val="00C44816"/>
    <w:rsid w:val="00C46FEB"/>
    <w:rsid w:val="00C47305"/>
    <w:rsid w:val="00C5226E"/>
    <w:rsid w:val="00C52330"/>
    <w:rsid w:val="00C524F7"/>
    <w:rsid w:val="00C53456"/>
    <w:rsid w:val="00C537E3"/>
    <w:rsid w:val="00C54914"/>
    <w:rsid w:val="00C56E71"/>
    <w:rsid w:val="00C626B9"/>
    <w:rsid w:val="00C6443B"/>
    <w:rsid w:val="00C64E82"/>
    <w:rsid w:val="00C67A14"/>
    <w:rsid w:val="00C7078E"/>
    <w:rsid w:val="00C7307D"/>
    <w:rsid w:val="00C75951"/>
    <w:rsid w:val="00C76FD1"/>
    <w:rsid w:val="00C774C9"/>
    <w:rsid w:val="00C81F5B"/>
    <w:rsid w:val="00C82F7B"/>
    <w:rsid w:val="00C836A6"/>
    <w:rsid w:val="00C843AB"/>
    <w:rsid w:val="00C85C6A"/>
    <w:rsid w:val="00C85C97"/>
    <w:rsid w:val="00C85E17"/>
    <w:rsid w:val="00C919DA"/>
    <w:rsid w:val="00C93119"/>
    <w:rsid w:val="00C963F2"/>
    <w:rsid w:val="00C96C6F"/>
    <w:rsid w:val="00C96CD2"/>
    <w:rsid w:val="00C97507"/>
    <w:rsid w:val="00C97C4C"/>
    <w:rsid w:val="00CA7E87"/>
    <w:rsid w:val="00CB0251"/>
    <w:rsid w:val="00CB0538"/>
    <w:rsid w:val="00CB1066"/>
    <w:rsid w:val="00CB17C2"/>
    <w:rsid w:val="00CB2695"/>
    <w:rsid w:val="00CB3AAB"/>
    <w:rsid w:val="00CB5FF2"/>
    <w:rsid w:val="00CB7E3E"/>
    <w:rsid w:val="00CC1BEB"/>
    <w:rsid w:val="00CC29D9"/>
    <w:rsid w:val="00CC327E"/>
    <w:rsid w:val="00CC41D5"/>
    <w:rsid w:val="00CC45B2"/>
    <w:rsid w:val="00CC4C33"/>
    <w:rsid w:val="00CC4EE0"/>
    <w:rsid w:val="00CD0970"/>
    <w:rsid w:val="00CD47CD"/>
    <w:rsid w:val="00CD5095"/>
    <w:rsid w:val="00CD5525"/>
    <w:rsid w:val="00CD5F99"/>
    <w:rsid w:val="00CD65CB"/>
    <w:rsid w:val="00CD7819"/>
    <w:rsid w:val="00CE0696"/>
    <w:rsid w:val="00CE083E"/>
    <w:rsid w:val="00CE118A"/>
    <w:rsid w:val="00CE264E"/>
    <w:rsid w:val="00CE4605"/>
    <w:rsid w:val="00CE6282"/>
    <w:rsid w:val="00CE66EA"/>
    <w:rsid w:val="00CF0101"/>
    <w:rsid w:val="00CF16A6"/>
    <w:rsid w:val="00CF5E3B"/>
    <w:rsid w:val="00D00011"/>
    <w:rsid w:val="00D00EAB"/>
    <w:rsid w:val="00D012C5"/>
    <w:rsid w:val="00D025E4"/>
    <w:rsid w:val="00D047FE"/>
    <w:rsid w:val="00D05B18"/>
    <w:rsid w:val="00D06186"/>
    <w:rsid w:val="00D076A0"/>
    <w:rsid w:val="00D1043A"/>
    <w:rsid w:val="00D13440"/>
    <w:rsid w:val="00D146D9"/>
    <w:rsid w:val="00D16466"/>
    <w:rsid w:val="00D222B5"/>
    <w:rsid w:val="00D2298E"/>
    <w:rsid w:val="00D2651F"/>
    <w:rsid w:val="00D26C6A"/>
    <w:rsid w:val="00D26E6B"/>
    <w:rsid w:val="00D30627"/>
    <w:rsid w:val="00D330E6"/>
    <w:rsid w:val="00D34C8F"/>
    <w:rsid w:val="00D34F5E"/>
    <w:rsid w:val="00D3714B"/>
    <w:rsid w:val="00D37939"/>
    <w:rsid w:val="00D41F17"/>
    <w:rsid w:val="00D42B6C"/>
    <w:rsid w:val="00D42D89"/>
    <w:rsid w:val="00D43ABC"/>
    <w:rsid w:val="00D45540"/>
    <w:rsid w:val="00D459E6"/>
    <w:rsid w:val="00D45D0D"/>
    <w:rsid w:val="00D46036"/>
    <w:rsid w:val="00D461DE"/>
    <w:rsid w:val="00D47B84"/>
    <w:rsid w:val="00D504F5"/>
    <w:rsid w:val="00D55F62"/>
    <w:rsid w:val="00D5706C"/>
    <w:rsid w:val="00D5732F"/>
    <w:rsid w:val="00D60042"/>
    <w:rsid w:val="00D61B61"/>
    <w:rsid w:val="00D62412"/>
    <w:rsid w:val="00D63150"/>
    <w:rsid w:val="00D63384"/>
    <w:rsid w:val="00D70A54"/>
    <w:rsid w:val="00D72851"/>
    <w:rsid w:val="00D7451C"/>
    <w:rsid w:val="00D74AD3"/>
    <w:rsid w:val="00D768E3"/>
    <w:rsid w:val="00D76EE6"/>
    <w:rsid w:val="00D77782"/>
    <w:rsid w:val="00D80565"/>
    <w:rsid w:val="00D817A4"/>
    <w:rsid w:val="00D82846"/>
    <w:rsid w:val="00D82F8C"/>
    <w:rsid w:val="00D83E1A"/>
    <w:rsid w:val="00D85586"/>
    <w:rsid w:val="00D86008"/>
    <w:rsid w:val="00D86548"/>
    <w:rsid w:val="00D868E4"/>
    <w:rsid w:val="00D90216"/>
    <w:rsid w:val="00D90330"/>
    <w:rsid w:val="00D91725"/>
    <w:rsid w:val="00D93F89"/>
    <w:rsid w:val="00DA0ABC"/>
    <w:rsid w:val="00DA4775"/>
    <w:rsid w:val="00DA491F"/>
    <w:rsid w:val="00DA6694"/>
    <w:rsid w:val="00DA679A"/>
    <w:rsid w:val="00DA7CDD"/>
    <w:rsid w:val="00DB24AF"/>
    <w:rsid w:val="00DB42DA"/>
    <w:rsid w:val="00DB6175"/>
    <w:rsid w:val="00DB6315"/>
    <w:rsid w:val="00DC1E62"/>
    <w:rsid w:val="00DC2FEF"/>
    <w:rsid w:val="00DC4145"/>
    <w:rsid w:val="00DC4221"/>
    <w:rsid w:val="00DC7996"/>
    <w:rsid w:val="00DD075E"/>
    <w:rsid w:val="00DD4EB4"/>
    <w:rsid w:val="00DD5076"/>
    <w:rsid w:val="00DD54BA"/>
    <w:rsid w:val="00DD6209"/>
    <w:rsid w:val="00DE5756"/>
    <w:rsid w:val="00DE6BB9"/>
    <w:rsid w:val="00DF0096"/>
    <w:rsid w:val="00DF0A88"/>
    <w:rsid w:val="00DF248A"/>
    <w:rsid w:val="00DF282A"/>
    <w:rsid w:val="00DF31E6"/>
    <w:rsid w:val="00DF50DA"/>
    <w:rsid w:val="00E01F92"/>
    <w:rsid w:val="00E021F8"/>
    <w:rsid w:val="00E079F6"/>
    <w:rsid w:val="00E10C9F"/>
    <w:rsid w:val="00E1209A"/>
    <w:rsid w:val="00E12C1F"/>
    <w:rsid w:val="00E1593E"/>
    <w:rsid w:val="00E16367"/>
    <w:rsid w:val="00E202DD"/>
    <w:rsid w:val="00E215E2"/>
    <w:rsid w:val="00E2169F"/>
    <w:rsid w:val="00E21B76"/>
    <w:rsid w:val="00E24AA6"/>
    <w:rsid w:val="00E24DB5"/>
    <w:rsid w:val="00E252AB"/>
    <w:rsid w:val="00E25C07"/>
    <w:rsid w:val="00E27778"/>
    <w:rsid w:val="00E314CC"/>
    <w:rsid w:val="00E31E31"/>
    <w:rsid w:val="00E33D9B"/>
    <w:rsid w:val="00E36E42"/>
    <w:rsid w:val="00E37A08"/>
    <w:rsid w:val="00E40463"/>
    <w:rsid w:val="00E41CB2"/>
    <w:rsid w:val="00E434E1"/>
    <w:rsid w:val="00E43DEC"/>
    <w:rsid w:val="00E467B9"/>
    <w:rsid w:val="00E467FC"/>
    <w:rsid w:val="00E47517"/>
    <w:rsid w:val="00E50CA8"/>
    <w:rsid w:val="00E50D4D"/>
    <w:rsid w:val="00E51898"/>
    <w:rsid w:val="00E52A7F"/>
    <w:rsid w:val="00E5433A"/>
    <w:rsid w:val="00E543C7"/>
    <w:rsid w:val="00E55183"/>
    <w:rsid w:val="00E5658D"/>
    <w:rsid w:val="00E571C5"/>
    <w:rsid w:val="00E6004C"/>
    <w:rsid w:val="00E6366E"/>
    <w:rsid w:val="00E64FCC"/>
    <w:rsid w:val="00E65131"/>
    <w:rsid w:val="00E67E26"/>
    <w:rsid w:val="00E70496"/>
    <w:rsid w:val="00E705BE"/>
    <w:rsid w:val="00E70D29"/>
    <w:rsid w:val="00E72950"/>
    <w:rsid w:val="00E73A7E"/>
    <w:rsid w:val="00E766A2"/>
    <w:rsid w:val="00E76E6A"/>
    <w:rsid w:val="00E77348"/>
    <w:rsid w:val="00E77B88"/>
    <w:rsid w:val="00E80521"/>
    <w:rsid w:val="00E80A74"/>
    <w:rsid w:val="00E80FEE"/>
    <w:rsid w:val="00E8102D"/>
    <w:rsid w:val="00E81896"/>
    <w:rsid w:val="00E84074"/>
    <w:rsid w:val="00E8680F"/>
    <w:rsid w:val="00E874E6"/>
    <w:rsid w:val="00E904C7"/>
    <w:rsid w:val="00E906F1"/>
    <w:rsid w:val="00E90B24"/>
    <w:rsid w:val="00E916D8"/>
    <w:rsid w:val="00E9173E"/>
    <w:rsid w:val="00E91A35"/>
    <w:rsid w:val="00E962DA"/>
    <w:rsid w:val="00EA04A3"/>
    <w:rsid w:val="00EA0F76"/>
    <w:rsid w:val="00EA1092"/>
    <w:rsid w:val="00EA19BD"/>
    <w:rsid w:val="00EA19F6"/>
    <w:rsid w:val="00EA3D54"/>
    <w:rsid w:val="00EA53FC"/>
    <w:rsid w:val="00EA6CE9"/>
    <w:rsid w:val="00EB07D3"/>
    <w:rsid w:val="00EB0F2D"/>
    <w:rsid w:val="00EB0F2E"/>
    <w:rsid w:val="00EB1263"/>
    <w:rsid w:val="00EB277E"/>
    <w:rsid w:val="00EB3F89"/>
    <w:rsid w:val="00EB5B2B"/>
    <w:rsid w:val="00EB608E"/>
    <w:rsid w:val="00EB6BD5"/>
    <w:rsid w:val="00EB76E2"/>
    <w:rsid w:val="00EC13FE"/>
    <w:rsid w:val="00EC2585"/>
    <w:rsid w:val="00EC3824"/>
    <w:rsid w:val="00EC5D8C"/>
    <w:rsid w:val="00EC69A7"/>
    <w:rsid w:val="00ED14C6"/>
    <w:rsid w:val="00ED1502"/>
    <w:rsid w:val="00ED1C9F"/>
    <w:rsid w:val="00ED34C5"/>
    <w:rsid w:val="00ED48A5"/>
    <w:rsid w:val="00ED5EAE"/>
    <w:rsid w:val="00ED73DC"/>
    <w:rsid w:val="00EE17B7"/>
    <w:rsid w:val="00EE203C"/>
    <w:rsid w:val="00EE26F2"/>
    <w:rsid w:val="00EE3CA1"/>
    <w:rsid w:val="00EF0DAA"/>
    <w:rsid w:val="00EF19CB"/>
    <w:rsid w:val="00EF4B7C"/>
    <w:rsid w:val="00EF4E64"/>
    <w:rsid w:val="00EF62B6"/>
    <w:rsid w:val="00EF638E"/>
    <w:rsid w:val="00EF6FEB"/>
    <w:rsid w:val="00F01291"/>
    <w:rsid w:val="00F02E16"/>
    <w:rsid w:val="00F036E1"/>
    <w:rsid w:val="00F10AEC"/>
    <w:rsid w:val="00F11D77"/>
    <w:rsid w:val="00F12B53"/>
    <w:rsid w:val="00F12D20"/>
    <w:rsid w:val="00F13902"/>
    <w:rsid w:val="00F142F9"/>
    <w:rsid w:val="00F229C3"/>
    <w:rsid w:val="00F24494"/>
    <w:rsid w:val="00F25AAF"/>
    <w:rsid w:val="00F26A70"/>
    <w:rsid w:val="00F30A12"/>
    <w:rsid w:val="00F31BED"/>
    <w:rsid w:val="00F35579"/>
    <w:rsid w:val="00F37B17"/>
    <w:rsid w:val="00F4156D"/>
    <w:rsid w:val="00F43487"/>
    <w:rsid w:val="00F465F2"/>
    <w:rsid w:val="00F46DDA"/>
    <w:rsid w:val="00F47051"/>
    <w:rsid w:val="00F4761C"/>
    <w:rsid w:val="00F51E22"/>
    <w:rsid w:val="00F54872"/>
    <w:rsid w:val="00F54B9A"/>
    <w:rsid w:val="00F647EC"/>
    <w:rsid w:val="00F64C95"/>
    <w:rsid w:val="00F65BA3"/>
    <w:rsid w:val="00F66755"/>
    <w:rsid w:val="00F67FE9"/>
    <w:rsid w:val="00F7141D"/>
    <w:rsid w:val="00F72022"/>
    <w:rsid w:val="00F727A7"/>
    <w:rsid w:val="00F73025"/>
    <w:rsid w:val="00F740F9"/>
    <w:rsid w:val="00F74201"/>
    <w:rsid w:val="00F75704"/>
    <w:rsid w:val="00F80F04"/>
    <w:rsid w:val="00F81995"/>
    <w:rsid w:val="00F81AA5"/>
    <w:rsid w:val="00F82A7A"/>
    <w:rsid w:val="00F82AAE"/>
    <w:rsid w:val="00F82AD7"/>
    <w:rsid w:val="00F83168"/>
    <w:rsid w:val="00F855BA"/>
    <w:rsid w:val="00F900F8"/>
    <w:rsid w:val="00F904B3"/>
    <w:rsid w:val="00F92942"/>
    <w:rsid w:val="00F93634"/>
    <w:rsid w:val="00F93B8C"/>
    <w:rsid w:val="00F9406A"/>
    <w:rsid w:val="00F94425"/>
    <w:rsid w:val="00F94599"/>
    <w:rsid w:val="00F94BB1"/>
    <w:rsid w:val="00F94C87"/>
    <w:rsid w:val="00F964E4"/>
    <w:rsid w:val="00F9664E"/>
    <w:rsid w:val="00F97F7E"/>
    <w:rsid w:val="00FA0FE5"/>
    <w:rsid w:val="00FA6779"/>
    <w:rsid w:val="00FB5611"/>
    <w:rsid w:val="00FB681E"/>
    <w:rsid w:val="00FC5678"/>
    <w:rsid w:val="00FC5B29"/>
    <w:rsid w:val="00FC61E0"/>
    <w:rsid w:val="00FC681D"/>
    <w:rsid w:val="00FC6C1C"/>
    <w:rsid w:val="00FD2B00"/>
    <w:rsid w:val="00FD507E"/>
    <w:rsid w:val="00FD511F"/>
    <w:rsid w:val="00FD6727"/>
    <w:rsid w:val="00FD6B04"/>
    <w:rsid w:val="00FE139E"/>
    <w:rsid w:val="00FE30DC"/>
    <w:rsid w:val="00FE50D0"/>
    <w:rsid w:val="00FE7119"/>
    <w:rsid w:val="00FF3B20"/>
    <w:rsid w:val="00FF49E5"/>
    <w:rsid w:val="00FF4E7C"/>
    <w:rsid w:val="00FF6625"/>
    <w:rsid w:val="00FF66B6"/>
    <w:rsid w:val="00FF724E"/>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2DDB12"/>
  <w15:docId w15:val="{48F6143A-CE2C-4614-8648-AE5B25AA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7FE"/>
  </w:style>
  <w:style w:type="paragraph" w:styleId="Heading1">
    <w:name w:val="heading 1"/>
    <w:basedOn w:val="Normal"/>
    <w:next w:val="Normal"/>
    <w:link w:val="Heading1Char"/>
    <w:uiPriority w:val="9"/>
    <w:qFormat/>
    <w:rsid w:val="00E4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CB2"/>
    <w:rPr>
      <w:rFonts w:eastAsiaTheme="majorEastAsia" w:cstheme="majorBidi"/>
      <w:color w:val="272727" w:themeColor="text1" w:themeTint="D8"/>
    </w:rPr>
  </w:style>
  <w:style w:type="paragraph" w:styleId="Title">
    <w:name w:val="Title"/>
    <w:basedOn w:val="Normal"/>
    <w:next w:val="Normal"/>
    <w:link w:val="TitleChar"/>
    <w:uiPriority w:val="10"/>
    <w:qFormat/>
    <w:rsid w:val="00E4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CB2"/>
    <w:pPr>
      <w:spacing w:before="160"/>
      <w:jc w:val="center"/>
    </w:pPr>
    <w:rPr>
      <w:i/>
      <w:iCs/>
      <w:color w:val="404040" w:themeColor="text1" w:themeTint="BF"/>
    </w:rPr>
  </w:style>
  <w:style w:type="character" w:customStyle="1" w:styleId="QuoteChar">
    <w:name w:val="Quote Char"/>
    <w:basedOn w:val="DefaultParagraphFont"/>
    <w:link w:val="Quote"/>
    <w:uiPriority w:val="29"/>
    <w:rsid w:val="00E41CB2"/>
    <w:rPr>
      <w:i/>
      <w:iCs/>
      <w:color w:val="404040" w:themeColor="text1" w:themeTint="BF"/>
    </w:rPr>
  </w:style>
  <w:style w:type="paragraph" w:styleId="ListParagraph">
    <w:name w:val="List Paragraph"/>
    <w:basedOn w:val="Normal"/>
    <w:uiPriority w:val="34"/>
    <w:qFormat/>
    <w:rsid w:val="00E41CB2"/>
    <w:pPr>
      <w:ind w:left="720"/>
      <w:contextualSpacing/>
    </w:pPr>
  </w:style>
  <w:style w:type="character" w:styleId="IntenseEmphasis">
    <w:name w:val="Intense Emphasis"/>
    <w:basedOn w:val="DefaultParagraphFont"/>
    <w:uiPriority w:val="21"/>
    <w:qFormat/>
    <w:rsid w:val="00E41CB2"/>
    <w:rPr>
      <w:i/>
      <w:iCs/>
      <w:color w:val="0F4761" w:themeColor="accent1" w:themeShade="BF"/>
    </w:rPr>
  </w:style>
  <w:style w:type="paragraph" w:styleId="IntenseQuote">
    <w:name w:val="Intense Quote"/>
    <w:basedOn w:val="Normal"/>
    <w:next w:val="Normal"/>
    <w:link w:val="IntenseQuoteChar"/>
    <w:uiPriority w:val="30"/>
    <w:qFormat/>
    <w:rsid w:val="00E4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CB2"/>
    <w:rPr>
      <w:i/>
      <w:iCs/>
      <w:color w:val="0F4761" w:themeColor="accent1" w:themeShade="BF"/>
    </w:rPr>
  </w:style>
  <w:style w:type="character" w:styleId="IntenseReference">
    <w:name w:val="Intense Reference"/>
    <w:basedOn w:val="DefaultParagraphFont"/>
    <w:uiPriority w:val="32"/>
    <w:qFormat/>
    <w:rsid w:val="00E41CB2"/>
    <w:rPr>
      <w:b/>
      <w:bCs/>
      <w:smallCaps/>
      <w:color w:val="0F4761" w:themeColor="accent1" w:themeShade="BF"/>
      <w:spacing w:val="5"/>
    </w:rPr>
  </w:style>
  <w:style w:type="character" w:styleId="Hyperlink">
    <w:name w:val="Hyperlink"/>
    <w:basedOn w:val="DefaultParagraphFont"/>
    <w:uiPriority w:val="99"/>
    <w:unhideWhenUsed/>
    <w:rsid w:val="00EB0F2D"/>
    <w:rPr>
      <w:color w:val="467886" w:themeColor="hyperlink"/>
      <w:u w:val="single"/>
    </w:rPr>
  </w:style>
  <w:style w:type="character" w:customStyle="1" w:styleId="UnresolvedMention1">
    <w:name w:val="Unresolved Mention1"/>
    <w:basedOn w:val="DefaultParagraphFont"/>
    <w:uiPriority w:val="99"/>
    <w:semiHidden/>
    <w:unhideWhenUsed/>
    <w:rsid w:val="00EB0F2D"/>
    <w:rPr>
      <w:color w:val="605E5C"/>
      <w:shd w:val="clear" w:color="auto" w:fill="E1DFDD"/>
    </w:rPr>
  </w:style>
  <w:style w:type="table" w:styleId="TableGrid">
    <w:name w:val="Table Grid"/>
    <w:basedOn w:val="TableNormal"/>
    <w:uiPriority w:val="39"/>
    <w:rsid w:val="00D3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0E65"/>
    <w:rPr>
      <w:rFonts w:ascii="Times New Roman" w:hAnsi="Times New Roman" w:cs="Times New Roman"/>
    </w:rPr>
  </w:style>
  <w:style w:type="paragraph" w:styleId="Header">
    <w:name w:val="header"/>
    <w:basedOn w:val="Normal"/>
    <w:link w:val="HeaderChar"/>
    <w:uiPriority w:val="99"/>
    <w:unhideWhenUsed/>
    <w:rsid w:val="007A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9E5"/>
  </w:style>
  <w:style w:type="paragraph" w:styleId="Footer">
    <w:name w:val="footer"/>
    <w:basedOn w:val="Normal"/>
    <w:link w:val="FooterChar"/>
    <w:uiPriority w:val="99"/>
    <w:unhideWhenUsed/>
    <w:rsid w:val="007A3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9E5"/>
  </w:style>
  <w:style w:type="character" w:styleId="Strong">
    <w:name w:val="Strong"/>
    <w:basedOn w:val="DefaultParagraphFont"/>
    <w:uiPriority w:val="22"/>
    <w:qFormat/>
    <w:rsid w:val="00643A50"/>
    <w:rPr>
      <w:b/>
      <w:bCs/>
    </w:rPr>
  </w:style>
  <w:style w:type="character" w:styleId="UnresolvedMention">
    <w:name w:val="Unresolved Mention"/>
    <w:basedOn w:val="DefaultParagraphFont"/>
    <w:uiPriority w:val="99"/>
    <w:semiHidden/>
    <w:unhideWhenUsed/>
    <w:rsid w:val="002B7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463">
      <w:bodyDiv w:val="1"/>
      <w:marLeft w:val="0"/>
      <w:marRight w:val="0"/>
      <w:marTop w:val="0"/>
      <w:marBottom w:val="0"/>
      <w:divBdr>
        <w:top w:val="none" w:sz="0" w:space="0" w:color="auto"/>
        <w:left w:val="none" w:sz="0" w:space="0" w:color="auto"/>
        <w:bottom w:val="none" w:sz="0" w:space="0" w:color="auto"/>
        <w:right w:val="none" w:sz="0" w:space="0" w:color="auto"/>
      </w:divBdr>
    </w:div>
    <w:div w:id="134223264">
      <w:bodyDiv w:val="1"/>
      <w:marLeft w:val="0"/>
      <w:marRight w:val="0"/>
      <w:marTop w:val="0"/>
      <w:marBottom w:val="0"/>
      <w:divBdr>
        <w:top w:val="none" w:sz="0" w:space="0" w:color="auto"/>
        <w:left w:val="none" w:sz="0" w:space="0" w:color="auto"/>
        <w:bottom w:val="none" w:sz="0" w:space="0" w:color="auto"/>
        <w:right w:val="none" w:sz="0" w:space="0" w:color="auto"/>
      </w:divBdr>
    </w:div>
    <w:div w:id="260794733">
      <w:bodyDiv w:val="1"/>
      <w:marLeft w:val="0"/>
      <w:marRight w:val="0"/>
      <w:marTop w:val="0"/>
      <w:marBottom w:val="0"/>
      <w:divBdr>
        <w:top w:val="none" w:sz="0" w:space="0" w:color="auto"/>
        <w:left w:val="none" w:sz="0" w:space="0" w:color="auto"/>
        <w:bottom w:val="none" w:sz="0" w:space="0" w:color="auto"/>
        <w:right w:val="none" w:sz="0" w:space="0" w:color="auto"/>
      </w:divBdr>
    </w:div>
    <w:div w:id="289632315">
      <w:bodyDiv w:val="1"/>
      <w:marLeft w:val="0"/>
      <w:marRight w:val="0"/>
      <w:marTop w:val="0"/>
      <w:marBottom w:val="0"/>
      <w:divBdr>
        <w:top w:val="none" w:sz="0" w:space="0" w:color="auto"/>
        <w:left w:val="none" w:sz="0" w:space="0" w:color="auto"/>
        <w:bottom w:val="none" w:sz="0" w:space="0" w:color="auto"/>
        <w:right w:val="none" w:sz="0" w:space="0" w:color="auto"/>
      </w:divBdr>
    </w:div>
    <w:div w:id="346519646">
      <w:bodyDiv w:val="1"/>
      <w:marLeft w:val="0"/>
      <w:marRight w:val="0"/>
      <w:marTop w:val="0"/>
      <w:marBottom w:val="0"/>
      <w:divBdr>
        <w:top w:val="none" w:sz="0" w:space="0" w:color="auto"/>
        <w:left w:val="none" w:sz="0" w:space="0" w:color="auto"/>
        <w:bottom w:val="none" w:sz="0" w:space="0" w:color="auto"/>
        <w:right w:val="none" w:sz="0" w:space="0" w:color="auto"/>
      </w:divBdr>
    </w:div>
    <w:div w:id="445123604">
      <w:bodyDiv w:val="1"/>
      <w:marLeft w:val="0"/>
      <w:marRight w:val="0"/>
      <w:marTop w:val="0"/>
      <w:marBottom w:val="0"/>
      <w:divBdr>
        <w:top w:val="none" w:sz="0" w:space="0" w:color="auto"/>
        <w:left w:val="none" w:sz="0" w:space="0" w:color="auto"/>
        <w:bottom w:val="none" w:sz="0" w:space="0" w:color="auto"/>
        <w:right w:val="none" w:sz="0" w:space="0" w:color="auto"/>
      </w:divBdr>
    </w:div>
    <w:div w:id="553274571">
      <w:bodyDiv w:val="1"/>
      <w:marLeft w:val="0"/>
      <w:marRight w:val="0"/>
      <w:marTop w:val="0"/>
      <w:marBottom w:val="0"/>
      <w:divBdr>
        <w:top w:val="none" w:sz="0" w:space="0" w:color="auto"/>
        <w:left w:val="none" w:sz="0" w:space="0" w:color="auto"/>
        <w:bottom w:val="none" w:sz="0" w:space="0" w:color="auto"/>
        <w:right w:val="none" w:sz="0" w:space="0" w:color="auto"/>
      </w:divBdr>
    </w:div>
    <w:div w:id="689179727">
      <w:bodyDiv w:val="1"/>
      <w:marLeft w:val="0"/>
      <w:marRight w:val="0"/>
      <w:marTop w:val="0"/>
      <w:marBottom w:val="0"/>
      <w:divBdr>
        <w:top w:val="none" w:sz="0" w:space="0" w:color="auto"/>
        <w:left w:val="none" w:sz="0" w:space="0" w:color="auto"/>
        <w:bottom w:val="none" w:sz="0" w:space="0" w:color="auto"/>
        <w:right w:val="none" w:sz="0" w:space="0" w:color="auto"/>
      </w:divBdr>
    </w:div>
    <w:div w:id="900093259">
      <w:bodyDiv w:val="1"/>
      <w:marLeft w:val="0"/>
      <w:marRight w:val="0"/>
      <w:marTop w:val="0"/>
      <w:marBottom w:val="0"/>
      <w:divBdr>
        <w:top w:val="none" w:sz="0" w:space="0" w:color="auto"/>
        <w:left w:val="none" w:sz="0" w:space="0" w:color="auto"/>
        <w:bottom w:val="none" w:sz="0" w:space="0" w:color="auto"/>
        <w:right w:val="none" w:sz="0" w:space="0" w:color="auto"/>
      </w:divBdr>
    </w:div>
    <w:div w:id="917133029">
      <w:bodyDiv w:val="1"/>
      <w:marLeft w:val="0"/>
      <w:marRight w:val="0"/>
      <w:marTop w:val="0"/>
      <w:marBottom w:val="0"/>
      <w:divBdr>
        <w:top w:val="none" w:sz="0" w:space="0" w:color="auto"/>
        <w:left w:val="none" w:sz="0" w:space="0" w:color="auto"/>
        <w:bottom w:val="none" w:sz="0" w:space="0" w:color="auto"/>
        <w:right w:val="none" w:sz="0" w:space="0" w:color="auto"/>
      </w:divBdr>
    </w:div>
    <w:div w:id="1292325059">
      <w:bodyDiv w:val="1"/>
      <w:marLeft w:val="0"/>
      <w:marRight w:val="0"/>
      <w:marTop w:val="0"/>
      <w:marBottom w:val="0"/>
      <w:divBdr>
        <w:top w:val="none" w:sz="0" w:space="0" w:color="auto"/>
        <w:left w:val="none" w:sz="0" w:space="0" w:color="auto"/>
        <w:bottom w:val="none" w:sz="0" w:space="0" w:color="auto"/>
        <w:right w:val="none" w:sz="0" w:space="0" w:color="auto"/>
      </w:divBdr>
    </w:div>
    <w:div w:id="1421872743">
      <w:bodyDiv w:val="1"/>
      <w:marLeft w:val="0"/>
      <w:marRight w:val="0"/>
      <w:marTop w:val="0"/>
      <w:marBottom w:val="0"/>
      <w:divBdr>
        <w:top w:val="none" w:sz="0" w:space="0" w:color="auto"/>
        <w:left w:val="none" w:sz="0" w:space="0" w:color="auto"/>
        <w:bottom w:val="none" w:sz="0" w:space="0" w:color="auto"/>
        <w:right w:val="none" w:sz="0" w:space="0" w:color="auto"/>
      </w:divBdr>
    </w:div>
    <w:div w:id="1426803453">
      <w:bodyDiv w:val="1"/>
      <w:marLeft w:val="0"/>
      <w:marRight w:val="0"/>
      <w:marTop w:val="0"/>
      <w:marBottom w:val="0"/>
      <w:divBdr>
        <w:top w:val="none" w:sz="0" w:space="0" w:color="auto"/>
        <w:left w:val="none" w:sz="0" w:space="0" w:color="auto"/>
        <w:bottom w:val="none" w:sz="0" w:space="0" w:color="auto"/>
        <w:right w:val="none" w:sz="0" w:space="0" w:color="auto"/>
      </w:divBdr>
    </w:div>
    <w:div w:id="1474298070">
      <w:bodyDiv w:val="1"/>
      <w:marLeft w:val="0"/>
      <w:marRight w:val="0"/>
      <w:marTop w:val="0"/>
      <w:marBottom w:val="0"/>
      <w:divBdr>
        <w:top w:val="none" w:sz="0" w:space="0" w:color="auto"/>
        <w:left w:val="none" w:sz="0" w:space="0" w:color="auto"/>
        <w:bottom w:val="none" w:sz="0" w:space="0" w:color="auto"/>
        <w:right w:val="none" w:sz="0" w:space="0" w:color="auto"/>
      </w:divBdr>
    </w:div>
    <w:div w:id="1500851305">
      <w:bodyDiv w:val="1"/>
      <w:marLeft w:val="0"/>
      <w:marRight w:val="0"/>
      <w:marTop w:val="0"/>
      <w:marBottom w:val="0"/>
      <w:divBdr>
        <w:top w:val="none" w:sz="0" w:space="0" w:color="auto"/>
        <w:left w:val="none" w:sz="0" w:space="0" w:color="auto"/>
        <w:bottom w:val="none" w:sz="0" w:space="0" w:color="auto"/>
        <w:right w:val="none" w:sz="0" w:space="0" w:color="auto"/>
      </w:divBdr>
    </w:div>
    <w:div w:id="1576744914">
      <w:bodyDiv w:val="1"/>
      <w:marLeft w:val="0"/>
      <w:marRight w:val="0"/>
      <w:marTop w:val="0"/>
      <w:marBottom w:val="0"/>
      <w:divBdr>
        <w:top w:val="none" w:sz="0" w:space="0" w:color="auto"/>
        <w:left w:val="none" w:sz="0" w:space="0" w:color="auto"/>
        <w:bottom w:val="none" w:sz="0" w:space="0" w:color="auto"/>
        <w:right w:val="none" w:sz="0" w:space="0" w:color="auto"/>
      </w:divBdr>
    </w:div>
    <w:div w:id="1587302869">
      <w:bodyDiv w:val="1"/>
      <w:marLeft w:val="0"/>
      <w:marRight w:val="0"/>
      <w:marTop w:val="0"/>
      <w:marBottom w:val="0"/>
      <w:divBdr>
        <w:top w:val="none" w:sz="0" w:space="0" w:color="auto"/>
        <w:left w:val="none" w:sz="0" w:space="0" w:color="auto"/>
        <w:bottom w:val="none" w:sz="0" w:space="0" w:color="auto"/>
        <w:right w:val="none" w:sz="0" w:space="0" w:color="auto"/>
      </w:divBdr>
    </w:div>
    <w:div w:id="188058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978</TotalTime>
  <Pages>14</Pages>
  <Words>4775</Words>
  <Characters>27220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009rinkiroy@gmail.com</dc:creator>
  <cp:keywords/>
  <dc:description/>
  <cp:lastModifiedBy>SDI 1137</cp:lastModifiedBy>
  <cp:revision>386</cp:revision>
  <cp:lastPrinted>2025-06-04T06:47:00Z</cp:lastPrinted>
  <dcterms:created xsi:type="dcterms:W3CDTF">2025-02-06T12:48:00Z</dcterms:created>
  <dcterms:modified xsi:type="dcterms:W3CDTF">2025-06-13T07:15:00Z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9706ef8d398f74c0bfbc34e2081db86656cde7f84840c32bdf46f7979fad798d</vt:lpwstr>
  </property>
</Properties>
</file>