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5E1CD" w14:textId="77777777" w:rsidR="00973661" w:rsidRDefault="00973661" w:rsidP="00323BA3">
      <w:pPr>
        <w:spacing w:line="240" w:lineRule="auto"/>
        <w:jc w:val="right"/>
        <w:rPr>
          <w:rStyle w:val="BookTitle"/>
          <w:rFonts w:ascii="Arial" w:hAnsi="Arial" w:cs="Arial"/>
          <w:i w:val="0"/>
          <w:color w:val="000000" w:themeColor="text1"/>
          <w:sz w:val="36"/>
          <w:szCs w:val="32"/>
        </w:rPr>
      </w:pPr>
    </w:p>
    <w:p w14:paraId="76035B20" w14:textId="2A334F42" w:rsidR="0095110B" w:rsidRDefault="00323BA3" w:rsidP="00323BA3">
      <w:pPr>
        <w:spacing w:line="240" w:lineRule="auto"/>
        <w:jc w:val="right"/>
        <w:rPr>
          <w:rStyle w:val="BookTitle"/>
          <w:rFonts w:ascii="Arial" w:hAnsi="Arial" w:cs="Arial"/>
          <w:i w:val="0"/>
          <w:color w:val="000000" w:themeColor="text1"/>
          <w:sz w:val="36"/>
          <w:szCs w:val="32"/>
        </w:rPr>
      </w:pPr>
      <w:r>
        <w:rPr>
          <w:rStyle w:val="BookTitle"/>
          <w:rFonts w:ascii="Arial" w:hAnsi="Arial" w:cs="Arial"/>
          <w:i w:val="0"/>
          <w:color w:val="000000" w:themeColor="text1"/>
          <w:sz w:val="36"/>
          <w:szCs w:val="32"/>
        </w:rPr>
        <w:t xml:space="preserve">School Environment and Students’ Academic </w:t>
      </w:r>
      <w:r w:rsidRPr="00323BA3">
        <w:rPr>
          <w:rStyle w:val="BookTitle"/>
          <w:rFonts w:ascii="Arial" w:hAnsi="Arial" w:cs="Arial"/>
          <w:i w:val="0"/>
          <w:sz w:val="36"/>
          <w:szCs w:val="32"/>
        </w:rPr>
        <w:t>Performance</w:t>
      </w:r>
      <w:r>
        <w:rPr>
          <w:rStyle w:val="BookTitle"/>
          <w:rFonts w:ascii="Arial" w:hAnsi="Arial" w:cs="Arial"/>
          <w:i w:val="0"/>
          <w:color w:val="000000" w:themeColor="text1"/>
          <w:sz w:val="36"/>
          <w:szCs w:val="32"/>
        </w:rPr>
        <w:t>: A Comparative Study of Public and Private Primary Schools i</w:t>
      </w:r>
      <w:r w:rsidRPr="00323BA3">
        <w:rPr>
          <w:rStyle w:val="BookTitle"/>
          <w:rFonts w:ascii="Arial" w:hAnsi="Arial" w:cs="Arial"/>
          <w:i w:val="0"/>
          <w:color w:val="000000" w:themeColor="text1"/>
          <w:sz w:val="36"/>
          <w:szCs w:val="32"/>
        </w:rPr>
        <w:t>n North 24</w:t>
      </w:r>
      <w:r w:rsidRPr="00323BA3">
        <w:rPr>
          <w:rStyle w:val="BookTitle"/>
          <w:rFonts w:ascii="Times New Roman" w:hAnsi="Times New Roman" w:cs="Times New Roman"/>
          <w:i w:val="0"/>
          <w:color w:val="000000" w:themeColor="text1"/>
          <w:sz w:val="36"/>
          <w:szCs w:val="32"/>
        </w:rPr>
        <w:t xml:space="preserve"> </w:t>
      </w:r>
      <w:proofErr w:type="spellStart"/>
      <w:r w:rsidRPr="00323BA3">
        <w:rPr>
          <w:rStyle w:val="BookTitle"/>
          <w:rFonts w:ascii="Arial" w:hAnsi="Arial" w:cs="Arial"/>
          <w:i w:val="0"/>
          <w:color w:val="000000" w:themeColor="text1"/>
          <w:sz w:val="36"/>
          <w:szCs w:val="32"/>
        </w:rPr>
        <w:t>Paraganas</w:t>
      </w:r>
      <w:proofErr w:type="spellEnd"/>
      <w:r w:rsidRPr="00323BA3">
        <w:rPr>
          <w:rStyle w:val="BookTitle"/>
          <w:rFonts w:ascii="Arial" w:hAnsi="Arial" w:cs="Arial"/>
          <w:i w:val="0"/>
          <w:color w:val="000000" w:themeColor="text1"/>
          <w:sz w:val="36"/>
          <w:szCs w:val="32"/>
        </w:rPr>
        <w:t xml:space="preserve"> District</w:t>
      </w:r>
      <w:r w:rsidR="000B45EF">
        <w:rPr>
          <w:rStyle w:val="BookTitle"/>
          <w:rFonts w:ascii="Arial" w:hAnsi="Arial" w:cs="Arial"/>
          <w:i w:val="0"/>
          <w:color w:val="000000" w:themeColor="text1"/>
          <w:sz w:val="36"/>
          <w:szCs w:val="32"/>
        </w:rPr>
        <w:t>, India</w:t>
      </w:r>
    </w:p>
    <w:p w14:paraId="7940AE5B" w14:textId="77777777" w:rsidR="005B06F7" w:rsidRDefault="005B06F7" w:rsidP="00323BA3">
      <w:pPr>
        <w:spacing w:line="240" w:lineRule="auto"/>
        <w:jc w:val="right"/>
        <w:rPr>
          <w:rStyle w:val="BookTitle"/>
          <w:rFonts w:ascii="Times New Roman" w:hAnsi="Times New Roman" w:cs="Times New Roman"/>
          <w:i w:val="0"/>
          <w:color w:val="000000" w:themeColor="text1"/>
          <w:sz w:val="32"/>
          <w:szCs w:val="28"/>
        </w:rPr>
      </w:pPr>
    </w:p>
    <w:p w14:paraId="4F88B6E5" w14:textId="77777777" w:rsidR="009A049C" w:rsidRPr="002E2554" w:rsidRDefault="009A049C" w:rsidP="009A049C">
      <w:pPr>
        <w:pStyle w:val="MDPI16affiliation"/>
        <w:ind w:left="709"/>
        <w:rPr>
          <w:rStyle w:val="StyleAbstractAsianMSMinchoItalicChar"/>
          <w:b w:val="0"/>
          <w:bCs w:val="0"/>
          <w:i w:val="0"/>
          <w:iCs w:val="0"/>
          <w:sz w:val="22"/>
          <w:szCs w:val="22"/>
        </w:rPr>
      </w:pPr>
    </w:p>
    <w:p w14:paraId="4ADD4AD4" w14:textId="77777777" w:rsidR="00BB4A09" w:rsidRDefault="00BB4A09" w:rsidP="0021143C">
      <w:pPr>
        <w:spacing w:line="240" w:lineRule="auto"/>
        <w:jc w:val="both"/>
        <w:rPr>
          <w:rFonts w:ascii="Times New Roman" w:hAnsi="Times New Roman"/>
          <w:b/>
          <w:sz w:val="24"/>
          <w:szCs w:val="24"/>
        </w:rPr>
      </w:pPr>
    </w:p>
    <w:p w14:paraId="268C867A" w14:textId="77777777" w:rsidR="00B04C2D" w:rsidRPr="00B04C2D" w:rsidRDefault="003421AC" w:rsidP="00132ED9">
      <w:pPr>
        <w:spacing w:line="240" w:lineRule="auto"/>
        <w:jc w:val="both"/>
        <w:rPr>
          <w:rFonts w:ascii="Arial" w:hAnsi="Arial" w:cs="Arial"/>
          <w:b/>
        </w:rPr>
      </w:pPr>
      <w:r w:rsidRPr="00B04C2D">
        <w:rPr>
          <w:rFonts w:ascii="Arial" w:hAnsi="Arial" w:cs="Arial"/>
          <w:b/>
        </w:rPr>
        <w:t>ABSTRACT</w:t>
      </w:r>
    </w:p>
    <w:p w14:paraId="780FB987" w14:textId="010C5EE0" w:rsidR="0021143C" w:rsidRPr="00B04C2D" w:rsidRDefault="00822CE7" w:rsidP="00132ED9">
      <w:pPr>
        <w:spacing w:line="240" w:lineRule="auto"/>
        <w:jc w:val="both"/>
        <w:rPr>
          <w:rFonts w:ascii="Arial" w:hAnsi="Arial" w:cs="Arial"/>
          <w:b/>
          <w:sz w:val="20"/>
          <w:szCs w:val="20"/>
        </w:rPr>
      </w:pPr>
      <w:r w:rsidRPr="00B04C2D">
        <w:rPr>
          <w:rFonts w:ascii="Arial" w:eastAsia="Times New Roman" w:hAnsi="Arial" w:cs="Arial"/>
          <w:kern w:val="0"/>
          <w:sz w:val="20"/>
          <w:szCs w:val="20"/>
          <w:lang w:val="en-US"/>
        </w:rPr>
        <w:t xml:space="preserve">Primary education is the </w:t>
      </w:r>
      <w:r w:rsidR="00D774E4" w:rsidRPr="00B04C2D">
        <w:rPr>
          <w:rFonts w:ascii="Arial" w:eastAsia="Times New Roman" w:hAnsi="Arial" w:cs="Arial"/>
          <w:kern w:val="0"/>
          <w:sz w:val="20"/>
          <w:szCs w:val="20"/>
          <w:lang w:val="en-US"/>
        </w:rPr>
        <w:t>foundation</w:t>
      </w:r>
      <w:r w:rsidRPr="00B04C2D">
        <w:rPr>
          <w:rFonts w:ascii="Arial" w:eastAsia="Times New Roman" w:hAnsi="Arial" w:cs="Arial"/>
          <w:kern w:val="0"/>
          <w:sz w:val="20"/>
          <w:szCs w:val="20"/>
          <w:lang w:val="en-US"/>
        </w:rPr>
        <w:t xml:space="preserve"> of a child’s educational journey and plays a crucial role in their overall development. </w:t>
      </w:r>
      <w:r w:rsidR="0021143C" w:rsidRPr="00B04C2D">
        <w:rPr>
          <w:rFonts w:ascii="Arial" w:eastAsia="Times New Roman" w:hAnsi="Arial" w:cs="Arial"/>
          <w:kern w:val="0"/>
          <w:sz w:val="20"/>
          <w:szCs w:val="20"/>
          <w:lang w:val="en-US"/>
        </w:rPr>
        <w:t xml:space="preserve">The purpose of this study is to </w:t>
      </w:r>
      <w:r w:rsidR="00476CCB" w:rsidRPr="00B04C2D">
        <w:rPr>
          <w:rFonts w:ascii="Arial" w:eastAsia="Times New Roman" w:hAnsi="Arial" w:cs="Arial"/>
          <w:kern w:val="0"/>
          <w:sz w:val="20"/>
          <w:szCs w:val="20"/>
          <w:lang w:val="en-US"/>
        </w:rPr>
        <w:t>compare</w:t>
      </w:r>
      <w:r w:rsidR="0021143C" w:rsidRPr="00B04C2D">
        <w:rPr>
          <w:rFonts w:ascii="Arial" w:eastAsia="Times New Roman" w:hAnsi="Arial" w:cs="Arial"/>
          <w:kern w:val="0"/>
          <w:sz w:val="20"/>
          <w:szCs w:val="20"/>
          <w:lang w:val="en-US"/>
        </w:rPr>
        <w:t xml:space="preserve"> the </w:t>
      </w:r>
      <w:r w:rsidR="00656593" w:rsidRPr="00B04C2D">
        <w:rPr>
          <w:rFonts w:ascii="Arial" w:eastAsia="Times New Roman" w:hAnsi="Arial" w:cs="Arial"/>
          <w:kern w:val="0"/>
          <w:sz w:val="20"/>
          <w:szCs w:val="20"/>
          <w:lang w:val="en-US"/>
        </w:rPr>
        <w:t xml:space="preserve">school environment and </w:t>
      </w:r>
      <w:r w:rsidR="0021143C" w:rsidRPr="00B04C2D">
        <w:rPr>
          <w:rFonts w:ascii="Arial" w:eastAsia="Times New Roman" w:hAnsi="Arial" w:cs="Arial"/>
          <w:kern w:val="0"/>
          <w:sz w:val="20"/>
          <w:szCs w:val="20"/>
          <w:lang w:val="en-US"/>
        </w:rPr>
        <w:t>academic per</w:t>
      </w:r>
      <w:r w:rsidR="00476CCB" w:rsidRPr="00B04C2D">
        <w:rPr>
          <w:rFonts w:ascii="Arial" w:eastAsia="Times New Roman" w:hAnsi="Arial" w:cs="Arial"/>
          <w:kern w:val="0"/>
          <w:sz w:val="20"/>
          <w:szCs w:val="20"/>
          <w:lang w:val="en-US"/>
        </w:rPr>
        <w:t>formance of students</w:t>
      </w:r>
      <w:r w:rsidR="00D774E4" w:rsidRPr="00B04C2D">
        <w:rPr>
          <w:rFonts w:ascii="Arial" w:eastAsia="Times New Roman" w:hAnsi="Arial" w:cs="Arial"/>
          <w:kern w:val="0"/>
          <w:sz w:val="20"/>
          <w:szCs w:val="20"/>
          <w:lang w:val="en-US"/>
        </w:rPr>
        <w:t xml:space="preserve"> </w:t>
      </w:r>
      <w:r w:rsidR="00476CCB" w:rsidRPr="00B04C2D">
        <w:rPr>
          <w:rFonts w:ascii="Arial" w:eastAsia="Times New Roman" w:hAnsi="Arial" w:cs="Arial"/>
          <w:sz w:val="20"/>
          <w:szCs w:val="20"/>
        </w:rPr>
        <w:t>between</w:t>
      </w:r>
      <w:r w:rsidR="0021143C" w:rsidRPr="00B04C2D">
        <w:rPr>
          <w:rFonts w:ascii="Arial" w:eastAsia="Times New Roman" w:hAnsi="Arial" w:cs="Arial"/>
          <w:sz w:val="20"/>
          <w:szCs w:val="20"/>
        </w:rPr>
        <w:t xml:space="preserve"> public and private primary schools</w:t>
      </w:r>
      <w:r w:rsidR="0021143C" w:rsidRPr="00B04C2D">
        <w:rPr>
          <w:rFonts w:ascii="Arial" w:eastAsia="Times New Roman" w:hAnsi="Arial" w:cs="Arial"/>
          <w:kern w:val="0"/>
          <w:sz w:val="20"/>
          <w:szCs w:val="20"/>
          <w:lang w:val="en-US"/>
        </w:rPr>
        <w:t xml:space="preserve"> in </w:t>
      </w:r>
      <w:r w:rsidR="00476CCB" w:rsidRPr="00B04C2D">
        <w:rPr>
          <w:rFonts w:ascii="Arial" w:eastAsia="Times New Roman" w:hAnsi="Arial" w:cs="Arial"/>
          <w:kern w:val="0"/>
          <w:sz w:val="20"/>
          <w:szCs w:val="20"/>
          <w:lang w:val="en-US"/>
        </w:rPr>
        <w:t xml:space="preserve">the </w:t>
      </w:r>
      <w:r w:rsidR="0021143C" w:rsidRPr="00B04C2D">
        <w:rPr>
          <w:rFonts w:ascii="Arial" w:eastAsia="Times New Roman" w:hAnsi="Arial" w:cs="Arial"/>
          <w:kern w:val="0"/>
          <w:sz w:val="20"/>
          <w:szCs w:val="20"/>
          <w:lang w:val="en-US"/>
        </w:rPr>
        <w:t>North 24 Parganas</w:t>
      </w:r>
      <w:r w:rsidR="00D774E4" w:rsidRPr="00B04C2D">
        <w:rPr>
          <w:rFonts w:ascii="Arial" w:eastAsia="Times New Roman" w:hAnsi="Arial" w:cs="Arial"/>
          <w:kern w:val="0"/>
          <w:sz w:val="20"/>
          <w:szCs w:val="20"/>
          <w:lang w:val="en-US"/>
        </w:rPr>
        <w:t xml:space="preserve"> </w:t>
      </w:r>
      <w:r w:rsidR="00476CCB" w:rsidRPr="00B04C2D">
        <w:rPr>
          <w:rFonts w:ascii="Arial" w:eastAsia="Times New Roman" w:hAnsi="Arial" w:cs="Arial"/>
          <w:kern w:val="0"/>
          <w:sz w:val="20"/>
          <w:szCs w:val="20"/>
          <w:lang w:val="en-US"/>
        </w:rPr>
        <w:t xml:space="preserve">district of </w:t>
      </w:r>
      <w:r w:rsidR="0021143C" w:rsidRPr="00B04C2D">
        <w:rPr>
          <w:rFonts w:ascii="Arial" w:eastAsia="Times New Roman" w:hAnsi="Arial" w:cs="Arial"/>
          <w:kern w:val="0"/>
          <w:sz w:val="20"/>
          <w:szCs w:val="20"/>
          <w:lang w:val="en-US"/>
        </w:rPr>
        <w:t xml:space="preserve">West Bengal. </w:t>
      </w:r>
      <w:r w:rsidR="00656593" w:rsidRPr="00B04C2D">
        <w:rPr>
          <w:rFonts w:ascii="Arial" w:eastAsia="Times New Roman" w:hAnsi="Arial" w:cs="Arial"/>
          <w:kern w:val="0"/>
          <w:sz w:val="20"/>
          <w:szCs w:val="20"/>
          <w:lang w:val="en-US"/>
        </w:rPr>
        <w:t xml:space="preserve">Descriptive survey design </w:t>
      </w:r>
      <w:r w:rsidR="009662B6" w:rsidRPr="00B04C2D">
        <w:rPr>
          <w:rFonts w:ascii="Arial" w:eastAsia="Times New Roman" w:hAnsi="Arial" w:cs="Arial"/>
          <w:kern w:val="0"/>
          <w:sz w:val="20"/>
          <w:szCs w:val="20"/>
          <w:lang w:val="en-US"/>
        </w:rPr>
        <w:t>was employ</w:t>
      </w:r>
      <w:r w:rsidR="00656593" w:rsidRPr="00B04C2D">
        <w:rPr>
          <w:rFonts w:ascii="Arial" w:eastAsia="Times New Roman" w:hAnsi="Arial" w:cs="Arial"/>
          <w:kern w:val="0"/>
          <w:sz w:val="20"/>
          <w:szCs w:val="20"/>
          <w:lang w:val="en-US"/>
        </w:rPr>
        <w:t xml:space="preserve">ed for the present study. </w:t>
      </w:r>
      <w:r w:rsidR="00490A9B" w:rsidRPr="00B04C2D">
        <w:rPr>
          <w:rFonts w:ascii="Arial" w:eastAsia="Times New Roman" w:hAnsi="Arial" w:cs="Arial"/>
          <w:kern w:val="0"/>
          <w:sz w:val="20"/>
          <w:szCs w:val="20"/>
          <w:lang w:val="en-US"/>
        </w:rPr>
        <w:t>Through random sampling, a s</w:t>
      </w:r>
      <w:r w:rsidR="0021143C" w:rsidRPr="00B04C2D">
        <w:rPr>
          <w:rFonts w:ascii="Arial" w:eastAsia="Times New Roman" w:hAnsi="Arial" w:cs="Arial"/>
          <w:kern w:val="0"/>
          <w:sz w:val="20"/>
          <w:szCs w:val="20"/>
          <w:lang w:val="en-US"/>
        </w:rPr>
        <w:t>amp</w:t>
      </w:r>
      <w:r w:rsidR="005E567F" w:rsidRPr="00B04C2D">
        <w:rPr>
          <w:rFonts w:ascii="Arial" w:eastAsia="Times New Roman" w:hAnsi="Arial" w:cs="Arial"/>
          <w:kern w:val="0"/>
          <w:sz w:val="20"/>
          <w:szCs w:val="20"/>
          <w:lang w:val="en-US"/>
        </w:rPr>
        <w:t>l</w:t>
      </w:r>
      <w:r w:rsidR="002C7330" w:rsidRPr="00B04C2D">
        <w:rPr>
          <w:rFonts w:ascii="Arial" w:eastAsia="Times New Roman" w:hAnsi="Arial" w:cs="Arial"/>
          <w:kern w:val="0"/>
          <w:sz w:val="20"/>
          <w:szCs w:val="20"/>
          <w:lang w:val="en-US"/>
        </w:rPr>
        <w:t>e of 200 Class III students was</w:t>
      </w:r>
      <w:r w:rsidR="0021143C" w:rsidRPr="00B04C2D">
        <w:rPr>
          <w:rFonts w:ascii="Arial" w:eastAsia="Times New Roman" w:hAnsi="Arial" w:cs="Arial"/>
          <w:kern w:val="0"/>
          <w:sz w:val="20"/>
          <w:szCs w:val="20"/>
          <w:lang w:val="en-US"/>
        </w:rPr>
        <w:t xml:space="preserve"> selected from </w:t>
      </w:r>
      <w:r w:rsidR="00C700E3" w:rsidRPr="00B04C2D">
        <w:rPr>
          <w:rFonts w:ascii="Arial" w:eastAsia="Times New Roman" w:hAnsi="Arial" w:cs="Arial"/>
          <w:kern w:val="0"/>
          <w:sz w:val="20"/>
          <w:szCs w:val="20"/>
          <w:lang w:val="en-US"/>
        </w:rPr>
        <w:t>two government schools and two private schools</w:t>
      </w:r>
      <w:r w:rsidR="00490A9B" w:rsidRPr="00B04C2D">
        <w:rPr>
          <w:rFonts w:ascii="Arial" w:eastAsia="Times New Roman" w:hAnsi="Arial" w:cs="Arial"/>
          <w:kern w:val="0"/>
          <w:sz w:val="20"/>
          <w:szCs w:val="20"/>
          <w:lang w:val="en-US"/>
        </w:rPr>
        <w:t>.</w:t>
      </w:r>
      <w:r w:rsidR="00D774E4" w:rsidRPr="00B04C2D">
        <w:rPr>
          <w:rFonts w:ascii="Arial" w:eastAsia="Times New Roman" w:hAnsi="Arial" w:cs="Arial"/>
          <w:kern w:val="0"/>
          <w:sz w:val="20"/>
          <w:szCs w:val="20"/>
          <w:lang w:val="en-US"/>
        </w:rPr>
        <w:t xml:space="preserve"> </w:t>
      </w:r>
      <w:r w:rsidR="0021143C" w:rsidRPr="00B04C2D">
        <w:rPr>
          <w:rFonts w:ascii="Arial" w:eastAsia="Times New Roman" w:hAnsi="Arial" w:cs="Arial"/>
          <w:kern w:val="0"/>
          <w:sz w:val="20"/>
          <w:szCs w:val="20"/>
          <w:lang w:val="en-US"/>
        </w:rPr>
        <w:t xml:space="preserve">Data </w:t>
      </w:r>
      <w:r w:rsidR="00956824" w:rsidRPr="00B04C2D">
        <w:rPr>
          <w:rFonts w:ascii="Arial" w:eastAsia="Times New Roman" w:hAnsi="Arial" w:cs="Arial"/>
          <w:kern w:val="0"/>
          <w:sz w:val="20"/>
          <w:szCs w:val="20"/>
          <w:lang w:val="en-US"/>
        </w:rPr>
        <w:t xml:space="preserve">were collected using researcher made </w:t>
      </w:r>
      <w:r w:rsidR="0021143C" w:rsidRPr="00B04C2D">
        <w:rPr>
          <w:rFonts w:ascii="Arial" w:eastAsia="Times New Roman" w:hAnsi="Arial" w:cs="Arial"/>
          <w:kern w:val="0"/>
          <w:sz w:val="20"/>
          <w:szCs w:val="20"/>
          <w:lang w:val="en-US"/>
        </w:rPr>
        <w:t xml:space="preserve">Academic Performance Test (APT) </w:t>
      </w:r>
      <w:r w:rsidR="00AC1391" w:rsidRPr="00B04C2D">
        <w:rPr>
          <w:rFonts w:ascii="Arial" w:eastAsia="Times New Roman" w:hAnsi="Arial" w:cs="Arial"/>
          <w:kern w:val="0"/>
          <w:sz w:val="20"/>
          <w:szCs w:val="20"/>
          <w:lang w:val="en-US"/>
        </w:rPr>
        <w:t>with</w:t>
      </w:r>
      <w:r w:rsidR="00956824" w:rsidRPr="00B04C2D">
        <w:rPr>
          <w:rFonts w:ascii="Arial" w:eastAsia="Times New Roman" w:hAnsi="Arial" w:cs="Arial"/>
          <w:kern w:val="0"/>
          <w:sz w:val="20"/>
          <w:szCs w:val="20"/>
          <w:lang w:val="en-US"/>
        </w:rPr>
        <w:t xml:space="preserve"> reliability coefficient of 0.92 </w:t>
      </w:r>
      <w:r w:rsidR="0021143C" w:rsidRPr="00B04C2D">
        <w:rPr>
          <w:rFonts w:ascii="Arial" w:eastAsia="Times New Roman" w:hAnsi="Arial" w:cs="Arial"/>
          <w:kern w:val="0"/>
          <w:sz w:val="20"/>
          <w:szCs w:val="20"/>
          <w:lang w:val="en-US"/>
        </w:rPr>
        <w:t>a</w:t>
      </w:r>
      <w:r w:rsidR="00956824" w:rsidRPr="00B04C2D">
        <w:rPr>
          <w:rFonts w:ascii="Arial" w:eastAsia="Times New Roman" w:hAnsi="Arial" w:cs="Arial"/>
          <w:kern w:val="0"/>
          <w:sz w:val="20"/>
          <w:szCs w:val="20"/>
          <w:lang w:val="en-US"/>
        </w:rPr>
        <w:t>nd</w:t>
      </w:r>
      <w:r w:rsidR="00D774E4" w:rsidRPr="00B04C2D">
        <w:rPr>
          <w:rFonts w:ascii="Arial" w:eastAsia="Times New Roman" w:hAnsi="Arial" w:cs="Arial"/>
          <w:kern w:val="0"/>
          <w:sz w:val="20"/>
          <w:szCs w:val="20"/>
          <w:lang w:val="en-US"/>
        </w:rPr>
        <w:t xml:space="preserve"> </w:t>
      </w:r>
      <w:r w:rsidR="00956824" w:rsidRPr="00B04C2D">
        <w:rPr>
          <w:rFonts w:ascii="Arial" w:eastAsia="Times New Roman" w:hAnsi="Arial" w:cs="Arial"/>
          <w:kern w:val="0"/>
          <w:sz w:val="20"/>
          <w:szCs w:val="20"/>
          <w:lang w:val="en-US"/>
        </w:rPr>
        <w:t>by administering a chec</w:t>
      </w:r>
      <w:r w:rsidR="0021143C" w:rsidRPr="00B04C2D">
        <w:rPr>
          <w:rFonts w:ascii="Arial" w:eastAsia="Times New Roman" w:hAnsi="Arial" w:cs="Arial"/>
          <w:kern w:val="0"/>
          <w:sz w:val="20"/>
          <w:szCs w:val="20"/>
          <w:lang w:val="en-US"/>
        </w:rPr>
        <w:t xml:space="preserve">klist </w:t>
      </w:r>
      <w:r w:rsidR="00956824" w:rsidRPr="00B04C2D">
        <w:rPr>
          <w:rFonts w:ascii="Arial" w:eastAsia="Times New Roman" w:hAnsi="Arial" w:cs="Arial"/>
          <w:kern w:val="0"/>
          <w:sz w:val="20"/>
          <w:szCs w:val="20"/>
          <w:lang w:val="en-US"/>
        </w:rPr>
        <w:t xml:space="preserve">for collecting information regarding school environment </w:t>
      </w:r>
      <w:r w:rsidR="0021143C" w:rsidRPr="00B04C2D">
        <w:rPr>
          <w:rFonts w:ascii="Arial" w:eastAsia="Times New Roman" w:hAnsi="Arial" w:cs="Arial"/>
          <w:kern w:val="0"/>
          <w:sz w:val="20"/>
          <w:szCs w:val="20"/>
          <w:lang w:val="en-US"/>
        </w:rPr>
        <w:t xml:space="preserve">covering </w:t>
      </w:r>
      <w:r w:rsidR="00AC1391" w:rsidRPr="00B04C2D">
        <w:rPr>
          <w:rFonts w:ascii="Arial" w:eastAsia="Times New Roman" w:hAnsi="Arial" w:cs="Arial"/>
          <w:kern w:val="0"/>
          <w:sz w:val="20"/>
          <w:szCs w:val="20"/>
          <w:lang w:val="en-US"/>
        </w:rPr>
        <w:t>three dimension</w:t>
      </w:r>
      <w:r w:rsidR="005E567F" w:rsidRPr="00B04C2D">
        <w:rPr>
          <w:rFonts w:ascii="Arial" w:eastAsia="Times New Roman" w:hAnsi="Arial" w:cs="Arial"/>
          <w:kern w:val="0"/>
          <w:sz w:val="20"/>
          <w:szCs w:val="20"/>
          <w:lang w:val="en-US"/>
        </w:rPr>
        <w:t>s</w:t>
      </w:r>
      <w:r w:rsidR="000C7E2A">
        <w:rPr>
          <w:rFonts w:ascii="Arial" w:eastAsia="Times New Roman" w:hAnsi="Arial" w:cs="Arial"/>
          <w:kern w:val="0"/>
          <w:sz w:val="20"/>
          <w:szCs w:val="20"/>
          <w:lang w:val="en-US"/>
        </w:rPr>
        <w:t xml:space="preserve"> </w:t>
      </w:r>
      <w:r w:rsidR="000C7E2A" w:rsidRPr="003871D6">
        <w:rPr>
          <w:rFonts w:ascii="Arial" w:eastAsia="Times New Roman" w:hAnsi="Arial" w:cs="Arial"/>
          <w:kern w:val="0"/>
          <w:sz w:val="20"/>
          <w:szCs w:val="20"/>
          <w:highlight w:val="yellow"/>
          <w:lang w:val="en-US"/>
        </w:rPr>
        <w:t>such as</w:t>
      </w:r>
      <w:r w:rsidR="00AC1391" w:rsidRPr="00B04C2D">
        <w:rPr>
          <w:rFonts w:ascii="Arial" w:eastAsia="Times New Roman" w:hAnsi="Arial" w:cs="Arial"/>
          <w:kern w:val="0"/>
          <w:sz w:val="20"/>
          <w:szCs w:val="20"/>
          <w:lang w:val="en-US"/>
        </w:rPr>
        <w:t xml:space="preserve"> </w:t>
      </w:r>
      <w:r w:rsidR="0021143C" w:rsidRPr="00B04C2D">
        <w:rPr>
          <w:rFonts w:ascii="Arial" w:eastAsia="Times New Roman" w:hAnsi="Arial" w:cs="Arial"/>
          <w:kern w:val="0"/>
          <w:sz w:val="20"/>
          <w:szCs w:val="20"/>
          <w:lang w:val="en-US"/>
        </w:rPr>
        <w:t>infrastructure, teaching</w:t>
      </w:r>
      <w:r w:rsidR="00607534" w:rsidRPr="00B04C2D">
        <w:rPr>
          <w:rFonts w:ascii="Arial" w:eastAsia="Times New Roman" w:hAnsi="Arial" w:cs="Arial"/>
          <w:kern w:val="0"/>
          <w:sz w:val="20"/>
          <w:szCs w:val="20"/>
          <w:lang w:val="en-US"/>
        </w:rPr>
        <w:t>-learning process</w:t>
      </w:r>
      <w:r w:rsidR="0021143C" w:rsidRPr="00B04C2D">
        <w:rPr>
          <w:rFonts w:ascii="Arial" w:eastAsia="Times New Roman" w:hAnsi="Arial" w:cs="Arial"/>
          <w:kern w:val="0"/>
          <w:sz w:val="20"/>
          <w:szCs w:val="20"/>
          <w:lang w:val="en-US"/>
        </w:rPr>
        <w:t xml:space="preserve"> and extracurricular activities. </w:t>
      </w:r>
      <w:r w:rsidR="00956824" w:rsidRPr="00B04C2D">
        <w:rPr>
          <w:rFonts w:ascii="Arial" w:eastAsia="Times New Roman" w:hAnsi="Arial" w:cs="Arial"/>
          <w:kern w:val="0"/>
          <w:sz w:val="20"/>
          <w:szCs w:val="20"/>
          <w:lang w:val="en-US"/>
        </w:rPr>
        <w:t xml:space="preserve">For analyzing the data, </w:t>
      </w:r>
      <w:r w:rsidR="006C0AC4" w:rsidRPr="00B04C2D">
        <w:rPr>
          <w:rFonts w:ascii="Arial" w:eastAsia="Times New Roman" w:hAnsi="Arial" w:cs="Arial"/>
          <w:kern w:val="0"/>
          <w:sz w:val="20"/>
          <w:szCs w:val="20"/>
          <w:lang w:val="en-US"/>
        </w:rPr>
        <w:t>independent sample</w:t>
      </w:r>
      <w:r w:rsidR="00455D62" w:rsidRPr="00B04C2D">
        <w:rPr>
          <w:rFonts w:ascii="Arial" w:eastAsia="Times New Roman" w:hAnsi="Arial" w:cs="Arial"/>
          <w:kern w:val="0"/>
          <w:sz w:val="20"/>
          <w:szCs w:val="20"/>
          <w:lang w:val="en-US"/>
        </w:rPr>
        <w:t>s</w:t>
      </w:r>
      <w:r w:rsidR="006C0AC4" w:rsidRPr="00B04C2D">
        <w:rPr>
          <w:rFonts w:ascii="Arial" w:eastAsia="Times New Roman" w:hAnsi="Arial" w:cs="Arial"/>
          <w:kern w:val="0"/>
          <w:sz w:val="20"/>
          <w:szCs w:val="20"/>
          <w:lang w:val="en-US"/>
        </w:rPr>
        <w:t xml:space="preserve"> </w:t>
      </w:r>
      <w:r w:rsidR="0021143C" w:rsidRPr="00B04C2D">
        <w:rPr>
          <w:rFonts w:ascii="Arial" w:eastAsia="Times New Roman" w:hAnsi="Arial" w:cs="Arial"/>
          <w:kern w:val="0"/>
          <w:sz w:val="20"/>
          <w:szCs w:val="20"/>
          <w:lang w:val="en-US"/>
        </w:rPr>
        <w:t xml:space="preserve">t-test and Pearson </w:t>
      </w:r>
      <w:r w:rsidR="00956824" w:rsidRPr="00B04C2D">
        <w:rPr>
          <w:rFonts w:ascii="Arial" w:eastAsia="Times New Roman" w:hAnsi="Arial" w:cs="Arial"/>
          <w:kern w:val="0"/>
          <w:sz w:val="20"/>
          <w:szCs w:val="20"/>
          <w:lang w:val="en-US"/>
        </w:rPr>
        <w:t xml:space="preserve">product moment </w:t>
      </w:r>
      <w:r w:rsidR="0021143C" w:rsidRPr="00B04C2D">
        <w:rPr>
          <w:rFonts w:ascii="Arial" w:eastAsia="Times New Roman" w:hAnsi="Arial" w:cs="Arial"/>
          <w:kern w:val="0"/>
          <w:sz w:val="20"/>
          <w:szCs w:val="20"/>
          <w:lang w:val="en-US"/>
        </w:rPr>
        <w:t xml:space="preserve">correlation </w:t>
      </w:r>
      <w:r w:rsidR="00956824" w:rsidRPr="00B04C2D">
        <w:rPr>
          <w:rFonts w:ascii="Arial" w:eastAsia="Times New Roman" w:hAnsi="Arial" w:cs="Arial"/>
          <w:kern w:val="0"/>
          <w:sz w:val="20"/>
          <w:szCs w:val="20"/>
          <w:lang w:val="en-US"/>
        </w:rPr>
        <w:t>were employed.</w:t>
      </w:r>
      <w:r w:rsidR="00D774E4" w:rsidRPr="00B04C2D">
        <w:rPr>
          <w:rFonts w:ascii="Arial" w:eastAsia="Times New Roman" w:hAnsi="Arial" w:cs="Arial"/>
          <w:kern w:val="0"/>
          <w:sz w:val="20"/>
          <w:szCs w:val="20"/>
          <w:lang w:val="en-US"/>
        </w:rPr>
        <w:t xml:space="preserve"> </w:t>
      </w:r>
      <w:r w:rsidR="006C0AC4" w:rsidRPr="00B04C2D">
        <w:rPr>
          <w:rFonts w:ascii="Arial" w:eastAsia="Times New Roman" w:hAnsi="Arial" w:cs="Arial"/>
          <w:kern w:val="0"/>
          <w:sz w:val="20"/>
          <w:szCs w:val="20"/>
          <w:lang w:val="en-US"/>
        </w:rPr>
        <w:t>The findings of the study revealed that t</w:t>
      </w:r>
      <w:r w:rsidR="0021143C" w:rsidRPr="00B04C2D">
        <w:rPr>
          <w:rFonts w:ascii="Arial" w:eastAsia="Times New Roman" w:hAnsi="Arial" w:cs="Arial"/>
          <w:kern w:val="0"/>
          <w:sz w:val="20"/>
          <w:szCs w:val="20"/>
          <w:lang w:val="en-US"/>
        </w:rPr>
        <w:t xml:space="preserve">he academic performance of private school students was found to be superior to </w:t>
      </w:r>
      <w:r w:rsidR="006C0AC4" w:rsidRPr="00B04C2D">
        <w:rPr>
          <w:rFonts w:ascii="Arial" w:eastAsia="Times New Roman" w:hAnsi="Arial" w:cs="Arial"/>
          <w:kern w:val="0"/>
          <w:sz w:val="20"/>
          <w:szCs w:val="20"/>
          <w:lang w:val="en-US"/>
        </w:rPr>
        <w:t xml:space="preserve">that of </w:t>
      </w:r>
      <w:proofErr w:type="gramStart"/>
      <w:r w:rsidR="006C0AC4" w:rsidRPr="00B04C2D">
        <w:rPr>
          <w:rFonts w:ascii="Arial" w:eastAsia="Times New Roman" w:hAnsi="Arial" w:cs="Arial"/>
          <w:kern w:val="0"/>
          <w:sz w:val="20"/>
          <w:szCs w:val="20"/>
          <w:lang w:val="en-US"/>
        </w:rPr>
        <w:t>public school</w:t>
      </w:r>
      <w:proofErr w:type="gramEnd"/>
      <w:r w:rsidR="006C0AC4" w:rsidRPr="00B04C2D">
        <w:rPr>
          <w:rFonts w:ascii="Arial" w:eastAsia="Times New Roman" w:hAnsi="Arial" w:cs="Arial"/>
          <w:kern w:val="0"/>
          <w:sz w:val="20"/>
          <w:szCs w:val="20"/>
          <w:lang w:val="en-US"/>
        </w:rPr>
        <w:t xml:space="preserve"> students, whereas </w:t>
      </w:r>
      <w:r w:rsidR="0021143C" w:rsidRPr="00B04C2D">
        <w:rPr>
          <w:rFonts w:ascii="Arial" w:eastAsia="Times New Roman" w:hAnsi="Arial" w:cs="Arial"/>
          <w:kern w:val="0"/>
          <w:sz w:val="20"/>
          <w:szCs w:val="20"/>
          <w:lang w:val="en-US"/>
        </w:rPr>
        <w:t>female stude</w:t>
      </w:r>
      <w:r w:rsidR="00476CCB" w:rsidRPr="00B04C2D">
        <w:rPr>
          <w:rFonts w:ascii="Arial" w:eastAsia="Times New Roman" w:hAnsi="Arial" w:cs="Arial"/>
          <w:kern w:val="0"/>
          <w:sz w:val="20"/>
          <w:szCs w:val="20"/>
          <w:lang w:val="en-US"/>
        </w:rPr>
        <w:t xml:space="preserve">nts outperformed male students. </w:t>
      </w:r>
      <w:r w:rsidR="0021143C" w:rsidRPr="00B04C2D">
        <w:rPr>
          <w:rFonts w:ascii="Arial" w:eastAsia="Times New Roman" w:hAnsi="Arial" w:cs="Arial"/>
          <w:kern w:val="0"/>
          <w:sz w:val="20"/>
          <w:szCs w:val="20"/>
          <w:lang w:val="en-US"/>
        </w:rPr>
        <w:t xml:space="preserve">Moreover, a significant positive correlation was found between </w:t>
      </w:r>
      <w:r w:rsidR="006C0AC4" w:rsidRPr="00B04C2D">
        <w:rPr>
          <w:rFonts w:ascii="Arial" w:eastAsia="Times New Roman" w:hAnsi="Arial" w:cs="Arial"/>
          <w:kern w:val="0"/>
          <w:sz w:val="20"/>
          <w:szCs w:val="20"/>
          <w:lang w:val="en-US"/>
        </w:rPr>
        <w:t xml:space="preserve">students’ </w:t>
      </w:r>
      <w:r w:rsidR="0021143C" w:rsidRPr="00B04C2D">
        <w:rPr>
          <w:rFonts w:ascii="Arial" w:eastAsia="Times New Roman" w:hAnsi="Arial" w:cs="Arial"/>
          <w:kern w:val="0"/>
          <w:sz w:val="20"/>
          <w:szCs w:val="20"/>
          <w:lang w:val="en-US"/>
        </w:rPr>
        <w:t>academic perform</w:t>
      </w:r>
      <w:r w:rsidR="006C0AC4" w:rsidRPr="00B04C2D">
        <w:rPr>
          <w:rFonts w:ascii="Arial" w:eastAsia="Times New Roman" w:hAnsi="Arial" w:cs="Arial"/>
          <w:kern w:val="0"/>
          <w:sz w:val="20"/>
          <w:szCs w:val="20"/>
          <w:lang w:val="en-US"/>
        </w:rPr>
        <w:t>ance and the school environment. The findings of the present study signify</w:t>
      </w:r>
      <w:r w:rsidR="0021143C" w:rsidRPr="00B04C2D">
        <w:rPr>
          <w:rFonts w:ascii="Arial" w:eastAsia="Times New Roman" w:hAnsi="Arial" w:cs="Arial"/>
          <w:kern w:val="0"/>
          <w:sz w:val="20"/>
          <w:szCs w:val="20"/>
          <w:lang w:val="en-US"/>
        </w:rPr>
        <w:t xml:space="preserve"> the i</w:t>
      </w:r>
      <w:r w:rsidR="009662B6" w:rsidRPr="00B04C2D">
        <w:rPr>
          <w:rFonts w:ascii="Arial" w:eastAsia="Times New Roman" w:hAnsi="Arial" w:cs="Arial"/>
          <w:kern w:val="0"/>
          <w:sz w:val="20"/>
          <w:szCs w:val="20"/>
          <w:lang w:val="en-US"/>
        </w:rPr>
        <w:t>mpact</w:t>
      </w:r>
      <w:r w:rsidR="0021143C" w:rsidRPr="00B04C2D">
        <w:rPr>
          <w:rFonts w:ascii="Arial" w:eastAsia="Times New Roman" w:hAnsi="Arial" w:cs="Arial"/>
          <w:kern w:val="0"/>
          <w:sz w:val="20"/>
          <w:szCs w:val="20"/>
          <w:lang w:val="en-US"/>
        </w:rPr>
        <w:t xml:space="preserve"> of a supportive </w:t>
      </w:r>
      <w:r w:rsidR="006C0AC4" w:rsidRPr="00B04C2D">
        <w:rPr>
          <w:rFonts w:ascii="Arial" w:eastAsia="Times New Roman" w:hAnsi="Arial" w:cs="Arial"/>
          <w:kern w:val="0"/>
          <w:sz w:val="20"/>
          <w:szCs w:val="20"/>
          <w:lang w:val="en-US"/>
        </w:rPr>
        <w:t xml:space="preserve">school </w:t>
      </w:r>
      <w:r w:rsidR="0021143C" w:rsidRPr="00B04C2D">
        <w:rPr>
          <w:rFonts w:ascii="Arial" w:eastAsia="Times New Roman" w:hAnsi="Arial" w:cs="Arial"/>
          <w:kern w:val="0"/>
          <w:sz w:val="20"/>
          <w:szCs w:val="20"/>
          <w:lang w:val="en-US"/>
        </w:rPr>
        <w:t>environment on student</w:t>
      </w:r>
      <w:r w:rsidR="00476CCB" w:rsidRPr="00B04C2D">
        <w:rPr>
          <w:rFonts w:ascii="Arial" w:eastAsia="Times New Roman" w:hAnsi="Arial" w:cs="Arial"/>
          <w:kern w:val="0"/>
          <w:sz w:val="20"/>
          <w:szCs w:val="20"/>
          <w:lang w:val="en-US"/>
        </w:rPr>
        <w:t>s’ academic</w:t>
      </w:r>
      <w:r w:rsidR="0021143C" w:rsidRPr="00B04C2D">
        <w:rPr>
          <w:rFonts w:ascii="Arial" w:eastAsia="Times New Roman" w:hAnsi="Arial" w:cs="Arial"/>
          <w:kern w:val="0"/>
          <w:sz w:val="20"/>
          <w:szCs w:val="20"/>
          <w:lang w:val="en-US"/>
        </w:rPr>
        <w:t xml:space="preserve"> achievement.</w:t>
      </w:r>
      <w:r w:rsidR="00455D62" w:rsidRPr="00B04C2D">
        <w:rPr>
          <w:rFonts w:ascii="Arial" w:eastAsia="Times New Roman" w:hAnsi="Arial" w:cs="Arial"/>
          <w:kern w:val="0"/>
          <w:sz w:val="20"/>
          <w:szCs w:val="20"/>
          <w:lang w:val="en-US"/>
        </w:rPr>
        <w:t xml:space="preserve"> </w:t>
      </w:r>
      <w:r w:rsidR="009662B6" w:rsidRPr="00B04C2D">
        <w:rPr>
          <w:rFonts w:ascii="Arial" w:eastAsia="Times New Roman" w:hAnsi="Arial" w:cs="Arial"/>
          <w:kern w:val="0"/>
          <w:sz w:val="20"/>
          <w:szCs w:val="20"/>
          <w:lang w:val="en-US"/>
        </w:rPr>
        <w:t>The</w:t>
      </w:r>
      <w:r w:rsidR="0021143C" w:rsidRPr="00B04C2D">
        <w:rPr>
          <w:rFonts w:ascii="Arial" w:eastAsia="Times New Roman" w:hAnsi="Arial" w:cs="Arial"/>
          <w:kern w:val="0"/>
          <w:sz w:val="20"/>
          <w:szCs w:val="20"/>
          <w:lang w:val="en-US"/>
        </w:rPr>
        <w:t xml:space="preserve"> study highlights the importance of an enabling school environment for improving </w:t>
      </w:r>
      <w:r w:rsidR="006C0AC4" w:rsidRPr="00B04C2D">
        <w:rPr>
          <w:rFonts w:ascii="Arial" w:eastAsia="Times New Roman" w:hAnsi="Arial" w:cs="Arial"/>
          <w:kern w:val="0"/>
          <w:sz w:val="20"/>
          <w:szCs w:val="20"/>
          <w:lang w:val="en-US"/>
        </w:rPr>
        <w:t xml:space="preserve">students’ </w:t>
      </w:r>
      <w:r w:rsidR="0021143C" w:rsidRPr="00B04C2D">
        <w:rPr>
          <w:rFonts w:ascii="Arial" w:eastAsia="Times New Roman" w:hAnsi="Arial" w:cs="Arial"/>
          <w:kern w:val="0"/>
          <w:sz w:val="20"/>
          <w:szCs w:val="20"/>
          <w:lang w:val="en-US"/>
        </w:rPr>
        <w:t>academic performanc</w:t>
      </w:r>
      <w:r w:rsidR="006C0AC4" w:rsidRPr="00B04C2D">
        <w:rPr>
          <w:rFonts w:ascii="Arial" w:eastAsia="Times New Roman" w:hAnsi="Arial" w:cs="Arial"/>
          <w:kern w:val="0"/>
          <w:sz w:val="20"/>
          <w:szCs w:val="20"/>
          <w:lang w:val="en-US"/>
        </w:rPr>
        <w:t xml:space="preserve">e, advocating for infrastructural developments, </w:t>
      </w:r>
      <w:r w:rsidR="00607534" w:rsidRPr="00B04C2D">
        <w:rPr>
          <w:rFonts w:ascii="Arial" w:eastAsia="Times New Roman" w:hAnsi="Arial" w:cs="Arial"/>
          <w:kern w:val="0"/>
          <w:sz w:val="20"/>
          <w:szCs w:val="20"/>
          <w:lang w:val="en-US"/>
        </w:rPr>
        <w:t xml:space="preserve">engaging </w:t>
      </w:r>
      <w:r w:rsidRPr="00B04C2D">
        <w:rPr>
          <w:rFonts w:ascii="Arial" w:eastAsia="Times New Roman" w:hAnsi="Arial" w:cs="Arial"/>
          <w:kern w:val="0"/>
          <w:sz w:val="20"/>
          <w:szCs w:val="20"/>
          <w:lang w:val="en-US"/>
        </w:rPr>
        <w:t>teaching-learning</w:t>
      </w:r>
      <w:r w:rsidR="0021143C" w:rsidRPr="00B04C2D">
        <w:rPr>
          <w:rFonts w:ascii="Arial" w:eastAsia="Times New Roman" w:hAnsi="Arial" w:cs="Arial"/>
          <w:kern w:val="0"/>
          <w:sz w:val="20"/>
          <w:szCs w:val="20"/>
          <w:lang w:val="en-US"/>
        </w:rPr>
        <w:t xml:space="preserve"> and enriching academic climate.</w:t>
      </w:r>
      <w:r w:rsidR="00455D62" w:rsidRPr="00B04C2D">
        <w:rPr>
          <w:rFonts w:ascii="Arial" w:eastAsia="Times New Roman" w:hAnsi="Arial" w:cs="Arial"/>
          <w:kern w:val="0"/>
          <w:sz w:val="20"/>
          <w:szCs w:val="20"/>
          <w:lang w:val="en-US"/>
        </w:rPr>
        <w:t xml:space="preserve"> </w:t>
      </w:r>
      <w:r w:rsidR="00607534" w:rsidRPr="00B04C2D">
        <w:rPr>
          <w:rFonts w:ascii="Arial" w:hAnsi="Arial" w:cs="Arial"/>
          <w:sz w:val="20"/>
          <w:szCs w:val="20"/>
        </w:rPr>
        <w:t>Future research may be carried out to a broader geograp</w:t>
      </w:r>
      <w:r w:rsidR="005E567F" w:rsidRPr="00B04C2D">
        <w:rPr>
          <w:rFonts w:ascii="Arial" w:hAnsi="Arial" w:cs="Arial"/>
          <w:sz w:val="20"/>
          <w:szCs w:val="20"/>
        </w:rPr>
        <w:t>hical area, larger sample size</w:t>
      </w:r>
      <w:r w:rsidR="00607534" w:rsidRPr="00B04C2D">
        <w:rPr>
          <w:rFonts w:ascii="Arial" w:hAnsi="Arial" w:cs="Arial"/>
          <w:sz w:val="20"/>
          <w:szCs w:val="20"/>
        </w:rPr>
        <w:t xml:space="preserve"> and at different level</w:t>
      </w:r>
      <w:r w:rsidR="00455D62" w:rsidRPr="00B04C2D">
        <w:rPr>
          <w:rFonts w:ascii="Arial" w:hAnsi="Arial" w:cs="Arial"/>
          <w:sz w:val="20"/>
          <w:szCs w:val="20"/>
        </w:rPr>
        <w:t>s</w:t>
      </w:r>
      <w:r w:rsidR="00607534" w:rsidRPr="00B04C2D">
        <w:rPr>
          <w:rFonts w:ascii="Arial" w:hAnsi="Arial" w:cs="Arial"/>
          <w:sz w:val="20"/>
          <w:szCs w:val="20"/>
        </w:rPr>
        <w:t xml:space="preserve"> of school education.</w:t>
      </w:r>
    </w:p>
    <w:p w14:paraId="0E4D6DA0" w14:textId="77777777" w:rsidR="00022EE8" w:rsidRPr="00B04C2D" w:rsidRDefault="00022EE8" w:rsidP="0021143C">
      <w:pPr>
        <w:spacing w:line="240" w:lineRule="auto"/>
        <w:jc w:val="both"/>
        <w:rPr>
          <w:rFonts w:ascii="Arial" w:hAnsi="Arial" w:cs="Arial"/>
          <w:b/>
          <w:bCs/>
          <w:color w:val="000000"/>
          <w:sz w:val="20"/>
          <w:szCs w:val="20"/>
          <w:lang w:eastAsia="de-DE" w:bidi="en-US"/>
        </w:rPr>
      </w:pPr>
    </w:p>
    <w:p w14:paraId="4B735716" w14:textId="77777777" w:rsidR="0021143C" w:rsidRPr="00B04C2D" w:rsidRDefault="00B04C2D" w:rsidP="0021143C">
      <w:pPr>
        <w:spacing w:line="240" w:lineRule="auto"/>
        <w:jc w:val="both"/>
        <w:rPr>
          <w:rFonts w:ascii="Arial" w:hAnsi="Arial" w:cs="Arial"/>
          <w:i/>
          <w:iCs/>
          <w:color w:val="000000"/>
          <w:sz w:val="20"/>
          <w:szCs w:val="20"/>
          <w:lang w:eastAsia="de-DE" w:bidi="en-US"/>
        </w:rPr>
      </w:pPr>
      <w:r w:rsidRPr="00B04C2D">
        <w:rPr>
          <w:rFonts w:ascii="Arial" w:hAnsi="Arial" w:cs="Arial"/>
          <w:i/>
          <w:iCs/>
          <w:color w:val="000000"/>
          <w:sz w:val="20"/>
          <w:szCs w:val="20"/>
          <w:lang w:eastAsia="de-DE" w:bidi="en-US"/>
        </w:rPr>
        <w:t>Keywords</w:t>
      </w:r>
      <w:r w:rsidR="003421AC" w:rsidRPr="00B04C2D">
        <w:rPr>
          <w:rFonts w:ascii="Arial" w:hAnsi="Arial" w:cs="Arial"/>
          <w:i/>
          <w:iCs/>
          <w:color w:val="000000"/>
          <w:sz w:val="20"/>
          <w:szCs w:val="20"/>
          <w:lang w:eastAsia="de-DE" w:bidi="en-US"/>
        </w:rPr>
        <w:t>:</w:t>
      </w:r>
      <w:r w:rsidR="00455D62" w:rsidRPr="00B04C2D">
        <w:rPr>
          <w:rFonts w:ascii="Arial" w:hAnsi="Arial" w:cs="Arial"/>
          <w:b/>
          <w:bCs/>
          <w:i/>
          <w:iCs/>
          <w:color w:val="000000"/>
          <w:sz w:val="20"/>
          <w:szCs w:val="20"/>
          <w:lang w:eastAsia="de-DE" w:bidi="en-US"/>
        </w:rPr>
        <w:t xml:space="preserve"> </w:t>
      </w:r>
      <w:r w:rsidR="00455D62" w:rsidRPr="00B04C2D">
        <w:rPr>
          <w:rFonts w:ascii="Arial" w:eastAsia="Times New Roman" w:hAnsi="Arial" w:cs="Arial"/>
          <w:i/>
          <w:iCs/>
          <w:kern w:val="0"/>
          <w:sz w:val="20"/>
          <w:szCs w:val="20"/>
          <w:lang w:val="en-US"/>
        </w:rPr>
        <w:t>Academic p</w:t>
      </w:r>
      <w:r w:rsidR="0021143C" w:rsidRPr="00B04C2D">
        <w:rPr>
          <w:rFonts w:ascii="Arial" w:eastAsia="Times New Roman" w:hAnsi="Arial" w:cs="Arial"/>
          <w:i/>
          <w:iCs/>
          <w:kern w:val="0"/>
          <w:sz w:val="20"/>
          <w:szCs w:val="20"/>
          <w:lang w:val="en-US"/>
        </w:rPr>
        <w:t>erformance</w:t>
      </w:r>
      <w:r w:rsidR="003A353D" w:rsidRPr="00B04C2D">
        <w:rPr>
          <w:rFonts w:ascii="Arial" w:hAnsi="Arial" w:cs="Arial"/>
          <w:i/>
          <w:iCs/>
          <w:color w:val="000000"/>
          <w:sz w:val="20"/>
          <w:szCs w:val="20"/>
          <w:lang w:eastAsia="de-DE" w:bidi="en-US"/>
        </w:rPr>
        <w:t>,</w:t>
      </w:r>
      <w:r w:rsidR="00455D62" w:rsidRPr="00B04C2D">
        <w:rPr>
          <w:rFonts w:ascii="Arial" w:hAnsi="Arial" w:cs="Arial"/>
          <w:i/>
          <w:iCs/>
          <w:color w:val="000000"/>
          <w:sz w:val="20"/>
          <w:szCs w:val="20"/>
          <w:lang w:eastAsia="de-DE" w:bidi="en-US"/>
        </w:rPr>
        <w:t xml:space="preserve"> </w:t>
      </w:r>
      <w:r w:rsidR="00455D62" w:rsidRPr="00B04C2D">
        <w:rPr>
          <w:rFonts w:ascii="Arial" w:eastAsia="Times New Roman" w:hAnsi="Arial" w:cs="Arial"/>
          <w:i/>
          <w:iCs/>
          <w:kern w:val="0"/>
          <w:sz w:val="20"/>
          <w:szCs w:val="20"/>
          <w:lang w:val="en-US"/>
        </w:rPr>
        <w:t>School e</w:t>
      </w:r>
      <w:r w:rsidR="0021143C" w:rsidRPr="00B04C2D">
        <w:rPr>
          <w:rFonts w:ascii="Arial" w:eastAsia="Times New Roman" w:hAnsi="Arial" w:cs="Arial"/>
          <w:i/>
          <w:iCs/>
          <w:kern w:val="0"/>
          <w:sz w:val="20"/>
          <w:szCs w:val="20"/>
          <w:lang w:val="en-US"/>
        </w:rPr>
        <w:t>nvironment</w:t>
      </w:r>
      <w:r w:rsidR="003A353D" w:rsidRPr="00B04C2D">
        <w:rPr>
          <w:rFonts w:ascii="Arial" w:eastAsia="Times New Roman" w:hAnsi="Arial" w:cs="Arial"/>
          <w:i/>
          <w:iCs/>
          <w:kern w:val="0"/>
          <w:sz w:val="20"/>
          <w:szCs w:val="20"/>
          <w:lang w:val="en-US"/>
        </w:rPr>
        <w:t xml:space="preserve">, </w:t>
      </w:r>
      <w:r w:rsidR="00455D62" w:rsidRPr="00B04C2D">
        <w:rPr>
          <w:rFonts w:ascii="Arial" w:hAnsi="Arial" w:cs="Arial"/>
          <w:i/>
          <w:iCs/>
          <w:color w:val="000000"/>
          <w:sz w:val="20"/>
          <w:szCs w:val="20"/>
          <w:lang w:eastAsia="de-DE" w:bidi="en-US"/>
        </w:rPr>
        <w:t>Public s</w:t>
      </w:r>
      <w:r w:rsidR="0021143C" w:rsidRPr="00B04C2D">
        <w:rPr>
          <w:rFonts w:ascii="Arial" w:hAnsi="Arial" w:cs="Arial"/>
          <w:i/>
          <w:iCs/>
          <w:color w:val="000000"/>
          <w:sz w:val="20"/>
          <w:szCs w:val="20"/>
          <w:lang w:eastAsia="de-DE" w:bidi="en-US"/>
        </w:rPr>
        <w:t>chool,</w:t>
      </w:r>
      <w:r w:rsidR="00455D62" w:rsidRPr="00B04C2D">
        <w:rPr>
          <w:rFonts w:ascii="Arial" w:hAnsi="Arial" w:cs="Arial"/>
          <w:i/>
          <w:iCs/>
          <w:color w:val="000000"/>
          <w:sz w:val="20"/>
          <w:szCs w:val="20"/>
          <w:lang w:eastAsia="de-DE" w:bidi="en-US"/>
        </w:rPr>
        <w:t xml:space="preserve"> </w:t>
      </w:r>
      <w:r w:rsidR="0021143C" w:rsidRPr="00B04C2D">
        <w:rPr>
          <w:rFonts w:ascii="Arial" w:hAnsi="Arial" w:cs="Arial"/>
          <w:i/>
          <w:iCs/>
          <w:color w:val="000000"/>
          <w:sz w:val="20"/>
          <w:szCs w:val="20"/>
          <w:lang w:eastAsia="de-DE" w:bidi="en-US"/>
        </w:rPr>
        <w:t>Private school.</w:t>
      </w:r>
    </w:p>
    <w:p w14:paraId="22E0B72B" w14:textId="77777777" w:rsidR="00DA41B9" w:rsidRDefault="00DA41B9" w:rsidP="00047CF3">
      <w:pPr>
        <w:spacing w:line="240" w:lineRule="auto"/>
        <w:jc w:val="both"/>
        <w:rPr>
          <w:rFonts w:ascii="Times New Roman" w:hAnsi="Times New Roman" w:cs="Times New Roman"/>
          <w:b/>
          <w:bCs/>
          <w:color w:val="000000"/>
          <w:sz w:val="24"/>
          <w:szCs w:val="24"/>
          <w:lang w:eastAsia="de-DE" w:bidi="en-US"/>
        </w:rPr>
      </w:pPr>
    </w:p>
    <w:p w14:paraId="5D51FD9A" w14:textId="77777777" w:rsidR="00B04C2D" w:rsidRDefault="00B04C2D" w:rsidP="00047CF3">
      <w:pPr>
        <w:spacing w:line="240" w:lineRule="auto"/>
        <w:jc w:val="both"/>
        <w:rPr>
          <w:rFonts w:ascii="Times New Roman" w:hAnsi="Times New Roman" w:cs="Times New Roman"/>
          <w:b/>
          <w:bCs/>
          <w:color w:val="000000"/>
          <w:sz w:val="24"/>
          <w:szCs w:val="24"/>
          <w:lang w:eastAsia="de-DE" w:bidi="en-US"/>
        </w:rPr>
      </w:pPr>
    </w:p>
    <w:p w14:paraId="2D7AE8FE" w14:textId="77777777" w:rsidR="00022EE8" w:rsidRDefault="00022EE8" w:rsidP="00047CF3">
      <w:pPr>
        <w:spacing w:line="240" w:lineRule="auto"/>
        <w:jc w:val="both"/>
        <w:rPr>
          <w:rFonts w:ascii="Times New Roman" w:hAnsi="Times New Roman" w:cs="Times New Roman"/>
          <w:b/>
          <w:bCs/>
          <w:color w:val="000000"/>
          <w:sz w:val="24"/>
          <w:szCs w:val="24"/>
          <w:lang w:eastAsia="de-DE" w:bidi="en-US"/>
        </w:rPr>
      </w:pPr>
    </w:p>
    <w:p w14:paraId="5F492F43" w14:textId="77777777" w:rsidR="00022EE8" w:rsidRDefault="00022EE8" w:rsidP="00047CF3">
      <w:pPr>
        <w:spacing w:line="240" w:lineRule="auto"/>
        <w:jc w:val="both"/>
        <w:rPr>
          <w:rFonts w:ascii="Times New Roman" w:hAnsi="Times New Roman" w:cs="Times New Roman"/>
          <w:b/>
          <w:bCs/>
          <w:color w:val="000000"/>
          <w:sz w:val="24"/>
          <w:szCs w:val="24"/>
          <w:lang w:eastAsia="de-DE" w:bidi="en-US"/>
        </w:rPr>
      </w:pPr>
    </w:p>
    <w:p w14:paraId="381043F8" w14:textId="77777777" w:rsidR="003A2F5A" w:rsidRDefault="003A2F5A" w:rsidP="00047CF3">
      <w:pPr>
        <w:spacing w:line="240" w:lineRule="auto"/>
        <w:jc w:val="both"/>
        <w:rPr>
          <w:rFonts w:ascii="Times New Roman" w:hAnsi="Times New Roman" w:cs="Times New Roman"/>
          <w:b/>
          <w:bCs/>
          <w:color w:val="000000"/>
          <w:sz w:val="24"/>
          <w:szCs w:val="24"/>
          <w:lang w:eastAsia="de-DE" w:bidi="en-US"/>
        </w:rPr>
      </w:pPr>
    </w:p>
    <w:p w14:paraId="6946344F" w14:textId="77777777" w:rsidR="003A2F5A" w:rsidRDefault="003A2F5A" w:rsidP="00047CF3">
      <w:pPr>
        <w:spacing w:line="240" w:lineRule="auto"/>
        <w:jc w:val="both"/>
        <w:rPr>
          <w:rFonts w:ascii="Times New Roman" w:hAnsi="Times New Roman" w:cs="Times New Roman"/>
          <w:b/>
          <w:bCs/>
          <w:color w:val="000000"/>
          <w:sz w:val="24"/>
          <w:szCs w:val="24"/>
          <w:lang w:eastAsia="de-DE" w:bidi="en-US"/>
        </w:rPr>
      </w:pPr>
    </w:p>
    <w:p w14:paraId="681DA863" w14:textId="77777777" w:rsidR="003A2F5A" w:rsidRDefault="003A2F5A" w:rsidP="00047CF3">
      <w:pPr>
        <w:spacing w:line="240" w:lineRule="auto"/>
        <w:jc w:val="both"/>
        <w:rPr>
          <w:rFonts w:ascii="Times New Roman" w:hAnsi="Times New Roman" w:cs="Times New Roman"/>
          <w:b/>
          <w:bCs/>
          <w:color w:val="000000"/>
          <w:sz w:val="24"/>
          <w:szCs w:val="24"/>
          <w:lang w:eastAsia="de-DE" w:bidi="en-US"/>
        </w:rPr>
      </w:pPr>
    </w:p>
    <w:p w14:paraId="15A71920" w14:textId="77777777" w:rsidR="00022EE8" w:rsidRDefault="00022EE8" w:rsidP="00047CF3">
      <w:pPr>
        <w:spacing w:line="240" w:lineRule="auto"/>
        <w:jc w:val="both"/>
        <w:rPr>
          <w:rFonts w:ascii="Times New Roman" w:hAnsi="Times New Roman" w:cs="Times New Roman"/>
          <w:b/>
          <w:bCs/>
          <w:color w:val="000000"/>
          <w:sz w:val="24"/>
          <w:szCs w:val="24"/>
          <w:lang w:eastAsia="de-DE" w:bidi="en-US"/>
        </w:rPr>
      </w:pPr>
    </w:p>
    <w:p w14:paraId="467B96CC" w14:textId="77777777" w:rsidR="005E567F" w:rsidRDefault="005E567F" w:rsidP="00047CF3">
      <w:pPr>
        <w:spacing w:line="240" w:lineRule="auto"/>
        <w:jc w:val="both"/>
        <w:rPr>
          <w:rFonts w:ascii="Times New Roman" w:hAnsi="Times New Roman" w:cs="Times New Roman"/>
          <w:b/>
          <w:bCs/>
          <w:color w:val="000000"/>
          <w:sz w:val="24"/>
          <w:szCs w:val="24"/>
          <w:lang w:eastAsia="de-DE" w:bidi="en-US"/>
        </w:rPr>
      </w:pPr>
    </w:p>
    <w:p w14:paraId="0E54F677" w14:textId="77777777" w:rsidR="00B809DE" w:rsidRDefault="00B809DE" w:rsidP="00047CF3">
      <w:pPr>
        <w:spacing w:line="240" w:lineRule="auto"/>
        <w:jc w:val="both"/>
        <w:rPr>
          <w:rFonts w:ascii="Times New Roman" w:hAnsi="Times New Roman" w:cs="Times New Roman"/>
          <w:b/>
          <w:bCs/>
          <w:color w:val="000000"/>
          <w:sz w:val="24"/>
          <w:szCs w:val="24"/>
          <w:lang w:eastAsia="de-DE" w:bidi="en-US"/>
        </w:rPr>
      </w:pPr>
    </w:p>
    <w:p w14:paraId="6C7FEB59" w14:textId="77777777" w:rsidR="00B809DE" w:rsidRDefault="00B809DE" w:rsidP="00047CF3">
      <w:pPr>
        <w:spacing w:line="240" w:lineRule="auto"/>
        <w:jc w:val="both"/>
        <w:rPr>
          <w:rFonts w:ascii="Times New Roman" w:hAnsi="Times New Roman" w:cs="Times New Roman"/>
          <w:b/>
          <w:bCs/>
          <w:color w:val="000000"/>
          <w:sz w:val="24"/>
          <w:szCs w:val="24"/>
          <w:lang w:eastAsia="de-DE" w:bidi="en-US"/>
        </w:rPr>
      </w:pPr>
    </w:p>
    <w:p w14:paraId="0274B769" w14:textId="77777777" w:rsidR="0032661E" w:rsidRPr="00B809DE" w:rsidRDefault="00B809DE" w:rsidP="00047CF3">
      <w:pPr>
        <w:spacing w:line="240" w:lineRule="auto"/>
        <w:jc w:val="both"/>
        <w:rPr>
          <w:rFonts w:ascii="Arial" w:hAnsi="Arial" w:cs="Arial"/>
          <w:color w:val="000000"/>
          <w:lang w:eastAsia="de-DE" w:bidi="en-US"/>
        </w:rPr>
      </w:pPr>
      <w:r w:rsidRPr="00B809DE">
        <w:rPr>
          <w:rFonts w:ascii="Arial" w:hAnsi="Arial" w:cs="Arial"/>
          <w:b/>
          <w:bCs/>
          <w:color w:val="000000"/>
          <w:lang w:eastAsia="de-DE" w:bidi="en-US"/>
        </w:rPr>
        <w:lastRenderedPageBreak/>
        <w:t xml:space="preserve">1. </w:t>
      </w:r>
      <w:r w:rsidR="001E2F9B" w:rsidRPr="00B809DE">
        <w:rPr>
          <w:rFonts w:ascii="Arial" w:hAnsi="Arial" w:cs="Arial"/>
          <w:b/>
          <w:bCs/>
          <w:color w:val="000000"/>
          <w:lang w:eastAsia="de-DE" w:bidi="en-US"/>
        </w:rPr>
        <w:t>INTRODUCTION</w:t>
      </w:r>
    </w:p>
    <w:p w14:paraId="52ACF735" w14:textId="77777777" w:rsidR="002F388C" w:rsidRPr="00B809DE" w:rsidRDefault="0023000F" w:rsidP="00B809DE">
      <w:pPr>
        <w:spacing w:after="0" w:line="240" w:lineRule="auto"/>
        <w:jc w:val="both"/>
        <w:rPr>
          <w:rFonts w:ascii="Arial" w:eastAsia="Times New Roman" w:hAnsi="Arial" w:cs="Arial"/>
          <w:kern w:val="0"/>
          <w:sz w:val="20"/>
          <w:szCs w:val="20"/>
          <w:lang w:val="en-US"/>
        </w:rPr>
      </w:pPr>
      <w:r w:rsidRPr="00B809DE">
        <w:rPr>
          <w:rFonts w:ascii="Arial" w:eastAsia="Times New Roman" w:hAnsi="Arial" w:cs="Arial"/>
          <w:kern w:val="0"/>
          <w:sz w:val="20"/>
          <w:szCs w:val="20"/>
          <w:lang w:val="en-US"/>
        </w:rPr>
        <w:t xml:space="preserve">Education plays a crucial role for societal </w:t>
      </w:r>
      <w:r w:rsidR="00C219BE" w:rsidRPr="00B809DE">
        <w:rPr>
          <w:rFonts w:ascii="Arial" w:eastAsia="Times New Roman" w:hAnsi="Arial" w:cs="Arial"/>
          <w:kern w:val="0"/>
          <w:sz w:val="20"/>
          <w:szCs w:val="20"/>
          <w:lang w:val="en-US"/>
        </w:rPr>
        <w:t>development,</w:t>
      </w:r>
      <w:r w:rsidRPr="00B809DE">
        <w:rPr>
          <w:rFonts w:ascii="Arial" w:eastAsia="Times New Roman" w:hAnsi="Arial" w:cs="Arial"/>
          <w:kern w:val="0"/>
          <w:sz w:val="20"/>
          <w:szCs w:val="20"/>
          <w:lang w:val="en-US"/>
        </w:rPr>
        <w:t xml:space="preserve"> fostering individual growth and contributing to national </w:t>
      </w:r>
      <w:r w:rsidR="00C219BE" w:rsidRPr="00B809DE">
        <w:rPr>
          <w:rFonts w:ascii="Arial" w:eastAsia="Times New Roman" w:hAnsi="Arial" w:cs="Arial"/>
          <w:kern w:val="0"/>
          <w:sz w:val="20"/>
          <w:szCs w:val="20"/>
          <w:lang w:val="en-US"/>
        </w:rPr>
        <w:t>progress (</w:t>
      </w:r>
      <w:r w:rsidRPr="00B809DE">
        <w:rPr>
          <w:rFonts w:ascii="Arial" w:eastAsia="Times New Roman" w:hAnsi="Arial" w:cs="Arial"/>
          <w:kern w:val="0"/>
          <w:sz w:val="20"/>
          <w:szCs w:val="20"/>
          <w:lang w:val="en-US"/>
        </w:rPr>
        <w:t>Cheek et al.,</w:t>
      </w:r>
      <w:r w:rsidR="00455D62" w:rsidRPr="00B809DE">
        <w:rPr>
          <w:rFonts w:ascii="Arial" w:eastAsia="Times New Roman" w:hAnsi="Arial" w:cs="Arial"/>
          <w:kern w:val="0"/>
          <w:sz w:val="20"/>
          <w:szCs w:val="20"/>
          <w:lang w:val="en-US"/>
        </w:rPr>
        <w:t xml:space="preserve"> </w:t>
      </w:r>
      <w:r w:rsidRPr="00B809DE">
        <w:rPr>
          <w:rFonts w:ascii="Arial" w:eastAsia="Times New Roman" w:hAnsi="Arial" w:cs="Arial"/>
          <w:kern w:val="0"/>
          <w:sz w:val="20"/>
          <w:szCs w:val="20"/>
          <w:lang w:val="en-US"/>
        </w:rPr>
        <w:t>2015</w:t>
      </w:r>
      <w:r w:rsidR="00455D62" w:rsidRPr="00B809DE">
        <w:rPr>
          <w:rFonts w:ascii="Arial" w:eastAsia="Times New Roman" w:hAnsi="Arial" w:cs="Arial"/>
          <w:kern w:val="0"/>
          <w:sz w:val="20"/>
          <w:szCs w:val="20"/>
          <w:lang w:val="en-US"/>
        </w:rPr>
        <w:t xml:space="preserve"> </w:t>
      </w:r>
      <w:r w:rsidRPr="00B809DE">
        <w:rPr>
          <w:rFonts w:ascii="Arial" w:eastAsia="Times New Roman" w:hAnsi="Arial" w:cs="Arial"/>
          <w:kern w:val="0"/>
          <w:sz w:val="20"/>
          <w:szCs w:val="20"/>
          <w:lang w:val="en-US"/>
        </w:rPr>
        <w:t xml:space="preserve">&amp; </w:t>
      </w:r>
      <w:proofErr w:type="spellStart"/>
      <w:r w:rsidRPr="00B809DE">
        <w:rPr>
          <w:rFonts w:ascii="Arial" w:eastAsia="Times New Roman" w:hAnsi="Arial" w:cs="Arial"/>
          <w:kern w:val="0"/>
          <w:sz w:val="20"/>
          <w:szCs w:val="20"/>
          <w:lang w:val="en-US"/>
        </w:rPr>
        <w:t>Turkkahraman</w:t>
      </w:r>
      <w:proofErr w:type="spellEnd"/>
      <w:r w:rsidR="00455D62" w:rsidRPr="00B809DE">
        <w:rPr>
          <w:rFonts w:ascii="Arial" w:eastAsia="Times New Roman" w:hAnsi="Arial" w:cs="Arial"/>
          <w:kern w:val="0"/>
          <w:sz w:val="20"/>
          <w:szCs w:val="20"/>
          <w:lang w:val="en-US"/>
        </w:rPr>
        <w:t>, 2012)</w:t>
      </w:r>
      <w:r w:rsidR="00651301" w:rsidRPr="00B809DE">
        <w:rPr>
          <w:rFonts w:ascii="Arial" w:eastAsia="Times New Roman" w:hAnsi="Arial" w:cs="Arial"/>
          <w:kern w:val="0"/>
          <w:sz w:val="20"/>
          <w:szCs w:val="20"/>
          <w:lang w:val="en-US"/>
        </w:rPr>
        <w:t xml:space="preserve">. It serves as a medium for the transmission of knowledge, cultivation of skills and formation of </w:t>
      </w:r>
      <w:r w:rsidR="00C219BE" w:rsidRPr="00B809DE">
        <w:rPr>
          <w:rFonts w:ascii="Arial" w:eastAsia="Times New Roman" w:hAnsi="Arial" w:cs="Arial"/>
          <w:kern w:val="0"/>
          <w:sz w:val="20"/>
          <w:szCs w:val="20"/>
          <w:lang w:val="en-US"/>
        </w:rPr>
        <w:t>attitudes</w:t>
      </w:r>
      <w:r w:rsidR="00651301" w:rsidRPr="00B809DE">
        <w:rPr>
          <w:rFonts w:ascii="Arial" w:eastAsia="Times New Roman" w:hAnsi="Arial" w:cs="Arial"/>
          <w:kern w:val="0"/>
          <w:sz w:val="20"/>
          <w:szCs w:val="20"/>
          <w:lang w:val="en-US"/>
        </w:rPr>
        <w:t xml:space="preserve"> essential for navigating the complexities of the modern </w:t>
      </w:r>
      <w:r w:rsidR="00C219BE" w:rsidRPr="00B809DE">
        <w:rPr>
          <w:rFonts w:ascii="Arial" w:eastAsia="Times New Roman" w:hAnsi="Arial" w:cs="Arial"/>
          <w:kern w:val="0"/>
          <w:sz w:val="20"/>
          <w:szCs w:val="20"/>
          <w:lang w:val="en-US"/>
        </w:rPr>
        <w:t>world (UNESCO,</w:t>
      </w:r>
      <w:r w:rsidR="00455D62" w:rsidRPr="00B809DE">
        <w:rPr>
          <w:rFonts w:ascii="Arial" w:eastAsia="Times New Roman" w:hAnsi="Arial" w:cs="Arial"/>
          <w:kern w:val="0"/>
          <w:sz w:val="20"/>
          <w:szCs w:val="20"/>
          <w:lang w:val="en-US"/>
        </w:rPr>
        <w:t xml:space="preserve"> </w:t>
      </w:r>
      <w:r w:rsidR="00C219BE" w:rsidRPr="00B809DE">
        <w:rPr>
          <w:rFonts w:ascii="Arial" w:eastAsia="Times New Roman" w:hAnsi="Arial" w:cs="Arial"/>
          <w:kern w:val="0"/>
          <w:sz w:val="20"/>
          <w:szCs w:val="20"/>
          <w:lang w:val="en-US"/>
        </w:rPr>
        <w:t>2018). Countries</w:t>
      </w:r>
      <w:r w:rsidR="00651301" w:rsidRPr="00B809DE">
        <w:rPr>
          <w:rFonts w:ascii="Arial" w:eastAsia="Times New Roman" w:hAnsi="Arial" w:cs="Arial"/>
          <w:kern w:val="0"/>
          <w:sz w:val="20"/>
          <w:szCs w:val="20"/>
          <w:lang w:val="en-US"/>
        </w:rPr>
        <w:t xml:space="preserve"> worldwide have prioritized initiatives aimed at enhanci</w:t>
      </w:r>
      <w:r w:rsidR="005E567F" w:rsidRPr="00B809DE">
        <w:rPr>
          <w:rFonts w:ascii="Arial" w:eastAsia="Times New Roman" w:hAnsi="Arial" w:cs="Arial"/>
          <w:kern w:val="0"/>
          <w:sz w:val="20"/>
          <w:szCs w:val="20"/>
          <w:lang w:val="en-US"/>
        </w:rPr>
        <w:t>ng access, equity</w:t>
      </w:r>
      <w:r w:rsidR="00651301" w:rsidRPr="00B809DE">
        <w:rPr>
          <w:rFonts w:ascii="Arial" w:eastAsia="Times New Roman" w:hAnsi="Arial" w:cs="Arial"/>
          <w:kern w:val="0"/>
          <w:sz w:val="20"/>
          <w:szCs w:val="20"/>
          <w:lang w:val="en-US"/>
        </w:rPr>
        <w:t xml:space="preserve"> and quality of education to empower citizen and to augment socio-economic advancement. Primary education is the </w:t>
      </w:r>
      <w:r w:rsidR="00455D62" w:rsidRPr="00B809DE">
        <w:rPr>
          <w:rFonts w:ascii="Arial" w:eastAsia="Times New Roman" w:hAnsi="Arial" w:cs="Arial"/>
          <w:kern w:val="0"/>
          <w:sz w:val="20"/>
          <w:szCs w:val="20"/>
          <w:lang w:val="en-US"/>
        </w:rPr>
        <w:t>foundation</w:t>
      </w:r>
      <w:r w:rsidR="00651301" w:rsidRPr="00B809DE">
        <w:rPr>
          <w:rFonts w:ascii="Arial" w:eastAsia="Times New Roman" w:hAnsi="Arial" w:cs="Arial"/>
          <w:kern w:val="0"/>
          <w:sz w:val="20"/>
          <w:szCs w:val="20"/>
          <w:lang w:val="en-US"/>
        </w:rPr>
        <w:t xml:space="preserve"> of child’s educational journey and provides a strong base for individual’s future progress in the field </w:t>
      </w:r>
      <w:r w:rsidR="00C219BE" w:rsidRPr="00B809DE">
        <w:rPr>
          <w:rFonts w:ascii="Arial" w:eastAsia="Times New Roman" w:hAnsi="Arial" w:cs="Arial"/>
          <w:kern w:val="0"/>
          <w:sz w:val="20"/>
          <w:szCs w:val="20"/>
          <w:lang w:val="en-US"/>
        </w:rPr>
        <w:t>of education</w:t>
      </w:r>
      <w:r w:rsidR="00651301" w:rsidRPr="00B809DE">
        <w:rPr>
          <w:rFonts w:ascii="Arial" w:eastAsia="Times New Roman" w:hAnsi="Arial" w:cs="Arial"/>
          <w:kern w:val="0"/>
          <w:sz w:val="20"/>
          <w:szCs w:val="20"/>
          <w:lang w:val="en-US"/>
        </w:rPr>
        <w:t>.</w:t>
      </w:r>
    </w:p>
    <w:p w14:paraId="509491B5" w14:textId="77777777" w:rsidR="0023000F" w:rsidRPr="00B809DE" w:rsidRDefault="0023000F" w:rsidP="00B809DE">
      <w:pPr>
        <w:spacing w:after="0" w:line="240" w:lineRule="auto"/>
        <w:jc w:val="both"/>
        <w:rPr>
          <w:rFonts w:ascii="Arial" w:eastAsia="Times New Roman" w:hAnsi="Arial" w:cs="Arial"/>
          <w:kern w:val="0"/>
          <w:sz w:val="20"/>
          <w:szCs w:val="20"/>
          <w:lang w:val="en-US"/>
        </w:rPr>
      </w:pPr>
      <w:r w:rsidRPr="00B809DE">
        <w:rPr>
          <w:rFonts w:ascii="Arial" w:eastAsia="Times New Roman" w:hAnsi="Arial" w:cs="Arial"/>
          <w:kern w:val="0"/>
          <w:sz w:val="20"/>
          <w:szCs w:val="20"/>
          <w:lang w:val="en-US"/>
        </w:rPr>
        <w:t xml:space="preserve">The Indian Education Commission </w:t>
      </w:r>
      <w:r w:rsidR="00C219BE" w:rsidRPr="00B809DE">
        <w:rPr>
          <w:rFonts w:ascii="Arial" w:eastAsia="Times New Roman" w:hAnsi="Arial" w:cs="Arial"/>
          <w:kern w:val="0"/>
          <w:sz w:val="20"/>
          <w:szCs w:val="20"/>
          <w:lang w:val="en-US"/>
        </w:rPr>
        <w:t>of 1964</w:t>
      </w:r>
      <w:r w:rsidRPr="00B809DE">
        <w:rPr>
          <w:rFonts w:ascii="Arial" w:eastAsia="Times New Roman" w:hAnsi="Arial" w:cs="Arial"/>
          <w:kern w:val="0"/>
          <w:sz w:val="20"/>
          <w:szCs w:val="20"/>
          <w:lang w:val="en-US"/>
        </w:rPr>
        <w:t xml:space="preserve">, chaired by </w:t>
      </w:r>
      <w:proofErr w:type="spellStart"/>
      <w:r w:rsidRPr="00B809DE">
        <w:rPr>
          <w:rFonts w:ascii="Arial" w:eastAsia="Times New Roman" w:hAnsi="Arial" w:cs="Arial"/>
          <w:kern w:val="0"/>
          <w:sz w:val="20"/>
          <w:szCs w:val="20"/>
          <w:lang w:val="en-US"/>
        </w:rPr>
        <w:t>D.</w:t>
      </w:r>
      <w:proofErr w:type="gramStart"/>
      <w:r w:rsidRPr="00B809DE">
        <w:rPr>
          <w:rFonts w:ascii="Arial" w:eastAsia="Times New Roman" w:hAnsi="Arial" w:cs="Arial"/>
          <w:kern w:val="0"/>
          <w:sz w:val="20"/>
          <w:szCs w:val="20"/>
          <w:lang w:val="en-US"/>
        </w:rPr>
        <w:t>S</w:t>
      </w:r>
      <w:r w:rsidR="00455D62" w:rsidRPr="00B809DE">
        <w:rPr>
          <w:rFonts w:ascii="Arial" w:eastAsia="Times New Roman" w:hAnsi="Arial" w:cs="Arial"/>
          <w:kern w:val="0"/>
          <w:sz w:val="20"/>
          <w:szCs w:val="20"/>
          <w:lang w:val="en-US"/>
        </w:rPr>
        <w:t>.</w:t>
      </w:r>
      <w:r w:rsidRPr="00B809DE">
        <w:rPr>
          <w:rFonts w:ascii="Arial" w:eastAsia="Times New Roman" w:hAnsi="Arial" w:cs="Arial"/>
          <w:kern w:val="0"/>
          <w:sz w:val="20"/>
          <w:szCs w:val="20"/>
          <w:lang w:val="en-US"/>
        </w:rPr>
        <w:t>Kothari</w:t>
      </w:r>
      <w:proofErr w:type="spellEnd"/>
      <w:proofErr w:type="gramEnd"/>
      <w:r w:rsidRPr="00B809DE">
        <w:rPr>
          <w:rFonts w:ascii="Arial" w:eastAsia="Times New Roman" w:hAnsi="Arial" w:cs="Arial"/>
          <w:kern w:val="0"/>
          <w:sz w:val="20"/>
          <w:szCs w:val="20"/>
          <w:lang w:val="en-US"/>
        </w:rPr>
        <w:t xml:space="preserve">, famously </w:t>
      </w:r>
      <w:r w:rsidR="00C219BE" w:rsidRPr="00B809DE">
        <w:rPr>
          <w:rFonts w:ascii="Arial" w:eastAsia="Times New Roman" w:hAnsi="Arial" w:cs="Arial"/>
          <w:kern w:val="0"/>
          <w:sz w:val="20"/>
          <w:szCs w:val="20"/>
          <w:lang w:val="en-US"/>
        </w:rPr>
        <w:t>asserted that</w:t>
      </w:r>
      <w:r w:rsidR="00455D62" w:rsidRPr="00B809DE">
        <w:rPr>
          <w:rFonts w:ascii="Arial" w:eastAsia="Times New Roman" w:hAnsi="Arial" w:cs="Arial"/>
          <w:kern w:val="0"/>
          <w:sz w:val="20"/>
          <w:szCs w:val="20"/>
          <w:lang w:val="en-US"/>
        </w:rPr>
        <w:t xml:space="preserve"> </w:t>
      </w:r>
      <w:r w:rsidR="00C219BE" w:rsidRPr="00B809DE">
        <w:rPr>
          <w:rFonts w:ascii="Arial" w:eastAsia="Times New Roman" w:hAnsi="Arial" w:cs="Arial"/>
          <w:kern w:val="0"/>
          <w:sz w:val="20"/>
          <w:szCs w:val="20"/>
          <w:lang w:val="en-US"/>
        </w:rPr>
        <w:t>“the</w:t>
      </w:r>
      <w:r w:rsidRPr="00B809DE">
        <w:rPr>
          <w:rFonts w:ascii="Arial" w:eastAsia="Times New Roman" w:hAnsi="Arial" w:cs="Arial"/>
          <w:kern w:val="0"/>
          <w:sz w:val="20"/>
          <w:szCs w:val="20"/>
          <w:lang w:val="en-US"/>
        </w:rPr>
        <w:t xml:space="preserve"> destiny of </w:t>
      </w:r>
      <w:r w:rsidR="00C219BE" w:rsidRPr="00B809DE">
        <w:rPr>
          <w:rFonts w:ascii="Arial" w:eastAsia="Times New Roman" w:hAnsi="Arial" w:cs="Arial"/>
          <w:kern w:val="0"/>
          <w:sz w:val="20"/>
          <w:szCs w:val="20"/>
          <w:lang w:val="en-US"/>
        </w:rPr>
        <w:t>India</w:t>
      </w:r>
      <w:r w:rsidRPr="00B809DE">
        <w:rPr>
          <w:rFonts w:ascii="Arial" w:eastAsia="Times New Roman" w:hAnsi="Arial" w:cs="Arial"/>
          <w:kern w:val="0"/>
          <w:sz w:val="20"/>
          <w:szCs w:val="20"/>
          <w:lang w:val="en-US"/>
        </w:rPr>
        <w:t xml:space="preserve"> </w:t>
      </w:r>
      <w:r w:rsidR="005E567F" w:rsidRPr="00B809DE">
        <w:rPr>
          <w:rFonts w:ascii="Arial" w:eastAsia="Times New Roman" w:hAnsi="Arial" w:cs="Arial"/>
          <w:kern w:val="0"/>
          <w:sz w:val="20"/>
          <w:szCs w:val="20"/>
          <w:lang w:val="en-US"/>
        </w:rPr>
        <w:t xml:space="preserve">is </w:t>
      </w:r>
      <w:r w:rsidRPr="00B809DE">
        <w:rPr>
          <w:rFonts w:ascii="Arial" w:eastAsia="Times New Roman" w:hAnsi="Arial" w:cs="Arial"/>
          <w:kern w:val="0"/>
          <w:sz w:val="20"/>
          <w:szCs w:val="20"/>
          <w:lang w:val="en-US"/>
        </w:rPr>
        <w:t>being shaped in her classroom</w:t>
      </w:r>
      <w:r w:rsidR="005E567F" w:rsidRPr="00B809DE">
        <w:rPr>
          <w:rFonts w:ascii="Arial" w:eastAsia="Times New Roman" w:hAnsi="Arial" w:cs="Arial"/>
          <w:kern w:val="0"/>
          <w:sz w:val="20"/>
          <w:szCs w:val="20"/>
          <w:lang w:val="en-US"/>
        </w:rPr>
        <w:t>s</w:t>
      </w:r>
      <w:r w:rsidRPr="00B809DE">
        <w:rPr>
          <w:rFonts w:ascii="Arial" w:eastAsia="Times New Roman" w:hAnsi="Arial" w:cs="Arial"/>
          <w:kern w:val="0"/>
          <w:sz w:val="20"/>
          <w:szCs w:val="20"/>
          <w:lang w:val="en-US"/>
        </w:rPr>
        <w:t xml:space="preserve">” </w:t>
      </w:r>
      <w:r w:rsidR="005E567F" w:rsidRPr="00B809DE">
        <w:rPr>
          <w:rFonts w:ascii="Arial" w:eastAsia="Times New Roman" w:hAnsi="Arial" w:cs="Arial"/>
          <w:kern w:val="0"/>
          <w:sz w:val="20"/>
          <w:szCs w:val="20"/>
          <w:lang w:val="en-US"/>
        </w:rPr>
        <w:t>led to</w:t>
      </w:r>
      <w:r w:rsidRPr="00B809DE">
        <w:rPr>
          <w:rFonts w:ascii="Arial" w:eastAsia="Times New Roman" w:hAnsi="Arial" w:cs="Arial"/>
          <w:kern w:val="0"/>
          <w:sz w:val="20"/>
          <w:szCs w:val="20"/>
          <w:lang w:val="en-US"/>
        </w:rPr>
        <w:t xml:space="preserve"> numerous legislative reforms aimed at ensuring educational access and improving standards. The Right to Education (RTE) Act of 2009, mentioned under </w:t>
      </w:r>
      <w:r w:rsidR="00C219BE" w:rsidRPr="00B809DE">
        <w:rPr>
          <w:rFonts w:ascii="Arial" w:eastAsia="Times New Roman" w:hAnsi="Arial" w:cs="Arial"/>
          <w:kern w:val="0"/>
          <w:sz w:val="20"/>
          <w:szCs w:val="20"/>
          <w:lang w:val="en-US"/>
        </w:rPr>
        <w:t>Article 21A</w:t>
      </w:r>
      <w:r w:rsidR="00546CBE" w:rsidRPr="00B809DE">
        <w:rPr>
          <w:rFonts w:ascii="Arial" w:eastAsia="Times New Roman" w:hAnsi="Arial" w:cs="Arial"/>
          <w:kern w:val="0"/>
          <w:sz w:val="20"/>
          <w:szCs w:val="20"/>
          <w:lang w:val="en-US"/>
        </w:rPr>
        <w:t xml:space="preserve"> of the Indian constitution</w:t>
      </w:r>
      <w:r w:rsidRPr="00B809DE">
        <w:rPr>
          <w:rFonts w:ascii="Arial" w:eastAsia="Times New Roman" w:hAnsi="Arial" w:cs="Arial"/>
          <w:kern w:val="0"/>
          <w:sz w:val="20"/>
          <w:szCs w:val="20"/>
          <w:lang w:val="en-US"/>
        </w:rPr>
        <w:t xml:space="preserve">, </w:t>
      </w:r>
      <w:r w:rsidR="00546CBE" w:rsidRPr="00B809DE">
        <w:rPr>
          <w:rFonts w:ascii="Arial" w:eastAsia="Times New Roman" w:hAnsi="Arial" w:cs="Arial"/>
          <w:kern w:val="0"/>
          <w:sz w:val="20"/>
          <w:szCs w:val="20"/>
          <w:lang w:val="en-US"/>
        </w:rPr>
        <w:t xml:space="preserve">led to </w:t>
      </w:r>
      <w:r w:rsidRPr="00B809DE">
        <w:rPr>
          <w:rFonts w:ascii="Arial" w:eastAsia="Times New Roman" w:hAnsi="Arial" w:cs="Arial"/>
          <w:kern w:val="0"/>
          <w:sz w:val="20"/>
          <w:szCs w:val="20"/>
          <w:lang w:val="en-US"/>
        </w:rPr>
        <w:t>a</w:t>
      </w:r>
      <w:r w:rsidR="00546CBE" w:rsidRPr="00B809DE">
        <w:rPr>
          <w:rFonts w:ascii="Arial" w:eastAsia="Times New Roman" w:hAnsi="Arial" w:cs="Arial"/>
          <w:kern w:val="0"/>
          <w:sz w:val="20"/>
          <w:szCs w:val="20"/>
          <w:lang w:val="en-US"/>
        </w:rPr>
        <w:t xml:space="preserve"> significant</w:t>
      </w:r>
      <w:r w:rsidRPr="00B809DE">
        <w:rPr>
          <w:rFonts w:ascii="Arial" w:eastAsia="Times New Roman" w:hAnsi="Arial" w:cs="Arial"/>
          <w:kern w:val="0"/>
          <w:sz w:val="20"/>
          <w:szCs w:val="20"/>
          <w:lang w:val="en-US"/>
        </w:rPr>
        <w:t xml:space="preserve"> turning point in </w:t>
      </w:r>
      <w:r w:rsidR="00546CBE" w:rsidRPr="00B809DE">
        <w:rPr>
          <w:rFonts w:ascii="Arial" w:eastAsia="Times New Roman" w:hAnsi="Arial" w:cs="Arial"/>
          <w:kern w:val="0"/>
          <w:sz w:val="20"/>
          <w:szCs w:val="20"/>
          <w:lang w:val="en-US"/>
        </w:rPr>
        <w:t>the history of Indian education.</w:t>
      </w:r>
    </w:p>
    <w:p w14:paraId="6EA6BB58" w14:textId="77777777" w:rsidR="00607CFF" w:rsidRPr="00B809DE" w:rsidRDefault="00527BCE" w:rsidP="00B809DE">
      <w:pPr>
        <w:spacing w:after="0" w:line="240" w:lineRule="auto"/>
        <w:jc w:val="both"/>
        <w:rPr>
          <w:rFonts w:ascii="Arial" w:eastAsia="Times New Roman" w:hAnsi="Arial" w:cs="Arial"/>
          <w:kern w:val="0"/>
          <w:sz w:val="20"/>
          <w:szCs w:val="20"/>
          <w:lang w:val="en-US"/>
        </w:rPr>
      </w:pPr>
      <w:r w:rsidRPr="00B809DE">
        <w:rPr>
          <w:rFonts w:ascii="Arial" w:eastAsia="Times New Roman" w:hAnsi="Arial" w:cs="Arial"/>
          <w:kern w:val="0"/>
          <w:sz w:val="20"/>
          <w:szCs w:val="20"/>
          <w:lang w:val="en-US"/>
        </w:rPr>
        <w:t xml:space="preserve">In India’s </w:t>
      </w:r>
      <w:r w:rsidR="00C219BE" w:rsidRPr="00B809DE">
        <w:rPr>
          <w:rFonts w:ascii="Arial" w:eastAsia="Times New Roman" w:hAnsi="Arial" w:cs="Arial"/>
          <w:kern w:val="0"/>
          <w:sz w:val="20"/>
          <w:szCs w:val="20"/>
          <w:lang w:val="en-US"/>
        </w:rPr>
        <w:t>primary education</w:t>
      </w:r>
      <w:r w:rsidRPr="00B809DE">
        <w:rPr>
          <w:rFonts w:ascii="Arial" w:eastAsia="Times New Roman" w:hAnsi="Arial" w:cs="Arial"/>
          <w:kern w:val="0"/>
          <w:sz w:val="20"/>
          <w:szCs w:val="20"/>
          <w:lang w:val="en-US"/>
        </w:rPr>
        <w:t xml:space="preserve"> system,</w:t>
      </w:r>
      <w:r w:rsidR="00C219BE" w:rsidRPr="00B809DE">
        <w:rPr>
          <w:rFonts w:ascii="Arial" w:eastAsia="Times New Roman" w:hAnsi="Arial" w:cs="Arial"/>
          <w:kern w:val="0"/>
          <w:sz w:val="20"/>
          <w:szCs w:val="20"/>
          <w:lang w:val="en-US"/>
        </w:rPr>
        <w:t xml:space="preserve"> formal</w:t>
      </w:r>
      <w:r w:rsidR="00546CBE" w:rsidRPr="00B809DE">
        <w:rPr>
          <w:rFonts w:ascii="Arial" w:eastAsia="Times New Roman" w:hAnsi="Arial" w:cs="Arial"/>
          <w:kern w:val="0"/>
          <w:sz w:val="20"/>
          <w:szCs w:val="20"/>
          <w:lang w:val="en-US"/>
        </w:rPr>
        <w:t xml:space="preserve"> education is delivered within controlled</w:t>
      </w:r>
      <w:r w:rsidRPr="00B809DE">
        <w:rPr>
          <w:rFonts w:ascii="Arial" w:eastAsia="Times New Roman" w:hAnsi="Arial" w:cs="Arial"/>
          <w:kern w:val="0"/>
          <w:sz w:val="20"/>
          <w:szCs w:val="20"/>
          <w:lang w:val="en-US"/>
        </w:rPr>
        <w:t xml:space="preserve"> and </w:t>
      </w:r>
      <w:r w:rsidR="00546CBE" w:rsidRPr="00B809DE">
        <w:rPr>
          <w:rFonts w:ascii="Arial" w:eastAsia="Times New Roman" w:hAnsi="Arial" w:cs="Arial"/>
          <w:kern w:val="0"/>
          <w:sz w:val="20"/>
          <w:szCs w:val="20"/>
          <w:lang w:val="en-US"/>
        </w:rPr>
        <w:t>stru</w:t>
      </w:r>
      <w:r w:rsidR="00C219BE" w:rsidRPr="00B809DE">
        <w:rPr>
          <w:rFonts w:ascii="Arial" w:eastAsia="Times New Roman" w:hAnsi="Arial" w:cs="Arial"/>
          <w:kern w:val="0"/>
          <w:sz w:val="20"/>
          <w:szCs w:val="20"/>
          <w:lang w:val="en-US"/>
        </w:rPr>
        <w:t>cture</w:t>
      </w:r>
      <w:r w:rsidR="00546CBE" w:rsidRPr="00B809DE">
        <w:rPr>
          <w:rFonts w:ascii="Arial" w:eastAsia="Times New Roman" w:hAnsi="Arial" w:cs="Arial"/>
          <w:kern w:val="0"/>
          <w:sz w:val="20"/>
          <w:szCs w:val="20"/>
          <w:lang w:val="en-US"/>
        </w:rPr>
        <w:t>d</w:t>
      </w:r>
      <w:r w:rsidRPr="00B809DE">
        <w:rPr>
          <w:rFonts w:ascii="Arial" w:eastAsia="Times New Roman" w:hAnsi="Arial" w:cs="Arial"/>
          <w:kern w:val="0"/>
          <w:sz w:val="20"/>
          <w:szCs w:val="20"/>
          <w:lang w:val="en-US"/>
        </w:rPr>
        <w:t xml:space="preserve"> educational setting</w:t>
      </w:r>
      <w:r w:rsidR="00546CBE" w:rsidRPr="00B809DE">
        <w:rPr>
          <w:rFonts w:ascii="Arial" w:eastAsia="Times New Roman" w:hAnsi="Arial" w:cs="Arial"/>
          <w:kern w:val="0"/>
          <w:sz w:val="20"/>
          <w:szCs w:val="20"/>
          <w:lang w:val="en-US"/>
        </w:rPr>
        <w:t>s</w:t>
      </w:r>
      <w:r w:rsidRPr="00B809DE">
        <w:rPr>
          <w:rFonts w:ascii="Arial" w:eastAsia="Times New Roman" w:hAnsi="Arial" w:cs="Arial"/>
          <w:kern w:val="0"/>
          <w:sz w:val="20"/>
          <w:szCs w:val="20"/>
          <w:lang w:val="en-US"/>
        </w:rPr>
        <w:t xml:space="preserve"> with prescribed </w:t>
      </w:r>
      <w:r w:rsidR="00C219BE" w:rsidRPr="00B809DE">
        <w:rPr>
          <w:rFonts w:ascii="Arial" w:eastAsia="Times New Roman" w:hAnsi="Arial" w:cs="Arial"/>
          <w:kern w:val="0"/>
          <w:sz w:val="20"/>
          <w:szCs w:val="20"/>
          <w:lang w:val="en-US"/>
        </w:rPr>
        <w:t>curriculum</w:t>
      </w:r>
      <w:r w:rsidR="00546CBE" w:rsidRPr="00B809DE">
        <w:rPr>
          <w:rFonts w:ascii="Arial" w:eastAsia="Times New Roman" w:hAnsi="Arial" w:cs="Arial"/>
          <w:kern w:val="0"/>
          <w:sz w:val="20"/>
          <w:szCs w:val="20"/>
          <w:lang w:val="en-US"/>
        </w:rPr>
        <w:t xml:space="preserve"> </w:t>
      </w:r>
      <w:r w:rsidRPr="00B809DE">
        <w:rPr>
          <w:rFonts w:ascii="Arial" w:eastAsia="Times New Roman" w:hAnsi="Arial" w:cs="Arial"/>
          <w:kern w:val="0"/>
          <w:sz w:val="20"/>
          <w:szCs w:val="20"/>
          <w:lang w:val="en-US"/>
        </w:rPr>
        <w:t xml:space="preserve">and instructional methodologies. </w:t>
      </w:r>
      <w:r w:rsidR="00546CBE" w:rsidRPr="00B809DE">
        <w:rPr>
          <w:rFonts w:ascii="Arial" w:eastAsia="Times New Roman" w:hAnsi="Arial" w:cs="Arial"/>
          <w:kern w:val="0"/>
          <w:sz w:val="20"/>
          <w:szCs w:val="20"/>
          <w:lang w:val="en-US"/>
        </w:rPr>
        <w:t>These educational settings serve for nurturing students' cognitive, socio-emotional</w:t>
      </w:r>
      <w:r w:rsidR="005E567F" w:rsidRPr="00B809DE">
        <w:rPr>
          <w:rFonts w:ascii="Arial" w:eastAsia="Times New Roman" w:hAnsi="Arial" w:cs="Arial"/>
          <w:kern w:val="0"/>
          <w:sz w:val="20"/>
          <w:szCs w:val="20"/>
          <w:lang w:val="en-US"/>
        </w:rPr>
        <w:t xml:space="preserve"> </w:t>
      </w:r>
      <w:r w:rsidR="00546CBE" w:rsidRPr="00B809DE">
        <w:rPr>
          <w:rFonts w:ascii="Arial" w:eastAsia="Times New Roman" w:hAnsi="Arial" w:cs="Arial"/>
          <w:kern w:val="0"/>
          <w:sz w:val="20"/>
          <w:szCs w:val="20"/>
          <w:lang w:val="en-US"/>
        </w:rPr>
        <w:t xml:space="preserve">and behavioral developments, laying the foundation for future academic pursuits and societal engagement. </w:t>
      </w:r>
      <w:r w:rsidRPr="00B809DE">
        <w:rPr>
          <w:rFonts w:ascii="Arial" w:eastAsia="Times New Roman" w:hAnsi="Arial" w:cs="Arial"/>
          <w:kern w:val="0"/>
          <w:sz w:val="20"/>
          <w:szCs w:val="20"/>
          <w:lang w:val="en-US"/>
        </w:rPr>
        <w:t xml:space="preserve">The </w:t>
      </w:r>
      <w:r w:rsidR="00C219BE" w:rsidRPr="00B809DE">
        <w:rPr>
          <w:rFonts w:ascii="Arial" w:eastAsia="Times New Roman" w:hAnsi="Arial" w:cs="Arial"/>
          <w:kern w:val="0"/>
          <w:sz w:val="20"/>
          <w:szCs w:val="20"/>
          <w:lang w:val="en-US"/>
        </w:rPr>
        <w:t>school environment</w:t>
      </w:r>
      <w:r w:rsidRPr="00B809DE">
        <w:rPr>
          <w:rFonts w:ascii="Arial" w:eastAsia="Times New Roman" w:hAnsi="Arial" w:cs="Arial"/>
          <w:kern w:val="0"/>
          <w:sz w:val="20"/>
          <w:szCs w:val="20"/>
          <w:lang w:val="en-US"/>
        </w:rPr>
        <w:t xml:space="preserve"> comprising </w:t>
      </w:r>
      <w:r w:rsidR="008653BA" w:rsidRPr="00B809DE">
        <w:rPr>
          <w:rFonts w:ascii="Arial" w:eastAsia="Times New Roman" w:hAnsi="Arial" w:cs="Arial"/>
          <w:kern w:val="0"/>
          <w:sz w:val="20"/>
          <w:szCs w:val="20"/>
          <w:lang w:val="en-US"/>
        </w:rPr>
        <w:t xml:space="preserve">of </w:t>
      </w:r>
      <w:r w:rsidRPr="00B809DE">
        <w:rPr>
          <w:rFonts w:ascii="Arial" w:eastAsia="Times New Roman" w:hAnsi="Arial" w:cs="Arial"/>
          <w:kern w:val="0"/>
          <w:sz w:val="20"/>
          <w:szCs w:val="20"/>
          <w:lang w:val="en-US"/>
        </w:rPr>
        <w:t xml:space="preserve">factors such </w:t>
      </w:r>
      <w:r w:rsidR="00C219BE" w:rsidRPr="00B809DE">
        <w:rPr>
          <w:rFonts w:ascii="Arial" w:eastAsia="Times New Roman" w:hAnsi="Arial" w:cs="Arial"/>
          <w:kern w:val="0"/>
          <w:sz w:val="20"/>
          <w:szCs w:val="20"/>
          <w:lang w:val="en-US"/>
        </w:rPr>
        <w:t>as physical infrastructure</w:t>
      </w:r>
      <w:r w:rsidR="005E567F" w:rsidRPr="00B809DE">
        <w:rPr>
          <w:rFonts w:ascii="Arial" w:eastAsia="Times New Roman" w:hAnsi="Arial" w:cs="Arial"/>
          <w:kern w:val="0"/>
          <w:sz w:val="20"/>
          <w:szCs w:val="20"/>
          <w:lang w:val="en-US"/>
        </w:rPr>
        <w:t>, teaching practices,</w:t>
      </w:r>
      <w:r w:rsidRPr="00B809DE">
        <w:rPr>
          <w:rFonts w:ascii="Arial" w:eastAsia="Times New Roman" w:hAnsi="Arial" w:cs="Arial"/>
          <w:kern w:val="0"/>
          <w:sz w:val="20"/>
          <w:szCs w:val="20"/>
          <w:lang w:val="en-US"/>
        </w:rPr>
        <w:t xml:space="preserve"> learning inputs</w:t>
      </w:r>
      <w:r w:rsidR="00546CBE" w:rsidRPr="00B809DE">
        <w:rPr>
          <w:rFonts w:ascii="Arial" w:eastAsia="Times New Roman" w:hAnsi="Arial" w:cs="Arial"/>
          <w:kern w:val="0"/>
          <w:sz w:val="20"/>
          <w:szCs w:val="20"/>
          <w:lang w:val="en-US"/>
        </w:rPr>
        <w:t xml:space="preserve"> and extracurricular activities,</w:t>
      </w:r>
      <w:r w:rsidRPr="00B809DE">
        <w:rPr>
          <w:rFonts w:ascii="Arial" w:eastAsia="Times New Roman" w:hAnsi="Arial" w:cs="Arial"/>
          <w:kern w:val="0"/>
          <w:sz w:val="20"/>
          <w:szCs w:val="20"/>
          <w:lang w:val="en-US"/>
        </w:rPr>
        <w:t xml:space="preserve"> profoundly influences </w:t>
      </w:r>
      <w:r w:rsidR="00C219BE" w:rsidRPr="00B809DE">
        <w:rPr>
          <w:rFonts w:ascii="Arial" w:eastAsia="Times New Roman" w:hAnsi="Arial" w:cs="Arial"/>
          <w:kern w:val="0"/>
          <w:sz w:val="20"/>
          <w:szCs w:val="20"/>
          <w:lang w:val="en-US"/>
        </w:rPr>
        <w:t>student’s academic</w:t>
      </w:r>
      <w:r w:rsidR="00607CFF" w:rsidRPr="00B809DE">
        <w:rPr>
          <w:rFonts w:ascii="Arial" w:eastAsia="Times New Roman" w:hAnsi="Arial" w:cs="Arial"/>
          <w:kern w:val="0"/>
          <w:sz w:val="20"/>
          <w:szCs w:val="20"/>
          <w:lang w:val="en-US"/>
        </w:rPr>
        <w:t xml:space="preserve"> exp</w:t>
      </w:r>
      <w:r w:rsidRPr="00B809DE">
        <w:rPr>
          <w:rFonts w:ascii="Arial" w:eastAsia="Times New Roman" w:hAnsi="Arial" w:cs="Arial"/>
          <w:kern w:val="0"/>
          <w:sz w:val="20"/>
          <w:szCs w:val="20"/>
          <w:lang w:val="en-US"/>
        </w:rPr>
        <w:t>eriences</w:t>
      </w:r>
      <w:r w:rsidR="00607CFF" w:rsidRPr="00B809DE">
        <w:rPr>
          <w:rFonts w:ascii="Arial" w:eastAsia="Times New Roman" w:hAnsi="Arial" w:cs="Arial"/>
          <w:kern w:val="0"/>
          <w:sz w:val="20"/>
          <w:szCs w:val="20"/>
          <w:lang w:val="en-US"/>
        </w:rPr>
        <w:t xml:space="preserve"> and outcomes.</w:t>
      </w:r>
    </w:p>
    <w:p w14:paraId="0D6E2312" w14:textId="77777777" w:rsidR="00607CFF" w:rsidRPr="00B809DE" w:rsidRDefault="00607CFF" w:rsidP="00B809DE">
      <w:pPr>
        <w:spacing w:after="0" w:line="240" w:lineRule="auto"/>
        <w:jc w:val="both"/>
        <w:rPr>
          <w:rFonts w:ascii="Arial" w:eastAsia="Times New Roman" w:hAnsi="Arial" w:cs="Arial"/>
          <w:kern w:val="0"/>
          <w:sz w:val="20"/>
          <w:szCs w:val="20"/>
          <w:lang w:val="en-US"/>
        </w:rPr>
      </w:pPr>
      <w:r w:rsidRPr="00B809DE">
        <w:rPr>
          <w:rFonts w:ascii="Arial" w:eastAsia="Times New Roman" w:hAnsi="Arial" w:cs="Arial"/>
          <w:kern w:val="0"/>
          <w:sz w:val="20"/>
          <w:szCs w:val="20"/>
          <w:lang w:val="en-US"/>
        </w:rPr>
        <w:t>Despite extensive research and studies</w:t>
      </w:r>
      <w:r w:rsidR="00D63D99" w:rsidRPr="00B809DE">
        <w:rPr>
          <w:rFonts w:ascii="Arial" w:eastAsia="Times New Roman" w:hAnsi="Arial" w:cs="Arial"/>
          <w:kern w:val="0"/>
          <w:sz w:val="20"/>
          <w:szCs w:val="20"/>
          <w:lang w:val="en-US"/>
        </w:rPr>
        <w:t xml:space="preserve"> on various aspects of primary education in India,</w:t>
      </w:r>
      <w:r w:rsidR="005E567F" w:rsidRPr="00B809DE">
        <w:rPr>
          <w:rFonts w:ascii="Arial" w:eastAsia="Times New Roman" w:hAnsi="Arial" w:cs="Arial"/>
          <w:kern w:val="0"/>
          <w:sz w:val="20"/>
          <w:szCs w:val="20"/>
          <w:lang w:val="en-US"/>
        </w:rPr>
        <w:t xml:space="preserve"> there is a significant gap in c</w:t>
      </w:r>
      <w:r w:rsidR="00D63D99" w:rsidRPr="00B809DE">
        <w:rPr>
          <w:rFonts w:ascii="Arial" w:eastAsia="Times New Roman" w:hAnsi="Arial" w:cs="Arial"/>
          <w:kern w:val="0"/>
          <w:sz w:val="20"/>
          <w:szCs w:val="20"/>
          <w:lang w:val="en-US"/>
        </w:rPr>
        <w:t xml:space="preserve">omparative studies that examine the relationship between </w:t>
      </w:r>
      <w:r w:rsidR="00C219BE" w:rsidRPr="00B809DE">
        <w:rPr>
          <w:rFonts w:ascii="Arial" w:eastAsia="Times New Roman" w:hAnsi="Arial" w:cs="Arial"/>
          <w:kern w:val="0"/>
          <w:sz w:val="20"/>
          <w:szCs w:val="20"/>
          <w:lang w:val="en-US"/>
        </w:rPr>
        <w:t>students’ academic</w:t>
      </w:r>
      <w:r w:rsidR="00D63D99" w:rsidRPr="00B809DE">
        <w:rPr>
          <w:rFonts w:ascii="Arial" w:eastAsia="Times New Roman" w:hAnsi="Arial" w:cs="Arial"/>
          <w:kern w:val="0"/>
          <w:sz w:val="20"/>
          <w:szCs w:val="20"/>
          <w:lang w:val="en-US"/>
        </w:rPr>
        <w:t xml:space="preserve"> performance and the school environment in the both public and private primary schools. This study seeks to fill this gap by comparing these variables in West Bengal’s public and private primary school, focusing on academic performance, classroom dynamics, teacher-</w:t>
      </w:r>
      <w:r w:rsidR="00C219BE" w:rsidRPr="00B809DE">
        <w:rPr>
          <w:rFonts w:ascii="Arial" w:eastAsia="Times New Roman" w:hAnsi="Arial" w:cs="Arial"/>
          <w:kern w:val="0"/>
          <w:sz w:val="20"/>
          <w:szCs w:val="20"/>
          <w:lang w:val="en-US"/>
        </w:rPr>
        <w:t>student interactions</w:t>
      </w:r>
      <w:r w:rsidR="00D63D99" w:rsidRPr="00B809DE">
        <w:rPr>
          <w:rFonts w:ascii="Arial" w:eastAsia="Times New Roman" w:hAnsi="Arial" w:cs="Arial"/>
          <w:kern w:val="0"/>
          <w:sz w:val="20"/>
          <w:szCs w:val="20"/>
          <w:lang w:val="en-US"/>
        </w:rPr>
        <w:t>, and infrastructural facilities.</w:t>
      </w:r>
    </w:p>
    <w:p w14:paraId="55442601" w14:textId="77777777" w:rsidR="0021143C" w:rsidRPr="00B809DE" w:rsidRDefault="006B2B7D" w:rsidP="002D47AF">
      <w:pPr>
        <w:spacing w:before="240" w:line="240" w:lineRule="auto"/>
        <w:jc w:val="both"/>
        <w:rPr>
          <w:rFonts w:ascii="Arial" w:hAnsi="Arial" w:cs="Arial"/>
          <w:b/>
        </w:rPr>
      </w:pPr>
      <w:r>
        <w:rPr>
          <w:rFonts w:ascii="Arial" w:hAnsi="Arial" w:cs="Arial"/>
          <w:b/>
        </w:rPr>
        <w:t xml:space="preserve">1.1 </w:t>
      </w:r>
      <w:r w:rsidR="0021143C" w:rsidRPr="00B809DE">
        <w:rPr>
          <w:rFonts w:ascii="Arial" w:hAnsi="Arial" w:cs="Arial"/>
          <w:b/>
        </w:rPr>
        <w:t xml:space="preserve">Emergence of </w:t>
      </w:r>
      <w:r w:rsidR="003A353D" w:rsidRPr="00B809DE">
        <w:rPr>
          <w:rFonts w:ascii="Arial" w:hAnsi="Arial" w:cs="Arial"/>
          <w:b/>
        </w:rPr>
        <w:t xml:space="preserve">the </w:t>
      </w:r>
      <w:r w:rsidR="0037104E" w:rsidRPr="00B809DE">
        <w:rPr>
          <w:rFonts w:ascii="Arial" w:hAnsi="Arial" w:cs="Arial"/>
          <w:b/>
        </w:rPr>
        <w:t>p</w:t>
      </w:r>
      <w:r w:rsidR="0021143C" w:rsidRPr="00B809DE">
        <w:rPr>
          <w:rFonts w:ascii="Arial" w:hAnsi="Arial" w:cs="Arial"/>
          <w:b/>
        </w:rPr>
        <w:t>roblem</w:t>
      </w:r>
    </w:p>
    <w:p w14:paraId="3272E49B" w14:textId="77777777" w:rsidR="00C219BE" w:rsidRPr="00B809DE" w:rsidRDefault="00B809DE" w:rsidP="002D47AF">
      <w:pPr>
        <w:spacing w:after="0" w:line="240" w:lineRule="auto"/>
        <w:jc w:val="both"/>
        <w:rPr>
          <w:rFonts w:ascii="Arial" w:hAnsi="Arial" w:cs="Arial"/>
          <w:sz w:val="20"/>
          <w:szCs w:val="20"/>
        </w:rPr>
      </w:pPr>
      <w:r>
        <w:rPr>
          <w:rFonts w:ascii="Arial" w:hAnsi="Arial" w:cs="Arial"/>
          <w:sz w:val="20"/>
          <w:szCs w:val="20"/>
        </w:rPr>
        <w:t xml:space="preserve"> </w:t>
      </w:r>
      <w:r w:rsidR="00D63D99" w:rsidRPr="00B809DE">
        <w:rPr>
          <w:rFonts w:ascii="Arial" w:hAnsi="Arial" w:cs="Arial"/>
          <w:sz w:val="20"/>
          <w:szCs w:val="20"/>
        </w:rPr>
        <w:t>The Unified District Inf</w:t>
      </w:r>
      <w:r w:rsidR="00526738" w:rsidRPr="00B809DE">
        <w:rPr>
          <w:rFonts w:ascii="Arial" w:hAnsi="Arial" w:cs="Arial"/>
          <w:sz w:val="20"/>
          <w:szCs w:val="20"/>
        </w:rPr>
        <w:t>ormation System for Education (U-DISE) shows a significant</w:t>
      </w:r>
      <w:r w:rsidR="00D63D99" w:rsidRPr="00B809DE">
        <w:rPr>
          <w:rFonts w:ascii="Arial" w:hAnsi="Arial" w:cs="Arial"/>
          <w:sz w:val="20"/>
          <w:szCs w:val="20"/>
        </w:rPr>
        <w:t xml:space="preserve"> shift in </w:t>
      </w:r>
      <w:proofErr w:type="spellStart"/>
      <w:r w:rsidR="00D63D99" w:rsidRPr="00B809DE">
        <w:rPr>
          <w:rFonts w:ascii="Arial" w:hAnsi="Arial" w:cs="Arial"/>
          <w:sz w:val="20"/>
          <w:szCs w:val="20"/>
        </w:rPr>
        <w:t>enro</w:t>
      </w:r>
      <w:r w:rsidR="008653BA" w:rsidRPr="00B809DE">
        <w:rPr>
          <w:rFonts w:ascii="Arial" w:hAnsi="Arial" w:cs="Arial"/>
          <w:sz w:val="20"/>
          <w:szCs w:val="20"/>
        </w:rPr>
        <w:t>l</w:t>
      </w:r>
      <w:r w:rsidR="00D63D99" w:rsidRPr="00B809DE">
        <w:rPr>
          <w:rFonts w:ascii="Arial" w:hAnsi="Arial" w:cs="Arial"/>
          <w:sz w:val="20"/>
          <w:szCs w:val="20"/>
        </w:rPr>
        <w:t>lment</w:t>
      </w:r>
      <w:proofErr w:type="spellEnd"/>
      <w:r w:rsidR="00D63D99" w:rsidRPr="00B809DE">
        <w:rPr>
          <w:rFonts w:ascii="Arial" w:hAnsi="Arial" w:cs="Arial"/>
          <w:sz w:val="20"/>
          <w:szCs w:val="20"/>
        </w:rPr>
        <w:t xml:space="preserve"> </w:t>
      </w:r>
      <w:r w:rsidR="004D7539" w:rsidRPr="00B809DE">
        <w:rPr>
          <w:rFonts w:ascii="Arial" w:hAnsi="Arial" w:cs="Arial"/>
          <w:sz w:val="20"/>
          <w:szCs w:val="20"/>
        </w:rPr>
        <w:t>trend</w:t>
      </w:r>
      <w:r w:rsidR="008653BA" w:rsidRPr="00B809DE">
        <w:rPr>
          <w:rFonts w:ascii="Arial" w:hAnsi="Arial" w:cs="Arial"/>
          <w:sz w:val="20"/>
          <w:szCs w:val="20"/>
        </w:rPr>
        <w:t>s</w:t>
      </w:r>
      <w:r w:rsidR="004D7539" w:rsidRPr="00B809DE">
        <w:rPr>
          <w:rFonts w:ascii="Arial" w:hAnsi="Arial" w:cs="Arial"/>
          <w:sz w:val="20"/>
          <w:szCs w:val="20"/>
        </w:rPr>
        <w:t xml:space="preserve"> among </w:t>
      </w:r>
      <w:r w:rsidR="00C219BE" w:rsidRPr="00B809DE">
        <w:rPr>
          <w:rFonts w:ascii="Arial" w:hAnsi="Arial" w:cs="Arial"/>
          <w:sz w:val="20"/>
          <w:szCs w:val="20"/>
        </w:rPr>
        <w:t>government</w:t>
      </w:r>
      <w:r w:rsidR="00D63D99" w:rsidRPr="00B809DE">
        <w:rPr>
          <w:rFonts w:ascii="Arial" w:hAnsi="Arial" w:cs="Arial"/>
          <w:sz w:val="20"/>
          <w:szCs w:val="20"/>
        </w:rPr>
        <w:t>, private unaided</w:t>
      </w:r>
      <w:r w:rsidR="00526738" w:rsidRPr="00B809DE">
        <w:rPr>
          <w:rFonts w:ascii="Arial" w:hAnsi="Arial" w:cs="Arial"/>
          <w:sz w:val="20"/>
          <w:szCs w:val="20"/>
        </w:rPr>
        <w:t xml:space="preserve"> </w:t>
      </w:r>
      <w:r w:rsidR="00D63D99" w:rsidRPr="00B809DE">
        <w:rPr>
          <w:rFonts w:ascii="Arial" w:hAnsi="Arial" w:cs="Arial"/>
          <w:sz w:val="20"/>
          <w:szCs w:val="20"/>
        </w:rPr>
        <w:t xml:space="preserve">and private aided primary schools. In </w:t>
      </w:r>
      <w:r w:rsidR="004D7539" w:rsidRPr="00B809DE">
        <w:rPr>
          <w:rFonts w:ascii="Arial" w:hAnsi="Arial" w:cs="Arial"/>
          <w:sz w:val="20"/>
          <w:szCs w:val="20"/>
        </w:rPr>
        <w:t>1978, government schools accounted for 74.1% of stude</w:t>
      </w:r>
      <w:r w:rsidR="008653BA" w:rsidRPr="00B809DE">
        <w:rPr>
          <w:rFonts w:ascii="Arial" w:hAnsi="Arial" w:cs="Arial"/>
          <w:sz w:val="20"/>
          <w:szCs w:val="20"/>
        </w:rPr>
        <w:t xml:space="preserve">nt </w:t>
      </w:r>
      <w:proofErr w:type="spellStart"/>
      <w:r w:rsidR="008653BA" w:rsidRPr="00B809DE">
        <w:rPr>
          <w:rFonts w:ascii="Arial" w:hAnsi="Arial" w:cs="Arial"/>
          <w:sz w:val="20"/>
          <w:szCs w:val="20"/>
        </w:rPr>
        <w:t>enrollment</w:t>
      </w:r>
      <w:proofErr w:type="spellEnd"/>
      <w:r w:rsidR="004D7539" w:rsidRPr="00B809DE">
        <w:rPr>
          <w:rFonts w:ascii="Arial" w:hAnsi="Arial" w:cs="Arial"/>
          <w:sz w:val="20"/>
          <w:szCs w:val="20"/>
        </w:rPr>
        <w:t xml:space="preserve">, while private unaided and private aided school held minor shares of 3.4% and 22.5% respectively. By 1993, government school </w:t>
      </w:r>
      <w:proofErr w:type="spellStart"/>
      <w:r w:rsidR="004D7539" w:rsidRPr="00B809DE">
        <w:rPr>
          <w:rFonts w:ascii="Arial" w:hAnsi="Arial" w:cs="Arial"/>
          <w:sz w:val="20"/>
          <w:szCs w:val="20"/>
        </w:rPr>
        <w:t>enrol</w:t>
      </w:r>
      <w:r w:rsidR="008653BA" w:rsidRPr="00B809DE">
        <w:rPr>
          <w:rFonts w:ascii="Arial" w:hAnsi="Arial" w:cs="Arial"/>
          <w:sz w:val="20"/>
          <w:szCs w:val="20"/>
        </w:rPr>
        <w:t>l</w:t>
      </w:r>
      <w:r w:rsidR="004D7539" w:rsidRPr="00B809DE">
        <w:rPr>
          <w:rFonts w:ascii="Arial" w:hAnsi="Arial" w:cs="Arial"/>
          <w:sz w:val="20"/>
          <w:szCs w:val="20"/>
        </w:rPr>
        <w:t>ment</w:t>
      </w:r>
      <w:proofErr w:type="spellEnd"/>
      <w:r w:rsidR="004D7539" w:rsidRPr="00B809DE">
        <w:rPr>
          <w:rFonts w:ascii="Arial" w:hAnsi="Arial" w:cs="Arial"/>
          <w:sz w:val="20"/>
          <w:szCs w:val="20"/>
        </w:rPr>
        <w:t xml:space="preserve"> decreased to 70.8%, while private unaided and private aided school </w:t>
      </w:r>
      <w:proofErr w:type="spellStart"/>
      <w:r w:rsidR="004D7539" w:rsidRPr="00B809DE">
        <w:rPr>
          <w:rFonts w:ascii="Arial" w:hAnsi="Arial" w:cs="Arial"/>
          <w:sz w:val="20"/>
          <w:szCs w:val="20"/>
        </w:rPr>
        <w:t>enrollment</w:t>
      </w:r>
      <w:proofErr w:type="spellEnd"/>
      <w:r w:rsidR="004D7539" w:rsidRPr="00B809DE">
        <w:rPr>
          <w:rFonts w:ascii="Arial" w:hAnsi="Arial" w:cs="Arial"/>
          <w:sz w:val="20"/>
          <w:szCs w:val="20"/>
        </w:rPr>
        <w:t xml:space="preserve"> increased to 9.2% and 20%, respectively. By 2017, government school </w:t>
      </w:r>
      <w:proofErr w:type="spellStart"/>
      <w:r w:rsidR="004D7539" w:rsidRPr="00B809DE">
        <w:rPr>
          <w:rFonts w:ascii="Arial" w:hAnsi="Arial" w:cs="Arial"/>
          <w:sz w:val="20"/>
          <w:szCs w:val="20"/>
        </w:rPr>
        <w:t>enrollment</w:t>
      </w:r>
      <w:proofErr w:type="spellEnd"/>
      <w:r w:rsidR="004D7539" w:rsidRPr="00B809DE">
        <w:rPr>
          <w:rFonts w:ascii="Arial" w:hAnsi="Arial" w:cs="Arial"/>
          <w:sz w:val="20"/>
          <w:szCs w:val="20"/>
        </w:rPr>
        <w:t xml:space="preserve"> declined to 52.5% with private unaided schools increasing to 34.8% and</w:t>
      </w:r>
      <w:r w:rsidR="0072312F" w:rsidRPr="00B809DE">
        <w:rPr>
          <w:rFonts w:ascii="Arial" w:hAnsi="Arial" w:cs="Arial"/>
          <w:sz w:val="20"/>
          <w:szCs w:val="20"/>
        </w:rPr>
        <w:t xml:space="preserve"> private aided schools to 11.5% (UDISE+ Report, 2021-22).</w:t>
      </w:r>
    </w:p>
    <w:p w14:paraId="7CB8EBE4" w14:textId="77777777" w:rsidR="004D7539" w:rsidRPr="00B809DE" w:rsidRDefault="00C219BE" w:rsidP="0021143C">
      <w:pPr>
        <w:spacing w:line="240" w:lineRule="auto"/>
        <w:jc w:val="both"/>
        <w:rPr>
          <w:rFonts w:ascii="Arial" w:hAnsi="Arial" w:cs="Arial"/>
          <w:sz w:val="20"/>
          <w:szCs w:val="20"/>
        </w:rPr>
      </w:pPr>
      <w:r w:rsidRPr="00B809DE">
        <w:rPr>
          <w:rFonts w:ascii="Arial" w:hAnsi="Arial" w:cs="Arial"/>
          <w:sz w:val="20"/>
          <w:szCs w:val="20"/>
        </w:rPr>
        <w:t>The emergence of this problem raised critical question</w:t>
      </w:r>
      <w:r w:rsidR="008653BA" w:rsidRPr="00B809DE">
        <w:rPr>
          <w:rFonts w:ascii="Arial" w:hAnsi="Arial" w:cs="Arial"/>
          <w:sz w:val="20"/>
          <w:szCs w:val="20"/>
        </w:rPr>
        <w:t>s</w:t>
      </w:r>
      <w:r w:rsidRPr="00B809DE">
        <w:rPr>
          <w:rFonts w:ascii="Arial" w:hAnsi="Arial" w:cs="Arial"/>
          <w:sz w:val="20"/>
          <w:szCs w:val="20"/>
        </w:rPr>
        <w:t xml:space="preserve"> regarding the underlying factors driving the observed shift in </w:t>
      </w:r>
      <w:proofErr w:type="spellStart"/>
      <w:r w:rsidRPr="00B809DE">
        <w:rPr>
          <w:rFonts w:ascii="Arial" w:hAnsi="Arial" w:cs="Arial"/>
          <w:sz w:val="20"/>
          <w:szCs w:val="20"/>
        </w:rPr>
        <w:t>enro</w:t>
      </w:r>
      <w:r w:rsidR="008653BA" w:rsidRPr="00B809DE">
        <w:rPr>
          <w:rFonts w:ascii="Arial" w:hAnsi="Arial" w:cs="Arial"/>
          <w:sz w:val="20"/>
          <w:szCs w:val="20"/>
        </w:rPr>
        <w:t>l</w:t>
      </w:r>
      <w:r w:rsidRPr="00B809DE">
        <w:rPr>
          <w:rFonts w:ascii="Arial" w:hAnsi="Arial" w:cs="Arial"/>
          <w:sz w:val="20"/>
          <w:szCs w:val="20"/>
        </w:rPr>
        <w:t>lment</w:t>
      </w:r>
      <w:proofErr w:type="spellEnd"/>
      <w:r w:rsidRPr="00B809DE">
        <w:rPr>
          <w:rFonts w:ascii="Arial" w:hAnsi="Arial" w:cs="Arial"/>
          <w:sz w:val="20"/>
          <w:szCs w:val="20"/>
        </w:rPr>
        <w:t xml:space="preserve"> patterns. Factors such as perceived quality of education, availabilit</w:t>
      </w:r>
      <w:r w:rsidR="0037104E" w:rsidRPr="00B809DE">
        <w:rPr>
          <w:rFonts w:ascii="Arial" w:hAnsi="Arial" w:cs="Arial"/>
          <w:sz w:val="20"/>
          <w:szCs w:val="20"/>
        </w:rPr>
        <w:t>y of infrastructural facilities</w:t>
      </w:r>
      <w:r w:rsidRPr="00B809DE">
        <w:rPr>
          <w:rFonts w:ascii="Arial" w:hAnsi="Arial" w:cs="Arial"/>
          <w:sz w:val="20"/>
          <w:szCs w:val="20"/>
        </w:rPr>
        <w:t xml:space="preserve"> and other educational services likely influence parent’s decision in choosing private schools over public schools.</w:t>
      </w:r>
    </w:p>
    <w:p w14:paraId="5D3E8502" w14:textId="77777777" w:rsidR="0021143C" w:rsidRPr="006B2B7D" w:rsidRDefault="006B2B7D" w:rsidP="002D47AF">
      <w:pPr>
        <w:spacing w:before="240" w:line="240" w:lineRule="auto"/>
        <w:jc w:val="both"/>
        <w:rPr>
          <w:rFonts w:ascii="Arial" w:hAnsi="Arial" w:cs="Arial"/>
          <w:b/>
        </w:rPr>
      </w:pPr>
      <w:r>
        <w:rPr>
          <w:rFonts w:ascii="Arial" w:hAnsi="Arial" w:cs="Arial"/>
          <w:b/>
        </w:rPr>
        <w:t>1.2</w:t>
      </w:r>
      <w:r w:rsidR="00B809DE" w:rsidRPr="006B2B7D">
        <w:rPr>
          <w:rFonts w:ascii="Arial" w:hAnsi="Arial" w:cs="Arial"/>
          <w:b/>
        </w:rPr>
        <w:t xml:space="preserve"> </w:t>
      </w:r>
      <w:r w:rsidR="003A353D" w:rsidRPr="006B2B7D">
        <w:rPr>
          <w:rFonts w:ascii="Arial" w:hAnsi="Arial" w:cs="Arial"/>
          <w:b/>
        </w:rPr>
        <w:t>SIGNIFICANCE OF THE STUDY</w:t>
      </w:r>
    </w:p>
    <w:p w14:paraId="42818F3E" w14:textId="77777777" w:rsidR="008653BA" w:rsidRPr="00B809DE" w:rsidRDefault="00634F03" w:rsidP="008653BA">
      <w:pPr>
        <w:spacing w:after="0" w:line="240" w:lineRule="auto"/>
        <w:jc w:val="both"/>
        <w:rPr>
          <w:rFonts w:ascii="Arial" w:hAnsi="Arial" w:cs="Arial"/>
          <w:sz w:val="20"/>
          <w:szCs w:val="20"/>
        </w:rPr>
      </w:pPr>
      <w:r w:rsidRPr="00B809DE">
        <w:rPr>
          <w:rFonts w:ascii="Arial" w:hAnsi="Arial" w:cs="Arial"/>
          <w:color w:val="000000"/>
          <w:sz w:val="20"/>
          <w:szCs w:val="20"/>
          <w:lang w:eastAsia="de-DE" w:bidi="en-US"/>
        </w:rPr>
        <w:t>This research aims to explore how different educational environments impact students’ academic performance in public and private primary sc</w:t>
      </w:r>
      <w:r w:rsidR="008653BA" w:rsidRPr="00B809DE">
        <w:rPr>
          <w:rFonts w:ascii="Arial" w:hAnsi="Arial" w:cs="Arial"/>
          <w:color w:val="000000"/>
          <w:sz w:val="20"/>
          <w:szCs w:val="20"/>
          <w:lang w:eastAsia="de-DE" w:bidi="en-US"/>
        </w:rPr>
        <w:t xml:space="preserve">hools within North 24 parganas district of </w:t>
      </w:r>
      <w:r w:rsidRPr="00B809DE">
        <w:rPr>
          <w:rFonts w:ascii="Arial" w:hAnsi="Arial" w:cs="Arial"/>
          <w:color w:val="000000"/>
          <w:sz w:val="20"/>
          <w:szCs w:val="20"/>
          <w:lang w:eastAsia="de-DE" w:bidi="en-US"/>
        </w:rPr>
        <w:t xml:space="preserve">West Bengal. </w:t>
      </w:r>
      <w:r w:rsidR="0037104E" w:rsidRPr="00B809DE">
        <w:rPr>
          <w:rFonts w:ascii="Arial" w:hAnsi="Arial" w:cs="Arial"/>
          <w:color w:val="000000"/>
          <w:sz w:val="20"/>
          <w:szCs w:val="20"/>
          <w:lang w:eastAsia="de-DE" w:bidi="en-US"/>
        </w:rPr>
        <w:t>F</w:t>
      </w:r>
      <w:r w:rsidR="008653BA" w:rsidRPr="00B809DE">
        <w:rPr>
          <w:rFonts w:ascii="Arial" w:hAnsi="Arial" w:cs="Arial"/>
          <w:color w:val="000000"/>
          <w:sz w:val="20"/>
          <w:szCs w:val="20"/>
          <w:lang w:eastAsia="de-DE" w:bidi="en-US"/>
        </w:rPr>
        <w:t>indings</w:t>
      </w:r>
      <w:r w:rsidRPr="00B809DE">
        <w:rPr>
          <w:rFonts w:ascii="Arial" w:hAnsi="Arial" w:cs="Arial"/>
          <w:color w:val="000000"/>
          <w:sz w:val="20"/>
          <w:szCs w:val="20"/>
          <w:lang w:eastAsia="de-DE" w:bidi="en-US"/>
        </w:rPr>
        <w:t xml:space="preserve"> </w:t>
      </w:r>
      <w:r w:rsidR="0037104E" w:rsidRPr="00B809DE">
        <w:rPr>
          <w:rFonts w:ascii="Arial" w:hAnsi="Arial" w:cs="Arial"/>
          <w:color w:val="000000"/>
          <w:sz w:val="20"/>
          <w:szCs w:val="20"/>
          <w:lang w:eastAsia="de-DE" w:bidi="en-US"/>
        </w:rPr>
        <w:t xml:space="preserve">of the study </w:t>
      </w:r>
      <w:r w:rsidRPr="00B809DE">
        <w:rPr>
          <w:rFonts w:ascii="Arial" w:hAnsi="Arial" w:cs="Arial"/>
          <w:color w:val="000000"/>
          <w:sz w:val="20"/>
          <w:szCs w:val="20"/>
          <w:lang w:eastAsia="de-DE" w:bidi="en-US"/>
        </w:rPr>
        <w:t xml:space="preserve">can help administrators and </w:t>
      </w:r>
      <w:r w:rsidR="008653BA" w:rsidRPr="00B809DE">
        <w:rPr>
          <w:rFonts w:ascii="Arial" w:hAnsi="Arial" w:cs="Arial"/>
          <w:color w:val="000000"/>
          <w:sz w:val="20"/>
          <w:szCs w:val="20"/>
          <w:lang w:eastAsia="de-DE" w:bidi="en-US"/>
        </w:rPr>
        <w:t>legislators</w:t>
      </w:r>
      <w:r w:rsidRPr="00B809DE">
        <w:rPr>
          <w:rFonts w:ascii="Arial" w:hAnsi="Arial" w:cs="Arial"/>
          <w:color w:val="000000"/>
          <w:sz w:val="20"/>
          <w:szCs w:val="20"/>
          <w:lang w:eastAsia="de-DE" w:bidi="en-US"/>
        </w:rPr>
        <w:t xml:space="preserve"> design intervention that cater</w:t>
      </w:r>
      <w:r w:rsidR="0066366F" w:rsidRPr="00B809DE">
        <w:rPr>
          <w:rFonts w:ascii="Arial" w:hAnsi="Arial" w:cs="Arial"/>
          <w:color w:val="000000"/>
          <w:sz w:val="20"/>
          <w:szCs w:val="20"/>
          <w:lang w:eastAsia="de-DE" w:bidi="en-US"/>
        </w:rPr>
        <w:t xml:space="preserve"> to the unique requirements of each student, enhancing educational quality and equity. </w:t>
      </w:r>
      <w:r w:rsidR="008653BA" w:rsidRPr="00B809DE">
        <w:rPr>
          <w:rFonts w:ascii="Arial" w:hAnsi="Arial" w:cs="Arial"/>
          <w:sz w:val="20"/>
          <w:szCs w:val="20"/>
        </w:rPr>
        <w:t>Teachers, parents and other stakeholders can use the findings to take their decisions on school sele</w:t>
      </w:r>
      <w:r w:rsidR="0037104E" w:rsidRPr="00B809DE">
        <w:rPr>
          <w:rFonts w:ascii="Arial" w:hAnsi="Arial" w:cs="Arial"/>
          <w:sz w:val="20"/>
          <w:szCs w:val="20"/>
        </w:rPr>
        <w:t>ction, resource distribution</w:t>
      </w:r>
      <w:r w:rsidR="008653BA" w:rsidRPr="00B809DE">
        <w:rPr>
          <w:rFonts w:ascii="Arial" w:hAnsi="Arial" w:cs="Arial"/>
          <w:sz w:val="20"/>
          <w:szCs w:val="20"/>
        </w:rPr>
        <w:t xml:space="preserve"> and educational support.</w:t>
      </w:r>
    </w:p>
    <w:p w14:paraId="7F611E7A" w14:textId="77777777" w:rsidR="0032661E" w:rsidRPr="006B2B7D" w:rsidRDefault="00047CF3" w:rsidP="0066366F">
      <w:pPr>
        <w:spacing w:before="240" w:line="240" w:lineRule="auto"/>
        <w:jc w:val="both"/>
        <w:rPr>
          <w:rFonts w:ascii="Arial" w:hAnsi="Arial" w:cs="Arial"/>
          <w:sz w:val="24"/>
        </w:rPr>
      </w:pPr>
      <w:r>
        <w:rPr>
          <w:rFonts w:ascii="Times New Roman" w:hAnsi="Times New Roman" w:cs="Times New Roman"/>
          <w:color w:val="000000"/>
          <w:sz w:val="24"/>
          <w:szCs w:val="24"/>
          <w:lang w:eastAsia="de-DE" w:bidi="en-US"/>
        </w:rPr>
        <w:br/>
      </w:r>
      <w:r w:rsidR="006B2B7D">
        <w:rPr>
          <w:rFonts w:ascii="Arial" w:hAnsi="Arial" w:cs="Arial"/>
          <w:b/>
          <w:bCs/>
          <w:color w:val="000000"/>
          <w:lang w:eastAsia="de-DE" w:bidi="en-US"/>
        </w:rPr>
        <w:t xml:space="preserve">2. </w:t>
      </w:r>
      <w:r w:rsidR="001E2F9B" w:rsidRPr="006B2B7D">
        <w:rPr>
          <w:rFonts w:ascii="Arial" w:hAnsi="Arial" w:cs="Arial"/>
          <w:b/>
          <w:bCs/>
          <w:color w:val="000000"/>
          <w:lang w:eastAsia="de-DE" w:bidi="en-US"/>
        </w:rPr>
        <w:t>LITERATURE REVIEW</w:t>
      </w:r>
    </w:p>
    <w:p w14:paraId="4BDB302C" w14:textId="77777777" w:rsidR="002F388C" w:rsidRPr="006B2B7D" w:rsidRDefault="004575D0" w:rsidP="006B2B7D">
      <w:pPr>
        <w:spacing w:after="0" w:line="240" w:lineRule="auto"/>
        <w:jc w:val="both"/>
        <w:rPr>
          <w:rFonts w:ascii="Arial" w:hAnsi="Arial" w:cs="Arial"/>
          <w:sz w:val="20"/>
          <w:szCs w:val="20"/>
        </w:rPr>
      </w:pPr>
      <w:r w:rsidRPr="006B2B7D">
        <w:rPr>
          <w:rFonts w:ascii="Arial" w:eastAsia="Times New Roman" w:hAnsi="Arial" w:cs="Arial"/>
          <w:sz w:val="20"/>
          <w:szCs w:val="20"/>
        </w:rPr>
        <w:t>Many</w:t>
      </w:r>
      <w:r w:rsidR="00377027" w:rsidRPr="006B2B7D">
        <w:rPr>
          <w:rFonts w:ascii="Arial" w:eastAsia="Times New Roman" w:hAnsi="Arial" w:cs="Arial"/>
          <w:sz w:val="20"/>
          <w:szCs w:val="20"/>
        </w:rPr>
        <w:t xml:space="preserve"> studies have examined different aspects of </w:t>
      </w:r>
      <w:r w:rsidR="00D31D63" w:rsidRPr="006B2B7D">
        <w:rPr>
          <w:rFonts w:ascii="Arial" w:eastAsia="Times New Roman" w:hAnsi="Arial" w:cs="Arial"/>
          <w:sz w:val="20"/>
          <w:szCs w:val="20"/>
        </w:rPr>
        <w:t xml:space="preserve">school </w:t>
      </w:r>
      <w:r w:rsidR="00377027" w:rsidRPr="006B2B7D">
        <w:rPr>
          <w:rFonts w:ascii="Arial" w:eastAsia="Times New Roman" w:hAnsi="Arial" w:cs="Arial"/>
          <w:sz w:val="20"/>
          <w:szCs w:val="20"/>
        </w:rPr>
        <w:t>education and compared public and private schools in India and abroad. Rather (2023)</w:t>
      </w:r>
      <w:r w:rsidR="00377027" w:rsidRPr="006B2B7D">
        <w:rPr>
          <w:rFonts w:ascii="Arial" w:eastAsia="Times New Roman" w:hAnsi="Arial" w:cs="Arial"/>
          <w:bCs/>
          <w:sz w:val="20"/>
          <w:szCs w:val="20"/>
        </w:rPr>
        <w:t xml:space="preserve"> compared the differences in study habit and academic achievement between private and government secondary school students </w:t>
      </w:r>
      <w:r w:rsidR="00D31D63" w:rsidRPr="006B2B7D">
        <w:rPr>
          <w:rFonts w:ascii="Arial" w:eastAsia="Times New Roman" w:hAnsi="Arial" w:cs="Arial"/>
          <w:bCs/>
          <w:sz w:val="20"/>
          <w:szCs w:val="20"/>
        </w:rPr>
        <w:t xml:space="preserve">and found a considerable disparity in the study habits and academic achievement between private and government secondary school students. </w:t>
      </w:r>
      <w:r w:rsidR="00377027" w:rsidRPr="006B2B7D">
        <w:rPr>
          <w:rFonts w:ascii="Arial" w:hAnsi="Arial" w:cs="Arial"/>
          <w:bCs/>
          <w:sz w:val="20"/>
          <w:szCs w:val="20"/>
        </w:rPr>
        <w:t>Baruah et al. (2022)</w:t>
      </w:r>
      <w:r w:rsidR="00377027" w:rsidRPr="006B2B7D">
        <w:rPr>
          <w:rFonts w:ascii="Arial" w:hAnsi="Arial" w:cs="Arial"/>
          <w:sz w:val="20"/>
          <w:szCs w:val="20"/>
        </w:rPr>
        <w:t xml:space="preserve"> compared government and private elementary schools in Dibrugarh, Assam and explored that private schools excelled in areas like specialized teachers, infrastructural facilities and evaluations, whereas government schools were able to provide only the most essential facilities. </w:t>
      </w:r>
      <w:r w:rsidR="00377027" w:rsidRPr="006B2B7D">
        <w:rPr>
          <w:rFonts w:ascii="Arial" w:hAnsi="Arial" w:cs="Arial"/>
          <w:bCs/>
          <w:sz w:val="20"/>
          <w:szCs w:val="20"/>
        </w:rPr>
        <w:t xml:space="preserve">Singh et al. (2022) explored the influence of school environments on high </w:t>
      </w:r>
      <w:r w:rsidR="00377027" w:rsidRPr="006B2B7D">
        <w:rPr>
          <w:rFonts w:ascii="Arial" w:hAnsi="Arial" w:cs="Arial"/>
          <w:bCs/>
          <w:sz w:val="20"/>
          <w:szCs w:val="20"/>
        </w:rPr>
        <w:lastRenderedPageBreak/>
        <w:t>school students' academic performance, identifying a significant impact of academic climate and safety on student outcomes. Sharma et al. (2022) emphasized the importance of effective teaching methods in enhancing student learning in India.</w:t>
      </w:r>
    </w:p>
    <w:p w14:paraId="32D3D995" w14:textId="77777777" w:rsidR="005B2E57" w:rsidRPr="006B2B7D" w:rsidRDefault="005B2E57" w:rsidP="006B2B7D">
      <w:pPr>
        <w:spacing w:after="0" w:line="240" w:lineRule="auto"/>
        <w:jc w:val="both"/>
        <w:rPr>
          <w:rFonts w:ascii="Arial" w:hAnsi="Arial" w:cs="Arial"/>
          <w:sz w:val="20"/>
          <w:szCs w:val="20"/>
        </w:rPr>
      </w:pPr>
      <w:proofErr w:type="spellStart"/>
      <w:r w:rsidRPr="006B2B7D">
        <w:rPr>
          <w:rFonts w:ascii="Arial" w:hAnsi="Arial" w:cs="Arial"/>
          <w:bCs/>
          <w:sz w:val="20"/>
          <w:szCs w:val="20"/>
          <w:shd w:val="clear" w:color="auto" w:fill="FFFFFF"/>
        </w:rPr>
        <w:t>Agbofa</w:t>
      </w:r>
      <w:proofErr w:type="spellEnd"/>
      <w:r w:rsidRPr="006B2B7D">
        <w:rPr>
          <w:rFonts w:ascii="Arial" w:hAnsi="Arial" w:cs="Arial"/>
          <w:bCs/>
          <w:sz w:val="20"/>
          <w:szCs w:val="20"/>
          <w:shd w:val="clear" w:color="auto" w:fill="FFFFFF"/>
        </w:rPr>
        <w:t xml:space="preserve"> (2022)</w:t>
      </w:r>
      <w:r w:rsidRPr="006B2B7D">
        <w:rPr>
          <w:rFonts w:ascii="Arial" w:hAnsi="Arial" w:cs="Arial"/>
          <w:sz w:val="20"/>
          <w:szCs w:val="20"/>
          <w:shd w:val="clear" w:color="auto" w:fill="FFFFFF"/>
        </w:rPr>
        <w:t xml:space="preserve"> in his study compares academic performance indicators between public and private junior high schools in the </w:t>
      </w:r>
      <w:proofErr w:type="spellStart"/>
      <w:r w:rsidRPr="006B2B7D">
        <w:rPr>
          <w:rFonts w:ascii="Arial" w:hAnsi="Arial" w:cs="Arial"/>
          <w:sz w:val="20"/>
          <w:szCs w:val="20"/>
          <w:shd w:val="clear" w:color="auto" w:fill="FFFFFF"/>
        </w:rPr>
        <w:t>Effutu</w:t>
      </w:r>
      <w:proofErr w:type="spellEnd"/>
      <w:r w:rsidRPr="006B2B7D">
        <w:rPr>
          <w:rFonts w:ascii="Arial" w:hAnsi="Arial" w:cs="Arial"/>
          <w:sz w:val="20"/>
          <w:szCs w:val="20"/>
          <w:shd w:val="clear" w:color="auto" w:fill="FFFFFF"/>
        </w:rPr>
        <w:t xml:space="preserve"> Municipality, Ghana. Using a survey of 385 teachers, factors such as teacher practice, supervision, time usage, </w:t>
      </w:r>
      <w:r w:rsidR="00B61B20" w:rsidRPr="006B2B7D">
        <w:rPr>
          <w:rFonts w:ascii="Arial" w:hAnsi="Arial" w:cs="Arial"/>
          <w:sz w:val="20"/>
          <w:szCs w:val="20"/>
          <w:shd w:val="clear" w:color="auto" w:fill="FFFFFF"/>
        </w:rPr>
        <w:t xml:space="preserve">resource endowment, </w:t>
      </w:r>
      <w:r w:rsidRPr="006B2B7D">
        <w:rPr>
          <w:rFonts w:ascii="Arial" w:hAnsi="Arial" w:cs="Arial"/>
          <w:sz w:val="20"/>
          <w:szCs w:val="20"/>
          <w:shd w:val="clear" w:color="auto" w:fill="FFFFFF"/>
        </w:rPr>
        <w:t>motivati</w:t>
      </w:r>
      <w:r w:rsidR="0037104E" w:rsidRPr="006B2B7D">
        <w:rPr>
          <w:rFonts w:ascii="Arial" w:hAnsi="Arial" w:cs="Arial"/>
          <w:sz w:val="20"/>
          <w:szCs w:val="20"/>
          <w:shd w:val="clear" w:color="auto" w:fill="FFFFFF"/>
        </w:rPr>
        <w:t>on</w:t>
      </w:r>
      <w:r w:rsidRPr="006B2B7D">
        <w:rPr>
          <w:rFonts w:ascii="Arial" w:hAnsi="Arial" w:cs="Arial"/>
          <w:sz w:val="20"/>
          <w:szCs w:val="20"/>
          <w:shd w:val="clear" w:color="auto" w:fill="FFFFFF"/>
        </w:rPr>
        <w:t xml:space="preserve"> and </w:t>
      </w:r>
      <w:r w:rsidR="00963140" w:rsidRPr="006B2B7D">
        <w:rPr>
          <w:rFonts w:ascii="Arial" w:hAnsi="Arial" w:cs="Arial"/>
          <w:sz w:val="20"/>
          <w:szCs w:val="20"/>
          <w:shd w:val="clear" w:color="auto" w:fill="FFFFFF"/>
        </w:rPr>
        <w:t xml:space="preserve">parental support were examined and </w:t>
      </w:r>
      <w:r w:rsidR="00F36A42" w:rsidRPr="006B2B7D">
        <w:rPr>
          <w:rFonts w:ascii="Arial" w:hAnsi="Arial" w:cs="Arial"/>
          <w:sz w:val="20"/>
          <w:szCs w:val="20"/>
          <w:shd w:val="clear" w:color="auto" w:fill="FFFFFF"/>
        </w:rPr>
        <w:t>found that</w:t>
      </w:r>
      <w:r w:rsidR="0017211F" w:rsidRPr="006B2B7D">
        <w:rPr>
          <w:rFonts w:ascii="Arial" w:hAnsi="Arial" w:cs="Arial"/>
          <w:sz w:val="20"/>
          <w:szCs w:val="20"/>
          <w:shd w:val="clear" w:color="auto" w:fill="FFFFFF"/>
        </w:rPr>
        <w:t xml:space="preserve"> </w:t>
      </w:r>
      <w:r w:rsidR="00F36A42" w:rsidRPr="006B2B7D">
        <w:rPr>
          <w:rFonts w:ascii="Arial" w:hAnsi="Arial" w:cs="Arial"/>
          <w:sz w:val="20"/>
          <w:szCs w:val="20"/>
          <w:shd w:val="clear" w:color="auto" w:fill="FFFFFF"/>
        </w:rPr>
        <w:t xml:space="preserve">students of private schools </w:t>
      </w:r>
      <w:r w:rsidRPr="006B2B7D">
        <w:rPr>
          <w:rFonts w:ascii="Arial" w:hAnsi="Arial" w:cs="Arial"/>
          <w:sz w:val="20"/>
          <w:szCs w:val="20"/>
          <w:shd w:val="clear" w:color="auto" w:fill="FFFFFF"/>
        </w:rPr>
        <w:t>show</w:t>
      </w:r>
      <w:r w:rsidR="00F36A42" w:rsidRPr="006B2B7D">
        <w:rPr>
          <w:rFonts w:ascii="Arial" w:hAnsi="Arial" w:cs="Arial"/>
          <w:sz w:val="20"/>
          <w:szCs w:val="20"/>
          <w:shd w:val="clear" w:color="auto" w:fill="FFFFFF"/>
        </w:rPr>
        <w:t xml:space="preserve">ed higher performance </w:t>
      </w:r>
      <w:r w:rsidRPr="006B2B7D">
        <w:rPr>
          <w:rFonts w:ascii="Arial" w:hAnsi="Arial" w:cs="Arial"/>
          <w:sz w:val="20"/>
          <w:szCs w:val="20"/>
          <w:shd w:val="clear" w:color="auto" w:fill="FFFFFF"/>
        </w:rPr>
        <w:t>across most indicators.</w:t>
      </w:r>
      <w:r w:rsidR="0017211F" w:rsidRPr="006B2B7D">
        <w:rPr>
          <w:rFonts w:ascii="Arial" w:hAnsi="Arial" w:cs="Arial"/>
          <w:sz w:val="20"/>
          <w:szCs w:val="20"/>
          <w:shd w:val="clear" w:color="auto" w:fill="FFFFFF"/>
        </w:rPr>
        <w:t xml:space="preserve"> </w:t>
      </w:r>
      <w:proofErr w:type="spellStart"/>
      <w:r w:rsidRPr="006B2B7D">
        <w:rPr>
          <w:rFonts w:ascii="Arial" w:hAnsi="Arial" w:cs="Arial"/>
          <w:bCs/>
          <w:sz w:val="20"/>
          <w:szCs w:val="20"/>
        </w:rPr>
        <w:t>Kisigot</w:t>
      </w:r>
      <w:proofErr w:type="spellEnd"/>
      <w:r w:rsidRPr="006B2B7D">
        <w:rPr>
          <w:rFonts w:ascii="Arial" w:hAnsi="Arial" w:cs="Arial"/>
          <w:bCs/>
          <w:sz w:val="20"/>
          <w:szCs w:val="20"/>
        </w:rPr>
        <w:t xml:space="preserve"> et al. (2022)</w:t>
      </w:r>
      <w:r w:rsidRPr="006B2B7D">
        <w:rPr>
          <w:rFonts w:ascii="Arial" w:hAnsi="Arial" w:cs="Arial"/>
          <w:sz w:val="20"/>
          <w:szCs w:val="20"/>
        </w:rPr>
        <w:t xml:space="preserve"> investigated how learning environments affect </w:t>
      </w:r>
      <w:r w:rsidR="00F36A42" w:rsidRPr="006B2B7D">
        <w:rPr>
          <w:rFonts w:ascii="Arial" w:hAnsi="Arial" w:cs="Arial"/>
          <w:sz w:val="20"/>
          <w:szCs w:val="20"/>
        </w:rPr>
        <w:t>students' academic achievement and revealed that physical, social</w:t>
      </w:r>
      <w:r w:rsidRPr="006B2B7D">
        <w:rPr>
          <w:rFonts w:ascii="Arial" w:hAnsi="Arial" w:cs="Arial"/>
          <w:sz w:val="20"/>
          <w:szCs w:val="20"/>
        </w:rPr>
        <w:t xml:space="preserve"> and teaching environments impact academic success</w:t>
      </w:r>
      <w:r w:rsidR="00F36A42" w:rsidRPr="006B2B7D">
        <w:rPr>
          <w:rFonts w:ascii="Arial" w:hAnsi="Arial" w:cs="Arial"/>
          <w:sz w:val="20"/>
          <w:szCs w:val="20"/>
        </w:rPr>
        <w:t xml:space="preserve"> of students</w:t>
      </w:r>
      <w:r w:rsidRPr="006B2B7D">
        <w:rPr>
          <w:rFonts w:ascii="Arial" w:hAnsi="Arial" w:cs="Arial"/>
          <w:sz w:val="20"/>
          <w:szCs w:val="20"/>
        </w:rPr>
        <w:t>. They recommended funding for school improvement and teacher training for better outcomes</w:t>
      </w:r>
      <w:r w:rsidR="00F36A42" w:rsidRPr="006B2B7D">
        <w:rPr>
          <w:rFonts w:ascii="Arial" w:hAnsi="Arial" w:cs="Arial"/>
          <w:sz w:val="20"/>
          <w:szCs w:val="20"/>
        </w:rPr>
        <w:t>.</w:t>
      </w:r>
      <w:r w:rsidR="0017211F" w:rsidRPr="006B2B7D">
        <w:rPr>
          <w:rFonts w:ascii="Arial" w:hAnsi="Arial" w:cs="Arial"/>
          <w:sz w:val="20"/>
          <w:szCs w:val="20"/>
        </w:rPr>
        <w:t xml:space="preserve"> </w:t>
      </w:r>
      <w:r w:rsidR="00743DE2" w:rsidRPr="006B2B7D">
        <w:rPr>
          <w:rFonts w:ascii="Arial" w:hAnsi="Arial" w:cs="Arial"/>
          <w:bCs/>
          <w:sz w:val="20"/>
          <w:szCs w:val="20"/>
        </w:rPr>
        <w:t xml:space="preserve">Baafi (2021) </w:t>
      </w:r>
      <w:r w:rsidRPr="006B2B7D">
        <w:rPr>
          <w:rFonts w:ascii="Arial" w:hAnsi="Arial" w:cs="Arial"/>
          <w:sz w:val="20"/>
          <w:szCs w:val="20"/>
        </w:rPr>
        <w:t xml:space="preserve">employed a descriptive survey design, gathering data from 370 senior high school students in Ghana to assess the impact of the school physical environment on </w:t>
      </w:r>
      <w:r w:rsidR="00F36A42" w:rsidRPr="006B2B7D">
        <w:rPr>
          <w:rFonts w:ascii="Arial" w:hAnsi="Arial" w:cs="Arial"/>
          <w:sz w:val="20"/>
          <w:szCs w:val="20"/>
        </w:rPr>
        <w:t xml:space="preserve">students’ </w:t>
      </w:r>
      <w:r w:rsidRPr="006B2B7D">
        <w:rPr>
          <w:rFonts w:ascii="Arial" w:hAnsi="Arial" w:cs="Arial"/>
          <w:sz w:val="20"/>
          <w:szCs w:val="20"/>
        </w:rPr>
        <w:t xml:space="preserve">academic performance. </w:t>
      </w:r>
      <w:r w:rsidR="00F36A42" w:rsidRPr="006B2B7D">
        <w:rPr>
          <w:rFonts w:ascii="Arial" w:hAnsi="Arial" w:cs="Arial"/>
          <w:sz w:val="20"/>
          <w:szCs w:val="20"/>
        </w:rPr>
        <w:t>T</w:t>
      </w:r>
      <w:r w:rsidRPr="006B2B7D">
        <w:rPr>
          <w:rFonts w:ascii="Arial" w:hAnsi="Arial" w:cs="Arial"/>
          <w:sz w:val="20"/>
          <w:szCs w:val="20"/>
        </w:rPr>
        <w:t>he study unveiled a positive and significant influence of the school</w:t>
      </w:r>
      <w:r w:rsidR="0017211F" w:rsidRPr="006B2B7D">
        <w:rPr>
          <w:rFonts w:ascii="Arial" w:hAnsi="Arial" w:cs="Arial"/>
          <w:sz w:val="20"/>
          <w:szCs w:val="20"/>
        </w:rPr>
        <w:t xml:space="preserve"> </w:t>
      </w:r>
      <w:r w:rsidRPr="006B2B7D">
        <w:rPr>
          <w:rFonts w:ascii="Arial" w:hAnsi="Arial" w:cs="Arial"/>
          <w:sz w:val="20"/>
          <w:szCs w:val="20"/>
        </w:rPr>
        <w:t>environment on student</w:t>
      </w:r>
      <w:r w:rsidR="0037104E" w:rsidRPr="006B2B7D">
        <w:rPr>
          <w:rFonts w:ascii="Arial" w:hAnsi="Arial" w:cs="Arial"/>
          <w:sz w:val="20"/>
          <w:szCs w:val="20"/>
        </w:rPr>
        <w:t>s’</w:t>
      </w:r>
      <w:r w:rsidRPr="006B2B7D">
        <w:rPr>
          <w:rFonts w:ascii="Arial" w:hAnsi="Arial" w:cs="Arial"/>
          <w:sz w:val="20"/>
          <w:szCs w:val="20"/>
        </w:rPr>
        <w:t xml:space="preserve"> academic performance. Key factors identified include the availability of infrastructural facilities, water, toilets, fire equipment, teaching methods</w:t>
      </w:r>
      <w:r w:rsidR="0037104E" w:rsidRPr="006B2B7D">
        <w:rPr>
          <w:rFonts w:ascii="Arial" w:hAnsi="Arial" w:cs="Arial"/>
          <w:sz w:val="20"/>
          <w:szCs w:val="20"/>
        </w:rPr>
        <w:t xml:space="preserve"> </w:t>
      </w:r>
      <w:r w:rsidRPr="006B2B7D">
        <w:rPr>
          <w:rFonts w:ascii="Arial" w:hAnsi="Arial" w:cs="Arial"/>
          <w:sz w:val="20"/>
          <w:szCs w:val="20"/>
        </w:rPr>
        <w:t>and engagement in co-curricular activities as crucial elements</w:t>
      </w:r>
      <w:r w:rsidR="0037104E" w:rsidRPr="006B2B7D">
        <w:rPr>
          <w:rFonts w:ascii="Arial" w:hAnsi="Arial" w:cs="Arial"/>
          <w:sz w:val="20"/>
          <w:szCs w:val="20"/>
        </w:rPr>
        <w:t>,</w:t>
      </w:r>
      <w:r w:rsidRPr="006B2B7D">
        <w:rPr>
          <w:rFonts w:ascii="Arial" w:hAnsi="Arial" w:cs="Arial"/>
          <w:sz w:val="20"/>
          <w:szCs w:val="20"/>
        </w:rPr>
        <w:t xml:space="preserve"> affecting student</w:t>
      </w:r>
      <w:r w:rsidR="00AC1391" w:rsidRPr="006B2B7D">
        <w:rPr>
          <w:rFonts w:ascii="Arial" w:hAnsi="Arial" w:cs="Arial"/>
          <w:sz w:val="20"/>
          <w:szCs w:val="20"/>
        </w:rPr>
        <w:t>s’</w:t>
      </w:r>
      <w:r w:rsidRPr="006B2B7D">
        <w:rPr>
          <w:rFonts w:ascii="Arial" w:hAnsi="Arial" w:cs="Arial"/>
          <w:sz w:val="20"/>
          <w:szCs w:val="20"/>
        </w:rPr>
        <w:t xml:space="preserve"> academic achievement.</w:t>
      </w:r>
      <w:r w:rsidR="0017211F" w:rsidRPr="006B2B7D">
        <w:rPr>
          <w:rFonts w:ascii="Arial" w:hAnsi="Arial" w:cs="Arial"/>
          <w:sz w:val="20"/>
          <w:szCs w:val="20"/>
        </w:rPr>
        <w:t xml:space="preserve"> </w:t>
      </w:r>
      <w:proofErr w:type="spellStart"/>
      <w:r w:rsidR="00EF77AF" w:rsidRPr="006B2B7D">
        <w:rPr>
          <w:rFonts w:ascii="Arial" w:hAnsi="Arial" w:cs="Arial"/>
          <w:bCs/>
          <w:sz w:val="20"/>
          <w:szCs w:val="20"/>
          <w:shd w:val="clear" w:color="auto" w:fill="FFFFFF"/>
        </w:rPr>
        <w:t>Kalasa</w:t>
      </w:r>
      <w:proofErr w:type="spellEnd"/>
      <w:r w:rsidR="00EF77AF" w:rsidRPr="006B2B7D">
        <w:rPr>
          <w:rFonts w:ascii="Arial" w:hAnsi="Arial" w:cs="Arial"/>
          <w:bCs/>
          <w:sz w:val="20"/>
          <w:szCs w:val="20"/>
          <w:shd w:val="clear" w:color="auto" w:fill="FFFFFF"/>
        </w:rPr>
        <w:t xml:space="preserve"> et al. (2023</w:t>
      </w:r>
      <w:r w:rsidRPr="006B2B7D">
        <w:rPr>
          <w:rFonts w:ascii="Arial" w:hAnsi="Arial" w:cs="Arial"/>
          <w:bCs/>
          <w:sz w:val="20"/>
          <w:szCs w:val="20"/>
          <w:shd w:val="clear" w:color="auto" w:fill="FFFFFF"/>
        </w:rPr>
        <w:t>)</w:t>
      </w:r>
      <w:r w:rsidRPr="006B2B7D">
        <w:rPr>
          <w:rFonts w:ascii="Arial" w:hAnsi="Arial" w:cs="Arial"/>
          <w:sz w:val="20"/>
          <w:szCs w:val="20"/>
          <w:shd w:val="clear" w:color="auto" w:fill="FFFFFF"/>
        </w:rPr>
        <w:t xml:space="preserve"> compared learner performance in </w:t>
      </w:r>
      <w:r w:rsidR="00B61B20" w:rsidRPr="006B2B7D">
        <w:rPr>
          <w:rFonts w:ascii="Arial" w:hAnsi="Arial" w:cs="Arial"/>
          <w:sz w:val="20"/>
          <w:szCs w:val="20"/>
          <w:shd w:val="clear" w:color="auto" w:fill="FFFFFF"/>
        </w:rPr>
        <w:t>private and public</w:t>
      </w:r>
      <w:r w:rsidRPr="006B2B7D">
        <w:rPr>
          <w:rFonts w:ascii="Arial" w:hAnsi="Arial" w:cs="Arial"/>
          <w:sz w:val="20"/>
          <w:szCs w:val="20"/>
          <w:shd w:val="clear" w:color="auto" w:fill="FFFFFF"/>
        </w:rPr>
        <w:t xml:space="preserve"> secondary schools in Lusaka district. They looked at </w:t>
      </w:r>
      <w:r w:rsidR="00B61B20" w:rsidRPr="006B2B7D">
        <w:rPr>
          <w:rFonts w:ascii="Arial" w:hAnsi="Arial" w:cs="Arial"/>
          <w:sz w:val="20"/>
          <w:szCs w:val="20"/>
          <w:shd w:val="clear" w:color="auto" w:fill="FFFFFF"/>
        </w:rPr>
        <w:t xml:space="preserve">different school activities, </w:t>
      </w:r>
      <w:r w:rsidRPr="006B2B7D">
        <w:rPr>
          <w:rFonts w:ascii="Arial" w:hAnsi="Arial" w:cs="Arial"/>
          <w:sz w:val="20"/>
          <w:szCs w:val="20"/>
          <w:shd w:val="clear" w:color="auto" w:fill="FFFFFF"/>
        </w:rPr>
        <w:t xml:space="preserve">classroom management, </w:t>
      </w:r>
      <w:r w:rsidR="00B61B20" w:rsidRPr="006B2B7D">
        <w:rPr>
          <w:rFonts w:ascii="Arial" w:hAnsi="Arial" w:cs="Arial"/>
          <w:sz w:val="20"/>
          <w:szCs w:val="20"/>
          <w:shd w:val="clear" w:color="auto" w:fill="FFFFFF"/>
        </w:rPr>
        <w:t>teacher-pupil engagement</w:t>
      </w:r>
      <w:r w:rsidRPr="006B2B7D">
        <w:rPr>
          <w:rFonts w:ascii="Arial" w:hAnsi="Arial" w:cs="Arial"/>
          <w:sz w:val="20"/>
          <w:szCs w:val="20"/>
          <w:shd w:val="clear" w:color="auto" w:fill="FFFFFF"/>
        </w:rPr>
        <w:t xml:space="preserve"> and curriculum implementation. Using interviews, questionnaires, and observation, they found that factors like qualif</w:t>
      </w:r>
      <w:r w:rsidR="0017211F" w:rsidRPr="006B2B7D">
        <w:rPr>
          <w:rFonts w:ascii="Arial" w:hAnsi="Arial" w:cs="Arial"/>
          <w:sz w:val="20"/>
          <w:szCs w:val="20"/>
          <w:shd w:val="clear" w:color="auto" w:fill="FFFFFF"/>
        </w:rPr>
        <w:t>ied teachers, proper management</w:t>
      </w:r>
      <w:r w:rsidRPr="006B2B7D">
        <w:rPr>
          <w:rFonts w:ascii="Arial" w:hAnsi="Arial" w:cs="Arial"/>
          <w:sz w:val="20"/>
          <w:szCs w:val="20"/>
          <w:shd w:val="clear" w:color="auto" w:fill="FFFFFF"/>
        </w:rPr>
        <w:t xml:space="preserve"> and adequate resources influenced </w:t>
      </w:r>
      <w:r w:rsidR="004A0F1A" w:rsidRPr="006B2B7D">
        <w:rPr>
          <w:rFonts w:ascii="Arial" w:hAnsi="Arial" w:cs="Arial"/>
          <w:sz w:val="20"/>
          <w:szCs w:val="20"/>
          <w:shd w:val="clear" w:color="auto" w:fill="FFFFFF"/>
        </w:rPr>
        <w:t xml:space="preserve">students’ </w:t>
      </w:r>
      <w:r w:rsidRPr="006B2B7D">
        <w:rPr>
          <w:rFonts w:ascii="Arial" w:hAnsi="Arial" w:cs="Arial"/>
          <w:sz w:val="20"/>
          <w:szCs w:val="20"/>
          <w:shd w:val="clear" w:color="auto" w:fill="FFFFFF"/>
        </w:rPr>
        <w:t xml:space="preserve">academic performance. </w:t>
      </w:r>
    </w:p>
    <w:p w14:paraId="044EFB8E" w14:textId="77777777" w:rsidR="0017211F" w:rsidRPr="006B2B7D" w:rsidRDefault="005B2E57" w:rsidP="006B2B7D">
      <w:pPr>
        <w:spacing w:after="0" w:line="240" w:lineRule="auto"/>
        <w:jc w:val="both"/>
        <w:rPr>
          <w:rFonts w:ascii="Arial" w:eastAsia="Times New Roman" w:hAnsi="Arial" w:cs="Arial"/>
          <w:kern w:val="0"/>
          <w:sz w:val="20"/>
          <w:szCs w:val="20"/>
          <w:lang w:val="en-US"/>
        </w:rPr>
      </w:pPr>
      <w:r w:rsidRPr="006B2B7D">
        <w:rPr>
          <w:rFonts w:ascii="Arial" w:eastAsia="Times New Roman" w:hAnsi="Arial" w:cs="Arial"/>
          <w:kern w:val="0"/>
          <w:sz w:val="20"/>
          <w:szCs w:val="20"/>
          <w:lang w:val="en-US"/>
        </w:rPr>
        <w:t xml:space="preserve">The literature on the impact of school environments on students' academic outcomes is extensive, but there is a gap in research in </w:t>
      </w:r>
      <w:r w:rsidR="00337830" w:rsidRPr="006B2B7D">
        <w:rPr>
          <w:rFonts w:ascii="Arial" w:eastAsia="Times New Roman" w:hAnsi="Arial" w:cs="Arial"/>
          <w:kern w:val="0"/>
          <w:sz w:val="20"/>
          <w:szCs w:val="20"/>
          <w:lang w:val="en-US"/>
        </w:rPr>
        <w:t xml:space="preserve">the context of </w:t>
      </w:r>
      <w:r w:rsidRPr="006B2B7D">
        <w:rPr>
          <w:rFonts w:ascii="Arial" w:eastAsia="Times New Roman" w:hAnsi="Arial" w:cs="Arial"/>
          <w:kern w:val="0"/>
          <w:sz w:val="20"/>
          <w:szCs w:val="20"/>
          <w:lang w:val="en-US"/>
        </w:rPr>
        <w:t xml:space="preserve">West Bengal. </w:t>
      </w:r>
      <w:r w:rsidR="0017211F" w:rsidRPr="006B2B7D">
        <w:rPr>
          <w:rFonts w:ascii="Arial" w:eastAsia="Times New Roman" w:hAnsi="Arial" w:cs="Arial"/>
          <w:kern w:val="0"/>
          <w:sz w:val="20"/>
          <w:szCs w:val="20"/>
          <w:lang w:val="en-US"/>
        </w:rPr>
        <w:t>This study aims to address this gap by comparing the school environment and students’ academic performance of public and private primary schools.</w:t>
      </w:r>
    </w:p>
    <w:p w14:paraId="65152291" w14:textId="77777777" w:rsidR="002F388C" w:rsidRPr="006B2B7D" w:rsidRDefault="002F388C" w:rsidP="002F388C">
      <w:pPr>
        <w:spacing w:after="0" w:line="240" w:lineRule="auto"/>
        <w:ind w:firstLine="720"/>
        <w:jc w:val="both"/>
        <w:rPr>
          <w:rFonts w:ascii="Arial" w:eastAsia="Times New Roman" w:hAnsi="Arial" w:cs="Arial"/>
          <w:kern w:val="0"/>
          <w:sz w:val="20"/>
          <w:szCs w:val="20"/>
          <w:lang w:val="en-US"/>
        </w:rPr>
      </w:pPr>
    </w:p>
    <w:p w14:paraId="76DC066A" w14:textId="77777777" w:rsidR="0032143A" w:rsidRPr="006B2B7D" w:rsidRDefault="006B2B7D" w:rsidP="0017211F">
      <w:pPr>
        <w:jc w:val="both"/>
        <w:rPr>
          <w:rFonts w:ascii="Arial" w:hAnsi="Arial" w:cs="Arial"/>
          <w:b/>
          <w:shd w:val="clear" w:color="auto" w:fill="FFFFFF"/>
        </w:rPr>
      </w:pPr>
      <w:r>
        <w:rPr>
          <w:rFonts w:ascii="Arial" w:hAnsi="Arial" w:cs="Arial"/>
          <w:b/>
          <w:shd w:val="clear" w:color="auto" w:fill="FFFFFF"/>
        </w:rPr>
        <w:t>3</w:t>
      </w:r>
      <w:r w:rsidRPr="006B2B7D">
        <w:rPr>
          <w:rFonts w:ascii="Arial" w:hAnsi="Arial" w:cs="Arial"/>
          <w:b/>
          <w:shd w:val="clear" w:color="auto" w:fill="FFFFFF"/>
        </w:rPr>
        <w:t xml:space="preserve">. </w:t>
      </w:r>
      <w:r w:rsidR="0032143A" w:rsidRPr="006B2B7D">
        <w:rPr>
          <w:rFonts w:ascii="Arial" w:hAnsi="Arial" w:cs="Arial"/>
          <w:b/>
          <w:shd w:val="clear" w:color="auto" w:fill="FFFFFF"/>
        </w:rPr>
        <w:t>OBJECTIVE</w:t>
      </w:r>
      <w:r w:rsidR="00AD2FBD" w:rsidRPr="006B2B7D">
        <w:rPr>
          <w:rFonts w:ascii="Arial" w:hAnsi="Arial" w:cs="Arial"/>
          <w:b/>
          <w:shd w:val="clear" w:color="auto" w:fill="FFFFFF"/>
        </w:rPr>
        <w:t>S</w:t>
      </w:r>
    </w:p>
    <w:p w14:paraId="71EF065E" w14:textId="77777777" w:rsidR="0066366F" w:rsidRPr="006B2B7D" w:rsidRDefault="0017211F" w:rsidP="007A5B12">
      <w:pPr>
        <w:pStyle w:val="NormalWeb"/>
        <w:numPr>
          <w:ilvl w:val="0"/>
          <w:numId w:val="7"/>
        </w:numPr>
        <w:spacing w:before="240" w:beforeAutospacing="0" w:after="0" w:afterAutospacing="0"/>
        <w:ind w:left="851" w:hanging="284"/>
        <w:contextualSpacing/>
        <w:jc w:val="both"/>
        <w:rPr>
          <w:rFonts w:ascii="Arial" w:hAnsi="Arial" w:cs="Arial"/>
          <w:sz w:val="20"/>
          <w:szCs w:val="20"/>
        </w:rPr>
      </w:pPr>
      <w:r w:rsidRPr="006B2B7D">
        <w:rPr>
          <w:rFonts w:ascii="Arial" w:hAnsi="Arial" w:cs="Arial"/>
          <w:sz w:val="20"/>
          <w:szCs w:val="20"/>
        </w:rPr>
        <w:t xml:space="preserve">To </w:t>
      </w:r>
      <w:r w:rsidR="0066366F" w:rsidRPr="006B2B7D">
        <w:rPr>
          <w:rFonts w:ascii="Arial" w:hAnsi="Arial" w:cs="Arial"/>
          <w:sz w:val="20"/>
          <w:szCs w:val="20"/>
        </w:rPr>
        <w:t xml:space="preserve">compare the mean scores of academic </w:t>
      </w:r>
      <w:proofErr w:type="gramStart"/>
      <w:r w:rsidR="0066366F" w:rsidRPr="006B2B7D">
        <w:rPr>
          <w:rFonts w:ascii="Arial" w:hAnsi="Arial" w:cs="Arial"/>
          <w:sz w:val="20"/>
          <w:szCs w:val="20"/>
        </w:rPr>
        <w:t>performance</w:t>
      </w:r>
      <w:proofErr w:type="gramEnd"/>
      <w:r w:rsidR="0066366F" w:rsidRPr="006B2B7D">
        <w:rPr>
          <w:rFonts w:ascii="Arial" w:hAnsi="Arial" w:cs="Arial"/>
          <w:sz w:val="20"/>
          <w:szCs w:val="20"/>
        </w:rPr>
        <w:t xml:space="preserve"> between students of public and private primary schools.</w:t>
      </w:r>
    </w:p>
    <w:p w14:paraId="79D439B5" w14:textId="77777777" w:rsidR="0066366F" w:rsidRPr="006B2B7D" w:rsidRDefault="0066366F" w:rsidP="007A5B12">
      <w:pPr>
        <w:pStyle w:val="NormalWeb"/>
        <w:numPr>
          <w:ilvl w:val="0"/>
          <w:numId w:val="7"/>
        </w:numPr>
        <w:spacing w:before="0" w:beforeAutospacing="0" w:after="0" w:afterAutospacing="0"/>
        <w:ind w:left="851" w:hanging="284"/>
        <w:contextualSpacing/>
        <w:jc w:val="both"/>
        <w:rPr>
          <w:rFonts w:ascii="Arial" w:hAnsi="Arial" w:cs="Arial"/>
          <w:sz w:val="20"/>
          <w:szCs w:val="20"/>
        </w:rPr>
      </w:pPr>
      <w:r w:rsidRPr="006B2B7D">
        <w:rPr>
          <w:rFonts w:ascii="Arial" w:hAnsi="Arial" w:cs="Arial"/>
          <w:sz w:val="20"/>
          <w:szCs w:val="20"/>
        </w:rPr>
        <w:t xml:space="preserve">To compare the mean scores of academic </w:t>
      </w:r>
      <w:proofErr w:type="gramStart"/>
      <w:r w:rsidRPr="006B2B7D">
        <w:rPr>
          <w:rFonts w:ascii="Arial" w:hAnsi="Arial" w:cs="Arial"/>
          <w:sz w:val="20"/>
          <w:szCs w:val="20"/>
        </w:rPr>
        <w:t>performance</w:t>
      </w:r>
      <w:proofErr w:type="gramEnd"/>
      <w:r w:rsidRPr="006B2B7D">
        <w:rPr>
          <w:rFonts w:ascii="Arial" w:hAnsi="Arial" w:cs="Arial"/>
          <w:sz w:val="20"/>
          <w:szCs w:val="20"/>
        </w:rPr>
        <w:t xml:space="preserve"> between students of public and private primary schools in terms of gender.</w:t>
      </w:r>
    </w:p>
    <w:p w14:paraId="5DB6D4CE" w14:textId="77777777" w:rsidR="0032143A" w:rsidRPr="006B2B7D" w:rsidRDefault="0032143A" w:rsidP="007A5B12">
      <w:pPr>
        <w:pStyle w:val="NormalWeb"/>
        <w:numPr>
          <w:ilvl w:val="0"/>
          <w:numId w:val="7"/>
        </w:numPr>
        <w:spacing w:before="0" w:beforeAutospacing="0" w:after="0" w:afterAutospacing="0"/>
        <w:ind w:left="851" w:hanging="284"/>
        <w:contextualSpacing/>
        <w:jc w:val="both"/>
        <w:rPr>
          <w:rFonts w:ascii="Arial" w:hAnsi="Arial" w:cs="Arial"/>
          <w:sz w:val="20"/>
          <w:szCs w:val="20"/>
        </w:rPr>
      </w:pPr>
      <w:r w:rsidRPr="006B2B7D">
        <w:rPr>
          <w:rFonts w:ascii="Arial" w:hAnsi="Arial" w:cs="Arial"/>
          <w:sz w:val="20"/>
          <w:szCs w:val="20"/>
        </w:rPr>
        <w:t>To find out the relationship between school environment and academic performance of students of public and private primary schools.</w:t>
      </w:r>
    </w:p>
    <w:p w14:paraId="4A0ECD02" w14:textId="77777777" w:rsidR="002F388C" w:rsidRPr="006B2B7D" w:rsidRDefault="002F388C" w:rsidP="0032143A">
      <w:pPr>
        <w:pStyle w:val="NormalWeb"/>
        <w:spacing w:before="240" w:beforeAutospacing="0" w:after="0" w:afterAutospacing="0"/>
        <w:contextualSpacing/>
        <w:jc w:val="both"/>
        <w:rPr>
          <w:rFonts w:ascii="Arial" w:hAnsi="Arial" w:cs="Arial"/>
          <w:b/>
          <w:sz w:val="20"/>
          <w:szCs w:val="20"/>
        </w:rPr>
      </w:pPr>
    </w:p>
    <w:p w14:paraId="34DBAE54" w14:textId="77777777" w:rsidR="002F388C" w:rsidRPr="006B2B7D" w:rsidRDefault="002F388C" w:rsidP="0032143A">
      <w:pPr>
        <w:pStyle w:val="NormalWeb"/>
        <w:spacing w:before="240" w:beforeAutospacing="0" w:after="0" w:afterAutospacing="0"/>
        <w:contextualSpacing/>
        <w:jc w:val="both"/>
        <w:rPr>
          <w:rFonts w:ascii="Arial" w:hAnsi="Arial" w:cs="Arial"/>
          <w:b/>
          <w:sz w:val="20"/>
          <w:szCs w:val="20"/>
        </w:rPr>
      </w:pPr>
    </w:p>
    <w:p w14:paraId="6ABB95DE" w14:textId="77777777" w:rsidR="0032143A" w:rsidRPr="006B2B7D" w:rsidRDefault="006B2B7D" w:rsidP="0032143A">
      <w:pPr>
        <w:pStyle w:val="NormalWeb"/>
        <w:spacing w:before="240" w:beforeAutospacing="0" w:after="0" w:afterAutospacing="0"/>
        <w:contextualSpacing/>
        <w:jc w:val="both"/>
        <w:rPr>
          <w:rFonts w:ascii="Arial" w:hAnsi="Arial" w:cs="Arial"/>
          <w:sz w:val="22"/>
          <w:szCs w:val="22"/>
        </w:rPr>
      </w:pPr>
      <w:r>
        <w:rPr>
          <w:rFonts w:ascii="Arial" w:hAnsi="Arial" w:cs="Arial"/>
          <w:b/>
          <w:sz w:val="22"/>
          <w:szCs w:val="22"/>
        </w:rPr>
        <w:t>4</w:t>
      </w:r>
      <w:r w:rsidRPr="006B2B7D">
        <w:rPr>
          <w:rFonts w:ascii="Arial" w:hAnsi="Arial" w:cs="Arial"/>
          <w:b/>
          <w:sz w:val="22"/>
          <w:szCs w:val="22"/>
        </w:rPr>
        <w:t xml:space="preserve">. </w:t>
      </w:r>
      <w:r w:rsidR="0032143A" w:rsidRPr="006B2B7D">
        <w:rPr>
          <w:rFonts w:ascii="Arial" w:hAnsi="Arial" w:cs="Arial"/>
          <w:b/>
          <w:sz w:val="22"/>
          <w:szCs w:val="22"/>
        </w:rPr>
        <w:t>HYPOTHESES</w:t>
      </w:r>
    </w:p>
    <w:p w14:paraId="39715F2F" w14:textId="77777777" w:rsidR="0032143A" w:rsidRPr="006B2B7D" w:rsidRDefault="0032143A" w:rsidP="00FD52CC">
      <w:pPr>
        <w:spacing w:before="240" w:after="0" w:line="240" w:lineRule="auto"/>
        <w:ind w:left="1134" w:hanging="594"/>
        <w:jc w:val="both"/>
        <w:rPr>
          <w:rFonts w:ascii="Arial" w:eastAsia="Times New Roman" w:hAnsi="Arial" w:cs="Arial"/>
          <w:kern w:val="0"/>
          <w:sz w:val="20"/>
          <w:szCs w:val="20"/>
          <w:lang w:val="en-US"/>
        </w:rPr>
      </w:pPr>
      <w:r w:rsidRPr="006B2B7D">
        <w:rPr>
          <w:rFonts w:ascii="Arial" w:eastAsia="Times New Roman" w:hAnsi="Arial" w:cs="Arial"/>
          <w:b/>
          <w:kern w:val="0"/>
          <w:sz w:val="20"/>
          <w:szCs w:val="20"/>
          <w:lang w:val="en-US"/>
        </w:rPr>
        <w:t>H</w:t>
      </w:r>
      <w:r w:rsidRPr="006B2B7D">
        <w:rPr>
          <w:rFonts w:ascii="Arial" w:eastAsia="Times New Roman" w:hAnsi="Arial" w:cs="Arial"/>
          <w:b/>
          <w:kern w:val="0"/>
          <w:sz w:val="20"/>
          <w:szCs w:val="20"/>
          <w:vertAlign w:val="subscript"/>
          <w:lang w:val="en-US"/>
        </w:rPr>
        <w:t>0</w:t>
      </w:r>
      <w:r w:rsidRPr="006B2B7D">
        <w:rPr>
          <w:rFonts w:ascii="Arial" w:eastAsia="Times New Roman" w:hAnsi="Arial" w:cs="Arial"/>
          <w:b/>
          <w:kern w:val="0"/>
          <w:sz w:val="20"/>
          <w:szCs w:val="20"/>
          <w:lang w:val="en-US"/>
        </w:rPr>
        <w:t>1:</w:t>
      </w:r>
      <w:r w:rsidRPr="006B2B7D">
        <w:rPr>
          <w:rFonts w:ascii="Arial" w:eastAsia="Times New Roman" w:hAnsi="Arial" w:cs="Arial"/>
          <w:kern w:val="0"/>
          <w:sz w:val="20"/>
          <w:szCs w:val="20"/>
          <w:lang w:val="en-US"/>
        </w:rPr>
        <w:t xml:space="preserve"> There is no significant difference in the mean scores of academic </w:t>
      </w:r>
      <w:proofErr w:type="gramStart"/>
      <w:r w:rsidRPr="006B2B7D">
        <w:rPr>
          <w:rFonts w:ascii="Arial" w:eastAsia="Times New Roman" w:hAnsi="Arial" w:cs="Arial"/>
          <w:kern w:val="0"/>
          <w:sz w:val="20"/>
          <w:szCs w:val="20"/>
          <w:lang w:val="en-US"/>
        </w:rPr>
        <w:t>performance</w:t>
      </w:r>
      <w:proofErr w:type="gramEnd"/>
      <w:r w:rsidRPr="006B2B7D">
        <w:rPr>
          <w:rFonts w:ascii="Arial" w:eastAsia="Times New Roman" w:hAnsi="Arial" w:cs="Arial"/>
          <w:kern w:val="0"/>
          <w:sz w:val="20"/>
          <w:szCs w:val="20"/>
          <w:lang w:val="en-US"/>
        </w:rPr>
        <w:t xml:space="preserve"> between students of public and private primary schools.  </w:t>
      </w:r>
    </w:p>
    <w:p w14:paraId="4D5D5960" w14:textId="77777777" w:rsidR="0032143A" w:rsidRPr="006B2B7D" w:rsidRDefault="0032143A" w:rsidP="00FD52CC">
      <w:pPr>
        <w:spacing w:after="0" w:line="240" w:lineRule="auto"/>
        <w:ind w:left="1134" w:hanging="594"/>
        <w:jc w:val="both"/>
        <w:rPr>
          <w:rFonts w:ascii="Arial" w:eastAsia="Times New Roman" w:hAnsi="Arial" w:cs="Arial"/>
          <w:kern w:val="0"/>
          <w:sz w:val="20"/>
          <w:szCs w:val="20"/>
          <w:lang w:val="en-US"/>
        </w:rPr>
      </w:pPr>
      <w:r w:rsidRPr="006B2B7D">
        <w:rPr>
          <w:rFonts w:ascii="Arial" w:eastAsia="Times New Roman" w:hAnsi="Arial" w:cs="Arial"/>
          <w:b/>
          <w:kern w:val="0"/>
          <w:sz w:val="20"/>
          <w:szCs w:val="20"/>
          <w:lang w:val="en-US"/>
        </w:rPr>
        <w:t>H</w:t>
      </w:r>
      <w:r w:rsidRPr="006B2B7D">
        <w:rPr>
          <w:rFonts w:ascii="Arial" w:eastAsia="Times New Roman" w:hAnsi="Arial" w:cs="Arial"/>
          <w:b/>
          <w:kern w:val="0"/>
          <w:sz w:val="20"/>
          <w:szCs w:val="20"/>
          <w:vertAlign w:val="subscript"/>
          <w:lang w:val="en-US"/>
        </w:rPr>
        <w:t>0</w:t>
      </w:r>
      <w:r w:rsidRPr="006B2B7D">
        <w:rPr>
          <w:rFonts w:ascii="Arial" w:eastAsia="Times New Roman" w:hAnsi="Arial" w:cs="Arial"/>
          <w:b/>
          <w:kern w:val="0"/>
          <w:sz w:val="20"/>
          <w:szCs w:val="20"/>
          <w:lang w:val="en-US"/>
        </w:rPr>
        <w:t>2:</w:t>
      </w:r>
      <w:r w:rsidRPr="006B2B7D">
        <w:rPr>
          <w:rFonts w:ascii="Arial" w:eastAsia="Times New Roman" w:hAnsi="Arial" w:cs="Arial"/>
          <w:kern w:val="0"/>
          <w:sz w:val="20"/>
          <w:szCs w:val="20"/>
          <w:lang w:val="en-US"/>
        </w:rPr>
        <w:t xml:space="preserve"> There is no significant difference in the mean scores of academic </w:t>
      </w:r>
      <w:proofErr w:type="gramStart"/>
      <w:r w:rsidRPr="006B2B7D">
        <w:rPr>
          <w:rFonts w:ascii="Arial" w:eastAsia="Times New Roman" w:hAnsi="Arial" w:cs="Arial"/>
          <w:kern w:val="0"/>
          <w:sz w:val="20"/>
          <w:szCs w:val="20"/>
          <w:lang w:val="en-US"/>
        </w:rPr>
        <w:t>performance</w:t>
      </w:r>
      <w:proofErr w:type="gramEnd"/>
      <w:r w:rsidRPr="006B2B7D">
        <w:rPr>
          <w:rFonts w:ascii="Arial" w:eastAsia="Times New Roman" w:hAnsi="Arial" w:cs="Arial"/>
          <w:kern w:val="0"/>
          <w:sz w:val="20"/>
          <w:szCs w:val="20"/>
          <w:lang w:val="en-US"/>
        </w:rPr>
        <w:t xml:space="preserve"> between students of public and private primary schools in terms of gender.   </w:t>
      </w:r>
    </w:p>
    <w:p w14:paraId="113AA6C6" w14:textId="77777777" w:rsidR="0032143A" w:rsidRPr="006B2B7D" w:rsidRDefault="0032143A" w:rsidP="00FD52CC">
      <w:pPr>
        <w:spacing w:after="0" w:line="240" w:lineRule="auto"/>
        <w:ind w:left="1134" w:hanging="594"/>
        <w:jc w:val="both"/>
        <w:rPr>
          <w:rFonts w:ascii="Arial" w:eastAsia="Times New Roman" w:hAnsi="Arial" w:cs="Arial"/>
          <w:kern w:val="0"/>
          <w:sz w:val="20"/>
          <w:szCs w:val="20"/>
          <w:lang w:val="en-US"/>
        </w:rPr>
      </w:pPr>
      <w:r w:rsidRPr="006B2B7D">
        <w:rPr>
          <w:rFonts w:ascii="Arial" w:eastAsia="Times New Roman" w:hAnsi="Arial" w:cs="Arial"/>
          <w:b/>
          <w:kern w:val="0"/>
          <w:sz w:val="20"/>
          <w:szCs w:val="20"/>
          <w:lang w:val="en-US"/>
        </w:rPr>
        <w:t>H</w:t>
      </w:r>
      <w:r w:rsidRPr="006B2B7D">
        <w:rPr>
          <w:rFonts w:ascii="Arial" w:eastAsia="Times New Roman" w:hAnsi="Arial" w:cs="Arial"/>
          <w:b/>
          <w:kern w:val="0"/>
          <w:sz w:val="20"/>
          <w:szCs w:val="20"/>
          <w:vertAlign w:val="subscript"/>
          <w:lang w:val="en-US"/>
        </w:rPr>
        <w:t>0</w:t>
      </w:r>
      <w:r w:rsidRPr="006B2B7D">
        <w:rPr>
          <w:rFonts w:ascii="Arial" w:eastAsia="Times New Roman" w:hAnsi="Arial" w:cs="Arial"/>
          <w:b/>
          <w:kern w:val="0"/>
          <w:sz w:val="20"/>
          <w:szCs w:val="20"/>
          <w:lang w:val="en-US"/>
        </w:rPr>
        <w:t>3:</w:t>
      </w:r>
      <w:r w:rsidRPr="006B2B7D">
        <w:rPr>
          <w:rFonts w:ascii="Arial" w:eastAsia="Times New Roman" w:hAnsi="Arial" w:cs="Arial"/>
          <w:kern w:val="0"/>
          <w:sz w:val="20"/>
          <w:szCs w:val="20"/>
          <w:lang w:val="en-US"/>
        </w:rPr>
        <w:t xml:space="preserve"> There is no significant correlation between school environment and academic performance of students of public and private primary schools.</w:t>
      </w:r>
    </w:p>
    <w:p w14:paraId="121CA6D1" w14:textId="77777777" w:rsidR="00AC1391" w:rsidRDefault="00AC1391" w:rsidP="005B2E57">
      <w:pPr>
        <w:spacing w:after="0" w:line="240" w:lineRule="auto"/>
        <w:jc w:val="both"/>
        <w:rPr>
          <w:rFonts w:ascii="Times New Roman" w:hAnsi="Times New Roman" w:cs="Times New Roman"/>
          <w:b/>
          <w:bCs/>
          <w:color w:val="000000"/>
          <w:sz w:val="24"/>
          <w:szCs w:val="24"/>
          <w:lang w:eastAsia="de-DE" w:bidi="en-US"/>
        </w:rPr>
      </w:pPr>
    </w:p>
    <w:p w14:paraId="70384BD5" w14:textId="77777777" w:rsidR="0032661E" w:rsidRPr="006B2B7D" w:rsidRDefault="006B2B7D" w:rsidP="005B2E57">
      <w:pPr>
        <w:spacing w:after="0" w:line="240" w:lineRule="auto"/>
        <w:jc w:val="both"/>
        <w:rPr>
          <w:rFonts w:ascii="Arial" w:eastAsia="Times New Roman" w:hAnsi="Arial" w:cs="Arial"/>
          <w:kern w:val="0"/>
          <w:lang w:val="en-US"/>
        </w:rPr>
      </w:pPr>
      <w:r>
        <w:rPr>
          <w:rFonts w:ascii="Arial" w:hAnsi="Arial" w:cs="Arial"/>
          <w:b/>
          <w:bCs/>
          <w:color w:val="000000"/>
          <w:lang w:eastAsia="de-DE" w:bidi="en-US"/>
        </w:rPr>
        <w:t>5</w:t>
      </w:r>
      <w:r w:rsidRPr="006B2B7D">
        <w:rPr>
          <w:rFonts w:ascii="Arial" w:hAnsi="Arial" w:cs="Arial"/>
          <w:b/>
          <w:bCs/>
          <w:color w:val="000000"/>
          <w:lang w:eastAsia="de-DE" w:bidi="en-US"/>
        </w:rPr>
        <w:t xml:space="preserve">. </w:t>
      </w:r>
      <w:r w:rsidR="001E2F9B" w:rsidRPr="006B2B7D">
        <w:rPr>
          <w:rFonts w:ascii="Arial" w:hAnsi="Arial" w:cs="Arial"/>
          <w:b/>
          <w:bCs/>
          <w:color w:val="000000"/>
          <w:lang w:eastAsia="de-DE" w:bidi="en-US"/>
        </w:rPr>
        <w:t>METHOD</w:t>
      </w:r>
      <w:r w:rsidR="00132ED9" w:rsidRPr="006B2B7D">
        <w:rPr>
          <w:rFonts w:ascii="Arial" w:hAnsi="Arial" w:cs="Arial"/>
          <w:b/>
          <w:bCs/>
          <w:color w:val="000000"/>
          <w:lang w:eastAsia="de-DE" w:bidi="en-US"/>
        </w:rPr>
        <w:t>S</w:t>
      </w:r>
    </w:p>
    <w:p w14:paraId="3AC21527" w14:textId="77777777" w:rsidR="005B2E57" w:rsidRPr="006B2B7D" w:rsidRDefault="006B2B7D" w:rsidP="00AD2FBD">
      <w:pPr>
        <w:spacing w:before="240" w:after="0" w:line="240" w:lineRule="auto"/>
        <w:rPr>
          <w:rFonts w:ascii="Arial" w:hAnsi="Arial" w:cs="Arial"/>
          <w:b/>
        </w:rPr>
      </w:pPr>
      <w:r>
        <w:rPr>
          <w:rFonts w:ascii="Arial" w:hAnsi="Arial" w:cs="Arial"/>
          <w:b/>
        </w:rPr>
        <w:t xml:space="preserve">5.1 </w:t>
      </w:r>
      <w:r w:rsidR="005B2E57" w:rsidRPr="006B2B7D">
        <w:rPr>
          <w:rFonts w:ascii="Arial" w:hAnsi="Arial" w:cs="Arial"/>
          <w:b/>
        </w:rPr>
        <w:t>Research Design</w:t>
      </w:r>
    </w:p>
    <w:p w14:paraId="42B24CDD" w14:textId="68DE9380" w:rsidR="00B74675" w:rsidRPr="006B2B7D" w:rsidRDefault="00B74675" w:rsidP="006B2B7D">
      <w:pPr>
        <w:spacing w:after="0" w:line="240" w:lineRule="auto"/>
        <w:jc w:val="both"/>
        <w:rPr>
          <w:rFonts w:ascii="Arial" w:hAnsi="Arial" w:cs="Arial"/>
          <w:color w:val="0D0D0D"/>
          <w:sz w:val="20"/>
          <w:szCs w:val="20"/>
          <w:shd w:val="clear" w:color="auto" w:fill="FFFFFF"/>
        </w:rPr>
      </w:pPr>
      <w:r w:rsidRPr="006B2B7D">
        <w:rPr>
          <w:rFonts w:ascii="Arial" w:hAnsi="Arial" w:cs="Arial"/>
          <w:color w:val="0D0D0D"/>
          <w:sz w:val="20"/>
          <w:szCs w:val="20"/>
          <w:shd w:val="clear" w:color="auto" w:fill="FFFFFF"/>
        </w:rPr>
        <w:t xml:space="preserve">The </w:t>
      </w:r>
      <w:r w:rsidR="0017211F" w:rsidRPr="006B2B7D">
        <w:rPr>
          <w:rFonts w:ascii="Arial" w:hAnsi="Arial" w:cs="Arial"/>
          <w:color w:val="0D0D0D"/>
          <w:sz w:val="20"/>
          <w:szCs w:val="20"/>
          <w:shd w:val="clear" w:color="auto" w:fill="FFFFFF"/>
        </w:rPr>
        <w:t xml:space="preserve">present </w:t>
      </w:r>
      <w:r w:rsidR="00BB7C69">
        <w:rPr>
          <w:rFonts w:ascii="Arial" w:hAnsi="Arial" w:cs="Arial"/>
          <w:color w:val="0D0D0D"/>
          <w:sz w:val="20"/>
          <w:szCs w:val="20"/>
          <w:shd w:val="clear" w:color="auto" w:fill="FFFFFF"/>
        </w:rPr>
        <w:t>study employed</w:t>
      </w:r>
      <w:r w:rsidRPr="006B2B7D">
        <w:rPr>
          <w:rFonts w:ascii="Arial" w:hAnsi="Arial" w:cs="Arial"/>
          <w:color w:val="0D0D0D"/>
          <w:sz w:val="20"/>
          <w:szCs w:val="20"/>
          <w:shd w:val="clear" w:color="auto" w:fill="FFFFFF"/>
        </w:rPr>
        <w:t xml:space="preserve"> descriptive</w:t>
      </w:r>
      <w:r w:rsidR="00BB7C69">
        <w:rPr>
          <w:rFonts w:ascii="Arial" w:hAnsi="Arial" w:cs="Arial"/>
          <w:color w:val="0D0D0D"/>
          <w:sz w:val="20"/>
          <w:szCs w:val="20"/>
          <w:shd w:val="clear" w:color="auto" w:fill="FFFFFF"/>
        </w:rPr>
        <w:t xml:space="preserve"> </w:t>
      </w:r>
      <w:r w:rsidR="00BB7C69" w:rsidRPr="00BB7C69">
        <w:rPr>
          <w:rFonts w:ascii="Arial" w:hAnsi="Arial" w:cs="Arial"/>
          <w:color w:val="0D0D0D"/>
          <w:sz w:val="20"/>
          <w:szCs w:val="20"/>
          <w:highlight w:val="yellow"/>
          <w:shd w:val="clear" w:color="auto" w:fill="FFFFFF"/>
        </w:rPr>
        <w:t>correlational</w:t>
      </w:r>
      <w:r w:rsidR="00BB7C69">
        <w:rPr>
          <w:rFonts w:ascii="Arial" w:hAnsi="Arial" w:cs="Arial"/>
          <w:color w:val="0D0D0D"/>
          <w:sz w:val="20"/>
          <w:szCs w:val="20"/>
          <w:shd w:val="clear" w:color="auto" w:fill="FFFFFF"/>
        </w:rPr>
        <w:t xml:space="preserve"> </w:t>
      </w:r>
      <w:r w:rsidRPr="006B2B7D">
        <w:rPr>
          <w:rFonts w:ascii="Arial" w:hAnsi="Arial" w:cs="Arial"/>
          <w:color w:val="0D0D0D"/>
          <w:sz w:val="20"/>
          <w:szCs w:val="20"/>
          <w:shd w:val="clear" w:color="auto" w:fill="FFFFFF"/>
        </w:rPr>
        <w:t xml:space="preserve">research </w:t>
      </w:r>
      <w:r w:rsidR="0037104E" w:rsidRPr="006B2B7D">
        <w:rPr>
          <w:rFonts w:ascii="Arial" w:hAnsi="Arial" w:cs="Arial"/>
          <w:color w:val="0D0D0D"/>
          <w:sz w:val="20"/>
          <w:szCs w:val="20"/>
          <w:shd w:val="clear" w:color="auto" w:fill="FFFFFF"/>
        </w:rPr>
        <w:t>design to compare students’</w:t>
      </w:r>
      <w:r w:rsidRPr="006B2B7D">
        <w:rPr>
          <w:rFonts w:ascii="Arial" w:hAnsi="Arial" w:cs="Arial"/>
          <w:color w:val="0D0D0D"/>
          <w:sz w:val="20"/>
          <w:szCs w:val="20"/>
          <w:shd w:val="clear" w:color="auto" w:fill="FFFFFF"/>
        </w:rPr>
        <w:t xml:space="preserve"> academic performance in pub</w:t>
      </w:r>
      <w:r w:rsidR="00BB7C69">
        <w:rPr>
          <w:rFonts w:ascii="Arial" w:hAnsi="Arial" w:cs="Arial"/>
          <w:color w:val="0D0D0D"/>
          <w:sz w:val="20"/>
          <w:szCs w:val="20"/>
          <w:shd w:val="clear" w:color="auto" w:fill="FFFFFF"/>
        </w:rPr>
        <w:t xml:space="preserve">lic and private primary schools </w:t>
      </w:r>
      <w:r w:rsidR="00BB7C69" w:rsidRPr="00BB7C69">
        <w:rPr>
          <w:rFonts w:ascii="Arial" w:hAnsi="Arial" w:cs="Arial"/>
          <w:color w:val="0D0D0D"/>
          <w:sz w:val="20"/>
          <w:szCs w:val="20"/>
          <w:highlight w:val="yellow"/>
          <w:shd w:val="clear" w:color="auto" w:fill="FFFFFF"/>
        </w:rPr>
        <w:t>and</w:t>
      </w:r>
      <w:r w:rsidR="00BB7C69">
        <w:rPr>
          <w:rFonts w:ascii="Arial" w:hAnsi="Arial" w:cs="Arial"/>
          <w:color w:val="0D0D0D"/>
          <w:sz w:val="20"/>
          <w:szCs w:val="20"/>
          <w:shd w:val="clear" w:color="auto" w:fill="FFFFFF"/>
        </w:rPr>
        <w:t xml:space="preserve"> t</w:t>
      </w:r>
      <w:r w:rsidR="002D04C0" w:rsidRPr="006B2B7D">
        <w:rPr>
          <w:rFonts w:ascii="Arial" w:hAnsi="Arial" w:cs="Arial"/>
          <w:color w:val="0D0D0D"/>
          <w:sz w:val="20"/>
          <w:szCs w:val="20"/>
          <w:shd w:val="clear" w:color="auto" w:fill="FFFFFF"/>
        </w:rPr>
        <w:t>o study the relationship between school environment and</w:t>
      </w:r>
      <w:r w:rsidR="00BB7C69">
        <w:rPr>
          <w:rFonts w:ascii="Arial" w:hAnsi="Arial" w:cs="Arial"/>
          <w:color w:val="0D0D0D"/>
          <w:sz w:val="20"/>
          <w:szCs w:val="20"/>
          <w:shd w:val="clear" w:color="auto" w:fill="FFFFFF"/>
        </w:rPr>
        <w:t xml:space="preserve"> students’ academic performance.</w:t>
      </w:r>
      <w:r w:rsidR="002D04C0" w:rsidRPr="006B2B7D">
        <w:rPr>
          <w:rFonts w:ascii="Arial" w:hAnsi="Arial" w:cs="Arial"/>
          <w:color w:val="0D0D0D"/>
          <w:sz w:val="20"/>
          <w:szCs w:val="20"/>
          <w:shd w:val="clear" w:color="auto" w:fill="FFFFFF"/>
        </w:rPr>
        <w:t xml:space="preserve"> </w:t>
      </w:r>
    </w:p>
    <w:p w14:paraId="4D3B9001" w14:textId="77777777" w:rsidR="00B74675" w:rsidRPr="006B2B7D" w:rsidRDefault="006B2B7D" w:rsidP="00B74675">
      <w:pPr>
        <w:spacing w:before="240" w:after="0" w:line="240" w:lineRule="auto"/>
        <w:rPr>
          <w:rFonts w:ascii="Arial" w:hAnsi="Arial" w:cs="Arial"/>
          <w:b/>
          <w:bCs/>
          <w:color w:val="0D0D0D"/>
          <w:shd w:val="clear" w:color="auto" w:fill="FFFFFF"/>
        </w:rPr>
      </w:pPr>
      <w:r>
        <w:rPr>
          <w:rFonts w:ascii="Arial" w:hAnsi="Arial" w:cs="Arial"/>
          <w:b/>
          <w:bCs/>
          <w:color w:val="0D0D0D"/>
          <w:shd w:val="clear" w:color="auto" w:fill="FFFFFF"/>
        </w:rPr>
        <w:t xml:space="preserve">5.2 </w:t>
      </w:r>
      <w:r w:rsidR="0032143A" w:rsidRPr="006B2B7D">
        <w:rPr>
          <w:rFonts w:ascii="Arial" w:hAnsi="Arial" w:cs="Arial"/>
          <w:b/>
          <w:bCs/>
          <w:color w:val="0D0D0D"/>
          <w:shd w:val="clear" w:color="auto" w:fill="FFFFFF"/>
        </w:rPr>
        <w:t>Population</w:t>
      </w:r>
    </w:p>
    <w:p w14:paraId="0110486A" w14:textId="77777777" w:rsidR="00B74675" w:rsidRPr="006B2B7D" w:rsidRDefault="00B74675" w:rsidP="006B2B7D">
      <w:pPr>
        <w:spacing w:after="0" w:line="240" w:lineRule="auto"/>
        <w:rPr>
          <w:rFonts w:ascii="Arial" w:hAnsi="Arial" w:cs="Arial"/>
          <w:b/>
          <w:bCs/>
          <w:color w:val="0D0D0D"/>
          <w:sz w:val="20"/>
          <w:szCs w:val="20"/>
          <w:shd w:val="clear" w:color="auto" w:fill="FFFFFF"/>
        </w:rPr>
      </w:pPr>
      <w:r w:rsidRPr="006B2B7D">
        <w:rPr>
          <w:rFonts w:ascii="Arial" w:hAnsi="Arial" w:cs="Arial"/>
          <w:sz w:val="20"/>
          <w:szCs w:val="20"/>
        </w:rPr>
        <w:t>The population of the study comprised all primary school students in the North 24 parganas district of West Bengal.</w:t>
      </w:r>
    </w:p>
    <w:p w14:paraId="68B6BA03" w14:textId="77777777" w:rsidR="005B2E57" w:rsidRPr="006B2B7D" w:rsidRDefault="006B2B7D" w:rsidP="00DA41B9">
      <w:pPr>
        <w:spacing w:before="240" w:after="0" w:line="240" w:lineRule="auto"/>
        <w:jc w:val="both"/>
        <w:rPr>
          <w:rFonts w:ascii="Arial" w:hAnsi="Arial" w:cs="Arial"/>
          <w:b/>
        </w:rPr>
      </w:pPr>
      <w:r>
        <w:rPr>
          <w:rFonts w:ascii="Arial" w:hAnsi="Arial" w:cs="Arial"/>
          <w:b/>
        </w:rPr>
        <w:t xml:space="preserve">5.3 </w:t>
      </w:r>
      <w:r w:rsidR="005B2E57" w:rsidRPr="006B2B7D">
        <w:rPr>
          <w:rFonts w:ascii="Arial" w:hAnsi="Arial" w:cs="Arial"/>
          <w:b/>
        </w:rPr>
        <w:t>Sampling Techniques and Sample</w:t>
      </w:r>
    </w:p>
    <w:p w14:paraId="450AE513" w14:textId="77777777" w:rsidR="005B2E57" w:rsidRPr="006B2B7D" w:rsidRDefault="00B61B20" w:rsidP="005B2E57">
      <w:pPr>
        <w:spacing w:line="240" w:lineRule="auto"/>
        <w:jc w:val="both"/>
        <w:rPr>
          <w:rFonts w:ascii="Arial" w:hAnsi="Arial" w:cs="Arial"/>
          <w:sz w:val="20"/>
          <w:szCs w:val="20"/>
        </w:rPr>
      </w:pPr>
      <w:r w:rsidRPr="006B2B7D">
        <w:rPr>
          <w:rFonts w:ascii="Arial" w:hAnsi="Arial" w:cs="Arial"/>
          <w:sz w:val="20"/>
          <w:szCs w:val="20"/>
        </w:rPr>
        <w:t>Random sampling</w:t>
      </w:r>
      <w:r w:rsidR="005B2E57" w:rsidRPr="006B2B7D">
        <w:rPr>
          <w:rFonts w:ascii="Arial" w:hAnsi="Arial" w:cs="Arial"/>
          <w:sz w:val="20"/>
          <w:szCs w:val="20"/>
        </w:rPr>
        <w:t xml:space="preserve"> technique was employed to select the schools and then all the students of class III were taken as sa</w:t>
      </w:r>
      <w:r w:rsidR="007D7D94" w:rsidRPr="006B2B7D">
        <w:rPr>
          <w:rFonts w:ascii="Arial" w:hAnsi="Arial" w:cs="Arial"/>
          <w:sz w:val="20"/>
          <w:szCs w:val="20"/>
        </w:rPr>
        <w:t>mple from four selected schools, among which</w:t>
      </w:r>
      <w:r w:rsidR="005B2E57" w:rsidRPr="006B2B7D">
        <w:rPr>
          <w:rFonts w:ascii="Arial" w:hAnsi="Arial" w:cs="Arial"/>
          <w:sz w:val="20"/>
          <w:szCs w:val="20"/>
        </w:rPr>
        <w:t xml:space="preserve"> two </w:t>
      </w:r>
      <w:r w:rsidR="007D7D94" w:rsidRPr="006B2B7D">
        <w:rPr>
          <w:rFonts w:ascii="Arial" w:hAnsi="Arial" w:cs="Arial"/>
          <w:sz w:val="20"/>
          <w:szCs w:val="20"/>
        </w:rPr>
        <w:t xml:space="preserve">were </w:t>
      </w:r>
      <w:r w:rsidR="005B2E57" w:rsidRPr="006B2B7D">
        <w:rPr>
          <w:rFonts w:ascii="Arial" w:hAnsi="Arial" w:cs="Arial"/>
          <w:sz w:val="20"/>
          <w:szCs w:val="20"/>
        </w:rPr>
        <w:t>private and two</w:t>
      </w:r>
      <w:r w:rsidR="007D7D94" w:rsidRPr="006B2B7D">
        <w:rPr>
          <w:rFonts w:ascii="Arial" w:hAnsi="Arial" w:cs="Arial"/>
          <w:sz w:val="20"/>
          <w:szCs w:val="20"/>
        </w:rPr>
        <w:t xml:space="preserve"> were</w:t>
      </w:r>
      <w:r w:rsidR="005B2E57" w:rsidRPr="006B2B7D">
        <w:rPr>
          <w:rFonts w:ascii="Arial" w:hAnsi="Arial" w:cs="Arial"/>
          <w:sz w:val="20"/>
          <w:szCs w:val="20"/>
        </w:rPr>
        <w:t xml:space="preserve"> public</w:t>
      </w:r>
      <w:r w:rsidR="007D7D94" w:rsidRPr="006B2B7D">
        <w:rPr>
          <w:rFonts w:ascii="Arial" w:hAnsi="Arial" w:cs="Arial"/>
          <w:sz w:val="20"/>
          <w:szCs w:val="20"/>
        </w:rPr>
        <w:t xml:space="preserve"> </w:t>
      </w:r>
      <w:r w:rsidR="007D7D94" w:rsidRPr="006B2B7D">
        <w:rPr>
          <w:rFonts w:ascii="Arial" w:hAnsi="Arial" w:cs="Arial"/>
          <w:sz w:val="20"/>
          <w:szCs w:val="20"/>
        </w:rPr>
        <w:lastRenderedPageBreak/>
        <w:t xml:space="preserve">school. A total of 200 students were taken as sample </w:t>
      </w:r>
      <w:r w:rsidR="002D04C0" w:rsidRPr="006B2B7D">
        <w:rPr>
          <w:rFonts w:ascii="Arial" w:hAnsi="Arial" w:cs="Arial"/>
          <w:sz w:val="20"/>
          <w:szCs w:val="20"/>
        </w:rPr>
        <w:t>f</w:t>
      </w:r>
      <w:r w:rsidR="005B2E57" w:rsidRPr="006B2B7D">
        <w:rPr>
          <w:rFonts w:ascii="Arial" w:hAnsi="Arial" w:cs="Arial"/>
          <w:sz w:val="20"/>
          <w:szCs w:val="20"/>
        </w:rPr>
        <w:t>or the study.</w:t>
      </w:r>
      <w:r w:rsidR="00DD297D" w:rsidRPr="006B2B7D">
        <w:rPr>
          <w:rFonts w:ascii="Arial" w:hAnsi="Arial" w:cs="Arial"/>
          <w:sz w:val="20"/>
          <w:szCs w:val="20"/>
        </w:rPr>
        <w:t xml:space="preserve"> A detail description </w:t>
      </w:r>
      <w:r w:rsidR="006B2B7D">
        <w:rPr>
          <w:rFonts w:ascii="Arial" w:hAnsi="Arial" w:cs="Arial"/>
          <w:sz w:val="20"/>
          <w:szCs w:val="20"/>
        </w:rPr>
        <w:t>of sample is shown below in figure</w:t>
      </w:r>
      <w:r w:rsidR="00DD297D" w:rsidRPr="006B2B7D">
        <w:rPr>
          <w:rFonts w:ascii="Arial" w:hAnsi="Arial" w:cs="Arial"/>
          <w:sz w:val="20"/>
          <w:szCs w:val="20"/>
        </w:rPr>
        <w:t xml:space="preserve"> 1.</w:t>
      </w:r>
    </w:p>
    <w:p w14:paraId="4E02E2FE" w14:textId="77777777" w:rsidR="00DD297D" w:rsidRPr="006B2B7D" w:rsidRDefault="00DD297D" w:rsidP="00022EE8">
      <w:pPr>
        <w:pStyle w:val="NormalWeb"/>
        <w:spacing w:after="0" w:afterAutospacing="0"/>
        <w:jc w:val="center"/>
        <w:rPr>
          <w:rFonts w:ascii="Arial" w:hAnsi="Arial" w:cs="Arial"/>
          <w:b/>
          <w:sz w:val="20"/>
          <w:szCs w:val="20"/>
        </w:rPr>
      </w:pPr>
      <w:r w:rsidRPr="006B2B7D">
        <w:rPr>
          <w:rFonts w:ascii="Arial" w:hAnsi="Arial" w:cs="Arial"/>
          <w:noProof/>
          <w:sz w:val="20"/>
          <w:szCs w:val="20"/>
          <w:bdr w:val="single" w:sz="8" w:space="0" w:color="auto"/>
        </w:rPr>
        <w:drawing>
          <wp:inline distT="0" distB="0" distL="0" distR="0" wp14:anchorId="3F1AC68E" wp14:editId="014006AA">
            <wp:extent cx="5415101" cy="3200400"/>
            <wp:effectExtent l="19050" t="0" r="0" b="0"/>
            <wp:docPr id="1" name="Picture 1" descr="C:\Users\KAJI ABDUL KAFI\Desktop\Dissertation\2022-24\Paper for SIJS\Sample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JI ABDUL KAFI\Desktop\Dissertation\2022-24\Paper for SIJS\Sample diagram.png"/>
                    <pic:cNvPicPr>
                      <a:picLocks noChangeAspect="1" noChangeArrowheads="1"/>
                    </pic:cNvPicPr>
                  </pic:nvPicPr>
                  <pic:blipFill>
                    <a:blip r:embed="rId7"/>
                    <a:srcRect/>
                    <a:stretch>
                      <a:fillRect/>
                    </a:stretch>
                  </pic:blipFill>
                  <pic:spPr bwMode="auto">
                    <a:xfrm>
                      <a:off x="0" y="0"/>
                      <a:ext cx="5415648" cy="3200723"/>
                    </a:xfrm>
                    <a:prstGeom prst="rect">
                      <a:avLst/>
                    </a:prstGeom>
                    <a:noFill/>
                    <a:ln w="9525">
                      <a:noFill/>
                      <a:miter lim="800000"/>
                      <a:headEnd/>
                      <a:tailEnd/>
                    </a:ln>
                  </pic:spPr>
                </pic:pic>
              </a:graphicData>
            </a:graphic>
          </wp:inline>
        </w:drawing>
      </w:r>
    </w:p>
    <w:p w14:paraId="5FCB02FD" w14:textId="77777777" w:rsidR="00022EE8" w:rsidRPr="006B2B7D" w:rsidRDefault="006B2B7D" w:rsidP="00022EE8">
      <w:pPr>
        <w:pStyle w:val="NormalWeb"/>
        <w:spacing w:before="0" w:beforeAutospacing="0" w:after="0" w:afterAutospacing="0"/>
        <w:jc w:val="center"/>
        <w:rPr>
          <w:rFonts w:ascii="Arial" w:hAnsi="Arial" w:cs="Arial"/>
          <w:sz w:val="20"/>
          <w:szCs w:val="20"/>
        </w:rPr>
      </w:pPr>
      <w:r>
        <w:rPr>
          <w:rFonts w:ascii="Arial" w:hAnsi="Arial" w:cs="Arial"/>
          <w:b/>
          <w:sz w:val="20"/>
          <w:szCs w:val="20"/>
        </w:rPr>
        <w:t>Fig. 1.</w:t>
      </w:r>
      <w:r w:rsidR="00DD297D" w:rsidRPr="006B2B7D">
        <w:rPr>
          <w:rFonts w:ascii="Arial" w:hAnsi="Arial" w:cs="Arial"/>
          <w:b/>
          <w:sz w:val="20"/>
          <w:szCs w:val="20"/>
        </w:rPr>
        <w:t xml:space="preserve"> Description of Sample</w:t>
      </w:r>
    </w:p>
    <w:p w14:paraId="0A3E8027" w14:textId="77777777" w:rsidR="00B74675" w:rsidRPr="006B2B7D" w:rsidRDefault="00B74675" w:rsidP="00E0569F">
      <w:pPr>
        <w:spacing w:after="0" w:line="240" w:lineRule="auto"/>
        <w:jc w:val="both"/>
        <w:rPr>
          <w:rFonts w:ascii="Arial" w:hAnsi="Arial" w:cs="Arial"/>
          <w:b/>
          <w:sz w:val="20"/>
          <w:szCs w:val="20"/>
        </w:rPr>
      </w:pPr>
    </w:p>
    <w:p w14:paraId="1AC6FC49" w14:textId="77777777" w:rsidR="002F388C" w:rsidRPr="006B2B7D" w:rsidRDefault="002F388C" w:rsidP="00E0569F">
      <w:pPr>
        <w:spacing w:after="0" w:line="240" w:lineRule="auto"/>
        <w:jc w:val="both"/>
        <w:rPr>
          <w:rFonts w:ascii="Arial" w:hAnsi="Arial" w:cs="Arial"/>
          <w:b/>
          <w:sz w:val="20"/>
          <w:szCs w:val="20"/>
        </w:rPr>
      </w:pPr>
    </w:p>
    <w:p w14:paraId="5EC94520" w14:textId="77777777" w:rsidR="005B2E57" w:rsidRPr="006B2B7D" w:rsidRDefault="006B2B7D" w:rsidP="00E0569F">
      <w:pPr>
        <w:spacing w:line="240" w:lineRule="auto"/>
        <w:jc w:val="both"/>
        <w:rPr>
          <w:rFonts w:ascii="Arial" w:hAnsi="Arial" w:cs="Arial"/>
          <w:b/>
        </w:rPr>
      </w:pPr>
      <w:r>
        <w:rPr>
          <w:rFonts w:ascii="Arial" w:hAnsi="Arial" w:cs="Arial"/>
          <w:b/>
        </w:rPr>
        <w:t xml:space="preserve">5.4 </w:t>
      </w:r>
      <w:r w:rsidR="005B2E57" w:rsidRPr="006B2B7D">
        <w:rPr>
          <w:rFonts w:ascii="Arial" w:hAnsi="Arial" w:cs="Arial"/>
          <w:b/>
        </w:rPr>
        <w:t xml:space="preserve">Tool </w:t>
      </w:r>
      <w:r w:rsidR="0032143A" w:rsidRPr="006B2B7D">
        <w:rPr>
          <w:rFonts w:ascii="Arial" w:hAnsi="Arial" w:cs="Arial"/>
          <w:b/>
        </w:rPr>
        <w:t xml:space="preserve">Used </w:t>
      </w:r>
      <w:r w:rsidR="005B2E57" w:rsidRPr="006B2B7D">
        <w:rPr>
          <w:rFonts w:ascii="Arial" w:hAnsi="Arial" w:cs="Arial"/>
          <w:b/>
        </w:rPr>
        <w:t>for Data Collection</w:t>
      </w:r>
    </w:p>
    <w:p w14:paraId="6A6DB6D6" w14:textId="10E6C187" w:rsidR="00FD52CC" w:rsidRPr="006B2B7D" w:rsidRDefault="00263A74" w:rsidP="00022EE8">
      <w:pPr>
        <w:spacing w:line="240" w:lineRule="auto"/>
        <w:jc w:val="both"/>
        <w:rPr>
          <w:rFonts w:ascii="Arial" w:hAnsi="Arial" w:cs="Arial"/>
          <w:sz w:val="20"/>
          <w:szCs w:val="20"/>
        </w:rPr>
      </w:pPr>
      <w:r w:rsidRPr="006B2B7D">
        <w:rPr>
          <w:rFonts w:ascii="Arial" w:hAnsi="Arial" w:cs="Arial"/>
          <w:sz w:val="20"/>
          <w:szCs w:val="20"/>
        </w:rPr>
        <w:t>The</w:t>
      </w:r>
      <w:r w:rsidR="005B2E57" w:rsidRPr="006B2B7D">
        <w:rPr>
          <w:rFonts w:ascii="Arial" w:hAnsi="Arial" w:cs="Arial"/>
          <w:sz w:val="20"/>
          <w:szCs w:val="20"/>
        </w:rPr>
        <w:t xml:space="preserve"> Academic Performance Test (APT), </w:t>
      </w:r>
      <w:r w:rsidR="00FD52CC" w:rsidRPr="006B2B7D">
        <w:rPr>
          <w:rFonts w:ascii="Arial" w:hAnsi="Arial" w:cs="Arial"/>
          <w:sz w:val="20"/>
          <w:szCs w:val="20"/>
        </w:rPr>
        <w:t xml:space="preserve">based on three subjects namely </w:t>
      </w:r>
      <w:r w:rsidR="0017211F" w:rsidRPr="006B2B7D">
        <w:rPr>
          <w:rFonts w:ascii="Arial" w:hAnsi="Arial" w:cs="Arial"/>
          <w:sz w:val="20"/>
          <w:szCs w:val="20"/>
        </w:rPr>
        <w:t>Environmental Science, English</w:t>
      </w:r>
      <w:r w:rsidR="00FD52CC" w:rsidRPr="006B2B7D">
        <w:rPr>
          <w:rFonts w:ascii="Arial" w:hAnsi="Arial" w:cs="Arial"/>
          <w:sz w:val="20"/>
          <w:szCs w:val="20"/>
        </w:rPr>
        <w:t xml:space="preserve"> and Mathematics,</w:t>
      </w:r>
      <w:r w:rsidR="0017211F" w:rsidRPr="006B2B7D">
        <w:rPr>
          <w:rFonts w:ascii="Arial" w:hAnsi="Arial" w:cs="Arial"/>
          <w:sz w:val="20"/>
          <w:szCs w:val="20"/>
        </w:rPr>
        <w:t xml:space="preserve"> </w:t>
      </w:r>
      <w:r w:rsidR="005B2E57" w:rsidRPr="006B2B7D">
        <w:rPr>
          <w:rFonts w:ascii="Arial" w:hAnsi="Arial" w:cs="Arial"/>
          <w:sz w:val="20"/>
          <w:szCs w:val="20"/>
        </w:rPr>
        <w:t xml:space="preserve">developed and standardized by the researcher </w:t>
      </w:r>
      <w:r w:rsidR="007D7D94" w:rsidRPr="006B2B7D">
        <w:rPr>
          <w:rFonts w:ascii="Arial" w:hAnsi="Arial" w:cs="Arial"/>
          <w:sz w:val="20"/>
          <w:szCs w:val="20"/>
        </w:rPr>
        <w:t>was administered</w:t>
      </w:r>
      <w:r w:rsidR="005B2E57" w:rsidRPr="006B2B7D">
        <w:rPr>
          <w:rFonts w:ascii="Arial" w:hAnsi="Arial" w:cs="Arial"/>
          <w:sz w:val="20"/>
          <w:szCs w:val="20"/>
        </w:rPr>
        <w:t xml:space="preserve"> to assess students' academic performance. </w:t>
      </w:r>
      <w:r w:rsidR="00E91B4E" w:rsidRPr="006B2B7D">
        <w:rPr>
          <w:rFonts w:ascii="Arial" w:hAnsi="Arial" w:cs="Arial"/>
          <w:sz w:val="20"/>
          <w:szCs w:val="20"/>
        </w:rPr>
        <w:t xml:space="preserve">Reliability </w:t>
      </w:r>
      <w:r w:rsidR="002D04C0" w:rsidRPr="006B2B7D">
        <w:rPr>
          <w:rFonts w:ascii="Arial" w:hAnsi="Arial" w:cs="Arial"/>
          <w:sz w:val="20"/>
          <w:szCs w:val="20"/>
        </w:rPr>
        <w:t xml:space="preserve">coefficient </w:t>
      </w:r>
      <w:r w:rsidR="00E91B4E" w:rsidRPr="006B2B7D">
        <w:rPr>
          <w:rFonts w:ascii="Arial" w:hAnsi="Arial" w:cs="Arial"/>
          <w:sz w:val="20"/>
          <w:szCs w:val="20"/>
        </w:rPr>
        <w:t>of the test was computed using Cronbach’s Al</w:t>
      </w:r>
      <w:r w:rsidR="002D04C0" w:rsidRPr="006B2B7D">
        <w:rPr>
          <w:rFonts w:ascii="Arial" w:hAnsi="Arial" w:cs="Arial"/>
          <w:sz w:val="20"/>
          <w:szCs w:val="20"/>
        </w:rPr>
        <w:t>pha method and found to be 0.92</w:t>
      </w:r>
      <w:r w:rsidR="00E91B4E" w:rsidRPr="006B2B7D">
        <w:rPr>
          <w:rFonts w:ascii="Arial" w:hAnsi="Arial" w:cs="Arial"/>
          <w:sz w:val="20"/>
          <w:szCs w:val="20"/>
        </w:rPr>
        <w:t xml:space="preserve"> </w:t>
      </w:r>
      <w:r w:rsidR="002D04C0" w:rsidRPr="006B2B7D">
        <w:rPr>
          <w:rFonts w:ascii="Arial" w:hAnsi="Arial" w:cs="Arial"/>
          <w:sz w:val="20"/>
          <w:szCs w:val="20"/>
        </w:rPr>
        <w:t>and the test was validated by incorporating suggestions from three subject experts.</w:t>
      </w:r>
      <w:r w:rsidR="00E91B4E" w:rsidRPr="006B2B7D">
        <w:rPr>
          <w:rFonts w:ascii="Arial" w:hAnsi="Arial" w:cs="Arial"/>
          <w:sz w:val="20"/>
          <w:szCs w:val="20"/>
        </w:rPr>
        <w:t xml:space="preserve"> </w:t>
      </w:r>
      <w:r w:rsidR="005B2E57" w:rsidRPr="006B2B7D">
        <w:rPr>
          <w:rFonts w:ascii="Arial" w:hAnsi="Arial" w:cs="Arial"/>
          <w:sz w:val="20"/>
          <w:szCs w:val="20"/>
        </w:rPr>
        <w:t xml:space="preserve">Additionally, a researcher-made checklist was utilized to gather data on school environment covering three dimensions namely, infrastructural facilities, teaching-learning processes and co-curricular activities </w:t>
      </w:r>
      <w:r w:rsidR="00FD52CC" w:rsidRPr="006B2B7D">
        <w:rPr>
          <w:rFonts w:ascii="Arial" w:hAnsi="Arial" w:cs="Arial"/>
          <w:sz w:val="20"/>
          <w:szCs w:val="20"/>
        </w:rPr>
        <w:t xml:space="preserve">of the school </w:t>
      </w:r>
      <w:r w:rsidR="005B2E57" w:rsidRPr="006B2B7D">
        <w:rPr>
          <w:rFonts w:ascii="Arial" w:hAnsi="Arial" w:cs="Arial"/>
          <w:sz w:val="20"/>
          <w:szCs w:val="20"/>
        </w:rPr>
        <w:t xml:space="preserve">to get an overview of the total school environment. </w:t>
      </w:r>
      <w:r w:rsidR="002E5A7C" w:rsidRPr="002E5A7C">
        <w:rPr>
          <w:rFonts w:ascii="Arial" w:hAnsi="Arial" w:cs="Arial"/>
          <w:sz w:val="20"/>
          <w:szCs w:val="20"/>
          <w:highlight w:val="yellow"/>
        </w:rPr>
        <w:t>The checklist was also validated by incorporating the suggestions from three subject experts.</w:t>
      </w:r>
    </w:p>
    <w:p w14:paraId="0E0C2442" w14:textId="77777777" w:rsidR="005B2E57" w:rsidRPr="006B2B7D" w:rsidRDefault="006B2B7D" w:rsidP="00DA41B9">
      <w:pPr>
        <w:spacing w:line="240" w:lineRule="auto"/>
        <w:jc w:val="both"/>
        <w:rPr>
          <w:rFonts w:ascii="Arial" w:hAnsi="Arial" w:cs="Arial"/>
          <w:b/>
          <w:shd w:val="clear" w:color="auto" w:fill="FFFFFF"/>
        </w:rPr>
      </w:pPr>
      <w:r>
        <w:rPr>
          <w:rFonts w:ascii="Arial" w:hAnsi="Arial" w:cs="Arial"/>
          <w:b/>
          <w:shd w:val="clear" w:color="auto" w:fill="FFFFFF"/>
        </w:rPr>
        <w:t xml:space="preserve">5.5 </w:t>
      </w:r>
      <w:r w:rsidR="005B2E57" w:rsidRPr="006B2B7D">
        <w:rPr>
          <w:rFonts w:ascii="Arial" w:hAnsi="Arial" w:cs="Arial"/>
          <w:b/>
          <w:shd w:val="clear" w:color="auto" w:fill="FFFFFF"/>
        </w:rPr>
        <w:t xml:space="preserve">Data Collection </w:t>
      </w:r>
    </w:p>
    <w:p w14:paraId="02D7BCC4" w14:textId="77777777" w:rsidR="005B2E57" w:rsidRPr="006B2B7D" w:rsidRDefault="005B2E57" w:rsidP="005B2E57">
      <w:pPr>
        <w:spacing w:line="240" w:lineRule="auto"/>
        <w:jc w:val="both"/>
        <w:rPr>
          <w:rFonts w:ascii="Arial" w:hAnsi="Arial" w:cs="Arial"/>
          <w:sz w:val="20"/>
          <w:szCs w:val="20"/>
        </w:rPr>
      </w:pPr>
      <w:r w:rsidRPr="006B2B7D">
        <w:rPr>
          <w:rFonts w:ascii="Arial" w:hAnsi="Arial" w:cs="Arial"/>
          <w:sz w:val="20"/>
          <w:szCs w:val="20"/>
        </w:rPr>
        <w:t xml:space="preserve">At first, the researcher visited various public and private schools seeking permission to obtain data. After obtaining permission from the headmasters </w:t>
      </w:r>
      <w:r w:rsidR="00263A74" w:rsidRPr="006B2B7D">
        <w:rPr>
          <w:rFonts w:ascii="Arial" w:hAnsi="Arial" w:cs="Arial"/>
          <w:sz w:val="20"/>
          <w:szCs w:val="20"/>
        </w:rPr>
        <w:t>of two public and two private schools, t</w:t>
      </w:r>
      <w:r w:rsidRPr="006B2B7D">
        <w:rPr>
          <w:rFonts w:ascii="Arial" w:hAnsi="Arial" w:cs="Arial"/>
          <w:sz w:val="20"/>
          <w:szCs w:val="20"/>
        </w:rPr>
        <w:t>he Academic Performance Test (APT) was employed to collect data regarding</w:t>
      </w:r>
      <w:r w:rsidR="00FD52CC" w:rsidRPr="006B2B7D">
        <w:rPr>
          <w:rFonts w:ascii="Arial" w:hAnsi="Arial" w:cs="Arial"/>
          <w:sz w:val="20"/>
          <w:szCs w:val="20"/>
        </w:rPr>
        <w:t xml:space="preserve"> academic performance of Class III</w:t>
      </w:r>
      <w:r w:rsidRPr="006B2B7D">
        <w:rPr>
          <w:rFonts w:ascii="Arial" w:hAnsi="Arial" w:cs="Arial"/>
          <w:sz w:val="20"/>
          <w:szCs w:val="20"/>
        </w:rPr>
        <w:t xml:space="preserve"> students. In addition to that, the researcher collected ov</w:t>
      </w:r>
      <w:r w:rsidR="00FD52CC" w:rsidRPr="006B2B7D">
        <w:rPr>
          <w:rFonts w:ascii="Arial" w:hAnsi="Arial" w:cs="Arial"/>
          <w:sz w:val="20"/>
          <w:szCs w:val="20"/>
        </w:rPr>
        <w:t>erall information of the school environment</w:t>
      </w:r>
      <w:r w:rsidRPr="006B2B7D">
        <w:rPr>
          <w:rFonts w:ascii="Arial" w:hAnsi="Arial" w:cs="Arial"/>
          <w:sz w:val="20"/>
          <w:szCs w:val="20"/>
        </w:rPr>
        <w:t xml:space="preserve"> using the checklist. These systematic procedures ensured the comprehensive collection of data while maintaining adherence to ethical standards and protocols.</w:t>
      </w:r>
    </w:p>
    <w:p w14:paraId="297154F1" w14:textId="77777777" w:rsidR="00B74675" w:rsidRPr="006B2B7D" w:rsidRDefault="006B2B7D" w:rsidP="0067572E">
      <w:pPr>
        <w:spacing w:line="240" w:lineRule="auto"/>
        <w:jc w:val="both"/>
        <w:rPr>
          <w:rFonts w:ascii="Arial" w:hAnsi="Arial" w:cs="Arial"/>
          <w:b/>
        </w:rPr>
      </w:pPr>
      <w:r>
        <w:rPr>
          <w:rFonts w:ascii="Arial" w:hAnsi="Arial" w:cs="Arial"/>
          <w:b/>
        </w:rPr>
        <w:t xml:space="preserve">5.6 </w:t>
      </w:r>
      <w:r w:rsidR="005B2E57" w:rsidRPr="006B2B7D">
        <w:rPr>
          <w:rFonts w:ascii="Arial" w:hAnsi="Arial" w:cs="Arial"/>
          <w:b/>
        </w:rPr>
        <w:t>Statistical Technique</w:t>
      </w:r>
      <w:r w:rsidR="00B714A3" w:rsidRPr="006B2B7D">
        <w:rPr>
          <w:rFonts w:ascii="Arial" w:hAnsi="Arial" w:cs="Arial"/>
          <w:b/>
        </w:rPr>
        <w:t>s</w:t>
      </w:r>
      <w:r w:rsidR="005B2E57" w:rsidRPr="006B2B7D">
        <w:rPr>
          <w:rFonts w:ascii="Arial" w:hAnsi="Arial" w:cs="Arial"/>
          <w:b/>
        </w:rPr>
        <w:t xml:space="preserve"> Used for Data Analysis</w:t>
      </w:r>
    </w:p>
    <w:p w14:paraId="7BD45BB2" w14:textId="77777777" w:rsidR="0017211F" w:rsidRPr="006B2B7D" w:rsidRDefault="0017211F" w:rsidP="006B2B7D">
      <w:pPr>
        <w:spacing w:line="240" w:lineRule="auto"/>
        <w:jc w:val="both"/>
        <w:rPr>
          <w:rFonts w:ascii="Arial" w:hAnsi="Arial" w:cs="Arial"/>
          <w:b/>
          <w:sz w:val="20"/>
        </w:rPr>
      </w:pPr>
      <w:r w:rsidRPr="006B2B7D">
        <w:rPr>
          <w:rFonts w:ascii="Arial" w:hAnsi="Arial" w:cs="Arial"/>
          <w:sz w:val="20"/>
          <w:szCs w:val="20"/>
        </w:rPr>
        <w:t>The statistical techniques applied for data analysis included mean, independent sample</w:t>
      </w:r>
      <w:r w:rsidR="00066C2F" w:rsidRPr="006B2B7D">
        <w:rPr>
          <w:rFonts w:ascii="Arial" w:hAnsi="Arial" w:cs="Arial"/>
          <w:sz w:val="20"/>
          <w:szCs w:val="20"/>
        </w:rPr>
        <w:t>s</w:t>
      </w:r>
      <w:r w:rsidRPr="006B2B7D">
        <w:rPr>
          <w:rFonts w:ascii="Arial" w:hAnsi="Arial" w:cs="Arial"/>
          <w:sz w:val="20"/>
          <w:szCs w:val="20"/>
        </w:rPr>
        <w:t xml:space="preserve"> t-test, and Pearson product moment correlation. </w:t>
      </w:r>
      <w:r w:rsidR="00066C2F" w:rsidRPr="006B2B7D">
        <w:rPr>
          <w:rFonts w:ascii="Arial" w:hAnsi="Arial" w:cs="Arial"/>
          <w:sz w:val="20"/>
          <w:szCs w:val="20"/>
        </w:rPr>
        <w:t>Data analysis was done</w:t>
      </w:r>
      <w:r w:rsidRPr="006B2B7D">
        <w:rPr>
          <w:rFonts w:ascii="Arial" w:hAnsi="Arial" w:cs="Arial"/>
          <w:sz w:val="20"/>
          <w:szCs w:val="20"/>
        </w:rPr>
        <w:t xml:space="preserve"> with the help of SPSS.</w:t>
      </w:r>
    </w:p>
    <w:p w14:paraId="1CCEAAB6" w14:textId="77777777" w:rsidR="0032661E" w:rsidRPr="006B2B7D" w:rsidRDefault="006B2B7D" w:rsidP="002D47AF">
      <w:pPr>
        <w:spacing w:before="240" w:line="240" w:lineRule="auto"/>
        <w:jc w:val="both"/>
        <w:rPr>
          <w:rFonts w:ascii="Arial" w:hAnsi="Arial" w:cs="Arial"/>
          <w:b/>
          <w:bCs/>
          <w:color w:val="000000"/>
          <w:lang w:eastAsia="de-DE" w:bidi="en-US"/>
        </w:rPr>
      </w:pPr>
      <w:r w:rsidRPr="006B2B7D">
        <w:rPr>
          <w:rFonts w:ascii="Arial" w:hAnsi="Arial" w:cs="Arial"/>
          <w:b/>
          <w:bCs/>
          <w:color w:val="000000"/>
          <w:lang w:eastAsia="de-DE" w:bidi="en-US"/>
        </w:rPr>
        <w:t>6. RESULTS</w:t>
      </w:r>
    </w:p>
    <w:p w14:paraId="3F77C316" w14:textId="77777777" w:rsidR="00FF296B" w:rsidRPr="006B2B7D" w:rsidRDefault="006B2B7D" w:rsidP="002D47AF">
      <w:pPr>
        <w:spacing w:before="240" w:line="240" w:lineRule="auto"/>
        <w:jc w:val="both"/>
        <w:rPr>
          <w:rFonts w:ascii="Arial" w:eastAsia="Times New Roman" w:hAnsi="Arial" w:cs="Arial"/>
          <w:b/>
          <w:lang w:eastAsia="en-IN"/>
        </w:rPr>
      </w:pPr>
      <w:r>
        <w:rPr>
          <w:rFonts w:ascii="Arial" w:eastAsia="Times New Roman" w:hAnsi="Arial" w:cs="Arial"/>
          <w:b/>
          <w:lang w:eastAsia="en-IN"/>
        </w:rPr>
        <w:t xml:space="preserve">6.1 </w:t>
      </w:r>
      <w:r w:rsidR="00FF296B" w:rsidRPr="006B2B7D">
        <w:rPr>
          <w:rFonts w:ascii="Arial" w:eastAsia="Times New Roman" w:hAnsi="Arial" w:cs="Arial"/>
          <w:b/>
          <w:lang w:eastAsia="en-IN"/>
        </w:rPr>
        <w:t>Normality of Data</w:t>
      </w:r>
    </w:p>
    <w:p w14:paraId="7083FAF5" w14:textId="77777777" w:rsidR="00BF0D18" w:rsidRDefault="00BF0D18" w:rsidP="00E61E57">
      <w:pPr>
        <w:tabs>
          <w:tab w:val="left" w:pos="1938"/>
        </w:tabs>
        <w:spacing w:line="240" w:lineRule="auto"/>
        <w:jc w:val="both"/>
        <w:rPr>
          <w:rFonts w:ascii="Arial" w:hAnsi="Arial" w:cs="Arial"/>
          <w:sz w:val="20"/>
          <w:szCs w:val="20"/>
        </w:rPr>
      </w:pPr>
      <w:r w:rsidRPr="006B2B7D">
        <w:rPr>
          <w:rFonts w:ascii="Arial" w:hAnsi="Arial" w:cs="Arial"/>
          <w:sz w:val="20"/>
          <w:szCs w:val="20"/>
        </w:rPr>
        <w:t xml:space="preserve">Normality of the test scores has been checked by calculating skewness, kurtosis and by </w:t>
      </w:r>
      <w:r w:rsidR="00BC27CA" w:rsidRPr="006B2B7D">
        <w:rPr>
          <w:rFonts w:ascii="Arial" w:hAnsi="Arial" w:cs="Arial"/>
          <w:bCs/>
          <w:color w:val="000000"/>
          <w:sz w:val="20"/>
          <w:szCs w:val="20"/>
        </w:rPr>
        <w:t>Kolmogorov-</w:t>
      </w:r>
      <w:r w:rsidRPr="006B2B7D">
        <w:rPr>
          <w:rFonts w:ascii="Arial" w:hAnsi="Arial" w:cs="Arial"/>
          <w:bCs/>
          <w:color w:val="000000"/>
          <w:sz w:val="20"/>
          <w:szCs w:val="20"/>
        </w:rPr>
        <w:t>Smirnov test of normality</w:t>
      </w:r>
      <w:r w:rsidRPr="006B2B7D">
        <w:rPr>
          <w:rFonts w:ascii="Arial" w:hAnsi="Arial" w:cs="Arial"/>
          <w:sz w:val="20"/>
          <w:szCs w:val="20"/>
        </w:rPr>
        <w:t xml:space="preserve"> with the help of SPSS and the results are given</w:t>
      </w:r>
      <w:r w:rsidR="0017211F" w:rsidRPr="006B2B7D">
        <w:rPr>
          <w:rFonts w:ascii="Arial" w:hAnsi="Arial" w:cs="Arial"/>
          <w:sz w:val="20"/>
          <w:szCs w:val="20"/>
        </w:rPr>
        <w:t xml:space="preserve"> </w:t>
      </w:r>
      <w:r w:rsidRPr="006B2B7D">
        <w:rPr>
          <w:rFonts w:ascii="Arial" w:hAnsi="Arial" w:cs="Arial"/>
          <w:sz w:val="20"/>
          <w:szCs w:val="20"/>
        </w:rPr>
        <w:t>below in Table 1 and Table 2</w:t>
      </w:r>
      <w:r w:rsidR="005A58E7" w:rsidRPr="006B2B7D">
        <w:rPr>
          <w:rFonts w:ascii="Arial" w:hAnsi="Arial" w:cs="Arial"/>
          <w:sz w:val="20"/>
          <w:szCs w:val="20"/>
        </w:rPr>
        <w:t xml:space="preserve"> respectively</w:t>
      </w:r>
      <w:r w:rsidRPr="006B2B7D">
        <w:rPr>
          <w:rFonts w:ascii="Arial" w:hAnsi="Arial" w:cs="Arial"/>
          <w:sz w:val="20"/>
          <w:szCs w:val="20"/>
        </w:rPr>
        <w:t>.</w:t>
      </w:r>
      <w:r w:rsidR="0017211F" w:rsidRPr="006B2B7D">
        <w:rPr>
          <w:rFonts w:ascii="Arial" w:hAnsi="Arial" w:cs="Arial"/>
          <w:sz w:val="20"/>
          <w:szCs w:val="20"/>
        </w:rPr>
        <w:t xml:space="preserve"> </w:t>
      </w:r>
      <w:r w:rsidRPr="006B2B7D">
        <w:rPr>
          <w:rFonts w:ascii="Arial" w:hAnsi="Arial" w:cs="Arial"/>
          <w:sz w:val="20"/>
          <w:szCs w:val="20"/>
        </w:rPr>
        <w:t>Normality of the data also show</w:t>
      </w:r>
      <w:r w:rsidR="005A58E7" w:rsidRPr="006B2B7D">
        <w:rPr>
          <w:rFonts w:ascii="Arial" w:hAnsi="Arial" w:cs="Arial"/>
          <w:sz w:val="20"/>
          <w:szCs w:val="20"/>
        </w:rPr>
        <w:t>n with the help of Histogram,</w:t>
      </w:r>
      <w:r w:rsidR="00BC27CA" w:rsidRPr="006B2B7D">
        <w:rPr>
          <w:rFonts w:ascii="Arial" w:hAnsi="Arial" w:cs="Arial"/>
          <w:sz w:val="20"/>
          <w:szCs w:val="20"/>
        </w:rPr>
        <w:t xml:space="preserve"> Q-Q Plot and it was</w:t>
      </w:r>
      <w:r w:rsidRPr="006B2B7D">
        <w:rPr>
          <w:rFonts w:ascii="Arial" w:hAnsi="Arial" w:cs="Arial"/>
          <w:sz w:val="20"/>
          <w:szCs w:val="20"/>
        </w:rPr>
        <w:t xml:space="preserve"> also </w:t>
      </w:r>
      <w:r w:rsidRPr="006B2B7D">
        <w:rPr>
          <w:rFonts w:ascii="Arial" w:hAnsi="Arial" w:cs="Arial"/>
          <w:sz w:val="20"/>
          <w:szCs w:val="20"/>
        </w:rPr>
        <w:lastRenderedPageBreak/>
        <w:t xml:space="preserve">checked that if there is any outlier in the data by using </w:t>
      </w:r>
      <w:r w:rsidR="00E0569F" w:rsidRPr="006B2B7D">
        <w:rPr>
          <w:rFonts w:ascii="Arial" w:hAnsi="Arial" w:cs="Arial"/>
          <w:sz w:val="20"/>
          <w:szCs w:val="20"/>
        </w:rPr>
        <w:t>Box P</w:t>
      </w:r>
      <w:r w:rsidR="005A58E7" w:rsidRPr="006B2B7D">
        <w:rPr>
          <w:rFonts w:ascii="Arial" w:hAnsi="Arial" w:cs="Arial"/>
          <w:sz w:val="20"/>
          <w:szCs w:val="20"/>
        </w:rPr>
        <w:t xml:space="preserve">lot as shown in </w:t>
      </w:r>
      <w:r w:rsidR="00E61E57">
        <w:rPr>
          <w:rFonts w:ascii="Arial" w:hAnsi="Arial" w:cs="Arial"/>
          <w:sz w:val="20"/>
          <w:szCs w:val="20"/>
        </w:rPr>
        <w:t>figure</w:t>
      </w:r>
      <w:r w:rsidR="00E0569F" w:rsidRPr="006B2B7D">
        <w:rPr>
          <w:rFonts w:ascii="Arial" w:hAnsi="Arial" w:cs="Arial"/>
          <w:sz w:val="20"/>
          <w:szCs w:val="20"/>
        </w:rPr>
        <w:t xml:space="preserve"> 2.</w:t>
      </w:r>
      <w:r w:rsidRPr="006B2B7D">
        <w:rPr>
          <w:rFonts w:ascii="Arial" w:hAnsi="Arial" w:cs="Arial"/>
          <w:sz w:val="20"/>
          <w:szCs w:val="20"/>
        </w:rPr>
        <w:t xml:space="preserve"> It is found that the data is normal and no outlier exists in the data.</w:t>
      </w:r>
    </w:p>
    <w:p w14:paraId="123F6C49" w14:textId="77777777" w:rsidR="00624667" w:rsidRPr="00E61E57" w:rsidRDefault="00E61E57" w:rsidP="00E61E57">
      <w:pPr>
        <w:tabs>
          <w:tab w:val="left" w:pos="1938"/>
        </w:tabs>
        <w:spacing w:line="240" w:lineRule="auto"/>
        <w:jc w:val="center"/>
        <w:rPr>
          <w:rFonts w:ascii="Arial" w:hAnsi="Arial" w:cs="Arial"/>
          <w:b/>
          <w:bCs/>
          <w:sz w:val="20"/>
          <w:szCs w:val="20"/>
        </w:rPr>
      </w:pPr>
      <w:r w:rsidRPr="00E61E57">
        <w:rPr>
          <w:rFonts w:ascii="Arial" w:hAnsi="Arial" w:cs="Arial"/>
          <w:b/>
          <w:bCs/>
          <w:sz w:val="20"/>
          <w:szCs w:val="20"/>
        </w:rPr>
        <w:t>Table 1. Summary of</w:t>
      </w:r>
      <w:r w:rsidR="00AD25C4">
        <w:rPr>
          <w:rFonts w:ascii="Arial" w:hAnsi="Arial" w:cs="Arial"/>
          <w:b/>
          <w:bCs/>
          <w:sz w:val="20"/>
          <w:szCs w:val="20"/>
        </w:rPr>
        <w:t xml:space="preserve"> descriptive statistics of academic performance test score</w:t>
      </w: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2"/>
        <w:gridCol w:w="1272"/>
        <w:gridCol w:w="933"/>
        <w:gridCol w:w="763"/>
        <w:gridCol w:w="933"/>
        <w:gridCol w:w="848"/>
        <w:gridCol w:w="1070"/>
        <w:gridCol w:w="993"/>
      </w:tblGrid>
      <w:tr w:rsidR="00624667" w:rsidRPr="00E61E57" w14:paraId="596FCD97" w14:textId="77777777" w:rsidTr="00EF58D5">
        <w:trPr>
          <w:trHeight w:val="623"/>
          <w:jc w:val="center"/>
        </w:trPr>
        <w:tc>
          <w:tcPr>
            <w:tcW w:w="1102" w:type="dxa"/>
            <w:shd w:val="clear" w:color="auto" w:fill="auto"/>
            <w:tcMar>
              <w:top w:w="11" w:type="dxa"/>
              <w:left w:w="11" w:type="dxa"/>
              <w:bottom w:w="0" w:type="dxa"/>
              <w:right w:w="11" w:type="dxa"/>
            </w:tcMar>
            <w:vAlign w:val="center"/>
            <w:hideMark/>
          </w:tcPr>
          <w:p w14:paraId="2629F9EC"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Mean</w:t>
            </w:r>
          </w:p>
        </w:tc>
        <w:tc>
          <w:tcPr>
            <w:tcW w:w="1272" w:type="dxa"/>
            <w:shd w:val="clear" w:color="auto" w:fill="auto"/>
            <w:tcMar>
              <w:top w:w="11" w:type="dxa"/>
              <w:left w:w="11" w:type="dxa"/>
              <w:bottom w:w="0" w:type="dxa"/>
              <w:right w:w="11" w:type="dxa"/>
            </w:tcMar>
            <w:vAlign w:val="center"/>
            <w:hideMark/>
          </w:tcPr>
          <w:p w14:paraId="33659E90"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Std. Deviation</w:t>
            </w:r>
          </w:p>
        </w:tc>
        <w:tc>
          <w:tcPr>
            <w:tcW w:w="1696" w:type="dxa"/>
            <w:gridSpan w:val="2"/>
            <w:shd w:val="clear" w:color="auto" w:fill="auto"/>
            <w:tcMar>
              <w:top w:w="11" w:type="dxa"/>
              <w:left w:w="11" w:type="dxa"/>
              <w:bottom w:w="0" w:type="dxa"/>
              <w:right w:w="11" w:type="dxa"/>
            </w:tcMar>
            <w:vAlign w:val="center"/>
            <w:hideMark/>
          </w:tcPr>
          <w:p w14:paraId="5C80CD42"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Skewness</w:t>
            </w:r>
          </w:p>
        </w:tc>
        <w:tc>
          <w:tcPr>
            <w:tcW w:w="1781" w:type="dxa"/>
            <w:gridSpan w:val="2"/>
            <w:shd w:val="clear" w:color="auto" w:fill="auto"/>
            <w:tcMar>
              <w:top w:w="11" w:type="dxa"/>
              <w:left w:w="11" w:type="dxa"/>
              <w:bottom w:w="0" w:type="dxa"/>
              <w:right w:w="11" w:type="dxa"/>
            </w:tcMar>
            <w:vAlign w:val="center"/>
            <w:hideMark/>
          </w:tcPr>
          <w:p w14:paraId="544F39BD"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Kurtosis</w:t>
            </w:r>
          </w:p>
        </w:tc>
        <w:tc>
          <w:tcPr>
            <w:tcW w:w="1070" w:type="dxa"/>
            <w:vAlign w:val="center"/>
          </w:tcPr>
          <w:p w14:paraId="7E66DC8D"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Z Value of Skewness</w:t>
            </w:r>
          </w:p>
        </w:tc>
        <w:tc>
          <w:tcPr>
            <w:tcW w:w="993" w:type="dxa"/>
            <w:vAlign w:val="center"/>
          </w:tcPr>
          <w:p w14:paraId="4B2805B5"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Z Value of Kurtosis</w:t>
            </w:r>
          </w:p>
        </w:tc>
      </w:tr>
      <w:tr w:rsidR="00624667" w:rsidRPr="00E61E57" w14:paraId="574B0A84" w14:textId="77777777" w:rsidTr="00EF58D5">
        <w:trPr>
          <w:trHeight w:val="287"/>
          <w:jc w:val="center"/>
        </w:trPr>
        <w:tc>
          <w:tcPr>
            <w:tcW w:w="1102" w:type="dxa"/>
            <w:shd w:val="clear" w:color="auto" w:fill="auto"/>
            <w:tcMar>
              <w:top w:w="11" w:type="dxa"/>
              <w:left w:w="11" w:type="dxa"/>
              <w:bottom w:w="0" w:type="dxa"/>
              <w:right w:w="11" w:type="dxa"/>
            </w:tcMar>
            <w:vAlign w:val="center"/>
            <w:hideMark/>
          </w:tcPr>
          <w:p w14:paraId="312EF5B8"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Statistic</w:t>
            </w:r>
          </w:p>
        </w:tc>
        <w:tc>
          <w:tcPr>
            <w:tcW w:w="1272" w:type="dxa"/>
            <w:shd w:val="clear" w:color="auto" w:fill="auto"/>
            <w:tcMar>
              <w:top w:w="11" w:type="dxa"/>
              <w:left w:w="11" w:type="dxa"/>
              <w:bottom w:w="0" w:type="dxa"/>
              <w:right w:w="11" w:type="dxa"/>
            </w:tcMar>
            <w:vAlign w:val="center"/>
            <w:hideMark/>
          </w:tcPr>
          <w:p w14:paraId="719561D7"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Statistic</w:t>
            </w:r>
          </w:p>
        </w:tc>
        <w:tc>
          <w:tcPr>
            <w:tcW w:w="933" w:type="dxa"/>
            <w:shd w:val="clear" w:color="auto" w:fill="auto"/>
            <w:tcMar>
              <w:top w:w="11" w:type="dxa"/>
              <w:left w:w="11" w:type="dxa"/>
              <w:bottom w:w="0" w:type="dxa"/>
              <w:right w:w="11" w:type="dxa"/>
            </w:tcMar>
            <w:vAlign w:val="center"/>
            <w:hideMark/>
          </w:tcPr>
          <w:p w14:paraId="0AD778AF"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Statistic</w:t>
            </w:r>
          </w:p>
          <w:p w14:paraId="073D838E"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(A)</w:t>
            </w:r>
          </w:p>
        </w:tc>
        <w:tc>
          <w:tcPr>
            <w:tcW w:w="763" w:type="dxa"/>
            <w:shd w:val="clear" w:color="auto" w:fill="auto"/>
            <w:tcMar>
              <w:top w:w="11" w:type="dxa"/>
              <w:left w:w="11" w:type="dxa"/>
              <w:bottom w:w="0" w:type="dxa"/>
              <w:right w:w="11" w:type="dxa"/>
            </w:tcMar>
            <w:vAlign w:val="center"/>
            <w:hideMark/>
          </w:tcPr>
          <w:p w14:paraId="5DEC97FB"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Std. Error</w:t>
            </w:r>
          </w:p>
          <w:p w14:paraId="588F5744"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(B)</w:t>
            </w:r>
          </w:p>
        </w:tc>
        <w:tc>
          <w:tcPr>
            <w:tcW w:w="933" w:type="dxa"/>
            <w:shd w:val="clear" w:color="auto" w:fill="auto"/>
            <w:tcMar>
              <w:top w:w="11" w:type="dxa"/>
              <w:left w:w="11" w:type="dxa"/>
              <w:bottom w:w="0" w:type="dxa"/>
              <w:right w:w="11" w:type="dxa"/>
            </w:tcMar>
            <w:vAlign w:val="center"/>
            <w:hideMark/>
          </w:tcPr>
          <w:p w14:paraId="0E13B8CD"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Statistic</w:t>
            </w:r>
          </w:p>
          <w:p w14:paraId="25A555EF"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w:t>
            </w:r>
            <w:proofErr w:type="gramStart"/>
            <w:r w:rsidRPr="00E61E57">
              <w:rPr>
                <w:rFonts w:ascii="Arial" w:hAnsi="Arial" w:cs="Arial"/>
                <w:b/>
                <w:bCs/>
                <w:sz w:val="20"/>
                <w:szCs w:val="20"/>
              </w:rPr>
              <w:t>C )</w:t>
            </w:r>
            <w:proofErr w:type="gramEnd"/>
          </w:p>
        </w:tc>
        <w:tc>
          <w:tcPr>
            <w:tcW w:w="848" w:type="dxa"/>
            <w:shd w:val="clear" w:color="auto" w:fill="auto"/>
            <w:tcMar>
              <w:top w:w="11" w:type="dxa"/>
              <w:left w:w="11" w:type="dxa"/>
              <w:bottom w:w="0" w:type="dxa"/>
              <w:right w:w="11" w:type="dxa"/>
            </w:tcMar>
            <w:vAlign w:val="center"/>
            <w:hideMark/>
          </w:tcPr>
          <w:p w14:paraId="52DE73E9"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Std. Error</w:t>
            </w:r>
          </w:p>
          <w:p w14:paraId="3B11936D"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(D)</w:t>
            </w:r>
          </w:p>
        </w:tc>
        <w:tc>
          <w:tcPr>
            <w:tcW w:w="1070" w:type="dxa"/>
            <w:vAlign w:val="center"/>
          </w:tcPr>
          <w:p w14:paraId="2C519803"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A ÷ B</w:t>
            </w:r>
          </w:p>
        </w:tc>
        <w:tc>
          <w:tcPr>
            <w:tcW w:w="993" w:type="dxa"/>
            <w:vAlign w:val="center"/>
          </w:tcPr>
          <w:p w14:paraId="514175A5"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C ÷ D</w:t>
            </w:r>
          </w:p>
        </w:tc>
      </w:tr>
      <w:tr w:rsidR="00624667" w:rsidRPr="00E61E57" w14:paraId="1DE45B30" w14:textId="77777777" w:rsidTr="00EF58D5">
        <w:trPr>
          <w:trHeight w:val="402"/>
          <w:jc w:val="center"/>
        </w:trPr>
        <w:tc>
          <w:tcPr>
            <w:tcW w:w="1102" w:type="dxa"/>
            <w:shd w:val="clear" w:color="auto" w:fill="auto"/>
            <w:tcMar>
              <w:top w:w="11" w:type="dxa"/>
              <w:left w:w="11" w:type="dxa"/>
              <w:bottom w:w="0" w:type="dxa"/>
              <w:right w:w="11" w:type="dxa"/>
            </w:tcMar>
            <w:vAlign w:val="center"/>
          </w:tcPr>
          <w:p w14:paraId="74DF400B"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38.47</w:t>
            </w:r>
          </w:p>
        </w:tc>
        <w:tc>
          <w:tcPr>
            <w:tcW w:w="1272" w:type="dxa"/>
            <w:shd w:val="clear" w:color="auto" w:fill="auto"/>
            <w:tcMar>
              <w:top w:w="11" w:type="dxa"/>
              <w:left w:w="11" w:type="dxa"/>
              <w:bottom w:w="0" w:type="dxa"/>
              <w:right w:w="11" w:type="dxa"/>
            </w:tcMar>
            <w:vAlign w:val="center"/>
          </w:tcPr>
          <w:p w14:paraId="33A8DAE3"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13.18</w:t>
            </w:r>
          </w:p>
        </w:tc>
        <w:tc>
          <w:tcPr>
            <w:tcW w:w="933" w:type="dxa"/>
            <w:shd w:val="clear" w:color="auto" w:fill="auto"/>
            <w:tcMar>
              <w:top w:w="11" w:type="dxa"/>
              <w:left w:w="11" w:type="dxa"/>
              <w:bottom w:w="0" w:type="dxa"/>
              <w:right w:w="11" w:type="dxa"/>
            </w:tcMar>
            <w:vAlign w:val="center"/>
          </w:tcPr>
          <w:p w14:paraId="6FE1F7BA"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-0.308</w:t>
            </w:r>
          </w:p>
        </w:tc>
        <w:tc>
          <w:tcPr>
            <w:tcW w:w="763" w:type="dxa"/>
            <w:shd w:val="clear" w:color="auto" w:fill="auto"/>
            <w:tcMar>
              <w:top w:w="11" w:type="dxa"/>
              <w:left w:w="11" w:type="dxa"/>
              <w:bottom w:w="0" w:type="dxa"/>
              <w:right w:w="11" w:type="dxa"/>
            </w:tcMar>
            <w:vAlign w:val="center"/>
          </w:tcPr>
          <w:p w14:paraId="4AE97C6D"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0.254</w:t>
            </w:r>
          </w:p>
        </w:tc>
        <w:tc>
          <w:tcPr>
            <w:tcW w:w="933" w:type="dxa"/>
            <w:shd w:val="clear" w:color="auto" w:fill="auto"/>
            <w:tcMar>
              <w:top w:w="11" w:type="dxa"/>
              <w:left w:w="11" w:type="dxa"/>
              <w:bottom w:w="0" w:type="dxa"/>
              <w:right w:w="11" w:type="dxa"/>
            </w:tcMar>
            <w:vAlign w:val="center"/>
          </w:tcPr>
          <w:p w14:paraId="7A574420"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-0.140</w:t>
            </w:r>
          </w:p>
        </w:tc>
        <w:tc>
          <w:tcPr>
            <w:tcW w:w="848" w:type="dxa"/>
            <w:shd w:val="clear" w:color="auto" w:fill="auto"/>
            <w:tcMar>
              <w:top w:w="11" w:type="dxa"/>
              <w:left w:w="11" w:type="dxa"/>
              <w:bottom w:w="0" w:type="dxa"/>
              <w:right w:w="11" w:type="dxa"/>
            </w:tcMar>
            <w:vAlign w:val="center"/>
          </w:tcPr>
          <w:p w14:paraId="00DD7A5D"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0.503</w:t>
            </w:r>
          </w:p>
        </w:tc>
        <w:tc>
          <w:tcPr>
            <w:tcW w:w="1070" w:type="dxa"/>
            <w:vAlign w:val="center"/>
          </w:tcPr>
          <w:p w14:paraId="4BABE347"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-1.21</w:t>
            </w:r>
          </w:p>
        </w:tc>
        <w:tc>
          <w:tcPr>
            <w:tcW w:w="993" w:type="dxa"/>
            <w:vAlign w:val="center"/>
          </w:tcPr>
          <w:p w14:paraId="1C3AFC0E"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-0.28</w:t>
            </w:r>
          </w:p>
        </w:tc>
      </w:tr>
    </w:tbl>
    <w:p w14:paraId="5C8AF975" w14:textId="77777777" w:rsidR="00E61E57" w:rsidRDefault="00E61E57" w:rsidP="00E0569F">
      <w:pPr>
        <w:tabs>
          <w:tab w:val="left" w:pos="1938"/>
        </w:tabs>
        <w:spacing w:after="0" w:line="360" w:lineRule="auto"/>
        <w:jc w:val="center"/>
        <w:rPr>
          <w:rFonts w:ascii="Times New Roman" w:hAnsi="Times New Roman" w:cs="Times New Roman"/>
          <w:b/>
          <w:bCs/>
          <w:sz w:val="24"/>
          <w:szCs w:val="24"/>
        </w:rPr>
      </w:pPr>
    </w:p>
    <w:p w14:paraId="5A90E01C" w14:textId="77777777" w:rsidR="00BF0D18" w:rsidRPr="00E61E57" w:rsidRDefault="00BF0D18" w:rsidP="00E0569F">
      <w:pPr>
        <w:tabs>
          <w:tab w:val="left" w:pos="1938"/>
        </w:tabs>
        <w:spacing w:after="0" w:line="360" w:lineRule="auto"/>
        <w:jc w:val="center"/>
        <w:rPr>
          <w:rFonts w:ascii="Arial" w:hAnsi="Arial" w:cs="Arial"/>
          <w:b/>
          <w:sz w:val="20"/>
          <w:szCs w:val="20"/>
        </w:rPr>
      </w:pPr>
      <w:r w:rsidRPr="00E61E57">
        <w:rPr>
          <w:rFonts w:ascii="Arial" w:hAnsi="Arial" w:cs="Arial"/>
          <w:b/>
          <w:bCs/>
          <w:sz w:val="20"/>
          <w:szCs w:val="20"/>
        </w:rPr>
        <w:t xml:space="preserve">Table </w:t>
      </w:r>
      <w:r w:rsidR="00E61E57">
        <w:rPr>
          <w:rFonts w:ascii="Arial" w:hAnsi="Arial" w:cs="Arial"/>
          <w:b/>
          <w:bCs/>
          <w:sz w:val="20"/>
          <w:szCs w:val="20"/>
        </w:rPr>
        <w:t>2.</w:t>
      </w:r>
      <w:r w:rsidRPr="00E61E57">
        <w:rPr>
          <w:rFonts w:ascii="Arial" w:hAnsi="Arial" w:cs="Arial"/>
          <w:b/>
          <w:bCs/>
          <w:sz w:val="20"/>
          <w:szCs w:val="20"/>
        </w:rPr>
        <w:t xml:space="preserve"> </w:t>
      </w:r>
      <w:r w:rsidR="00AD25C4">
        <w:rPr>
          <w:rFonts w:ascii="Arial" w:hAnsi="Arial" w:cs="Arial"/>
          <w:b/>
          <w:sz w:val="20"/>
          <w:szCs w:val="20"/>
        </w:rPr>
        <w:t>Test of n</w:t>
      </w:r>
      <w:r w:rsidRPr="00E61E57">
        <w:rPr>
          <w:rFonts w:ascii="Arial" w:hAnsi="Arial" w:cs="Arial"/>
          <w:b/>
          <w:sz w:val="20"/>
          <w:szCs w:val="20"/>
        </w:rPr>
        <w:t>ormality</w:t>
      </w:r>
    </w:p>
    <w:tbl>
      <w:tblPr>
        <w:tblStyle w:val="TableGrid0"/>
        <w:tblW w:w="0" w:type="auto"/>
        <w:jc w:val="center"/>
        <w:tblLook w:val="04A0" w:firstRow="1" w:lastRow="0" w:firstColumn="1" w:lastColumn="0" w:noHBand="0" w:noVBand="1"/>
      </w:tblPr>
      <w:tblGrid>
        <w:gridCol w:w="2632"/>
        <w:gridCol w:w="2632"/>
        <w:gridCol w:w="2633"/>
      </w:tblGrid>
      <w:tr w:rsidR="00BF0D18" w:rsidRPr="00E61E57" w14:paraId="295FFE2D" w14:textId="77777777" w:rsidTr="00EF58D5">
        <w:trPr>
          <w:trHeight w:val="401"/>
          <w:jc w:val="center"/>
        </w:trPr>
        <w:tc>
          <w:tcPr>
            <w:tcW w:w="7897" w:type="dxa"/>
            <w:gridSpan w:val="3"/>
            <w:vAlign w:val="center"/>
          </w:tcPr>
          <w:p w14:paraId="02F26D83" w14:textId="77777777" w:rsidR="00BF0D18" w:rsidRPr="00E61E57" w:rsidRDefault="00BF0D18" w:rsidP="00EF58D5">
            <w:pPr>
              <w:jc w:val="center"/>
              <w:rPr>
                <w:rFonts w:ascii="Arial" w:hAnsi="Arial" w:cs="Arial"/>
                <w:b/>
                <w:color w:val="000000" w:themeColor="text1"/>
                <w:sz w:val="20"/>
                <w:szCs w:val="14"/>
              </w:rPr>
            </w:pPr>
            <w:r w:rsidRPr="00E61E57">
              <w:rPr>
                <w:rFonts w:ascii="Arial" w:hAnsi="Arial" w:cs="Arial"/>
                <w:b/>
                <w:color w:val="000000"/>
                <w:sz w:val="20"/>
                <w:szCs w:val="14"/>
              </w:rPr>
              <w:t>Kolmogorov- Smirnov</w:t>
            </w:r>
          </w:p>
        </w:tc>
      </w:tr>
      <w:tr w:rsidR="00BF0D18" w:rsidRPr="00E61E57" w14:paraId="32945E58" w14:textId="77777777" w:rsidTr="00EF58D5">
        <w:trPr>
          <w:trHeight w:val="410"/>
          <w:jc w:val="center"/>
        </w:trPr>
        <w:tc>
          <w:tcPr>
            <w:tcW w:w="2632" w:type="dxa"/>
            <w:vAlign w:val="center"/>
          </w:tcPr>
          <w:p w14:paraId="62A6D80B" w14:textId="77777777" w:rsidR="00BF0D18" w:rsidRPr="00E61E57" w:rsidRDefault="00BF0D18" w:rsidP="00EF58D5">
            <w:pPr>
              <w:jc w:val="center"/>
              <w:rPr>
                <w:rFonts w:ascii="Arial" w:hAnsi="Arial" w:cs="Arial"/>
                <w:b/>
                <w:color w:val="000000" w:themeColor="text1"/>
                <w:sz w:val="20"/>
                <w:szCs w:val="14"/>
              </w:rPr>
            </w:pPr>
            <w:r w:rsidRPr="00E61E57">
              <w:rPr>
                <w:rFonts w:ascii="Arial" w:hAnsi="Arial" w:cs="Arial"/>
                <w:b/>
                <w:color w:val="000000" w:themeColor="text1"/>
                <w:sz w:val="20"/>
                <w:szCs w:val="14"/>
              </w:rPr>
              <w:t>Statistic</w:t>
            </w:r>
          </w:p>
        </w:tc>
        <w:tc>
          <w:tcPr>
            <w:tcW w:w="2632" w:type="dxa"/>
            <w:vAlign w:val="center"/>
          </w:tcPr>
          <w:p w14:paraId="35BB0AB8" w14:textId="77777777" w:rsidR="00BF0D18" w:rsidRPr="00E61E57" w:rsidRDefault="00BF0D18" w:rsidP="00EF58D5">
            <w:pPr>
              <w:jc w:val="center"/>
              <w:rPr>
                <w:rFonts w:ascii="Arial" w:hAnsi="Arial" w:cs="Arial"/>
                <w:b/>
                <w:color w:val="000000" w:themeColor="text1"/>
                <w:sz w:val="20"/>
                <w:szCs w:val="14"/>
              </w:rPr>
            </w:pPr>
            <w:r w:rsidRPr="00E61E57">
              <w:rPr>
                <w:rFonts w:ascii="Arial" w:hAnsi="Arial" w:cs="Arial"/>
                <w:b/>
                <w:color w:val="000000" w:themeColor="text1"/>
                <w:sz w:val="20"/>
                <w:szCs w:val="14"/>
              </w:rPr>
              <w:t>df</w:t>
            </w:r>
          </w:p>
        </w:tc>
        <w:tc>
          <w:tcPr>
            <w:tcW w:w="2632" w:type="dxa"/>
            <w:vAlign w:val="center"/>
          </w:tcPr>
          <w:p w14:paraId="6396FDD2" w14:textId="77777777" w:rsidR="00BF0D18" w:rsidRPr="00E61E57" w:rsidRDefault="00BF0D18" w:rsidP="00EF58D5">
            <w:pPr>
              <w:jc w:val="center"/>
              <w:rPr>
                <w:rFonts w:ascii="Arial" w:hAnsi="Arial" w:cs="Arial"/>
                <w:b/>
                <w:color w:val="000000" w:themeColor="text1"/>
                <w:sz w:val="20"/>
                <w:szCs w:val="14"/>
              </w:rPr>
            </w:pPr>
            <w:r w:rsidRPr="00E61E57">
              <w:rPr>
                <w:rFonts w:ascii="Arial" w:hAnsi="Arial" w:cs="Arial"/>
                <w:b/>
                <w:color w:val="000000" w:themeColor="text1"/>
                <w:sz w:val="20"/>
                <w:szCs w:val="14"/>
              </w:rPr>
              <w:t>Sig.</w:t>
            </w:r>
          </w:p>
        </w:tc>
      </w:tr>
      <w:tr w:rsidR="00BF0D18" w:rsidRPr="00E61E57" w14:paraId="470E4E92" w14:textId="77777777" w:rsidTr="00EF58D5">
        <w:trPr>
          <w:trHeight w:val="401"/>
          <w:jc w:val="center"/>
        </w:trPr>
        <w:tc>
          <w:tcPr>
            <w:tcW w:w="2632" w:type="dxa"/>
            <w:vAlign w:val="center"/>
          </w:tcPr>
          <w:p w14:paraId="00F435E2" w14:textId="77777777" w:rsidR="00BF0D18" w:rsidRPr="00E61E57" w:rsidRDefault="00E0569F" w:rsidP="00EF58D5">
            <w:pPr>
              <w:jc w:val="center"/>
              <w:rPr>
                <w:rFonts w:ascii="Arial" w:hAnsi="Arial" w:cs="Arial"/>
                <w:bCs/>
                <w:color w:val="000000" w:themeColor="text1"/>
                <w:sz w:val="20"/>
                <w:szCs w:val="14"/>
              </w:rPr>
            </w:pPr>
            <w:r w:rsidRPr="00E61E57">
              <w:rPr>
                <w:rFonts w:ascii="Arial" w:hAnsi="Arial" w:cs="Arial"/>
                <w:bCs/>
                <w:color w:val="000000" w:themeColor="text1"/>
                <w:sz w:val="20"/>
                <w:szCs w:val="14"/>
              </w:rPr>
              <w:t>0</w:t>
            </w:r>
            <w:r w:rsidR="00BF0D18" w:rsidRPr="00E61E57">
              <w:rPr>
                <w:rFonts w:ascii="Arial" w:hAnsi="Arial" w:cs="Arial"/>
                <w:bCs/>
                <w:color w:val="000000" w:themeColor="text1"/>
                <w:sz w:val="20"/>
                <w:szCs w:val="14"/>
              </w:rPr>
              <w:t>.074</w:t>
            </w:r>
          </w:p>
        </w:tc>
        <w:tc>
          <w:tcPr>
            <w:tcW w:w="2632" w:type="dxa"/>
            <w:vAlign w:val="center"/>
          </w:tcPr>
          <w:p w14:paraId="33C3BF66" w14:textId="77777777" w:rsidR="00BF0D18" w:rsidRPr="00E61E57" w:rsidRDefault="00BF0D18" w:rsidP="00EF58D5">
            <w:pPr>
              <w:jc w:val="center"/>
              <w:rPr>
                <w:rFonts w:ascii="Arial" w:hAnsi="Arial" w:cs="Arial"/>
                <w:bCs/>
                <w:color w:val="000000" w:themeColor="text1"/>
                <w:sz w:val="20"/>
                <w:szCs w:val="14"/>
              </w:rPr>
            </w:pPr>
            <w:r w:rsidRPr="00E61E57">
              <w:rPr>
                <w:rFonts w:ascii="Arial" w:hAnsi="Arial" w:cs="Arial"/>
                <w:bCs/>
                <w:color w:val="000000" w:themeColor="text1"/>
                <w:sz w:val="20"/>
                <w:szCs w:val="14"/>
              </w:rPr>
              <w:t>90</w:t>
            </w:r>
          </w:p>
        </w:tc>
        <w:tc>
          <w:tcPr>
            <w:tcW w:w="2632" w:type="dxa"/>
            <w:vAlign w:val="center"/>
          </w:tcPr>
          <w:p w14:paraId="77926A8B" w14:textId="77777777" w:rsidR="00BF0D18" w:rsidRPr="00E61E57" w:rsidRDefault="00E0569F" w:rsidP="00EF58D5">
            <w:pPr>
              <w:jc w:val="center"/>
              <w:rPr>
                <w:rFonts w:ascii="Arial" w:hAnsi="Arial" w:cs="Arial"/>
                <w:bCs/>
                <w:color w:val="000000" w:themeColor="text1"/>
                <w:sz w:val="20"/>
                <w:szCs w:val="14"/>
              </w:rPr>
            </w:pPr>
            <w:r w:rsidRPr="00E61E57">
              <w:rPr>
                <w:rFonts w:ascii="Arial" w:hAnsi="Arial" w:cs="Arial"/>
                <w:bCs/>
                <w:color w:val="000000" w:themeColor="text1"/>
                <w:sz w:val="20"/>
                <w:szCs w:val="14"/>
              </w:rPr>
              <w:t>0</w:t>
            </w:r>
            <w:r w:rsidR="00BF0D18" w:rsidRPr="00E61E57">
              <w:rPr>
                <w:rFonts w:ascii="Arial" w:hAnsi="Arial" w:cs="Arial"/>
                <w:bCs/>
                <w:color w:val="000000" w:themeColor="text1"/>
                <w:sz w:val="20"/>
                <w:szCs w:val="14"/>
              </w:rPr>
              <w:t>.200*</w:t>
            </w:r>
          </w:p>
        </w:tc>
      </w:tr>
    </w:tbl>
    <w:p w14:paraId="0AE900D9" w14:textId="77777777" w:rsidR="00E0569F" w:rsidRPr="00E61E57" w:rsidRDefault="00022EE8" w:rsidP="00022EE8">
      <w:pPr>
        <w:spacing w:line="240" w:lineRule="auto"/>
        <w:jc w:val="center"/>
        <w:rPr>
          <w:rFonts w:ascii="Arial" w:eastAsia="Times New Roman" w:hAnsi="Arial" w:cs="Arial"/>
          <w:b/>
          <w:sz w:val="24"/>
          <w:szCs w:val="24"/>
          <w:lang w:eastAsia="en-IN"/>
        </w:rPr>
      </w:pPr>
      <w:r w:rsidRPr="00E61E57">
        <w:rPr>
          <w:rFonts w:ascii="Arial" w:eastAsia="Times New Roman" w:hAnsi="Arial" w:cs="Arial"/>
          <w:b/>
          <w:noProof/>
          <w:sz w:val="20"/>
          <w:szCs w:val="20"/>
          <w:lang w:val="en-US"/>
        </w:rPr>
        <w:drawing>
          <wp:anchor distT="0" distB="0" distL="114300" distR="114300" simplePos="0" relativeHeight="251658752" behindDoc="1" locked="0" layoutInCell="1" allowOverlap="1" wp14:anchorId="104C4967" wp14:editId="59A8BD40">
            <wp:simplePos x="0" y="0"/>
            <wp:positionH relativeFrom="column">
              <wp:posOffset>76200</wp:posOffset>
            </wp:positionH>
            <wp:positionV relativeFrom="paragraph">
              <wp:posOffset>44450</wp:posOffset>
            </wp:positionV>
            <wp:extent cx="5733415" cy="2730500"/>
            <wp:effectExtent l="19050" t="0" r="635" b="0"/>
            <wp:wrapTight wrapText="bothSides">
              <wp:wrapPolygon edited="0">
                <wp:start x="-72" y="0"/>
                <wp:lineTo x="-72" y="21399"/>
                <wp:lineTo x="21602" y="21399"/>
                <wp:lineTo x="21602" y="0"/>
                <wp:lineTo x="-72" y="0"/>
              </wp:wrapPolygon>
            </wp:wrapTight>
            <wp:docPr id="6" name="Picture 1" descr="C:\Users\KAJI ABDUL KAFI\Desktop\Dissertation\2022-24\Paper for SIJS\Norm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JI ABDUL KAFI\Desktop\Dissertation\2022-24\Paper for SIJS\Normality.png"/>
                    <pic:cNvPicPr>
                      <a:picLocks noChangeAspect="1" noChangeArrowheads="1"/>
                    </pic:cNvPicPr>
                  </pic:nvPicPr>
                  <pic:blipFill>
                    <a:blip r:embed="rId8"/>
                    <a:srcRect/>
                    <a:stretch>
                      <a:fillRect/>
                    </a:stretch>
                  </pic:blipFill>
                  <pic:spPr bwMode="auto">
                    <a:xfrm>
                      <a:off x="0" y="0"/>
                      <a:ext cx="5733415" cy="2730500"/>
                    </a:xfrm>
                    <a:prstGeom prst="rect">
                      <a:avLst/>
                    </a:prstGeom>
                    <a:noFill/>
                    <a:ln w="9525">
                      <a:noFill/>
                      <a:miter lim="800000"/>
                      <a:headEnd/>
                      <a:tailEnd/>
                    </a:ln>
                  </pic:spPr>
                </pic:pic>
              </a:graphicData>
            </a:graphic>
          </wp:anchor>
        </w:drawing>
      </w:r>
      <w:r w:rsidR="00E61E57" w:rsidRPr="00E61E57">
        <w:rPr>
          <w:rFonts w:ascii="Arial" w:eastAsia="Times New Roman" w:hAnsi="Arial" w:cs="Arial"/>
          <w:b/>
          <w:sz w:val="20"/>
          <w:szCs w:val="20"/>
          <w:lang w:eastAsia="en-IN"/>
        </w:rPr>
        <w:t>Fig. 2.</w:t>
      </w:r>
      <w:r w:rsidR="00FE0858" w:rsidRPr="00E61E57">
        <w:rPr>
          <w:rFonts w:ascii="Arial" w:eastAsia="Times New Roman" w:hAnsi="Arial" w:cs="Arial"/>
          <w:b/>
          <w:sz w:val="20"/>
          <w:szCs w:val="20"/>
          <w:lang w:eastAsia="en-IN"/>
        </w:rPr>
        <w:t xml:space="preserve"> Histogram, Q-Q Plot and Box Plot showing normality of data</w:t>
      </w:r>
    </w:p>
    <w:p w14:paraId="27D23516" w14:textId="77777777" w:rsidR="00E0569F" w:rsidRPr="00E61E57" w:rsidRDefault="005D4B6A" w:rsidP="00E61E57">
      <w:pPr>
        <w:spacing w:line="240" w:lineRule="auto"/>
        <w:jc w:val="both"/>
        <w:rPr>
          <w:rFonts w:ascii="Arial" w:hAnsi="Arial" w:cs="Arial"/>
          <w:b/>
          <w:sz w:val="16"/>
          <w:szCs w:val="20"/>
        </w:rPr>
      </w:pPr>
      <w:r w:rsidRPr="00E61E57">
        <w:rPr>
          <w:rFonts w:ascii="Arial" w:eastAsia="Times New Roman" w:hAnsi="Arial" w:cs="Arial"/>
          <w:b/>
          <w:sz w:val="20"/>
          <w:szCs w:val="20"/>
          <w:lang w:eastAsia="en-IN"/>
        </w:rPr>
        <w:t xml:space="preserve">Testing of </w:t>
      </w:r>
      <w:r w:rsidRPr="00E61E57">
        <w:rPr>
          <w:rFonts w:ascii="Arial" w:hAnsi="Arial" w:cs="Arial"/>
          <w:b/>
          <w:bCs/>
          <w:sz w:val="20"/>
          <w:szCs w:val="20"/>
        </w:rPr>
        <w:t>H</w:t>
      </w:r>
      <w:r w:rsidRPr="00E61E57">
        <w:rPr>
          <w:rFonts w:ascii="Arial" w:hAnsi="Arial" w:cs="Arial"/>
          <w:b/>
          <w:bCs/>
          <w:sz w:val="20"/>
          <w:szCs w:val="20"/>
          <w:vertAlign w:val="subscript"/>
        </w:rPr>
        <w:t>01</w:t>
      </w:r>
      <w:r w:rsidRPr="00E61E57">
        <w:rPr>
          <w:rFonts w:ascii="Arial" w:hAnsi="Arial" w:cs="Arial"/>
          <w:bCs/>
          <w:sz w:val="20"/>
          <w:szCs w:val="20"/>
        </w:rPr>
        <w:t xml:space="preserve">: </w:t>
      </w:r>
      <w:r w:rsidR="005B2E57" w:rsidRPr="00E61E57">
        <w:rPr>
          <w:rFonts w:ascii="Arial" w:hAnsi="Arial" w:cs="Arial"/>
          <w:color w:val="000000" w:themeColor="text1"/>
          <w:sz w:val="20"/>
          <w:szCs w:val="20"/>
          <w:shd w:val="clear" w:color="auto" w:fill="FFFFFF"/>
        </w:rPr>
        <w:t>For compari</w:t>
      </w:r>
      <w:r w:rsidR="002372C9" w:rsidRPr="00E61E57">
        <w:rPr>
          <w:rFonts w:ascii="Arial" w:hAnsi="Arial" w:cs="Arial"/>
          <w:color w:val="000000" w:themeColor="text1"/>
          <w:sz w:val="20"/>
          <w:szCs w:val="20"/>
          <w:shd w:val="clear" w:color="auto" w:fill="FFFFFF"/>
        </w:rPr>
        <w:t>ng the</w:t>
      </w:r>
      <w:r w:rsidR="005B2E57" w:rsidRPr="00E61E57">
        <w:rPr>
          <w:rFonts w:ascii="Arial" w:hAnsi="Arial" w:cs="Arial"/>
          <w:sz w:val="20"/>
          <w:szCs w:val="20"/>
        </w:rPr>
        <w:t xml:space="preserve"> mean scores of academic </w:t>
      </w:r>
      <w:proofErr w:type="gramStart"/>
      <w:r w:rsidR="005B2E57" w:rsidRPr="00E61E57">
        <w:rPr>
          <w:rFonts w:ascii="Arial" w:hAnsi="Arial" w:cs="Arial"/>
          <w:sz w:val="20"/>
          <w:szCs w:val="20"/>
        </w:rPr>
        <w:t>performance</w:t>
      </w:r>
      <w:proofErr w:type="gramEnd"/>
      <w:r w:rsidR="005B2E57" w:rsidRPr="00E61E57">
        <w:rPr>
          <w:rFonts w:ascii="Arial" w:hAnsi="Arial" w:cs="Arial"/>
          <w:sz w:val="20"/>
          <w:szCs w:val="20"/>
        </w:rPr>
        <w:t xml:space="preserve"> between students of public and private primary sc</w:t>
      </w:r>
      <w:r w:rsidRPr="00E61E57">
        <w:rPr>
          <w:rFonts w:ascii="Arial" w:hAnsi="Arial" w:cs="Arial"/>
          <w:sz w:val="20"/>
          <w:szCs w:val="20"/>
        </w:rPr>
        <w:t>hools, data analysis was done</w:t>
      </w:r>
      <w:r w:rsidR="005B2E57" w:rsidRPr="00E61E57">
        <w:rPr>
          <w:rFonts w:ascii="Arial" w:hAnsi="Arial" w:cs="Arial"/>
          <w:sz w:val="20"/>
          <w:szCs w:val="20"/>
        </w:rPr>
        <w:t xml:space="preserve"> using an independent samples t-test and the resu</w:t>
      </w:r>
      <w:r w:rsidR="00343A97" w:rsidRPr="00E61E57">
        <w:rPr>
          <w:rFonts w:ascii="Arial" w:hAnsi="Arial" w:cs="Arial"/>
          <w:sz w:val="20"/>
          <w:szCs w:val="20"/>
        </w:rPr>
        <w:t>lts are shown below in T</w:t>
      </w:r>
      <w:r w:rsidR="00FE0858" w:rsidRPr="00E61E57">
        <w:rPr>
          <w:rFonts w:ascii="Arial" w:hAnsi="Arial" w:cs="Arial"/>
          <w:sz w:val="20"/>
          <w:szCs w:val="20"/>
        </w:rPr>
        <w:t>able 3</w:t>
      </w:r>
      <w:r w:rsidR="005B2E57" w:rsidRPr="00E61E57">
        <w:rPr>
          <w:rFonts w:ascii="Arial" w:hAnsi="Arial" w:cs="Arial"/>
          <w:sz w:val="20"/>
          <w:szCs w:val="20"/>
        </w:rPr>
        <w:t>.</w:t>
      </w:r>
    </w:p>
    <w:p w14:paraId="464B65EF" w14:textId="77777777" w:rsidR="005B2E57" w:rsidRPr="00E61E57" w:rsidRDefault="00FE0858" w:rsidP="00E61E57">
      <w:pPr>
        <w:spacing w:line="240" w:lineRule="auto"/>
        <w:jc w:val="center"/>
        <w:rPr>
          <w:rFonts w:ascii="Arial" w:hAnsi="Arial" w:cs="Arial"/>
          <w:sz w:val="20"/>
          <w:szCs w:val="20"/>
        </w:rPr>
      </w:pPr>
      <w:r w:rsidRPr="00E61E57">
        <w:rPr>
          <w:rFonts w:ascii="Arial" w:hAnsi="Arial" w:cs="Arial"/>
          <w:b/>
          <w:sz w:val="20"/>
          <w:szCs w:val="20"/>
        </w:rPr>
        <w:t>Table 3</w:t>
      </w:r>
      <w:r w:rsidR="00E61E57" w:rsidRPr="00E61E57">
        <w:rPr>
          <w:rFonts w:ascii="Arial" w:hAnsi="Arial" w:cs="Arial"/>
          <w:b/>
          <w:sz w:val="20"/>
          <w:szCs w:val="20"/>
        </w:rPr>
        <w:t>.</w:t>
      </w:r>
      <w:r w:rsidR="005B2E57" w:rsidRPr="00E61E57">
        <w:rPr>
          <w:rFonts w:ascii="Arial" w:hAnsi="Arial" w:cs="Arial"/>
          <w:b/>
          <w:sz w:val="20"/>
          <w:szCs w:val="20"/>
        </w:rPr>
        <w:t xml:space="preserve"> Comparison of the mean sco</w:t>
      </w:r>
      <w:r w:rsidR="005D4B6A" w:rsidRPr="00E61E57">
        <w:rPr>
          <w:rFonts w:ascii="Arial" w:hAnsi="Arial" w:cs="Arial"/>
          <w:b/>
          <w:sz w:val="20"/>
          <w:szCs w:val="20"/>
        </w:rPr>
        <w:t xml:space="preserve">res of academic </w:t>
      </w:r>
      <w:proofErr w:type="gramStart"/>
      <w:r w:rsidR="005D4B6A" w:rsidRPr="00E61E57">
        <w:rPr>
          <w:rFonts w:ascii="Arial" w:hAnsi="Arial" w:cs="Arial"/>
          <w:b/>
          <w:sz w:val="20"/>
          <w:szCs w:val="20"/>
        </w:rPr>
        <w:t>performance</w:t>
      </w:r>
      <w:proofErr w:type="gramEnd"/>
      <w:r w:rsidR="005B2E57" w:rsidRPr="00E61E57">
        <w:rPr>
          <w:rFonts w:ascii="Arial" w:hAnsi="Arial" w:cs="Arial"/>
          <w:b/>
          <w:sz w:val="20"/>
          <w:szCs w:val="20"/>
        </w:rPr>
        <w:t xml:space="preserve"> between students of public and private </w:t>
      </w:r>
      <w:r w:rsidR="00E61E57">
        <w:rPr>
          <w:rFonts w:ascii="Arial" w:hAnsi="Arial" w:cs="Arial"/>
          <w:b/>
          <w:sz w:val="20"/>
          <w:szCs w:val="20"/>
        </w:rPr>
        <w:t>primary schools</w:t>
      </w:r>
    </w:p>
    <w:tbl>
      <w:tblPr>
        <w:tblStyle w:val="TableGrid1"/>
        <w:tblW w:w="9161" w:type="dxa"/>
        <w:jc w:val="center"/>
        <w:tblLook w:val="04A0" w:firstRow="1" w:lastRow="0" w:firstColumn="1" w:lastColumn="0" w:noHBand="0" w:noVBand="1"/>
      </w:tblPr>
      <w:tblGrid>
        <w:gridCol w:w="1951"/>
        <w:gridCol w:w="1239"/>
        <w:gridCol w:w="1342"/>
        <w:gridCol w:w="1305"/>
        <w:gridCol w:w="1187"/>
        <w:gridCol w:w="2137"/>
      </w:tblGrid>
      <w:tr w:rsidR="005B2E57" w:rsidRPr="00E61E57" w14:paraId="28EC62CF" w14:textId="77777777" w:rsidTr="00EF58D5">
        <w:trPr>
          <w:trHeight w:val="538"/>
          <w:jc w:val="center"/>
        </w:trPr>
        <w:tc>
          <w:tcPr>
            <w:tcW w:w="1951" w:type="dxa"/>
            <w:vAlign w:val="center"/>
          </w:tcPr>
          <w:p w14:paraId="55924C9A"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Type of School</w:t>
            </w:r>
          </w:p>
        </w:tc>
        <w:tc>
          <w:tcPr>
            <w:tcW w:w="1239" w:type="dxa"/>
            <w:vAlign w:val="center"/>
          </w:tcPr>
          <w:p w14:paraId="6891946C"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N</w:t>
            </w:r>
          </w:p>
        </w:tc>
        <w:tc>
          <w:tcPr>
            <w:tcW w:w="1342" w:type="dxa"/>
            <w:vAlign w:val="center"/>
          </w:tcPr>
          <w:p w14:paraId="33F7E354" w14:textId="77777777" w:rsidR="005B2E57" w:rsidRPr="00E61E57" w:rsidRDefault="00C219E1" w:rsidP="00EF58D5">
            <w:pPr>
              <w:jc w:val="center"/>
              <w:rPr>
                <w:rFonts w:ascii="Arial" w:hAnsi="Arial" w:cs="Arial"/>
                <w:b/>
                <w:sz w:val="20"/>
                <w:szCs w:val="20"/>
              </w:rPr>
            </w:pPr>
            <w:r w:rsidRPr="00E61E57">
              <w:rPr>
                <w:rFonts w:ascii="Arial" w:hAnsi="Arial" w:cs="Arial"/>
                <w:b/>
                <w:sz w:val="20"/>
                <w:szCs w:val="20"/>
              </w:rPr>
              <w:t>Mean S</w:t>
            </w:r>
            <w:r w:rsidR="005B2E57" w:rsidRPr="00E61E57">
              <w:rPr>
                <w:rFonts w:ascii="Arial" w:hAnsi="Arial" w:cs="Arial"/>
                <w:b/>
                <w:sz w:val="20"/>
                <w:szCs w:val="20"/>
              </w:rPr>
              <w:t>core</w:t>
            </w:r>
          </w:p>
        </w:tc>
        <w:tc>
          <w:tcPr>
            <w:tcW w:w="1305" w:type="dxa"/>
            <w:vAlign w:val="center"/>
          </w:tcPr>
          <w:p w14:paraId="47D8DD2A"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SD</w:t>
            </w:r>
          </w:p>
        </w:tc>
        <w:tc>
          <w:tcPr>
            <w:tcW w:w="1187" w:type="dxa"/>
            <w:vAlign w:val="center"/>
          </w:tcPr>
          <w:p w14:paraId="65A97151"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t- value</w:t>
            </w:r>
          </w:p>
        </w:tc>
        <w:tc>
          <w:tcPr>
            <w:tcW w:w="2137" w:type="dxa"/>
            <w:vAlign w:val="center"/>
          </w:tcPr>
          <w:p w14:paraId="306D2132"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Significance</w:t>
            </w:r>
          </w:p>
          <w:p w14:paraId="659F3CCD"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Level</w:t>
            </w:r>
          </w:p>
        </w:tc>
      </w:tr>
      <w:tr w:rsidR="005B2E57" w:rsidRPr="00E61E57" w14:paraId="361B215B" w14:textId="77777777" w:rsidTr="00EF58D5">
        <w:trPr>
          <w:trHeight w:val="538"/>
          <w:jc w:val="center"/>
        </w:trPr>
        <w:tc>
          <w:tcPr>
            <w:tcW w:w="1951" w:type="dxa"/>
            <w:vAlign w:val="center"/>
          </w:tcPr>
          <w:p w14:paraId="0F976CFA"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Public School</w:t>
            </w:r>
          </w:p>
        </w:tc>
        <w:tc>
          <w:tcPr>
            <w:tcW w:w="1239" w:type="dxa"/>
            <w:vAlign w:val="center"/>
          </w:tcPr>
          <w:p w14:paraId="3F3C7B20"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100</w:t>
            </w:r>
          </w:p>
        </w:tc>
        <w:tc>
          <w:tcPr>
            <w:tcW w:w="1342" w:type="dxa"/>
            <w:vAlign w:val="center"/>
          </w:tcPr>
          <w:p w14:paraId="0E4C5F55"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28.14</w:t>
            </w:r>
          </w:p>
        </w:tc>
        <w:tc>
          <w:tcPr>
            <w:tcW w:w="1305" w:type="dxa"/>
            <w:vAlign w:val="center"/>
          </w:tcPr>
          <w:p w14:paraId="22F1F827"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5.56</w:t>
            </w:r>
          </w:p>
        </w:tc>
        <w:tc>
          <w:tcPr>
            <w:tcW w:w="1187" w:type="dxa"/>
            <w:vMerge w:val="restart"/>
            <w:vAlign w:val="center"/>
          </w:tcPr>
          <w:p w14:paraId="37C9B374"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11.84</w:t>
            </w:r>
          </w:p>
        </w:tc>
        <w:tc>
          <w:tcPr>
            <w:tcW w:w="2137" w:type="dxa"/>
            <w:vMerge w:val="restart"/>
            <w:vAlign w:val="center"/>
          </w:tcPr>
          <w:p w14:paraId="4FF64753"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 xml:space="preserve">Significant at </w:t>
            </w:r>
            <w:r w:rsidR="005D4B6A" w:rsidRPr="00E61E57">
              <w:rPr>
                <w:rFonts w:ascii="Arial" w:hAnsi="Arial" w:cs="Arial"/>
                <w:sz w:val="20"/>
                <w:szCs w:val="20"/>
              </w:rPr>
              <w:t>0</w:t>
            </w:r>
            <w:r w:rsidRPr="00E61E57">
              <w:rPr>
                <w:rFonts w:ascii="Arial" w:hAnsi="Arial" w:cs="Arial"/>
                <w:sz w:val="20"/>
                <w:szCs w:val="20"/>
              </w:rPr>
              <w:t>.01 level</w:t>
            </w:r>
          </w:p>
        </w:tc>
      </w:tr>
      <w:tr w:rsidR="005B2E57" w:rsidRPr="00E61E57" w14:paraId="722EB8FC" w14:textId="77777777" w:rsidTr="00EF58D5">
        <w:trPr>
          <w:trHeight w:val="538"/>
          <w:jc w:val="center"/>
        </w:trPr>
        <w:tc>
          <w:tcPr>
            <w:tcW w:w="1951" w:type="dxa"/>
            <w:vAlign w:val="center"/>
          </w:tcPr>
          <w:p w14:paraId="49DB709B"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Private School</w:t>
            </w:r>
          </w:p>
        </w:tc>
        <w:tc>
          <w:tcPr>
            <w:tcW w:w="1239" w:type="dxa"/>
            <w:vAlign w:val="center"/>
          </w:tcPr>
          <w:p w14:paraId="027BCE44"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100</w:t>
            </w:r>
          </w:p>
        </w:tc>
        <w:tc>
          <w:tcPr>
            <w:tcW w:w="1342" w:type="dxa"/>
            <w:vAlign w:val="center"/>
          </w:tcPr>
          <w:p w14:paraId="62A4C604"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36.28</w:t>
            </w:r>
          </w:p>
        </w:tc>
        <w:tc>
          <w:tcPr>
            <w:tcW w:w="1305" w:type="dxa"/>
            <w:vAlign w:val="center"/>
          </w:tcPr>
          <w:p w14:paraId="664D73F3"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4.05</w:t>
            </w:r>
          </w:p>
        </w:tc>
        <w:tc>
          <w:tcPr>
            <w:tcW w:w="1187" w:type="dxa"/>
            <w:vMerge/>
            <w:vAlign w:val="center"/>
          </w:tcPr>
          <w:p w14:paraId="446622B8" w14:textId="77777777" w:rsidR="005B2E57" w:rsidRPr="00E61E57" w:rsidRDefault="005B2E57" w:rsidP="00EF58D5">
            <w:pPr>
              <w:jc w:val="center"/>
              <w:rPr>
                <w:rFonts w:ascii="Arial" w:hAnsi="Arial" w:cs="Arial"/>
                <w:sz w:val="20"/>
                <w:szCs w:val="20"/>
              </w:rPr>
            </w:pPr>
          </w:p>
        </w:tc>
        <w:tc>
          <w:tcPr>
            <w:tcW w:w="2137" w:type="dxa"/>
            <w:vMerge/>
            <w:vAlign w:val="center"/>
          </w:tcPr>
          <w:p w14:paraId="1D4EC6D6" w14:textId="77777777" w:rsidR="005B2E57" w:rsidRPr="00E61E57" w:rsidRDefault="005B2E57" w:rsidP="00EF58D5">
            <w:pPr>
              <w:jc w:val="center"/>
              <w:rPr>
                <w:rFonts w:ascii="Arial" w:hAnsi="Arial" w:cs="Arial"/>
                <w:sz w:val="20"/>
                <w:szCs w:val="20"/>
              </w:rPr>
            </w:pPr>
          </w:p>
        </w:tc>
      </w:tr>
    </w:tbl>
    <w:p w14:paraId="057B9310" w14:textId="77777777" w:rsidR="005B2E57" w:rsidRPr="00E61E57" w:rsidRDefault="00FE0858" w:rsidP="00E61E57">
      <w:pPr>
        <w:spacing w:before="240" w:line="240" w:lineRule="auto"/>
        <w:jc w:val="both"/>
        <w:rPr>
          <w:rFonts w:ascii="Arial" w:eastAsia="Times New Roman" w:hAnsi="Arial" w:cs="Arial"/>
          <w:sz w:val="20"/>
          <w:szCs w:val="20"/>
        </w:rPr>
      </w:pPr>
      <w:r w:rsidRPr="00E61E57">
        <w:rPr>
          <w:rFonts w:ascii="Arial" w:eastAsia="Times New Roman" w:hAnsi="Arial" w:cs="Arial"/>
          <w:sz w:val="20"/>
          <w:szCs w:val="20"/>
        </w:rPr>
        <w:t>Table 3</w:t>
      </w:r>
      <w:r w:rsidR="005B2E57" w:rsidRPr="00E61E57">
        <w:rPr>
          <w:rFonts w:ascii="Arial" w:eastAsia="Times New Roman" w:hAnsi="Arial" w:cs="Arial"/>
          <w:sz w:val="20"/>
          <w:szCs w:val="20"/>
        </w:rPr>
        <w:t xml:space="preserve"> shows that the calculated 't' value is 11.84 which is significant at 0.01 level</w:t>
      </w:r>
      <w:r w:rsidR="005D4B6A" w:rsidRPr="00E61E57">
        <w:rPr>
          <w:rFonts w:ascii="Arial" w:eastAsia="Times New Roman" w:hAnsi="Arial" w:cs="Arial"/>
          <w:sz w:val="20"/>
          <w:szCs w:val="20"/>
        </w:rPr>
        <w:t xml:space="preserve"> with df 198</w:t>
      </w:r>
      <w:r w:rsidR="005B2E57" w:rsidRPr="00E61E57">
        <w:rPr>
          <w:rFonts w:ascii="Arial" w:eastAsia="Times New Roman" w:hAnsi="Arial" w:cs="Arial"/>
          <w:sz w:val="20"/>
          <w:szCs w:val="20"/>
        </w:rPr>
        <w:t xml:space="preserve">. Therefore, the first null hypothesis which states that </w:t>
      </w:r>
      <w:r w:rsidR="005B2E57" w:rsidRPr="00E61E57">
        <w:rPr>
          <w:rFonts w:ascii="Arial" w:hAnsi="Arial" w:cs="Arial"/>
          <w:sz w:val="20"/>
          <w:szCs w:val="20"/>
        </w:rPr>
        <w:t xml:space="preserve">there is no significant difference in the mean scores of academic </w:t>
      </w:r>
      <w:proofErr w:type="gramStart"/>
      <w:r w:rsidR="005B2E57" w:rsidRPr="00E61E57">
        <w:rPr>
          <w:rFonts w:ascii="Arial" w:hAnsi="Arial" w:cs="Arial"/>
          <w:sz w:val="20"/>
          <w:szCs w:val="20"/>
        </w:rPr>
        <w:t>performance</w:t>
      </w:r>
      <w:proofErr w:type="gramEnd"/>
      <w:r w:rsidR="005B2E57" w:rsidRPr="00E61E57">
        <w:rPr>
          <w:rFonts w:ascii="Arial" w:hAnsi="Arial" w:cs="Arial"/>
          <w:sz w:val="20"/>
          <w:szCs w:val="20"/>
        </w:rPr>
        <w:t xml:space="preserve"> between students of public and private primary schools </w:t>
      </w:r>
      <w:r w:rsidR="005B2E57" w:rsidRPr="00E61E57">
        <w:rPr>
          <w:rFonts w:ascii="Arial" w:eastAsia="Times New Roman" w:hAnsi="Arial" w:cs="Arial"/>
          <w:sz w:val="20"/>
          <w:szCs w:val="20"/>
        </w:rPr>
        <w:t xml:space="preserve">is rejected. </w:t>
      </w:r>
      <w:r w:rsidR="005B2E57" w:rsidRPr="00E61E57">
        <w:rPr>
          <w:rFonts w:ascii="Arial" w:eastAsia="Times New Roman" w:hAnsi="Arial" w:cs="Arial"/>
          <w:sz w:val="20"/>
          <w:szCs w:val="20"/>
        </w:rPr>
        <w:lastRenderedPageBreak/>
        <w:t>Hence, it can be said that as compared to students in public primary schools, students in private primary schools achieved significantly higher scores on the Academic Performance Test</w:t>
      </w:r>
      <w:r w:rsidR="00DD297D" w:rsidRPr="00E61E57">
        <w:rPr>
          <w:rFonts w:ascii="Arial" w:eastAsia="Times New Roman" w:hAnsi="Arial" w:cs="Arial"/>
          <w:sz w:val="20"/>
          <w:szCs w:val="20"/>
        </w:rPr>
        <w:t>.</w:t>
      </w:r>
    </w:p>
    <w:p w14:paraId="70C5757F" w14:textId="77777777" w:rsidR="00DD297D" w:rsidRPr="00E61E57" w:rsidRDefault="002372C9" w:rsidP="00E61E57">
      <w:pPr>
        <w:spacing w:after="0" w:line="240" w:lineRule="auto"/>
        <w:jc w:val="both"/>
        <w:rPr>
          <w:rFonts w:ascii="Arial" w:hAnsi="Arial" w:cs="Arial"/>
          <w:sz w:val="20"/>
          <w:szCs w:val="20"/>
        </w:rPr>
      </w:pPr>
      <w:r w:rsidRPr="00E61E57">
        <w:rPr>
          <w:rFonts w:ascii="Arial" w:eastAsia="Times New Roman" w:hAnsi="Arial" w:cs="Arial"/>
          <w:sz w:val="20"/>
          <w:szCs w:val="20"/>
        </w:rPr>
        <w:t xml:space="preserve">Table </w:t>
      </w:r>
      <w:r w:rsidR="00FE0858" w:rsidRPr="00E61E57">
        <w:rPr>
          <w:rFonts w:ascii="Arial" w:eastAsia="Times New Roman" w:hAnsi="Arial" w:cs="Arial"/>
          <w:sz w:val="20"/>
          <w:szCs w:val="20"/>
        </w:rPr>
        <w:t>3</w:t>
      </w:r>
      <w:r w:rsidR="005B2E57" w:rsidRPr="00E61E57">
        <w:rPr>
          <w:rFonts w:ascii="Arial" w:eastAsia="Times New Roman" w:hAnsi="Arial" w:cs="Arial"/>
          <w:sz w:val="20"/>
          <w:szCs w:val="20"/>
        </w:rPr>
        <w:t xml:space="preserve"> also shows that the mean </w:t>
      </w:r>
      <w:r w:rsidRPr="00E61E57">
        <w:rPr>
          <w:rFonts w:ascii="Arial" w:eastAsia="Times New Roman" w:hAnsi="Arial" w:cs="Arial"/>
          <w:sz w:val="20"/>
          <w:szCs w:val="20"/>
        </w:rPr>
        <w:t xml:space="preserve">score of </w:t>
      </w:r>
      <w:r w:rsidR="005B2E57" w:rsidRPr="00E61E57">
        <w:rPr>
          <w:rFonts w:ascii="Arial" w:eastAsia="Times New Roman" w:hAnsi="Arial" w:cs="Arial"/>
          <w:sz w:val="20"/>
          <w:szCs w:val="20"/>
        </w:rPr>
        <w:t xml:space="preserve">academic performance of students of public primary schools was 28.14, while </w:t>
      </w:r>
      <w:r w:rsidRPr="00E61E57">
        <w:rPr>
          <w:rFonts w:ascii="Arial" w:eastAsia="Times New Roman" w:hAnsi="Arial" w:cs="Arial"/>
          <w:sz w:val="20"/>
          <w:szCs w:val="20"/>
        </w:rPr>
        <w:t>it was 36.28 for</w:t>
      </w:r>
      <w:r w:rsidR="005B2E57" w:rsidRPr="00E61E57">
        <w:rPr>
          <w:rFonts w:ascii="Arial" w:eastAsia="Times New Roman" w:hAnsi="Arial" w:cs="Arial"/>
          <w:sz w:val="20"/>
          <w:szCs w:val="20"/>
        </w:rPr>
        <w:t xml:space="preserve"> private primary schools</w:t>
      </w:r>
      <w:r w:rsidRPr="00E61E57">
        <w:rPr>
          <w:rFonts w:ascii="Arial" w:eastAsia="Times New Roman" w:hAnsi="Arial" w:cs="Arial"/>
          <w:sz w:val="20"/>
          <w:szCs w:val="20"/>
        </w:rPr>
        <w:t>.</w:t>
      </w:r>
      <w:r w:rsidR="005B2E57" w:rsidRPr="00E61E57">
        <w:rPr>
          <w:rFonts w:ascii="Arial" w:eastAsia="Times New Roman" w:hAnsi="Arial" w:cs="Arial"/>
          <w:sz w:val="20"/>
          <w:szCs w:val="20"/>
        </w:rPr>
        <w:t xml:space="preserve"> It means that the students of private primary schools performed better as compared to the students of public primary schools. </w:t>
      </w:r>
    </w:p>
    <w:p w14:paraId="62397B2D" w14:textId="77777777" w:rsidR="00863705" w:rsidRPr="00E61E57" w:rsidRDefault="002372C9" w:rsidP="00E61E57">
      <w:pPr>
        <w:spacing w:before="240" w:after="0" w:line="240" w:lineRule="auto"/>
        <w:jc w:val="both"/>
        <w:rPr>
          <w:rFonts w:ascii="Arial" w:hAnsi="Arial" w:cs="Arial"/>
          <w:b/>
          <w:sz w:val="20"/>
        </w:rPr>
      </w:pPr>
      <w:r w:rsidRPr="00E61E57">
        <w:rPr>
          <w:rFonts w:ascii="Arial" w:eastAsia="Times New Roman" w:hAnsi="Arial" w:cs="Arial"/>
          <w:b/>
          <w:sz w:val="20"/>
          <w:szCs w:val="20"/>
          <w:lang w:eastAsia="en-IN"/>
        </w:rPr>
        <w:t xml:space="preserve">Testing of </w:t>
      </w:r>
      <w:r w:rsidRPr="00E61E57">
        <w:rPr>
          <w:rFonts w:ascii="Arial" w:hAnsi="Arial" w:cs="Arial"/>
          <w:b/>
          <w:bCs/>
          <w:sz w:val="20"/>
          <w:szCs w:val="20"/>
        </w:rPr>
        <w:t>H</w:t>
      </w:r>
      <w:r w:rsidRPr="00E61E57">
        <w:rPr>
          <w:rFonts w:ascii="Arial" w:hAnsi="Arial" w:cs="Arial"/>
          <w:b/>
          <w:bCs/>
          <w:sz w:val="20"/>
          <w:szCs w:val="20"/>
          <w:vertAlign w:val="subscript"/>
        </w:rPr>
        <w:t>02</w:t>
      </w:r>
      <w:r w:rsidRPr="00E61E57">
        <w:rPr>
          <w:rFonts w:ascii="Arial" w:hAnsi="Arial" w:cs="Arial"/>
          <w:bCs/>
          <w:sz w:val="20"/>
          <w:szCs w:val="20"/>
        </w:rPr>
        <w:t>:</w:t>
      </w:r>
      <w:r w:rsidR="00066C2F" w:rsidRPr="00E61E57">
        <w:rPr>
          <w:rFonts w:ascii="Arial" w:hAnsi="Arial" w:cs="Arial"/>
          <w:bCs/>
          <w:sz w:val="20"/>
          <w:szCs w:val="20"/>
        </w:rPr>
        <w:t xml:space="preserve"> </w:t>
      </w:r>
      <w:r w:rsidRPr="00E61E57">
        <w:rPr>
          <w:rFonts w:ascii="Arial" w:hAnsi="Arial" w:cs="Arial"/>
          <w:color w:val="000000" w:themeColor="text1"/>
          <w:sz w:val="20"/>
          <w:szCs w:val="20"/>
          <w:shd w:val="clear" w:color="auto" w:fill="FFFFFF"/>
        </w:rPr>
        <w:t>For comparing the</w:t>
      </w:r>
      <w:r w:rsidRPr="00E61E57">
        <w:rPr>
          <w:rFonts w:ascii="Arial" w:hAnsi="Arial" w:cs="Arial"/>
          <w:sz w:val="20"/>
          <w:szCs w:val="20"/>
        </w:rPr>
        <w:t xml:space="preserve"> mean scores of academic </w:t>
      </w:r>
      <w:proofErr w:type="gramStart"/>
      <w:r w:rsidRPr="00E61E57">
        <w:rPr>
          <w:rFonts w:ascii="Arial" w:hAnsi="Arial" w:cs="Arial"/>
          <w:sz w:val="20"/>
          <w:szCs w:val="20"/>
        </w:rPr>
        <w:t>performance</w:t>
      </w:r>
      <w:proofErr w:type="gramEnd"/>
      <w:r w:rsidRPr="00E61E57">
        <w:rPr>
          <w:rFonts w:ascii="Arial" w:hAnsi="Arial" w:cs="Arial"/>
          <w:sz w:val="20"/>
          <w:szCs w:val="20"/>
        </w:rPr>
        <w:t xml:space="preserve"> between students of public and private primary schools in </w:t>
      </w:r>
      <w:r w:rsidR="004B3F76" w:rsidRPr="00E61E57">
        <w:rPr>
          <w:rFonts w:ascii="Arial" w:hAnsi="Arial" w:cs="Arial"/>
          <w:sz w:val="20"/>
          <w:szCs w:val="20"/>
        </w:rPr>
        <w:t>term of</w:t>
      </w:r>
      <w:r w:rsidR="00066C2F" w:rsidRPr="00E61E57">
        <w:rPr>
          <w:rFonts w:ascii="Arial" w:hAnsi="Arial" w:cs="Arial"/>
          <w:sz w:val="20"/>
          <w:szCs w:val="20"/>
        </w:rPr>
        <w:t xml:space="preserve"> </w:t>
      </w:r>
      <w:r w:rsidRPr="00E61E57">
        <w:rPr>
          <w:rFonts w:ascii="Arial" w:hAnsi="Arial" w:cs="Arial"/>
          <w:sz w:val="20"/>
          <w:szCs w:val="20"/>
        </w:rPr>
        <w:t>gender, data were analysed using an independent samples t-test and the resu</w:t>
      </w:r>
      <w:r w:rsidR="00FE0858" w:rsidRPr="00E61E57">
        <w:rPr>
          <w:rFonts w:ascii="Arial" w:hAnsi="Arial" w:cs="Arial"/>
          <w:sz w:val="20"/>
          <w:szCs w:val="20"/>
        </w:rPr>
        <w:t>lts are shown below in Table 4</w:t>
      </w:r>
      <w:r w:rsidRPr="00E61E57">
        <w:rPr>
          <w:rFonts w:ascii="Arial" w:hAnsi="Arial" w:cs="Arial"/>
          <w:sz w:val="20"/>
          <w:szCs w:val="20"/>
        </w:rPr>
        <w:t>.</w:t>
      </w:r>
    </w:p>
    <w:p w14:paraId="523758DE" w14:textId="77777777" w:rsidR="00022EE8" w:rsidRDefault="00022EE8" w:rsidP="00E61E57">
      <w:pPr>
        <w:spacing w:after="0" w:line="240" w:lineRule="auto"/>
        <w:rPr>
          <w:rFonts w:ascii="Times New Roman" w:hAnsi="Times New Roman" w:cs="Times New Roman"/>
          <w:b/>
          <w:sz w:val="24"/>
          <w:szCs w:val="24"/>
        </w:rPr>
      </w:pPr>
    </w:p>
    <w:p w14:paraId="30592F97" w14:textId="77777777" w:rsidR="005B2E57" w:rsidRPr="00E61E57" w:rsidRDefault="00FE0858" w:rsidP="005B2E57">
      <w:pPr>
        <w:spacing w:after="0" w:line="240" w:lineRule="auto"/>
        <w:jc w:val="center"/>
        <w:rPr>
          <w:rFonts w:ascii="Arial" w:hAnsi="Arial" w:cs="Arial"/>
          <w:b/>
          <w:sz w:val="20"/>
          <w:szCs w:val="20"/>
        </w:rPr>
      </w:pPr>
      <w:r w:rsidRPr="00E61E57">
        <w:rPr>
          <w:rFonts w:ascii="Arial" w:hAnsi="Arial" w:cs="Arial"/>
          <w:b/>
          <w:sz w:val="20"/>
          <w:szCs w:val="20"/>
        </w:rPr>
        <w:t>Table 4</w:t>
      </w:r>
      <w:r w:rsidR="00E61E57" w:rsidRPr="00E61E57">
        <w:rPr>
          <w:rFonts w:ascii="Arial" w:hAnsi="Arial" w:cs="Arial"/>
          <w:b/>
          <w:sz w:val="20"/>
          <w:szCs w:val="20"/>
        </w:rPr>
        <w:t>.</w:t>
      </w:r>
      <w:r w:rsidR="005B2E57" w:rsidRPr="00E61E57">
        <w:rPr>
          <w:rFonts w:ascii="Arial" w:hAnsi="Arial" w:cs="Arial"/>
          <w:b/>
          <w:sz w:val="20"/>
          <w:szCs w:val="20"/>
        </w:rPr>
        <w:t xml:space="preserve"> Comparison of the mean scores of academic </w:t>
      </w:r>
      <w:proofErr w:type="gramStart"/>
      <w:r w:rsidR="005B2E57" w:rsidRPr="00E61E57">
        <w:rPr>
          <w:rFonts w:ascii="Arial" w:hAnsi="Arial" w:cs="Arial"/>
          <w:b/>
          <w:sz w:val="20"/>
          <w:szCs w:val="20"/>
        </w:rPr>
        <w:t>performance</w:t>
      </w:r>
      <w:proofErr w:type="gramEnd"/>
      <w:r w:rsidR="005B2E57" w:rsidRPr="00E61E57">
        <w:rPr>
          <w:rFonts w:ascii="Arial" w:hAnsi="Arial" w:cs="Arial"/>
          <w:b/>
          <w:sz w:val="20"/>
          <w:szCs w:val="20"/>
        </w:rPr>
        <w:t xml:space="preserve"> between students of </w:t>
      </w:r>
      <w:r w:rsidR="004B3F76" w:rsidRPr="00E61E57">
        <w:rPr>
          <w:rFonts w:ascii="Arial" w:hAnsi="Arial" w:cs="Arial"/>
          <w:b/>
          <w:sz w:val="20"/>
          <w:szCs w:val="20"/>
        </w:rPr>
        <w:t xml:space="preserve">private and public </w:t>
      </w:r>
      <w:r w:rsidR="005B2E57" w:rsidRPr="00E61E57">
        <w:rPr>
          <w:rFonts w:ascii="Arial" w:hAnsi="Arial" w:cs="Arial"/>
          <w:b/>
          <w:sz w:val="20"/>
          <w:szCs w:val="20"/>
        </w:rPr>
        <w:t>primary schools in terms of gender</w:t>
      </w:r>
    </w:p>
    <w:p w14:paraId="68837FC1" w14:textId="77777777" w:rsidR="005B2E57" w:rsidRPr="002C23DE" w:rsidRDefault="005B2E57" w:rsidP="005B2E57">
      <w:pPr>
        <w:spacing w:after="0" w:line="240" w:lineRule="auto"/>
        <w:jc w:val="center"/>
        <w:rPr>
          <w:rFonts w:ascii="Times New Roman" w:hAnsi="Times New Roman" w:cs="Times New Roman"/>
          <w:b/>
          <w:sz w:val="24"/>
          <w:szCs w:val="24"/>
        </w:rPr>
      </w:pPr>
    </w:p>
    <w:tbl>
      <w:tblPr>
        <w:tblStyle w:val="TableGrid1"/>
        <w:tblW w:w="8989" w:type="dxa"/>
        <w:jc w:val="center"/>
        <w:tblLook w:val="04A0" w:firstRow="1" w:lastRow="0" w:firstColumn="1" w:lastColumn="0" w:noHBand="0" w:noVBand="1"/>
      </w:tblPr>
      <w:tblGrid>
        <w:gridCol w:w="1914"/>
        <w:gridCol w:w="1216"/>
        <w:gridCol w:w="1316"/>
        <w:gridCol w:w="1280"/>
        <w:gridCol w:w="1165"/>
        <w:gridCol w:w="2098"/>
      </w:tblGrid>
      <w:tr w:rsidR="005B2E57" w:rsidRPr="00E61E57" w14:paraId="45B81AF9" w14:textId="77777777" w:rsidTr="00EF58D5">
        <w:trPr>
          <w:trHeight w:val="506"/>
          <w:jc w:val="center"/>
        </w:trPr>
        <w:tc>
          <w:tcPr>
            <w:tcW w:w="1914" w:type="dxa"/>
            <w:vAlign w:val="center"/>
          </w:tcPr>
          <w:p w14:paraId="17C90F65"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Name of the group</w:t>
            </w:r>
          </w:p>
        </w:tc>
        <w:tc>
          <w:tcPr>
            <w:tcW w:w="1216" w:type="dxa"/>
            <w:vAlign w:val="center"/>
          </w:tcPr>
          <w:p w14:paraId="176047F9"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N</w:t>
            </w:r>
          </w:p>
        </w:tc>
        <w:tc>
          <w:tcPr>
            <w:tcW w:w="1316" w:type="dxa"/>
            <w:vAlign w:val="center"/>
          </w:tcPr>
          <w:p w14:paraId="63B5CA5C"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M</w:t>
            </w:r>
            <w:r w:rsidR="00C219E1" w:rsidRPr="00E61E57">
              <w:rPr>
                <w:rFonts w:ascii="Arial" w:hAnsi="Arial" w:cs="Arial"/>
                <w:b/>
                <w:sz w:val="20"/>
                <w:szCs w:val="20"/>
              </w:rPr>
              <w:t>ean S</w:t>
            </w:r>
            <w:r w:rsidRPr="00E61E57">
              <w:rPr>
                <w:rFonts w:ascii="Arial" w:hAnsi="Arial" w:cs="Arial"/>
                <w:b/>
                <w:sz w:val="20"/>
                <w:szCs w:val="20"/>
              </w:rPr>
              <w:t>core</w:t>
            </w:r>
          </w:p>
        </w:tc>
        <w:tc>
          <w:tcPr>
            <w:tcW w:w="1280" w:type="dxa"/>
            <w:vAlign w:val="center"/>
          </w:tcPr>
          <w:p w14:paraId="50212062"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SD</w:t>
            </w:r>
          </w:p>
        </w:tc>
        <w:tc>
          <w:tcPr>
            <w:tcW w:w="1165" w:type="dxa"/>
            <w:vAlign w:val="center"/>
          </w:tcPr>
          <w:p w14:paraId="21E43E33"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t- value</w:t>
            </w:r>
          </w:p>
        </w:tc>
        <w:tc>
          <w:tcPr>
            <w:tcW w:w="2098" w:type="dxa"/>
            <w:vAlign w:val="center"/>
          </w:tcPr>
          <w:p w14:paraId="4C32E1E6"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Significance</w:t>
            </w:r>
          </w:p>
          <w:p w14:paraId="5711174F"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level</w:t>
            </w:r>
          </w:p>
        </w:tc>
      </w:tr>
      <w:tr w:rsidR="005B2E57" w:rsidRPr="00E61E57" w14:paraId="29CE7C4B" w14:textId="77777777" w:rsidTr="00EF58D5">
        <w:trPr>
          <w:trHeight w:val="560"/>
          <w:jc w:val="center"/>
        </w:trPr>
        <w:tc>
          <w:tcPr>
            <w:tcW w:w="1914" w:type="dxa"/>
            <w:vAlign w:val="center"/>
          </w:tcPr>
          <w:p w14:paraId="42EFA42A"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Male</w:t>
            </w:r>
          </w:p>
        </w:tc>
        <w:tc>
          <w:tcPr>
            <w:tcW w:w="1216" w:type="dxa"/>
            <w:vAlign w:val="center"/>
          </w:tcPr>
          <w:p w14:paraId="7E79B3B3"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94</w:t>
            </w:r>
          </w:p>
        </w:tc>
        <w:tc>
          <w:tcPr>
            <w:tcW w:w="1316" w:type="dxa"/>
            <w:vAlign w:val="center"/>
          </w:tcPr>
          <w:p w14:paraId="1DEFCF11"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30.38</w:t>
            </w:r>
          </w:p>
        </w:tc>
        <w:tc>
          <w:tcPr>
            <w:tcW w:w="1280" w:type="dxa"/>
            <w:vAlign w:val="center"/>
          </w:tcPr>
          <w:p w14:paraId="13E78E87"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5.78</w:t>
            </w:r>
          </w:p>
        </w:tc>
        <w:tc>
          <w:tcPr>
            <w:tcW w:w="1165" w:type="dxa"/>
            <w:vMerge w:val="restart"/>
            <w:vAlign w:val="center"/>
          </w:tcPr>
          <w:p w14:paraId="3553923B"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3.98</w:t>
            </w:r>
          </w:p>
        </w:tc>
        <w:tc>
          <w:tcPr>
            <w:tcW w:w="2098" w:type="dxa"/>
            <w:vMerge w:val="restart"/>
            <w:vAlign w:val="center"/>
          </w:tcPr>
          <w:p w14:paraId="621DBC52"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 xml:space="preserve">Significant at </w:t>
            </w:r>
            <w:r w:rsidR="002372C9" w:rsidRPr="00E61E57">
              <w:rPr>
                <w:rFonts w:ascii="Arial" w:hAnsi="Arial" w:cs="Arial"/>
                <w:sz w:val="20"/>
                <w:szCs w:val="20"/>
              </w:rPr>
              <w:t>0</w:t>
            </w:r>
            <w:r w:rsidRPr="00E61E57">
              <w:rPr>
                <w:rFonts w:ascii="Arial" w:hAnsi="Arial" w:cs="Arial"/>
                <w:sz w:val="20"/>
                <w:szCs w:val="20"/>
              </w:rPr>
              <w:t>.01 level</w:t>
            </w:r>
          </w:p>
        </w:tc>
      </w:tr>
      <w:tr w:rsidR="005B2E57" w:rsidRPr="00E61E57" w14:paraId="306CDB5B" w14:textId="77777777" w:rsidTr="00EF58D5">
        <w:trPr>
          <w:trHeight w:val="651"/>
          <w:jc w:val="center"/>
        </w:trPr>
        <w:tc>
          <w:tcPr>
            <w:tcW w:w="1914" w:type="dxa"/>
            <w:vAlign w:val="center"/>
          </w:tcPr>
          <w:p w14:paraId="71830F4D"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Female</w:t>
            </w:r>
          </w:p>
        </w:tc>
        <w:tc>
          <w:tcPr>
            <w:tcW w:w="1216" w:type="dxa"/>
            <w:vAlign w:val="center"/>
          </w:tcPr>
          <w:p w14:paraId="4BEEF6CE"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106</w:t>
            </w:r>
          </w:p>
        </w:tc>
        <w:tc>
          <w:tcPr>
            <w:tcW w:w="1316" w:type="dxa"/>
            <w:vAlign w:val="center"/>
          </w:tcPr>
          <w:p w14:paraId="297F242A"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33.83</w:t>
            </w:r>
          </w:p>
        </w:tc>
        <w:tc>
          <w:tcPr>
            <w:tcW w:w="1280" w:type="dxa"/>
            <w:vAlign w:val="center"/>
          </w:tcPr>
          <w:p w14:paraId="0D9B253F"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6.39</w:t>
            </w:r>
          </w:p>
        </w:tc>
        <w:tc>
          <w:tcPr>
            <w:tcW w:w="1165" w:type="dxa"/>
            <w:vMerge/>
            <w:vAlign w:val="center"/>
          </w:tcPr>
          <w:p w14:paraId="13F08807" w14:textId="77777777" w:rsidR="005B2E57" w:rsidRPr="00E61E57" w:rsidRDefault="005B2E57" w:rsidP="00EF58D5">
            <w:pPr>
              <w:jc w:val="center"/>
              <w:rPr>
                <w:rFonts w:ascii="Arial" w:hAnsi="Arial" w:cs="Arial"/>
                <w:sz w:val="20"/>
                <w:szCs w:val="20"/>
              </w:rPr>
            </w:pPr>
          </w:p>
        </w:tc>
        <w:tc>
          <w:tcPr>
            <w:tcW w:w="2098" w:type="dxa"/>
            <w:vMerge/>
            <w:vAlign w:val="center"/>
          </w:tcPr>
          <w:p w14:paraId="0D9F397B" w14:textId="77777777" w:rsidR="005B2E57" w:rsidRPr="00E61E57" w:rsidRDefault="005B2E57" w:rsidP="00EF58D5">
            <w:pPr>
              <w:jc w:val="center"/>
              <w:rPr>
                <w:rFonts w:ascii="Arial" w:hAnsi="Arial" w:cs="Arial"/>
                <w:sz w:val="20"/>
                <w:szCs w:val="20"/>
              </w:rPr>
            </w:pPr>
          </w:p>
        </w:tc>
      </w:tr>
    </w:tbl>
    <w:p w14:paraId="5B280A53" w14:textId="77777777" w:rsidR="005B2E57" w:rsidRPr="002C23DE" w:rsidRDefault="005B2E57" w:rsidP="005B2E57">
      <w:pPr>
        <w:spacing w:after="0" w:line="240" w:lineRule="auto"/>
        <w:jc w:val="center"/>
        <w:rPr>
          <w:rFonts w:ascii="Times New Roman" w:eastAsia="Times New Roman" w:hAnsi="Times New Roman" w:cs="Times New Roman"/>
          <w:sz w:val="24"/>
          <w:szCs w:val="24"/>
        </w:rPr>
      </w:pPr>
    </w:p>
    <w:p w14:paraId="2A20EAF2" w14:textId="77777777" w:rsidR="005B2E57" w:rsidRPr="00E61E57" w:rsidRDefault="00FE0858" w:rsidP="00E61E57">
      <w:pPr>
        <w:spacing w:after="0" w:line="240" w:lineRule="auto"/>
        <w:jc w:val="both"/>
        <w:rPr>
          <w:rFonts w:ascii="Arial" w:eastAsia="Times New Roman" w:hAnsi="Arial" w:cs="Arial"/>
          <w:sz w:val="20"/>
          <w:szCs w:val="20"/>
        </w:rPr>
      </w:pPr>
      <w:r w:rsidRPr="00E61E57">
        <w:rPr>
          <w:rFonts w:ascii="Arial" w:eastAsia="Times New Roman" w:hAnsi="Arial" w:cs="Arial"/>
          <w:sz w:val="20"/>
          <w:szCs w:val="20"/>
        </w:rPr>
        <w:t>Table 4</w:t>
      </w:r>
      <w:r w:rsidR="005B2E57" w:rsidRPr="00E61E57">
        <w:rPr>
          <w:rFonts w:ascii="Arial" w:eastAsia="Times New Roman" w:hAnsi="Arial" w:cs="Arial"/>
          <w:sz w:val="20"/>
          <w:szCs w:val="20"/>
        </w:rPr>
        <w:t xml:space="preserve"> shows that the calculated 't' value is 3.98, which is significant at the 0.01 level</w:t>
      </w:r>
      <w:r w:rsidR="002372C9" w:rsidRPr="00E61E57">
        <w:rPr>
          <w:rFonts w:ascii="Arial" w:eastAsia="Times New Roman" w:hAnsi="Arial" w:cs="Arial"/>
          <w:sz w:val="20"/>
          <w:szCs w:val="20"/>
        </w:rPr>
        <w:t xml:space="preserve"> with df 198</w:t>
      </w:r>
      <w:r w:rsidR="005B2E57" w:rsidRPr="00E61E57">
        <w:rPr>
          <w:rFonts w:ascii="Arial" w:eastAsia="Times New Roman" w:hAnsi="Arial" w:cs="Arial"/>
          <w:sz w:val="20"/>
          <w:szCs w:val="20"/>
        </w:rPr>
        <w:t xml:space="preserve">. Therefore, the second null hypothesis, that there is no significant difference in the mean scores of academic </w:t>
      </w:r>
      <w:proofErr w:type="gramStart"/>
      <w:r w:rsidR="005B2E57" w:rsidRPr="00E61E57">
        <w:rPr>
          <w:rFonts w:ascii="Arial" w:eastAsia="Times New Roman" w:hAnsi="Arial" w:cs="Arial"/>
          <w:sz w:val="20"/>
          <w:szCs w:val="20"/>
        </w:rPr>
        <w:t>performance</w:t>
      </w:r>
      <w:proofErr w:type="gramEnd"/>
      <w:r w:rsidR="005B2E57" w:rsidRPr="00E61E57">
        <w:rPr>
          <w:rFonts w:ascii="Arial" w:eastAsia="Times New Roman" w:hAnsi="Arial" w:cs="Arial"/>
          <w:sz w:val="20"/>
          <w:szCs w:val="20"/>
        </w:rPr>
        <w:t xml:space="preserve"> between students in public and private primary schools in terms of gender, is rejected. Hence, it indicates that male and female students perform very differently in the classroom. Female students achieved sign</w:t>
      </w:r>
      <w:r w:rsidR="00D33D23" w:rsidRPr="00E61E57">
        <w:rPr>
          <w:rFonts w:ascii="Arial" w:eastAsia="Times New Roman" w:hAnsi="Arial" w:cs="Arial"/>
          <w:sz w:val="20"/>
          <w:szCs w:val="20"/>
        </w:rPr>
        <w:t>ificantly higher scores on the academic performance t</w:t>
      </w:r>
      <w:r w:rsidR="005B2E57" w:rsidRPr="00E61E57">
        <w:rPr>
          <w:rFonts w:ascii="Arial" w:eastAsia="Times New Roman" w:hAnsi="Arial" w:cs="Arial"/>
          <w:sz w:val="20"/>
          <w:szCs w:val="20"/>
        </w:rPr>
        <w:t xml:space="preserve">est as compared to </w:t>
      </w:r>
      <w:r w:rsidR="002372C9" w:rsidRPr="00E61E57">
        <w:rPr>
          <w:rFonts w:ascii="Arial" w:eastAsia="Times New Roman" w:hAnsi="Arial" w:cs="Arial"/>
          <w:sz w:val="20"/>
          <w:szCs w:val="20"/>
        </w:rPr>
        <w:t>their counterparts.</w:t>
      </w:r>
      <w:r w:rsidRPr="00E61E57">
        <w:rPr>
          <w:rFonts w:ascii="Arial" w:eastAsia="Times New Roman" w:hAnsi="Arial" w:cs="Arial"/>
          <w:sz w:val="20"/>
          <w:szCs w:val="20"/>
        </w:rPr>
        <w:t xml:space="preserve"> Table 4</w:t>
      </w:r>
      <w:r w:rsidR="005B2E57" w:rsidRPr="00E61E57">
        <w:rPr>
          <w:rFonts w:ascii="Arial" w:eastAsia="Times New Roman" w:hAnsi="Arial" w:cs="Arial"/>
          <w:sz w:val="20"/>
          <w:szCs w:val="20"/>
        </w:rPr>
        <w:t xml:space="preserve"> also shows that, the mean</w:t>
      </w:r>
      <w:r w:rsidR="002372C9" w:rsidRPr="00E61E57">
        <w:rPr>
          <w:rFonts w:ascii="Arial" w:eastAsia="Times New Roman" w:hAnsi="Arial" w:cs="Arial"/>
          <w:sz w:val="20"/>
          <w:szCs w:val="20"/>
        </w:rPr>
        <w:t xml:space="preserve"> score</w:t>
      </w:r>
      <w:r w:rsidR="005B2E57" w:rsidRPr="00E61E57">
        <w:rPr>
          <w:rFonts w:ascii="Arial" w:eastAsia="Times New Roman" w:hAnsi="Arial" w:cs="Arial"/>
          <w:sz w:val="20"/>
          <w:szCs w:val="20"/>
        </w:rPr>
        <w:t xml:space="preserve"> of academic performance was 30.38</w:t>
      </w:r>
      <w:r w:rsidR="00EE1A57" w:rsidRPr="00E61E57">
        <w:rPr>
          <w:rFonts w:ascii="Arial" w:eastAsia="Times New Roman" w:hAnsi="Arial" w:cs="Arial"/>
          <w:sz w:val="20"/>
          <w:szCs w:val="20"/>
        </w:rPr>
        <w:t xml:space="preserve"> </w:t>
      </w:r>
      <w:r w:rsidR="002372C9" w:rsidRPr="00E61E57">
        <w:rPr>
          <w:rFonts w:ascii="Arial" w:eastAsia="Times New Roman" w:hAnsi="Arial" w:cs="Arial"/>
          <w:sz w:val="20"/>
          <w:szCs w:val="20"/>
        </w:rPr>
        <w:t>for male students,</w:t>
      </w:r>
      <w:r w:rsidR="005B2E57" w:rsidRPr="00E61E57">
        <w:rPr>
          <w:rFonts w:ascii="Arial" w:eastAsia="Times New Roman" w:hAnsi="Arial" w:cs="Arial"/>
          <w:sz w:val="20"/>
          <w:szCs w:val="20"/>
        </w:rPr>
        <w:t xml:space="preserve"> while for female students, the mean of academic performance was 33.83. It means that female students perform bett</w:t>
      </w:r>
      <w:r w:rsidR="00D33D23" w:rsidRPr="00E61E57">
        <w:rPr>
          <w:rFonts w:ascii="Arial" w:eastAsia="Times New Roman" w:hAnsi="Arial" w:cs="Arial"/>
          <w:sz w:val="20"/>
          <w:szCs w:val="20"/>
        </w:rPr>
        <w:t>er in academic performance test</w:t>
      </w:r>
      <w:r w:rsidR="005B2E57" w:rsidRPr="00E61E57">
        <w:rPr>
          <w:rFonts w:ascii="Arial" w:eastAsia="Times New Roman" w:hAnsi="Arial" w:cs="Arial"/>
          <w:sz w:val="20"/>
          <w:szCs w:val="20"/>
        </w:rPr>
        <w:t xml:space="preserve"> as compared to male students in both public </w:t>
      </w:r>
      <w:r w:rsidR="002372C9" w:rsidRPr="00E61E57">
        <w:rPr>
          <w:rFonts w:ascii="Arial" w:eastAsia="Times New Roman" w:hAnsi="Arial" w:cs="Arial"/>
          <w:sz w:val="20"/>
          <w:szCs w:val="20"/>
        </w:rPr>
        <w:t xml:space="preserve">and private </w:t>
      </w:r>
      <w:r w:rsidR="005B2E57" w:rsidRPr="00E61E57">
        <w:rPr>
          <w:rFonts w:ascii="Arial" w:eastAsia="Times New Roman" w:hAnsi="Arial" w:cs="Arial"/>
          <w:sz w:val="20"/>
          <w:szCs w:val="20"/>
        </w:rPr>
        <w:t>primary schools.</w:t>
      </w:r>
    </w:p>
    <w:p w14:paraId="4BE202C1" w14:textId="77777777" w:rsidR="002B43E4" w:rsidRPr="00E61E57" w:rsidRDefault="002372C9" w:rsidP="00E61E57">
      <w:pPr>
        <w:spacing w:before="240" w:line="240" w:lineRule="auto"/>
        <w:jc w:val="both"/>
        <w:rPr>
          <w:rFonts w:ascii="Arial" w:hAnsi="Arial" w:cs="Arial"/>
          <w:sz w:val="20"/>
          <w:szCs w:val="20"/>
        </w:rPr>
      </w:pPr>
      <w:r w:rsidRPr="00E61E57">
        <w:rPr>
          <w:rFonts w:ascii="Arial" w:eastAsia="Times New Roman" w:hAnsi="Arial" w:cs="Arial"/>
          <w:b/>
          <w:sz w:val="20"/>
          <w:szCs w:val="20"/>
          <w:lang w:eastAsia="en-IN"/>
        </w:rPr>
        <w:t xml:space="preserve">Testing of </w:t>
      </w:r>
      <w:r w:rsidRPr="00E61E57">
        <w:rPr>
          <w:rFonts w:ascii="Arial" w:hAnsi="Arial" w:cs="Arial"/>
          <w:b/>
          <w:bCs/>
          <w:sz w:val="20"/>
          <w:szCs w:val="20"/>
        </w:rPr>
        <w:t>H</w:t>
      </w:r>
      <w:r w:rsidRPr="00E61E57">
        <w:rPr>
          <w:rFonts w:ascii="Arial" w:hAnsi="Arial" w:cs="Arial"/>
          <w:b/>
          <w:bCs/>
          <w:sz w:val="20"/>
          <w:szCs w:val="20"/>
          <w:vertAlign w:val="subscript"/>
        </w:rPr>
        <w:t>03</w:t>
      </w:r>
      <w:r w:rsidRPr="00E61E57">
        <w:rPr>
          <w:rFonts w:ascii="Arial" w:hAnsi="Arial" w:cs="Arial"/>
          <w:bCs/>
          <w:sz w:val="20"/>
          <w:szCs w:val="20"/>
        </w:rPr>
        <w:t>:</w:t>
      </w:r>
      <w:r w:rsidR="00066C2F" w:rsidRPr="00E61E57">
        <w:rPr>
          <w:rFonts w:ascii="Arial" w:hAnsi="Arial" w:cs="Arial"/>
          <w:bCs/>
          <w:sz w:val="20"/>
          <w:szCs w:val="20"/>
        </w:rPr>
        <w:t xml:space="preserve"> </w:t>
      </w:r>
      <w:r w:rsidR="005B2E57" w:rsidRPr="00E61E57">
        <w:rPr>
          <w:rFonts w:ascii="Arial" w:hAnsi="Arial" w:cs="Arial"/>
          <w:sz w:val="20"/>
          <w:szCs w:val="20"/>
        </w:rPr>
        <w:t xml:space="preserve">For studying the correlation </w:t>
      </w:r>
      <w:r w:rsidRPr="00E61E57">
        <w:rPr>
          <w:rFonts w:ascii="Arial" w:hAnsi="Arial" w:cs="Arial"/>
          <w:sz w:val="20"/>
          <w:szCs w:val="20"/>
        </w:rPr>
        <w:t xml:space="preserve">between </w:t>
      </w:r>
      <w:r w:rsidR="004B3F76" w:rsidRPr="00E61E57">
        <w:rPr>
          <w:rFonts w:ascii="Arial" w:hAnsi="Arial" w:cs="Arial"/>
          <w:sz w:val="20"/>
          <w:szCs w:val="20"/>
        </w:rPr>
        <w:t xml:space="preserve">school environment and students’ academic performance, </w:t>
      </w:r>
      <w:r w:rsidR="005B2E57" w:rsidRPr="00E61E57">
        <w:rPr>
          <w:rFonts w:ascii="Arial" w:hAnsi="Arial" w:cs="Arial"/>
          <w:sz w:val="20"/>
          <w:szCs w:val="20"/>
        </w:rPr>
        <w:t xml:space="preserve">data were </w:t>
      </w:r>
      <w:proofErr w:type="spellStart"/>
      <w:r w:rsidR="005B2E57" w:rsidRPr="00E61E57">
        <w:rPr>
          <w:rFonts w:ascii="Arial" w:hAnsi="Arial" w:cs="Arial"/>
          <w:sz w:val="20"/>
          <w:szCs w:val="20"/>
        </w:rPr>
        <w:t>analyzed</w:t>
      </w:r>
      <w:proofErr w:type="spellEnd"/>
      <w:r w:rsidR="005B2E57" w:rsidRPr="00E61E57">
        <w:rPr>
          <w:rFonts w:ascii="Arial" w:hAnsi="Arial" w:cs="Arial"/>
          <w:sz w:val="20"/>
          <w:szCs w:val="20"/>
        </w:rPr>
        <w:t xml:space="preserve"> using Pear</w:t>
      </w:r>
      <w:r w:rsidRPr="00E61E57">
        <w:rPr>
          <w:rFonts w:ascii="Arial" w:hAnsi="Arial" w:cs="Arial"/>
          <w:sz w:val="20"/>
          <w:szCs w:val="20"/>
        </w:rPr>
        <w:t>son product moment correlation</w:t>
      </w:r>
      <w:r w:rsidR="005B2E57" w:rsidRPr="00E61E57">
        <w:rPr>
          <w:rFonts w:ascii="Arial" w:hAnsi="Arial" w:cs="Arial"/>
          <w:sz w:val="20"/>
          <w:szCs w:val="20"/>
        </w:rPr>
        <w:t xml:space="preserve"> and the outcomes are </w:t>
      </w:r>
      <w:r w:rsidR="00343A97" w:rsidRPr="00E61E57">
        <w:rPr>
          <w:rFonts w:ascii="Arial" w:hAnsi="Arial" w:cs="Arial"/>
          <w:sz w:val="20"/>
          <w:szCs w:val="20"/>
        </w:rPr>
        <w:t>given below in T</w:t>
      </w:r>
      <w:r w:rsidR="005B2E57" w:rsidRPr="00E61E57">
        <w:rPr>
          <w:rFonts w:ascii="Arial" w:hAnsi="Arial" w:cs="Arial"/>
          <w:sz w:val="20"/>
          <w:szCs w:val="20"/>
        </w:rPr>
        <w:t xml:space="preserve">able </w:t>
      </w:r>
      <w:r w:rsidR="00FE0858" w:rsidRPr="00E61E57">
        <w:rPr>
          <w:rFonts w:ascii="Arial" w:hAnsi="Arial" w:cs="Arial"/>
          <w:sz w:val="20"/>
          <w:szCs w:val="20"/>
        </w:rPr>
        <w:t>5</w:t>
      </w:r>
      <w:r w:rsidR="005B2E57" w:rsidRPr="00E61E57">
        <w:rPr>
          <w:rFonts w:ascii="Arial" w:hAnsi="Arial" w:cs="Arial"/>
          <w:sz w:val="20"/>
          <w:szCs w:val="20"/>
        </w:rPr>
        <w:t>.</w:t>
      </w:r>
    </w:p>
    <w:p w14:paraId="389092D6" w14:textId="77777777" w:rsidR="00972592" w:rsidRPr="00E61E57" w:rsidRDefault="00FE0858" w:rsidP="00972592">
      <w:pPr>
        <w:spacing w:line="240" w:lineRule="auto"/>
        <w:jc w:val="center"/>
        <w:rPr>
          <w:rFonts w:ascii="Arial" w:hAnsi="Arial" w:cs="Arial"/>
          <w:b/>
          <w:sz w:val="20"/>
          <w:szCs w:val="20"/>
        </w:rPr>
      </w:pPr>
      <w:r w:rsidRPr="00E61E57">
        <w:rPr>
          <w:rFonts w:ascii="Arial" w:hAnsi="Arial" w:cs="Arial"/>
          <w:b/>
          <w:sz w:val="20"/>
          <w:szCs w:val="20"/>
        </w:rPr>
        <w:t>Table 5</w:t>
      </w:r>
      <w:r w:rsidR="00E61E57">
        <w:rPr>
          <w:rFonts w:ascii="Arial" w:hAnsi="Arial" w:cs="Arial"/>
          <w:b/>
          <w:sz w:val="20"/>
          <w:szCs w:val="20"/>
        </w:rPr>
        <w:t>.</w:t>
      </w:r>
      <w:r w:rsidR="005B2E57" w:rsidRPr="00E61E57">
        <w:rPr>
          <w:rFonts w:ascii="Arial" w:hAnsi="Arial" w:cs="Arial"/>
          <w:b/>
          <w:sz w:val="20"/>
          <w:szCs w:val="20"/>
        </w:rPr>
        <w:t xml:space="preserve"> Pearson correlation coefficient between school environment and </w:t>
      </w:r>
      <w:r w:rsidR="004B3F76" w:rsidRPr="00E61E57">
        <w:rPr>
          <w:rFonts w:ascii="Arial" w:hAnsi="Arial" w:cs="Arial"/>
          <w:b/>
          <w:sz w:val="20"/>
          <w:szCs w:val="20"/>
        </w:rPr>
        <w:t xml:space="preserve">students’ </w:t>
      </w:r>
      <w:r w:rsidR="005B2E57" w:rsidRPr="00E61E57">
        <w:rPr>
          <w:rFonts w:ascii="Arial" w:hAnsi="Arial" w:cs="Arial"/>
          <w:b/>
          <w:sz w:val="20"/>
          <w:szCs w:val="20"/>
        </w:rPr>
        <w:t xml:space="preserve">academic performance </w:t>
      </w:r>
    </w:p>
    <w:tbl>
      <w:tblPr>
        <w:tblStyle w:val="TableGrid1"/>
        <w:tblW w:w="8863" w:type="dxa"/>
        <w:jc w:val="center"/>
        <w:tblLook w:val="04A0" w:firstRow="1" w:lastRow="0" w:firstColumn="1" w:lastColumn="0" w:noHBand="0" w:noVBand="1"/>
      </w:tblPr>
      <w:tblGrid>
        <w:gridCol w:w="3248"/>
        <w:gridCol w:w="2546"/>
        <w:gridCol w:w="3069"/>
      </w:tblGrid>
      <w:tr w:rsidR="005B2E57" w:rsidRPr="00E61E57" w14:paraId="099B7666" w14:textId="77777777" w:rsidTr="00EE1A57">
        <w:trPr>
          <w:trHeight w:val="453"/>
          <w:jc w:val="center"/>
        </w:trPr>
        <w:tc>
          <w:tcPr>
            <w:tcW w:w="3248" w:type="dxa"/>
            <w:vAlign w:val="center"/>
          </w:tcPr>
          <w:p w14:paraId="1D5DE4BA" w14:textId="77777777" w:rsidR="005B2E57" w:rsidRPr="00E61E57" w:rsidRDefault="005B2E57" w:rsidP="00EE1A57">
            <w:pPr>
              <w:jc w:val="center"/>
              <w:rPr>
                <w:rFonts w:ascii="Arial" w:hAnsi="Arial" w:cs="Arial"/>
                <w:b/>
                <w:sz w:val="20"/>
                <w:szCs w:val="20"/>
              </w:rPr>
            </w:pPr>
            <w:r w:rsidRPr="00E61E57">
              <w:rPr>
                <w:rFonts w:ascii="Arial" w:hAnsi="Arial" w:cs="Arial"/>
                <w:b/>
                <w:sz w:val="20"/>
                <w:szCs w:val="20"/>
              </w:rPr>
              <w:t>Variables</w:t>
            </w:r>
          </w:p>
        </w:tc>
        <w:tc>
          <w:tcPr>
            <w:tcW w:w="2546" w:type="dxa"/>
            <w:vAlign w:val="center"/>
          </w:tcPr>
          <w:p w14:paraId="361C63E6" w14:textId="77777777" w:rsidR="005B2E57" w:rsidRPr="00E61E57" w:rsidRDefault="00C219E1" w:rsidP="00EE1A57">
            <w:pPr>
              <w:jc w:val="center"/>
              <w:rPr>
                <w:rFonts w:ascii="Arial" w:hAnsi="Arial" w:cs="Arial"/>
                <w:b/>
                <w:sz w:val="20"/>
                <w:szCs w:val="20"/>
              </w:rPr>
            </w:pPr>
            <w:r w:rsidRPr="00E61E57">
              <w:rPr>
                <w:rFonts w:ascii="Arial" w:hAnsi="Arial" w:cs="Arial"/>
                <w:b/>
                <w:sz w:val="20"/>
                <w:szCs w:val="20"/>
              </w:rPr>
              <w:t>Correlation C</w:t>
            </w:r>
            <w:r w:rsidR="005B2E57" w:rsidRPr="00E61E57">
              <w:rPr>
                <w:rFonts w:ascii="Arial" w:hAnsi="Arial" w:cs="Arial"/>
                <w:b/>
                <w:sz w:val="20"/>
                <w:szCs w:val="20"/>
              </w:rPr>
              <w:t>oefficient</w:t>
            </w:r>
          </w:p>
          <w:p w14:paraId="7A314E76" w14:textId="77777777" w:rsidR="005B2E57" w:rsidRPr="00E61E57" w:rsidRDefault="005B2E57" w:rsidP="00EE1A57">
            <w:pPr>
              <w:jc w:val="center"/>
              <w:rPr>
                <w:rFonts w:ascii="Arial" w:hAnsi="Arial" w:cs="Arial"/>
                <w:b/>
                <w:sz w:val="20"/>
                <w:szCs w:val="20"/>
              </w:rPr>
            </w:pPr>
            <w:proofErr w:type="gramStart"/>
            <w:r w:rsidRPr="00E61E57">
              <w:rPr>
                <w:rFonts w:ascii="Arial" w:hAnsi="Arial" w:cs="Arial"/>
                <w:b/>
                <w:sz w:val="20"/>
                <w:szCs w:val="20"/>
              </w:rPr>
              <w:t>( r</w:t>
            </w:r>
            <w:proofErr w:type="gramEnd"/>
            <w:r w:rsidRPr="00E61E57">
              <w:rPr>
                <w:rFonts w:ascii="Arial" w:hAnsi="Arial" w:cs="Arial"/>
                <w:b/>
                <w:sz w:val="20"/>
                <w:szCs w:val="20"/>
              </w:rPr>
              <w:t xml:space="preserve"> )</w:t>
            </w:r>
          </w:p>
        </w:tc>
        <w:tc>
          <w:tcPr>
            <w:tcW w:w="3069" w:type="dxa"/>
            <w:vAlign w:val="center"/>
          </w:tcPr>
          <w:p w14:paraId="509BF1E3" w14:textId="77777777" w:rsidR="005B2E57" w:rsidRPr="00E61E57" w:rsidRDefault="005B2E57" w:rsidP="00EE1A57">
            <w:pPr>
              <w:jc w:val="center"/>
              <w:rPr>
                <w:rFonts w:ascii="Arial" w:hAnsi="Arial" w:cs="Arial"/>
                <w:b/>
                <w:sz w:val="20"/>
                <w:szCs w:val="20"/>
              </w:rPr>
            </w:pPr>
            <w:r w:rsidRPr="00E61E57">
              <w:rPr>
                <w:rFonts w:ascii="Arial" w:hAnsi="Arial" w:cs="Arial"/>
                <w:b/>
                <w:sz w:val="20"/>
                <w:szCs w:val="20"/>
              </w:rPr>
              <w:t>Remark</w:t>
            </w:r>
          </w:p>
        </w:tc>
      </w:tr>
      <w:tr w:rsidR="005B2E57" w:rsidRPr="00E61E57" w14:paraId="361FCDFD" w14:textId="77777777" w:rsidTr="00EE1A57">
        <w:trPr>
          <w:trHeight w:val="453"/>
          <w:jc w:val="center"/>
        </w:trPr>
        <w:tc>
          <w:tcPr>
            <w:tcW w:w="3248" w:type="dxa"/>
            <w:vAlign w:val="center"/>
          </w:tcPr>
          <w:p w14:paraId="2C19CDDE" w14:textId="77777777" w:rsidR="005B2E57" w:rsidRPr="00E61E57" w:rsidRDefault="005B2E57" w:rsidP="00EE1A57">
            <w:pPr>
              <w:jc w:val="center"/>
              <w:rPr>
                <w:rFonts w:ascii="Arial" w:hAnsi="Arial" w:cs="Arial"/>
                <w:sz w:val="20"/>
                <w:szCs w:val="20"/>
              </w:rPr>
            </w:pPr>
            <w:r w:rsidRPr="00E61E57">
              <w:rPr>
                <w:rFonts w:ascii="Arial" w:hAnsi="Arial" w:cs="Arial"/>
                <w:sz w:val="20"/>
                <w:szCs w:val="20"/>
              </w:rPr>
              <w:t>School Environment</w:t>
            </w:r>
          </w:p>
        </w:tc>
        <w:tc>
          <w:tcPr>
            <w:tcW w:w="2546" w:type="dxa"/>
            <w:vMerge w:val="restart"/>
            <w:vAlign w:val="center"/>
          </w:tcPr>
          <w:p w14:paraId="74FB9AEE" w14:textId="77777777" w:rsidR="005B2E57" w:rsidRPr="00E61E57" w:rsidRDefault="005B2E57" w:rsidP="00EE1A57">
            <w:pPr>
              <w:jc w:val="center"/>
              <w:rPr>
                <w:rFonts w:ascii="Arial" w:hAnsi="Arial" w:cs="Arial"/>
                <w:sz w:val="20"/>
                <w:szCs w:val="20"/>
              </w:rPr>
            </w:pPr>
            <w:r w:rsidRPr="00E61E57">
              <w:rPr>
                <w:rFonts w:ascii="Arial" w:hAnsi="Arial" w:cs="Arial"/>
                <w:sz w:val="20"/>
                <w:szCs w:val="20"/>
              </w:rPr>
              <w:t>0.94</w:t>
            </w:r>
          </w:p>
        </w:tc>
        <w:tc>
          <w:tcPr>
            <w:tcW w:w="3069" w:type="dxa"/>
            <w:vMerge w:val="restart"/>
            <w:vAlign w:val="center"/>
          </w:tcPr>
          <w:p w14:paraId="7373A221" w14:textId="77777777" w:rsidR="005B2E57" w:rsidRPr="00E61E57" w:rsidRDefault="005B2E57" w:rsidP="00EE1A57">
            <w:pPr>
              <w:jc w:val="center"/>
              <w:rPr>
                <w:rFonts w:ascii="Arial" w:hAnsi="Arial" w:cs="Arial"/>
                <w:sz w:val="20"/>
                <w:szCs w:val="20"/>
              </w:rPr>
            </w:pPr>
            <w:r w:rsidRPr="00E61E57">
              <w:rPr>
                <w:rFonts w:ascii="Arial" w:hAnsi="Arial" w:cs="Arial"/>
                <w:sz w:val="20"/>
                <w:szCs w:val="20"/>
              </w:rPr>
              <w:t>Significant at 0.01 level</w:t>
            </w:r>
          </w:p>
        </w:tc>
      </w:tr>
      <w:tr w:rsidR="005B2E57" w:rsidRPr="00E61E57" w14:paraId="7477FA93" w14:textId="77777777" w:rsidTr="00EE1A57">
        <w:trPr>
          <w:trHeight w:val="453"/>
          <w:jc w:val="center"/>
        </w:trPr>
        <w:tc>
          <w:tcPr>
            <w:tcW w:w="3248" w:type="dxa"/>
            <w:vAlign w:val="center"/>
          </w:tcPr>
          <w:p w14:paraId="7D2E4271" w14:textId="77777777" w:rsidR="005B2E57" w:rsidRPr="00E61E57" w:rsidRDefault="005B2E57" w:rsidP="00EE1A57">
            <w:pPr>
              <w:jc w:val="center"/>
              <w:rPr>
                <w:rFonts w:ascii="Arial" w:hAnsi="Arial" w:cs="Arial"/>
                <w:sz w:val="20"/>
                <w:szCs w:val="20"/>
              </w:rPr>
            </w:pPr>
            <w:r w:rsidRPr="00E61E57">
              <w:rPr>
                <w:rFonts w:ascii="Arial" w:hAnsi="Arial" w:cs="Arial"/>
                <w:sz w:val="20"/>
                <w:szCs w:val="20"/>
              </w:rPr>
              <w:t>Academic Performance</w:t>
            </w:r>
          </w:p>
        </w:tc>
        <w:tc>
          <w:tcPr>
            <w:tcW w:w="2546" w:type="dxa"/>
            <w:vMerge/>
            <w:vAlign w:val="center"/>
          </w:tcPr>
          <w:p w14:paraId="72B7D997" w14:textId="77777777" w:rsidR="005B2E57" w:rsidRPr="00E61E57" w:rsidRDefault="005B2E57" w:rsidP="00EE1A57">
            <w:pPr>
              <w:jc w:val="center"/>
              <w:rPr>
                <w:rFonts w:ascii="Arial" w:hAnsi="Arial" w:cs="Arial"/>
                <w:sz w:val="20"/>
                <w:szCs w:val="20"/>
              </w:rPr>
            </w:pPr>
          </w:p>
        </w:tc>
        <w:tc>
          <w:tcPr>
            <w:tcW w:w="3069" w:type="dxa"/>
            <w:vMerge/>
            <w:vAlign w:val="center"/>
          </w:tcPr>
          <w:p w14:paraId="12236F78" w14:textId="77777777" w:rsidR="005B2E57" w:rsidRPr="00E61E57" w:rsidRDefault="005B2E57" w:rsidP="00EE1A57">
            <w:pPr>
              <w:jc w:val="center"/>
              <w:rPr>
                <w:rFonts w:ascii="Arial" w:hAnsi="Arial" w:cs="Arial"/>
                <w:sz w:val="20"/>
                <w:szCs w:val="20"/>
              </w:rPr>
            </w:pPr>
          </w:p>
        </w:tc>
      </w:tr>
    </w:tbl>
    <w:p w14:paraId="39D4CB25" w14:textId="77777777" w:rsidR="005B2E57" w:rsidRPr="00E61E57" w:rsidRDefault="00FE0858" w:rsidP="00E61E57">
      <w:pPr>
        <w:spacing w:before="240" w:line="240" w:lineRule="auto"/>
        <w:jc w:val="both"/>
        <w:rPr>
          <w:rFonts w:ascii="Arial" w:hAnsi="Arial" w:cs="Arial"/>
          <w:sz w:val="20"/>
          <w:szCs w:val="20"/>
        </w:rPr>
      </w:pPr>
      <w:r w:rsidRPr="00E61E57">
        <w:rPr>
          <w:rFonts w:ascii="Arial" w:eastAsia="Times New Roman" w:hAnsi="Arial" w:cs="Arial"/>
          <w:sz w:val="20"/>
          <w:szCs w:val="20"/>
        </w:rPr>
        <w:t>From Table 5</w:t>
      </w:r>
      <w:r w:rsidR="00D33D23" w:rsidRPr="00E61E57">
        <w:rPr>
          <w:rFonts w:ascii="Arial" w:eastAsia="Times New Roman" w:hAnsi="Arial" w:cs="Arial"/>
          <w:sz w:val="20"/>
          <w:szCs w:val="20"/>
        </w:rPr>
        <w:t>,</w:t>
      </w:r>
      <w:r w:rsidR="005B2E57" w:rsidRPr="00E61E57">
        <w:rPr>
          <w:rFonts w:ascii="Arial" w:eastAsia="Times New Roman" w:hAnsi="Arial" w:cs="Arial"/>
          <w:sz w:val="20"/>
          <w:szCs w:val="20"/>
        </w:rPr>
        <w:t xml:space="preserve"> it can be noticed that</w:t>
      </w:r>
      <w:r w:rsidR="00066C2F" w:rsidRPr="00E61E57">
        <w:rPr>
          <w:rFonts w:ascii="Arial" w:eastAsia="Times New Roman" w:hAnsi="Arial" w:cs="Arial"/>
          <w:sz w:val="20"/>
          <w:szCs w:val="20"/>
        </w:rPr>
        <w:t xml:space="preserve"> </w:t>
      </w:r>
      <w:r w:rsidR="002372C9" w:rsidRPr="00E61E57">
        <w:rPr>
          <w:rFonts w:ascii="Arial" w:eastAsia="Times New Roman" w:hAnsi="Arial" w:cs="Arial"/>
          <w:sz w:val="20"/>
          <w:szCs w:val="20"/>
        </w:rPr>
        <w:t>correlation coefficient</w:t>
      </w:r>
      <w:r w:rsidR="005B2E57" w:rsidRPr="00E61E57">
        <w:rPr>
          <w:rFonts w:ascii="Arial" w:eastAsia="Times New Roman" w:hAnsi="Arial" w:cs="Arial"/>
          <w:sz w:val="20"/>
          <w:szCs w:val="20"/>
        </w:rPr>
        <w:t xml:space="preserve"> between school environment and students' academic performance is </w:t>
      </w:r>
      <w:r w:rsidR="002372C9" w:rsidRPr="00E61E57">
        <w:rPr>
          <w:rFonts w:ascii="Arial" w:eastAsia="Times New Roman" w:hAnsi="Arial" w:cs="Arial"/>
          <w:sz w:val="20"/>
          <w:szCs w:val="20"/>
        </w:rPr>
        <w:t>0</w:t>
      </w:r>
      <w:r w:rsidR="005B2E57" w:rsidRPr="00E61E57">
        <w:rPr>
          <w:rFonts w:ascii="Arial" w:eastAsia="Times New Roman" w:hAnsi="Arial" w:cs="Arial"/>
          <w:sz w:val="20"/>
          <w:szCs w:val="20"/>
        </w:rPr>
        <w:t xml:space="preserve">.94 which is </w:t>
      </w:r>
      <w:r w:rsidR="005B2E57" w:rsidRPr="00E61E57">
        <w:rPr>
          <w:rFonts w:ascii="Arial" w:hAnsi="Arial" w:cs="Arial"/>
          <w:sz w:val="20"/>
          <w:szCs w:val="20"/>
        </w:rPr>
        <w:t>significant at 0.01 level.</w:t>
      </w:r>
      <w:r w:rsidR="005B2E57" w:rsidRPr="00E61E57">
        <w:rPr>
          <w:rFonts w:ascii="Arial" w:eastAsia="Times New Roman" w:hAnsi="Arial" w:cs="Arial"/>
          <w:sz w:val="20"/>
          <w:szCs w:val="20"/>
        </w:rPr>
        <w:t xml:space="preserve"> It reveals that there is a significant positive correlation </w:t>
      </w:r>
      <w:r w:rsidR="005B2E57" w:rsidRPr="00E61E57">
        <w:rPr>
          <w:rFonts w:ascii="Arial" w:hAnsi="Arial" w:cs="Arial"/>
          <w:sz w:val="20"/>
          <w:szCs w:val="20"/>
        </w:rPr>
        <w:t>between school environment and a</w:t>
      </w:r>
      <w:r w:rsidR="002372C9" w:rsidRPr="00E61E57">
        <w:rPr>
          <w:rFonts w:ascii="Arial" w:hAnsi="Arial" w:cs="Arial"/>
          <w:sz w:val="20"/>
          <w:szCs w:val="20"/>
        </w:rPr>
        <w:t xml:space="preserve">cademic performance of students. </w:t>
      </w:r>
      <w:proofErr w:type="gramStart"/>
      <w:r w:rsidR="005B2E57" w:rsidRPr="00E61E57">
        <w:rPr>
          <w:rFonts w:ascii="Arial" w:hAnsi="Arial" w:cs="Arial"/>
          <w:sz w:val="20"/>
          <w:szCs w:val="20"/>
        </w:rPr>
        <w:t>Thus</w:t>
      </w:r>
      <w:proofErr w:type="gramEnd"/>
      <w:r w:rsidR="005B2E57" w:rsidRPr="00E61E57">
        <w:rPr>
          <w:rFonts w:ascii="Arial" w:hAnsi="Arial" w:cs="Arial"/>
          <w:sz w:val="20"/>
          <w:szCs w:val="20"/>
        </w:rPr>
        <w:t xml:space="preserve"> the hypothesis in null form that there is no significant correlation between school environment and academic performance of students of public and private primary schools is rejected. Therefore, the school environment and academic performance of students are positively correlated with each other. </w:t>
      </w:r>
    </w:p>
    <w:p w14:paraId="33821A17" w14:textId="77777777" w:rsidR="0032661E" w:rsidRPr="00E61E57" w:rsidRDefault="00E61E57" w:rsidP="007A5B12">
      <w:pPr>
        <w:spacing w:before="240" w:line="240" w:lineRule="auto"/>
        <w:jc w:val="both"/>
        <w:rPr>
          <w:rFonts w:ascii="Arial" w:hAnsi="Arial" w:cs="Arial"/>
          <w:b/>
          <w:bCs/>
          <w:color w:val="000000"/>
          <w:lang w:eastAsia="de-DE" w:bidi="en-US"/>
        </w:rPr>
      </w:pPr>
      <w:r w:rsidRPr="00E61E57">
        <w:rPr>
          <w:rFonts w:ascii="Arial" w:hAnsi="Arial" w:cs="Arial"/>
          <w:b/>
          <w:bCs/>
          <w:color w:val="000000"/>
          <w:lang w:eastAsia="de-DE" w:bidi="en-US"/>
        </w:rPr>
        <w:t>7. DISCUSSION</w:t>
      </w:r>
    </w:p>
    <w:p w14:paraId="212FC16B" w14:textId="77777777" w:rsidR="005B2E57" w:rsidRPr="00E61E57" w:rsidRDefault="0067572E" w:rsidP="00E61E57">
      <w:pPr>
        <w:spacing w:after="0" w:line="240" w:lineRule="auto"/>
        <w:jc w:val="both"/>
        <w:rPr>
          <w:rFonts w:ascii="Arial" w:hAnsi="Arial" w:cs="Arial"/>
          <w:sz w:val="20"/>
          <w:szCs w:val="20"/>
        </w:rPr>
      </w:pPr>
      <w:r w:rsidRPr="00E61E57">
        <w:rPr>
          <w:rFonts w:ascii="Arial" w:hAnsi="Arial" w:cs="Arial"/>
          <w:sz w:val="20"/>
          <w:szCs w:val="20"/>
        </w:rPr>
        <w:t>The present study revealed that</w:t>
      </w:r>
      <w:r w:rsidR="00BD2548" w:rsidRPr="00E61E57">
        <w:rPr>
          <w:rFonts w:ascii="Arial" w:hAnsi="Arial" w:cs="Arial"/>
          <w:sz w:val="20"/>
          <w:szCs w:val="20"/>
        </w:rPr>
        <w:t xml:space="preserve"> the</w:t>
      </w:r>
      <w:r w:rsidRPr="00E61E57">
        <w:rPr>
          <w:rFonts w:ascii="Arial" w:hAnsi="Arial" w:cs="Arial"/>
          <w:sz w:val="20"/>
          <w:szCs w:val="20"/>
        </w:rPr>
        <w:t xml:space="preserve"> students in private primary schools outperform their </w:t>
      </w:r>
      <w:r w:rsidR="00BD2548" w:rsidRPr="00E61E57">
        <w:rPr>
          <w:rFonts w:ascii="Arial" w:hAnsi="Arial" w:cs="Arial"/>
          <w:sz w:val="20"/>
          <w:szCs w:val="20"/>
        </w:rPr>
        <w:t xml:space="preserve">counterparts in public schools, which is </w:t>
      </w:r>
      <w:r w:rsidRPr="00E61E57">
        <w:rPr>
          <w:rFonts w:ascii="Arial" w:hAnsi="Arial" w:cs="Arial"/>
          <w:sz w:val="20"/>
          <w:szCs w:val="20"/>
        </w:rPr>
        <w:t xml:space="preserve">consistent with </w:t>
      </w:r>
      <w:r w:rsidR="00BD2548" w:rsidRPr="00E61E57">
        <w:rPr>
          <w:rFonts w:ascii="Arial" w:hAnsi="Arial" w:cs="Arial"/>
          <w:sz w:val="20"/>
          <w:szCs w:val="20"/>
        </w:rPr>
        <w:t xml:space="preserve">the findings of </w:t>
      </w:r>
      <w:r w:rsidRPr="00E61E57">
        <w:rPr>
          <w:rFonts w:ascii="Arial" w:hAnsi="Arial" w:cs="Arial"/>
          <w:sz w:val="20"/>
          <w:szCs w:val="20"/>
        </w:rPr>
        <w:t>previous research</w:t>
      </w:r>
      <w:r w:rsidR="00BD2548" w:rsidRPr="00E61E57">
        <w:rPr>
          <w:rFonts w:ascii="Arial" w:hAnsi="Arial" w:cs="Arial"/>
          <w:sz w:val="20"/>
          <w:szCs w:val="20"/>
        </w:rPr>
        <w:t>es conducted</w:t>
      </w:r>
      <w:r w:rsidRPr="00E61E57">
        <w:rPr>
          <w:rFonts w:ascii="Arial" w:hAnsi="Arial" w:cs="Arial"/>
          <w:sz w:val="20"/>
          <w:szCs w:val="20"/>
        </w:rPr>
        <w:t xml:space="preserve"> by Rather et al. (2023), </w:t>
      </w:r>
      <w:proofErr w:type="spellStart"/>
      <w:r w:rsidR="00974D5B" w:rsidRPr="00E61E57">
        <w:rPr>
          <w:rFonts w:ascii="Arial" w:hAnsi="Arial" w:cs="Arial"/>
          <w:bCs/>
          <w:sz w:val="20"/>
          <w:szCs w:val="20"/>
          <w:shd w:val="clear" w:color="auto" w:fill="FFFFFF"/>
        </w:rPr>
        <w:t>Agbofa</w:t>
      </w:r>
      <w:proofErr w:type="spellEnd"/>
      <w:r w:rsidR="00974D5B" w:rsidRPr="00E61E57">
        <w:rPr>
          <w:rFonts w:ascii="Arial" w:hAnsi="Arial" w:cs="Arial"/>
          <w:bCs/>
          <w:sz w:val="20"/>
          <w:szCs w:val="20"/>
          <w:shd w:val="clear" w:color="auto" w:fill="FFFFFF"/>
        </w:rPr>
        <w:t xml:space="preserve"> (2022),</w:t>
      </w:r>
      <w:r w:rsidR="00066C2F" w:rsidRPr="00E61E57">
        <w:rPr>
          <w:rFonts w:ascii="Arial" w:hAnsi="Arial" w:cs="Arial"/>
          <w:bCs/>
          <w:sz w:val="20"/>
          <w:szCs w:val="20"/>
          <w:shd w:val="clear" w:color="auto" w:fill="FFFFFF"/>
        </w:rPr>
        <w:t xml:space="preserve"> </w:t>
      </w:r>
      <w:proofErr w:type="spellStart"/>
      <w:r w:rsidR="00974D5B" w:rsidRPr="00E61E57">
        <w:rPr>
          <w:rFonts w:ascii="Arial" w:hAnsi="Arial" w:cs="Arial"/>
          <w:bCs/>
          <w:sz w:val="20"/>
          <w:szCs w:val="20"/>
          <w:shd w:val="clear" w:color="auto" w:fill="FFFFFF"/>
        </w:rPr>
        <w:t>Kalasa</w:t>
      </w:r>
      <w:proofErr w:type="spellEnd"/>
      <w:r w:rsidR="00974D5B" w:rsidRPr="00E61E57">
        <w:rPr>
          <w:rFonts w:ascii="Arial" w:hAnsi="Arial" w:cs="Arial"/>
          <w:bCs/>
          <w:sz w:val="20"/>
          <w:szCs w:val="20"/>
          <w:shd w:val="clear" w:color="auto" w:fill="FFFFFF"/>
        </w:rPr>
        <w:t xml:space="preserve"> et al. (202</w:t>
      </w:r>
      <w:r w:rsidR="00A924C4" w:rsidRPr="00E61E57">
        <w:rPr>
          <w:rFonts w:ascii="Arial" w:hAnsi="Arial" w:cs="Arial"/>
          <w:bCs/>
          <w:sz w:val="20"/>
          <w:szCs w:val="20"/>
          <w:shd w:val="clear" w:color="auto" w:fill="FFFFFF"/>
        </w:rPr>
        <w:t>3</w:t>
      </w:r>
      <w:r w:rsidR="00974D5B" w:rsidRPr="00E61E57">
        <w:rPr>
          <w:rFonts w:ascii="Arial" w:hAnsi="Arial" w:cs="Arial"/>
          <w:bCs/>
          <w:sz w:val="20"/>
          <w:szCs w:val="20"/>
          <w:shd w:val="clear" w:color="auto" w:fill="FFFFFF"/>
        </w:rPr>
        <w:t xml:space="preserve">) </w:t>
      </w:r>
      <w:r w:rsidR="00974D5B" w:rsidRPr="00E61E57">
        <w:rPr>
          <w:rFonts w:ascii="Arial" w:hAnsi="Arial" w:cs="Arial"/>
          <w:sz w:val="20"/>
          <w:szCs w:val="20"/>
        </w:rPr>
        <w:t>and Gupta et al. (2019</w:t>
      </w:r>
      <w:r w:rsidR="00743DE2" w:rsidRPr="00E61E57">
        <w:rPr>
          <w:rFonts w:ascii="Arial" w:hAnsi="Arial" w:cs="Arial"/>
          <w:sz w:val="20"/>
          <w:szCs w:val="20"/>
        </w:rPr>
        <w:t>)</w:t>
      </w:r>
      <w:r w:rsidR="0024213C" w:rsidRPr="00E61E57">
        <w:rPr>
          <w:rFonts w:ascii="Arial" w:hAnsi="Arial" w:cs="Arial"/>
          <w:sz w:val="20"/>
          <w:szCs w:val="20"/>
        </w:rPr>
        <w:t xml:space="preserve"> who </w:t>
      </w:r>
      <w:r w:rsidR="00974D5B" w:rsidRPr="00E61E57">
        <w:rPr>
          <w:rFonts w:ascii="Arial" w:hAnsi="Arial" w:cs="Arial"/>
          <w:sz w:val="20"/>
          <w:szCs w:val="20"/>
        </w:rPr>
        <w:t xml:space="preserve">found </w:t>
      </w:r>
      <w:r w:rsidR="00C24BA0" w:rsidRPr="00E61E57">
        <w:rPr>
          <w:rFonts w:ascii="Arial" w:hAnsi="Arial" w:cs="Arial"/>
          <w:sz w:val="20"/>
          <w:szCs w:val="20"/>
        </w:rPr>
        <w:t>superior academic performance of students in priv</w:t>
      </w:r>
      <w:r w:rsidR="0024213C" w:rsidRPr="00E61E57">
        <w:rPr>
          <w:rFonts w:ascii="Arial" w:hAnsi="Arial" w:cs="Arial"/>
          <w:sz w:val="20"/>
          <w:szCs w:val="20"/>
        </w:rPr>
        <w:t xml:space="preserve">ate schools than public schools. </w:t>
      </w:r>
      <w:r w:rsidR="005B2E57" w:rsidRPr="00E61E57">
        <w:rPr>
          <w:rFonts w:ascii="Arial" w:hAnsi="Arial" w:cs="Arial"/>
          <w:sz w:val="20"/>
          <w:szCs w:val="20"/>
        </w:rPr>
        <w:t xml:space="preserve">This </w:t>
      </w:r>
      <w:r w:rsidR="00974D5B" w:rsidRPr="00E61E57">
        <w:rPr>
          <w:rFonts w:ascii="Arial" w:hAnsi="Arial" w:cs="Arial"/>
          <w:sz w:val="20"/>
          <w:szCs w:val="20"/>
        </w:rPr>
        <w:t>superiority in academic performance</w:t>
      </w:r>
      <w:r w:rsidR="005B2E57" w:rsidRPr="00E61E57">
        <w:rPr>
          <w:rFonts w:ascii="Arial" w:hAnsi="Arial" w:cs="Arial"/>
          <w:sz w:val="20"/>
          <w:szCs w:val="20"/>
        </w:rPr>
        <w:t xml:space="preserve"> is attributed to factors such as better infrastructural facilities, </w:t>
      </w:r>
      <w:r w:rsidR="00974D5B" w:rsidRPr="00E61E57">
        <w:rPr>
          <w:rFonts w:ascii="Arial" w:hAnsi="Arial" w:cs="Arial"/>
          <w:sz w:val="20"/>
          <w:szCs w:val="20"/>
        </w:rPr>
        <w:t>more engaging</w:t>
      </w:r>
      <w:r w:rsidR="005B2E57" w:rsidRPr="00E61E57">
        <w:rPr>
          <w:rFonts w:ascii="Arial" w:hAnsi="Arial" w:cs="Arial"/>
          <w:sz w:val="20"/>
          <w:szCs w:val="20"/>
        </w:rPr>
        <w:t xml:space="preserve"> teaching</w:t>
      </w:r>
      <w:r w:rsidR="00974D5B" w:rsidRPr="00E61E57">
        <w:rPr>
          <w:rFonts w:ascii="Arial" w:hAnsi="Arial" w:cs="Arial"/>
          <w:sz w:val="20"/>
          <w:szCs w:val="20"/>
        </w:rPr>
        <w:t xml:space="preserve"> </w:t>
      </w:r>
      <w:r w:rsidR="00974D5B" w:rsidRPr="00E61E57">
        <w:rPr>
          <w:rFonts w:ascii="Arial" w:hAnsi="Arial" w:cs="Arial"/>
          <w:sz w:val="20"/>
          <w:szCs w:val="20"/>
        </w:rPr>
        <w:lastRenderedPageBreak/>
        <w:t>learning</w:t>
      </w:r>
      <w:r w:rsidR="005B2E57" w:rsidRPr="00E61E57">
        <w:rPr>
          <w:rFonts w:ascii="Arial" w:hAnsi="Arial" w:cs="Arial"/>
          <w:sz w:val="20"/>
          <w:szCs w:val="20"/>
        </w:rPr>
        <w:t xml:space="preserve"> and </w:t>
      </w:r>
      <w:r w:rsidR="00974D5B" w:rsidRPr="00E61E57">
        <w:rPr>
          <w:rFonts w:ascii="Arial" w:hAnsi="Arial" w:cs="Arial"/>
          <w:sz w:val="20"/>
          <w:szCs w:val="20"/>
        </w:rPr>
        <w:t>co-curricular activities</w:t>
      </w:r>
      <w:r w:rsidR="005B2E57" w:rsidRPr="00E61E57">
        <w:rPr>
          <w:rFonts w:ascii="Arial" w:hAnsi="Arial" w:cs="Arial"/>
          <w:sz w:val="20"/>
          <w:szCs w:val="20"/>
        </w:rPr>
        <w:t xml:space="preserve"> prevalent in private </w:t>
      </w:r>
      <w:r w:rsidR="00C24BA0" w:rsidRPr="00E61E57">
        <w:rPr>
          <w:rFonts w:ascii="Arial" w:hAnsi="Arial" w:cs="Arial"/>
          <w:sz w:val="20"/>
          <w:szCs w:val="20"/>
        </w:rPr>
        <w:t>instituti</w:t>
      </w:r>
      <w:r w:rsidR="005B2E57" w:rsidRPr="00E61E57">
        <w:rPr>
          <w:rFonts w:ascii="Arial" w:hAnsi="Arial" w:cs="Arial"/>
          <w:sz w:val="20"/>
          <w:szCs w:val="20"/>
        </w:rPr>
        <w:t>ons (Baruah et al., 2022</w:t>
      </w:r>
      <w:r w:rsidR="0072312F" w:rsidRPr="00E61E57">
        <w:rPr>
          <w:rFonts w:ascii="Arial" w:hAnsi="Arial" w:cs="Arial"/>
          <w:sz w:val="20"/>
          <w:szCs w:val="20"/>
        </w:rPr>
        <w:t xml:space="preserve">; </w:t>
      </w:r>
      <w:proofErr w:type="spellStart"/>
      <w:r w:rsidR="0072312F" w:rsidRPr="00E61E57">
        <w:rPr>
          <w:rFonts w:ascii="Arial" w:hAnsi="Arial" w:cs="Arial"/>
          <w:sz w:val="20"/>
          <w:szCs w:val="20"/>
        </w:rPr>
        <w:t>Kalasa</w:t>
      </w:r>
      <w:proofErr w:type="spellEnd"/>
      <w:r w:rsidR="0072312F" w:rsidRPr="00E61E57">
        <w:rPr>
          <w:rFonts w:ascii="Arial" w:hAnsi="Arial" w:cs="Arial"/>
          <w:sz w:val="20"/>
          <w:szCs w:val="20"/>
        </w:rPr>
        <w:t xml:space="preserve"> et al., 2023</w:t>
      </w:r>
      <w:r w:rsidR="005B2E57" w:rsidRPr="00E61E57">
        <w:rPr>
          <w:rFonts w:ascii="Arial" w:hAnsi="Arial" w:cs="Arial"/>
          <w:sz w:val="20"/>
          <w:szCs w:val="20"/>
        </w:rPr>
        <w:t>).</w:t>
      </w:r>
      <w:r w:rsidR="00651853" w:rsidRPr="00E61E57">
        <w:rPr>
          <w:rFonts w:ascii="Arial" w:hAnsi="Arial" w:cs="Arial"/>
          <w:sz w:val="20"/>
          <w:szCs w:val="20"/>
        </w:rPr>
        <w:t xml:space="preserve"> Private schools in our country provides better infrastructural facilities, an engaging learning environment created by active and disciplined teachers and noteworthy extra-curricular activities which in total create a conducive academic </w:t>
      </w:r>
      <w:r w:rsidR="000B5230" w:rsidRPr="00E61E57">
        <w:rPr>
          <w:rFonts w:ascii="Arial" w:hAnsi="Arial" w:cs="Arial"/>
          <w:sz w:val="20"/>
          <w:szCs w:val="20"/>
        </w:rPr>
        <w:t>environment that leads to improved</w:t>
      </w:r>
      <w:r w:rsidR="00651853" w:rsidRPr="00E61E57">
        <w:rPr>
          <w:rFonts w:ascii="Arial" w:hAnsi="Arial" w:cs="Arial"/>
          <w:sz w:val="20"/>
          <w:szCs w:val="20"/>
        </w:rPr>
        <w:t xml:space="preserve"> academic performance of its students. </w:t>
      </w:r>
    </w:p>
    <w:p w14:paraId="401BF046" w14:textId="77777777" w:rsidR="005B2E57" w:rsidRPr="00E61E57" w:rsidRDefault="00D9256D" w:rsidP="00E61E57">
      <w:pPr>
        <w:spacing w:after="0" w:line="240" w:lineRule="auto"/>
        <w:jc w:val="both"/>
        <w:rPr>
          <w:rFonts w:ascii="Arial" w:hAnsi="Arial" w:cs="Arial"/>
          <w:sz w:val="20"/>
          <w:szCs w:val="20"/>
        </w:rPr>
      </w:pPr>
      <w:r w:rsidRPr="00E61E57">
        <w:rPr>
          <w:rFonts w:ascii="Arial" w:hAnsi="Arial" w:cs="Arial"/>
          <w:sz w:val="20"/>
          <w:szCs w:val="20"/>
        </w:rPr>
        <w:t xml:space="preserve">The study also found that female students consistently outperformed male students in both public and private schools, </w:t>
      </w:r>
      <w:r w:rsidR="0024213C" w:rsidRPr="00E61E57">
        <w:rPr>
          <w:rFonts w:ascii="Arial" w:hAnsi="Arial" w:cs="Arial"/>
          <w:sz w:val="20"/>
          <w:szCs w:val="20"/>
        </w:rPr>
        <w:t>reflecting</w:t>
      </w:r>
      <w:r w:rsidRPr="00E61E57">
        <w:rPr>
          <w:rFonts w:ascii="Arial" w:hAnsi="Arial" w:cs="Arial"/>
          <w:sz w:val="20"/>
          <w:szCs w:val="20"/>
        </w:rPr>
        <w:t xml:space="preserve"> previous findings by </w:t>
      </w:r>
      <w:proofErr w:type="spellStart"/>
      <w:r w:rsidRPr="00E61E57">
        <w:rPr>
          <w:rFonts w:ascii="Arial" w:hAnsi="Arial" w:cs="Arial"/>
          <w:sz w:val="20"/>
          <w:szCs w:val="20"/>
        </w:rPr>
        <w:t>Sheergugri</w:t>
      </w:r>
      <w:proofErr w:type="spellEnd"/>
      <w:r w:rsidRPr="00E61E57">
        <w:rPr>
          <w:rFonts w:ascii="Arial" w:hAnsi="Arial" w:cs="Arial"/>
          <w:sz w:val="20"/>
          <w:szCs w:val="20"/>
        </w:rPr>
        <w:t xml:space="preserve"> (2021)</w:t>
      </w:r>
      <w:r w:rsidR="0024213C" w:rsidRPr="00E61E57">
        <w:rPr>
          <w:rFonts w:ascii="Arial" w:hAnsi="Arial" w:cs="Arial"/>
          <w:sz w:val="20"/>
          <w:szCs w:val="20"/>
        </w:rPr>
        <w:t xml:space="preserve"> </w:t>
      </w:r>
      <w:r w:rsidR="005B2E57" w:rsidRPr="00E61E57">
        <w:rPr>
          <w:rFonts w:ascii="Arial" w:hAnsi="Arial" w:cs="Arial"/>
          <w:sz w:val="20"/>
          <w:szCs w:val="20"/>
        </w:rPr>
        <w:t xml:space="preserve">and Singh (2021). </w:t>
      </w:r>
      <w:r w:rsidR="005B2E57" w:rsidRPr="00E61E57">
        <w:rPr>
          <w:rFonts w:ascii="Arial" w:eastAsia="Times New Roman" w:hAnsi="Arial" w:cs="Arial"/>
          <w:sz w:val="20"/>
          <w:szCs w:val="20"/>
        </w:rPr>
        <w:t xml:space="preserve">This highlights the importance to address gender gaps in education and investigate </w:t>
      </w:r>
      <w:r w:rsidR="00D33D23" w:rsidRPr="00E61E57">
        <w:rPr>
          <w:rFonts w:ascii="Arial" w:eastAsia="Times New Roman" w:hAnsi="Arial" w:cs="Arial"/>
          <w:sz w:val="20"/>
          <w:szCs w:val="20"/>
        </w:rPr>
        <w:t xml:space="preserve">the elements influencing </w:t>
      </w:r>
      <w:proofErr w:type="gramStart"/>
      <w:r w:rsidR="00D33D23" w:rsidRPr="00E61E57">
        <w:rPr>
          <w:rFonts w:ascii="Arial" w:eastAsia="Times New Roman" w:hAnsi="Arial" w:cs="Arial"/>
          <w:sz w:val="20"/>
          <w:szCs w:val="20"/>
        </w:rPr>
        <w:t xml:space="preserve">gender </w:t>
      </w:r>
      <w:r w:rsidR="005B2E57" w:rsidRPr="00E61E57">
        <w:rPr>
          <w:rFonts w:ascii="Arial" w:eastAsia="Times New Roman" w:hAnsi="Arial" w:cs="Arial"/>
          <w:sz w:val="20"/>
          <w:szCs w:val="20"/>
        </w:rPr>
        <w:t>based</w:t>
      </w:r>
      <w:proofErr w:type="gramEnd"/>
      <w:r w:rsidR="005B2E57" w:rsidRPr="00E61E57">
        <w:rPr>
          <w:rFonts w:ascii="Arial" w:eastAsia="Times New Roman" w:hAnsi="Arial" w:cs="Arial"/>
          <w:sz w:val="20"/>
          <w:szCs w:val="20"/>
        </w:rPr>
        <w:t xml:space="preserve"> differences in academic performance</w:t>
      </w:r>
      <w:r w:rsidR="00A25534" w:rsidRPr="00E61E57">
        <w:rPr>
          <w:rFonts w:ascii="Arial" w:eastAsia="Times New Roman" w:hAnsi="Arial" w:cs="Arial"/>
          <w:sz w:val="20"/>
          <w:szCs w:val="20"/>
        </w:rPr>
        <w:t xml:space="preserve"> in different type of schools</w:t>
      </w:r>
      <w:r w:rsidR="005B2E57" w:rsidRPr="00E61E57">
        <w:rPr>
          <w:rFonts w:ascii="Arial" w:eastAsia="Times New Roman" w:hAnsi="Arial" w:cs="Arial"/>
          <w:sz w:val="20"/>
          <w:szCs w:val="20"/>
        </w:rPr>
        <w:t>.</w:t>
      </w:r>
    </w:p>
    <w:p w14:paraId="0ADD956F" w14:textId="77777777" w:rsidR="00D2004A" w:rsidRPr="00E61E57" w:rsidRDefault="00A25534" w:rsidP="00E61E57">
      <w:pPr>
        <w:spacing w:after="0" w:line="240" w:lineRule="auto"/>
        <w:jc w:val="both"/>
        <w:rPr>
          <w:rFonts w:ascii="Arial" w:hAnsi="Arial" w:cs="Arial"/>
          <w:color w:val="000000" w:themeColor="text1"/>
          <w:sz w:val="20"/>
          <w:szCs w:val="20"/>
        </w:rPr>
      </w:pPr>
      <w:r w:rsidRPr="00E61E57">
        <w:rPr>
          <w:rFonts w:ascii="Arial" w:hAnsi="Arial" w:cs="Arial"/>
          <w:sz w:val="20"/>
          <w:szCs w:val="20"/>
        </w:rPr>
        <w:t>Findings of the third objective revealed that there is a</w:t>
      </w:r>
      <w:r w:rsidR="005B2E57" w:rsidRPr="00E61E57">
        <w:rPr>
          <w:rFonts w:ascii="Arial" w:hAnsi="Arial" w:cs="Arial"/>
          <w:sz w:val="20"/>
          <w:szCs w:val="20"/>
        </w:rPr>
        <w:t xml:space="preserve"> significant positive correlation between school environment and academic performance</w:t>
      </w:r>
      <w:r w:rsidRPr="00E61E57">
        <w:rPr>
          <w:rFonts w:ascii="Arial" w:hAnsi="Arial" w:cs="Arial"/>
          <w:sz w:val="20"/>
          <w:szCs w:val="20"/>
        </w:rPr>
        <w:t xml:space="preserve"> of students</w:t>
      </w:r>
      <w:r w:rsidR="005B2E57" w:rsidRPr="00E61E57">
        <w:rPr>
          <w:rFonts w:ascii="Arial" w:hAnsi="Arial" w:cs="Arial"/>
          <w:sz w:val="20"/>
          <w:szCs w:val="20"/>
        </w:rPr>
        <w:t xml:space="preserve">, as highlighted by </w:t>
      </w:r>
      <w:proofErr w:type="spellStart"/>
      <w:r w:rsidR="005B2E57" w:rsidRPr="00E61E57">
        <w:rPr>
          <w:rFonts w:ascii="Arial" w:hAnsi="Arial" w:cs="Arial"/>
          <w:sz w:val="20"/>
          <w:szCs w:val="20"/>
        </w:rPr>
        <w:t>Shanoji</w:t>
      </w:r>
      <w:proofErr w:type="spellEnd"/>
      <w:r w:rsidR="005B2E57" w:rsidRPr="00E61E57">
        <w:rPr>
          <w:rFonts w:ascii="Arial" w:hAnsi="Arial" w:cs="Arial"/>
          <w:sz w:val="20"/>
          <w:szCs w:val="20"/>
        </w:rPr>
        <w:t xml:space="preserve"> et al. (2018) and Singh et al. (2022)</w:t>
      </w:r>
      <w:r w:rsidRPr="00E61E57">
        <w:rPr>
          <w:rFonts w:ascii="Arial" w:hAnsi="Arial" w:cs="Arial"/>
          <w:sz w:val="20"/>
          <w:szCs w:val="20"/>
        </w:rPr>
        <w:t>. This finding</w:t>
      </w:r>
      <w:r w:rsidR="005B2E57" w:rsidRPr="00E61E57">
        <w:rPr>
          <w:rFonts w:ascii="Arial" w:hAnsi="Arial" w:cs="Arial"/>
          <w:sz w:val="20"/>
          <w:szCs w:val="20"/>
        </w:rPr>
        <w:t xml:space="preserve"> highlights the important component of factors such as school </w:t>
      </w:r>
      <w:r w:rsidRPr="00E61E57">
        <w:rPr>
          <w:rFonts w:ascii="Arial" w:hAnsi="Arial" w:cs="Arial"/>
          <w:sz w:val="20"/>
          <w:szCs w:val="20"/>
        </w:rPr>
        <w:t>environment</w:t>
      </w:r>
      <w:r w:rsidR="005B2E57" w:rsidRPr="00E61E57">
        <w:rPr>
          <w:rFonts w:ascii="Arial" w:hAnsi="Arial" w:cs="Arial"/>
          <w:sz w:val="20"/>
          <w:szCs w:val="20"/>
        </w:rPr>
        <w:t xml:space="preserve"> and academic climate in shaping students' academic outcomes. A positive school atmosphere, characterized by supportive teachers and well-maintained </w:t>
      </w:r>
      <w:r w:rsidRPr="00E61E57">
        <w:rPr>
          <w:rFonts w:ascii="Arial" w:hAnsi="Arial" w:cs="Arial"/>
          <w:sz w:val="20"/>
          <w:szCs w:val="20"/>
        </w:rPr>
        <w:t xml:space="preserve">infrastructural </w:t>
      </w:r>
      <w:r w:rsidR="005B2E57" w:rsidRPr="00E61E57">
        <w:rPr>
          <w:rFonts w:ascii="Arial" w:hAnsi="Arial" w:cs="Arial"/>
          <w:sz w:val="20"/>
          <w:szCs w:val="20"/>
        </w:rPr>
        <w:t>facilities, fosters student motivation and engagement, ultimately enhancing academic performance</w:t>
      </w:r>
      <w:r w:rsidR="00EF58D5" w:rsidRPr="00E61E57">
        <w:rPr>
          <w:rFonts w:ascii="Arial" w:hAnsi="Arial" w:cs="Arial"/>
          <w:sz w:val="20"/>
          <w:szCs w:val="20"/>
        </w:rPr>
        <w:t xml:space="preserve"> (Baafi, </w:t>
      </w:r>
      <w:r w:rsidRPr="00E61E57">
        <w:rPr>
          <w:rFonts w:ascii="Arial" w:hAnsi="Arial" w:cs="Arial"/>
          <w:sz w:val="20"/>
          <w:szCs w:val="20"/>
        </w:rPr>
        <w:t>2022)</w:t>
      </w:r>
      <w:r w:rsidR="005B2E57" w:rsidRPr="00E61E57">
        <w:rPr>
          <w:rFonts w:ascii="Arial" w:hAnsi="Arial" w:cs="Arial"/>
          <w:sz w:val="20"/>
          <w:szCs w:val="20"/>
        </w:rPr>
        <w:t xml:space="preserve">. Conversely, inadequate resources and unsupportive environments can </w:t>
      </w:r>
      <w:r w:rsidRPr="00E61E57">
        <w:rPr>
          <w:rFonts w:ascii="Arial" w:hAnsi="Arial" w:cs="Arial"/>
          <w:sz w:val="20"/>
          <w:szCs w:val="20"/>
        </w:rPr>
        <w:t>hinder students’</w:t>
      </w:r>
      <w:r w:rsidR="005B2E57" w:rsidRPr="00E61E57">
        <w:rPr>
          <w:rFonts w:ascii="Arial" w:hAnsi="Arial" w:cs="Arial"/>
          <w:sz w:val="20"/>
          <w:szCs w:val="20"/>
        </w:rPr>
        <w:t xml:space="preserve"> learning, </w:t>
      </w:r>
      <w:r w:rsidRPr="00E61E57">
        <w:rPr>
          <w:rFonts w:ascii="Arial" w:hAnsi="Arial" w:cs="Arial"/>
          <w:sz w:val="20"/>
          <w:szCs w:val="20"/>
        </w:rPr>
        <w:t>which is very common</w:t>
      </w:r>
      <w:r w:rsidR="005B2E57" w:rsidRPr="00E61E57">
        <w:rPr>
          <w:rFonts w:ascii="Arial" w:hAnsi="Arial" w:cs="Arial"/>
          <w:sz w:val="20"/>
          <w:szCs w:val="20"/>
        </w:rPr>
        <w:t xml:space="preserve"> in </w:t>
      </w:r>
      <w:r w:rsidRPr="00E61E57">
        <w:rPr>
          <w:rFonts w:ascii="Arial" w:hAnsi="Arial" w:cs="Arial"/>
          <w:sz w:val="20"/>
          <w:szCs w:val="20"/>
        </w:rPr>
        <w:t xml:space="preserve">most of the </w:t>
      </w:r>
      <w:r w:rsidR="005B2E57" w:rsidRPr="00E61E57">
        <w:rPr>
          <w:rFonts w:ascii="Arial" w:hAnsi="Arial" w:cs="Arial"/>
          <w:sz w:val="20"/>
          <w:szCs w:val="20"/>
        </w:rPr>
        <w:t>public schools. To address this, investments in improving infrastructure, professional development for teachers</w:t>
      </w:r>
      <w:r w:rsidR="0024213C" w:rsidRPr="00E61E57">
        <w:rPr>
          <w:rFonts w:ascii="Arial" w:hAnsi="Arial" w:cs="Arial"/>
          <w:color w:val="000000" w:themeColor="text1"/>
          <w:sz w:val="20"/>
          <w:szCs w:val="20"/>
        </w:rPr>
        <w:t xml:space="preserve"> </w:t>
      </w:r>
      <w:r w:rsidR="005B2E57" w:rsidRPr="00E61E57">
        <w:rPr>
          <w:rFonts w:ascii="Arial" w:hAnsi="Arial" w:cs="Arial"/>
          <w:color w:val="000000" w:themeColor="text1"/>
          <w:sz w:val="20"/>
          <w:szCs w:val="20"/>
        </w:rPr>
        <w:t xml:space="preserve">and fostering a culture of </w:t>
      </w:r>
      <w:r w:rsidRPr="00E61E57">
        <w:rPr>
          <w:rFonts w:ascii="Arial" w:hAnsi="Arial" w:cs="Arial"/>
          <w:color w:val="000000" w:themeColor="text1"/>
          <w:sz w:val="20"/>
          <w:szCs w:val="20"/>
        </w:rPr>
        <w:t xml:space="preserve">engagement, activity and </w:t>
      </w:r>
      <w:r w:rsidR="005B2E57" w:rsidRPr="00E61E57">
        <w:rPr>
          <w:rFonts w:ascii="Arial" w:hAnsi="Arial" w:cs="Arial"/>
          <w:color w:val="000000" w:themeColor="text1"/>
          <w:sz w:val="20"/>
          <w:szCs w:val="20"/>
        </w:rPr>
        <w:t xml:space="preserve">safety are essential. </w:t>
      </w:r>
    </w:p>
    <w:p w14:paraId="71BA7B4B" w14:textId="204DC2CE" w:rsidR="00D2004A" w:rsidRPr="00770BE7" w:rsidRDefault="004F5DD3" w:rsidP="00770BE7">
      <w:pPr>
        <w:spacing w:after="0" w:line="240" w:lineRule="auto"/>
        <w:jc w:val="both"/>
        <w:rPr>
          <w:rFonts w:ascii="Arial" w:hAnsi="Arial" w:cs="Arial"/>
          <w:sz w:val="20"/>
          <w:szCs w:val="20"/>
        </w:rPr>
      </w:pPr>
      <w:r w:rsidRPr="00E61E57">
        <w:rPr>
          <w:rFonts w:ascii="Arial" w:eastAsia="MingLiU-ExtB" w:hAnsi="Arial" w:cs="Arial"/>
          <w:color w:val="000000" w:themeColor="text1"/>
          <w:sz w:val="20"/>
          <w:szCs w:val="20"/>
        </w:rPr>
        <w:t>Moreover, i</w:t>
      </w:r>
      <w:r w:rsidR="00D33D23" w:rsidRPr="00E61E57">
        <w:rPr>
          <w:rFonts w:ascii="Arial" w:hAnsi="Arial" w:cs="Arial"/>
          <w:color w:val="000000" w:themeColor="text1"/>
          <w:sz w:val="20"/>
          <w:szCs w:val="20"/>
        </w:rPr>
        <w:t>mproving</w:t>
      </w:r>
      <w:r w:rsidR="005B2E57" w:rsidRPr="00E61E57">
        <w:rPr>
          <w:rFonts w:ascii="Arial" w:hAnsi="Arial" w:cs="Arial"/>
          <w:color w:val="000000" w:themeColor="text1"/>
          <w:sz w:val="20"/>
          <w:szCs w:val="20"/>
        </w:rPr>
        <w:t xml:space="preserve"> the academic climate through curriculum enrichment, </w:t>
      </w:r>
      <w:r w:rsidR="00D2004A" w:rsidRPr="00E61E57">
        <w:rPr>
          <w:rFonts w:ascii="Arial" w:hAnsi="Arial" w:cs="Arial"/>
          <w:color w:val="000000" w:themeColor="text1"/>
          <w:sz w:val="20"/>
          <w:szCs w:val="20"/>
        </w:rPr>
        <w:t xml:space="preserve">adopting </w:t>
      </w:r>
      <w:r w:rsidR="00A25534" w:rsidRPr="00E61E57">
        <w:rPr>
          <w:rFonts w:ascii="Arial" w:hAnsi="Arial" w:cs="Arial"/>
          <w:color w:val="000000" w:themeColor="text1"/>
          <w:sz w:val="20"/>
          <w:szCs w:val="20"/>
        </w:rPr>
        <w:t>engaging teaching-learning</w:t>
      </w:r>
      <w:r w:rsidR="00D2004A" w:rsidRPr="00E61E57">
        <w:rPr>
          <w:rFonts w:ascii="Arial" w:hAnsi="Arial" w:cs="Arial"/>
          <w:color w:val="000000" w:themeColor="text1"/>
          <w:sz w:val="20"/>
          <w:szCs w:val="20"/>
        </w:rPr>
        <w:t xml:space="preserve"> process</w:t>
      </w:r>
      <w:r w:rsidR="005B2E57" w:rsidRPr="00E61E57">
        <w:rPr>
          <w:rFonts w:ascii="Arial" w:hAnsi="Arial" w:cs="Arial"/>
          <w:color w:val="000000" w:themeColor="text1"/>
          <w:sz w:val="20"/>
          <w:szCs w:val="20"/>
        </w:rPr>
        <w:t xml:space="preserve"> and access to extracurricular activities can further promote student success across both public and private schools.</w:t>
      </w:r>
      <w:r w:rsidRPr="00E61E57">
        <w:rPr>
          <w:rFonts w:ascii="Arial" w:hAnsi="Arial" w:cs="Arial"/>
          <w:color w:val="000000" w:themeColor="text1"/>
          <w:sz w:val="20"/>
          <w:szCs w:val="20"/>
        </w:rPr>
        <w:t xml:space="preserve"> </w:t>
      </w:r>
      <w:r w:rsidR="00D2004A" w:rsidRPr="00E61E57">
        <w:rPr>
          <w:rFonts w:ascii="Arial" w:hAnsi="Arial" w:cs="Arial"/>
          <w:sz w:val="20"/>
          <w:szCs w:val="20"/>
        </w:rPr>
        <w:t xml:space="preserve">Policymakers need to enact reforms targeting the disparities in the school environment between public and private primary schools, focusing on improving infrastructural facilities, enhancing teacher engagement and fostering a supportive academic climate in public schools to promote educational equity. Equitable resource allocation is paramount to ensuring quality education for all students, necessitating adequate funding and allocation to public schools to bridge infrastructural gaps. </w:t>
      </w:r>
      <w:r w:rsidR="00770BE7" w:rsidRPr="00F974C5">
        <w:rPr>
          <w:rFonts w:ascii="Arial" w:hAnsi="Arial" w:cs="Arial"/>
          <w:sz w:val="20"/>
          <w:szCs w:val="20"/>
          <w:highlight w:val="yellow"/>
        </w:rPr>
        <w:t>Additionally, investing in targeted professional development for teachers, community engagement initiatives,</w:t>
      </w:r>
      <w:r w:rsidR="0066200F">
        <w:rPr>
          <w:rFonts w:ascii="Arial" w:hAnsi="Arial" w:cs="Arial"/>
          <w:sz w:val="20"/>
          <w:szCs w:val="20"/>
          <w:highlight w:val="yellow"/>
        </w:rPr>
        <w:t xml:space="preserve"> emphasize on co-curricular activities,</w:t>
      </w:r>
      <w:r w:rsidR="00770BE7" w:rsidRPr="00F974C5">
        <w:rPr>
          <w:rFonts w:ascii="Arial" w:hAnsi="Arial" w:cs="Arial"/>
          <w:sz w:val="20"/>
          <w:szCs w:val="20"/>
          <w:highlight w:val="yellow"/>
        </w:rPr>
        <w:t xml:space="preserve"> </w:t>
      </w:r>
      <w:r w:rsidR="00F974C5" w:rsidRPr="00F974C5">
        <w:rPr>
          <w:rFonts w:ascii="Arial" w:hAnsi="Arial" w:cs="Arial"/>
          <w:sz w:val="20"/>
          <w:szCs w:val="20"/>
          <w:highlight w:val="yellow"/>
        </w:rPr>
        <w:t>judicious utilization of</w:t>
      </w:r>
      <w:r w:rsidR="00770BE7" w:rsidRPr="00F974C5">
        <w:rPr>
          <w:rFonts w:ascii="Arial" w:hAnsi="Arial" w:cs="Arial"/>
          <w:sz w:val="20"/>
          <w:szCs w:val="20"/>
          <w:highlight w:val="yellow"/>
        </w:rPr>
        <w:t xml:space="preserve"> fund for better school infrastructure on the part of the school authority and long-term educational planning on the part of the government are crucial for sustainable improvements</w:t>
      </w:r>
      <w:r w:rsidR="00F974C5">
        <w:rPr>
          <w:rFonts w:ascii="Arial" w:hAnsi="Arial" w:cs="Arial"/>
          <w:sz w:val="20"/>
          <w:szCs w:val="20"/>
          <w:highlight w:val="yellow"/>
        </w:rPr>
        <w:t xml:space="preserve"> in the public primary schools</w:t>
      </w:r>
      <w:r w:rsidR="00770BE7" w:rsidRPr="00F974C5">
        <w:rPr>
          <w:rFonts w:ascii="Arial" w:hAnsi="Arial" w:cs="Arial"/>
          <w:sz w:val="20"/>
          <w:szCs w:val="20"/>
          <w:highlight w:val="yellow"/>
        </w:rPr>
        <w:t>.</w:t>
      </w:r>
    </w:p>
    <w:p w14:paraId="1A18E063" w14:textId="77777777" w:rsidR="00F97F23" w:rsidRPr="00E61E57" w:rsidRDefault="00E61E57" w:rsidP="007A5B12">
      <w:pPr>
        <w:spacing w:before="240" w:line="240" w:lineRule="auto"/>
        <w:jc w:val="both"/>
        <w:rPr>
          <w:rFonts w:ascii="Arial" w:hAnsi="Arial" w:cs="Arial"/>
          <w:b/>
          <w:bCs/>
          <w:color w:val="000000"/>
          <w:lang w:eastAsia="de-DE" w:bidi="en-US"/>
        </w:rPr>
      </w:pPr>
      <w:r w:rsidRPr="00E61E57">
        <w:rPr>
          <w:rFonts w:ascii="Arial" w:hAnsi="Arial" w:cs="Arial"/>
          <w:b/>
          <w:bCs/>
          <w:color w:val="000000"/>
          <w:lang w:eastAsia="de-DE" w:bidi="en-US"/>
        </w:rPr>
        <w:t xml:space="preserve">8. </w:t>
      </w:r>
      <w:r w:rsidR="00047CF3" w:rsidRPr="00E61E57">
        <w:rPr>
          <w:rFonts w:ascii="Arial" w:hAnsi="Arial" w:cs="Arial"/>
          <w:b/>
          <w:bCs/>
          <w:color w:val="000000"/>
          <w:lang w:eastAsia="de-DE" w:bidi="en-US"/>
        </w:rPr>
        <w:t>CONCLUSION</w:t>
      </w:r>
    </w:p>
    <w:p w14:paraId="4764FE6C" w14:textId="3CB5626D" w:rsidR="00EF58D5" w:rsidRDefault="004F5DD3" w:rsidP="007A5B12">
      <w:pPr>
        <w:spacing w:after="0" w:line="240" w:lineRule="auto"/>
        <w:jc w:val="both"/>
        <w:rPr>
          <w:rFonts w:ascii="Arial" w:hAnsi="Arial" w:cs="Arial"/>
          <w:sz w:val="20"/>
          <w:szCs w:val="20"/>
        </w:rPr>
      </w:pPr>
      <w:r w:rsidRPr="00E61E57">
        <w:rPr>
          <w:rFonts w:ascii="Arial" w:eastAsia="Times New Roman" w:hAnsi="Arial" w:cs="Arial"/>
          <w:sz w:val="20"/>
          <w:szCs w:val="20"/>
        </w:rPr>
        <w:t xml:space="preserve">The present study made a comparative analysis of students’ academic performance and school environment between public and private primary schools in the district of North 24 Parganas of West Bengal and also aimed to find out the relationship between school environment and academic performance of students. </w:t>
      </w:r>
      <w:r w:rsidR="000B0206" w:rsidRPr="00E61E57">
        <w:rPr>
          <w:rFonts w:ascii="Arial" w:eastAsia="Times New Roman" w:hAnsi="Arial" w:cs="Arial"/>
          <w:sz w:val="20"/>
          <w:szCs w:val="20"/>
        </w:rPr>
        <w:t xml:space="preserve">Findings of the study revealed significant differences in academic performance between public and private primary school students, </w:t>
      </w:r>
      <w:r w:rsidRPr="00E61E57">
        <w:rPr>
          <w:rFonts w:ascii="Arial" w:eastAsia="Times New Roman" w:hAnsi="Arial" w:cs="Arial"/>
          <w:sz w:val="20"/>
          <w:szCs w:val="20"/>
        </w:rPr>
        <w:t xml:space="preserve">where private school students outperforming their counterparts. Gender-based comparison also showed significant difference in academic performance, indicating that female students performed better academically as compared to male students in both type of schools. Further, </w:t>
      </w:r>
      <w:r w:rsidR="000B0206" w:rsidRPr="00E61E57">
        <w:rPr>
          <w:rFonts w:ascii="Arial" w:eastAsia="Times New Roman" w:hAnsi="Arial" w:cs="Arial"/>
          <w:sz w:val="20"/>
          <w:szCs w:val="20"/>
        </w:rPr>
        <w:t xml:space="preserve">this study indicated positive correlation between school environment and academic performance of students, </w:t>
      </w:r>
      <w:r w:rsidRPr="00E61E57">
        <w:rPr>
          <w:rFonts w:ascii="Arial" w:eastAsia="Times New Roman" w:hAnsi="Arial" w:cs="Arial"/>
          <w:sz w:val="20"/>
          <w:szCs w:val="20"/>
        </w:rPr>
        <w:t xml:space="preserve">highlighting the importance of </w:t>
      </w:r>
      <w:r w:rsidRPr="00E61E57">
        <w:rPr>
          <w:rFonts w:ascii="Arial" w:hAnsi="Arial" w:cs="Arial"/>
          <w:sz w:val="20"/>
          <w:szCs w:val="20"/>
        </w:rPr>
        <w:t>infrastructural facilities, teaching-learning process and co-curricular activities</w:t>
      </w:r>
      <w:r w:rsidRPr="00E61E57">
        <w:rPr>
          <w:rFonts w:ascii="Arial" w:hAnsi="Arial" w:cs="Arial"/>
          <w:bCs/>
          <w:sz w:val="20"/>
          <w:szCs w:val="20"/>
        </w:rPr>
        <w:t>.</w:t>
      </w:r>
      <w:r w:rsidRPr="00E61E57">
        <w:rPr>
          <w:rFonts w:ascii="Arial" w:eastAsia="Times New Roman" w:hAnsi="Arial" w:cs="Arial"/>
          <w:sz w:val="20"/>
          <w:szCs w:val="20"/>
        </w:rPr>
        <w:t xml:space="preserve"> Government and stakeholders must bring some reforms to reduce the prevailing </w:t>
      </w:r>
      <w:r w:rsidRPr="00E61E57">
        <w:rPr>
          <w:rFonts w:ascii="Arial" w:hAnsi="Arial" w:cs="Arial"/>
          <w:sz w:val="20"/>
          <w:szCs w:val="20"/>
        </w:rPr>
        <w:t>disparities in the school environment between public and private schools.</w:t>
      </w:r>
      <w:r w:rsidRPr="00E61E57">
        <w:rPr>
          <w:rFonts w:ascii="Arial" w:eastAsia="Times New Roman" w:hAnsi="Arial" w:cs="Arial"/>
          <w:sz w:val="20"/>
          <w:szCs w:val="20"/>
        </w:rPr>
        <w:t xml:space="preserve"> </w:t>
      </w:r>
      <w:r w:rsidR="000B0206" w:rsidRPr="00E61E57">
        <w:rPr>
          <w:rFonts w:ascii="Arial" w:eastAsia="Times New Roman" w:hAnsi="Arial" w:cs="Arial"/>
          <w:sz w:val="20"/>
          <w:szCs w:val="20"/>
        </w:rPr>
        <w:t>Further</w:t>
      </w:r>
      <w:r w:rsidRPr="00E61E57">
        <w:rPr>
          <w:rFonts w:ascii="Arial" w:eastAsia="Times New Roman" w:hAnsi="Arial" w:cs="Arial"/>
          <w:sz w:val="20"/>
          <w:szCs w:val="20"/>
        </w:rPr>
        <w:t xml:space="preserve"> research may be carried out on broader geographical area, larger sample sizes and</w:t>
      </w:r>
      <w:r w:rsidRPr="00E61E57">
        <w:rPr>
          <w:rFonts w:ascii="Arial" w:hAnsi="Arial" w:cs="Arial"/>
          <w:sz w:val="20"/>
          <w:szCs w:val="20"/>
        </w:rPr>
        <w:t xml:space="preserve"> at different level of school education.</w:t>
      </w:r>
    </w:p>
    <w:p w14:paraId="158DCCA9" w14:textId="7BF139CC" w:rsidR="000B45EF" w:rsidRDefault="000B45EF" w:rsidP="007A5B12">
      <w:pPr>
        <w:spacing w:after="0" w:line="240" w:lineRule="auto"/>
        <w:jc w:val="both"/>
        <w:rPr>
          <w:rFonts w:ascii="Arial" w:eastAsia="Times New Roman" w:hAnsi="Arial" w:cs="Arial"/>
          <w:sz w:val="20"/>
          <w:szCs w:val="20"/>
        </w:rPr>
      </w:pPr>
    </w:p>
    <w:p w14:paraId="1FAE282D" w14:textId="77777777" w:rsidR="000B45EF" w:rsidRPr="000B45EF" w:rsidRDefault="000B45EF" w:rsidP="000B45EF">
      <w:pPr>
        <w:spacing w:after="0" w:line="240" w:lineRule="auto"/>
        <w:jc w:val="both"/>
        <w:rPr>
          <w:rFonts w:ascii="Arial" w:eastAsia="Times New Roman" w:hAnsi="Arial" w:cs="Arial"/>
          <w:b/>
          <w:sz w:val="20"/>
          <w:szCs w:val="20"/>
        </w:rPr>
      </w:pPr>
      <w:bookmarkStart w:id="0" w:name="_GoBack"/>
      <w:r w:rsidRPr="000B45EF">
        <w:rPr>
          <w:rFonts w:ascii="Arial" w:eastAsia="Times New Roman" w:hAnsi="Arial" w:cs="Arial"/>
          <w:b/>
          <w:sz w:val="20"/>
          <w:szCs w:val="20"/>
        </w:rPr>
        <w:t xml:space="preserve">Consent </w:t>
      </w:r>
      <w:bookmarkEnd w:id="0"/>
    </w:p>
    <w:p w14:paraId="70432F1B" w14:textId="77480C1A" w:rsidR="000B45EF" w:rsidRDefault="000B45EF" w:rsidP="000B45EF">
      <w:pPr>
        <w:spacing w:after="0" w:line="240" w:lineRule="auto"/>
        <w:jc w:val="both"/>
        <w:rPr>
          <w:rFonts w:ascii="Arial" w:eastAsia="Times New Roman" w:hAnsi="Arial" w:cs="Arial"/>
          <w:sz w:val="20"/>
          <w:szCs w:val="20"/>
        </w:rPr>
      </w:pPr>
      <w:r w:rsidRPr="000B45EF">
        <w:rPr>
          <w:rFonts w:ascii="Arial" w:eastAsia="Times New Roman" w:hAnsi="Arial" w:cs="Arial"/>
          <w:sz w:val="20"/>
          <w:szCs w:val="20"/>
        </w:rPr>
        <w:t>As per international standards, parental written consent has been collected and preserved by the author(s).</w:t>
      </w:r>
    </w:p>
    <w:p w14:paraId="08814184" w14:textId="63B44796" w:rsidR="008176AF" w:rsidRDefault="008176AF" w:rsidP="008176AF">
      <w:pPr>
        <w:spacing w:after="0" w:line="240" w:lineRule="auto"/>
        <w:ind w:firstLine="720"/>
        <w:jc w:val="both"/>
        <w:rPr>
          <w:rFonts w:ascii="Arial" w:eastAsia="Times New Roman" w:hAnsi="Arial" w:cs="Arial"/>
          <w:sz w:val="20"/>
          <w:szCs w:val="20"/>
        </w:rPr>
      </w:pPr>
    </w:p>
    <w:p w14:paraId="162B2960" w14:textId="10DF0039" w:rsidR="00EE374F" w:rsidRDefault="00EE374F" w:rsidP="008176AF">
      <w:pPr>
        <w:spacing w:after="0" w:line="240" w:lineRule="auto"/>
        <w:ind w:firstLine="720"/>
        <w:jc w:val="both"/>
        <w:rPr>
          <w:rFonts w:ascii="Arial" w:eastAsia="Times New Roman" w:hAnsi="Arial" w:cs="Arial"/>
          <w:sz w:val="20"/>
          <w:szCs w:val="20"/>
        </w:rPr>
      </w:pPr>
    </w:p>
    <w:p w14:paraId="153D1E63" w14:textId="36ABBCC8" w:rsidR="00EE374F" w:rsidRPr="00400F0F" w:rsidRDefault="00400F0F" w:rsidP="00EE374F">
      <w:pPr>
        <w:spacing w:after="200" w:line="276" w:lineRule="auto"/>
        <w:rPr>
          <w:rFonts w:ascii="Arial" w:eastAsia="Calibri" w:hAnsi="Arial" w:cs="Arial"/>
          <w:b/>
          <w:bCs/>
          <w:highlight w:val="yellow"/>
          <w:lang w:val="en-US"/>
          <w14:ligatures w14:val="standardContextual"/>
        </w:rPr>
      </w:pPr>
      <w:r w:rsidRPr="00400F0F">
        <w:rPr>
          <w:rFonts w:ascii="Arial" w:eastAsia="Calibri" w:hAnsi="Arial" w:cs="Arial"/>
          <w:b/>
          <w:bCs/>
          <w:lang w:val="en-US"/>
          <w14:ligatures w14:val="standardContextual"/>
        </w:rPr>
        <w:t>DISCLAIMER (ARTIFICIAL INTELLIGENCE)</w:t>
      </w:r>
    </w:p>
    <w:p w14:paraId="3A07032B" w14:textId="77777777" w:rsidR="00EE374F" w:rsidRPr="00400F0F" w:rsidRDefault="00EE374F" w:rsidP="00400F0F">
      <w:pPr>
        <w:spacing w:after="200" w:line="276" w:lineRule="auto"/>
        <w:jc w:val="both"/>
        <w:rPr>
          <w:rFonts w:ascii="Arial" w:eastAsia="Calibri" w:hAnsi="Arial" w:cs="Arial"/>
          <w:sz w:val="20"/>
          <w:szCs w:val="20"/>
          <w:highlight w:val="yellow"/>
          <w:lang w:val="en-US"/>
          <w14:ligatures w14:val="standardContextual"/>
        </w:rPr>
      </w:pPr>
      <w:r w:rsidRPr="00400F0F">
        <w:rPr>
          <w:rFonts w:ascii="Arial" w:eastAsia="Calibri" w:hAnsi="Arial" w:cs="Arial"/>
          <w:sz w:val="20"/>
          <w:szCs w:val="20"/>
          <w:lang w:val="en-US"/>
          <w14:ligatures w14:val="standardContextual"/>
        </w:rPr>
        <w:t>Author(s) hereby declare that NO generative AI technologies such as Large Language Models (</w:t>
      </w:r>
      <w:proofErr w:type="spellStart"/>
      <w:r w:rsidRPr="00400F0F">
        <w:rPr>
          <w:rFonts w:ascii="Arial" w:eastAsia="Calibri" w:hAnsi="Arial" w:cs="Arial"/>
          <w:sz w:val="20"/>
          <w:szCs w:val="20"/>
          <w:lang w:val="en-US"/>
          <w14:ligatures w14:val="standardContextual"/>
        </w:rPr>
        <w:t>ChatGPT</w:t>
      </w:r>
      <w:proofErr w:type="spellEnd"/>
      <w:r w:rsidRPr="00400F0F">
        <w:rPr>
          <w:rFonts w:ascii="Arial" w:eastAsia="Calibri" w:hAnsi="Arial" w:cs="Arial"/>
          <w:sz w:val="20"/>
          <w:szCs w:val="20"/>
          <w:lang w:val="en-US"/>
          <w14:ligatures w14:val="standardContextual"/>
        </w:rPr>
        <w:t>, COPILOT, etc.) and text-to-image generators have been used during the writing or editing of this manuscript.</w:t>
      </w:r>
      <w:r w:rsidRPr="00400F0F">
        <w:rPr>
          <w:rFonts w:ascii="Arial" w:eastAsia="Calibri" w:hAnsi="Arial" w:cs="Arial"/>
          <w:sz w:val="20"/>
          <w:szCs w:val="20"/>
          <w:highlight w:val="yellow"/>
          <w:lang w:val="en-US"/>
          <w14:ligatures w14:val="standardContextual"/>
        </w:rPr>
        <w:t xml:space="preserve"> </w:t>
      </w:r>
    </w:p>
    <w:p w14:paraId="3E650596" w14:textId="1E8D6EE6" w:rsidR="003A2F5A" w:rsidRDefault="003A2F5A" w:rsidP="00B507B8">
      <w:pPr>
        <w:spacing w:before="120" w:after="120" w:line="240" w:lineRule="auto"/>
        <w:jc w:val="both"/>
        <w:rPr>
          <w:rFonts w:ascii="Arial" w:hAnsi="Arial" w:cs="Arial"/>
          <w:b/>
          <w:bCs/>
          <w:color w:val="000000"/>
          <w:lang w:eastAsia="de-DE" w:bidi="en-US"/>
        </w:rPr>
      </w:pPr>
    </w:p>
    <w:p w14:paraId="32E42E5E" w14:textId="76D3AA8E" w:rsidR="008A10FA" w:rsidRDefault="008A10FA" w:rsidP="00B507B8">
      <w:pPr>
        <w:spacing w:before="120" w:after="120" w:line="240" w:lineRule="auto"/>
        <w:jc w:val="both"/>
        <w:rPr>
          <w:rFonts w:ascii="Arial" w:hAnsi="Arial" w:cs="Arial"/>
          <w:b/>
          <w:bCs/>
          <w:color w:val="000000"/>
          <w:lang w:eastAsia="de-DE" w:bidi="en-US"/>
        </w:rPr>
      </w:pPr>
    </w:p>
    <w:p w14:paraId="314304B2" w14:textId="77777777" w:rsidR="008A10FA" w:rsidRDefault="008A10FA" w:rsidP="00B507B8">
      <w:pPr>
        <w:spacing w:before="120" w:after="120" w:line="240" w:lineRule="auto"/>
        <w:jc w:val="both"/>
        <w:rPr>
          <w:rFonts w:ascii="Arial" w:hAnsi="Arial" w:cs="Arial"/>
          <w:b/>
          <w:bCs/>
          <w:color w:val="000000"/>
          <w:lang w:eastAsia="de-DE" w:bidi="en-US"/>
        </w:rPr>
      </w:pPr>
    </w:p>
    <w:p w14:paraId="43E65525" w14:textId="4B52B134" w:rsidR="00B507B8" w:rsidRPr="00E61E57" w:rsidRDefault="00D9686E" w:rsidP="00B507B8">
      <w:pPr>
        <w:spacing w:before="120" w:after="120" w:line="240" w:lineRule="auto"/>
        <w:jc w:val="both"/>
        <w:rPr>
          <w:rFonts w:ascii="Arial" w:hAnsi="Arial" w:cs="Arial"/>
          <w:color w:val="000000"/>
          <w:lang w:eastAsia="de-DE" w:bidi="en-US"/>
        </w:rPr>
      </w:pPr>
      <w:r w:rsidRPr="00E61E57">
        <w:rPr>
          <w:rFonts w:ascii="Arial" w:hAnsi="Arial" w:cs="Arial"/>
          <w:b/>
          <w:bCs/>
          <w:color w:val="000000"/>
          <w:lang w:eastAsia="de-DE" w:bidi="en-US"/>
        </w:rPr>
        <w:t>REFERENCES</w:t>
      </w:r>
    </w:p>
    <w:p w14:paraId="765D43E1"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proofErr w:type="spellStart"/>
      <w:r w:rsidRPr="00D97DE3">
        <w:rPr>
          <w:rFonts w:ascii="Arial" w:hAnsi="Arial" w:cs="Arial"/>
          <w:sz w:val="20"/>
          <w:szCs w:val="20"/>
        </w:rPr>
        <w:t>Agbofa</w:t>
      </w:r>
      <w:proofErr w:type="spellEnd"/>
      <w:r w:rsidRPr="00D97DE3">
        <w:rPr>
          <w:rFonts w:ascii="Arial" w:hAnsi="Arial" w:cs="Arial"/>
          <w:sz w:val="20"/>
          <w:szCs w:val="20"/>
        </w:rPr>
        <w:t xml:space="preserve">, F. </w:t>
      </w:r>
      <w:r w:rsidR="00D54F6F" w:rsidRPr="00D97DE3">
        <w:rPr>
          <w:rFonts w:ascii="Arial" w:hAnsi="Arial" w:cs="Arial"/>
          <w:sz w:val="20"/>
          <w:szCs w:val="20"/>
        </w:rPr>
        <w:t>J. K. (2022). Exploring the Difference in A</w:t>
      </w:r>
      <w:r w:rsidRPr="00D97DE3">
        <w:rPr>
          <w:rFonts w:ascii="Arial" w:hAnsi="Arial" w:cs="Arial"/>
          <w:sz w:val="20"/>
          <w:szCs w:val="20"/>
        </w:rPr>
        <w:t xml:space="preserve">cademic </w:t>
      </w:r>
      <w:r w:rsidR="00D54F6F" w:rsidRPr="00D97DE3">
        <w:rPr>
          <w:rFonts w:ascii="Arial" w:hAnsi="Arial" w:cs="Arial"/>
          <w:sz w:val="20"/>
          <w:szCs w:val="20"/>
        </w:rPr>
        <w:t>Performance Determinants between Public and P</w:t>
      </w:r>
      <w:r w:rsidRPr="00D97DE3">
        <w:rPr>
          <w:rFonts w:ascii="Arial" w:hAnsi="Arial" w:cs="Arial"/>
          <w:sz w:val="20"/>
          <w:szCs w:val="20"/>
        </w:rPr>
        <w:t>rivat</w:t>
      </w:r>
      <w:r w:rsidR="00D54F6F" w:rsidRPr="00D97DE3">
        <w:rPr>
          <w:rFonts w:ascii="Arial" w:hAnsi="Arial" w:cs="Arial"/>
          <w:sz w:val="20"/>
          <w:szCs w:val="20"/>
        </w:rPr>
        <w:t>e Junior High S</w:t>
      </w:r>
      <w:r w:rsidRPr="00D97DE3">
        <w:rPr>
          <w:rFonts w:ascii="Arial" w:hAnsi="Arial" w:cs="Arial"/>
          <w:sz w:val="20"/>
          <w:szCs w:val="20"/>
        </w:rPr>
        <w:t>chools. Creative Education, 14(1), 182-196.</w:t>
      </w:r>
    </w:p>
    <w:p w14:paraId="73020DF7"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r w:rsidRPr="00D97DE3">
        <w:rPr>
          <w:rFonts w:ascii="Arial" w:hAnsi="Arial" w:cs="Arial"/>
          <w:sz w:val="20"/>
          <w:szCs w:val="20"/>
        </w:rPr>
        <w:t xml:space="preserve">Baafi, R. K. A. (2021). </w:t>
      </w:r>
      <w:r w:rsidR="00D54F6F" w:rsidRPr="00D97DE3">
        <w:rPr>
          <w:rFonts w:ascii="Arial" w:hAnsi="Arial" w:cs="Arial"/>
          <w:sz w:val="20"/>
          <w:szCs w:val="20"/>
        </w:rPr>
        <w:t>The Impact of School Learning Environment on Students’ Academic P</w:t>
      </w:r>
      <w:r w:rsidRPr="00D97DE3">
        <w:rPr>
          <w:rFonts w:ascii="Arial" w:hAnsi="Arial" w:cs="Arial"/>
          <w:sz w:val="20"/>
          <w:szCs w:val="20"/>
        </w:rPr>
        <w:t xml:space="preserve">erformance in </w:t>
      </w:r>
      <w:r w:rsidR="00D54F6F" w:rsidRPr="00D97DE3">
        <w:rPr>
          <w:rFonts w:ascii="Arial" w:hAnsi="Arial" w:cs="Arial"/>
          <w:sz w:val="20"/>
          <w:szCs w:val="20"/>
        </w:rPr>
        <w:t>S</w:t>
      </w:r>
      <w:r w:rsidRPr="00D97DE3">
        <w:rPr>
          <w:rFonts w:ascii="Arial" w:hAnsi="Arial" w:cs="Arial"/>
          <w:sz w:val="20"/>
          <w:szCs w:val="20"/>
        </w:rPr>
        <w:t xml:space="preserve">enior </w:t>
      </w:r>
      <w:r w:rsidR="00D54F6F" w:rsidRPr="00D97DE3">
        <w:rPr>
          <w:rFonts w:ascii="Arial" w:hAnsi="Arial" w:cs="Arial"/>
          <w:sz w:val="20"/>
          <w:szCs w:val="20"/>
        </w:rPr>
        <w:t>High S</w:t>
      </w:r>
      <w:r w:rsidRPr="00D97DE3">
        <w:rPr>
          <w:rFonts w:ascii="Arial" w:hAnsi="Arial" w:cs="Arial"/>
          <w:sz w:val="20"/>
          <w:szCs w:val="20"/>
        </w:rPr>
        <w:t>chools in the Greater Accra Region, Ghana.</w:t>
      </w:r>
      <w:r w:rsidR="00364228" w:rsidRPr="00D97DE3">
        <w:rPr>
          <w:rFonts w:ascii="Arial" w:hAnsi="Arial" w:cs="Arial"/>
          <w:sz w:val="20"/>
          <w:szCs w:val="20"/>
        </w:rPr>
        <w:t xml:space="preserve"> Doctoral Dissertation, Eotvos</w:t>
      </w:r>
      <w:r w:rsidR="000E5C26" w:rsidRPr="00D97DE3">
        <w:rPr>
          <w:rFonts w:ascii="Arial" w:hAnsi="Arial" w:cs="Arial"/>
          <w:sz w:val="20"/>
          <w:szCs w:val="20"/>
        </w:rPr>
        <w:t xml:space="preserve"> </w:t>
      </w:r>
      <w:proofErr w:type="spellStart"/>
      <w:r w:rsidR="00364228" w:rsidRPr="00D97DE3">
        <w:rPr>
          <w:rFonts w:ascii="Arial" w:hAnsi="Arial" w:cs="Arial"/>
          <w:sz w:val="20"/>
          <w:szCs w:val="20"/>
        </w:rPr>
        <w:t>Lorand</w:t>
      </w:r>
      <w:proofErr w:type="spellEnd"/>
      <w:r w:rsidR="00364228" w:rsidRPr="00D97DE3">
        <w:rPr>
          <w:rFonts w:ascii="Arial" w:hAnsi="Arial" w:cs="Arial"/>
          <w:sz w:val="20"/>
          <w:szCs w:val="20"/>
        </w:rPr>
        <w:t xml:space="preserve"> University, Budapest, Hungary. </w:t>
      </w:r>
    </w:p>
    <w:p w14:paraId="30DEA70E" w14:textId="77777777" w:rsidR="00D54F6F" w:rsidRPr="00D97DE3" w:rsidRDefault="00B507B8" w:rsidP="00D54F6F">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lang w:eastAsia="de-DE"/>
        </w:rPr>
        <w:t xml:space="preserve">Baruah, D., </w:t>
      </w:r>
      <w:proofErr w:type="spellStart"/>
      <w:r w:rsidRPr="00D97DE3">
        <w:rPr>
          <w:rFonts w:ascii="Arial" w:hAnsi="Arial" w:cs="Arial"/>
          <w:sz w:val="20"/>
          <w:szCs w:val="20"/>
          <w:lang w:eastAsia="de-DE"/>
        </w:rPr>
        <w:t>Konwar</w:t>
      </w:r>
      <w:proofErr w:type="spellEnd"/>
      <w:r w:rsidRPr="00D97DE3">
        <w:rPr>
          <w:rFonts w:ascii="Arial" w:hAnsi="Arial" w:cs="Arial"/>
          <w:sz w:val="20"/>
          <w:szCs w:val="20"/>
          <w:lang w:eastAsia="de-DE"/>
        </w:rPr>
        <w:t>, B., Das, C., &amp;</w:t>
      </w:r>
      <w:r w:rsidR="003B3B6F" w:rsidRPr="00D97DE3">
        <w:rPr>
          <w:rFonts w:ascii="Arial" w:hAnsi="Arial" w:cs="Arial"/>
          <w:sz w:val="20"/>
          <w:szCs w:val="20"/>
          <w:lang w:eastAsia="de-DE"/>
        </w:rPr>
        <w:t xml:space="preserve"> </w:t>
      </w:r>
      <w:proofErr w:type="spellStart"/>
      <w:r w:rsidRPr="00D97DE3">
        <w:rPr>
          <w:rFonts w:ascii="Arial" w:hAnsi="Arial" w:cs="Arial"/>
          <w:sz w:val="20"/>
          <w:szCs w:val="20"/>
          <w:lang w:eastAsia="de-DE"/>
        </w:rPr>
        <w:t>Chakhap</w:t>
      </w:r>
      <w:proofErr w:type="spellEnd"/>
      <w:r w:rsidRPr="00D97DE3">
        <w:rPr>
          <w:rFonts w:ascii="Arial" w:hAnsi="Arial" w:cs="Arial"/>
          <w:sz w:val="20"/>
          <w:szCs w:val="20"/>
          <w:lang w:eastAsia="de-DE"/>
        </w:rPr>
        <w:t xml:space="preserve">, C. (2022). Comparative Analysis of Government and Private Schools at Elementary Level: A Study of Dibrugarh District of Assam. Journal of Positive School Psychology, 6(12), 2398-2405. </w:t>
      </w:r>
    </w:p>
    <w:p w14:paraId="68BB9455" w14:textId="77777777" w:rsidR="00D54F6F" w:rsidRPr="00D97DE3" w:rsidRDefault="00D54F6F" w:rsidP="00D54F6F">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rPr>
        <w:t>Cheek, D. W., Buss, T. F., &amp;</w:t>
      </w:r>
      <w:r w:rsidR="003B3B6F" w:rsidRPr="00D97DE3">
        <w:rPr>
          <w:rFonts w:ascii="Arial" w:hAnsi="Arial" w:cs="Arial"/>
          <w:sz w:val="20"/>
          <w:szCs w:val="20"/>
        </w:rPr>
        <w:t xml:space="preserve"> </w:t>
      </w:r>
      <w:r w:rsidRPr="00D97DE3">
        <w:rPr>
          <w:rFonts w:ascii="Arial" w:hAnsi="Arial" w:cs="Arial"/>
          <w:sz w:val="20"/>
          <w:szCs w:val="20"/>
        </w:rPr>
        <w:t>Onwuegbuzie, A. J. (2015). The Role of Education in Development: An Empirical Assessment of the Human Capital, Human Rights, and Human Development Perspectives. International Journal of Educational Development, 41, 153–162.</w:t>
      </w:r>
    </w:p>
    <w:p w14:paraId="7F366F52"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rPr>
        <w:t>Gupta, R., Sharma, A., &amp;</w:t>
      </w:r>
      <w:r w:rsidR="003B3B6F" w:rsidRPr="00D97DE3">
        <w:rPr>
          <w:rFonts w:ascii="Arial" w:hAnsi="Arial" w:cs="Arial"/>
          <w:sz w:val="20"/>
          <w:szCs w:val="20"/>
        </w:rPr>
        <w:t xml:space="preserve"> </w:t>
      </w:r>
      <w:r w:rsidRPr="00D97DE3">
        <w:rPr>
          <w:rFonts w:ascii="Arial" w:hAnsi="Arial" w:cs="Arial"/>
          <w:sz w:val="20"/>
          <w:szCs w:val="20"/>
        </w:rPr>
        <w:t>Verma, S. (2019). Impact of Teacher Professional Development on Students’ Performance in India. Journal of Educational Research and Policy Studies, 9(2).</w:t>
      </w:r>
    </w:p>
    <w:p w14:paraId="665992F3"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proofErr w:type="spellStart"/>
      <w:r w:rsidRPr="00D97DE3">
        <w:rPr>
          <w:rFonts w:ascii="Arial" w:hAnsi="Arial" w:cs="Arial"/>
          <w:sz w:val="20"/>
          <w:szCs w:val="20"/>
        </w:rPr>
        <w:t>Kalasa</w:t>
      </w:r>
      <w:proofErr w:type="spellEnd"/>
      <w:r w:rsidRPr="00D97DE3">
        <w:rPr>
          <w:rFonts w:ascii="Arial" w:hAnsi="Arial" w:cs="Arial"/>
          <w:sz w:val="20"/>
          <w:szCs w:val="20"/>
        </w:rPr>
        <w:t>, S., Phiri, A., &amp;</w:t>
      </w:r>
      <w:r w:rsidR="003B3B6F" w:rsidRPr="00D97DE3">
        <w:rPr>
          <w:rFonts w:ascii="Arial" w:hAnsi="Arial" w:cs="Arial"/>
          <w:sz w:val="20"/>
          <w:szCs w:val="20"/>
        </w:rPr>
        <w:t xml:space="preserve"> </w:t>
      </w:r>
      <w:proofErr w:type="spellStart"/>
      <w:r w:rsidRPr="00D97DE3">
        <w:rPr>
          <w:rFonts w:ascii="Arial" w:hAnsi="Arial" w:cs="Arial"/>
          <w:sz w:val="20"/>
          <w:szCs w:val="20"/>
        </w:rPr>
        <w:t>Chit</w:t>
      </w:r>
      <w:r w:rsidR="00D54F6F" w:rsidRPr="00D97DE3">
        <w:rPr>
          <w:rFonts w:ascii="Arial" w:hAnsi="Arial" w:cs="Arial"/>
          <w:sz w:val="20"/>
          <w:szCs w:val="20"/>
        </w:rPr>
        <w:t>ondo</w:t>
      </w:r>
      <w:proofErr w:type="spellEnd"/>
      <w:r w:rsidR="00D54F6F" w:rsidRPr="00D97DE3">
        <w:rPr>
          <w:rFonts w:ascii="Arial" w:hAnsi="Arial" w:cs="Arial"/>
          <w:sz w:val="20"/>
          <w:szCs w:val="20"/>
        </w:rPr>
        <w:t>, L. (2023). A comparative Analysis of Learner P</w:t>
      </w:r>
      <w:r w:rsidRPr="00D97DE3">
        <w:rPr>
          <w:rFonts w:ascii="Arial" w:hAnsi="Arial" w:cs="Arial"/>
          <w:sz w:val="20"/>
          <w:szCs w:val="20"/>
        </w:rPr>
        <w:t>erfor</w:t>
      </w:r>
      <w:r w:rsidR="00D54F6F" w:rsidRPr="00D97DE3">
        <w:rPr>
          <w:rFonts w:ascii="Arial" w:hAnsi="Arial" w:cs="Arial"/>
          <w:sz w:val="20"/>
          <w:szCs w:val="20"/>
        </w:rPr>
        <w:t>mance in Public and Private Schools: A Case of Twenty Secondary Schools in Lusaka D</w:t>
      </w:r>
      <w:r w:rsidRPr="00D97DE3">
        <w:rPr>
          <w:rFonts w:ascii="Arial" w:hAnsi="Arial" w:cs="Arial"/>
          <w:sz w:val="20"/>
          <w:szCs w:val="20"/>
        </w:rPr>
        <w:t>istrict. International Journal of Novel Research in Education and Learning, 10(5), 76-85.</w:t>
      </w:r>
    </w:p>
    <w:p w14:paraId="15675F5A"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proofErr w:type="spellStart"/>
      <w:r w:rsidRPr="00D97DE3">
        <w:rPr>
          <w:rFonts w:ascii="Arial" w:hAnsi="Arial" w:cs="Arial"/>
          <w:sz w:val="20"/>
          <w:szCs w:val="20"/>
        </w:rPr>
        <w:t>Kisigot</w:t>
      </w:r>
      <w:proofErr w:type="spellEnd"/>
      <w:r w:rsidRPr="00D97DE3">
        <w:rPr>
          <w:rFonts w:ascii="Arial" w:hAnsi="Arial" w:cs="Arial"/>
          <w:sz w:val="20"/>
          <w:szCs w:val="20"/>
        </w:rPr>
        <w:t xml:space="preserve">, C. K., </w:t>
      </w:r>
      <w:proofErr w:type="spellStart"/>
      <w:r w:rsidRPr="00D97DE3">
        <w:rPr>
          <w:rFonts w:ascii="Arial" w:hAnsi="Arial" w:cs="Arial"/>
          <w:sz w:val="20"/>
          <w:szCs w:val="20"/>
        </w:rPr>
        <w:t>Ogula</w:t>
      </w:r>
      <w:proofErr w:type="spellEnd"/>
      <w:r w:rsidRPr="00D97DE3">
        <w:rPr>
          <w:rFonts w:ascii="Arial" w:hAnsi="Arial" w:cs="Arial"/>
          <w:sz w:val="20"/>
          <w:szCs w:val="20"/>
        </w:rPr>
        <w:t>, P., &amp;</w:t>
      </w:r>
      <w:r w:rsidR="003B3B6F" w:rsidRPr="00D97DE3">
        <w:rPr>
          <w:rFonts w:ascii="Arial" w:hAnsi="Arial" w:cs="Arial"/>
          <w:sz w:val="20"/>
          <w:szCs w:val="20"/>
        </w:rPr>
        <w:t xml:space="preserve"> </w:t>
      </w:r>
      <w:proofErr w:type="spellStart"/>
      <w:r w:rsidRPr="00D97DE3">
        <w:rPr>
          <w:rFonts w:ascii="Arial" w:hAnsi="Arial" w:cs="Arial"/>
          <w:sz w:val="20"/>
          <w:szCs w:val="20"/>
        </w:rPr>
        <w:t>Munyu</w:t>
      </w:r>
      <w:r w:rsidR="00D54F6F" w:rsidRPr="00D97DE3">
        <w:rPr>
          <w:rFonts w:ascii="Arial" w:hAnsi="Arial" w:cs="Arial"/>
          <w:sz w:val="20"/>
          <w:szCs w:val="20"/>
        </w:rPr>
        <w:t>a</w:t>
      </w:r>
      <w:proofErr w:type="spellEnd"/>
      <w:r w:rsidR="00D54F6F" w:rsidRPr="00D97DE3">
        <w:rPr>
          <w:rFonts w:ascii="Arial" w:hAnsi="Arial" w:cs="Arial"/>
          <w:sz w:val="20"/>
          <w:szCs w:val="20"/>
        </w:rPr>
        <w:t>, J. (2022). Relationships of Learning E</w:t>
      </w:r>
      <w:r w:rsidRPr="00D97DE3">
        <w:rPr>
          <w:rFonts w:ascii="Arial" w:hAnsi="Arial" w:cs="Arial"/>
          <w:sz w:val="20"/>
          <w:szCs w:val="20"/>
        </w:rPr>
        <w:t xml:space="preserve">nvironment, </w:t>
      </w:r>
      <w:r w:rsidR="00D54F6F" w:rsidRPr="00D97DE3">
        <w:rPr>
          <w:rFonts w:ascii="Arial" w:hAnsi="Arial" w:cs="Arial"/>
          <w:sz w:val="20"/>
          <w:szCs w:val="20"/>
        </w:rPr>
        <w:t>School Type, and Secondary School Students’ Academic A</w:t>
      </w:r>
      <w:r w:rsidRPr="00D97DE3">
        <w:rPr>
          <w:rFonts w:ascii="Arial" w:hAnsi="Arial" w:cs="Arial"/>
          <w:sz w:val="20"/>
          <w:szCs w:val="20"/>
        </w:rPr>
        <w:t xml:space="preserve">chievement in </w:t>
      </w:r>
      <w:proofErr w:type="spellStart"/>
      <w:r w:rsidRPr="00D97DE3">
        <w:rPr>
          <w:rFonts w:ascii="Arial" w:hAnsi="Arial" w:cs="Arial"/>
          <w:sz w:val="20"/>
          <w:szCs w:val="20"/>
        </w:rPr>
        <w:t>Marakwet</w:t>
      </w:r>
      <w:proofErr w:type="spellEnd"/>
      <w:r w:rsidRPr="00D97DE3">
        <w:rPr>
          <w:rFonts w:ascii="Arial" w:hAnsi="Arial" w:cs="Arial"/>
          <w:sz w:val="20"/>
          <w:szCs w:val="20"/>
        </w:rPr>
        <w:t xml:space="preserve"> East Sub-County, Kenya. International Journal of Humanities, Social Sciences and Education, 9(6), 77-88.</w:t>
      </w:r>
    </w:p>
    <w:p w14:paraId="39C1C8D3"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r w:rsidRPr="00D97DE3">
        <w:rPr>
          <w:rFonts w:ascii="Arial" w:hAnsi="Arial" w:cs="Arial"/>
          <w:sz w:val="20"/>
          <w:szCs w:val="20"/>
        </w:rPr>
        <w:t>Rather, T. (2023). A Comparative Study of Study Habits and Academic Achievement Among Government and Private Secondary School Students. Annals of the Bhandarkar Oriental Research Institute, 44(1), 123-138.</w:t>
      </w:r>
    </w:p>
    <w:p w14:paraId="5A422B48"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proofErr w:type="spellStart"/>
      <w:r w:rsidRPr="00D97DE3">
        <w:rPr>
          <w:rFonts w:ascii="Arial" w:hAnsi="Arial" w:cs="Arial"/>
          <w:sz w:val="20"/>
          <w:szCs w:val="20"/>
        </w:rPr>
        <w:t>Shanoji</w:t>
      </w:r>
      <w:proofErr w:type="spellEnd"/>
      <w:r w:rsidRPr="00D97DE3">
        <w:rPr>
          <w:rFonts w:ascii="Arial" w:hAnsi="Arial" w:cs="Arial"/>
          <w:sz w:val="20"/>
          <w:szCs w:val="20"/>
        </w:rPr>
        <w:t>, S., Gupta, R., &amp;</w:t>
      </w:r>
      <w:r w:rsidR="003B3B6F" w:rsidRPr="00D97DE3">
        <w:rPr>
          <w:rFonts w:ascii="Arial" w:hAnsi="Arial" w:cs="Arial"/>
          <w:sz w:val="20"/>
          <w:szCs w:val="20"/>
        </w:rPr>
        <w:t xml:space="preserve"> </w:t>
      </w:r>
      <w:r w:rsidRPr="00D97DE3">
        <w:rPr>
          <w:rFonts w:ascii="Arial" w:hAnsi="Arial" w:cs="Arial"/>
          <w:sz w:val="20"/>
          <w:szCs w:val="20"/>
        </w:rPr>
        <w:t>Verma, A. (2018). Home Climate and Academic Achievement: A Comparative Study of Private and Government Secondary School Students. Journal of Educational Psychology and Social Sciences, 8(2), 123-136.</w:t>
      </w:r>
    </w:p>
    <w:p w14:paraId="378340D3"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r w:rsidRPr="00D97DE3">
        <w:rPr>
          <w:rFonts w:ascii="Arial" w:hAnsi="Arial" w:cs="Arial"/>
          <w:sz w:val="20"/>
          <w:szCs w:val="20"/>
        </w:rPr>
        <w:t xml:space="preserve">Sharma, D., </w:t>
      </w:r>
      <w:proofErr w:type="spellStart"/>
      <w:r w:rsidRPr="00D97DE3">
        <w:rPr>
          <w:rFonts w:ascii="Arial" w:hAnsi="Arial" w:cs="Arial"/>
          <w:sz w:val="20"/>
          <w:szCs w:val="20"/>
        </w:rPr>
        <w:t>Sood</w:t>
      </w:r>
      <w:proofErr w:type="spellEnd"/>
      <w:r w:rsidRPr="00D97DE3">
        <w:rPr>
          <w:rFonts w:ascii="Arial" w:hAnsi="Arial" w:cs="Arial"/>
          <w:sz w:val="20"/>
          <w:szCs w:val="20"/>
        </w:rPr>
        <w:t xml:space="preserve">, A. K., Darius, P. S. H., </w:t>
      </w:r>
      <w:proofErr w:type="spellStart"/>
      <w:r w:rsidRPr="00D97DE3">
        <w:rPr>
          <w:rFonts w:ascii="Arial" w:hAnsi="Arial" w:cs="Arial"/>
          <w:sz w:val="20"/>
          <w:szCs w:val="20"/>
        </w:rPr>
        <w:t>Gundabattini</w:t>
      </w:r>
      <w:proofErr w:type="spellEnd"/>
      <w:r w:rsidRPr="00D97DE3">
        <w:rPr>
          <w:rFonts w:ascii="Arial" w:hAnsi="Arial" w:cs="Arial"/>
          <w:sz w:val="20"/>
          <w:szCs w:val="20"/>
        </w:rPr>
        <w:t xml:space="preserve">, E., </w:t>
      </w:r>
      <w:proofErr w:type="spellStart"/>
      <w:r w:rsidRPr="00D97DE3">
        <w:rPr>
          <w:rFonts w:ascii="Arial" w:hAnsi="Arial" w:cs="Arial"/>
          <w:sz w:val="20"/>
          <w:szCs w:val="20"/>
        </w:rPr>
        <w:t>Gnanaraj</w:t>
      </w:r>
      <w:proofErr w:type="spellEnd"/>
      <w:r w:rsidRPr="00D97DE3">
        <w:rPr>
          <w:rFonts w:ascii="Arial" w:hAnsi="Arial" w:cs="Arial"/>
          <w:sz w:val="20"/>
          <w:szCs w:val="20"/>
        </w:rPr>
        <w:t>, S. D., &amp;</w:t>
      </w:r>
      <w:r w:rsidR="003B3B6F" w:rsidRPr="00D97DE3">
        <w:rPr>
          <w:rFonts w:ascii="Arial" w:hAnsi="Arial" w:cs="Arial"/>
          <w:sz w:val="20"/>
          <w:szCs w:val="20"/>
        </w:rPr>
        <w:t xml:space="preserve"> </w:t>
      </w:r>
      <w:proofErr w:type="spellStart"/>
      <w:r w:rsidRPr="00D97DE3">
        <w:rPr>
          <w:rFonts w:ascii="Arial" w:hAnsi="Arial" w:cs="Arial"/>
          <w:sz w:val="20"/>
          <w:szCs w:val="20"/>
        </w:rPr>
        <w:t>Jeyapaul</w:t>
      </w:r>
      <w:proofErr w:type="spellEnd"/>
      <w:r w:rsidRPr="00D97DE3">
        <w:rPr>
          <w:rFonts w:ascii="Arial" w:hAnsi="Arial" w:cs="Arial"/>
          <w:sz w:val="20"/>
          <w:szCs w:val="20"/>
        </w:rPr>
        <w:t>, A. (2022). A Study on the Online-Offline and Blende</w:t>
      </w:r>
      <w:r w:rsidR="00743DE2" w:rsidRPr="00D97DE3">
        <w:rPr>
          <w:rFonts w:ascii="Arial" w:hAnsi="Arial" w:cs="Arial"/>
          <w:sz w:val="20"/>
          <w:szCs w:val="20"/>
        </w:rPr>
        <w:t>d Learning Methods. Journal of t</w:t>
      </w:r>
      <w:r w:rsidRPr="00D97DE3">
        <w:rPr>
          <w:rFonts w:ascii="Arial" w:hAnsi="Arial" w:cs="Arial"/>
          <w:sz w:val="20"/>
          <w:szCs w:val="20"/>
        </w:rPr>
        <w:t>he Institution of Engineers (India): Series B, 103, 1373–1382.</w:t>
      </w:r>
    </w:p>
    <w:p w14:paraId="415AA60F"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proofErr w:type="spellStart"/>
      <w:r w:rsidRPr="00D97DE3">
        <w:rPr>
          <w:rFonts w:ascii="Arial" w:hAnsi="Arial" w:cs="Arial"/>
          <w:sz w:val="20"/>
          <w:szCs w:val="20"/>
        </w:rPr>
        <w:t>Sheergugri</w:t>
      </w:r>
      <w:proofErr w:type="spellEnd"/>
      <w:r w:rsidRPr="00D97DE3">
        <w:rPr>
          <w:rFonts w:ascii="Arial" w:hAnsi="Arial" w:cs="Arial"/>
          <w:sz w:val="20"/>
          <w:szCs w:val="20"/>
        </w:rPr>
        <w:t>, S. A. (2021). A Comparative Study of Academic Achievement of Government and Private Secondary School Students in Gwalior City of Madhya Pradesh. International Journal of Advance Research and Innovative Ideas in Education, 7(4), 347-354.</w:t>
      </w:r>
    </w:p>
    <w:p w14:paraId="4DA16B42"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rPr>
        <w:t>Singh, A., Sharma, R., &amp; Gupta, S. (2022). Influence of School Environment on Academic Performance of High School Students. Journal of Educational Research and Practice, 12(3), 123-136.</w:t>
      </w:r>
    </w:p>
    <w:p w14:paraId="449CACB3" w14:textId="77777777" w:rsidR="00D54F6F" w:rsidRPr="00D97DE3" w:rsidRDefault="00B507B8" w:rsidP="00D54F6F">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rPr>
        <w:t>Singh, N. (2021). Study of the Academic Achievement of the Students at Elementary Level in the Government Schools of Delhi. International Journal of Advance Research and Innovative Ideas in Education, 7(4), 347-354</w:t>
      </w:r>
      <w:r w:rsidR="00D54F6F" w:rsidRPr="00D97DE3">
        <w:rPr>
          <w:rFonts w:ascii="Arial" w:hAnsi="Arial" w:cs="Arial"/>
          <w:sz w:val="20"/>
          <w:szCs w:val="20"/>
        </w:rPr>
        <w:t>.</w:t>
      </w:r>
    </w:p>
    <w:p w14:paraId="499A342E" w14:textId="77777777" w:rsidR="00D54F6F" w:rsidRPr="00D97DE3" w:rsidRDefault="00D54F6F" w:rsidP="00D54F6F">
      <w:pPr>
        <w:pStyle w:val="ListParagraph"/>
        <w:numPr>
          <w:ilvl w:val="0"/>
          <w:numId w:val="5"/>
        </w:numPr>
        <w:spacing w:after="0" w:line="240" w:lineRule="auto"/>
        <w:ind w:left="360"/>
        <w:jc w:val="both"/>
        <w:rPr>
          <w:rFonts w:ascii="Arial" w:hAnsi="Arial" w:cs="Arial"/>
          <w:b/>
          <w:bCs/>
          <w:i/>
          <w:sz w:val="20"/>
          <w:szCs w:val="20"/>
          <w:lang w:eastAsia="de-DE"/>
        </w:rPr>
      </w:pPr>
      <w:proofErr w:type="spellStart"/>
      <w:r w:rsidRPr="00D97DE3">
        <w:rPr>
          <w:rStyle w:val="Strong"/>
          <w:rFonts w:ascii="Arial" w:hAnsi="Arial" w:cs="Arial"/>
          <w:b w:val="0"/>
          <w:bCs w:val="0"/>
          <w:color w:val="111111"/>
          <w:kern w:val="2"/>
          <w:sz w:val="20"/>
          <w:szCs w:val="20"/>
          <w:lang w:val="en-IN"/>
        </w:rPr>
        <w:t>Turkkahraman</w:t>
      </w:r>
      <w:proofErr w:type="spellEnd"/>
      <w:r w:rsidRPr="00D97DE3">
        <w:rPr>
          <w:rStyle w:val="Strong"/>
          <w:rFonts w:ascii="Arial" w:hAnsi="Arial" w:cs="Arial"/>
          <w:b w:val="0"/>
          <w:bCs w:val="0"/>
          <w:color w:val="111111"/>
          <w:kern w:val="2"/>
          <w:sz w:val="20"/>
          <w:szCs w:val="20"/>
          <w:lang w:val="en-IN"/>
        </w:rPr>
        <w:t>, Y. (2012). Education in Nigeria: The impact on individual and national development. International Journal of Educational Development, 32(4), 612–618.</w:t>
      </w:r>
    </w:p>
    <w:p w14:paraId="3BD0AACB" w14:textId="77777777" w:rsidR="00B507B8" w:rsidRPr="00D97DE3" w:rsidRDefault="00B507B8" w:rsidP="00D54F6F">
      <w:pPr>
        <w:pStyle w:val="ListParagraph"/>
        <w:numPr>
          <w:ilvl w:val="0"/>
          <w:numId w:val="5"/>
        </w:numPr>
        <w:spacing w:after="0" w:line="240" w:lineRule="auto"/>
        <w:ind w:left="360"/>
        <w:jc w:val="both"/>
        <w:rPr>
          <w:rFonts w:ascii="Arial" w:hAnsi="Arial" w:cs="Arial"/>
          <w:i/>
          <w:sz w:val="20"/>
          <w:szCs w:val="20"/>
        </w:rPr>
      </w:pPr>
      <w:r w:rsidRPr="00D97DE3">
        <w:rPr>
          <w:rFonts w:ascii="Arial" w:hAnsi="Arial" w:cs="Arial"/>
          <w:sz w:val="20"/>
          <w:szCs w:val="20"/>
        </w:rPr>
        <w:t>Unified District Information System for Education Plus (UDISE+) Report, 2021–22</w:t>
      </w:r>
      <w:r w:rsidR="00A924C4" w:rsidRPr="00D97DE3">
        <w:rPr>
          <w:rFonts w:ascii="Arial" w:hAnsi="Arial" w:cs="Arial"/>
          <w:sz w:val="20"/>
          <w:szCs w:val="20"/>
        </w:rPr>
        <w:t>.</w:t>
      </w:r>
    </w:p>
    <w:p w14:paraId="4F34FEAB" w14:textId="77777777" w:rsidR="00B507B8" w:rsidRPr="00D97DE3" w:rsidRDefault="00B507B8" w:rsidP="00B507B8">
      <w:pPr>
        <w:rPr>
          <w:rFonts w:ascii="Arial" w:eastAsia="Times New Roman" w:hAnsi="Arial" w:cs="Arial"/>
          <w:sz w:val="20"/>
          <w:szCs w:val="20"/>
        </w:rPr>
      </w:pPr>
    </w:p>
    <w:sectPr w:rsidR="00B507B8" w:rsidRPr="00D97DE3" w:rsidSect="00BE3BCD">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B8237" w14:textId="77777777" w:rsidR="00EF187D" w:rsidRDefault="00EF187D" w:rsidP="00E50A60">
      <w:pPr>
        <w:spacing w:after="0" w:line="240" w:lineRule="auto"/>
      </w:pPr>
      <w:r>
        <w:separator/>
      </w:r>
    </w:p>
  </w:endnote>
  <w:endnote w:type="continuationSeparator" w:id="0">
    <w:p w14:paraId="16CE8310" w14:textId="77777777" w:rsidR="00EF187D" w:rsidRDefault="00EF187D" w:rsidP="00E5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E4ECC" w14:textId="77777777" w:rsidR="003A2F5A" w:rsidRDefault="003A2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C3A1" w14:textId="77777777" w:rsidR="003A2F5A" w:rsidRDefault="003A2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5FC3" w14:textId="77777777" w:rsidR="00793605" w:rsidRPr="00793605" w:rsidRDefault="00793605" w:rsidP="004956F0">
    <w:pPr>
      <w:pStyle w:val="Footer"/>
      <w:ind w:left="-993"/>
      <w:rPr>
        <w:rFonts w:ascii="Book Antiqua" w:hAnsi="Book Antiqua"/>
        <w:color w:val="595959" w:themeColor="text1" w:themeTint="A6"/>
        <w:sz w:val="28"/>
        <w:szCs w:val="28"/>
      </w:rPr>
    </w:pPr>
    <w:r w:rsidRPr="00793605">
      <w:rPr>
        <w:rFonts w:ascii="Book Antiqua" w:hAnsi="Book Antiqua"/>
        <w:color w:val="595959" w:themeColor="text1" w:themeTint="A6"/>
        <w:sz w:val="20"/>
        <w:szCs w:val="20"/>
      </w:rPr>
      <w:t>SIJSS DOI: https://doi.org/10.62656</w:t>
    </w:r>
    <w:r w:rsidRPr="00793605">
      <w:rPr>
        <w:rFonts w:ascii="Book Antiqua" w:hAnsi="Book Antiqua"/>
        <w:color w:val="595959" w:themeColor="text1" w:themeTint="A6"/>
        <w:sz w:val="20"/>
        <w:szCs w:val="20"/>
      </w:rPr>
      <w:tab/>
    </w:r>
    <w:r w:rsidRPr="00793605">
      <w:rPr>
        <w:rFonts w:ascii="Book Antiqua" w:hAnsi="Book Antiqua"/>
        <w:color w:val="595959" w:themeColor="text1" w:themeTint="A6"/>
        <w:sz w:val="20"/>
        <w:szCs w:val="20"/>
      </w:rPr>
      <w:tab/>
      <w:t>www.sijss.com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D1FC4" w14:textId="77777777" w:rsidR="00EF187D" w:rsidRDefault="00EF187D" w:rsidP="00E50A60">
      <w:pPr>
        <w:spacing w:after="0" w:line="240" w:lineRule="auto"/>
      </w:pPr>
      <w:r>
        <w:separator/>
      </w:r>
    </w:p>
  </w:footnote>
  <w:footnote w:type="continuationSeparator" w:id="0">
    <w:p w14:paraId="0187D68E" w14:textId="77777777" w:rsidR="00EF187D" w:rsidRDefault="00EF187D" w:rsidP="00E50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F742" w14:textId="2B081B1C" w:rsidR="003A2F5A" w:rsidRDefault="00EF187D">
    <w:pPr>
      <w:pStyle w:val="Header"/>
    </w:pPr>
    <w:r>
      <w:rPr>
        <w:noProof/>
      </w:rPr>
      <w:pict w14:anchorId="497BB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78922"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2B64" w14:textId="166C3BE0" w:rsidR="004956F0" w:rsidRPr="0061485B" w:rsidRDefault="00EF187D" w:rsidP="002B54B4">
    <w:pPr>
      <w:pStyle w:val="Header"/>
      <w:tabs>
        <w:tab w:val="clear" w:pos="4513"/>
        <w:tab w:val="clear" w:pos="9026"/>
      </w:tabs>
      <w:ind w:left="-992" w:right="-1177"/>
      <w:jc w:val="both"/>
      <w:rPr>
        <w:rFonts w:ascii="Book Antiqua" w:hAnsi="Book Antiqua"/>
        <w:b/>
        <w:bCs/>
        <w:color w:val="595959" w:themeColor="text1" w:themeTint="A6"/>
        <w:lang w:val="en-US"/>
      </w:rPr>
    </w:pPr>
    <w:r>
      <w:rPr>
        <w:noProof/>
      </w:rPr>
      <w:pict w14:anchorId="57B00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78923"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C00B" w14:textId="07D8B381" w:rsidR="00E50A60" w:rsidRPr="004956F0" w:rsidRDefault="00EF187D" w:rsidP="004956F0">
    <w:pPr>
      <w:pStyle w:val="Header"/>
      <w:ind w:left="-993"/>
      <w:jc w:val="both"/>
      <w:rPr>
        <w:rFonts w:ascii="Book Antiqua" w:hAnsi="Book Antiqua"/>
        <w:b/>
        <w:bCs/>
        <w:i/>
        <w:iCs/>
        <w:color w:val="595959" w:themeColor="text1" w:themeTint="A6"/>
        <w:lang w:val="en-US"/>
      </w:rPr>
    </w:pPr>
    <w:r>
      <w:rPr>
        <w:noProof/>
      </w:rPr>
      <w:pict w14:anchorId="4D030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78921" o:spid="_x0000_s2049" type="#_x0000_t136" style="position:absolute;left:0;text-align:left;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E50A60" w:rsidRPr="004956F0">
      <w:rPr>
        <w:rFonts w:ascii="Book Antiqua" w:hAnsi="Book Antiqua"/>
        <w:b/>
        <w:bCs/>
        <w:i/>
        <w:iCs/>
        <w:color w:val="595959" w:themeColor="text1" w:themeTint="A6"/>
        <w:lang w:val="en-US"/>
      </w:rPr>
      <w:t>South India Journal of Social Sciences</w:t>
    </w:r>
    <w:r w:rsidR="00E50A60" w:rsidRPr="004956F0">
      <w:rPr>
        <w:rFonts w:ascii="Book Antiqua" w:hAnsi="Book Antiqua"/>
        <w:b/>
        <w:bCs/>
        <w:i/>
        <w:iCs/>
        <w:color w:val="595959" w:themeColor="text1" w:themeTint="A6"/>
        <w:lang w:val="en-US"/>
      </w:rPr>
      <w:tab/>
    </w:r>
    <w:r w:rsidR="00E50A60" w:rsidRPr="004956F0">
      <w:rPr>
        <w:rFonts w:ascii="Book Antiqua" w:hAnsi="Book Antiqua"/>
        <w:b/>
        <w:bCs/>
        <w:i/>
        <w:iCs/>
        <w:color w:val="595959" w:themeColor="text1" w:themeTint="A6"/>
        <w:lang w:val="en-US"/>
      </w:rPr>
      <w:tab/>
      <w:t>ISSN: 0972-8945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7C16"/>
    <w:multiLevelType w:val="hybridMultilevel"/>
    <w:tmpl w:val="370C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9A5ED8"/>
    <w:multiLevelType w:val="hybridMultilevel"/>
    <w:tmpl w:val="82D6E124"/>
    <w:lvl w:ilvl="0" w:tplc="053E99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202F2"/>
    <w:multiLevelType w:val="hybridMultilevel"/>
    <w:tmpl w:val="F36C23C8"/>
    <w:lvl w:ilvl="0" w:tplc="1670384A">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93EE8"/>
    <w:multiLevelType w:val="hybridMultilevel"/>
    <w:tmpl w:val="13BEC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5E322E2"/>
    <w:multiLevelType w:val="hybridMultilevel"/>
    <w:tmpl w:val="06A2F8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6568053B"/>
    <w:multiLevelType w:val="hybridMultilevel"/>
    <w:tmpl w:val="A7CCDEF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trackedChanges" w:formatting="1" w:enforcement="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A60"/>
    <w:rsid w:val="00016253"/>
    <w:rsid w:val="00022EE8"/>
    <w:rsid w:val="0004023B"/>
    <w:rsid w:val="00047793"/>
    <w:rsid w:val="00047CF3"/>
    <w:rsid w:val="00066C2F"/>
    <w:rsid w:val="000B0206"/>
    <w:rsid w:val="000B45EF"/>
    <w:rsid w:val="000B5230"/>
    <w:rsid w:val="000B5C3A"/>
    <w:rsid w:val="000B7290"/>
    <w:rsid w:val="000C7E2A"/>
    <w:rsid w:val="000E5C26"/>
    <w:rsid w:val="000F0E3C"/>
    <w:rsid w:val="000F3EC0"/>
    <w:rsid w:val="00132ED9"/>
    <w:rsid w:val="001434AF"/>
    <w:rsid w:val="00155C1E"/>
    <w:rsid w:val="0017211F"/>
    <w:rsid w:val="0017771B"/>
    <w:rsid w:val="001954C8"/>
    <w:rsid w:val="001B5A6F"/>
    <w:rsid w:val="001C2DDE"/>
    <w:rsid w:val="001E04F3"/>
    <w:rsid w:val="001E2F9B"/>
    <w:rsid w:val="00210D60"/>
    <w:rsid w:val="0021143C"/>
    <w:rsid w:val="00224F62"/>
    <w:rsid w:val="0023000F"/>
    <w:rsid w:val="00233BB2"/>
    <w:rsid w:val="002372C9"/>
    <w:rsid w:val="002373CE"/>
    <w:rsid w:val="0024213C"/>
    <w:rsid w:val="00263A74"/>
    <w:rsid w:val="002840B7"/>
    <w:rsid w:val="002B43E4"/>
    <w:rsid w:val="002B54B4"/>
    <w:rsid w:val="002C7330"/>
    <w:rsid w:val="002D04C0"/>
    <w:rsid w:val="002D47AF"/>
    <w:rsid w:val="002E20E8"/>
    <w:rsid w:val="002E2554"/>
    <w:rsid w:val="002E5A7C"/>
    <w:rsid w:val="002E64CC"/>
    <w:rsid w:val="002F388C"/>
    <w:rsid w:val="0032143A"/>
    <w:rsid w:val="00322287"/>
    <w:rsid w:val="00323BA3"/>
    <w:rsid w:val="0032661E"/>
    <w:rsid w:val="00337830"/>
    <w:rsid w:val="0034185E"/>
    <w:rsid w:val="003421AC"/>
    <w:rsid w:val="00343A97"/>
    <w:rsid w:val="00347C0F"/>
    <w:rsid w:val="00364228"/>
    <w:rsid w:val="0037104E"/>
    <w:rsid w:val="00377027"/>
    <w:rsid w:val="00380B4A"/>
    <w:rsid w:val="00386082"/>
    <w:rsid w:val="003871D6"/>
    <w:rsid w:val="003A2F5A"/>
    <w:rsid w:val="003A353D"/>
    <w:rsid w:val="003A7820"/>
    <w:rsid w:val="003B3B6F"/>
    <w:rsid w:val="003B7A8E"/>
    <w:rsid w:val="003F51EC"/>
    <w:rsid w:val="00400F0F"/>
    <w:rsid w:val="00406387"/>
    <w:rsid w:val="00406C72"/>
    <w:rsid w:val="00455D62"/>
    <w:rsid w:val="004575D0"/>
    <w:rsid w:val="00476CCB"/>
    <w:rsid w:val="00482BF0"/>
    <w:rsid w:val="00490A9B"/>
    <w:rsid w:val="00492347"/>
    <w:rsid w:val="004956F0"/>
    <w:rsid w:val="00496EA3"/>
    <w:rsid w:val="004A0F1A"/>
    <w:rsid w:val="004A7224"/>
    <w:rsid w:val="004B3F76"/>
    <w:rsid w:val="004D7539"/>
    <w:rsid w:val="004E7FFC"/>
    <w:rsid w:val="004F5DD3"/>
    <w:rsid w:val="005104E8"/>
    <w:rsid w:val="00514263"/>
    <w:rsid w:val="0052019C"/>
    <w:rsid w:val="00523ADF"/>
    <w:rsid w:val="00526738"/>
    <w:rsid w:val="00527BCE"/>
    <w:rsid w:val="0054058C"/>
    <w:rsid w:val="00545703"/>
    <w:rsid w:val="00546CBE"/>
    <w:rsid w:val="0055458F"/>
    <w:rsid w:val="00564BBB"/>
    <w:rsid w:val="005A11FE"/>
    <w:rsid w:val="005A1E47"/>
    <w:rsid w:val="005A2DB8"/>
    <w:rsid w:val="005A58E7"/>
    <w:rsid w:val="005B06F7"/>
    <w:rsid w:val="005B2E57"/>
    <w:rsid w:val="005D10C7"/>
    <w:rsid w:val="005D2944"/>
    <w:rsid w:val="005D4B6A"/>
    <w:rsid w:val="005E567F"/>
    <w:rsid w:val="00605D81"/>
    <w:rsid w:val="00607534"/>
    <w:rsid w:val="00607CFF"/>
    <w:rsid w:val="0061485B"/>
    <w:rsid w:val="00623193"/>
    <w:rsid w:val="00624667"/>
    <w:rsid w:val="006267DC"/>
    <w:rsid w:val="00631112"/>
    <w:rsid w:val="00634F03"/>
    <w:rsid w:val="00651301"/>
    <w:rsid w:val="00651853"/>
    <w:rsid w:val="00652FBE"/>
    <w:rsid w:val="00655A9D"/>
    <w:rsid w:val="00656593"/>
    <w:rsid w:val="0066200F"/>
    <w:rsid w:val="0066366F"/>
    <w:rsid w:val="0067572E"/>
    <w:rsid w:val="00692632"/>
    <w:rsid w:val="006B13BF"/>
    <w:rsid w:val="006B2B7D"/>
    <w:rsid w:val="006C0AC4"/>
    <w:rsid w:val="00722123"/>
    <w:rsid w:val="0072312F"/>
    <w:rsid w:val="00743DE2"/>
    <w:rsid w:val="00763624"/>
    <w:rsid w:val="00770BE7"/>
    <w:rsid w:val="0077757C"/>
    <w:rsid w:val="00792B21"/>
    <w:rsid w:val="00793605"/>
    <w:rsid w:val="007A5B12"/>
    <w:rsid w:val="007D7D94"/>
    <w:rsid w:val="007E26B1"/>
    <w:rsid w:val="007E3D33"/>
    <w:rsid w:val="007E59AB"/>
    <w:rsid w:val="008176AF"/>
    <w:rsid w:val="00822CE7"/>
    <w:rsid w:val="00837808"/>
    <w:rsid w:val="00852194"/>
    <w:rsid w:val="00863705"/>
    <w:rsid w:val="008653BA"/>
    <w:rsid w:val="00892247"/>
    <w:rsid w:val="008A10FA"/>
    <w:rsid w:val="008B0735"/>
    <w:rsid w:val="008C7A5B"/>
    <w:rsid w:val="008D58F2"/>
    <w:rsid w:val="008D6A41"/>
    <w:rsid w:val="008E2AE0"/>
    <w:rsid w:val="008E725C"/>
    <w:rsid w:val="00920679"/>
    <w:rsid w:val="00920EEC"/>
    <w:rsid w:val="0092257D"/>
    <w:rsid w:val="00923F60"/>
    <w:rsid w:val="009466DF"/>
    <w:rsid w:val="0095110B"/>
    <w:rsid w:val="00956824"/>
    <w:rsid w:val="00963140"/>
    <w:rsid w:val="00963962"/>
    <w:rsid w:val="009662B6"/>
    <w:rsid w:val="00972592"/>
    <w:rsid w:val="00973661"/>
    <w:rsid w:val="00974022"/>
    <w:rsid w:val="00974D5B"/>
    <w:rsid w:val="009A049C"/>
    <w:rsid w:val="009B2136"/>
    <w:rsid w:val="009B25E0"/>
    <w:rsid w:val="009C42A3"/>
    <w:rsid w:val="009E18EC"/>
    <w:rsid w:val="00A22463"/>
    <w:rsid w:val="00A22F00"/>
    <w:rsid w:val="00A25534"/>
    <w:rsid w:val="00A34145"/>
    <w:rsid w:val="00A600D2"/>
    <w:rsid w:val="00A924C4"/>
    <w:rsid w:val="00A97F4B"/>
    <w:rsid w:val="00AB1186"/>
    <w:rsid w:val="00AC1391"/>
    <w:rsid w:val="00AD25C4"/>
    <w:rsid w:val="00AD2FBD"/>
    <w:rsid w:val="00AD4F87"/>
    <w:rsid w:val="00B015FD"/>
    <w:rsid w:val="00B04C2D"/>
    <w:rsid w:val="00B507B8"/>
    <w:rsid w:val="00B61B20"/>
    <w:rsid w:val="00B67C80"/>
    <w:rsid w:val="00B714A3"/>
    <w:rsid w:val="00B74675"/>
    <w:rsid w:val="00B776BC"/>
    <w:rsid w:val="00B809DE"/>
    <w:rsid w:val="00B8754D"/>
    <w:rsid w:val="00B92061"/>
    <w:rsid w:val="00BB1901"/>
    <w:rsid w:val="00BB4A09"/>
    <w:rsid w:val="00BB7C69"/>
    <w:rsid w:val="00BC27CA"/>
    <w:rsid w:val="00BC2954"/>
    <w:rsid w:val="00BD2548"/>
    <w:rsid w:val="00BE3BCD"/>
    <w:rsid w:val="00BF0D18"/>
    <w:rsid w:val="00C027A9"/>
    <w:rsid w:val="00C02859"/>
    <w:rsid w:val="00C062A8"/>
    <w:rsid w:val="00C219BE"/>
    <w:rsid w:val="00C219E1"/>
    <w:rsid w:val="00C24BA0"/>
    <w:rsid w:val="00C42637"/>
    <w:rsid w:val="00C4342B"/>
    <w:rsid w:val="00C46B41"/>
    <w:rsid w:val="00C700E3"/>
    <w:rsid w:val="00CA23A9"/>
    <w:rsid w:val="00CE5F95"/>
    <w:rsid w:val="00CF43D9"/>
    <w:rsid w:val="00D12070"/>
    <w:rsid w:val="00D2004A"/>
    <w:rsid w:val="00D23F37"/>
    <w:rsid w:val="00D31B2C"/>
    <w:rsid w:val="00D31D63"/>
    <w:rsid w:val="00D33D23"/>
    <w:rsid w:val="00D431A2"/>
    <w:rsid w:val="00D54F6F"/>
    <w:rsid w:val="00D5617B"/>
    <w:rsid w:val="00D63D99"/>
    <w:rsid w:val="00D774E4"/>
    <w:rsid w:val="00D829C8"/>
    <w:rsid w:val="00D85A49"/>
    <w:rsid w:val="00D9080F"/>
    <w:rsid w:val="00D91A95"/>
    <w:rsid w:val="00D9256D"/>
    <w:rsid w:val="00D9686E"/>
    <w:rsid w:val="00D97DE3"/>
    <w:rsid w:val="00DA1149"/>
    <w:rsid w:val="00DA41B9"/>
    <w:rsid w:val="00DB0734"/>
    <w:rsid w:val="00DC08D3"/>
    <w:rsid w:val="00DD297D"/>
    <w:rsid w:val="00DE520E"/>
    <w:rsid w:val="00DE7977"/>
    <w:rsid w:val="00DF29AA"/>
    <w:rsid w:val="00DF3174"/>
    <w:rsid w:val="00DF58E3"/>
    <w:rsid w:val="00DF6E9B"/>
    <w:rsid w:val="00DF7687"/>
    <w:rsid w:val="00E0569F"/>
    <w:rsid w:val="00E23C58"/>
    <w:rsid w:val="00E50A60"/>
    <w:rsid w:val="00E611AD"/>
    <w:rsid w:val="00E61E57"/>
    <w:rsid w:val="00E86332"/>
    <w:rsid w:val="00E902F5"/>
    <w:rsid w:val="00E91B4E"/>
    <w:rsid w:val="00EA061A"/>
    <w:rsid w:val="00EE1A57"/>
    <w:rsid w:val="00EE374F"/>
    <w:rsid w:val="00EF187D"/>
    <w:rsid w:val="00EF2654"/>
    <w:rsid w:val="00EF58D5"/>
    <w:rsid w:val="00EF77AF"/>
    <w:rsid w:val="00F02D69"/>
    <w:rsid w:val="00F25A48"/>
    <w:rsid w:val="00F31F0A"/>
    <w:rsid w:val="00F3211D"/>
    <w:rsid w:val="00F36A42"/>
    <w:rsid w:val="00F37A61"/>
    <w:rsid w:val="00F53FF0"/>
    <w:rsid w:val="00F67BA6"/>
    <w:rsid w:val="00F76A43"/>
    <w:rsid w:val="00F90B33"/>
    <w:rsid w:val="00F93E15"/>
    <w:rsid w:val="00F9695D"/>
    <w:rsid w:val="00F974C5"/>
    <w:rsid w:val="00F97F23"/>
    <w:rsid w:val="00FD52CC"/>
    <w:rsid w:val="00FE0858"/>
    <w:rsid w:val="00FF091E"/>
    <w:rsid w:val="00FF296B"/>
    <w:rsid w:val="00FF2BD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8B9CDD"/>
  <w15:docId w15:val="{9B5CF667-97ED-4F50-A611-33E930C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EEC"/>
  </w:style>
  <w:style w:type="paragraph" w:styleId="Heading2">
    <w:name w:val="heading 2"/>
    <w:basedOn w:val="Normal"/>
    <w:next w:val="Normal"/>
    <w:link w:val="Heading2Char"/>
    <w:qFormat/>
    <w:rsid w:val="0032661E"/>
    <w:pPr>
      <w:keepNext/>
      <w:keepLines/>
      <w:spacing w:before="120" w:after="60" w:line="240" w:lineRule="auto"/>
      <w:outlineLvl w:val="1"/>
    </w:pPr>
    <w:rPr>
      <w:rFonts w:ascii="Times New Roman" w:eastAsia="Times New Roman" w:hAnsi="Times New Roman" w:cs="Times New Roman"/>
      <w:i/>
      <w:noProo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60"/>
  </w:style>
  <w:style w:type="paragraph" w:styleId="Footer">
    <w:name w:val="footer"/>
    <w:basedOn w:val="Normal"/>
    <w:link w:val="FooterChar"/>
    <w:uiPriority w:val="99"/>
    <w:unhideWhenUsed/>
    <w:rsid w:val="00E50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A60"/>
  </w:style>
  <w:style w:type="paragraph" w:styleId="ListParagraph">
    <w:name w:val="List Paragraph"/>
    <w:basedOn w:val="Normal"/>
    <w:uiPriority w:val="34"/>
    <w:qFormat/>
    <w:rsid w:val="00E50A60"/>
    <w:pPr>
      <w:spacing w:after="200" w:line="276" w:lineRule="auto"/>
      <w:ind w:left="720"/>
      <w:contextualSpacing/>
    </w:pPr>
    <w:rPr>
      <w:kern w:val="0"/>
      <w:lang w:val="en-US"/>
    </w:rPr>
  </w:style>
  <w:style w:type="character" w:styleId="Hyperlink">
    <w:name w:val="Hyperlink"/>
    <w:basedOn w:val="DefaultParagraphFont"/>
    <w:uiPriority w:val="99"/>
    <w:unhideWhenUsed/>
    <w:rsid w:val="00793605"/>
    <w:rPr>
      <w:color w:val="0563C1" w:themeColor="hyperlink"/>
      <w:u w:val="single"/>
    </w:rPr>
  </w:style>
  <w:style w:type="character" w:customStyle="1" w:styleId="UnresolvedMention1">
    <w:name w:val="Unresolved Mention1"/>
    <w:basedOn w:val="DefaultParagraphFont"/>
    <w:uiPriority w:val="99"/>
    <w:semiHidden/>
    <w:unhideWhenUsed/>
    <w:rsid w:val="00793605"/>
    <w:rPr>
      <w:color w:val="605E5C"/>
      <w:shd w:val="clear" w:color="auto" w:fill="E1DFDD"/>
    </w:rPr>
  </w:style>
  <w:style w:type="character" w:styleId="PlaceholderText">
    <w:name w:val="Placeholder Text"/>
    <w:basedOn w:val="DefaultParagraphFont"/>
    <w:uiPriority w:val="99"/>
    <w:semiHidden/>
    <w:rsid w:val="003421AC"/>
    <w:rPr>
      <w:color w:val="666666"/>
    </w:rPr>
  </w:style>
  <w:style w:type="paragraph" w:customStyle="1" w:styleId="StyleAbstractAsianMSMinchoItalic">
    <w:name w:val="Style Abstract + (Asian) MS Mincho Italic"/>
    <w:basedOn w:val="Normal"/>
    <w:link w:val="StyleAbstractAsianMSMinchoItalicChar"/>
    <w:locked/>
    <w:rsid w:val="003421AC"/>
    <w:pPr>
      <w:spacing w:after="0" w:line="240" w:lineRule="auto"/>
      <w:jc w:val="both"/>
    </w:pPr>
    <w:rPr>
      <w:rFonts w:ascii="Times New Roman" w:eastAsia="MS Mincho" w:hAnsi="Times New Roman" w:cs="Times New Roman"/>
      <w:b/>
      <w:bCs/>
      <w:i/>
      <w:iCs/>
      <w:kern w:val="0"/>
      <w:sz w:val="18"/>
      <w:szCs w:val="20"/>
      <w:lang w:val="en-US"/>
    </w:rPr>
  </w:style>
  <w:style w:type="character" w:customStyle="1" w:styleId="StyleAbstractAsianMSMinchoItalicChar">
    <w:name w:val="Style Abstract + (Asian) MS Mincho Italic Char"/>
    <w:link w:val="StyleAbstractAsianMSMinchoItalic"/>
    <w:rsid w:val="003421AC"/>
    <w:rPr>
      <w:rFonts w:ascii="Times New Roman" w:eastAsia="MS Mincho" w:hAnsi="Times New Roman" w:cs="Times New Roman"/>
      <w:b/>
      <w:bCs/>
      <w:i/>
      <w:iCs/>
      <w:kern w:val="0"/>
      <w:sz w:val="18"/>
      <w:szCs w:val="20"/>
      <w:lang w:val="en-US"/>
    </w:rPr>
  </w:style>
  <w:style w:type="paragraph" w:customStyle="1" w:styleId="StylepapertitleAsianMSMincho">
    <w:name w:val="Style paper title + (Asian) MS Mincho"/>
    <w:basedOn w:val="Normal"/>
    <w:locked/>
    <w:rsid w:val="003421AC"/>
    <w:pPr>
      <w:spacing w:before="120" w:after="120" w:line="240" w:lineRule="auto"/>
      <w:jc w:val="center"/>
    </w:pPr>
    <w:rPr>
      <w:rFonts w:ascii="Times New Roman" w:eastAsia="MS Mincho" w:hAnsi="Times New Roman" w:cs="Times New Roman"/>
      <w:kern w:val="0"/>
      <w:sz w:val="48"/>
      <w:szCs w:val="20"/>
      <w:lang w:val="en-US"/>
    </w:rPr>
  </w:style>
  <w:style w:type="paragraph" w:customStyle="1" w:styleId="MDPI12title">
    <w:name w:val="MDPI_1.2_title"/>
    <w:next w:val="Normal"/>
    <w:qFormat/>
    <w:locked/>
    <w:rsid w:val="003421AC"/>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rPr>
  </w:style>
  <w:style w:type="paragraph" w:customStyle="1" w:styleId="MDPI16affiliation">
    <w:name w:val="MDPI_1.6_affiliation"/>
    <w:qFormat/>
    <w:locked/>
    <w:rsid w:val="003421AC"/>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rPr>
  </w:style>
  <w:style w:type="paragraph" w:customStyle="1" w:styleId="MDPI17abstract">
    <w:name w:val="MDPI_1.7_abstract"/>
    <w:next w:val="Normal"/>
    <w:qFormat/>
    <w:locked/>
    <w:rsid w:val="003421AC"/>
    <w:pPr>
      <w:adjustRightInd w:val="0"/>
      <w:snapToGrid w:val="0"/>
      <w:spacing w:before="240" w:after="0" w:line="260" w:lineRule="atLeast"/>
      <w:ind w:left="2608"/>
      <w:jc w:val="both"/>
    </w:pPr>
    <w:rPr>
      <w:rFonts w:ascii="Palatino Linotype" w:eastAsia="Times New Roman" w:hAnsi="Palatino Linotype" w:cs="Times New Roman"/>
      <w:color w:val="000000"/>
      <w:kern w:val="0"/>
      <w:sz w:val="18"/>
      <w:lang w:val="en-US" w:eastAsia="de-DE" w:bidi="en-US"/>
    </w:rPr>
  </w:style>
  <w:style w:type="character" w:customStyle="1" w:styleId="Heading2Char">
    <w:name w:val="Heading 2 Char"/>
    <w:basedOn w:val="DefaultParagraphFont"/>
    <w:link w:val="Heading2"/>
    <w:rsid w:val="0032661E"/>
    <w:rPr>
      <w:rFonts w:ascii="Times New Roman" w:eastAsia="Times New Roman" w:hAnsi="Times New Roman" w:cs="Times New Roman"/>
      <w:i/>
      <w:noProof/>
      <w:kern w:val="0"/>
      <w:sz w:val="20"/>
      <w:szCs w:val="20"/>
      <w:lang w:val="en-US"/>
    </w:rPr>
  </w:style>
  <w:style w:type="paragraph" w:styleId="BodyText">
    <w:name w:val="Body Text"/>
    <w:basedOn w:val="Normal"/>
    <w:link w:val="BodyTextChar"/>
    <w:rsid w:val="0032661E"/>
    <w:pPr>
      <w:spacing w:after="0" w:line="240" w:lineRule="auto"/>
      <w:ind w:firstLine="210"/>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rsid w:val="0032661E"/>
    <w:rPr>
      <w:rFonts w:ascii="Times New Roman" w:eastAsia="Times New Roman" w:hAnsi="Times New Roman" w:cs="Times New Roman"/>
      <w:kern w:val="0"/>
      <w:sz w:val="20"/>
      <w:szCs w:val="20"/>
      <w:lang w:val="en-US"/>
    </w:rPr>
  </w:style>
  <w:style w:type="paragraph" w:customStyle="1" w:styleId="equation">
    <w:name w:val="equation"/>
    <w:basedOn w:val="Normal"/>
    <w:locked/>
    <w:rsid w:val="00C02859"/>
    <w:pPr>
      <w:tabs>
        <w:tab w:val="center" w:pos="2520"/>
        <w:tab w:val="right" w:pos="5040"/>
      </w:tabs>
      <w:spacing w:before="120" w:after="120" w:line="240" w:lineRule="auto"/>
      <w:jc w:val="center"/>
    </w:pPr>
    <w:rPr>
      <w:rFonts w:ascii="Times New Roman" w:eastAsia="Times New Roman" w:hAnsi="Times New Roman" w:cs="Times New Roman"/>
      <w:kern w:val="0"/>
      <w:sz w:val="20"/>
      <w:szCs w:val="20"/>
      <w:lang w:val="en-US"/>
    </w:rPr>
  </w:style>
  <w:style w:type="paragraph" w:styleId="Revision">
    <w:name w:val="Revision"/>
    <w:hidden/>
    <w:uiPriority w:val="99"/>
    <w:semiHidden/>
    <w:rsid w:val="00DC08D3"/>
    <w:pPr>
      <w:spacing w:after="0" w:line="240" w:lineRule="auto"/>
    </w:pPr>
  </w:style>
  <w:style w:type="character" w:styleId="BookTitle">
    <w:name w:val="Book Title"/>
    <w:basedOn w:val="DefaultParagraphFont"/>
    <w:uiPriority w:val="33"/>
    <w:qFormat/>
    <w:rsid w:val="00E611AD"/>
    <w:rPr>
      <w:b/>
      <w:bCs/>
      <w:i/>
      <w:iCs/>
      <w:spacing w:val="5"/>
    </w:rPr>
  </w:style>
  <w:style w:type="paragraph" w:styleId="NormalWeb">
    <w:name w:val="Normal (Web)"/>
    <w:basedOn w:val="Normal"/>
    <w:uiPriority w:val="99"/>
    <w:unhideWhenUsed/>
    <w:rsid w:val="0021143C"/>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5B2E57"/>
    <w:rPr>
      <w:b/>
      <w:bCs/>
    </w:rPr>
  </w:style>
  <w:style w:type="table" w:customStyle="1" w:styleId="TableGrid1">
    <w:name w:val="Table Grid_1"/>
    <w:basedOn w:val="TableNormal"/>
    <w:uiPriority w:val="59"/>
    <w:rsid w:val="005B2E57"/>
    <w:pPr>
      <w:spacing w:after="0" w:line="240" w:lineRule="auto"/>
    </w:pPr>
    <w:rPr>
      <w:rFonts w:ascii="Times New Roman" w:hAnsi="Times New Roman" w:cs="Nirmala UI"/>
      <w:kern w:val="0"/>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7D"/>
    <w:rPr>
      <w:rFonts w:ascii="Tahoma" w:hAnsi="Tahoma" w:cs="Tahoma"/>
      <w:sz w:val="16"/>
      <w:szCs w:val="16"/>
    </w:rPr>
  </w:style>
  <w:style w:type="table" w:customStyle="1" w:styleId="TableGrid0">
    <w:name w:val="Table Grid_0"/>
    <w:basedOn w:val="TableNormal"/>
    <w:uiPriority w:val="59"/>
    <w:rsid w:val="00BF0D18"/>
    <w:pPr>
      <w:spacing w:after="0" w:line="240" w:lineRule="auto"/>
    </w:pPr>
    <w:rPr>
      <w:rFonts w:ascii="Times New Roman" w:hAnsi="Times New Roman" w:cs="Nirmala UI"/>
      <w:kern w:val="0"/>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B0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5527">
      <w:bodyDiv w:val="1"/>
      <w:marLeft w:val="0"/>
      <w:marRight w:val="0"/>
      <w:marTop w:val="0"/>
      <w:marBottom w:val="0"/>
      <w:divBdr>
        <w:top w:val="none" w:sz="0" w:space="0" w:color="auto"/>
        <w:left w:val="none" w:sz="0" w:space="0" w:color="auto"/>
        <w:bottom w:val="none" w:sz="0" w:space="0" w:color="auto"/>
        <w:right w:val="none" w:sz="0" w:space="0" w:color="auto"/>
      </w:divBdr>
    </w:div>
    <w:div w:id="850487847">
      <w:bodyDiv w:val="1"/>
      <w:marLeft w:val="0"/>
      <w:marRight w:val="0"/>
      <w:marTop w:val="0"/>
      <w:marBottom w:val="0"/>
      <w:divBdr>
        <w:top w:val="none" w:sz="0" w:space="0" w:color="auto"/>
        <w:left w:val="none" w:sz="0" w:space="0" w:color="auto"/>
        <w:bottom w:val="none" w:sz="0" w:space="0" w:color="auto"/>
        <w:right w:val="none" w:sz="0" w:space="0" w:color="auto"/>
      </w:divBdr>
    </w:div>
    <w:div w:id="956450927">
      <w:bodyDiv w:val="1"/>
      <w:marLeft w:val="0"/>
      <w:marRight w:val="0"/>
      <w:marTop w:val="0"/>
      <w:marBottom w:val="0"/>
      <w:divBdr>
        <w:top w:val="none" w:sz="0" w:space="0" w:color="auto"/>
        <w:left w:val="none" w:sz="0" w:space="0" w:color="auto"/>
        <w:bottom w:val="none" w:sz="0" w:space="0" w:color="auto"/>
        <w:right w:val="none" w:sz="0" w:space="0" w:color="auto"/>
      </w:divBdr>
    </w:div>
    <w:div w:id="12335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2749</Words>
  <Characters>21997</Characters>
  <Application>Microsoft Office Word</Application>
  <DocSecurity>0</DocSecurity>
  <Lines>2199</Lines>
  <Paragraphs>1455</Paragraphs>
  <ScaleCrop>false</ScaleCrop>
  <HeadingPairs>
    <vt:vector size="2" baseType="variant">
      <vt:variant>
        <vt:lpstr>Title</vt:lpstr>
      </vt:variant>
      <vt:variant>
        <vt:i4>1</vt:i4>
      </vt:variant>
    </vt:vector>
  </HeadingPairs>
  <TitlesOfParts>
    <vt:vector size="1" baseType="lpstr">
      <vt:lpstr>SIJSS Template</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SIJSS Template</dc:title>
  <dc:creator>SIJSS</dc:creator>
  <cp:lastModifiedBy>SDI 1183</cp:lastModifiedBy>
  <cp:revision>3</cp:revision>
  <dcterms:created xsi:type="dcterms:W3CDTF">2025-06-01T07:17:00Z</dcterms:created>
  <dcterms:modified xsi:type="dcterms:W3CDTF">2025-06-03T11:38:00Z</dcterms:modified>
</cp:coreProperties>
</file>